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BFC0F">
      <w:pPr>
        <w:rPr>
          <w:rFonts w:hint="eastAsia"/>
          <w:lang w:val="zh-CN"/>
        </w:rPr>
      </w:pPr>
      <w:bookmarkStart w:id="0" w:name="_Toc513029243"/>
      <w:bookmarkStart w:id="1" w:name="_Toc16938559"/>
      <w:bookmarkStart w:id="2" w:name="_Toc20823315"/>
    </w:p>
    <w:bookmarkEnd w:id="0"/>
    <w:bookmarkEnd w:id="1"/>
    <w:bookmarkEnd w:id="2"/>
    <w:p w14:paraId="464E59D4">
      <w:pPr>
        <w:spacing w:after="300" w:line="400" w:lineRule="exact"/>
        <w:jc w:val="center"/>
        <w:rPr>
          <w:rFonts w:ascii="宋体" w:hAnsi="宋体" w:cs="方正小标宋简体"/>
          <w:b/>
          <w:bCs/>
          <w:color w:val="000000"/>
          <w:kern w:val="0"/>
          <w:sz w:val="32"/>
          <w:szCs w:val="32"/>
          <w:lang w:val="zh-CN" w:bidi="zh-CN"/>
        </w:rPr>
      </w:pPr>
      <w:bookmarkStart w:id="3" w:name="_Toc296503025"/>
      <w:bookmarkEnd w:id="3"/>
      <w:bookmarkStart w:id="4" w:name="_Toc351203480"/>
      <w:bookmarkEnd w:id="4"/>
      <w:bookmarkStart w:id="5" w:name="_Toc376462575"/>
      <w:bookmarkEnd w:id="5"/>
      <w:bookmarkStart w:id="6" w:name="_Toc296890982"/>
      <w:bookmarkEnd w:id="6"/>
      <w:bookmarkStart w:id="7" w:name="_Toc483581714"/>
      <w:bookmarkEnd w:id="7"/>
      <w:bookmarkStart w:id="8" w:name="_Hlk152663167"/>
      <w:r>
        <w:rPr>
          <w:rFonts w:hint="eastAsia" w:ascii="宋体" w:hAnsi="宋体" w:cs="方正小标宋简体"/>
          <w:b/>
          <w:bCs/>
          <w:color w:val="000000"/>
          <w:kern w:val="0"/>
          <w:sz w:val="32"/>
          <w:szCs w:val="32"/>
          <w:lang w:val="zh-CN" w:bidi="zh-CN"/>
        </w:rPr>
        <w:t>南京市鼓楼区人民政府建宁路街道办事处</w:t>
      </w:r>
    </w:p>
    <w:p w14:paraId="54ACFEA2">
      <w:pPr>
        <w:spacing w:after="300" w:line="400" w:lineRule="exact"/>
        <w:jc w:val="center"/>
        <w:rPr>
          <w:rFonts w:ascii="宋体" w:hAnsi="宋体" w:cs="方正小标宋简体"/>
          <w:b/>
          <w:bCs/>
          <w:color w:val="000000"/>
          <w:kern w:val="0"/>
          <w:sz w:val="32"/>
          <w:szCs w:val="32"/>
          <w:lang w:val="zh-CN" w:bidi="zh-CN"/>
        </w:rPr>
      </w:pPr>
      <w:r>
        <w:rPr>
          <w:rFonts w:hint="eastAsia" w:ascii="宋体" w:hAnsi="宋体" w:cs="方正小标宋简体"/>
          <w:b/>
          <w:bCs/>
          <w:color w:val="000000"/>
          <w:kern w:val="0"/>
          <w:sz w:val="32"/>
          <w:szCs w:val="32"/>
          <w:lang w:val="zh-CN" w:bidi="zh-CN"/>
        </w:rPr>
        <w:t>食堂餐饮服务项目合同</w:t>
      </w:r>
    </w:p>
    <w:p w14:paraId="4EA71DF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甲方:南京市鼓楼区人民政府建宁路街道办事处(下简称甲方)</w:t>
      </w:r>
    </w:p>
    <w:p w14:paraId="09BF85B4">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乙方:</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(下简称乙方)</w:t>
      </w:r>
    </w:p>
    <w:p w14:paraId="57799A7D">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根据《中华人民共和国</w:t>
      </w:r>
      <w:r>
        <w:rPr>
          <w:rFonts w:hint="eastAsia" w:ascii="宋体" w:hAnsi="宋体" w:cs="黑体"/>
          <w:color w:val="000000"/>
          <w:kern w:val="0"/>
          <w:szCs w:val="21"/>
          <w:lang w:bidi="zh-CN"/>
        </w:rPr>
        <w:t>民法典</w:t>
      </w:r>
      <w:r>
        <w:rPr>
          <w:rFonts w:hint="eastAsia" w:ascii="宋体" w:hAnsi="宋体" w:cs="黑体"/>
          <w:color w:val="000000"/>
          <w:kern w:val="0"/>
          <w:szCs w:val="21"/>
          <w:lang w:val="zh-CN" w:bidi="zh-CN"/>
        </w:rPr>
        <w:t>》及其它有关法律规定，甲乙双方就南京市鼓楼区人民政府建宁路街道办事处食堂餐饮服务事宜经共同协商，达成以下协议:</w:t>
      </w:r>
    </w:p>
    <w:p w14:paraId="7E0B290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一、托管内容</w:t>
      </w:r>
    </w:p>
    <w:p w14:paraId="2F56D3C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甲方将食堂委托给乙方管理，由乙方为甲方人员提供餐饮服务。</w:t>
      </w:r>
    </w:p>
    <w:p w14:paraId="2DDD9C1A">
      <w:pPr>
        <w:spacing w:line="400" w:lineRule="exact"/>
        <w:ind w:firstLine="420" w:firstLineChars="200"/>
        <w:rPr>
          <w:rFonts w:hint="default" w:ascii="宋体" w:hAnsi="宋体" w:cs="黑体"/>
          <w:color w:val="000000"/>
          <w:kern w:val="0"/>
          <w:szCs w:val="21"/>
          <w:lang w:val="en-US" w:bidi="zh-CN"/>
        </w:rPr>
      </w:pPr>
      <w:r>
        <w:rPr>
          <w:rFonts w:hint="eastAsia" w:ascii="宋体" w:hAnsi="宋体" w:cs="黑体"/>
          <w:color w:val="000000"/>
          <w:kern w:val="0"/>
          <w:szCs w:val="21"/>
          <w:lang w:val="zh-CN" w:bidi="zh-CN"/>
        </w:rPr>
        <w:t>自中标后，乙方须在10个日历日内</w:t>
      </w:r>
      <w:r>
        <w:rPr>
          <w:rFonts w:hint="eastAsia" w:ascii="宋体" w:hAnsi="宋体" w:cs="黑体"/>
          <w:color w:val="000000"/>
          <w:kern w:val="0"/>
          <w:szCs w:val="21"/>
          <w:lang w:val="en-US" w:bidi="zh-CN"/>
        </w:rPr>
        <w:t>按照项目要求完成</w:t>
      </w:r>
      <w:r>
        <w:rPr>
          <w:rFonts w:hint="eastAsia" w:ascii="宋体" w:hAnsi="宋体" w:cs="黑体"/>
          <w:color w:val="000000"/>
          <w:kern w:val="0"/>
          <w:szCs w:val="21"/>
          <w:lang w:val="zh-CN" w:bidi="zh-CN"/>
        </w:rPr>
        <w:t>项目进场，并在甲方指定日期开始提供餐饮服务。如遇突发状况，甲方有权要求乙方提前进场供餐，乙方承诺须在接到提前上岗通知后的5个日历日内正式进场供餐，其服务期从正式进场之日起计算。</w:t>
      </w:r>
      <w:r>
        <w:rPr>
          <w:rFonts w:hint="eastAsia" w:ascii="宋体" w:hAnsi="宋体" w:cs="黑体"/>
          <w:color w:val="000000"/>
          <w:kern w:val="0"/>
          <w:szCs w:val="21"/>
          <w:lang w:val="en-US" w:bidi="zh-CN"/>
        </w:rPr>
        <w:t>乙方未能按期进场的，视为拒绝或不能履行合同，甲方有权解除合同并要求乙方承担违约金</w:t>
      </w:r>
      <w:r>
        <w:rPr>
          <w:rFonts w:hint="eastAsia" w:ascii="宋体" w:hAnsi="宋体" w:cs="黑体"/>
          <w:color w:val="000000"/>
          <w:kern w:val="0"/>
          <w:szCs w:val="21"/>
          <w:u w:val="single"/>
          <w:lang w:val="en-US" w:bidi="zh-CN"/>
        </w:rPr>
        <w:t>人民币贰万元。</w:t>
      </w:r>
    </w:p>
    <w:p w14:paraId="5BE534F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二、甲方权利和义务</w:t>
      </w:r>
    </w:p>
    <w:p w14:paraId="61226B7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1、甲方应监督乙方依法经营、安全生产、合同履行并做好协调工作。</w:t>
      </w:r>
    </w:p>
    <w:p w14:paraId="23594A6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2、甲方应对乙方的加工生产、餐饮质量、服务标准及卫生状况进行监督，并有权要求乙方进行整改，</w:t>
      </w:r>
      <w:r>
        <w:rPr>
          <w:rFonts w:hint="eastAsia" w:ascii="宋体" w:hAnsi="宋体" w:cs="黑体"/>
          <w:color w:val="000000"/>
          <w:kern w:val="0"/>
          <w:szCs w:val="21"/>
          <w:lang w:bidi="zh-CN"/>
        </w:rPr>
        <w:t>若乙方不按期整改，甲方有权终止合同</w:t>
      </w:r>
      <w:r>
        <w:rPr>
          <w:rFonts w:hint="eastAsia" w:ascii="宋体" w:hAnsi="宋体" w:cs="黑体"/>
          <w:color w:val="000000"/>
          <w:kern w:val="0"/>
          <w:szCs w:val="21"/>
          <w:lang w:val="zh-CN" w:bidi="zh-CN"/>
        </w:rPr>
        <w:t>。</w:t>
      </w:r>
    </w:p>
    <w:p w14:paraId="5814A34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3、甲方协助乙方维持职工食堂的治安秩序，并加强对就餐人员的教育，自觉维护公共卫生和公共秩序，遵守职工食堂的各项管理规定。</w:t>
      </w:r>
    </w:p>
    <w:p w14:paraId="7140E400">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4</w:t>
      </w:r>
      <w:r>
        <w:rPr>
          <w:rFonts w:hint="eastAsia" w:ascii="宋体" w:hAnsi="宋体" w:cs="黑体"/>
          <w:color w:val="000000"/>
          <w:kern w:val="0"/>
          <w:szCs w:val="21"/>
          <w:lang w:val="zh-CN" w:bidi="zh-CN"/>
        </w:rPr>
        <w:t>、</w:t>
      </w:r>
      <w:r>
        <w:rPr>
          <w:rFonts w:hint="eastAsia" w:ascii="宋体" w:hAnsi="宋体" w:cs="黑体"/>
          <w:strike w:val="0"/>
          <w:color w:val="000000"/>
          <w:kern w:val="0"/>
          <w:szCs w:val="21"/>
          <w:highlight w:val="none"/>
          <w:lang w:val="zh-CN" w:bidi="zh-CN"/>
        </w:rPr>
        <w:t>甲方</w:t>
      </w:r>
      <w:r>
        <w:rPr>
          <w:rFonts w:hint="eastAsia" w:ascii="宋体" w:hAnsi="宋体" w:cs="黑体"/>
          <w:color w:val="000000"/>
          <w:kern w:val="0"/>
          <w:szCs w:val="21"/>
          <w:highlight w:val="none"/>
          <w:lang w:val="zh-CN" w:bidi="zh-CN"/>
        </w:rPr>
        <w:t>食</w:t>
      </w:r>
      <w:r>
        <w:rPr>
          <w:rFonts w:hint="eastAsia" w:ascii="宋体" w:hAnsi="宋体" w:cs="黑体"/>
          <w:color w:val="000000"/>
          <w:kern w:val="0"/>
          <w:szCs w:val="21"/>
          <w:lang w:val="zh-CN" w:bidi="zh-CN"/>
        </w:rPr>
        <w:t>堂管理员不定时对食堂的各项工作进行督导，严把食品质量关、加工关、卫生关。</w:t>
      </w:r>
    </w:p>
    <w:p w14:paraId="75286F77">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三、乙方权利和义务</w:t>
      </w:r>
    </w:p>
    <w:p w14:paraId="3F23295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乙方必须严格按照《中华人民共和国劳动合同法》的规定合法用工，若有违反《中华人民共和国劳动合同法》所引起的劳动纠纷，法律责任均由乙方承担，对甲方造成经济损失的，甲方有权从乙方的履约保证金中直接扣除，如果履约保证金不足，乙方须立即补足，否则</w:t>
      </w:r>
      <w:r>
        <w:rPr>
          <w:rFonts w:hint="eastAsia" w:ascii="宋体" w:hAnsi="宋体" w:cs="黑体"/>
          <w:color w:val="000000"/>
          <w:kern w:val="0"/>
          <w:szCs w:val="21"/>
          <w:lang w:bidi="zh-CN"/>
        </w:rPr>
        <w:t>甲方有权</w:t>
      </w:r>
      <w:r>
        <w:rPr>
          <w:rFonts w:hint="eastAsia" w:ascii="宋体" w:hAnsi="宋体" w:cs="黑体"/>
          <w:color w:val="000000"/>
          <w:kern w:val="0"/>
          <w:szCs w:val="21"/>
          <w:lang w:val="zh-CN" w:bidi="zh-CN"/>
        </w:rPr>
        <w:t>终止协议。</w:t>
      </w:r>
    </w:p>
    <w:p w14:paraId="651DF274">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2、食堂食品经营许可证由乙方负责办理，甲方予以配合。</w:t>
      </w:r>
    </w:p>
    <w:p w14:paraId="70EE21B2">
      <w:pPr>
        <w:spacing w:line="400" w:lineRule="exact"/>
        <w:ind w:firstLine="420" w:firstLineChars="200"/>
        <w:rPr>
          <w:rFonts w:hint="eastAsia" w:ascii="宋体" w:hAnsi="宋体" w:cs="黑体"/>
          <w:color w:val="000000"/>
          <w:kern w:val="0"/>
          <w:szCs w:val="21"/>
          <w:lang w:val="zh-CN" w:bidi="zh-CN"/>
        </w:rPr>
      </w:pPr>
      <w:r>
        <w:rPr>
          <w:rFonts w:hint="eastAsia" w:ascii="宋体" w:hAnsi="宋体" w:cs="黑体"/>
          <w:color w:val="000000"/>
          <w:kern w:val="0"/>
          <w:szCs w:val="21"/>
          <w:lang w:val="zh-CN" w:bidi="zh-CN"/>
        </w:rPr>
        <w:t>3、乙方负责食品原材料采购，采购渠道须透明且可溯源。甲方对原材料的采购具有监督权。</w:t>
      </w:r>
    </w:p>
    <w:p w14:paraId="64360BDF">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4、本项目厨师长对每日采购的物品进行验收，严把货物进出关、数量关、质量关。</w:t>
      </w:r>
    </w:p>
    <w:p w14:paraId="2CAC64E8">
      <w:pPr>
        <w:pStyle w:val="2"/>
        <w:rPr>
          <w:lang w:val="zh-CN"/>
        </w:rPr>
      </w:pPr>
    </w:p>
    <w:p w14:paraId="31542070">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5</w:t>
      </w:r>
      <w:r>
        <w:rPr>
          <w:rFonts w:hint="eastAsia" w:ascii="宋体" w:hAnsi="宋体" w:cs="黑体"/>
          <w:color w:val="000000"/>
          <w:kern w:val="0"/>
          <w:szCs w:val="21"/>
          <w:lang w:val="zh-CN" w:bidi="zh-CN"/>
        </w:rPr>
        <w:t>、乙方员工必须参加每年一次的健康体检，体检合格后方可上岗，持有有效的健康证明，并主动配合相关部门的检查。</w:t>
      </w:r>
    </w:p>
    <w:p w14:paraId="746B4FB8">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6</w:t>
      </w:r>
      <w:r>
        <w:rPr>
          <w:rFonts w:hint="eastAsia" w:ascii="宋体" w:hAnsi="宋体" w:cs="黑体"/>
          <w:color w:val="000000"/>
          <w:kern w:val="0"/>
          <w:szCs w:val="21"/>
          <w:lang w:val="zh-CN" w:bidi="zh-CN"/>
        </w:rPr>
        <w:t>、乙方组建的服务团队须统一着装，微笑服务。</w:t>
      </w:r>
    </w:p>
    <w:p w14:paraId="722E463D">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7</w:t>
      </w:r>
      <w:r>
        <w:rPr>
          <w:rFonts w:hint="eastAsia" w:ascii="宋体" w:hAnsi="宋体" w:cs="黑体"/>
          <w:color w:val="000000"/>
          <w:kern w:val="0"/>
          <w:szCs w:val="21"/>
          <w:lang w:val="zh-CN" w:bidi="zh-CN"/>
        </w:rPr>
        <w:t>、乙方在合同履行期间发生的所有债权、债务及相关费用均与甲方无关，如:员工工资、加班费、员工伤病、保险、意外事故等。</w:t>
      </w:r>
    </w:p>
    <w:p w14:paraId="7E6397A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8</w:t>
      </w:r>
      <w:r>
        <w:rPr>
          <w:rFonts w:hint="eastAsia" w:ascii="宋体" w:hAnsi="宋体" w:cs="黑体"/>
          <w:color w:val="000000"/>
          <w:kern w:val="0"/>
          <w:szCs w:val="21"/>
          <w:lang w:val="zh-CN" w:bidi="zh-CN"/>
        </w:rPr>
        <w:t>、乙方必须有能力满足就餐的时间节点。</w:t>
      </w:r>
    </w:p>
    <w:p w14:paraId="3BA3D91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9</w:t>
      </w:r>
      <w:r>
        <w:rPr>
          <w:rFonts w:hint="eastAsia" w:ascii="宋体" w:hAnsi="宋体" w:cs="黑体"/>
          <w:color w:val="000000"/>
          <w:kern w:val="0"/>
          <w:szCs w:val="21"/>
          <w:lang w:val="zh-CN" w:bidi="zh-CN"/>
        </w:rPr>
        <w:t>、乙方能快速响应特别餐饮服务需求，并实施合理有效的餐饮安排。</w:t>
      </w:r>
    </w:p>
    <w:p w14:paraId="5139B330">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10</w:t>
      </w:r>
      <w:r>
        <w:rPr>
          <w:rFonts w:hint="eastAsia" w:ascii="宋体" w:hAnsi="宋体" w:cs="黑体"/>
          <w:color w:val="000000"/>
          <w:kern w:val="0"/>
          <w:szCs w:val="21"/>
          <w:lang w:val="zh-CN" w:bidi="zh-CN"/>
        </w:rPr>
        <w:t>、乙方必须为食堂投保“公众责任险”，保险额度不得低于人民币壹百万元。乙方应出示保险单副本。</w:t>
      </w:r>
    </w:p>
    <w:p w14:paraId="2D576B27">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en-US" w:bidi="zh-CN"/>
        </w:rPr>
        <w:t>11</w:t>
      </w:r>
      <w:r>
        <w:rPr>
          <w:rFonts w:hint="eastAsia" w:ascii="宋体" w:hAnsi="宋体" w:cs="黑体"/>
          <w:color w:val="000000"/>
          <w:kern w:val="0"/>
          <w:szCs w:val="21"/>
          <w:lang w:val="zh-CN" w:bidi="zh-CN"/>
        </w:rPr>
        <w:t>、乙方对甲方所提供的设备、设施、机械等，有管理、维修、保管的义务，不得出租、转租、转借经营场所及机械设备。</w:t>
      </w:r>
    </w:p>
    <w:p w14:paraId="0A980D3F">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w:t>
      </w:r>
      <w:r>
        <w:rPr>
          <w:rFonts w:hint="eastAsia" w:ascii="宋体" w:hAnsi="宋体" w:cs="黑体"/>
          <w:color w:val="000000"/>
          <w:kern w:val="0"/>
          <w:szCs w:val="21"/>
          <w:lang w:val="en-US" w:bidi="zh-CN"/>
        </w:rPr>
        <w:t>2</w:t>
      </w:r>
      <w:r>
        <w:rPr>
          <w:rFonts w:hint="eastAsia" w:ascii="宋体" w:hAnsi="宋体" w:cs="黑体"/>
          <w:color w:val="000000"/>
          <w:kern w:val="0"/>
          <w:szCs w:val="21"/>
          <w:lang w:val="zh-CN" w:bidi="zh-CN"/>
        </w:rPr>
        <w:t>、如甲方有大型会议、聚餐等活动需要加大餐食供应时，甲方会提前一天告知乙方，乙方须及时提供相应方案并增派人手，确保正常按时开餐。</w:t>
      </w:r>
    </w:p>
    <w:p w14:paraId="2B41C16C">
      <w:pPr>
        <w:spacing w:line="400" w:lineRule="exact"/>
        <w:ind w:firstLine="420" w:firstLineChars="200"/>
        <w:rPr>
          <w:rFonts w:hint="default" w:ascii="宋体" w:hAnsi="宋体" w:cs="黑体"/>
          <w:color w:val="000000"/>
          <w:kern w:val="0"/>
          <w:szCs w:val="21"/>
          <w:lang w:val="en-US" w:bidi="zh-CN"/>
        </w:rPr>
      </w:pPr>
      <w:r>
        <w:rPr>
          <w:rFonts w:hint="eastAsia" w:ascii="宋体" w:hAnsi="宋体" w:cs="黑体"/>
          <w:color w:val="000000"/>
          <w:kern w:val="0"/>
          <w:szCs w:val="21"/>
          <w:lang w:val="zh-CN" w:bidi="zh-CN"/>
        </w:rPr>
        <w:t>1</w:t>
      </w:r>
      <w:r>
        <w:rPr>
          <w:rFonts w:hint="eastAsia" w:ascii="宋体" w:hAnsi="宋体" w:cs="黑体"/>
          <w:color w:val="000000"/>
          <w:kern w:val="0"/>
          <w:szCs w:val="21"/>
          <w:lang w:val="en-US" w:bidi="zh-CN"/>
        </w:rPr>
        <w:t>3</w:t>
      </w:r>
      <w:r>
        <w:rPr>
          <w:rFonts w:hint="eastAsia" w:ascii="宋体" w:hAnsi="宋体" w:cs="黑体"/>
          <w:color w:val="000000"/>
          <w:kern w:val="0"/>
          <w:szCs w:val="21"/>
          <w:lang w:val="zh-CN" w:bidi="zh-CN"/>
        </w:rPr>
        <w:t>、乙方必须保证食物安全，食物留样48小时，若甲方员工出现食物中毒，以备检验食物来源，并由有关部门调查中毒原因。</w:t>
      </w:r>
      <w:r>
        <w:rPr>
          <w:rFonts w:hint="eastAsia" w:ascii="宋体" w:hAnsi="宋体" w:cs="黑体"/>
          <w:color w:val="000000"/>
          <w:kern w:val="0"/>
          <w:szCs w:val="21"/>
          <w:lang w:val="en-US" w:bidi="zh-CN"/>
        </w:rPr>
        <w:t>因乙方原因造成的，乙方应承担赔偿责任，且甲方有权解除合同。</w:t>
      </w:r>
    </w:p>
    <w:p w14:paraId="16AFE0D4">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1</w:t>
      </w:r>
      <w:r>
        <w:rPr>
          <w:rFonts w:hint="eastAsia" w:ascii="宋体" w:hAnsi="宋体" w:cs="黑体"/>
          <w:color w:val="000000"/>
          <w:kern w:val="0"/>
          <w:szCs w:val="21"/>
          <w:lang w:val="en-US" w:bidi="zh-CN"/>
        </w:rPr>
        <w:t>4</w:t>
      </w:r>
      <w:r>
        <w:rPr>
          <w:rFonts w:hint="eastAsia" w:ascii="宋体" w:hAnsi="宋体" w:cs="黑体"/>
          <w:color w:val="000000"/>
          <w:kern w:val="0"/>
          <w:szCs w:val="21"/>
          <w:lang w:bidi="zh-CN"/>
        </w:rPr>
        <w:t>、</w:t>
      </w:r>
      <w:r>
        <w:rPr>
          <w:rFonts w:hint="eastAsia" w:ascii="宋体" w:hAnsi="宋体" w:cs="黑体"/>
          <w:color w:val="000000"/>
          <w:kern w:val="0"/>
          <w:szCs w:val="21"/>
          <w:lang w:val="zh-CN" w:bidi="zh-CN"/>
        </w:rPr>
        <w:t>乙方提供甲方就餐餐具。</w:t>
      </w:r>
    </w:p>
    <w:p w14:paraId="6D80660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四、供餐模式</w:t>
      </w:r>
    </w:p>
    <w:p w14:paraId="01EAEFC9">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val="zh-CN" w:bidi="zh-CN"/>
        </w:rPr>
        <w:t>早餐：</w:t>
      </w:r>
      <w:bookmarkStart w:id="9" w:name="_Hlk152663507"/>
      <w:r>
        <w:rPr>
          <w:rFonts w:hint="eastAsia" w:ascii="宋体" w:hAnsi="宋体" w:cs="黑体"/>
          <w:color w:val="000000"/>
          <w:kern w:val="0"/>
          <w:szCs w:val="21"/>
          <w:lang w:val="zh-CN" w:bidi="zh-CN"/>
        </w:rPr>
        <w:t>自助餐模式，点心</w:t>
      </w:r>
      <w:r>
        <w:rPr>
          <w:rFonts w:hint="eastAsia" w:ascii="宋体" w:hAnsi="宋体" w:cs="黑体"/>
          <w:color w:val="000000"/>
          <w:kern w:val="0"/>
          <w:szCs w:val="21"/>
          <w:lang w:bidi="zh-CN"/>
        </w:rPr>
        <w:t>4种、粥</w:t>
      </w:r>
      <w:r>
        <w:rPr>
          <w:rFonts w:hint="eastAsia" w:ascii="宋体" w:hAnsi="宋体" w:cs="黑体"/>
          <w:color w:val="000000"/>
          <w:kern w:val="0"/>
          <w:szCs w:val="21"/>
          <w:lang w:val="en-US" w:bidi="zh-CN"/>
        </w:rPr>
        <w:t>1</w:t>
      </w:r>
      <w:r>
        <w:rPr>
          <w:rFonts w:hint="eastAsia" w:ascii="宋体" w:hAnsi="宋体" w:cs="黑体"/>
          <w:color w:val="000000"/>
          <w:kern w:val="0"/>
          <w:szCs w:val="21"/>
          <w:lang w:bidi="zh-CN"/>
        </w:rPr>
        <w:t xml:space="preserve">种、杂粮饮品1种、杂粮1种、咸菜4种、蛋类1种、特色风味或炒菜1种。 </w:t>
      </w:r>
      <w:bookmarkEnd w:id="9"/>
    </w:p>
    <w:p w14:paraId="4544BAA6">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中餐：</w:t>
      </w:r>
      <w:bookmarkStart w:id="10" w:name="_Hlk152663529"/>
      <w:r>
        <w:rPr>
          <w:rFonts w:hint="eastAsia" w:ascii="宋体" w:hAnsi="宋体" w:cs="黑体"/>
          <w:color w:val="000000"/>
          <w:kern w:val="0"/>
          <w:szCs w:val="21"/>
          <w:lang w:bidi="zh-CN"/>
        </w:rPr>
        <w:t>大荤3个、小荤3个、蔬菜3个（自选1大荤+2小荤+1素菜）酸奶1份、水果1份，米饭、汤任食</w:t>
      </w:r>
      <w:bookmarkEnd w:id="10"/>
      <w:r>
        <w:rPr>
          <w:rFonts w:hint="eastAsia" w:ascii="宋体" w:hAnsi="宋体" w:cs="黑体"/>
          <w:color w:val="000000"/>
          <w:kern w:val="0"/>
          <w:szCs w:val="21"/>
          <w:lang w:bidi="zh-CN"/>
        </w:rPr>
        <w:t>（每周不少于</w:t>
      </w:r>
      <w:r>
        <w:rPr>
          <w:rFonts w:hint="eastAsia" w:ascii="宋体" w:hAnsi="宋体" w:cs="黑体"/>
          <w:color w:val="000000"/>
          <w:kern w:val="0"/>
          <w:szCs w:val="21"/>
          <w:lang w:val="en-US" w:bidi="zh-CN"/>
        </w:rPr>
        <w:t>2次大荤汤</w:t>
      </w:r>
      <w:r>
        <w:rPr>
          <w:rFonts w:hint="eastAsia" w:ascii="宋体" w:hAnsi="宋体" w:cs="黑体"/>
          <w:color w:val="000000"/>
          <w:kern w:val="0"/>
          <w:szCs w:val="21"/>
          <w:lang w:bidi="zh-CN"/>
        </w:rPr>
        <w:t>）。</w:t>
      </w:r>
    </w:p>
    <w:p w14:paraId="0A2E205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五、供餐标准及费用结算方式</w:t>
      </w:r>
    </w:p>
    <w:p w14:paraId="3915ECC5">
      <w:pPr>
        <w:spacing w:line="400" w:lineRule="exact"/>
        <w:ind w:firstLine="420" w:firstLineChars="200"/>
        <w:rPr>
          <w:rFonts w:ascii="宋体" w:hAnsi="宋体" w:cs="黑体"/>
          <w:color w:val="000000"/>
          <w:kern w:val="0"/>
          <w:szCs w:val="21"/>
          <w:highlight w:val="none"/>
          <w:lang w:val="zh-CN" w:bidi="zh-CN"/>
        </w:rPr>
      </w:pPr>
      <w:bookmarkStart w:id="11" w:name="_Hlk152663595"/>
      <w:r>
        <w:rPr>
          <w:rFonts w:hint="eastAsia" w:ascii="宋体" w:hAnsi="宋体" w:cs="黑体"/>
          <w:color w:val="000000"/>
          <w:kern w:val="0"/>
          <w:szCs w:val="21"/>
          <w:highlight w:val="none"/>
          <w:lang w:val="zh-CN" w:bidi="zh-CN"/>
        </w:rPr>
        <w:t>1、供餐标准：早餐10元，午餐20元。甲方负责每月为员工就餐卡进行预充值，充值标准为30元/工作日，月度充值费用按实际工作日计算充值总额。</w:t>
      </w:r>
    </w:p>
    <w:p w14:paraId="42F700A0">
      <w:pPr>
        <w:spacing w:line="400" w:lineRule="exact"/>
        <w:ind w:firstLine="420" w:firstLineChars="200"/>
        <w:rPr>
          <w:rFonts w:ascii="宋体" w:hAnsi="宋体" w:cs="黑体"/>
          <w:color w:val="000000"/>
          <w:kern w:val="0"/>
          <w:szCs w:val="21"/>
          <w:highlight w:val="none"/>
          <w:lang w:val="zh-CN" w:bidi="zh-CN"/>
        </w:rPr>
      </w:pPr>
      <w:r>
        <w:rPr>
          <w:rFonts w:hint="eastAsia" w:ascii="宋体" w:hAnsi="宋体" w:cs="黑体"/>
          <w:color w:val="000000"/>
          <w:kern w:val="0"/>
          <w:szCs w:val="21"/>
          <w:highlight w:val="none"/>
          <w:lang w:val="zh-CN" w:bidi="zh-CN"/>
        </w:rPr>
        <w:t>2、员工就餐卡内充值金额须在一个月内消费完毕。若持卡员工未全额消费，甲方可对卡内余额执行清零操作。</w:t>
      </w:r>
    </w:p>
    <w:p w14:paraId="233E05C3">
      <w:pPr>
        <w:spacing w:line="400" w:lineRule="exact"/>
        <w:ind w:firstLine="420" w:firstLineChars="200"/>
        <w:rPr>
          <w:rFonts w:hint="eastAsia" w:ascii="宋体" w:hAnsi="宋体" w:cs="黑体"/>
          <w:color w:val="000000"/>
          <w:kern w:val="0"/>
          <w:szCs w:val="21"/>
          <w:highlight w:val="none"/>
          <w:lang w:val="zh-CN" w:bidi="zh-CN"/>
        </w:rPr>
      </w:pPr>
      <w:r>
        <w:rPr>
          <w:rFonts w:hint="eastAsia" w:ascii="宋体" w:hAnsi="宋体" w:cs="黑体"/>
          <w:color w:val="000000"/>
          <w:kern w:val="0"/>
          <w:szCs w:val="21"/>
          <w:highlight w:val="none"/>
          <w:lang w:val="zh-CN" w:bidi="zh-CN"/>
        </w:rPr>
        <w:t>3、餐费结算以自然月为周期，按中标价（</w:t>
      </w:r>
      <w:r>
        <w:rPr>
          <w:rFonts w:hint="eastAsia" w:ascii="宋体" w:hAnsi="宋体" w:cs="黑体"/>
          <w:color w:val="000000"/>
          <w:kern w:val="0"/>
          <w:szCs w:val="21"/>
          <w:highlight w:val="none"/>
          <w:lang w:val="en-US" w:bidi="zh-CN"/>
        </w:rPr>
        <w:t>25.3元</w:t>
      </w:r>
      <w:r>
        <w:rPr>
          <w:rFonts w:hint="eastAsia" w:ascii="宋体" w:hAnsi="宋体" w:cs="黑体"/>
          <w:color w:val="000000"/>
          <w:kern w:val="0"/>
          <w:szCs w:val="21"/>
          <w:highlight w:val="none"/>
          <w:lang w:val="zh-CN" w:bidi="zh-CN"/>
        </w:rPr>
        <w:t>）与每日供餐标准之和（</w:t>
      </w:r>
      <w:r>
        <w:rPr>
          <w:rFonts w:hint="eastAsia" w:ascii="宋体" w:hAnsi="宋体" w:cs="黑体"/>
          <w:color w:val="000000"/>
          <w:kern w:val="0"/>
          <w:szCs w:val="21"/>
          <w:highlight w:val="none"/>
          <w:lang w:val="en-US" w:bidi="zh-CN"/>
        </w:rPr>
        <w:t>30元</w:t>
      </w:r>
      <w:r>
        <w:rPr>
          <w:rFonts w:hint="eastAsia" w:ascii="宋体" w:hAnsi="宋体" w:cs="黑体"/>
          <w:color w:val="000000"/>
          <w:kern w:val="0"/>
          <w:szCs w:val="21"/>
          <w:highlight w:val="none"/>
          <w:lang w:val="zh-CN" w:bidi="zh-CN"/>
        </w:rPr>
        <w:t>）的比例进行折算，具体计算公式为：实际结算餐费 = 当月刷卡餐费总金额 ×（25.3 / 30）。甲方对餐费数据确认无误后，乙方按结算金额向甲方开具相应票据。</w:t>
      </w:r>
    </w:p>
    <w:p w14:paraId="795FBC46">
      <w:pPr>
        <w:spacing w:line="400" w:lineRule="exact"/>
        <w:ind w:firstLine="420" w:firstLineChars="200"/>
        <w:rPr>
          <w:rFonts w:hint="eastAsia" w:ascii="宋体" w:hAnsi="宋体" w:cs="黑体"/>
          <w:color w:val="000000"/>
          <w:kern w:val="0"/>
          <w:szCs w:val="21"/>
          <w:lang w:val="zh-CN" w:bidi="zh-CN"/>
        </w:rPr>
      </w:pPr>
      <w:r>
        <w:rPr>
          <w:rFonts w:hint="eastAsia" w:ascii="宋体" w:hAnsi="宋体" w:cs="黑体"/>
          <w:color w:val="000000"/>
          <w:kern w:val="0"/>
          <w:szCs w:val="21"/>
          <w:lang w:val="zh-CN" w:bidi="zh-CN"/>
        </w:rPr>
        <w:t>4、临时用餐人员餐费参照刷卡餐费按比例结算，经甲方确认后，乙方向甲方出具结算票据。</w:t>
      </w:r>
      <w:bookmarkEnd w:id="11"/>
    </w:p>
    <w:p w14:paraId="7F0BDF6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六、乙方服务范围/内容、技术标准</w:t>
      </w:r>
    </w:p>
    <w:p w14:paraId="31C7576F">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1、食品原材料验收验发及存放要求:</w:t>
      </w:r>
    </w:p>
    <w:p w14:paraId="38F0DC0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(1)进料/验收控制</w:t>
      </w:r>
    </w:p>
    <w:p w14:paraId="586DF3C0">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1.1原材料采购验收由乙方派驻本项目点厨师长验收。甲方有权监督食品原材料进货的验收工作。如验收(包括感官验收)认为质量有疑虑，应拒收。</w:t>
      </w:r>
    </w:p>
    <w:p w14:paraId="1508183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1.2 验收时审核食品原材料供应商为审核合格的供应商，如非合格供应商目录中的供应商供应，应拒绝收货。</w:t>
      </w:r>
    </w:p>
    <w:p w14:paraId="6D0B9302">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1.3所有进货的食品原料必须符合国家相关食品安全法规规定，食品原料进货必须持有产地、生产日期，有效期；国家有规定需要SC标志，</w:t>
      </w:r>
      <w:r>
        <w:rPr>
          <w:rFonts w:hint="eastAsia" w:ascii="宋体" w:hAnsi="宋体" w:cs="黑体"/>
          <w:color w:val="000000"/>
          <w:kern w:val="0"/>
          <w:szCs w:val="21"/>
          <w:lang w:val="en-US" w:bidi="zh-CN"/>
        </w:rPr>
        <w:t>必须</w:t>
      </w:r>
      <w:r>
        <w:rPr>
          <w:rFonts w:hint="eastAsia" w:ascii="宋体" w:hAnsi="宋体" w:cs="黑体"/>
          <w:color w:val="000000"/>
          <w:kern w:val="0"/>
          <w:szCs w:val="21"/>
          <w:lang w:val="zh-CN" w:bidi="zh-CN"/>
        </w:rPr>
        <w:t>有SC标志。如存在不符合上述要求或是散装产品，直接退货。</w:t>
      </w:r>
    </w:p>
    <w:p w14:paraId="627F730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1.4各类食品原料进货必须规范包装:水产类必须用专用周转箱、肉类必须用标准纸箱包装或专用周转箱、禽类必须用标准周转箱、蔬菜类必须用无色透明塑料袋包装(严禁使用有毒有色塑料袋)、豆制品类必须用专用周转箱。</w:t>
      </w:r>
    </w:p>
    <w:p w14:paraId="347D769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1.5进货原料必须随同发票同时进账，食品原料数量、品种必须同发票一致。</w:t>
      </w:r>
    </w:p>
    <w:p w14:paraId="5C0E9CC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1.6肉类需有肉类检疫证，豆制品有送货单，蔬菜有农药残留检疫证才能通过验收。</w:t>
      </w:r>
    </w:p>
    <w:p w14:paraId="5475F7E7">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(2)发料/验发控制</w:t>
      </w:r>
    </w:p>
    <w:p w14:paraId="3E285E1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w:t>
      </w:r>
      <w:r>
        <w:rPr>
          <w:rFonts w:hint="eastAsia" w:ascii="宋体" w:hAnsi="宋体" w:cs="黑体"/>
          <w:color w:val="000000"/>
          <w:kern w:val="0"/>
          <w:szCs w:val="21"/>
          <w:lang w:bidi="zh-CN"/>
        </w:rPr>
        <w:t>.</w:t>
      </w:r>
      <w:r>
        <w:rPr>
          <w:rFonts w:hint="eastAsia" w:ascii="宋体" w:hAnsi="宋体" w:cs="黑体"/>
          <w:color w:val="000000"/>
          <w:kern w:val="0"/>
          <w:szCs w:val="21"/>
          <w:lang w:val="zh-CN" w:bidi="zh-CN"/>
        </w:rPr>
        <w:t>1 原材料领用要采用先进先出原则。</w:t>
      </w:r>
    </w:p>
    <w:p w14:paraId="0486682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2.2 厨房工作人员领用原材料需填写领料单，经厨师长审核签字后方能领料，领料单需规范填写。</w:t>
      </w:r>
    </w:p>
    <w:p w14:paraId="0CAA953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2.3 领用的食品原材料需和当日菜单相吻合，数量需与备餐量相匹配。</w:t>
      </w:r>
    </w:p>
    <w:p w14:paraId="528C5C92">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2.4领料人在领用食品原材料时，需对食品原材料质量进行检验(包括感官检验)，发现质量有问题，应拒绝领用并向食堂经理报告。</w:t>
      </w:r>
    </w:p>
    <w:p w14:paraId="12ACA8CD">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(3)存放控制</w:t>
      </w:r>
    </w:p>
    <w:p w14:paraId="73FDC67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3.1 仓库需有专人负责。</w:t>
      </w:r>
    </w:p>
    <w:p w14:paraId="1B8AD5F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3.2 仓库管理员根据厨师长审核通过的当日进货单，逐一对当日进货的食品原材料进行验收，并根据“先进先出”的原则进行存放规范摆放，定置管理，保证食品安全有效期。</w:t>
      </w:r>
    </w:p>
    <w:p w14:paraId="25C2B6EC">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3.3食品原材料未经检验合格不准入库，更不准投入使用。</w:t>
      </w:r>
    </w:p>
    <w:p w14:paraId="30FE9F6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3.4仓库管理员在盘点或发货时发现食品质量有问题，应不放货，报告食堂项目经理后将变质食品报废。</w:t>
      </w:r>
    </w:p>
    <w:p w14:paraId="1ACF7A0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3.5仓库管理员应对食品原材料的进出在库存卡上进行登记，并做好进出账务处理，务必做到账卡物一致。记录规范，填写清楚。库存卡上应标明最低最高库存。低于最低库存时，仓库管理员应报告食堂项目经理并补充库存。</w:t>
      </w:r>
    </w:p>
    <w:p w14:paraId="5FE7590C">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3.6仓库管理员应根据实际使用，每隔半年调整最高最低库存。</w:t>
      </w:r>
    </w:p>
    <w:p w14:paraId="06DCBAA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3.7食品原材料存放，原则上应以其属性、特点和用途规划堆放。落地物资用地挡板堆放分类排列，上架物资分类定位编号。并考虑通风、防霉、防潮、防雨、防火等措施，定期轮翻保养好，杜绝保管责任损失。</w:t>
      </w:r>
    </w:p>
    <w:p w14:paraId="79561A5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3.8仓库必须保持清洁，每天清扫，保护良好的环境卫生。并要保持干燥、通风、整洁，防止物资因受潮而霉烂变质。</w:t>
      </w:r>
    </w:p>
    <w:p w14:paraId="212F8B5C">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3.9 食品必须隔墙15厘米，离地面20厘米。不得生熟混放、叠放。</w:t>
      </w:r>
    </w:p>
    <w:p w14:paraId="09CB7B6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3.10</w:t>
      </w:r>
      <w:r>
        <w:rPr>
          <w:rFonts w:hint="eastAsia" w:ascii="宋体" w:hAnsi="宋体" w:cs="黑体"/>
          <w:color w:val="000000"/>
          <w:kern w:val="0"/>
          <w:szCs w:val="21"/>
          <w:lang w:val="en-US" w:bidi="zh-CN"/>
        </w:rPr>
        <w:t xml:space="preserve"> </w:t>
      </w:r>
      <w:r>
        <w:rPr>
          <w:rFonts w:hint="eastAsia" w:ascii="宋体" w:hAnsi="宋体" w:cs="黑体"/>
          <w:color w:val="000000"/>
          <w:kern w:val="0"/>
          <w:szCs w:val="21"/>
          <w:lang w:val="zh-CN" w:bidi="zh-CN"/>
        </w:rPr>
        <w:t>冰箱冷冻库需按原材料性质划分区域，水产、肉制品、冷冻蔬菜需按不同区域摆放，不得混放，并做好标签。冷冻库每周需进行盘点，做到“先进先出”。拆箱或打开包装箱原材料必须去除包装箱放置在菜盘内再放置料架上。</w:t>
      </w:r>
    </w:p>
    <w:p w14:paraId="03EF072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3.1</w:t>
      </w:r>
      <w:r>
        <w:rPr>
          <w:rFonts w:hint="eastAsia" w:ascii="宋体" w:hAnsi="宋体" w:cs="黑体"/>
          <w:color w:val="000000"/>
          <w:kern w:val="0"/>
          <w:szCs w:val="21"/>
          <w:lang w:val="en-US" w:bidi="zh-CN"/>
        </w:rPr>
        <w:t>1</w:t>
      </w:r>
      <w:r>
        <w:rPr>
          <w:rFonts w:hint="eastAsia" w:ascii="宋体" w:hAnsi="宋体" w:cs="黑体"/>
          <w:color w:val="000000"/>
          <w:kern w:val="0"/>
          <w:szCs w:val="21"/>
          <w:lang w:val="zh-CN" w:bidi="zh-CN"/>
        </w:rPr>
        <w:t xml:space="preserve"> 仓库管理员应对在冷库存放的食品原材料的进出在库存卡上进行登记，并做好进出账务处理，务必做到账卡物一致。记录规范，填写清楚。库存卡上应标明最低最高库存。低于最低库存时，仓库管理员应报告食堂项目经理并补充库存。</w:t>
      </w:r>
    </w:p>
    <w:p w14:paraId="779C58A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3.1</w:t>
      </w:r>
      <w:r>
        <w:rPr>
          <w:rFonts w:hint="eastAsia" w:ascii="宋体" w:hAnsi="宋体" w:cs="黑体"/>
          <w:color w:val="000000"/>
          <w:kern w:val="0"/>
          <w:szCs w:val="21"/>
          <w:lang w:val="en-US" w:bidi="zh-CN"/>
        </w:rPr>
        <w:t>2</w:t>
      </w:r>
      <w:r>
        <w:rPr>
          <w:rFonts w:hint="eastAsia" w:ascii="宋体" w:hAnsi="宋体" w:cs="黑体"/>
          <w:color w:val="000000"/>
          <w:kern w:val="0"/>
          <w:szCs w:val="21"/>
          <w:lang w:val="zh-CN" w:bidi="zh-CN"/>
        </w:rPr>
        <w:t xml:space="preserve"> 对于甲方明确不能使用的食品原材料如有库存应立即进行封存。</w:t>
      </w:r>
    </w:p>
    <w:p w14:paraId="7FFE9AB7">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(4)食品加工要求</w:t>
      </w:r>
    </w:p>
    <w:p w14:paraId="3B5CD33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4.1食品的制作环节应采用物尽其用的原则，提高加工的成品率，减少浪费，根据菜单要求，根据原料的形状及新鲜度，巧妙加工菜单规定的条、块、丝、片、丁、粒等；</w:t>
      </w:r>
    </w:p>
    <w:p w14:paraId="7A4E074F">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4.2 食堂应按照审核通过的菜单，从仓库领用原材料。原材料进行配比应符合菜肴制作工艺卡的要求。</w:t>
      </w:r>
    </w:p>
    <w:p w14:paraId="1B9D4E48">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4.3食品原材料的清洗和加工必须符合食品卫生法要求。蔬菜加工必须对加工前使用箩筐及清洗后使用箩筐进行区分，所有加工原材料必须放置在箩筐内，不得直接放置在地面，箩筐必须放置在地撑板上，如果有箩筐或原材料直接放置地面，将按照处罚条例进行处罚。</w:t>
      </w:r>
    </w:p>
    <w:p w14:paraId="6CE76B4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4.4食品的烹饪过程必须按菜肴制作工艺卡进行，整个过程要保持食品卫生。菜肴做到色香味俱全，烹饪过程无生、烂、焦、黄、硬现象。</w:t>
      </w:r>
    </w:p>
    <w:p w14:paraId="2874BF1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4.5 米饭加工应软硬适中，厚薄均匀，无杂质。</w:t>
      </w:r>
    </w:p>
    <w:p w14:paraId="040DBDDC">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4.6掌握控制供餐与成品烹制的时间节点，做到供应不囤积、不脱节。</w:t>
      </w:r>
    </w:p>
    <w:p w14:paraId="6D79540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4.7 应做到大锅小炒，即保证供应新鲜，又能有效减少浪费。</w:t>
      </w:r>
    </w:p>
    <w:p w14:paraId="67C10E8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4.8蔬菜及带有绿叶菜的小荤不能隔顿使用。每餐剩余成品蔬菜及小荤必须销毁。其他需隔顿再利用的食品必须回烧加工，烧熟煮透，中心温度超过70摄氏度并维持15秒以上。</w:t>
      </w:r>
    </w:p>
    <w:p w14:paraId="60A5B86D">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4.9员工区域应保持干净，地面无水渍油渍。</w:t>
      </w:r>
    </w:p>
    <w:p w14:paraId="4DE092A0">
      <w:pPr>
        <w:numPr>
          <w:ilvl w:val="0"/>
          <w:numId w:val="1"/>
        </w:numPr>
        <w:spacing w:line="400" w:lineRule="exact"/>
        <w:ind w:firstLine="420" w:firstLineChars="200"/>
        <w:jc w:val="left"/>
        <w:rPr>
          <w:rFonts w:ascii="宋体" w:hAnsi="宋体" w:cs="黑体"/>
          <w:color w:val="000000"/>
          <w:kern w:val="0"/>
          <w:szCs w:val="21"/>
          <w:lang w:val="zh-CN" w:bidi="zh-CN"/>
        </w:rPr>
      </w:pPr>
      <w:r>
        <w:rPr>
          <w:rFonts w:hint="eastAsia" w:ascii="宋体" w:hAnsi="宋体" w:cs="黑体"/>
          <w:color w:val="000000"/>
          <w:kern w:val="0"/>
          <w:szCs w:val="21"/>
          <w:lang w:val="zh-CN" w:bidi="zh-CN"/>
        </w:rPr>
        <w:t>餐厅其他模块管理要求</w:t>
      </w:r>
    </w:p>
    <w:p w14:paraId="391DCB58">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(1)安全管理</w:t>
      </w:r>
    </w:p>
    <w:p w14:paraId="7F167FB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1.1 乙方需遵守国家、行业的各项安全管理法律、法规，服从管理，正确佩戴和使用劳动防护用品。</w:t>
      </w:r>
    </w:p>
    <w:p w14:paraId="3C6A5908">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1.2乙方必须按照相关规范要求建立安全规章制度和责任制。</w:t>
      </w:r>
    </w:p>
    <w:p w14:paraId="28D80CC9">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1.3乙方应按照甲方要求进行安全管理，按时进行安全自查、对员工进行安全培训并做好培训记录，配合甲方进行安全检查，及时整改所提出的安全隐患。</w:t>
      </w:r>
    </w:p>
    <w:p w14:paraId="4493F21A">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1.4乙方在环境保护方面应符合国家规定的控制标准和实施方案，经权威部门认可；并按照《ISO14000环境体系》要求，加强对员工的环境意识与能力培训，落实环境责任制。</w:t>
      </w:r>
    </w:p>
    <w:p w14:paraId="3FD401EB">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1.5 乙方应严格遵守泔脚、地沟油、餐厨垃圾的排放，并做好处理记录。</w:t>
      </w:r>
    </w:p>
    <w:p w14:paraId="59FE8A47">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1.6 乙方应加强食堂节约能源宣传和培训，落实完善节能检查监督制度；并配合甲方做好节能减排工作。</w:t>
      </w:r>
    </w:p>
    <w:p w14:paraId="299C684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1.7乙方做到在无人工作状态下随手关(水、电、煤气、蒸汽)。乙方发现有漏、冒、跑等情况及时报修，减少能源浪费。</w:t>
      </w:r>
    </w:p>
    <w:p w14:paraId="33E966A6">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七、服务期限</w:t>
      </w:r>
    </w:p>
    <w:p w14:paraId="049A13A3">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1、餐饮服务期限为一年，暂定自</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年</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月</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日至</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年</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月</w:t>
      </w:r>
      <w:r>
        <w:rPr>
          <w:rFonts w:hint="eastAsia" w:ascii="宋体" w:hAnsi="宋体" w:cs="黑体"/>
          <w:color w:val="000000"/>
          <w:kern w:val="0"/>
          <w:szCs w:val="21"/>
          <w:lang w:bidi="zh-CN"/>
        </w:rPr>
        <w:t xml:space="preserve">  </w:t>
      </w:r>
      <w:r>
        <w:rPr>
          <w:rFonts w:hint="eastAsia" w:ascii="宋体" w:hAnsi="宋体" w:cs="黑体"/>
          <w:color w:val="000000"/>
          <w:kern w:val="0"/>
          <w:szCs w:val="21"/>
          <w:lang w:val="zh-CN" w:bidi="zh-CN"/>
        </w:rPr>
        <w:t>日。具体以甲方通知为准，合同一年一签，在此期间每年对照投标书对乙方的服务进行综合考评，考评结果优良以上续签下一年合同，否则终止。</w:t>
      </w:r>
    </w:p>
    <w:p w14:paraId="04F30A6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2、履约保证金</w:t>
      </w:r>
    </w:p>
    <w:p w14:paraId="5890E653">
      <w:pPr>
        <w:spacing w:line="400" w:lineRule="exact"/>
        <w:ind w:firstLine="420" w:firstLineChars="200"/>
        <w:rPr>
          <w:rFonts w:ascii="宋体" w:hAnsi="宋体" w:cs="黑体"/>
          <w:color w:val="000000"/>
          <w:kern w:val="0"/>
          <w:szCs w:val="21"/>
          <w:highlight w:val="none"/>
          <w:lang w:val="zh-CN" w:bidi="zh-CN"/>
        </w:rPr>
      </w:pPr>
      <w:r>
        <w:rPr>
          <w:rFonts w:hint="eastAsia" w:ascii="宋体" w:hAnsi="宋体" w:cs="黑体"/>
          <w:color w:val="000000"/>
          <w:kern w:val="0"/>
          <w:szCs w:val="21"/>
          <w:highlight w:val="none"/>
          <w:lang w:val="zh-CN" w:bidi="zh-CN"/>
        </w:rPr>
        <w:t>(1)中标供应商需在合同签订时，向采购人递交壹万元作为履约保证金。</w:t>
      </w:r>
    </w:p>
    <w:p w14:paraId="44A9A389">
      <w:pPr>
        <w:spacing w:line="400" w:lineRule="exact"/>
        <w:ind w:firstLine="420" w:firstLineChars="200"/>
        <w:rPr>
          <w:rFonts w:ascii="宋体" w:hAnsi="宋体" w:cs="黑体"/>
          <w:color w:val="000000"/>
          <w:kern w:val="0"/>
          <w:szCs w:val="21"/>
          <w:highlight w:val="none"/>
          <w:lang w:bidi="zh-CN"/>
        </w:rPr>
      </w:pPr>
      <w:r>
        <w:rPr>
          <w:rFonts w:hint="eastAsia" w:ascii="宋体" w:hAnsi="宋体" w:cs="黑体"/>
          <w:color w:val="000000"/>
          <w:kern w:val="0"/>
          <w:szCs w:val="21"/>
          <w:highlight w:val="none"/>
          <w:lang w:val="zh-CN" w:bidi="zh-CN"/>
        </w:rPr>
        <w:t>(2)服务期结束如无质量及服务问题，无息退还全部履约保证金。</w:t>
      </w:r>
    </w:p>
    <w:p w14:paraId="2D2C6E51">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八、合同争议解决</w:t>
      </w:r>
    </w:p>
    <w:p w14:paraId="27BE2612">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因执行本合同发生争执时，双方应协商解决，协商不成时，可向</w:t>
      </w:r>
      <w:r>
        <w:rPr>
          <w:rFonts w:hint="eastAsia" w:ascii="宋体" w:hAnsi="宋体" w:cs="黑体"/>
          <w:color w:val="000000"/>
          <w:kern w:val="0"/>
          <w:szCs w:val="21"/>
          <w:lang w:bidi="zh-CN"/>
        </w:rPr>
        <w:t>甲方所在地</w:t>
      </w:r>
      <w:r>
        <w:rPr>
          <w:rFonts w:hint="eastAsia" w:ascii="宋体" w:hAnsi="宋体" w:cs="黑体"/>
          <w:color w:val="000000"/>
          <w:kern w:val="0"/>
          <w:szCs w:val="21"/>
          <w:lang w:val="zh-CN" w:bidi="zh-CN"/>
        </w:rPr>
        <w:t>人民法院诉讼解决。</w:t>
      </w:r>
    </w:p>
    <w:p w14:paraId="64762865">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九、其他</w:t>
      </w:r>
    </w:p>
    <w:p w14:paraId="46D5078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本合同正本一式肆份，甲乙双方各持贰份；本合同未尽事宜，双方另行商议；本合同自双方签字盖章后生效。</w:t>
      </w:r>
    </w:p>
    <w:p w14:paraId="75928DCE">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十、附件</w:t>
      </w:r>
    </w:p>
    <w:p w14:paraId="2232FE30">
      <w:pPr>
        <w:spacing w:line="400" w:lineRule="exact"/>
        <w:ind w:firstLine="420" w:firstLineChars="200"/>
        <w:rPr>
          <w:rFonts w:ascii="宋体" w:hAnsi="宋体" w:cs="黑体"/>
          <w:color w:val="000000"/>
          <w:kern w:val="0"/>
          <w:szCs w:val="21"/>
          <w:lang w:val="zh-CN" w:bidi="zh-CN"/>
        </w:rPr>
      </w:pPr>
      <w:r>
        <w:rPr>
          <w:rFonts w:hint="eastAsia" w:ascii="宋体" w:hAnsi="宋体" w:cs="黑体"/>
          <w:color w:val="000000"/>
          <w:kern w:val="0"/>
          <w:szCs w:val="21"/>
          <w:lang w:val="zh-CN" w:bidi="zh-CN"/>
        </w:rPr>
        <w:t>1、本项目的投标文件作为合同附件予以参照执行。</w:t>
      </w:r>
    </w:p>
    <w:p w14:paraId="6A4A3D31">
      <w:pPr>
        <w:spacing w:line="400" w:lineRule="exact"/>
        <w:ind w:firstLine="420" w:firstLineChars="200"/>
        <w:rPr>
          <w:rFonts w:ascii="宋体" w:hAnsi="宋体" w:cs="黑体"/>
          <w:color w:val="000000"/>
          <w:kern w:val="0"/>
          <w:szCs w:val="21"/>
          <w:lang w:val="zh-CN" w:bidi="zh-CN"/>
        </w:rPr>
      </w:pPr>
    </w:p>
    <w:p w14:paraId="351B8221">
      <w:pPr>
        <w:spacing w:line="400" w:lineRule="exact"/>
        <w:rPr>
          <w:rFonts w:ascii="宋体" w:hAnsi="宋体" w:cs="黑体"/>
          <w:color w:val="000000"/>
          <w:kern w:val="0"/>
          <w:szCs w:val="21"/>
          <w:lang w:val="zh-CN" w:bidi="zh-CN"/>
        </w:rPr>
      </w:pPr>
    </w:p>
    <w:p w14:paraId="123E5EEF">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甲方：                                乙方：</w:t>
      </w:r>
    </w:p>
    <w:p w14:paraId="5120D933">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法定代表人或其委托代理人：            法定代表人或其委托代理人：</w:t>
      </w:r>
    </w:p>
    <w:p w14:paraId="4BB9241A">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（签字）                             （签字）</w:t>
      </w:r>
    </w:p>
    <w:p w14:paraId="7CF92C40">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电话：                                电话：</w:t>
      </w:r>
    </w:p>
    <w:p w14:paraId="41BE3344">
      <w:pPr>
        <w:spacing w:line="400" w:lineRule="exact"/>
        <w:ind w:firstLine="420" w:firstLineChars="200"/>
        <w:rPr>
          <w:rFonts w:ascii="宋体" w:hAnsi="宋体" w:cs="黑体"/>
          <w:color w:val="000000"/>
          <w:kern w:val="0"/>
          <w:szCs w:val="21"/>
          <w:lang w:bidi="zh-CN"/>
        </w:rPr>
      </w:pPr>
      <w:r>
        <w:rPr>
          <w:rFonts w:hint="eastAsia" w:ascii="宋体" w:hAnsi="宋体" w:cs="黑体"/>
          <w:color w:val="000000"/>
          <w:kern w:val="0"/>
          <w:szCs w:val="21"/>
          <w:lang w:bidi="zh-CN"/>
        </w:rPr>
        <w:t xml:space="preserve">日期：  年  月  日        </w:t>
      </w:r>
      <w:bookmarkStart w:id="12" w:name="_GoBack"/>
      <w:bookmarkEnd w:id="12"/>
      <w:r>
        <w:rPr>
          <w:rFonts w:hint="eastAsia" w:ascii="宋体" w:hAnsi="宋体" w:cs="黑体"/>
          <w:color w:val="000000"/>
          <w:kern w:val="0"/>
          <w:szCs w:val="21"/>
          <w:lang w:bidi="zh-CN"/>
        </w:rPr>
        <w:t xml:space="preserve">            日期：   年  月  日</w:t>
      </w:r>
      <w:bookmarkEnd w:id="8"/>
    </w:p>
    <w:p w14:paraId="1D90AE7B">
      <w:pPr>
        <w:rPr>
          <w:rFonts w:hint="eastAsia"/>
        </w:rPr>
        <w:sectPr>
          <w:pgSz w:w="11906" w:h="16838"/>
          <w:pgMar w:top="1440" w:right="1797" w:bottom="1440" w:left="1797" w:header="851" w:footer="794" w:gutter="0"/>
          <w:cols w:space="720" w:num="1"/>
          <w:docGrid w:linePitch="290" w:charSpace="0"/>
        </w:sectPr>
      </w:pPr>
    </w:p>
    <w:p w14:paraId="483551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87E7E"/>
    <w:multiLevelType w:val="singleLevel"/>
    <w:tmpl w:val="C9E87E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615F6"/>
    <w:rsid w:val="082F05D4"/>
    <w:rsid w:val="1D45107D"/>
    <w:rsid w:val="25DC4ED6"/>
    <w:rsid w:val="337ED87A"/>
    <w:rsid w:val="5B9615F6"/>
    <w:rsid w:val="6921668A"/>
    <w:rsid w:val="693E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rPr>
      <w:rFonts w:ascii="Times New Roman" w:hAnsi="Times New Roman" w:eastAsia="宋体" w:cs="Times New Roman"/>
      <w:szCs w:val="20"/>
    </w:rPr>
  </w:style>
  <w:style w:type="paragraph" w:styleId="3">
    <w:name w:val="annotation text"/>
    <w:basedOn w:val="1"/>
    <w:qFormat/>
    <w:uiPriority w:val="0"/>
    <w:pPr>
      <w:jc w:val="left"/>
    </w:pPr>
  </w:style>
  <w:style w:type="paragraph" w:styleId="4">
    <w:name w:val="Title"/>
    <w:basedOn w:val="1"/>
    <w:next w:val="1"/>
    <w:qFormat/>
    <w:uiPriority w:val="1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4028</Words>
  <Characters>4154</Characters>
  <Lines>0</Lines>
  <Paragraphs>0</Paragraphs>
  <TotalTime>23</TotalTime>
  <ScaleCrop>false</ScaleCrop>
  <LinksUpToDate>false</LinksUpToDate>
  <CharactersWithSpaces>4347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2025-11-25T14:28:00Z</dcterms:created>
  <dc:creator>Rita</dc:creator>
  <cp:lastModifiedBy>Rita</cp:lastModifiedBy>
  <dcterms:modified xsi:type="dcterms:W3CDTF">2025-11-28T06:38:27Z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D6955A233CA545C898130EBCDAF6AFB8_11</vt:lpwstr>
  </property>
  <property fmtid="{D5CDD505-2E9C-101B-9397-08002B2CF9AE}" pid="4" name="KSOTemplateDocerSaveRecord">
    <vt:lpwstr>eyJoZGlkIjoiZDRjMmVmYjQyOWUxNTQxNTZkMGM4MzMwNzJmZDY2N2QiLCJ1c2VySWQiOiI4MDU0ODA2ODUifQ==</vt:lpwstr>
  </property>
</Properties>
</file>