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790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437447" name=""/>
                        <pic:cNvPicPr>
                          <a:picLocks noChangeAspect="1"/>
                        </pic:cNvPicPr>
                        <pic:nvPr/>
                      </pic:nvPicPr>
                      <pic:blipFill>
                        <a:blip r:embed="rId8"/>
                        <a:stretch/>
                      </pic:blipFill>
                      <pic:spPr bwMode="auto">
                        <a:xfrm>
                          <a:off x="0" y="0"/>
                          <a:ext cx="838198" cy="790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0pt;height:62.2pt;mso-wrap-distance-left:0.0pt;mso-wrap-distance-top:0.0pt;mso-wrap-distance-right:0.0pt;mso-wrap-distance-bottom:0.0pt;" stroked="false">
                <v:path textboxrect="0,0,0,0"/>
                <v:imagedata r:id="rId8" o:title=""/>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项目编号：JSZC-320115-NJRC-C2026-0005</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项目名称：宁芜铁路扩能改造项目征迁建筑垃圾资源化处置</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采购人：</w:t>
      </w:r>
      <w:r>
        <w:rPr>
          <w:rFonts w:ascii="FangSong" w:hAnsi="FangSong" w:eastAsia="FangSong" w:cs="FangSong"/>
          <w:color w:val="000000"/>
          <w:sz w:val="36"/>
          <w:u w:val="none"/>
        </w:rPr>
        <w:t xml:space="preserve">南京市江宁区人民政府谷里街道办事处</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南京润宸项目管理咨询有限公司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二○二六年四月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目录</w:t>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45" w:history="1">
        <w:r>
          <w:rPr>
            <w:rStyle w:val="794"/>
            <w:rFonts w:ascii="SimSun" w:hAnsi="SimSun" w:eastAsia="SimSun" w:cs="SimSun"/>
            <w:color w:val="000000"/>
            <w:sz w:val="21"/>
            <w:u w:val="single"/>
          </w:rPr>
          <w:t xml:space="preserve">第一章</w:t>
        </w:r>
        <w:r>
          <w:rPr>
            <w:rStyle w:val="794"/>
            <w:rFonts w:ascii="Times New Roman" w:hAnsi="Times New Roman" w:eastAsia="Times New Roman" w:cs="Times New Roman"/>
            <w:color w:val="000000"/>
            <w:sz w:val="21"/>
            <w:u w:val="single"/>
          </w:rPr>
          <w:t xml:space="preserve">  </w:t>
        </w:r>
        <w:r>
          <w:rPr>
            <w:rStyle w:val="794"/>
            <w:rFonts w:ascii="SimSun" w:hAnsi="SimSun" w:eastAsia="SimSun" w:cs="SimSun"/>
            <w:color w:val="000000"/>
            <w:sz w:val="21"/>
            <w:u w:val="single"/>
          </w:rPr>
          <w:t xml:space="preserve">竞争性磋商公告</w:t>
        </w:r>
        <w:r>
          <w:rPr>
            <w:rStyle w:val="794"/>
            <w:rFonts w:ascii="Times New Roman" w:hAnsi="Times New Roman" w:eastAsia="Times New Roman" w:cs="Times New Roman"/>
            <w:color w:val="000000"/>
            <w:sz w:val="21"/>
            <w:u w:val="single"/>
          </w:rPr>
          <w:tab/>
          <w:t xml:space="preserve">1</w:t>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3962" w:history="1">
        <w:r>
          <w:rPr>
            <w:rStyle w:val="794"/>
            <w:rFonts w:ascii="SimSun" w:hAnsi="SimSun" w:eastAsia="SimSun" w:cs="SimSun"/>
            <w:color w:val="000000"/>
            <w:sz w:val="21"/>
            <w:u w:val="single"/>
          </w:rPr>
          <w:t xml:space="preserve">第二章</w:t>
        </w:r>
        <w:r>
          <w:rPr>
            <w:rStyle w:val="794"/>
            <w:rFonts w:ascii="Times New Roman" w:hAnsi="Times New Roman" w:eastAsia="Times New Roman" w:cs="Times New Roman"/>
            <w:color w:val="000000"/>
            <w:sz w:val="21"/>
            <w:u w:val="single"/>
          </w:rPr>
          <w:t xml:space="preserve">  </w:t>
        </w:r>
        <w:r>
          <w:rPr>
            <w:rStyle w:val="794"/>
            <w:rFonts w:ascii="SimSun" w:hAnsi="SimSun" w:eastAsia="SimSun" w:cs="SimSun"/>
            <w:color w:val="000000"/>
            <w:sz w:val="21"/>
            <w:u w:val="single"/>
          </w:rPr>
          <w:t xml:space="preserve">磋商供应商须知</w:t>
        </w:r>
        <w:r>
          <w:rPr>
            <w:rStyle w:val="794"/>
            <w:rFonts w:ascii="Times New Roman" w:hAnsi="Times New Roman" w:eastAsia="Times New Roman" w:cs="Times New Roman"/>
            <w:color w:val="000000"/>
            <w:sz w:val="21"/>
            <w:u w:val="single"/>
          </w:rPr>
          <w:tab/>
          <w:t xml:space="preserve">5</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7112" w:history="1">
        <w:r>
          <w:rPr>
            <w:rStyle w:val="794"/>
            <w:rFonts w:ascii="SimSun" w:hAnsi="SimSun" w:eastAsia="SimSun" w:cs="SimSun"/>
            <w:color w:val="000000"/>
            <w:sz w:val="21"/>
            <w:u w:val="single"/>
          </w:rPr>
          <w:t xml:space="preserve">前附表</w:t>
        </w:r>
        <w:r>
          <w:rPr>
            <w:rStyle w:val="794"/>
            <w:rFonts w:ascii="Times New Roman" w:hAnsi="Times New Roman" w:eastAsia="Times New Roman" w:cs="Times New Roman"/>
            <w:color w:val="000000"/>
            <w:sz w:val="21"/>
            <w:u w:val="single"/>
          </w:rPr>
          <w:tab/>
          <w:t xml:space="preserve">5</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5504" w:history="1">
        <w:r>
          <w:rPr>
            <w:rStyle w:val="794"/>
            <w:rFonts w:ascii="SimSun" w:hAnsi="SimSun" w:eastAsia="SimSun" w:cs="SimSun"/>
            <w:color w:val="000000"/>
            <w:sz w:val="21"/>
            <w:u w:val="single"/>
          </w:rPr>
          <w:t xml:space="preserve">一、总    则</w:t>
        </w:r>
        <w:r>
          <w:rPr>
            <w:rStyle w:val="794"/>
            <w:rFonts w:ascii="Times New Roman" w:hAnsi="Times New Roman" w:eastAsia="Times New Roman" w:cs="Times New Roman"/>
            <w:color w:val="000000"/>
            <w:sz w:val="21"/>
            <w:u w:val="single"/>
          </w:rPr>
          <w:tab/>
          <w:t xml:space="preserve">6</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177" w:history="1">
        <w:r>
          <w:rPr>
            <w:rStyle w:val="794"/>
            <w:rFonts w:ascii="SimSun" w:hAnsi="SimSun" w:eastAsia="SimSun" w:cs="SimSun"/>
            <w:color w:val="000000"/>
            <w:sz w:val="21"/>
            <w:u w:val="single"/>
          </w:rPr>
          <w:t xml:space="preserve">二、竞争性磋商文件</w:t>
        </w:r>
        <w:r>
          <w:rPr>
            <w:rStyle w:val="794"/>
            <w:rFonts w:ascii="Times New Roman" w:hAnsi="Times New Roman" w:eastAsia="Times New Roman" w:cs="Times New Roman"/>
            <w:color w:val="000000"/>
            <w:sz w:val="21"/>
            <w:u w:val="single"/>
          </w:rPr>
          <w:tab/>
          <w:t xml:space="preserve">8</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406" w:history="1">
        <w:r>
          <w:rPr>
            <w:rStyle w:val="794"/>
            <w:rFonts w:ascii="SimSun" w:hAnsi="SimSun" w:eastAsia="SimSun" w:cs="SimSun"/>
            <w:color w:val="000000"/>
            <w:sz w:val="21"/>
            <w:u w:val="single"/>
          </w:rPr>
          <w:t xml:space="preserve">三、磋商响应文件编制</w:t>
        </w:r>
        <w:r>
          <w:rPr>
            <w:rStyle w:val="794"/>
            <w:rFonts w:ascii="Times New Roman" w:hAnsi="Times New Roman" w:eastAsia="Times New Roman" w:cs="Times New Roman"/>
            <w:color w:val="000000"/>
            <w:sz w:val="21"/>
            <w:u w:val="single"/>
          </w:rPr>
          <w:tab/>
          <w:t xml:space="preserve">9</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9358" w:history="1">
        <w:r>
          <w:rPr>
            <w:rStyle w:val="794"/>
            <w:rFonts w:ascii="SimSun" w:hAnsi="SimSun" w:eastAsia="SimSun" w:cs="SimSun"/>
            <w:color w:val="000000"/>
            <w:sz w:val="21"/>
            <w:u w:val="single"/>
          </w:rPr>
          <w:t xml:space="preserve">四、磋商响应文件的递交</w:t>
        </w:r>
        <w:r>
          <w:rPr>
            <w:rStyle w:val="794"/>
            <w:rFonts w:ascii="Times New Roman" w:hAnsi="Times New Roman" w:eastAsia="Times New Roman" w:cs="Times New Roman"/>
            <w:color w:val="000000"/>
            <w:sz w:val="21"/>
            <w:u w:val="single"/>
          </w:rPr>
          <w:tab/>
          <w:t xml:space="preserve">11</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7443" w:history="1">
        <w:r>
          <w:rPr>
            <w:rStyle w:val="794"/>
            <w:rFonts w:ascii="SimSun" w:hAnsi="SimSun" w:eastAsia="SimSun" w:cs="SimSun"/>
            <w:color w:val="000000"/>
            <w:sz w:val="21"/>
            <w:u w:val="single"/>
          </w:rPr>
          <w:t xml:space="preserve">五、磋    商</w:t>
        </w:r>
        <w:r>
          <w:rPr>
            <w:rStyle w:val="794"/>
            <w:rFonts w:ascii="Times New Roman" w:hAnsi="Times New Roman" w:eastAsia="Times New Roman" w:cs="Times New Roman"/>
            <w:color w:val="000000"/>
            <w:sz w:val="21"/>
            <w:u w:val="single"/>
          </w:rPr>
          <w:tab/>
          <w:t xml:space="preserve">12</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571" w:history="1">
        <w:r>
          <w:rPr>
            <w:rStyle w:val="794"/>
            <w:rFonts w:ascii="SimSun" w:hAnsi="SimSun" w:eastAsia="SimSun" w:cs="SimSun"/>
            <w:color w:val="000000"/>
            <w:sz w:val="21"/>
            <w:u w:val="single"/>
          </w:rPr>
          <w:t xml:space="preserve">六、成    交</w:t>
        </w:r>
        <w:r>
          <w:rPr>
            <w:rStyle w:val="794"/>
            <w:rFonts w:ascii="Times New Roman" w:hAnsi="Times New Roman" w:eastAsia="Times New Roman" w:cs="Times New Roman"/>
            <w:color w:val="000000"/>
            <w:sz w:val="21"/>
            <w:u w:val="single"/>
          </w:rPr>
          <w:tab/>
          <w:t xml:space="preserve">16</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6637" w:history="1">
        <w:r>
          <w:rPr>
            <w:rStyle w:val="794"/>
            <w:rFonts w:ascii="SimSun" w:hAnsi="SimSun" w:eastAsia="SimSun" w:cs="SimSun"/>
            <w:color w:val="000000"/>
            <w:sz w:val="21"/>
            <w:u w:val="single"/>
          </w:rPr>
          <w:t xml:space="preserve">七、质疑和投诉</w:t>
        </w:r>
        <w:r>
          <w:rPr>
            <w:rStyle w:val="794"/>
            <w:rFonts w:ascii="Times New Roman" w:hAnsi="Times New Roman" w:eastAsia="Times New Roman" w:cs="Times New Roman"/>
            <w:color w:val="000000"/>
            <w:sz w:val="21"/>
            <w:u w:val="single"/>
          </w:rPr>
          <w:tab/>
          <w:t xml:space="preserve">18</w:t>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4602" w:history="1">
        <w:r>
          <w:rPr>
            <w:rStyle w:val="794"/>
            <w:rFonts w:ascii="SimSun" w:hAnsi="SimSun" w:eastAsia="SimSun" w:cs="SimSun"/>
            <w:color w:val="000000"/>
            <w:sz w:val="21"/>
            <w:u w:val="single"/>
          </w:rPr>
          <w:t xml:space="preserve">第三章</w:t>
        </w:r>
        <w:r>
          <w:rPr>
            <w:rStyle w:val="794"/>
            <w:rFonts w:ascii="Times New Roman" w:hAnsi="Times New Roman" w:eastAsia="Times New Roman" w:cs="Times New Roman"/>
            <w:color w:val="000000"/>
            <w:sz w:val="21"/>
            <w:u w:val="single"/>
          </w:rPr>
          <w:t xml:space="preserve">  </w:t>
        </w:r>
        <w:r>
          <w:rPr>
            <w:rStyle w:val="794"/>
            <w:rFonts w:ascii="SimSun" w:hAnsi="SimSun" w:eastAsia="SimSun" w:cs="SimSun"/>
            <w:color w:val="000000"/>
            <w:sz w:val="21"/>
            <w:u w:val="single"/>
          </w:rPr>
          <w:t xml:space="preserve">磋商评审标准</w:t>
        </w:r>
        <w:r>
          <w:rPr>
            <w:rStyle w:val="794"/>
            <w:rFonts w:ascii="Times New Roman" w:hAnsi="Times New Roman" w:eastAsia="Times New Roman" w:cs="Times New Roman"/>
            <w:color w:val="000000"/>
            <w:sz w:val="21"/>
            <w:u w:val="single"/>
          </w:rPr>
          <w:tab/>
          <w:t xml:space="preserve">20</w:t>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28743" w:history="1">
        <w:r>
          <w:rPr>
            <w:rStyle w:val="794"/>
            <w:rFonts w:ascii="SimSun" w:hAnsi="SimSun" w:eastAsia="SimSun" w:cs="SimSun"/>
            <w:color w:val="000000"/>
            <w:sz w:val="21"/>
            <w:u w:val="single"/>
          </w:rPr>
          <w:t xml:space="preserve">第四章</w:t>
        </w:r>
        <w:r>
          <w:rPr>
            <w:rStyle w:val="794"/>
            <w:rFonts w:ascii="Times New Roman" w:hAnsi="Times New Roman" w:eastAsia="Times New Roman" w:cs="Times New Roman"/>
            <w:color w:val="000000"/>
            <w:sz w:val="21"/>
            <w:u w:val="single"/>
          </w:rPr>
          <w:t xml:space="preserve">  </w:t>
        </w:r>
        <w:r>
          <w:rPr>
            <w:rStyle w:val="794"/>
            <w:rFonts w:ascii="SimSun" w:hAnsi="SimSun" w:eastAsia="SimSun" w:cs="SimSun"/>
            <w:color w:val="000000"/>
            <w:sz w:val="21"/>
            <w:u w:val="single"/>
          </w:rPr>
          <w:t xml:space="preserve">采购项目概况</w:t>
        </w:r>
        <w:r>
          <w:rPr>
            <w:rStyle w:val="794"/>
            <w:rFonts w:ascii="Times New Roman" w:hAnsi="Times New Roman" w:eastAsia="Times New Roman" w:cs="Times New Roman"/>
            <w:color w:val="000000"/>
            <w:sz w:val="21"/>
            <w:u w:val="single"/>
          </w:rPr>
          <w:tab/>
          <w:t xml:space="preserve">22</w:t>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1204" w:history="1">
        <w:r>
          <w:rPr>
            <w:rStyle w:val="794"/>
            <w:rFonts w:ascii="SimSun" w:hAnsi="SimSun" w:eastAsia="SimSun" w:cs="SimSun"/>
            <w:color w:val="000000"/>
            <w:sz w:val="21"/>
            <w:u w:val="single"/>
          </w:rPr>
          <w:t xml:space="preserve">第五章</w:t>
        </w:r>
        <w:r>
          <w:rPr>
            <w:rStyle w:val="794"/>
            <w:rFonts w:ascii="Times New Roman" w:hAnsi="Times New Roman" w:eastAsia="Times New Roman" w:cs="Times New Roman"/>
            <w:color w:val="000000"/>
            <w:sz w:val="21"/>
            <w:u w:val="single"/>
          </w:rPr>
          <w:t xml:space="preserve">  </w:t>
        </w:r>
        <w:r>
          <w:rPr>
            <w:rStyle w:val="794"/>
            <w:rFonts w:ascii="SimSun" w:hAnsi="SimSun" w:eastAsia="SimSun" w:cs="SimSun"/>
            <w:color w:val="000000"/>
            <w:sz w:val="21"/>
            <w:u w:val="single"/>
          </w:rPr>
          <w:t xml:space="preserve">合同主要条款及格式</w:t>
        </w:r>
        <w:r>
          <w:rPr>
            <w:rStyle w:val="794"/>
            <w:rFonts w:ascii="Times New Roman" w:hAnsi="Times New Roman" w:eastAsia="Times New Roman" w:cs="Times New Roman"/>
            <w:color w:val="000000"/>
            <w:sz w:val="21"/>
            <w:u w:val="single"/>
          </w:rPr>
          <w:tab/>
          <w:t xml:space="preserve">24</w:t>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9391" w:history="1">
        <w:r>
          <w:rPr>
            <w:rStyle w:val="794"/>
            <w:rFonts w:ascii="SimSun" w:hAnsi="SimSun" w:eastAsia="SimSun" w:cs="SimSun"/>
            <w:color w:val="000000"/>
            <w:sz w:val="21"/>
            <w:u w:val="single"/>
          </w:rPr>
          <w:t xml:space="preserve">第六章</w:t>
        </w:r>
        <w:r>
          <w:rPr>
            <w:rStyle w:val="794"/>
            <w:rFonts w:ascii="Times New Roman" w:hAnsi="Times New Roman" w:eastAsia="Times New Roman" w:cs="Times New Roman"/>
            <w:color w:val="000000"/>
            <w:sz w:val="21"/>
            <w:u w:val="single"/>
          </w:rPr>
          <w:t xml:space="preserve">  </w:t>
        </w:r>
        <w:r>
          <w:rPr>
            <w:rStyle w:val="794"/>
            <w:rFonts w:ascii="SimSun" w:hAnsi="SimSun" w:eastAsia="SimSun" w:cs="SimSun"/>
            <w:color w:val="000000"/>
            <w:sz w:val="21"/>
            <w:u w:val="single"/>
          </w:rPr>
          <w:t xml:space="preserve">磋商响应文件格式</w:t>
        </w:r>
        <w:r>
          <w:rPr>
            <w:rStyle w:val="794"/>
            <w:rFonts w:ascii="Times New Roman" w:hAnsi="Times New Roman" w:eastAsia="Times New Roman" w:cs="Times New Roman"/>
            <w:color w:val="000000"/>
            <w:sz w:val="21"/>
            <w:u w:val="single"/>
          </w:rPr>
          <w:tab/>
          <w:t xml:space="preserve">25</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5809" w:history="1">
        <w:r>
          <w:rPr>
            <w:rStyle w:val="794"/>
            <w:rFonts w:ascii="SimSun" w:hAnsi="SimSun" w:eastAsia="SimSun" w:cs="SimSun"/>
            <w:color w:val="000000"/>
            <w:sz w:val="21"/>
            <w:u w:val="single"/>
          </w:rPr>
          <w:t xml:space="preserve">附件一、磋商申请及声明</w:t>
        </w:r>
        <w:r>
          <w:rPr>
            <w:rStyle w:val="794"/>
            <w:rFonts w:ascii="Times New Roman" w:hAnsi="Times New Roman" w:eastAsia="Times New Roman" w:cs="Times New Roman"/>
            <w:color w:val="000000"/>
            <w:sz w:val="21"/>
            <w:u w:val="single"/>
          </w:rPr>
          <w:tab/>
          <w:t xml:space="preserve">29</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3370" w:history="1">
        <w:r>
          <w:rPr>
            <w:rStyle w:val="794"/>
            <w:rFonts w:ascii="SimSun" w:hAnsi="SimSun" w:eastAsia="SimSun" w:cs="SimSun"/>
            <w:color w:val="000000"/>
            <w:sz w:val="21"/>
            <w:u w:val="single"/>
          </w:rPr>
          <w:t xml:space="preserve">附件二、法定代表人授权委托书</w:t>
        </w:r>
        <w:r>
          <w:rPr>
            <w:rStyle w:val="794"/>
            <w:rFonts w:ascii="Times New Roman" w:hAnsi="Times New Roman" w:eastAsia="Times New Roman" w:cs="Times New Roman"/>
            <w:color w:val="000000"/>
            <w:sz w:val="21"/>
            <w:u w:val="single"/>
          </w:rPr>
          <w:tab/>
          <w:t xml:space="preserve">30</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811" w:history="1">
        <w:r>
          <w:rPr>
            <w:rStyle w:val="794"/>
            <w:rFonts w:ascii="SimSun" w:hAnsi="SimSun" w:eastAsia="SimSun" w:cs="SimSun"/>
            <w:color w:val="000000"/>
            <w:sz w:val="21"/>
            <w:u w:val="single"/>
          </w:rPr>
          <w:t xml:space="preserve">附件三、磋商报价表</w:t>
        </w:r>
        <w:r>
          <w:rPr>
            <w:rStyle w:val="794"/>
            <w:rFonts w:ascii="Times New Roman" w:hAnsi="Times New Roman" w:eastAsia="Times New Roman" w:cs="Times New Roman"/>
            <w:color w:val="000000"/>
            <w:sz w:val="21"/>
            <w:u w:val="single"/>
          </w:rPr>
          <w:tab/>
          <w:t xml:space="preserve">31</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5405" w:history="1">
        <w:r>
          <w:rPr>
            <w:rStyle w:val="794"/>
            <w:rFonts w:ascii="SimSun" w:hAnsi="SimSun" w:eastAsia="SimSun" w:cs="SimSun"/>
            <w:color w:val="000000"/>
            <w:sz w:val="21"/>
            <w:u w:val="single"/>
          </w:rPr>
          <w:t xml:space="preserve">附件四、分项报价明细表</w:t>
        </w:r>
        <w:r>
          <w:rPr>
            <w:rStyle w:val="794"/>
            <w:rFonts w:ascii="Times New Roman" w:hAnsi="Times New Roman" w:eastAsia="Times New Roman" w:cs="Times New Roman"/>
            <w:color w:val="000000"/>
            <w:sz w:val="21"/>
            <w:u w:val="single"/>
          </w:rPr>
          <w:tab/>
          <w:t xml:space="preserve">31</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30128" w:history="1">
        <w:r>
          <w:rPr>
            <w:rStyle w:val="794"/>
            <w:rFonts w:ascii="SimSun" w:hAnsi="SimSun" w:eastAsia="SimSun" w:cs="SimSun"/>
            <w:color w:val="000000"/>
            <w:sz w:val="21"/>
            <w:u w:val="single"/>
          </w:rPr>
          <w:t xml:space="preserve">附件五、商务条款响应表</w:t>
        </w:r>
        <w:r>
          <w:rPr>
            <w:rStyle w:val="794"/>
            <w:rFonts w:ascii="Times New Roman" w:hAnsi="Times New Roman" w:eastAsia="Times New Roman" w:cs="Times New Roman"/>
            <w:color w:val="000000"/>
            <w:sz w:val="21"/>
            <w:u w:val="single"/>
          </w:rPr>
          <w:tab/>
          <w:t xml:space="preserve">32</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6302" w:history="1">
        <w:r>
          <w:rPr>
            <w:rStyle w:val="794"/>
            <w:rFonts w:ascii="SimSun" w:hAnsi="SimSun" w:eastAsia="SimSun" w:cs="SimSun"/>
            <w:color w:val="000000"/>
            <w:sz w:val="21"/>
            <w:u w:val="single"/>
          </w:rPr>
          <w:t xml:space="preserve">附件六、技术规格偏离表</w:t>
        </w:r>
        <w:r>
          <w:rPr>
            <w:rStyle w:val="794"/>
            <w:rFonts w:ascii="Times New Roman" w:hAnsi="Times New Roman" w:eastAsia="Times New Roman" w:cs="Times New Roman"/>
            <w:color w:val="000000"/>
            <w:sz w:val="21"/>
            <w:u w:val="single"/>
          </w:rPr>
          <w:tab/>
          <w:t xml:space="preserve">33</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3445" w:history="1">
        <w:r>
          <w:rPr>
            <w:rStyle w:val="794"/>
            <w:rFonts w:ascii="SimSun" w:hAnsi="SimSun" w:eastAsia="SimSun" w:cs="SimSun"/>
            <w:color w:val="000000"/>
            <w:sz w:val="21"/>
            <w:u w:val="single"/>
          </w:rPr>
          <w:t xml:space="preserve">附件七、第一章磋商邀请中规定的资格条件证明文件</w:t>
        </w:r>
        <w:r>
          <w:rPr>
            <w:rStyle w:val="794"/>
            <w:rFonts w:ascii="Times New Roman" w:hAnsi="Times New Roman" w:eastAsia="Times New Roman" w:cs="Times New Roman"/>
            <w:color w:val="000000"/>
            <w:sz w:val="21"/>
            <w:u w:val="single"/>
          </w:rPr>
          <w:tab/>
          <w:t xml:space="preserve">34</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1005" w:history="1">
        <w:r>
          <w:rPr>
            <w:rStyle w:val="794"/>
            <w:rFonts w:ascii="SimSun" w:hAnsi="SimSun" w:eastAsia="SimSun" w:cs="SimSun"/>
            <w:color w:val="000000"/>
            <w:sz w:val="21"/>
            <w:u w:val="single"/>
          </w:rPr>
          <w:t xml:space="preserve">附件八、无重大违法记录声明</w:t>
        </w:r>
        <w:r>
          <w:rPr>
            <w:rStyle w:val="794"/>
            <w:rFonts w:ascii="Times New Roman" w:hAnsi="Times New Roman" w:eastAsia="Times New Roman" w:cs="Times New Roman"/>
            <w:color w:val="000000"/>
            <w:sz w:val="21"/>
            <w:u w:val="single"/>
          </w:rPr>
          <w:tab/>
          <w:t xml:space="preserve">34</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24427" w:history="1">
        <w:r>
          <w:rPr>
            <w:rStyle w:val="794"/>
            <w:rFonts w:ascii="SimSun" w:hAnsi="SimSun" w:eastAsia="SimSun" w:cs="SimSun"/>
            <w:color w:val="000000"/>
            <w:sz w:val="21"/>
            <w:u w:val="single"/>
          </w:rPr>
          <w:t xml:space="preserve">附件九、安全生产责任承诺书</w:t>
        </w:r>
        <w:r>
          <w:rPr>
            <w:rStyle w:val="794"/>
            <w:rFonts w:ascii="Times New Roman" w:hAnsi="Times New Roman" w:eastAsia="Times New Roman" w:cs="Times New Roman"/>
            <w:color w:val="000000"/>
            <w:sz w:val="21"/>
            <w:u w:val="single"/>
          </w:rPr>
          <w:tab/>
          <w:t xml:space="preserve">35</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4786" w:history="1">
        <w:r>
          <w:rPr>
            <w:rStyle w:val="794"/>
            <w:rFonts w:ascii="SimSun" w:hAnsi="SimSun" w:eastAsia="SimSun" w:cs="SimSun"/>
            <w:color w:val="000000"/>
            <w:sz w:val="21"/>
            <w:u w:val="single"/>
          </w:rPr>
          <w:t xml:space="preserve">附件十、具备履行合同所必需的设备和专业技术能力的声明</w:t>
        </w:r>
        <w:r>
          <w:rPr>
            <w:rStyle w:val="794"/>
            <w:rFonts w:ascii="Times New Roman" w:hAnsi="Times New Roman" w:eastAsia="Times New Roman" w:cs="Times New Roman"/>
            <w:color w:val="000000"/>
            <w:sz w:val="21"/>
            <w:u w:val="single"/>
          </w:rPr>
          <w:tab/>
          <w:t xml:space="preserve">35</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21344" w:history="1">
        <w:r>
          <w:rPr>
            <w:rStyle w:val="794"/>
            <w:rFonts w:ascii="SimSun" w:hAnsi="SimSun" w:eastAsia="SimSun" w:cs="SimSun"/>
            <w:color w:val="000000"/>
            <w:sz w:val="21"/>
            <w:u w:val="single"/>
          </w:rPr>
          <w:t xml:space="preserve">附件十一、中小企业声明函</w:t>
        </w:r>
        <w:r>
          <w:rPr>
            <w:rStyle w:val="794"/>
            <w:rFonts w:ascii="Times New Roman" w:hAnsi="Times New Roman" w:eastAsia="Times New Roman" w:cs="Times New Roman"/>
            <w:color w:val="000000"/>
            <w:sz w:val="21"/>
            <w:u w:val="single"/>
          </w:rPr>
          <w:tab/>
          <w:t xml:space="preserve">36</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9640" w:history="1">
        <w:r>
          <w:rPr>
            <w:rStyle w:val="794"/>
            <w:rFonts w:ascii="SimSun" w:hAnsi="SimSun" w:eastAsia="SimSun" w:cs="SimSun"/>
            <w:color w:val="000000"/>
            <w:sz w:val="21"/>
            <w:u w:val="single"/>
          </w:rPr>
          <w:t xml:space="preserve">附件十二、残疾人福利性单位声明函（如有，无则不提供此项）</w:t>
        </w:r>
        <w:r>
          <w:rPr>
            <w:rStyle w:val="794"/>
            <w:rFonts w:ascii="Times New Roman" w:hAnsi="Times New Roman" w:eastAsia="Times New Roman" w:cs="Times New Roman"/>
            <w:color w:val="000000"/>
            <w:sz w:val="21"/>
            <w:u w:val="single"/>
          </w:rPr>
          <w:tab/>
          <w:t xml:space="preserve">37</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28893" w:history="1">
        <w:r>
          <w:rPr>
            <w:rStyle w:val="794"/>
            <w:rFonts w:ascii="SimSun" w:hAnsi="SimSun" w:eastAsia="SimSun" w:cs="SimSun"/>
            <w:color w:val="000000"/>
            <w:sz w:val="21"/>
            <w:u w:val="single"/>
          </w:rPr>
          <w:t xml:space="preserve">附件十三、属于监狱企业的证明文件（如有，无则不提供此项）</w:t>
        </w:r>
        <w:r>
          <w:rPr>
            <w:rStyle w:val="794"/>
            <w:rFonts w:ascii="Times New Roman" w:hAnsi="Times New Roman" w:eastAsia="Times New Roman" w:cs="Times New Roman"/>
            <w:color w:val="000000"/>
            <w:sz w:val="21"/>
            <w:u w:val="single"/>
          </w:rPr>
          <w:tab/>
          <w:t xml:space="preserve">37</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0952" w:history="1">
        <w:r>
          <w:rPr>
            <w:rStyle w:val="794"/>
            <w:rFonts w:ascii="SimSun" w:hAnsi="SimSun" w:eastAsia="SimSun" w:cs="SimSun"/>
            <w:color w:val="000000"/>
            <w:sz w:val="21"/>
            <w:u w:val="single"/>
          </w:rPr>
          <w:t xml:space="preserve">附件十四、节能产品认证文件（如有，无则不提供此项）</w:t>
        </w:r>
        <w:r>
          <w:rPr>
            <w:rStyle w:val="794"/>
            <w:rFonts w:ascii="Times New Roman" w:hAnsi="Times New Roman" w:eastAsia="Times New Roman" w:cs="Times New Roman"/>
            <w:color w:val="000000"/>
            <w:sz w:val="21"/>
            <w:u w:val="single"/>
          </w:rPr>
          <w:tab/>
          <w:t xml:space="preserve">37</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7753" w:history="1">
        <w:r>
          <w:rPr>
            <w:rStyle w:val="794"/>
            <w:rFonts w:ascii="SimSun" w:hAnsi="SimSun" w:eastAsia="SimSun" w:cs="SimSun"/>
            <w:color w:val="000000"/>
            <w:sz w:val="21"/>
            <w:u w:val="single"/>
          </w:rPr>
          <w:t xml:space="preserve">附件十五、环境标志产品认证文件（如有，无则不提供此项）</w:t>
        </w:r>
        <w:r>
          <w:rPr>
            <w:rStyle w:val="794"/>
            <w:rFonts w:ascii="Times New Roman" w:hAnsi="Times New Roman" w:eastAsia="Times New Roman" w:cs="Times New Roman"/>
            <w:color w:val="000000"/>
            <w:sz w:val="21"/>
            <w:u w:val="single"/>
          </w:rPr>
          <w:tab/>
          <w:t xml:space="preserve">37</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3039" w:history="1">
        <w:r>
          <w:rPr>
            <w:rStyle w:val="794"/>
            <w:rFonts w:ascii="SimSun" w:hAnsi="SimSun" w:eastAsia="SimSun" w:cs="SimSun"/>
            <w:color w:val="000000"/>
            <w:sz w:val="21"/>
            <w:u w:val="single"/>
          </w:rPr>
          <w:t xml:space="preserve">附件十六、进口产品转让技术、消化吸收再创新方案（如有，无则不提供此项）</w:t>
        </w:r>
        <w:r>
          <w:rPr>
            <w:rStyle w:val="794"/>
            <w:rFonts w:ascii="Times New Roman" w:hAnsi="Times New Roman" w:eastAsia="Times New Roman" w:cs="Times New Roman"/>
            <w:color w:val="000000"/>
            <w:sz w:val="21"/>
            <w:u w:val="single"/>
          </w:rPr>
          <w:tab/>
          <w:t xml:space="preserve">37</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26638" w:history="1">
        <w:r>
          <w:rPr>
            <w:rStyle w:val="794"/>
            <w:rFonts w:ascii="SimSun" w:hAnsi="SimSun" w:eastAsia="SimSun" w:cs="SimSun"/>
            <w:color w:val="000000"/>
            <w:sz w:val="21"/>
            <w:u w:val="single"/>
          </w:rPr>
          <w:t xml:space="preserve">附件十七、南京市政府采购供应商信用记录表暨信用承诺书</w:t>
        </w:r>
        <w:r>
          <w:rPr>
            <w:rStyle w:val="794"/>
            <w:rFonts w:ascii="Times New Roman" w:hAnsi="Times New Roman" w:eastAsia="Times New Roman" w:cs="Times New Roman"/>
            <w:color w:val="000000"/>
            <w:sz w:val="21"/>
            <w:u w:val="single"/>
          </w:rPr>
          <w:tab/>
          <w:t xml:space="preserve">38</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1497" w:history="1">
        <w:r>
          <w:rPr>
            <w:rStyle w:val="794"/>
            <w:rFonts w:ascii="SimSun" w:hAnsi="SimSun" w:eastAsia="SimSun" w:cs="SimSun"/>
            <w:color w:val="000000"/>
            <w:sz w:val="21"/>
            <w:u w:val="single"/>
          </w:rPr>
          <w:t xml:space="preserve">附件十八、磋商供应商认为需提供的其他资料</w:t>
        </w:r>
        <w:r>
          <w:rPr>
            <w:rStyle w:val="794"/>
            <w:rFonts w:ascii="Times New Roman" w:hAnsi="Times New Roman" w:eastAsia="Times New Roman" w:cs="Times New Roman"/>
            <w:color w:val="000000"/>
            <w:sz w:val="21"/>
            <w:u w:val="single"/>
          </w:rPr>
          <w:tab/>
          <w:t xml:space="preserve">38</w:t>
        </w:r>
      </w:hyperlink>
      <w:r/>
      <w:r/>
    </w:p>
    <w:p>
      <w:pPr>
        <w:ind w:left="42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22543" w:history="1">
        <w:r>
          <w:rPr>
            <w:rStyle w:val="794"/>
            <w:rFonts w:ascii="SimSun" w:hAnsi="SimSun" w:eastAsia="SimSun" w:cs="SimSun"/>
            <w:color w:val="000000"/>
            <w:sz w:val="21"/>
            <w:u w:val="single"/>
          </w:rPr>
          <w:t xml:space="preserve">附件十九、“信用中国”、“中国政府采购网”网站截图</w:t>
        </w:r>
        <w:r>
          <w:rPr>
            <w:rStyle w:val="794"/>
            <w:rFonts w:ascii="Times New Roman" w:hAnsi="Times New Roman" w:eastAsia="Times New Roman" w:cs="Times New Roman"/>
            <w:color w:val="000000"/>
            <w:sz w:val="21"/>
            <w:u w:val="single"/>
          </w:rPr>
          <w:tab/>
          <w:t xml:space="preserve">38</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第一章</w:t>
      </w:r>
      <w:r>
        <w:rPr>
          <w:rFonts w:ascii="SimSun" w:hAnsi="SimSun" w:eastAsia="SimSun" w:cs="SimSun"/>
          <w:color w:val="000000"/>
          <w:sz w:val="24"/>
        </w:rPr>
        <w:t xml:space="preserve">  </w:t>
      </w:r>
      <w:r>
        <w:rPr>
          <w:rFonts w:ascii="SimHei" w:hAnsi="SimHei" w:eastAsia="SimHei" w:cs="SimHei"/>
          <w:color w:val="000000"/>
          <w:sz w:val="24"/>
        </w:rPr>
        <w:t xml:space="preserve">竞争性磋商公告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宁芜铁路扩能改造项目征迁建筑垃圾资源化处置 JSZC-320115-NJRC-C2026-0005 采购项目的潜在供应商应在“苏采云”江苏省政府采购交易系统获取采购文件，并于2026年4月15日9:30（北京时间）前提交响应文件。</w:t>
            </w:r>
            <w:r/>
          </w:p>
        </w:tc>
      </w:tr>
    </w:tbl>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一、项目基本情况</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项目编号：JSZC-320115-NJRC-C2026-0005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项目名称：宁芜铁路扩能改造项目征迁建筑垃圾资源化处置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采购方式：竞争性磋商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预算金额：396万元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最高限价（如有）：396万元</w:t>
      </w:r>
      <w:r>
        <w:rPr>
          <w:rFonts w:ascii="SimSun" w:hAnsi="SimSun" w:eastAsia="SimSun" w:cs="SimSun"/>
          <w:color w:val="000000"/>
          <w:sz w:val="21"/>
        </w:rPr>
        <w:t xml:space="preserve">（供应商的磋商报价超过最高限价的其响应文件将被作为无效响应处理）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采购需求：宁芜铁路扩能改造项目征迁建筑垃圾资源化处置，具体详见采购文件。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合同履行期限：365天</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本项目（是/否）接受联合体投标：不接受联合体 </w:t>
      </w:r>
      <w:r/>
    </w:p>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二、申请人的资格要求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（一）满足《中华人民共和国政府采购法》第二十二条规定；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1.具有独立承担民事责任的能力。（提供法人或者其他组织的营业执照，自然人的身份证明，复印件加盖公章）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2.具有良好的商业信誉和健全的财务会计制度。（提供参加本次采购活动前半年内至少一个月的财务报表，复印件加盖公章）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3.具有履行合同所必需的设备和专业技术能力。（提供书面声明加盖公章）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4.有依法缴纳税收和社会保障资金的良好记录。（提供参加本次采购活动前半年内至少一个月依法缴纳税收和社会保障资金的相关资料，复印件加盖公章）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5.参加政府采购活动前3年内，在经营活动中没有重大违法记录。（提供书面声明加盖公章）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如作出虚假信用承诺，视同为“提供虚假材料谋取中标、成交”的违法行为。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w:t>
      </w:r>
      <w:r>
        <w:rPr>
          <w:rFonts w:ascii="SimSun" w:hAnsi="SimSun" w:eastAsia="SimSun" w:cs="SimSun"/>
          <w:color w:val="000000"/>
          <w:sz w:val="21"/>
          <w:highlight w:val="white"/>
        </w:rPr>
        <w:t xml:space="preserve">期内；③其他法律、行政法规规定的不适用信用承诺的情形。注：信用记录表打印时间为本竞争性磋商公告发布之日起至递交响应文件截止日前，未按上述要求提供信用记录表的，响应文件按无效磋商处理。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（二）落实政府采购政策需满足的资格要求：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1.如属于专门面向中小企业采购的项目，供应商应为中小微企业、监狱企业、残疾人福利性单位。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本项目按照采用以下方式落实政府采购促进中小企业发展的要求：本项目整体专门面向中小企业采购服务。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w:t>
      </w:r>
      <w:r>
        <w:rPr>
          <w:rFonts w:ascii="SimSun" w:hAnsi="SimSun" w:eastAsia="SimSun" w:cs="SimSun"/>
          <w:color w:val="000000"/>
          <w:sz w:val="21"/>
          <w:highlight w:val="white"/>
        </w:rPr>
        <w:t xml:space="preserve">本项目的特定资格要求：</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三、获取采购文件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时间：自磋商文件公告发布之日起5个工作日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地点：“苏采云”江苏省政府采购交易系统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售价：0.00元 </w:t>
      </w:r>
      <w:r/>
    </w:p>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四、响应文件提交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截止时间：</w:t>
      </w:r>
      <w:r>
        <w:rPr>
          <w:rFonts w:ascii="SimSun" w:hAnsi="SimSun" w:eastAsia="SimSun" w:cs="SimSun"/>
          <w:color w:val="000000"/>
          <w:sz w:val="21"/>
        </w:rPr>
        <w:t xml:space="preserve">2026年4月15日9:30</w:t>
      </w:r>
      <w:r>
        <w:rPr>
          <w:rFonts w:ascii="SimSun" w:hAnsi="SimSun" w:eastAsia="SimSun" w:cs="SimSun"/>
          <w:color w:val="000000"/>
          <w:sz w:val="21"/>
          <w:highlight w:val="white"/>
        </w:rPr>
        <w:t xml:space="preserve">（北京时间）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地点：“苏采云”江苏省政府采购交易系统 </w:t>
      </w:r>
      <w:r/>
    </w:p>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highlight w:val="white"/>
        </w:rPr>
        <w:t xml:space="preserve">五、开启</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w:t>
      </w:r>
      <w:r>
        <w:rPr>
          <w:rFonts w:ascii="SimSun" w:hAnsi="SimSun" w:eastAsia="SimSun" w:cs="SimSun"/>
          <w:color w:val="000000"/>
          <w:sz w:val="21"/>
        </w:rPr>
        <w:t xml:space="preserve">2026年4月15日9:30</w:t>
      </w:r>
      <w:r>
        <w:rPr>
          <w:rFonts w:ascii="SimSun" w:hAnsi="SimSun" w:eastAsia="SimSun" w:cs="SimSun"/>
          <w:color w:val="000000"/>
          <w:sz w:val="21"/>
          <w:highlight w:val="white"/>
        </w:rPr>
        <w:t xml:space="preserve">（北京时间）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地点：“苏采云”江苏省政府采购交易系统网上开标大厅 </w:t>
      </w:r>
      <w:r/>
    </w:p>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六、公告期限</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自本公告发布之日起3个工作日。</w:t>
      </w:r>
      <w:r/>
    </w:p>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七、其他补充事宜</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w:t>
      </w:r>
      <w:r>
        <w:rPr>
          <w:rFonts w:ascii="SimSun" w:hAnsi="SimSun" w:eastAsia="SimSun" w:cs="SimSun"/>
          <w:color w:val="000000"/>
          <w:sz w:val="21"/>
        </w:rPr>
        <w:t xml:space="preserve">9.html（“苏采云”南京地区客服热线025-83633744、025-83633743）。</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潜在供应商访问政府采购管理交易系统（苏采云）的网络地址和方法：</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w:t>
      </w:r>
      <w:r>
        <w:rPr>
          <w:rFonts w:ascii="SimSun" w:hAnsi="SimSun" w:eastAsia="SimSun" w:cs="SimSun"/>
          <w:color w:val="000000"/>
          <w:sz w:val="21"/>
        </w:rPr>
        <w:t xml:space="preserve">电子响应文件中一并提交。</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4..供应商诚信档案注册登记，按以下程序进行：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（1）进入“信用南京”或“南京公共采购信息网”网站，点击“南京政府采购供应商诚信档案”图标，或直接输入访问地址，在用户登录界面点击“新用户注册”；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（2）在“新用户注册”界面，供应商自行设置用户名、登录密码，如实填写《南京市政府采购供应商诚信档案注册登记表》，并进行信用承诺确认后，提交注册申请；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（3）系统审核后，供应商即可登录系统进行相关功能操作。</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5.有关本次磋商的事项若存在变动或修改，敬请及时关注原公告平台发布的信息更正公告。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SimSun" w:hAnsi="SimSun" w:eastAsia="SimSun" w:cs="SimSun"/>
          <w:color w:val="000000"/>
          <w:sz w:val="21"/>
          <w:highlight w:val="white"/>
        </w:rPr>
        <w:t xml:space="preserve">6.拒绝下述供应商参加本次采购活动（提供承诺书</w:t>
      </w:r>
      <w:r>
        <w:rPr>
          <w:rFonts w:ascii="SimSun" w:hAnsi="SimSun" w:eastAsia="SimSun" w:cs="SimSun"/>
          <w:color w:val="000000"/>
          <w:sz w:val="21"/>
        </w:rPr>
        <w:t xml:space="preserve">加盖公章</w:t>
      </w:r>
      <w:r>
        <w:rPr>
          <w:rFonts w:ascii="SimSun" w:hAnsi="SimSun" w:eastAsia="SimSun" w:cs="SimSun"/>
          <w:color w:val="000000"/>
          <w:sz w:val="21"/>
          <w:highlight w:val="white"/>
        </w:rPr>
        <w:t xml:space="preserve">，格式自拟）：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（1）供应商单位负责人为同一人或者存在直接控股、管理关系的不同供应商，不得参加同一合同项下的政府采购活动。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（2）除单一来源采购项目外，为采购项目提供整体设计、规范编制或者项目管理、监理、检测等服务的供应商，不得再参加该采购项目的其他采购活动。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（3）供应商被“信用中国”网站、“中国政府采购网”列入失信被执行人、重大税收违法案件当事人名单、政府采购严重违法失信行为记录名单。</w:t>
      </w:r>
      <w:r/>
    </w:p>
    <w:p>
      <w:pPr>
        <w:pStyle w:val="636"/>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八、凡对本次采购提出询问，请按以下方式联系。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1.采购人信息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单位名称：南京市江宁区人民政府谷里街道办事处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单位地址：南京市江宁区谷里街道科创中心一楼财政所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联系人：程工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联系电话：/</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2.采购代理机构信息（如有）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单位名称：南京润宸项目管理咨询有限公司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单位地址：南京市江宁区秣陵街道中科路7号6幢601B</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联系人：李工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联系电话：025-52707363</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3.项目联系方式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项目联系人：李工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电话：025-52707363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第二章</w:t>
      </w:r>
      <w:r>
        <w:rPr>
          <w:rFonts w:ascii="SimSun" w:hAnsi="SimSun" w:eastAsia="SimSun" w:cs="SimSun"/>
          <w:color w:val="000000"/>
          <w:sz w:val="24"/>
        </w:rPr>
        <w:t xml:space="preserve">  </w:t>
      </w:r>
      <w:r>
        <w:rPr>
          <w:rFonts w:ascii="SimHei" w:hAnsi="SimHei" w:eastAsia="SimHei" w:cs="SimHei"/>
          <w:color w:val="000000"/>
          <w:sz w:val="24"/>
        </w:rPr>
        <w:t xml:space="preserve">磋商供应商须知前附表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JSZC-320115-NJRC-C2026-0005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宁芜铁路扩能改造项目征迁建筑垃圾资源化处置</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招标代理机构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南京润宸项目管理咨询有限公司</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招标代理机构地址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南京市江宁区秣陵街道中科路7号6幢601B</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踏勘现场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现场勘查，供应商可自行勘察现场或联系采购人。未踏勘现场或踏勘工作不详细的供应商成交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项目最高限价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396万元（供应商的磋商报价超过最高限价的其响应文件将被作为无效响应处理）</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365天</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磋商有效期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磋商后九十（90）天</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磋商文件获取方法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自磋商文件公告发布之日起5个工作日</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“苏采云”江苏省政府采购交易系统</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响应文件的递交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截止时间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2026年4月15日9:30</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“苏采云”江苏省政府采购交易系统网上开标大厅</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响应文件份数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成交供应商在领取成交通知书时递交纸质盖章版响应文件一式叁份（壹份正本、贰份副本）、电子版标书一份（U盘形式），用于归档。纸质响应文件须与苏采云提交的电子响应文件保持一致。</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 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开启时间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2026年4月15日9:30</w:t>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“苏采云”江苏省政府采购交易系统网上开标大厅</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响应文件拒收情形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在磋商文件要求提交磋商响应文件的截止时间之后上传的任何电子响应文件</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 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程工</w:t>
            </w:r>
            <w:r/>
          </w:p>
        </w:tc>
      </w:tr>
      <w:tr>
        <w:trPr>
          <w:trHeight w:val="2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tc>
      </w:tr>
      <w:tr>
        <w:trPr>
          <w:trHeight w:val="26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李工</w:t>
            </w:r>
            <w:r/>
          </w:p>
        </w:tc>
      </w:tr>
      <w:tr>
        <w:trPr>
          <w:trHeight w:val="40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025-52707363</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992"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    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《中华人民共和国政府采购法》、《中华人民共和国政府采购法实施条例》、《政府采购竞争性磋商采购方式管理暂行办法》等有关法律、规章和规定等。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“供应商”是指参加磋商竞争，并符合磋商文件规定资格条件的法人、其他组织或者自然人。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“服务”指本磋商文件中所述相关服务。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“采购人或使用单位”是指使用服务的单位。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中小企业政策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所属行业：根据《关于印发中小企业划型标准规定的通知》（工信部联企业〔2011〕300号）及《国家统计局关于印发&lt;统计上大中小微型企业划分办法〔2017〕&gt;的通知》（国统字〔2017〕213号）等文件规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节能产品政策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（1）节能产品是指列入财政部、国家发展和改革委员会制定的节能产品品目政府采购清单，且经过认证的节能产品；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（2）拟采购产品属于节能产品政府采购清单规定必须强制采购的，实行强制采购。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（3）拟采购产品属于节能产品政府采购清单规定优先采购的，在技术、服务等指标同等条件下，实行优先采购，优先采购的要求详见第三章说明内容。</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（4）参加政府采购活动的节能产品供应商应当提供有效的节能产品认证证书扫描件。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环境标志产品政策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（1）环境标志产品是指列入财政部、生态环境部制定的环境标志产品品目政府采购清单，且经过认证的环境标志产品；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（2）拟采购产品属于环境标志产品政府采购清单规定优先采购的，在性能、技术、服务等指标同等条件下，实行优先采购，优先采购的要求详见第三章说明内容。</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（3）参加政府采购活动的环境标志产品应当提供有效的环境标志产品认证证书扫描件。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信息安全产品政策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（1）信息安全产品是指列入国家质检总局、国家认监委《信息安全产品强制性认证目录》，并获得强制性产品认证证书的产品；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（2）提供的产品属于信息安全产品的，供应商应当选择经国家认证的信息安全产品投标，并提供由中国信息安全认证中心按国家标准认证颁发的有效认证证书扫描件。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进口产品政策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（1）除第一章竞争性磋商公告另有规定外，不允许进口产品参加。进口产品认定依照《财政部关于政府采购进口产品管理有关问题的通知》（财办库〔2008〕248 号）的规定。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（4）未按要求提供相关材料的，不享受相关政策。</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供应商应承担所有与准备和参加磋商有关的费用，无论采购结果如何，招标代理和采购单位在任何情况下均无义务和责任承担这些费用。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采购招标代理服务费由成交供应商在领取成交通知书时一次性支付。招标代理服务费包括招标代理费、控制价编制费。其中招标代理费按计价格〔2002〕1980号文的80%执行；控制价编制费按苏价服〔2014〕383号文的80%执行。以上所有费用，请供应商予以关注并核算摊销到总报价中,无需在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付款账户如下：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户名：南京润宸项目管理咨询有限公司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开户银行：中国银行股份有限公司南京新城科技园支行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账号：459878233159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供应商一旦参加本项目磋商，即被认为接受了本磋商文件的规定和约束。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5.2.1磋商供应商应当认真阅读本磋商文件，完全明了本项目之名称、用途、数量、质量和交付时间，完全明了应具备的资格条件。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5.2.2磋商供应商应当按照磋商文件的要求编制响应性文件。响应性文件应对磋商文件提出的实质性要求和条件作出完全响应。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5.2.4磋商供应商在磋商截止时间前，对所递交的响应性文件可以补充、修改或者撤回，并书面通知采购人。补充、修改的内容为响应性文件的组成部分。</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注意事项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5.3.2.1磋商文件中明确的标准和技术要求，未明确部分按照国家最新的相关标准；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5.3.2.2供应商随响应性文件提供的货物制造国制造及验收的官方标准或货物验收大纲，经采购单位确认后，将作为对货物的验收依据之一；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5.3.2.3供应商在澄清响应文件时作出的承诺，经采购单位确认后，将作为对工程、货物和服务的验收依据之一；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5.3.2.4项目完毕后，由采购单位组织按国家相关标准进行验收。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5.3.4任何供应商成交，须保证所供工程、货物和服务能通过当地有关职能部门验收，否则采购单位有权拒绝支付合同款项。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5.3.5供应商应保证采购人在使用该工程、货物和服务或其任何一部分时不受第三方提出侵犯其专利权、版权、商标权或其他权利的起诉。一旦出现侵权，投标人应承担全部责任。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6、本项目不接受联合体投标，本项目不允许转包或分包。</w:t>
      </w:r>
      <w:r/>
    </w:p>
    <w:p>
      <w:pPr>
        <w:ind w:left="992" w:right="0" w:hanging="567"/>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二、竞争性磋商文件</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7、磋商文件组成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7.1磋商文件包括以下主要内容：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第一部分：竞争性磋商公告；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第二部分：磋商供应商须知；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第三部分：磋商评审标准；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第四部分：采购项目概况；</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第五部分：合同主要条款及格式；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第六部分：磋商响应文件格式。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采购代理机构如果要求供应商按照磋商文件规定提交备选磋商方案的，供应商可以提交备选方案；否则，备选方案将被拒绝。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磋商文件中要求的产品品牌或型号，是采购人根据项目所要实现的功能推荐的品牌或型号，仅供供应商参考，并不是限制条件。</w:t>
      </w:r>
      <w:r/>
    </w:p>
    <w:p>
      <w:pPr>
        <w:ind w:left="0" w:right="0" w:firstLine="422"/>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8.1任何要求对磋商文件进行澄清的供应商，应在磋商文件规定的响应性文件提交</w:t>
      </w:r>
      <w:r>
        <w:rPr>
          <w:rFonts w:ascii="SimSun" w:hAnsi="SimSun" w:eastAsia="SimSun" w:cs="SimSun"/>
          <w:b/>
          <w:color w:val="000000"/>
          <w:sz w:val="21"/>
        </w:rPr>
        <w:t xml:space="preserve">截止日期五天前</w:t>
      </w:r>
      <w:r>
        <w:rPr>
          <w:rFonts w:ascii="SimSun" w:hAnsi="SimSun" w:eastAsia="SimSun" w:cs="SimSun"/>
          <w:color w:val="000000"/>
          <w:sz w:val="21"/>
        </w:rPr>
        <w:t xml:space="preserve">按磋商文件中的联系方式以书面形式通知代理机构，代理机构将及时予以答复；在磋商文件公布期间，代理机构可主动对磋商文件进行澄清，磋商文件实质性变动的除外。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8.3供应商应及时查看并获取修改后的磋商文件，如供应商未及时查看并下载，由此造成的相关责任，由供应商承担。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8.4为使供应商有充分的时间对磋商文件的修改部分进行分析、研究，采购代理机构有权推迟响应文件接收截止日期和磋商日期，并将此变更通知所有已获取磋商文件的供应商，通知形式同8.2条款。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8.5采购代理机构发出的所有补充、修改和变更文件均作为磋商文件的组成部分，与磋商文件具有同等法律效力。 </w:t>
      </w:r>
      <w:r/>
    </w:p>
    <w:p>
      <w:pPr>
        <w:ind w:left="992" w:right="0" w:hanging="567"/>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三、磋商响应文件编制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9、响应性文件的语言、计量单位、货币和编制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9.3供应商应用人民币报价。报价产品如果是进口产品的，应提供人民币与美元之间的汇率；报价单位为“元”。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磋商响应文件应字迹清楚、内容齐全、不得涂改。如有修改，修改处须有供应商公章或磋商专用章和法定代表人或其授权磋商代表签字。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z w:val="21"/>
          <w:highlight w:val="white"/>
        </w:rPr>
        <w:t xml:space="preserve">.2 </w:t>
      </w:r>
      <w:r>
        <w:rPr>
          <w:rFonts w:ascii="SimSun" w:hAnsi="SimSun" w:eastAsia="SimSun" w:cs="SimSun"/>
          <w:b/>
          <w:color w:val="000000"/>
          <w:sz w:val="21"/>
          <w:highlight w:val="white"/>
        </w:rPr>
        <w:t xml:space="preserve">磋商响应文件的商务部分。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商务部分是证明供应商有资格参加磋商和中标后有能力履行合同的文件，这些文件应能满足招标的要求，包括但不限于下列文件，</w:t>
      </w:r>
      <w:r>
        <w:rPr>
          <w:rFonts w:ascii="SimSun" w:hAnsi="SimSun" w:eastAsia="SimSun" w:cs="SimSun"/>
          <w:b/>
          <w:color w:val="000000"/>
          <w:sz w:val="21"/>
        </w:rPr>
        <w:t xml:space="preserve">其中加*项目不得有缺失或无效</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磋商申请及声明；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磋商报价表；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w:t>
      </w:r>
      <w:r>
        <w:rPr>
          <w:rFonts w:ascii="SimSun" w:hAnsi="SimSun" w:eastAsia="SimSun" w:cs="SimSun"/>
          <w:color w:val="000000"/>
          <w:sz w:val="21"/>
        </w:rPr>
        <w:t xml:space="preserve">分项报价明细表；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无重大违法记录声明；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w:t>
      </w:r>
      <w:r>
        <w:rPr>
          <w:rFonts w:ascii="SimSun" w:hAnsi="SimSun" w:eastAsia="SimSun" w:cs="SimSun"/>
          <w:color w:val="000000"/>
          <w:sz w:val="21"/>
        </w:rPr>
        <w:t xml:space="preserve">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b/>
          <w:color w:val="000000"/>
          <w:sz w:val="21"/>
        </w:rPr>
        <w:t xml:space="preserve">*</w:t>
      </w:r>
      <w:r>
        <w:rPr>
          <w:rFonts w:ascii="SimSun" w:hAnsi="SimSun" w:eastAsia="SimSun" w:cs="SimSun"/>
          <w:color w:val="000000"/>
          <w:sz w:val="21"/>
        </w:rPr>
        <w:t xml:space="preserve">《商务条款响应表》；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b/>
          <w:color w:val="000000"/>
          <w:sz w:val="21"/>
        </w:rPr>
        <w:t xml:space="preserve">*</w:t>
      </w:r>
      <w:r>
        <w:rPr>
          <w:rFonts w:ascii="SimSun" w:hAnsi="SimSun" w:eastAsia="SimSun" w:cs="SimSun"/>
          <w:color w:val="000000"/>
          <w:sz w:val="21"/>
        </w:rPr>
        <w:t xml:space="preserve">“信用中国”、“中国政府采购网”网站截图（提供供应商未被列入失信被执行人、重大税收违法案件当事人名单、政府采购严重违法失信行为记录名单的对应截图）；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w:t>
      </w:r>
      <w:r>
        <w:rPr>
          <w:rFonts w:ascii="SimSun" w:hAnsi="SimSun" w:eastAsia="SimSun" w:cs="SimSun"/>
          <w:color w:val="000000"/>
          <w:sz w:val="21"/>
        </w:rPr>
        <w:t xml:space="preserve">安全生产责任承诺书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（12）磋商供应商认为需提供的其他资料。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z w:val="21"/>
          <w:highlight w:val="white"/>
        </w:rPr>
        <w:t xml:space="preserve">.3 </w:t>
      </w:r>
      <w:r>
        <w:rPr>
          <w:rFonts w:ascii="SimSun" w:hAnsi="SimSun" w:eastAsia="SimSun" w:cs="SimSun"/>
          <w:b/>
          <w:color w:val="000000"/>
          <w:sz w:val="21"/>
          <w:highlight w:val="white"/>
        </w:rPr>
        <w:t xml:space="preserve">磋商响应文件的技术部分。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技术部分是证明供应商提供的工程、货物和服务是合格的、并符合磋商文件要求的证明文件，以及对磋商报价表中的工程、货物和服务的详细说明，这些文件可以是文字资料、图纸和数据等；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提供的工程、货物和服务如与磋商文件要求有不符之处，应说明其差别之所在，并在《技术规格偏离表》中逐条予以说明；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磋商响应文件应按照磋商文件要求提供技术资料、文件和有关证明，包括但不限于（</w:t>
      </w:r>
      <w:r>
        <w:rPr>
          <w:rFonts w:ascii="SimSun" w:hAnsi="SimSun" w:eastAsia="SimSun" w:cs="SimSun"/>
          <w:b/>
          <w:color w:val="000000"/>
          <w:sz w:val="21"/>
        </w:rPr>
        <w:t xml:space="preserve">其中加*项目不得有缺失或无效</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《技术规格偏离表》；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（2）磋商供应商认为需要提供的其他技术资料。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rPr>
          <w:rFonts w:ascii="SimSun" w:hAnsi="SimSun" w:eastAsia="SimSun" w:cs="SimSun"/>
          <w:b/>
          <w:color w:val="000000"/>
          <w:sz w:val="21"/>
        </w:rPr>
        <w:t xml:space="preserve"> 磋商响应文件的价格部分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（1）价格部分是对磋商工程、货物和服务价格构成的说明，每一项仅接受一个价格。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本次磋商将采用二轮报价的形式，磋商申请单位需准时参加报价，否则视为放弃报价，做无效响应处理。以供应商的最后报价作为价格评分依据。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（5）提倡公平竞争，反对盲目压价参与磋商，任何盲目压价和低于成本报价将会被拒绝。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（6）供应商报价时应充分考虑所有可能影响到报价的因素，一旦磋商结束最终成交，如发生漏、缺、少项，都将被认为是成交人的报价让利行为，损失自负。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11、磋商保证金：本项目不收取磋商保证金。</w:t>
      </w:r>
      <w:r/>
    </w:p>
    <w:p>
      <w:pPr>
        <w:ind w:left="992" w:right="0" w:hanging="567"/>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12、磋商响应文件的递交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供应商应当按照《操作手册》规定，在磋商公告规定的提交响应文件截止时间前制作并上传电子响应文件。</w:t>
      </w:r>
      <w:r>
        <w:rPr>
          <w:rFonts w:ascii="SimSun" w:hAnsi="SimSun" w:eastAsia="SimSun" w:cs="SimSun"/>
          <w:color w:val="000000"/>
          <w:sz w:val="21"/>
          <w:highlight w:val="white"/>
        </w:rPr>
        <w:t xml:space="preserve">成交供应商在领取成交通知书时递交纸质盖章版响应文件一式叁份（壹份正本、贰份副本）、电子版标书一份（U盘形式），用于归档。纸质响应文件须与苏采云提交的电子响应文件保持一致。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供应商应充分考虑网络环境、网络带宽等因素可能对磋商产生的影响，如因供应商自身原因造成的电子响应文件上传不成功的，按照本磋商文件第二章第14.2条规定做无效响应处理。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采购代理机构可以按照规定，通过修改磋商文件酌情延长提交响应文件截止日期，在此情况下，供应商的所有权利和义务均以延长后新的截止日期为准。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12.4 有下列情形之一的磋商响应文件将拒收：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（1）在磋商文件要求提交磋商响应文件的截止时间之后上传的任何电子响应文件。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13、响应文件的撤回和修改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（1）供应商可在提交响应文件截止时间前撤回其电子响应文件，具体操作方法见《操作手册》。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（1）供应商可在提交响应文件截止时间前对其电子响应文件进行修改，具体操作方法见《操作手册》。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在提交响应文件截止时间至磋商文件中规定的磋商有效期满之间的这段时间内，供应商不得撤回其响应文件。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14、响应文件解密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14.1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ind w:left="992" w:right="0" w:hanging="567"/>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五、磋    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代理机构将组织磋商小组对响应文件进行评审。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“公平、公正、客观、竞争” 为磋商的基本原则，磋商小组将根据这一原则，公正、平等地对待各供应商。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磋商小组、采购人和代理机构工作人员、相关监督人员等与评审工作有关的人员，对评审情况以及在评审过程中获悉的国家秘密、商业秘密负有保密责任。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供应商不得以任何方式影响磋商评审，否则其响应文件将被作为无效响应文件。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代理机构和磋商小组不向未成交的供应商解释未成交原因，也不公布评审过程中的相关细节。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17、评审过程中的澄清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接到磋商小组澄清、说明和补正要求的供应商如未按规定做出澄清、说明和补正，其风险由供应商自行承担。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18、联合体（本项目不适用）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两个以上的自然人、法人或者其他组织可以组成一个联合体，以一个供应商的身份共同参加政府采购。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鼓励大中型企业和其他自然人、法人或者其他组织与小型、微型企业组成联合体共同参加非专门面向中小企业的政府采购活动。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w:t>
      </w:r>
      <w:r>
        <w:rPr>
          <w:rFonts w:ascii="SimSun" w:hAnsi="SimSun" w:eastAsia="SimSun" w:cs="SimSun"/>
          <w:color w:val="000000"/>
          <w:sz w:val="21"/>
        </w:rPr>
        <w:t xml:space="preserve">料确定。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18.4联合体各方之间应当签订联合体协议，明确约定联合体各方承担的工作和相应的责任，并将联合体协议连同响应文件一并提交。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18.5以联合体形式参加政府采购活动的，联合体各方不得再单独参加或者与其他供应商另外组成联合体参加同一合同项下的政府采购活动。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响应文件审查分为资格审查和符合性审查。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（1）资格审查。依据法律法规和磋商文件的规定，磋商小组对响应文件中的资格证明文件进行审查，以确定供应商是否具备参加磋商的资格。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磋商小组进行资格审查时，将在“信用中国”网站（www.creditchina.gov.cn）查询供应商的信用记录，以确定供应商是否具备磋商资格,查询结果留存并归档。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（3）未通过资格审查或符合性审查的供应商，磋商小组将通过苏采云系统告知具体原因，评审结束后将不再接受有关询问。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w:t>
      </w:r>
      <w:r>
        <w:rPr>
          <w:rFonts w:ascii="SimSun" w:hAnsi="SimSun" w:eastAsia="SimSun" w:cs="SimSun"/>
          <w:b/>
          <w:color w:val="000000"/>
          <w:sz w:val="21"/>
        </w:rPr>
        <w:t xml:space="preserve">*</w:t>
      </w:r>
      <w:r>
        <w:rPr>
          <w:rFonts w:ascii="SimSun" w:hAnsi="SimSun" w:eastAsia="SimSun" w:cs="SimSun"/>
          <w:color w:val="000000"/>
          <w:sz w:val="21"/>
        </w:rPr>
        <w:t xml:space="preserve">未实质性响应磋商文件的情形，按照无效处理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（1）供应商在苏采云系统规定的时间内未成功解密电子响应文件。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（2）供应商未按照磋商文件要求上传电子响应文件。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（3）同一供应商提交两个（含两个）以上不同的响应文件或者最后报价。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（4）供应商不具备磋商文件中规定特定资格要求。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（7）不同供应商的响应文件由同一单位或者个人编制的。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（8）不同供应商委托同一单位或者个人办理投标事宜的。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（9）不同供应商的ip地址、MAC地址、标书制作工具客户端标识码均一致的；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（10）不同供应商的响应文件载明的项目管理成员或者联系人员为同一人；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（11）不同供应商的响应文件异常一致或者投标报价呈规律性差异；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磋商文件中规定的实质性要求和条件（本磋商文件中打“*”内容、“须（必须）”或“应（应当）”等其他文字说明的商务和技术要求为实质性要求和条件，包括改变服务清单子目数量、单位及清单报价漏项、缺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（15）响应文件含有采购人不能接受的附加条件。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（16）报价低于完成本项目发生的所有含税费用、支付给员工的工资（不得低于供应商所在地最低工资标准）和国家强制缴纳的各种社会保障资金、公积金，以及供应商认为需要的其他费用等。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（17）采购产品被财政部、国家发改委、生态环境部等列入“节能产品品目清单”强制采购范围，而供应商提供的产品不在强制采购范围内。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（18）响应文件未按照磋商文件要求签字或加盖公章。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（19）法律法规及本磋商文件规定的其他无效响应的情形。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未实质性响应磋商文件的响应文件按无效响应处理。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 供应商在项目评审全过程中应保持通讯畅通，及时登录苏采云系统查阅、答复相关信息，并安排专人与代理机构及磋商小组联系。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w:t>
      </w:r>
      <w:r>
        <w:rPr>
          <w:rFonts w:ascii="SimSun" w:hAnsi="SimSun" w:eastAsia="SimSun" w:cs="SimSun"/>
          <w:b/>
          <w:color w:val="000000"/>
          <w:sz w:val="21"/>
        </w:rPr>
        <w:t xml:space="preserve">最后报价是供应商响应文件的有效组成部分，最后报价不得高于供应商响应文件中的首次报价。磋商小组将要求所有实质性响应的供应商在规定时间内提交最终报价，要求供应商于苏采云系统中提交最后报价。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如供应商未在磋商小组规定的时间内在苏采云系统中提交最后报价，做无效响应处理。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 </w:t>
      </w:r>
      <w:r>
        <w:rPr>
          <w:rFonts w:ascii="SimSun" w:hAnsi="SimSun" w:eastAsia="SimSun" w:cs="SimSun"/>
          <w:b/>
          <w:color w:val="000000"/>
          <w:sz w:val="21"/>
        </w:rPr>
        <w:t xml:space="preserve">本项目执行财库〔2026〕2号《关于推动解决政府采购异常低价问题相关工作的通知》的相关规定。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20.5.1 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评审标准：见本磋商文件第三章。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（2）在苏采云系统规定时间内成功解密电子响应文件的供应商不足3家；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（3）除本采购文件第二章第20.3条规定的情形外，磋商过程中符合要求的供应商或者提交最后报价且未超过最高限价的供应商不足三家；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（6）法律法规规定的其他应当终止情形。</w:t>
      </w:r>
      <w:r/>
    </w:p>
    <w:p>
      <w:pPr>
        <w:ind w:left="992" w:right="0" w:hanging="567"/>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六、成    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小组对均能满足采购文件实质性要求的供应商，综合比较与评价后按照得分高低顺序对供应商进行排列。得分相同的，按磋商报价由低到高顺序排列。得分且磋商报价相同的，按技术指标优劣顺序排列。磋商小组认为，排在前面的成交候选供应商的最低报价或者某些分项报价明显不合理或者低于成本，有可能影响工程、货物和服务质量和不能诚信履约的，应当要求其在规定的期限内提供书面文件予以解释说明，并提交相关证明材料；否则，磋商小组可以取消该供应商的成交候选资格，按顺序由排在后面的成交候选供应商递补，以此类推。磋商小组将综合排名前</w:t>
      </w:r>
      <w:r>
        <w:rPr>
          <w:rFonts w:ascii="SimSun" w:hAnsi="SimSun" w:eastAsia="SimSun" w:cs="SimSun"/>
          <w:color w:val="000000"/>
          <w:sz w:val="21"/>
        </w:rPr>
        <w:t xml:space="preserve">三名的供应商确定为成交候选供应商。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按以下第（2）种方式确定成交供应商；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（1）磋商小组直接确定排名第一的成交候选人为成交供应商；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（2）采购人在磋商小组推荐的成交候选人中按顺序确定成交供应商。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若有充分证据证明成交供应商有下列情况之一的，一经查实将被取消成交资格：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（2）与评审专家、采购人、其他供应商或者代理机构工作人员恶意串通。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（3）向评审专家、采购人或代理机构工作人员行贿或者提供其他不正当利益。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（4）不满足本磋商文件规定的实质性要求，但在评审过程中未被磋商小组发现。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（5）成交后无正当理由拒不与采购人签订政府采购合同或者未按照磋商文件确定的事项签订政府采购合同。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（6）将合同标的转包。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供应商在中标(成交)后，</w:t>
      </w:r>
      <w:r>
        <w:rPr>
          <w:rFonts w:ascii="SimSun" w:hAnsi="SimSun" w:eastAsia="SimSun" w:cs="SimSun"/>
          <w:color w:val="000000"/>
          <w:sz w:val="21"/>
          <w:highlight w:val="white"/>
        </w:rPr>
        <w:t xml:space="preserve">领取成交通知书时递交纸质盖章版响应文件一式叁份（壹份正本、贰份副本）、电子版标书一份（U盘形式），用于归档。纸质响应文件须与苏采云提交的电子响应文件保持一致</w:t>
      </w:r>
      <w:r>
        <w:rPr>
          <w:rFonts w:ascii="SimSun" w:hAnsi="SimSun" w:eastAsia="SimSun" w:cs="SimSun"/>
          <w:color w:val="000000"/>
          <w:sz w:val="21"/>
        </w:rPr>
        <w:t xml:space="preserve">。经核验无误后，由采购人或采购代理机构发出中标(成交)通知书。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成交供应商确定后将在原采购公告发布媒体上进行公示，并同时向成交供应商发出成交通知书。成交通知书对采购人和成交供应商具有同等法律效力。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在投标有效期期满之前,采购单位将以书面形式通知成交供应商，并确认其磋商响应已被接受。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rPr>
          <w:rFonts w:ascii="SimSun" w:hAnsi="SimSun" w:eastAsia="SimSun" w:cs="SimSun"/>
          <w:b/>
          <w:color w:val="000000"/>
          <w:sz w:val="21"/>
        </w:rPr>
        <w:t xml:space="preserve"> </w:t>
      </w:r>
      <w:r>
        <w:rPr>
          <w:rFonts w:ascii="SimSun" w:hAnsi="SimSun" w:eastAsia="SimSun" w:cs="SimSun"/>
          <w:color w:val="000000"/>
          <w:sz w:val="21"/>
        </w:rPr>
        <w:t xml:space="preserve">成交通知书将是合同的依据和组成部分。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24、签订合同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24.1 成交供应商应当自成交通知书发出之日起三十日内，与采购单位签订采购合同，所签订的合同不得对磋商文件和磋商响应文件作实质性修改。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24.2 采购单位不得向成交供应商提出任何不合理的要求作为签订合同的条件，不得与成交供应商私下订立背离合同实质性内容的协议。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24.3 成交供应商拒绝签订政府采购合同的，采购人可以按照《政府采购竞争性磋商采购方式管理暂行办法》第三十三条规定的原则视情与排位在成交供应商之后第一位的成交候选供应商签订政府采购合同，也可以重新开展采购活动。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24.4 成交供应商因不可抗力或者自身原因不能履行采购合同的，采购人可以按照《政府采购竞争性磋商采购方式管理暂行办法》第三十三条规定的原则视情与排位在成交供应商之后第一位的成交候选供应商签订政府采购合同，也可以重新开展采购活动。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24.5 采购合同履行中，经双方协商一致，在不改变合同其他条款的前提下，可以与成交供应商签订补充合同，但所有补充合同的采购金额不得超过原合同采购金额的百分之十。</w:t>
      </w:r>
      <w:r/>
    </w:p>
    <w:p>
      <w:pPr>
        <w:ind w:left="992" w:right="0" w:hanging="567"/>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23、质疑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23.1 供应商认为采购文件、采购过程、中标或者成交结果使自己的权益受到损害的，可以在知道或者应知其权益受到损害之日起7个工作日内，将质疑文件原件送达南京润宸项目管理咨询有限公司。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23.2 供应商必须在法定质疑期内一次性提出针对同一采购程序环节的质疑，</w:t>
      </w:r>
      <w:r>
        <w:rPr>
          <w:rFonts w:ascii="SimSun" w:hAnsi="SimSun" w:eastAsia="SimSun" w:cs="SimSun"/>
          <w:color w:val="000000"/>
          <w:sz w:val="21"/>
        </w:rPr>
        <w:t xml:space="preserve">质疑期外提出的质疑，采购代理机构将不予受理</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23.3 质疑文件应包括以下主要内容，并按照“谁主张、谁举证”的原则，附上相关证明材料。否则，不予受理：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（1）质疑项目名称、项目编号、包号、招标公告发布时间、开标时间；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（2）具体的质疑事项及事实依据、法律依据（具体条款）；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（3）质疑相关证明文件或证明材料；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（4）质疑供应商名称、地址、联系方式（包括手机、传真号码）；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23.4 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23.5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23.6 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质疑供应商对采购单位或代理机构的答复不满意或者采购单位或代理机构未在规定的时间内作出答复的，可以在答复期满后</w:t>
      </w:r>
      <w:r>
        <w:rPr>
          <w:rFonts w:ascii="SimSun" w:hAnsi="SimSun" w:eastAsia="SimSun" w:cs="SimSun"/>
          <w:color w:val="000000"/>
          <w:sz w:val="21"/>
        </w:rPr>
        <w:t xml:space="preserve">十五个工作日内向同级政府采购监督管理部门投诉</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25.1 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25.2 供应商不得以向采购代理工作人员、磋商小组成员行贿或者采取其他不正当手段谋取成交。经查实供应商有此行为的，政府采购管理部门将供应商列入不良行为记录名单，按照《政府采购法》有关规定处理。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25.4 供应商不得虚假承诺，否则，按照提供虚假材料谋取成交处理。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25.5 供应商应自觉遵守磋商、评审纪律，扰乱磋商、评审现场秩序的，属于失信行为，根据《江苏省政府采购供应商监督管理暂行办法》，失信行为将被记入供应商诚信档案。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第三章</w:t>
      </w:r>
      <w:r>
        <w:rPr>
          <w:rFonts w:ascii="SimSun" w:hAnsi="SimSun" w:eastAsia="SimSun" w:cs="SimSun"/>
          <w:color w:val="000000"/>
          <w:sz w:val="24"/>
        </w:rPr>
        <w:t xml:space="preserve">  </w:t>
      </w:r>
      <w:r>
        <w:rPr>
          <w:rFonts w:ascii="SimHei" w:hAnsi="SimHei" w:eastAsia="SimHei" w:cs="SimHei"/>
          <w:color w:val="000000"/>
          <w:sz w:val="24"/>
        </w:rPr>
        <w:t xml:space="preserve">磋商评审标准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一、详细评审即磋商小组按采购文件中规定的评标方法和标准，对通过初审的磋商响应文件进行技术评估、综合比较与评价。</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本项目评审标准采用综合评分法。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二、评审评分标准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0"/>
        <w:gridCol w:w="13"/>
        <w:gridCol w:w="1088"/>
        <w:gridCol w:w="6740"/>
        <w:gridCol w:w="783"/>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磋商报价得分=(评标基准价/磋商报价)×30（小数点后保留两位）。</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本项目执行财库〔</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号《关于推动解决政府采购异常低价问题相关工作的通知》的相关规定，具体详见第二章</w:t>
            </w:r>
            <w:r>
              <w:rPr>
                <w:rFonts w:ascii="Times New Roman" w:hAnsi="Times New Roman" w:eastAsia="Times New Roman" w:cs="Times New Roman"/>
                <w:color w:val="000000"/>
                <w:sz w:val="21"/>
              </w:rPr>
              <w:t xml:space="preserve">20.5</w:t>
            </w: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完善的日常管理制度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日常管理制度详细完整、完善清晰得9分； 日常管理制度基本完整、基本清晰得6分； 日常管理制度不完整、不清晰得3分； 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清运服务流程管控措施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措施详细完整、流程清晰完善得9分； 措施基本完整、流程基本清晰得6分； 措施不完整、流程不清晰得3分； 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清运车辆管理方案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车辆管理方案等内容全面清晰得9分；车辆管理方案等内容较为清晰得6分； 车辆管理方案等内容不完整、不清晰得3分； 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建筑垃圾处置重难点分析说明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内容合理可行且具有针对性的得9分；内容合理可行但针对性不强的得6分；内容分析无重点，表述不明确得3分；</w:t>
            </w:r>
            <w:r>
              <w:rPr>
                <w:rFonts w:ascii="SimSun" w:hAnsi="SimSun" w:eastAsia="SimSun" w:cs="SimSun"/>
                <w:color w:val="000000"/>
                <w:spacing w:val="-2"/>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应急处理预案完备健全，针对性强，具有实际可操作性的得9分；应急处理预案较完备，有一定针对性，具有可操作性的得6分；应急处理预案不完备、不健全，针对性不强，不具有实际可操作性的得3分；</w:t>
            </w:r>
            <w:r>
              <w:rPr>
                <w:rFonts w:ascii="SimSun" w:hAnsi="SimSun" w:eastAsia="SimSun" w:cs="SimSun"/>
                <w:color w:val="000000"/>
                <w:spacing w:val="-2"/>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供应商自2021年4月1日（以合同签订日期为准）以来 ,承担过类似建筑垃圾资源化处置项目业绩的，每提供一份业绩得5分，最高得15分。 （提供业绩合同。日期以合同签订日期为准，合同须能反映对应工作内容。提供相关证明文件复印件加盖公章，未按要求提供证明文件、证明文件不齐全的，不得分）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供应商为南京市城乡建设委员会发布的南京市建筑垃圾资源化利用设施企业信息（2025版）名录内的企业的，A类企业得5分，B类企业得3分。（提供相关证明文件复印件加盖公章）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投标供应商作出承诺内容含：垃圾清运过程中不偷倒乱倒，按相关规定处置。如违规操作造成采购人损失，损失金额自愿接受采购人于结算价款中扣除。（提供以上内容相关承诺书得5分，未提供不得分）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8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3" w:type="dxa"/>
            <w:vAlign w:val="center"/>
            <w:textDirection w:val="lrTb"/>
            <w:noWrap w:val="false"/>
          </w:tcPr>
          <w:p>
            <w:pPr>
              <w:spacing w:before="0" w:after="0" w:line="57" w:lineRule="atLeast"/>
            </w:p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2、政策功能：</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本项目专门面向中小企业采购，供应商应为中小微企业、监狱企业、残疾人福利性单位。</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小企业（含小型、微型企业）应当符合以下条件：</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（3）在货物采购项目中，供应商提供的货物既有中小企业制造货物，也有大型企业制造货物的，不享受本办法规定的中小企业扶持政策。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（4）以联合体形式参加政府采购活动，联合体各方均为中小企业的，联合体视同中小企业。其中，联合体各方均为小微企业的，联合体视同小微企业。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监狱和戒毒企业   </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残疾人福利性单位 </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残疾人福利单位需按照采购文件的要求提供《残疾人福利性单位声明函》。 残疾人福利单位标准请参照《关于促进残疾人就业政府采购政策的通知》（财库〔2017〕141 号）。</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监狱企业、残疾人福利单位属于小型、微型企业的，不重复享受政策。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价格扣除</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对国家认定的节能产品和环保产品分别给予投标价的5%价格扣除，用扣除后的价格参与评审。</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第四章</w:t>
      </w:r>
      <w:r>
        <w:rPr>
          <w:rFonts w:ascii="SimSun" w:hAnsi="SimSun" w:eastAsia="SimSun" w:cs="SimSun"/>
          <w:color w:val="000000"/>
          <w:sz w:val="24"/>
        </w:rPr>
        <w:t xml:space="preserve">  </w:t>
      </w:r>
      <w:r>
        <w:rPr>
          <w:rFonts w:ascii="SimHei" w:hAnsi="SimHei" w:eastAsia="SimHei" w:cs="SimHei"/>
          <w:color w:val="000000"/>
          <w:sz w:val="24"/>
        </w:rPr>
        <w:t xml:space="preserve">采购项目概况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w:t>
      </w:r>
      <w:r>
        <w:rPr>
          <w:rFonts w:ascii="SimSun" w:hAnsi="SimSun" w:eastAsia="SimSun" w:cs="SimSun"/>
          <w:b/>
          <w:color w:val="000000"/>
          <w:sz w:val="21"/>
        </w:rPr>
        <w:t xml:space="preserve">宁芜铁路扩能改造项目征迁建筑垃圾资源化处置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2.项目内容：</w:t>
      </w:r>
      <w:r>
        <w:rPr>
          <w:rFonts w:ascii="SimSun" w:hAnsi="SimSun" w:eastAsia="SimSun" w:cs="SimSun"/>
          <w:color w:val="000000"/>
          <w:sz w:val="21"/>
          <w:highlight w:val="white"/>
        </w:rPr>
        <w:t xml:space="preserve">宁芜铁路扩能改造项目征迁建筑垃圾资源化处置。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3.服务期：365天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4.采购预算：396万元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5.采购最高限价：396万元（供应商的磋商报价超过最高限价的其响应文件将被作为无效响应处理）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建筑垃圾清运、资源化利用处置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33000吨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不可竞争</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1.本项目执行财库〔2026〕2号《关于推动解决政府采购异常低价问题相关工作的通知》的相关规定。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1.供应商应加强对作业安全、质量管理，做好作业安全、质量自查日记并报监管部门。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2.规范管理、文明作业，自觉接受采购人及上级各部门领导的检查和社会监督，对发现的问题要及时整改。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3.作业时应严格遵守劳动纪律，遵守安全操作规范，确保安全，发生各种意外事故由供应商自行按照法律法规妥善处理。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4.在履约过程中，应自觉维护采购人在公众中的良好形象， 严禁在服务过程中从事采购人授权范围以外的事宜，不得向社区和个人擅自收取任何费用。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5.供应商必须执行劳动管理等方面法律、法规、规章和其它规范性文件规定的有关员工保障的其他规定。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不得做出恶意低价竞标政府采购项目无意诚信履约，只是利用政府采购的低价优先原则，以报出不合理低价为手段，以占据低价优势或牟取中标为条件，以损害采购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擅自改变服务</w:t>
      </w:r>
      <w:r>
        <w:rPr>
          <w:rFonts w:ascii="SimSun" w:hAnsi="SimSun" w:eastAsia="SimSun" w:cs="SimSun"/>
          <w:color w:val="000000"/>
          <w:sz w:val="21"/>
        </w:rPr>
        <w:t xml:space="preserve">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*七、项目承诺书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第五章</w:t>
      </w:r>
      <w:r>
        <w:rPr>
          <w:rFonts w:ascii="SimSun" w:hAnsi="SimSun" w:eastAsia="SimSun" w:cs="SimSun"/>
          <w:color w:val="000000"/>
          <w:sz w:val="32"/>
        </w:rPr>
        <w:t xml:space="preserve">  </w:t>
      </w:r>
      <w:r>
        <w:rPr>
          <w:rFonts w:ascii="SimHei" w:hAnsi="SimHei" w:eastAsia="SimHei" w:cs="SimHei"/>
          <w:color w:val="000000"/>
          <w:sz w:val="32"/>
        </w:rPr>
        <w:t xml:space="preserve">合同主要条款及格式</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315"/>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（仅供参考）</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Calibri" w:hAnsi="Calibri" w:eastAsia="Calibri" w:cs="Calibri"/>
          <w:b/>
          <w:color w:val="000000"/>
          <w:sz w:val="36"/>
          <w:u w:val="single"/>
        </w:rPr>
        <w:t xml:space="preserve">       </w:t>
      </w:r>
      <w:r>
        <w:rPr>
          <w:rFonts w:ascii="SimSun" w:hAnsi="SimSun" w:eastAsia="SimSun" w:cs="SimSun"/>
          <w:b/>
          <w:color w:val="000000"/>
          <w:sz w:val="36"/>
          <w:u w:val="single"/>
        </w:rPr>
        <w:t xml:space="preserve">          </w:t>
      </w:r>
      <w:r>
        <w:rPr>
          <w:rFonts w:ascii="Calibri" w:hAnsi="Calibri" w:eastAsia="Calibri" w:cs="Calibri"/>
          <w:b/>
          <w:color w:val="000000"/>
          <w:sz w:val="36"/>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Calibri" w:hAnsi="Calibri" w:eastAsia="Calibri" w:cs="Calibri"/>
          <w:b/>
          <w:color w:val="000000"/>
          <w:sz w:val="36"/>
          <w:u w:val="single"/>
        </w:rPr>
        <w:t xml:space="preserve">        </w:t>
      </w:r>
      <w:r>
        <w:rPr>
          <w:rFonts w:ascii="SimSun" w:hAnsi="SimSun" w:eastAsia="SimSun" w:cs="SimSun"/>
          <w:b/>
          <w:color w:val="000000"/>
          <w:sz w:val="36"/>
          <w:u w:val="single"/>
        </w:rPr>
        <w:t xml:space="preserve">          </w:t>
      </w:r>
      <w:r>
        <w:rPr>
          <w:rFonts w:ascii="Calibri" w:hAnsi="Calibri" w:eastAsia="Calibri" w:cs="Calibri"/>
          <w:b/>
          <w:color w:val="000000"/>
          <w:sz w:val="36"/>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采购单位：</w:t>
      </w:r>
      <w:r>
        <w:rPr>
          <w:rFonts w:ascii="Calibri" w:hAnsi="Calibri" w:eastAsia="Calibri" w:cs="Calibri"/>
          <w:b/>
          <w:color w:val="000000"/>
          <w:sz w:val="36"/>
          <w:u w:val="single"/>
        </w:rPr>
        <w:t xml:space="preserve">       </w:t>
      </w:r>
      <w:r>
        <w:rPr>
          <w:rFonts w:ascii="SimSun" w:hAnsi="SimSun" w:eastAsia="SimSun" w:cs="SimSun"/>
          <w:b/>
          <w:color w:val="000000"/>
          <w:sz w:val="36"/>
          <w:u w:val="single"/>
        </w:rPr>
        <w:t xml:space="preserve">          </w:t>
      </w:r>
      <w:r>
        <w:rPr>
          <w:rFonts w:ascii="Calibri" w:hAnsi="Calibri" w:eastAsia="Calibri" w:cs="Calibri"/>
          <w:b/>
          <w:color w:val="000000"/>
          <w:sz w:val="36"/>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成交单位：</w:t>
      </w:r>
      <w:r>
        <w:rPr>
          <w:rFonts w:ascii="Calibri" w:hAnsi="Calibri" w:eastAsia="Calibri" w:cs="Calibri"/>
          <w:b/>
          <w:color w:val="000000"/>
          <w:sz w:val="36"/>
          <w:u w:val="single"/>
        </w:rPr>
        <w:t xml:space="preserve">       </w:t>
      </w:r>
      <w:r>
        <w:rPr>
          <w:rFonts w:ascii="SimSun" w:hAnsi="SimSun" w:eastAsia="SimSun" w:cs="SimSun"/>
          <w:b/>
          <w:color w:val="000000"/>
          <w:sz w:val="36"/>
          <w:u w:val="single"/>
        </w:rPr>
        <w:t xml:space="preserve">          </w:t>
      </w:r>
      <w:r>
        <w:rPr>
          <w:rFonts w:ascii="Calibri" w:hAnsi="Calibri" w:eastAsia="Calibri" w:cs="Calibri"/>
          <w:b/>
          <w:color w:val="000000"/>
          <w:sz w:val="36"/>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w:t>
      </w:r>
      <w:r>
        <w:rPr>
          <w:rFonts w:ascii="Calibri" w:hAnsi="Calibri" w:eastAsia="Calibri" w:cs="Calibri"/>
          <w:b/>
          <w:color w:val="000000"/>
          <w:sz w:val="36"/>
          <w:u w:val="single"/>
        </w:rPr>
        <w:t xml:space="preserve">        </w:t>
      </w:r>
      <w:r>
        <w:rPr>
          <w:rFonts w:ascii="SimSun" w:hAnsi="SimSun" w:eastAsia="SimSun" w:cs="SimSun"/>
          <w:b/>
          <w:color w:val="000000"/>
          <w:sz w:val="36"/>
          <w:u w:val="single"/>
        </w:rPr>
        <w:t xml:space="preserve">          </w:t>
      </w:r>
      <w:r>
        <w:rPr>
          <w:rFonts w:ascii="Calibri" w:hAnsi="Calibri" w:eastAsia="Calibri" w:cs="Calibri"/>
          <w:b/>
          <w:color w:val="000000"/>
          <w:sz w:val="36"/>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rPr>
          <w:rFonts w:ascii="Calibri" w:hAnsi="Calibri" w:eastAsia="Calibri" w:cs="Calibri"/>
          <w:b/>
          <w:color w:val="000000"/>
          <w:sz w:val="36"/>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tabs>
          <w:tab w:val="left" w:pos="31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 (以下简称甲方)                         供应商: (以下简称乙方)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根据《中华人民共和国民法典》等法律法规的规定，甲、乙双方按照采购项目的采购结果签订本合同。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（一）乙方负责甲方的“</w:t>
      </w:r>
      <w:r>
        <w:rPr>
          <w:rFonts w:ascii="SimSun" w:hAnsi="SimSun" w:eastAsia="SimSun" w:cs="SimSun"/>
          <w:color w:val="000000"/>
          <w:sz w:val="21"/>
          <w:u w:val="single"/>
        </w:rPr>
        <w:t xml:space="preserve"> 宁芜铁路扩能改造项目征迁建筑垃圾资源化处置</w:t>
      </w:r>
      <w:r>
        <w:rPr>
          <w:rFonts w:ascii="SimSun" w:hAnsi="SimSun" w:eastAsia="SimSun" w:cs="SimSun"/>
          <w:color w:val="000000"/>
          <w:sz w:val="21"/>
        </w:rPr>
        <w:t xml:space="preserve">”的服务。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1.服务内容：如下。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建筑垃圾清运、资源化利用处置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33000吨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不可竞争</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注：具体以甲方采购文件及乙方磋商响应承诺为准。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（二）下列文件为本合同不可分割部分：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乙方的磋商响应文件；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乙方在采购响应过程中所作的其它承诺、声明、书面澄清等；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采购文件及其附件；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 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服务期限：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（一）进场时间：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（二）服务期限：</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价格与支付：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（一）合同价格按此次中标价执行，合同总金额为：</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算方式：由乙方的成交含税（6%）单价乘以甲方确认后的实际工作量按实结算，运距暂定22公里，超出部分运距费用投标单位自行承担，不足22公里按实际运距结算。结算价超出合同价的按合同价结算，低于合同价的按实结算。结算价即审定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2.如乙方磋商时的最终报价相比首轮报价进行下浮，含税单价以乙方最终报价等比例下浮后的为准。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3.经甲乙双方协商同意，乙方不得再要求追加任何费用。乙方所报价格在合同实施期间不因市场变化因素而变动。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（二）合同价款的支付及付款方式：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1.本合同项下的采购资金由甲方自行支付，乙方向甲方开具发票。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2．付款周期：合同价款分两年支付，第一年付已完成产值的80%，第二年按审定价付尾款。本项目竣工验收后乙方按照街道送审时限规定提交结算审计资料。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根据国家现行税法对甲方征收的与本合同有关的税费均由甲方承担；根据国家现行税法对乙方征收的与本合同有关的一切税费均由乙方承担，本项目合同价款按6%税率计算，若供应商因自身原因（如为小规模纳税人）无法开具6% 增值税发票，税前单价不变，含税价 =成交的税前单价 ×（1+实际开票税率）。采购人按供应商实际开出的增值税发票重新计算结算价款。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双方的权利和义务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1.甲方权利义务：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（1）检查监督乙方服务工作的实施及制度的执行情况；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（2）法规、政策规定由甲方承担的其他责任。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2.乙方权利义务：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（1）根据有关法律、法规、本合同的规定及本项目的实际情况，制定服务方案、资金使用计划等工作目标；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（2）法规、政策规定由乙方承担的其他责任。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（3）合同履行期间，乙方或乙方员工造成的损坏，责任均由乙方承担，与甲方无关。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3.为维护公众、甲方的合法利益，在不可预见情况下，如发生煤气泄露、漏电、火灾、水管破裂、救助人命、协助公安机关执行任务等情况，乙方因采取紧急避险措施造成财产损失的，按有关法律规定处理。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4.乙方因履行本合同而产生的与甲方以外的第三方的任何纠纷，由乙方自行解决并承担相应责任，与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甲方无关。前述纠纷包括但不限于乙方施工所产生的债务、对他人的侵害以及乙方所聘用人员所受伤害等。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如因为乙方原因导致甲方介入乙方的纠纷事宜，相关费用由乙方承担，包括但不仅限于法院诉讼费及律师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费、担保费等。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5.乙方确保聘用的全部施工人员符合国家法律法规相关要求，施工前进行安全培训，严禁拖欠员工工资等费用。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履行过程中所需材料均由乙方进行采购，所有材料均应提供产品合格证明，并由甲方验收监督，不合格材料严禁使用。项目所需施工设备由乙方自备，乙方自备各种专业维修设备及工具应放置妥当，施工现场必须设置安全警示标志、围栏等，执行安全施工规范，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.在履约过程中，乙方必须满足上级单位及相关法律法规的规定。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1.乙方提供的服务必须与采购文件各项要求相一致，并且符合国家或行业有关部门最新颁布的标准及规范，各标准不一致的，以较严标准为准。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2.各项承诺指标及所采取的措施具体以甲方招标文件及乙方投标承诺为准。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1.在合同履行过程中，如果甲方违反合同约定，未按约定履行合同义务，应承担相应的违约责任。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无正当理由，违反本合同的有关规定，未能达到规定管理目标及质量保证的，甲方有权要求乙方限期整改，逾期未整改，甲方有权视情况单方解除合同，造成甲方经济损失的，乙方应向甲方赔偿，包括但不限于律师费、诉讼费、保全担保服务费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未能按甲方要求的时间完成项目并经验收合格的，每逾期一日，应按应付价款的万分之四支付违约金，不设上限。若逾期超过10天未完成的，应视为乙方根本违约，甲方有权单方面终止合同，并书面通知乙方，且甲方不承担任何责任和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1.除相关法律规定的情形外，本合同一经签订，甲乙双方不得擅自变更、中止或终止合同。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2.本合同终止时，乙方应撤出现场，协助甲方作好服务的交接和善后工作，配合甲方移交项目的全部档案资料等。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1.乙方不得擅自部分或全部转让其应履行的合同义务。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（2）向南京市仲裁委员会按仲裁规则申请仲裁。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2.在仲裁期间，本合同应继续履行。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诚实信用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1.乙方应诚实信用，严格按照采购文件要求和承诺履行合同，不向甲方进行商业贿赂或者提供不正当利益。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通知送达</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1.本合同所载地址、联系电话均为约定送达方式(包括法院的诉讼文书)，任何一方发生变化应提前5日通知对方，否则，由此引起无法送达的后果，由未履行通知义务的一方自行承担，即视为送达成功。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1.本合同一式捌份，具有同等的法律效力。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2.本合同由甲乙双方法定代表人或授权委托代表人签字并加盖公章后生效。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                             单位地址：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                         纳税人识别号：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开户行及账号：                         开户行及账号：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电    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78" w:right="44" w:hanging="178"/>
        <w:spacing w:before="6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78" w:right="44" w:hanging="178"/>
        <w:spacing w:before="6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第六章</w:t>
      </w:r>
      <w:r>
        <w:rPr>
          <w:rFonts w:ascii="SimSun" w:hAnsi="SimSun" w:eastAsia="SimSun" w:cs="SimSun"/>
          <w:color w:val="000000"/>
          <w:sz w:val="24"/>
        </w:rPr>
        <w:t xml:space="preserve">  </w:t>
      </w:r>
      <w:r>
        <w:rPr>
          <w:rFonts w:ascii="SimHei" w:hAnsi="SimHei" w:eastAsia="SimHei" w:cs="SimHei"/>
          <w:color w:val="000000"/>
          <w:sz w:val="24"/>
        </w:rPr>
        <w:t xml:space="preserve">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致：南京市江宁区人民政府谷里街道办事处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（项目编号）磋商邀请，正式授权下述签字人</w:t>
      </w:r>
      <w:r>
        <w:rPr>
          <w:rFonts w:ascii="SimSun" w:hAnsi="SimSun" w:eastAsia="SimSun" w:cs="SimSun"/>
          <w:b/>
          <w:color w:val="000000"/>
          <w:sz w:val="21"/>
          <w:u w:val="single"/>
        </w:rPr>
        <w:t xml:space="preserve">       </w:t>
      </w:r>
      <w:r>
        <w:rPr>
          <w:rFonts w:ascii="SimSun" w:hAnsi="SimSun" w:eastAsia="SimSun" w:cs="SimSun"/>
          <w:color w:val="000000"/>
          <w:sz w:val="21"/>
        </w:rPr>
        <w:t xml:space="preserve">(姓名和职务)代表磋商供应商</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（磋商供应商名称），提交磋商文件。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我们的资格条件完全符合本次招标要求</w:t>
      </w:r>
      <w:r>
        <w:rPr>
          <w:rFonts w:ascii="SimSun" w:hAnsi="SimSun" w:eastAsia="SimSun" w:cs="SimSun"/>
          <w:color w:val="000000"/>
          <w:sz w:val="21"/>
        </w:rPr>
        <w:t xml:space="preserve">，我们同意并向贵方提供了与磋商有关的所有证据和资料。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按采购要求，我们的磋商报价总价为：</w:t>
      </w:r>
      <w:r>
        <w:rPr>
          <w:rFonts w:ascii="SimSun" w:hAnsi="SimSun" w:eastAsia="SimSun" w:cs="SimSun"/>
          <w:b/>
          <w:color w:val="000000"/>
          <w:sz w:val="21"/>
          <w:u w:val="single"/>
        </w:rPr>
        <w:t xml:space="preserve">              </w:t>
      </w:r>
      <w:r>
        <w:rPr>
          <w:rFonts w:ascii="SimSun" w:hAnsi="SimSun" w:eastAsia="SimSun" w:cs="SimSun"/>
          <w:color w:val="000000"/>
          <w:sz w:val="21"/>
        </w:rPr>
        <w:t xml:space="preserve">（大写）人民币；</w:t>
      </w:r>
      <w:r>
        <w:rPr>
          <w:rFonts w:ascii="SimSun" w:hAnsi="SimSun" w:eastAsia="SimSun" w:cs="SimSun"/>
          <w:color w:val="000000"/>
          <w:sz w:val="21"/>
        </w:rPr>
        <w:t xml:space="preserve">服务</w:t>
      </w:r>
      <w:r>
        <w:rPr>
          <w:rFonts w:ascii="SimSun" w:hAnsi="SimSun" w:eastAsia="SimSun" w:cs="SimSun"/>
          <w:color w:val="000000"/>
          <w:sz w:val="21"/>
        </w:rPr>
        <w:t xml:space="preserve">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3.我们已详细审核全部磋商文件及其有效补充文件，我们放弃对磋商文件任何误解的权利，提交磋商文件后，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4.我们同意从规定的磋商日期起遵循本磋商文件，并在规定的磋商有效期期满之前均具有约束力。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5.一旦我方中标，我方将根据磋商文件的规定严格履行合同，并保证于承诺的时间完成服务，交付采购人验收、使用。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7.与本磋商有关的正式联系方式为：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磋商供应商授权委托人姓名（签字）：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南京市江宁区人民政府谷里街道办事处：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（磋商供应商住址）的</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（磋商供应商名称）法定代表人</w:t>
      </w:r>
      <w:r>
        <w:rPr>
          <w:rFonts w:ascii="SimSun" w:hAnsi="SimSun" w:eastAsia="SimSun" w:cs="SimSun"/>
          <w:b/>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(项目编号）磋商，以本公司名义处理一切与之有关的事务。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（附件：法定代表人身份证复印件、授权委托人身份证复印件、授权委托人社保材料）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授权委托人签字或盖章：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报价表（第</w:t>
      </w:r>
      <w:r>
        <w:rPr>
          <w:rFonts w:ascii="SimSun" w:hAnsi="SimSun" w:eastAsia="SimSun" w:cs="SimSun"/>
          <w:b/>
          <w:color w:val="000000"/>
          <w:sz w:val="28"/>
          <w:u w:val="single"/>
        </w:rPr>
        <w:t xml:space="preserve">   </w:t>
      </w:r>
      <w:r>
        <w:rPr>
          <w:rFonts w:ascii="SimSun" w:hAnsi="SimSun" w:eastAsia="SimSun" w:cs="SimSun"/>
          <w:b/>
          <w:color w:val="000000"/>
          <w:sz w:val="28"/>
        </w:rPr>
        <w:t xml:space="preserve">轮）</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货币单位：人民币元</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23"/>
        <w:gridCol w:w="2623"/>
        <w:gridCol w:w="4107"/>
      </w:tblGrid>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3、偏离说明：详见《偏离表》；</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4、如最后报价未列明单价，则最后所报各项单价计算方法为：（最后报价/ 最初报价）* 各项最初报价的单价。</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2375"/>
        <w:gridCol w:w="2095"/>
        <w:gridCol w:w="2537"/>
        <w:gridCol w:w="1653"/>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预估工作量（吨）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税前单价（元/吨）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建筑垃圾清运、资源化利用处置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w:t>
            </w:r>
            <w:r>
              <w:rPr>
                <w:rFonts w:ascii="SimSun" w:hAnsi="SimSun" w:eastAsia="SimSun" w:cs="SimSun"/>
                <w:b/>
                <w:color w:val="000000"/>
                <w:sz w:val="21"/>
              </w:rPr>
              <w:t xml:space="preserve">6%</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1小计+2小计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1.不提供此表格的将视为没有实质性响应磋商文件。</w:t>
      </w:r>
      <w:r/>
    </w:p>
    <w:p>
      <w:pPr>
        <w:ind w:left="0" w:right="0" w:firstLine="50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附件五、商务条款响应表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商务条款响应表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223" w:right="0" w:firstLine="0"/>
        <w:jc w:val="both"/>
        <w:spacing w:before="1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6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实际响应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11"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119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11" w:right="0" w:firstLine="0"/>
              <w:jc w:val="center"/>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11" w:right="0" w:firstLine="0"/>
              <w:jc w:val="center"/>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（行数不够，自行添加）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2.供应商必须仔细阅读磋商文件所有条款，并对所有符合或偏离的条目列入上表，未列入上表的视作供应商完全接受。</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287" w:firstLine="0"/>
        <w:jc w:val="both"/>
        <w:spacing w:before="5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附件六、技术规格偏离表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技术规格偏离表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223" w:right="0" w:firstLine="0"/>
        <w:jc w:val="both"/>
        <w:spacing w:before="1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6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招标文件的技术参数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实际响应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（行数不够，自行添加）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2.供应商必须仔细阅读磋商文件所有条款，并对所有符合或偏离的条目列入上表，未列入上表的视作供应商完全接受。</w:t>
      </w:r>
      <w:r/>
    </w:p>
    <w:p>
      <w:pPr>
        <w:ind w:left="0" w:right="0" w:firstLine="0"/>
        <w:jc w:val="both"/>
        <w:spacing w:before="0" w:after="0"/>
        <w:tabs>
          <w:tab w:val="left" w:pos="7067" w:leader="none"/>
          <w:tab w:val="left" w:pos="8327" w:leader="none"/>
          <w:tab w:val="left" w:pos="8956" w:leader="none"/>
          <w:tab w:val="left" w:pos="9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附件七、第一章磋商邀请中规定的资格条件证明文件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南京市江宁区人民政府谷里街道办事处：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参加本次采购活动前3年内在经营活动中 </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附件九、安全生产责任承诺书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安全生产责任承诺书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南京市江宁区人民政府谷里街道办事处：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我公司现向贵单位承诺，我公司在</w:t>
      </w:r>
      <w:r>
        <w:rPr>
          <w:rFonts w:ascii="SimSun" w:hAnsi="SimSun" w:eastAsia="SimSun" w:cs="SimSun"/>
          <w:b/>
          <w:color w:val="000000"/>
          <w:sz w:val="21"/>
        </w:rPr>
        <w:t xml:space="preserve">项目名称：</w:t>
      </w:r>
      <w:r>
        <w:rPr>
          <w:rFonts w:ascii="SimSun" w:hAnsi="SimSun" w:eastAsia="SimSun" w:cs="SimSun"/>
          <w:b/>
          <w:color w:val="000000"/>
          <w:sz w:val="21"/>
          <w:u w:val="single"/>
        </w:rPr>
        <w:t xml:space="preserve">           </w:t>
      </w:r>
      <w:r>
        <w:rPr>
          <w:rFonts w:ascii="SimSun" w:hAnsi="SimSun" w:eastAsia="SimSun" w:cs="SimSun"/>
          <w:color w:val="000000"/>
          <w:sz w:val="21"/>
        </w:rPr>
        <w:t xml:space="preserve">实施</w:t>
      </w:r>
      <w:r>
        <w:rPr>
          <w:rFonts w:ascii="SimSun" w:hAnsi="SimSun" w:eastAsia="SimSun" w:cs="SimSun"/>
          <w:color w:val="000000"/>
          <w:spacing w:val="15"/>
          <w:sz w:val="21"/>
        </w:rPr>
        <w:t xml:space="preserve">过程中，保证不发生重大人员伤亡事故，在此过程中所发生的一切工伤事故，或安全事故，均由我公司承担一切责任。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承诺单位（公章）：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法定代表人（签字或盖章）：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代理人（签字或盖章）：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附件十、具备履行合同所必需的设备和专业技术能力的声明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南京市江宁区人民政府谷里街道办事处：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512" w:firstLine="0"/>
        <w:jc w:val="right"/>
        <w:spacing w:before="1"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SimSun" w:hAnsi="SimSun" w:eastAsia="SimSun" w:cs="SimSun"/>
          <w:b/>
          <w:color w:val="000000"/>
          <w:spacing w:val="15"/>
          <w:sz w:val="21"/>
        </w:rPr>
        <w:t xml:space="preserve">一</w:t>
      </w:r>
      <w:r>
        <w:rPr>
          <w:rFonts w:ascii="SimSun" w:hAnsi="SimSun" w:eastAsia="SimSun" w:cs="SimSun"/>
          <w:b/>
          <w:color w:val="000000"/>
          <w:sz w:val="21"/>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本公司（联合体）郑重声明，根据《政府采购促进中小企业发展管理办法》（财库﹝2020﹞46 号）的规定，本公司（联合体）参加</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（单位名称）的</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（项目名称）采购活动，服务全部由符合政策要求的中小企业承接。相关企业（含联合体中的中小企业、签订分包意向协议的中小企业）的具体情况如下：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1. </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（标的名称），属于</w:t>
      </w:r>
      <w:r>
        <w:rPr>
          <w:rFonts w:ascii="SimSun" w:hAnsi="SimSun" w:eastAsia="SimSun" w:cs="SimSun"/>
          <w:b/>
          <w:color w:val="000000"/>
          <w:sz w:val="21"/>
          <w:highlight w:val="white"/>
          <w:u w:val="single"/>
        </w:rPr>
        <w:t xml:space="preserve">建筑业</w:t>
      </w:r>
      <w:r>
        <w:rPr>
          <w:rFonts w:ascii="SimSun" w:hAnsi="SimSun" w:eastAsia="SimSun" w:cs="SimSun"/>
          <w:color w:val="000000"/>
          <w:spacing w:val="15"/>
          <w:sz w:val="21"/>
        </w:rPr>
        <w:t xml:space="preserve">（采购文件中明确的所属行业）；承建（承接）企业为</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（企业名称），从业人员</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人，营业收入为</w:t>
      </w:r>
      <w:r>
        <w:rPr>
          <w:rFonts w:ascii="SimSun" w:hAnsi="SimSun" w:eastAsia="SimSun" w:cs="SimSun"/>
          <w:b/>
          <w:color w:val="000000"/>
          <w:sz w:val="21"/>
          <w:u w:val="single"/>
        </w:rPr>
        <w:t xml:space="preserve">          万元</w:t>
      </w:r>
      <w:r>
        <w:rPr>
          <w:rFonts w:ascii="SimSun" w:hAnsi="SimSun" w:eastAsia="SimSun" w:cs="SimSun"/>
          <w:color w:val="000000"/>
          <w:spacing w:val="15"/>
          <w:sz w:val="21"/>
        </w:rPr>
        <w:t xml:space="preserve">，资产总额为</w:t>
      </w:r>
      <w:r>
        <w:rPr>
          <w:rFonts w:ascii="SimSun" w:hAnsi="SimSun" w:eastAsia="SimSun" w:cs="SimSun"/>
          <w:b/>
          <w:color w:val="000000"/>
          <w:sz w:val="21"/>
          <w:u w:val="single"/>
        </w:rPr>
        <w:t xml:space="preserve">          万元</w:t>
      </w:r>
      <w:r>
        <w:rPr>
          <w:rFonts w:ascii="SimSun" w:hAnsi="SimSun" w:eastAsia="SimSun" w:cs="SimSun"/>
          <w:color w:val="000000"/>
          <w:spacing w:val="15"/>
          <w:sz w:val="21"/>
        </w:rPr>
        <w:t xml:space="preserve"> ，属于</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（中型企业、小型企业、微型企业）；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以上企业，不属于大企业的分支机构，不存在控股股东为大企业的情形，也不存在与大企业的负责人为同一人的情形。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本企业对上述声明内容的真实性负责。如有虚假，将依法承担相应责任。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w:t>
      </w:r>
      <w:r/>
    </w:p>
    <w:p>
      <w:pPr>
        <w:ind w:left="0" w:right="0" w:firstLine="4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企业名称（盖章）：</w:t>
      </w:r>
      <w:r/>
    </w:p>
    <w:p>
      <w:pPr>
        <w:ind w:left="0" w:right="0" w:firstLine="4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日 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3440154"/>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95666" name=""/>
                        <pic:cNvPicPr>
                          <a:picLocks noChangeAspect="1"/>
                        </pic:cNvPicPr>
                        <pic:nvPr/>
                      </pic:nvPicPr>
                      <pic:blipFill>
                        <a:blip r:embed="rId42"/>
                        <a:stretch/>
                      </pic:blipFill>
                      <pic:spPr bwMode="auto">
                        <a:xfrm>
                          <a:off x="0" y="0"/>
                          <a:ext cx="5940424" cy="34401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8pt;height:270.9pt;mso-wrap-distance-left:0.0pt;mso-wrap-distance-top:0.0pt;mso-wrap-distance-right:0.0pt;mso-wrap-distance-bottom:0.0pt;" stroked="false">
                <v:path textboxrect="0,0,0,0"/>
                <v:imagedata r:id="rId42" o:title=""/>
              </v:shape>
            </w:pict>
          </mc:Fallback>
        </mc:AlternateConten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附件十二、残疾人福利性单位声明函（如有，无则不提供此项）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本单位郑重声明，根据《财政部 民政部 中国残疾人联合会关于促进残疾人就业政府采 购政策的通知》（财库〔2017〕 141 号）的规定，本单位为符合条件的残疾人福利性单位，且本单位参加</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单位的</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项目采购活动提供本单位制造的货物（由本单位承担工程 /提供服务），或者提供其他残疾人福利性单位制造的货物（不包括使用非残疾人福利性单 位注册商标的货物）。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本单位对上述声明的真实性负责。如有虚假，将依法承担相应责任</w:t>
      </w:r>
      <w:r>
        <w:rPr>
          <w:rFonts w:ascii="SimSun" w:hAnsi="SimSun" w:eastAsia="SimSun" w:cs="SimSun"/>
          <w:color w:val="000000"/>
          <w:spacing w:val="15"/>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3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单位名称（盖章）： </w:t>
      </w:r>
      <w:r/>
    </w:p>
    <w:p>
      <w:pPr>
        <w:ind w:left="0" w:right="0" w:firstLine="3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附</w:t>
      </w:r>
      <w:r>
        <w:rPr>
          <w:rFonts w:ascii="SimSun" w:hAnsi="SimSun" w:eastAsia="SimSun" w:cs="SimSun"/>
          <w:b/>
          <w:color w:val="000000"/>
          <w:spacing w:val="15"/>
          <w:sz w:val="21"/>
        </w:rPr>
        <w:t xml:space="preserve">件十三、属于监狱企业的证明文件（如有，无则不提供此项）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（提供由省级以上监狱管理局、戒毒管理局(含新疆生产建设兵团)出具的属于监狱企业的证 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附件十四、节能产品认证文件（如有，无则不提供此项）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节能产品认证文件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（提供产品在《节能产品政府采购清单》中相应的页面）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附件十五、环境标志产品认证文件（如有，无则不提供此项）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环境标志产品认证文件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（提供产品在《环境标志产品政府采购清单》中相应的页面）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附件十六、进口产品转让技术、消化吸收再创新方案（如有，无则不提供此项）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进口产品转让技术、消化吸收再创新方案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（对于允许进口产品参加的项目）</w:t>
      </w:r>
      <w:r/>
    </w:p>
    <w:p>
      <w:pPr>
        <w:ind w:left="0" w:right="1512" w:firstLine="0"/>
        <w:jc w:val="center"/>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1512" w:firstLine="0"/>
        <w:jc w:val="both"/>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1512" w:firstLine="0"/>
        <w:jc w:val="both"/>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w:t>
      </w:r>
      <w:r>
        <w:rPr>
          <w:rFonts w:ascii="SimSun" w:hAnsi="SimSun" w:eastAsia="SimSun" w:cs="SimSun"/>
          <w:b/>
          <w:color w:val="000000"/>
          <w:sz w:val="21"/>
        </w:rPr>
        <w:t xml:space="preserve">七、南京市政府采购供应商信用记录表暨信用承诺书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（直接填写无效，需至“南京政府采购供应商诚信档案管理系统”在线打印）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（2）供应商必须在提交投标（响应）文件截止日2天前办理登记注册手续。供应商拟申请网上注册的，应当按以下程序进行：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a.在“南京市政府采购供应商诚信档案管理系统”新用户注册界面，自行设置账号、登录密码，如实填写注册页信息，并进行信用承诺确认后，提交注册申请；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b.系统审核后，供应商即可登录系统，进行《南京市政府采购供应商信用记录表暨信用承诺书》下载打印；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c.南京市政府采购供应商诚信档案管理系统客服电话：025-52718366。供应商可就用户注册与打印事宜进行咨询。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（3）供应商参加本次政府采购活动时，</w:t>
      </w:r>
      <w:r>
        <w:rPr>
          <w:rFonts w:ascii="SimSun" w:hAnsi="SimSun" w:eastAsia="SimSun" w:cs="SimSun"/>
          <w:color w:val="000000"/>
          <w:sz w:val="21"/>
          <w:u w:val="single"/>
        </w:rPr>
        <w:t xml:space="preserve">在磋商文件发布之日起至递交响应文件截止日前</w:t>
      </w:r>
      <w:r>
        <w:rPr>
          <w:rFonts w:ascii="SimSun" w:hAnsi="SimSun" w:eastAsia="SimSun" w:cs="SimSun"/>
          <w:color w:val="000000"/>
          <w:sz w:val="21"/>
        </w:rPr>
        <w:t xml:space="preserve">，应先登录“南京公共采购信息网”在线打印其附带二维码的《南京市政府采购供应商信用记录表暨信用承诺书》，法定代表人签名并加盖单位公章后作为响应文件的组成部分。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w:t>
      </w:r>
      <w:r>
        <w:rPr>
          <w:rFonts w:ascii="SimSun" w:hAnsi="SimSun" w:eastAsia="SimSun" w:cs="SimSun"/>
          <w:b/>
          <w:color w:val="000000"/>
          <w:sz w:val="21"/>
        </w:rPr>
        <w:t xml:space="preserve">十</w:t>
      </w:r>
      <w:r>
        <w:rPr>
          <w:rFonts w:ascii="SimSun" w:hAnsi="SimSun" w:eastAsia="SimSun" w:cs="SimSun"/>
          <w:b/>
          <w:color w:val="000000"/>
          <w:spacing w:val="15"/>
          <w:sz w:val="21"/>
        </w:rPr>
        <w:t xml:space="preserve">八、磋商供应商认为需提供的其他资料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附件十九、“信用中国”、“中国政府采购网”网站截图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Hei">
    <w:panose1 w:val="02010609060101010101"/>
  </w:font>
  <w:font w:name="FangSong">
    <w:panose1 w:val="02010609060101010101"/>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96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50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7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0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5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4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7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3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02"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43"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04"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39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09"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70"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11"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40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128"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02"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45"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05"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427"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786"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344"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640"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93"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52"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753"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9"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38"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97"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543" TargetMode="External"/><Relationship Id="rId4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刘轶轩</cp:lastModifiedBy>
  <cp:revision>8</cp:revision>
  <dcterms:created xsi:type="dcterms:W3CDTF">2026-04-01T02:58:22Z</dcterms:created>
  <dcterms:modified xsi:type="dcterms:W3CDTF">2026-04-07T03:13:09Z</dcterms:modified>
</cp:coreProperties>
</file>