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32"/>
        </w:rPr>
        <w:t xml:space="preserve"> </w:t>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1572" w:right="1933"/>
        <w:jc w:val="center"/>
        <w:spacing w:line="820" w:lineRule="exact"/>
        <w:rPr>
          <w:rFonts w:hint="eastAsia" w:ascii="宋体" w:hAnsi="宋体" w:cs="宋体"/>
          <w:color w:val="auto"/>
          <w:sz w:val="72"/>
          <w:szCs w:val="72"/>
          <w:highlight w:val="none"/>
        </w:rPr>
        <w:outlineLvl w:val="0"/>
      </w:pPr>
      <w:r>
        <w:rPr>
          <w:rFonts w:ascii="宋体" w:hAnsi="宋体" w:eastAsia="宋体" w:cs="宋体"/>
          <w:b/>
          <w:color w:val="000000"/>
          <w:sz w:val="72"/>
        </w:rPr>
        <w:t xml:space="preserve"> </w:t>
      </w:r>
      <w:r>
        <w:rPr>
          <w:rFonts w:hint="eastAsia" w:ascii="宋体" w:hAnsi="宋体" w:cs="宋体"/>
          <w:color w:val="auto"/>
          <w:sz w:val="72"/>
          <w:szCs w:val="72"/>
          <w:highlight w:val="none"/>
        </w:rPr>
        <w:t xml:space="preserve">竞争性磋商文件</w:t>
      </w:r>
      <w:r/>
    </w:p>
    <w:p>
      <w:pPr>
        <w:jc w:val="center"/>
        <w:spacing w:before="9"/>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before="9"/>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货物</w:t>
      </w:r>
      <w:r>
        <w:rPr>
          <w:rFonts w:hint="eastAsia" w:ascii="宋体" w:hAnsi="宋体" w:cs="宋体"/>
          <w:color w:val="auto"/>
          <w:sz w:val="36"/>
          <w:szCs w:val="36"/>
          <w:highlight w:val="none"/>
        </w:rPr>
        <w:t xml:space="preserve">类）</w:t>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spacing w:before="6"/>
        <w:rPr>
          <w:rFonts w:hint="default" w:ascii="宋体" w:hAnsi="宋体" w:eastAsia="宋体" w:cs="宋体"/>
          <w:b/>
          <w:bCs/>
          <w:color w:val="auto"/>
          <w:sz w:val="31"/>
          <w:szCs w:val="31"/>
          <w:highlight w:val="none"/>
          <w:lang w:val="en-US" w:eastAsia="zh-CN"/>
        </w:rPr>
      </w:pPr>
      <w:r>
        <w:rPr>
          <w:rFonts w:hint="eastAsia" w:ascii="宋体" w:hAnsi="宋体" w:cs="宋体"/>
          <w:b/>
          <w:bCs/>
          <w:color w:val="auto"/>
          <w:sz w:val="32"/>
          <w:szCs w:val="32"/>
          <w:highlight w:val="none"/>
        </w:rPr>
        <w:t xml:space="preserve">项目编号：JSZC-320104-NJJC-C2026-0087</w:t>
      </w:r>
      <w:r>
        <w:rPr>
          <w:rFonts w:hint="eastAsia" w:ascii="宋体" w:hAnsi="宋体" w:cs="宋体"/>
          <w:b/>
          <w:bCs/>
          <w:color w:val="auto"/>
          <w:sz w:val="32"/>
          <w:szCs w:val="32"/>
          <w:highlight w:val="none"/>
          <w:lang w:val="en-US" w:eastAsia="zh-CN"/>
        </w:rPr>
        <w:t xml:space="preserve"> </w:t>
      </w:r>
      <w:r/>
    </w:p>
    <w:p>
      <w:pPr>
        <w:ind w:left="698"/>
        <w:jc w:val="left"/>
        <w:rPr>
          <w:rFonts w:hint="eastAsia" w:ascii="宋体" w:hAnsi="宋体" w:cs="宋体"/>
          <w:b/>
          <w:bCs/>
          <w:color w:val="auto"/>
          <w:spacing w:val="5"/>
          <w:sz w:val="32"/>
          <w:szCs w:val="32"/>
          <w:highlight w:val="none"/>
        </w:rPr>
        <w:outlineLvl w:val="2"/>
      </w:pPr>
      <w:r>
        <w:rPr>
          <w:rFonts w:hint="eastAsia" w:ascii="宋体" w:hAnsi="宋体" w:cs="宋体"/>
          <w:b/>
          <w:bCs/>
          <w:color w:val="auto"/>
          <w:spacing w:val="5"/>
          <w:sz w:val="32"/>
          <w:szCs w:val="32"/>
          <w:highlight w:val="none"/>
        </w:rPr>
      </w:r>
      <w:r/>
    </w:p>
    <w:p>
      <w:pPr>
        <w:ind w:left="2582" w:hanging="1885"/>
        <w:jc w:val="left"/>
        <w:rPr>
          <w:rFonts w:hint="default" w:ascii="宋体" w:hAnsi="宋体" w:eastAsia="宋体" w:cs="宋体"/>
          <w:b/>
          <w:bCs/>
          <w:color w:val="auto"/>
          <w:sz w:val="32"/>
          <w:szCs w:val="32"/>
          <w:highlight w:val="yellow"/>
          <w:lang w:val="en-US"/>
        </w:rPr>
        <w:outlineLvl w:val="2"/>
      </w:pPr>
      <w:r>
        <w:rPr>
          <w:rFonts w:hint="eastAsia" w:ascii="宋体" w:hAnsi="宋体" w:cs="宋体"/>
          <w:b/>
          <w:bCs/>
          <w:color w:val="auto"/>
          <w:spacing w:val="5"/>
          <w:sz w:val="32"/>
          <w:szCs w:val="32"/>
          <w:highlight w:val="none"/>
        </w:rPr>
        <w:t xml:space="preserve">项目名称：</w:t>
      </w:r>
      <w:r>
        <w:rPr>
          <w:rFonts w:hint="eastAsia" w:ascii="宋体" w:hAnsi="宋体" w:eastAsia="宋体" w:cs="宋体"/>
          <w:b/>
          <w:bCs/>
          <w:color w:val="auto"/>
          <w:spacing w:val="5"/>
          <w:sz w:val="32"/>
          <w:szCs w:val="32"/>
          <w:highlight w:val="none"/>
          <w:lang w:val="en-US" w:eastAsia="zh-CN"/>
        </w:rPr>
        <w:t xml:space="preserve">南京市夫子庙小学办公及教学设备采购</w:t>
      </w:r>
      <w:r/>
    </w:p>
    <w:p>
      <w:pPr>
        <w:jc w:val="left"/>
        <w:rPr>
          <w:rFonts w:hint="eastAsia" w:ascii="宋体" w:hAnsi="宋体" w:cs="宋体"/>
          <w:b/>
          <w:bCs/>
          <w:color w:val="auto"/>
          <w:sz w:val="32"/>
          <w:szCs w:val="32"/>
          <w:highlight w:val="yellow"/>
        </w:rPr>
      </w:pPr>
      <w:r>
        <w:rPr>
          <w:rFonts w:hint="eastAsia" w:ascii="宋体" w:hAnsi="宋体" w:cs="宋体"/>
          <w:b/>
          <w:bCs/>
          <w:color w:val="auto"/>
          <w:sz w:val="32"/>
          <w:szCs w:val="32"/>
          <w:highlight w:val="yellow"/>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rPr>
          <w:rFonts w:hint="default" w:ascii="宋体" w:hAnsi="宋体" w:eastAsia="宋体" w:cs="宋体"/>
          <w:b/>
          <w:bCs/>
          <w:color w:val="auto"/>
          <w:sz w:val="32"/>
          <w:szCs w:val="32"/>
          <w:highlight w:val="none"/>
          <w:lang w:val="en-US"/>
        </w:rPr>
        <w:outlineLvl w:val="2"/>
      </w:pPr>
      <w:r>
        <w:rPr>
          <w:rFonts w:hint="eastAsia" w:ascii="宋体" w:hAnsi="宋体" w:cs="宋体"/>
          <w:b/>
          <w:bCs/>
          <w:color w:val="auto"/>
          <w:sz w:val="32"/>
          <w:szCs w:val="32"/>
          <w:highlight w:val="none"/>
        </w:rPr>
        <w:t xml:space="preserve">采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eastAsia="宋体" w:cs="宋体"/>
          <w:b/>
          <w:bCs/>
          <w:color w:val="auto"/>
          <w:sz w:val="32"/>
          <w:szCs w:val="32"/>
          <w:highlight w:val="none"/>
          <w:lang w:val="en-US" w:eastAsia="zh-CN"/>
        </w:rPr>
        <w:t xml:space="preserve">南京市南京市夫子庙小学</w:t>
      </w:r>
      <w:r/>
    </w:p>
    <w:p>
      <w:pPr>
        <w:ind w:firstLine="640"/>
        <w:jc w:val="left"/>
        <w:spacing w:line="357"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val="en-US" w:eastAsia="zh-CN"/>
        </w:rPr>
        <w:t xml:space="preserve">南京江城工程项目管理有限公司</w:t>
      </w:r>
      <w:r/>
    </w:p>
    <w:p>
      <w:pPr>
        <w:ind w:firstLine="640"/>
        <w:jc w:val="left"/>
        <w:spacing w:line="357"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期：2026年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357" w:lineRule="auto"/>
        <w:rPr>
          <w:rFonts w:hint="eastAsia" w:ascii="宋体" w:hAnsi="宋体" w:cs="宋体"/>
          <w:color w:val="auto"/>
          <w:sz w:val="36"/>
          <w:szCs w:val="36"/>
          <w:highlight w:val="none"/>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color w:val="auto"/>
          <w:sz w:val="36"/>
          <w:szCs w:val="36"/>
          <w:highlight w:val="none"/>
        </w:rPr>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前 附 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545"/>
        <w:gridCol w:w="6990"/>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136"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南京市夫子庙小学办公及教学设备采购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响应文件提交截止之日起90天（日历日）</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本项目免收磋商保证金。</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本项目采用电子响应文件，供应商按照采购文件要求制作上传电子响应文件，供应商无需提供纸质响应文件。</w:t>
            </w:r>
            <w:r/>
          </w:p>
        </w:tc>
      </w:tr>
      <w:tr>
        <w:trPr>
          <w:trHeight w:val="5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480"/>
              <w:jc w:val="both"/>
              <w:spacing w:before="0" w:after="0"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代理服务费收费标准：参照《江苏省政府采购代理服务收费指导意见》苏政采协【2024】20号文招标收费基准费率计算</w:t>
            </w:r>
            <w:r>
              <w:rPr>
                <w:rFonts w:hint="eastAsia" w:ascii="宋体" w:hAnsi="宋体" w:eastAsia="宋体" w:cs="宋体"/>
                <w:color w:val="000000"/>
                <w:sz w:val="24"/>
                <w:lang w:val="en-US" w:eastAsia="zh-CN"/>
              </w:rPr>
              <w:t xml:space="preserve">的59%收取</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本项目代理服务费经采购方与代理机构的采购委托协议约定，由成交单位支付，在领取成交通知书时向采购代理机构一次性付清。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目</w:t>
      </w:r>
      <w:r>
        <w:rPr>
          <w:rFonts w:hint="eastAsia" w:ascii="黑体" w:hAnsi="黑体" w:eastAsia="黑体" w:cs="黑体"/>
          <w:b/>
          <w:color w:val="000000"/>
          <w:sz w:val="52"/>
          <w:lang w:val="en-US" w:eastAsia="zh-CN"/>
        </w:rPr>
        <w:t xml:space="preserve"> </w:t>
      </w:r>
      <w:r>
        <w:rPr>
          <w:rFonts w:ascii="黑体" w:hAnsi="黑体" w:eastAsia="黑体" w:cs="黑体"/>
          <w:b/>
          <w:color w:val="000000"/>
          <w:sz w:val="52"/>
        </w:rPr>
        <w:t xml:space="preserve">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color w:val="000000"/>
          <w:sz w:val="30"/>
          <w:szCs w:val="30"/>
        </w:rPr>
        <w:t xml:space="preserve">竞争性磋商公告</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第二章  </w:t>
      </w:r>
      <w:r>
        <w:rPr>
          <w:rFonts w:ascii="黑体" w:hAnsi="黑体" w:eastAsia="黑体" w:cs="黑体"/>
          <w:color w:val="000000"/>
          <w:sz w:val="30"/>
          <w:szCs w:val="30"/>
        </w:rPr>
        <w:t xml:space="preserve">供应商须知</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第三章  采购需求</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第四章  评审方法及评分标准</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第五章  合同文本</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第六章  响应文件格式</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ind w:left="0" w:right="0" w:firstLine="0"/>
        <w:jc w:val="both"/>
        <w:keepLines w:val="0"/>
        <w:keepNext w:val="0"/>
        <w:pageBreakBefore w:val="0"/>
        <w:spacing w:before="0" w:after="0" w:line="480" w:lineRule="auto"/>
        <w:widowControl/>
        <w:rPr>
          <w:sz w:val="30"/>
          <w:szCs w:val="3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szCs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b/>
          <w:color w:val="000000"/>
          <w:sz w:val="32"/>
        </w:rPr>
        <w:t xml:space="preserve">竞争性磋商公告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val="en-US" w:eastAsia="zh-CN"/>
              </w:rPr>
              <w:t xml:space="preserve">南京市夫子庙小学办公及教学设备</w:t>
            </w:r>
            <w:r>
              <w:rPr>
                <w:rFonts w:ascii="宋体" w:hAnsi="宋体" w:eastAsia="宋体" w:cs="宋体"/>
                <w:color w:val="000000"/>
                <w:sz w:val="24"/>
              </w:rPr>
              <w:t xml:space="preserve">采购项目的潜在供应商应在</w:t>
            </w:r>
            <w:r>
              <w:rPr>
                <w:rFonts w:hint="eastAsia" w:ascii="宋体" w:hAnsi="宋体" w:eastAsia="宋体" w:cs="宋体"/>
                <w:color w:val="000000"/>
                <w:sz w:val="24"/>
              </w:rPr>
              <w:t xml:space="preserve">“江苏政府采购网”“南京公共采购信息网”自行免费下载磋商文件</w:t>
            </w:r>
            <w:r>
              <w:rPr>
                <w:rFonts w:ascii="宋体" w:hAnsi="宋体" w:eastAsia="宋体" w:cs="宋体"/>
                <w:color w:val="000000"/>
                <w:sz w:val="24"/>
              </w:rPr>
              <w:t xml:space="preserve">，并于</w:t>
            </w:r>
            <w:r>
              <w:rPr>
                <w:rFonts w:ascii="宋体" w:hAnsi="宋体" w:eastAsia="宋体" w:cs="宋体"/>
                <w:color w:val="000000"/>
                <w:sz w:val="24"/>
                <w:highlight w:val="yellow"/>
                <w:u w:val="single"/>
              </w:rPr>
              <w:t xml:space="preserve">2026年</w:t>
            </w:r>
            <w:r>
              <w:rPr>
                <w:rFonts w:hint="eastAsia" w:ascii="宋体" w:hAnsi="宋体" w:eastAsia="宋体" w:cs="宋体"/>
                <w:color w:val="000000"/>
                <w:sz w:val="24"/>
                <w:highlight w:val="yellow"/>
                <w:u w:val="single"/>
                <w:lang w:val="en-US" w:eastAsia="zh-CN"/>
              </w:rPr>
              <w:t xml:space="preserve">7</w:t>
            </w:r>
            <w:r>
              <w:rPr>
                <w:rFonts w:ascii="宋体" w:hAnsi="宋体" w:eastAsia="宋体" w:cs="宋体"/>
                <w:color w:val="000000"/>
                <w:sz w:val="24"/>
                <w:highlight w:val="yellow"/>
                <w:u w:val="single"/>
              </w:rPr>
              <w:t xml:space="preserve">月</w:t>
            </w:r>
            <w:r>
              <w:rPr>
                <w:rFonts w:hint="eastAsia" w:ascii="宋体" w:hAnsi="宋体" w:eastAsia="宋体" w:cs="宋体"/>
                <w:color w:val="000000"/>
                <w:sz w:val="24"/>
                <w:highlight w:val="yellow"/>
                <w:u w:val="single"/>
                <w:lang w:val="en-US" w:eastAsia="zh-CN"/>
              </w:rPr>
              <w:t xml:space="preserve"> 23 </w:t>
            </w:r>
            <w:r>
              <w:rPr>
                <w:rFonts w:ascii="宋体" w:hAnsi="宋体" w:eastAsia="宋体" w:cs="宋体"/>
                <w:color w:val="000000"/>
                <w:sz w:val="24"/>
                <w:highlight w:val="yellow"/>
                <w:u w:val="single"/>
              </w:rPr>
              <w:t xml:space="preserve">日</w:t>
            </w:r>
            <w:r>
              <w:rPr>
                <w:rFonts w:hint="eastAsia" w:ascii="宋体" w:hAnsi="宋体" w:eastAsia="宋体" w:cs="宋体"/>
                <w:color w:val="000000"/>
                <w:sz w:val="24"/>
                <w:highlight w:val="yellow"/>
                <w:u w:val="single"/>
                <w:lang w:val="en-US" w:eastAsia="zh-CN"/>
              </w:rPr>
              <w:t xml:space="preserve">14</w:t>
            </w:r>
            <w:r>
              <w:rPr>
                <w:rFonts w:ascii="宋体" w:hAnsi="宋体" w:eastAsia="宋体" w:cs="宋体"/>
                <w:color w:val="000000"/>
                <w:sz w:val="24"/>
                <w:highlight w:val="yellow"/>
                <w:u w:val="single"/>
              </w:rPr>
              <w:t xml:space="preserve">点</w:t>
            </w:r>
            <w:r>
              <w:rPr>
                <w:rFonts w:hint="eastAsia" w:ascii="宋体" w:hAnsi="宋体" w:eastAsia="宋体" w:cs="宋体"/>
                <w:color w:val="000000"/>
                <w:sz w:val="24"/>
                <w:highlight w:val="yellow"/>
                <w:u w:val="single"/>
                <w:lang w:val="en-US" w:eastAsia="zh-CN"/>
              </w:rPr>
              <w:t xml:space="preserve">0</w:t>
            </w:r>
            <w:r>
              <w:rPr>
                <w:rFonts w:ascii="宋体" w:hAnsi="宋体" w:eastAsia="宋体" w:cs="宋体"/>
                <w:color w:val="000000"/>
                <w:sz w:val="24"/>
                <w:highlight w:val="yellow"/>
                <w:u w:val="single"/>
              </w:rPr>
              <w:t xml:space="preserve">0分</w:t>
            </w:r>
            <w:r>
              <w:rPr>
                <w:rFonts w:ascii="宋体" w:hAnsi="宋体" w:eastAsia="宋体" w:cs="宋体"/>
                <w:color w:val="000000"/>
                <w:sz w:val="24"/>
              </w:rPr>
              <w:t xml:space="preserve">（北京时间）前提交（上传）响应文件。</w:t>
            </w:r>
            <w:r/>
          </w:p>
        </w:tc>
      </w:tr>
    </w:tbl>
    <w:p>
      <w:pPr>
        <w:ind w:left="0" w:right="0" w:firstLine="480"/>
        <w:spacing w:before="0" w:after="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一、项目基本情况</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JSZC-320104-NJJC-C2026-0087</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val="en-US" w:eastAsia="zh-CN"/>
        </w:rPr>
        <w:t xml:space="preserve">南京市夫子庙小学办公及教学设备采购</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3.采购方式：竞争性磋商</w:t>
      </w:r>
      <w:r/>
    </w:p>
    <w:p>
      <w:pPr>
        <w:ind w:left="0" w:right="0" w:firstLine="480"/>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w:t>
      </w:r>
      <w:r>
        <w:rPr>
          <w:rFonts w:hint="eastAsia" w:ascii="宋体" w:hAnsi="宋体" w:eastAsia="宋体" w:cs="宋体"/>
          <w:color w:val="000000"/>
          <w:sz w:val="24"/>
          <w:lang w:val="en-US" w:eastAsia="zh-CN"/>
        </w:rPr>
        <w:t xml:space="preserve">120.00万元</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w:t>
      </w:r>
      <w:r>
        <w:rPr>
          <w:rFonts w:hint="eastAsia" w:ascii="宋体" w:hAnsi="宋体" w:cs="宋体"/>
          <w:bCs/>
          <w:color w:val="auto"/>
          <w:sz w:val="24"/>
          <w:szCs w:val="24"/>
          <w:highlight w:val="none"/>
        </w:rPr>
        <w:t xml:space="preserve">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000000"/>
          <w:sz w:val="24"/>
          <w:lang w:val="en-US" w:eastAsia="zh-CN"/>
        </w:rPr>
        <w:t xml:space="preserve">详见竞争性磋商文件</w:t>
      </w:r>
      <w:r/>
    </w:p>
    <w:p>
      <w:pPr>
        <w:ind w:left="0" w:right="0" w:firstLine="480"/>
        <w:spacing w:before="0" w:after="0" w:line="85"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ascii="宋体" w:hAnsi="宋体" w:eastAsia="宋体" w:cs="宋体"/>
          <w:color w:val="000000"/>
          <w:sz w:val="24"/>
          <w:highlight w:val="yellow"/>
        </w:rPr>
        <w:t xml:space="preserve">合同签订后</w:t>
      </w:r>
      <w:r>
        <w:rPr>
          <w:rFonts w:hint="eastAsia" w:ascii="宋体" w:hAnsi="宋体" w:eastAsia="宋体" w:cs="宋体"/>
          <w:color w:val="000000"/>
          <w:sz w:val="24"/>
          <w:highlight w:val="yellow"/>
          <w:lang w:val="en-US" w:eastAsia="zh-CN"/>
        </w:rPr>
        <w:t xml:space="preserve">30</w:t>
      </w:r>
      <w:r>
        <w:rPr>
          <w:rFonts w:ascii="宋体" w:hAnsi="宋体" w:eastAsia="宋体" w:cs="宋体"/>
          <w:color w:val="000000"/>
          <w:sz w:val="24"/>
          <w:highlight w:val="yellow"/>
        </w:rPr>
        <w:t xml:space="preserve">个日历天内完成全部</w:t>
      </w:r>
      <w:r>
        <w:rPr>
          <w:rFonts w:hint="eastAsia" w:ascii="宋体" w:hAnsi="宋体" w:eastAsia="宋体" w:cs="宋体"/>
          <w:color w:val="000000"/>
          <w:sz w:val="24"/>
          <w:highlight w:val="yellow"/>
          <w:lang w:val="en-US" w:eastAsia="zh-CN"/>
        </w:rPr>
        <w:t xml:space="preserve">供货及</w:t>
      </w:r>
      <w:r>
        <w:rPr>
          <w:rFonts w:ascii="宋体" w:hAnsi="宋体" w:eastAsia="宋体" w:cs="宋体"/>
          <w:color w:val="000000"/>
          <w:sz w:val="24"/>
          <w:highlight w:val="yellow"/>
        </w:rPr>
        <w:t xml:space="preserve">安装调试工作。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7.本项目不接受联合体</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w:t>
      </w:r>
      <w:r>
        <w:rPr>
          <w:rFonts w:hint="eastAsia" w:ascii="宋体" w:hAnsi="宋体" w:eastAsia="宋体" w:cs="宋体"/>
          <w:b/>
          <w:bCs/>
          <w:color w:val="000000"/>
          <w:sz w:val="24"/>
        </w:rPr>
        <w:t xml:space="preserve">申请人的资格要求</w:t>
      </w:r>
      <w:r>
        <w:rPr>
          <w:rFonts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bookmarkStart w:id="0" w:name="OLE_LINK16"/>
      <w:r>
        <w:rPr>
          <w:rFonts w:ascii="宋体" w:hAnsi="宋体" w:eastAsia="宋体" w:cs="宋体"/>
          <w:color w:val="000000"/>
          <w:sz w:val="24"/>
        </w:rPr>
        <w:t xml:space="preserve">具有独立承担民事责任的能力（法人或者其他组织提供营业执照或法人证书，自然人提供身份证，提供证明材料扫描件加盖公章）</w:t>
      </w:r>
      <w:bookmarkEnd w:id="0"/>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bookmarkStart w:id="1" w:name="OLE_LINK3"/>
      <w:r>
        <w:rPr>
          <w:rFonts w:hint="eastAsia" w:ascii="宋体" w:hAnsi="宋体" w:eastAsia="宋体" w:cs="宋体"/>
          <w:color w:val="000000"/>
          <w:sz w:val="24"/>
        </w:rPr>
        <w:t xml:space="preserve">提供参加本次政府采购活动前6个月内至少一个月份的会计报表（至少包括资产负债表和利润表）扫描件或其上一年度经审计的财务报告加盖供应商公章，成立不满6个月的无需提供）</w:t>
      </w:r>
      <w:bookmarkEnd w:id="1"/>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bookmarkStart w:id="2" w:name="OLE_LINK17"/>
      <w:r>
        <w:rPr>
          <w:rFonts w:ascii="宋体" w:hAnsi="宋体" w:eastAsia="宋体" w:cs="宋体"/>
          <w:color w:val="000000"/>
          <w:sz w:val="24"/>
        </w:rPr>
        <w:t xml:space="preserve">具有履行合同所必需的设备和专业技术能力（根据项目需求提供履行合同所必需的设备和专业技术能力的证明材料或承诺书）</w:t>
      </w:r>
      <w:bookmarkEnd w:id="2"/>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bookmarkStart w:id="3" w:name="OLE_LINK18"/>
      <w:r>
        <w:rPr>
          <w:rFonts w:hint="eastAsia" w:ascii="宋体" w:hAnsi="宋体" w:eastAsia="宋体" w:cs="宋体"/>
          <w:color w:val="000000"/>
          <w:sz w:val="24"/>
        </w:rPr>
        <w:t xml:space="preserve">参加政府采购活动前三年内，在经营活动中没有重大违法记录（提供参加本次政府采购活动前3 年内在经营活动中没有重大违法记录的书面声明）</w:t>
      </w:r>
      <w:bookmarkEnd w:id="3"/>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2.落实政府采购政策需满足的资格要求：</w:t>
      </w:r>
      <w:r/>
    </w:p>
    <w:p>
      <w:pPr>
        <w:ind w:left="0" w:right="0" w:firstLine="787"/>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2.1如属于专门面向中小企业采购的项目，供应商应为中小微企业、监狱企业、残疾人福利性单位。</w:t>
      </w:r>
      <w:r/>
    </w:p>
    <w:p>
      <w:pPr>
        <w:ind w:right="0" w:firstLine="72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2.2本项目按照以下第（4）种方式落实政府采购促进中小企业发展的要求：</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w:t>
      </w:r>
      <w:r>
        <w:rPr>
          <w:rFonts w:hint="eastAsia" w:ascii="宋体" w:hAnsi="宋体" w:eastAsia="宋体" w:cs="宋体"/>
          <w:color w:val="000000"/>
          <w:sz w:val="24"/>
          <w:lang w:val="zh-CN"/>
        </w:rPr>
        <w:t xml:space="preserve">本项目整体专门面向中小企业采购货物</w:t>
      </w:r>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w:t>
      </w:r>
      <w:r>
        <w:rPr>
          <w:rFonts w:hint="eastAsia" w:ascii="宋体" w:hAnsi="宋体" w:eastAsia="宋体" w:cs="宋体"/>
          <w:color w:val="000000"/>
          <w:sz w:val="24"/>
          <w:lang w:val="zh-CN"/>
        </w:rPr>
        <w:t xml:space="preserve">本项目为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（项目编号）的采购包，专门面向中小企业采购货物；</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本项目通过以下第（</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）种方式预留部分采购份额采购中小企业货物：</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①本项目要求供应商以联合体形式参加，中小企业合同金额应当达到的比例为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ind w:firstLine="420"/>
        <w:jc w:val="left"/>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②本项目要求供应商进行合同分包，中小企业合同金额应当达到的比例为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numPr>
          <w:ilvl w:val="0"/>
          <w:numId w:val="1"/>
        </w:numPr>
        <w:ind w:left="0" w:right="0" w:firstLine="480"/>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b/>
          <w:bCs/>
          <w:color w:val="000000"/>
          <w:sz w:val="24"/>
          <w:lang w:val="zh-CN"/>
        </w:rPr>
        <w:t xml:space="preserve">本项目为非预留份额的采购项目或采购包，执行价格扣除优惠政策，</w:t>
      </w:r>
      <w:r>
        <w:rPr>
          <w:rFonts w:hint="eastAsia" w:ascii="宋体" w:hAnsi="宋体" w:eastAsia="宋体" w:cs="宋体"/>
          <w:b/>
          <w:bCs/>
          <w:color w:val="000000"/>
          <w:sz w:val="24"/>
        </w:rPr>
        <w:t xml:space="preserve">具体详见第</w:t>
      </w: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rPr>
        <w:t xml:space="preserve">章评审办法</w:t>
      </w:r>
      <w:r>
        <w:rPr>
          <w:rFonts w:hint="eastAsia" w:ascii="宋体" w:hAnsi="宋体" w:eastAsia="宋体" w:cs="宋体"/>
          <w:b/>
          <w:bCs/>
          <w:color w:val="000000"/>
          <w:sz w:val="24"/>
          <w:lang w:val="en-US" w:eastAsia="zh-CN"/>
        </w:rPr>
        <w:t xml:space="preserve">及评分</w:t>
      </w:r>
      <w:r>
        <w:rPr>
          <w:rFonts w:hint="eastAsia" w:ascii="宋体" w:hAnsi="宋体" w:eastAsia="宋体" w:cs="宋体"/>
          <w:b/>
          <w:bCs/>
          <w:color w:val="000000"/>
          <w:sz w:val="24"/>
        </w:rPr>
        <w:t xml:space="preserve">标准</w:t>
      </w:r>
      <w:r>
        <w:rPr>
          <w:rFonts w:hint="eastAsia" w:ascii="宋体" w:hAnsi="宋体" w:eastAsia="宋体" w:cs="宋体"/>
          <w:b/>
          <w:bCs/>
          <w:color w:val="000000"/>
          <w:sz w:val="24"/>
          <w:lang w:val="zh-CN"/>
        </w:rPr>
        <w:t xml:space="preserve">。</w:t>
      </w:r>
      <w:bookmarkEnd w:id="4"/>
      <w:r>
        <w:rPr>
          <w:rFonts w:hint="eastAsia" w:ascii="宋体" w:hAnsi="宋体" w:eastAsia="宋体" w:cs="宋体"/>
          <w:b/>
          <w:bCs/>
          <w:color w:val="000000"/>
          <w:sz w:val="24"/>
          <w:lang w:val="en-US" w:eastAsia="zh-CN"/>
        </w:rPr>
        <w:t xml:space="preserve">     </w:t>
      </w:r>
      <w:r/>
    </w:p>
    <w:p>
      <w:pPr>
        <w:numPr>
          <w:ilvl w:val="0"/>
          <w:numId w:val="0"/>
        </w:numPr>
        <w:ind w:left="480" w:right="0" w:firstLine="241"/>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本项目的特定资格要求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无。</w:t>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三、获取磋商文件</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1.时间：自磋商文件公告发布之日起5个工作日</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四、提交响应文件时间、评审时间</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1.提交响应文件截止时间：20</w:t>
      </w:r>
      <w:r>
        <w:rPr>
          <w:rFonts w:hint="eastAsia" w:ascii="宋体" w:hAnsi="宋体" w:eastAsia="宋体" w:cs="宋体"/>
          <w:color w:val="000000"/>
          <w:sz w:val="24"/>
          <w:lang w:val="en-US" w:eastAsia="zh-CN"/>
        </w:rPr>
        <w:t xml:space="preserve">26</w:t>
      </w:r>
      <w:r>
        <w:rPr>
          <w:rFonts w:hint="eastAsia" w:ascii="宋体" w:hAnsi="宋体" w:eastAsia="宋体" w:cs="宋体"/>
          <w:color w:val="000000"/>
          <w:sz w:val="24"/>
          <w:lang w:val="zh-CN"/>
        </w:rPr>
        <w:t xml:space="preserve">年0</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lang w:val="zh-CN"/>
        </w:rPr>
        <w:t xml:space="preserve">日</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时</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0分（北京时间）。</w:t>
      </w:r>
      <w:r/>
    </w:p>
    <w:p>
      <w:pPr>
        <w:ind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2.地点：江苏省政府采购交易系统（以下简称“苏采云系统”）网上开标大厅。</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五、公告期限</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自本公告发布之日起3个工作日。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六、其他补充事宜</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1.本项目采购标的对应的中小企业划分标准所属行业为：</w:t>
      </w:r>
      <w:r>
        <w:rPr>
          <w:rFonts w:hint="eastAsia" w:ascii="宋体" w:hAnsi="宋体" w:eastAsia="宋体" w:cs="宋体"/>
          <w:bCs/>
          <w:color w:val="auto"/>
          <w:sz w:val="24"/>
          <w:szCs w:val="24"/>
          <w:highlight w:val="none"/>
          <w:lang w:val="en-US" w:eastAsia="zh-CN"/>
        </w:rPr>
        <w:t xml:space="preserve">工业及货物制造业</w:t>
      </w:r>
      <w:r>
        <w:rPr>
          <w:rFonts w:hint="eastAsia" w:ascii="宋体" w:hAnsi="宋体" w:eastAsia="宋体" w:cs="宋体"/>
          <w:color w:val="000000"/>
          <w:sz w:val="24"/>
          <w:lang w:val="zh-CN"/>
        </w:rPr>
        <w:t xml:space="preserve">。</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2.本项目不接受进口产品投标。</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4.拒绝下述供应商参加本次采购活动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①单位负责人为同一人或者存在直接控股、管理关系的不同供应商，不得参加同一合同项下的政府采购活动。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②为采购项目提供整体设计、规范编制或者项目管理、监理、检测等服务的供应商，不得参加本项目的采购活动。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③供应商被“信用中国”网站（www.creditchina.gov.cn）、“中国政府采购网”（www.ccgp.gov.cn）列入失信被执行人、重大税收违法案件当事人名单、政府采购严重违法失信行为记录名单。</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5.本次招标不收取投标保证金。</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6.本项目不组织集中勘察及答疑，供应商如对采购需求有疑问，请咨询采购单位联系人。</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color w:val="000000"/>
          <w:sz w:val="24"/>
          <w:lang w:val="zh-CN"/>
        </w:rPr>
        <w:fldChar w:fldCharType="begin"/>
      </w:r>
      <w:r>
        <w:rPr>
          <w:rFonts w:hint="eastAsia" w:ascii="宋体" w:hAnsi="宋体" w:eastAsia="宋体" w:cs="宋体"/>
          <w:color w:val="000000"/>
          <w:sz w:val="24"/>
          <w:lang w:val="zh-CN"/>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000000"/>
          <w:sz w:val="24"/>
          <w:lang w:val="zh-CN"/>
        </w:rPr>
        <w:fldChar w:fldCharType="separate"/>
      </w:r>
      <w:r>
        <w:rPr>
          <w:rFonts w:hint="eastAsia" w:ascii="宋体" w:hAnsi="宋体" w:eastAsia="宋体" w:cs="宋体"/>
          <w:color w:val="000000"/>
          <w:sz w:val="24"/>
          <w:lang w:val="zh-CN"/>
        </w:rPr>
        <w:t xml:space="preserve">下载地址</w:t>
      </w:r>
      <w:r>
        <w:rPr>
          <w:rFonts w:hint="eastAsia" w:ascii="宋体" w:hAnsi="宋体" w:eastAsia="宋体" w:cs="宋体"/>
          <w:color w:val="000000"/>
          <w:sz w:val="24"/>
          <w:lang w:val="zh-CN"/>
        </w:rPr>
        <w:fldChar w:fldCharType="end"/>
      </w:r>
      <w:r>
        <w:rPr>
          <w:rFonts w:hint="eastAsia" w:ascii="宋体" w:hAnsi="宋体" w:eastAsia="宋体" w:cs="宋体"/>
          <w:color w:val="000000"/>
          <w:sz w:val="24"/>
          <w:lang w:val="zh-CN"/>
        </w:rPr>
        <w:t xml:space="preserve">（CTRL+鼠标左键）。</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8.报价响应人应充分考虑网络环境、网络带宽等因素可能对投标产生的影响，如因投标人自身原因造成的电子投标文件上传不成功的，做无效响应文件处理。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9.招标代理公司可以按照规定，通过修改招标文件酌情延长投标截止时间，在此情况下，供应商的所有权利和义务均以延长后新的截止时间为准。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10.有关本次招标的事项若存在变动或修改，敬请及时关注“江苏政府采购网”（www.ccgp-jiangsu.gov.cn）发布的信息更正公告。</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w:t>
      </w:r>
      <w:r>
        <w:rPr>
          <w:rFonts w:ascii="宋体" w:hAnsi="宋体" w:eastAsia="宋体" w:cs="宋体"/>
          <w:color w:val="000000"/>
          <w:sz w:val="24"/>
        </w:rPr>
        <w:t xml:space="preserve">凡对本次采购提出询问，请按以下要求及方式联系：</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val="en-US" w:eastAsia="zh-CN"/>
        </w:rPr>
        <w:t xml:space="preserve">南京市夫子庙小学</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南京市秦淮区瞻园路22号</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乔老师</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13913901143</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rPr>
        <w:t xml:space="preserve">南京江城工程项目管理有限公司</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南京市建邺区云龙山路89号龙湖时代上城1栋29楼</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3851831039 </w:t>
      </w:r>
      <w:r>
        <w:rPr>
          <w:rFonts w:hint="eastAsia" w:ascii="宋体" w:hAnsi="宋体" w:eastAsia="宋体" w:cs="宋体"/>
          <w:color w:val="000000"/>
          <w:sz w:val="24"/>
        </w:rPr>
        <w:t xml:space="preserve">曹</w:t>
      </w:r>
      <w:r>
        <w:rPr>
          <w:rFonts w:hint="eastAsia" w:ascii="宋体" w:hAnsi="宋体" w:eastAsia="宋体" w:cs="宋体"/>
          <w:color w:val="000000"/>
          <w:sz w:val="24"/>
          <w:lang w:val="en-US" w:eastAsia="zh-CN"/>
        </w:rPr>
        <w:t xml:space="preserve">工/</w:t>
      </w:r>
      <w:r>
        <w:rPr>
          <w:rFonts w:hint="eastAsia" w:ascii="宋体" w:hAnsi="宋体" w:eastAsia="宋体" w:cs="宋体"/>
          <w:color w:val="000000"/>
          <w:sz w:val="24"/>
        </w:rPr>
        <w:t xml:space="preserve">025-58066836</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val="en-US" w:eastAsia="zh-CN"/>
        </w:rPr>
        <w:t xml:space="preserve">薛工/</w:t>
      </w:r>
      <w:r>
        <w:rPr>
          <w:rFonts w:hint="eastAsia" w:ascii="宋体" w:hAnsi="宋体" w:eastAsia="宋体" w:cs="宋体"/>
          <w:color w:val="000000"/>
          <w:sz w:val="24"/>
        </w:rPr>
        <w:t xml:space="preserve">曹</w:t>
      </w:r>
      <w:r>
        <w:rPr>
          <w:rFonts w:hint="eastAsia" w:ascii="宋体" w:hAnsi="宋体" w:eastAsia="宋体" w:cs="宋体"/>
          <w:color w:val="000000"/>
          <w:sz w:val="24"/>
          <w:lang w:val="en-US" w:eastAsia="zh-CN"/>
        </w:rPr>
        <w:t xml:space="preserve">工</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rPr>
          <w:rFonts w:hint="eastAsia" w:ascii="宋体" w:hAnsi="宋体" w:eastAsia="宋体" w:cs="宋体"/>
          <w:color w:val="000000"/>
          <w:sz w:val="24"/>
        </w:rPr>
        <w:t xml:space="preserve">025-58066836</w:t>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第二章  </w:t>
      </w:r>
      <w:r>
        <w:rPr>
          <w:rFonts w:ascii="黑体" w:hAnsi="黑体" w:eastAsia="黑体" w:cs="黑体"/>
          <w:b/>
          <w:color w:val="000000"/>
          <w:sz w:val="32"/>
        </w:rPr>
        <w:t xml:space="preserve">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1.1采购方式及定义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本次采购采用竞争性磋商方式（以下简称磋商），本竞争性磋商文件仅适用于竞争性磋商公告中所述项目。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采购人指本项目的需求方</w:t>
      </w:r>
      <w:r>
        <w:rPr>
          <w:rFonts w:hint="eastAsia" w:ascii="宋体" w:hAnsi="宋体" w:eastAsia="宋体" w:cs="宋体"/>
          <w:color w:val="000000"/>
          <w:sz w:val="24"/>
          <w:lang w:val="en-US" w:eastAsia="zh-CN"/>
        </w:rPr>
        <w:t xml:space="preserve">南京市夫子庙小学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采购代理机构指负责组织本次竞争性磋商的</w:t>
      </w:r>
      <w:r>
        <w:rPr>
          <w:rFonts w:hint="eastAsia" w:ascii="宋体" w:hAnsi="宋体" w:eastAsia="宋体" w:cs="宋体"/>
          <w:color w:val="000000"/>
          <w:sz w:val="24"/>
        </w:rPr>
        <w:t xml:space="preserve">南京江城工程项目管理有限公司</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1.2合格的供应商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1.2.1满足竞争性磋商公告中供应商的资格条件的规定。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1.2.2满足本文件实质性条款的规定。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1.3适用法律：本次竞争性磋商及由此产生的合同受中华人民共和国有关的法律法规制约和保护。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1.4磋商费用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1.4.1供应商应自行承担所有与参加磋商有关的费用，无论磋商过程中的做法和结果如何，采购代理机构在任何情况下均无义务和责任承担这些费用。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1.4.2本次竞争性磋商采购代理机构按前附表规定收取成交服务费。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2.竞争性磋商文件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2.1竞争性磋商文件有以下部分组成：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2.1.1竞争性磋商公告</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2.1.3采购项目需求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2.1.4评审标准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2.1.5合同及响应文件格式：请仔细检查竞争性磋商文件是否齐全，如有缺漏请立即与采购代理机构联系解决。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2.2竞争性磋商文件的澄清及修改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w:t>
      </w:r>
      <w:r>
        <w:rPr>
          <w:rFonts w:ascii="宋体" w:hAnsi="宋体" w:eastAsia="宋体" w:cs="宋体"/>
          <w:color w:val="000000"/>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不足5日的，采购代理机构应当顺延提交首次响应文件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2.3响应文件的编制及提交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2.3.1电子响应文件要求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2.3.1.1本项目采用电子招投标方式，请供应商在“苏采云”系统中操作，按照《苏采云系统供应商操作手册》、采购文件要求进行制作、上传电子响应文件，响应单位无需提供纸质响应文件（《苏采云系统供应商操作手册》网址链接</w:t>
      </w:r>
      <w:r>
        <w:rPr>
          <w:rFonts w:hint="eastAsia"/>
        </w:rPr>
        <w:t xml:space="preserve">http://www.ccgp-jiangsu.gov.cn/</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2.3.1.2</w:t>
      </w:r>
      <w:r>
        <w:rPr>
          <w:rFonts w:ascii="宋体" w:hAnsi="宋体" w:eastAsia="宋体" w:cs="宋体"/>
          <w:b/>
          <w:color w:val="000000"/>
          <w:sz w:val="24"/>
        </w:rPr>
        <w:t xml:space="preserve">电子响应文件制作完成后请在截止时间前完成提交（上传），否则视为放弃参加该采购项目；</w:t>
      </w: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2.3.1.3电子响应文件材料中要求加盖公章的必须加盖响应单位电子公章。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2.3.1.4供应商在提交响应文件截止时间前，可以对所提交的响应文件进行补充、修改或者撤回；补充、修改的内容作为响应文件的组成部分，必须与电子响应文件保持一致。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2.3.1.5供应商应当按照磋商文件的要求编制响应文件，并对其提交的响应文件的真实性、合法性承担法律责任。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2.3.2响应文件的语言及度量衡单位。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2.3.2.1供应商提交的响应文件以及供应商与采购代理机构就有关磋商的所有来往通知、函件和文件均应使用简体中文。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2.3.2.2除技术性能另有规定外，响应文件所使用的度量衡单位，均须采用国家法定计量单位。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2.4响应文件的组成</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w:t>
      </w:r>
      <w:r>
        <w:rPr>
          <w:rFonts w:hint="eastAsia" w:ascii="宋体" w:hAnsi="宋体" w:eastAsia="宋体" w:cs="宋体"/>
          <w:color w:val="000000"/>
          <w:sz w:val="24"/>
          <w:lang w:val="en-US"/>
        </w:rPr>
        <w:t xml:space="preserve">供应商信用承诺函</w:t>
      </w:r>
      <w:r>
        <w:rPr>
          <w:rFonts w:ascii="宋体" w:hAnsi="宋体" w:eastAsia="宋体" w:cs="宋体"/>
          <w:color w:val="000000"/>
          <w:sz w:val="24"/>
        </w:rPr>
        <w:t xml:space="preserve">；</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w:t>
      </w:r>
      <w:r>
        <w:rPr>
          <w:rFonts w:hint="eastAsia" w:ascii="宋体" w:hAnsi="宋体" w:eastAsia="宋体" w:cs="宋体"/>
          <w:color w:val="000000"/>
          <w:sz w:val="24"/>
          <w:lang w:val="en-US" w:eastAsia="zh-CN"/>
        </w:rPr>
        <w:t xml:space="preserve">满足</w:t>
      </w:r>
      <w:r>
        <w:rPr>
          <w:rFonts w:hint="eastAsia" w:ascii="宋体" w:hAnsi="宋体" w:eastAsia="宋体" w:cs="宋体"/>
          <w:color w:val="000000"/>
          <w:sz w:val="24"/>
        </w:rPr>
        <w:t xml:space="preserve">特定资格要求的证明文件</w:t>
      </w:r>
      <w:r>
        <w:rPr>
          <w:rFonts w:hint="eastAsia" w:ascii="宋体" w:hAnsi="宋体" w:eastAsia="宋体" w:cs="宋体"/>
          <w:color w:val="000000"/>
          <w:sz w:val="24"/>
          <w:lang w:val="en-US" w:eastAsia="zh-CN"/>
        </w:rPr>
        <w:t xml:space="preserve">（如有特定资格要求）</w:t>
      </w:r>
      <w:r>
        <w:rPr>
          <w:rFonts w:ascii="宋体" w:hAnsi="宋体" w:eastAsia="宋体" w:cs="宋体"/>
          <w:color w:val="000000"/>
          <w:sz w:val="24"/>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2.4.3法人授权书；</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2.4.4</w:t>
      </w:r>
      <w:r>
        <w:rPr>
          <w:rFonts w:hint="eastAsia" w:ascii="宋体" w:hAnsi="宋体" w:eastAsia="宋体" w:cs="宋体"/>
          <w:color w:val="000000"/>
          <w:sz w:val="24"/>
          <w:lang w:val="en-US" w:eastAsia="zh-CN"/>
        </w:rPr>
        <w:t xml:space="preserve">磋商响应</w:t>
      </w:r>
      <w:r>
        <w:rPr>
          <w:rFonts w:hint="eastAsia" w:ascii="宋体" w:hAnsi="宋体" w:eastAsia="宋体" w:cs="宋体"/>
          <w:color w:val="000000"/>
          <w:sz w:val="24"/>
        </w:rPr>
        <w:t xml:space="preserve">函；</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2.4.5中小企业声明函及残疾人福利性单位声明函；</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2.4.6分项报价表；</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2.4.7供货一览表；</w:t>
      </w:r>
      <w:r/>
    </w:p>
    <w:p>
      <w:pPr>
        <w:ind w:left="0" w:right="0" w:firstLine="0"/>
        <w:jc w:val="both"/>
        <w:spacing w:before="0"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技术要求响应及偏离表</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2.4.9</w:t>
      </w:r>
      <w:r>
        <w:rPr>
          <w:rFonts w:hint="eastAsia" w:ascii="宋体" w:hAnsi="宋体" w:eastAsia="宋体" w:cs="宋体"/>
          <w:color w:val="000000"/>
          <w:sz w:val="24"/>
        </w:rPr>
        <w:t xml:space="preserve">商务要求响应及偏离表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2.4.10中</w:t>
      </w:r>
      <w:r>
        <w:rPr>
          <w:rFonts w:hint="eastAsia" w:ascii="宋体" w:hAnsi="宋体" w:eastAsia="宋体" w:cs="宋体"/>
          <w:color w:val="000000"/>
          <w:sz w:val="24"/>
        </w:rPr>
        <w:t xml:space="preserve">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2.4.11</w:t>
      </w:r>
      <w:r>
        <w:rPr>
          <w:rFonts w:hint="eastAsia" w:ascii="宋体" w:hAnsi="宋体" w:eastAsia="宋体" w:cs="宋体"/>
          <w:color w:val="000000"/>
          <w:sz w:val="24"/>
        </w:rPr>
        <w:t xml:space="preserve">残疾人福利性单位声明函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资格审查响应文件</w:t>
      </w:r>
      <w:r/>
    </w:p>
    <w:p>
      <w:pPr>
        <w:ind w:right="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1</w:t>
      </w:r>
      <w:r>
        <w:rPr>
          <w:rFonts w:hint="eastAsia" w:ascii="宋体" w:hAnsi="宋体" w:eastAsia="宋体" w:cs="宋体"/>
          <w:b/>
          <w:bCs/>
          <w:color w:val="000000"/>
          <w:sz w:val="24"/>
        </w:rPr>
        <w:t xml:space="preserve">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（1）具有独立承担民事责任的能力（法人或者其他组织提供营业执照或法人证书，自然人提供身份证，提供证明材料扫描件加盖公章）；</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（3）具有履行合同所必需的设备和专业技术能力（根据项目需求提供履行合同所必需的设备和专业技术能力的证明材料或承诺书）</w:t>
      </w:r>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（5）参加政府采购活动前三年内，在经营活动中没有重大违法记录（提供参加本次政府采购活动前3 年内在经营活动中没有重大违法记录的书面声明）；</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.2落实政府采购政策需满足的资格要求：提供《中小企业声明函》或《残疾人福利性单位声明函》或省级以上监狱管理局、戒毒管理局（含新疆生产建设兵团）出具的属于监狱企业的证明文件；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.3未被“信用中国”网站（www.creditchina.gov.cn）列入失信被执行人、重大税收违法案件当事人名单、政府采购严重失信行为记录名单。提供相应网站证明材料或承诺（承诺格式自拟）</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其它有关资格证明文件。</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符合性审查响应文件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.1偏离表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.2其他有关符合证明的文件。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2.7综合评审响应文件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w:t>
      </w:r>
      <w:r>
        <w:rPr>
          <w:rFonts w:hint="eastAsia" w:ascii="宋体" w:hAnsi="宋体" w:eastAsia="宋体" w:cs="宋体"/>
          <w:bCs/>
          <w:color w:val="000000"/>
          <w:sz w:val="24"/>
          <w:szCs w:val="24"/>
          <w:highlight w:val="none"/>
          <w:lang w:val="en-US" w:eastAsia="zh-CN" w:bidi="ar-SA"/>
        </w:rPr>
        <w:t xml:space="preserve">价格</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w:t>
      </w:r>
      <w:r>
        <w:rPr>
          <w:rFonts w:hint="eastAsia" w:ascii="宋体" w:hAnsi="宋体" w:eastAsia="宋体" w:cs="宋体"/>
          <w:spacing w:val="-3"/>
          <w:sz w:val="24"/>
          <w:szCs w:val="24"/>
          <w:highlight w:val="none"/>
          <w:lang w:val="en-US" w:eastAsia="zh-CN" w:bidi="ar-SA"/>
        </w:rPr>
        <w:t xml:space="preserve">技术</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w:t>
      </w:r>
      <w:r>
        <w:rPr>
          <w:rFonts w:hint="eastAsia" w:ascii="宋体" w:hAnsi="宋体" w:eastAsia="宋体" w:cs="宋体"/>
          <w:spacing w:val="-2"/>
          <w:sz w:val="24"/>
          <w:szCs w:val="24"/>
          <w:highlight w:val="none"/>
          <w:lang w:val="en-US" w:eastAsia="zh-CN" w:bidi="ar-SA"/>
        </w:rPr>
        <w:t xml:space="preserve">服务</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w:t>
      </w:r>
      <w:r>
        <w:rPr>
          <w:rFonts w:hint="eastAsia" w:ascii="宋体" w:hAnsi="宋体" w:eastAsia="宋体" w:cs="宋体"/>
          <w:spacing w:val="-3"/>
          <w:sz w:val="24"/>
          <w:szCs w:val="24"/>
          <w:highlight w:val="none"/>
          <w:lang w:val="en-US" w:eastAsia="zh-CN" w:bidi="ar-SA"/>
        </w:rPr>
        <w:t xml:space="preserve">业绩 </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2.7.6</w:t>
      </w:r>
      <w:r>
        <w:rPr>
          <w:rFonts w:hint="eastAsia" w:ascii="宋体" w:hAnsi="宋体" w:eastAsia="宋体" w:cs="宋体"/>
          <w:spacing w:val="-2"/>
          <w:sz w:val="24"/>
          <w:szCs w:val="24"/>
          <w:highlight w:val="none"/>
          <w:lang w:val="en-US" w:eastAsia="zh-CN" w:bidi="ar-SA"/>
        </w:rPr>
        <w:t xml:space="preserve">履约能力</w:t>
      </w:r>
      <w:r>
        <w:rPr>
          <w:rFonts w:ascii="宋体" w:hAnsi="宋体" w:eastAsia="宋体" w:cs="宋体"/>
          <w:color w:val="000000"/>
          <w:sz w:val="24"/>
          <w:highlight w:val="none"/>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7.7</w:t>
      </w:r>
      <w:r>
        <w:rPr>
          <w:rFonts w:ascii="宋体" w:hAnsi="宋体" w:eastAsia="宋体" w:cs="宋体"/>
          <w:color w:val="000000"/>
          <w:sz w:val="24"/>
        </w:rPr>
        <w:t xml:space="preserve">磋商保证金：本项目免收磋商保证金。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3.响应文件提交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3.1采购代理机构收到响应文件的时间不得迟于竞争性磋商公告中规定的截止时间。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4.磋商采购程序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4.1采购代理机构按本须知规定的时间、地点主持磋商采购活动。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4.2供应商通过“苏采云”系统在线参与磋商活动；供应商应当按照《苏采云系统供应商操作手册》规定在“苏采云”系统规定的时间内对响应文件进行解密。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4.3在磋商响应文件网上提交截止时间止成功上传的响应文件少于三家，则本次采购失败。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注：符合《政府采购竞争性磋商采购方式管理暂行办法》第三条第四项情形的，提交最后报价的供应商可以为2家。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4.4由磋商小组审查供应商解密的响应文件。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4.6对于通过资格审查和符合性审查的供应商，磋商小组所有成员集中与单一供应商分别进行磋商，并给予所有参加磋商的供应商平等的磋商机会。</w:t>
      </w:r>
      <w:r>
        <w:rPr>
          <w:rFonts w:ascii="宋体" w:hAnsi="宋体" w:eastAsia="宋体" w:cs="宋体"/>
          <w:b/>
          <w:color w:val="000000"/>
          <w:sz w:val="24"/>
        </w:rPr>
        <w:t xml:space="preserve">磋商小组通过“苏采云”系统向供应商发布“磋商函”，供应商应当按照要求在“苏采云”系统提交“磋商响应函”并加盖CA电子公章。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4.8磋商结束后，磋商小组将在“苏采云”系统向所有实质性响应的供应商发布“最后报价要求函”及最后报价格式表，要求所有实质性响应的供应商在规定时间内提交最后报价。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进入项目评审流程后，建议各供应商法定代表人或授权委托人始终保持通讯顺畅，时刻关注不见面开标大厅，不离开不见面开标大厅。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4.10经磋商确定最终采购需求和提交最后报价的供应商后，由磋商小组采用综合评分法对提交最后报价的供应商的响应文件和最后报价进行综合评分。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4.11磋商小组根据磋商成交原则确定成交供应商，并将结果通知所有参加磋商的供应商。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4.12如磋商过程中出现本采购文件未尽事宜，由磋商小组根据政府采购有关法律、法规讨论决定。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4.13响应无效和终止磋商活动条款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4.13.1响应无效条款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1）供应商不具备竞争性磋商文件中规定资格条件的；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2）响应文件签署不符合要求的；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4）最终报价超过采购预算或最高限价的，不能成交；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机器码检查中，出现不同供应商响应文件机器码一致情形的</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6）不符合法律、法规和竞争性磋商文件中规定的其他实质性要求的；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7）其他法律、法规及本竞争性磋商文件规定的属响应无效的情形。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4.13.2终止竞争性磋商采购活动的条款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出现下列情形之一的，采购代理机构将终止竞争性磋商采购活动，发布项目终止公告并说明原因，重新开展采购活动：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4.13.2.1因情况变化，不再符合规定的竞争性磋商采购方式适用情形的；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4.13.2.2出现影响采购公正的违法、违规行为的；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4.13.2.3在采购过程中实质性响应磋商文件不满三家的。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4.14确定成交、询问及质疑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4.14.1.1采购人在收到评审报告后，从评审报告提出的成交候选供应商中，按照排序由高到低的原则确定成交供应商。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4.14.1.2采购代理机构在成交供应商确定后2个工作日内在“江苏政府采购网”公告成交结果。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投标供应商确认函》与质疑函一起递交，否则不予受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4.14.2.2本次采购文件要求供应商在法定质疑期内一次性提出针对同一采购程序环节的质疑。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4.14.2.4供应商提出质疑应当提交质疑函和必要的证明材料（营业执照副本复印件、报名确认函等）。质疑函应当包括下列内容：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4.14.2.4.1供应商的姓名或者名称、地址、邮编、联系人及联系电话；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4.14.2.4.2质疑项目的名称、编号；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4.14.2.4.3具体、明确的质疑事项和与质疑事项相关的请求；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4.14.2.4.4事实依据；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4.14.2.4.5必要的法律依据；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4.14.2.4.6提出质疑的日期。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质疑递交地点：</w:t>
      </w:r>
      <w:r>
        <w:rPr>
          <w:rFonts w:hint="eastAsia" w:ascii="宋体" w:hAnsi="宋体" w:eastAsia="宋体" w:cs="宋体"/>
          <w:color w:val="000000"/>
          <w:sz w:val="24"/>
        </w:rPr>
        <w:t xml:space="preserve">南京江城工程项目管理有限公司　</w:t>
      </w:r>
      <w:r>
        <w:rPr>
          <w:rFonts w:ascii="宋体" w:hAnsi="宋体" w:eastAsia="宋体" w:cs="宋体"/>
          <w:color w:val="000000"/>
          <w:sz w:val="24"/>
        </w:rPr>
        <w:t xml:space="preserve">（联系地址：</w:t>
      </w:r>
      <w:r>
        <w:rPr>
          <w:rFonts w:hint="eastAsia" w:ascii="宋体" w:hAnsi="宋体" w:eastAsia="宋体" w:cs="宋体"/>
          <w:color w:val="000000"/>
          <w:sz w:val="24"/>
        </w:rPr>
        <w:t xml:space="preserve">南京市建邺区云龙山路89号龙湖时代上城1栋29楼</w:t>
      </w: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rPr>
          <w:rFonts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5.1成交通知书：确定出成交单位后，采购代理机构在法定时间内向成交单位发出成交通知书；请成交单位在成交结果公告届满之日起30日内，使用CA证书登录“苏采云”系统及时下载成交通知书。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5.2成交通知书将成为合同的组成部分。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5.3成交通知书发出后，采购人不得违法改变成交结果，成交单位无正当理由不得放弃成交结果。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5.4采购单位对未成交单位不承担解释未成交原因的义务。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6.授予合同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6.1签订合同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6.1.1采购人与成交供应商应当在成交通知书发出之日起15日内，按照磋商文件确定的合同文本以及采购标的、服务要求等事项签订政府采购合同。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6.1.2采购人不得向成交供应商提出超出磋商文件以外的任何要求作为签订合同条件，不得与成交供应商订立背离磋商文件确定的合同文本以及服务要求等实质性内容的协议。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6.1.3成交供应商拒绝签订政府采购合同的，采购人可以重新开展采购活动。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6.1.4竞争性磋商文件、成交供应商的响应文件及竞争性磋商过程中有关澄清、承诺文件均应作为合同附件。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6.2服务的追加、减少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6.2.1采购结束后，采购人若由于各种客观原因，必须对采购项目所牵涉的服务或货物进行适当地减少时，在双方协商一致的前提下，可以按照竞争性磋商采购时的价格水平做相应的调减，并据此签订补充合同。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项目结束后，采购人若由于各种客观原因，必须对采购项目所牵涉的服务或货物进行适当的添购时，由于须保证原有采购项目一致性或者服务配套的要求，经相关部门批准，可以继续从成交人处按照规定的采购方式进行添购但金额不超过原合同金额的10%，且所牵涉的服务或货物的价格水平不得超过本次竞争性磋商的水平且低于当时的社会平均价。服务或货物的添购，应在本次政府采购合同的基础上，另行签订货物和服务的添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第三章 </w:t>
      </w:r>
      <w:r>
        <w:rPr>
          <w:rFonts w:ascii="黑体" w:hAnsi="黑体" w:eastAsia="黑体" w:cs="黑体"/>
          <w:b/>
          <w:color w:val="000000"/>
          <w:sz w:val="32"/>
        </w:rPr>
        <w:t xml:space="preserve">采购需求</w:t>
      </w:r>
      <w:r/>
    </w:p>
    <w:p>
      <w:pPr>
        <w:ind w:firstLine="480"/>
        <w:spacing w:line="264" w:lineRule="auto"/>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bCs/>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本项目主要为满足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numPr>
          <w:ilvl w:val="0"/>
          <w:numId w:val="2"/>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hint="default" w:ascii="宋体" w:hAnsi="宋体" w:cs="宋体"/>
                <w:bCs/>
                <w:color w:val="auto"/>
                <w:sz w:val="24"/>
                <w:szCs w:val="24"/>
                <w:highlight w:val="none"/>
                <w:lang w:val="en-US"/>
              </w:rPr>
            </w:pPr>
            <w:r>
              <w:rPr>
                <w:rFonts w:hint="eastAsia" w:ascii="宋体" w:hAnsi="宋体" w:eastAsia="宋体" w:cs="宋体"/>
                <w:color w:val="000000"/>
                <w:sz w:val="24"/>
                <w:lang w:val="en-US" w:eastAsia="zh-CN"/>
              </w:rPr>
              <w:t xml:space="preserve">南京市夫子庙小学办公及教学设备采购</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工业及货物制造业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rPr>
          <w:rFonts w:hint="default" w:eastAsia="宋体"/>
          <w:b/>
          <w:bCs/>
          <w:highlight w:val="none"/>
          <w:lang w:val="en-US" w:eastAsia="zh-CN"/>
        </w:rPr>
      </w:pPr>
      <w:r>
        <w:rPr>
          <w:rFonts w:hint="eastAsia" w:eastAsia="宋体"/>
          <w:b/>
          <w:bCs/>
          <w:highlight w:val="none"/>
          <w:lang w:val="en-US" w:eastAsia="zh-CN"/>
        </w:rPr>
        <w:t xml:space="preserve">备注：清单明细详见竞争性磋商文件附件“夫子庙小学方案清单”</w:t>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hint="eastAsia" w:eastAsia="宋体"/>
          <w:color w:val="auto"/>
          <w:highlight w:val="none"/>
          <w:lang w:eastAsia="zh-CN"/>
        </w:rPr>
      </w:pPr>
      <w:r>
        <w:rPr>
          <w:rFonts w:hint="eastAsia" w:ascii="宋体" w:hAnsi="宋体" w:cs="宋体"/>
          <w:bCs/>
          <w:color w:val="auto"/>
          <w:sz w:val="24"/>
          <w:szCs w:val="24"/>
          <w:highlight w:val="none"/>
        </w:rPr>
        <w:t xml:space="preserve">1.产品技术</w:t>
      </w:r>
      <w:r>
        <w:rPr>
          <w:rFonts w:hint="eastAsia" w:ascii="宋体" w:hAnsi="宋体" w:cs="宋体"/>
          <w:bCs/>
          <w:color w:val="auto"/>
          <w:sz w:val="24"/>
          <w:szCs w:val="24"/>
          <w:highlight w:val="none"/>
          <w:lang w:eastAsia="zh-CN"/>
        </w:rPr>
        <w:t xml:space="preserve">要求</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w:t>
            </w:r>
            <w:r>
              <w:rPr>
                <w:rFonts w:hint="eastAsia" w:ascii="宋体" w:hAnsi="宋体" w:cs="宋体"/>
                <w:bCs/>
                <w:color w:val="auto"/>
                <w:sz w:val="24"/>
                <w:szCs w:val="24"/>
                <w:highlight w:val="none"/>
                <w:lang w:eastAsia="zh-CN"/>
              </w:rPr>
              <w:t xml:space="preserve">总价</w:t>
            </w:r>
            <w:r>
              <w:rPr>
                <w:rFonts w:hint="eastAsia" w:ascii="宋体" w:hAnsi="宋体" w:cs="宋体"/>
                <w:bCs/>
                <w:color w:val="auto"/>
                <w:sz w:val="24"/>
                <w:szCs w:val="24"/>
                <w:highlight w:val="none"/>
              </w:rPr>
              <w:t xml:space="preserve">等）清单总价不得超过最高限价，否则为无效标。</w:t>
            </w:r>
            <w:r/>
          </w:p>
          <w:p>
            <w:pPr>
              <w:jc w:val="left"/>
              <w:spacing w:line="288" w:lineRule="auto"/>
              <w:rPr>
                <w:rFonts w:ascii="宋体" w:hAnsi="宋体" w:cs="宋体"/>
                <w:bCs/>
                <w:color w:val="auto"/>
                <w:sz w:val="24"/>
                <w:szCs w:val="24"/>
                <w:highlight w:val="yellow"/>
              </w:rPr>
            </w:pPr>
            <w:r>
              <w:rPr>
                <w:rFonts w:hint="eastAsia" w:ascii="宋体" w:hAnsi="宋体" w:cs="宋体"/>
                <w:bCs/>
                <w:color w:val="auto"/>
                <w:sz w:val="24"/>
                <w:szCs w:val="24"/>
                <w:highlight w:val="yellow"/>
              </w:rPr>
              <w:t xml:space="preserve">3.投标人提供家具类免费上门质保</w:t>
            </w:r>
            <w:r>
              <w:rPr>
                <w:rFonts w:hint="eastAsia" w:ascii="宋体" w:hAnsi="宋体" w:eastAsia="宋体" w:cs="宋体"/>
                <w:bCs/>
                <w:color w:val="auto"/>
                <w:sz w:val="24"/>
                <w:szCs w:val="24"/>
                <w:highlight w:val="yellow"/>
                <w:lang w:val="en-US" w:eastAsia="zh-CN"/>
              </w:rPr>
              <w:t xml:space="preserve">八</w:t>
            </w:r>
            <w:r>
              <w:rPr>
                <w:rFonts w:hint="eastAsia" w:ascii="宋体" w:hAnsi="宋体" w:cs="宋体"/>
                <w:bCs/>
                <w:color w:val="auto"/>
                <w:sz w:val="24"/>
                <w:szCs w:val="24"/>
                <w:highlight w:val="yellow"/>
              </w:rPr>
              <w:t xml:space="preserve">年（含）以上质保服务承诺函</w:t>
            </w:r>
            <w:r>
              <w:rPr>
                <w:rFonts w:hint="eastAsia" w:ascii="宋体" w:hAnsi="宋体" w:eastAsia="宋体" w:cs="宋体"/>
                <w:bCs/>
                <w:color w:val="auto"/>
                <w:sz w:val="24"/>
                <w:szCs w:val="24"/>
                <w:highlight w:val="yellow"/>
                <w:lang w:val="en-US" w:eastAsia="zh-CN"/>
              </w:rPr>
              <w:t xml:space="preserve">原件</w:t>
            </w:r>
            <w:r>
              <w:rPr>
                <w:rFonts w:hint="eastAsia" w:ascii="宋体" w:hAnsi="宋体" w:cs="宋体"/>
                <w:bCs/>
                <w:color w:val="auto"/>
                <w:sz w:val="24"/>
                <w:szCs w:val="24"/>
                <w:highlight w:val="yellow"/>
              </w:rPr>
              <w:t xml:space="preserve">（电器质保不低于三年）。</w:t>
            </w:r>
            <w:r>
              <w:rPr>
                <w:rFonts w:hint="eastAsia" w:ascii="宋体" w:hAnsi="宋体" w:eastAsia="宋体" w:cs="宋体"/>
                <w:bCs/>
                <w:color w:val="auto"/>
                <w:sz w:val="24"/>
                <w:szCs w:val="24"/>
                <w:highlight w:val="yellow"/>
                <w:lang w:val="en-US" w:eastAsia="zh-CN"/>
              </w:rPr>
              <w:t xml:space="preserve">采购</w:t>
            </w:r>
            <w:r>
              <w:rPr>
                <w:rFonts w:hint="eastAsia" w:ascii="宋体" w:hAnsi="宋体" w:cs="宋体"/>
                <w:bCs/>
                <w:color w:val="auto"/>
                <w:sz w:val="24"/>
                <w:szCs w:val="24"/>
                <w:highlight w:val="yellow"/>
              </w:rPr>
              <w:t xml:space="preserve">文件中对质保期有特殊要求的，应按照特殊要求承诺。自验收报告签</w:t>
            </w:r>
            <w:r>
              <w:rPr>
                <w:rFonts w:hint="eastAsia" w:ascii="宋体" w:hAnsi="宋体" w:cs="宋体"/>
                <w:bCs/>
                <w:color w:val="auto"/>
                <w:sz w:val="24"/>
                <w:szCs w:val="24"/>
                <w:highlight w:val="yellow"/>
                <w:lang w:val="en-US" w:eastAsia="zh-CN"/>
              </w:rPr>
              <w:t xml:space="preserve">字</w:t>
            </w:r>
            <w:r>
              <w:rPr>
                <w:rFonts w:hint="eastAsia" w:ascii="宋体" w:hAnsi="宋体" w:cs="宋体"/>
                <w:bCs/>
                <w:color w:val="auto"/>
                <w:sz w:val="24"/>
                <w:szCs w:val="24"/>
                <w:highlight w:val="yellow"/>
              </w:rPr>
              <w:t xml:space="preserve">确</w:t>
            </w:r>
            <w:r>
              <w:rPr>
                <w:rFonts w:hint="eastAsia" w:ascii="宋体" w:hAnsi="宋体" w:cs="宋体"/>
                <w:bCs/>
                <w:color w:val="auto"/>
                <w:sz w:val="24"/>
                <w:szCs w:val="24"/>
                <w:highlight w:val="yellow"/>
                <w:lang w:eastAsia="zh-CN"/>
              </w:rPr>
              <w:t xml:space="preserve">认之</w:t>
            </w:r>
            <w:r>
              <w:rPr>
                <w:rFonts w:hint="eastAsia" w:ascii="宋体" w:hAnsi="宋体" w:cs="宋体"/>
                <w:bCs/>
                <w:color w:val="auto"/>
                <w:sz w:val="24"/>
                <w:szCs w:val="24"/>
                <w:highlight w:val="yellow"/>
              </w:rPr>
              <w:t xml:space="preserve">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825"/>
        <w:ind w:left="0" w:firstLine="0"/>
        <w:rPr>
          <w:color w:val="auto"/>
          <w:highlight w:val="none"/>
        </w:rPr>
      </w:pPr>
      <w:r>
        <w:rPr>
          <w:color w:val="auto"/>
          <w:highlight w:val="none"/>
        </w:rPr>
      </w:r>
      <w:r/>
    </w:p>
    <w:p>
      <w:pPr>
        <w:pStyle w:val="831"/>
        <w:numPr>
          <w:ilvl w:val="0"/>
          <w:numId w:val="0"/>
        </w:numPr>
        <w:ind w:firstLine="480"/>
        <w:rPr>
          <w:rFonts w:hint="eastAsia" w:ascii="宋体" w:hAnsi="宋体" w:cs="宋体" w:eastAsiaTheme="minorEastAsia"/>
          <w:color w:val="000000"/>
          <w:sz w:val="24"/>
          <w:szCs w:val="24"/>
          <w:highlight w:val="none"/>
        </w:rPr>
      </w:pPr>
      <w:r/>
      <w:bookmarkStart w:id="5" w:name="OLE_LINK4"/>
      <w:r>
        <w:rPr>
          <w:rFonts w:hint="eastAsia" w:eastAsia="宋体" w:cs="宋体"/>
          <w:color w:val="000000"/>
          <w:sz w:val="24"/>
          <w:szCs w:val="24"/>
          <w:highlight w:val="none"/>
          <w:lang w:val="en-US" w:eastAsia="zh-CN"/>
        </w:rPr>
        <w:t xml:space="preserve">2.</w:t>
      </w:r>
      <w:r>
        <w:rPr>
          <w:rFonts w:hint="eastAsia" w:ascii="宋体" w:hAnsi="宋体" w:cs="宋体" w:eastAsiaTheme="minorEastAsia"/>
          <w:color w:val="000000"/>
          <w:sz w:val="24"/>
          <w:szCs w:val="24"/>
          <w:highlight w:val="none"/>
        </w:rPr>
        <w:t xml:space="preserve">其他要求</w:t>
      </w:r>
      <w:r>
        <w:rPr>
          <w:rFonts w:hint="eastAsia" w:ascii="宋体" w:hAnsi="宋体" w:cs="宋体" w:eastAsiaTheme="minorEastAsia"/>
          <w:color w:val="000000"/>
          <w:sz w:val="24"/>
          <w:szCs w:val="24"/>
          <w:highlight w:val="none"/>
          <w:lang w:eastAsia="zh-CN"/>
        </w:rPr>
        <w:t xml:space="preserve">：</w:t>
      </w:r>
      <w:r/>
    </w:p>
    <w:p>
      <w:pPr>
        <w:pStyle w:val="831"/>
        <w:ind w:firstLine="480"/>
        <w:rPr>
          <w:rFonts w:hint="eastAsia" w:cs="宋体"/>
          <w:color w:val="auto"/>
          <w:sz w:val="24"/>
          <w:szCs w:val="24"/>
          <w:highlight w:val="none"/>
        </w:rPr>
      </w:pP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供应商在生产前应与校方确认好颜色、样式等方可生产。</w:t>
      </w:r>
      <w:r/>
    </w:p>
    <w:p>
      <w:pPr>
        <w:ind w:left="0" w:right="0" w:firstLine="422"/>
        <w:spacing w:before="0" w:after="0" w:line="85" w:lineRule="atLeast"/>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highlight w:val="none"/>
        </w:rPr>
        <w:t xml:space="preserve">资产配置标准</w:t>
      </w:r>
      <w:r>
        <w:rPr>
          <w:rFonts w:hint="eastAsia" w:ascii="宋体" w:hAnsi="宋体" w:cs="宋体"/>
          <w:color w:val="000000"/>
          <w:sz w:val="24"/>
          <w:szCs w:val="24"/>
          <w:highlight w:val="none"/>
        </w:rPr>
        <w:t xml:space="preserve">最高限价，否则为无效标。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（4）供应商报价除包含</w:t>
      </w:r>
      <w:r>
        <w:rPr>
          <w:rFonts w:hint="eastAsia" w:ascii="宋体" w:hAnsi="宋体" w:eastAsia="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w:t>
      </w:r>
      <w:r>
        <w:rPr>
          <w:rFonts w:hint="eastAsia" w:ascii="宋体" w:hAnsi="宋体" w:cs="宋体"/>
          <w:color w:val="auto"/>
          <w:sz w:val="24"/>
          <w:szCs w:val="24"/>
          <w:highlight w:val="none"/>
          <w:lang w:val="en-US" w:eastAsia="zh-CN"/>
        </w:rPr>
        <w:t xml:space="preserve">五底三面</w:t>
      </w:r>
      <w:r>
        <w:rPr>
          <w:rFonts w:hint="eastAsia" w:ascii="宋体" w:hAnsi="宋体" w:cs="宋体"/>
          <w:color w:val="auto"/>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832"/>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w:t>
      </w:r>
      <w:r>
        <w:rPr>
          <w:rFonts w:hint="eastAsia" w:ascii="宋体" w:hAnsi="宋体" w:cs="宋体"/>
          <w:b/>
          <w:bCs/>
          <w:color w:val="auto"/>
          <w:sz w:val="24"/>
          <w:szCs w:val="24"/>
          <w:highlight w:val="none"/>
        </w:rPr>
        <w:t xml:space="preserve">签订合同后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天内</w:t>
      </w:r>
      <w:r>
        <w:rPr>
          <w:rFonts w:hint="eastAsia" w:ascii="宋体" w:hAnsi="宋体" w:cs="宋体"/>
          <w:color w:val="auto"/>
          <w:sz w:val="24"/>
          <w:szCs w:val="24"/>
          <w:highlight w:val="none"/>
        </w:rPr>
        <w:t xml:space="preserve">完成送货安装调试等相关工作，保障开学需要，不得影响开学使用。</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项目全部完毕后，室内空气质量达到国家环保标准；本</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自</w:t>
      </w:r>
      <w:r>
        <w:rPr>
          <w:rFonts w:hint="eastAsia" w:ascii="宋体" w:hAnsi="宋体" w:cs="宋体"/>
          <w:bCs/>
          <w:color w:val="auto"/>
          <w:sz w:val="24"/>
          <w:szCs w:val="24"/>
          <w:highlight w:val="none"/>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①本项目所有电器设备质保期不得低于三年、木器类设</w:t>
      </w:r>
      <w:r>
        <w:rPr>
          <w:rFonts w:hint="eastAsia" w:ascii="宋体" w:hAnsi="宋体" w:cs="宋体"/>
          <w:color w:val="auto"/>
          <w:sz w:val="24"/>
          <w:szCs w:val="24"/>
          <w:highlight w:val="yellow"/>
        </w:rPr>
        <w:t xml:space="preserve">备不低于</w:t>
      </w:r>
      <w:r>
        <w:rPr>
          <w:rFonts w:hint="eastAsia" w:ascii="宋体" w:hAnsi="宋体" w:eastAsia="宋体" w:cs="宋体"/>
          <w:color w:val="auto"/>
          <w:sz w:val="24"/>
          <w:szCs w:val="24"/>
          <w:highlight w:val="yellow"/>
          <w:lang w:val="en-US" w:eastAsia="zh-CN"/>
        </w:rPr>
        <w:t xml:space="preserve">八</w:t>
      </w:r>
      <w:r>
        <w:rPr>
          <w:rFonts w:hint="eastAsia" w:ascii="宋体" w:hAnsi="宋体" w:cs="宋体"/>
          <w:color w:val="auto"/>
          <w:sz w:val="24"/>
          <w:szCs w:val="24"/>
          <w:highlight w:val="yellow"/>
        </w:rPr>
        <w:t xml:space="preserve">年（自验</w:t>
      </w:r>
      <w:r>
        <w:rPr>
          <w:rFonts w:hint="eastAsia" w:ascii="宋体" w:hAnsi="宋体" w:cs="宋体"/>
          <w:color w:val="auto"/>
          <w:sz w:val="24"/>
          <w:szCs w:val="24"/>
          <w:highlight w:val="none"/>
        </w:rPr>
        <w:t xml:space="preserve">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④质保期内维修（人为因素除外）费用包含在投标总价中，质保期外提供不高于市场价格的终身维护。中标后提供质保期外配件价格明细表。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yellow"/>
        </w:rPr>
      </w:pPr>
      <w:r>
        <w:rPr>
          <w:rFonts w:hint="eastAsia" w:ascii="宋体" w:hAnsi="宋体" w:cs="宋体"/>
          <w:bCs/>
          <w:color w:val="auto"/>
          <w:sz w:val="24"/>
          <w:szCs w:val="24"/>
          <w:highlight w:val="yellow"/>
        </w:rPr>
        <w:t xml:space="preserve">3.付款条件</w:t>
      </w:r>
      <w:r/>
    </w:p>
    <w:p>
      <w:pPr>
        <w:ind w:firstLine="480"/>
        <w:rPr>
          <w:rFonts w:hint="eastAsia" w:ascii="宋体" w:hAnsi="宋体" w:cs="宋体"/>
          <w:color w:val="auto"/>
          <w:sz w:val="24"/>
          <w:szCs w:val="24"/>
          <w:highlight w:val="yellow"/>
        </w:rPr>
      </w:pPr>
      <w:r>
        <w:rPr>
          <w:rFonts w:hint="eastAsia" w:ascii="宋体" w:hAnsi="宋体" w:cs="宋体"/>
          <w:color w:val="auto"/>
          <w:sz w:val="24"/>
          <w:szCs w:val="24"/>
          <w:highlight w:val="yellow"/>
        </w:rPr>
        <w:t xml:space="preserve">项目竣工</w:t>
      </w:r>
      <w:r>
        <w:rPr>
          <w:rFonts w:hint="eastAsia" w:ascii="宋体" w:hAnsi="宋体" w:eastAsia="宋体" w:cs="宋体"/>
          <w:color w:val="auto"/>
          <w:sz w:val="24"/>
          <w:szCs w:val="24"/>
          <w:highlight w:val="yellow"/>
          <w:lang w:val="en-US" w:eastAsia="zh-CN"/>
        </w:rPr>
        <w:t xml:space="preserve">结束</w:t>
      </w:r>
      <w:r>
        <w:rPr>
          <w:rFonts w:hint="eastAsia" w:ascii="宋体" w:hAnsi="宋体" w:cs="宋体"/>
          <w:color w:val="auto"/>
          <w:sz w:val="24"/>
          <w:szCs w:val="24"/>
          <w:highlight w:val="yellow"/>
        </w:rPr>
        <w:t xml:space="preserve">后，经使用学校对标功能评估合格、在专家验收考评合格</w:t>
      </w:r>
      <w:r>
        <w:rPr>
          <w:rFonts w:hint="eastAsia" w:ascii="宋体" w:hAnsi="宋体" w:eastAsia="宋体" w:cs="宋体"/>
          <w:color w:val="auto"/>
          <w:sz w:val="24"/>
          <w:szCs w:val="24"/>
          <w:highlight w:val="yellow"/>
          <w:lang w:eastAsia="zh-CN"/>
        </w:rPr>
        <w:t xml:space="preserve">、</w:t>
      </w:r>
      <w:r>
        <w:rPr>
          <w:rFonts w:hint="eastAsia" w:ascii="宋体" w:hAnsi="宋体" w:eastAsia="宋体" w:cs="宋体"/>
          <w:color w:val="auto"/>
          <w:sz w:val="24"/>
          <w:szCs w:val="24"/>
          <w:highlight w:val="yellow"/>
          <w:lang w:val="en-US" w:eastAsia="zh-CN"/>
        </w:rPr>
        <w:t xml:space="preserve">及</w:t>
      </w:r>
      <w:r>
        <w:rPr>
          <w:rFonts w:hint="eastAsia" w:ascii="宋体" w:hAnsi="宋体" w:cs="宋体"/>
          <w:color w:val="auto"/>
          <w:sz w:val="24"/>
          <w:szCs w:val="24"/>
          <w:highlight w:val="yellow"/>
        </w:rPr>
        <w:t xml:space="preserve">聘请第三方进行审计，出具审计报告后，按审计款一次性支付100%。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w:t>
      </w:r>
      <w:r>
        <w:rPr>
          <w:rFonts w:ascii="宋体" w:hAnsi="宋体" w:cs="宋体"/>
          <w:bCs/>
          <w:color w:val="ff0000"/>
          <w:sz w:val="24"/>
          <w:szCs w:val="24"/>
          <w:highlight w:val="none"/>
        </w:rPr>
        <w:t xml:space="preserve">第</w:t>
      </w:r>
      <w:r>
        <w:rPr>
          <w:rFonts w:hint="eastAsia" w:ascii="宋体" w:hAnsi="宋体" w:eastAsia="宋体" w:cs="宋体"/>
          <w:bCs/>
          <w:color w:val="ff0000"/>
          <w:sz w:val="24"/>
          <w:szCs w:val="24"/>
          <w:highlight w:val="none"/>
          <w:lang w:val="en-US" w:eastAsia="zh-CN"/>
        </w:rPr>
        <w:t xml:space="preserve">五</w:t>
      </w:r>
      <w:r>
        <w:rPr>
          <w:rFonts w:ascii="宋体" w:hAnsi="宋体" w:cs="宋体"/>
          <w:bCs/>
          <w:color w:val="ff0000"/>
          <w:sz w:val="24"/>
          <w:szCs w:val="24"/>
          <w:highlight w:val="none"/>
        </w:rPr>
        <w:t xml:space="preserve">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eastAsia="宋体" w:cs="宋体"/>
          <w:bCs/>
          <w:color w:val="auto"/>
          <w:sz w:val="24"/>
          <w:szCs w:val="24"/>
          <w:highlight w:val="none"/>
          <w:lang w:eastAsia="zh-CN"/>
        </w:rPr>
      </w:pPr>
      <w:r>
        <w:rPr>
          <w:rFonts w:hint="eastAsia" w:ascii="宋体" w:hAnsi="宋体"/>
          <w:color w:val="auto"/>
          <w:sz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其他要求</w:t>
      </w:r>
      <w:bookmarkEnd w:id="5"/>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文件中若要求提供证明材料的，供应商签订合同时应按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文件响应内容向采购人提供相应证明材料原件核验。供应商未按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文件响应内容提供相应证明材料或者提供的证明材料不符合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文件评标方法与评标标准中涉及的相关证明材料，应在</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文件中提供，并由评审委员会在评审现场予以确认，否则无法得到相应分值。</w:t>
      </w:r>
      <w:r/>
    </w:p>
    <w:p>
      <w:pPr>
        <w:ind w:firstLine="480"/>
        <w:rPr>
          <w:rFonts w:hint="eastAsia"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pStyle w:val="825"/>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）样品要求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1、请供应商按照招标文件要求提供以下样品：①</w:t>
      </w:r>
      <w:r>
        <w:rPr>
          <w:rFonts w:hint="eastAsia" w:ascii="宋体" w:hAnsi="宋体" w:eastAsia="宋体" w:cs="宋体"/>
          <w:color w:val="000000"/>
          <w:sz w:val="24"/>
          <w:szCs w:val="24"/>
          <w:lang w:val="en-US" w:eastAsia="zh-CN"/>
        </w:rPr>
        <w:t xml:space="preserve">善艺楼四层报告厅的折叠椅（含写字板）（善艺楼四层报告厅的序号7）1张</w:t>
      </w:r>
      <w:r>
        <w:rPr>
          <w:rFonts w:hint="eastAsia" w:ascii="宋体" w:hAnsi="宋体" w:cs="宋体"/>
          <w:bCs/>
          <w:color w:val="auto"/>
          <w:sz w:val="24"/>
          <w:szCs w:val="24"/>
          <w:highlight w:val="none"/>
        </w:rPr>
        <w:t xml:space="preserve">②</w:t>
      </w:r>
      <w:r>
        <w:rPr>
          <w:rFonts w:hint="eastAsia" w:ascii="宋体" w:hAnsi="宋体" w:cs="宋体"/>
          <w:color w:val="000000"/>
          <w:sz w:val="24"/>
          <w:szCs w:val="24"/>
          <w:highlight w:val="none"/>
          <w:lang w:val="en-US" w:eastAsia="zh-CN"/>
        </w:rPr>
        <w:t xml:space="preserve">教学楼2区的书包柜（教学楼2区的序号2）单柜1个</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须</w:t>
      </w:r>
      <w:r>
        <w:rPr>
          <w:rFonts w:hint="eastAsia" w:ascii="宋体" w:hAnsi="宋体" w:cs="宋体"/>
          <w:bCs/>
          <w:color w:val="auto"/>
          <w:sz w:val="24"/>
          <w:szCs w:val="24"/>
          <w:highlight w:val="none"/>
        </w:rPr>
        <w:t xml:space="preserve">按照清单中参数要求</w:t>
      </w:r>
      <w:r>
        <w:rPr>
          <w:rFonts w:hint="eastAsia" w:ascii="宋体" w:hAnsi="宋体" w:cs="宋体"/>
          <w:bCs/>
          <w:color w:val="auto"/>
          <w:sz w:val="24"/>
          <w:szCs w:val="24"/>
          <w:highlight w:val="none"/>
          <w:lang w:eastAsia="zh-CN"/>
        </w:rPr>
        <w:t xml:space="preserve">制作</w:t>
      </w:r>
      <w:r>
        <w:rPr>
          <w:rFonts w:hint="eastAsia" w:ascii="宋体" w:hAnsi="宋体" w:cs="宋体"/>
          <w:bCs/>
          <w:color w:val="auto"/>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t xml:space="preserve">（1）样品递交时间、地点：投标供应商请于开标当日</w:t>
      </w:r>
      <w:r>
        <w:rPr>
          <w:rFonts w:hint="eastAsia" w:ascii="宋体" w:hAnsi="宋体" w:eastAsia="宋体" w:cs="宋体"/>
          <w:bCs/>
          <w:color w:val="0000ff"/>
          <w:sz w:val="24"/>
          <w:szCs w:val="24"/>
          <w:highlight w:val="none"/>
          <w:lang w:val="en-US" w:eastAsia="zh-CN"/>
        </w:rPr>
        <w:t xml:space="preserve"> 上午9.30-11.30</w:t>
      </w:r>
      <w:r>
        <w:rPr>
          <w:rFonts w:hint="eastAsia" w:ascii="宋体" w:hAnsi="宋体" w:cs="宋体"/>
          <w:bCs/>
          <w:color w:val="0000ff"/>
          <w:sz w:val="24"/>
          <w:szCs w:val="24"/>
          <w:highlight w:val="none"/>
        </w:rPr>
        <w:t xml:space="preserve">时间前，将实物样品送至南京市建邺区云龙山路89号龙湖时代上城1栋29楼等候，并登记送达信息（登记时间：</w:t>
      </w:r>
      <w:r>
        <w:rPr>
          <w:rFonts w:hint="eastAsia" w:ascii="宋体" w:hAnsi="宋体" w:eastAsia="宋体" w:cs="宋体"/>
          <w:bCs/>
          <w:color w:val="0000ff"/>
          <w:sz w:val="24"/>
          <w:szCs w:val="24"/>
          <w:highlight w:val="none"/>
          <w:lang w:val="en-US" w:eastAsia="zh-CN"/>
        </w:rPr>
        <w:t xml:space="preserve">样品</w:t>
      </w:r>
      <w:r>
        <w:rPr>
          <w:rFonts w:hint="eastAsia" w:ascii="宋体" w:hAnsi="宋体" w:cs="宋体"/>
          <w:bCs/>
          <w:color w:val="0000ff"/>
          <w:sz w:val="24"/>
          <w:szCs w:val="24"/>
          <w:highlight w:val="none"/>
        </w:rPr>
        <w:t xml:space="preserve">截止</w:t>
      </w:r>
      <w:r>
        <w:rPr>
          <w:rFonts w:hint="eastAsia" w:ascii="宋体" w:hAnsi="宋体" w:eastAsia="宋体" w:cs="宋体"/>
          <w:bCs/>
          <w:color w:val="0000ff"/>
          <w:sz w:val="24"/>
          <w:szCs w:val="24"/>
          <w:highlight w:val="none"/>
          <w:lang w:val="en-US" w:eastAsia="zh-CN"/>
        </w:rPr>
        <w:t xml:space="preserve">11.30</w:t>
      </w:r>
      <w:r>
        <w:rPr>
          <w:rFonts w:hint="eastAsia" w:ascii="宋体" w:hAnsi="宋体" w:cs="宋体"/>
          <w:bCs/>
          <w:color w:val="0000ff"/>
          <w:sz w:val="24"/>
          <w:szCs w:val="24"/>
          <w:highlight w:val="none"/>
        </w:rPr>
        <w:t xml:space="preserve">时间前）在此期间样品由采购</w:t>
      </w:r>
      <w:r>
        <w:rPr>
          <w:rFonts w:hint="eastAsia" w:ascii="宋体" w:hAnsi="宋体" w:eastAsia="宋体" w:cs="宋体"/>
          <w:bCs/>
          <w:color w:val="0000ff"/>
          <w:sz w:val="24"/>
          <w:szCs w:val="24"/>
          <w:highlight w:val="none"/>
          <w:lang w:val="en-US" w:eastAsia="zh-CN"/>
        </w:rPr>
        <w:t xml:space="preserve">代理</w:t>
      </w:r>
      <w:r>
        <w:rPr>
          <w:rFonts w:hint="eastAsia" w:ascii="宋体" w:hAnsi="宋体" w:cs="宋体"/>
          <w:bCs/>
          <w:color w:val="0000ff"/>
          <w:sz w:val="24"/>
          <w:szCs w:val="24"/>
          <w:highlight w:val="none"/>
        </w:rPr>
        <w:t xml:space="preserve">保管</w:t>
      </w:r>
      <w:r>
        <w:rPr>
          <w:rFonts w:hint="eastAsia" w:ascii="宋体" w:hAnsi="宋体" w:eastAsia="宋体" w:cs="宋体"/>
          <w:bCs/>
          <w:color w:val="0000ff"/>
          <w:sz w:val="24"/>
          <w:szCs w:val="24"/>
          <w:highlight w:val="none"/>
          <w:lang w:val="en-US" w:eastAsia="zh-CN"/>
        </w:rPr>
        <w:t xml:space="preserve">致评标结束，投标人签到后自行离开</w:t>
      </w:r>
      <w:r>
        <w:rPr>
          <w:rFonts w:hint="eastAsia" w:ascii="宋体" w:hAnsi="宋体" w:cs="宋体"/>
          <w:bCs/>
          <w:color w:val="0000ff"/>
          <w:sz w:val="24"/>
          <w:szCs w:val="24"/>
          <w:highlight w:val="none"/>
        </w:rPr>
        <w:t xml:space="preserve">。采购人及采购</w:t>
      </w:r>
      <w:r>
        <w:rPr>
          <w:rFonts w:hint="eastAsia" w:ascii="宋体" w:hAnsi="宋体" w:eastAsia="宋体" w:cs="宋体"/>
          <w:bCs/>
          <w:color w:val="0000ff"/>
          <w:sz w:val="24"/>
          <w:szCs w:val="24"/>
          <w:highlight w:val="none"/>
          <w:lang w:val="en-US" w:eastAsia="zh-CN"/>
        </w:rPr>
        <w:t xml:space="preserve">代理</w:t>
      </w:r>
      <w:r>
        <w:rPr>
          <w:rFonts w:hint="eastAsia" w:ascii="宋体" w:hAnsi="宋体" w:cs="宋体"/>
          <w:bCs/>
          <w:color w:val="0000ff"/>
          <w:sz w:val="24"/>
          <w:szCs w:val="24"/>
          <w:highlight w:val="none"/>
        </w:rPr>
        <w:t xml:space="preserve">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（3）样品的退还。评标结束后，未中标样品由</w:t>
      </w:r>
      <w:r>
        <w:rPr>
          <w:rFonts w:hint="eastAsia" w:ascii="宋体" w:hAnsi="宋体" w:eastAsia="宋体" w:cs="宋体"/>
          <w:bCs/>
          <w:color w:val="auto"/>
          <w:sz w:val="24"/>
          <w:szCs w:val="24"/>
          <w:highlight w:val="none"/>
          <w:lang w:val="en-US" w:eastAsia="zh-CN"/>
        </w:rPr>
        <w:t xml:space="preserve">采购代理通知</w:t>
      </w:r>
      <w:r>
        <w:rPr>
          <w:rFonts w:hint="eastAsia" w:ascii="宋体" w:hAnsi="宋体" w:cs="宋体"/>
          <w:bCs/>
          <w:color w:val="auto"/>
          <w:sz w:val="24"/>
          <w:szCs w:val="24"/>
          <w:highlight w:val="none"/>
        </w:rPr>
        <w:t xml:space="preserve">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第四章 </w:t>
      </w:r>
      <w:r>
        <w:rPr>
          <w:rFonts w:ascii="宋体" w:hAnsi="宋体" w:eastAsia="宋体" w:cs="宋体"/>
          <w:b/>
          <w:color w:val="000000"/>
          <w:sz w:val="36"/>
        </w:rPr>
        <w:t xml:space="preserve">评审方法及评分标准</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1.评审办法：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按技术指标优劣顺序排列。</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.评定标准：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实质性要求不得负偏离；否则，按照无效响应处理；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3.小微企业价格扣除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3.1.对于货物和服务采购项目中，未预留份额项目以及预留份额项目中的非预留部分采购包，400 </w:t>
      </w:r>
      <w:r>
        <w:rPr>
          <w:rFonts w:ascii="宋体" w:hAnsi="宋体" w:eastAsia="宋体" w:cs="宋体"/>
          <w:color w:val="000000"/>
          <w:sz w:val="21"/>
        </w:rPr>
        <w:t xml:space="preserve">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 小企业（含小型、微型企业）应当符合以下条件：</w:t>
      </w:r>
      <w:r>
        <w:rPr>
          <w:rFonts w:ascii="宋体" w:hAnsi="宋体" w:eastAsia="宋体" w:cs="宋体"/>
          <w:color w:val="000000"/>
          <w:sz w:val="21"/>
        </w:rPr>
        <w:t xml:space="preserve">货物由小微企业制造，即货物由小微企业生产且使用该小微企业商号或者注册商标。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3.3 价格扣除比例或者价格分加分比例对小型企业和微型企业同等对待，不作区分。</w:t>
      </w: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4.监狱和戒毒企业的价格扣除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监狱企业标准请参照《关于政府采购支持监狱企业发展有关问题的通知》（财库[2014]68号）。</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5.残疾人福利性单位的价格扣除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残疾人福利单位标准请参照《关于促进残疾人就业政府采购政策的通知》（财库〔2017〕141号）。</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6.监狱企业、残疾人福利单位属于小型、微型企业的，不重复享受政策。</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7.所有认证、证明和业绩均以有效的证明文件的扫描件加盖公章为依据。供应商提供虚假材料的，自行承担相应后果。</w:t>
      </w:r>
      <w:r/>
    </w:p>
    <w:p>
      <w:pPr>
        <w:rPr>
          <w:rFonts w:ascii="宋体" w:hAnsi="宋体" w:eastAsia="宋体" w:cs="宋体"/>
          <w:b/>
          <w:color w:val="000000"/>
          <w:sz w:val="24"/>
        </w:rPr>
      </w:pPr>
      <w:r>
        <w:rPr>
          <w:rFonts w:ascii="宋体" w:hAnsi="宋体" w:eastAsia="宋体" w:cs="宋体"/>
          <w:b/>
          <w:color w:val="000000"/>
          <w:sz w:val="24"/>
        </w:rPr>
        <w:br w:type="page" w:clear="all"/>
      </w:r>
      <w:r/>
    </w:p>
    <w:p>
      <w:pPr>
        <w:numPr>
          <w:ilvl w:val="0"/>
          <w:numId w:val="0"/>
        </w:numPr>
        <w:ind w:right="0"/>
        <w:jc w:val="both"/>
        <w:spacing w:before="0" w:after="0" w:line="85"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8.综合评标办法</w:t>
      </w:r>
      <w:r>
        <w:rPr>
          <w:rFonts w:hint="eastAsia" w:ascii="宋体" w:hAnsi="宋体" w:eastAsia="宋体" w:cs="宋体"/>
          <w:b/>
          <w:color w:val="000000"/>
          <w:sz w:val="24"/>
          <w:lang w:eastAsia="zh-CN"/>
        </w:rPr>
        <w:t xml:space="preserve">：</w:t>
      </w:r>
      <w:r/>
    </w:p>
    <w:p>
      <w:pPr>
        <w:pStyle w:val="660"/>
        <w:numPr>
          <w:ilvl w:val="0"/>
          <w:numId w:val="0"/>
        </w:numPr>
      </w:pPr>
      <w:r/>
      <w:r/>
    </w:p>
    <w:p>
      <w:pPr>
        <w:pStyle w:val="660"/>
        <w:numPr>
          <w:ilvl w:val="0"/>
          <w:numId w:val="0"/>
        </w:numPr>
      </w:pPr>
      <w:r/>
      <w:r/>
    </w:p>
    <w:p>
      <w:pPr>
        <w:pStyle w:val="660"/>
        <w:numPr>
          <w:ilvl w:val="0"/>
          <w:numId w:val="0"/>
        </w:numPr>
      </w:pPr>
      <w:r/>
      <w:r/>
    </w:p>
    <w:tbl>
      <w:tblPr>
        <w:tblStyle w:val="651"/>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212"/>
        <w:gridCol w:w="5750"/>
        <w:gridCol w:w="738"/>
        <w:gridCol w:w="1233"/>
      </w:tblGrid>
      <w:tr>
        <w:trPr>
          <w:trHeight w:val="41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评审因素</w:t>
            </w:r>
            <w:r/>
          </w:p>
        </w:tc>
        <w:tc>
          <w:tcPr>
            <w:shd w:val="clear" w:color="auto" w:fill="ffffff"/>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spacing w:val="-6"/>
                <w:sz w:val="24"/>
                <w:szCs w:val="24"/>
                <w:lang w:val="en-US" w:eastAsia="zh-CN" w:bidi="ar-SA"/>
              </w:rPr>
              <w:t xml:space="preserve">分值</w:t>
            </w:r>
            <w:r>
              <w:rPr>
                <w:rFonts w:hint="eastAsia" w:ascii="宋体" w:hAnsi="宋体" w:eastAsia="宋体" w:cs="宋体"/>
                <w:b/>
                <w:bCs w:val="0"/>
                <w:spacing w:val="-4"/>
                <w:sz w:val="24"/>
                <w:szCs w:val="24"/>
                <w:lang w:val="en-US" w:eastAsia="zh-CN" w:bidi="ar-SA"/>
              </w:rPr>
              <w:t xml:space="preserve">类型</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价格</w:t>
            </w:r>
            <w:r/>
          </w:p>
        </w:tc>
      </w:tr>
      <w:tr>
        <w:trPr>
          <w:trHeight w:val="164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采用低价优先法计算，即满足招标文件要求且投标价格最低的投标报价为评标基准价，其价格分为满分。其他投标人的价格分统一按照下列公式计算：投标报价得分=(评标基准价/投标报价)×30。</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技术</w:t>
            </w:r>
            <w:r/>
          </w:p>
        </w:tc>
      </w:tr>
      <w:tr>
        <w:trPr>
          <w:trHeight w:val="2057"/>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p>
        </w:tc>
        <w:tc>
          <w:tcPr>
            <w:shd w:val="clear" w:color="auto" w:fill="ffffff"/>
            <w:tcBorders>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产品功能、性能、配置 </w:t>
            </w:r>
            <w:r/>
          </w:p>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要求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产品技术参数全部满足采购要求的得满分10分；打★号指标为必须满足项，如有负偏离将作为无效投标；</w:t>
            </w:r>
            <w:r>
              <w:rPr>
                <w:rFonts w:hint="eastAsia" w:ascii="宋体" w:hAnsi="宋体" w:eastAsia="宋体" w:cs="宋体"/>
                <w:color w:val="auto"/>
                <w:sz w:val="24"/>
                <w:szCs w:val="24"/>
                <w:highlight w:val="none"/>
                <w:lang w:val="en-US" w:eastAsia="zh-CN" w:bidi="ar"/>
              </w:rPr>
              <w:t xml:space="preserve">打▲号指标为重要指标，</w:t>
            </w:r>
            <w:r>
              <w:rPr>
                <w:rFonts w:hint="eastAsia" w:ascii="宋体" w:hAnsi="宋体" w:eastAsia="宋体" w:cs="宋体"/>
                <w:color w:val="000000"/>
                <w:sz w:val="24"/>
                <w:szCs w:val="24"/>
                <w:lang w:val="en-US" w:eastAsia="zh-CN" w:bidi="ar"/>
              </w:rPr>
              <w:t xml:space="preserve">有一项负偏离扣 1 分；其他参数，有一项负偏离扣 1 分，扣完为止。严重负偏离影响设备性能的经半数以上评委认定，本项得零分。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5334"/>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深化设计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firstLine="0"/>
              <w:jc w:val="both"/>
              <w:keepLines w:val="0"/>
              <w:keepNext/>
              <w:pageBreakBefore w:val="0"/>
              <w:spacing w:line="360" w:lineRule="auto"/>
              <w:widowControl/>
              <w:rPr>
                <w:rFonts w:hint="eastAsia" w:ascii="Times New Roman" w:hAnsi="Times New Roman" w:eastAsia="宋体" w:cs="Times New Roman"/>
                <w:sz w:val="24"/>
                <w:szCs w:val="24"/>
                <w:lang w:val="en-US" w:eastAsia="zh-CN" w:bidi="ar"/>
              </w:rPr>
            </w:pPr>
            <w:r>
              <w:rPr>
                <w:rFonts w:hint="eastAsia" w:ascii="宋体" w:hAnsi="宋体" w:eastAsia="宋体" w:cs="宋体"/>
                <w:b/>
                <w:bCs/>
                <w:sz w:val="24"/>
                <w:szCs w:val="24"/>
                <w:highlight w:val="none"/>
                <w:lang w:val="en-US" w:eastAsia="zh-CN" w:bidi="ar"/>
              </w:rPr>
              <w:t xml:space="preserve">效果图</w:t>
            </w:r>
            <w:r/>
          </w:p>
          <w:p>
            <w:pPr>
              <w:ind w:firstLine="480"/>
              <w:jc w:val="both"/>
              <w:keepLines w:val="0"/>
              <w:keepNext/>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供应商依据采购文件中产品清单、技术要求以及</w:t>
            </w:r>
            <w:r>
              <w:rPr>
                <w:rFonts w:hint="eastAsia" w:ascii="宋体" w:hAnsi="宋体" w:eastAsia="宋体" w:cs="宋体"/>
                <w:color w:val="000000"/>
                <w:sz w:val="24"/>
                <w:szCs w:val="24"/>
                <w:highlight w:val="none"/>
                <w:lang w:val="en-US" w:eastAsia="zh-CN" w:bidi="ar"/>
              </w:rPr>
              <w:t xml:space="preserve">现场勘查情况</w:t>
            </w:r>
            <w:r>
              <w:rPr>
                <w:rFonts w:hint="eastAsia" w:ascii="宋体" w:hAnsi="宋体" w:eastAsia="宋体" w:cs="宋体"/>
                <w:color w:val="000000"/>
                <w:sz w:val="24"/>
                <w:szCs w:val="24"/>
                <w:lang w:val="en-US" w:eastAsia="zh-CN" w:bidi="ar"/>
              </w:rPr>
              <w:t xml:space="preserve">等内容，</w:t>
            </w:r>
            <w:r>
              <w:rPr>
                <w:rFonts w:hint="eastAsia" w:ascii="宋体" w:hAnsi="宋体" w:eastAsia="宋体" w:cs="宋体"/>
                <w:color w:val="000000"/>
                <w:sz w:val="24"/>
                <w:szCs w:val="24"/>
                <w:highlight w:val="none"/>
                <w:lang w:val="en-US" w:eastAsia="zh-CN" w:bidi="ar"/>
              </w:rPr>
              <w:t xml:space="preserve">就每个空间：(1)教学楼二层心理个辅教室；(2)教学楼二层心理团辅室外；（3）教学楼三层音乐教室；（4）教学楼三层音乐（民乐）教室；</w:t>
            </w:r>
            <w:r>
              <w:rPr>
                <w:rFonts w:hint="eastAsia" w:ascii="宋体" w:hAnsi="宋体" w:eastAsia="宋体" w:cs="宋体"/>
                <w:sz w:val="24"/>
                <w:szCs w:val="24"/>
                <w:highlight w:val="none"/>
                <w:lang w:val="en-US" w:eastAsia="zh-CN" w:bidi="ar"/>
              </w:rPr>
              <w:t xml:space="preserve">提供每个空间（不少于</w:t>
            </w:r>
            <w:r>
              <w:rPr>
                <w:rFonts w:hint="eastAsia" w:ascii="宋体" w:hAnsi="宋体" w:eastAsia="宋体" w:cs="宋体"/>
                <w:b/>
                <w:bCs/>
                <w:color w:val="000000"/>
                <w:sz w:val="24"/>
                <w:szCs w:val="24"/>
                <w:highlight w:val="none"/>
                <w:lang w:val="en-US" w:eastAsia="zh-CN" w:bidi="ar"/>
              </w:rPr>
              <w:t xml:space="preserve">3个</w:t>
            </w:r>
            <w:r>
              <w:rPr>
                <w:rFonts w:hint="eastAsia" w:ascii="宋体" w:hAnsi="宋体" w:eastAsia="宋体" w:cs="宋体"/>
                <w:color w:val="000000"/>
                <w:sz w:val="24"/>
                <w:szCs w:val="24"/>
                <w:highlight w:val="none"/>
                <w:lang w:val="en-US" w:eastAsia="zh-CN" w:bidi="ar"/>
              </w:rPr>
              <w:t xml:space="preserve">视角</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的效果图。注教学楼二层三层平面图见附件。</w:t>
            </w:r>
            <w:bookmarkStart w:id="16" w:name="_GoBack"/>
            <w:r/>
            <w:bookmarkEnd w:id="16"/>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  图纸齐全、设计合理、规范、美观的得12分；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②  图纸齐全，设计较合理、较规范、较美观的得9分；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③  图纸基本齐全，设计一般、美观有所欠缺的得6分；</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④  未提供的得 0 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94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评委根据投标人提供的成品样品：①善艺楼四层报告厅的折叠椅（含写字板）（善艺楼四层报告厅的序号7）1张、②</w:t>
            </w:r>
            <w:r>
              <w:rPr>
                <w:rFonts w:hint="eastAsia" w:ascii="宋体" w:hAnsi="宋体" w:eastAsia="宋体" w:cs="宋体"/>
                <w:color w:val="000000"/>
                <w:sz w:val="24"/>
                <w:szCs w:val="24"/>
                <w:highlight w:val="none"/>
                <w:lang w:val="en-US" w:eastAsia="zh-CN" w:bidi="ar-SA"/>
              </w:rPr>
              <w:t xml:space="preserve">教学楼2区的书包柜（教学楼2区的序号2）单柜1个</w:t>
            </w:r>
            <w:r>
              <w:rPr>
                <w:rFonts w:hint="eastAsia" w:ascii="宋体" w:hAnsi="宋体" w:eastAsia="宋体" w:cs="宋体"/>
                <w:color w:val="000000"/>
                <w:sz w:val="24"/>
                <w:szCs w:val="24"/>
                <w:lang w:val="en-US" w:eastAsia="zh-CN" w:bidi="ar-SA"/>
              </w:rPr>
              <w:t xml:space="preserve">综合评分，针对产品参数描述逐项评分：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（1）参数描述每项内容完全满足、完全符合得6分；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（2）参数描述每项内容比较满足、比较符合得4分；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（3）参数描述每项内容基本满足、基本符合得2分。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（4）参数描述每项内容完全不满足、完全不符合得0分。</w:t>
            </w:r>
            <w:r/>
          </w:p>
          <w:p>
            <w:pPr>
              <w:numPr>
                <w:ilvl w:val="0"/>
                <w:numId w:val="0"/>
              </w:numPr>
              <w:jc w:val="both"/>
              <w:spacing w:line="360" w:lineRule="auto"/>
              <w:widowControl w:val="off"/>
              <w:rPr>
                <w:rFonts w:hint="eastAsia" w:ascii="Times New Roman" w:hAnsi="Times New Roman" w:eastAsia="宋体" w:cs="Times New Roman"/>
                <w:lang w:val="en-US" w:eastAsia="zh-CN" w:bidi="ar-SA"/>
              </w:rPr>
            </w:pPr>
            <w:r>
              <w:rPr>
                <w:rFonts w:hint="eastAsia" w:ascii="宋体" w:hAnsi="宋体" w:eastAsia="宋体" w:cs="宋体"/>
                <w:color w:val="000000"/>
                <w:sz w:val="24"/>
                <w:szCs w:val="24"/>
                <w:lang w:val="en-US" w:eastAsia="zh-CN" w:bidi="ar-SA"/>
              </w:rPr>
              <w:t xml:space="preserve">本项最多得6 分。未在截止时间前及规定地点提交样品的不得分。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9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视频演示</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为保证用户使用最佳效果，投标人</w:t>
            </w:r>
            <w:r>
              <w:rPr>
                <w:rFonts w:hint="eastAsia" w:ascii="宋体" w:hAnsi="宋体" w:eastAsia="宋体" w:cs="宋体"/>
                <w:color w:val="000000"/>
                <w:sz w:val="24"/>
                <w:szCs w:val="24"/>
                <w:highlight w:val="none"/>
                <w:lang w:val="en-US" w:eastAsia="zh-CN" w:bidi="ar-SA"/>
              </w:rPr>
              <w:t xml:space="preserve">就教学楼一层小星星电视台的虚拟演播系统应围绕以下三个方面录制视频，评委根据投标人</w:t>
            </w:r>
            <w:r>
              <w:rPr>
                <w:rFonts w:hint="eastAsia" w:ascii="宋体" w:hAnsi="宋体" w:eastAsia="宋体" w:cs="宋体"/>
                <w:color w:val="000000"/>
                <w:sz w:val="24"/>
                <w:szCs w:val="24"/>
                <w:lang w:val="en-US" w:eastAsia="zh-CN" w:bidi="ar-SA"/>
              </w:rPr>
              <w:t xml:space="preserve">提交的以下演示内容：</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1.演示主机可直接导入Word、PPT、PDF文件信号，支持自动翻页与手动翻页；导入的PPT可保留原有特效，支持画笔批注的颜色与大小调节。</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2.演示主机支持本地绘画标注功能，通过鼠标操作即可在合成输出画面上实时书写、批注；支持≥5画笔颜色选择，绘画内容可随本地录制同步嵌入最终合成画面，并支持画笔操作撤销。</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3.演示主机支持AI语音导播功能，在无网络环境下也可实现通道切换、录制启动与结束等操作。</w:t>
            </w:r>
            <w:r/>
          </w:p>
          <w:p>
            <w:pPr>
              <w:jc w:val="left"/>
              <w:spacing w:line="360" w:lineRule="auto"/>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以上视频演示全部提供且符合要求得3分，每有一项不符合扣1分，扣完为止。</w:t>
            </w:r>
            <w:r/>
          </w:p>
          <w:p>
            <w:pPr>
              <w:jc w:val="left"/>
              <w:spacing w:line="360" w:lineRule="auto"/>
              <w:widowControl w:val="off"/>
              <w:tabs>
                <w:tab w:val="center" w:pos="4153" w:leader="none"/>
                <w:tab w:val="right" w:pos="8306" w:leader="none"/>
              </w:tabs>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hint="eastAsia" w:ascii="宋体" w:hAnsi="宋体" w:cs="宋体" w:eastAsiaTheme="minorEastAsia"/>
                <w:color w:val="000000"/>
                <w:sz w:val="24"/>
                <w:szCs w:val="24"/>
                <w:highlight w:val="yellow"/>
              </w:rPr>
              <w:t xml:space="preserve">视频文件的格式为*.mp4或*.avi，供应商须将视频文件压缩为*.zip文件上传（单个文件不得大于50M，所有文件合计不得大于300M）。上传的演示视频将作为投标文件的组成部分。视频时长总计不超过</w:t>
            </w:r>
            <w:r>
              <w:rPr>
                <w:rFonts w:hint="eastAsia" w:ascii="宋体" w:hAnsi="宋体" w:eastAsia="宋体" w:cs="宋体"/>
                <w:color w:val="000000"/>
                <w:sz w:val="24"/>
                <w:szCs w:val="24"/>
                <w:highlight w:val="yellow"/>
                <w:lang w:val="en-US" w:eastAsia="zh-CN"/>
              </w:rPr>
              <w:t xml:space="preserve">6</w:t>
            </w:r>
            <w:r>
              <w:rPr>
                <w:rFonts w:hint="eastAsia" w:ascii="宋体" w:hAnsi="宋体" w:cs="宋体" w:eastAsiaTheme="minorEastAsia"/>
                <w:color w:val="000000"/>
                <w:sz w:val="24"/>
                <w:szCs w:val="24"/>
                <w:highlight w:val="yellow"/>
              </w:rPr>
              <w:t xml:space="preserve">分钟。</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82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Hans" w:bidi="ar"/>
              </w:rPr>
              <w:t xml:space="preserve">证书</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提供木质办公家具中国环保认证证书得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w:t>
            </w:r>
            <w:r>
              <w:rPr>
                <w:rFonts w:hint="eastAsia" w:ascii="宋体" w:hAnsi="宋体" w:eastAsia="宋体" w:cs="宋体"/>
                <w:color w:val="000000"/>
                <w:sz w:val="24"/>
                <w:szCs w:val="24"/>
                <w:lang w:val="en-US" w:eastAsia="zh-CN" w:bidi="ar-SA"/>
              </w:rPr>
              <w:t xml:space="preserve">金属</w:t>
            </w:r>
            <w:r>
              <w:rPr>
                <w:rFonts w:hint="eastAsia" w:ascii="宋体" w:hAnsi="宋体" w:eastAsia="宋体" w:cs="宋体"/>
                <w:color w:val="000000"/>
                <w:sz w:val="24"/>
                <w:szCs w:val="24"/>
                <w:lang w:val="en-US" w:eastAsia="zh-Hans" w:bidi="ar-SA"/>
              </w:rPr>
              <w:t xml:space="preserve">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3.投标人或所投核心产品生产商具有有效期内“中国绿色产品认证证书”，认证单元包含：木家具(人造板家具)、金属家具、木家具(实木家具)、软体家具(椅类)，全部提供得 2分，缺1项扣0.5分，扣完为止。</w:t>
            </w:r>
            <w:r/>
          </w:p>
          <w:p>
            <w:pPr>
              <w:numPr>
                <w:ilvl w:val="0"/>
                <w:numId w:val="0"/>
              </w:num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4.投标人或所投核心产品生产商具有有效期内“人类工效学产品认证证书”，认证单元包含：桌台类、椅凳类、柜架类，全部提供得2分，缺1项扣0.5分，扣完为止。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05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Hans" w:bidi="ar"/>
              </w:rPr>
              <w:t xml:space="preserve">原材料</w:t>
            </w:r>
            <w:r>
              <w:rPr>
                <w:rFonts w:hint="eastAsia" w:ascii="宋体" w:hAnsi="宋体" w:eastAsia="宋体" w:cs="宋体"/>
                <w:color w:val="000000"/>
                <w:sz w:val="24"/>
                <w:szCs w:val="24"/>
                <w:lang w:val="en-US" w:eastAsia="zh-CN" w:bidi="ar"/>
              </w:rPr>
              <w:t xml:space="preserve">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eastAsia="zh-Hans"/>
              </w:rPr>
              <w:t xml:space="preserve">提供以下带 CMA 或 CNAS 认证标识的符合国家标准的且用于本项目的原材料合格检测报告：饰面刨花板、 AAA 级橡胶木、</w:t>
            </w:r>
            <w:r>
              <w:rPr>
                <w:rFonts w:hint="eastAsia" w:ascii="宋体" w:hAnsi="宋体" w:eastAsia="宋体" w:cs="宋体"/>
                <w:color w:val="000000"/>
                <w:sz w:val="24"/>
                <w:szCs w:val="24"/>
              </w:rPr>
              <w:t xml:space="preserve">实木</w:t>
            </w:r>
            <w:r>
              <w:rPr>
                <w:rFonts w:hint="eastAsia" w:ascii="宋体" w:hAnsi="宋体" w:eastAsia="宋体" w:cs="宋体"/>
                <w:color w:val="000000"/>
                <w:sz w:val="24"/>
                <w:szCs w:val="24"/>
                <w:lang w:eastAsia="zh-Hans"/>
              </w:rPr>
              <w:t xml:space="preserve">免漆板、</w:t>
            </w:r>
            <w:r>
              <w:rPr>
                <w:rFonts w:hint="eastAsia" w:ascii="宋体" w:hAnsi="宋体" w:eastAsia="宋体" w:cs="宋体"/>
                <w:color w:val="000000"/>
                <w:sz w:val="24"/>
                <w:szCs w:val="24"/>
                <w:lang w:val="en-US" w:eastAsia="zh-CN" w:bidi="ar-SA"/>
              </w:rPr>
              <w:t xml:space="preserve">实木多层板、</w:t>
            </w:r>
            <w:r>
              <w:rPr>
                <w:rFonts w:hint="eastAsia" w:ascii="宋体" w:hAnsi="宋体" w:eastAsia="宋体" w:cs="宋体"/>
                <w:color w:val="000000"/>
                <w:sz w:val="24"/>
                <w:szCs w:val="24"/>
                <w:lang w:eastAsia="zh-Hans"/>
              </w:rPr>
              <w:t xml:space="preserve">油漆、 阻尼铰链、</w:t>
            </w:r>
            <w:r>
              <w:rPr>
                <w:rFonts w:hint="eastAsia" w:ascii="宋体" w:hAnsi="宋体" w:eastAsia="宋体" w:cs="宋体"/>
                <w:color w:val="000000"/>
                <w:spacing w:val="-7"/>
                <w:sz w:val="24"/>
                <w:szCs w:val="24"/>
              </w:rPr>
              <w:t xml:space="preserve">滑轨、</w:t>
            </w:r>
            <w:r>
              <w:rPr>
                <w:rFonts w:hint="eastAsia" w:ascii="宋体" w:hAnsi="宋体" w:eastAsia="宋体" w:cs="宋体"/>
                <w:color w:val="000000"/>
                <w:sz w:val="24"/>
                <w:szCs w:val="24"/>
                <w:lang w:eastAsia="zh-Hans"/>
              </w:rPr>
              <w:t xml:space="preserve">喷胶、PVC封边条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座椅升降气弹簧、胶粘剂</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海绵、塑粉</w:t>
            </w:r>
            <w:r>
              <w:rPr>
                <w:rFonts w:hint="eastAsia" w:ascii="宋体" w:hAnsi="宋体" w:eastAsia="宋体" w:cs="宋体"/>
                <w:color w:val="000000"/>
                <w:sz w:val="24"/>
                <w:szCs w:val="24"/>
                <w:lang w:eastAsia="zh-Hans"/>
              </w:rPr>
              <w:t xml:space="preserve">(以上各个检测报告为合格的，每提供一项得 </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lang w:eastAsia="zh-Hans"/>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eastAsia="zh-Hans"/>
              </w:rPr>
              <w:t xml:space="preserve">得 </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440"/>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成品检测报告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提供以下带 CMA 或 CNAS 认证标识的符合国家标准的且用于本项目的</w:t>
            </w:r>
            <w:r>
              <w:rPr>
                <w:rFonts w:hint="eastAsia" w:ascii="宋体" w:hAnsi="宋体" w:eastAsia="宋体" w:cs="宋体"/>
                <w:color w:val="000000"/>
                <w:sz w:val="24"/>
                <w:szCs w:val="24"/>
                <w:lang w:val="en-US" w:eastAsia="zh-CN" w:bidi="ar-SA"/>
              </w:rPr>
              <w:t xml:space="preserve">成品</w:t>
            </w:r>
            <w:r>
              <w:rPr>
                <w:rFonts w:hint="eastAsia" w:ascii="宋体" w:hAnsi="宋体" w:eastAsia="宋体" w:cs="宋体"/>
                <w:color w:val="000000"/>
                <w:sz w:val="24"/>
                <w:szCs w:val="24"/>
                <w:lang w:val="en-US" w:eastAsia="zh-Hans" w:bidi="ar-SA"/>
              </w:rPr>
              <w:t xml:space="preserve">合格检测报告：</w:t>
            </w:r>
            <w:r>
              <w:rPr>
                <w:rFonts w:hint="eastAsia" w:ascii="宋体" w:hAnsi="宋体" w:eastAsia="宋体" w:cs="宋体"/>
                <w:color w:val="000000"/>
                <w:sz w:val="24"/>
                <w:szCs w:val="24"/>
                <w:lang w:val="en-US" w:eastAsia="zh-CN" w:bidi="ar-SA"/>
              </w:rPr>
              <w:t xml:space="preserve">会议桌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办公桌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文件柜</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沙发、会议椅、讲台、组合桌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方凳、茶水柜、折叠椅、窗帘，</w:t>
            </w:r>
            <w:r>
              <w:rPr>
                <w:rFonts w:hint="eastAsia" w:ascii="宋体" w:hAnsi="宋体" w:eastAsia="宋体" w:cs="宋体"/>
                <w:color w:val="000000"/>
                <w:sz w:val="24"/>
                <w:szCs w:val="24"/>
                <w:lang w:val="en-US" w:eastAsia="zh-Hans" w:bidi="ar-SA"/>
              </w:rPr>
              <w:t xml:space="preserve">(以上各个检测报告为合格的，每提供一项得 </w:t>
            </w:r>
            <w:r>
              <w:rPr>
                <w:rFonts w:hint="eastAsia" w:ascii="宋体" w:hAnsi="宋体" w:eastAsia="宋体" w:cs="宋体"/>
                <w:color w:val="000000"/>
                <w:sz w:val="24"/>
                <w:szCs w:val="24"/>
                <w:lang w:val="en-US" w:eastAsia="zh-CN" w:bidi="ar-SA"/>
              </w:rPr>
              <w:t xml:space="preserve">0.5</w:t>
            </w:r>
            <w:r>
              <w:rPr>
                <w:rFonts w:hint="eastAsia" w:ascii="宋体" w:hAnsi="宋体" w:eastAsia="宋体" w:cs="宋体"/>
                <w:color w:val="000000"/>
                <w:sz w:val="24"/>
                <w:szCs w:val="24"/>
                <w:lang w:val="en-US" w:eastAsia="zh-Hans" w:bidi="ar-SA"/>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val="en-US" w:eastAsia="zh-Hans" w:bidi="ar-SA"/>
              </w:rPr>
              <w:t xml:space="preserve">得 </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Hans"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服务</w:t>
            </w:r>
            <w:r/>
          </w:p>
        </w:tc>
      </w:tr>
      <w:tr>
        <w:trPr>
          <w:trHeight w:val="3695"/>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Hans" w:bidi="ar"/>
              </w:rPr>
            </w:pPr>
            <w:r>
              <w:rPr>
                <w:rFonts w:hint="eastAsia" w:ascii="宋体" w:hAnsi="宋体" w:eastAsia="宋体" w:cs="宋体"/>
                <w:color w:val="000000"/>
                <w:sz w:val="24"/>
                <w:szCs w:val="24"/>
                <w:lang w:val="en-US" w:eastAsia="zh-Hans"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根据投标人提供的项目实施方案(包括但不限于生产组织方案、质量管理方案、现场安装方案、验收方案等)综合评分：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1、方案合理性、科学性、操作性、完整性强的得7分；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2、方案合理性、科学性、操作性、完整性较强的得4分；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3、方案合理性、科学性、操作性、完整性一般的得1分；  </w:t>
            </w:r>
            <w:r/>
          </w:p>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spacing w:val="4"/>
                <w:sz w:val="24"/>
                <w:szCs w:val="24"/>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5334"/>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售后</w:t>
            </w:r>
            <w:r>
              <w:rPr>
                <w:rFonts w:hint="eastAsia" w:ascii="宋体" w:hAnsi="宋体" w:eastAsia="宋体" w:cs="宋体"/>
                <w:spacing w:val="-1"/>
                <w:sz w:val="24"/>
                <w:szCs w:val="24"/>
                <w:lang w:val="en-US" w:eastAsia="zh-CN" w:bidi="ar-SA"/>
              </w:rPr>
              <w:t xml:space="preserve">服务方</w:t>
            </w:r>
            <w:r>
              <w:rPr>
                <w:rFonts w:hint="eastAsia" w:ascii="宋体" w:hAnsi="宋体" w:eastAsia="宋体" w:cs="宋体"/>
                <w:sz w:val="24"/>
                <w:szCs w:val="24"/>
                <w:lang w:val="en-US" w:eastAsia="zh-CN" w:bidi="ar-SA"/>
              </w:rPr>
              <w:t xml:space="preserve">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根据投标人提供的售后服务方案(如服务体系、服务内容、故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务电话等)综合评分： </w:t>
            </w:r>
            <w:r/>
          </w:p>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1、投标人具备完善的服务体系，全面的服务内容、可行的故障解决方案、可靠的专业技术人员保障和服务电话的，得5分； </w:t>
            </w:r>
            <w:r/>
          </w:p>
          <w:p>
            <w:pPr>
              <w:numPr>
                <w:ilvl w:val="0"/>
                <w:numId w:val="3"/>
              </w:num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投标人具备较为完善的服务体系，较为全面的服务内容、较为可行的故障解决方案、较为可靠的专业技术人员保障和服务电话的，得3分；</w:t>
            </w:r>
            <w:r/>
          </w:p>
          <w:p>
            <w:pPr>
              <w:numPr>
                <w:ilvl w:val="0"/>
                <w:numId w:val="3"/>
              </w:num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投标人提供</w:t>
            </w:r>
            <w:r>
              <w:rPr>
                <w:rFonts w:hint="eastAsia" w:ascii="宋体" w:hAnsi="宋体" w:eastAsia="宋体" w:cs="宋体"/>
                <w:spacing w:val="4"/>
                <w:sz w:val="24"/>
                <w:szCs w:val="24"/>
                <w:lang w:val="en-US" w:eastAsia="zh-CN" w:bidi="ar-SA"/>
              </w:rPr>
              <w:t xml:space="preserve">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务电话等方案</w:t>
            </w:r>
            <w:r>
              <w:rPr>
                <w:rFonts w:hint="eastAsia" w:ascii="宋体" w:hAnsi="宋体" w:eastAsia="宋体" w:cs="宋体"/>
                <w:spacing w:val="4"/>
                <w:sz w:val="24"/>
                <w:szCs w:val="24"/>
                <w:lang w:val="en-US" w:eastAsia="zh-CN" w:bidi="ar-SA"/>
              </w:rPr>
              <w:t xml:space="preserve">一般</w:t>
            </w:r>
            <w:r>
              <w:rPr>
                <w:rFonts w:hint="eastAsia" w:ascii="宋体" w:hAnsi="宋体" w:eastAsia="宋体" w:cs="宋体"/>
                <w:color w:val="000000"/>
                <w:sz w:val="24"/>
                <w:szCs w:val="24"/>
                <w:lang w:val="en-US" w:eastAsia="zh-CN" w:bidi="ar"/>
              </w:rPr>
              <w:t xml:space="preserve">的，得1分；</w:t>
            </w:r>
            <w:r/>
          </w:p>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4、未提供的不得分。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default"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业绩</w:t>
            </w:r>
            <w:r/>
          </w:p>
        </w:tc>
      </w:tr>
      <w:tr>
        <w:trPr>
          <w:trHeight w:val="205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4.1</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spacing w:val="-2"/>
                <w:sz w:val="24"/>
                <w:szCs w:val="24"/>
                <w:lang w:val="en-US" w:eastAsia="zh-CN" w:bidi="ar-SA"/>
              </w:rPr>
              <w:suppressLineNumbers w:val="0"/>
            </w:pPr>
            <w:r>
              <w:rPr>
                <w:rFonts w:hint="eastAsia" w:ascii="宋体" w:hAnsi="宋体" w:eastAsia="宋体" w:cs="宋体"/>
                <w:color w:val="auto"/>
                <w:sz w:val="24"/>
                <w:szCs w:val="24"/>
                <w:highlight w:val="none"/>
                <w:lang w:val="zh-CN" w:eastAsia="zh-CN" w:bidi="ar-SA"/>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highlight w:val="none"/>
                <w:lang w:val="en-US" w:eastAsia="zh-CN" w:bidi="ar-SA"/>
              </w:rPr>
              <w:t xml:space="preserve">供应商自2020年6月1日以来，供应商承担过类似项目业绩每提供一个得2分，最高得6分，不提供不得分（须提供中标通知书、采购合同和验收报告证明材料复印件加盖公章，合同须能反映项目名称、主要标的物等，时间以合同签订日期为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履约能力</w:t>
            </w:r>
            <w:r/>
          </w:p>
        </w:tc>
      </w:tr>
      <w:tr>
        <w:trPr>
          <w:trHeight w:val="230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主要产品质量保障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1.投标人或所投家具生产商具有有效期内</w:t>
            </w:r>
            <w:r>
              <w:rPr>
                <w:rFonts w:hint="eastAsia" w:ascii="宋体" w:hAnsi="宋体" w:eastAsia="宋体" w:cs="宋体"/>
                <w:color w:val="auto"/>
                <w:sz w:val="24"/>
                <w:szCs w:val="24"/>
                <w:lang w:val="en-US" w:eastAsia="zh-CN" w:bidi="ar"/>
              </w:rPr>
              <w:t xml:space="preserve">“绿色供应链服务认证证书”或“产品安全认证证书”，认证单元包含：办公家具、教学家具、软体家具，</w:t>
            </w:r>
            <w:r>
              <w:rPr>
                <w:rFonts w:hint="eastAsia" w:ascii="宋体" w:hAnsi="宋体" w:eastAsia="宋体" w:cs="宋体"/>
                <w:color w:val="auto"/>
                <w:sz w:val="24"/>
                <w:szCs w:val="24"/>
                <w:lang w:val="en-US" w:eastAsia="zh-CN" w:bidi="ar-SA"/>
              </w:rPr>
              <w:t xml:space="preserve">全部提供得2分，缺1项扣0.5分，扣完为止。</w:t>
            </w:r>
            <w:r/>
          </w:p>
          <w:p>
            <w:pPr>
              <w:jc w:val="left"/>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“家具中有害物质限量认证证书”，认证单元包含：木家具、金属家具、软体家具，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p>
            <w:pPr>
              <w:pStyle w:val="655"/>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低“VOCs家具产品认证证书”或“家具产品总挥发性有机化合物限量产品认证证书”，认证单元包含：木家具、金属家具、软体家具，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8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color w:val="000000"/>
          <w:sz w:val="36"/>
        </w:rPr>
      </w:pPr>
      <w:r>
        <w:rPr>
          <w:rFonts w:ascii="宋体" w:hAnsi="宋体" w:eastAsia="宋体" w:cs="宋体"/>
          <w:b/>
          <w:color w:val="000000"/>
          <w:sz w:val="36"/>
        </w:rPr>
        <w:br w:type="page" w:clear="all"/>
      </w:r>
      <w:r/>
    </w:p>
    <w:p>
      <w:pPr>
        <w:ind w:left="0" w:right="0" w:firstLine="42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第五章 </w:t>
      </w:r>
      <w:r>
        <w:rPr>
          <w:rFonts w:ascii="宋体" w:hAnsi="宋体" w:eastAsia="宋体" w:cs="宋体"/>
          <w:b/>
          <w:color w:val="000000"/>
          <w:sz w:val="36"/>
        </w:rPr>
        <w:t xml:space="preserve">合同</w:t>
      </w:r>
      <w:r>
        <w:rPr>
          <w:rFonts w:hint="eastAsia" w:ascii="宋体" w:hAnsi="宋体" w:eastAsia="宋体" w:cs="宋体"/>
          <w:b/>
          <w:color w:val="000000"/>
          <w:sz w:val="36"/>
          <w:lang w:val="en-US" w:eastAsia="zh-CN"/>
        </w:rPr>
        <w:t xml:space="preserve">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政 府 采 购 合 同</w:t>
      </w:r>
      <w:r/>
    </w:p>
    <w:p>
      <w:pPr>
        <w:ind w:left="0" w:right="0" w:firstLine="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乙方（服务方）：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hint="eastAsia" w:ascii="宋体" w:hAnsi="宋体" w:eastAsia="宋体" w:cs="宋体"/>
          <w:color w:val="000000"/>
          <w:sz w:val="24"/>
          <w:lang w:val="en-US" w:eastAsia="zh-CN"/>
        </w:rPr>
        <w:t xml:space="preserve">江苏省</w:t>
      </w:r>
      <w:r>
        <w:rPr>
          <w:rFonts w:ascii="宋体" w:hAnsi="宋体" w:eastAsia="宋体" w:cs="宋体"/>
          <w:color w:val="000000"/>
          <w:sz w:val="24"/>
        </w:rPr>
        <w:t xml:space="preserve">政府采购编号</w:t>
      </w:r>
      <w:r>
        <w:rPr>
          <w:rFonts w:ascii="宋体" w:hAnsi="宋体" w:eastAsia="宋体" w:cs="宋体"/>
          <w:color w:val="000000"/>
          <w:sz w:val="24"/>
          <w:u w:val="single"/>
        </w:rPr>
        <w:t xml:space="preserve">       </w:t>
      </w:r>
      <w:r>
        <w:rPr>
          <w:rFonts w:ascii="宋体" w:hAnsi="宋体" w:eastAsia="宋体" w:cs="宋体"/>
          <w:color w:val="000000"/>
          <w:sz w:val="24"/>
        </w:rPr>
        <w:t xml:space="preserve">号磋商采购文件、乙方的磋商响应文件和磋商成交通知书，甲乙双方就此次成交的</w:t>
      </w:r>
      <w:r>
        <w:rPr>
          <w:rFonts w:hint="eastAsia" w:ascii="宋体" w:hAnsi="宋体" w:eastAsia="宋体" w:cs="宋体"/>
          <w:color w:val="000000"/>
          <w:sz w:val="24"/>
          <w:u w:val="single"/>
          <w:lang w:val="en-US" w:eastAsia="zh-CN"/>
        </w:rPr>
        <w:t xml:space="preserve">南京市夫子庙小学办公及教学设备采购</w:t>
      </w:r>
      <w:r>
        <w:rPr>
          <w:rFonts w:ascii="宋体" w:hAnsi="宋体" w:eastAsia="宋体" w:cs="宋体"/>
          <w:color w:val="000000"/>
          <w:sz w:val="24"/>
        </w:rPr>
        <w:t xml:space="preserve">的购销事宜，签订本合同书。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，详见《标的物清单》。</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乙方应按招标文件规定的时间向甲方提供使用货物的有关技术资料。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三、知识产权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3.1乙方应保证甲方在使用、接受本合同货物和相关服务或其任何一部分时不受第三方提出侵犯其专利权、版权、商标权和工业设计权等知识产权的起诉。一旦出现侵权，由乙方承担全部责任。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四、产权担保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4.1乙方应保证待交付的货物的所有权或支配权完全属于乙方，且无任何抵押、查封等产权瑕疵。</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五、调试和验收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乙方交货前应对产品作出全面检查,并对验收文件进行整理，列出清单，作为甲方收货验收和使用的技术条件依据，检验的结果应随货物交甲方。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对技术复杂的货物，甲方可请国家认可的专业检测机构参与初步验收及最终验收，并由其出具质量检测报告。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 验收时乙方必须在现场，验收完毕后作出验收结果报告。验收费用由乙方承担。</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六、货物包装、发运及运输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6.2 乙方应将使用说明书、随配附件和工具以及清单一并附于货物内。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6.3 乙方需在货物发运手续办理完毕后二十四小时内或货到甲方四十八小时前通知甲方，以准备接货。</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 货物在交付甲方前发生的任何风险均由乙方负责。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 货物在规定的交付期限内由乙方送达甲方指定的地点视为交付，乙方同时需通知甲方货物已送达。</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七、质量保证及售后服务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乙方应按招标文件规定的货物性能、技术要求、质量标准向甲方提供未经使用的全新产品。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乙方提供的货物在质保期内因货物本身的质量问题发生故障，乙方应负责免费更换。对达不到技术要求者，根据实际情况，经双方协商，采用以下第____1____种办法处理：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（2）贬值处理，由甲乙双方合议定价；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（3）退货处理，乙方应退还甲方支付的合同款，同时应承担该货物的直接费用（运输、保险、检验、货款利息及银行手续费等）。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如在使用过程中发生质量问题，乙方在接到甲方通知后在_________小时内到达甲方现场。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在质保期内，乙方应对货物出现的质量、安全及相关问题负责处理解决并承担一切费用。</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八、质保期</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货物名称：质保期</w:t>
      </w:r>
      <w:r>
        <w:rPr>
          <w:rFonts w:hint="eastAsia" w:ascii="宋体" w:hAnsi="宋体" w:cs="宋体"/>
          <w:bCs/>
          <w:color w:val="auto"/>
          <w:sz w:val="24"/>
          <w:szCs w:val="24"/>
          <w:highlight w:val="none"/>
        </w:rPr>
        <w:t xml:space="preserve">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年（含）以上（电器质保不低于三年）</w:t>
      </w:r>
      <w:r>
        <w:rPr>
          <w:rFonts w:ascii="宋体" w:hAnsi="宋体" w:eastAsia="宋体" w:cs="宋体"/>
          <w:color w:val="000000"/>
          <w:sz w:val="24"/>
        </w:rPr>
        <w:t xml:space="preserve">，自交货并经最终验收合格之日起计。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九、款项支付</w:t>
      </w:r>
      <w:r/>
    </w:p>
    <w:p>
      <w:pPr>
        <w:ind w:firstLine="480"/>
        <w:rPr>
          <w:rFonts w:hint="eastAsia" w:ascii="宋体" w:hAnsi="宋体" w:cs="宋体"/>
          <w:color w:val="auto"/>
          <w:sz w:val="24"/>
          <w:szCs w:val="24"/>
          <w:highlight w:val="yellow"/>
        </w:rPr>
      </w:pPr>
      <w:r>
        <w:rPr>
          <w:rFonts w:ascii="宋体" w:hAnsi="宋体" w:eastAsia="宋体" w:cs="宋体"/>
          <w:color w:val="000000"/>
          <w:sz w:val="24"/>
        </w:rPr>
        <w:t xml:space="preserve">9.1 本合同款项采用以下方式支付：</w:t>
      </w:r>
      <w:r>
        <w:rPr>
          <w:rFonts w:hint="eastAsia" w:ascii="宋体" w:hAnsi="宋体" w:cs="宋体"/>
          <w:color w:val="auto"/>
          <w:sz w:val="24"/>
          <w:szCs w:val="24"/>
          <w:highlight w:val="yellow"/>
        </w:rPr>
        <w:t xml:space="preserve">项目竣工</w:t>
      </w:r>
      <w:r>
        <w:rPr>
          <w:rFonts w:hint="eastAsia" w:ascii="宋体" w:hAnsi="宋体" w:eastAsia="宋体" w:cs="宋体"/>
          <w:color w:val="auto"/>
          <w:sz w:val="24"/>
          <w:szCs w:val="24"/>
          <w:highlight w:val="yellow"/>
          <w:lang w:val="en-US" w:eastAsia="zh-CN"/>
        </w:rPr>
        <w:t xml:space="preserve">结束</w:t>
      </w:r>
      <w:r>
        <w:rPr>
          <w:rFonts w:hint="eastAsia" w:ascii="宋体" w:hAnsi="宋体" w:cs="宋体"/>
          <w:color w:val="auto"/>
          <w:sz w:val="24"/>
          <w:szCs w:val="24"/>
          <w:highlight w:val="yellow"/>
        </w:rPr>
        <w:t xml:space="preserve">后，经使用学校对标功能评估合格、在专家验收考评合格</w:t>
      </w:r>
      <w:r>
        <w:rPr>
          <w:rFonts w:hint="eastAsia" w:ascii="宋体" w:hAnsi="宋体" w:eastAsia="宋体" w:cs="宋体"/>
          <w:color w:val="auto"/>
          <w:sz w:val="24"/>
          <w:szCs w:val="24"/>
          <w:highlight w:val="yellow"/>
          <w:lang w:eastAsia="zh-CN"/>
        </w:rPr>
        <w:t xml:space="preserve">、</w:t>
      </w:r>
      <w:r>
        <w:rPr>
          <w:rFonts w:hint="eastAsia" w:ascii="宋体" w:hAnsi="宋体" w:eastAsia="宋体" w:cs="宋体"/>
          <w:color w:val="auto"/>
          <w:sz w:val="24"/>
          <w:szCs w:val="24"/>
          <w:highlight w:val="yellow"/>
          <w:lang w:val="en-US" w:eastAsia="zh-CN"/>
        </w:rPr>
        <w:t xml:space="preserve">及</w:t>
      </w:r>
      <w:r>
        <w:rPr>
          <w:rFonts w:hint="eastAsia" w:ascii="宋体" w:hAnsi="宋体" w:cs="宋体"/>
          <w:color w:val="auto"/>
          <w:sz w:val="24"/>
          <w:szCs w:val="24"/>
          <w:highlight w:val="yellow"/>
        </w:rPr>
        <w:t xml:space="preserve">聘请第三方进行审计，出具审计报告后，按审计款一次性支付100%。</w:t>
      </w:r>
      <w:r/>
    </w:p>
    <w:p>
      <w:pPr>
        <w:ind w:firstLine="480"/>
      </w:p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9.2甲方在支付上述款项前，应收到乙方开具的与应付款项等额的税务发票。因乙方未能根据合同提交相应票据和资料，导致甲方未能如期付款，甲方不承担延期付款责任。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十、质量保证金</w:t>
      </w:r>
      <w:r/>
    </w:p>
    <w:p>
      <w:pPr>
        <w:ind w:left="0"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本合同质量保证金按照以下第_1_种方式收取：</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（1）本项目不收取质量保证金。</w:t>
      </w:r>
      <w:r>
        <w:rPr>
          <w:rFonts w:hint="eastAsia" w:ascii="宋体" w:hAnsi="宋体" w:eastAsia="宋体" w:cs="宋体"/>
          <w:color w:val="000000"/>
          <w:sz w:val="24"/>
          <w:lang w:val="en-US" w:eastAsia="zh-CN"/>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（2）合同签订后 10 日内，成交单位向采购人交纳本次中标合同金额的10%作为履约保证金。合同项下所有货物交付并验收通过后 30 日内，如成交单位无违约或违约已解决，采购人退还成交单位履约保证金。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根据合同约定或因其它任何原因使该项质量保证金被甲方扣除或经协商抵扣或用于赔偿甲方及/或第三方损失等情形减少而不足本合同质量保证金规定数目的，乙方应当在该情形出现之日起3个工作日内日将其补足。</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甲方无正当理由拒收货物的，乙方有权要求甲方偿付拒收货款总值10％的违约金，但违约金的总数不超过合同总价的10％。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甲方无故逾期验收和办理货款支付手续的，乙方有权要求甲方按逾期付款总额每日1‰向乙方支付违约金，但违约金的总数不超过合同总价的10％。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11.3因乙方工作失误而造成的破坏，乙方需承担赔偿或修复完好的责任，由此而发生的相关费用由乙方承担。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逾期交付货物的，甲方有权要求乙方按逾期交货总额每日5‰向甲方支付违约金，由甲方从待付货款中扣除，但违约金的总数不超过合同总价的10％。逾期超过约定日期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 如因乙方延期交货或延期履行维保义务，致使甲方必须采取其他补救措施，包括但不限于委托第三方维修、借用或租赁其他设备等所发生的费用，均由乙方承担。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11.7如发生违约事件，履约方要求违约方支付违约金时，应当以书面方式通知违约方，内容包括违约事件、违约金、支付时间和方式等违约方在收到上述通知后，应当于 7 日内答复对方，并支付违约金。</w:t>
      </w:r>
      <w:r/>
    </w:p>
    <w:p>
      <w:pPr>
        <w:ind w:left="105"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11.8其他违约责任约定：</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十二、争议与纠纷处理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本合同执行过程中发生争议或纠纷，由甲乙双方协商解决，若协商不成，双方一致同意按以下第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（1）申请仲裁，约定向甲方所在地仲裁委员会申请仲裁；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（2）提起诉讼，约定向甲方所在地法院提起诉讼。</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十三、权利和义务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甲方有权对乙方依照合同提供的货物进行检查。</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甲方义务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 在能力范围内，配合乙方履行本合同，尽量为乙方的履约提供必要的支持；</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 按照合同约定，定期支付款项；</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13.2.3 合同履行完毕后，及时组织验收。</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乙方有权依约收取货款；</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 乙方有权拒绝甲方提出的乙方承诺和合同约定以外的其他要求；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乙方有权拒绝甲方在履约过程中的不正当要求和违规行为，并可以依法主张其合法权利。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乙方义务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严格执行国家的法律、法规，守法经营，按章办事，自觉维护甲方的利益；</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13.4.2 接受甲方的检查、监督，严格履行服务承诺，做到诚实、守信；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13.4.3 选派适合人员组成项目工作团队，按照投标文件和合同的相关要求组织实施，保证项目履约质量。</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十四、转包或分包</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本合同范围内的服务，应由乙方直接组织实施，不得转让他人。</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14.2 除非得到甲方的书面同意，乙方不得分包给他人。</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十五、其他条款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十六、组成本合同的文件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16.1 合同及附件；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16.2中标通知书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16.3招标文件和乙方的投标文件；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16.4采购过程中有关补充资料和澄清文件等（如有）；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16.5 甲乙双方商定的其他必要文件。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上述文件内容互为补充，如有不明确，由甲方负责解释。</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十七、不可抗力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17.1当事人一方因不可抗力不能履行合同的，应及时通知对方，并积极采取措施以减轻或消除可能给对方造成的损失，并在事件结束后7个自然日内提供事实性证明。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17.2因不可抗力不能履行合同的，根据不可抗力的影响，部分或者全部（由双方协商确定）免除责任，但法律另有规定的除外。当事人迟延履行合同后发生不可抗力的，不能免除责任。</w:t>
      </w:r>
      <w:r/>
    </w:p>
    <w:p>
      <w:pPr>
        <w:ind w:left="105"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17.3因不可抗力使合同不能如期履行时，由双方协商确定是否延期履行或终止本合同。</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十八、合同生效及其他</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18.1 合同经双方法定代表人或授权委托代表人签字并加盖单位公章后生效。</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18.2 本合同未尽事宜，遵照国家合同相关法律法规执行。</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18.3 本合同一式柒份，具有同等法律效力，中文书写。甲乙双方各执三份、代理机构留存壹份。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法定（授权）代表人（签字）：法定（授权）代表人（签字）：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签订日期：签订日期：</w:t>
      </w:r>
      <w:r/>
    </w:p>
    <w:p>
      <w:pPr>
        <w:ind w:left="420" w:right="0" w:firstLine="42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pacing w:val="9"/>
          <w:sz w:val="36"/>
        </w:rPr>
        <w:t xml:space="preserve">政府采购履约验收书参考样本(货物类）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026"/>
        <w:gridCol w:w="1173"/>
        <w:gridCol w:w="1215"/>
        <w:gridCol w:w="208"/>
        <w:gridCol w:w="818"/>
        <w:gridCol w:w="1026"/>
        <w:gridCol w:w="1119"/>
        <w:gridCol w:w="1026"/>
        <w:gridCol w:w="1133"/>
      </w:tblGrid>
      <w:tr>
        <w:trPr>
          <w:trHeight w:val="5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项目及合同编号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分期（段）情况</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共分   期（段），此为第   期（段）验收</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验收组织形式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□自行简易验收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□采购代理机构验收</w:t>
            </w:r>
            <w:r/>
          </w:p>
        </w:tc>
      </w:tr>
      <w:tr>
        <w:trPr>
          <w:trHeight w:val="68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货物清单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品牌、型号、规格、数量及外观质量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技术、性能 指标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运行状况及 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质量证明文件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售后服务</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安全标准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合同履约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时间、地点、方式</w:t>
            </w:r>
            <w:r/>
          </w:p>
        </w:tc>
      </w:tr>
      <w:tr>
        <w:trPr>
          <w:trHeight w:val="774"/>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专业检测机构情况说明</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存在问题和</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改进意见</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最终结论</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验收小组成员签字</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3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采购人意见</w:t>
            </w:r>
            <w:r/>
          </w:p>
        </w:tc>
      </w:tr>
      <w:tr>
        <w:trPr>
          <w:trHeight w:val="9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0"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（采购代理机构公章）</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4"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（采购人公章）</w:t>
            </w:r>
            <w:r/>
          </w:p>
        </w:tc>
      </w:tr>
      <w:tr>
        <w:trPr>
          <w:trHeight w:val="84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供应商确认：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（单位公章或授权代表签字）</w:t>
            </w:r>
            <w:r/>
          </w:p>
        </w:tc>
      </w:tr>
    </w:tbl>
    <w:p>
      <w:pPr>
        <w:ind w:left="0" w:right="0" w:firstLine="27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 1.该表为货物类项目履约验收的参考样表，采购人或采购代理机构可以根据工作实际进行调整。</w:t>
      </w:r>
      <w:r/>
    </w:p>
    <w:p>
      <w:pPr>
        <w:ind w:left="0" w:right="0" w:firstLine="81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2.未委托采购代理机构开展履约验收工作的，无需填写“采购代理机构意见”。</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keepNext/>
        <w:rPr>
          <w:rFonts w:hint="eastAsia"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bookmarkStart w:id="6" w:name="_Hlt26671244"/>
      <w:r/>
      <w:bookmarkEnd w:id="6"/>
      <w:r/>
      <w:bookmarkStart w:id="7" w:name="_Hlt26955039"/>
      <w:r/>
      <w:bookmarkEnd w:id="7"/>
      <w:r/>
      <w:bookmarkStart w:id="8" w:name="_Toc26554094"/>
      <w:r/>
      <w:bookmarkStart w:id="9" w:name="_Toc49090576"/>
      <w:r/>
      <w:bookmarkStart w:id="10" w:name="_Toc120614282"/>
      <w:r>
        <w:rPr>
          <w:rFonts w:ascii="宋体" w:hAnsi="宋体" w:eastAsia="宋体" w:cs="宋体"/>
          <w:b/>
          <w:color w:val="ff0000"/>
          <w:sz w:val="24"/>
        </w:rPr>
        <w:t xml:space="preserve">（所附格式仅供参考，一切以采购文件要求为准）</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ind w:firstLine="1081"/>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1"/>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供应商名称 ：</w:t>
      </w:r>
      <w:r>
        <w:rPr>
          <w:rFonts w:hint="eastAsia" w:asciiTheme="minorEastAsia" w:hAnsiTheme="minorEastAsia" w:eastAsiaTheme="minorEastAsia"/>
          <w:b/>
          <w:sz w:val="36"/>
          <w:u w:val="single"/>
        </w:rPr>
        <w:t xml:space="preserve">（加盖公章）</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日      期 ：</w:t>
      </w:r>
      <w:r>
        <w:rPr>
          <w:rFonts w:hint="eastAsia" w:asciiTheme="minorEastAsia" w:hAnsiTheme="minorEastAsia" w:eastAsiaTheme="minorEastAsia"/>
          <w:b/>
          <w:sz w:val="36"/>
          <w:u w:val="single"/>
        </w:rPr>
        <w:t xml:space="preserve">               </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630"/>
        <w:rPr>
          <w:rFonts w:hint="eastAsia" w:asciiTheme="minorEastAsia" w:hAnsiTheme="minorEastAsia" w:eastAsiaTheme="minorEastAsia"/>
          <w:b/>
          <w:bCs/>
          <w:sz w:val="32"/>
          <w:szCs w:val="32"/>
        </w:rPr>
      </w:pPr>
      <w:r>
        <w:rPr>
          <w:rFonts w:asciiTheme="minorEastAsia" w:hAnsiTheme="minorEastAsia" w:eastAsiaTheme="minorEastAsia"/>
        </w:rPr>
        <w:br w:type="page" w:clear="all"/>
      </w:r>
      <w:bookmarkEnd w:id="8"/>
      <w:r/>
      <w:bookmarkEnd w:id="9"/>
      <w:r/>
      <w:bookmarkEnd w:id="10"/>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供货一览表</w:t>
      </w:r>
      <w:r/>
    </w:p>
    <w:p>
      <w:pPr>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九</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十</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070" cy="7010400"/>
                <wp:effectExtent l="0" t="0" r="11430" b="0"/>
                <wp:docPr id="1"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9"/>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1pt;height:552.0pt;mso-wrap-distance-left:0.0pt;mso-wrap-distance-top:0.0pt;mso-wrap-distance-right:0.0pt;mso-wrap-distance-bottom:0.0pt;" stroked="f">
                <v:path textboxrect="0,0,0,0"/>
                <v:imagedata r:id="rId9" o:title=""/>
              </v:shape>
            </w:pict>
          </mc:Fallback>
        </mc:AlternateConten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rPr>
          <w:rFonts w:hint="eastAsia" w:ascii="黑体" w:hAnsi="黑体" w:eastAsia="黑体" w:cs="Times New Roman"/>
          <w:i w:val="0"/>
          <w:color w:val="000000"/>
          <w:sz w:val="32"/>
          <w:szCs w:val="32"/>
          <w:highlight w:val="none"/>
          <w:u w:val="none"/>
          <w:lang w:val="en-US" w:eastAsia="zh-CN"/>
        </w:rPr>
      </w:pPr>
      <w:r/>
      <w:bookmarkStart w:id="11" w:name="_Toc120614284"/>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p>
    <w:p>
      <w:pPr>
        <w:pStyle w:val="835"/>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835"/>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835"/>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835"/>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2" w:name="_Hlt26671380"/>
      <w:r/>
      <w:bookmarkEnd w:id="12"/>
      <w:r/>
      <w:bookmarkStart w:id="13" w:name="_格式3__银行出具的资信证明"/>
      <w:r/>
      <w:bookmarkEnd w:id="13"/>
      <w:r/>
      <w:bookmarkStart w:id="14" w:name="_Hlt26955070"/>
      <w:r/>
      <w:bookmarkEnd w:id="14"/>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s="宋体"/>
          <w:color w:val="000000"/>
          <w:sz w:val="24"/>
        </w:rPr>
        <w:t xml:space="preserve">南京江城工程项目管理有限公司</w:t>
      </w:r>
      <w:r/>
    </w:p>
    <w:p>
      <w:pPr>
        <w:pStyle w:val="836"/>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磋商报价表（首轮报价）</w:t>
      </w:r>
      <w:r/>
    </w:p>
    <w:p>
      <w:pPr>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65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83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p>
        </w:tc>
      </w:tr>
    </w:tbl>
    <w:p>
      <w:pPr>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37"/>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ind w:left="0" w:right="0" w:firstLine="0"/>
        <w:jc w:val="center"/>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661"/>
        <w:gridCol w:w="1353"/>
        <w:gridCol w:w="898"/>
        <w:gridCol w:w="993"/>
        <w:gridCol w:w="1076"/>
        <w:gridCol w:w="1511"/>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top"/>
            <w:textDirection w:val="lrTb"/>
            <w:noWrap w:val="false"/>
          </w:tcPr>
          <w:p>
            <w:pPr>
              <w:ind w:left="0" w:right="0" w:firstLine="451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bl>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w:t>
      </w:r>
      <w:r>
        <w:rPr>
          <w:rFonts w:ascii="宋体" w:hAnsi="宋体" w:eastAsia="宋体" w:cs="宋体"/>
          <w:color w:val="000000"/>
          <w:sz w:val="21"/>
          <w:u w:val="single"/>
        </w:rPr>
        <w:t xml:space="preserve">                                                      </w:t>
      </w:r>
      <w:r>
        <w:rPr>
          <w:rFonts w:ascii="宋体" w:hAnsi="宋体" w:eastAsia="宋体" w:cs="宋体"/>
          <w:color w:val="000000"/>
          <w:sz w:val="21"/>
        </w:rPr>
        <w:t xml:space="preserve">（加盖电子公章）</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是否属于小、微型企业的报价”栏内，填写“是”或“否”，评审时，如果小微型企业报价无法划分计算的，将不予认可。小型和微型企业产品是指货物由小微企业制造，即货物由小微企业生产且使用该小微企业商号或者注册商标。</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1"/>
      <w:r>
        <w:rPr>
          <w:rFonts w:hint="eastAsia" w:ascii="黑体" w:hAnsi="黑体" w:eastAsia="黑体" w:cs="Times New Roman"/>
          <w:i w:val="0"/>
          <w:color w:val="000000"/>
          <w:sz w:val="32"/>
          <w:szCs w:val="32"/>
          <w:highlight w:val="none"/>
          <w:u w:val="none"/>
          <w:lang w:val="en-US" w:eastAsia="zh-CN"/>
        </w:rPr>
        <w:t xml:space="preserve">七、供货一览表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供货一览表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6"/>
        <w:gridCol w:w="854"/>
        <w:gridCol w:w="2101"/>
        <w:gridCol w:w="1504"/>
        <w:gridCol w:w="1139"/>
        <w:gridCol w:w="2744"/>
      </w:tblGrid>
      <w:tr>
        <w:trPr>
          <w:trHeight w:val="284"/>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8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序号</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right="0"/>
              <w:jc w:val="both"/>
              <w:spacing w:before="0" w:after="0" w:line="85" w:lineRule="atLeast"/>
              <w:rPr>
                <w:rFonts w:hint="eastAsia" w:eastAsia="Arial Unicode MS"/>
                <w:lang w:val="en-US" w:eastAsia="zh-CN"/>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名</w:t>
            </w:r>
            <w:r>
              <w:rPr>
                <w:rFonts w:hint="eastAsia" w:ascii="Arial Unicode MS" w:hAnsi="Arial Unicode MS" w:eastAsia="Arial Unicode MS" w:cs="Arial Unicode MS"/>
                <w:color w:val="000000"/>
                <w:sz w:val="21"/>
                <w:lang w:val="en-US" w:eastAsia="zh-CN"/>
              </w:rPr>
              <w:t xml:space="preserve">称</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both"/>
              <w:spacing w:before="0" w:after="0" w:line="85" w:lineRule="atLeast"/>
              <w:rPr>
                <w:rFonts w:hint="default" w:ascii="Arial Unicode MS" w:hAnsi="Arial Unicode MS" w:eastAsia="Arial Unicode MS" w:cs="Arial Unicode M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Arial Unicode MS" w:hAnsi="Arial Unicode MS" w:eastAsia="Arial Unicode MS" w:cs="Arial Unicode MS"/>
                <w:color w:val="000000"/>
                <w:sz w:val="21"/>
                <w:lang w:val="en-US" w:eastAsia="zh-CN"/>
              </w:rPr>
              <w:t xml:space="preserve"> 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2"/>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2.供应商应根据上表要求逐一说明响应货物名称、品牌、规格型号、产地、技术参数等</w:t>
      </w:r>
      <w:r>
        <w:rPr>
          <w:rFonts w:hint="eastAsia" w:ascii="宋体" w:hAnsi="宋体" w:eastAsia="宋体" w:cs="宋体"/>
          <w:b/>
          <w:color w:val="000000"/>
          <w:sz w:val="21"/>
          <w:lang w:eastAsia="zh-CN"/>
        </w:rPr>
        <w:t xml:space="preserve">。</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p>
    <w:tbl>
      <w:tblPr>
        <w:tblStyle w:val="651"/>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1.供应商须对磋商文件技术要求中的实质性要求（打“★”内容）及其他要求做出明确响应，否则视为无效响应。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15" w:name="_Hlt26955054"/>
      <w:r/>
      <w:bookmarkEnd w:id="15"/>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九、商务要求响应及偏离表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1.供应商须对磋商文件商务要求中的实质性要求（打“★”内容）做出明确响应，否则视为无效响应。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十、中小企业声明函</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中小企业声明函（货物）</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企业名称（加盖电子公章）：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日 期：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注：从业人员、营业收入、资产总额填报上一年度数据，无上一年度数据的新成立企业可不填报。</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十一、</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p>
    <w:p>
      <w:pPr>
        <w:pStyle w:val="83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p>
    <w:p>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link w:val="843"/>
    <w:uiPriority w:val="0"/>
    <w:qFormat/>
    <w:rPr>
      <w:rFonts w:asciiTheme="minorHAnsi" w:hAnsiTheme="minorHAnsi" w:eastAsiaTheme="minorEastAsia" w:cstheme="minorBidi"/>
      <w:sz w:val="21"/>
      <w:szCs w:val="22"/>
    </w:rPr>
  </w:style>
  <w:style w:type="paragraph" w:styleId="641">
    <w:name w:val="Heading 1"/>
    <w:link w:val="677"/>
    <w:uiPriority w:val="9"/>
    <w:qFormat/>
    <w:pPr>
      <w:keepLines/>
      <w:keepNext/>
      <w:spacing w:before="480" w:after="200"/>
      <w:outlineLvl w:val="0"/>
    </w:pPr>
    <w:rPr>
      <w:rFonts w:ascii="Arial" w:hAnsi="Arial" w:eastAsia="Arial" w:cs="Arial"/>
      <w:sz w:val="40"/>
      <w:szCs w:val="40"/>
    </w:rPr>
  </w:style>
  <w:style w:type="paragraph" w:styleId="642">
    <w:name w:val="Heading 2"/>
    <w:link w:val="678"/>
    <w:uiPriority w:val="9"/>
    <w:unhideWhenUsed/>
    <w:qFormat/>
    <w:pPr>
      <w:keepLines/>
      <w:keepNext/>
      <w:spacing w:before="360" w:after="200"/>
      <w:outlineLvl w:val="1"/>
    </w:pPr>
    <w:rPr>
      <w:rFonts w:ascii="Arial" w:hAnsi="Arial" w:eastAsia="Arial" w:cs="Arial"/>
      <w:sz w:val="34"/>
      <w:szCs w:val="22"/>
    </w:rPr>
  </w:style>
  <w:style w:type="paragraph" w:styleId="643">
    <w:name w:val="Heading 3"/>
    <w:link w:val="679"/>
    <w:uiPriority w:val="9"/>
    <w:unhideWhenUsed/>
    <w:qFormat/>
    <w:pPr>
      <w:keepLines/>
      <w:keepNext/>
      <w:spacing w:before="320" w:after="200"/>
      <w:outlineLvl w:val="2"/>
    </w:pPr>
    <w:rPr>
      <w:rFonts w:ascii="Arial" w:hAnsi="Arial" w:eastAsia="Arial" w:cs="Arial"/>
      <w:sz w:val="30"/>
      <w:szCs w:val="30"/>
    </w:rPr>
  </w:style>
  <w:style w:type="paragraph" w:styleId="644">
    <w:name w:val="Heading 4"/>
    <w:link w:val="680"/>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link w:val="681"/>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link w:val="682"/>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link w:val="684"/>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link w:val="685"/>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Message Header"/>
    <w:basedOn w:val="6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53">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54">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5">
    <w:name w:val="annotation text"/>
    <w:basedOn w:val="640"/>
    <w:uiPriority w:val="0"/>
    <w:qFormat/>
    <w:pPr>
      <w:jc w:val="left"/>
    </w:pPr>
  </w:style>
  <w:style w:type="paragraph" w:styleId="656">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57">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58">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59">
    <w:name w:val="endnote text"/>
    <w:link w:val="823"/>
    <w:uiPriority w:val="99"/>
    <w:semiHidden/>
    <w:unhideWhenUsed/>
    <w:qFormat/>
    <w:pPr>
      <w:spacing w:after="0" w:line="240" w:lineRule="auto"/>
    </w:pPr>
    <w:rPr>
      <w:rFonts w:asciiTheme="minorHAnsi" w:hAnsiTheme="minorHAnsi" w:eastAsiaTheme="minorEastAsia" w:cstheme="minorBidi"/>
      <w:sz w:val="20"/>
      <w:szCs w:val="22"/>
    </w:rPr>
  </w:style>
  <w:style w:type="paragraph" w:styleId="660">
    <w:name w:val="Footer"/>
    <w:basedOn w:val="640"/>
    <w:link w:val="69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1">
    <w:name w:val="Header"/>
    <w:basedOn w:val="640"/>
    <w:link w:val="69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2">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63">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4">
    <w:name w:val="Subtitle"/>
    <w:link w:val="689"/>
    <w:uiPriority w:val="11"/>
    <w:qFormat/>
    <w:pPr>
      <w:spacing w:before="200" w:after="200"/>
    </w:pPr>
    <w:rPr>
      <w:rFonts w:asciiTheme="minorHAnsi" w:hAnsiTheme="minorHAnsi" w:eastAsiaTheme="minorEastAsia" w:cstheme="minorBidi"/>
      <w:sz w:val="24"/>
      <w:szCs w:val="24"/>
    </w:rPr>
  </w:style>
  <w:style w:type="paragraph" w:styleId="665">
    <w:name w:val="footnote text"/>
    <w:link w:val="822"/>
    <w:uiPriority w:val="99"/>
    <w:semiHidden/>
    <w:unhideWhenUsed/>
    <w:qFormat/>
    <w:pPr>
      <w:spacing w:after="40" w:line="240" w:lineRule="auto"/>
    </w:pPr>
    <w:rPr>
      <w:rFonts w:asciiTheme="minorHAnsi" w:hAnsiTheme="minorHAnsi" w:eastAsiaTheme="minorEastAsia" w:cstheme="minorBidi"/>
      <w:sz w:val="18"/>
      <w:szCs w:val="22"/>
    </w:rPr>
  </w:style>
  <w:style w:type="paragraph" w:styleId="666">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67">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68">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69">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70">
    <w:name w:val="Normal (Web)"/>
    <w:basedOn w:val="640"/>
    <w:uiPriority w:val="99"/>
    <w:qFormat/>
    <w:pPr>
      <w:jc w:val="left"/>
      <w:spacing w:before="100" w:beforeAutospacing="1" w:after="100" w:afterAutospacing="1"/>
      <w:widowControl/>
    </w:pPr>
    <w:rPr>
      <w:rFonts w:ascii="宋体" w:hAnsi="宋体" w:cs="宋体"/>
      <w:sz w:val="24"/>
      <w:szCs w:val="24"/>
    </w:rPr>
  </w:style>
  <w:style w:type="paragraph" w:styleId="671">
    <w:name w:val="Title"/>
    <w:link w:val="688"/>
    <w:uiPriority w:val="10"/>
    <w:qFormat/>
    <w:pPr>
      <w:contextualSpacing/>
      <w:spacing w:before="300" w:after="200"/>
    </w:pPr>
    <w:rPr>
      <w:rFonts w:asciiTheme="minorHAnsi" w:hAnsiTheme="minorHAnsi" w:eastAsiaTheme="minorEastAsia" w:cstheme="minorBidi"/>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rFonts w:ascii="Times New Roman" w:hAnsi="Times New Roman" w:eastAsia="宋体" w:cs="Times New Roman"/>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Heading 1 Char"/>
    <w:link w:val="641"/>
    <w:uiPriority w:val="9"/>
    <w:qFormat/>
    <w:rPr>
      <w:rFonts w:ascii="Arial" w:hAnsi="Arial" w:eastAsia="Arial" w:cs="Arial"/>
      <w:sz w:val="40"/>
      <w:szCs w:val="40"/>
    </w:rPr>
  </w:style>
  <w:style w:type="character" w:styleId="678" w:customStyle="1">
    <w:name w:val="Heading 2 Char"/>
    <w:link w:val="642"/>
    <w:uiPriority w:val="9"/>
    <w:qFormat/>
    <w:rPr>
      <w:rFonts w:ascii="Arial" w:hAnsi="Arial" w:eastAsia="Arial" w:cs="Arial"/>
      <w:sz w:val="34"/>
    </w:rPr>
  </w:style>
  <w:style w:type="character" w:styleId="679" w:customStyle="1">
    <w:name w:val="Heading 3 Char"/>
    <w:link w:val="643"/>
    <w:uiPriority w:val="9"/>
    <w:qFormat/>
    <w:rPr>
      <w:rFonts w:ascii="Arial" w:hAnsi="Arial" w:eastAsia="Arial" w:cs="Arial"/>
      <w:sz w:val="30"/>
      <w:szCs w:val="30"/>
    </w:rPr>
  </w:style>
  <w:style w:type="character" w:styleId="680" w:customStyle="1">
    <w:name w:val="Heading 4 Char"/>
    <w:link w:val="644"/>
    <w:uiPriority w:val="9"/>
    <w:qFormat/>
    <w:rPr>
      <w:rFonts w:ascii="Arial" w:hAnsi="Arial" w:eastAsia="Arial" w:cs="Arial"/>
      <w:b/>
      <w:bCs/>
      <w:sz w:val="26"/>
      <w:szCs w:val="26"/>
    </w:rPr>
  </w:style>
  <w:style w:type="character" w:styleId="681" w:customStyle="1">
    <w:name w:val="Heading 5 Char"/>
    <w:link w:val="645"/>
    <w:uiPriority w:val="9"/>
    <w:qFormat/>
    <w:rPr>
      <w:rFonts w:ascii="Arial" w:hAnsi="Arial" w:eastAsia="Arial" w:cs="Arial"/>
      <w:b/>
      <w:bCs/>
      <w:sz w:val="24"/>
      <w:szCs w:val="24"/>
    </w:rPr>
  </w:style>
  <w:style w:type="character" w:styleId="682" w:customStyle="1">
    <w:name w:val="Heading 6 Char"/>
    <w:link w:val="646"/>
    <w:uiPriority w:val="9"/>
    <w:qFormat/>
    <w:rPr>
      <w:rFonts w:ascii="Arial" w:hAnsi="Arial" w:eastAsia="Arial" w:cs="Arial"/>
      <w:b/>
      <w:bCs/>
      <w:sz w:val="22"/>
      <w:szCs w:val="22"/>
    </w:rPr>
  </w:style>
  <w:style w:type="character" w:styleId="683" w:customStyle="1">
    <w:name w:val="Heading 7 Char"/>
    <w:link w:val="647"/>
    <w:uiPriority w:val="9"/>
    <w:qFormat/>
    <w:rPr>
      <w:rFonts w:ascii="Arial" w:hAnsi="Arial" w:eastAsia="Arial" w:cs="Arial"/>
      <w:b/>
      <w:bCs/>
      <w:i/>
      <w:iCs/>
      <w:sz w:val="22"/>
      <w:szCs w:val="22"/>
    </w:rPr>
  </w:style>
  <w:style w:type="character" w:styleId="684" w:customStyle="1">
    <w:name w:val="Heading 8 Char"/>
    <w:link w:val="648"/>
    <w:uiPriority w:val="9"/>
    <w:qFormat/>
    <w:rPr>
      <w:rFonts w:ascii="Arial" w:hAnsi="Arial" w:eastAsia="Arial" w:cs="Arial"/>
      <w:i/>
      <w:iCs/>
      <w:sz w:val="22"/>
      <w:szCs w:val="22"/>
    </w:rPr>
  </w:style>
  <w:style w:type="character" w:styleId="685" w:customStyle="1">
    <w:name w:val="Heading 9 Char"/>
    <w:link w:val="649"/>
    <w:uiPriority w:val="9"/>
    <w:qFormat/>
    <w:rPr>
      <w:rFonts w:ascii="Arial" w:hAnsi="Arial" w:eastAsia="Arial" w:cs="Arial"/>
      <w:i/>
      <w:iCs/>
      <w:sz w:val="21"/>
      <w:szCs w:val="21"/>
    </w:rPr>
  </w:style>
  <w:style w:type="paragraph" w:styleId="686">
    <w:name w:val="List Paragraph"/>
    <w:uiPriority w:val="34"/>
    <w:qFormat/>
    <w:pPr>
      <w:contextualSpacing/>
      <w:ind w:left="720"/>
    </w:pPr>
    <w:rPr>
      <w:rFonts w:asciiTheme="minorHAnsi" w:hAnsiTheme="minorHAnsi" w:eastAsiaTheme="minorEastAsia" w:cstheme="minorBidi"/>
      <w:sz w:val="21"/>
      <w:szCs w:val="22"/>
    </w:rPr>
  </w:style>
  <w:style w:type="paragraph" w:styleId="687">
    <w:name w:val="No Spacing"/>
    <w:uiPriority w:val="1"/>
    <w:qFormat/>
    <w:pPr>
      <w:spacing w:before="0" w:after="0" w:line="240" w:lineRule="auto"/>
    </w:pPr>
    <w:rPr>
      <w:rFonts w:asciiTheme="minorHAnsi" w:hAnsiTheme="minorHAnsi" w:eastAsiaTheme="minorEastAsia" w:cstheme="minorBidi"/>
      <w:sz w:val="21"/>
      <w:szCs w:val="22"/>
    </w:rPr>
  </w:style>
  <w:style w:type="character" w:styleId="688" w:customStyle="1">
    <w:name w:val="Title Char"/>
    <w:link w:val="671"/>
    <w:uiPriority w:val="10"/>
    <w:qFormat/>
    <w:rPr>
      <w:sz w:val="48"/>
      <w:szCs w:val="48"/>
    </w:rPr>
  </w:style>
  <w:style w:type="character" w:styleId="689" w:customStyle="1">
    <w:name w:val="Subtitle Char"/>
    <w:link w:val="664"/>
    <w:uiPriority w:val="11"/>
    <w:qFormat/>
    <w:rPr>
      <w:sz w:val="24"/>
      <w:szCs w:val="24"/>
    </w:rPr>
  </w:style>
  <w:style w:type="paragraph" w:styleId="690">
    <w:name w:val="Quote"/>
    <w:link w:val="691"/>
    <w:uiPriority w:val="29"/>
    <w:qFormat/>
    <w:pPr>
      <w:ind w:left="720" w:right="720"/>
    </w:pPr>
    <w:rPr>
      <w:rFonts w:asciiTheme="minorHAnsi" w:hAnsiTheme="minorHAnsi" w:eastAsiaTheme="minorEastAsia" w:cstheme="minorBidi"/>
      <w:i/>
      <w:sz w:val="21"/>
      <w:szCs w:val="22"/>
    </w:rPr>
  </w:style>
  <w:style w:type="character" w:styleId="691" w:customStyle="1">
    <w:name w:val="Quote Char"/>
    <w:link w:val="690"/>
    <w:uiPriority w:val="29"/>
    <w:qFormat/>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3" w:customStyle="1">
    <w:name w:val="Intense Quote Char"/>
    <w:link w:val="692"/>
    <w:uiPriority w:val="30"/>
    <w:qFormat/>
    <w:rPr>
      <w:i/>
    </w:rPr>
  </w:style>
  <w:style w:type="character" w:styleId="694" w:customStyle="1">
    <w:name w:val="Header Char"/>
    <w:link w:val="661"/>
    <w:uiPriority w:val="99"/>
    <w:qFormat/>
  </w:style>
  <w:style w:type="character" w:styleId="695" w:customStyle="1">
    <w:name w:val="Footer Char"/>
    <w:link w:val="660"/>
    <w:uiPriority w:val="99"/>
    <w:qFormat/>
  </w:style>
  <w:style w:type="character" w:styleId="696" w:customStyle="1">
    <w:name w:val="Caption Char"/>
    <w:link w:val="660"/>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5"/>
    <w:uiPriority w:val="99"/>
    <w:qFormat/>
    <w:rPr>
      <w:sz w:val="18"/>
    </w:rPr>
  </w:style>
  <w:style w:type="character" w:styleId="823" w:customStyle="1">
    <w:name w:val="Endnote Text Char"/>
    <w:link w:val="659"/>
    <w:uiPriority w:val="99"/>
    <w:qFormat/>
    <w:rPr>
      <w:sz w:val="20"/>
    </w:rPr>
  </w:style>
  <w:style w:type="paragraph" w:styleId="824" w:customStyle="1">
    <w:name w:val="TOC Heading"/>
    <w:uiPriority w:val="39"/>
    <w:unhideWhenUsed/>
    <w:qFormat/>
    <w:rPr>
      <w:rFonts w:asciiTheme="minorHAnsi" w:hAnsiTheme="minorHAnsi" w:eastAsiaTheme="minorEastAsia" w:cstheme="minorBidi"/>
      <w:sz w:val="21"/>
      <w:szCs w:val="22"/>
    </w:rPr>
  </w:style>
  <w:style w:type="paragraph" w:styleId="825" w:customStyle="1">
    <w:name w:val="正文文本缩进11"/>
    <w:basedOn w:val="826"/>
    <w:next w:val="830"/>
    <w:uiPriority w:val="0"/>
    <w:unhideWhenUsed/>
    <w:qFormat/>
    <w:pPr>
      <w:ind w:left="420"/>
      <w:spacing w:after="120"/>
    </w:pPr>
  </w:style>
  <w:style w:type="paragraph" w:styleId="826" w:customStyle="1">
    <w:name w:val="正文112"/>
    <w:next w:val="827"/>
    <w:uiPriority w:val="0"/>
    <w:qFormat/>
    <w:pPr>
      <w:jc w:val="both"/>
      <w:widowControl w:val="off"/>
    </w:pPr>
    <w:rPr>
      <w:rFonts w:hint="default" w:ascii="Times New Roman" w:hAnsi="Times New Roman" w:eastAsia="宋体" w:cs="Times New Roman"/>
      <w:sz w:val="21"/>
      <w:szCs w:val="24"/>
    </w:rPr>
  </w:style>
  <w:style w:type="paragraph" w:styleId="827" w:customStyle="1">
    <w:name w:val="正文首行缩进1"/>
    <w:basedOn w:val="828"/>
    <w:uiPriority w:val="0"/>
    <w:qFormat/>
    <w:pPr>
      <w:ind w:firstLine="200"/>
      <w:spacing w:line="360" w:lineRule="auto"/>
    </w:pPr>
    <w:rPr>
      <w:rFonts w:ascii="仿宋_GB2312" w:hAnsi="Times New Roman" w:eastAsia="仿宋_GB2312"/>
      <w:sz w:val="30"/>
      <w:szCs w:val="30"/>
    </w:rPr>
  </w:style>
  <w:style w:type="paragraph" w:styleId="828" w:customStyle="1">
    <w:name w:val="正文文本1"/>
    <w:basedOn w:val="829"/>
    <w:next w:val="640"/>
    <w:uiPriority w:val="0"/>
    <w:semiHidden/>
    <w:qFormat/>
    <w:rPr>
      <w:rFonts w:ascii="Arial" w:hAnsi="Arial" w:eastAsia="Arial" w:cs="Arial"/>
      <w:szCs w:val="21"/>
      <w:lang w:eastAsia="en-US"/>
    </w:rPr>
  </w:style>
  <w:style w:type="paragraph" w:styleId="829" w:customStyle="1">
    <w:name w:val="正文1"/>
    <w:basedOn w:val="640"/>
    <w:next w:val="828"/>
    <w:uiPriority w:val="0"/>
    <w:qFormat/>
    <w:pPr>
      <w:jc w:val="left"/>
      <w:spacing w:line="360" w:lineRule="atLeast"/>
    </w:pPr>
    <w:rPr>
      <w:rFonts w:ascii="宋体" w:hAnsiTheme="minorHAnsi" w:eastAsiaTheme="minorEastAsia" w:cstheme="minorBidi"/>
      <w:sz w:val="24"/>
      <w:szCs w:val="20"/>
    </w:rPr>
  </w:style>
  <w:style w:type="paragraph" w:styleId="830" w:customStyle="1">
    <w:name w:val="寄信人地址1"/>
    <w:basedOn w:val="640"/>
    <w:uiPriority w:val="0"/>
    <w:qFormat/>
    <w:rPr>
      <w:rFonts w:ascii="Arial" w:hAnsi="Arial" w:cs="宋体"/>
      <w:szCs w:val="24"/>
    </w:rPr>
  </w:style>
  <w:style w:type="paragraph" w:styleId="831" w:customStyle="1">
    <w:name w:val="HTML 预设格式1"/>
    <w:basedOn w:val="64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832" w:customStyle="1">
    <w:name w:val="正文文本缩进1"/>
    <w:basedOn w:val="640"/>
    <w:uiPriority w:val="0"/>
    <w:unhideWhenUsed/>
    <w:qFormat/>
    <w:pPr>
      <w:ind w:left="420"/>
      <w:spacing w:after="120"/>
    </w:pPr>
  </w:style>
  <w:style w:type="paragraph" w:styleId="833" w:customStyle="1">
    <w:name w:val="正文首行缩进 21"/>
    <w:basedOn w:val="825"/>
    <w:next w:val="640"/>
    <w:uiPriority w:val="0"/>
    <w:qFormat/>
    <w:pPr>
      <w:ind w:left="0" w:firstLine="420"/>
      <w:spacing w:after="0" w:line="360" w:lineRule="auto"/>
    </w:pPr>
    <w:rPr>
      <w:rFonts w:ascii="宋体" w:hAnsi="宋体"/>
      <w:szCs w:val="20"/>
    </w:rPr>
  </w:style>
  <w:style w:type="paragraph" w:styleId="834" w:customStyle="1">
    <w:name w:val="Table Text"/>
    <w:basedOn w:val="640"/>
    <w:uiPriority w:val="0"/>
    <w:semiHidden/>
    <w:qFormat/>
    <w:rPr>
      <w:rFonts w:ascii="宋体" w:hAnsi="宋体" w:eastAsia="宋体" w:cs="宋体"/>
      <w:sz w:val="24"/>
      <w:szCs w:val="24"/>
      <w:lang w:val="en-US" w:eastAsia="en-US" w:bidi="ar-SA"/>
    </w:rPr>
  </w:style>
  <w:style w:type="paragraph" w:styleId="835" w:customStyle="1">
    <w:name w:val="Char"/>
    <w:basedOn w:val="640"/>
    <w:uiPriority w:val="0"/>
    <w:qFormat/>
    <w:pPr>
      <w:ind w:firstLine="200"/>
      <w:tabs>
        <w:tab w:val="left" w:pos="360" w:leader="none"/>
      </w:tabs>
    </w:pPr>
    <w:rPr>
      <w:rFonts w:ascii="Times New Roman" w:hAnsi="Times New Roman" w:eastAsia="宋体" w:cs="Times New Roman"/>
      <w:sz w:val="28"/>
      <w:szCs w:val="30"/>
    </w:rPr>
  </w:style>
  <w:style w:type="paragraph" w:styleId="836" w:customStyle="1">
    <w:name w:val="普通正文"/>
    <w:basedOn w:val="640"/>
    <w:uiPriority w:val="0"/>
    <w:qFormat/>
    <w:pPr>
      <w:ind w:firstLine="480"/>
      <w:jc w:val="left"/>
      <w:spacing w:before="120" w:after="120" w:line="360" w:lineRule="auto"/>
    </w:pPr>
    <w:rPr>
      <w:rFonts w:ascii="Arial" w:hAnsi="Arial" w:eastAsia="宋体" w:cs="Times New Roman"/>
      <w:sz w:val="24"/>
      <w:szCs w:val="24"/>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1"/>
    <w:basedOn w:val="640"/>
    <w:uiPriority w:val="0"/>
    <w:qFormat/>
    <w:rPr>
      <w:rFonts w:ascii="楷体_GB2312" w:hAnsi="Arial" w:eastAsia="楷体_GB2312" w:cs="Times New Roman"/>
      <w:sz w:val="28"/>
      <w:szCs w:val="28"/>
    </w:rPr>
  </w:style>
  <w:style w:type="paragraph" w:styleId="839" w:customStyle="1">
    <w:name w:val="普通(网站)11"/>
    <w:basedOn w:val="640"/>
    <w:uiPriority w:val="99"/>
    <w:qFormat/>
    <w:pPr>
      <w:jc w:val="left"/>
      <w:spacing w:before="100" w:beforeAutospacing="1" w:after="100" w:afterAutospacing="1"/>
      <w:widowControl/>
    </w:pPr>
    <w:rPr>
      <w:rFonts w:ascii="宋体" w:hAnsi="宋体" w:eastAsia="宋体" w:cs="宋体"/>
      <w:sz w:val="24"/>
      <w:szCs w:val="24"/>
    </w:rPr>
  </w:style>
  <w:style w:type="character" w:styleId="840" w:customStyle="1">
    <w:name w:val="强调1"/>
    <w:link w:val="640"/>
    <w:uiPriority w:val="0"/>
    <w:qFormat/>
    <w:rPr>
      <w:rFonts w:asciiTheme="minorHAnsi" w:hAnsiTheme="minorHAnsi" w:eastAsiaTheme="minorEastAsia" w:cstheme="minorBidi"/>
      <w:sz w:val="21"/>
      <w:szCs w:val="22"/>
    </w:rPr>
  </w:style>
  <w:style w:type="paragraph" w:styleId="841" w:customStyle="1">
    <w:name w:val="页眉1"/>
    <w:basedOn w:val="6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2" w:customStyle="1">
    <w:name w:val="页脚1"/>
    <w:basedOn w:val="6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43" w:customStyle="1">
    <w:name w:val="页码1"/>
    <w:link w:val="640"/>
    <w:uiPriority w:val="0"/>
    <w:qFormat/>
  </w:style>
  <w:style w:type="paragraph" w:styleId="844" w:customStyle="1">
    <w:name w:val="WPSOffice手动目录 1"/>
    <w:uiPriority w:val="0"/>
    <w:qFormat/>
    <w:rPr>
      <w:rFonts w:asciiTheme="minorHAnsi" w:hAnsiTheme="minorHAnsi" w:eastAsiaTheme="minorEastAsia" w:cstheme="minorBidi"/>
      <w:sz w:val="20"/>
      <w:szCs w:val="20"/>
    </w:rPr>
  </w:style>
  <w:style w:type="paragraph" w:styleId="845" w:customStyle="1">
    <w:name w:val="WPSOffice手动目录 2"/>
    <w:uiPriority w:val="0"/>
    <w:qFormat/>
    <w:rPr>
      <w:rFonts w:asciiTheme="minorHAnsi" w:hAnsiTheme="minorHAnsi" w:eastAsiaTheme="minorEastAsia" w:cstheme="minorBidi"/>
      <w:sz w:val="20"/>
      <w:szCs w:val="20"/>
    </w:rPr>
  </w:style>
  <w:style w:type="paragraph" w:styleId="846" w:customStyle="1">
    <w:name w:val="WPSOffice手动目录 3"/>
    <w:uiPriority w:val="0"/>
    <w:qFormat/>
    <w:rPr>
      <w:rFonts w:asciiTheme="minorHAnsi" w:hAnsiTheme="minorHAnsi" w:eastAsiaTheme="minorEastAsia" w:cstheme="minorBidi"/>
      <w:sz w:val="20"/>
      <w:szCs w:val="20"/>
    </w:rPr>
  </w:style>
  <w:style w:type="numbering" w:styleId="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唐丽娟</cp:lastModifiedBy>
  <cp:revision>5</cp:revision>
  <dcterms:created xsi:type="dcterms:W3CDTF">2026-06-03T02:34:00Z</dcterms:created>
  <dcterms:modified xsi:type="dcterms:W3CDTF">2026-07-10T01:51:44Z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eyJoZGlkIjoiNDRlZTQ1ZjMwZWE2ODllYWFkMzNkMjllZmM1MWFiYTAiLCJ1c2VySWQiOiIxMDM5ODE4MDk2In0=</vt:lpwstr>
  </property>
  <property fmtid="{D5CDD505-2E9C-101B-9397-08002B2CF9AE}" pid="3" name="KSOProductBuildVer">
    <vt:lpwstr>2052-12.1.0.26895</vt:lpwstr>
  </property>
  <property fmtid="{D5CDD505-2E9C-101B-9397-08002B2CF9AE}" pid="4" name="ICV">
    <vt:lpwstr>0AF9DED5BEB94D04917A75A76B527D56_13</vt:lpwstr>
  </property>
</Properties>
</file>