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5E900">
      <w:pPr>
        <w:pStyle w:val="2"/>
        <w:spacing w:before="71" w:line="218" w:lineRule="auto"/>
        <w:ind w:left="3510"/>
        <w:outlineLvl w:val="0"/>
        <w:rPr>
          <w:sz w:val="36"/>
          <w:szCs w:val="36"/>
        </w:rPr>
      </w:pPr>
      <w:r>
        <w:rPr>
          <w:spacing w:val="-2"/>
          <w:sz w:val="36"/>
          <w:szCs w:val="36"/>
        </w:rPr>
        <w:t>江苏省政府采购合同</w:t>
      </w:r>
    </w:p>
    <w:p w14:paraId="54F83403">
      <w:pPr>
        <w:spacing w:before="344" w:line="209" w:lineRule="auto"/>
        <w:ind w:left="1477"/>
        <w:rPr>
          <w:rFonts w:ascii="微软雅黑" w:hAnsi="微软雅黑" w:eastAsia="微软雅黑" w:cs="微软雅黑"/>
          <w:sz w:val="28"/>
          <w:szCs w:val="28"/>
        </w:rPr>
      </w:pPr>
      <w:r>
        <w:drawing>
          <wp:anchor distT="0" distB="0" distL="0" distR="0" simplePos="0" relativeHeight="251659264" behindDoc="0" locked="0" layoutInCell="1" allowOverlap="1">
            <wp:simplePos x="0" y="0"/>
            <wp:positionH relativeFrom="column">
              <wp:posOffset>6819900</wp:posOffset>
            </wp:positionH>
            <wp:positionV relativeFrom="paragraph">
              <wp:posOffset>573405</wp:posOffset>
            </wp:positionV>
            <wp:extent cx="206375" cy="104013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206184" cy="1039838"/>
                    </a:xfrm>
                    <a:prstGeom prst="rect">
                      <a:avLst/>
                    </a:prstGeom>
                  </pic:spPr>
                </pic:pic>
              </a:graphicData>
            </a:graphic>
          </wp:anchor>
        </w:drawing>
      </w:r>
      <w:r>
        <w:rPr>
          <w:rFonts w:ascii="微软雅黑" w:hAnsi="微软雅黑" w:eastAsia="微软雅黑" w:cs="微软雅黑"/>
          <w:b/>
          <w:bCs/>
          <w:spacing w:val="13"/>
          <w:sz w:val="28"/>
          <w:szCs w:val="28"/>
        </w:rPr>
        <w:t>(</w:t>
      </w:r>
      <w:r>
        <w:rPr>
          <w:rFonts w:ascii="微软雅黑" w:hAnsi="微软雅黑" w:eastAsia="微软雅黑" w:cs="微软雅黑"/>
          <w:b/>
          <w:bCs/>
          <w:spacing w:val="61"/>
          <w:sz w:val="28"/>
          <w:szCs w:val="28"/>
        </w:rPr>
        <w:t xml:space="preserve"> </w:t>
      </w:r>
      <w:r>
        <w:rPr>
          <w:rFonts w:ascii="微软雅黑" w:hAnsi="微软雅黑" w:eastAsia="微软雅黑" w:cs="微软雅黑"/>
          <w:b/>
          <w:bCs/>
          <w:spacing w:val="13"/>
          <w:sz w:val="28"/>
          <w:szCs w:val="28"/>
        </w:rPr>
        <w:t>合同编号：</w:t>
      </w:r>
      <w:r>
        <w:rPr>
          <w:rFonts w:ascii="微软雅黑" w:hAnsi="微软雅黑" w:eastAsia="微软雅黑" w:cs="微软雅黑"/>
          <w:b/>
          <w:bCs/>
          <w:sz w:val="28"/>
          <w:szCs w:val="28"/>
        </w:rPr>
        <w:t>JSZC</w:t>
      </w:r>
      <w:r>
        <w:rPr>
          <w:rFonts w:ascii="微软雅黑" w:hAnsi="微软雅黑" w:eastAsia="微软雅黑" w:cs="微软雅黑"/>
          <w:b/>
          <w:bCs/>
          <w:spacing w:val="13"/>
          <w:sz w:val="28"/>
          <w:szCs w:val="28"/>
        </w:rPr>
        <w:t>-320100-</w:t>
      </w:r>
      <w:r>
        <w:rPr>
          <w:rFonts w:ascii="微软雅黑" w:hAnsi="微软雅黑" w:eastAsia="微软雅黑" w:cs="微软雅黑"/>
          <w:b/>
          <w:bCs/>
          <w:sz w:val="28"/>
          <w:szCs w:val="28"/>
        </w:rPr>
        <w:t>JZCG</w:t>
      </w:r>
      <w:r>
        <w:rPr>
          <w:rFonts w:ascii="微软雅黑" w:hAnsi="微软雅黑" w:eastAsia="微软雅黑" w:cs="微软雅黑"/>
          <w:b/>
          <w:bCs/>
          <w:spacing w:val="13"/>
          <w:sz w:val="28"/>
          <w:szCs w:val="28"/>
        </w:rPr>
        <w:t>-G202</w:t>
      </w:r>
      <w:r>
        <w:rPr>
          <w:rFonts w:ascii="微软雅黑" w:hAnsi="微软雅黑" w:eastAsia="微软雅黑" w:cs="微软雅黑"/>
          <w:b/>
          <w:bCs/>
          <w:spacing w:val="12"/>
          <w:sz w:val="28"/>
          <w:szCs w:val="28"/>
        </w:rPr>
        <w:t>5-0346001</w:t>
      </w:r>
      <w:r>
        <w:rPr>
          <w:rFonts w:ascii="微软雅黑" w:hAnsi="微软雅黑" w:eastAsia="微软雅黑" w:cs="微软雅黑"/>
          <w:b/>
          <w:bCs/>
          <w:spacing w:val="70"/>
          <w:sz w:val="28"/>
          <w:szCs w:val="28"/>
        </w:rPr>
        <w:t xml:space="preserve"> </w:t>
      </w:r>
      <w:r>
        <w:rPr>
          <w:rFonts w:ascii="微软雅黑" w:hAnsi="微软雅黑" w:eastAsia="微软雅黑" w:cs="微软雅黑"/>
          <w:b/>
          <w:bCs/>
          <w:spacing w:val="12"/>
          <w:sz w:val="28"/>
          <w:szCs w:val="28"/>
        </w:rPr>
        <w:t>)</w:t>
      </w:r>
    </w:p>
    <w:p w14:paraId="0EF26751">
      <w:pPr>
        <w:pStyle w:val="2"/>
        <w:spacing w:before="255" w:line="229" w:lineRule="auto"/>
        <w:ind w:left="12" w:right="999" w:hanging="1"/>
      </w:pPr>
      <w:r>
        <w:rPr>
          <w:spacing w:val="-1"/>
        </w:rPr>
        <w:t>经公开招标采购，</w:t>
      </w:r>
      <w:r>
        <w:rPr>
          <w:rFonts w:ascii="微软雅黑" w:hAnsi="微软雅黑" w:eastAsia="微软雅黑" w:cs="微软雅黑"/>
          <w:b/>
          <w:bCs/>
          <w:spacing w:val="-1"/>
        </w:rPr>
        <w:t>南京市人才服务中心</w:t>
      </w:r>
      <w:r>
        <w:rPr>
          <w:spacing w:val="-1"/>
        </w:rPr>
        <w:t>（以下简称“甲方”）、</w:t>
      </w:r>
      <w:r>
        <w:rPr>
          <w:rFonts w:ascii="微软雅黑" w:hAnsi="微软雅黑" w:eastAsia="微软雅黑" w:cs="微软雅黑"/>
          <w:b/>
          <w:bCs/>
          <w:spacing w:val="-1"/>
        </w:rPr>
        <w:t>江苏依斯特制冷有限公司</w:t>
      </w:r>
      <w:r>
        <w:rPr>
          <w:spacing w:val="-1"/>
        </w:rPr>
        <w:t>（以下</w:t>
      </w:r>
      <w:r>
        <w:rPr>
          <w:spacing w:val="-2"/>
        </w:rPr>
        <w:t>简称“乙方”）同意按照以下条款和条件签订本合同（以下简称“合</w:t>
      </w:r>
      <w:r>
        <w:rPr>
          <w:spacing w:val="-3"/>
        </w:rPr>
        <w:t>同”</w:t>
      </w:r>
      <w:r>
        <w:rPr>
          <w:spacing w:val="-1"/>
        </w:rPr>
        <w:t>）：</w:t>
      </w:r>
    </w:p>
    <w:p w14:paraId="046DD54A">
      <w:pPr>
        <w:spacing w:before="241" w:line="214" w:lineRule="auto"/>
        <w:ind w:left="33"/>
        <w:outlineLvl w:val="1"/>
        <w:rPr>
          <w:rFonts w:ascii="微软雅黑" w:hAnsi="微软雅黑" w:eastAsia="微软雅黑" w:cs="微软雅黑"/>
          <w:sz w:val="24"/>
          <w:szCs w:val="24"/>
        </w:rPr>
      </w:pPr>
      <w:r>
        <w:rPr>
          <w:rFonts w:ascii="微软雅黑" w:hAnsi="微软雅黑" w:eastAsia="微软雅黑" w:cs="微软雅黑"/>
          <w:b/>
          <w:bCs/>
          <w:spacing w:val="-4"/>
          <w:sz w:val="24"/>
          <w:szCs w:val="24"/>
        </w:rPr>
        <w:t>1、合同文件</w:t>
      </w:r>
    </w:p>
    <w:p w14:paraId="22ACF35F">
      <w:pPr>
        <w:pStyle w:val="2"/>
        <w:spacing w:before="239" w:line="218" w:lineRule="auto"/>
        <w:ind w:left="12"/>
      </w:pPr>
      <w:r>
        <w:rPr>
          <w:spacing w:val="-4"/>
        </w:rPr>
        <w:t>下列内容是构成本合同不可分割的部分：</w:t>
      </w:r>
    </w:p>
    <w:p w14:paraId="4552B6FA">
      <w:pPr>
        <w:pStyle w:val="2"/>
        <w:spacing w:before="302" w:line="242" w:lineRule="auto"/>
        <w:ind w:left="29" w:right="865" w:firstLine="22"/>
      </w:pPr>
      <w:r>
        <w:rPr>
          <w:spacing w:val="-1"/>
        </w:rPr>
        <w:t>(1) 生产厂家参加2025 - 2026年度江苏省省市联动党政机关、事业单位及团体组织政府采</w:t>
      </w:r>
      <w:r>
        <w:rPr>
          <w:spacing w:val="-2"/>
        </w:rPr>
        <w:t>购项目</w:t>
      </w:r>
      <w:r>
        <w:rPr>
          <w:spacing w:val="-9"/>
        </w:rPr>
        <w:t>的投标文件。</w:t>
      </w:r>
    </w:p>
    <w:p w14:paraId="055F4CFB">
      <w:pPr>
        <w:pStyle w:val="2"/>
        <w:spacing w:before="301" w:line="218" w:lineRule="auto"/>
        <w:ind w:left="51"/>
      </w:pPr>
      <w:r>
        <w:rPr>
          <w:spacing w:val="-2"/>
        </w:rPr>
        <w:t>(2) 生产厂家与省、市采购机构政府采购合同中约定的内容（优惠政策及</w:t>
      </w:r>
      <w:r>
        <w:rPr>
          <w:spacing w:val="-3"/>
        </w:rPr>
        <w:t>服务承诺）。</w:t>
      </w:r>
    </w:p>
    <w:p w14:paraId="7C86AE66">
      <w:pPr>
        <w:pStyle w:val="2"/>
        <w:spacing w:before="301" w:line="219" w:lineRule="auto"/>
        <w:ind w:left="51"/>
      </w:pPr>
      <w:r>
        <w:rPr>
          <w:spacing w:val="-7"/>
        </w:rPr>
        <w:t>(3)</w:t>
      </w:r>
      <w:r>
        <w:rPr>
          <w:spacing w:val="44"/>
        </w:rPr>
        <w:t xml:space="preserve"> </w:t>
      </w:r>
      <w:r>
        <w:rPr>
          <w:spacing w:val="-7"/>
        </w:rPr>
        <w:t>甲方、乙方商定的其他必要文件。</w:t>
      </w:r>
    </w:p>
    <w:p w14:paraId="31912847">
      <w:pPr>
        <w:spacing w:before="280" w:line="214" w:lineRule="auto"/>
        <w:ind w:left="16"/>
        <w:outlineLvl w:val="1"/>
        <w:rPr>
          <w:rFonts w:ascii="微软雅黑" w:hAnsi="微软雅黑" w:eastAsia="微软雅黑" w:cs="微软雅黑"/>
          <w:sz w:val="24"/>
          <w:szCs w:val="24"/>
        </w:rPr>
      </w:pPr>
      <w:r>
        <w:rPr>
          <w:rFonts w:ascii="微软雅黑" w:hAnsi="微软雅黑" w:eastAsia="微软雅黑" w:cs="微软雅黑"/>
          <w:b/>
          <w:bCs/>
          <w:spacing w:val="-2"/>
          <w:sz w:val="24"/>
          <w:szCs w:val="24"/>
        </w:rPr>
        <w:t>2、采购计划</w:t>
      </w:r>
    </w:p>
    <w:p w14:paraId="179DF06F">
      <w:pPr>
        <w:spacing w:line="168" w:lineRule="exact"/>
      </w:pPr>
    </w:p>
    <w:tbl>
      <w:tblPr>
        <w:tblStyle w:val="5"/>
        <w:tblW w:w="102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91"/>
        <w:gridCol w:w="2568"/>
        <w:gridCol w:w="5055"/>
      </w:tblGrid>
      <w:tr w14:paraId="3C104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2591" w:type="dxa"/>
            <w:vAlign w:val="top"/>
          </w:tcPr>
          <w:p w14:paraId="3BC21409">
            <w:pPr>
              <w:spacing w:before="100" w:line="218" w:lineRule="auto"/>
              <w:ind w:left="818"/>
              <w:rPr>
                <w:rFonts w:ascii="宋体" w:hAnsi="宋体" w:eastAsia="宋体" w:cs="宋体"/>
                <w:sz w:val="24"/>
                <w:szCs w:val="24"/>
              </w:rPr>
            </w:pPr>
            <w:r>
              <w:rPr>
                <w:rFonts w:ascii="宋体" w:hAnsi="宋体" w:eastAsia="宋体" w:cs="宋体"/>
                <w:spacing w:val="-2"/>
                <w:sz w:val="24"/>
                <w:szCs w:val="24"/>
              </w:rPr>
              <w:t>采购编号</w:t>
            </w:r>
          </w:p>
        </w:tc>
        <w:tc>
          <w:tcPr>
            <w:tcW w:w="2568" w:type="dxa"/>
            <w:vAlign w:val="top"/>
          </w:tcPr>
          <w:p w14:paraId="24990DBE">
            <w:pPr>
              <w:spacing w:before="100" w:line="218" w:lineRule="auto"/>
              <w:ind w:left="807"/>
              <w:rPr>
                <w:rFonts w:ascii="宋体" w:hAnsi="宋体" w:eastAsia="宋体" w:cs="宋体"/>
                <w:sz w:val="24"/>
                <w:szCs w:val="24"/>
              </w:rPr>
            </w:pPr>
            <w:r>
              <w:rPr>
                <w:rFonts w:ascii="宋体" w:hAnsi="宋体" w:eastAsia="宋体" w:cs="宋体"/>
                <w:spacing w:val="-2"/>
                <w:sz w:val="24"/>
                <w:szCs w:val="24"/>
              </w:rPr>
              <w:t>采购内容</w:t>
            </w:r>
          </w:p>
        </w:tc>
        <w:tc>
          <w:tcPr>
            <w:tcW w:w="5055" w:type="dxa"/>
            <w:vAlign w:val="top"/>
          </w:tcPr>
          <w:p w14:paraId="4CEA0150">
            <w:pPr>
              <w:spacing w:before="100" w:line="218" w:lineRule="auto"/>
              <w:ind w:left="2049"/>
              <w:rPr>
                <w:rFonts w:ascii="宋体" w:hAnsi="宋体" w:eastAsia="宋体" w:cs="宋体"/>
                <w:sz w:val="24"/>
                <w:szCs w:val="24"/>
              </w:rPr>
            </w:pPr>
            <w:r>
              <w:rPr>
                <w:rFonts w:ascii="宋体" w:hAnsi="宋体" w:eastAsia="宋体" w:cs="宋体"/>
                <w:spacing w:val="-2"/>
                <w:sz w:val="24"/>
                <w:szCs w:val="24"/>
              </w:rPr>
              <w:t>采购预算</w:t>
            </w:r>
          </w:p>
        </w:tc>
      </w:tr>
      <w:tr w14:paraId="05981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6" w:hRule="atLeast"/>
        </w:trPr>
        <w:tc>
          <w:tcPr>
            <w:tcW w:w="2591" w:type="dxa"/>
            <w:vAlign w:val="top"/>
          </w:tcPr>
          <w:p w14:paraId="2C37CD29">
            <w:pPr>
              <w:spacing w:line="278" w:lineRule="auto"/>
              <w:rPr>
                <w:rFonts w:ascii="Arial"/>
                <w:sz w:val="21"/>
              </w:rPr>
            </w:pPr>
          </w:p>
          <w:p w14:paraId="33FD3323">
            <w:pPr>
              <w:spacing w:line="278" w:lineRule="auto"/>
              <w:rPr>
                <w:rFonts w:ascii="Arial"/>
                <w:sz w:val="21"/>
              </w:rPr>
            </w:pPr>
          </w:p>
          <w:p w14:paraId="019BC37E">
            <w:pPr>
              <w:spacing w:line="279" w:lineRule="auto"/>
              <w:rPr>
                <w:rFonts w:ascii="Arial"/>
                <w:sz w:val="21"/>
              </w:rPr>
            </w:pPr>
          </w:p>
          <w:p w14:paraId="58517F97">
            <w:pPr>
              <w:spacing w:line="279" w:lineRule="auto"/>
              <w:rPr>
                <w:rFonts w:ascii="Arial"/>
                <w:sz w:val="21"/>
              </w:rPr>
            </w:pPr>
          </w:p>
          <w:p w14:paraId="40C7B873">
            <w:pPr>
              <w:spacing w:before="78" w:line="218" w:lineRule="auto"/>
              <w:ind w:left="107"/>
              <w:rPr>
                <w:rFonts w:ascii="宋体" w:hAnsi="宋体" w:eastAsia="宋体" w:cs="宋体"/>
                <w:sz w:val="24"/>
                <w:szCs w:val="24"/>
              </w:rPr>
            </w:pPr>
            <w:r>
              <w:rPr>
                <w:rFonts w:ascii="宋体" w:hAnsi="宋体" w:eastAsia="宋体" w:cs="宋体"/>
                <w:spacing w:val="-1"/>
                <w:sz w:val="24"/>
                <w:szCs w:val="24"/>
              </w:rPr>
              <w:t>宁政采202509090172号</w:t>
            </w:r>
          </w:p>
        </w:tc>
        <w:tc>
          <w:tcPr>
            <w:tcW w:w="2568" w:type="dxa"/>
            <w:vAlign w:val="top"/>
          </w:tcPr>
          <w:p w14:paraId="18666406">
            <w:pPr>
              <w:spacing w:before="96" w:line="218" w:lineRule="auto"/>
              <w:ind w:left="27"/>
              <w:rPr>
                <w:rFonts w:ascii="宋体" w:hAnsi="宋体" w:eastAsia="宋体" w:cs="宋体"/>
                <w:sz w:val="24"/>
                <w:szCs w:val="24"/>
              </w:rPr>
            </w:pPr>
            <w:r>
              <w:rPr>
                <w:rFonts w:ascii="宋体" w:hAnsi="宋体" w:eastAsia="宋体" w:cs="宋体"/>
                <w:spacing w:val="-3"/>
                <w:sz w:val="24"/>
                <w:szCs w:val="24"/>
              </w:rPr>
              <w:t>采购品目:</w:t>
            </w:r>
            <w:r>
              <w:rPr>
                <w:rFonts w:ascii="宋体" w:hAnsi="宋体" w:eastAsia="宋体" w:cs="宋体"/>
                <w:spacing w:val="20"/>
                <w:sz w:val="24"/>
                <w:szCs w:val="24"/>
              </w:rPr>
              <w:t xml:space="preserve"> </w:t>
            </w:r>
            <w:r>
              <w:rPr>
                <w:rFonts w:ascii="宋体" w:hAnsi="宋体" w:eastAsia="宋体" w:cs="宋体"/>
                <w:spacing w:val="-3"/>
                <w:sz w:val="24"/>
                <w:szCs w:val="24"/>
              </w:rPr>
              <w:t>空调机</w:t>
            </w:r>
          </w:p>
          <w:p w14:paraId="1D1EBF65">
            <w:pPr>
              <w:spacing w:before="301" w:line="268" w:lineRule="auto"/>
              <w:ind w:left="34" w:right="134" w:hanging="7"/>
              <w:rPr>
                <w:rFonts w:ascii="宋体" w:hAnsi="宋体" w:eastAsia="宋体" w:cs="宋体"/>
                <w:sz w:val="24"/>
                <w:szCs w:val="24"/>
              </w:rPr>
            </w:pPr>
            <w:r>
              <w:rPr>
                <w:rFonts w:ascii="宋体" w:hAnsi="宋体" w:eastAsia="宋体" w:cs="宋体"/>
                <w:spacing w:val="-1"/>
                <w:sz w:val="24"/>
                <w:szCs w:val="24"/>
              </w:rPr>
              <w:t>采购内容: 人才大厦购</w:t>
            </w:r>
            <w:r>
              <w:rPr>
                <w:rFonts w:ascii="宋体" w:hAnsi="宋体" w:eastAsia="宋体" w:cs="宋体"/>
                <w:spacing w:val="-2"/>
                <w:sz w:val="24"/>
                <w:szCs w:val="24"/>
              </w:rPr>
              <w:t>买固定资产空调</w:t>
            </w:r>
          </w:p>
          <w:p w14:paraId="0FFEEAB4">
            <w:pPr>
              <w:spacing w:before="233" w:line="266" w:lineRule="auto"/>
              <w:ind w:left="31" w:right="134"/>
              <w:rPr>
                <w:rFonts w:ascii="宋体" w:hAnsi="宋体" w:eastAsia="宋体" w:cs="宋体"/>
                <w:sz w:val="24"/>
                <w:szCs w:val="24"/>
              </w:rPr>
            </w:pPr>
            <w:r>
              <w:rPr>
                <w:rFonts w:ascii="宋体" w:hAnsi="宋体" w:eastAsia="宋体" w:cs="宋体"/>
                <w:spacing w:val="-2"/>
                <w:sz w:val="24"/>
                <w:szCs w:val="24"/>
              </w:rPr>
              <w:t>组织形式: 集中采购机</w:t>
            </w:r>
            <w:r>
              <w:rPr>
                <w:rFonts w:ascii="宋体" w:hAnsi="宋体" w:eastAsia="宋体" w:cs="宋体"/>
                <w:spacing w:val="-3"/>
                <w:sz w:val="24"/>
                <w:szCs w:val="24"/>
              </w:rPr>
              <w:t>构采购</w:t>
            </w:r>
          </w:p>
          <w:p w14:paraId="44F30D38">
            <w:pPr>
              <w:spacing w:before="1" w:line="217" w:lineRule="auto"/>
              <w:ind w:left="27"/>
              <w:rPr>
                <w:rFonts w:ascii="宋体" w:hAnsi="宋体" w:eastAsia="宋体" w:cs="宋体"/>
                <w:sz w:val="24"/>
                <w:szCs w:val="24"/>
              </w:rPr>
            </w:pPr>
            <w:r>
              <w:rPr>
                <w:rFonts w:ascii="宋体" w:hAnsi="宋体" w:eastAsia="宋体" w:cs="宋体"/>
                <w:spacing w:val="-1"/>
                <w:sz w:val="24"/>
                <w:szCs w:val="24"/>
              </w:rPr>
              <w:t>采购方式: 公开招标</w:t>
            </w:r>
          </w:p>
        </w:tc>
        <w:tc>
          <w:tcPr>
            <w:tcW w:w="5055" w:type="dxa"/>
            <w:vAlign w:val="top"/>
          </w:tcPr>
          <w:p w14:paraId="7CF765DC">
            <w:pPr>
              <w:spacing w:line="278" w:lineRule="auto"/>
              <w:rPr>
                <w:rFonts w:ascii="Arial"/>
                <w:sz w:val="21"/>
              </w:rPr>
            </w:pPr>
          </w:p>
          <w:p w14:paraId="60C6815B">
            <w:pPr>
              <w:spacing w:line="278" w:lineRule="auto"/>
              <w:rPr>
                <w:rFonts w:ascii="Arial"/>
                <w:sz w:val="21"/>
              </w:rPr>
            </w:pPr>
          </w:p>
          <w:p w14:paraId="2C53B4A5">
            <w:pPr>
              <w:spacing w:line="278" w:lineRule="auto"/>
              <w:rPr>
                <w:rFonts w:ascii="Arial"/>
                <w:sz w:val="21"/>
              </w:rPr>
            </w:pPr>
          </w:p>
          <w:p w14:paraId="30771B2C">
            <w:pPr>
              <w:spacing w:line="279" w:lineRule="auto"/>
              <w:rPr>
                <w:rFonts w:ascii="Arial"/>
                <w:sz w:val="21"/>
              </w:rPr>
            </w:pPr>
          </w:p>
          <w:p w14:paraId="05E2A22C">
            <w:pPr>
              <w:spacing w:before="78" w:line="219" w:lineRule="auto"/>
              <w:ind w:left="1510"/>
              <w:rPr>
                <w:rFonts w:ascii="宋体" w:hAnsi="宋体" w:eastAsia="宋体" w:cs="宋体"/>
                <w:sz w:val="24"/>
                <w:szCs w:val="24"/>
              </w:rPr>
            </w:pPr>
            <w:r>
              <w:rPr>
                <w:rFonts w:ascii="宋体" w:hAnsi="宋体" w:eastAsia="宋体" w:cs="宋体"/>
                <w:spacing w:val="-1"/>
                <w:sz w:val="24"/>
                <w:szCs w:val="24"/>
              </w:rPr>
              <w:t>预算金额: 2300000</w:t>
            </w:r>
          </w:p>
        </w:tc>
      </w:tr>
    </w:tbl>
    <w:p w14:paraId="5306992E">
      <w:pPr>
        <w:pStyle w:val="2"/>
        <w:spacing w:before="290" w:line="209" w:lineRule="auto"/>
        <w:ind w:left="11"/>
        <w:outlineLvl w:val="1"/>
      </w:pPr>
      <w:r>
        <w:rPr>
          <w:rFonts w:ascii="微软雅黑" w:hAnsi="微软雅黑" w:eastAsia="微软雅黑" w:cs="微软雅黑"/>
          <w:b/>
          <w:bCs/>
          <w:spacing w:val="-1"/>
        </w:rPr>
        <w:t>4、合同金额(大写)：</w:t>
      </w:r>
      <w:r>
        <w:rPr>
          <w:spacing w:val="-1"/>
        </w:rPr>
        <w:t>人民币贰佰零陆万柒仟零肆拾捌元整</w:t>
      </w:r>
    </w:p>
    <w:p w14:paraId="402B4A4F">
      <w:pPr>
        <w:spacing w:before="227" w:line="213" w:lineRule="auto"/>
        <w:ind w:left="30"/>
        <w:outlineLvl w:val="1"/>
        <w:rPr>
          <w:rFonts w:ascii="微软雅黑" w:hAnsi="微软雅黑" w:eastAsia="微软雅黑" w:cs="微软雅黑"/>
          <w:sz w:val="24"/>
          <w:szCs w:val="24"/>
        </w:rPr>
      </w:pPr>
      <w:r>
        <w:rPr>
          <w:rFonts w:ascii="微软雅黑" w:hAnsi="微软雅黑" w:eastAsia="微软雅黑" w:cs="微软雅黑"/>
          <w:b/>
          <w:bCs/>
          <w:spacing w:val="-3"/>
          <w:sz w:val="24"/>
          <w:szCs w:val="24"/>
        </w:rPr>
        <w:t>5、付款条件</w:t>
      </w:r>
    </w:p>
    <w:p w14:paraId="0692638F">
      <w:pPr>
        <w:pStyle w:val="2"/>
        <w:spacing w:before="242" w:line="266" w:lineRule="auto"/>
        <w:ind w:left="25" w:right="985" w:hanging="15"/>
      </w:pPr>
      <w:r>
        <w:rPr>
          <w:rFonts w:hint="eastAsia"/>
        </w:rPr>
        <w:t>合同签订后，甲方支付合同总价款的30%作为预付款，供货结束并验收合格后，甲方支付合同总价款的70%。</w:t>
      </w:r>
    </w:p>
    <w:p w14:paraId="70B2CC33">
      <w:pPr>
        <w:spacing w:before="217" w:line="213" w:lineRule="auto"/>
        <w:ind w:left="12"/>
        <w:outlineLvl w:val="1"/>
        <w:rPr>
          <w:rFonts w:ascii="微软雅黑" w:hAnsi="微软雅黑" w:eastAsia="微软雅黑" w:cs="微软雅黑"/>
          <w:sz w:val="24"/>
          <w:szCs w:val="24"/>
        </w:rPr>
      </w:pPr>
      <w:r>
        <w:rPr>
          <w:rFonts w:ascii="微软雅黑" w:hAnsi="微软雅黑" w:eastAsia="微软雅黑" w:cs="微软雅黑"/>
          <w:b/>
          <w:bCs/>
          <w:spacing w:val="-1"/>
          <w:sz w:val="24"/>
          <w:szCs w:val="24"/>
        </w:rPr>
        <w:t>6、交货时间和地点</w:t>
      </w:r>
    </w:p>
    <w:p w14:paraId="0878732B">
      <w:pPr>
        <w:pStyle w:val="2"/>
        <w:spacing w:before="221" w:line="216" w:lineRule="auto"/>
        <w:ind w:left="18" w:right="893" w:hanging="8"/>
        <w:jc w:val="both"/>
      </w:pPr>
      <w:r>
        <w:t xml:space="preserve">本合同货物的交付时间为：合同签定后 </w:t>
      </w:r>
      <w:r>
        <w:rPr>
          <w:rFonts w:hint="eastAsia" w:ascii="微软雅黑" w:hAnsi="微软雅黑" w:eastAsia="微软雅黑" w:cs="微软雅黑"/>
          <w:b/>
          <w:bCs/>
          <w:lang w:val="en-US" w:eastAsia="zh-CN"/>
        </w:rPr>
        <w:t>100</w:t>
      </w:r>
      <w:r>
        <w:rPr>
          <w:rFonts w:ascii="微软雅黑" w:hAnsi="微软雅黑" w:eastAsia="微软雅黑" w:cs="微软雅黑"/>
          <w:b/>
          <w:bCs/>
        </w:rPr>
        <w:t>天</w:t>
      </w:r>
      <w:r>
        <w:t>（不得高于政府采购合同中规定的时间)，</w:t>
      </w:r>
      <w:r>
        <w:rPr>
          <w:rFonts w:ascii="微软雅黑" w:hAnsi="微软雅黑" w:eastAsia="微软雅黑" w:cs="微软雅黑"/>
          <w:b/>
          <w:bCs/>
        </w:rPr>
        <w:t>具体时间</w:t>
      </w:r>
      <w:r>
        <w:rPr>
          <w:rFonts w:ascii="微软雅黑" w:hAnsi="微软雅黑" w:eastAsia="微软雅黑" w:cs="微软雅黑"/>
          <w:b/>
          <w:bCs/>
          <w:spacing w:val="-1"/>
        </w:rPr>
        <w:t>由甲乙双方在上述约定时间范围内商定</w:t>
      </w:r>
      <w:r>
        <w:rPr>
          <w:spacing w:val="-1"/>
        </w:rPr>
        <w:t>；交货地点为：南京市栖霞区紫东路2号D7栋。交</w:t>
      </w:r>
      <w:r>
        <w:rPr>
          <w:spacing w:val="-2"/>
        </w:rPr>
        <w:t>货方式由</w:t>
      </w:r>
      <w:r>
        <w:rPr>
          <w:spacing w:val="-7"/>
        </w:rPr>
        <w:t>甲乙方同商定。</w:t>
      </w:r>
    </w:p>
    <w:p w14:paraId="7593E24C">
      <w:pPr>
        <w:spacing w:before="252" w:line="214" w:lineRule="auto"/>
        <w:ind w:left="29"/>
        <w:outlineLvl w:val="1"/>
        <w:rPr>
          <w:rFonts w:ascii="微软雅黑" w:hAnsi="微软雅黑" w:eastAsia="微软雅黑" w:cs="微软雅黑"/>
          <w:sz w:val="24"/>
          <w:szCs w:val="24"/>
        </w:rPr>
      </w:pPr>
      <w:r>
        <w:rPr>
          <w:rFonts w:ascii="微软雅黑" w:hAnsi="微软雅黑" w:eastAsia="微软雅黑" w:cs="微软雅黑"/>
          <w:b/>
          <w:bCs/>
          <w:spacing w:val="-3"/>
          <w:sz w:val="24"/>
          <w:szCs w:val="24"/>
        </w:rPr>
        <w:t>7、质量保证</w:t>
      </w:r>
    </w:p>
    <w:p w14:paraId="487E0583">
      <w:pPr>
        <w:pStyle w:val="2"/>
        <w:spacing w:before="240" w:line="267" w:lineRule="auto"/>
        <w:ind w:left="10" w:right="985" w:firstLine="17"/>
      </w:pPr>
      <w:r>
        <w:rPr>
          <w:spacing w:val="-1"/>
        </w:rPr>
        <w:t>乙方所提采购品目必须符合国家有关标准；保证货物是全新、未使用过的原装合格正品，并保证</w:t>
      </w:r>
      <w:r>
        <w:t>货物在正常使用和保养条件下，符合其产品的质量保证要求。在使用</w:t>
      </w:r>
      <w:r>
        <w:rPr>
          <w:spacing w:val="-1"/>
        </w:rPr>
        <w:t>过程中，一旦发现乙方所提</w:t>
      </w:r>
    </w:p>
    <w:p w14:paraId="3D07D5AD">
      <w:pPr>
        <w:spacing w:line="267" w:lineRule="auto"/>
        <w:sectPr>
          <w:pgSz w:w="11900" w:h="16840"/>
          <w:pgMar w:top="1053" w:right="0" w:bottom="0" w:left="835" w:header="0" w:footer="0" w:gutter="0"/>
          <w:cols w:space="720" w:num="1"/>
        </w:sectPr>
      </w:pPr>
    </w:p>
    <w:p w14:paraId="41D62502">
      <w:pPr>
        <w:pStyle w:val="2"/>
        <w:spacing w:before="46" w:line="268" w:lineRule="auto"/>
        <w:ind w:left="15" w:right="985" w:hanging="15"/>
      </w:pPr>
      <w:r>
        <w:t>供的货物不是原装合格正品，经查实后，乙方必须无条件接受退货，并</w:t>
      </w:r>
      <w:r>
        <w:rPr>
          <w:spacing w:val="-1"/>
        </w:rPr>
        <w:t>按原价货款退还甲方，同</w:t>
      </w:r>
      <w:r>
        <w:rPr>
          <w:spacing w:val="-4"/>
        </w:rPr>
        <w:t>时，甲方按有关规定有权要求索赔。</w:t>
      </w:r>
    </w:p>
    <w:p w14:paraId="6614BFC5">
      <w:pPr>
        <w:spacing w:before="212" w:line="213" w:lineRule="auto"/>
        <w:ind w:left="7"/>
        <w:outlineLvl w:val="1"/>
        <w:rPr>
          <w:rFonts w:ascii="微软雅黑" w:hAnsi="微软雅黑" w:eastAsia="微软雅黑" w:cs="微软雅黑"/>
          <w:sz w:val="24"/>
          <w:szCs w:val="24"/>
        </w:rPr>
      </w:pPr>
      <w:r>
        <w:rPr>
          <w:rFonts w:ascii="微软雅黑" w:hAnsi="微软雅黑" w:eastAsia="微软雅黑" w:cs="微软雅黑"/>
          <w:b/>
          <w:bCs/>
          <w:spacing w:val="-2"/>
          <w:sz w:val="24"/>
          <w:szCs w:val="24"/>
        </w:rPr>
        <w:t>8、乙方声明</w:t>
      </w:r>
    </w:p>
    <w:p w14:paraId="0B42BEEE">
      <w:pPr>
        <w:pStyle w:val="2"/>
        <w:spacing w:before="244" w:line="266" w:lineRule="auto"/>
        <w:ind w:right="985" w:firstLine="18"/>
        <w:jc w:val="both"/>
      </w:pPr>
      <w:r>
        <w:drawing>
          <wp:anchor distT="0" distB="0" distL="0" distR="0" simplePos="0" relativeHeight="251662336" behindDoc="0" locked="0" layoutInCell="1" allowOverlap="1">
            <wp:simplePos x="0" y="0"/>
            <wp:positionH relativeFrom="column">
              <wp:posOffset>5796280</wp:posOffset>
            </wp:positionH>
            <wp:positionV relativeFrom="paragraph">
              <wp:posOffset>-79375</wp:posOffset>
            </wp:positionV>
            <wp:extent cx="1224280" cy="144018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1224026" cy="1440053"/>
                    </a:xfrm>
                    <a:prstGeom prst="rect">
                      <a:avLst/>
                    </a:prstGeom>
                  </pic:spPr>
                </pic:pic>
              </a:graphicData>
            </a:graphic>
          </wp:anchor>
        </w:drawing>
      </w:r>
      <w:r>
        <w:rPr>
          <w:spacing w:val="-1"/>
        </w:rPr>
        <w:t>乙方对本合同违约责任的承担，不能排除所供采购生产厂家政府采购合同承担的责任。乙方承诺</w:t>
      </w:r>
      <w:r>
        <w:t>所供采购价格不高于所供采购生产厂家规定的标准。所承诺服务不低于</w:t>
      </w:r>
      <w:r>
        <w:rPr>
          <w:spacing w:val="-1"/>
        </w:rPr>
        <w:t>所供采购生产厂家规定的</w:t>
      </w:r>
      <w:r>
        <w:t>标准。乙方承诺作为生产厂家执行政府采购合同的代表，忠实履行生产</w:t>
      </w:r>
      <w:r>
        <w:rPr>
          <w:spacing w:val="-1"/>
        </w:rPr>
        <w:t>厂家与江苏省政府采购中心所签订的供货协议内容</w:t>
      </w:r>
    </w:p>
    <w:p w14:paraId="463280A7">
      <w:pPr>
        <w:spacing w:before="213" w:line="214" w:lineRule="auto"/>
        <w:ind w:left="5"/>
        <w:outlineLvl w:val="1"/>
        <w:rPr>
          <w:rFonts w:ascii="微软雅黑" w:hAnsi="微软雅黑" w:eastAsia="微软雅黑" w:cs="微软雅黑"/>
          <w:sz w:val="24"/>
          <w:szCs w:val="24"/>
        </w:rPr>
      </w:pPr>
      <w:r>
        <w:rPr>
          <w:rFonts w:ascii="微软雅黑" w:hAnsi="微软雅黑" w:eastAsia="微软雅黑" w:cs="微软雅黑"/>
          <w:b/>
          <w:bCs/>
          <w:spacing w:val="-1"/>
          <w:sz w:val="24"/>
          <w:szCs w:val="24"/>
        </w:rPr>
        <w:t>9、合同纠纷处理</w:t>
      </w:r>
    </w:p>
    <w:p w14:paraId="1A8F8F40">
      <w:pPr>
        <w:pStyle w:val="2"/>
        <w:spacing w:before="240" w:line="267" w:lineRule="auto"/>
        <w:ind w:left="22" w:right="1040" w:hanging="22"/>
      </w:pPr>
      <w:r>
        <w:rPr>
          <w:spacing w:val="-2"/>
        </w:rPr>
        <w:t>本合同签订后所发生的经济纠纷，按照《中华人民共和国民法典》由甲方直接与乙方进行处理；同时江苏省政府采购管理部门有权根据国家和本省有关政府采购的规定对违规方进行处罚。</w:t>
      </w:r>
    </w:p>
    <w:p w14:paraId="4421E32F">
      <w:pPr>
        <w:spacing w:before="214" w:line="213" w:lineRule="auto"/>
        <w:ind w:left="24"/>
        <w:outlineLvl w:val="1"/>
        <w:rPr>
          <w:rFonts w:ascii="微软雅黑" w:hAnsi="微软雅黑" w:eastAsia="微软雅黑" w:cs="微软雅黑"/>
          <w:sz w:val="24"/>
          <w:szCs w:val="24"/>
        </w:rPr>
      </w:pPr>
      <w:r>
        <w:rPr>
          <w:rFonts w:ascii="微软雅黑" w:hAnsi="微软雅黑" w:eastAsia="微软雅黑" w:cs="微软雅黑"/>
          <w:b/>
          <w:bCs/>
          <w:spacing w:val="-2"/>
          <w:sz w:val="24"/>
          <w:szCs w:val="24"/>
        </w:rPr>
        <w:t>10、合同生效及其他</w:t>
      </w:r>
    </w:p>
    <w:p w14:paraId="0E216B46">
      <w:pPr>
        <w:pStyle w:val="2"/>
        <w:spacing w:before="221" w:line="213" w:lineRule="auto"/>
      </w:pPr>
      <w:r>
        <w:rPr>
          <w:spacing w:val="-9"/>
        </w:rPr>
        <w:t>本合同未再声明的其他各项内容均见</w:t>
      </w:r>
      <w:r>
        <w:rPr>
          <w:rFonts w:ascii="微软雅黑" w:hAnsi="微软雅黑" w:eastAsia="微软雅黑" w:cs="微软雅黑"/>
          <w:b/>
          <w:bCs/>
          <w:spacing w:val="-9"/>
        </w:rPr>
        <w:t>本合同第一款“合</w:t>
      </w:r>
      <w:r>
        <w:rPr>
          <w:rFonts w:ascii="微软雅黑" w:hAnsi="微软雅黑" w:eastAsia="微软雅黑" w:cs="微软雅黑"/>
          <w:b/>
          <w:bCs/>
          <w:spacing w:val="-10"/>
        </w:rPr>
        <w:t>同文件”中</w:t>
      </w:r>
      <w:r>
        <w:rPr>
          <w:spacing w:val="-10"/>
        </w:rPr>
        <w:t>；</w:t>
      </w:r>
    </w:p>
    <w:p w14:paraId="25C73103">
      <w:pPr>
        <w:pStyle w:val="2"/>
        <w:spacing w:before="240" w:line="268" w:lineRule="auto"/>
        <w:ind w:left="17" w:right="1019" w:hanging="17"/>
      </w:pPr>
      <w:r>
        <w:rPr>
          <w:spacing w:val="-1"/>
        </w:rPr>
        <w:t>本合同经甲方、乙方两方法定代表人或授权代表签字盖章之日起生效。本合同一式两</w:t>
      </w:r>
      <w:r>
        <w:rPr>
          <w:spacing w:val="-2"/>
        </w:rPr>
        <w:t>份，甲方、</w:t>
      </w:r>
      <w:r>
        <w:rPr>
          <w:spacing w:val="-7"/>
        </w:rPr>
        <w:t>乙方、各持壹份。</w:t>
      </w:r>
    </w:p>
    <w:p w14:paraId="290F112B">
      <w:pPr>
        <w:spacing w:before="230"/>
      </w:pPr>
    </w:p>
    <w:p w14:paraId="040F8F9F">
      <w:pPr>
        <w:sectPr>
          <w:pgSz w:w="11900" w:h="16840"/>
          <w:pgMar w:top="983" w:right="0" w:bottom="0" w:left="844" w:header="0" w:footer="0" w:gutter="0"/>
          <w:cols w:equalWidth="0" w:num="1">
            <w:col w:w="11056"/>
          </w:cols>
        </w:sectPr>
      </w:pPr>
    </w:p>
    <w:p w14:paraId="3FB35099">
      <w:pPr>
        <w:pStyle w:val="2"/>
        <w:spacing w:before="48" w:line="220" w:lineRule="auto"/>
        <w:ind w:left="76"/>
      </w:pPr>
      <w:r>
        <w:drawing>
          <wp:anchor distT="0" distB="0" distL="0" distR="0" simplePos="0" relativeHeight="251660288" behindDoc="0" locked="0" layoutInCell="1" allowOverlap="1">
            <wp:simplePos x="0" y="0"/>
            <wp:positionH relativeFrom="column">
              <wp:posOffset>341630</wp:posOffset>
            </wp:positionH>
            <wp:positionV relativeFrom="paragraph">
              <wp:posOffset>-118110</wp:posOffset>
            </wp:positionV>
            <wp:extent cx="1389380" cy="139001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
                    <a:stretch>
                      <a:fillRect/>
                    </a:stretch>
                  </pic:blipFill>
                  <pic:spPr>
                    <a:xfrm>
                      <a:off x="0" y="0"/>
                      <a:ext cx="1389524" cy="1389841"/>
                    </a:xfrm>
                    <a:prstGeom prst="rect">
                      <a:avLst/>
                    </a:prstGeom>
                  </pic:spPr>
                </pic:pic>
              </a:graphicData>
            </a:graphic>
          </wp:anchor>
        </w:drawing>
      </w:r>
      <w:r>
        <w:rPr>
          <w:spacing w:val="-22"/>
        </w:rPr>
        <w:t>甲方：</w:t>
      </w:r>
    </w:p>
    <w:p w14:paraId="55F389E0">
      <w:pPr>
        <w:pStyle w:val="2"/>
        <w:spacing w:before="277" w:line="375" w:lineRule="auto"/>
        <w:ind w:left="45" w:right="3501" w:hanging="3"/>
      </w:pPr>
      <w:r>
        <w:rPr>
          <w:rFonts w:ascii="微软雅黑" w:hAnsi="微软雅黑" w:eastAsia="微软雅黑" w:cs="微软雅黑"/>
          <w:b/>
          <w:bCs/>
          <w:spacing w:val="-1"/>
        </w:rPr>
        <w:t>南京市人才服务中心</w:t>
      </w:r>
      <w:r>
        <w:rPr>
          <w:spacing w:val="-2"/>
        </w:rPr>
        <w:t>联系人：刘冬</w:t>
      </w:r>
    </w:p>
    <w:p w14:paraId="145E92BE">
      <w:pPr>
        <w:pStyle w:val="2"/>
        <w:spacing w:before="62" w:line="219" w:lineRule="auto"/>
        <w:ind w:left="45"/>
        <w:rPr>
          <w:rFonts w:hint="default" w:eastAsia="宋体"/>
          <w:lang w:val="en-US" w:eastAsia="zh-CN"/>
        </w:rPr>
      </w:pPr>
      <w:r>
        <w:rPr>
          <w:spacing w:val="-1"/>
        </w:rPr>
        <w:t>签订日期：2025-10-</w:t>
      </w:r>
      <w:r>
        <w:rPr>
          <w:rFonts w:hint="eastAsia"/>
          <w:spacing w:val="-1"/>
          <w:lang w:val="en-US" w:eastAsia="zh-CN"/>
        </w:rPr>
        <w:t>20</w:t>
      </w:r>
      <w:bookmarkStart w:id="0" w:name="_GoBack"/>
      <w:bookmarkEnd w:id="0"/>
    </w:p>
    <w:p w14:paraId="12B3DB2E">
      <w:pPr>
        <w:pStyle w:val="2"/>
        <w:spacing w:before="300" w:line="218" w:lineRule="auto"/>
        <w:ind w:left="46"/>
      </w:pPr>
      <w:r>
        <w:rPr>
          <w:spacing w:val="-1"/>
        </w:rPr>
        <w:t>单位地址：南京市玄武区北京东路63号人才大厦</w:t>
      </w:r>
    </w:p>
    <w:p w14:paraId="6BDB193C">
      <w:pPr>
        <w:pStyle w:val="2"/>
        <w:spacing w:before="302" w:line="221" w:lineRule="auto"/>
        <w:ind w:left="72"/>
      </w:pPr>
      <w:r>
        <w:rPr>
          <w:spacing w:val="-3"/>
        </w:rPr>
        <w:t>电话：02583151916</w:t>
      </w:r>
    </w:p>
    <w:p w14:paraId="722B88DC">
      <w:pPr>
        <w:pStyle w:val="2"/>
        <w:spacing w:before="297" w:line="219" w:lineRule="auto"/>
        <w:ind w:left="63"/>
      </w:pPr>
      <w:r>
        <w:rPr>
          <w:spacing w:val="-14"/>
        </w:rPr>
        <w:t>邮政编码：</w:t>
      </w:r>
    </w:p>
    <w:p w14:paraId="34621A74">
      <w:pPr>
        <w:spacing w:line="14" w:lineRule="auto"/>
        <w:rPr>
          <w:rFonts w:ascii="Arial"/>
          <w:sz w:val="2"/>
        </w:rPr>
      </w:pPr>
      <w:r>
        <w:rPr>
          <w:rFonts w:ascii="Arial" w:hAnsi="Arial" w:eastAsia="Arial" w:cs="Arial"/>
          <w:sz w:val="2"/>
          <w:szCs w:val="2"/>
        </w:rPr>
        <w:br w:type="column"/>
      </w:r>
    </w:p>
    <w:p w14:paraId="3715119C">
      <w:pPr>
        <w:pStyle w:val="2"/>
        <w:spacing w:before="46" w:line="220" w:lineRule="auto"/>
        <w:ind w:left="26"/>
      </w:pPr>
      <w:r>
        <w:rPr>
          <w:spacing w:val="-19"/>
        </w:rPr>
        <w:t>乙方：</w:t>
      </w:r>
    </w:p>
    <w:p w14:paraId="6FBB3BDF">
      <w:pPr>
        <w:pStyle w:val="2"/>
        <w:spacing w:before="280" w:line="374" w:lineRule="auto"/>
        <w:ind w:left="8" w:right="2620" w:hanging="8"/>
      </w:pPr>
      <w:r>
        <w:drawing>
          <wp:anchor distT="0" distB="0" distL="0" distR="0" simplePos="0" relativeHeight="251661312" behindDoc="0" locked="0" layoutInCell="1" allowOverlap="1">
            <wp:simplePos x="0" y="0"/>
            <wp:positionH relativeFrom="column">
              <wp:posOffset>438785</wp:posOffset>
            </wp:positionH>
            <wp:positionV relativeFrom="paragraph">
              <wp:posOffset>-386080</wp:posOffset>
            </wp:positionV>
            <wp:extent cx="1449070" cy="146177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
                    <a:stretch>
                      <a:fillRect/>
                    </a:stretch>
                  </pic:blipFill>
                  <pic:spPr>
                    <a:xfrm>
                      <a:off x="0" y="0"/>
                      <a:ext cx="1449059" cy="1461660"/>
                    </a:xfrm>
                    <a:prstGeom prst="rect">
                      <a:avLst/>
                    </a:prstGeom>
                  </pic:spPr>
                </pic:pic>
              </a:graphicData>
            </a:graphic>
          </wp:anchor>
        </w:drawing>
      </w:r>
      <w:r>
        <w:rPr>
          <w:rFonts w:ascii="微软雅黑" w:hAnsi="微软雅黑" w:eastAsia="微软雅黑" w:cs="微软雅黑"/>
          <w:b/>
          <w:bCs/>
          <w:spacing w:val="-1"/>
        </w:rPr>
        <w:t>江苏依斯特制冷有限公司</w:t>
      </w:r>
      <w:r>
        <w:rPr>
          <w:spacing w:val="-1"/>
        </w:rPr>
        <w:t>联系人：丁皖宁</w:t>
      </w:r>
    </w:p>
    <w:p w14:paraId="225B6A75">
      <w:pPr>
        <w:pStyle w:val="2"/>
        <w:spacing w:before="63" w:line="219" w:lineRule="auto"/>
        <w:ind w:left="7"/>
        <w:rPr>
          <w:rFonts w:hint="default" w:eastAsia="宋体"/>
          <w:lang w:val="en-US" w:eastAsia="zh-CN"/>
        </w:rPr>
      </w:pPr>
      <w:r>
        <w:rPr>
          <w:spacing w:val="-1"/>
        </w:rPr>
        <w:t>签订日期：2025-10-</w:t>
      </w:r>
      <w:r>
        <w:rPr>
          <w:rFonts w:hint="eastAsia"/>
          <w:spacing w:val="-1"/>
          <w:lang w:val="en-US" w:eastAsia="zh-CN"/>
        </w:rPr>
        <w:t>20</w:t>
      </w:r>
    </w:p>
    <w:p w14:paraId="5275688C">
      <w:pPr>
        <w:pStyle w:val="2"/>
        <w:spacing w:before="299" w:line="219" w:lineRule="auto"/>
        <w:ind w:left="9"/>
      </w:pPr>
      <w:r>
        <w:rPr>
          <w:spacing w:val="-1"/>
        </w:rPr>
        <w:t>单位地址：南京市栖霞区紫东路2号D7栋</w:t>
      </w:r>
    </w:p>
    <w:p w14:paraId="08AA8A93">
      <w:pPr>
        <w:pStyle w:val="2"/>
        <w:spacing w:before="301" w:line="221" w:lineRule="auto"/>
        <w:ind w:left="34"/>
      </w:pPr>
      <w:r>
        <w:rPr>
          <w:spacing w:val="-3"/>
        </w:rPr>
        <w:t>电话：15251805990</w:t>
      </w:r>
    </w:p>
    <w:p w14:paraId="28792544">
      <w:pPr>
        <w:pStyle w:val="2"/>
        <w:spacing w:before="298" w:line="219" w:lineRule="auto"/>
        <w:ind w:left="13"/>
      </w:pPr>
      <w:r>
        <w:rPr>
          <w:spacing w:val="-2"/>
        </w:rPr>
        <w:t>开户银行：南京银行大行宫支行</w:t>
      </w:r>
    </w:p>
    <w:p w14:paraId="1B31C38E">
      <w:pPr>
        <w:pStyle w:val="2"/>
        <w:spacing w:before="301" w:line="220" w:lineRule="auto"/>
        <w:ind w:left="6"/>
      </w:pPr>
      <w:r>
        <w:rPr>
          <w:spacing w:val="-1"/>
        </w:rPr>
        <w:t>账号：01210120030009610</w:t>
      </w:r>
    </w:p>
    <w:p w14:paraId="15BD5D92">
      <w:pPr>
        <w:pStyle w:val="2"/>
        <w:spacing w:before="299" w:line="184" w:lineRule="auto"/>
        <w:ind w:left="26"/>
      </w:pPr>
      <w:r>
        <w:rPr>
          <w:spacing w:val="-14"/>
        </w:rPr>
        <w:t>邮政编码：</w:t>
      </w:r>
    </w:p>
    <w:sectPr>
      <w:type w:val="continuous"/>
      <w:pgSz w:w="11900" w:h="16840"/>
      <w:pgMar w:top="983" w:right="0" w:bottom="0" w:left="844" w:header="0" w:footer="0" w:gutter="0"/>
      <w:cols w:equalWidth="0" w:num="2">
        <w:col w:w="5698" w:space="100"/>
        <w:col w:w="525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B3C29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1093</Words>
  <Characters>1210</Characters>
  <TotalTime>3</TotalTime>
  <ScaleCrop>false</ScaleCrop>
  <LinksUpToDate>false</LinksUpToDate>
  <CharactersWithSpaces>1225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2025-10-16T12:38:00Z</dcterms:created>
  <dc:creator>L</dc:creator>
  <cp:lastModifiedBy>刘冬</cp:lastModifiedBy>
  <dcterms:modified xsi:type="dcterms:W3CDTF">2025-10-31T06:39:12Z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2025-10-31T14:35:48Z</vt:filetime>
  </property>
  <property fmtid="{D5CDD505-2E9C-101B-9397-08002B2CF9AE}" pid="4" name="KSOTemplateDocerSaveRecord">
    <vt:lpwstr>eyJoZGlkIjoiOTFiMjViMDc4ZTNkNzgzYTQwMGFhNjRjMDc0NWRkZTkiLCJ1c2VySWQiOiIxMTU0NDE1NzE2In0=</vt:lpwstr>
  </property>
  <property fmtid="{D5CDD505-2E9C-101B-9397-08002B2CF9AE}" pid="5" name="KSOProductBuildVer">
    <vt:lpwstr>2052-12.1.0.23125</vt:lpwstr>
  </property>
  <property fmtid="{D5CDD505-2E9C-101B-9397-08002B2CF9AE}" pid="6" name="ICV">
    <vt:lpwstr>71019F017FE64918834E2296B336E1EF_13</vt:lpwstr>
  </property>
</Properties>
</file>