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竞争性谈判文件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JSZC-320116-MLLH-T2026-0008</w:t>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2026年</w:t>
      </w:r>
      <w:r>
        <w:rPr>
          <w:rFonts w:hint="eastAsia" w:ascii="黑体" w:hAnsi="黑体" w:eastAsia="黑体"/>
          <w:sz w:val="32"/>
        </w:rPr>
        <w:t xml:space="preserve">六合区</w:t>
      </w:r>
      <w:r>
        <w:rPr>
          <w:rFonts w:hint="eastAsia" w:ascii="黑体" w:hAnsi="黑体" w:eastAsia="黑体"/>
          <w:sz w:val="32"/>
        </w:rPr>
        <w:t xml:space="preserve">中央水稻主要病虫害防治项目</w:t>
      </w:r>
      <w:r/>
    </w:p>
    <w:p>
      <w:pPr>
        <w:ind w:firstLine="640"/>
        <w:jc w:val="left"/>
        <w:spacing w:line="360" w:lineRule="auto"/>
        <w:rPr>
          <w:rFonts w:hint="eastAsia" w:ascii="黑体" w:hAnsi="黑体" w:eastAsia="黑体"/>
          <w:sz w:val="32"/>
        </w:rPr>
      </w:pPr>
      <w:r>
        <w:rPr>
          <w:rFonts w:ascii="黑体" w:hAnsi="黑体" w:eastAsia="黑体"/>
          <w:sz w:val="32"/>
        </w:rPr>
        <w:t xml:space="preserve">项目类别：</w:t>
      </w:r>
      <w:r>
        <w:rPr>
          <w:rFonts w:hint="eastAsia" w:ascii="黑体" w:hAnsi="黑体" w:eastAsia="黑体"/>
          <w:sz w:val="32"/>
        </w:rPr>
        <w:t xml:space="preserve">货物</w:t>
      </w:r>
      <w:r>
        <w:rPr>
          <w:rFonts w:ascii="黑体" w:hAnsi="黑体" w:eastAsia="黑体"/>
          <w:sz w:val="32"/>
        </w:rPr>
        <w:t xml:space="preserve">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w:t>
      </w:r>
      <w:r>
        <w:rPr>
          <w:rFonts w:hint="eastAsia" w:ascii="黑体" w:hAnsi="黑体" w:eastAsia="黑体"/>
          <w:sz w:val="32"/>
        </w:rPr>
        <w:t xml:space="preserve">六合区</w:t>
      </w:r>
      <w:r>
        <w:rPr>
          <w:rFonts w:hint="eastAsia" w:ascii="黑体" w:hAnsi="黑体" w:eastAsia="黑体"/>
          <w:sz w:val="32"/>
        </w:rPr>
        <w:t xml:space="preserve">农业农村局</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茉莉六合（南京）农业发展有限公司</w:t>
      </w:r>
      <w:r/>
    </w:p>
    <w:p>
      <w:pPr>
        <w:jc w:val="center"/>
        <w:rPr>
          <w:rFonts w:eastAsia="黑体"/>
          <w:sz w:val="36"/>
          <w:szCs w:val="44"/>
          <w:lang w:val="zh-CN"/>
        </w:rPr>
      </w:pPr>
      <w:r>
        <w:rPr>
          <w:rFonts w:eastAsia="黑体"/>
          <w:sz w:val="36"/>
          <w:szCs w:val="44"/>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690"/>
        <w:ind w:firstLine="0"/>
        <w:rPr>
          <w:rFonts w:ascii="Verdana" w:hAnsi="Verdana"/>
          <w:sz w:val="20"/>
        </w:rPr>
      </w:pPr>
      <w:r>
        <w:rPr>
          <w:rFonts w:ascii="Verdana" w:hAnsi="Verdana"/>
          <w:sz w:val="20"/>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Style w:val="877"/>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七</w:t>
      </w:r>
      <w:r>
        <w:rPr>
          <w:rFonts w:eastAsia="黑体"/>
          <w:sz w:val="36"/>
          <w:szCs w:val="44"/>
          <w:lang w:val="zh-CN"/>
        </w:rPr>
        <w:t xml:space="preserve">月</w:t>
      </w:r>
      <w:r/>
    </w:p>
    <w:p>
      <w:pPr>
        <w:jc w:val="center"/>
        <w:rPr>
          <w:rStyle w:val="877"/>
          <w:rFonts w:hint="eastAsia" w:ascii="黑体" w:hAnsi="黑体" w:eastAsia="黑体"/>
          <w:b/>
          <w:bCs/>
          <w:sz w:val="36"/>
          <w:szCs w:val="36"/>
        </w:rPr>
      </w:pPr>
      <w:r>
        <w:rPr>
          <w:rFonts w:hint="eastAsia" w:ascii="黑体" w:hAnsi="黑体" w:eastAsia="黑体"/>
          <w:b/>
          <w:bCs/>
          <w:sz w:val="36"/>
          <w:szCs w:val="36"/>
        </w:rPr>
      </w:r>
      <w:r/>
    </w:p>
    <w:p>
      <w:pPr>
        <w:jc w:val="center"/>
        <w:rPr>
          <w:rStyle w:val="877"/>
          <w:rFonts w:hint="eastAsia" w:ascii="黑体" w:hAnsi="黑体" w:eastAsia="黑体"/>
          <w:b/>
          <w:bCs/>
          <w:sz w:val="36"/>
          <w:szCs w:val="36"/>
        </w:rPr>
      </w:pPr>
      <w:r>
        <w:rPr>
          <w:rFonts w:hint="eastAsia" w:ascii="黑体" w:hAnsi="黑体" w:eastAsia="黑体"/>
          <w:b/>
          <w:bCs/>
          <w:sz w:val="36"/>
          <w:szCs w:val="36"/>
        </w:rPr>
      </w:r>
      <w:r/>
    </w:p>
    <w:p>
      <w:pPr>
        <w:jc w:val="center"/>
        <w:rPr>
          <w:rStyle w:val="877"/>
          <w:rFonts w:hint="eastAsia" w:ascii="黑体" w:hAnsi="黑体" w:eastAsia="黑体"/>
          <w:b/>
          <w:bCs/>
          <w:sz w:val="36"/>
          <w:szCs w:val="36"/>
        </w:rPr>
      </w:pPr>
      <w:r>
        <w:rPr>
          <w:rStyle w:val="877"/>
          <w:rFonts w:ascii="黑体" w:hAnsi="黑体" w:eastAsia="黑体"/>
          <w:b/>
          <w:sz w:val="36"/>
          <w:szCs w:val="36"/>
        </w:rPr>
        <w:t xml:space="preserve">第一章</w:t>
      </w:r>
      <w:r>
        <w:rPr>
          <w:rStyle w:val="877"/>
          <w:rFonts w:hint="eastAsia" w:ascii="黑体" w:hAnsi="黑体" w:eastAsia="黑体"/>
          <w:b/>
          <w:sz w:val="36"/>
          <w:szCs w:val="36"/>
        </w:rPr>
        <w:t xml:space="preserve"> </w:t>
      </w:r>
      <w:r>
        <w:rPr>
          <w:rStyle w:val="877"/>
          <w:rFonts w:ascii="黑体" w:hAnsi="黑体" w:eastAsia="黑体"/>
          <w:b/>
          <w:sz w:val="36"/>
          <w:szCs w:val="36"/>
        </w:rPr>
        <w:t xml:space="preserve">竞争性谈判</w:t>
      </w:r>
      <w:r>
        <w:rPr>
          <w:rStyle w:val="877"/>
          <w:rFonts w:hint="eastAsia" w:ascii="黑体" w:hAnsi="黑体" w:eastAsia="黑体"/>
          <w:b/>
          <w:sz w:val="36"/>
          <w:szCs w:val="36"/>
        </w:rPr>
        <w:t xml:space="preserve">邀请</w:t>
      </w:r>
      <w:r/>
    </w:p>
    <w:p>
      <w:pPr>
        <w:spacing w:line="360" w:lineRule="auto"/>
        <w:rPr>
          <w:rStyle w:val="877"/>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77"/>
          <w:rFonts w:ascii="宋体" w:hAnsi="宋体"/>
          <w:color w:val="000000"/>
          <w:sz w:val="24"/>
        </w:rPr>
        <w:t xml:space="preserve">项目概况</w:t>
      </w:r>
      <w:r/>
    </w:p>
    <w:p>
      <w:pPr>
        <w:ind w:firstLine="480"/>
        <w:spacing w:line="360" w:lineRule="auto"/>
        <w:rPr>
          <w:rStyle w:val="877"/>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2026年</w:t>
      </w:r>
      <w:r>
        <w:rPr>
          <w:rFonts w:hint="eastAsia" w:ascii="宋体" w:hAnsi="宋体"/>
          <w:bCs/>
          <w:color w:val="000000"/>
          <w:sz w:val="24"/>
          <w:u w:val="single"/>
        </w:rPr>
        <w:t xml:space="preserve">六合区</w:t>
      </w:r>
      <w:r>
        <w:rPr>
          <w:rFonts w:hint="eastAsia" w:ascii="宋体" w:hAnsi="宋体"/>
          <w:bCs/>
          <w:color w:val="000000"/>
          <w:sz w:val="24"/>
          <w:u w:val="single"/>
        </w:rPr>
        <w:t xml:space="preserve">中央水稻主要病虫害防治项目</w:t>
      </w:r>
      <w:r>
        <w:rPr>
          <w:rStyle w:val="877"/>
          <w:rFonts w:ascii="宋体" w:hAnsi="宋体"/>
          <w:color w:val="000000"/>
          <w:sz w:val="24"/>
        </w:rPr>
        <w:t xml:space="preserve">的潜在供应商应在</w:t>
      </w:r>
      <w:r>
        <w:rPr>
          <w:rFonts w:hint="eastAsia"/>
          <w:iCs/>
          <w:sz w:val="24"/>
          <w:u w:val="single"/>
        </w:rPr>
        <w:t xml:space="preserve">江苏政府采购网“苏</w:t>
      </w:r>
      <w:r>
        <w:rPr>
          <w:rFonts w:hint="eastAsia"/>
          <w:iCs/>
          <w:sz w:val="24"/>
          <w:u w:val="single"/>
        </w:rPr>
        <w:t xml:space="preserve">采云</w:t>
      </w:r>
      <w:r>
        <w:rPr>
          <w:rFonts w:hint="eastAsia"/>
          <w:iCs/>
          <w:sz w:val="24"/>
          <w:u w:val="single"/>
        </w:rPr>
        <w:t xml:space="preserve">”系统</w:t>
      </w:r>
      <w:r>
        <w:rPr>
          <w:rStyle w:val="877"/>
          <w:rFonts w:ascii="宋体" w:hAnsi="宋体"/>
          <w:color w:val="000000"/>
          <w:sz w:val="24"/>
        </w:rPr>
        <w:t xml:space="preserve">获取采购文件，并于</w:t>
      </w:r>
      <w:r>
        <w:rPr>
          <w:rStyle w:val="877"/>
          <w:rFonts w:ascii="宋体" w:hAnsi="宋体"/>
          <w:sz w:val="24"/>
          <w:u w:val="single"/>
        </w:rPr>
        <w:t xml:space="preserve">202</w:t>
      </w:r>
      <w:r>
        <w:rPr>
          <w:rStyle w:val="877"/>
          <w:rFonts w:hint="eastAsia" w:ascii="宋体" w:hAnsi="宋体"/>
          <w:sz w:val="24"/>
          <w:u w:val="single"/>
        </w:rPr>
        <w:t xml:space="preserve">6</w:t>
      </w:r>
      <w:r>
        <w:rPr>
          <w:rStyle w:val="877"/>
          <w:rFonts w:ascii="宋体" w:hAnsi="宋体"/>
          <w:sz w:val="24"/>
          <w:u w:val="single"/>
        </w:rPr>
        <w:t xml:space="preserve">年</w:t>
      </w:r>
      <w:r>
        <w:rPr>
          <w:rStyle w:val="877"/>
          <w:rFonts w:hint="eastAsia" w:ascii="宋体" w:hAnsi="宋体"/>
          <w:sz w:val="24"/>
          <w:u w:val="single"/>
        </w:rPr>
        <w:t xml:space="preserve">7</w:t>
      </w:r>
      <w:r>
        <w:rPr>
          <w:rStyle w:val="877"/>
          <w:rFonts w:ascii="宋体" w:hAnsi="宋体"/>
          <w:sz w:val="24"/>
          <w:u w:val="single"/>
        </w:rPr>
        <w:t xml:space="preserve">月17</w:t>
      </w:r>
      <w:r>
        <w:rPr>
          <w:rStyle w:val="877"/>
          <w:rFonts w:ascii="宋体" w:hAnsi="宋体"/>
          <w:sz w:val="24"/>
          <w:u w:val="single"/>
        </w:rPr>
        <w:t xml:space="preserve">日</w:t>
      </w:r>
      <w:r>
        <w:rPr>
          <w:rStyle w:val="877"/>
          <w:rFonts w:ascii="宋体" w:hAnsi="宋体"/>
          <w:sz w:val="24"/>
          <w:u w:val="single"/>
        </w:rPr>
        <w:t xml:space="preserve">09</w:t>
      </w:r>
      <w:r>
        <w:rPr>
          <w:rStyle w:val="877"/>
          <w:rFonts w:ascii="宋体" w:hAnsi="宋体"/>
          <w:sz w:val="24"/>
          <w:u w:val="single"/>
        </w:rPr>
        <w:t xml:space="preserve">时</w:t>
      </w:r>
      <w:r>
        <w:rPr>
          <w:rStyle w:val="877"/>
          <w:rFonts w:ascii="宋体" w:hAnsi="宋体"/>
          <w:bCs/>
          <w:color w:val="000000"/>
          <w:sz w:val="24"/>
          <w:u w:val="single"/>
        </w:rPr>
        <w:t xml:space="preserve">30</w:t>
      </w:r>
      <w:r>
        <w:rPr>
          <w:rStyle w:val="877"/>
          <w:rFonts w:ascii="宋体" w:hAnsi="宋体"/>
          <w:bCs/>
          <w:color w:val="000000"/>
          <w:sz w:val="24"/>
          <w:u w:val="single"/>
        </w:rPr>
        <w:t xml:space="preserve">分</w:t>
      </w:r>
      <w:r>
        <w:rPr>
          <w:rStyle w:val="877"/>
          <w:rFonts w:ascii="宋体" w:hAnsi="宋体"/>
          <w:bCs/>
          <w:color w:val="000000"/>
          <w:sz w:val="24"/>
        </w:rPr>
        <w:t xml:space="preserve">（北京时间）前提交响应文件</w:t>
      </w:r>
      <w:r>
        <w:rPr>
          <w:rStyle w:val="877"/>
          <w:rFonts w:ascii="宋体" w:hAnsi="宋体"/>
          <w:color w:val="000000"/>
          <w:sz w:val="24"/>
        </w:rPr>
        <w:t xml:space="preserve">。</w:t>
      </w:r>
      <w:r/>
    </w:p>
    <w:p>
      <w:pPr>
        <w:spacing w:line="440" w:lineRule="exact"/>
        <w:rPr>
          <w:rStyle w:val="877"/>
          <w:rFonts w:hint="eastAsia" w:ascii="宋体" w:hAnsi="宋体"/>
          <w:b/>
          <w:color w:val="000000"/>
          <w:sz w:val="24"/>
        </w:rPr>
      </w:pPr>
      <w:r>
        <w:rPr>
          <w:rStyle w:val="877"/>
          <w:rFonts w:ascii="宋体" w:hAnsi="宋体"/>
          <w:b/>
          <w:color w:val="000000"/>
          <w:sz w:val="24"/>
        </w:rPr>
        <w:t xml:space="preserve">一、项目基本情况</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项目编号：</w:t>
      </w:r>
      <w:r>
        <w:rPr>
          <w:rFonts w:ascii="宋体" w:hAnsi="宋体"/>
          <w:color w:val="000000"/>
          <w:sz w:val="24"/>
        </w:rPr>
        <w:t xml:space="preserve">JSZC-320116-MLLH-T2026-0008</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项目名称：</w:t>
      </w:r>
      <w:r>
        <w:rPr>
          <w:rFonts w:hint="eastAsia" w:ascii="宋体" w:hAnsi="宋体"/>
          <w:bCs/>
          <w:color w:val="000000"/>
          <w:sz w:val="24"/>
        </w:rPr>
        <w:t xml:space="preserve">2026年</w:t>
      </w:r>
      <w:r>
        <w:rPr>
          <w:rFonts w:hint="eastAsia" w:ascii="宋体" w:hAnsi="宋体"/>
          <w:bCs/>
          <w:color w:val="000000"/>
          <w:sz w:val="24"/>
        </w:rPr>
        <w:t xml:space="preserve">六合区</w:t>
      </w:r>
      <w:r>
        <w:rPr>
          <w:rFonts w:hint="eastAsia" w:ascii="宋体" w:hAnsi="宋体"/>
          <w:bCs/>
          <w:color w:val="000000"/>
          <w:sz w:val="24"/>
        </w:rPr>
        <w:t xml:space="preserve">中央水稻主要病虫害防治项目</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采购方式：竞争性谈判</w:t>
      </w:r>
      <w:r/>
    </w:p>
    <w:p>
      <w:pPr>
        <w:ind w:firstLine="480"/>
        <w:spacing w:line="440" w:lineRule="exact"/>
        <w:rPr>
          <w:rFonts w:hint="eastAsia" w:ascii="宋体" w:hAnsi="宋体"/>
          <w:bCs/>
          <w:color w:val="000000"/>
          <w:sz w:val="24"/>
        </w:rPr>
      </w:pPr>
      <w:r>
        <w:rPr>
          <w:rStyle w:val="877"/>
          <w:rFonts w:ascii="宋体" w:hAnsi="宋体"/>
          <w:sz w:val="24"/>
        </w:rPr>
        <w:t xml:space="preserve">预算金额：</w:t>
      </w:r>
      <w:r>
        <w:rPr>
          <w:rFonts w:hint="eastAsia" w:ascii="宋体" w:hAnsi="宋体"/>
          <w:bCs/>
          <w:color w:val="000000"/>
          <w:sz w:val="24"/>
        </w:rPr>
        <w:t xml:space="preserve">199</w:t>
      </w:r>
      <w:r>
        <w:rPr>
          <w:rFonts w:hint="eastAsia" w:ascii="宋体" w:hAnsi="宋体"/>
          <w:bCs/>
          <w:color w:val="000000"/>
          <w:sz w:val="24"/>
        </w:rPr>
        <w:t xml:space="preserve">万元（人民币）</w:t>
      </w:r>
      <w:r/>
    </w:p>
    <w:p>
      <w:pPr>
        <w:ind w:firstLine="480"/>
        <w:spacing w:line="440" w:lineRule="exact"/>
        <w:rPr>
          <w:rStyle w:val="877"/>
          <w:rFonts w:hint="eastAsia" w:ascii="宋体" w:hAnsi="宋体"/>
          <w:color w:val="000000"/>
          <w:sz w:val="24"/>
        </w:rPr>
      </w:pPr>
      <w:r>
        <w:rPr>
          <w:rFonts w:hint="eastAsia" w:ascii="宋体" w:hAnsi="宋体"/>
          <w:bCs/>
          <w:color w:val="000000"/>
          <w:sz w:val="24"/>
        </w:rPr>
        <w:t xml:space="preserve">最高限价：</w:t>
      </w:r>
      <w:r>
        <w:rPr>
          <w:rFonts w:hint="eastAsia" w:ascii="宋体" w:hAnsi="宋体"/>
          <w:color w:val="000000"/>
          <w:sz w:val="24"/>
        </w:rPr>
        <w:t xml:space="preserve">199万</w:t>
      </w:r>
      <w:r>
        <w:rPr>
          <w:rStyle w:val="877"/>
          <w:rFonts w:ascii="宋体" w:hAnsi="宋体"/>
          <w:sz w:val="24"/>
        </w:rPr>
        <w:t xml:space="preserve">元</w:t>
      </w:r>
      <w:r>
        <w:rPr>
          <w:rStyle w:val="877"/>
          <w:rFonts w:hint="eastAsia" w:ascii="宋体" w:hAnsi="宋体"/>
          <w:color w:val="000000"/>
          <w:sz w:val="24"/>
        </w:rPr>
        <w:t xml:space="preserve">。采购包1：</w:t>
      </w:r>
      <w:r>
        <w:rPr>
          <w:rFonts w:ascii="宋体" w:hAnsi="宋体"/>
          <w:sz w:val="24"/>
        </w:rPr>
        <w:t xml:space="preserve">12%阿维·氯苯</w:t>
      </w:r>
      <w:r>
        <w:rPr>
          <w:rFonts w:ascii="宋体" w:hAnsi="宋体"/>
          <w:sz w:val="24"/>
        </w:rPr>
        <w:t xml:space="preserve">酰</w:t>
      </w:r>
      <w:r>
        <w:rPr>
          <w:rFonts w:ascii="宋体" w:hAnsi="宋体"/>
          <w:sz w:val="24"/>
        </w:rPr>
        <w:t xml:space="preserve">悬浮剂</w:t>
      </w:r>
      <w:r>
        <w:rPr>
          <w:rFonts w:hint="eastAsia" w:ascii="宋体" w:hAnsi="宋体"/>
          <w:sz w:val="24"/>
        </w:rPr>
        <w:t xml:space="preserve">，最高限价</w:t>
      </w:r>
      <w:r>
        <w:rPr>
          <w:rStyle w:val="877"/>
          <w:rFonts w:hint="eastAsia" w:ascii="宋体" w:hAnsi="宋体"/>
          <w:color w:val="000000"/>
          <w:sz w:val="24"/>
        </w:rPr>
        <w:t xml:space="preserve">100万元，采购包2：</w:t>
      </w:r>
      <w:bookmarkStart w:id="0" w:name="OLE_LINK12"/>
      <w:r>
        <w:rPr>
          <w:rFonts w:ascii="宋体" w:hAnsi="宋体"/>
          <w:sz w:val="24"/>
        </w:rPr>
        <w:t xml:space="preserve">48%苯甲·</w:t>
      </w:r>
      <w:r>
        <w:rPr>
          <w:rFonts w:ascii="宋体" w:hAnsi="宋体"/>
          <w:sz w:val="24"/>
        </w:rPr>
        <w:t xml:space="preserve">嘧菌酯</w:t>
      </w:r>
      <w:r>
        <w:rPr>
          <w:rFonts w:ascii="宋体" w:hAnsi="宋体"/>
          <w:sz w:val="24"/>
        </w:rPr>
        <w:t xml:space="preserve">悬浮剂</w:t>
      </w:r>
      <w:bookmarkEnd w:id="0"/>
      <w:r>
        <w:rPr>
          <w:rFonts w:hint="eastAsia" w:ascii="宋体" w:hAnsi="宋体"/>
          <w:sz w:val="24"/>
        </w:rPr>
        <w:t xml:space="preserve">，最高限价</w:t>
      </w:r>
      <w:r>
        <w:rPr>
          <w:rStyle w:val="877"/>
          <w:rFonts w:hint="eastAsia" w:ascii="宋体" w:hAnsi="宋体"/>
          <w:color w:val="000000"/>
          <w:sz w:val="24"/>
        </w:rPr>
        <w:t xml:space="preserve">99万元。本项目采用单价报价。</w:t>
      </w:r>
      <w:r/>
    </w:p>
    <w:p>
      <w:pPr>
        <w:ind w:firstLine="480"/>
        <w:spacing w:line="440" w:lineRule="exact"/>
        <w:rPr>
          <w:rFonts w:hint="eastAsia" w:ascii="宋体" w:hAnsi="宋体" w:cs="宋体"/>
          <w:color w:val="000000"/>
          <w:sz w:val="24"/>
          <w:lang w:val="zh-CN"/>
        </w:rPr>
      </w:pPr>
      <w:r>
        <w:rPr>
          <w:rStyle w:val="877"/>
          <w:rFonts w:ascii="宋体" w:hAnsi="宋体"/>
          <w:color w:val="000000"/>
          <w:sz w:val="24"/>
        </w:rPr>
        <w:t xml:space="preserve">采购需求：</w:t>
      </w:r>
      <w:r>
        <w:rPr>
          <w:rFonts w:hint="eastAsia" w:ascii="宋体" w:hAnsi="宋体"/>
          <w:bCs/>
          <w:color w:val="000000"/>
          <w:sz w:val="24"/>
        </w:rPr>
        <w:t xml:space="preserve">2026年</w:t>
      </w:r>
      <w:r>
        <w:rPr>
          <w:rFonts w:hint="eastAsia" w:ascii="宋体" w:hAnsi="宋体"/>
          <w:bCs/>
          <w:color w:val="000000"/>
          <w:sz w:val="24"/>
        </w:rPr>
        <w:t xml:space="preserve">六合区</w:t>
      </w:r>
      <w:r>
        <w:rPr>
          <w:rFonts w:hint="eastAsia" w:ascii="宋体" w:hAnsi="宋体"/>
          <w:bCs/>
          <w:color w:val="000000"/>
          <w:sz w:val="24"/>
        </w:rPr>
        <w:t xml:space="preserve">中央水稻主要病虫害防治项目</w:t>
      </w:r>
      <w:r>
        <w:rPr>
          <w:rFonts w:hint="eastAsia" w:ascii="宋体" w:hAnsi="宋体"/>
          <w:bCs/>
          <w:color w:val="000000"/>
          <w:sz w:val="24"/>
        </w:rPr>
        <w:t xml:space="preserve">，</w:t>
      </w:r>
      <w:r>
        <w:rPr>
          <w:rFonts w:hint="eastAsia" w:ascii="宋体" w:hAnsi="宋体" w:cs="宋体"/>
          <w:color w:val="000000"/>
          <w:sz w:val="24"/>
          <w:lang w:val="zh-CN"/>
        </w:rPr>
        <w:t xml:space="preserve">具体采购需求详见采购文件。</w:t>
      </w:r>
      <w:r/>
    </w:p>
    <w:tbl>
      <w:tblPr>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89"/>
        <w:gridCol w:w="2372"/>
        <w:gridCol w:w="2305"/>
        <w:gridCol w:w="1843"/>
        <w:gridCol w:w="2080"/>
      </w:tblGrid>
      <w:tr>
        <w:trPr>
          <w:jc w:val="center"/>
          <w:trHeight w:val="799"/>
        </w:trPr>
        <w:tc>
          <w:tcPr>
            <w:tcW w:w="1289" w:type="dxa"/>
            <w:vAlign w:val="center"/>
            <w:textDirection w:val="lrTb"/>
            <w:noWrap w:val="false"/>
          </w:tcPr>
          <w:p>
            <w:pPr>
              <w:jc w:val="center"/>
              <w:rPr>
                <w:b/>
                <w:sz w:val="24"/>
              </w:rPr>
            </w:pPr>
            <w:r/>
            <w:bookmarkStart w:id="1" w:name="OLE_LINK1"/>
            <w:r>
              <w:rPr>
                <w:rFonts w:hint="eastAsia"/>
                <w:b/>
                <w:sz w:val="24"/>
              </w:rPr>
              <w:t xml:space="preserve">采购包号</w:t>
            </w:r>
            <w:r/>
          </w:p>
        </w:tc>
        <w:tc>
          <w:tcPr>
            <w:tcW w:w="2372" w:type="dxa"/>
            <w:vAlign w:val="center"/>
            <w:textDirection w:val="lrTb"/>
            <w:noWrap w:val="false"/>
          </w:tcPr>
          <w:p>
            <w:pPr>
              <w:jc w:val="center"/>
              <w:rPr>
                <w:b/>
                <w:sz w:val="24"/>
              </w:rPr>
            </w:pPr>
            <w:r>
              <w:rPr>
                <w:rFonts w:hint="eastAsia"/>
                <w:b/>
                <w:sz w:val="24"/>
              </w:rPr>
              <w:t xml:space="preserve">农药品种</w:t>
            </w:r>
            <w:r/>
          </w:p>
        </w:tc>
        <w:tc>
          <w:tcPr>
            <w:tcW w:w="2305" w:type="dxa"/>
            <w:vAlign w:val="center"/>
            <w:textDirection w:val="lrTb"/>
            <w:noWrap w:val="false"/>
          </w:tcPr>
          <w:p>
            <w:pPr>
              <w:jc w:val="center"/>
            </w:pPr>
            <w:r>
              <w:rPr>
                <w:rFonts w:hint="eastAsia"/>
                <w:b/>
                <w:sz w:val="24"/>
              </w:rPr>
              <w:t xml:space="preserve">采购预算及</w:t>
            </w:r>
            <w:r>
              <w:rPr>
                <w:rFonts w:hint="eastAsia"/>
                <w:b/>
                <w:sz w:val="24"/>
              </w:rPr>
              <w:t xml:space="preserve">最高限价（万元）</w:t>
            </w:r>
            <w:r/>
          </w:p>
        </w:tc>
        <w:tc>
          <w:tcPr>
            <w:tcW w:w="1843" w:type="dxa"/>
            <w:vAlign w:val="center"/>
            <w:textDirection w:val="lrTb"/>
            <w:noWrap w:val="false"/>
          </w:tcPr>
          <w:p>
            <w:pPr>
              <w:jc w:val="center"/>
              <w:rPr>
                <w:b/>
                <w:sz w:val="24"/>
              </w:rPr>
            </w:pPr>
            <w:r>
              <w:rPr>
                <w:rFonts w:hint="eastAsia"/>
                <w:b/>
                <w:sz w:val="24"/>
              </w:rPr>
              <w:t xml:space="preserve">规格</w:t>
            </w:r>
            <w:r/>
          </w:p>
        </w:tc>
        <w:tc>
          <w:tcPr>
            <w:tcW w:w="2080" w:type="dxa"/>
            <w:vAlign w:val="center"/>
            <w:textDirection w:val="lrTb"/>
            <w:noWrap w:val="false"/>
          </w:tcPr>
          <w:p>
            <w:pPr>
              <w:jc w:val="center"/>
              <w:rPr>
                <w:b/>
                <w:sz w:val="24"/>
              </w:rPr>
            </w:pPr>
            <w:r>
              <w:rPr>
                <w:rFonts w:hint="eastAsia"/>
                <w:b/>
                <w:sz w:val="24"/>
              </w:rPr>
              <w:t xml:space="preserve">最低供货量</w:t>
            </w:r>
            <w:r/>
          </w:p>
        </w:tc>
      </w:tr>
      <w:tr>
        <w:trPr>
          <w:jc w:val="center"/>
          <w:trHeight w:val="569"/>
        </w:trPr>
        <w:tc>
          <w:tcPr>
            <w:tcW w:w="1289"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W w:w="2372" w:type="dxa"/>
            <w:vAlign w:val="center"/>
            <w:textDirection w:val="lrTb"/>
            <w:noWrap w:val="false"/>
          </w:tcPr>
          <w:p>
            <w:pPr>
              <w:jc w:val="center"/>
              <w:rPr>
                <w:rFonts w:hint="eastAsia" w:ascii="宋体" w:hAnsi="宋体"/>
                <w:sz w:val="24"/>
              </w:rPr>
            </w:pPr>
            <w:r>
              <w:rPr>
                <w:rFonts w:ascii="宋体" w:hAnsi="宋体"/>
                <w:sz w:val="24"/>
              </w:rPr>
              <w:t xml:space="preserve">12%阿维·氯苯</w:t>
            </w:r>
            <w:r>
              <w:rPr>
                <w:rFonts w:ascii="宋体" w:hAnsi="宋体"/>
                <w:sz w:val="24"/>
              </w:rPr>
              <w:t xml:space="preserve">酰</w:t>
            </w:r>
            <w:r>
              <w:rPr>
                <w:rFonts w:ascii="宋体" w:hAnsi="宋体"/>
                <w:sz w:val="24"/>
              </w:rPr>
              <w:t xml:space="preserve">悬浮剂</w:t>
            </w:r>
            <w:r/>
          </w:p>
        </w:tc>
        <w:tc>
          <w:tcPr>
            <w:tcW w:w="2305" w:type="dxa"/>
            <w:vAlign w:val="center"/>
            <w:textDirection w:val="lrTb"/>
            <w:noWrap w:val="false"/>
          </w:tcPr>
          <w:p>
            <w:pPr>
              <w:jc w:val="center"/>
              <w:rPr>
                <w:rFonts w:hint="eastAsia" w:ascii="宋体" w:hAnsi="宋体"/>
                <w:sz w:val="24"/>
              </w:rPr>
            </w:pPr>
            <w:r>
              <w:rPr>
                <w:rFonts w:hint="eastAsia" w:ascii="宋体" w:hAnsi="宋体"/>
                <w:sz w:val="24"/>
              </w:rPr>
              <w:t xml:space="preserve">100</w:t>
            </w:r>
            <w:r/>
          </w:p>
        </w:tc>
        <w:tc>
          <w:tcPr>
            <w:tcW w:w="1843" w:type="dxa"/>
            <w:vAlign w:val="center"/>
            <w:textDirection w:val="lrTb"/>
            <w:noWrap w:val="false"/>
          </w:tcPr>
          <w:p>
            <w:pPr>
              <w:jc w:val="center"/>
              <w:rPr>
                <w:rFonts w:hint="eastAsia" w:ascii="宋体" w:hAnsi="宋体"/>
                <w:sz w:val="24"/>
              </w:rPr>
            </w:pPr>
            <w:r>
              <w:rPr>
                <w:rFonts w:ascii="宋体" w:hAnsi="宋体"/>
                <w:sz w:val="24"/>
              </w:rPr>
              <w:t xml:space="preserve">500g/瓶</w:t>
            </w:r>
            <w:r/>
          </w:p>
        </w:tc>
        <w:tc>
          <w:tcPr>
            <w:tcW w:w="2080" w:type="dxa"/>
            <w:vAlign w:val="center"/>
            <w:textDirection w:val="lrTb"/>
            <w:noWrap w:val="false"/>
          </w:tcPr>
          <w:p>
            <w:pPr>
              <w:jc w:val="center"/>
              <w:rPr>
                <w:rFonts w:hint="eastAsia" w:ascii="宋体" w:hAnsi="宋体"/>
                <w:sz w:val="24"/>
              </w:rPr>
            </w:pPr>
            <w:r>
              <w:rPr>
                <w:rFonts w:ascii="宋体" w:hAnsi="宋体"/>
                <w:sz w:val="24"/>
              </w:rPr>
              <w:t xml:space="preserve">11364</w:t>
            </w:r>
            <w:r>
              <w:rPr>
                <w:rFonts w:hint="eastAsia" w:ascii="宋体" w:hAnsi="宋体"/>
                <w:sz w:val="24"/>
              </w:rPr>
              <w:t xml:space="preserve">KG</w:t>
            </w:r>
            <w:r/>
          </w:p>
        </w:tc>
      </w:tr>
      <w:tr>
        <w:trPr>
          <w:jc w:val="center"/>
          <w:trHeight w:val="572"/>
        </w:trPr>
        <w:tc>
          <w:tcPr>
            <w:tcW w:w="1289"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W w:w="2372" w:type="dxa"/>
            <w:vAlign w:val="center"/>
            <w:textDirection w:val="lrTb"/>
            <w:noWrap w:val="false"/>
          </w:tcPr>
          <w:p>
            <w:pPr>
              <w:jc w:val="center"/>
              <w:rPr>
                <w:rFonts w:hint="eastAsia" w:ascii="宋体" w:hAnsi="宋体"/>
                <w:sz w:val="24"/>
              </w:rPr>
            </w:pPr>
            <w:r>
              <w:rPr>
                <w:rFonts w:ascii="宋体" w:hAnsi="宋体"/>
                <w:sz w:val="24"/>
              </w:rPr>
              <w:t xml:space="preserve">48%苯甲·</w:t>
            </w:r>
            <w:r>
              <w:rPr>
                <w:rFonts w:ascii="宋体" w:hAnsi="宋体"/>
                <w:sz w:val="24"/>
              </w:rPr>
              <w:t xml:space="preserve">嘧菌酯</w:t>
            </w:r>
            <w:r>
              <w:rPr>
                <w:rFonts w:ascii="宋体" w:hAnsi="宋体"/>
                <w:sz w:val="24"/>
              </w:rPr>
              <w:t xml:space="preserve">悬浮剂</w:t>
            </w:r>
            <w:r/>
          </w:p>
        </w:tc>
        <w:tc>
          <w:tcPr>
            <w:tcW w:w="2305" w:type="dxa"/>
            <w:vAlign w:val="center"/>
            <w:textDirection w:val="lrTb"/>
            <w:noWrap w:val="false"/>
          </w:tcPr>
          <w:p>
            <w:pPr>
              <w:jc w:val="center"/>
              <w:rPr>
                <w:rFonts w:hint="eastAsia" w:ascii="宋体" w:hAnsi="宋体"/>
                <w:sz w:val="24"/>
              </w:rPr>
            </w:pPr>
            <w:r>
              <w:rPr>
                <w:rFonts w:hint="eastAsia" w:ascii="宋体" w:hAnsi="宋体"/>
                <w:sz w:val="24"/>
              </w:rPr>
              <w:t xml:space="preserve">99</w:t>
            </w:r>
            <w:r/>
          </w:p>
        </w:tc>
        <w:tc>
          <w:tcPr>
            <w:tcW w:w="1843" w:type="dxa"/>
            <w:vAlign w:val="center"/>
            <w:textDirection w:val="lrTb"/>
            <w:noWrap w:val="false"/>
          </w:tcPr>
          <w:p>
            <w:pPr>
              <w:jc w:val="center"/>
              <w:rPr>
                <w:rFonts w:hint="eastAsia" w:ascii="宋体" w:hAnsi="宋体"/>
                <w:sz w:val="24"/>
              </w:rPr>
            </w:pPr>
            <w:r>
              <w:rPr>
                <w:rFonts w:hint="eastAsia" w:ascii="宋体" w:hAnsi="宋体"/>
                <w:sz w:val="24"/>
              </w:rPr>
              <w:t xml:space="preserve">300g/瓶</w:t>
            </w:r>
            <w:r/>
          </w:p>
        </w:tc>
        <w:tc>
          <w:tcPr>
            <w:tcW w:w="2080" w:type="dxa"/>
            <w:vAlign w:val="center"/>
            <w:textDirection w:val="lrTb"/>
            <w:noWrap w:val="false"/>
          </w:tcPr>
          <w:p>
            <w:pPr>
              <w:jc w:val="center"/>
              <w:rPr>
                <w:rFonts w:hint="eastAsia" w:ascii="宋体" w:hAnsi="宋体"/>
                <w:sz w:val="24"/>
              </w:rPr>
            </w:pPr>
            <w:r>
              <w:rPr>
                <w:rFonts w:ascii="宋体" w:hAnsi="宋体"/>
                <w:sz w:val="24"/>
              </w:rPr>
              <w:t xml:space="preserve">4195</w:t>
            </w:r>
            <w:r>
              <w:rPr>
                <w:rFonts w:hint="eastAsia" w:ascii="宋体" w:hAnsi="宋体"/>
                <w:sz w:val="24"/>
              </w:rPr>
              <w:t xml:space="preserve">KG</w:t>
            </w:r>
            <w:r/>
          </w:p>
        </w:tc>
      </w:tr>
      <w:tr>
        <w:trPr>
          <w:jc w:val="center"/>
          <w:trHeight w:val="572"/>
        </w:trPr>
        <w:tc>
          <w:tcPr>
            <w:gridSpan w:val="5"/>
            <w:tcW w:w="9889" w:type="dxa"/>
            <w:vAlign w:val="center"/>
            <w:textDirection w:val="lrTb"/>
            <w:noWrap w:val="false"/>
          </w:tcPr>
          <w:p>
            <w:pPr>
              <w:jc w:val="left"/>
              <w:rPr>
                <w:bCs/>
                <w:sz w:val="24"/>
              </w:rPr>
            </w:pPr>
            <w:r>
              <w:rPr>
                <w:rFonts w:hint="eastAsia" w:ascii="宋体" w:hAnsi="宋体" w:cs="宋体"/>
                <w:b/>
                <w:bCs/>
                <w:sz w:val="24"/>
                <w:szCs w:val="21"/>
                <w:lang w:bidi="zh-CN"/>
              </w:rPr>
              <w:t xml:space="preserve">本项目采用单价报价</w:t>
            </w:r>
            <w:r>
              <w:rPr>
                <w:rFonts w:hint="eastAsia" w:ascii="宋体" w:hAnsi="宋体" w:cs="宋体"/>
                <w:b/>
                <w:bCs/>
                <w:sz w:val="24"/>
                <w:szCs w:val="21"/>
                <w:lang w:bidi="zh-CN"/>
              </w:rPr>
              <w:t xml:space="preserve">，由投标人根据市场行情自行报价。各</w:t>
            </w:r>
            <w:r>
              <w:rPr>
                <w:rFonts w:hint="eastAsia" w:ascii="宋体" w:hAnsi="宋体" w:cs="宋体"/>
                <w:b/>
                <w:bCs/>
                <w:sz w:val="24"/>
                <w:szCs w:val="21"/>
                <w:lang w:bidi="zh-CN"/>
              </w:rPr>
              <w:t xml:space="preserve">采购</w:t>
            </w:r>
            <w:r>
              <w:rPr>
                <w:rFonts w:hint="eastAsia" w:ascii="宋体" w:hAnsi="宋体" w:cs="宋体"/>
                <w:b/>
                <w:bCs/>
                <w:sz w:val="24"/>
                <w:szCs w:val="21"/>
                <w:lang w:bidi="zh-CN"/>
              </w:rPr>
              <w:t xml:space="preserve">包</w:t>
            </w:r>
            <w:r>
              <w:rPr>
                <w:rFonts w:hint="eastAsia" w:ascii="宋体" w:hAnsi="宋体" w:cs="宋体"/>
                <w:b/>
                <w:bCs/>
                <w:sz w:val="24"/>
                <w:szCs w:val="21"/>
                <w:lang w:bidi="zh-CN"/>
              </w:rPr>
              <w:t xml:space="preserve">预算</w:t>
            </w:r>
            <w:r>
              <w:rPr>
                <w:rFonts w:hint="eastAsia" w:ascii="宋体" w:hAnsi="宋体" w:cs="宋体"/>
                <w:b/>
                <w:bCs/>
                <w:sz w:val="24"/>
                <w:szCs w:val="21"/>
                <w:lang w:bidi="zh-CN"/>
              </w:rPr>
              <w:t xml:space="preserve">不变，实际投标</w:t>
            </w:r>
            <w:r>
              <w:rPr>
                <w:rFonts w:hint="eastAsia" w:ascii="宋体" w:hAnsi="宋体" w:cs="宋体"/>
                <w:b/>
                <w:bCs/>
                <w:sz w:val="24"/>
                <w:szCs w:val="21"/>
                <w:lang w:bidi="zh-CN"/>
              </w:rPr>
              <w:t xml:space="preserve">供货量</w:t>
            </w:r>
            <w:r>
              <w:rPr>
                <w:rFonts w:hint="eastAsia" w:ascii="宋体" w:hAnsi="宋体" w:cs="宋体"/>
                <w:b/>
                <w:bCs/>
                <w:sz w:val="24"/>
                <w:szCs w:val="21"/>
                <w:lang w:bidi="zh-CN"/>
              </w:rPr>
              <w:t xml:space="preserve">为该项预算价/该项投标单价。</w:t>
            </w:r>
            <w:bookmarkEnd w:id="1"/>
            <w:r/>
            <w:r/>
          </w:p>
        </w:tc>
      </w:tr>
    </w:tbl>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合同履行期限：</w:t>
      </w:r>
      <w:r>
        <w:rPr>
          <w:rFonts w:hint="eastAsia" w:ascii="宋体" w:hAnsi="宋体" w:cs="宋体"/>
          <w:color w:val="000000"/>
          <w:sz w:val="24"/>
        </w:rPr>
        <w:t xml:space="preserve">合同签订后7天内按采购人需求完成供货</w:t>
      </w:r>
      <w:r>
        <w:rPr>
          <w:rFonts w:hint="eastAsia" w:ascii="宋体" w:hAnsi="宋体" w:cs="宋体"/>
          <w:color w:val="000000"/>
          <w:sz w:val="24"/>
        </w:rPr>
        <w:t xml:space="preserve">。</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本项目</w:t>
      </w:r>
      <w:r>
        <w:rPr>
          <w:rStyle w:val="877"/>
          <w:rFonts w:hint="eastAsia" w:ascii="宋体" w:hAnsi="宋体"/>
          <w:color w:val="000000"/>
          <w:sz w:val="24"/>
        </w:rPr>
        <w:t xml:space="preserve">不</w:t>
      </w:r>
      <w:r>
        <w:rPr>
          <w:rStyle w:val="877"/>
          <w:rFonts w:ascii="宋体" w:hAnsi="宋体"/>
          <w:color w:val="000000"/>
          <w:sz w:val="24"/>
        </w:rPr>
        <w:t xml:space="preserve">接受联合体。</w:t>
      </w:r>
      <w:r/>
    </w:p>
    <w:p>
      <w:pPr>
        <w:spacing w:line="440" w:lineRule="exact"/>
        <w:rPr>
          <w:rStyle w:val="877"/>
          <w:rFonts w:hint="eastAsia" w:ascii="宋体" w:hAnsi="宋体"/>
          <w:b/>
          <w:color w:val="000000"/>
          <w:sz w:val="24"/>
        </w:rPr>
      </w:pPr>
      <w:r>
        <w:rPr>
          <w:rStyle w:val="877"/>
          <w:rFonts w:ascii="宋体" w:hAnsi="宋体"/>
          <w:b/>
          <w:color w:val="000000"/>
          <w:sz w:val="24"/>
        </w:rPr>
        <w:t xml:space="preserve">二、申请人的资格要求</w:t>
      </w:r>
      <w:r/>
    </w:p>
    <w:p>
      <w:pPr>
        <w:ind w:firstLine="480"/>
        <w:spacing w:line="440" w:lineRule="exact"/>
        <w:rPr>
          <w:rFonts w:hint="eastAsia" w:ascii="宋体" w:hAnsi="宋体"/>
          <w:bCs/>
          <w:color w:val="000000"/>
          <w:sz w:val="24"/>
          <w:lang w:val="en"/>
        </w:rPr>
      </w:pPr>
      <w:r>
        <w:rPr>
          <w:rStyle w:val="877"/>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（1）</w:t>
      </w:r>
      <w:bookmarkStart w:id="2" w:name="OLE_LINK14"/>
      <w:r>
        <w:rPr>
          <w:rFonts w:hint="eastAsia" w:ascii="宋体" w:hAnsi="宋体"/>
          <w:bCs/>
          <w:color w:val="000000"/>
          <w:sz w:val="24"/>
          <w:lang w:val="en" w:bidi="zh-CN"/>
        </w:rPr>
        <w:t xml:space="preserve">具有独立承担民事责任的能力（提供法人或者其他组织的营业执照等证明材料，自然人的身份证明）；</w:t>
      </w:r>
      <w:bookmarkEnd w:id="2"/>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（3）</w:t>
      </w:r>
      <w:bookmarkStart w:id="3" w:name="OLE_LINK15"/>
      <w:r>
        <w:rPr>
          <w:rFonts w:hint="eastAsia" w:ascii="宋体" w:hAnsi="宋体"/>
          <w:bCs/>
          <w:color w:val="000000"/>
          <w:sz w:val="24"/>
          <w:lang w:val="en" w:bidi="zh-CN"/>
        </w:rPr>
        <w:t xml:space="preserve">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rPr>
          <w:rFonts w:ascii="宋体" w:hAnsi="宋体"/>
          <w:bCs/>
          <w:color w:val="000000"/>
          <w:sz w:val="24"/>
          <w:lang w:val="en" w:bidi="zh-CN"/>
        </w:rPr>
        <w:t xml:space="preserve"> </w:t>
      </w:r>
      <w:bookmarkEnd w:id="3"/>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（4）</w:t>
      </w:r>
      <w:bookmarkStart w:id="4" w:name="OLE_LINK17"/>
      <w:r>
        <w:rPr>
          <w:rFonts w:hint="eastAsia" w:ascii="宋体" w:hAnsi="宋体"/>
          <w:bCs/>
          <w:color w:val="000000"/>
          <w:sz w:val="24"/>
          <w:lang w:val="en" w:bidi="zh-CN"/>
        </w:rPr>
        <w:t xml:space="preserve">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bookmarkEnd w:id="4"/>
      <w:r/>
      <w:r/>
    </w:p>
    <w:p>
      <w:pPr>
        <w:ind w:firstLine="480"/>
        <w:spacing w:line="440" w:lineRule="exact"/>
        <w:rPr>
          <w:rFonts w:hint="eastAsia" w:ascii="宋体" w:hAnsi="宋体"/>
          <w:bCs/>
          <w:color w:val="000000"/>
          <w:sz w:val="24"/>
          <w:lang w:val="en" w:bidi="zh-CN"/>
        </w:rPr>
      </w:pPr>
      <w:r>
        <w:rPr>
          <w:rFonts w:hint="eastAsia" w:ascii="宋体" w:hAnsi="宋体"/>
          <w:bCs/>
          <w:color w:val="000000"/>
          <w:sz w:val="24"/>
          <w:lang w:val="en" w:bidi="zh-CN"/>
        </w:rPr>
        <w:t xml:space="preserve">（5）</w:t>
      </w:r>
      <w:bookmarkStart w:id="5" w:name="OLE_LINK18"/>
      <w:r>
        <w:rPr>
          <w:rFonts w:hint="eastAsia" w:ascii="宋体" w:hAnsi="宋体"/>
          <w:bCs/>
          <w:color w:val="000000"/>
          <w:sz w:val="24"/>
          <w:lang w:val="en" w:bidi="zh-CN"/>
        </w:rPr>
        <w:t xml:space="preserve">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bookmarkEnd w:id="5"/>
      <w:r/>
      <w:r/>
    </w:p>
    <w:p>
      <w:pPr>
        <w:ind w:firstLine="480"/>
        <w:spacing w:line="440" w:lineRule="exact"/>
        <w:rPr>
          <w:rFonts w:hint="eastAsia" w:ascii="宋体" w:hAnsi="宋体"/>
          <w:color w:val="000000"/>
          <w:sz w:val="24"/>
        </w:rPr>
      </w:pPr>
      <w:r>
        <w:rPr>
          <w:rFonts w:hint="eastAsia" w:ascii="宋体" w:hAnsi="宋体"/>
          <w:bCs/>
          <w:color w:val="000000"/>
          <w:sz w:val="24"/>
          <w:lang w:val="en" w:bidi="zh-CN"/>
        </w:rPr>
        <w:t xml:space="preserve">（6）</w:t>
      </w:r>
      <w:bookmarkStart w:id="6" w:name="OLE_LINK5"/>
      <w:r/>
      <w:bookmarkStart w:id="7" w:name="OLE_LINK19"/>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6"/>
      <w:r>
        <w:rPr>
          <w:rFonts w:hint="eastAsia" w:ascii="宋体" w:hAnsi="宋体"/>
          <w:bCs/>
          <w:color w:val="000000"/>
          <w:sz w:val="24"/>
          <w:lang w:bidi="zh-CN"/>
        </w:rPr>
        <w:t xml:space="preserve">（提供证明材料或提供南京市政府采购供应商信用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bookmarkEnd w:id="7"/>
      <w:r/>
      <w:r/>
    </w:p>
    <w:p>
      <w:pPr>
        <w:ind w:firstLine="480"/>
        <w:spacing w:line="440" w:lineRule="exact"/>
        <w:rPr>
          <w:rStyle w:val="877"/>
          <w:rFonts w:hint="eastAsia" w:ascii="宋体" w:hAnsi="宋体"/>
          <w:color w:val="000000"/>
          <w:sz w:val="24"/>
        </w:rPr>
      </w:pPr>
      <w:r>
        <w:rPr>
          <w:rStyle w:val="877"/>
          <w:rFonts w:hint="eastAsia" w:ascii="宋体" w:hAnsi="宋体"/>
          <w:color w:val="000000"/>
          <w:sz w:val="24"/>
        </w:rPr>
        <w:t xml:space="preserve">2.2</w:t>
      </w:r>
      <w:r>
        <w:rPr>
          <w:rStyle w:val="877"/>
          <w:rFonts w:ascii="宋体" w:hAnsi="宋体"/>
          <w:color w:val="000000"/>
          <w:sz w:val="24"/>
        </w:rPr>
        <w:t xml:space="preserve">.落实政府采购政策需满足的资格要求：</w:t>
      </w:r>
      <w:r>
        <w:rPr>
          <w:rFonts w:hint="eastAsia"/>
          <w:color w:val="000000"/>
          <w:sz w:val="24"/>
          <w:lang w:val="en"/>
        </w:rPr>
        <w:t xml:space="preserve">本项目为非预留份额的采购项目或采购包，执行价格扣除优惠政策，具体详见采购文件第三</w:t>
      </w:r>
      <w:r>
        <w:rPr>
          <w:rFonts w:hint="eastAsia"/>
          <w:color w:val="000000"/>
          <w:sz w:val="24"/>
          <w:lang w:val="en"/>
        </w:rPr>
        <w:t xml:space="preserve">章成交</w:t>
      </w:r>
      <w:r>
        <w:rPr>
          <w:rFonts w:hint="eastAsia"/>
          <w:color w:val="000000"/>
          <w:sz w:val="24"/>
          <w:lang w:val="en"/>
        </w:rPr>
        <w:t xml:space="preserve">标准。</w:t>
      </w:r>
      <w:r/>
    </w:p>
    <w:p>
      <w:pPr>
        <w:ind w:firstLine="480"/>
        <w:spacing w:line="440" w:lineRule="exact"/>
        <w:rPr>
          <w:rFonts w:hint="eastAsia" w:ascii="宋体" w:hAnsi="宋体"/>
          <w:sz w:val="24"/>
        </w:rPr>
      </w:pPr>
      <w:r>
        <w:rPr>
          <w:rStyle w:val="877"/>
          <w:rFonts w:hint="eastAsia" w:ascii="宋体" w:hAnsi="宋体"/>
          <w:sz w:val="24"/>
        </w:rPr>
        <w:t xml:space="preserve">2.3</w:t>
      </w:r>
      <w:r>
        <w:rPr>
          <w:rStyle w:val="877"/>
          <w:rFonts w:ascii="宋体" w:hAnsi="宋体"/>
          <w:sz w:val="24"/>
        </w:rPr>
        <w:t xml:space="preserve">.本项目的特定资格要求</w:t>
      </w:r>
      <w:r>
        <w:rPr>
          <w:rStyle w:val="877"/>
          <w:rFonts w:hint="eastAsia" w:ascii="宋体" w:hAnsi="宋体"/>
          <w:sz w:val="24"/>
        </w:rPr>
        <w:t xml:space="preserve">：</w:t>
      </w:r>
      <w:r>
        <w:rPr>
          <w:rStyle w:val="877"/>
          <w:rFonts w:hint="eastAsia" w:ascii="宋体" w:hAnsi="宋体"/>
          <w:sz w:val="24"/>
        </w:rPr>
        <w:t xml:space="preserve">①投标</w:t>
      </w:r>
      <w:r>
        <w:rPr>
          <w:rFonts w:hint="eastAsia" w:ascii="宋体" w:hAnsi="宋体"/>
          <w:sz w:val="24"/>
        </w:rPr>
        <w:t xml:space="preserve">供应商若为农药生产厂家，须提供所投产品农药生产许可证（农药生产批准文件）、</w:t>
      </w:r>
      <w:bookmarkStart w:id="8" w:name="OLE_LINK13"/>
      <w:r>
        <w:rPr>
          <w:rFonts w:hint="eastAsia" w:ascii="宋体" w:hAnsi="宋体"/>
          <w:sz w:val="24"/>
        </w:rPr>
        <w:t xml:space="preserve">农药登记证</w:t>
      </w:r>
      <w:bookmarkEnd w:id="8"/>
      <w:r>
        <w:rPr>
          <w:rFonts w:hint="eastAsia" w:ascii="宋体" w:hAnsi="宋体"/>
          <w:sz w:val="24"/>
        </w:rPr>
        <w:t xml:space="preserve">（登记作物须包含水稻）</w:t>
      </w:r>
      <w:r>
        <w:rPr>
          <w:rFonts w:hint="eastAsia" w:ascii="宋体" w:hAnsi="宋体"/>
          <w:sz w:val="24"/>
        </w:rPr>
        <w:t xml:space="preserve">、产品质量标准证；</w:t>
      </w:r>
      <w:r>
        <w:rPr>
          <w:rStyle w:val="877"/>
          <w:rFonts w:hint="eastAsia" w:ascii="宋体" w:hAnsi="宋体"/>
          <w:sz w:val="24"/>
        </w:rPr>
        <w:t xml:space="preserve">②</w:t>
      </w:r>
      <w:r>
        <w:rPr>
          <w:rFonts w:hint="eastAsia" w:ascii="宋体" w:hAnsi="宋体"/>
          <w:sz w:val="24"/>
        </w:rPr>
        <w:t xml:space="preserve">投标供应商若为农药经销商，须提供有效的《农药经营许可证》、所投产品农药生产厂家的农药生产许可证（农药生产批准文件）、农药登记证</w:t>
      </w:r>
      <w:r>
        <w:rPr>
          <w:rFonts w:hint="eastAsia" w:ascii="宋体" w:hAnsi="宋体"/>
          <w:sz w:val="24"/>
        </w:rPr>
        <w:t xml:space="preserve">（登记作物须包含水稻）</w:t>
      </w:r>
      <w:r>
        <w:rPr>
          <w:rFonts w:hint="eastAsia" w:ascii="宋体" w:hAnsi="宋体"/>
          <w:sz w:val="24"/>
        </w:rPr>
        <w:t xml:space="preserve">、产品质量标准证。</w:t>
      </w:r>
      <w:r>
        <w:rPr>
          <w:rFonts w:ascii="宋体" w:hAnsi="宋体"/>
          <w:sz w:val="24"/>
        </w:rPr>
        <w:t xml:space="preserve">（提供证书复印件加盖公章）</w:t>
      </w:r>
      <w:r/>
    </w:p>
    <w:p>
      <w:pPr>
        <w:spacing w:line="440" w:lineRule="exact"/>
        <w:rPr>
          <w:rStyle w:val="877"/>
          <w:rFonts w:hint="eastAsia" w:ascii="宋体" w:hAnsi="宋体"/>
          <w:b/>
          <w:color w:val="000000"/>
          <w:sz w:val="24"/>
        </w:rPr>
      </w:pPr>
      <w:r>
        <w:rPr>
          <w:rStyle w:val="877"/>
          <w:rFonts w:ascii="宋体" w:hAnsi="宋体"/>
          <w:b/>
          <w:color w:val="000000"/>
          <w:sz w:val="24"/>
        </w:rPr>
        <w:t xml:space="preserve">三、获取采购文件</w:t>
      </w:r>
      <w:r/>
    </w:p>
    <w:p>
      <w:pPr>
        <w:ind w:firstLine="540"/>
        <w:spacing w:line="440" w:lineRule="exact"/>
        <w:rPr>
          <w:rStyle w:val="877"/>
          <w:rFonts w:hint="eastAsia" w:ascii="宋体" w:hAnsi="宋体"/>
          <w:color w:val="000000"/>
          <w:sz w:val="24"/>
        </w:rPr>
      </w:pPr>
      <w:r>
        <w:rPr>
          <w:rStyle w:val="877"/>
          <w:rFonts w:ascii="宋体" w:hAnsi="宋体"/>
          <w:color w:val="000000"/>
          <w:sz w:val="24"/>
        </w:rPr>
        <w:t xml:space="preserve">时间：</w:t>
      </w:r>
      <w:r>
        <w:rPr>
          <w:rFonts w:hint="eastAsia" w:ascii="宋体" w:hAnsi="宋体" w:cs="Arial"/>
          <w:color w:val="000000"/>
          <w:sz w:val="24"/>
        </w:rPr>
        <w:t xml:space="preserve">自谈判文件公告发布之日起3个工作日</w:t>
      </w:r>
      <w:r/>
    </w:p>
    <w:p>
      <w:pPr>
        <w:ind w:firstLine="540"/>
        <w:spacing w:line="440" w:lineRule="exact"/>
        <w:rPr>
          <w:rStyle w:val="877"/>
          <w:rFonts w:hint="eastAsia" w:ascii="宋体" w:hAnsi="宋体"/>
          <w:color w:val="000000"/>
          <w:sz w:val="24"/>
        </w:rPr>
      </w:pPr>
      <w:r>
        <w:rPr>
          <w:rStyle w:val="877"/>
          <w:rFonts w:ascii="宋体" w:hAnsi="宋体"/>
          <w:color w:val="000000"/>
          <w:sz w:val="24"/>
        </w:rPr>
        <w:t xml:space="preserve">地点：</w:t>
      </w:r>
      <w:r>
        <w:rPr>
          <w:sz w:val="24"/>
        </w:rPr>
        <w:t xml:space="preserve">江苏</w:t>
      </w:r>
      <w:r>
        <w:rPr>
          <w:rFonts w:hint="eastAsia"/>
          <w:sz w:val="24"/>
        </w:rPr>
        <w:t xml:space="preserve">政府采购网“苏</w:t>
      </w:r>
      <w:r>
        <w:rPr>
          <w:rFonts w:hint="eastAsia"/>
          <w:sz w:val="24"/>
        </w:rPr>
        <w:t xml:space="preserve">采云</w:t>
      </w:r>
      <w:r>
        <w:rPr>
          <w:rFonts w:hint="eastAsia"/>
          <w:sz w:val="24"/>
        </w:rPr>
        <w:t xml:space="preserve">”系统</w:t>
      </w:r>
      <w:r/>
    </w:p>
    <w:p>
      <w:pPr>
        <w:ind w:firstLine="540"/>
        <w:spacing w:line="440" w:lineRule="exact"/>
        <w:rPr>
          <w:rFonts w:hint="eastAsia" w:ascii="宋体" w:hAnsi="宋体"/>
          <w:color w:val="000000"/>
          <w:sz w:val="24"/>
        </w:rPr>
      </w:pPr>
      <w:r>
        <w:rPr>
          <w:rStyle w:val="877"/>
          <w:rFonts w:ascii="宋体" w:hAnsi="宋体"/>
          <w:color w:val="000000"/>
          <w:sz w:val="24"/>
        </w:rPr>
        <w:t xml:space="preserve">方式：</w:t>
      </w:r>
      <w:r>
        <w:rPr>
          <w:rFonts w:hint="eastAsia"/>
          <w:sz w:val="24"/>
        </w:rPr>
        <w:t xml:space="preserve">网上获取</w:t>
      </w:r>
      <w:r/>
    </w:p>
    <w:p>
      <w:pPr>
        <w:ind w:firstLine="540"/>
        <w:spacing w:line="440" w:lineRule="exact"/>
        <w:rPr>
          <w:rStyle w:val="877"/>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40" w:lineRule="exact"/>
        <w:rPr>
          <w:rStyle w:val="877"/>
          <w:rFonts w:hint="eastAsia" w:ascii="宋体" w:hAnsi="宋体"/>
          <w:b/>
          <w:color w:val="000000"/>
          <w:sz w:val="24"/>
        </w:rPr>
      </w:pPr>
      <w:r>
        <w:rPr>
          <w:rStyle w:val="877"/>
          <w:rFonts w:ascii="宋体" w:hAnsi="宋体"/>
          <w:b/>
          <w:color w:val="000000"/>
          <w:sz w:val="24"/>
        </w:rPr>
        <w:t xml:space="preserve">四、响应文件提交</w:t>
      </w:r>
      <w:r/>
    </w:p>
    <w:p>
      <w:pPr>
        <w:ind w:firstLine="480"/>
        <w:spacing w:line="440" w:lineRule="exact"/>
        <w:rPr>
          <w:rFonts w:hint="eastAsia" w:ascii="宋体" w:hAnsi="宋体"/>
          <w:bCs/>
          <w:color w:val="000000"/>
          <w:sz w:val="24"/>
        </w:rPr>
      </w:pPr>
      <w:r>
        <w:rPr>
          <w:rFonts w:ascii="宋体" w:hAnsi="宋体"/>
          <w:color w:val="000000"/>
          <w:sz w:val="24"/>
        </w:rPr>
        <w:t xml:space="preserve">截止时间：</w:t>
      </w:r>
      <w:r>
        <w:rPr>
          <w:rFonts w:ascii="宋体" w:hAnsi="宋体"/>
          <w:bCs/>
          <w:sz w:val="24"/>
        </w:rPr>
        <w:t xml:space="preserve">202</w:t>
      </w:r>
      <w:r>
        <w:rPr>
          <w:rFonts w:hint="eastAsia" w:ascii="宋体" w:hAnsi="宋体"/>
          <w:bCs/>
          <w:sz w:val="24"/>
        </w:rPr>
        <w:t xml:space="preserve">6</w:t>
      </w:r>
      <w:r>
        <w:rPr>
          <w:rFonts w:ascii="宋体" w:hAnsi="宋体"/>
          <w:bCs/>
          <w:sz w:val="24"/>
        </w:rPr>
        <w:t xml:space="preserve">年7</w:t>
      </w:r>
      <w:r>
        <w:rPr>
          <w:rFonts w:ascii="宋体" w:hAnsi="宋体"/>
          <w:bCs/>
          <w:sz w:val="24"/>
        </w:rPr>
        <w:t xml:space="preserve">月</w:t>
      </w:r>
      <w:r>
        <w:rPr>
          <w:rFonts w:ascii="宋体" w:hAnsi="宋体"/>
          <w:bCs/>
          <w:sz w:val="24"/>
        </w:rPr>
        <w:t xml:space="preserve">17日</w:t>
      </w:r>
      <w:r>
        <w:rPr>
          <w:rFonts w:hint="eastAsia" w:ascii="宋体" w:hAnsi="宋体"/>
          <w:bCs/>
          <w:sz w:val="24"/>
        </w:rPr>
        <w:t xml:space="preserve">09时</w:t>
      </w:r>
      <w:r>
        <w:rPr>
          <w:rFonts w:hint="eastAsia" w:ascii="宋体" w:hAnsi="宋体"/>
          <w:bCs/>
          <w:sz w:val="24"/>
        </w:rPr>
        <w:t xml:space="preserve">30分</w:t>
      </w:r>
      <w:r>
        <w:rPr>
          <w:rFonts w:ascii="宋体" w:hAnsi="宋体"/>
          <w:bCs/>
          <w:color w:val="000000"/>
          <w:sz w:val="24"/>
        </w:rPr>
        <w:t xml:space="preserve">（北京时间）</w:t>
      </w:r>
      <w:r/>
    </w:p>
    <w:p>
      <w:pPr>
        <w:ind w:firstLine="480"/>
        <w:spacing w:line="440" w:lineRule="exact"/>
        <w:rPr>
          <w:rStyle w:val="877"/>
          <w:rFonts w:hint="eastAsia" w:ascii="宋体" w:hAnsi="宋体"/>
          <w:bCs/>
          <w:color w:val="000000"/>
          <w:sz w:val="24"/>
        </w:rPr>
      </w:pPr>
      <w:r>
        <w:rPr>
          <w:rFonts w:ascii="宋体" w:hAnsi="宋体"/>
          <w:color w:val="000000"/>
          <w:sz w:val="24"/>
        </w:rPr>
        <w:t xml:space="preserve">地点：江苏</w:t>
      </w:r>
      <w:r>
        <w:rPr>
          <w:rFonts w:hint="eastAsia" w:ascii="宋体" w:hAnsi="宋体"/>
          <w:color w:val="000000"/>
          <w:sz w:val="24"/>
        </w:rPr>
        <w:t xml:space="preserve">政府采购网“苏</w:t>
      </w:r>
      <w:r>
        <w:rPr>
          <w:rFonts w:hint="eastAsia" w:ascii="宋体" w:hAnsi="宋体"/>
          <w:color w:val="000000"/>
          <w:sz w:val="24"/>
        </w:rPr>
        <w:t xml:space="preserve">采云</w:t>
      </w:r>
      <w:r>
        <w:rPr>
          <w:rFonts w:hint="eastAsia" w:ascii="宋体" w:hAnsi="宋体"/>
          <w:color w:val="000000"/>
          <w:sz w:val="24"/>
        </w:rPr>
        <w:t xml:space="preserve">”系统</w:t>
      </w:r>
      <w:r/>
    </w:p>
    <w:p>
      <w:pPr>
        <w:spacing w:line="440" w:lineRule="exact"/>
        <w:rPr>
          <w:rStyle w:val="877"/>
          <w:rFonts w:hint="eastAsia" w:ascii="宋体" w:hAnsi="宋体"/>
          <w:b/>
          <w:color w:val="000000"/>
          <w:sz w:val="24"/>
        </w:rPr>
      </w:pPr>
      <w:r>
        <w:rPr>
          <w:rStyle w:val="877"/>
          <w:rFonts w:ascii="宋体" w:hAnsi="宋体"/>
          <w:b/>
          <w:color w:val="000000"/>
          <w:sz w:val="24"/>
        </w:rPr>
        <w:t xml:space="preserve">五、开启</w:t>
      </w:r>
      <w:r/>
    </w:p>
    <w:p>
      <w:pPr>
        <w:ind w:firstLine="480"/>
        <w:spacing w:line="440" w:lineRule="exact"/>
        <w:rPr>
          <w:rStyle w:val="877"/>
          <w:rFonts w:hint="eastAsia" w:ascii="宋体" w:hAnsi="宋体"/>
          <w:bCs/>
          <w:color w:val="000000"/>
          <w:sz w:val="24"/>
        </w:rPr>
      </w:pPr>
      <w:r>
        <w:rPr>
          <w:rStyle w:val="877"/>
          <w:rFonts w:ascii="宋体" w:hAnsi="宋体"/>
          <w:color w:val="000000"/>
          <w:sz w:val="24"/>
        </w:rPr>
        <w:t xml:space="preserve">时间：</w:t>
      </w:r>
      <w:r>
        <w:rPr>
          <w:rStyle w:val="877"/>
          <w:rFonts w:ascii="宋体" w:hAnsi="宋体"/>
          <w:bCs/>
          <w:sz w:val="24"/>
        </w:rPr>
        <w:t xml:space="preserve">202</w:t>
      </w:r>
      <w:r>
        <w:rPr>
          <w:rStyle w:val="877"/>
          <w:rFonts w:hint="eastAsia" w:ascii="宋体" w:hAnsi="宋体"/>
          <w:bCs/>
          <w:sz w:val="24"/>
        </w:rPr>
        <w:t xml:space="preserve">6</w:t>
      </w:r>
      <w:r>
        <w:rPr>
          <w:rStyle w:val="877"/>
          <w:rFonts w:ascii="宋体" w:hAnsi="宋体"/>
          <w:bCs/>
          <w:sz w:val="24"/>
        </w:rPr>
        <w:t xml:space="preserve">年7</w:t>
      </w:r>
      <w:r>
        <w:rPr>
          <w:rStyle w:val="877"/>
          <w:rFonts w:ascii="宋体" w:hAnsi="宋体"/>
          <w:bCs/>
          <w:sz w:val="24"/>
        </w:rPr>
        <w:t xml:space="preserve">月17</w:t>
      </w:r>
      <w:r>
        <w:rPr>
          <w:rStyle w:val="877"/>
          <w:rFonts w:ascii="宋体" w:hAnsi="宋体"/>
          <w:bCs/>
          <w:sz w:val="24"/>
        </w:rPr>
        <w:t xml:space="preserve">日</w:t>
      </w:r>
      <w:r>
        <w:rPr>
          <w:rStyle w:val="877"/>
          <w:rFonts w:hint="eastAsia" w:ascii="宋体" w:hAnsi="宋体"/>
          <w:bCs/>
          <w:sz w:val="24"/>
        </w:rPr>
        <w:t xml:space="preserve">09时</w:t>
      </w:r>
      <w:r>
        <w:rPr>
          <w:rStyle w:val="877"/>
          <w:rFonts w:hint="eastAsia" w:ascii="宋体" w:hAnsi="宋体"/>
          <w:bCs/>
          <w:sz w:val="24"/>
        </w:rPr>
        <w:t xml:space="preserve">30分</w:t>
      </w:r>
      <w:r>
        <w:rPr>
          <w:rStyle w:val="877"/>
          <w:rFonts w:ascii="宋体" w:hAnsi="宋体"/>
          <w:bCs/>
          <w:color w:val="000000"/>
          <w:sz w:val="24"/>
        </w:rPr>
        <w:t xml:space="preserve">（北京时间）</w:t>
      </w:r>
      <w:r/>
    </w:p>
    <w:p>
      <w:pPr>
        <w:ind w:firstLine="480"/>
        <w:spacing w:line="440" w:lineRule="exact"/>
        <w:rPr>
          <w:rStyle w:val="877"/>
          <w:rFonts w:hint="eastAsia" w:ascii="宋体" w:hAnsi="宋体"/>
          <w:bCs/>
          <w:color w:val="ff0000"/>
          <w:sz w:val="24"/>
        </w:rPr>
      </w:pPr>
      <w:r>
        <w:rPr>
          <w:rStyle w:val="877"/>
          <w:rFonts w:ascii="宋体" w:hAnsi="宋体"/>
          <w:sz w:val="24"/>
        </w:rPr>
        <w:t xml:space="preserve">地点：江苏</w:t>
      </w:r>
      <w:r>
        <w:rPr>
          <w:rStyle w:val="877"/>
          <w:rFonts w:hint="eastAsia" w:ascii="宋体" w:hAnsi="宋体"/>
          <w:sz w:val="24"/>
        </w:rPr>
        <w:t xml:space="preserve">政府采购网“苏</w:t>
      </w:r>
      <w:r>
        <w:rPr>
          <w:rStyle w:val="877"/>
          <w:rFonts w:hint="eastAsia" w:ascii="宋体" w:hAnsi="宋体"/>
          <w:sz w:val="24"/>
        </w:rPr>
        <w:t xml:space="preserve">采云</w:t>
      </w:r>
      <w:r>
        <w:rPr>
          <w:rStyle w:val="877"/>
          <w:rFonts w:hint="eastAsia" w:ascii="宋体" w:hAnsi="宋体"/>
          <w:sz w:val="24"/>
        </w:rPr>
        <w:t xml:space="preserve">”系统</w:t>
      </w:r>
      <w:r/>
    </w:p>
    <w:p>
      <w:pPr>
        <w:spacing w:line="440" w:lineRule="exact"/>
        <w:rPr>
          <w:rStyle w:val="877"/>
          <w:rFonts w:hint="eastAsia" w:ascii="宋体" w:hAnsi="宋体"/>
          <w:b/>
          <w:color w:val="000000"/>
          <w:sz w:val="24"/>
        </w:rPr>
      </w:pPr>
      <w:r>
        <w:rPr>
          <w:rStyle w:val="877"/>
          <w:rFonts w:ascii="宋体" w:hAnsi="宋体"/>
          <w:b/>
          <w:color w:val="000000"/>
          <w:sz w:val="24"/>
        </w:rPr>
        <w:t xml:space="preserve">六、公告期限</w:t>
      </w:r>
      <w:r/>
    </w:p>
    <w:p>
      <w:pPr>
        <w:ind w:firstLine="480"/>
        <w:spacing w:line="440" w:lineRule="exact"/>
        <w:rPr>
          <w:rStyle w:val="877"/>
          <w:rFonts w:hint="eastAsia" w:ascii="宋体" w:hAnsi="宋体"/>
          <w:color w:val="000000"/>
          <w:sz w:val="24"/>
        </w:rPr>
      </w:pPr>
      <w:r>
        <w:rPr>
          <w:rStyle w:val="877"/>
          <w:rFonts w:ascii="宋体" w:hAnsi="宋体"/>
          <w:color w:val="000000"/>
          <w:sz w:val="24"/>
        </w:rPr>
        <w:t xml:space="preserve">自本公告发布之日起</w:t>
      </w:r>
      <w:r>
        <w:rPr>
          <w:rStyle w:val="877"/>
          <w:rFonts w:hint="eastAsia" w:ascii="宋体" w:hAnsi="宋体"/>
          <w:color w:val="000000"/>
          <w:sz w:val="24"/>
        </w:rPr>
        <w:t xml:space="preserve">3</w:t>
      </w:r>
      <w:r>
        <w:rPr>
          <w:rStyle w:val="877"/>
          <w:rFonts w:ascii="宋体" w:hAnsi="宋体"/>
          <w:color w:val="000000"/>
          <w:sz w:val="24"/>
        </w:rPr>
        <w:t xml:space="preserve">个工作日。</w:t>
      </w:r>
      <w:r/>
    </w:p>
    <w:p>
      <w:pPr>
        <w:spacing w:line="440" w:lineRule="exact"/>
        <w:rPr>
          <w:rStyle w:val="877"/>
          <w:rFonts w:hint="eastAsia" w:ascii="宋体" w:hAnsi="宋体"/>
          <w:b/>
          <w:color w:val="000000"/>
          <w:sz w:val="24"/>
        </w:rPr>
      </w:pPr>
      <w:r>
        <w:rPr>
          <w:rStyle w:val="877"/>
          <w:rFonts w:ascii="宋体" w:hAnsi="宋体"/>
          <w:b/>
          <w:color w:val="000000"/>
          <w:sz w:val="24"/>
        </w:rPr>
        <w:t xml:space="preserve">七、其他补充事宜</w:t>
      </w:r>
      <w:r/>
    </w:p>
    <w:p>
      <w:pPr>
        <w:ind w:firstLine="480"/>
        <w:spacing w:line="440" w:lineRule="exact"/>
        <w:rPr>
          <w:rFonts w:hint="eastAsia" w:ascii="宋体" w:hAnsi="宋体"/>
          <w:color w:val="000000"/>
          <w:sz w:val="24"/>
        </w:rPr>
      </w:pPr>
      <w:r/>
      <w:bookmarkStart w:id="9" w:name="OLE_LINK8"/>
      <w:r>
        <w:rPr>
          <w:rStyle w:val="877"/>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40" w:lineRule="exact"/>
        <w:rPr>
          <w:rFonts w:hint="eastAsia" w:ascii="宋体" w:hAnsi="宋体"/>
          <w:color w:val="000000"/>
          <w:sz w:val="24"/>
        </w:rPr>
      </w:pPr>
      <w:r>
        <w:rPr>
          <w:rFonts w:hint="eastAsia" w:ascii="宋体" w:hAnsi="宋体"/>
          <w:color w:val="000000"/>
          <w:sz w:val="24"/>
        </w:rPr>
        <w:t xml:space="preserve">2、“苏</w:t>
      </w:r>
      <w:r>
        <w:rPr>
          <w:rFonts w:hint="eastAsia" w:ascii="宋体" w:hAnsi="宋体"/>
          <w:color w:val="000000"/>
          <w:sz w:val="24"/>
        </w:rPr>
        <w:t xml:space="preserve">采云</w:t>
      </w:r>
      <w:r>
        <w:rPr>
          <w:rFonts w:hint="eastAsia" w:ascii="宋体" w:hAnsi="宋体"/>
          <w:color w:val="000000"/>
          <w:sz w:val="24"/>
        </w:rPr>
        <w:t xml:space="preserve">”政府采购交易系统（以下简称苏</w:t>
      </w:r>
      <w:r>
        <w:rPr>
          <w:rFonts w:hint="eastAsia" w:ascii="宋体" w:hAnsi="宋体"/>
          <w:color w:val="000000"/>
          <w:sz w:val="24"/>
        </w:rPr>
        <w:t xml:space="preserve">采云</w:t>
      </w:r>
      <w:r>
        <w:rPr>
          <w:rFonts w:hint="eastAsia" w:ascii="宋体" w:hAnsi="宋体"/>
          <w:color w:val="000000"/>
          <w:sz w:val="24"/>
        </w:rPr>
        <w:t xml:space="preserve">系统）使用江苏省电子政务证书认证中心CA数字证书和方正国际软件（北京）有限公司电子签章。供应商通过苏</w:t>
      </w:r>
      <w:r>
        <w:rPr>
          <w:rFonts w:hint="eastAsia" w:ascii="宋体" w:hAnsi="宋体"/>
          <w:color w:val="000000"/>
          <w:sz w:val="24"/>
        </w:rPr>
        <w:t xml:space="preserve">采云</w:t>
      </w:r>
      <w:r>
        <w:rPr>
          <w:rFonts w:hint="eastAsia" w:ascii="宋体" w:hAnsi="宋体"/>
          <w:color w:val="000000"/>
          <w:sz w:val="24"/>
        </w:rPr>
        <w:t xml:space="preserve">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w:t>
      </w:r>
      <w:r/>
    </w:p>
    <w:p>
      <w:pPr>
        <w:ind w:firstLine="480"/>
        <w:spacing w:line="440" w:lineRule="exact"/>
        <w:rPr>
          <w:rStyle w:val="877"/>
          <w:rFonts w:hint="eastAsia" w:ascii="宋体" w:hAnsi="宋体"/>
          <w:color w:val="000000"/>
          <w:sz w:val="24"/>
        </w:rPr>
      </w:pPr>
      <w:r>
        <w:rPr>
          <w:rFonts w:hint="eastAsia" w:ascii="宋体" w:hAnsi="宋体"/>
          <w:color w:val="000000"/>
          <w:sz w:val="24"/>
        </w:rPr>
        <w:t xml:space="preserve">3、供应商按《苏</w:t>
      </w:r>
      <w:r>
        <w:rPr>
          <w:rFonts w:hint="eastAsia" w:ascii="宋体" w:hAnsi="宋体"/>
          <w:color w:val="000000"/>
          <w:sz w:val="24"/>
        </w:rPr>
        <w:t xml:space="preserve">采云</w:t>
      </w:r>
      <w:r>
        <w:rPr>
          <w:rFonts w:hint="eastAsia" w:ascii="宋体" w:hAnsi="宋体"/>
          <w:color w:val="000000"/>
          <w:sz w:val="24"/>
        </w:rPr>
        <w:t xml:space="preserve">系统供应商操作手册》要求进行注册，并制作上传电子投标文件（“苏</w:t>
      </w:r>
      <w:r>
        <w:rPr>
          <w:rFonts w:hint="eastAsia" w:ascii="宋体" w:hAnsi="宋体"/>
          <w:color w:val="000000"/>
          <w:sz w:val="24"/>
        </w:rPr>
        <w:t xml:space="preserve">采云</w:t>
      </w:r>
      <w:r>
        <w:rPr>
          <w:rFonts w:hint="eastAsia" w:ascii="宋体" w:hAnsi="宋体"/>
          <w:color w:val="000000"/>
          <w:sz w:val="24"/>
        </w:rPr>
        <w:t xml:space="preserve">”南京地区客服热线025-83633744、025-83633743）。江苏省政府采购管理交易系统供应商操作指南，下载地址：http://www.ccgp-jiangsu.gov.cn/jiangsu/zlxz/ee/ee3a4bc5a3454aa2b0d9312230633ce9.html</w:t>
      </w:r>
      <w:r/>
    </w:p>
    <w:p>
      <w:pPr>
        <w:ind w:firstLine="480"/>
        <w:spacing w:line="440" w:lineRule="exact"/>
        <w:rPr>
          <w:rFonts w:hint="eastAsia" w:ascii="宋体" w:hAnsi="宋体"/>
          <w:sz w:val="24"/>
        </w:rPr>
      </w:pPr>
      <w:r>
        <w:rPr>
          <w:rStyle w:val="877"/>
          <w:rFonts w:hint="eastAsia" w:ascii="宋体" w:hAnsi="宋体"/>
          <w:sz w:val="24"/>
        </w:rPr>
        <w:t xml:space="preserve">4</w:t>
      </w:r>
      <w:r>
        <w:rPr>
          <w:rStyle w:val="877"/>
          <w:rFonts w:ascii="宋体" w:hAnsi="宋体"/>
          <w:sz w:val="24"/>
        </w:rPr>
        <w:t xml:space="preserve">、</w:t>
      </w:r>
      <w:r>
        <w:rPr>
          <w:rFonts w:hint="eastAsia" w:ascii="宋体" w:hAnsi="宋体"/>
          <w:sz w:val="24"/>
        </w:rPr>
        <w:t xml:space="preserve">根据《关于在政府采购活动中推行信用承诺制的通知》</w:t>
      </w:r>
      <w:r>
        <w:rPr>
          <w:rFonts w:hint="eastAsia" w:ascii="宋体" w:hAnsi="宋体"/>
          <w:sz w:val="24"/>
        </w:rPr>
        <w:t xml:space="preserve">宁财购通</w:t>
      </w:r>
      <w:r>
        <w:rPr>
          <w:rFonts w:hint="eastAsia" w:ascii="宋体" w:hAnsi="宋体"/>
          <w:sz w:val="24"/>
        </w:rPr>
        <w:t xml:space="preserve">〔2021〕5号规定， 参加南京地区政府采购活动的供应商，应向采购人或政府采购代理机构</w:t>
      </w:r>
      <w:r>
        <w:rPr>
          <w:rFonts w:hint="eastAsia" w:ascii="宋体" w:hAnsi="宋体"/>
          <w:sz w:val="24"/>
        </w:rPr>
        <w:t xml:space="preserve">作出</w:t>
      </w:r>
      <w:r>
        <w:rPr>
          <w:rFonts w:hint="eastAsia" w:ascii="宋体" w:hAnsi="宋体"/>
          <w:sz w:val="24"/>
        </w:rPr>
        <w:t xml:space="preserve">信用承诺。供应商应尽早做好承诺工作，点击‘南京公共采购信息网’首页 （</w:t>
      </w:r>
      <w:hyperlink r:id="rId10" w:tooltip="https://njgc.jfh.com/" w:history="1">
        <w:r>
          <w:rPr>
            <w:rStyle w:val="712"/>
            <w:rFonts w:hint="eastAsia" w:ascii="宋体" w:hAnsi="宋体"/>
            <w:sz w:val="24"/>
            <w:lang w:eastAsia="zh-CN"/>
          </w:rPr>
          <w:t xml:space="preserve">https://njgc.jfh.com/</w:t>
        </w:r>
      </w:hyperlink>
      <w:r>
        <w:rPr>
          <w:rFonts w:hint="eastAsia" w:ascii="宋体" w:hAnsi="宋体"/>
          <w:sz w:val="24"/>
        </w:rPr>
        <w:t xml:space="preserve">）‘南京市政府采购供应商诚信档案’系统链接打开系统页面（</w:t>
      </w:r>
      <w:bookmarkStart w:id="10" w:name="OLE_LINK6"/>
      <w:r/>
      <w:bookmarkStart w:id="11" w:name="OLE_LINK7"/>
      <w:r>
        <w:fldChar w:fldCharType="begin"/>
      </w:r>
      <w:r>
        <w:instrText xml:space="preserve"> HYPERLINK "http://180.101.238.212:8280/hodeframe2018_cxda/index.action;jsessionid=769BA9C8E1729422E7173B991C8EC1E5" \t "_blank" </w:instrText>
      </w:r>
      <w:r>
        <w:fldChar w:fldCharType="separate"/>
      </w:r>
      <w:r>
        <w:rPr>
          <w:rStyle w:val="712"/>
          <w:rFonts w:hint="eastAsia" w:ascii="宋体" w:hAnsi="宋体"/>
          <w:sz w:val="24"/>
          <w:lang w:eastAsia="zh-CN"/>
        </w:rPr>
        <w:t xml:space="preserve">http://180.101.238.212:8280/hodeframe2018_cxda/index.action;jsessionid=769BA9C8E1729422E7173B991C8EC1E5</w:t>
      </w:r>
      <w:r>
        <w:rPr>
          <w:rStyle w:val="712"/>
          <w:rFonts w:ascii="宋体" w:hAnsi="宋体"/>
          <w:sz w:val="24"/>
        </w:rPr>
        <w:fldChar w:fldCharType="end"/>
      </w:r>
      <w:bookmarkEnd w:id="10"/>
      <w:r/>
      <w:bookmarkEnd w:id="11"/>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4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4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40" w:lineRule="exact"/>
        <w:rPr>
          <w:rFonts w:hint="eastAsia" w:ascii="宋体" w:hAnsi="宋体"/>
          <w:sz w:val="24"/>
        </w:rPr>
      </w:pPr>
      <w:r>
        <w:rPr>
          <w:rFonts w:hint="eastAsia" w:ascii="宋体" w:hAnsi="宋体"/>
          <w:sz w:val="24"/>
        </w:rPr>
        <w:t xml:space="preserve">（2）依法缴纳税收的证明材料；</w:t>
      </w:r>
      <w:r/>
    </w:p>
    <w:p>
      <w:pPr>
        <w:ind w:firstLine="480"/>
        <w:spacing w:line="44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4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4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4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44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40" w:lineRule="exact"/>
        <w:rPr>
          <w:rFonts w:hint="eastAsia" w:ascii="宋体" w:hAnsi="宋体"/>
          <w:sz w:val="24"/>
        </w:rPr>
      </w:pPr>
      <w:r>
        <w:rPr>
          <w:rFonts w:hint="eastAsia" w:ascii="宋体" w:hAnsi="宋体"/>
          <w:sz w:val="24"/>
        </w:rPr>
        <w:t xml:space="preserve">供应</w:t>
      </w:r>
      <w:r>
        <w:rPr>
          <w:rFonts w:hint="eastAsia" w:ascii="宋体" w:hAnsi="宋体"/>
          <w:sz w:val="24"/>
        </w:rPr>
        <w:t xml:space="preserve">商涉及</w:t>
      </w:r>
      <w:r>
        <w:rPr>
          <w:rFonts w:hint="eastAsia" w:ascii="宋体" w:hAnsi="宋体"/>
          <w:sz w:val="24"/>
        </w:rPr>
        <w:t xml:space="preserve">以下情形的，不适用信用承诺：</w:t>
      </w:r>
      <w:r/>
    </w:p>
    <w:p>
      <w:pPr>
        <w:ind w:firstLine="480"/>
        <w:spacing w:line="440" w:lineRule="exact"/>
        <w:rPr>
          <w:rFonts w:hint="eastAsia" w:ascii="宋体" w:hAnsi="宋体"/>
          <w:sz w:val="24"/>
        </w:rPr>
      </w:pPr>
      <w:r>
        <w:rPr>
          <w:rFonts w:hint="eastAsia" w:ascii="宋体" w:hAnsi="宋体"/>
          <w:sz w:val="24"/>
        </w:rPr>
        <w:t xml:space="preserve">（1）供应商被列入严重失信主体名单；</w:t>
      </w:r>
      <w:r/>
    </w:p>
    <w:p>
      <w:pPr>
        <w:ind w:firstLine="480"/>
        <w:spacing w:line="440" w:lineRule="exact"/>
        <w:rPr>
          <w:rFonts w:hint="eastAsia" w:ascii="宋体" w:hAnsi="宋体"/>
          <w:sz w:val="24"/>
        </w:rPr>
      </w:pPr>
      <w:r>
        <w:rPr>
          <w:rFonts w:hint="eastAsia" w:ascii="宋体" w:hAnsi="宋体"/>
          <w:sz w:val="24"/>
        </w:rPr>
        <w:t xml:space="preserve">（2）被相关监管部门</w:t>
      </w:r>
      <w:r>
        <w:rPr>
          <w:rFonts w:hint="eastAsia" w:ascii="宋体" w:hAnsi="宋体"/>
          <w:sz w:val="24"/>
        </w:rPr>
        <w:t xml:space="preserve">作出</w:t>
      </w:r>
      <w:r>
        <w:rPr>
          <w:rFonts w:hint="eastAsia" w:ascii="宋体" w:hAnsi="宋体"/>
          <w:sz w:val="24"/>
        </w:rPr>
        <w:t xml:space="preserve">行政处罚且尚在处罚有效期内；</w:t>
      </w:r>
      <w:r/>
    </w:p>
    <w:p>
      <w:pPr>
        <w:ind w:firstLine="480"/>
        <w:spacing w:line="44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40" w:lineRule="exact"/>
        <w:rPr>
          <w:rFonts w:hint="eastAsia" w:ascii="宋体" w:hAnsi="宋体"/>
          <w:sz w:val="24"/>
          <w:lang w:bidi="zh-CN"/>
        </w:rPr>
      </w:pPr>
      <w:r>
        <w:rPr>
          <w:rFonts w:hint="eastAsia" w:ascii="宋体" w:hAnsi="宋体"/>
          <w:sz w:val="24"/>
        </w:rPr>
        <w:t xml:space="preserve">供应商对信用承诺内容的真实性、合法性、有效性负责。如</w:t>
      </w:r>
      <w:r>
        <w:rPr>
          <w:rFonts w:hint="eastAsia" w:ascii="宋体" w:hAnsi="宋体"/>
          <w:sz w:val="24"/>
        </w:rPr>
        <w:t xml:space="preserve">作出</w:t>
      </w:r>
      <w:r>
        <w:rPr>
          <w:rFonts w:hint="eastAsia" w:ascii="宋体" w:hAnsi="宋体"/>
          <w:sz w:val="24"/>
        </w:rPr>
        <w:t xml:space="preserve">虚假信用承诺，视同为“提供虚假材料谋取中标、成交”的违法行为。</w:t>
      </w:r>
      <w:r/>
    </w:p>
    <w:p>
      <w:pPr>
        <w:ind w:firstLine="480"/>
        <w:spacing w:line="44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4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40" w:lineRule="exact"/>
        <w:rPr>
          <w:rFonts w:ascii="Verdana" w:hAnsi="Verdana"/>
          <w:sz w:val="20"/>
          <w:szCs w:val="20"/>
        </w:rPr>
      </w:pPr>
      <w:r>
        <w:rPr>
          <w:rFonts w:ascii="宋体" w:hAnsi="宋体"/>
          <w:color w:val="000000"/>
          <w:sz w:val="24"/>
          <w:lang w:bidi="zh-CN"/>
        </w:rPr>
        <w:t xml:space="preserve">（2）为采购项目提供整体设计、规范编制或者项目管理、监理、检测等服务的供应商，不得参加本项目的采购活动</w:t>
      </w:r>
      <w:bookmarkEnd w:id="9"/>
      <w:r>
        <w:rPr>
          <w:rFonts w:hint="eastAsia" w:ascii="宋体" w:hAnsi="宋体"/>
          <w:color w:val="000000"/>
          <w:sz w:val="24"/>
          <w:lang w:bidi="zh-CN"/>
        </w:rPr>
        <w:t xml:space="preserve">。</w:t>
      </w:r>
      <w:r/>
    </w:p>
    <w:p>
      <w:pPr>
        <w:spacing w:line="440" w:lineRule="exact"/>
        <w:rPr>
          <w:rStyle w:val="877"/>
          <w:rFonts w:hint="eastAsia" w:ascii="宋体" w:hAnsi="宋体"/>
          <w:b/>
          <w:color w:val="000000"/>
          <w:sz w:val="24"/>
        </w:rPr>
      </w:pPr>
      <w:r>
        <w:rPr>
          <w:rStyle w:val="877"/>
          <w:rFonts w:ascii="宋体" w:hAnsi="宋体"/>
          <w:b/>
          <w:color w:val="000000"/>
          <w:sz w:val="24"/>
        </w:rPr>
        <w:t xml:space="preserve">八、凡对本次采购提出询问，请按以下方式联系</w:t>
      </w:r>
      <w:r/>
    </w:p>
    <w:p>
      <w:pPr>
        <w:ind w:firstLine="480"/>
        <w:spacing w:line="440" w:lineRule="exact"/>
        <w:rPr>
          <w:rStyle w:val="877"/>
          <w:rFonts w:hint="eastAsia" w:ascii="宋体" w:hAnsi="宋体"/>
          <w:b/>
          <w:color w:val="000000"/>
          <w:sz w:val="24"/>
        </w:rPr>
      </w:pPr>
      <w:r>
        <w:rPr>
          <w:rStyle w:val="877"/>
          <w:rFonts w:ascii="宋体" w:hAnsi="宋体"/>
          <w:color w:val="000000"/>
          <w:sz w:val="24"/>
        </w:rPr>
        <w:t xml:space="preserve">1、采购人信息</w:t>
      </w:r>
      <w:r/>
    </w:p>
    <w:p>
      <w:pPr>
        <w:ind w:firstLine="720"/>
        <w:jc w:val="left"/>
        <w:spacing w:line="440" w:lineRule="exact"/>
        <w:rPr>
          <w:rStyle w:val="877"/>
          <w:rFonts w:hint="eastAsia" w:ascii="宋体" w:hAnsi="宋体"/>
          <w:color w:val="000000"/>
          <w:sz w:val="24"/>
        </w:rPr>
      </w:pPr>
      <w:r>
        <w:rPr>
          <w:rStyle w:val="877"/>
          <w:rFonts w:ascii="宋体" w:hAnsi="宋体"/>
          <w:color w:val="000000"/>
          <w:sz w:val="24"/>
        </w:rPr>
        <w:t xml:space="preserve">单位名称：</w:t>
      </w:r>
      <w:r>
        <w:rPr>
          <w:rFonts w:hint="eastAsia" w:ascii="宋体" w:hAnsi="宋体" w:cs="宋体"/>
          <w:sz w:val="24"/>
        </w:rPr>
        <w:t xml:space="preserve">南京市</w:t>
      </w:r>
      <w:r>
        <w:rPr>
          <w:rFonts w:hint="eastAsia" w:ascii="宋体" w:hAnsi="宋体" w:cs="宋体"/>
          <w:sz w:val="24"/>
        </w:rPr>
        <w:t xml:space="preserve">六合区</w:t>
      </w:r>
      <w:r>
        <w:rPr>
          <w:rFonts w:hint="eastAsia" w:ascii="宋体" w:hAnsi="宋体" w:cs="宋体"/>
          <w:sz w:val="24"/>
        </w:rPr>
        <w:t xml:space="preserve">农业农村局</w:t>
      </w:r>
      <w:r/>
    </w:p>
    <w:p>
      <w:pPr>
        <w:ind w:firstLine="720"/>
        <w:spacing w:line="440" w:lineRule="exact"/>
        <w:rPr>
          <w:rFonts w:hint="eastAsia" w:ascii="宋体" w:hAnsi="宋体"/>
          <w:color w:val="000000"/>
          <w:sz w:val="24"/>
          <w:lang w:bidi="zh-CN"/>
        </w:rPr>
      </w:pPr>
      <w:r>
        <w:rPr>
          <w:rFonts w:ascii="宋体" w:hAnsi="宋体"/>
          <w:color w:val="000000"/>
          <w:sz w:val="24"/>
          <w:lang w:bidi="zh-CN"/>
        </w:rPr>
        <w:t xml:space="preserve">单位地址：</w:t>
      </w:r>
      <w:r>
        <w:rPr>
          <w:rFonts w:hint="eastAsia" w:ascii="宋体" w:hAnsi="宋体" w:cs="宋体"/>
          <w:sz w:val="24"/>
        </w:rPr>
        <w:t xml:space="preserve">南京市</w:t>
      </w:r>
      <w:r>
        <w:rPr>
          <w:rFonts w:hint="eastAsia" w:ascii="宋体" w:hAnsi="宋体" w:cs="宋体"/>
          <w:sz w:val="24"/>
        </w:rPr>
        <w:t xml:space="preserve">六合区雄</w:t>
      </w:r>
      <w:r>
        <w:rPr>
          <w:rFonts w:hint="eastAsia" w:ascii="宋体" w:hAnsi="宋体" w:cs="宋体"/>
          <w:sz w:val="24"/>
        </w:rPr>
        <w:t xml:space="preserve">州南路268号</w:t>
      </w:r>
      <w:r/>
    </w:p>
    <w:p>
      <w:pPr>
        <w:ind w:firstLine="720"/>
        <w:spacing w:line="44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张</w:t>
      </w:r>
      <w:r>
        <w:rPr>
          <w:rFonts w:hint="eastAsia" w:ascii="宋体" w:hAnsi="宋体"/>
          <w:color w:val="000000"/>
          <w:sz w:val="24"/>
          <w:lang w:bidi="zh-CN"/>
        </w:rPr>
        <w:t xml:space="preserve">工</w:t>
      </w:r>
      <w:r/>
    </w:p>
    <w:p>
      <w:pPr>
        <w:ind w:firstLine="720"/>
        <w:spacing w:line="44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hint="eastAsia" w:ascii="宋体" w:hAnsi="宋体"/>
          <w:color w:val="000000"/>
          <w:sz w:val="24"/>
          <w:lang w:bidi="zh-CN"/>
        </w:rPr>
        <w:t xml:space="preserve">025-57751367</w:t>
      </w:r>
      <w:r/>
    </w:p>
    <w:p>
      <w:pPr>
        <w:ind w:firstLine="480"/>
        <w:spacing w:line="440" w:lineRule="exact"/>
        <w:rPr>
          <w:rStyle w:val="877"/>
          <w:rFonts w:hint="eastAsia" w:ascii="宋体" w:hAnsi="宋体"/>
          <w:sz w:val="24"/>
        </w:rPr>
      </w:pPr>
      <w:r>
        <w:rPr>
          <w:rStyle w:val="877"/>
          <w:rFonts w:ascii="宋体" w:hAnsi="宋体"/>
          <w:sz w:val="24"/>
        </w:rPr>
        <w:t xml:space="preserve">2</w:t>
      </w:r>
      <w:r>
        <w:rPr>
          <w:rStyle w:val="877"/>
          <w:rFonts w:hint="eastAsia" w:ascii="宋体" w:hAnsi="宋体"/>
          <w:sz w:val="24"/>
        </w:rPr>
        <w:t xml:space="preserve">、</w:t>
      </w:r>
      <w:r>
        <w:rPr>
          <w:rStyle w:val="877"/>
          <w:rFonts w:ascii="宋体" w:hAnsi="宋体"/>
          <w:sz w:val="24"/>
        </w:rPr>
        <w:t xml:space="preserve">采购代理机构信息</w:t>
      </w:r>
      <w:r/>
    </w:p>
    <w:p>
      <w:pPr>
        <w:ind w:firstLine="720"/>
        <w:spacing w:line="440" w:lineRule="exact"/>
        <w:rPr>
          <w:rFonts w:hint="eastAsia" w:ascii="宋体" w:hAnsi="宋体"/>
          <w:color w:val="000000"/>
          <w:sz w:val="24"/>
          <w:lang w:bidi="zh-CN"/>
        </w:rPr>
      </w:pPr>
      <w:r>
        <w:rPr>
          <w:rStyle w:val="877"/>
          <w:rFonts w:ascii="宋体" w:hAnsi="宋体"/>
          <w:color w:val="000000"/>
          <w:sz w:val="24"/>
        </w:rPr>
        <w:t xml:space="preserve">单位</w:t>
      </w:r>
      <w:r>
        <w:rPr>
          <w:rFonts w:ascii="宋体" w:hAnsi="宋体"/>
          <w:color w:val="000000"/>
          <w:sz w:val="24"/>
          <w:lang w:bidi="zh-CN"/>
        </w:rPr>
        <w:t xml:space="preserve">名称：茉莉六合（南京）农业发展有限公司</w:t>
      </w:r>
      <w:r/>
    </w:p>
    <w:p>
      <w:pPr>
        <w:ind w:firstLine="720"/>
        <w:spacing w:line="440" w:lineRule="exact"/>
        <w:rPr>
          <w:rFonts w:hint="eastAsia" w:ascii="宋体" w:hAnsi="宋体"/>
          <w:color w:val="000000"/>
          <w:sz w:val="24"/>
          <w:lang w:bidi="zh-CN"/>
        </w:rPr>
      </w:pPr>
      <w:r>
        <w:rPr>
          <w:rStyle w:val="877"/>
          <w:rFonts w:ascii="宋体" w:hAnsi="宋体"/>
          <w:color w:val="000000"/>
          <w:sz w:val="24"/>
        </w:rPr>
        <w:t xml:space="preserve">单位</w:t>
      </w:r>
      <w:r>
        <w:rPr>
          <w:rFonts w:ascii="宋体" w:hAnsi="宋体"/>
          <w:color w:val="000000"/>
          <w:sz w:val="24"/>
          <w:lang w:bidi="zh-CN"/>
        </w:rPr>
        <w:t xml:space="preserve">地址：</w:t>
      </w:r>
      <w:r>
        <w:rPr>
          <w:rFonts w:hint="eastAsia" w:ascii="宋体" w:hAnsi="宋体"/>
          <w:color w:val="000000"/>
          <w:sz w:val="24"/>
          <w:lang w:bidi="zh-CN"/>
        </w:rPr>
        <w:t xml:space="preserve">南京市</w:t>
      </w:r>
      <w:r>
        <w:rPr>
          <w:rFonts w:hint="eastAsia" w:ascii="宋体" w:hAnsi="宋体"/>
          <w:color w:val="000000"/>
          <w:sz w:val="24"/>
          <w:lang w:bidi="zh-CN"/>
        </w:rPr>
        <w:t xml:space="preserve">六合科创中心</w:t>
      </w:r>
      <w:r>
        <w:rPr>
          <w:rFonts w:hint="eastAsia" w:ascii="宋体" w:hAnsi="宋体"/>
          <w:color w:val="000000"/>
          <w:sz w:val="24"/>
          <w:lang w:bidi="zh-CN"/>
        </w:rPr>
        <w:t xml:space="preserve">B座三楼</w:t>
      </w:r>
      <w:r/>
    </w:p>
    <w:p>
      <w:pPr>
        <w:ind w:firstLine="720"/>
        <w:spacing w:line="44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陈</w:t>
      </w:r>
      <w:r>
        <w:rPr>
          <w:rFonts w:ascii="宋体" w:hAnsi="宋体"/>
          <w:color w:val="000000"/>
          <w:sz w:val="24"/>
          <w:lang w:bidi="zh-CN"/>
        </w:rPr>
        <w:t xml:space="preserve">工</w:t>
      </w:r>
      <w:r/>
    </w:p>
    <w:p>
      <w:pPr>
        <w:ind w:firstLine="720"/>
        <w:spacing w:line="440" w:lineRule="exact"/>
        <w:rPr>
          <w:rFonts w:hint="eastAsia" w:ascii="宋体" w:hAnsi="宋体"/>
          <w:color w:val="000000"/>
          <w:sz w:val="24"/>
          <w:lang w:bidi="zh-CN"/>
        </w:rPr>
      </w:pPr>
      <w:r>
        <w:rPr>
          <w:rFonts w:hint="eastAsia" w:ascii="宋体" w:hAnsi="宋体"/>
          <w:color w:val="000000"/>
          <w:sz w:val="24"/>
          <w:lang w:bidi="zh-CN"/>
        </w:rPr>
        <w:t xml:space="preserve">联系方式：13921418951</w:t>
      </w:r>
      <w:r/>
    </w:p>
    <w:p>
      <w:pPr>
        <w:ind w:firstLine="480"/>
        <w:spacing w:line="440" w:lineRule="exact"/>
        <w:rPr>
          <w:rFonts w:hint="eastAsia" w:ascii="宋体" w:hAnsi="宋体"/>
          <w:color w:val="000000"/>
          <w:sz w:val="24"/>
          <w:lang w:bidi="zh-CN"/>
        </w:rPr>
      </w:pPr>
      <w:r>
        <w:rPr>
          <w:rFonts w:hint="eastAsia" w:ascii="宋体" w:hAnsi="宋体"/>
          <w:color w:val="000000"/>
          <w:sz w:val="24"/>
          <w:lang w:bidi="zh-CN"/>
        </w:rPr>
        <w:t xml:space="preserve">3、</w:t>
      </w:r>
      <w:r>
        <w:rPr>
          <w:rFonts w:ascii="宋体" w:hAnsi="宋体"/>
          <w:color w:val="000000"/>
          <w:sz w:val="24"/>
          <w:lang w:bidi="zh-CN"/>
        </w:rPr>
        <w:t xml:space="preserve">项目联系人：</w:t>
      </w:r>
      <w:r>
        <w:rPr>
          <w:rFonts w:hint="eastAsia" w:ascii="宋体" w:hAnsi="宋体"/>
          <w:color w:val="000000"/>
          <w:sz w:val="24"/>
          <w:lang w:bidi="zh-CN"/>
        </w:rPr>
        <w:t xml:space="preserve">陈</w:t>
      </w:r>
      <w:r>
        <w:rPr>
          <w:rFonts w:ascii="宋体" w:hAnsi="宋体"/>
          <w:color w:val="000000"/>
          <w:sz w:val="24"/>
          <w:lang w:bidi="zh-CN"/>
        </w:rPr>
        <w:t xml:space="preserve">工</w:t>
      </w:r>
      <w:r/>
    </w:p>
    <w:p>
      <w:pPr>
        <w:ind w:firstLine="720"/>
        <w:spacing w:line="440" w:lineRule="exact"/>
        <w:rPr>
          <w:rFonts w:hint="eastAsia" w:ascii="黑体" w:hAnsi="宋体" w:eastAsia="黑体"/>
          <w:b/>
          <w:spacing w:val="-10"/>
          <w:sz w:val="36"/>
          <w:szCs w:val="36"/>
        </w:rPr>
      </w:pPr>
      <w:r>
        <w:rPr>
          <w:rFonts w:ascii="宋体" w:hAnsi="宋体"/>
          <w:color w:val="000000"/>
          <w:sz w:val="24"/>
          <w:lang w:bidi="zh-CN"/>
        </w:rPr>
        <w:t xml:space="preserve">电话：</w:t>
      </w:r>
      <w:r>
        <w:rPr>
          <w:rFonts w:hint="eastAsia" w:ascii="宋体" w:hAnsi="宋体"/>
          <w:color w:val="000000"/>
          <w:sz w:val="24"/>
          <w:lang w:bidi="zh-CN"/>
        </w:rPr>
        <w:t xml:space="preserve">13921418951</w:t>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hint="eastAsia" w:ascii="黑体" w:hAnsi="黑体" w:eastAsia="黑体"/>
          <w:b/>
          <w:sz w:val="36"/>
          <w:szCs w:val="36"/>
        </w:rPr>
      </w:pPr>
      <w:r>
        <w:rPr>
          <w:rFonts w:hint="eastAsia" w:ascii="黑体" w:hAnsi="黑体" w:eastAsia="黑体"/>
          <w:b/>
          <w:sz w:val="36"/>
          <w:szCs w:val="36"/>
        </w:rPr>
      </w:r>
      <w:r/>
    </w:p>
    <w:p>
      <w:pPr>
        <w:jc w:val="center"/>
        <w:rPr>
          <w:rStyle w:val="877"/>
          <w:rFonts w:ascii="黑体" w:hAnsi="黑体" w:eastAsia="黑体"/>
          <w:b/>
          <w:sz w:val="36"/>
          <w:szCs w:val="36"/>
        </w:rPr>
      </w:pPr>
      <w:r>
        <w:rPr>
          <w:rFonts w:ascii="黑体" w:hAnsi="黑体" w:eastAsia="黑体"/>
          <w:b/>
          <w:sz w:val="36"/>
          <w:szCs w:val="36"/>
        </w:rPr>
      </w:r>
      <w:r/>
    </w:p>
    <w:p>
      <w:pPr>
        <w:jc w:val="center"/>
        <w:rPr>
          <w:rStyle w:val="877"/>
          <w:rFonts w:hint="eastAsia" w:ascii="黑体" w:hAnsi="黑体" w:eastAsia="黑体"/>
          <w:b/>
          <w:bCs/>
          <w:sz w:val="36"/>
          <w:szCs w:val="36"/>
        </w:rPr>
      </w:pPr>
      <w:r>
        <w:rPr>
          <w:rStyle w:val="877"/>
          <w:rFonts w:hint="eastAsia" w:ascii="黑体" w:hAnsi="黑体" w:eastAsia="黑体"/>
          <w:b/>
          <w:sz w:val="36"/>
          <w:szCs w:val="36"/>
          <w:highlight w:val="none"/>
        </w:rPr>
      </w:r>
      <w:r>
        <w:rPr>
          <w:rStyle w:val="877"/>
          <w:rFonts w:hint="eastAsia" w:ascii="黑体" w:hAnsi="黑体" w:eastAsia="黑体"/>
          <w:b/>
          <w:sz w:val="36"/>
          <w:szCs w:val="36"/>
          <w:highlight w:val="none"/>
        </w:rPr>
      </w:r>
      <w:r/>
    </w:p>
    <w:p>
      <w:pPr>
        <w:jc w:val="center"/>
        <w:rPr>
          <w:rStyle w:val="877"/>
          <w:rFonts w:hint="eastAsia" w:ascii="黑体" w:hAnsi="黑体" w:eastAsia="黑体"/>
          <w:b/>
          <w:bCs/>
          <w:sz w:val="36"/>
          <w:szCs w:val="36"/>
          <w:highlight w:val="none"/>
        </w:rPr>
      </w:pPr>
      <w:r>
        <w:rPr>
          <w:rStyle w:val="877"/>
          <w:rFonts w:hint="eastAsia" w:ascii="黑体" w:hAnsi="黑体" w:eastAsia="黑体"/>
          <w:b/>
          <w:sz w:val="36"/>
          <w:szCs w:val="36"/>
        </w:rPr>
        <w:t xml:space="preserve">第二章</w:t>
      </w:r>
      <w:r>
        <w:rPr>
          <w:rStyle w:val="877"/>
          <w:rFonts w:ascii="黑体" w:hAnsi="黑体" w:eastAsia="黑体"/>
          <w:b/>
          <w:sz w:val="36"/>
          <w:szCs w:val="36"/>
        </w:rPr>
        <w:t xml:space="preserve"> </w:t>
      </w:r>
      <w:r>
        <w:rPr>
          <w:rStyle w:val="877"/>
          <w:rFonts w:hint="eastAsia" w:ascii="黑体" w:hAnsi="黑体" w:eastAsia="黑体"/>
          <w:b/>
          <w:sz w:val="36"/>
          <w:szCs w:val="36"/>
        </w:rPr>
        <w:t xml:space="preserve">竞争性谈判须知</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2"/>
        <w:spacing w:line="360" w:lineRule="auto"/>
        <w:rPr>
          <w:rFonts w:hint="eastAsia" w:ascii="宋体" w:hAnsi="宋体"/>
          <w:b/>
          <w:color w:val="000000"/>
          <w:sz w:val="24"/>
          <w:lang w:val="zh-CN"/>
        </w:rPr>
        <w:outlineLvl w:val="0"/>
      </w:pPr>
      <w:r>
        <w:rPr>
          <w:rFonts w:ascii="宋体" w:hAnsi="宋体"/>
          <w:b/>
          <w:color w:val="000000"/>
          <w:sz w:val="24"/>
          <w:lang w:val="zh-CN"/>
        </w:rPr>
        <w:t xml:space="preserve">1</w:t>
      </w:r>
      <w:r>
        <w:rPr>
          <w:rFonts w:hint="eastAsia" w:ascii="宋体" w:hAnsi="宋体"/>
          <w:b/>
          <w:color w:val="000000"/>
          <w:sz w:val="24"/>
          <w:lang w:val="zh-CN"/>
        </w:rPr>
        <w:t xml:space="preserve">、适用法律</w:t>
      </w:r>
      <w:r/>
    </w:p>
    <w:p>
      <w:pPr>
        <w:ind w:firstLine="480"/>
        <w:spacing w:line="360" w:lineRule="auto"/>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《中华人民共和国政府采购法》、《中华人民共和国政府采购法实施条例》、《</w:t>
      </w:r>
      <w:r>
        <w:rPr>
          <w:rFonts w:hint="eastAsia" w:ascii="宋体" w:hAnsi="宋体"/>
          <w:bCs/>
          <w:color w:val="000000"/>
          <w:sz w:val="24"/>
          <w:lang w:val="zh-CN"/>
        </w:rPr>
        <w:t xml:space="preserve">政府采购货物和服务招标投标管理办法</w:t>
      </w:r>
      <w:r>
        <w:rPr>
          <w:rFonts w:hint="eastAsia" w:ascii="宋体" w:hAnsi="宋体"/>
          <w:color w:val="000000"/>
          <w:sz w:val="24"/>
          <w:lang w:val="zh-CN"/>
        </w:rPr>
        <w:t xml:space="preserve">》、</w:t>
      </w:r>
      <w:r>
        <w:rPr>
          <w:rFonts w:hint="eastAsia" w:ascii="宋体" w:hAnsi="宋体"/>
          <w:color w:val="000000"/>
          <w:sz w:val="24"/>
        </w:rPr>
        <w:t xml:space="preserve">《政府采购非招标方式管理办法》</w:t>
      </w:r>
      <w:r>
        <w:rPr>
          <w:rFonts w:hint="eastAsia" w:ascii="宋体" w:hAnsi="宋体"/>
          <w:color w:val="000000"/>
          <w:sz w:val="24"/>
          <w:lang w:val="zh-CN"/>
        </w:rPr>
        <w:t xml:space="preserve">等有关法律、规章和规定等。</w:t>
      </w:r>
      <w:r/>
    </w:p>
    <w:p>
      <w:pPr>
        <w:ind w:firstLine="482"/>
        <w:spacing w:line="360" w:lineRule="auto"/>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360" w:lineRule="auto"/>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“供应商”</w:t>
      </w:r>
      <w:r>
        <w:rPr>
          <w:rFonts w:ascii="宋体" w:hAnsi="宋体"/>
          <w:color w:val="000000"/>
          <w:sz w:val="24"/>
        </w:rPr>
        <w:t xml:space="preserve">是指参加</w:t>
      </w:r>
      <w:r>
        <w:rPr>
          <w:rFonts w:hint="eastAsia" w:ascii="宋体" w:hAnsi="宋体"/>
          <w:color w:val="000000"/>
          <w:sz w:val="24"/>
        </w:rPr>
        <w:t xml:space="preserve">竞争性</w:t>
      </w:r>
      <w:r>
        <w:rPr>
          <w:rFonts w:ascii="宋体" w:hAnsi="宋体"/>
          <w:color w:val="000000"/>
          <w:sz w:val="24"/>
        </w:rPr>
        <w:t xml:space="preserve">谈判竞争，并符合采购文件规定资格条件的法人、其他组织或者自然人。</w:t>
      </w:r>
      <w:r/>
    </w:p>
    <w:p>
      <w:pPr>
        <w:ind w:firstLine="480"/>
        <w:spacing w:line="360" w:lineRule="auto"/>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w:t>
      </w:r>
      <w:r>
        <w:rPr>
          <w:rFonts w:hint="eastAsia" w:ascii="宋体" w:hAnsi="宋体"/>
          <w:color w:val="000000"/>
          <w:sz w:val="24"/>
        </w:rPr>
        <w:t xml:space="preserve">货物和服务</w:t>
      </w:r>
      <w:r>
        <w:rPr>
          <w:rFonts w:hint="eastAsia" w:ascii="宋体" w:hAnsi="宋体"/>
          <w:color w:val="000000"/>
          <w:sz w:val="24"/>
          <w:lang w:val="zh-CN"/>
        </w:rPr>
        <w:t xml:space="preserve">”指本采购文件中所述产品及相关服务。</w:t>
      </w:r>
      <w:r/>
    </w:p>
    <w:p>
      <w:pPr>
        <w:ind w:firstLine="480"/>
        <w:spacing w:line="360" w:lineRule="auto"/>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360" w:lineRule="auto"/>
        <w:rPr>
          <w:rFonts w:hint="eastAsia" w:ascii="宋体" w:hAnsi="宋体"/>
          <w:b/>
          <w:sz w:val="24"/>
          <w:lang w:val="zh-CN"/>
        </w:rPr>
      </w:pPr>
      <w:r>
        <w:rPr>
          <w:rFonts w:hint="eastAsia" w:ascii="宋体" w:hAnsi="宋体"/>
          <w:b/>
          <w:sz w:val="24"/>
          <w:lang w:val="zh-CN"/>
        </w:rPr>
        <w:t xml:space="preserve">3、政策功能</w:t>
      </w:r>
      <w:r/>
    </w:p>
    <w:p>
      <w:pPr>
        <w:ind w:firstLine="470"/>
        <w:spacing w:line="360" w:lineRule="auto"/>
        <w:rPr>
          <w:rFonts w:hint="eastAsia" w:ascii="宋体" w:hAnsi="宋体"/>
          <w:sz w:val="24"/>
          <w:szCs w:val="21"/>
        </w:rPr>
      </w:pPr>
      <w:r>
        <w:rPr>
          <w:rFonts w:hint="eastAsia" w:ascii="宋体" w:hAnsi="宋体"/>
          <w:sz w:val="24"/>
          <w:szCs w:val="21"/>
        </w:rPr>
        <w:t xml:space="preserve">3.1、政府采购促进中小企业发展，在政府采购活动中，供应商提供的货物、工程或者服务符合下列情形的，享受中小企业扶持政策： </w:t>
      </w:r>
      <w:r/>
    </w:p>
    <w:p>
      <w:pPr>
        <w:ind w:firstLine="470"/>
        <w:spacing w:line="360" w:lineRule="auto"/>
        <w:rPr>
          <w:rFonts w:hint="eastAsia" w:ascii="宋体" w:hAnsi="宋体"/>
          <w:sz w:val="24"/>
          <w:szCs w:val="21"/>
        </w:rPr>
      </w:pPr>
      <w:r>
        <w:rPr>
          <w:rFonts w:hint="eastAsia" w:ascii="宋体" w:hAnsi="宋体"/>
          <w:sz w:val="24"/>
          <w:szCs w:val="21"/>
        </w:rPr>
        <w:t xml:space="preserve">（1）在货物采购项目中，货物由中小企业制造，即货物由中小企业生产且使用该中小企业商号或者注册商标； </w:t>
      </w:r>
      <w:r/>
    </w:p>
    <w:p>
      <w:pPr>
        <w:ind w:firstLine="470"/>
        <w:spacing w:line="360" w:lineRule="auto"/>
        <w:rPr>
          <w:rFonts w:hint="eastAsia" w:ascii="宋体" w:hAnsi="宋体"/>
          <w:sz w:val="24"/>
          <w:szCs w:val="21"/>
        </w:rPr>
      </w:pPr>
      <w:r>
        <w:rPr>
          <w:rFonts w:hint="eastAsia" w:ascii="宋体" w:hAnsi="宋体"/>
          <w:sz w:val="24"/>
          <w:szCs w:val="21"/>
        </w:rPr>
        <w:t xml:space="preserve">（2）在工程采购项目中，工程由中小企业承建，即工程施工单位为中小企业； </w:t>
      </w:r>
      <w:r/>
    </w:p>
    <w:p>
      <w:pPr>
        <w:ind w:firstLine="470"/>
        <w:spacing w:line="360" w:lineRule="auto"/>
        <w:rPr>
          <w:rFonts w:hint="eastAsia" w:ascii="宋体" w:hAnsi="宋体"/>
          <w:sz w:val="24"/>
          <w:szCs w:val="21"/>
        </w:rPr>
      </w:pPr>
      <w:r>
        <w:rPr>
          <w:rFonts w:hint="eastAsia" w:ascii="宋体" w:hAnsi="宋体"/>
          <w:sz w:val="24"/>
          <w:szCs w:val="21"/>
        </w:rPr>
        <w:t xml:space="preserve">（3）在服务采购项目中，服务由中小企业承接，即提供服务的人员为中小企业依照《中华人民共和国劳动合同法》订立劳动合同的从业人员。</w:t>
      </w:r>
      <w:r/>
    </w:p>
    <w:p>
      <w:pPr>
        <w:ind w:firstLine="470"/>
        <w:spacing w:line="360" w:lineRule="auto"/>
        <w:rPr>
          <w:rFonts w:hint="eastAsia" w:ascii="宋体" w:hAnsi="宋体"/>
          <w:sz w:val="24"/>
          <w:szCs w:val="21"/>
        </w:rPr>
      </w:pPr>
      <w:r>
        <w:rPr>
          <w:rFonts w:hint="eastAsia" w:ascii="宋体" w:hAnsi="宋体"/>
          <w:sz w:val="24"/>
          <w:szCs w:val="21"/>
        </w:rPr>
        <w:t xml:space="preserve">在货物采购项目中，供应商提供的货物既有中小企业制造货物，也有大型企业制造货物的，不享受中小企业扶持政策。 </w:t>
      </w:r>
      <w:r/>
    </w:p>
    <w:p>
      <w:pPr>
        <w:ind w:firstLine="470"/>
        <w:spacing w:line="360" w:lineRule="auto"/>
        <w:rPr>
          <w:rFonts w:hint="eastAsia" w:ascii="宋体" w:hAnsi="宋体"/>
          <w:sz w:val="24"/>
          <w:szCs w:val="21"/>
        </w:rPr>
      </w:pPr>
      <w:r>
        <w:rPr>
          <w:rFonts w:hint="eastAsia" w:ascii="宋体" w:hAnsi="宋体"/>
          <w:sz w:val="24"/>
          <w:szCs w:val="21"/>
        </w:rPr>
        <w:t xml:space="preserve">以联合体形</w:t>
      </w:r>
      <w:r>
        <w:rPr>
          <w:rFonts w:hint="eastAsia" w:ascii="宋体" w:hAnsi="宋体"/>
          <w:sz w:val="24"/>
          <w:szCs w:val="21"/>
        </w:rPr>
        <w:t xml:space="preserve">式参加</w:t>
      </w:r>
      <w:r>
        <w:rPr>
          <w:rFonts w:hint="eastAsia" w:ascii="宋体" w:hAnsi="宋体"/>
          <w:sz w:val="24"/>
          <w:szCs w:val="21"/>
        </w:rPr>
        <w:t xml:space="preserve">政府采购活动，联合体各方均为中小企业的，联合体视同中小企业。其中，联合体各方均为小</w:t>
      </w:r>
      <w:r>
        <w:rPr>
          <w:rFonts w:hint="eastAsia" w:ascii="宋体" w:hAnsi="宋体"/>
          <w:sz w:val="24"/>
          <w:szCs w:val="21"/>
        </w:rPr>
        <w:t xml:space="preserve">微企业</w:t>
      </w:r>
      <w:r>
        <w:rPr>
          <w:rFonts w:hint="eastAsia" w:ascii="宋体" w:hAnsi="宋体"/>
          <w:sz w:val="24"/>
          <w:szCs w:val="21"/>
        </w:rPr>
        <w:t xml:space="preserve">的，联合体视同小微企业。</w:t>
      </w:r>
      <w:r/>
    </w:p>
    <w:p>
      <w:pPr>
        <w:ind w:firstLine="470"/>
        <w:spacing w:line="360" w:lineRule="auto"/>
        <w:rPr>
          <w:rFonts w:hint="eastAsia" w:ascii="宋体" w:hAnsi="宋体"/>
          <w:sz w:val="24"/>
          <w:szCs w:val="21"/>
        </w:rPr>
      </w:pPr>
      <w:r>
        <w:rPr>
          <w:rFonts w:hint="eastAsia" w:ascii="宋体" w:hAnsi="宋体"/>
          <w:sz w:val="24"/>
          <w:szCs w:val="21"/>
        </w:rPr>
        <w:t xml:space="preserve">中小企业供应商参加政府采购活动，应当出具《中小企业声明函》（格式见后附件），否则不得享受相关中小企业扶持政策。</w:t>
      </w:r>
      <w:r/>
    </w:p>
    <w:p>
      <w:pPr>
        <w:ind w:firstLine="470"/>
        <w:spacing w:line="360" w:lineRule="auto"/>
        <w:rPr>
          <w:rFonts w:hint="eastAsia" w:ascii="宋体" w:hAnsi="宋体"/>
          <w:sz w:val="24"/>
          <w:szCs w:val="21"/>
        </w:rPr>
      </w:pPr>
      <w:r>
        <w:rPr>
          <w:rFonts w:hint="eastAsia" w:ascii="宋体" w:hAnsi="宋体"/>
          <w:sz w:val="24"/>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hint="eastAsia" w:ascii="宋体" w:hAnsi="宋体"/>
          <w:sz w:val="24"/>
          <w:szCs w:val="21"/>
        </w:rPr>
      </w:pPr>
      <w:r>
        <w:rPr>
          <w:rFonts w:hint="eastAsia" w:ascii="宋体" w:hAnsi="宋体"/>
          <w:sz w:val="24"/>
          <w:szCs w:val="21"/>
        </w:rPr>
        <w:t xml:space="preserve">本项目所属行业为工业。</w:t>
      </w:r>
      <w:r/>
    </w:p>
    <w:p>
      <w:pPr>
        <w:ind w:firstLine="470"/>
        <w:spacing w:line="360" w:lineRule="auto"/>
        <w:rPr>
          <w:rFonts w:hint="eastAsia" w:ascii="宋体" w:hAnsi="宋体"/>
          <w:sz w:val="24"/>
          <w:szCs w:val="21"/>
        </w:rPr>
      </w:pPr>
      <w:r>
        <w:rPr>
          <w:rFonts w:hint="eastAsia" w:ascii="宋体" w:hAnsi="宋体"/>
          <w:sz w:val="24"/>
          <w:szCs w:val="21"/>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firstLine="470"/>
        <w:spacing w:line="360" w:lineRule="auto"/>
        <w:rPr>
          <w:rFonts w:hint="eastAsia" w:ascii="宋体" w:hAnsi="宋体"/>
          <w:sz w:val="24"/>
          <w:szCs w:val="21"/>
        </w:rPr>
      </w:pPr>
      <w:r>
        <w:rPr>
          <w:rFonts w:hint="eastAsia" w:ascii="宋体" w:hAnsi="宋体"/>
          <w:sz w:val="24"/>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firstLine="470"/>
        <w:spacing w:line="360" w:lineRule="auto"/>
        <w:rPr>
          <w:rFonts w:hint="eastAsia" w:ascii="宋体" w:hAnsi="宋体"/>
          <w:sz w:val="24"/>
          <w:szCs w:val="21"/>
        </w:rPr>
      </w:pPr>
      <w:r>
        <w:rPr>
          <w:rFonts w:hint="eastAsia" w:ascii="宋体" w:hAnsi="宋体"/>
          <w:sz w:val="24"/>
          <w:szCs w:val="21"/>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70"/>
        <w:spacing w:line="360" w:lineRule="auto"/>
        <w:rPr>
          <w:rFonts w:hint="eastAsia" w:ascii="宋体" w:hAnsi="宋体"/>
          <w:sz w:val="24"/>
          <w:szCs w:val="21"/>
        </w:rPr>
      </w:pPr>
      <w:r>
        <w:rPr>
          <w:rFonts w:hint="eastAsia" w:ascii="宋体" w:hAnsi="宋体"/>
          <w:sz w:val="24"/>
          <w:szCs w:val="21"/>
        </w:rPr>
        <w:t xml:space="preserve">3.5、提供的产品属于信息安全产品的，供应商应当选择经国家认证的信息安全产品，并提供由中国信息安全认证中心按国家标准认证颁发的有效认证证书。 </w:t>
      </w:r>
      <w:r/>
    </w:p>
    <w:p>
      <w:pPr>
        <w:ind w:firstLine="470"/>
        <w:spacing w:line="360" w:lineRule="auto"/>
        <w:rPr>
          <w:rFonts w:hint="eastAsia" w:ascii="宋体" w:hAnsi="宋体"/>
          <w:sz w:val="24"/>
          <w:szCs w:val="21"/>
        </w:rPr>
      </w:pPr>
      <w:r>
        <w:rPr>
          <w:rFonts w:hint="eastAsia" w:ascii="宋体" w:hAnsi="宋体"/>
          <w:sz w:val="24"/>
          <w:szCs w:val="21"/>
        </w:rPr>
        <w:t xml:space="preserve">3.6、提供的产品属于政府强制采购节能产品的，供应商应当选择经过认证的节能产品，并提供有效的节能产品认证证书。 </w:t>
      </w:r>
      <w:r/>
    </w:p>
    <w:p>
      <w:pPr>
        <w:ind w:firstLine="470"/>
        <w:spacing w:line="360" w:lineRule="auto"/>
        <w:rPr>
          <w:rFonts w:hint="eastAsia" w:ascii="宋体" w:hAnsi="宋体"/>
          <w:sz w:val="24"/>
          <w:szCs w:val="24"/>
          <w:highlight w:val="none"/>
        </w:rPr>
      </w:pPr>
      <w:r>
        <w:rPr>
          <w:rFonts w:hint="eastAsia" w:ascii="宋体" w:hAnsi="宋体"/>
          <w:sz w:val="24"/>
          <w:szCs w:val="21"/>
        </w:rPr>
        <w:t xml:space="preserve">3.7、提供的产品属于环境标志产品的,供应商应当选择经过认证的环境标志产品,并提供有效的环境标志产品认证证书。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3.8、实施本国产品标准及相关政策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3.9.2、本国产品应当符合以下条件：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（1）在中国境内生产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（2）在中国境内生产的组件成本占比达到规定比例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（3）特定产品的关键组件、关键工序符合相关要求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3.8.3、本国产品标准的适用范围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3.8.4、对本国产品的支持政策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本项目如既有本国产品又有非本国产品参与竞争，依法对本国产品给予价格评审优惠，具体详见第五章。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3.8.5、政策执行要求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70"/>
        <w:spacing w:line="360" w:lineRule="auto"/>
        <w:rPr>
          <w:rFonts w:hint="eastAsia" w:ascii="宋体" w:hAnsi="宋体"/>
          <w:sz w:val="24"/>
          <w:szCs w:val="21"/>
        </w:rPr>
      </w:pPr>
      <w:r>
        <w:rPr>
          <w:rFonts w:hint="eastAsia" w:ascii="宋体" w:hAnsi="宋体"/>
          <w:sz w:val="24"/>
          <w:szCs w:val="21"/>
        </w:rPr>
        <w:t xml:space="preserve">4、谈判费用</w:t>
      </w:r>
      <w:r/>
    </w:p>
    <w:p>
      <w:pPr>
        <w:ind w:firstLine="470"/>
        <w:spacing w:line="360" w:lineRule="auto"/>
        <w:rPr>
          <w:rFonts w:hint="eastAsia" w:ascii="宋体" w:hAnsi="宋体"/>
          <w:sz w:val="24"/>
          <w:szCs w:val="21"/>
        </w:rPr>
      </w:pPr>
      <w:r>
        <w:rPr>
          <w:rFonts w:hint="eastAsia" w:ascii="宋体" w:hAnsi="宋体"/>
          <w:sz w:val="24"/>
          <w:szCs w:val="21"/>
        </w:rPr>
        <w:t xml:space="preserve">4.1 供应商应承担所有与准备和参加谈判有关的费用，无论采购结果如何，采购人在任何情况下均无义务和责任承担这些费用。</w:t>
      </w:r>
      <w:r/>
    </w:p>
    <w:p>
      <w:pPr>
        <w:ind w:firstLine="470"/>
        <w:spacing w:line="360" w:lineRule="auto"/>
        <w:rPr>
          <w:rFonts w:hint="eastAsia" w:ascii="宋体" w:hAnsi="宋体"/>
          <w:b/>
          <w:bCs/>
          <w:color w:val="ee0000"/>
          <w:sz w:val="24"/>
          <w:szCs w:val="21"/>
        </w:rPr>
      </w:pPr>
      <w:r>
        <w:rPr>
          <w:rFonts w:hint="eastAsia" w:ascii="宋体" w:hAnsi="宋体"/>
          <w:sz w:val="24"/>
          <w:szCs w:val="21"/>
        </w:rPr>
        <w:t xml:space="preserve">4.2</w:t>
      </w:r>
      <w:r>
        <w:rPr>
          <w:rFonts w:ascii="宋体" w:hAnsi="宋体"/>
          <w:b/>
          <w:bCs/>
          <w:color w:val="ee0000"/>
          <w:sz w:val="24"/>
          <w:szCs w:val="21"/>
        </w:rPr>
        <w:t xml:space="preserve"> </w:t>
      </w:r>
      <w:r>
        <w:rPr>
          <w:rFonts w:hint="eastAsia" w:ascii="宋体" w:hAnsi="宋体"/>
          <w:sz w:val="24"/>
          <w:szCs w:val="21"/>
        </w:rPr>
        <w:t xml:space="preserve">代理服务费</w:t>
      </w:r>
      <w:r/>
    </w:p>
    <w:p>
      <w:pPr>
        <w:ind w:firstLine="470"/>
        <w:spacing w:line="360" w:lineRule="auto"/>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支付主体和报价要求：本项目采购代理服务费</w:t>
      </w:r>
      <w:r>
        <w:rPr>
          <w:rFonts w:ascii="宋体" w:hAnsi="宋体"/>
          <w:sz w:val="24"/>
          <w:szCs w:val="21"/>
        </w:rPr>
        <w:t xml:space="preserve">由成交</w:t>
      </w:r>
      <w:r>
        <w:rPr>
          <w:rFonts w:ascii="宋体" w:hAnsi="宋体"/>
          <w:sz w:val="24"/>
          <w:szCs w:val="21"/>
        </w:rPr>
        <w:t xml:space="preserve">供应商支付，供应商在报价时应将代理服务费全额包含在响应</w:t>
      </w:r>
      <w:r>
        <w:rPr>
          <w:rFonts w:hint="eastAsia" w:ascii="宋体" w:hAnsi="宋体"/>
          <w:sz w:val="24"/>
          <w:szCs w:val="21"/>
        </w:rPr>
        <w:t xml:space="preserve">报</w:t>
      </w:r>
      <w:r>
        <w:rPr>
          <w:rFonts w:ascii="宋体" w:hAnsi="宋体"/>
          <w:sz w:val="24"/>
          <w:szCs w:val="21"/>
        </w:rPr>
        <w:t xml:space="preserve">价中，采购人不再另行支付。 </w:t>
      </w:r>
      <w:r/>
    </w:p>
    <w:p>
      <w:pPr>
        <w:ind w:firstLine="470"/>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原因：为优化采购资金使用效率，依据《政府采购代理机构管理暂行办法》（财库〔2018〕2号）第十五条规定，经采购人研究确定，本项目代理服务费</w:t>
      </w:r>
      <w:r>
        <w:rPr>
          <w:rFonts w:ascii="宋体" w:hAnsi="宋体"/>
          <w:sz w:val="24"/>
          <w:szCs w:val="21"/>
        </w:rPr>
        <w:t xml:space="preserve">由成交</w:t>
      </w:r>
      <w:r>
        <w:rPr>
          <w:rFonts w:ascii="宋体" w:hAnsi="宋体"/>
          <w:sz w:val="24"/>
          <w:szCs w:val="21"/>
        </w:rPr>
        <w:t xml:space="preserve">供应商支付。 </w:t>
      </w:r>
      <w:r/>
    </w:p>
    <w:p>
      <w:pPr>
        <w:ind w:firstLine="470"/>
        <w:spacing w:line="360" w:lineRule="auto"/>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收取方式：成交供应商在领取成交通知书前，一次性向采购代理机构足额支付；支付方式为银行转账/电汇/现金。</w:t>
      </w:r>
      <w:r/>
    </w:p>
    <w:p>
      <w:pPr>
        <w:ind w:firstLine="470"/>
        <w:spacing w:line="360" w:lineRule="auto"/>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收费标准：参照计价格〔2002〕1980号文的</w:t>
      </w:r>
      <w:r>
        <w:rPr>
          <w:rFonts w:hint="eastAsia" w:ascii="宋体" w:hAnsi="宋体"/>
          <w:sz w:val="24"/>
          <w:szCs w:val="21"/>
        </w:rPr>
        <w:t xml:space="preserve">50</w:t>
      </w:r>
      <w:r>
        <w:rPr>
          <w:rFonts w:ascii="宋体" w:hAnsi="宋体"/>
          <w:sz w:val="24"/>
          <w:szCs w:val="21"/>
        </w:rPr>
        <w:t xml:space="preserve">%计算，费用一次性付清。 </w:t>
      </w:r>
      <w:r/>
    </w:p>
    <w:p>
      <w:pPr>
        <w:ind w:firstLine="470"/>
        <w:spacing w:line="360" w:lineRule="auto"/>
        <w:rPr>
          <w:rFonts w:hint="eastAsia" w:ascii="宋体" w:hAnsi="宋体"/>
          <w:sz w:val="24"/>
          <w:szCs w:val="21"/>
        </w:rPr>
      </w:pPr>
      <w:r>
        <w:rPr>
          <w:rFonts w:hint="eastAsia" w:ascii="宋体" w:hAnsi="宋体"/>
          <w:sz w:val="24"/>
          <w:szCs w:val="21"/>
        </w:rPr>
        <w:t xml:space="preserve">（5）</w:t>
      </w:r>
      <w:r>
        <w:rPr>
          <w:rFonts w:ascii="宋体" w:hAnsi="宋体"/>
          <w:sz w:val="24"/>
          <w:szCs w:val="21"/>
        </w:rPr>
        <w:t xml:space="preserve">确定标准的依据：《政府采购代理机构管理暂行办法》（财库〔2018〕2号）、《招标代理服务收费管理暂行办法》（计价格〔2002〕1980号）</w:t>
      </w:r>
      <w:r/>
    </w:p>
    <w:p>
      <w:pPr>
        <w:ind w:firstLine="482"/>
        <w:spacing w:line="360" w:lineRule="auto"/>
        <w:rPr>
          <w:rFonts w:hint="eastAsia" w:ascii="宋体" w:hAnsi="宋体"/>
          <w:b/>
          <w:sz w:val="24"/>
          <w:lang w:val="zh-CN"/>
        </w:rPr>
      </w:pPr>
      <w:r>
        <w:rPr>
          <w:rFonts w:hint="eastAsia" w:ascii="宋体" w:hAnsi="宋体"/>
          <w:b/>
          <w:sz w:val="24"/>
          <w:lang w:val="zh-CN"/>
        </w:rPr>
        <w:t xml:space="preserve">二、响应文件编制</w:t>
      </w:r>
      <w:r/>
    </w:p>
    <w:p>
      <w:pPr>
        <w:ind w:firstLine="480"/>
        <w:spacing w:line="360" w:lineRule="auto"/>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供应商应当按照谈判文件的要求编制响应文件，并对其提交的响应文件真实性、合法性承担法律责任。</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谈判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响应文件应字迹清楚、内容齐全、不得涂改。如有修改，修改处须有供应商公章或法定代表人或其授权谈判代表签字。</w:t>
      </w:r>
      <w:r/>
    </w:p>
    <w:p>
      <w:pPr>
        <w:ind w:firstLine="480"/>
        <w:spacing w:line="360" w:lineRule="auto"/>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360" w:lineRule="auto"/>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供应商应当根据谈判文件要求编制响应文件，并根据自己的商务能力、技术水平对谈判文件提出的要求和条件逐条标明是否响应。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360" w:lineRule="auto"/>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商务部分是证明供应商有资格参加谈判和成交后有能力履行合同的文件，</w:t>
      </w:r>
      <w:r>
        <w:rPr>
          <w:rFonts w:hint="eastAsia" w:ascii="宋体" w:hAnsi="宋体"/>
          <w:sz w:val="24"/>
        </w:rPr>
        <w:t xml:space="preserve">这些文件应能满足竞争性谈判采购文件的要求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360" w:lineRule="auto"/>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谈判申请及声明；</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rPr>
        <w:t xml:space="preserve">法人授权书</w:t>
      </w:r>
      <w:r>
        <w:rPr>
          <w:rFonts w:hint="eastAsia" w:ascii="宋体" w:hAnsi="宋体" w:cs="宋体"/>
          <w:sz w:val="24"/>
          <w:lang w:val="zh-CN"/>
        </w:rPr>
        <w:t xml:space="preserve">； </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第一章竞争性谈判邀请中2.1款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rPr>
        <w:t xml:space="preserve">（4）</w:t>
      </w:r>
      <w:r>
        <w:rPr>
          <w:rFonts w:hint="eastAsia" w:ascii="宋体" w:hAnsi="宋体"/>
          <w:b/>
          <w:sz w:val="24"/>
          <w:szCs w:val="21"/>
          <w:lang w:val="zh-CN"/>
        </w:rPr>
        <w:t xml:space="preserve">★</w:t>
      </w:r>
      <w:r>
        <w:rPr>
          <w:rFonts w:hint="eastAsia" w:ascii="宋体" w:hAnsi="宋体" w:cs="宋体"/>
          <w:sz w:val="24"/>
        </w:rPr>
        <w:t xml:space="preserve">第一章竞争性谈判邀请中2.3</w:t>
      </w:r>
      <w:r>
        <w:rPr>
          <w:rFonts w:hint="eastAsia" w:ascii="宋体" w:hAnsi="宋体" w:cs="宋体"/>
          <w:sz w:val="24"/>
        </w:rPr>
        <w:t xml:space="preserve">款</w:t>
      </w:r>
      <w:r>
        <w:rPr>
          <w:rFonts w:ascii="宋体" w:hAnsi="宋体" w:cs="宋体"/>
          <w:sz w:val="24"/>
        </w:rPr>
        <w:t xml:space="preserve">本项目</w:t>
      </w:r>
      <w:r>
        <w:rPr>
          <w:rFonts w:ascii="宋体" w:hAnsi="宋体" w:cs="宋体"/>
          <w:sz w:val="24"/>
        </w:rPr>
        <w:t xml:space="preserve">的特定资格要求</w:t>
      </w:r>
      <w:r>
        <w:rPr>
          <w:rFonts w:hint="eastAsia" w:ascii="宋体" w:hAnsi="宋体" w:cs="宋体"/>
          <w:sz w:val="24"/>
        </w:rPr>
        <w:t xml:space="preserve">证明文件；</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Cs/>
          <w:sz w:val="24"/>
        </w:rPr>
        <w:t xml:space="preserve">《南京市政府采购供应商信用记录表暨信用承诺书》</w:t>
      </w:r>
      <w:r>
        <w:rPr>
          <w:rFonts w:hint="eastAsia" w:ascii="宋体" w:hAnsi="宋体" w:cs="宋体"/>
          <w:sz w:val="24"/>
          <w:lang w:val="zh-CN"/>
        </w:rPr>
        <w:t xml:space="preserve">；</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sz w:val="24"/>
          <w:szCs w:val="21"/>
          <w:lang w:val="zh-CN"/>
        </w:rPr>
        <w:t xml:space="preserve">谈判</w:t>
      </w:r>
      <w:r>
        <w:rPr>
          <w:rFonts w:hint="eastAsia" w:ascii="宋体" w:hAnsi="宋体" w:cs="宋体"/>
          <w:sz w:val="24"/>
          <w:lang w:val="zh-CN"/>
        </w:rPr>
        <w:t xml:space="preserve">报价表</w:t>
      </w:r>
      <w:r>
        <w:rPr>
          <w:rFonts w:hint="eastAsia" w:ascii="宋体" w:hAnsi="宋体" w:cs="宋体"/>
          <w:sz w:val="24"/>
          <w:lang w:val="zh-CN"/>
        </w:rPr>
        <w:t xml:space="preserve">；</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（7）</w:t>
      </w:r>
      <w:r>
        <w:rPr>
          <w:rFonts w:hint="eastAsia" w:ascii="宋体" w:hAnsi="宋体"/>
          <w:b/>
          <w:sz w:val="24"/>
          <w:szCs w:val="21"/>
          <w:lang w:val="zh-CN"/>
        </w:rPr>
        <w:t xml:space="preserve">★</w:t>
      </w:r>
      <w:r>
        <w:rPr>
          <w:rFonts w:hint="eastAsia" w:ascii="宋体" w:hAnsi="宋体" w:cs="宋体"/>
          <w:sz w:val="24"/>
          <w:lang w:val="zh-CN"/>
        </w:rPr>
        <w:t xml:space="preserve">分项报价表</w:t>
      </w:r>
      <w:r>
        <w:rPr>
          <w:rFonts w:hint="eastAsia" w:ascii="宋体" w:hAnsi="宋体" w:cs="宋体"/>
          <w:sz w:val="24"/>
          <w:lang w:val="zh-CN"/>
        </w:rPr>
        <w:t xml:space="preserve">；</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8</w:t>
      </w:r>
      <w:r>
        <w:rPr>
          <w:rFonts w:hint="eastAsia" w:ascii="宋体" w:hAnsi="宋体" w:cs="宋体"/>
          <w:sz w:val="24"/>
          <w:lang w:val="zh-CN"/>
        </w:rPr>
        <w:t xml:space="preserve">）</w:t>
      </w:r>
      <w:r>
        <w:rPr>
          <w:rFonts w:hint="eastAsia" w:ascii="宋体" w:hAnsi="宋体" w:cs="宋体"/>
          <w:bCs/>
          <w:sz w:val="24"/>
          <w:lang w:val="zh-CN"/>
        </w:rPr>
        <w:t xml:space="preserve">《商务条款偏离表》</w:t>
      </w:r>
      <w:r>
        <w:rPr>
          <w:rFonts w:hint="eastAsia" w:ascii="宋体" w:hAnsi="宋体" w:cs="宋体"/>
          <w:bCs/>
          <w:sz w:val="24"/>
          <w:lang w:val="zh-CN"/>
        </w:rPr>
        <w:t xml:space="preserve">；</w:t>
      </w:r>
      <w:r/>
    </w:p>
    <w:p>
      <w:pPr>
        <w:ind w:firstLine="480"/>
        <w:spacing w:line="360" w:lineRule="auto"/>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9</w:t>
      </w:r>
      <w:r>
        <w:rPr>
          <w:rFonts w:hint="eastAsia" w:ascii="宋体" w:hAnsi="宋体" w:cs="宋体"/>
          <w:sz w:val="24"/>
          <w:lang w:val="zh-CN"/>
        </w:rPr>
        <w:t xml:space="preserve">）合同草案条款</w:t>
      </w:r>
      <w:r>
        <w:rPr>
          <w:rFonts w:hint="eastAsia" w:ascii="宋体" w:hAnsi="宋体" w:cs="宋体"/>
          <w:sz w:val="24"/>
          <w:lang w:val="zh-CN"/>
        </w:rPr>
        <w:t xml:space="preserve">；</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0</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360" w:lineRule="auto"/>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供应商提供的服务是合格的，并符合谈判文件要求的证明文件，以及</w:t>
      </w:r>
      <w:r>
        <w:rPr>
          <w:rFonts w:hint="eastAsia" w:ascii="宋体" w:hAnsi="宋体"/>
          <w:sz w:val="24"/>
          <w:lang w:val="zh-CN"/>
        </w:rPr>
        <w:t xml:space="preserve">对服务的详细说明，这些文件可以是文字资料、图纸和数据等。提供的服务如与谈判文件要求有不符之处，应说明其差别之所在。包括但不限于下列文件，其中加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360" w:lineRule="auto"/>
        <w:widowControl/>
        <w:rPr>
          <w:rFonts w:hint="eastAsia" w:ascii="宋体" w:hAnsi="宋体" w:cs="宋体"/>
          <w:b/>
          <w:sz w:val="24"/>
        </w:rPr>
      </w:pPr>
      <w:r>
        <w:rPr>
          <w:rFonts w:hint="eastAsia" w:ascii="宋体" w:hAnsi="宋体" w:cs="宋体"/>
          <w:sz w:val="24"/>
          <w:lang w:val="zh-CN"/>
        </w:rPr>
        <w:t xml:space="preserve">（1）</w:t>
      </w:r>
      <w:r>
        <w:rPr>
          <w:rFonts w:hint="eastAsia" w:ascii="宋体" w:hAnsi="宋体" w:cs="宋体"/>
          <w:bCs/>
          <w:sz w:val="24"/>
          <w:lang w:val="zh-CN"/>
        </w:rPr>
        <w:t xml:space="preserve">《技术条款偏离表》；</w:t>
      </w:r>
      <w:r/>
    </w:p>
    <w:p>
      <w:pPr>
        <w:ind w:firstLine="48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b/>
          <w:sz w:val="24"/>
          <w:szCs w:val="21"/>
          <w:lang w:val="zh-CN"/>
        </w:rPr>
        <w:t xml:space="preserve">★</w:t>
      </w:r>
      <w:r>
        <w:rPr>
          <w:rFonts w:hint="eastAsia" w:ascii="宋体" w:hAnsi="宋体" w:cs="宋体"/>
          <w:bCs/>
          <w:sz w:val="24"/>
        </w:rPr>
        <w:t xml:space="preserve">第四</w:t>
      </w:r>
      <w:r>
        <w:rPr>
          <w:rFonts w:hint="eastAsia" w:ascii="宋体" w:hAnsi="宋体" w:cs="宋体"/>
          <w:bCs/>
          <w:sz w:val="24"/>
        </w:rPr>
        <w:t xml:space="preserve">章项目</w:t>
      </w:r>
      <w:r>
        <w:rPr>
          <w:rFonts w:hint="eastAsia" w:ascii="宋体" w:hAnsi="宋体" w:cs="宋体"/>
          <w:bCs/>
          <w:sz w:val="24"/>
        </w:rPr>
        <w:t xml:space="preserve">需求中要求提供的相关材料</w:t>
      </w:r>
      <w:r>
        <w:rPr>
          <w:rFonts w:hint="eastAsia" w:ascii="宋体" w:hAnsi="宋体" w:cs="宋体"/>
          <w:bCs/>
          <w:sz w:val="24"/>
        </w:rPr>
        <w:t xml:space="preserve">；</w:t>
      </w:r>
      <w:r/>
    </w:p>
    <w:p>
      <w:pPr>
        <w:ind w:firstLine="480"/>
        <w:spacing w:line="360" w:lineRule="auto"/>
        <w:widowControl/>
        <w:rPr>
          <w:rFonts w:hint="eastAsia" w:ascii="宋体" w:hAnsi="宋体"/>
          <w:sz w:val="24"/>
          <w:lang w:val="zh-CN"/>
        </w:rPr>
      </w:pPr>
      <w:r>
        <w:rPr>
          <w:rFonts w:hint="eastAsia" w:ascii="宋体" w:hAnsi="宋体" w:cs="宋体"/>
          <w:sz w:val="24"/>
        </w:rPr>
        <w:t xml:space="preserve">（3）</w:t>
      </w:r>
      <w:r>
        <w:rPr>
          <w:rFonts w:hint="eastAsia" w:ascii="宋体" w:hAnsi="宋体"/>
          <w:sz w:val="24"/>
          <w:lang w:val="zh-CN"/>
        </w:rPr>
        <w:t xml:space="preserve">服务方案或内容的详细说明</w:t>
      </w:r>
      <w:r>
        <w:rPr>
          <w:rFonts w:hint="eastAsia" w:ascii="宋体" w:hAnsi="宋体" w:cs="宋体"/>
          <w:sz w:val="24"/>
        </w:rPr>
        <w:t xml:space="preserve">；</w:t>
      </w:r>
      <w:r>
        <w:rPr>
          <w:rFonts w:hint="eastAsia" w:ascii="宋体" w:hAnsi="宋体"/>
          <w:sz w:val="24"/>
          <w:lang w:val="zh-CN"/>
        </w:rPr>
        <w:t xml:space="preserve"> </w:t>
      </w:r>
      <w:r/>
    </w:p>
    <w:p>
      <w:pPr>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）项目集成（实施）方案； </w:t>
      </w:r>
      <w:r/>
    </w:p>
    <w:p>
      <w:pPr>
        <w:ind w:firstLine="480"/>
        <w:spacing w:line="360" w:lineRule="auto"/>
        <w:rPr>
          <w:rFonts w:hint="eastAsia" w:ascii="宋体" w:hAnsi="宋体"/>
          <w:sz w:val="24"/>
        </w:rPr>
      </w:pPr>
      <w:r>
        <w:rPr>
          <w:rFonts w:hint="eastAsia" w:ascii="宋体" w:hAnsi="宋体"/>
          <w:sz w:val="24"/>
          <w:lang w:val="zh-CN"/>
        </w:rPr>
        <w:t xml:space="preserve">（</w:t>
      </w:r>
      <w:r>
        <w:rPr>
          <w:rFonts w:hint="eastAsia" w:ascii="宋体" w:hAnsi="宋体"/>
          <w:sz w:val="24"/>
          <w:lang w:val="zh-CN"/>
        </w:rPr>
        <w:t xml:space="preserve">5</w:t>
      </w:r>
      <w:r>
        <w:rPr>
          <w:rFonts w:hint="eastAsia" w:ascii="宋体" w:hAnsi="宋体"/>
          <w:sz w:val="24"/>
          <w:lang w:val="zh-CN"/>
        </w:rPr>
        <w:t xml:space="preserve">）</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360" w:lineRule="auto"/>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360" w:lineRule="auto"/>
        <w:rPr>
          <w:rFonts w:hint="eastAsia" w:ascii="宋体" w:hAnsi="宋体"/>
          <w:sz w:val="24"/>
          <w:lang w:val="zh-CN"/>
        </w:rPr>
      </w:pPr>
      <w:r>
        <w:rPr>
          <w:rFonts w:hint="eastAsia" w:ascii="宋体" w:hAnsi="宋体"/>
          <w:sz w:val="24"/>
          <w:lang w:val="zh-CN"/>
        </w:rPr>
        <w:t xml:space="preserve">（1）价格部分是对服务价格构成的说明，谈判文件如没有特别说明的话，对每一项服务仅接受一个价格。</w:t>
      </w:r>
      <w:r/>
    </w:p>
    <w:p>
      <w:pPr>
        <w:ind w:firstLine="480"/>
        <w:spacing w:line="360" w:lineRule="auto"/>
        <w:rPr>
          <w:rFonts w:hint="eastAsia" w:ascii="宋体" w:hAnsi="宋体"/>
          <w:sz w:val="24"/>
          <w:lang w:val="zh-CN"/>
        </w:rPr>
      </w:pPr>
      <w:r>
        <w:rPr>
          <w:rFonts w:hint="eastAsia" w:ascii="宋体" w:hAnsi="宋体"/>
          <w:sz w:val="24"/>
          <w:lang w:val="zh-CN"/>
        </w:rPr>
        <w:t xml:space="preserve">（2）报价应包含完成</w:t>
      </w:r>
      <w:r>
        <w:rPr>
          <w:rFonts w:hint="eastAsia" w:ascii="宋体" w:hAnsi="宋体"/>
          <w:sz w:val="24"/>
          <w:lang w:val="zh-CN"/>
        </w:rPr>
        <w:t xml:space="preserve">本服务</w:t>
      </w:r>
      <w:r>
        <w:rPr>
          <w:rFonts w:hint="eastAsia" w:ascii="宋体" w:hAnsi="宋体"/>
          <w:sz w:val="24"/>
          <w:lang w:val="zh-CN"/>
        </w:rPr>
        <w:t xml:space="preserve">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360" w:lineRule="auto"/>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8、谈判保证金：</w:t>
      </w:r>
      <w:r>
        <w:rPr>
          <w:rFonts w:hint="eastAsia" w:ascii="宋体" w:hAnsi="宋体"/>
          <w:sz w:val="24"/>
          <w:lang w:val="zh-CN"/>
        </w:rPr>
        <w:t xml:space="preserve">无</w:t>
      </w:r>
      <w:r/>
    </w:p>
    <w:p>
      <w:pPr>
        <w:ind w:firstLine="482"/>
        <w:spacing w:line="360" w:lineRule="auto"/>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360" w:lineRule="auto"/>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360" w:lineRule="auto"/>
        <w:rPr>
          <w:rFonts w:hint="eastAsia" w:ascii="宋体" w:hAnsi="宋体"/>
          <w:b/>
          <w:bCs/>
          <w:sz w:val="24"/>
          <w:lang w:val="zh-CN"/>
        </w:rPr>
      </w:pPr>
      <w:r>
        <w:rPr>
          <w:rFonts w:hint="eastAsia" w:ascii="宋体" w:hAnsi="宋体"/>
          <w:sz w:val="24"/>
          <w:lang w:val="zh-CN"/>
        </w:rPr>
        <w:t xml:space="preserve">9.1 响应文件应按谈判文件要求加盖电子章。</w:t>
      </w:r>
      <w:r/>
    </w:p>
    <w:p>
      <w:pPr>
        <w:ind w:firstLine="480"/>
        <w:spacing w:line="360" w:lineRule="auto"/>
        <w:rPr>
          <w:rFonts w:hint="eastAsia" w:ascii="宋体" w:hAnsi="宋体"/>
          <w:sz w:val="24"/>
        </w:rPr>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供应商应当按照《操作手册》规定，在谈判公告规定的提交响应文件截止时间</w:t>
      </w:r>
      <w:r>
        <w:rPr>
          <w:rFonts w:hint="eastAsia" w:ascii="宋体" w:hAnsi="宋体"/>
          <w:sz w:val="24"/>
          <w:lang w:val="zh-CN"/>
        </w:rPr>
        <w:t xml:space="preserve">前制作</w:t>
      </w:r>
      <w:r>
        <w:rPr>
          <w:rFonts w:hint="eastAsia" w:ascii="宋体" w:hAnsi="宋体"/>
          <w:sz w:val="24"/>
          <w:lang w:val="zh-CN"/>
        </w:rPr>
        <w:t xml:space="preserve">并上传电子响应文件。</w:t>
      </w:r>
      <w:r/>
    </w:p>
    <w:p>
      <w:pPr>
        <w:ind w:firstLine="480"/>
        <w:spacing w:line="360" w:lineRule="auto"/>
        <w:rPr>
          <w:rFonts w:hint="eastAsia" w:ascii="宋体" w:hAnsi="宋体"/>
          <w:sz w:val="24"/>
        </w:rPr>
      </w:pPr>
      <w:r>
        <w:rPr>
          <w:rFonts w:hint="eastAsia" w:ascii="宋体" w:hAnsi="宋体"/>
          <w:sz w:val="24"/>
        </w:rPr>
        <w:t xml:space="preserve">9.3 供应商应充分考虑网络环境、网络带宽等因素可能对谈判产生的影响，如因供应商自身原因造成的电子响应文件上传不成功的，按照</w:t>
      </w:r>
      <w:r>
        <w:rPr>
          <w:rFonts w:hint="eastAsia" w:ascii="宋体" w:hAnsi="宋体"/>
          <w:sz w:val="24"/>
        </w:rPr>
        <w:t xml:space="preserve">本谈判</w:t>
      </w:r>
      <w:r>
        <w:rPr>
          <w:rFonts w:hint="eastAsia" w:ascii="宋体" w:hAnsi="宋体"/>
          <w:sz w:val="24"/>
        </w:rPr>
        <w:t xml:space="preserve">文件第二章第16.3条规定做无效响应处理。</w:t>
      </w:r>
      <w:r/>
    </w:p>
    <w:p>
      <w:pPr>
        <w:ind w:firstLine="480"/>
        <w:spacing w:line="360" w:lineRule="auto"/>
        <w:rPr>
          <w:rFonts w:hint="eastAsia" w:ascii="宋体" w:hAnsi="宋体"/>
          <w:sz w:val="24"/>
        </w:rPr>
      </w:pPr>
      <w:r>
        <w:rPr>
          <w:rFonts w:hint="eastAsia" w:ascii="宋体" w:hAnsi="宋体"/>
          <w:sz w:val="24"/>
        </w:rPr>
        <w:t xml:space="preserve">9.4 代理机构可以按照规定，通过修改谈判文件酌情延长提交响应文件截止日期，在此情况下，供应商的所有权利和义务均以延长后新的截止日期为准。</w:t>
      </w:r>
      <w:r/>
    </w:p>
    <w:p>
      <w:pPr>
        <w:ind w:firstLine="480"/>
        <w:spacing w:line="360" w:lineRule="auto"/>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360" w:lineRule="auto"/>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360" w:lineRule="auto"/>
        <w:rPr>
          <w:rFonts w:hint="eastAsia" w:ascii="宋体" w:hAnsi="宋体"/>
          <w:sz w:val="24"/>
        </w:rPr>
      </w:pPr>
      <w:r>
        <w:rPr>
          <w:rFonts w:hint="eastAsia" w:ascii="宋体" w:hAnsi="宋体"/>
          <w:sz w:val="24"/>
        </w:rPr>
        <w:t xml:space="preserve">10、响应文件的撤回和修改</w:t>
      </w:r>
      <w:r/>
    </w:p>
    <w:p>
      <w:pPr>
        <w:ind w:firstLine="480"/>
        <w:spacing w:line="360" w:lineRule="auto"/>
        <w:rPr>
          <w:rFonts w:hint="eastAsia" w:ascii="宋体" w:hAnsi="宋体"/>
          <w:sz w:val="24"/>
        </w:rPr>
      </w:pPr>
      <w:r>
        <w:rPr>
          <w:rFonts w:hint="eastAsia" w:ascii="宋体" w:hAnsi="宋体"/>
          <w:sz w:val="24"/>
        </w:rPr>
        <w:t xml:space="preserve">10.1 响应文件的撤回</w:t>
      </w:r>
      <w:r/>
    </w:p>
    <w:p>
      <w:pPr>
        <w:ind w:firstLine="480"/>
        <w:spacing w:line="360" w:lineRule="auto"/>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360" w:lineRule="auto"/>
        <w:rPr>
          <w:rFonts w:hint="eastAsia" w:ascii="宋体" w:hAnsi="宋体"/>
          <w:sz w:val="24"/>
        </w:rPr>
      </w:pPr>
      <w:r>
        <w:rPr>
          <w:rFonts w:hint="eastAsia" w:ascii="宋体" w:hAnsi="宋体"/>
          <w:sz w:val="24"/>
        </w:rPr>
        <w:t xml:space="preserve">（2）供应商撤回电子响应文件，则认为其不再参与本项目谈判活动。</w:t>
      </w:r>
      <w:r/>
    </w:p>
    <w:p>
      <w:pPr>
        <w:ind w:firstLine="480"/>
        <w:spacing w:line="360" w:lineRule="auto"/>
        <w:rPr>
          <w:rFonts w:hint="eastAsia" w:ascii="宋体" w:hAnsi="宋体"/>
          <w:sz w:val="24"/>
        </w:rPr>
      </w:pPr>
      <w:r>
        <w:rPr>
          <w:rFonts w:hint="eastAsia" w:ascii="宋体" w:hAnsi="宋体"/>
          <w:sz w:val="24"/>
        </w:rPr>
        <w:t xml:space="preserve">10.2 响应文件的修改</w:t>
      </w:r>
      <w:r/>
    </w:p>
    <w:p>
      <w:pPr>
        <w:ind w:firstLine="480"/>
        <w:spacing w:line="360" w:lineRule="auto"/>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360" w:lineRule="auto"/>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360" w:lineRule="auto"/>
        <w:rPr>
          <w:rFonts w:hint="eastAsia" w:ascii="宋体" w:hAnsi="宋体"/>
          <w:b/>
          <w:bCs/>
          <w:sz w:val="24"/>
          <w:lang w:val="zh-CN"/>
        </w:rPr>
      </w:pPr>
      <w:r>
        <w:rPr>
          <w:rFonts w:hint="eastAsia" w:ascii="宋体" w:hAnsi="宋体"/>
          <w:sz w:val="24"/>
        </w:rPr>
        <w:t xml:space="preserve">10.3 在提交响应文件截止时间</w:t>
      </w:r>
      <w:r>
        <w:rPr>
          <w:rFonts w:hint="eastAsia" w:ascii="宋体" w:hAnsi="宋体"/>
          <w:sz w:val="24"/>
        </w:rPr>
        <w:t xml:space="preserve">至谈判</w:t>
      </w:r>
      <w:r>
        <w:rPr>
          <w:rFonts w:hint="eastAsia" w:ascii="宋体" w:hAnsi="宋体"/>
          <w:sz w:val="24"/>
        </w:rPr>
        <w:t xml:space="preserve">文件中规定的谈判有效期满之间的这段时间内，供应商不得撤回其响应文件。</w:t>
      </w:r>
      <w:r/>
    </w:p>
    <w:p>
      <w:pPr>
        <w:ind w:firstLine="482"/>
        <w:spacing w:line="360" w:lineRule="auto"/>
        <w:rPr>
          <w:rFonts w:hint="eastAsia" w:ascii="宋体" w:hAnsi="宋体"/>
          <w:sz w:val="24"/>
          <w:lang w:val="zh-CN"/>
        </w:rPr>
      </w:pPr>
      <w:r>
        <w:rPr>
          <w:rFonts w:hint="eastAsia" w:ascii="宋体" w:hAnsi="宋体"/>
          <w:b/>
          <w:bCs/>
          <w:sz w:val="24"/>
          <w:lang w:val="zh-CN"/>
        </w:rPr>
        <w:t xml:space="preserve">四、谈判</w:t>
      </w:r>
      <w:r/>
    </w:p>
    <w:p>
      <w:pPr>
        <w:ind w:firstLine="480"/>
        <w:spacing w:line="360" w:lineRule="auto"/>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360" w:lineRule="auto"/>
        <w:rPr>
          <w:rFonts w:hint="eastAsia" w:ascii="宋体" w:hAnsi="宋体"/>
          <w:b/>
          <w:bCs/>
          <w:sz w:val="24"/>
          <w:lang w:val="zh-CN"/>
        </w:rPr>
      </w:pPr>
      <w:r>
        <w:rPr>
          <w:rFonts w:hint="eastAsia" w:ascii="宋体" w:hAnsi="宋体"/>
          <w:bCs/>
          <w:color w:val="000000"/>
          <w:sz w:val="24"/>
        </w:rPr>
        <w:t xml:space="preserve">不接受</w:t>
      </w:r>
      <w:r/>
    </w:p>
    <w:p>
      <w:pPr>
        <w:ind w:firstLine="482"/>
        <w:spacing w:line="360" w:lineRule="auto"/>
        <w:rPr>
          <w:rFonts w:hint="eastAsia" w:ascii="宋体" w:hAnsi="宋体"/>
          <w:b/>
          <w:bCs/>
          <w:sz w:val="24"/>
          <w:szCs w:val="21"/>
        </w:rPr>
      </w:pPr>
      <w:r>
        <w:rPr>
          <w:rFonts w:hint="eastAsia" w:ascii="宋体" w:hAnsi="宋体"/>
          <w:b/>
          <w:bCs/>
          <w:sz w:val="24"/>
          <w:szCs w:val="21"/>
          <w:lang w:val="zh-CN"/>
        </w:rPr>
        <w:t xml:space="preserve">12、</w:t>
      </w:r>
      <w:r>
        <w:rPr>
          <w:rFonts w:hint="eastAsia" w:ascii="宋体" w:hAnsi="宋体"/>
          <w:b/>
          <w:bCs/>
          <w:sz w:val="24"/>
          <w:szCs w:val="21"/>
        </w:rPr>
        <w:t xml:space="preserve">响应文件解密</w:t>
      </w:r>
      <w:r/>
    </w:p>
    <w:p>
      <w:pPr>
        <w:ind w:firstLine="480"/>
        <w:spacing w:line="360" w:lineRule="auto"/>
        <w:rPr>
          <w:rFonts w:hint="eastAsia" w:ascii="宋体" w:hAnsi="宋体"/>
          <w:bCs/>
          <w:sz w:val="24"/>
          <w:szCs w:val="21"/>
          <w:lang w:val="zh-CN"/>
        </w:rPr>
      </w:pPr>
      <w:r>
        <w:rPr>
          <w:rFonts w:hint="eastAsia" w:ascii="宋体" w:hAnsi="宋体"/>
          <w:bCs/>
          <w:sz w:val="24"/>
          <w:szCs w:val="21"/>
        </w:rPr>
        <w:t xml:space="preserve">12.1 供应商应当按照《操作手册》规定，在苏</w:t>
      </w:r>
      <w:r>
        <w:rPr>
          <w:rFonts w:hint="eastAsia" w:ascii="宋体" w:hAnsi="宋体"/>
          <w:bCs/>
          <w:sz w:val="24"/>
          <w:szCs w:val="21"/>
        </w:rPr>
        <w:t xml:space="preserve">采云</w:t>
      </w:r>
      <w:r>
        <w:rPr>
          <w:rFonts w:hint="eastAsia" w:ascii="宋体" w:hAnsi="宋体"/>
          <w:bCs/>
          <w:sz w:val="24"/>
          <w:szCs w:val="21"/>
        </w:rPr>
        <w:t xml:space="preserve">系统规定的时间内对响应文件进行解密。</w:t>
      </w:r>
      <w:r/>
    </w:p>
    <w:p>
      <w:pPr>
        <w:ind w:firstLine="482"/>
        <w:spacing w:line="360" w:lineRule="auto"/>
        <w:rPr>
          <w:rFonts w:hint="eastAsia" w:ascii="宋体" w:hAnsi="宋体"/>
          <w:b/>
          <w:bCs/>
          <w:sz w:val="24"/>
          <w:szCs w:val="21"/>
          <w:lang w:val="zh-CN"/>
        </w:rPr>
      </w:pPr>
      <w:r>
        <w:rPr>
          <w:rFonts w:hint="eastAsia" w:ascii="宋体" w:hAnsi="宋体"/>
          <w:b/>
          <w:bCs/>
          <w:sz w:val="24"/>
          <w:szCs w:val="21"/>
          <w:lang w:val="zh-CN"/>
        </w:rPr>
        <w:t xml:space="preserve">13、谈判</w:t>
      </w:r>
      <w:r/>
    </w:p>
    <w:p>
      <w:pPr>
        <w:ind w:firstLine="480"/>
        <w:spacing w:line="360" w:lineRule="auto"/>
        <w:rPr>
          <w:rFonts w:hint="eastAsia" w:ascii="宋体" w:hAnsi="宋体"/>
          <w:bCs/>
          <w:sz w:val="24"/>
          <w:szCs w:val="21"/>
        </w:rPr>
      </w:pPr>
      <w:r>
        <w:rPr>
          <w:rFonts w:hint="eastAsia" w:ascii="宋体" w:hAnsi="宋体"/>
          <w:bCs/>
          <w:sz w:val="24"/>
          <w:szCs w:val="21"/>
        </w:rPr>
        <w:t xml:space="preserve">13.1 代理机构将组织谈判小组对响应文件进行评审。</w:t>
      </w:r>
      <w:r/>
    </w:p>
    <w:p>
      <w:pPr>
        <w:ind w:firstLine="480"/>
        <w:spacing w:line="360" w:lineRule="auto"/>
        <w:rPr>
          <w:rFonts w:hint="eastAsia" w:ascii="宋体" w:hAnsi="宋体"/>
          <w:bCs/>
          <w:sz w:val="24"/>
          <w:szCs w:val="21"/>
        </w:rPr>
      </w:pPr>
      <w:r>
        <w:rPr>
          <w:rFonts w:hint="eastAsia" w:ascii="宋体" w:hAnsi="宋体"/>
          <w:bCs/>
          <w:sz w:val="24"/>
          <w:szCs w:val="21"/>
        </w:rPr>
        <w:t xml:space="preserve">13.2 谈判小组由采购人代表和有关技术、经济等方面的专家组成，</w:t>
      </w:r>
      <w:r>
        <w:rPr>
          <w:rFonts w:hint="eastAsia" w:ascii="宋体" w:hAnsi="宋体"/>
          <w:bCs/>
          <w:sz w:val="24"/>
          <w:szCs w:val="21"/>
        </w:rPr>
        <w:t xml:space="preserve">且人员</w:t>
      </w:r>
      <w:r>
        <w:rPr>
          <w:rFonts w:hint="eastAsia" w:ascii="宋体" w:hAnsi="宋体"/>
          <w:bCs/>
          <w:sz w:val="24"/>
          <w:szCs w:val="21"/>
        </w:rPr>
        <w:t xml:space="preserve">构成符合政府采购有关规定。</w:t>
      </w:r>
      <w:r/>
    </w:p>
    <w:p>
      <w:pPr>
        <w:ind w:firstLine="480"/>
        <w:spacing w:line="360" w:lineRule="auto"/>
        <w:rPr>
          <w:rFonts w:hint="eastAsia" w:ascii="宋体" w:hAnsi="宋体"/>
          <w:bCs/>
          <w:sz w:val="24"/>
          <w:szCs w:val="21"/>
        </w:rPr>
      </w:pPr>
      <w:r>
        <w:rPr>
          <w:rFonts w:hint="eastAsia" w:ascii="宋体" w:hAnsi="宋体"/>
          <w:bCs/>
          <w:sz w:val="24"/>
          <w:szCs w:val="21"/>
        </w:rPr>
        <w:t xml:space="preserve">13.3 谈判小组独立工作，负责评审所有响应文件并推荐成交候选人，或根据采购人授权直接确定成交供应商。</w:t>
      </w:r>
      <w:r/>
    </w:p>
    <w:p>
      <w:pPr>
        <w:ind w:firstLine="482"/>
        <w:spacing w:line="360" w:lineRule="auto"/>
        <w:rPr>
          <w:rFonts w:hint="eastAsia" w:ascii="宋体" w:hAnsi="宋体"/>
          <w:b/>
          <w:bCs/>
          <w:sz w:val="24"/>
          <w:szCs w:val="21"/>
        </w:rPr>
      </w:pPr>
      <w:r>
        <w:rPr>
          <w:rFonts w:hint="eastAsia" w:ascii="宋体" w:hAnsi="宋体"/>
          <w:b/>
          <w:bCs/>
          <w:sz w:val="24"/>
          <w:szCs w:val="21"/>
        </w:rPr>
        <w:t xml:space="preserve">14、评审过程的保密与公正</w:t>
      </w:r>
      <w:r/>
    </w:p>
    <w:p>
      <w:pPr>
        <w:ind w:firstLine="480"/>
        <w:spacing w:line="360" w:lineRule="auto"/>
        <w:rPr>
          <w:rFonts w:hint="eastAsia" w:ascii="宋体" w:hAnsi="宋体"/>
          <w:bCs/>
          <w:sz w:val="24"/>
          <w:szCs w:val="21"/>
        </w:rPr>
      </w:pPr>
      <w:r>
        <w:rPr>
          <w:rFonts w:hint="eastAsia" w:ascii="宋体" w:hAnsi="宋体"/>
          <w:bCs/>
          <w:sz w:val="24"/>
          <w:szCs w:val="21"/>
        </w:rPr>
        <w:t xml:space="preserve">14.1 谈判小组、采购人和采购代理机构工作人员、相关监督人员等与评审工作有关的人员，对评审情况以及在评审过程中获悉的国家秘密、商业秘密负有保密责任。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bCs/>
          <w:sz w:val="24"/>
          <w:szCs w:val="21"/>
        </w:rPr>
      </w:pPr>
      <w:r>
        <w:rPr>
          <w:rFonts w:hint="eastAsia" w:ascii="宋体" w:hAnsi="宋体"/>
          <w:bCs/>
          <w:sz w:val="24"/>
          <w:szCs w:val="21"/>
        </w:rPr>
        <w:t xml:space="preserve">14.2 供应商不得以任何方式影响谈判评审，否则其响应文件将被作为无效响应文件。</w:t>
      </w:r>
      <w:r/>
    </w:p>
    <w:p>
      <w:pPr>
        <w:ind w:firstLine="480"/>
        <w:spacing w:line="360" w:lineRule="auto"/>
        <w:rPr>
          <w:rFonts w:hint="eastAsia" w:ascii="宋体" w:hAnsi="宋体"/>
          <w:bCs/>
          <w:sz w:val="24"/>
          <w:szCs w:val="21"/>
        </w:rPr>
      </w:pPr>
      <w:r>
        <w:rPr>
          <w:rFonts w:hint="eastAsia" w:ascii="宋体" w:hAnsi="宋体"/>
          <w:bCs/>
          <w:sz w:val="24"/>
          <w:szCs w:val="21"/>
        </w:rPr>
        <w:t xml:space="preserve">14.3 采购代理机构和谈判小组不向未成交的供应</w:t>
      </w:r>
      <w:r>
        <w:rPr>
          <w:rFonts w:hint="eastAsia" w:ascii="宋体" w:hAnsi="宋体"/>
          <w:bCs/>
          <w:sz w:val="24"/>
          <w:szCs w:val="21"/>
        </w:rPr>
        <w:t xml:space="preserve">商解释未</w:t>
      </w:r>
      <w:r>
        <w:rPr>
          <w:rFonts w:hint="eastAsia" w:ascii="宋体" w:hAnsi="宋体"/>
          <w:bCs/>
          <w:sz w:val="24"/>
          <w:szCs w:val="21"/>
        </w:rPr>
        <w:t xml:space="preserve">成交原因，也不公布评审过程中的相关细节。</w:t>
      </w:r>
      <w:r/>
    </w:p>
    <w:p>
      <w:pPr>
        <w:ind w:firstLine="482"/>
        <w:spacing w:line="360" w:lineRule="auto"/>
        <w:rPr>
          <w:rFonts w:hint="eastAsia" w:ascii="宋体" w:hAnsi="宋体"/>
          <w:b/>
          <w:bCs/>
          <w:sz w:val="24"/>
          <w:szCs w:val="21"/>
        </w:rPr>
      </w:pPr>
      <w:r>
        <w:rPr>
          <w:rFonts w:hint="eastAsia" w:ascii="宋体" w:hAnsi="宋体"/>
          <w:b/>
          <w:bCs/>
          <w:sz w:val="24"/>
          <w:szCs w:val="21"/>
        </w:rPr>
        <w:t xml:space="preserve">15、评审过程中的澄清</w:t>
      </w:r>
      <w:r/>
    </w:p>
    <w:p>
      <w:pPr>
        <w:ind w:firstLine="480"/>
        <w:spacing w:line="360" w:lineRule="auto"/>
        <w:rPr>
          <w:rFonts w:hint="eastAsia" w:ascii="宋体" w:hAnsi="宋体"/>
          <w:bCs/>
          <w:sz w:val="24"/>
          <w:szCs w:val="21"/>
        </w:rPr>
      </w:pPr>
      <w:r>
        <w:rPr>
          <w:rFonts w:hint="eastAsia" w:ascii="宋体" w:hAnsi="宋体"/>
          <w:bCs/>
          <w:sz w:val="24"/>
          <w:szCs w:val="21"/>
        </w:rPr>
        <w:t xml:space="preserve">15.1 项目评审期间，谈判小组有权要求供应商对响应文件中含义不明确、同类问题表述不一致或者有明显文字和计算错误的内容等</w:t>
      </w:r>
      <w:r>
        <w:rPr>
          <w:rFonts w:hint="eastAsia" w:ascii="宋体" w:hAnsi="宋体"/>
          <w:bCs/>
          <w:sz w:val="24"/>
          <w:szCs w:val="21"/>
        </w:rPr>
        <w:t xml:space="preserve">作出</w:t>
      </w:r>
      <w:r>
        <w:rPr>
          <w:rFonts w:hint="eastAsia" w:ascii="宋体" w:hAnsi="宋体"/>
          <w:bCs/>
          <w:sz w:val="24"/>
          <w:szCs w:val="21"/>
        </w:rPr>
        <w:t xml:space="preserve">必要的澄清、说明或者补正。</w:t>
      </w:r>
      <w:r/>
    </w:p>
    <w:p>
      <w:pPr>
        <w:ind w:firstLine="480"/>
        <w:spacing w:line="360" w:lineRule="auto"/>
        <w:rPr>
          <w:rFonts w:hint="eastAsia" w:ascii="宋体" w:hAnsi="宋体"/>
          <w:bCs/>
          <w:sz w:val="24"/>
          <w:szCs w:val="21"/>
        </w:rPr>
      </w:pPr>
      <w:r>
        <w:rPr>
          <w:rFonts w:hint="eastAsia" w:ascii="宋体" w:hAnsi="宋体"/>
          <w:bCs/>
          <w:sz w:val="24"/>
          <w:szCs w:val="21"/>
        </w:rPr>
        <w:t xml:space="preserve">供应商的澄清、说明或者补正不得超出响应文件的范围或者改变响应文件的实质性内容。</w:t>
      </w:r>
      <w:r/>
    </w:p>
    <w:p>
      <w:pPr>
        <w:ind w:firstLine="480"/>
        <w:spacing w:line="360" w:lineRule="auto"/>
        <w:rPr>
          <w:rFonts w:hint="eastAsia" w:ascii="宋体" w:hAnsi="宋体"/>
          <w:bCs/>
          <w:sz w:val="24"/>
          <w:szCs w:val="21"/>
        </w:rPr>
      </w:pPr>
      <w:r>
        <w:rPr>
          <w:rFonts w:hint="eastAsia" w:ascii="宋体" w:hAnsi="宋体"/>
          <w:bCs/>
          <w:sz w:val="24"/>
          <w:szCs w:val="21"/>
        </w:rPr>
        <w:t xml:space="preserve">谈判小组并非对每个供应商都作澄清要求。</w:t>
      </w:r>
      <w:r/>
    </w:p>
    <w:p>
      <w:pPr>
        <w:ind w:firstLine="480"/>
        <w:spacing w:line="360" w:lineRule="auto"/>
        <w:rPr>
          <w:rFonts w:hint="eastAsia" w:ascii="宋体" w:hAnsi="宋体"/>
          <w:bCs/>
          <w:sz w:val="24"/>
          <w:szCs w:val="21"/>
        </w:rPr>
      </w:pPr>
      <w:r>
        <w:rPr>
          <w:rFonts w:hint="eastAsia" w:ascii="宋体" w:hAnsi="宋体"/>
          <w:bCs/>
          <w:sz w:val="24"/>
          <w:szCs w:val="21"/>
        </w:rPr>
        <w:t xml:space="preserve">15.2 需要供应商进行澄清、说明和补正的，谈判小组将通过苏</w:t>
      </w:r>
      <w:r>
        <w:rPr>
          <w:rFonts w:hint="eastAsia" w:ascii="宋体" w:hAnsi="宋体"/>
          <w:bCs/>
          <w:sz w:val="24"/>
          <w:szCs w:val="21"/>
        </w:rPr>
        <w:t xml:space="preserve">采云</w:t>
      </w:r>
      <w:r>
        <w:rPr>
          <w:rFonts w:hint="eastAsia" w:ascii="宋体" w:hAnsi="宋体"/>
          <w:bCs/>
          <w:sz w:val="24"/>
          <w:szCs w:val="21"/>
        </w:rPr>
        <w:t xml:space="preserve">系统向供应商发出《澄清要求函》，接到《澄清要求函》的供应商应当按照要求在苏</w:t>
      </w:r>
      <w:r>
        <w:rPr>
          <w:rFonts w:hint="eastAsia" w:ascii="宋体" w:hAnsi="宋体"/>
          <w:bCs/>
          <w:sz w:val="24"/>
          <w:szCs w:val="21"/>
        </w:rPr>
        <w:t xml:space="preserve">采云</w:t>
      </w:r>
      <w:r>
        <w:rPr>
          <w:rFonts w:hint="eastAsia" w:ascii="宋体" w:hAnsi="宋体"/>
          <w:bCs/>
          <w:sz w:val="24"/>
          <w:szCs w:val="21"/>
        </w:rPr>
        <w:t xml:space="preserve">系统中提交《澄清要求函》并加盖电子公章。澄清、说明和补正的内容作为响应文件的补充部分，具体操作方式见《操作手册》。</w:t>
      </w:r>
      <w:r/>
    </w:p>
    <w:p>
      <w:pPr>
        <w:ind w:firstLine="480"/>
        <w:spacing w:line="360" w:lineRule="auto"/>
        <w:rPr>
          <w:rFonts w:hint="eastAsia" w:ascii="宋体" w:hAnsi="宋体"/>
          <w:bCs/>
          <w:sz w:val="24"/>
          <w:szCs w:val="21"/>
        </w:rPr>
      </w:pPr>
      <w:r>
        <w:rPr>
          <w:rFonts w:hint="eastAsia" w:ascii="宋体" w:hAnsi="宋体"/>
          <w:bCs/>
          <w:sz w:val="24"/>
          <w:szCs w:val="21"/>
        </w:rPr>
        <w:t xml:space="preserve">15.3 接到谈判小组澄清、说明和补正要求的供应商如未按规定做出澄清、说明和补正，其风险由供应商自行承担。</w:t>
      </w:r>
      <w:r/>
    </w:p>
    <w:p>
      <w:pPr>
        <w:ind w:firstLine="482"/>
        <w:spacing w:line="360" w:lineRule="auto"/>
        <w:rPr>
          <w:rFonts w:hint="eastAsia" w:ascii="宋体" w:hAnsi="宋体"/>
          <w:b/>
          <w:bCs/>
          <w:sz w:val="24"/>
          <w:szCs w:val="21"/>
        </w:rPr>
      </w:pPr>
      <w:r>
        <w:rPr>
          <w:rFonts w:hint="eastAsia" w:ascii="宋体" w:hAnsi="宋体"/>
          <w:b/>
          <w:bCs/>
          <w:sz w:val="24"/>
          <w:szCs w:val="21"/>
        </w:rPr>
        <w:t xml:space="preserve">16、响应文件的审查</w:t>
      </w:r>
      <w:r/>
    </w:p>
    <w:p>
      <w:pPr>
        <w:ind w:firstLine="480"/>
        <w:spacing w:line="360" w:lineRule="auto"/>
        <w:rPr>
          <w:rFonts w:hint="eastAsia" w:ascii="宋体" w:hAnsi="宋体"/>
          <w:bCs/>
          <w:sz w:val="24"/>
          <w:szCs w:val="21"/>
        </w:rPr>
      </w:pPr>
      <w:r>
        <w:rPr>
          <w:rFonts w:hint="eastAsia" w:ascii="宋体" w:hAnsi="宋体"/>
          <w:bCs/>
          <w:sz w:val="24"/>
          <w:szCs w:val="21"/>
        </w:rPr>
        <w:t xml:space="preserve">16.1 响应文件审查分为资格审查和符合性审查。</w:t>
      </w:r>
      <w:r/>
    </w:p>
    <w:p>
      <w:pPr>
        <w:ind w:firstLine="480"/>
        <w:spacing w:line="360" w:lineRule="auto"/>
        <w:rPr>
          <w:rFonts w:hint="eastAsia" w:ascii="宋体" w:hAnsi="宋体"/>
          <w:bCs/>
          <w:sz w:val="24"/>
          <w:szCs w:val="21"/>
        </w:rPr>
      </w:pPr>
      <w:r>
        <w:rPr>
          <w:rFonts w:hint="eastAsia" w:ascii="宋体" w:hAnsi="宋体"/>
          <w:bCs/>
          <w:sz w:val="24"/>
          <w:szCs w:val="21"/>
        </w:rPr>
        <w:t xml:space="preserve">（1）资格审查。依据法律法规和谈判文件的规定，谈判小组对响应文件中的资格证明文件进行审查，以确定供应商是否具备参加谈判的资格。</w:t>
      </w:r>
      <w:r/>
    </w:p>
    <w:p>
      <w:pPr>
        <w:ind w:firstLine="480"/>
        <w:spacing w:line="360" w:lineRule="auto"/>
        <w:rPr>
          <w:rFonts w:hint="eastAsia" w:ascii="宋体" w:hAnsi="宋体"/>
          <w:bCs/>
          <w:sz w:val="24"/>
          <w:szCs w:val="21"/>
        </w:rPr>
      </w:pPr>
      <w:r>
        <w:rPr>
          <w:rFonts w:hint="eastAsia" w:ascii="宋体" w:hAnsi="宋体"/>
          <w:bCs/>
          <w:sz w:val="24"/>
          <w:szCs w:val="21"/>
        </w:rPr>
        <w:t xml:space="preserve">谈判小组进行资格审查时，将在“信用中国”网站（www.creditchina.gov.cn）查询供应商的信用记录，以确定供应商是否具备谈判资格查询结果留存并归档。</w:t>
      </w:r>
      <w:r/>
    </w:p>
    <w:p>
      <w:pPr>
        <w:ind w:firstLine="480"/>
        <w:spacing w:line="360" w:lineRule="auto"/>
        <w:rPr>
          <w:rFonts w:hint="eastAsia" w:ascii="宋体" w:hAnsi="宋体"/>
          <w:bCs/>
          <w:sz w:val="24"/>
          <w:szCs w:val="21"/>
        </w:rPr>
      </w:pPr>
      <w:r>
        <w:rPr>
          <w:rFonts w:hint="eastAsia" w:ascii="宋体" w:hAnsi="宋体"/>
          <w:bCs/>
          <w:sz w:val="24"/>
          <w:szCs w:val="21"/>
        </w:rPr>
        <w:t xml:space="preserve">接受联合体的项目，联合体成员存在不良信用记录的，视同联合体存在不良信用记录。</w:t>
      </w:r>
      <w:r/>
    </w:p>
    <w:p>
      <w:pPr>
        <w:ind w:firstLine="480"/>
        <w:spacing w:line="360" w:lineRule="auto"/>
        <w:rPr>
          <w:rFonts w:hint="eastAsia" w:ascii="宋体" w:hAnsi="宋体"/>
          <w:bCs/>
          <w:sz w:val="24"/>
          <w:szCs w:val="21"/>
        </w:rPr>
      </w:pPr>
      <w:r>
        <w:rPr>
          <w:rFonts w:hint="eastAsia" w:ascii="宋体" w:hAnsi="宋体"/>
          <w:bCs/>
          <w:sz w:val="24"/>
          <w:szCs w:val="21"/>
        </w:rPr>
        <w:t xml:space="preserve">（2）符合性审查。依据谈判文件的规定，由谈判小组从有效性、完整性和对谈判文件的响应程度等方面对响应文件进行审查，以确定是否对谈判文件的实质性要求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360" w:lineRule="auto"/>
        <w:rPr>
          <w:rFonts w:hint="eastAsia" w:ascii="宋体" w:hAnsi="宋体"/>
          <w:bCs/>
          <w:sz w:val="24"/>
          <w:szCs w:val="21"/>
        </w:rPr>
      </w:pPr>
      <w:r>
        <w:rPr>
          <w:rFonts w:hint="eastAsia" w:ascii="宋体" w:hAnsi="宋体"/>
          <w:bCs/>
          <w:sz w:val="24"/>
          <w:szCs w:val="21"/>
        </w:rPr>
        <w:t xml:space="preserve">（3）未通过资格审查或符合性审查的供应商，谈判小组将通过苏</w:t>
      </w:r>
      <w:r>
        <w:rPr>
          <w:rFonts w:hint="eastAsia" w:ascii="宋体" w:hAnsi="宋体"/>
          <w:bCs/>
          <w:sz w:val="24"/>
          <w:szCs w:val="21"/>
        </w:rPr>
        <w:t xml:space="preserve">采云</w:t>
      </w:r>
      <w:r>
        <w:rPr>
          <w:rFonts w:hint="eastAsia" w:ascii="宋体" w:hAnsi="宋体"/>
          <w:bCs/>
          <w:sz w:val="24"/>
          <w:szCs w:val="21"/>
        </w:rPr>
        <w:t xml:space="preserve">系统告知具体原因，评审结束后将不再接受有关询问。</w:t>
      </w:r>
      <w:r/>
    </w:p>
    <w:p>
      <w:pPr>
        <w:ind w:firstLine="480"/>
        <w:spacing w:line="360" w:lineRule="auto"/>
        <w:rPr>
          <w:rFonts w:hint="eastAsia" w:ascii="宋体" w:hAnsi="宋体"/>
          <w:bCs/>
          <w:sz w:val="24"/>
          <w:szCs w:val="21"/>
        </w:rPr>
      </w:pPr>
      <w:r>
        <w:rPr>
          <w:rFonts w:hint="eastAsia" w:ascii="宋体" w:hAnsi="宋体"/>
          <w:bCs/>
          <w:sz w:val="24"/>
          <w:szCs w:val="21"/>
        </w:rPr>
        <w:t xml:space="preserve">16.2 在详细评审之前，谈判小组将首先审查每份响应文件是否实质性响应了谈判文件的要求。实质性响应的响应文件应该是与谈判文件要求的条款、条件和规格相符，没有重大偏离或保留的文件。</w:t>
      </w:r>
      <w:r/>
    </w:p>
    <w:p>
      <w:pPr>
        <w:ind w:firstLine="480"/>
        <w:spacing w:line="360" w:lineRule="auto"/>
        <w:rPr>
          <w:rFonts w:hint="eastAsia" w:ascii="宋体" w:hAnsi="宋体"/>
          <w:bCs/>
          <w:sz w:val="24"/>
          <w:szCs w:val="21"/>
        </w:rPr>
      </w:pPr>
      <w:r>
        <w:rPr>
          <w:rFonts w:hint="eastAsia" w:ascii="宋体" w:hAnsi="宋体"/>
          <w:bCs/>
          <w:sz w:val="24"/>
          <w:szCs w:val="21"/>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w:t>
      </w:r>
      <w:r>
        <w:rPr>
          <w:rFonts w:hint="eastAsia" w:ascii="宋体" w:hAnsi="宋体"/>
          <w:bCs/>
          <w:sz w:val="24"/>
          <w:szCs w:val="21"/>
        </w:rPr>
        <w:t xml:space="preserve">商产生</w:t>
      </w:r>
      <w:r>
        <w:rPr>
          <w:rFonts w:hint="eastAsia" w:ascii="宋体" w:hAnsi="宋体"/>
          <w:bCs/>
          <w:sz w:val="24"/>
          <w:szCs w:val="21"/>
        </w:rPr>
        <w:t xml:space="preserve">不公正的影响。重大偏离的认定由谈判小组按照少数服从多数的原则</w:t>
      </w:r>
      <w:r>
        <w:rPr>
          <w:rFonts w:hint="eastAsia" w:ascii="宋体" w:hAnsi="宋体"/>
          <w:bCs/>
          <w:sz w:val="24"/>
          <w:szCs w:val="21"/>
        </w:rPr>
        <w:t xml:space="preserve">作出</w:t>
      </w:r>
      <w:r>
        <w:rPr>
          <w:rFonts w:hint="eastAsia" w:ascii="宋体" w:hAnsi="宋体"/>
          <w:bCs/>
          <w:sz w:val="24"/>
          <w:szCs w:val="21"/>
        </w:rPr>
        <w:t xml:space="preserve">结论。谈判小组认定响应文件的</w:t>
      </w:r>
      <w:r>
        <w:rPr>
          <w:rFonts w:hint="eastAsia" w:ascii="宋体" w:hAnsi="宋体"/>
          <w:bCs/>
          <w:sz w:val="24"/>
          <w:szCs w:val="21"/>
        </w:rPr>
        <w:t xml:space="preserve">响应性只根据</w:t>
      </w:r>
      <w:r>
        <w:rPr>
          <w:rFonts w:hint="eastAsia" w:ascii="宋体" w:hAnsi="宋体"/>
          <w:bCs/>
          <w:sz w:val="24"/>
          <w:szCs w:val="21"/>
        </w:rPr>
        <w:t xml:space="preserve">响应文件本身的内容，而不寻求外部的证据。</w:t>
      </w:r>
      <w:r/>
    </w:p>
    <w:p>
      <w:pPr>
        <w:ind w:firstLine="480"/>
        <w:spacing w:line="360" w:lineRule="auto"/>
        <w:rPr>
          <w:rFonts w:hint="eastAsia" w:ascii="宋体" w:hAnsi="宋体"/>
          <w:bCs/>
          <w:sz w:val="24"/>
          <w:szCs w:val="21"/>
          <w:lang w:val="zh-CN"/>
        </w:rPr>
      </w:pPr>
      <w:r>
        <w:rPr>
          <w:rFonts w:hint="eastAsia" w:ascii="宋体" w:hAnsi="宋体"/>
          <w:bCs/>
          <w:sz w:val="24"/>
          <w:szCs w:val="21"/>
        </w:rPr>
        <w:t xml:space="preserve">16.3 </w:t>
      </w:r>
      <w:r>
        <w:rPr>
          <w:rFonts w:hint="eastAsia" w:ascii="宋体" w:hAnsi="宋体"/>
          <w:bCs/>
          <w:sz w:val="24"/>
          <w:szCs w:val="21"/>
          <w:lang w:val="zh-CN"/>
        </w:rPr>
        <w:t xml:space="preserve">异常低价投标审查</w:t>
      </w:r>
      <w:r/>
    </w:p>
    <w:p>
      <w:pPr>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16</w:t>
      </w:r>
      <w:r>
        <w:rPr>
          <w:rFonts w:hint="eastAsia" w:ascii="宋体" w:hAnsi="宋体"/>
          <w:bCs/>
          <w:sz w:val="24"/>
          <w:szCs w:val="21"/>
          <w:lang w:val="zh-CN"/>
        </w:rPr>
        <w:t xml:space="preserve">.</w:t>
      </w:r>
      <w:r>
        <w:rPr>
          <w:rFonts w:hint="eastAsia" w:ascii="宋体" w:hAnsi="宋体"/>
          <w:bCs/>
          <w:sz w:val="24"/>
          <w:szCs w:val="21"/>
        </w:rPr>
        <w:t xml:space="preserve">3</w:t>
      </w:r>
      <w:r>
        <w:rPr>
          <w:rFonts w:hint="eastAsia" w:ascii="宋体" w:hAnsi="宋体"/>
          <w:bCs/>
          <w:sz w:val="24"/>
          <w:szCs w:val="21"/>
          <w:lang w:val="zh-CN"/>
        </w:rPr>
        <w:t xml:space="preserve">.</w:t>
      </w:r>
      <w:r>
        <w:rPr>
          <w:rFonts w:hint="eastAsia" w:ascii="宋体" w:hAnsi="宋体"/>
          <w:bCs/>
          <w:sz w:val="24"/>
          <w:szCs w:val="21"/>
        </w:rPr>
        <w:t xml:space="preserve">1</w:t>
      </w:r>
      <w:r>
        <w:rPr>
          <w:rFonts w:hint="eastAsia" w:ascii="宋体" w:hAnsi="宋体"/>
          <w:bCs/>
          <w:sz w:val="24"/>
          <w:szCs w:val="21"/>
          <w:lang w:val="zh-CN"/>
        </w:rPr>
        <w:t xml:space="preserve">评</w:t>
      </w:r>
      <w:r>
        <w:rPr>
          <w:rFonts w:hint="eastAsia" w:ascii="宋体" w:hAnsi="宋体"/>
          <w:bCs/>
          <w:sz w:val="24"/>
          <w:szCs w:val="21"/>
        </w:rPr>
        <w:t xml:space="preserve">审</w:t>
      </w:r>
      <w:r>
        <w:rPr>
          <w:rFonts w:hint="eastAsia" w:ascii="宋体" w:hAnsi="宋体"/>
          <w:bCs/>
          <w:sz w:val="24"/>
          <w:szCs w:val="21"/>
          <w:lang w:val="zh-CN"/>
        </w:rPr>
        <w:t xml:space="preserve">过程中出现下列情形之一的，</w:t>
      </w:r>
      <w:r>
        <w:rPr>
          <w:rFonts w:hint="eastAsia" w:ascii="宋体" w:hAnsi="宋体"/>
          <w:bCs/>
          <w:sz w:val="24"/>
          <w:szCs w:val="21"/>
        </w:rPr>
        <w:t xml:space="preserve">谈判小组</w:t>
      </w:r>
      <w:r>
        <w:rPr>
          <w:rFonts w:hint="eastAsia" w:ascii="宋体" w:hAnsi="宋体"/>
          <w:bCs/>
          <w:sz w:val="24"/>
          <w:szCs w:val="21"/>
          <w:lang w:val="zh-CN"/>
        </w:rPr>
        <w:t xml:space="preserve">应当启动异常低价投标审查程序：</w:t>
      </w:r>
      <w:r/>
    </w:p>
    <w:p>
      <w:pPr>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（1）</w:t>
      </w:r>
      <w:r>
        <w:rPr>
          <w:rFonts w:hint="eastAsia" w:ascii="宋体" w:hAnsi="宋体"/>
          <w:bCs/>
          <w:sz w:val="24"/>
          <w:szCs w:val="21"/>
        </w:rPr>
        <w:t xml:space="preserve">最后报价</w:t>
      </w:r>
      <w:r>
        <w:rPr>
          <w:rFonts w:hint="eastAsia" w:ascii="宋体" w:hAnsi="宋体"/>
          <w:bCs/>
          <w:sz w:val="24"/>
          <w:szCs w:val="21"/>
          <w:lang w:val="zh-CN"/>
        </w:rPr>
        <w:t xml:space="preserve">低于全部通过符合性审查供应</w:t>
      </w:r>
      <w:r>
        <w:rPr>
          <w:rFonts w:hint="eastAsia" w:ascii="宋体" w:hAnsi="宋体"/>
          <w:bCs/>
          <w:sz w:val="24"/>
          <w:szCs w:val="21"/>
          <w:lang w:val="zh-CN"/>
        </w:rPr>
        <w:t xml:space="preserve">商</w:t>
      </w:r>
      <w:r>
        <w:rPr>
          <w:rFonts w:hint="eastAsia" w:ascii="宋体" w:hAnsi="宋体"/>
          <w:bCs/>
          <w:sz w:val="24"/>
          <w:szCs w:val="21"/>
        </w:rPr>
        <w:t xml:space="preserve">最后</w:t>
      </w:r>
      <w:r>
        <w:rPr>
          <w:rFonts w:hint="eastAsia" w:ascii="宋体" w:hAnsi="宋体"/>
          <w:bCs/>
          <w:sz w:val="24"/>
          <w:szCs w:val="21"/>
        </w:rPr>
        <w:t xml:space="preserve">报价</w:t>
      </w:r>
      <w:r>
        <w:rPr>
          <w:rFonts w:hint="eastAsia" w:ascii="宋体" w:hAnsi="宋体"/>
          <w:bCs/>
          <w:sz w:val="24"/>
          <w:szCs w:val="21"/>
          <w:lang w:val="zh-CN"/>
        </w:rPr>
        <w:t xml:space="preserve">平均值</w:t>
      </w:r>
      <w:r>
        <w:rPr>
          <w:rFonts w:hint="eastAsia" w:ascii="宋体" w:hAnsi="宋体"/>
          <w:bCs/>
          <w:sz w:val="24"/>
          <w:szCs w:val="21"/>
          <w:u w:val="single"/>
        </w:rPr>
        <w:t xml:space="preserve">65</w:t>
      </w:r>
      <w:r>
        <w:rPr>
          <w:rFonts w:hint="eastAsia" w:ascii="宋体" w:hAnsi="宋体"/>
          <w:bCs/>
          <w:sz w:val="24"/>
          <w:szCs w:val="21"/>
          <w:u w:val="single"/>
          <w:lang w:val="zh-CN"/>
        </w:rPr>
        <w:t xml:space="preserve">%</w:t>
      </w:r>
      <w:r>
        <w:rPr>
          <w:rFonts w:hint="eastAsia" w:ascii="宋体" w:hAnsi="宋体"/>
          <w:bCs/>
          <w:sz w:val="24"/>
          <w:szCs w:val="21"/>
          <w:lang w:val="zh-CN"/>
        </w:rPr>
        <w:t xml:space="preserve">的，即</w:t>
      </w:r>
      <w:r>
        <w:rPr>
          <w:rFonts w:hint="eastAsia" w:ascii="宋体" w:hAnsi="宋体"/>
          <w:bCs/>
          <w:sz w:val="24"/>
          <w:szCs w:val="21"/>
        </w:rPr>
        <w:t xml:space="preserve">最后报价</w:t>
      </w:r>
      <w:r>
        <w:rPr>
          <w:rFonts w:hint="eastAsia" w:ascii="宋体" w:hAnsi="宋体"/>
          <w:bCs/>
          <w:sz w:val="24"/>
          <w:szCs w:val="21"/>
          <w:lang w:val="zh-CN"/>
        </w:rPr>
        <w:t xml:space="preserve">&lt;全部通过符合性审查供应</w:t>
      </w:r>
      <w:r>
        <w:rPr>
          <w:rFonts w:hint="eastAsia" w:ascii="宋体" w:hAnsi="宋体"/>
          <w:bCs/>
          <w:sz w:val="24"/>
          <w:szCs w:val="21"/>
          <w:lang w:val="zh-CN"/>
        </w:rPr>
        <w:t xml:space="preserve">商</w:t>
      </w:r>
      <w:r>
        <w:rPr>
          <w:rFonts w:hint="eastAsia" w:ascii="宋体" w:hAnsi="宋体"/>
          <w:bCs/>
          <w:sz w:val="24"/>
          <w:szCs w:val="21"/>
        </w:rPr>
        <w:t xml:space="preserve">最后</w:t>
      </w:r>
      <w:r>
        <w:rPr>
          <w:rFonts w:hint="eastAsia" w:ascii="宋体" w:hAnsi="宋体"/>
          <w:bCs/>
          <w:sz w:val="24"/>
          <w:szCs w:val="21"/>
        </w:rPr>
        <w:t xml:space="preserve">报价</w:t>
      </w:r>
      <w:r>
        <w:rPr>
          <w:rFonts w:hint="eastAsia" w:ascii="宋体" w:hAnsi="宋体"/>
          <w:bCs/>
          <w:sz w:val="24"/>
          <w:szCs w:val="21"/>
          <w:lang w:val="zh-CN"/>
        </w:rPr>
        <w:t xml:space="preserve">平均值×</w:t>
      </w:r>
      <w:r>
        <w:rPr>
          <w:rFonts w:hint="eastAsia" w:ascii="宋体" w:hAnsi="宋体"/>
          <w:bCs/>
          <w:sz w:val="24"/>
          <w:szCs w:val="21"/>
          <w:u w:val="single"/>
        </w:rPr>
        <w:t xml:space="preserve">65</w:t>
      </w:r>
      <w:r>
        <w:rPr>
          <w:rFonts w:hint="eastAsia" w:ascii="宋体" w:hAnsi="宋体"/>
          <w:bCs/>
          <w:sz w:val="24"/>
          <w:szCs w:val="21"/>
          <w:u w:val="single"/>
          <w:lang w:val="zh-CN"/>
        </w:rPr>
        <w:t xml:space="preserve">%</w:t>
      </w:r>
      <w:r>
        <w:rPr>
          <w:rFonts w:hint="eastAsia" w:ascii="宋体" w:hAnsi="宋体"/>
          <w:bCs/>
          <w:sz w:val="24"/>
          <w:szCs w:val="21"/>
          <w:lang w:val="zh-CN"/>
        </w:rPr>
        <w:t xml:space="preserve">；</w:t>
      </w:r>
      <w:r/>
    </w:p>
    <w:p>
      <w:pPr>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（2）</w:t>
      </w:r>
      <w:r>
        <w:rPr>
          <w:rFonts w:hint="eastAsia" w:ascii="宋体" w:hAnsi="宋体"/>
          <w:bCs/>
          <w:sz w:val="24"/>
          <w:szCs w:val="21"/>
        </w:rPr>
        <w:t xml:space="preserve">最后报价</w:t>
      </w:r>
      <w:r>
        <w:rPr>
          <w:rFonts w:hint="eastAsia" w:ascii="宋体" w:hAnsi="宋体"/>
          <w:bCs/>
          <w:sz w:val="24"/>
          <w:szCs w:val="21"/>
          <w:lang w:val="zh-CN"/>
        </w:rPr>
        <w:t xml:space="preserve">低于通过符合性审查的次低报价供应</w:t>
      </w:r>
      <w:r>
        <w:rPr>
          <w:rFonts w:hint="eastAsia" w:ascii="宋体" w:hAnsi="宋体"/>
          <w:bCs/>
          <w:sz w:val="24"/>
          <w:szCs w:val="21"/>
          <w:lang w:val="zh-CN"/>
        </w:rPr>
        <w:t xml:space="preserve">商</w:t>
      </w:r>
      <w:r>
        <w:rPr>
          <w:rFonts w:hint="eastAsia" w:ascii="宋体" w:hAnsi="宋体"/>
          <w:bCs/>
          <w:sz w:val="24"/>
          <w:szCs w:val="21"/>
        </w:rPr>
        <w:t xml:space="preserve">最后</w:t>
      </w:r>
      <w:r>
        <w:rPr>
          <w:rFonts w:hint="eastAsia" w:ascii="宋体" w:hAnsi="宋体"/>
          <w:bCs/>
          <w:sz w:val="24"/>
          <w:szCs w:val="21"/>
        </w:rPr>
        <w:t xml:space="preserve">报价</w:t>
      </w:r>
      <w:r>
        <w:rPr>
          <w:rFonts w:hint="eastAsia" w:ascii="宋体" w:hAnsi="宋体"/>
          <w:bCs/>
          <w:sz w:val="24"/>
          <w:szCs w:val="21"/>
          <w:u w:val="single"/>
        </w:rPr>
        <w:t xml:space="preserve">65</w:t>
      </w:r>
      <w:r>
        <w:rPr>
          <w:rFonts w:hint="eastAsia" w:ascii="宋体" w:hAnsi="宋体"/>
          <w:bCs/>
          <w:sz w:val="24"/>
          <w:szCs w:val="21"/>
          <w:u w:val="single"/>
          <w:lang w:val="zh-CN"/>
        </w:rPr>
        <w:t xml:space="preserve">%</w:t>
      </w:r>
      <w:r>
        <w:rPr>
          <w:rFonts w:hint="eastAsia" w:ascii="宋体" w:hAnsi="宋体"/>
          <w:bCs/>
          <w:sz w:val="24"/>
          <w:szCs w:val="21"/>
          <w:lang w:val="zh-CN"/>
        </w:rPr>
        <w:t xml:space="preserve">的，即</w:t>
      </w:r>
      <w:r>
        <w:rPr>
          <w:rFonts w:hint="eastAsia" w:ascii="宋体" w:hAnsi="宋体"/>
          <w:bCs/>
          <w:sz w:val="24"/>
          <w:szCs w:val="21"/>
        </w:rPr>
        <w:t xml:space="preserve">最后报价</w:t>
      </w:r>
      <w:r>
        <w:rPr>
          <w:rFonts w:hint="eastAsia" w:ascii="宋体" w:hAnsi="宋体"/>
          <w:bCs/>
          <w:sz w:val="24"/>
          <w:szCs w:val="21"/>
          <w:lang w:val="zh-CN"/>
        </w:rPr>
        <w:t xml:space="preserve">&lt;通过符合性审查的次低报价供应</w:t>
      </w:r>
      <w:r>
        <w:rPr>
          <w:rFonts w:hint="eastAsia" w:ascii="宋体" w:hAnsi="宋体"/>
          <w:bCs/>
          <w:sz w:val="24"/>
          <w:szCs w:val="21"/>
          <w:lang w:val="zh-CN"/>
        </w:rPr>
        <w:t xml:space="preserve">商</w:t>
      </w:r>
      <w:r>
        <w:rPr>
          <w:rFonts w:hint="eastAsia" w:ascii="宋体" w:hAnsi="宋体"/>
          <w:bCs/>
          <w:sz w:val="24"/>
          <w:szCs w:val="21"/>
        </w:rPr>
        <w:t xml:space="preserve">最后</w:t>
      </w:r>
      <w:r>
        <w:rPr>
          <w:rFonts w:hint="eastAsia" w:ascii="宋体" w:hAnsi="宋体"/>
          <w:bCs/>
          <w:sz w:val="24"/>
          <w:szCs w:val="21"/>
        </w:rPr>
        <w:t xml:space="preserve">报价</w:t>
      </w:r>
      <w:r>
        <w:rPr>
          <w:rFonts w:hint="eastAsia" w:ascii="宋体" w:hAnsi="宋体"/>
          <w:bCs/>
          <w:sz w:val="24"/>
          <w:szCs w:val="21"/>
          <w:lang w:val="zh-CN"/>
        </w:rPr>
        <w:t xml:space="preserve">×</w:t>
      </w:r>
      <w:r>
        <w:rPr>
          <w:rFonts w:hint="eastAsia" w:ascii="宋体" w:hAnsi="宋体"/>
          <w:bCs/>
          <w:sz w:val="24"/>
          <w:szCs w:val="21"/>
          <w:u w:val="single"/>
        </w:rPr>
        <w:t xml:space="preserve">65</w:t>
      </w:r>
      <w:r>
        <w:rPr>
          <w:rFonts w:hint="eastAsia" w:ascii="宋体" w:hAnsi="宋体"/>
          <w:bCs/>
          <w:sz w:val="24"/>
          <w:szCs w:val="21"/>
          <w:u w:val="single"/>
          <w:lang w:val="zh-CN"/>
        </w:rPr>
        <w:t xml:space="preserve">%</w:t>
      </w:r>
      <w:r>
        <w:rPr>
          <w:rFonts w:hint="eastAsia" w:ascii="宋体" w:hAnsi="宋体"/>
          <w:bCs/>
          <w:sz w:val="24"/>
          <w:szCs w:val="21"/>
          <w:lang w:val="zh-CN"/>
        </w:rPr>
        <w:t xml:space="preserve">；</w:t>
      </w:r>
      <w:r/>
    </w:p>
    <w:p>
      <w:pPr>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（3）</w:t>
      </w:r>
      <w:r>
        <w:rPr>
          <w:rFonts w:hint="eastAsia" w:ascii="宋体" w:hAnsi="宋体"/>
          <w:bCs/>
          <w:sz w:val="24"/>
          <w:szCs w:val="21"/>
        </w:rPr>
        <w:t xml:space="preserve">最后报价</w:t>
      </w:r>
      <w:r>
        <w:rPr>
          <w:rFonts w:hint="eastAsia" w:ascii="宋体" w:hAnsi="宋体"/>
          <w:bCs/>
          <w:sz w:val="24"/>
          <w:szCs w:val="21"/>
          <w:lang w:val="zh-CN"/>
        </w:rPr>
        <w:t xml:space="preserve">低于采购项目最高限价</w:t>
      </w:r>
      <w:r>
        <w:rPr>
          <w:rFonts w:hint="eastAsia" w:ascii="宋体" w:hAnsi="宋体"/>
          <w:bCs/>
          <w:sz w:val="24"/>
          <w:szCs w:val="21"/>
          <w:u w:val="single"/>
        </w:rPr>
        <w:t xml:space="preserve">65</w:t>
      </w:r>
      <w:r>
        <w:rPr>
          <w:rFonts w:hint="eastAsia" w:ascii="宋体" w:hAnsi="宋体"/>
          <w:bCs/>
          <w:sz w:val="24"/>
          <w:szCs w:val="21"/>
          <w:u w:val="single"/>
          <w:lang w:val="zh-CN"/>
        </w:rPr>
        <w:t xml:space="preserve">%</w:t>
      </w:r>
      <w:r>
        <w:rPr>
          <w:rFonts w:hint="eastAsia" w:ascii="宋体" w:hAnsi="宋体"/>
          <w:bCs/>
          <w:sz w:val="24"/>
          <w:szCs w:val="21"/>
          <w:lang w:val="zh-CN"/>
        </w:rPr>
        <w:t xml:space="preserve">的，即</w:t>
      </w:r>
      <w:r>
        <w:rPr>
          <w:rFonts w:hint="eastAsia" w:ascii="宋体" w:hAnsi="宋体"/>
          <w:bCs/>
          <w:sz w:val="24"/>
          <w:szCs w:val="21"/>
        </w:rPr>
        <w:t xml:space="preserve">最后报价</w:t>
      </w:r>
      <w:r>
        <w:rPr>
          <w:rFonts w:hint="eastAsia" w:ascii="宋体" w:hAnsi="宋体"/>
          <w:bCs/>
          <w:sz w:val="24"/>
          <w:szCs w:val="21"/>
          <w:lang w:val="zh-CN"/>
        </w:rPr>
        <w:t xml:space="preserve">&lt;采购项目最高限价×</w:t>
      </w:r>
      <w:r>
        <w:rPr>
          <w:rFonts w:hint="eastAsia" w:ascii="宋体" w:hAnsi="宋体"/>
          <w:bCs/>
          <w:sz w:val="24"/>
          <w:szCs w:val="21"/>
          <w:u w:val="single"/>
        </w:rPr>
        <w:t xml:space="preserve">65</w:t>
      </w:r>
      <w:r>
        <w:rPr>
          <w:rFonts w:hint="eastAsia" w:ascii="宋体" w:hAnsi="宋体"/>
          <w:bCs/>
          <w:sz w:val="24"/>
          <w:szCs w:val="21"/>
          <w:u w:val="single"/>
          <w:lang w:val="zh-CN"/>
        </w:rPr>
        <w:t xml:space="preserve">%</w:t>
      </w:r>
      <w:r>
        <w:rPr>
          <w:rFonts w:hint="eastAsia" w:ascii="宋体" w:hAnsi="宋体"/>
          <w:bCs/>
          <w:sz w:val="24"/>
          <w:szCs w:val="21"/>
          <w:lang w:val="zh-CN"/>
        </w:rPr>
        <w:t xml:space="preserve">；</w:t>
      </w:r>
      <w:r/>
    </w:p>
    <w:p>
      <w:pPr>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（4）</w:t>
      </w:r>
      <w:r>
        <w:rPr>
          <w:rFonts w:hint="eastAsia" w:ascii="宋体" w:hAnsi="宋体"/>
          <w:bCs/>
          <w:sz w:val="24"/>
          <w:szCs w:val="21"/>
        </w:rPr>
        <w:t xml:space="preserve">谈判小组</w:t>
      </w:r>
      <w:r>
        <w:rPr>
          <w:rFonts w:hint="eastAsia" w:ascii="宋体" w:hAnsi="宋体"/>
          <w:bCs/>
          <w:sz w:val="24"/>
          <w:szCs w:val="21"/>
          <w:lang w:val="zh-CN"/>
        </w:rPr>
        <w:t xml:space="preserve">基于专业判断，认为供应商报价过低，有可能影响产品质量或者不能诚信履约的其他情形。</w:t>
      </w:r>
      <w:r/>
    </w:p>
    <w:p>
      <w:pPr>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16</w:t>
      </w:r>
      <w:r>
        <w:rPr>
          <w:rFonts w:hint="eastAsia" w:ascii="宋体" w:hAnsi="宋体"/>
          <w:bCs/>
          <w:sz w:val="24"/>
          <w:szCs w:val="21"/>
          <w:lang w:val="zh-CN"/>
        </w:rPr>
        <w:t xml:space="preserve">.</w:t>
      </w:r>
      <w:r>
        <w:rPr>
          <w:rFonts w:hint="eastAsia" w:ascii="宋体" w:hAnsi="宋体"/>
          <w:bCs/>
          <w:sz w:val="24"/>
          <w:szCs w:val="21"/>
        </w:rPr>
        <w:t xml:space="preserve">3</w:t>
      </w:r>
      <w:r>
        <w:rPr>
          <w:rFonts w:hint="eastAsia" w:ascii="宋体" w:hAnsi="宋体"/>
          <w:bCs/>
          <w:sz w:val="24"/>
          <w:szCs w:val="21"/>
          <w:lang w:val="zh-CN"/>
        </w:rPr>
        <w:t xml:space="preserve">.</w:t>
      </w:r>
      <w:r>
        <w:rPr>
          <w:rFonts w:hint="eastAsia" w:ascii="宋体" w:hAnsi="宋体"/>
          <w:bCs/>
          <w:sz w:val="24"/>
          <w:szCs w:val="21"/>
        </w:rPr>
        <w:t xml:space="preserve">2谈判小组</w:t>
      </w:r>
      <w:r>
        <w:rPr>
          <w:rFonts w:hint="eastAsia" w:ascii="宋体" w:hAnsi="宋体"/>
          <w:bCs/>
          <w:sz w:val="24"/>
          <w:szCs w:val="21"/>
          <w:lang w:val="zh-CN"/>
        </w:rPr>
        <w:t xml:space="preserve">启动异常低价投标审查后，属于前述第（1）项至第（4）项情形的，应当要求相关供应商在评审现场合理的时间内对</w:t>
      </w:r>
      <w:r>
        <w:rPr>
          <w:rFonts w:hint="eastAsia" w:ascii="宋体" w:hAnsi="宋体"/>
          <w:bCs/>
          <w:sz w:val="24"/>
          <w:szCs w:val="21"/>
        </w:rPr>
        <w:t xml:space="preserve">最后报价</w:t>
      </w:r>
      <w:r>
        <w:rPr>
          <w:rFonts w:hint="eastAsia" w:ascii="宋体" w:hAnsi="宋体"/>
          <w:bCs/>
          <w:sz w:val="24"/>
          <w:szCs w:val="21"/>
          <w:lang w:val="zh-CN"/>
        </w:rPr>
        <w:t xml:space="preserve">作出</w:t>
      </w:r>
      <w:r>
        <w:rPr>
          <w:rFonts w:hint="eastAsia" w:ascii="宋体" w:hAnsi="宋体"/>
          <w:bCs/>
          <w:sz w:val="24"/>
          <w:szCs w:val="21"/>
          <w:lang w:val="zh-CN"/>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bCs/>
          <w:sz w:val="24"/>
          <w:szCs w:val="21"/>
          <w:lang w:val="zh-CN"/>
        </w:rPr>
        <w:t xml:space="preserve">供应商已随</w:t>
      </w:r>
      <w:r>
        <w:rPr>
          <w:rFonts w:hint="eastAsia" w:ascii="宋体" w:hAnsi="宋体"/>
          <w:bCs/>
          <w:sz w:val="24"/>
          <w:szCs w:val="21"/>
        </w:rPr>
        <w:t xml:space="preserve">响应</w:t>
      </w:r>
      <w:r>
        <w:rPr>
          <w:rFonts w:hint="eastAsia" w:ascii="宋体" w:hAnsi="宋体"/>
          <w:bCs/>
          <w:sz w:val="24"/>
          <w:szCs w:val="21"/>
          <w:lang w:val="zh-CN"/>
        </w:rPr>
        <w:t xml:space="preserve">文件一并提交相关书面说明及必要的证明材料的，在评</w:t>
      </w:r>
      <w:r>
        <w:rPr>
          <w:rFonts w:hint="eastAsia" w:ascii="宋体" w:hAnsi="宋体"/>
          <w:bCs/>
          <w:sz w:val="24"/>
          <w:szCs w:val="21"/>
        </w:rPr>
        <w:t xml:space="preserve">审</w:t>
      </w:r>
      <w:r>
        <w:rPr>
          <w:rFonts w:hint="eastAsia" w:ascii="宋体" w:hAnsi="宋体"/>
          <w:bCs/>
          <w:sz w:val="24"/>
          <w:szCs w:val="21"/>
          <w:lang w:val="zh-CN"/>
        </w:rPr>
        <w:t xml:space="preserve">现场可不再重复提交</w:t>
      </w:r>
      <w:bookmarkEnd w:id="12"/>
      <w:r>
        <w:rPr>
          <w:rFonts w:hint="eastAsia" w:ascii="宋体" w:hAnsi="宋体"/>
          <w:bCs/>
          <w:sz w:val="24"/>
          <w:szCs w:val="21"/>
          <w:lang w:val="zh-CN"/>
        </w:rPr>
        <w:t xml:space="preserve">。</w:t>
      </w:r>
      <w:r/>
    </w:p>
    <w:p>
      <w:pPr>
        <w:ind w:firstLine="480"/>
        <w:spacing w:line="360" w:lineRule="auto"/>
        <w:rPr>
          <w:rFonts w:hint="eastAsia" w:ascii="宋体" w:hAnsi="宋体"/>
          <w:bCs/>
          <w:sz w:val="24"/>
          <w:szCs w:val="21"/>
          <w:lang w:val="zh-CN"/>
        </w:rPr>
      </w:pPr>
      <w:r>
        <w:rPr>
          <w:rFonts w:hint="eastAsia" w:ascii="宋体" w:hAnsi="宋体"/>
          <w:bCs/>
          <w:sz w:val="24"/>
          <w:szCs w:val="21"/>
        </w:rPr>
        <w:t xml:space="preserve">谈判小组</w:t>
      </w:r>
      <w:r>
        <w:rPr>
          <w:rFonts w:hint="eastAsia" w:ascii="宋体" w:hAnsi="宋体"/>
          <w:bCs/>
          <w:sz w:val="24"/>
          <w:szCs w:val="21"/>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bCs/>
          <w:sz w:val="24"/>
          <w:szCs w:val="21"/>
        </w:rPr>
        <w:t xml:space="preserve">谈判小组</w:t>
      </w:r>
      <w:r>
        <w:rPr>
          <w:rFonts w:hint="eastAsia" w:ascii="宋体" w:hAnsi="宋体"/>
          <w:bCs/>
          <w:sz w:val="24"/>
          <w:szCs w:val="21"/>
          <w:lang w:val="zh-CN"/>
        </w:rPr>
        <w:t xml:space="preserve">应当将其作为</w:t>
      </w:r>
      <w:r>
        <w:rPr>
          <w:rFonts w:hint="eastAsia" w:ascii="宋体" w:hAnsi="宋体"/>
          <w:bCs/>
          <w:sz w:val="24"/>
          <w:szCs w:val="21"/>
        </w:rPr>
        <w:t xml:space="preserve">未实质性响应谈判文件</w:t>
      </w:r>
      <w:r>
        <w:rPr>
          <w:rFonts w:hint="eastAsia" w:ascii="宋体" w:hAnsi="宋体"/>
          <w:bCs/>
          <w:sz w:val="24"/>
          <w:szCs w:val="21"/>
          <w:lang w:val="zh-CN"/>
        </w:rPr>
        <w:t xml:space="preserve">处理。</w:t>
      </w:r>
      <w:r/>
    </w:p>
    <w:p>
      <w:pPr>
        <w:ind w:firstLine="480"/>
        <w:spacing w:line="360" w:lineRule="auto"/>
        <w:rPr>
          <w:rFonts w:hint="eastAsia" w:ascii="宋体" w:hAnsi="宋体"/>
          <w:bCs/>
          <w:sz w:val="24"/>
          <w:szCs w:val="21"/>
        </w:rPr>
      </w:pPr>
      <w:r>
        <w:rPr>
          <w:rFonts w:hint="eastAsia" w:ascii="宋体" w:hAnsi="宋体"/>
          <w:bCs/>
          <w:sz w:val="24"/>
          <w:szCs w:val="21"/>
        </w:rPr>
        <w:t xml:space="preserve">16.</w:t>
      </w:r>
      <w:r>
        <w:rPr>
          <w:rFonts w:hint="eastAsia" w:ascii="宋体" w:hAnsi="宋体"/>
          <w:bCs/>
          <w:sz w:val="24"/>
          <w:szCs w:val="21"/>
        </w:rPr>
        <w:t xml:space="preserve">4</w:t>
      </w:r>
      <w:r>
        <w:rPr>
          <w:rFonts w:hint="eastAsia" w:ascii="宋体" w:hAnsi="宋体"/>
          <w:bCs/>
          <w:sz w:val="24"/>
          <w:szCs w:val="21"/>
        </w:rPr>
        <w:t xml:space="preserve"> 未实质性响应谈判文件的情形</w:t>
      </w:r>
      <w:r/>
    </w:p>
    <w:p>
      <w:pPr>
        <w:ind w:firstLine="480"/>
        <w:spacing w:line="360" w:lineRule="auto"/>
        <w:rPr>
          <w:rFonts w:hint="eastAsia" w:ascii="宋体" w:hAnsi="宋体"/>
          <w:bCs/>
          <w:sz w:val="24"/>
          <w:szCs w:val="21"/>
        </w:rPr>
      </w:pPr>
      <w:r>
        <w:rPr>
          <w:rFonts w:hint="eastAsia" w:ascii="宋体" w:hAnsi="宋体"/>
          <w:bCs/>
          <w:sz w:val="24"/>
          <w:szCs w:val="21"/>
        </w:rPr>
        <w:t xml:space="preserve">（1）供应商在苏</w:t>
      </w:r>
      <w:r>
        <w:rPr>
          <w:rFonts w:hint="eastAsia" w:ascii="宋体" w:hAnsi="宋体"/>
          <w:bCs/>
          <w:sz w:val="24"/>
          <w:szCs w:val="21"/>
        </w:rPr>
        <w:t xml:space="preserve">采云</w:t>
      </w:r>
      <w:r>
        <w:rPr>
          <w:rFonts w:hint="eastAsia" w:ascii="宋体" w:hAnsi="宋体"/>
          <w:bCs/>
          <w:sz w:val="24"/>
          <w:szCs w:val="21"/>
        </w:rPr>
        <w:t xml:space="preserve">系统规定的时间内未成功解密电子响应文件。</w:t>
      </w:r>
      <w:r/>
    </w:p>
    <w:p>
      <w:pPr>
        <w:ind w:firstLine="480"/>
        <w:spacing w:line="360" w:lineRule="auto"/>
        <w:rPr>
          <w:rFonts w:hint="eastAsia" w:ascii="宋体" w:hAnsi="宋体"/>
          <w:bCs/>
          <w:sz w:val="24"/>
          <w:szCs w:val="21"/>
        </w:rPr>
      </w:pPr>
      <w:r>
        <w:rPr>
          <w:rFonts w:hint="eastAsia" w:ascii="宋体" w:hAnsi="宋体"/>
          <w:bCs/>
          <w:sz w:val="24"/>
          <w:szCs w:val="21"/>
        </w:rPr>
        <w:t xml:space="preserve">（2）供应商未按照谈判文件要求上传电子响应文件。</w:t>
      </w:r>
      <w:r/>
    </w:p>
    <w:p>
      <w:pPr>
        <w:ind w:firstLine="480"/>
        <w:spacing w:line="360" w:lineRule="auto"/>
        <w:rPr>
          <w:rFonts w:hint="eastAsia" w:ascii="宋体" w:hAnsi="宋体"/>
          <w:bCs/>
          <w:sz w:val="24"/>
          <w:szCs w:val="21"/>
        </w:rPr>
      </w:pPr>
      <w:r>
        <w:rPr>
          <w:rFonts w:hint="eastAsia" w:ascii="宋体" w:hAnsi="宋体"/>
          <w:bCs/>
          <w:sz w:val="24"/>
          <w:szCs w:val="21"/>
        </w:rPr>
        <w:t xml:space="preserve">（3）同</w:t>
      </w:r>
      <w:r>
        <w:rPr>
          <w:rFonts w:hint="eastAsia" w:ascii="宋体" w:hAnsi="宋体"/>
          <w:bCs/>
          <w:sz w:val="24"/>
          <w:szCs w:val="21"/>
        </w:rPr>
        <w:t xml:space="preserve">一供应</w:t>
      </w:r>
      <w:r>
        <w:rPr>
          <w:rFonts w:hint="eastAsia" w:ascii="宋体" w:hAnsi="宋体"/>
          <w:bCs/>
          <w:sz w:val="24"/>
          <w:szCs w:val="21"/>
        </w:rPr>
        <w:t xml:space="preserve">商提交两个（含两个）以上不同的响应文件或者最后报价。</w:t>
      </w:r>
      <w:r/>
    </w:p>
    <w:p>
      <w:pPr>
        <w:ind w:firstLine="480"/>
        <w:spacing w:line="360" w:lineRule="auto"/>
        <w:rPr>
          <w:rFonts w:hint="eastAsia" w:ascii="宋体" w:hAnsi="宋体"/>
          <w:bCs/>
          <w:sz w:val="24"/>
          <w:szCs w:val="21"/>
        </w:rPr>
      </w:pPr>
      <w:r>
        <w:rPr>
          <w:rFonts w:hint="eastAsia" w:ascii="宋体" w:hAnsi="宋体"/>
          <w:bCs/>
          <w:sz w:val="24"/>
          <w:szCs w:val="21"/>
        </w:rPr>
        <w:t xml:space="preserve">（4）供应商不具备谈判文件中规定资格要求。</w:t>
      </w:r>
      <w:r/>
    </w:p>
    <w:p>
      <w:pPr>
        <w:ind w:firstLine="480"/>
        <w:spacing w:line="360" w:lineRule="auto"/>
        <w:rPr>
          <w:rFonts w:hint="eastAsia" w:ascii="宋体" w:hAnsi="宋体"/>
          <w:bCs/>
          <w:sz w:val="24"/>
          <w:szCs w:val="21"/>
        </w:rPr>
      </w:pPr>
      <w:r>
        <w:rPr>
          <w:rFonts w:hint="eastAsia" w:ascii="宋体" w:hAnsi="宋体"/>
          <w:bCs/>
          <w:sz w:val="24"/>
          <w:szCs w:val="21"/>
        </w:rPr>
        <w:t xml:space="preserve">（5）供应商的最后报价超过了采购预算或最高限价。</w:t>
      </w:r>
      <w:r/>
    </w:p>
    <w:p>
      <w:pPr>
        <w:ind w:firstLine="480"/>
        <w:spacing w:line="360" w:lineRule="auto"/>
        <w:rPr>
          <w:rFonts w:hint="eastAsia" w:ascii="宋体" w:hAnsi="宋体"/>
          <w:bCs/>
          <w:sz w:val="24"/>
          <w:szCs w:val="21"/>
        </w:rPr>
      </w:pPr>
      <w:r>
        <w:rPr>
          <w:rFonts w:hint="eastAsia" w:ascii="宋体" w:hAnsi="宋体"/>
          <w:bCs/>
          <w:sz w:val="24"/>
          <w:szCs w:val="21"/>
        </w:rPr>
        <w:t xml:space="preserve">（6）不符合谈判文件中规定的实质性要求和条件（</w:t>
      </w:r>
      <w:r>
        <w:rPr>
          <w:rFonts w:hint="eastAsia" w:ascii="宋体" w:hAnsi="宋体"/>
          <w:bCs/>
          <w:sz w:val="24"/>
          <w:szCs w:val="21"/>
        </w:rPr>
        <w:t xml:space="preserve">本谈判</w:t>
      </w:r>
      <w:r>
        <w:rPr>
          <w:rFonts w:hint="eastAsia" w:ascii="宋体" w:hAnsi="宋体"/>
          <w:bCs/>
          <w:sz w:val="24"/>
          <w:szCs w:val="21"/>
        </w:rPr>
        <w:t xml:space="preserve">文件中打“★”内容，为实质性要求和条件）。</w:t>
      </w:r>
      <w:r/>
    </w:p>
    <w:p>
      <w:pPr>
        <w:ind w:firstLine="480"/>
        <w:spacing w:line="360" w:lineRule="auto"/>
        <w:rPr>
          <w:rFonts w:hint="eastAsia" w:ascii="宋体" w:hAnsi="宋体"/>
          <w:bCs/>
          <w:sz w:val="24"/>
          <w:szCs w:val="21"/>
        </w:rPr>
      </w:pPr>
      <w:r>
        <w:rPr>
          <w:rFonts w:hint="eastAsia" w:ascii="宋体" w:hAnsi="宋体"/>
          <w:bCs/>
          <w:sz w:val="24"/>
          <w:szCs w:val="21"/>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bCs/>
          <w:sz w:val="24"/>
          <w:szCs w:val="21"/>
        </w:rPr>
        <w:t xml:space="preserve">商存在</w:t>
      </w:r>
      <w:r>
        <w:rPr>
          <w:rFonts w:hint="eastAsia" w:ascii="宋体" w:hAnsi="宋体"/>
          <w:bCs/>
          <w:sz w:val="24"/>
          <w:szCs w:val="21"/>
        </w:rPr>
        <w:t xml:space="preserve">其他不符合《中华人民共和国政府采购法》第二十二条规定条件的信用记录。</w:t>
      </w:r>
      <w:r/>
    </w:p>
    <w:p>
      <w:pPr>
        <w:ind w:firstLine="480"/>
        <w:spacing w:line="360" w:lineRule="auto"/>
        <w:rPr>
          <w:rFonts w:hint="eastAsia" w:ascii="宋体" w:hAnsi="宋体"/>
          <w:bCs/>
          <w:sz w:val="24"/>
          <w:szCs w:val="21"/>
        </w:rPr>
      </w:pPr>
      <w:r>
        <w:rPr>
          <w:rFonts w:hint="eastAsia" w:ascii="宋体" w:hAnsi="宋体"/>
          <w:bCs/>
          <w:sz w:val="24"/>
          <w:szCs w:val="21"/>
        </w:rPr>
        <w:t xml:space="preserve">（8）响应文件含有采购人不能接受的附加条件。</w:t>
      </w:r>
      <w:r/>
    </w:p>
    <w:p>
      <w:pPr>
        <w:ind w:firstLine="480"/>
        <w:spacing w:line="360" w:lineRule="auto"/>
        <w:rPr>
          <w:rFonts w:hint="eastAsia" w:ascii="宋体" w:hAnsi="宋体"/>
          <w:bCs/>
          <w:sz w:val="24"/>
          <w:szCs w:val="21"/>
        </w:rPr>
      </w:pPr>
      <w:r>
        <w:rPr>
          <w:rFonts w:hint="eastAsia" w:ascii="宋体" w:hAnsi="宋体"/>
          <w:bCs/>
          <w:sz w:val="24"/>
          <w:szCs w:val="21"/>
        </w:rPr>
        <w:t xml:space="preserve">（9）谈判小组认为供应商的报价明显低于其他通过符合性审查供应商的报价，有可能影响服务质量或者不能诚信履约的，将通过苏</w:t>
      </w:r>
      <w:r>
        <w:rPr>
          <w:rFonts w:hint="eastAsia" w:ascii="宋体" w:hAnsi="宋体"/>
          <w:bCs/>
          <w:sz w:val="24"/>
          <w:szCs w:val="21"/>
        </w:rPr>
        <w:t xml:space="preserve">采云</w:t>
      </w:r>
      <w:r>
        <w:rPr>
          <w:rFonts w:hint="eastAsia" w:ascii="宋体" w:hAnsi="宋体"/>
          <w:bCs/>
          <w:sz w:val="24"/>
          <w:szCs w:val="21"/>
        </w:rPr>
        <w:t xml:space="preserve">系统要求其在合理的时间内提供说明，必要时提交相关证明材料。供应商不能证明其报价合理性的，谈判小组应当将其作为无效响应处理。</w:t>
      </w:r>
      <w:r/>
    </w:p>
    <w:p>
      <w:pPr>
        <w:ind w:firstLine="480"/>
        <w:spacing w:line="360" w:lineRule="auto"/>
        <w:rPr>
          <w:rFonts w:hint="eastAsia" w:ascii="宋体" w:hAnsi="宋体"/>
          <w:bCs/>
          <w:sz w:val="24"/>
          <w:szCs w:val="21"/>
        </w:rPr>
      </w:pPr>
      <w:r>
        <w:rPr>
          <w:rFonts w:hint="eastAsia" w:ascii="宋体" w:hAnsi="宋体"/>
          <w:bCs/>
          <w:sz w:val="24"/>
          <w:szCs w:val="21"/>
        </w:rPr>
        <w:t xml:space="preserve">（10）采购产品被财政部、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、生态环境部等列入“节能产品品目清单”强制采购范围，而供应商提供的产品不在强制采购范围内。</w:t>
      </w:r>
      <w:r/>
    </w:p>
    <w:p>
      <w:pPr>
        <w:ind w:firstLine="480"/>
        <w:spacing w:line="360" w:lineRule="auto"/>
        <w:rPr>
          <w:rFonts w:hint="eastAsia" w:ascii="宋体" w:hAnsi="宋体"/>
          <w:bCs/>
          <w:sz w:val="24"/>
          <w:szCs w:val="21"/>
        </w:rPr>
      </w:pPr>
      <w:r>
        <w:rPr>
          <w:rFonts w:hint="eastAsia" w:ascii="宋体" w:hAnsi="宋体"/>
          <w:bCs/>
          <w:sz w:val="24"/>
          <w:szCs w:val="21"/>
        </w:rPr>
        <w:t xml:space="preserve">（11）响应文件未按照谈判文件要求加盖电子公章。</w:t>
      </w:r>
      <w:r/>
    </w:p>
    <w:p>
      <w:pPr>
        <w:ind w:firstLine="480"/>
        <w:spacing w:line="360" w:lineRule="auto"/>
        <w:rPr>
          <w:rFonts w:hint="eastAsia" w:ascii="宋体" w:hAnsi="宋体"/>
          <w:bCs/>
          <w:sz w:val="24"/>
          <w:szCs w:val="21"/>
        </w:rPr>
      </w:pPr>
      <w:r>
        <w:rPr>
          <w:rFonts w:hint="eastAsia" w:ascii="宋体" w:hAnsi="宋体"/>
          <w:bCs/>
          <w:sz w:val="24"/>
          <w:szCs w:val="21"/>
        </w:rPr>
        <w:t xml:space="preserve">（12）法律法规及</w:t>
      </w:r>
      <w:r>
        <w:rPr>
          <w:rFonts w:hint="eastAsia" w:ascii="宋体" w:hAnsi="宋体"/>
          <w:bCs/>
          <w:sz w:val="24"/>
          <w:szCs w:val="21"/>
        </w:rPr>
        <w:t xml:space="preserve">本谈判</w:t>
      </w:r>
      <w:r>
        <w:rPr>
          <w:rFonts w:hint="eastAsia" w:ascii="宋体" w:hAnsi="宋体"/>
          <w:bCs/>
          <w:sz w:val="24"/>
          <w:szCs w:val="21"/>
        </w:rPr>
        <w:t xml:space="preserve">文件规定的其他无效响应的情形。</w:t>
      </w:r>
      <w:r/>
    </w:p>
    <w:p>
      <w:pPr>
        <w:ind w:firstLine="480"/>
        <w:spacing w:line="360" w:lineRule="auto"/>
        <w:rPr>
          <w:rFonts w:hint="eastAsia" w:ascii="宋体" w:hAnsi="宋体"/>
          <w:bCs/>
          <w:sz w:val="24"/>
          <w:szCs w:val="21"/>
        </w:rPr>
      </w:pPr>
      <w:r>
        <w:rPr>
          <w:rFonts w:hint="eastAsia" w:ascii="宋体" w:hAnsi="宋体"/>
          <w:bCs/>
          <w:sz w:val="24"/>
          <w:szCs w:val="21"/>
        </w:rPr>
        <w:t xml:space="preserve">16.</w:t>
      </w:r>
      <w:r>
        <w:rPr>
          <w:rFonts w:hint="eastAsia" w:ascii="宋体" w:hAnsi="宋体"/>
          <w:bCs/>
          <w:sz w:val="24"/>
          <w:szCs w:val="21"/>
        </w:rPr>
        <w:t xml:space="preserve">5</w:t>
      </w:r>
      <w:r>
        <w:rPr>
          <w:rFonts w:hint="eastAsia" w:ascii="宋体" w:hAnsi="宋体"/>
          <w:bCs/>
          <w:sz w:val="24"/>
          <w:szCs w:val="21"/>
        </w:rPr>
        <w:t xml:space="preserve"> 未实质性响应谈判文件的响应文件按无效响应处理。</w:t>
      </w:r>
      <w:r/>
    </w:p>
    <w:p>
      <w:pPr>
        <w:ind w:firstLine="480"/>
        <w:spacing w:line="360" w:lineRule="auto"/>
        <w:rPr>
          <w:rFonts w:hint="eastAsia" w:ascii="宋体" w:hAnsi="宋体"/>
          <w:bCs/>
          <w:sz w:val="24"/>
          <w:szCs w:val="21"/>
        </w:rPr>
      </w:pPr>
      <w:r>
        <w:rPr>
          <w:rFonts w:hint="eastAsia" w:ascii="宋体" w:hAnsi="宋体"/>
          <w:bCs/>
          <w:sz w:val="24"/>
          <w:szCs w:val="21"/>
        </w:rPr>
        <w:t xml:space="preserve">16.</w:t>
      </w:r>
      <w:r>
        <w:rPr>
          <w:rFonts w:hint="eastAsia" w:ascii="宋体" w:hAnsi="宋体"/>
          <w:bCs/>
          <w:sz w:val="24"/>
          <w:szCs w:val="21"/>
        </w:rPr>
        <w:t xml:space="preserve">6</w:t>
      </w:r>
      <w:r>
        <w:rPr>
          <w:rFonts w:hint="eastAsia" w:ascii="宋体" w:hAnsi="宋体"/>
          <w:bCs/>
          <w:sz w:val="24"/>
          <w:szCs w:val="21"/>
        </w:rPr>
        <w:t xml:space="preserve"> 如果响应文件实质上没有响应谈判文件的要求，谈判小组将予以拒绝，供应商不得通过修改或撤销不合要求的偏离或保留而使其成为实质性响应的文件。</w:t>
      </w:r>
      <w:r/>
    </w:p>
    <w:p>
      <w:pPr>
        <w:ind w:firstLine="480"/>
        <w:spacing w:line="360" w:lineRule="auto"/>
        <w:rPr>
          <w:lang w:val="zh-CN"/>
        </w:rPr>
      </w:pPr>
      <w:r>
        <w:rPr>
          <w:rFonts w:hint="eastAsia" w:ascii="宋体" w:hAnsi="宋体"/>
          <w:bCs/>
          <w:sz w:val="24"/>
          <w:szCs w:val="21"/>
        </w:rPr>
        <w:t xml:space="preserve">16.</w:t>
      </w:r>
      <w:r>
        <w:rPr>
          <w:rFonts w:hint="eastAsia" w:ascii="宋体" w:hAnsi="宋体"/>
          <w:bCs/>
          <w:sz w:val="24"/>
          <w:szCs w:val="21"/>
        </w:rPr>
        <w:t xml:space="preserve">7</w:t>
      </w:r>
      <w:r>
        <w:rPr>
          <w:rFonts w:hint="eastAsia" w:ascii="宋体" w:hAnsi="宋体"/>
          <w:bCs/>
          <w:sz w:val="24"/>
          <w:szCs w:val="21"/>
        </w:rPr>
        <w:t xml:space="preserve"> 供应商在项目评审全过程中应保持通讯畅通，及时登录苏</w:t>
      </w:r>
      <w:r>
        <w:rPr>
          <w:rFonts w:hint="eastAsia" w:ascii="宋体" w:hAnsi="宋体"/>
          <w:bCs/>
          <w:sz w:val="24"/>
          <w:szCs w:val="21"/>
        </w:rPr>
        <w:t xml:space="preserve">采云</w:t>
      </w:r>
      <w:r>
        <w:rPr>
          <w:rFonts w:hint="eastAsia" w:ascii="宋体" w:hAnsi="宋体"/>
          <w:bCs/>
          <w:sz w:val="24"/>
          <w:szCs w:val="21"/>
        </w:rPr>
        <w:t xml:space="preserve">系统查阅、答复相关信息，并安排专人与代理机构及谈判小组联系。</w:t>
      </w:r>
      <w:r/>
    </w:p>
    <w:p>
      <w:pPr>
        <w:ind w:firstLine="482"/>
        <w:spacing w:line="360" w:lineRule="auto"/>
        <w:rPr>
          <w:rFonts w:hint="eastAsia" w:ascii="宋体" w:hAnsi="宋体"/>
          <w:b/>
          <w:sz w:val="24"/>
          <w:szCs w:val="21"/>
          <w:lang w:val="zh-CN"/>
        </w:rPr>
      </w:pPr>
      <w:r>
        <w:rPr>
          <w:rFonts w:hint="eastAsia" w:ascii="宋体" w:hAnsi="宋体"/>
          <w:b/>
          <w:sz w:val="24"/>
          <w:szCs w:val="21"/>
          <w:lang w:val="zh-CN"/>
        </w:rPr>
        <w:t xml:space="preserve">17、谈判程序及成交标准</w:t>
      </w:r>
      <w:r/>
    </w:p>
    <w:p>
      <w:pPr>
        <w:ind w:firstLine="480"/>
        <w:spacing w:line="360" w:lineRule="auto"/>
        <w:rPr>
          <w:rFonts w:hint="eastAsia" w:ascii="宋体" w:hAnsi="宋体"/>
          <w:sz w:val="24"/>
          <w:szCs w:val="21"/>
        </w:rPr>
      </w:pPr>
      <w:r>
        <w:rPr>
          <w:rFonts w:hint="eastAsia" w:ascii="宋体" w:hAnsi="宋体"/>
          <w:sz w:val="24"/>
          <w:szCs w:val="21"/>
        </w:rPr>
        <w:t xml:space="preserve">17.1 谈判小组将与通过资格审查和符合性审查的供应商分别进行谈判。谈判小组通过苏</w:t>
      </w:r>
      <w:r>
        <w:rPr>
          <w:rFonts w:hint="eastAsia" w:ascii="宋体" w:hAnsi="宋体"/>
          <w:sz w:val="24"/>
          <w:szCs w:val="21"/>
        </w:rPr>
        <w:t xml:space="preserve">采云</w:t>
      </w:r>
      <w:r>
        <w:rPr>
          <w:rFonts w:hint="eastAsia" w:ascii="宋体" w:hAnsi="宋体"/>
          <w:sz w:val="24"/>
          <w:szCs w:val="21"/>
        </w:rPr>
        <w:t xml:space="preserve">系统向供应商发出《谈判函》，供应商应当按照要求在苏</w:t>
      </w:r>
      <w:r>
        <w:rPr>
          <w:rFonts w:hint="eastAsia" w:ascii="宋体" w:hAnsi="宋体"/>
          <w:sz w:val="24"/>
          <w:szCs w:val="21"/>
        </w:rPr>
        <w:t xml:space="preserve">采云</w:t>
      </w:r>
      <w:r>
        <w:rPr>
          <w:rFonts w:hint="eastAsia" w:ascii="宋体" w:hAnsi="宋体"/>
          <w:sz w:val="24"/>
          <w:szCs w:val="21"/>
        </w:rPr>
        <w:t xml:space="preserve">系统提交《谈判响应函》并加盖电子公章。</w:t>
      </w:r>
      <w:r/>
    </w:p>
    <w:p>
      <w:pPr>
        <w:ind w:firstLine="480"/>
        <w:spacing w:line="360" w:lineRule="auto"/>
        <w:rPr>
          <w:rFonts w:hint="eastAsia" w:ascii="宋体" w:hAnsi="宋体"/>
          <w:sz w:val="24"/>
          <w:szCs w:val="21"/>
        </w:rPr>
      </w:pPr>
      <w:r>
        <w:rPr>
          <w:rFonts w:hint="eastAsia" w:ascii="宋体" w:hAnsi="宋体"/>
          <w:sz w:val="24"/>
          <w:szCs w:val="21"/>
        </w:rPr>
        <w:t xml:space="preserve">在谈判过程中，谈判小组可能根据谈判情况对谈判文件进行实质性变动的内容包括：采购需求中的技术、服务要求以及合同草案条款。对谈判文件</w:t>
      </w:r>
      <w:r>
        <w:rPr>
          <w:rFonts w:hint="eastAsia" w:ascii="宋体" w:hAnsi="宋体"/>
          <w:sz w:val="24"/>
          <w:szCs w:val="21"/>
        </w:rPr>
        <w:t xml:space="preserve">作出</w:t>
      </w:r>
      <w:r>
        <w:rPr>
          <w:rFonts w:hint="eastAsia" w:ascii="宋体" w:hAnsi="宋体"/>
          <w:sz w:val="24"/>
          <w:szCs w:val="21"/>
        </w:rPr>
        <w:t xml:space="preserve">的实质性变动是谈判文件的有效组成部分，谈判小组将在苏</w:t>
      </w:r>
      <w:r>
        <w:rPr>
          <w:rFonts w:hint="eastAsia" w:ascii="宋体" w:hAnsi="宋体"/>
          <w:sz w:val="24"/>
          <w:szCs w:val="21"/>
        </w:rPr>
        <w:t xml:space="preserve">采云</w:t>
      </w:r>
      <w:r>
        <w:rPr>
          <w:rFonts w:hint="eastAsia" w:ascii="宋体" w:hAnsi="宋体"/>
          <w:sz w:val="24"/>
          <w:szCs w:val="21"/>
        </w:rPr>
        <w:t xml:space="preserve">系统中通知所有参加谈判的供应商。供应商应当按照谈判文件的变动情况和谈判小组的要求在苏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系统中重新提交响应文件，并加盖电子公章。</w:t>
      </w:r>
      <w:r/>
    </w:p>
    <w:p>
      <w:pPr>
        <w:ind w:firstLine="480"/>
        <w:spacing w:line="360" w:lineRule="auto"/>
        <w:rPr>
          <w:rFonts w:hint="eastAsia" w:ascii="宋体" w:hAnsi="宋体"/>
          <w:sz w:val="24"/>
          <w:szCs w:val="21"/>
        </w:rPr>
      </w:pPr>
      <w:r>
        <w:rPr>
          <w:rFonts w:hint="eastAsia" w:ascii="宋体" w:hAnsi="宋体"/>
          <w:sz w:val="24"/>
          <w:szCs w:val="21"/>
        </w:rPr>
        <w:t xml:space="preserve">17.2 谈判文件能够详细列明采购标的</w:t>
      </w:r>
      <w:r>
        <w:rPr>
          <w:rFonts w:hint="eastAsia" w:ascii="宋体" w:hAnsi="宋体"/>
          <w:sz w:val="24"/>
          <w:szCs w:val="21"/>
        </w:rPr>
        <w:t xml:space="preserve">的</w:t>
      </w:r>
      <w:r>
        <w:rPr>
          <w:rFonts w:hint="eastAsia" w:ascii="宋体" w:hAnsi="宋体"/>
          <w:sz w:val="24"/>
          <w:szCs w:val="21"/>
        </w:rPr>
        <w:t xml:space="preserve">技术、服务要求的，谈判结束后，谈判小组将在苏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系统向所有实质性响应的供应商发出《最后报价要求函》及最后报价格式表，要求所有实质性响应的供应商在规定时间内提交最后报价。</w:t>
      </w:r>
      <w:r/>
    </w:p>
    <w:p>
      <w:pPr>
        <w:ind w:firstLine="480"/>
        <w:spacing w:line="360" w:lineRule="auto"/>
        <w:rPr>
          <w:rFonts w:hint="eastAsia" w:ascii="宋体" w:hAnsi="宋体"/>
          <w:sz w:val="24"/>
          <w:szCs w:val="21"/>
        </w:rPr>
      </w:pPr>
      <w:r>
        <w:rPr>
          <w:rFonts w:hint="eastAsia" w:ascii="宋体" w:hAnsi="宋体"/>
          <w:sz w:val="24"/>
          <w:szCs w:val="21"/>
        </w:rPr>
        <w:t xml:space="preserve">谈判文件不能详细列明采购标的</w:t>
      </w:r>
      <w:r>
        <w:rPr>
          <w:rFonts w:hint="eastAsia" w:ascii="宋体" w:hAnsi="宋体"/>
          <w:sz w:val="24"/>
          <w:szCs w:val="21"/>
        </w:rPr>
        <w:t xml:space="preserve">的</w:t>
      </w:r>
      <w:r>
        <w:rPr>
          <w:rFonts w:hint="eastAsia" w:ascii="宋体" w:hAnsi="宋体"/>
          <w:sz w:val="24"/>
          <w:szCs w:val="21"/>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sz w:val="24"/>
          <w:szCs w:val="21"/>
        </w:rPr>
        <w:t xml:space="preserve">采云</w:t>
      </w:r>
      <w:r>
        <w:rPr>
          <w:rFonts w:hint="eastAsia" w:ascii="宋体" w:hAnsi="宋体"/>
          <w:sz w:val="24"/>
          <w:szCs w:val="21"/>
        </w:rPr>
        <w:t xml:space="preserve">系统中向其发出《最后报价要求函》及最后报价格式表，要求其在规定时间内提交最后报价。</w:t>
      </w:r>
      <w:r/>
    </w:p>
    <w:p>
      <w:pPr>
        <w:ind w:firstLine="480"/>
        <w:spacing w:line="360" w:lineRule="auto"/>
        <w:rPr>
          <w:rFonts w:hint="eastAsia" w:ascii="宋体" w:hAnsi="宋体"/>
          <w:sz w:val="24"/>
          <w:szCs w:val="21"/>
          <w:lang w:val="zh-CN"/>
        </w:rPr>
      </w:pPr>
      <w:r>
        <w:rPr>
          <w:rFonts w:hint="eastAsia" w:ascii="宋体" w:hAnsi="宋体"/>
          <w:sz w:val="24"/>
          <w:szCs w:val="21"/>
        </w:rPr>
        <w:t xml:space="preserve">17.3 供应商未在谈判小组规定的时间内在苏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系统中提交最后报价的视为放弃谈判，其响应文件按无效响应处理，最后报价格式表须加盖电子公章,否则视为未提交最后</w:t>
      </w:r>
      <w:r>
        <w:rPr>
          <w:rFonts w:hint="eastAsia" w:ascii="宋体" w:hAnsi="宋体"/>
          <w:sz w:val="24"/>
          <w:szCs w:val="21"/>
        </w:rPr>
        <w:t xml:space="preserve">报价。已提交响应文件的供应商，在提交最后报价之前，可以根据谈判情况退出谈判，并在苏</w:t>
      </w:r>
      <w:r>
        <w:rPr>
          <w:rFonts w:hint="eastAsia" w:ascii="宋体" w:hAnsi="宋体"/>
          <w:sz w:val="24"/>
          <w:szCs w:val="21"/>
        </w:rPr>
        <w:t xml:space="preserve">采云</w:t>
      </w:r>
      <w:r>
        <w:rPr>
          <w:rFonts w:hint="eastAsia" w:ascii="宋体" w:hAnsi="宋体"/>
          <w:sz w:val="24"/>
          <w:szCs w:val="21"/>
        </w:rPr>
        <w:t xml:space="preserve">系统中提交加盖电子公章的《退出谈判函》。</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17.4 </w:t>
      </w:r>
      <w:r>
        <w:rPr>
          <w:rFonts w:hint="eastAsia" w:ascii="宋体" w:hAnsi="宋体"/>
          <w:sz w:val="24"/>
          <w:lang w:val="zh-CN"/>
        </w:rPr>
        <w:t xml:space="preserve">成交标准。</w:t>
      </w:r>
      <w:r>
        <w:rPr>
          <w:rFonts w:hint="eastAsia" w:ascii="宋体" w:hAnsi="宋体"/>
          <w:sz w:val="24"/>
          <w:lang w:val="zh-CN"/>
        </w:rPr>
        <w:t xml:space="preserve">见谈判</w:t>
      </w:r>
      <w:r>
        <w:rPr>
          <w:rFonts w:hint="eastAsia" w:ascii="宋体" w:hAnsi="宋体"/>
          <w:sz w:val="24"/>
          <w:lang w:val="zh-CN"/>
        </w:rPr>
        <w:t xml:space="preserve">文件第三章</w:t>
      </w:r>
      <w:r>
        <w:rPr>
          <w:rFonts w:hint="eastAsia" w:ascii="宋体" w:hAnsi="宋体"/>
          <w:sz w:val="24"/>
          <w:szCs w:val="22"/>
          <w:lang w:val="zh-CN"/>
        </w:rPr>
        <w:t xml:space="preserve">。</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17.5 采购活动终止</w:t>
      </w:r>
      <w:r/>
    </w:p>
    <w:p>
      <w:pPr>
        <w:ind w:firstLine="482"/>
        <w:spacing w:line="360" w:lineRule="auto"/>
        <w:rPr>
          <w:rFonts w:hint="eastAsia" w:ascii="宋体" w:hAnsi="宋体"/>
          <w:b/>
          <w:bCs/>
          <w:sz w:val="24"/>
          <w:szCs w:val="21"/>
          <w:lang w:val="zh-CN"/>
        </w:rPr>
      </w:pPr>
      <w:r>
        <w:rPr>
          <w:rFonts w:hint="eastAsia" w:ascii="宋体" w:hAnsi="宋体"/>
          <w:b/>
          <w:bCs/>
          <w:sz w:val="24"/>
          <w:szCs w:val="21"/>
          <w:lang w:val="zh-CN"/>
        </w:rPr>
        <w:t xml:space="preserve">出现下列情形之一的，本次采购活动终止：</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（1）因情况变化，不再符合规定的竞争性谈判采购方式适用情形。</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（2）出现影响采购公正的违法、违规行为。</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系统规定时间内成功解密电子响应文件的供应商不足三家。</w:t>
      </w:r>
      <w:r/>
    </w:p>
    <w:p>
      <w:pPr>
        <w:ind w:firstLine="480"/>
        <w:spacing w:line="360" w:lineRule="auto"/>
        <w:rPr>
          <w:rFonts w:hint="eastAsia" w:ascii="宋体" w:hAnsi="宋体"/>
          <w:sz w:val="24"/>
          <w:szCs w:val="21"/>
        </w:rPr>
      </w:pPr>
      <w:r>
        <w:rPr>
          <w:rFonts w:hint="eastAsia" w:ascii="宋体" w:hAnsi="宋体"/>
          <w:sz w:val="24"/>
          <w:szCs w:val="21"/>
          <w:lang w:val="zh-CN"/>
        </w:rPr>
        <w:t xml:space="preserve">（4）在谈判过程中符合要求的供应商或者最后报价未超过采购预算</w:t>
      </w:r>
      <w:r>
        <w:rPr>
          <w:rFonts w:hint="eastAsia" w:ascii="宋体" w:hAnsi="宋体"/>
          <w:sz w:val="24"/>
          <w:szCs w:val="21"/>
        </w:rPr>
        <w:t xml:space="preserve">或最高限价</w:t>
      </w:r>
      <w:r>
        <w:rPr>
          <w:rFonts w:hint="eastAsia" w:ascii="宋体" w:hAnsi="宋体"/>
          <w:sz w:val="24"/>
          <w:szCs w:val="21"/>
          <w:lang w:val="zh-CN"/>
        </w:rPr>
        <w:t xml:space="preserve">的供应商不足三家。</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（5）法律法规规定的其他应当终止情形。</w:t>
      </w:r>
      <w:r/>
    </w:p>
    <w:p>
      <w:pPr>
        <w:ind w:firstLine="482"/>
        <w:spacing w:line="360" w:lineRule="auto"/>
        <w:rPr>
          <w:rFonts w:hint="eastAsia" w:ascii="宋体" w:hAnsi="宋体" w:cs="宋体"/>
          <w:color w:val="000000"/>
          <w:sz w:val="24"/>
          <w:szCs w:val="21"/>
          <w:lang w:val="zh-CN"/>
        </w:rPr>
      </w:pPr>
      <w:r>
        <w:rPr>
          <w:rFonts w:hint="eastAsia" w:ascii="宋体" w:hAnsi="宋体"/>
          <w:b/>
          <w:bCs/>
          <w:sz w:val="24"/>
          <w:szCs w:val="21"/>
          <w:lang w:val="zh-CN"/>
        </w:rPr>
        <w:t xml:space="preserve">五、成交</w:t>
      </w:r>
      <w:r/>
    </w:p>
    <w:p>
      <w:pPr>
        <w:ind w:firstLine="482"/>
        <w:spacing w:line="360" w:lineRule="auto"/>
        <w:rPr>
          <w:rFonts w:hint="eastAsia" w:ascii="宋体" w:hAnsi="宋体"/>
          <w:b/>
          <w:bCs/>
          <w:sz w:val="24"/>
          <w:szCs w:val="21"/>
          <w:lang w:val="zh-CN"/>
        </w:rPr>
      </w:pPr>
      <w:r>
        <w:rPr>
          <w:rFonts w:hint="eastAsia" w:ascii="宋体" w:hAnsi="宋体"/>
          <w:b/>
          <w:bCs/>
          <w:sz w:val="24"/>
          <w:szCs w:val="21"/>
          <w:lang w:val="zh-CN"/>
        </w:rPr>
        <w:t xml:space="preserve">18、确定成交供应商</w:t>
      </w:r>
      <w:r/>
    </w:p>
    <w:p>
      <w:pPr>
        <w:ind w:firstLine="480"/>
        <w:spacing w:line="360" w:lineRule="auto"/>
        <w:rPr>
          <w:rFonts w:hint="eastAsia" w:ascii="宋体" w:hAnsi="宋体"/>
          <w:color w:val="000000"/>
          <w:sz w:val="24"/>
          <w:szCs w:val="21"/>
        </w:rPr>
      </w:pPr>
      <w:r>
        <w:rPr>
          <w:rFonts w:hint="eastAsia" w:ascii="宋体" w:hAnsi="宋体"/>
          <w:sz w:val="24"/>
          <w:szCs w:val="21"/>
          <w:lang w:val="zh-CN"/>
        </w:rPr>
        <w:t xml:space="preserve">18.</w:t>
      </w:r>
      <w:r>
        <w:rPr>
          <w:rFonts w:ascii="宋体" w:hAnsi="宋体"/>
          <w:sz w:val="24"/>
          <w:szCs w:val="21"/>
          <w:lang w:val="zh-CN"/>
        </w:rPr>
        <w:t xml:space="preserve">1</w:t>
      </w:r>
      <w:r>
        <w:rPr>
          <w:rFonts w:hint="eastAsia" w:ascii="宋体" w:hAnsi="宋体"/>
          <w:sz w:val="24"/>
          <w:szCs w:val="21"/>
        </w:rPr>
        <w:t xml:space="preserve">成交候选供应商的确定原则</w:t>
      </w:r>
      <w:r>
        <w:rPr>
          <w:rFonts w:hint="eastAsia" w:ascii="宋体" w:hAnsi="宋体"/>
          <w:sz w:val="24"/>
          <w:szCs w:val="21"/>
        </w:rPr>
        <w:t xml:space="preserve">见谈判</w:t>
      </w:r>
      <w:r>
        <w:rPr>
          <w:rFonts w:hint="eastAsia" w:ascii="宋体" w:hAnsi="宋体"/>
          <w:sz w:val="24"/>
          <w:szCs w:val="21"/>
        </w:rPr>
        <w:t xml:space="preserve">文件第三章。</w:t>
      </w:r>
      <w:r/>
    </w:p>
    <w:p>
      <w:pPr>
        <w:ind w:firstLine="480"/>
        <w:spacing w:line="360" w:lineRule="auto"/>
        <w:rPr>
          <w:rFonts w:hint="eastAsia" w:ascii="宋体" w:hAnsi="宋体"/>
          <w:color w:val="000000"/>
          <w:sz w:val="24"/>
          <w:szCs w:val="21"/>
        </w:rPr>
      </w:pPr>
      <w:r>
        <w:rPr>
          <w:rFonts w:hint="eastAsia" w:ascii="宋体" w:hAnsi="宋体"/>
          <w:color w:val="000000"/>
          <w:sz w:val="24"/>
          <w:szCs w:val="21"/>
          <w:lang w:val="zh-CN"/>
        </w:rPr>
        <w:t xml:space="preserve">18</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按以下第（1）种方式确定成交供应商</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（1）谈判小组直接确定排名第一的成交候选人为成交供应商；  </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（2）采购人在谈判小组推荐的成交候选人中按顺序确定成交供应商。  </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按第二种方式确定成交供应商的，谈判小组自评审结束之日起两个工作日内将评审报告送交采购人，采购人应当自收到评审报告之日起五个工作日内，在评审报告推荐的成交候选人中按顺序确定成交供应商。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18</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bCs/>
          <w:color w:val="000000"/>
          <w:sz w:val="24"/>
          <w:szCs w:val="21"/>
        </w:rPr>
        <w:t xml:space="preserve">成交供应商确定后将进行公示，公示期为一个工作日</w:t>
      </w:r>
      <w:r>
        <w:rPr>
          <w:rFonts w:hint="eastAsia" w:ascii="宋体" w:hAnsi="宋体"/>
          <w:sz w:val="24"/>
          <w:szCs w:val="21"/>
          <w:lang w:val="zh-CN"/>
        </w:rPr>
        <w:t xml:space="preserve">。</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rPr>
        <w:t xml:space="preserve">18.4 </w:t>
      </w:r>
      <w:r>
        <w:rPr>
          <w:rFonts w:hint="eastAsia" w:ascii="宋体" w:hAnsi="宋体"/>
          <w:b/>
          <w:bCs/>
          <w:sz w:val="24"/>
          <w:szCs w:val="21"/>
          <w:lang w:val="zh-CN"/>
        </w:rPr>
        <w:t xml:space="preserve">若有充分证据证明成交供应</w:t>
      </w:r>
      <w:r>
        <w:rPr>
          <w:rFonts w:hint="eastAsia" w:ascii="宋体" w:hAnsi="宋体"/>
          <w:b/>
          <w:bCs/>
          <w:sz w:val="24"/>
          <w:szCs w:val="21"/>
          <w:lang w:val="zh-CN"/>
        </w:rPr>
        <w:t xml:space="preserve">商出现</w:t>
      </w:r>
      <w:r>
        <w:rPr>
          <w:rFonts w:hint="eastAsia" w:ascii="宋体" w:hAnsi="宋体"/>
          <w:b/>
          <w:bCs/>
          <w:sz w:val="24"/>
          <w:szCs w:val="21"/>
          <w:lang w:val="zh-CN"/>
        </w:rPr>
        <w:t xml:space="preserve">下列情况之一的，一经查实将被取消成交资格：</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lang w:val="zh-CN"/>
        </w:rPr>
        <w:t xml:space="preserve">（1）提供虚假材料谋取成交。</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lang w:val="zh-CN"/>
        </w:rPr>
        <w:t xml:space="preserve">（2）向评审专家、采购人或代理机构工作人员行贿或者提供其他不正当利益。</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lang w:val="zh-CN"/>
        </w:rPr>
        <w:t xml:space="preserve">（3）与其</w:t>
      </w:r>
      <w:r>
        <w:rPr>
          <w:rFonts w:hint="eastAsia" w:ascii="宋体" w:hAnsi="宋体"/>
          <w:sz w:val="24"/>
          <w:szCs w:val="21"/>
          <w:lang w:val="zh-CN"/>
        </w:rPr>
        <w:t xml:space="preserve">他供应</w:t>
      </w:r>
      <w:r>
        <w:rPr>
          <w:rFonts w:hint="eastAsia" w:ascii="宋体" w:hAnsi="宋体"/>
          <w:sz w:val="24"/>
          <w:szCs w:val="21"/>
          <w:lang w:val="zh-CN"/>
        </w:rPr>
        <w:t xml:space="preserve">商、评审专家、采购人或代理机构工作人员恶意串通。</w:t>
      </w:r>
      <w:r/>
    </w:p>
    <w:p>
      <w:pPr>
        <w:ind w:firstLine="480"/>
        <w:spacing w:line="360" w:lineRule="auto"/>
        <w:tabs>
          <w:tab w:val="left" w:pos="1260" w:leader="none"/>
        </w:tabs>
        <w:rPr>
          <w:rFonts w:hint="eastAsia" w:ascii="宋体" w:hAnsi="宋体"/>
          <w:sz w:val="24"/>
          <w:szCs w:val="21"/>
          <w:lang w:val="zh-CN"/>
        </w:rPr>
      </w:pPr>
      <w:r>
        <w:rPr>
          <w:rFonts w:hint="eastAsia" w:ascii="宋体" w:hAnsi="宋体"/>
          <w:sz w:val="24"/>
          <w:szCs w:val="21"/>
          <w:lang w:val="zh-CN"/>
        </w:rPr>
        <w:t xml:space="preserve">（4）不满足</w:t>
      </w:r>
      <w:r>
        <w:rPr>
          <w:rFonts w:hint="eastAsia" w:ascii="宋体" w:hAnsi="宋体"/>
          <w:sz w:val="24"/>
          <w:szCs w:val="21"/>
          <w:lang w:val="zh-CN"/>
        </w:rPr>
        <w:t xml:space="preserve">本谈判</w:t>
      </w:r>
      <w:r>
        <w:rPr>
          <w:rFonts w:hint="eastAsia" w:ascii="宋体" w:hAnsi="宋体"/>
          <w:sz w:val="24"/>
          <w:szCs w:val="21"/>
          <w:lang w:val="zh-CN"/>
        </w:rPr>
        <w:t xml:space="preserve">文件规定的实质性要求，但在评审过程中未被谈判小组发现。</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lang w:val="zh-CN"/>
        </w:rPr>
        <w:t xml:space="preserve">（5）采取不正当手段诋毁、排挤其他供应商。</w:t>
      </w:r>
      <w:r/>
    </w:p>
    <w:p>
      <w:pPr>
        <w:ind w:firstLine="482"/>
        <w:spacing w:line="360" w:lineRule="auto"/>
        <w:tabs>
          <w:tab w:val="left" w:pos="1260" w:leader="none"/>
        </w:tabs>
        <w:rPr>
          <w:rFonts w:hint="eastAsia" w:ascii="宋体" w:hAnsi="宋体"/>
          <w:b/>
          <w:sz w:val="24"/>
          <w:szCs w:val="21"/>
        </w:rPr>
      </w:pPr>
      <w:r>
        <w:rPr>
          <w:rFonts w:hint="eastAsia" w:ascii="宋体" w:hAnsi="宋体"/>
          <w:b/>
          <w:sz w:val="24"/>
          <w:szCs w:val="21"/>
        </w:rPr>
        <w:t xml:space="preserve">19</w:t>
      </w:r>
      <w:r>
        <w:rPr>
          <w:rFonts w:hint="eastAsia" w:ascii="宋体" w:hAnsi="宋体"/>
          <w:b/>
          <w:bCs/>
          <w:sz w:val="24"/>
          <w:szCs w:val="21"/>
        </w:rPr>
        <w:t xml:space="preserve">、</w:t>
      </w:r>
      <w:r>
        <w:rPr>
          <w:rFonts w:hint="eastAsia" w:ascii="宋体" w:hAnsi="宋体"/>
          <w:b/>
          <w:sz w:val="24"/>
          <w:szCs w:val="21"/>
        </w:rPr>
        <w:t xml:space="preserve">成交通知书</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19.1 成交结果确定后，代理机构将向成交供应商发出《成交通知书》。</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19.2 《成交通知书》将是合同的一个组成部分，对采购人和成交供应商均具有法律</w:t>
      </w:r>
      <w:r>
        <w:rPr>
          <w:rFonts w:hint="eastAsia" w:ascii="宋体" w:hAnsi="宋体"/>
          <w:sz w:val="24"/>
          <w:szCs w:val="21"/>
        </w:rPr>
        <w:t xml:space="preserve">效力。《成交通知书》发出后，采购人改变成交结果的，或者成交供应商放弃成交项目的，应当依法承担法律责任。</w:t>
      </w:r>
      <w:r/>
    </w:p>
    <w:p>
      <w:pPr>
        <w:ind w:firstLine="482"/>
        <w:spacing w:line="360" w:lineRule="auto"/>
        <w:tabs>
          <w:tab w:val="left" w:pos="1260" w:leader="none"/>
        </w:tabs>
        <w:rPr>
          <w:rFonts w:hint="eastAsia" w:ascii="宋体" w:hAnsi="宋体"/>
          <w:b/>
          <w:sz w:val="24"/>
          <w:szCs w:val="21"/>
        </w:rPr>
      </w:pPr>
      <w:r>
        <w:rPr>
          <w:rFonts w:hint="eastAsia" w:ascii="宋体" w:hAnsi="宋体"/>
          <w:b/>
          <w:sz w:val="24"/>
          <w:szCs w:val="21"/>
        </w:rPr>
        <w:t xml:space="preserve">六、授予合同</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20、签订合同</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20</w:t>
      </w:r>
      <w:r>
        <w:rPr>
          <w:rFonts w:ascii="宋体" w:hAnsi="宋体"/>
          <w:sz w:val="24"/>
          <w:szCs w:val="21"/>
        </w:rPr>
        <w:t xml:space="preserve">.</w:t>
      </w:r>
      <w:r>
        <w:rPr>
          <w:rFonts w:hint="eastAsia" w:ascii="宋体" w:hAnsi="宋体"/>
          <w:sz w:val="24"/>
          <w:szCs w:val="21"/>
        </w:rPr>
        <w:t xml:space="preserve">1 成交供应商应当在《成交通知书》发出之日起三十日内，按照谈判文件确定的事项与采购人签订政府采购合同。</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20.2 谈判文件、成交供应商的响应文件及谈判过程中有关澄清、承诺文件均作为合同附件。</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20.3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tabs>
          <w:tab w:val="left" w:pos="1260" w:leader="none"/>
        </w:tabs>
        <w:rPr>
          <w:rFonts w:hint="eastAsia" w:ascii="宋体" w:hAnsi="宋体"/>
          <w:sz w:val="24"/>
          <w:szCs w:val="21"/>
        </w:rPr>
      </w:pPr>
      <w:r>
        <w:rPr>
          <w:rFonts w:hint="eastAsia" w:ascii="宋体" w:hAnsi="宋体"/>
          <w:sz w:val="24"/>
          <w:szCs w:val="21"/>
        </w:rPr>
        <w:t xml:space="preserve">20.4 成交供应商因自身原因拒绝与采购人签订合同的，不得参加采购人重新组织的采购活动，且将可能被拒绝参加该采购人一年内的其他政府采购活动。</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21、标的物的追加</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21.1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七、质疑与投诉</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22、质疑</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22.1 供应商对采购活动事项有疑问的，可以向采购代理机构提出询问，采购代理机构将依法</w:t>
      </w:r>
      <w:r>
        <w:rPr>
          <w:rFonts w:hint="eastAsia" w:ascii="宋体" w:hAnsi="宋体"/>
          <w:bCs/>
          <w:sz w:val="24"/>
          <w:szCs w:val="21"/>
        </w:rPr>
        <w:t xml:space="preserve">作出</w:t>
      </w:r>
      <w:r>
        <w:rPr>
          <w:rFonts w:hint="eastAsia" w:ascii="宋体" w:hAnsi="宋体"/>
          <w:bCs/>
          <w:sz w:val="24"/>
          <w:szCs w:val="21"/>
        </w:rPr>
        <w:t xml:space="preserve">答复，但答复的内容不涉及商业秘密。</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22.2 提出质疑的供应商应当是参与所质疑项目采购活动的供应商。潜在供应商已依法获取其可质疑的采购文件的，可以对该文件提出质疑。</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以联合体形</w:t>
      </w:r>
      <w:r>
        <w:rPr>
          <w:rFonts w:hint="eastAsia" w:ascii="宋体" w:hAnsi="宋体"/>
          <w:bCs/>
          <w:sz w:val="24"/>
          <w:szCs w:val="21"/>
        </w:rPr>
        <w:t xml:space="preserve">式参加</w:t>
      </w:r>
      <w:r>
        <w:rPr>
          <w:rFonts w:hint="eastAsia" w:ascii="宋体" w:hAnsi="宋体"/>
          <w:bCs/>
          <w:sz w:val="24"/>
          <w:szCs w:val="21"/>
        </w:rPr>
        <w:t xml:space="preserve">政府采购活动的，其质疑应当由组成联合体的所有供应商共同提出，联合体各方均须按要求加盖公章。</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供应商必须在法定质疑期内一次性提出针对同一采购程序环节的质疑。</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22.4 供应商提出质疑应当按照《政府采购质疑和投诉办法》的规定提交质疑函和必要的证明材料。质疑</w:t>
      </w:r>
      <w:r>
        <w:rPr>
          <w:rFonts w:hint="eastAsia" w:ascii="宋体" w:hAnsi="宋体"/>
          <w:bCs/>
          <w:sz w:val="24"/>
          <w:szCs w:val="21"/>
        </w:rPr>
        <w:t xml:space="preserve">函应当</w:t>
      </w:r>
      <w:r>
        <w:rPr>
          <w:rFonts w:hint="eastAsia" w:ascii="宋体" w:hAnsi="宋体"/>
          <w:bCs/>
          <w:sz w:val="24"/>
          <w:szCs w:val="21"/>
        </w:rPr>
        <w:t xml:space="preserve">包括下列内容：</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（1）供应商的姓名或者名称、地址、邮编、联系人及联系电话；</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（2）质疑项目的名称、编号；</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（3）具体、明确的质疑事项和与质疑事项相关的请求（具体条款）；</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（4）事实依据（具体条款）；</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（5）必要的法律依据（具体条款）；</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（6）提出质疑的日期。</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质疑</w:t>
      </w:r>
      <w:r>
        <w:rPr>
          <w:rFonts w:hint="eastAsia" w:ascii="宋体" w:hAnsi="宋体"/>
          <w:bCs/>
          <w:sz w:val="24"/>
          <w:szCs w:val="21"/>
        </w:rPr>
        <w:t xml:space="preserve">函应当</w:t>
      </w:r>
      <w:r>
        <w:rPr>
          <w:rFonts w:hint="eastAsia" w:ascii="宋体" w:hAnsi="宋体"/>
          <w:bCs/>
          <w:sz w:val="24"/>
          <w:szCs w:val="21"/>
        </w:rPr>
        <w:t xml:space="preserve">使用中文。相关当事人提供外文书证或者外国语视听资料的，应当附有中文译本，由翻译机构盖章或者翻译人员签名。</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22.5 质疑</w:t>
      </w:r>
      <w:r>
        <w:rPr>
          <w:rFonts w:hint="eastAsia" w:ascii="宋体" w:hAnsi="宋体"/>
          <w:bCs/>
          <w:sz w:val="24"/>
          <w:szCs w:val="21"/>
        </w:rPr>
        <w:t xml:space="preserve">函应当</w:t>
      </w:r>
      <w:r>
        <w:rPr>
          <w:rFonts w:hint="eastAsia" w:ascii="宋体" w:hAnsi="宋体"/>
          <w:bCs/>
          <w:sz w:val="24"/>
          <w:szCs w:val="21"/>
        </w:rPr>
        <w:t xml:space="preserve">现场提交至采购代理机构联系人处，提交时应出示有效身份证明。未按上述要求提交质疑函的，质疑不予受理。</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22.7 采购代理机构在收到供应商的书面质疑后将及时组织调查核实，在七个工作日内</w:t>
      </w:r>
      <w:r>
        <w:rPr>
          <w:rFonts w:hint="eastAsia" w:ascii="宋体" w:hAnsi="宋体"/>
          <w:bCs/>
          <w:sz w:val="24"/>
          <w:szCs w:val="21"/>
        </w:rPr>
        <w:t xml:space="preserve">作出</w:t>
      </w:r>
      <w:r>
        <w:rPr>
          <w:rFonts w:hint="eastAsia" w:ascii="宋体" w:hAnsi="宋体"/>
          <w:bCs/>
          <w:sz w:val="24"/>
          <w:szCs w:val="21"/>
        </w:rPr>
        <w:t xml:space="preserve">答复，并以书面或在网站公告形式通知质疑供应商和其他有关供应商，答复的内容不涉及商业秘密。</w:t>
      </w:r>
      <w:r/>
    </w:p>
    <w:p>
      <w:pPr>
        <w:ind w:firstLine="482"/>
        <w:spacing w:line="360" w:lineRule="auto"/>
        <w:tabs>
          <w:tab w:val="left" w:pos="1260" w:leader="none"/>
        </w:tabs>
        <w:rPr>
          <w:rFonts w:hint="eastAsia" w:ascii="宋体" w:hAnsi="宋体"/>
          <w:b/>
          <w:bCs/>
          <w:sz w:val="24"/>
          <w:szCs w:val="21"/>
        </w:rPr>
      </w:pPr>
      <w:r>
        <w:rPr>
          <w:rFonts w:hint="eastAsia" w:ascii="宋体" w:hAnsi="宋体"/>
          <w:b/>
          <w:bCs/>
          <w:sz w:val="24"/>
          <w:szCs w:val="21"/>
        </w:rPr>
        <w:t xml:space="preserve">23.投诉</w:t>
      </w:r>
      <w:r/>
    </w:p>
    <w:p>
      <w:pPr>
        <w:ind w:firstLine="480"/>
        <w:spacing w:line="360" w:lineRule="auto"/>
        <w:tabs>
          <w:tab w:val="left" w:pos="1260" w:leader="none"/>
        </w:tabs>
        <w:rPr>
          <w:rFonts w:hint="eastAsia" w:ascii="宋体" w:hAnsi="宋体"/>
          <w:bCs/>
          <w:sz w:val="24"/>
          <w:szCs w:val="21"/>
        </w:rPr>
      </w:pPr>
      <w:r>
        <w:rPr>
          <w:rFonts w:hint="eastAsia" w:ascii="宋体" w:hAnsi="宋体"/>
          <w:bCs/>
          <w:sz w:val="24"/>
          <w:szCs w:val="21"/>
        </w:rPr>
        <w:t xml:space="preserve">23.1 供应商对采购代理机构的答复不满意或者采购代理机构未在规定的时间内</w:t>
      </w:r>
      <w:r>
        <w:rPr>
          <w:rFonts w:hint="eastAsia" w:ascii="宋体" w:hAnsi="宋体"/>
          <w:bCs/>
          <w:sz w:val="24"/>
          <w:szCs w:val="21"/>
        </w:rPr>
        <w:t xml:space="preserve">作出</w:t>
      </w:r>
      <w:r>
        <w:rPr>
          <w:rFonts w:hint="eastAsia" w:ascii="宋体" w:hAnsi="宋体"/>
          <w:bCs/>
          <w:sz w:val="24"/>
          <w:szCs w:val="21"/>
        </w:rPr>
        <w:t xml:space="preserve">答复的，可以在答复期满后十五个工作日内向同级政府采购监督管理部门投诉。</w:t>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rPr>
        <w:t xml:space="preserve">成交标准</w:t>
      </w:r>
      <w:r/>
    </w:p>
    <w:p>
      <w:pPr>
        <w:spacing w:line="400" w:lineRule="exact"/>
        <w:rPr>
          <w:rFonts w:hint="eastAsia" w:ascii="宋体" w:hAnsi="宋体" w:cs="宋体"/>
          <w:b/>
          <w:bCs/>
          <w:sz w:val="22"/>
          <w:szCs w:val="21"/>
        </w:rPr>
      </w:pPr>
      <w:r>
        <w:rPr>
          <w:rFonts w:hint="eastAsia" w:ascii="宋体" w:hAnsi="宋体" w:cs="宋体"/>
          <w:b/>
          <w:bCs/>
          <w:sz w:val="22"/>
          <w:szCs w:val="21"/>
        </w:rPr>
        <w:t xml:space="preserve">一、成交标准：</w:t>
      </w:r>
      <w:r/>
    </w:p>
    <w:p>
      <w:pPr>
        <w:ind w:firstLine="440"/>
        <w:jc w:val="left"/>
        <w:spacing w:line="400" w:lineRule="exact"/>
        <w:widowControl/>
        <w:rPr>
          <w:rFonts w:hint="eastAsia" w:ascii="宋体" w:hAnsi="宋体" w:cs="宋体"/>
          <w:sz w:val="22"/>
          <w:szCs w:val="21"/>
        </w:rPr>
      </w:pPr>
      <w:r>
        <w:rPr>
          <w:rFonts w:hint="eastAsia" w:ascii="宋体" w:hAnsi="宋体" w:cs="宋体"/>
          <w:sz w:val="22"/>
          <w:szCs w:val="21"/>
        </w:rPr>
        <w:t xml:space="preserve">1.谈判小组从质量和服务均能满足谈判文件实质性要求的供应商中，按照评审价格由低到高顺序推荐3名成交候选供应商。</w:t>
      </w:r>
      <w:r/>
    </w:p>
    <w:p>
      <w:pPr>
        <w:ind w:firstLine="440"/>
        <w:jc w:val="left"/>
        <w:spacing w:line="400" w:lineRule="exact"/>
        <w:widowControl/>
        <w:rPr>
          <w:rFonts w:hint="eastAsia" w:ascii="宋体" w:hAnsi="宋体" w:cs="宋体"/>
          <w:sz w:val="22"/>
          <w:szCs w:val="21"/>
        </w:rPr>
      </w:pPr>
      <w:r>
        <w:rPr>
          <w:rFonts w:hint="eastAsia" w:ascii="宋体" w:hAnsi="宋体" w:cs="宋体"/>
          <w:sz w:val="22"/>
          <w:szCs w:val="21"/>
        </w:rPr>
        <w:t xml:space="preserve">2.供应商的评审价格如相同，按照供应商在“苏</w:t>
      </w:r>
      <w:r>
        <w:rPr>
          <w:rFonts w:hint="eastAsia" w:ascii="宋体" w:hAnsi="宋体" w:cs="宋体"/>
          <w:sz w:val="22"/>
          <w:szCs w:val="21"/>
        </w:rPr>
        <w:t xml:space="preserve">采云</w:t>
      </w:r>
      <w:r>
        <w:rPr>
          <w:rFonts w:hint="eastAsia" w:ascii="宋体" w:hAnsi="宋体" w:cs="宋体"/>
          <w:sz w:val="22"/>
          <w:szCs w:val="21"/>
        </w:rPr>
        <w:t xml:space="preserve">系统”最终递交响应文件的先后顺序进行排名。</w:t>
      </w:r>
      <w:r/>
    </w:p>
    <w:p>
      <w:pPr>
        <w:numPr>
          <w:ilvl w:val="0"/>
          <w:numId w:val="1"/>
        </w:numPr>
        <w:jc w:val="left"/>
        <w:spacing w:line="400" w:lineRule="exact"/>
        <w:widowControl/>
        <w:rPr>
          <w:rFonts w:hint="eastAsia" w:ascii="宋体" w:hAnsi="宋体" w:cs="宋体"/>
          <w:b/>
          <w:bCs/>
          <w:sz w:val="22"/>
          <w:szCs w:val="21"/>
          <w:lang w:val="zh-CN"/>
        </w:rPr>
      </w:pPr>
      <w:r>
        <w:rPr>
          <w:rFonts w:hint="eastAsia" w:ascii="宋体" w:hAnsi="宋体" w:cs="宋体"/>
          <w:b/>
          <w:bCs/>
          <w:sz w:val="22"/>
          <w:szCs w:val="21"/>
        </w:rPr>
        <w:t xml:space="preserve">评定标准：</w:t>
      </w:r>
      <w:r>
        <w:rPr>
          <w:rFonts w:hint="eastAsia" w:ascii="宋体" w:hAnsi="宋体" w:cs="宋体"/>
          <w:b/>
          <w:bCs/>
          <w:sz w:val="22"/>
          <w:szCs w:val="21"/>
          <w:lang w:val="zh-CN"/>
        </w:rPr>
        <w:t xml:space="preserve"> </w:t>
      </w:r>
      <w:r/>
    </w:p>
    <w:p>
      <w:pPr>
        <w:ind w:firstLine="440"/>
        <w:jc w:val="left"/>
        <w:spacing w:line="400" w:lineRule="exact"/>
        <w:rPr>
          <w:rFonts w:hint="eastAsia" w:ascii="宋体" w:hAnsi="宋体"/>
          <w:sz w:val="22"/>
          <w:szCs w:val="21"/>
        </w:rPr>
      </w:pPr>
      <w:r>
        <w:rPr>
          <w:rFonts w:hint="eastAsia" w:ascii="宋体" w:hAnsi="宋体"/>
          <w:sz w:val="22"/>
          <w:szCs w:val="21"/>
        </w:rPr>
        <w:t xml:space="preserve">1、实质性要求不得负偏离；否则，按照无效投标处理。</w:t>
      </w:r>
      <w:r/>
    </w:p>
    <w:p>
      <w:pPr>
        <w:ind w:firstLine="440"/>
        <w:jc w:val="left"/>
        <w:spacing w:line="400" w:lineRule="exact"/>
        <w:rPr>
          <w:rFonts w:hint="eastAsia" w:ascii="宋体" w:hAnsi="宋体"/>
          <w:sz w:val="22"/>
          <w:szCs w:val="21"/>
        </w:rPr>
      </w:pPr>
      <w:r>
        <w:rPr>
          <w:rFonts w:hint="eastAsia" w:ascii="宋体" w:hAnsi="宋体"/>
          <w:sz w:val="22"/>
          <w:szCs w:val="21"/>
        </w:rPr>
        <w:t xml:space="preserve">2、本项目全部货物制造商为小</w:t>
      </w:r>
      <w:r>
        <w:rPr>
          <w:rFonts w:hint="eastAsia" w:ascii="宋体" w:hAnsi="宋体"/>
          <w:sz w:val="22"/>
          <w:szCs w:val="21"/>
        </w:rPr>
        <w:t xml:space="preserve">微企业</w:t>
      </w:r>
      <w:r>
        <w:rPr>
          <w:rFonts w:hint="eastAsia" w:ascii="宋体" w:hAnsi="宋体"/>
          <w:sz w:val="22"/>
          <w:szCs w:val="21"/>
        </w:rPr>
        <w:t xml:space="preserve">的，对报价给予10%的扣除，用扣除后的价格参与评审。</w:t>
      </w:r>
      <w:r/>
    </w:p>
    <w:p>
      <w:pPr>
        <w:ind w:firstLine="440"/>
        <w:jc w:val="left"/>
        <w:spacing w:line="400" w:lineRule="exact"/>
        <w:rPr>
          <w:rFonts w:hint="eastAsia" w:ascii="宋体" w:hAnsi="宋体"/>
          <w:sz w:val="22"/>
          <w:szCs w:val="21"/>
        </w:rPr>
      </w:pPr>
      <w:r>
        <w:rPr>
          <w:rFonts w:hint="eastAsia" w:ascii="宋体" w:hAnsi="宋体"/>
          <w:sz w:val="22"/>
          <w:szCs w:val="21"/>
        </w:rPr>
        <w:t xml:space="preserve">3、残疾人福利性单位视同小型、微型企业，给予与小</w:t>
      </w:r>
      <w:r>
        <w:rPr>
          <w:rFonts w:hint="eastAsia" w:ascii="宋体" w:hAnsi="宋体"/>
          <w:sz w:val="22"/>
          <w:szCs w:val="21"/>
        </w:rPr>
        <w:t xml:space="preserve">微企业</w:t>
      </w:r>
      <w:r>
        <w:rPr>
          <w:rFonts w:hint="eastAsia" w:ascii="宋体" w:hAnsi="宋体"/>
          <w:sz w:val="22"/>
          <w:szCs w:val="21"/>
        </w:rPr>
        <w:t xml:space="preserve">相同的价格扣除，用扣除后的价格参与评审；监狱和戒毒企业视同小型、微型企业，给予与小</w:t>
      </w:r>
      <w:r>
        <w:rPr>
          <w:rFonts w:hint="eastAsia" w:ascii="宋体" w:hAnsi="宋体"/>
          <w:sz w:val="22"/>
          <w:szCs w:val="21"/>
        </w:rPr>
        <w:t xml:space="preserve">微企业</w:t>
      </w:r>
      <w:r>
        <w:rPr>
          <w:rFonts w:hint="eastAsia" w:ascii="宋体" w:hAnsi="宋体"/>
          <w:sz w:val="22"/>
          <w:szCs w:val="21"/>
        </w:rPr>
        <w:t xml:space="preserve">相同的价格扣除，用扣除后的价格参与评审。残疾人福利单位、监狱企业属于小型、微型企业的，不重复享受价格扣除。</w:t>
      </w:r>
      <w:r/>
    </w:p>
    <w:p>
      <w:pPr>
        <w:pStyle w:val="680"/>
      </w:pPr>
      <w:r/>
      <w:r/>
    </w:p>
    <w:p>
      <w:r/>
      <w:r/>
    </w:p>
    <w:p>
      <w:pPr>
        <w:pStyle w:val="680"/>
      </w:pPr>
      <w:r/>
      <w:r/>
    </w:p>
    <w:p>
      <w:r/>
      <w:r/>
    </w:p>
    <w:p>
      <w:pPr>
        <w:pStyle w:val="680"/>
      </w:pPr>
      <w:r/>
      <w:r/>
    </w:p>
    <w:p>
      <w:r/>
      <w:r/>
    </w:p>
    <w:p>
      <w:pPr>
        <w:pStyle w:val="680"/>
      </w:pPr>
      <w:r/>
      <w:r/>
    </w:p>
    <w:p>
      <w:r/>
      <w:r/>
    </w:p>
    <w:p>
      <w:pPr>
        <w:pStyle w:val="680"/>
      </w:pPr>
      <w:r/>
      <w:r/>
    </w:p>
    <w:p>
      <w:r/>
      <w:r/>
    </w:p>
    <w:p>
      <w:pPr>
        <w:pStyle w:val="680"/>
      </w:pPr>
      <w:r/>
      <w:r/>
    </w:p>
    <w:p>
      <w:r/>
      <w:r/>
    </w:p>
    <w:p>
      <w:pPr>
        <w:jc w:val="center"/>
        <w:spacing w:line="360" w:lineRule="auto"/>
        <w:tabs>
          <w:tab w:val="left" w:pos="4040" w:leader="none"/>
        </w:tabs>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bCs/>
          <w:sz w:val="36"/>
          <w:szCs w:val="36"/>
        </w:rPr>
      </w:pPr>
      <w:r>
        <w:rPr>
          <w:rFonts w:hint="eastAsia" w:ascii="黑体" w:hAnsi="黑体" w:eastAsia="黑体"/>
          <w:b/>
          <w:sz w:val="36"/>
          <w:szCs w:val="36"/>
        </w:rPr>
        <w:t xml:space="preserve">第四章 </w:t>
      </w:r>
      <w:bookmarkStart w:id="13" w:name="OLE_LINK3"/>
      <w:r>
        <w:rPr>
          <w:rFonts w:hint="eastAsia" w:ascii="黑体" w:hAnsi="黑体" w:eastAsia="黑体"/>
          <w:b/>
          <w:sz w:val="36"/>
          <w:szCs w:val="36"/>
        </w:rPr>
        <w:t xml:space="preserve">项目需求</w:t>
      </w:r>
      <w:r/>
    </w:p>
    <w:p>
      <w:pPr>
        <w:ind w:firstLine="482"/>
        <w:jc w:val="left"/>
        <w:spacing w:line="360" w:lineRule="auto"/>
        <w:widowControl/>
        <w:rPr>
          <w:rFonts w:hint="eastAsia" w:ascii="宋体" w:hAnsi="宋体" w:cs="宋体"/>
          <w:b/>
          <w:sz w:val="24"/>
          <w:szCs w:val="21"/>
          <w:lang w:val="zh-CN"/>
        </w:rPr>
      </w:pPr>
      <w:r>
        <w:rPr>
          <w:rFonts w:hint="eastAsia" w:ascii="宋体" w:hAnsi="宋体" w:cs="宋体"/>
          <w:b/>
          <w:sz w:val="24"/>
          <w:szCs w:val="21"/>
          <w:lang w:val="zh-CN"/>
        </w:rPr>
        <w:t xml:space="preserve">一、</w:t>
      </w:r>
      <w:r>
        <w:rPr>
          <w:rFonts w:hint="eastAsia" w:ascii="宋体" w:hAnsi="宋体" w:cs="宋体"/>
          <w:b/>
          <w:sz w:val="24"/>
          <w:szCs w:val="21"/>
          <w:lang w:val="zh-CN"/>
        </w:rPr>
        <w:t xml:space="preserve">项目</w:t>
      </w:r>
      <w:r>
        <w:rPr>
          <w:rFonts w:hint="eastAsia" w:ascii="宋体" w:hAnsi="宋体" w:cs="宋体"/>
          <w:b/>
          <w:sz w:val="24"/>
          <w:szCs w:val="21"/>
          <w:lang w:val="zh-CN"/>
        </w:rPr>
        <w:t xml:space="preserve">概况</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1、</w:t>
      </w:r>
      <w:r>
        <w:rPr>
          <w:rFonts w:hint="eastAsia" w:ascii="宋体" w:hAnsi="宋体" w:cs="宋体"/>
          <w:sz w:val="24"/>
          <w:szCs w:val="21"/>
        </w:rPr>
        <w:t xml:space="preserve">项目名称：</w:t>
      </w:r>
      <w:r>
        <w:rPr>
          <w:rFonts w:hint="eastAsia" w:ascii="宋体" w:hAnsi="宋体" w:cs="宋体"/>
          <w:sz w:val="24"/>
          <w:szCs w:val="21"/>
        </w:rPr>
        <w:t xml:space="preserve">2026年</w:t>
      </w:r>
      <w:r>
        <w:rPr>
          <w:rFonts w:hint="eastAsia" w:ascii="宋体" w:hAnsi="宋体" w:cs="宋体"/>
          <w:sz w:val="24"/>
          <w:szCs w:val="21"/>
        </w:rPr>
        <w:t xml:space="preserve">六合区</w:t>
      </w:r>
      <w:r>
        <w:rPr>
          <w:rFonts w:hint="eastAsia" w:ascii="宋体" w:hAnsi="宋体" w:cs="宋体"/>
          <w:sz w:val="24"/>
          <w:szCs w:val="21"/>
        </w:rPr>
        <w:t xml:space="preserve">中央水稻主要病虫害防治项目</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2、项目内容：</w:t>
      </w:r>
      <w:r>
        <w:rPr>
          <w:rFonts w:hint="eastAsia" w:ascii="宋体" w:hAnsi="宋体" w:cs="宋体"/>
          <w:sz w:val="24"/>
          <w:szCs w:val="21"/>
        </w:rPr>
        <w:t xml:space="preserve">2026年</w:t>
      </w:r>
      <w:r>
        <w:rPr>
          <w:rFonts w:hint="eastAsia" w:ascii="宋体" w:hAnsi="宋体" w:cs="宋体"/>
          <w:sz w:val="24"/>
          <w:szCs w:val="21"/>
        </w:rPr>
        <w:t xml:space="preserve">六合区</w:t>
      </w:r>
      <w:r>
        <w:rPr>
          <w:rFonts w:hint="eastAsia" w:ascii="宋体" w:hAnsi="宋体" w:cs="宋体"/>
          <w:sz w:val="24"/>
          <w:szCs w:val="21"/>
        </w:rPr>
        <w:t xml:space="preserve">中央水稻主要病虫害防治项目</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3、</w:t>
      </w:r>
      <w:r>
        <w:rPr>
          <w:rFonts w:hint="eastAsia" w:ascii="宋体" w:hAnsi="宋体" w:cs="宋体"/>
          <w:sz w:val="24"/>
          <w:szCs w:val="21"/>
        </w:rPr>
        <w:t xml:space="preserve">最高限价：</w:t>
      </w:r>
      <w:r>
        <w:rPr>
          <w:rFonts w:ascii="宋体" w:hAnsi="宋体"/>
          <w:color w:val="000000"/>
          <w:sz w:val="24"/>
        </w:rPr>
        <w:t xml:space="preserve">199万元。采购包1：12%阿维·氯苯</w:t>
      </w:r>
      <w:r>
        <w:rPr>
          <w:rFonts w:ascii="宋体" w:hAnsi="宋体"/>
          <w:color w:val="000000"/>
          <w:sz w:val="24"/>
        </w:rPr>
        <w:t xml:space="preserve">酰</w:t>
      </w:r>
      <w:r>
        <w:rPr>
          <w:rFonts w:ascii="宋体" w:hAnsi="宋体"/>
          <w:color w:val="000000"/>
          <w:sz w:val="24"/>
        </w:rPr>
        <w:t xml:space="preserve">悬浮剂，最高限价100万元，采购包2：48%苯甲·</w:t>
      </w:r>
      <w:r>
        <w:rPr>
          <w:rFonts w:ascii="宋体" w:hAnsi="宋体"/>
          <w:color w:val="000000"/>
          <w:sz w:val="24"/>
        </w:rPr>
        <w:t xml:space="preserve">嘧菌酯</w:t>
      </w:r>
      <w:r>
        <w:rPr>
          <w:rFonts w:ascii="宋体" w:hAnsi="宋体"/>
          <w:color w:val="000000"/>
          <w:sz w:val="24"/>
        </w:rPr>
        <w:t xml:space="preserve">悬浮剂，最高限价99万元。本项目采用单价报价。</w:t>
      </w:r>
      <w:r/>
    </w:p>
    <w:p>
      <w:pPr>
        <w:ind w:firstLine="482"/>
        <w:jc w:val="left"/>
        <w:spacing w:line="360" w:lineRule="auto"/>
        <w:widowControl/>
        <w:rPr>
          <w:rFonts w:hint="eastAsia" w:ascii="宋体" w:hAnsi="宋体" w:cs="宋体"/>
          <w:b/>
          <w:sz w:val="24"/>
          <w:szCs w:val="21"/>
          <w:lang w:val="zh-CN"/>
        </w:rPr>
      </w:pPr>
      <w:r>
        <w:rPr>
          <w:rFonts w:hint="eastAsia" w:ascii="宋体" w:hAnsi="宋体" w:cs="宋体"/>
          <w:b/>
          <w:sz w:val="24"/>
          <w:szCs w:val="21"/>
          <w:lang w:val="zh-CN"/>
        </w:rPr>
        <w:t xml:space="preserve">二、</w:t>
      </w:r>
      <w:r>
        <w:rPr>
          <w:rFonts w:hint="eastAsia" w:ascii="宋体" w:hAnsi="宋体" w:cs="宋体"/>
          <w:b/>
          <w:sz w:val="24"/>
          <w:szCs w:val="21"/>
          <w:lang w:val="zh-CN"/>
        </w:rPr>
        <w:t xml:space="preserve">合同履行期限</w:t>
      </w:r>
      <w:r>
        <w:rPr>
          <w:rFonts w:hint="eastAsia" w:ascii="宋体" w:hAnsi="宋体" w:cs="宋体"/>
          <w:b/>
          <w:sz w:val="24"/>
          <w:szCs w:val="21"/>
        </w:rPr>
        <w:t xml:space="preserve">：</w:t>
      </w:r>
      <w:r>
        <w:rPr>
          <w:rFonts w:hint="eastAsia" w:ascii="宋体" w:hAnsi="宋体" w:cs="宋体"/>
          <w:color w:val="000000"/>
          <w:sz w:val="24"/>
        </w:rPr>
        <w:t xml:space="preserve">合同签订后7天内按采购人需求完成供货</w:t>
      </w:r>
      <w:r/>
    </w:p>
    <w:p>
      <w:pPr>
        <w:ind w:firstLine="480"/>
        <w:jc w:val="left"/>
        <w:spacing w:line="360" w:lineRule="auto"/>
        <w:widowControl/>
        <w:rPr>
          <w:rFonts w:hint="eastAsia" w:ascii="宋体" w:hAnsi="宋体" w:cs="宋体"/>
          <w:b/>
          <w:sz w:val="24"/>
          <w:szCs w:val="21"/>
          <w:lang w:val="zh-CN"/>
        </w:rPr>
      </w:pPr>
      <w:r>
        <w:rPr>
          <w:rFonts w:hint="eastAsia" w:cs="宋体"/>
          <w:color w:val="000000"/>
          <w:sz w:val="24"/>
        </w:rPr>
        <w:t xml:space="preserve">★</w:t>
      </w:r>
      <w:r>
        <w:rPr>
          <w:rFonts w:hint="eastAsia" w:ascii="宋体" w:hAnsi="宋体" w:cs="宋体"/>
          <w:b/>
          <w:sz w:val="24"/>
          <w:szCs w:val="21"/>
          <w:lang w:val="zh-CN"/>
        </w:rPr>
        <w:t xml:space="preserve">三、</w:t>
      </w:r>
      <w:r>
        <w:rPr>
          <w:rFonts w:hint="eastAsia" w:ascii="宋体" w:hAnsi="宋体" w:cs="宋体"/>
          <w:b/>
          <w:sz w:val="24"/>
          <w:szCs w:val="21"/>
          <w:lang w:val="zh-CN"/>
        </w:rPr>
        <w:t xml:space="preserve">供货清单</w:t>
      </w:r>
      <w:r/>
    </w:p>
    <w:tbl>
      <w:tblPr>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2089"/>
        <w:gridCol w:w="1559"/>
        <w:gridCol w:w="1417"/>
        <w:gridCol w:w="1985"/>
        <w:gridCol w:w="1883"/>
      </w:tblGrid>
      <w:tr>
        <w:trPr>
          <w:jc w:val="center"/>
          <w:trHeight w:val="799"/>
        </w:trPr>
        <w:tc>
          <w:tcPr>
            <w:tcW w:w="845" w:type="dxa"/>
            <w:vAlign w:val="center"/>
            <w:textDirection w:val="lrTb"/>
            <w:noWrap w:val="false"/>
          </w:tcPr>
          <w:p>
            <w:pPr>
              <w:jc w:val="center"/>
              <w:rPr>
                <w:b/>
                <w:sz w:val="24"/>
              </w:rPr>
            </w:pPr>
            <w:r>
              <w:rPr>
                <w:rFonts w:hint="eastAsia"/>
                <w:b/>
                <w:sz w:val="24"/>
              </w:rPr>
              <w:t xml:space="preserve">采购包号</w:t>
            </w:r>
            <w:r/>
          </w:p>
        </w:tc>
        <w:tc>
          <w:tcPr>
            <w:tcW w:w="2089" w:type="dxa"/>
            <w:vAlign w:val="center"/>
            <w:textDirection w:val="lrTb"/>
            <w:noWrap w:val="false"/>
          </w:tcPr>
          <w:p>
            <w:pPr>
              <w:jc w:val="center"/>
              <w:rPr>
                <w:b/>
                <w:sz w:val="24"/>
              </w:rPr>
            </w:pPr>
            <w:r>
              <w:rPr>
                <w:rFonts w:hint="eastAsia"/>
                <w:b/>
                <w:sz w:val="24"/>
              </w:rPr>
              <w:t xml:space="preserve">农药品种</w:t>
            </w:r>
            <w:r/>
          </w:p>
        </w:tc>
        <w:tc>
          <w:tcPr>
            <w:tcW w:w="1559" w:type="dxa"/>
            <w:vAlign w:val="center"/>
            <w:textDirection w:val="lrTb"/>
            <w:noWrap w:val="false"/>
          </w:tcPr>
          <w:p>
            <w:pPr>
              <w:jc w:val="center"/>
            </w:pPr>
            <w:r>
              <w:rPr>
                <w:rFonts w:hint="eastAsia"/>
                <w:b/>
                <w:sz w:val="24"/>
              </w:rPr>
              <w:t xml:space="preserve">采购预算及</w:t>
            </w:r>
            <w:r>
              <w:rPr>
                <w:rFonts w:hint="eastAsia"/>
                <w:b/>
                <w:sz w:val="24"/>
              </w:rPr>
              <w:t xml:space="preserve">最高限价</w:t>
            </w:r>
            <w:r/>
          </w:p>
        </w:tc>
        <w:tc>
          <w:tcPr>
            <w:tcW w:w="1417" w:type="dxa"/>
            <w:vAlign w:val="center"/>
            <w:textDirection w:val="lrTb"/>
            <w:noWrap w:val="false"/>
          </w:tcPr>
          <w:p>
            <w:pPr>
              <w:jc w:val="center"/>
              <w:rPr>
                <w:b/>
                <w:sz w:val="24"/>
              </w:rPr>
            </w:pPr>
            <w:r>
              <w:rPr>
                <w:rFonts w:hint="eastAsia"/>
                <w:b/>
                <w:sz w:val="24"/>
              </w:rPr>
              <w:t xml:space="preserve">规格</w:t>
            </w:r>
            <w:r/>
          </w:p>
        </w:tc>
        <w:tc>
          <w:tcPr>
            <w:tcW w:w="1985" w:type="dxa"/>
            <w:vAlign w:val="center"/>
            <w:textDirection w:val="lrTb"/>
            <w:noWrap w:val="false"/>
          </w:tcPr>
          <w:p>
            <w:pPr>
              <w:jc w:val="center"/>
              <w:rPr>
                <w:b/>
                <w:sz w:val="24"/>
              </w:rPr>
            </w:pPr>
            <w:r>
              <w:rPr>
                <w:rFonts w:hint="eastAsia"/>
                <w:b/>
                <w:sz w:val="24"/>
              </w:rPr>
              <w:t xml:space="preserve">单价最高限价</w:t>
            </w:r>
            <w:r/>
          </w:p>
        </w:tc>
        <w:tc>
          <w:tcPr>
            <w:tcW w:w="1883" w:type="dxa"/>
            <w:vAlign w:val="center"/>
            <w:textDirection w:val="lrTb"/>
            <w:noWrap w:val="false"/>
          </w:tcPr>
          <w:p>
            <w:pPr>
              <w:jc w:val="center"/>
              <w:rPr>
                <w:b/>
                <w:sz w:val="24"/>
              </w:rPr>
            </w:pPr>
            <w:r>
              <w:rPr>
                <w:rFonts w:hint="eastAsia"/>
                <w:b/>
                <w:sz w:val="24"/>
              </w:rPr>
              <w:t xml:space="preserve">最低供货量</w:t>
            </w:r>
            <w:r/>
          </w:p>
        </w:tc>
      </w:tr>
      <w:tr>
        <w:trPr>
          <w:jc w:val="center"/>
          <w:trHeight w:val="569"/>
        </w:trPr>
        <w:tc>
          <w:tcPr>
            <w:tcW w:w="845"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W w:w="2089" w:type="dxa"/>
            <w:vAlign w:val="center"/>
            <w:textDirection w:val="lrTb"/>
            <w:noWrap w:val="false"/>
          </w:tcPr>
          <w:p>
            <w:pPr>
              <w:jc w:val="center"/>
              <w:rPr>
                <w:rFonts w:hint="eastAsia" w:ascii="宋体" w:hAnsi="宋体"/>
                <w:sz w:val="24"/>
              </w:rPr>
            </w:pPr>
            <w:r>
              <w:rPr>
                <w:rFonts w:ascii="宋体" w:hAnsi="宋体"/>
                <w:sz w:val="24"/>
              </w:rPr>
              <w:t xml:space="preserve">12%阿维·氯苯</w:t>
            </w:r>
            <w:r>
              <w:rPr>
                <w:rFonts w:ascii="宋体" w:hAnsi="宋体"/>
                <w:sz w:val="24"/>
              </w:rPr>
              <w:t xml:space="preserve">酰</w:t>
            </w:r>
            <w:r>
              <w:rPr>
                <w:rFonts w:ascii="宋体" w:hAnsi="宋体"/>
                <w:sz w:val="24"/>
              </w:rPr>
              <w:t xml:space="preserve">悬浮剂</w:t>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t xml:space="preserve">100万元</w:t>
            </w:r>
            <w:r/>
          </w:p>
        </w:tc>
        <w:tc>
          <w:tcPr>
            <w:tcW w:w="1417" w:type="dxa"/>
            <w:vAlign w:val="center"/>
            <w:textDirection w:val="lrTb"/>
            <w:noWrap w:val="false"/>
          </w:tcPr>
          <w:p>
            <w:pPr>
              <w:jc w:val="center"/>
              <w:rPr>
                <w:rFonts w:hint="eastAsia" w:ascii="宋体" w:hAnsi="宋体"/>
                <w:sz w:val="24"/>
              </w:rPr>
            </w:pPr>
            <w:r>
              <w:rPr>
                <w:rFonts w:ascii="宋体" w:hAnsi="宋体"/>
                <w:sz w:val="24"/>
              </w:rPr>
              <w:t xml:space="preserve">500g/瓶</w:t>
            </w:r>
            <w:r/>
          </w:p>
        </w:tc>
        <w:tc>
          <w:tcPr>
            <w:tcW w:w="1985" w:type="dxa"/>
            <w:vAlign w:val="center"/>
            <w:textDirection w:val="lrTb"/>
            <w:noWrap w:val="false"/>
          </w:tcPr>
          <w:p>
            <w:pPr>
              <w:jc w:val="center"/>
              <w:rPr>
                <w:rFonts w:hint="eastAsia" w:ascii="宋体" w:hAnsi="宋体"/>
                <w:sz w:val="24"/>
              </w:rPr>
            </w:pPr>
            <w:r>
              <w:rPr>
                <w:rFonts w:hint="eastAsia" w:ascii="宋体" w:hAnsi="宋体"/>
                <w:sz w:val="24"/>
              </w:rPr>
              <w:t xml:space="preserve">87.99元/KG</w:t>
            </w:r>
            <w:r/>
          </w:p>
        </w:tc>
        <w:tc>
          <w:tcPr>
            <w:tcW w:w="1883" w:type="dxa"/>
            <w:vAlign w:val="center"/>
            <w:textDirection w:val="lrTb"/>
            <w:noWrap w:val="false"/>
          </w:tcPr>
          <w:p>
            <w:pPr>
              <w:jc w:val="center"/>
              <w:rPr>
                <w:rFonts w:hint="eastAsia" w:ascii="宋体" w:hAnsi="宋体"/>
                <w:sz w:val="24"/>
              </w:rPr>
            </w:pPr>
            <w:r>
              <w:rPr>
                <w:rFonts w:ascii="宋体" w:hAnsi="宋体"/>
                <w:sz w:val="24"/>
              </w:rPr>
              <w:t xml:space="preserve">11364</w:t>
            </w:r>
            <w:r>
              <w:rPr>
                <w:rFonts w:hint="eastAsia" w:ascii="宋体" w:hAnsi="宋体"/>
                <w:sz w:val="24"/>
              </w:rPr>
              <w:t xml:space="preserve">KG</w:t>
            </w:r>
            <w:r/>
          </w:p>
        </w:tc>
      </w:tr>
      <w:tr>
        <w:trPr>
          <w:jc w:val="center"/>
          <w:trHeight w:val="572"/>
        </w:trPr>
        <w:tc>
          <w:tcPr>
            <w:tcW w:w="845"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W w:w="2089" w:type="dxa"/>
            <w:vAlign w:val="center"/>
            <w:textDirection w:val="lrTb"/>
            <w:noWrap w:val="false"/>
          </w:tcPr>
          <w:p>
            <w:pPr>
              <w:jc w:val="center"/>
              <w:rPr>
                <w:rFonts w:hint="eastAsia" w:ascii="宋体" w:hAnsi="宋体"/>
                <w:sz w:val="24"/>
              </w:rPr>
            </w:pPr>
            <w:r>
              <w:rPr>
                <w:rFonts w:ascii="宋体" w:hAnsi="宋体"/>
                <w:sz w:val="24"/>
              </w:rPr>
              <w:t xml:space="preserve">48%苯甲·</w:t>
            </w:r>
            <w:r>
              <w:rPr>
                <w:rFonts w:ascii="宋体" w:hAnsi="宋体"/>
                <w:sz w:val="24"/>
              </w:rPr>
              <w:t xml:space="preserve">嘧菌酯</w:t>
            </w:r>
            <w:r>
              <w:rPr>
                <w:rFonts w:ascii="宋体" w:hAnsi="宋体"/>
                <w:sz w:val="24"/>
              </w:rPr>
              <w:t xml:space="preserve">悬浮剂</w:t>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t xml:space="preserve">99万元</w:t>
            </w:r>
            <w:r/>
          </w:p>
        </w:tc>
        <w:tc>
          <w:tcPr>
            <w:tcW w:w="1417" w:type="dxa"/>
            <w:vAlign w:val="center"/>
            <w:textDirection w:val="lrTb"/>
            <w:noWrap w:val="false"/>
          </w:tcPr>
          <w:p>
            <w:pPr>
              <w:jc w:val="center"/>
              <w:rPr>
                <w:rFonts w:hint="eastAsia" w:ascii="宋体" w:hAnsi="宋体"/>
                <w:sz w:val="24"/>
              </w:rPr>
            </w:pPr>
            <w:r>
              <w:rPr>
                <w:rFonts w:hint="eastAsia" w:ascii="宋体" w:hAnsi="宋体"/>
                <w:sz w:val="24"/>
              </w:rPr>
              <w:t xml:space="preserve">300g/瓶</w:t>
            </w:r>
            <w:r/>
          </w:p>
        </w:tc>
        <w:tc>
          <w:tcPr>
            <w:tcW w:w="1985" w:type="dxa"/>
            <w:vAlign w:val="center"/>
            <w:textDirection w:val="lrTb"/>
            <w:noWrap w:val="false"/>
          </w:tcPr>
          <w:p>
            <w:pPr>
              <w:jc w:val="center"/>
              <w:rPr>
                <w:rFonts w:hint="eastAsia" w:ascii="宋体" w:hAnsi="宋体"/>
                <w:sz w:val="24"/>
              </w:rPr>
            </w:pPr>
            <w:r>
              <w:rPr>
                <w:rFonts w:hint="eastAsia" w:ascii="宋体" w:hAnsi="宋体"/>
                <w:sz w:val="24"/>
              </w:rPr>
              <w:t xml:space="preserve">235.99元/KG</w:t>
            </w:r>
            <w:r/>
          </w:p>
        </w:tc>
        <w:tc>
          <w:tcPr>
            <w:tcW w:w="1883" w:type="dxa"/>
            <w:vAlign w:val="center"/>
            <w:textDirection w:val="lrTb"/>
            <w:noWrap w:val="false"/>
          </w:tcPr>
          <w:p>
            <w:pPr>
              <w:jc w:val="center"/>
              <w:rPr>
                <w:rFonts w:hint="eastAsia" w:ascii="宋体" w:hAnsi="宋体"/>
                <w:sz w:val="24"/>
              </w:rPr>
            </w:pPr>
            <w:r>
              <w:rPr>
                <w:rFonts w:ascii="宋体" w:hAnsi="宋体"/>
                <w:sz w:val="24"/>
              </w:rPr>
              <w:t xml:space="preserve">4195</w:t>
            </w:r>
            <w:r>
              <w:rPr>
                <w:rFonts w:hint="eastAsia" w:ascii="宋体" w:hAnsi="宋体"/>
                <w:sz w:val="24"/>
              </w:rPr>
              <w:t xml:space="preserve">KG</w:t>
            </w:r>
            <w:r/>
          </w:p>
        </w:tc>
      </w:tr>
      <w:tr>
        <w:trPr>
          <w:jc w:val="center"/>
          <w:trHeight w:val="572"/>
        </w:trPr>
        <w:tc>
          <w:tcPr>
            <w:gridSpan w:val="6"/>
            <w:tcW w:w="9778" w:type="dxa"/>
            <w:textDirection w:val="lrTb"/>
            <w:noWrap w:val="false"/>
          </w:tcPr>
          <w:p>
            <w:pPr>
              <w:jc w:val="left"/>
              <w:rPr>
                <w:bCs/>
                <w:sz w:val="24"/>
              </w:rPr>
            </w:pPr>
            <w:r>
              <w:rPr>
                <w:rFonts w:hint="eastAsia" w:ascii="宋体" w:hAnsi="宋体" w:cs="宋体"/>
                <w:b/>
                <w:bCs/>
                <w:sz w:val="24"/>
                <w:szCs w:val="21"/>
                <w:lang w:bidi="zh-CN"/>
              </w:rPr>
              <w:t xml:space="preserve">本项目采用单价报价</w:t>
            </w:r>
            <w:r>
              <w:rPr>
                <w:rFonts w:hint="eastAsia" w:ascii="宋体" w:hAnsi="宋体" w:cs="宋体"/>
                <w:b/>
                <w:bCs/>
                <w:sz w:val="24"/>
                <w:szCs w:val="21"/>
                <w:lang w:bidi="zh-CN"/>
              </w:rPr>
              <w:t xml:space="preserve">，由投标人根据市场行情自行报价。各</w:t>
            </w:r>
            <w:r>
              <w:rPr>
                <w:rFonts w:hint="eastAsia" w:ascii="宋体" w:hAnsi="宋体" w:cs="宋体"/>
                <w:b/>
                <w:bCs/>
                <w:sz w:val="24"/>
                <w:szCs w:val="21"/>
                <w:lang w:bidi="zh-CN"/>
              </w:rPr>
              <w:t xml:space="preserve">采购</w:t>
            </w:r>
            <w:r>
              <w:rPr>
                <w:rFonts w:hint="eastAsia" w:ascii="宋体" w:hAnsi="宋体" w:cs="宋体"/>
                <w:b/>
                <w:bCs/>
                <w:sz w:val="24"/>
                <w:szCs w:val="21"/>
                <w:lang w:bidi="zh-CN"/>
              </w:rPr>
              <w:t xml:space="preserve">包</w:t>
            </w:r>
            <w:r>
              <w:rPr>
                <w:rFonts w:hint="eastAsia" w:ascii="宋体" w:hAnsi="宋体" w:cs="宋体"/>
                <w:b/>
                <w:bCs/>
                <w:sz w:val="24"/>
                <w:szCs w:val="21"/>
                <w:lang w:bidi="zh-CN"/>
              </w:rPr>
              <w:t xml:space="preserve">预算</w:t>
            </w:r>
            <w:r>
              <w:rPr>
                <w:rFonts w:hint="eastAsia" w:ascii="宋体" w:hAnsi="宋体" w:cs="宋体"/>
                <w:b/>
                <w:bCs/>
                <w:sz w:val="24"/>
                <w:szCs w:val="21"/>
                <w:lang w:bidi="zh-CN"/>
              </w:rPr>
              <w:t xml:space="preserve">不变，实际投标</w:t>
            </w:r>
            <w:r>
              <w:rPr>
                <w:rFonts w:hint="eastAsia" w:ascii="宋体" w:hAnsi="宋体" w:cs="宋体"/>
                <w:b/>
                <w:bCs/>
                <w:sz w:val="24"/>
                <w:szCs w:val="21"/>
                <w:lang w:bidi="zh-CN"/>
              </w:rPr>
              <w:t xml:space="preserve">供货量</w:t>
            </w:r>
            <w:r>
              <w:rPr>
                <w:rFonts w:hint="eastAsia" w:ascii="宋体" w:hAnsi="宋体" w:cs="宋体"/>
                <w:b/>
                <w:bCs/>
                <w:sz w:val="24"/>
                <w:szCs w:val="21"/>
                <w:lang w:bidi="zh-CN"/>
              </w:rPr>
              <w:t xml:space="preserve">为该项预算价/该项投标单价。</w:t>
            </w:r>
            <w:r/>
          </w:p>
        </w:tc>
      </w:tr>
    </w:tbl>
    <w:p>
      <w:pPr>
        <w:ind w:firstLine="482"/>
        <w:jc w:val="left"/>
        <w:spacing w:line="360" w:lineRule="auto"/>
        <w:widowControl/>
        <w:rPr>
          <w:rFonts w:hint="eastAsia" w:ascii="宋体" w:hAnsi="宋体" w:cs="宋体"/>
          <w:b/>
          <w:sz w:val="24"/>
          <w:szCs w:val="21"/>
        </w:rPr>
      </w:pPr>
      <w:r>
        <w:rPr>
          <w:rFonts w:hint="eastAsia" w:ascii="宋体" w:hAnsi="宋体" w:cs="宋体"/>
          <w:b/>
          <w:sz w:val="24"/>
          <w:szCs w:val="21"/>
        </w:rPr>
      </w:r>
      <w:r/>
    </w:p>
    <w:p>
      <w:pPr>
        <w:ind w:firstLine="482"/>
        <w:jc w:val="left"/>
        <w:spacing w:line="360" w:lineRule="auto"/>
        <w:widowControl/>
        <w:rPr>
          <w:rFonts w:hint="eastAsia" w:ascii="宋体" w:hAnsi="宋体" w:cs="宋体"/>
          <w:b/>
          <w:bCs/>
          <w:sz w:val="24"/>
          <w:szCs w:val="21"/>
        </w:rPr>
      </w:pPr>
      <w:r>
        <w:rPr>
          <w:rFonts w:hint="eastAsia" w:ascii="宋体" w:hAnsi="宋体" w:cs="宋体"/>
          <w:b/>
          <w:bCs/>
          <w:sz w:val="24"/>
          <w:szCs w:val="21"/>
        </w:rPr>
        <w:t xml:space="preserve">四、报价说明：</w:t>
      </w:r>
      <w:r/>
    </w:p>
    <w:p>
      <w:pPr>
        <w:ind w:firstLine="480"/>
        <w:spacing w:line="360" w:lineRule="auto"/>
        <w:rPr>
          <w:rFonts w:hint="eastAsia" w:ascii="宋体" w:hAnsi="宋体"/>
          <w:sz w:val="24"/>
          <w:szCs w:val="21"/>
        </w:rPr>
      </w:pPr>
      <w:r>
        <w:rPr>
          <w:rFonts w:hint="eastAsia" w:ascii="宋体" w:hAnsi="宋体"/>
          <w:sz w:val="24"/>
          <w:szCs w:val="21"/>
        </w:rPr>
        <w:t xml:space="preserve">1、</w:t>
      </w:r>
      <w:r>
        <w:rPr>
          <w:rFonts w:hint="eastAsia" w:ascii="宋体" w:hAnsi="宋体"/>
          <w:bCs/>
          <w:sz w:val="24"/>
        </w:rPr>
        <w:t xml:space="preserve">提供</w:t>
      </w:r>
      <w:r>
        <w:rPr>
          <w:rFonts w:ascii="宋体" w:hAnsi="宋体"/>
          <w:bCs/>
          <w:sz w:val="24"/>
        </w:rPr>
        <w:t xml:space="preserve">1-2亩用量</w:t>
      </w:r>
      <w:r>
        <w:rPr>
          <w:rFonts w:hint="eastAsia" w:ascii="宋体" w:hAnsi="宋体"/>
          <w:bCs/>
          <w:sz w:val="24"/>
        </w:rPr>
        <w:t xml:space="preserve">规格小包装，</w:t>
      </w:r>
      <w:r>
        <w:rPr>
          <w:rFonts w:hint="eastAsia" w:ascii="宋体" w:hAnsi="宋体"/>
          <w:bCs/>
          <w:sz w:val="24"/>
        </w:rPr>
        <w:t xml:space="preserve">约</w:t>
      </w:r>
      <w:r>
        <w:rPr>
          <w:rFonts w:hint="eastAsia" w:ascii="宋体" w:hAnsi="宋体"/>
          <w:sz w:val="24"/>
          <w:szCs w:val="21"/>
        </w:rPr>
        <w:t xml:space="preserve">最终</w:t>
      </w:r>
      <w:r>
        <w:rPr>
          <w:rFonts w:hint="eastAsia" w:ascii="宋体" w:hAnsi="宋体"/>
          <w:sz w:val="24"/>
          <w:szCs w:val="21"/>
        </w:rPr>
        <w:t xml:space="preserve">供货量的5%，最终供货量按采购人的实际需求提供。</w:t>
      </w:r>
      <w:r/>
    </w:p>
    <w:p>
      <w:pPr>
        <w:ind w:firstLine="480"/>
        <w:spacing w:line="360" w:lineRule="auto"/>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供应商无需对小包装进行报价。</w:t>
      </w:r>
      <w:r/>
    </w:p>
    <w:p>
      <w:pPr>
        <w:ind w:firstLine="480"/>
        <w:spacing w:line="360" w:lineRule="auto"/>
      </w:pPr>
      <w:r>
        <w:rPr>
          <w:rFonts w:hint="eastAsia" w:ascii="宋体" w:hAnsi="宋体"/>
          <w:sz w:val="24"/>
          <w:szCs w:val="21"/>
        </w:rPr>
        <w:t xml:space="preserve">3</w:t>
      </w:r>
      <w:r>
        <w:rPr>
          <w:rFonts w:hint="eastAsia" w:ascii="宋体" w:hAnsi="宋体"/>
          <w:sz w:val="24"/>
          <w:szCs w:val="21"/>
        </w:rPr>
        <w:t xml:space="preserve">、供应商的分项投标报价不得高于供货清单中各分项的最高限价。</w:t>
      </w:r>
      <w:r/>
    </w:p>
    <w:p>
      <w:pPr>
        <w:ind w:firstLine="482"/>
        <w:jc w:val="left"/>
        <w:spacing w:line="360" w:lineRule="auto"/>
        <w:widowControl/>
        <w:rPr>
          <w:rFonts w:hint="eastAsia" w:ascii="宋体" w:hAnsi="宋体" w:cs="宋体"/>
          <w:b/>
          <w:bCs/>
          <w:sz w:val="24"/>
          <w:szCs w:val="21"/>
        </w:rPr>
      </w:pPr>
      <w:r>
        <w:rPr>
          <w:rFonts w:hint="eastAsia" w:ascii="宋体" w:hAnsi="宋体" w:cs="宋体"/>
          <w:b/>
          <w:bCs/>
          <w:sz w:val="24"/>
          <w:szCs w:val="21"/>
        </w:rPr>
        <w:t xml:space="preserve">五、</w:t>
      </w:r>
      <w:r>
        <w:rPr>
          <w:rFonts w:hint="eastAsia" w:ascii="宋体" w:hAnsi="宋体" w:cs="宋体"/>
          <w:b/>
          <w:bCs/>
          <w:sz w:val="24"/>
          <w:szCs w:val="21"/>
        </w:rPr>
        <w:t xml:space="preserve">其他说明</w:t>
      </w:r>
      <w:r>
        <w:rPr>
          <w:rFonts w:hint="eastAsia" w:ascii="宋体" w:hAnsi="宋体" w:cs="宋体"/>
          <w:b/>
          <w:bCs/>
          <w:sz w:val="24"/>
          <w:szCs w:val="21"/>
        </w:rPr>
        <w:t xml:space="preserve">：</w:t>
      </w:r>
      <w:r/>
    </w:p>
    <w:p>
      <w:pPr>
        <w:ind w:firstLine="480"/>
        <w:spacing w:line="360" w:lineRule="auto"/>
        <w:tabs>
          <w:tab w:val="left" w:pos="4040" w:leader="none"/>
        </w:tabs>
        <w:rPr>
          <w:rFonts w:hint="eastAsia" w:ascii="宋体" w:hAnsi="宋体" w:cs="宋体"/>
          <w:color w:val="000000"/>
          <w:sz w:val="24"/>
        </w:rPr>
      </w:pPr>
      <w:r>
        <w:rPr>
          <w:rFonts w:hint="eastAsia"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为确保产品质量和农作物使用安全，所投农药到货时，剩余质量保证期≥产品总保质期的</w:t>
      </w:r>
      <w:r>
        <w:rPr>
          <w:rFonts w:ascii="宋体" w:hAnsi="宋体" w:cs="宋体"/>
          <w:color w:val="000000"/>
          <w:sz w:val="24"/>
        </w:rPr>
        <w:t xml:space="preserve">2/3，且最低不少于13个月。</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rPr>
          <w:rFonts w:hint="eastAsia" w:ascii="宋体" w:hAnsi="宋体" w:cs="宋体"/>
          <w:color w:val="000000"/>
          <w:sz w:val="24"/>
        </w:rPr>
        <w:t xml:space="preserve">）</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2、所有产品供货至采购人指定地点后，采购方为验证产品是否符合实质性要求需要抽检中标方所供产品。采购人将对货物进行随机抽检，地点由采购人确定，</w:t>
      </w:r>
      <w:r>
        <w:rPr>
          <w:rFonts w:hint="eastAsia" w:ascii="宋体" w:hAnsi="宋体" w:cs="宋体"/>
          <w:sz w:val="24"/>
        </w:rPr>
        <w:t xml:space="preserve">若后续抽样药剂需送至专业检测机构检测</w:t>
      </w:r>
      <w:r>
        <w:rPr>
          <w:rFonts w:hint="eastAsia" w:ascii="宋体" w:hAnsi="宋体" w:cs="宋体"/>
          <w:sz w:val="24"/>
        </w:rPr>
        <w:t xml:space="preserve">，</w:t>
      </w:r>
      <w:r>
        <w:rPr>
          <w:rFonts w:hint="eastAsia" w:ascii="宋体" w:hAnsi="宋体" w:cs="宋体"/>
          <w:color w:val="000000"/>
          <w:sz w:val="24"/>
        </w:rPr>
        <w:t xml:space="preserve">检测费用由供应商承担。如果检测不合格，已供货物不予退还，中标方须重新提供合格产品，并承担由此产生的全部费用（含抽检费、运输费、采购人经济损失等）。同时，采购人有权将供应</w:t>
      </w:r>
      <w:r>
        <w:rPr>
          <w:rFonts w:hint="eastAsia" w:ascii="宋体" w:hAnsi="宋体" w:cs="宋体"/>
          <w:color w:val="000000"/>
          <w:sz w:val="24"/>
        </w:rPr>
        <w:t xml:space="preserve">商质量</w:t>
      </w:r>
      <w:r>
        <w:rPr>
          <w:rFonts w:hint="eastAsia" w:ascii="宋体" w:hAnsi="宋体" w:cs="宋体"/>
          <w:color w:val="000000"/>
          <w:sz w:val="24"/>
        </w:rPr>
        <w:t xml:space="preserve">问题报送质量监管等部门，采购人建议主管部门将本次中标单位列入政府采购</w:t>
      </w:r>
      <w:r>
        <w:rPr>
          <w:rFonts w:hint="eastAsia" w:ascii="宋体" w:hAnsi="宋体" w:cs="宋体"/>
          <w:color w:val="000000"/>
          <w:sz w:val="24"/>
        </w:rPr>
        <w:t xml:space="preserve">不</w:t>
      </w:r>
      <w:r>
        <w:rPr>
          <w:rFonts w:hint="eastAsia" w:ascii="宋体" w:hAnsi="宋体" w:cs="宋体"/>
          <w:color w:val="000000"/>
          <w:sz w:val="24"/>
        </w:rPr>
        <w:t xml:space="preserve">诚信名单，供应商无条件接受违约责任</w:t>
      </w:r>
      <w:r>
        <w:rPr>
          <w:rFonts w:hint="eastAsia" w:ascii="宋体" w:hAnsi="宋体" w:cs="宋体"/>
          <w:color w:val="000000"/>
          <w:sz w:val="24"/>
        </w:rPr>
        <w:t xml:space="preserve">。（</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、所供药剂每批次供货时，随货提供出厂检验合格报告，报告需含有必要的核心质量指标，各项指标与投标产品一致。</w:t>
      </w:r>
      <w:r>
        <w:rPr>
          <w:rFonts w:hint="eastAsia" w:ascii="宋体" w:hAnsi="宋体" w:cs="宋体"/>
          <w:color w:val="000000"/>
          <w:sz w:val="24"/>
        </w:rPr>
        <w:t xml:space="preserve">（</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4、所投农药的包装、标签符合《农药标签和说明书管理办法》要求，标注内容完整、规范。（提供产品标签样本或实景照片）</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、所投农药近</w:t>
      </w:r>
      <w:r>
        <w:rPr>
          <w:rFonts w:ascii="宋体" w:hAnsi="宋体" w:cs="宋体"/>
          <w:color w:val="000000"/>
          <w:sz w:val="24"/>
        </w:rPr>
        <w:t xml:space="preserve">3年内，未被国家、省级农业农村主管部门列入农药质量抽检不合格产品名单，未发生因产品质量问题引发的农作物药害、环境污染等安全事故。（</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rPr>
          <w:rFonts w:ascii="宋体" w:hAnsi="宋体" w:cs="宋体"/>
          <w:color w:val="000000"/>
          <w:sz w:val="24"/>
        </w:rPr>
        <w:t xml:space="preserve">）</w:t>
      </w:r>
      <w:r/>
    </w:p>
    <w:p>
      <w:pPr>
        <w:ind w:firstLine="480"/>
        <w:spacing w:line="360" w:lineRule="auto"/>
        <w:tabs>
          <w:tab w:val="left" w:pos="4040" w:leader="none"/>
        </w:tabs>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6</w:t>
      </w:r>
      <w:r>
        <w:rPr>
          <w:rFonts w:hint="eastAsia" w:ascii="宋体" w:hAnsi="宋体" w:cs="宋体"/>
          <w:color w:val="000000"/>
          <w:sz w:val="24"/>
        </w:rPr>
        <w:t xml:space="preserve">、具备按时供货能力，承诺在谈判合同约定的交付期限内，将农药送达采购人指定地点（含乡镇</w:t>
      </w:r>
      <w:r>
        <w:rPr>
          <w:rFonts w:ascii="宋体" w:hAnsi="宋体" w:cs="宋体"/>
          <w:color w:val="000000"/>
          <w:sz w:val="24"/>
        </w:rPr>
        <w:t xml:space="preserve">/村级配送点，如需），无逾期供货记录。（</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rPr>
          <w:rFonts w:ascii="宋体" w:hAnsi="宋体" w:cs="宋体"/>
          <w:color w:val="000000"/>
          <w:sz w:val="24"/>
        </w:rPr>
        <w:t xml:space="preserve">）</w:t>
      </w:r>
      <w:r/>
    </w:p>
    <w:p>
      <w:pPr>
        <w:ind w:firstLine="480"/>
        <w:spacing w:line="360" w:lineRule="auto"/>
        <w:tabs>
          <w:tab w:val="left" w:pos="4040" w:leader="none"/>
        </w:tabs>
      </w:pPr>
      <w:r>
        <w:rPr>
          <w:rFonts w:hint="eastAsia" w:ascii="宋体" w:hAnsi="宋体" w:cs="宋体"/>
          <w:color w:val="000000"/>
          <w:sz w:val="24"/>
        </w:rPr>
        <w:t xml:space="preserve">★</w:t>
      </w:r>
      <w:r>
        <w:rPr>
          <w:rFonts w:ascii="宋体" w:hAnsi="宋体" w:cs="宋体"/>
          <w:color w:val="000000"/>
          <w:sz w:val="24"/>
        </w:rPr>
        <w:t xml:space="preserve">7</w:t>
      </w:r>
      <w:r>
        <w:rPr>
          <w:rFonts w:hint="eastAsia" w:ascii="宋体" w:hAnsi="宋体" w:cs="宋体"/>
          <w:color w:val="000000"/>
          <w:sz w:val="24"/>
        </w:rPr>
        <w:t xml:space="preserve">、药剂使用期间，提供</w:t>
      </w:r>
      <w:r>
        <w:rPr>
          <w:rFonts w:ascii="宋体" w:hAnsi="宋体" w:cs="宋体"/>
          <w:color w:val="000000"/>
          <w:sz w:val="24"/>
        </w:rPr>
        <w:t xml:space="preserve">7×24小时应急响应服务，针对农药使用过程中出现的药害、药效不佳等问题，技术人员在48小时内到场提供现场指导</w:t>
      </w:r>
      <w:r>
        <w:rPr>
          <w:rFonts w:hint="eastAsia" w:ascii="宋体" w:hAnsi="宋体" w:cs="宋体"/>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提供</w:t>
      </w:r>
      <w:r>
        <w:rPr>
          <w:rFonts w:hint="eastAsia" w:ascii="宋体" w:hAnsi="宋体" w:cs="宋体"/>
          <w:color w:val="000000"/>
          <w:sz w:val="24"/>
        </w:rPr>
        <w:t xml:space="preserve">加盖公章的</w:t>
      </w:r>
      <w:r>
        <w:rPr>
          <w:rFonts w:hint="eastAsia" w:ascii="宋体" w:hAnsi="宋体" w:cs="宋体"/>
          <w:color w:val="000000"/>
          <w:sz w:val="24"/>
        </w:rPr>
        <w:t xml:space="preserve">承诺</w:t>
      </w:r>
      <w:r>
        <w:rPr>
          <w:rFonts w:hint="eastAsia" w:ascii="宋体" w:hAnsi="宋体" w:cs="宋体"/>
          <w:color w:val="000000"/>
          <w:sz w:val="24"/>
        </w:rPr>
        <w:t xml:space="preserve">函）</w:t>
      </w:r>
      <w:r/>
    </w:p>
    <w:p>
      <w:pPr>
        <w:ind w:firstLine="482"/>
        <w:jc w:val="left"/>
        <w:spacing w:line="360" w:lineRule="auto"/>
        <w:widowControl/>
        <w:rPr>
          <w:rFonts w:hint="eastAsia" w:ascii="宋体" w:hAnsi="宋体" w:cs="宋体"/>
          <w:b/>
          <w:bCs/>
          <w:sz w:val="24"/>
          <w:szCs w:val="21"/>
        </w:rPr>
      </w:pPr>
      <w:r>
        <w:rPr>
          <w:rFonts w:hint="eastAsia" w:ascii="宋体" w:hAnsi="宋体" w:cs="宋体"/>
          <w:b/>
          <w:bCs/>
          <w:sz w:val="24"/>
          <w:szCs w:val="21"/>
        </w:rPr>
        <w:t xml:space="preserve">六、</w:t>
      </w:r>
      <w:r>
        <w:rPr>
          <w:rFonts w:hint="eastAsia" w:ascii="宋体" w:hAnsi="宋体" w:cs="宋体"/>
          <w:b/>
          <w:sz w:val="24"/>
          <w:szCs w:val="21"/>
          <w:lang w:val="zh-CN"/>
        </w:rPr>
        <w:t xml:space="preserve">付款方式：</w:t>
      </w:r>
      <w:r/>
    </w:p>
    <w:p>
      <w:pPr>
        <w:ind w:firstLine="480"/>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、本合同项下所有款项均以人民币支付。</w:t>
      </w:r>
      <w:r/>
    </w:p>
    <w:p>
      <w:pPr>
        <w:ind w:firstLine="480"/>
        <w:spacing w:line="360" w:lineRule="auto"/>
        <w:rPr>
          <w:rFonts w:hint="eastAsia" w:ascii="宋体" w:hAnsi="宋体"/>
          <w:sz w:val="24"/>
          <w:szCs w:val="21"/>
        </w:rPr>
      </w:pPr>
      <w:r>
        <w:rPr>
          <w:rFonts w:hint="eastAsia" w:ascii="宋体" w:hAnsi="宋体"/>
          <w:sz w:val="24"/>
          <w:szCs w:val="21"/>
        </w:rPr>
        <w:t xml:space="preserve">2、本合同项下的采购资金由甲方自行支付，乙方向甲方开具发票。</w:t>
      </w:r>
      <w:r/>
    </w:p>
    <w:p>
      <w:pPr>
        <w:ind w:firstLine="480"/>
        <w:spacing w:line="264" w:lineRule="auto"/>
      </w:pPr>
      <w:r>
        <w:rPr>
          <w:rFonts w:hint="eastAsia" w:ascii="宋体" w:hAnsi="宋体"/>
          <w:sz w:val="24"/>
          <w:szCs w:val="21"/>
        </w:rPr>
        <w:t xml:space="preserve">3、付款条件：</w:t>
      </w:r>
      <w:r>
        <w:rPr>
          <w:rFonts w:hint="eastAsia" w:ascii="宋体" w:hAnsi="宋体"/>
          <w:sz w:val="24"/>
        </w:rPr>
        <w:t xml:space="preserve">采购人在收到货物并验收合格后的60</w:t>
      </w:r>
      <w:r>
        <w:rPr>
          <w:rFonts w:hint="eastAsia" w:ascii="宋体" w:hAnsi="宋体"/>
          <w:sz w:val="24"/>
        </w:rPr>
        <w:t xml:space="preserve">个工作</w:t>
      </w:r>
      <w:r>
        <w:rPr>
          <w:rFonts w:hint="eastAsia" w:ascii="宋体" w:hAnsi="宋体"/>
          <w:sz w:val="24"/>
        </w:rPr>
        <w:t xml:space="preserve">日内一次性付清合同价款。</w:t>
      </w:r>
      <w:bookmarkEnd w:id="13"/>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黑体" w:hAnsi="黑体" w:eastAsia="黑体"/>
          <w:b/>
          <w:sz w:val="36"/>
          <w:szCs w:val="36"/>
        </w:rPr>
      </w:pPr>
      <w:r>
        <w:rPr>
          <w:rFonts w:hint="eastAsia" w:ascii="黑体" w:hAnsi="黑体" w:eastAsia="黑体"/>
          <w:b/>
          <w:sz w:val="36"/>
          <w:szCs w:val="36"/>
        </w:rPr>
      </w:r>
      <w:r/>
    </w:p>
    <w:p>
      <w:pPr>
        <w:jc w:val="center"/>
        <w:spacing w:line="360" w:lineRule="auto"/>
        <w:tabs>
          <w:tab w:val="left" w:pos="4040" w:leader="none"/>
        </w:tabs>
        <w:rPr>
          <w:rFonts w:hint="eastAsia" w:ascii="宋体" w:hAnsi="宋体" w:cs="宋体"/>
          <w:b/>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pStyle w:val="882"/>
        <w:ind w:left="440"/>
        <w:jc w:val="center"/>
        <w:rPr>
          <w:b/>
          <w:sz w:val="52"/>
          <w:szCs w:val="52"/>
        </w:rPr>
      </w:pPr>
      <w:r>
        <w:rPr>
          <w:b/>
          <w:sz w:val="52"/>
          <w:szCs w:val="52"/>
        </w:rPr>
      </w:r>
      <w:r/>
    </w:p>
    <w:p>
      <w:pPr>
        <w:jc w:val="center"/>
        <w:spacing w:before="145" w:after="145" w:line="264" w:lineRule="auto"/>
        <w:rPr>
          <w:rFonts w:hint="eastAsia" w:ascii="宋体" w:hAnsi="宋体"/>
          <w:bCs/>
          <w:color w:val="000000"/>
          <w:sz w:val="32"/>
          <w:szCs w:val="32"/>
        </w:rPr>
        <w:outlineLvl w:val="0"/>
      </w:pPr>
      <w:r/>
      <w:bookmarkStart w:id="14" w:name="OLE_LINK16"/>
      <w:r>
        <w:rPr>
          <w:rFonts w:ascii="宋体" w:hAnsi="宋体"/>
          <w:bCs/>
          <w:color w:val="000000"/>
          <w:sz w:val="32"/>
          <w:szCs w:val="32"/>
        </w:rPr>
        <w:t xml:space="preserve">政府采</w:t>
      </w:r>
      <w:r>
        <w:rPr>
          <w:rFonts w:hint="eastAsia" w:ascii="宋体" w:hAnsi="宋体" w:cs="宋体"/>
          <w:bCs/>
          <w:color w:val="000000"/>
          <w:sz w:val="32"/>
          <w:szCs w:val="32"/>
        </w:rPr>
        <w:t xml:space="preserve">购</w:t>
      </w:r>
      <w:r>
        <w:rPr>
          <w:rFonts w:hint="eastAsia" w:ascii="宋体" w:hAnsi="宋体" w:cs="Malgun Gothic"/>
          <w:bCs/>
          <w:color w:val="000000"/>
          <w:sz w:val="32"/>
          <w:szCs w:val="32"/>
        </w:rPr>
        <w:t xml:space="preserve">合同（</w:t>
      </w:r>
      <w:r>
        <w:rPr>
          <w:rFonts w:hint="eastAsia" w:ascii="宋体" w:hAnsi="宋体" w:cs="宋体"/>
          <w:bCs/>
          <w:color w:val="000000"/>
          <w:sz w:val="32"/>
          <w:szCs w:val="32"/>
        </w:rPr>
        <w:t xml:space="preserve">货</w:t>
      </w:r>
      <w:r>
        <w:rPr>
          <w:rFonts w:hint="eastAsia" w:ascii="宋体" w:hAnsi="宋体" w:cs="Malgun Gothic"/>
          <w:bCs/>
          <w:color w:val="000000"/>
          <w:sz w:val="32"/>
          <w:szCs w:val="32"/>
        </w:rPr>
        <w:t xml:space="preserve">物）</w:t>
      </w:r>
      <w:r/>
    </w:p>
    <w:p>
      <w:pPr>
        <w:jc w:val="left"/>
        <w:spacing w:before="145" w:after="145" w:line="264" w:lineRule="auto"/>
        <w:rPr>
          <w:color w:val="000000"/>
          <w:sz w:val="24"/>
        </w:rPr>
        <w:outlineLvl w:val="0"/>
      </w:pPr>
      <w:r>
        <w:rPr>
          <w:color w:val="000000"/>
          <w:sz w:val="24"/>
        </w:rPr>
        <w:t xml:space="preserve">合同编号：</w:t>
      </w:r>
      <w:r>
        <w:rPr>
          <w:rFonts w:hint="eastAsia"/>
          <w:color w:val="000000"/>
          <w:sz w:val="24"/>
        </w:rPr>
        <w:t xml:space="preserve">XXXX</w:t>
      </w:r>
      <w:r/>
    </w:p>
    <w:p>
      <w:pPr>
        <w:jc w:val="left"/>
        <w:spacing w:before="145" w:after="145" w:line="264" w:lineRule="auto"/>
        <w:rPr>
          <w:color w:val="000000"/>
          <w:sz w:val="24"/>
        </w:rPr>
        <w:outlineLvl w:val="0"/>
      </w:pPr>
      <w:r>
        <w:rPr>
          <w:color w:val="000000"/>
          <w:sz w:val="24"/>
        </w:rPr>
        <w:t xml:space="preserve">项目名称：</w:t>
      </w:r>
      <w:r>
        <w:rPr>
          <w:color w:val="000000"/>
          <w:sz w:val="24"/>
        </w:rPr>
        <w:t xml:space="preserve">2026</w:t>
      </w:r>
      <w:r>
        <w:rPr>
          <w:color w:val="000000"/>
          <w:sz w:val="24"/>
        </w:rPr>
        <w:t xml:space="preserve">年</w:t>
      </w:r>
      <w:r>
        <w:rPr>
          <w:color w:val="000000"/>
          <w:sz w:val="24"/>
        </w:rPr>
        <w:t xml:space="preserve">六合区</w:t>
      </w:r>
      <w:r>
        <w:rPr>
          <w:color w:val="000000"/>
          <w:sz w:val="24"/>
        </w:rPr>
        <w:t xml:space="preserve">中央水稻主要病虫害防治项目</w:t>
      </w:r>
      <w:r/>
    </w:p>
    <w:p>
      <w:pPr>
        <w:spacing w:before="145" w:after="145" w:line="264" w:lineRule="auto"/>
        <w:rPr>
          <w:color w:val="000000"/>
          <w:sz w:val="24"/>
        </w:rPr>
        <w:outlineLvl w:val="0"/>
      </w:pPr>
      <w:r>
        <w:rPr>
          <w:color w:val="000000"/>
          <w:sz w:val="24"/>
        </w:rPr>
        <w:t xml:space="preserve">项目编号：</w:t>
      </w:r>
      <w:r/>
    </w:p>
    <w:p>
      <w:pPr>
        <w:jc w:val="left"/>
        <w:spacing w:before="145" w:after="145" w:line="264" w:lineRule="auto"/>
        <w:rPr>
          <w:color w:val="000000"/>
          <w:sz w:val="24"/>
        </w:rPr>
        <w:outlineLvl w:val="0"/>
      </w:pPr>
      <w:r>
        <w:rPr>
          <w:color w:val="000000"/>
          <w:sz w:val="24"/>
        </w:rPr>
        <w:t xml:space="preserve">甲方：（买方）</w:t>
      </w:r>
      <w:r>
        <w:rPr>
          <w:color w:val="000000"/>
          <w:sz w:val="24"/>
          <w:lang w:val="zh-CN"/>
        </w:rPr>
        <w:t xml:space="preserve">南京市</w:t>
      </w:r>
      <w:r>
        <w:rPr>
          <w:color w:val="000000"/>
          <w:sz w:val="24"/>
          <w:lang w:val="zh-CN"/>
        </w:rPr>
        <w:t xml:space="preserve">六合区</w:t>
      </w:r>
      <w:r>
        <w:rPr>
          <w:color w:val="000000"/>
          <w:sz w:val="24"/>
          <w:lang w:val="zh-CN"/>
        </w:rPr>
        <w:t xml:space="preserve">农业农村局</w:t>
      </w:r>
      <w:r/>
    </w:p>
    <w:p>
      <w:pPr>
        <w:jc w:val="left"/>
        <w:spacing w:before="145" w:after="145" w:line="264" w:lineRule="auto"/>
        <w:rPr>
          <w:color w:val="000000"/>
          <w:sz w:val="24"/>
        </w:rPr>
        <w:outlineLvl w:val="0"/>
      </w:pPr>
      <w:r>
        <w:rPr>
          <w:color w:val="000000"/>
          <w:sz w:val="24"/>
        </w:rPr>
        <w:t xml:space="preserve">乙方：（卖方）</w:t>
      </w:r>
      <w:r/>
    </w:p>
    <w:p>
      <w:pPr>
        <w:spacing w:line="264" w:lineRule="auto"/>
        <w:rPr>
          <w:b/>
          <w:color w:val="000000"/>
          <w:sz w:val="24"/>
        </w:rPr>
      </w:pPr>
      <w:r>
        <w:rPr>
          <w:b/>
          <w:color w:val="000000"/>
          <w:sz w:val="24"/>
        </w:rPr>
        <w:t xml:space="preserve">    </w:t>
      </w:r>
      <w:r>
        <w:rPr>
          <w:color w:val="000000"/>
          <w:sz w:val="24"/>
        </w:rPr>
        <w:t xml:space="preserve">甲、乙双方根据</w:t>
      </w:r>
      <w:r>
        <w:rPr>
          <w:color w:val="000000"/>
          <w:sz w:val="24"/>
          <w:u w:val="single"/>
        </w:rPr>
        <w:t xml:space="preserve">  2026</w:t>
      </w:r>
      <w:r>
        <w:rPr>
          <w:color w:val="000000"/>
          <w:sz w:val="24"/>
          <w:u w:val="single"/>
        </w:rPr>
        <w:t xml:space="preserve">年</w:t>
      </w:r>
      <w:r>
        <w:rPr>
          <w:color w:val="000000"/>
          <w:sz w:val="24"/>
          <w:u w:val="single"/>
        </w:rPr>
        <w:t xml:space="preserve">六合区</w:t>
      </w:r>
      <w:r>
        <w:rPr>
          <w:color w:val="000000"/>
          <w:sz w:val="24"/>
          <w:u w:val="single"/>
        </w:rPr>
        <w:t xml:space="preserve">中央水稻主要病虫害防治项目</w:t>
      </w:r>
      <w:r>
        <w:rPr>
          <w:color w:val="000000"/>
          <w:sz w:val="24"/>
          <w:u w:val="single"/>
        </w:rPr>
        <w:t xml:space="preserve">  </w:t>
      </w:r>
      <w:r>
        <w:rPr>
          <w:color w:val="000000"/>
          <w:sz w:val="24"/>
        </w:rPr>
        <w:t xml:space="preserve">项目</w:t>
      </w:r>
      <w:r>
        <w:rPr>
          <w:rFonts w:hint="eastAsia"/>
          <w:color w:val="000000"/>
          <w:sz w:val="24"/>
        </w:rPr>
        <w:t xml:space="preserve">竞争性</w:t>
      </w:r>
      <w:r>
        <w:rPr>
          <w:color w:val="000000"/>
          <w:sz w:val="24"/>
        </w:rPr>
        <w:t xml:space="preserve">谈判结果，签署本合同。</w:t>
      </w:r>
      <w:r/>
    </w:p>
    <w:p>
      <w:pPr>
        <w:ind w:firstLine="480"/>
        <w:spacing w:line="264" w:lineRule="auto"/>
        <w:rPr>
          <w:rFonts w:eastAsia="方正黑体_GBK"/>
          <w:bCs/>
          <w:color w:val="000000"/>
          <w:sz w:val="24"/>
        </w:rPr>
      </w:pPr>
      <w:r>
        <w:rPr>
          <w:rFonts w:eastAsia="方正黑体_GBK"/>
          <w:bCs/>
          <w:color w:val="000000"/>
          <w:sz w:val="24"/>
        </w:rPr>
        <w:t xml:space="preserve">一、合同内容</w:t>
      </w:r>
      <w:r/>
    </w:p>
    <w:p>
      <w:pPr>
        <w:ind w:firstLine="480"/>
        <w:spacing w:line="264" w:lineRule="auto"/>
        <w:rPr>
          <w:color w:val="000000"/>
          <w:sz w:val="24"/>
        </w:rPr>
      </w:pPr>
      <w:r>
        <w:rPr>
          <w:color w:val="000000"/>
          <w:sz w:val="24"/>
        </w:rPr>
        <w:t xml:space="preserve">1.1 </w:t>
      </w:r>
      <w:r>
        <w:rPr>
          <w:color w:val="000000"/>
          <w:sz w:val="24"/>
        </w:rPr>
        <w:t xml:space="preserve">标的名称：</w:t>
      </w:r>
      <w:r>
        <w:rPr>
          <w:color w:val="000000"/>
          <w:sz w:val="24"/>
        </w:rPr>
        <w:t xml:space="preserve">2026</w:t>
      </w:r>
      <w:r>
        <w:rPr>
          <w:color w:val="000000"/>
          <w:sz w:val="24"/>
        </w:rPr>
        <w:t xml:space="preserve">年</w:t>
      </w:r>
      <w:r>
        <w:rPr>
          <w:color w:val="000000"/>
          <w:sz w:val="24"/>
        </w:rPr>
        <w:t xml:space="preserve">六合区</w:t>
      </w:r>
      <w:r>
        <w:rPr>
          <w:color w:val="000000"/>
          <w:sz w:val="24"/>
        </w:rPr>
        <w:t xml:space="preserve">中央水稻主要病虫害防治项目。</w:t>
      </w:r>
      <w:r/>
    </w:p>
    <w:p>
      <w:pPr>
        <w:ind w:firstLine="480"/>
        <w:spacing w:line="264" w:lineRule="auto"/>
        <w:rPr>
          <w:color w:val="000000"/>
          <w:sz w:val="24"/>
        </w:rPr>
      </w:pPr>
      <w:r>
        <w:rPr>
          <w:color w:val="000000"/>
          <w:sz w:val="24"/>
        </w:rPr>
        <w:t xml:space="preserve">1.2 </w:t>
      </w:r>
      <w:r>
        <w:rPr>
          <w:color w:val="000000"/>
          <w:sz w:val="24"/>
        </w:rPr>
        <w:t xml:space="preserve">标的质量：</w:t>
      </w:r>
      <w:r>
        <w:rPr>
          <w:color w:val="000000"/>
          <w:sz w:val="24"/>
        </w:rPr>
        <w:t xml:space="preserve"> </w:t>
      </w:r>
      <w:r/>
    </w:p>
    <w:p>
      <w:pPr>
        <w:ind w:firstLine="480"/>
        <w:spacing w:line="264" w:lineRule="auto"/>
        <w:rPr>
          <w:color w:val="000000"/>
          <w:sz w:val="24"/>
        </w:rPr>
      </w:pPr>
      <w:r>
        <w:rPr>
          <w:color w:val="000000"/>
          <w:sz w:val="24"/>
        </w:rPr>
        <w:t xml:space="preserve">1.3 </w:t>
      </w:r>
      <w:r>
        <w:rPr>
          <w:color w:val="000000"/>
          <w:sz w:val="24"/>
        </w:rPr>
        <w:t xml:space="preserve">标的数量（规模）：</w:t>
      </w:r>
      <w:r/>
    </w:p>
    <w:p>
      <w:pPr>
        <w:ind w:firstLine="480"/>
        <w:spacing w:line="264" w:lineRule="auto"/>
        <w:rPr>
          <w:color w:val="000000"/>
          <w:sz w:val="24"/>
        </w:rPr>
      </w:pPr>
      <w:r>
        <w:rPr>
          <w:color w:val="000000"/>
          <w:sz w:val="24"/>
        </w:rPr>
        <w:t xml:space="preserve">1.4 </w:t>
      </w:r>
      <w:r>
        <w:rPr>
          <w:color w:val="000000"/>
          <w:sz w:val="24"/>
        </w:rPr>
        <w:t xml:space="preserve">履行时间（期限）：</w:t>
      </w:r>
      <w:r/>
    </w:p>
    <w:p>
      <w:pPr>
        <w:ind w:firstLine="480"/>
        <w:spacing w:line="264" w:lineRule="auto"/>
        <w:rPr>
          <w:color w:val="000000"/>
          <w:sz w:val="24"/>
        </w:rPr>
      </w:pPr>
      <w:r>
        <w:rPr>
          <w:color w:val="000000"/>
          <w:sz w:val="24"/>
        </w:rPr>
        <w:t xml:space="preserve">1.5 </w:t>
      </w:r>
      <w:r>
        <w:rPr>
          <w:color w:val="000000"/>
          <w:sz w:val="24"/>
        </w:rPr>
        <w:t xml:space="preserve">履行地点：</w:t>
      </w:r>
      <w:r>
        <w:rPr>
          <w:color w:val="000000"/>
          <w:sz w:val="24"/>
        </w:rPr>
        <w:t xml:space="preserve"> </w:t>
      </w:r>
      <w:r/>
    </w:p>
    <w:p>
      <w:pPr>
        <w:ind w:firstLine="480"/>
        <w:spacing w:line="264" w:lineRule="auto"/>
        <w:rPr>
          <w:color w:val="000000"/>
          <w:sz w:val="24"/>
        </w:rPr>
      </w:pPr>
      <w:r>
        <w:rPr>
          <w:color w:val="000000"/>
          <w:sz w:val="24"/>
        </w:rPr>
        <w:t xml:space="preserve">1.6 </w:t>
      </w:r>
      <w:r>
        <w:rPr>
          <w:color w:val="000000"/>
          <w:sz w:val="24"/>
        </w:rPr>
        <w:t xml:space="preserve">履行方式：</w:t>
      </w:r>
      <w:r>
        <w:rPr>
          <w:color w:val="000000"/>
          <w:sz w:val="24"/>
        </w:rPr>
        <w:t xml:space="preserve"> </w:t>
      </w:r>
      <w:r/>
    </w:p>
    <w:p>
      <w:pPr>
        <w:ind w:firstLine="480"/>
        <w:spacing w:line="264" w:lineRule="auto"/>
        <w:rPr>
          <w:color w:val="000000"/>
          <w:sz w:val="24"/>
        </w:rPr>
      </w:pPr>
      <w:r>
        <w:rPr>
          <w:color w:val="000000"/>
          <w:sz w:val="24"/>
        </w:rPr>
        <w:t xml:space="preserve">1.7 </w:t>
      </w:r>
      <w:r>
        <w:rPr>
          <w:color w:val="000000"/>
          <w:sz w:val="24"/>
        </w:rPr>
        <w:t xml:space="preserve">包装方式：</w:t>
      </w:r>
      <w:r>
        <w:rPr>
          <w:rFonts w:hint="eastAsia"/>
          <w:color w:val="000000"/>
          <w:sz w:val="24"/>
        </w:rPr>
        <w:t xml:space="preserve">袋装完好</w:t>
      </w:r>
      <w:r/>
    </w:p>
    <w:p>
      <w:pPr>
        <w:ind w:firstLine="480"/>
        <w:spacing w:line="264" w:lineRule="auto"/>
        <w:rPr>
          <w:rFonts w:eastAsia="方正黑体_GBK"/>
          <w:bCs/>
          <w:color w:val="000000"/>
          <w:sz w:val="24"/>
        </w:rPr>
      </w:pPr>
      <w:r>
        <w:rPr>
          <w:rFonts w:eastAsia="方正黑体_GBK"/>
          <w:bCs/>
          <w:color w:val="000000"/>
          <w:sz w:val="24"/>
        </w:rPr>
        <w:t xml:space="preserve">二、合同金额</w:t>
      </w:r>
      <w:r/>
    </w:p>
    <w:p>
      <w:pPr>
        <w:pStyle w:val="886"/>
        <w:ind w:firstLine="480"/>
        <w:spacing w:line="264"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2.1 </w:t>
      </w:r>
      <w:r>
        <w:rPr>
          <w:rFonts w:ascii="Times New Roman" w:hAnsi="Times New Roman" w:cs="Times New Roman"/>
          <w:color w:val="000000"/>
          <w:sz w:val="24"/>
          <w:szCs w:val="24"/>
        </w:rPr>
        <w:t xml:space="preserve">本合同金额为（大写）：</w:t>
      </w:r>
      <w:r>
        <w:rPr>
          <w:rFonts w:ascii="Times New Roman" w:hAnsi="Times New Roman" w:cs="Times New Roman"/>
          <w:color w:val="000000"/>
          <w:sz w:val="24"/>
          <w:szCs w:val="24"/>
        </w:rPr>
        <w:t xml:space="preserve">__________________</w:t>
      </w:r>
      <w:r>
        <w:rPr>
          <w:rFonts w:ascii="Times New Roman" w:hAnsi="Times New Roman" w:cs="Times New Roman"/>
          <w:color w:val="000000"/>
          <w:sz w:val="24"/>
          <w:szCs w:val="24"/>
        </w:rPr>
        <w:t xml:space="preserve">圆（</w:t>
      </w:r>
      <w:r>
        <w:rPr>
          <w:rFonts w:ascii="Times New Roman" w:hAnsi="Times New Roman" w:cs="Times New Roman"/>
          <w:color w:val="000000"/>
          <w:sz w:val="24"/>
          <w:szCs w:val="24"/>
        </w:rPr>
        <w:t xml:space="preserve">____________</w:t>
      </w:r>
      <w:r>
        <w:rPr>
          <w:rFonts w:ascii="Times New Roman" w:hAnsi="Times New Roman" w:cs="Times New Roman"/>
          <w:color w:val="000000"/>
          <w:sz w:val="24"/>
          <w:szCs w:val="24"/>
        </w:rPr>
        <w:t xml:space="preserve">元）人民币。</w:t>
      </w:r>
      <w:r/>
    </w:p>
    <w:p>
      <w:pPr>
        <w:ind w:firstLine="480"/>
        <w:spacing w:line="264" w:lineRule="auto"/>
        <w:rPr>
          <w:rFonts w:eastAsia="方正黑体_GBK"/>
          <w:bCs/>
          <w:color w:val="000000"/>
          <w:sz w:val="24"/>
        </w:rPr>
      </w:pPr>
      <w:r>
        <w:rPr>
          <w:rFonts w:eastAsia="方正黑体_GBK"/>
          <w:bCs/>
          <w:color w:val="000000"/>
          <w:sz w:val="24"/>
        </w:rPr>
        <w:t xml:space="preserve">三、技术资料</w:t>
      </w:r>
      <w:r/>
    </w:p>
    <w:p>
      <w:pPr>
        <w:ind w:firstLine="480"/>
        <w:spacing w:line="264" w:lineRule="auto"/>
        <w:rPr>
          <w:color w:val="000000"/>
          <w:sz w:val="24"/>
        </w:rPr>
      </w:pPr>
      <w:r>
        <w:rPr>
          <w:color w:val="000000"/>
          <w:sz w:val="24"/>
        </w:rPr>
        <w:t xml:space="preserve">3.1 </w:t>
      </w:r>
      <w:r>
        <w:rPr>
          <w:color w:val="000000"/>
          <w:sz w:val="24"/>
        </w:rPr>
        <w:t xml:space="preserve">乙方应按招标文件规定的时间向甲方提供使用货物</w:t>
      </w:r>
      <w:r>
        <w:rPr>
          <w:color w:val="000000"/>
          <w:sz w:val="24"/>
        </w:rPr>
        <w:t xml:space="preserve">(</w:t>
      </w:r>
      <w:r>
        <w:rPr>
          <w:color w:val="000000"/>
          <w:sz w:val="24"/>
        </w:rPr>
        <w:t xml:space="preserve">包含与货物相关的服务</w:t>
      </w:r>
      <w:r>
        <w:rPr>
          <w:color w:val="000000"/>
          <w:sz w:val="24"/>
        </w:rPr>
        <w:t xml:space="preserve">)</w:t>
      </w:r>
      <w:r>
        <w:rPr>
          <w:color w:val="000000"/>
          <w:sz w:val="24"/>
        </w:rPr>
        <w:t xml:space="preserve">的有关技术资料。</w:t>
      </w:r>
      <w:r/>
    </w:p>
    <w:p>
      <w:pPr>
        <w:ind w:firstLine="480"/>
        <w:spacing w:line="264" w:lineRule="auto"/>
        <w:rPr>
          <w:color w:val="000000"/>
          <w:sz w:val="24"/>
        </w:rPr>
      </w:pPr>
      <w:r>
        <w:rPr>
          <w:color w:val="000000"/>
          <w:sz w:val="24"/>
        </w:rPr>
        <w:t xml:space="preserve">3.2 </w:t>
      </w:r>
      <w:r>
        <w:rPr>
          <w:color w:val="000000"/>
          <w:sz w:val="24"/>
        </w:rPr>
        <w:t xml:space="preserve">没有甲方事先书面同意，乙方不得将由甲方提供的有关合同或任何合同条文、规格、计划、图纸、样品或资料提供给与履行本合同无关的任何其他人。即使</w:t>
      </w:r>
      <w:r>
        <w:rPr>
          <w:color w:val="000000"/>
          <w:sz w:val="24"/>
        </w:rPr>
        <w:t xml:space="preserve">向履行</w:t>
      </w:r>
      <w:r>
        <w:rPr>
          <w:color w:val="000000"/>
          <w:sz w:val="24"/>
        </w:rPr>
        <w:t xml:space="preserve">本合同有关的人员提供，也应注意保密并限于履行合同的必需范围。保密期至保密内容按照相关法律法规规定，以合法方式和途径将其全部披露或本合同终止后</w:t>
      </w:r>
      <w:r>
        <w:rPr>
          <w:color w:val="000000"/>
          <w:sz w:val="24"/>
        </w:rPr>
        <w:t xml:space="preserve">5</w:t>
      </w:r>
      <w:r>
        <w:rPr>
          <w:color w:val="000000"/>
          <w:sz w:val="24"/>
        </w:rPr>
        <w:t xml:space="preserve">年为止，以两者</w:t>
      </w:r>
      <w:r>
        <w:rPr>
          <w:color w:val="000000"/>
          <w:sz w:val="24"/>
        </w:rPr>
        <w:t xml:space="preserve">孰</w:t>
      </w:r>
      <w:r>
        <w:rPr>
          <w:color w:val="000000"/>
          <w:sz w:val="24"/>
        </w:rPr>
        <w:t xml:space="preserve">长为准。</w:t>
      </w:r>
      <w:r/>
    </w:p>
    <w:p>
      <w:pPr>
        <w:ind w:firstLine="480"/>
        <w:spacing w:line="264" w:lineRule="auto"/>
        <w:rPr>
          <w:rFonts w:eastAsia="方正黑体_GBK"/>
          <w:bCs/>
          <w:color w:val="000000"/>
          <w:sz w:val="24"/>
        </w:rPr>
      </w:pPr>
      <w:r>
        <w:rPr>
          <w:rFonts w:eastAsia="方正黑体_GBK"/>
          <w:bCs/>
          <w:color w:val="000000"/>
          <w:sz w:val="24"/>
        </w:rPr>
        <w:t xml:space="preserve">四、知识产权</w:t>
      </w:r>
      <w:r/>
    </w:p>
    <w:p>
      <w:pPr>
        <w:ind w:firstLine="480"/>
        <w:spacing w:line="264" w:lineRule="auto"/>
        <w:rPr>
          <w:color w:val="000000"/>
          <w:sz w:val="24"/>
        </w:rPr>
      </w:pPr>
      <w:r>
        <w:rPr>
          <w:color w:val="000000"/>
          <w:sz w:val="24"/>
        </w:rPr>
        <w:t xml:space="preserve">4.1 </w:t>
      </w:r>
      <w:r>
        <w:rPr>
          <w:color w:val="000000"/>
          <w:sz w:val="24"/>
        </w:rPr>
        <w:t xml:space="preserve">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spacing w:line="264" w:lineRule="auto"/>
        <w:rPr>
          <w:rFonts w:eastAsia="方正黑体_GBK"/>
          <w:bCs/>
          <w:color w:val="000000"/>
          <w:sz w:val="24"/>
        </w:rPr>
      </w:pPr>
      <w:r>
        <w:rPr>
          <w:rFonts w:eastAsia="方正黑体_GBK"/>
          <w:bCs/>
          <w:color w:val="000000"/>
          <w:sz w:val="24"/>
        </w:rPr>
        <w:t xml:space="preserve">五、产权担保</w:t>
      </w:r>
      <w:r/>
    </w:p>
    <w:p>
      <w:pPr>
        <w:ind w:firstLine="480"/>
        <w:spacing w:line="264" w:lineRule="auto"/>
        <w:rPr>
          <w:color w:val="000000"/>
          <w:sz w:val="24"/>
        </w:rPr>
      </w:pPr>
      <w:r>
        <w:rPr>
          <w:color w:val="000000"/>
          <w:sz w:val="24"/>
        </w:rPr>
        <w:t xml:space="preserve">5.1 </w:t>
      </w:r>
      <w:r>
        <w:rPr>
          <w:color w:val="000000"/>
          <w:sz w:val="24"/>
        </w:rPr>
        <w:t xml:space="preserve">乙方保证所交付的货物（包含与货物相关的服务）的所有权完全属于</w:t>
      </w:r>
      <w:r>
        <w:rPr>
          <w:color w:val="000000"/>
          <w:sz w:val="24"/>
        </w:rPr>
        <w:t xml:space="preserve">乙方且</w:t>
      </w:r>
      <w:r>
        <w:rPr>
          <w:color w:val="000000"/>
          <w:sz w:val="24"/>
        </w:rPr>
        <w:t xml:space="preserve">无任何抵押、查封等产权瑕疵。</w:t>
      </w:r>
      <w:r/>
    </w:p>
    <w:p>
      <w:pPr>
        <w:ind w:firstLine="480"/>
        <w:spacing w:line="264" w:lineRule="auto"/>
        <w:rPr>
          <w:rFonts w:eastAsia="方正黑体_GBK"/>
          <w:bCs/>
          <w:color w:val="000000"/>
          <w:sz w:val="24"/>
        </w:rPr>
      </w:pPr>
      <w:r>
        <w:rPr>
          <w:rFonts w:eastAsia="方正黑体_GBK"/>
          <w:bCs/>
          <w:color w:val="000000"/>
          <w:sz w:val="24"/>
        </w:rPr>
        <w:t xml:space="preserve">六、履约保证金</w:t>
      </w:r>
      <w:r/>
    </w:p>
    <w:p>
      <w:pPr>
        <w:ind w:firstLine="480"/>
        <w:spacing w:line="264" w:lineRule="auto"/>
        <w:rPr>
          <w:color w:val="000000"/>
          <w:sz w:val="24"/>
        </w:rPr>
      </w:pPr>
      <w:r>
        <w:rPr>
          <w:color w:val="000000"/>
          <w:sz w:val="24"/>
        </w:rPr>
        <w:t xml:space="preserve">6.1 </w:t>
      </w:r>
      <w:r>
        <w:rPr>
          <w:color w:val="000000"/>
          <w:sz w:val="24"/>
        </w:rPr>
        <w:t xml:space="preserve">本项目乙方无需缴纳履约保证金。</w:t>
      </w:r>
      <w:r/>
    </w:p>
    <w:p>
      <w:pPr>
        <w:ind w:firstLine="480"/>
        <w:spacing w:line="264" w:lineRule="auto"/>
        <w:rPr>
          <w:rFonts w:eastAsia="方正黑体_GBK"/>
          <w:bCs/>
          <w:color w:val="000000"/>
          <w:sz w:val="24"/>
        </w:rPr>
      </w:pPr>
      <w:r>
        <w:rPr>
          <w:rFonts w:eastAsia="方正黑体_GBK"/>
          <w:bCs/>
          <w:color w:val="000000"/>
          <w:sz w:val="24"/>
        </w:rPr>
        <w:t xml:space="preserve">七、合同转包或分包</w:t>
      </w:r>
      <w:r/>
    </w:p>
    <w:p>
      <w:pPr>
        <w:ind w:firstLine="480"/>
        <w:spacing w:line="264" w:lineRule="auto"/>
        <w:rPr>
          <w:color w:val="000000"/>
          <w:sz w:val="24"/>
        </w:rPr>
      </w:pPr>
      <w:r>
        <w:rPr>
          <w:color w:val="000000"/>
          <w:sz w:val="24"/>
        </w:rPr>
        <w:t xml:space="preserve">7.1 </w:t>
      </w:r>
      <w:r>
        <w:rPr>
          <w:color w:val="000000"/>
          <w:sz w:val="24"/>
        </w:rPr>
        <w:t xml:space="preserve">乙方不得将合同标的转包给他人履行。</w:t>
      </w:r>
      <w:r/>
    </w:p>
    <w:p>
      <w:pPr>
        <w:ind w:firstLine="480"/>
        <w:spacing w:line="264" w:lineRule="auto"/>
        <w:rPr>
          <w:color w:val="000000"/>
          <w:sz w:val="24"/>
        </w:rPr>
      </w:pPr>
      <w:r>
        <w:rPr>
          <w:color w:val="000000"/>
          <w:sz w:val="24"/>
        </w:rPr>
        <w:t xml:space="preserve">7.</w:t>
      </w:r>
      <w:r>
        <w:rPr>
          <w:rFonts w:hint="eastAsia"/>
          <w:color w:val="000000"/>
          <w:sz w:val="24"/>
        </w:rPr>
        <w:t xml:space="preserve">2</w:t>
      </w:r>
      <w:r>
        <w:rPr>
          <w:color w:val="000000"/>
          <w:sz w:val="24"/>
        </w:rPr>
        <w:t xml:space="preserve"> </w:t>
      </w:r>
      <w:r>
        <w:rPr>
          <w:color w:val="000000"/>
          <w:sz w:val="24"/>
        </w:rPr>
        <w:t xml:space="preserve">乙方如有转包或未经甲方同意的分包行为，甲方有权终止合同。</w:t>
      </w:r>
      <w:r/>
    </w:p>
    <w:p>
      <w:pPr>
        <w:ind w:firstLine="480"/>
        <w:spacing w:line="264" w:lineRule="auto"/>
        <w:rPr>
          <w:rFonts w:eastAsia="方正黑体_GBK"/>
          <w:bCs/>
          <w:color w:val="000000"/>
          <w:sz w:val="24"/>
        </w:rPr>
      </w:pPr>
      <w:r>
        <w:rPr>
          <w:rFonts w:eastAsia="方正黑体_GBK"/>
          <w:bCs/>
          <w:color w:val="000000"/>
          <w:sz w:val="24"/>
        </w:rPr>
        <w:t xml:space="preserve">八、合同款项支付</w:t>
      </w:r>
      <w:r/>
    </w:p>
    <w:p>
      <w:pPr>
        <w:ind w:firstLine="480"/>
        <w:spacing w:line="264" w:lineRule="auto"/>
        <w:rPr>
          <w:color w:val="000000"/>
          <w:sz w:val="24"/>
        </w:rPr>
      </w:pPr>
      <w:r>
        <w:rPr>
          <w:rFonts w:hint="eastAsia"/>
          <w:color w:val="000000"/>
          <w:sz w:val="24"/>
        </w:rPr>
        <w:t xml:space="preserve">8.1 </w:t>
      </w:r>
      <w:r>
        <w:rPr>
          <w:rFonts w:hint="eastAsia"/>
          <w:color w:val="000000"/>
          <w:sz w:val="24"/>
        </w:rPr>
        <w:t xml:space="preserve">本合同项下所有款项均以人民币支付。</w:t>
      </w:r>
      <w:r/>
    </w:p>
    <w:p>
      <w:pPr>
        <w:ind w:firstLine="480"/>
        <w:spacing w:line="264" w:lineRule="auto"/>
        <w:rPr>
          <w:color w:val="000000"/>
          <w:sz w:val="24"/>
        </w:rPr>
      </w:pPr>
      <w:r>
        <w:rPr>
          <w:rFonts w:hint="eastAsia"/>
          <w:color w:val="000000"/>
          <w:sz w:val="24"/>
        </w:rPr>
        <w:t xml:space="preserve">8.2 </w:t>
      </w:r>
      <w:r>
        <w:rPr>
          <w:rFonts w:hint="eastAsia"/>
          <w:color w:val="000000"/>
          <w:sz w:val="24"/>
        </w:rPr>
        <w:t xml:space="preserve">本合同项下的采购资金由甲方自行支付，乙方向甲方开具发票。</w:t>
      </w:r>
      <w:r/>
    </w:p>
    <w:p>
      <w:pPr>
        <w:ind w:firstLine="480"/>
        <w:spacing w:line="264" w:lineRule="auto"/>
        <w:rPr>
          <w:color w:val="000000"/>
          <w:sz w:val="24"/>
        </w:rPr>
      </w:pPr>
      <w:r>
        <w:rPr>
          <w:rFonts w:hint="eastAsia"/>
          <w:color w:val="000000"/>
          <w:sz w:val="24"/>
        </w:rPr>
        <w:t xml:space="preserve">8.3 </w:t>
      </w:r>
      <w:r>
        <w:rPr>
          <w:rFonts w:hint="eastAsia"/>
          <w:color w:val="000000"/>
          <w:sz w:val="24"/>
        </w:rPr>
        <w:t xml:space="preserve">付款条件：采购人在收到货物并验收合格后的</w:t>
      </w:r>
      <w:r>
        <w:rPr>
          <w:rFonts w:hint="eastAsia"/>
          <w:color w:val="000000"/>
          <w:sz w:val="24"/>
        </w:rPr>
        <w:t xml:space="preserve">60</w:t>
      </w:r>
      <w:r>
        <w:rPr>
          <w:rFonts w:hint="eastAsia"/>
          <w:color w:val="000000"/>
          <w:sz w:val="24"/>
        </w:rPr>
        <w:t xml:space="preserve">个工作</w:t>
      </w:r>
      <w:r>
        <w:rPr>
          <w:rFonts w:hint="eastAsia"/>
          <w:color w:val="000000"/>
          <w:sz w:val="24"/>
        </w:rPr>
        <w:t xml:space="preserve">日内一次性付清合同价款。</w:t>
      </w:r>
      <w:r/>
    </w:p>
    <w:p>
      <w:pPr>
        <w:ind w:firstLine="480"/>
        <w:spacing w:line="264" w:lineRule="auto"/>
        <w:rPr>
          <w:color w:val="000000"/>
          <w:sz w:val="24"/>
        </w:rPr>
      </w:pPr>
      <w:r>
        <w:rPr>
          <w:color w:val="000000"/>
          <w:sz w:val="24"/>
        </w:rPr>
        <w:t xml:space="preserve">8.</w:t>
      </w:r>
      <w:r>
        <w:rPr>
          <w:rFonts w:hint="eastAsia"/>
          <w:color w:val="000000"/>
          <w:sz w:val="24"/>
        </w:rPr>
        <w:t xml:space="preserve">4</w:t>
      </w:r>
      <w:r>
        <w:rPr>
          <w:color w:val="000000"/>
          <w:sz w:val="24"/>
        </w:rPr>
        <w:t xml:space="preserve"> </w:t>
      </w:r>
      <w:r>
        <w:rPr>
          <w:color w:val="000000"/>
          <w:sz w:val="24"/>
        </w:rPr>
        <w:t xml:space="preserve">当采购数量与实际使用数量不一致时，乙方应根据实际使用量供货，合同的最终结算金额按实际使用量乘以成交单价进行计算。</w:t>
      </w:r>
      <w:r/>
    </w:p>
    <w:p>
      <w:pPr>
        <w:ind w:firstLine="480"/>
        <w:spacing w:line="264" w:lineRule="auto"/>
        <w:rPr>
          <w:rFonts w:eastAsia="方正黑体_GBK"/>
          <w:bCs/>
          <w:color w:val="000000"/>
          <w:sz w:val="24"/>
        </w:rPr>
      </w:pPr>
      <w:r>
        <w:rPr>
          <w:rFonts w:eastAsia="方正黑体_GBK"/>
          <w:bCs/>
          <w:color w:val="000000"/>
          <w:sz w:val="24"/>
        </w:rPr>
        <w:t xml:space="preserve">九、税费</w:t>
      </w:r>
      <w:r/>
    </w:p>
    <w:p>
      <w:pPr>
        <w:ind w:firstLine="480"/>
        <w:spacing w:line="264" w:lineRule="auto"/>
        <w:rPr>
          <w:color w:val="000000"/>
          <w:sz w:val="24"/>
        </w:rPr>
      </w:pPr>
      <w:r>
        <w:rPr>
          <w:color w:val="000000"/>
          <w:sz w:val="24"/>
        </w:rPr>
        <w:t xml:space="preserve">9.1 </w:t>
      </w:r>
      <w:r>
        <w:rPr>
          <w:color w:val="000000"/>
          <w:sz w:val="24"/>
        </w:rPr>
        <w:t xml:space="preserve">本合同执行中的相关税费均由乙方负担。</w:t>
      </w:r>
      <w:r/>
    </w:p>
    <w:p>
      <w:pPr>
        <w:ind w:firstLine="480"/>
        <w:spacing w:line="264" w:lineRule="auto"/>
        <w:rPr>
          <w:rFonts w:eastAsia="方正黑体_GBK"/>
          <w:bCs/>
          <w:color w:val="000000"/>
          <w:sz w:val="24"/>
        </w:rPr>
      </w:pPr>
      <w:r>
        <w:rPr>
          <w:rFonts w:eastAsia="方正黑体_GBK"/>
          <w:bCs/>
          <w:color w:val="000000"/>
          <w:sz w:val="24"/>
        </w:rPr>
        <w:t xml:space="preserve">十、质量保修范围和保修期及售后服务</w:t>
      </w:r>
      <w:r/>
    </w:p>
    <w:p>
      <w:pPr>
        <w:ind w:firstLine="480"/>
        <w:spacing w:line="264" w:lineRule="auto"/>
        <w:rPr>
          <w:color w:val="000000"/>
          <w:sz w:val="24"/>
        </w:rPr>
      </w:pPr>
      <w:r>
        <w:rPr>
          <w:color w:val="000000"/>
          <w:sz w:val="24"/>
        </w:rPr>
        <w:t xml:space="preserve">10.1 </w:t>
      </w:r>
      <w:r>
        <w:rPr>
          <w:color w:val="000000"/>
          <w:sz w:val="24"/>
        </w:rPr>
        <w:t xml:space="preserve">乙方应按招标文件规定的货物性能、技术要求、质量标准向甲方提供未经使用的全新产品。</w:t>
      </w:r>
      <w:r/>
    </w:p>
    <w:p>
      <w:pPr>
        <w:ind w:firstLine="480"/>
        <w:spacing w:line="264" w:lineRule="auto"/>
        <w:rPr>
          <w:color w:val="000000"/>
          <w:sz w:val="24"/>
        </w:rPr>
      </w:pPr>
      <w:r>
        <w:rPr>
          <w:color w:val="000000"/>
          <w:sz w:val="24"/>
        </w:rPr>
        <w:t xml:space="preserve">10.</w:t>
      </w:r>
      <w:r>
        <w:rPr>
          <w:rFonts w:hint="eastAsia"/>
          <w:color w:val="000000"/>
          <w:sz w:val="24"/>
        </w:rPr>
        <w:t xml:space="preserve">2</w:t>
      </w:r>
      <w:r>
        <w:rPr>
          <w:color w:val="000000"/>
          <w:sz w:val="24"/>
        </w:rPr>
        <w:t xml:space="preserve"> </w:t>
      </w:r>
      <w:r>
        <w:rPr>
          <w:color w:val="000000"/>
          <w:sz w:val="24"/>
        </w:rPr>
        <w:t xml:space="preserve">乙方提供的货物在保质期内因货物本身出现质量问题，根据实际情况，经双方协商，可按以下办法处理：</w:t>
      </w:r>
      <w:r/>
    </w:p>
    <w:p>
      <w:pPr>
        <w:ind w:firstLine="480"/>
        <w:spacing w:line="264" w:lineRule="auto"/>
        <w:rPr>
          <w:color w:val="000000"/>
          <w:sz w:val="24"/>
        </w:rPr>
      </w:pPr>
      <w:r>
        <w:rPr>
          <w:color w:val="000000"/>
          <w:sz w:val="24"/>
        </w:rPr>
        <w:t xml:space="preserve">10.</w:t>
      </w:r>
      <w:r>
        <w:rPr>
          <w:rFonts w:hint="eastAsia"/>
          <w:color w:val="000000"/>
          <w:sz w:val="24"/>
        </w:rPr>
        <w:t xml:space="preserve">2</w:t>
      </w:r>
      <w:r>
        <w:rPr>
          <w:color w:val="000000"/>
          <w:sz w:val="24"/>
        </w:rPr>
        <w:t xml:space="preserve">.1 </w:t>
      </w:r>
      <w:r>
        <w:rPr>
          <w:color w:val="000000"/>
          <w:sz w:val="24"/>
        </w:rPr>
        <w:t xml:space="preserve">更换：由乙方承担所发生的全部费用，乙方重新配送质量合格产品，对已施用不合格的产品，乙方负责由于质量问题造成的经济损失，已施用的</w:t>
      </w:r>
      <w:r>
        <w:rPr>
          <w:rFonts w:hint="eastAsia"/>
          <w:color w:val="000000"/>
          <w:sz w:val="24"/>
        </w:rPr>
        <w:t xml:space="preserve">货品</w:t>
      </w:r>
      <w:r>
        <w:rPr>
          <w:color w:val="000000"/>
          <w:sz w:val="24"/>
        </w:rPr>
        <w:t xml:space="preserve">不计入实际供货数量。</w:t>
      </w:r>
      <w:r/>
    </w:p>
    <w:p>
      <w:pPr>
        <w:ind w:firstLine="480"/>
        <w:spacing w:line="264" w:lineRule="auto"/>
        <w:rPr>
          <w:color w:val="000000"/>
          <w:sz w:val="24"/>
        </w:rPr>
      </w:pPr>
      <w:r>
        <w:rPr>
          <w:color w:val="000000"/>
          <w:sz w:val="24"/>
        </w:rPr>
        <w:t xml:space="preserve">10.</w:t>
      </w:r>
      <w:r>
        <w:rPr>
          <w:rFonts w:hint="eastAsia"/>
          <w:color w:val="000000"/>
          <w:sz w:val="24"/>
        </w:rPr>
        <w:t xml:space="preserve">3</w:t>
      </w:r>
      <w:r>
        <w:rPr>
          <w:color w:val="000000"/>
          <w:sz w:val="24"/>
        </w:rPr>
        <w:t xml:space="preserve"> </w:t>
      </w:r>
      <w:r>
        <w:rPr>
          <w:color w:val="000000"/>
          <w:sz w:val="24"/>
        </w:rPr>
        <w:t xml:space="preserve">如在使用过程中，实施主体发现或怀疑质量原因而造成当季作物损失，乙方在接到甲方通知后，必须在</w:t>
      </w:r>
      <w:r>
        <w:rPr>
          <w:color w:val="000000"/>
          <w:sz w:val="24"/>
        </w:rPr>
        <w:t xml:space="preserve">24</w:t>
      </w:r>
      <w:r>
        <w:rPr>
          <w:color w:val="000000"/>
          <w:sz w:val="24"/>
        </w:rPr>
        <w:t xml:space="preserve">小时内到达甲方现场进行处理；确认是产品质量原因造成的，由乙方承担对项目片区实施主体造成的全部经济损失。</w:t>
      </w:r>
      <w:r>
        <w:rPr>
          <w:rFonts w:hint="eastAsia"/>
          <w:color w:val="000000"/>
          <w:sz w:val="24"/>
        </w:rPr>
        <w:t xml:space="preserve">作物损失赔偿标准按当地当季市场均价计算。</w:t>
      </w:r>
      <w:r/>
    </w:p>
    <w:p>
      <w:pPr>
        <w:ind w:firstLine="480"/>
        <w:spacing w:line="264" w:lineRule="auto"/>
        <w:rPr>
          <w:color w:val="000000"/>
          <w:sz w:val="24"/>
        </w:rPr>
      </w:pPr>
      <w:r>
        <w:rPr>
          <w:color w:val="000000"/>
          <w:sz w:val="24"/>
        </w:rPr>
        <w:t xml:space="preserve">10.</w:t>
      </w:r>
      <w:r>
        <w:rPr>
          <w:rFonts w:hint="eastAsia"/>
          <w:color w:val="000000"/>
          <w:sz w:val="24"/>
        </w:rPr>
        <w:t xml:space="preserve">4</w:t>
      </w:r>
      <w:r>
        <w:rPr>
          <w:color w:val="000000"/>
          <w:sz w:val="24"/>
        </w:rPr>
        <w:t xml:space="preserve"> </w:t>
      </w:r>
      <w:r>
        <w:rPr>
          <w:color w:val="000000"/>
          <w:sz w:val="24"/>
        </w:rPr>
        <w:t xml:space="preserve">在质保期内，乙方应对货物出现的质量及安全问题负责处理解决并承担一切费用。</w:t>
      </w:r>
      <w:r/>
    </w:p>
    <w:p>
      <w:pPr>
        <w:ind w:firstLine="480"/>
        <w:spacing w:line="264" w:lineRule="auto"/>
        <w:rPr>
          <w:color w:val="000000"/>
          <w:sz w:val="24"/>
        </w:rPr>
      </w:pPr>
      <w:r>
        <w:rPr>
          <w:color w:val="000000"/>
          <w:sz w:val="24"/>
        </w:rPr>
        <w:t xml:space="preserve">10.</w:t>
      </w:r>
      <w:r>
        <w:rPr>
          <w:rFonts w:hint="eastAsia"/>
          <w:color w:val="000000"/>
          <w:sz w:val="24"/>
        </w:rPr>
        <w:t xml:space="preserve">5</w:t>
      </w:r>
      <w:r>
        <w:rPr>
          <w:color w:val="000000"/>
          <w:sz w:val="24"/>
        </w:rPr>
        <w:t xml:space="preserve"> </w:t>
      </w:r>
      <w:r>
        <w:rPr>
          <w:color w:val="000000"/>
          <w:sz w:val="24"/>
        </w:rPr>
        <w:t xml:space="preserve">上述货物的保质期为</w:t>
      </w:r>
      <w:r>
        <w:rPr>
          <w:rFonts w:hint="eastAsia"/>
          <w:color w:val="000000"/>
          <w:sz w:val="24"/>
        </w:rPr>
        <w:t xml:space="preserve">贰</w:t>
      </w:r>
      <w:r>
        <w:rPr>
          <w:color w:val="000000"/>
          <w:sz w:val="24"/>
        </w:rPr>
        <w:t xml:space="preserve">年。</w:t>
      </w:r>
      <w:r/>
    </w:p>
    <w:p>
      <w:pPr>
        <w:ind w:firstLine="480"/>
        <w:spacing w:line="264" w:lineRule="auto"/>
        <w:rPr>
          <w:color w:val="000000"/>
          <w:sz w:val="24"/>
        </w:rPr>
      </w:pPr>
      <w:r>
        <w:rPr>
          <w:color w:val="000000"/>
          <w:sz w:val="24"/>
        </w:rPr>
        <w:t xml:space="preserve">10.</w:t>
      </w:r>
      <w:r>
        <w:rPr>
          <w:rFonts w:hint="eastAsia"/>
          <w:color w:val="000000"/>
          <w:sz w:val="24"/>
        </w:rPr>
        <w:t xml:space="preserve">6</w:t>
      </w:r>
      <w:r>
        <w:rPr>
          <w:color w:val="000000"/>
          <w:sz w:val="24"/>
        </w:rPr>
        <w:t xml:space="preserve"> </w:t>
      </w:r>
      <w:r>
        <w:rPr>
          <w:color w:val="000000"/>
          <w:sz w:val="24"/>
        </w:rPr>
        <w:t xml:space="preserve">乙方应按照国家有关法律法规规章和</w:t>
      </w:r>
      <w:r>
        <w:rPr>
          <w:color w:val="000000"/>
          <w:sz w:val="24"/>
        </w:rPr>
        <w:t xml:space="preserve">“</w:t>
      </w:r>
      <w:r>
        <w:rPr>
          <w:color w:val="000000"/>
          <w:sz w:val="24"/>
        </w:rPr>
        <w:t xml:space="preserve">三包</w:t>
      </w:r>
      <w:r>
        <w:rPr>
          <w:color w:val="000000"/>
          <w:sz w:val="24"/>
        </w:rPr>
        <w:t xml:space="preserve">”</w:t>
      </w:r>
      <w:r>
        <w:rPr>
          <w:color w:val="000000"/>
          <w:sz w:val="24"/>
        </w:rPr>
        <w:t xml:space="preserve">规定以及招标文件中所附的</w:t>
      </w:r>
      <w:r>
        <w:rPr>
          <w:color w:val="000000"/>
          <w:sz w:val="24"/>
        </w:rPr>
        <w:t xml:space="preserve">“</w:t>
      </w:r>
      <w:r>
        <w:rPr>
          <w:color w:val="000000"/>
          <w:sz w:val="24"/>
        </w:rPr>
        <w:t xml:space="preserve">服务承诺</w:t>
      </w:r>
      <w:r>
        <w:rPr>
          <w:color w:val="000000"/>
          <w:sz w:val="24"/>
        </w:rPr>
        <w:t xml:space="preserve">”</w:t>
      </w:r>
      <w:r>
        <w:rPr>
          <w:color w:val="000000"/>
          <w:sz w:val="24"/>
        </w:rPr>
        <w:t xml:space="preserve">提供服务。</w:t>
      </w:r>
      <w:r/>
    </w:p>
    <w:p>
      <w:pPr>
        <w:ind w:firstLine="480"/>
        <w:spacing w:line="264" w:lineRule="auto"/>
        <w:rPr>
          <w:rFonts w:eastAsia="方正黑体_GBK"/>
          <w:bCs/>
          <w:color w:val="000000"/>
          <w:sz w:val="24"/>
        </w:rPr>
      </w:pPr>
      <w:r>
        <w:rPr>
          <w:rFonts w:eastAsia="方正黑体_GBK"/>
          <w:bCs/>
          <w:color w:val="000000"/>
          <w:sz w:val="24"/>
        </w:rPr>
        <w:t xml:space="preserve">十一、项目验收</w:t>
      </w:r>
      <w:r/>
    </w:p>
    <w:p>
      <w:pPr>
        <w:ind w:firstLine="480"/>
        <w:spacing w:line="264" w:lineRule="auto"/>
        <w:rPr>
          <w:color w:val="000000"/>
          <w:sz w:val="24"/>
        </w:rPr>
      </w:pPr>
      <w:r>
        <w:rPr>
          <w:color w:val="000000"/>
          <w:sz w:val="24"/>
        </w:rPr>
        <w:t xml:space="preserve">11.1 </w:t>
      </w:r>
      <w:r>
        <w:rPr>
          <w:color w:val="000000"/>
          <w:sz w:val="24"/>
        </w:rPr>
        <w:t xml:space="preserve">甲方依法组织履约验收工作。</w:t>
      </w:r>
      <w:r/>
    </w:p>
    <w:p>
      <w:pPr>
        <w:ind w:firstLine="480"/>
        <w:spacing w:line="264" w:lineRule="auto"/>
        <w:rPr>
          <w:color w:val="000000"/>
          <w:sz w:val="24"/>
        </w:rPr>
      </w:pPr>
      <w:r>
        <w:rPr>
          <w:color w:val="000000"/>
          <w:sz w:val="24"/>
        </w:rPr>
        <w:t xml:space="preserve">11.2 </w:t>
      </w:r>
      <w:r>
        <w:rPr>
          <w:color w:val="000000"/>
          <w:sz w:val="24"/>
        </w:rPr>
        <w:t xml:space="preserve">对供应商提交的货物依据招标文件上的技术规格要求和国家有关质量标准进行现场初步验收，外观符合招标文件技术要求的，并提供检测报告，给予签收，否则不予签收。</w:t>
      </w:r>
      <w:r/>
    </w:p>
    <w:p>
      <w:pPr>
        <w:ind w:firstLine="480"/>
        <w:spacing w:line="264" w:lineRule="auto"/>
        <w:rPr>
          <w:color w:val="000000"/>
          <w:sz w:val="24"/>
        </w:rPr>
      </w:pPr>
      <w:r>
        <w:rPr>
          <w:color w:val="000000"/>
          <w:sz w:val="24"/>
        </w:rPr>
        <w:t xml:space="preserve">11.3 </w:t>
      </w:r>
      <w:r>
        <w:rPr>
          <w:color w:val="000000"/>
          <w:sz w:val="24"/>
        </w:rPr>
        <w:t xml:space="preserve">对于实际使用人和甲方分离的项目，甲方邀请实际使用人参与验收。</w:t>
      </w:r>
      <w:r/>
    </w:p>
    <w:p>
      <w:pPr>
        <w:ind w:firstLine="480"/>
        <w:spacing w:line="264" w:lineRule="auto"/>
        <w:rPr>
          <w:color w:val="000000"/>
          <w:sz w:val="24"/>
        </w:rPr>
      </w:pPr>
      <w:r>
        <w:rPr>
          <w:color w:val="000000"/>
          <w:sz w:val="24"/>
        </w:rPr>
        <w:t xml:space="preserve">11.</w:t>
      </w:r>
      <w:r>
        <w:rPr>
          <w:rFonts w:hint="eastAsia"/>
          <w:color w:val="000000"/>
          <w:sz w:val="24"/>
        </w:rPr>
        <w:t xml:space="preserve">4</w:t>
      </w:r>
      <w:r>
        <w:rPr>
          <w:color w:val="000000"/>
          <w:sz w:val="24"/>
        </w:rPr>
        <w:t xml:space="preserve"> </w:t>
      </w:r>
      <w:r>
        <w:rPr>
          <w:color w:val="000000"/>
          <w:sz w:val="24"/>
        </w:rPr>
        <w:t xml:space="preserve">甲方成立验收小组，按照采购合同约定对乙方履约情况进行验收。验收时间、验收标准见招标文件。验收时甲方按照采购合同中采购数量送达的履约情况进行确认。验收结束后验收小组出具验收书，列明各项产品的验收情况及项目总体评价，由验收双方共同签署。验收结果与采购合同约定的资金支付挂钩。履约验收的各项资料存档备查。</w:t>
      </w:r>
      <w:r/>
    </w:p>
    <w:p>
      <w:pPr>
        <w:ind w:firstLine="480"/>
        <w:spacing w:line="264" w:lineRule="auto"/>
        <w:rPr>
          <w:color w:val="000000"/>
          <w:sz w:val="24"/>
        </w:rPr>
      </w:pPr>
      <w:r>
        <w:rPr>
          <w:color w:val="000000"/>
          <w:sz w:val="24"/>
        </w:rPr>
        <w:t xml:space="preserve">11.</w:t>
      </w:r>
      <w:r>
        <w:rPr>
          <w:rFonts w:hint="eastAsia"/>
          <w:color w:val="000000"/>
          <w:sz w:val="24"/>
        </w:rPr>
        <w:t xml:space="preserve">5</w:t>
      </w:r>
      <w:r>
        <w:rPr>
          <w:color w:val="000000"/>
          <w:sz w:val="24"/>
        </w:rPr>
        <w:t xml:space="preserve">验收合格的项目</w:t>
      </w:r>
      <w:r>
        <w:rPr>
          <w:color w:val="000000"/>
          <w:sz w:val="24"/>
        </w:rPr>
        <w:t xml:space="preserve">,</w:t>
      </w:r>
      <w:r>
        <w:rPr>
          <w:color w:val="000000"/>
          <w:sz w:val="24"/>
        </w:rPr>
        <w:t xml:space="preserve">甲方根据采购合同的约定及时向乙方支付合同款项。验收不合</w:t>
      </w:r>
      <w:r>
        <w:rPr>
          <w:color w:val="000000"/>
          <w:sz w:val="24"/>
        </w:rPr>
        <w:t xml:space="preserve">格的项目，甲方依法及时处理。采购合同的履行、违约责任和解决争议的方式等适用《中华人民共和国民法典》。乙方在履约过程中有政府采购法律法规规定的违法违规情形的</w:t>
      </w:r>
      <w:r>
        <w:rPr>
          <w:color w:val="000000"/>
          <w:sz w:val="24"/>
        </w:rPr>
        <w:t xml:space="preserve">,</w:t>
      </w:r>
      <w:r>
        <w:rPr>
          <w:color w:val="000000"/>
          <w:sz w:val="24"/>
        </w:rPr>
        <w:t xml:space="preserve">甲方将及时报告本级财政部门。</w:t>
      </w:r>
      <w:r/>
    </w:p>
    <w:p>
      <w:pPr>
        <w:ind w:firstLine="480"/>
        <w:spacing w:line="264" w:lineRule="auto"/>
        <w:rPr>
          <w:rFonts w:eastAsia="方正黑体_GBK"/>
          <w:bCs/>
          <w:color w:val="000000"/>
          <w:sz w:val="24"/>
        </w:rPr>
      </w:pPr>
      <w:r>
        <w:rPr>
          <w:rFonts w:eastAsia="方正黑体_GBK"/>
          <w:bCs/>
          <w:color w:val="000000"/>
          <w:sz w:val="24"/>
        </w:rPr>
        <w:t xml:space="preserve">十二、货物的包装、发运及运输</w:t>
      </w:r>
      <w:r/>
    </w:p>
    <w:p>
      <w:pPr>
        <w:ind w:firstLine="480"/>
        <w:spacing w:line="264" w:lineRule="auto"/>
        <w:rPr>
          <w:color w:val="000000"/>
          <w:sz w:val="24"/>
        </w:rPr>
      </w:pPr>
      <w:r>
        <w:rPr>
          <w:color w:val="000000"/>
          <w:sz w:val="24"/>
        </w:rPr>
        <w:t xml:space="preserve">12.1 </w:t>
      </w:r>
      <w:r>
        <w:rPr>
          <w:color w:val="000000"/>
          <w:sz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firstLine="480"/>
        <w:spacing w:line="264" w:lineRule="auto"/>
        <w:rPr>
          <w:color w:val="000000"/>
          <w:sz w:val="24"/>
        </w:rPr>
      </w:pPr>
      <w:r>
        <w:rPr>
          <w:color w:val="000000"/>
          <w:sz w:val="24"/>
        </w:rPr>
        <w:t xml:space="preserve">12.2 </w:t>
      </w:r>
      <w:r>
        <w:rPr>
          <w:color w:val="000000"/>
          <w:sz w:val="24"/>
        </w:rPr>
        <w:t xml:space="preserve">使用说明书、质量检验证明书、随配附件和工具以及清单一并附于货物内。</w:t>
      </w:r>
      <w:r/>
    </w:p>
    <w:p>
      <w:pPr>
        <w:ind w:firstLine="480"/>
        <w:spacing w:line="264" w:lineRule="auto"/>
        <w:rPr>
          <w:color w:val="000000"/>
          <w:sz w:val="24"/>
        </w:rPr>
      </w:pPr>
      <w:r>
        <w:rPr>
          <w:color w:val="000000"/>
          <w:sz w:val="24"/>
        </w:rPr>
        <w:t xml:space="preserve">12.3 </w:t>
      </w:r>
      <w:r>
        <w:rPr>
          <w:color w:val="000000"/>
          <w:sz w:val="24"/>
        </w:rPr>
        <w:t xml:space="preserve">乙方在货物发运手续办理完毕后</w:t>
      </w:r>
      <w:r>
        <w:rPr>
          <w:color w:val="000000"/>
          <w:sz w:val="24"/>
        </w:rPr>
        <w:t xml:space="preserve">24</w:t>
      </w:r>
      <w:r>
        <w:rPr>
          <w:color w:val="000000"/>
          <w:sz w:val="24"/>
        </w:rPr>
        <w:t xml:space="preserve">小时内或货到甲方</w:t>
      </w:r>
      <w:r>
        <w:rPr>
          <w:color w:val="000000"/>
          <w:sz w:val="24"/>
        </w:rPr>
        <w:t xml:space="preserve">48</w:t>
      </w:r>
      <w:r>
        <w:rPr>
          <w:color w:val="000000"/>
          <w:sz w:val="24"/>
        </w:rPr>
        <w:t xml:space="preserve">小时前通知甲方，以准备接货。</w:t>
      </w:r>
      <w:r/>
    </w:p>
    <w:p>
      <w:pPr>
        <w:ind w:firstLine="480"/>
        <w:spacing w:line="264" w:lineRule="auto"/>
        <w:rPr>
          <w:color w:val="000000"/>
          <w:sz w:val="24"/>
        </w:rPr>
      </w:pPr>
      <w:r>
        <w:rPr>
          <w:color w:val="000000"/>
          <w:sz w:val="24"/>
        </w:rPr>
        <w:t xml:space="preserve">12.4 </w:t>
      </w:r>
      <w:r>
        <w:rPr>
          <w:color w:val="000000"/>
          <w:sz w:val="24"/>
        </w:rPr>
        <w:t xml:space="preserve">货物在交付甲方前发生的风险均由乙方负责。</w:t>
      </w:r>
      <w:r/>
    </w:p>
    <w:p>
      <w:pPr>
        <w:ind w:firstLine="480"/>
        <w:spacing w:line="264" w:lineRule="auto"/>
        <w:rPr>
          <w:color w:val="000000"/>
          <w:sz w:val="24"/>
        </w:rPr>
      </w:pPr>
      <w:r>
        <w:rPr>
          <w:color w:val="000000"/>
          <w:sz w:val="24"/>
        </w:rPr>
        <w:t xml:space="preserve">12.5 </w:t>
      </w:r>
      <w:r>
        <w:rPr>
          <w:color w:val="000000"/>
          <w:sz w:val="24"/>
        </w:rPr>
        <w:t xml:space="preserve">货物在规定的交付期限内由乙方送达甲方指定的地点视为交付，乙方同时需通知甲方货物已送达。</w:t>
      </w:r>
      <w:r/>
    </w:p>
    <w:p>
      <w:pPr>
        <w:ind w:firstLine="480"/>
        <w:spacing w:line="264" w:lineRule="auto"/>
        <w:rPr>
          <w:rFonts w:eastAsia="方正黑体_GBK"/>
          <w:bCs/>
          <w:color w:val="000000"/>
          <w:sz w:val="24"/>
        </w:rPr>
      </w:pPr>
      <w:r>
        <w:rPr>
          <w:rFonts w:eastAsia="方正黑体_GBK"/>
          <w:bCs/>
          <w:color w:val="000000"/>
          <w:sz w:val="24"/>
        </w:rPr>
        <w:t xml:space="preserve">十三、违约责任</w:t>
      </w:r>
      <w:r/>
    </w:p>
    <w:p>
      <w:pPr>
        <w:ind w:firstLine="480"/>
        <w:spacing w:line="264" w:lineRule="auto"/>
        <w:rPr>
          <w:color w:val="000000"/>
          <w:sz w:val="24"/>
        </w:rPr>
      </w:pPr>
      <w:r>
        <w:rPr>
          <w:color w:val="000000"/>
          <w:sz w:val="24"/>
        </w:rPr>
        <w:t xml:space="preserve">13.1 </w:t>
      </w:r>
      <w:r>
        <w:rPr>
          <w:color w:val="000000"/>
          <w:sz w:val="24"/>
        </w:rPr>
        <w:t xml:space="preserve">甲方无正当理由拒收货物的，应向乙方偿付拒收货物总价款</w:t>
      </w:r>
      <w:r>
        <w:rPr>
          <w:color w:val="000000"/>
          <w:sz w:val="24"/>
          <w:u w:val="single"/>
        </w:rPr>
        <w:t xml:space="preserve"> 5% </w:t>
      </w:r>
      <w:r>
        <w:rPr>
          <w:color w:val="000000"/>
          <w:sz w:val="24"/>
        </w:rPr>
        <w:t xml:space="preserve">的违约金。</w:t>
      </w:r>
      <w:r/>
    </w:p>
    <w:p>
      <w:pPr>
        <w:ind w:firstLine="480"/>
        <w:spacing w:line="264" w:lineRule="auto"/>
        <w:rPr>
          <w:color w:val="000000"/>
          <w:sz w:val="24"/>
        </w:rPr>
      </w:pPr>
      <w:r>
        <w:rPr>
          <w:color w:val="000000"/>
          <w:sz w:val="24"/>
        </w:rPr>
        <w:t xml:space="preserve">13.2 </w:t>
      </w:r>
      <w:r>
        <w:rPr>
          <w:color w:val="000000"/>
          <w:sz w:val="24"/>
        </w:rPr>
        <w:t xml:space="preserve">甲方无故逾期验收和办理货款支付手续的，应按逾期付款总额每日</w:t>
      </w:r>
      <w:r>
        <w:rPr>
          <w:color w:val="000000"/>
          <w:sz w:val="24"/>
          <w:u w:val="single"/>
        </w:rPr>
        <w:t xml:space="preserve"> 5% </w:t>
      </w:r>
      <w:r>
        <w:rPr>
          <w:color w:val="000000"/>
          <w:sz w:val="24"/>
        </w:rPr>
        <w:t xml:space="preserve">向乙方支付违约金。</w:t>
      </w:r>
      <w:r/>
    </w:p>
    <w:p>
      <w:pPr>
        <w:ind w:firstLine="480"/>
        <w:spacing w:line="264" w:lineRule="auto"/>
        <w:rPr>
          <w:color w:val="000000"/>
          <w:sz w:val="24"/>
        </w:rPr>
      </w:pPr>
      <w:r>
        <w:rPr>
          <w:color w:val="000000"/>
          <w:sz w:val="24"/>
        </w:rPr>
        <w:t xml:space="preserve">13.3 </w:t>
      </w:r>
      <w:r>
        <w:rPr>
          <w:color w:val="000000"/>
          <w:sz w:val="24"/>
        </w:rPr>
        <w:t xml:space="preserve">乙方逾期交付货物的，应按逾期交货总额每日</w:t>
      </w:r>
      <w:r>
        <w:rPr>
          <w:color w:val="000000"/>
          <w:sz w:val="24"/>
          <w:u w:val="single"/>
        </w:rPr>
        <w:t xml:space="preserve"> 5% </w:t>
      </w:r>
      <w:r>
        <w:rPr>
          <w:color w:val="000000"/>
          <w:sz w:val="24"/>
        </w:rPr>
        <w:t xml:space="preserve">向甲方支付违约金，由甲方从待付货款中扣除。逾期超过约定日期</w:t>
      </w:r>
      <w:r>
        <w:rPr>
          <w:color w:val="000000"/>
          <w:sz w:val="24"/>
        </w:rPr>
        <w:t xml:space="preserve">10</w:t>
      </w:r>
      <w:r>
        <w:rPr>
          <w:color w:val="000000"/>
          <w:sz w:val="24"/>
        </w:rPr>
        <w:t xml:space="preserve">个工作日不能交货的，甲方可解除本合同。乙方因逾期交货或因其他违约行为导致甲方解除合同的，应向甲方支付合同总价</w:t>
      </w:r>
      <w:r>
        <w:rPr>
          <w:color w:val="000000"/>
          <w:sz w:val="24"/>
          <w:u w:val="single"/>
        </w:rPr>
        <w:t xml:space="preserve"> 5% </w:t>
      </w:r>
      <w:r>
        <w:rPr>
          <w:color w:val="000000"/>
          <w:sz w:val="24"/>
        </w:rPr>
        <w:t xml:space="preserve">的违约金。</w:t>
      </w:r>
      <w:r/>
    </w:p>
    <w:p>
      <w:pPr>
        <w:ind w:firstLine="480"/>
        <w:spacing w:line="264" w:lineRule="auto"/>
        <w:rPr>
          <w:color w:val="000000"/>
          <w:sz w:val="24"/>
        </w:rPr>
      </w:pPr>
      <w:r>
        <w:rPr>
          <w:color w:val="000000"/>
          <w:sz w:val="24"/>
        </w:rPr>
        <w:t xml:space="preserve">13.4 </w:t>
      </w:r>
      <w:r>
        <w:rPr>
          <w:color w:val="000000"/>
          <w:sz w:val="24"/>
        </w:rPr>
        <w:t xml:space="preserve">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264" w:lineRule="auto"/>
        <w:rPr>
          <w:color w:val="000000"/>
          <w:sz w:val="24"/>
        </w:rPr>
      </w:pPr>
      <w:r>
        <w:rPr>
          <w:color w:val="000000"/>
          <w:sz w:val="24"/>
        </w:rPr>
        <w:t xml:space="preserve">13.5 </w:t>
      </w:r>
      <w:r>
        <w:rPr>
          <w:color w:val="000000"/>
          <w:sz w:val="24"/>
        </w:rPr>
        <w:t xml:space="preserve">甲乙双方任何一方违反本合同约定的，除应承</w:t>
      </w:r>
      <w:r>
        <w:rPr>
          <w:color w:val="000000"/>
          <w:sz w:val="24"/>
        </w:rPr>
        <w:t xml:space="preserve">担上述</w:t>
      </w:r>
      <w:r>
        <w:rPr>
          <w:color w:val="000000"/>
          <w:sz w:val="24"/>
        </w:rPr>
        <w:t xml:space="preserve">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spacing w:line="264" w:lineRule="auto"/>
        <w:rPr>
          <w:rFonts w:eastAsia="方正黑体_GBK"/>
          <w:bCs/>
          <w:color w:val="000000"/>
          <w:sz w:val="24"/>
        </w:rPr>
      </w:pPr>
      <w:r>
        <w:rPr>
          <w:rFonts w:eastAsia="方正黑体_GBK"/>
          <w:bCs/>
          <w:color w:val="000000"/>
          <w:sz w:val="24"/>
        </w:rPr>
        <w:t xml:space="preserve">十四、不可抗力事件处理</w:t>
      </w:r>
      <w:r/>
    </w:p>
    <w:p>
      <w:pPr>
        <w:ind w:firstLine="480"/>
        <w:spacing w:line="264" w:lineRule="auto"/>
        <w:rPr>
          <w:color w:val="000000"/>
          <w:sz w:val="24"/>
        </w:rPr>
      </w:pPr>
      <w:r>
        <w:rPr>
          <w:color w:val="000000"/>
          <w:sz w:val="24"/>
        </w:rPr>
        <w:t xml:space="preserve">14.1 </w:t>
      </w:r>
      <w:r>
        <w:rPr>
          <w:color w:val="000000"/>
          <w:sz w:val="24"/>
        </w:rPr>
        <w:t xml:space="preserve">在合同有效期内，任何一方因不可抗力事件导致不能履行合同，则合同履行期可延长，其延长期与不可抗力影响期相同。</w:t>
      </w:r>
      <w:r/>
    </w:p>
    <w:p>
      <w:pPr>
        <w:ind w:firstLine="480"/>
        <w:spacing w:line="264" w:lineRule="auto"/>
        <w:rPr>
          <w:color w:val="000000"/>
          <w:sz w:val="24"/>
        </w:rPr>
      </w:pPr>
      <w:r>
        <w:rPr>
          <w:color w:val="000000"/>
          <w:sz w:val="24"/>
        </w:rPr>
        <w:t xml:space="preserve">14.2 </w:t>
      </w:r>
      <w:r>
        <w:rPr>
          <w:color w:val="000000"/>
          <w:sz w:val="24"/>
        </w:rPr>
        <w:t xml:space="preserve">不可抗力事件发生后，应立即通知对方并寄送有关权威机构出具的证明。</w:t>
      </w:r>
      <w:r/>
    </w:p>
    <w:p>
      <w:pPr>
        <w:ind w:firstLine="480"/>
        <w:spacing w:line="264" w:lineRule="auto"/>
        <w:rPr>
          <w:color w:val="000000"/>
          <w:sz w:val="24"/>
        </w:rPr>
      </w:pPr>
      <w:r>
        <w:rPr>
          <w:color w:val="000000"/>
          <w:sz w:val="24"/>
        </w:rPr>
        <w:t xml:space="preserve">14.3 </w:t>
      </w:r>
      <w:r>
        <w:rPr>
          <w:color w:val="000000"/>
          <w:sz w:val="24"/>
        </w:rPr>
        <w:t xml:space="preserve">不可抗力事件延续</w:t>
      </w:r>
      <w:r>
        <w:rPr>
          <w:color w:val="000000"/>
          <w:sz w:val="24"/>
        </w:rPr>
        <w:t xml:space="preserve">120</w:t>
      </w:r>
      <w:r>
        <w:rPr>
          <w:color w:val="000000"/>
          <w:sz w:val="24"/>
        </w:rPr>
        <w:t xml:space="preserve">天以上，双方应通过友好协商确定是否继续履行合同。</w:t>
      </w:r>
      <w:r/>
    </w:p>
    <w:p>
      <w:pPr>
        <w:ind w:firstLine="480"/>
        <w:spacing w:line="264" w:lineRule="auto"/>
        <w:rPr>
          <w:rFonts w:eastAsia="方正黑体_GBK"/>
          <w:bCs/>
          <w:color w:val="000000"/>
          <w:sz w:val="24"/>
        </w:rPr>
      </w:pPr>
      <w:r>
        <w:rPr>
          <w:rFonts w:eastAsia="方正黑体_GBK"/>
          <w:bCs/>
          <w:color w:val="000000"/>
          <w:sz w:val="24"/>
        </w:rPr>
        <w:t xml:space="preserve">十五、解决争议的方法</w:t>
      </w:r>
      <w:r/>
    </w:p>
    <w:p>
      <w:pPr>
        <w:ind w:firstLine="480"/>
        <w:spacing w:line="264" w:lineRule="auto"/>
        <w:rPr>
          <w:color w:val="000000"/>
          <w:sz w:val="24"/>
        </w:rPr>
      </w:pPr>
      <w:r>
        <w:rPr>
          <w:color w:val="000000"/>
          <w:sz w:val="24"/>
        </w:rPr>
        <w:t xml:space="preserve">15.1 </w:t>
      </w:r>
      <w:r>
        <w:rPr>
          <w:color w:val="000000"/>
          <w:sz w:val="24"/>
        </w:rPr>
        <w:t xml:space="preserve">甲乙双方因合同签订、履行而发生的一切争议，应通过友好协商解决。协商不成的由甲方住所地人民法院管辖。</w:t>
      </w:r>
      <w:r/>
    </w:p>
    <w:p>
      <w:pPr>
        <w:ind w:firstLine="480"/>
        <w:spacing w:line="264" w:lineRule="auto"/>
        <w:rPr>
          <w:rFonts w:eastAsia="方正黑体_GBK"/>
          <w:bCs/>
          <w:color w:val="000000"/>
          <w:sz w:val="24"/>
        </w:rPr>
      </w:pPr>
      <w:r>
        <w:rPr>
          <w:rFonts w:eastAsia="方正黑体_GBK"/>
          <w:bCs/>
          <w:color w:val="000000"/>
          <w:sz w:val="24"/>
        </w:rPr>
        <w:t xml:space="preserve">十六、合同生效及其它</w:t>
      </w:r>
      <w:r/>
    </w:p>
    <w:p>
      <w:pPr>
        <w:ind w:firstLine="480"/>
        <w:spacing w:line="264" w:lineRule="auto"/>
        <w:rPr>
          <w:color w:val="000000"/>
          <w:sz w:val="24"/>
        </w:rPr>
      </w:pPr>
      <w:r>
        <w:rPr>
          <w:color w:val="000000"/>
          <w:sz w:val="24"/>
        </w:rPr>
        <w:t xml:space="preserve">16.1 </w:t>
      </w:r>
      <w:r>
        <w:rPr>
          <w:color w:val="000000"/>
          <w:sz w:val="24"/>
        </w:rPr>
        <w:t xml:space="preserve">本合同经双方加盖单位公章后生效。</w:t>
      </w:r>
      <w:r/>
    </w:p>
    <w:p>
      <w:pPr>
        <w:ind w:firstLine="480"/>
        <w:spacing w:line="264" w:lineRule="auto"/>
        <w:rPr>
          <w:color w:val="000000"/>
          <w:sz w:val="24"/>
        </w:rPr>
      </w:pPr>
      <w:r>
        <w:rPr>
          <w:color w:val="000000"/>
          <w:sz w:val="24"/>
        </w:rPr>
        <w:t xml:space="preserve">16.2 </w:t>
      </w:r>
      <w:r>
        <w:rPr>
          <w:color w:val="000000"/>
          <w:sz w:val="24"/>
        </w:rPr>
        <w:t xml:space="preserve">本合同未尽事宜，遵照《中华人民共和国民法典》《中华人民共和国政府采购法》有关条文执行。</w:t>
      </w:r>
      <w:r/>
    </w:p>
    <w:p>
      <w:pPr>
        <w:ind w:firstLine="480"/>
        <w:spacing w:line="264" w:lineRule="auto"/>
        <w:rPr>
          <w:color w:val="000000"/>
          <w:sz w:val="24"/>
        </w:rPr>
      </w:pPr>
      <w:r>
        <w:rPr>
          <w:color w:val="000000"/>
          <w:sz w:val="24"/>
        </w:rPr>
        <w:t xml:space="preserve">16.3 </w:t>
      </w:r>
      <w:r>
        <w:rPr>
          <w:color w:val="000000"/>
          <w:sz w:val="24"/>
        </w:rPr>
        <w:t xml:space="preserve">本合同正本一式两份，具有同等法律效力，甲方、乙方各执一份。</w:t>
      </w:r>
      <w:bookmarkStart w:id="15" w:name="_Hlt16619369"/>
      <w:r/>
      <w:bookmarkEnd w:id="15"/>
      <w:r/>
      <w:r/>
    </w:p>
    <w:p>
      <w:pPr>
        <w:ind w:firstLine="480"/>
        <w:spacing w:line="264" w:lineRule="auto"/>
        <w:rPr>
          <w:color w:val="000000"/>
          <w:sz w:val="24"/>
        </w:rPr>
      </w:pPr>
      <w:r>
        <w:rPr>
          <w:color w:val="000000"/>
          <w:sz w:val="24"/>
        </w:rPr>
      </w:r>
      <w:r/>
    </w:p>
    <w:p>
      <w:pPr>
        <w:spacing w:line="264" w:lineRule="auto"/>
        <w:rPr>
          <w:color w:val="000000"/>
          <w:sz w:val="24"/>
        </w:rPr>
      </w:pPr>
      <w:r>
        <w:rPr>
          <w:color w:val="000000"/>
          <w:sz w:val="24"/>
        </w:rPr>
      </w:r>
      <w:r/>
    </w:p>
    <w:p>
      <w:pPr>
        <w:pStyle w:val="886"/>
        <w:spacing w:before="120" w:after="120" w:line="264"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甲</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方：（公章）</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乙</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方：（公章）</w:t>
      </w:r>
      <w:r>
        <w:rPr>
          <w:rFonts w:ascii="Times New Roman" w:hAnsi="Times New Roman" w:cs="Times New Roman"/>
          <w:color w:val="000000"/>
          <w:sz w:val="24"/>
          <w:szCs w:val="24"/>
        </w:rPr>
        <w:t xml:space="preserve"> </w:t>
      </w:r>
      <w:r/>
    </w:p>
    <w:p>
      <w:pPr>
        <w:pStyle w:val="886"/>
        <w:spacing w:before="120" w:after="120" w:line="264"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地</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址：</w:t>
      </w:r>
      <w:r>
        <w:rPr>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地</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址：</w:t>
      </w:r>
      <w:r>
        <w:rPr>
          <w:rFonts w:ascii="Times New Roman" w:hAnsi="Times New Roman" w:cs="Times New Roman"/>
          <w:color w:val="000000"/>
          <w:sz w:val="24"/>
          <w:szCs w:val="24"/>
        </w:rPr>
        <w:t xml:space="preserve"> </w:t>
      </w:r>
      <w:r/>
    </w:p>
    <w:p>
      <w:pPr>
        <w:pStyle w:val="886"/>
        <w:spacing w:before="120" w:after="120" w:line="264"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法定代表人或授权代表：</w:t>
      </w:r>
      <w:r>
        <w:rPr>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法定代表人或授权代表：</w:t>
      </w:r>
      <w:r/>
    </w:p>
    <w:p>
      <w:pPr>
        <w:pStyle w:val="886"/>
        <w:spacing w:before="120" w:after="120" w:line="264"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联系电话：</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联系电话：</w:t>
      </w:r>
      <w:r>
        <w:rPr>
          <w:rFonts w:ascii="Times New Roman" w:hAnsi="Times New Roman" w:cs="Times New Roman"/>
          <w:color w:val="000000"/>
          <w:sz w:val="24"/>
          <w:szCs w:val="24"/>
        </w:rPr>
        <w:t xml:space="preserve">          </w:t>
      </w:r>
      <w:r/>
    </w:p>
    <w:p>
      <w:pPr>
        <w:pStyle w:val="886"/>
        <w:ind w:firstLine="4800"/>
        <w:spacing w:before="120" w:after="120" w:line="264" w:lineRule="auto"/>
        <w:rPr>
          <w:rFonts w:ascii="Times New Roman" w:hAnsi="Times New Roman" w:cs="Times New Roman"/>
          <w:color w:val="000000"/>
        </w:rPr>
      </w:pPr>
      <w:r>
        <w:rPr>
          <w:rFonts w:ascii="Times New Roman" w:hAnsi="Times New Roman" w:cs="Times New Roman"/>
          <w:color w:val="000000"/>
          <w:sz w:val="24"/>
          <w:szCs w:val="24"/>
        </w:rPr>
        <w:t xml:space="preserve">签订日期：</w:t>
      </w:r>
      <w:r>
        <w:rPr>
          <w:rFonts w:ascii="Times New Roman" w:hAnsi="Times New Roman" w:cs="Times New Roman"/>
          <w:color w:val="000000"/>
          <w:sz w:val="24"/>
          <w:szCs w:val="24"/>
        </w:rPr>
        <w:t xml:space="preserve">      </w:t>
      </w:r>
      <w:r/>
    </w:p>
    <w:p>
      <w:pPr>
        <w:spacing w:before="145" w:after="145" w:line="264" w:lineRule="auto"/>
        <w:rPr>
          <w:rFonts w:eastAsia="方正小标宋简体"/>
          <w:bCs/>
          <w:color w:val="000000"/>
          <w:sz w:val="32"/>
          <w:szCs w:val="32"/>
        </w:rPr>
        <w:outlineLvl w:val="0"/>
      </w:pPr>
      <w:r>
        <w:rPr>
          <w:rFonts w:eastAsia="方正小标宋简体"/>
          <w:bCs/>
          <w:color w:val="000000"/>
          <w:sz w:val="32"/>
          <w:szCs w:val="32"/>
        </w:rPr>
      </w:r>
      <w:r/>
    </w:p>
    <w:p>
      <w:pPr>
        <w:jc w:val="center"/>
        <w:spacing w:before="145" w:after="145" w:line="264" w:lineRule="auto"/>
        <w:rPr>
          <w:rFonts w:eastAsia="方正小标宋简体"/>
          <w:bCs/>
          <w:color w:val="000000"/>
          <w:sz w:val="32"/>
          <w:szCs w:val="32"/>
        </w:rPr>
        <w:outlineLvl w:val="0"/>
      </w:pPr>
      <w:r>
        <w:rPr>
          <w:rFonts w:eastAsia="方正小标宋简体"/>
          <w:bCs/>
          <w:color w:val="000000"/>
          <w:sz w:val="32"/>
          <w:szCs w:val="32"/>
        </w:rPr>
        <w:t xml:space="preserve">《</w:t>
      </w:r>
      <w:r>
        <w:rPr>
          <w:rFonts w:eastAsia="方正小标宋简体"/>
          <w:bCs/>
          <w:color w:val="000000"/>
          <w:sz w:val="32"/>
          <w:szCs w:val="32"/>
        </w:rPr>
        <w:t xml:space="preserve">*******</w:t>
      </w:r>
      <w:r>
        <w:rPr>
          <w:rFonts w:eastAsia="方正小标宋简体"/>
          <w:bCs/>
          <w:color w:val="000000"/>
          <w:sz w:val="32"/>
          <w:szCs w:val="32"/>
        </w:rPr>
        <w:t xml:space="preserve">合同》补充协议（合同附件）</w:t>
      </w:r>
      <w:r/>
    </w:p>
    <w:p>
      <w:r>
        <w:rPr>
          <w:color w:val="000000"/>
          <w:sz w:val="24"/>
        </w:rPr>
        <w:t xml:space="preserve">招标文件及合同未约定事项，双方</w:t>
      </w:r>
      <w:r>
        <w:rPr>
          <w:color w:val="000000"/>
          <w:sz w:val="24"/>
        </w:rPr>
        <w:t xml:space="preserve">可友好</w:t>
      </w:r>
      <w:r>
        <w:rPr>
          <w:color w:val="000000"/>
          <w:sz w:val="24"/>
        </w:rPr>
        <w:t xml:space="preserve">协商签订补充协议。</w:t>
      </w:r>
      <w:bookmarkEnd w:id="14"/>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color w:val="000000"/>
          <w:sz w:val="36"/>
          <w:szCs w:val="36"/>
          <w:lang w:val="zh-CN"/>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采 购 包 号：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rPr>
          <w:rFonts w:hint="eastAsia" w:ascii="宋体" w:hAnsi="宋体"/>
          <w:b/>
          <w:sz w:val="36"/>
        </w:rPr>
      </w:pPr>
      <w:r>
        <w:rPr>
          <w:rFonts w:hint="eastAsia" w:ascii="宋体" w:hAnsi="宋体"/>
          <w:b/>
          <w:sz w:val="36"/>
        </w:rPr>
        <w:t xml:space="preserve">      </w:t>
      </w:r>
      <w:r/>
    </w:p>
    <w:p>
      <w:pPr>
        <w:ind w:firstLine="1084"/>
        <w:rPr>
          <w:rFonts w:hint="eastAsia" w:ascii="宋体" w:hAnsi="宋体"/>
          <w:b/>
          <w:sz w:val="36"/>
        </w:rPr>
      </w:pP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bookmarkStart w:id="16" w:name="_Toc489655320"/>
      <w:r/>
      <w:bookmarkEnd w:id="16"/>
      <w:r>
        <w:rPr>
          <w:rFonts w:hint="eastAsia" w:ascii="宋体"/>
          <w:b/>
          <w:szCs w:val="21"/>
          <w:lang w:val="zh-CN"/>
        </w:rPr>
        <w:t xml:space="preserve">一、竞争性谈判申请及声明</w:t>
      </w:r>
      <w:r/>
    </w:p>
    <w:p>
      <w:pPr>
        <w:jc w:val="center"/>
        <w:spacing w:line="360" w:lineRule="auto"/>
        <w:rPr>
          <w:rFonts w:ascii="黑体" w:eastAsia="黑体"/>
          <w:sz w:val="36"/>
          <w:szCs w:val="36"/>
        </w:rPr>
      </w:pPr>
      <w:r/>
      <w:bookmarkStart w:id="17" w:name="OLE_LINK37"/>
      <w:r>
        <w:rPr>
          <w:rFonts w:hint="eastAsia" w:ascii="黑体" w:eastAsia="黑体"/>
          <w:sz w:val="36"/>
          <w:szCs w:val="36"/>
        </w:rPr>
        <w:t xml:space="preserve">竞争性谈判申请及声明</w:t>
      </w:r>
      <w:r/>
    </w:p>
    <w:p>
      <w:pPr>
        <w:spacing w:line="360" w:lineRule="auto"/>
        <w:rPr>
          <w:rFonts w:ascii="宋体"/>
          <w:szCs w:val="21"/>
          <w:u w:val="single"/>
          <w:lang w:val="zh-CN"/>
        </w:rPr>
      </w:pPr>
      <w:r>
        <w:rPr>
          <w:rFonts w:hint="eastAsia" w:ascii="宋体"/>
          <w:szCs w:val="21"/>
          <w:lang w:val="zh-CN"/>
        </w:rPr>
        <w:t xml:space="preserve">致：</w:t>
      </w:r>
      <w:r>
        <w:rPr>
          <w:rFonts w:hint="eastAsia" w:ascii="宋体"/>
          <w:szCs w:val="21"/>
          <w:u w:val="single"/>
          <w:lang w:val="zh-CN"/>
        </w:rPr>
        <w:t xml:space="preserve">南京市</w:t>
      </w:r>
      <w:r>
        <w:rPr>
          <w:rFonts w:hint="eastAsia" w:ascii="宋体"/>
          <w:szCs w:val="21"/>
          <w:u w:val="single"/>
          <w:lang w:val="zh-CN"/>
        </w:rPr>
        <w:t xml:space="preserve">六合区</w:t>
      </w:r>
      <w:r>
        <w:rPr>
          <w:rFonts w:hint="eastAsia" w:ascii="宋体"/>
          <w:szCs w:val="21"/>
          <w:u w:val="single"/>
          <w:lang w:val="zh-CN"/>
        </w:rPr>
        <w:t xml:space="preserve">农业农村局</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hint="eastAsia" w:ascii="宋体"/>
          <w:szCs w:val="21"/>
          <w:lang w:val="zh-CN"/>
        </w:rPr>
        <w:t xml:space="preserve">（项目名称）</w:t>
      </w:r>
      <w:r>
        <w:rPr>
          <w:rFonts w:hint="eastAsia" w:ascii="宋体"/>
          <w:szCs w:val="21"/>
          <w:u w:val="single"/>
          <w:lang w:val="zh-CN"/>
        </w:rPr>
        <w:t xml:space="preserve">             </w:t>
      </w:r>
      <w:r>
        <w:rPr>
          <w:rFonts w:hint="eastAsia" w:ascii="宋体"/>
          <w:szCs w:val="21"/>
          <w:lang w:val="zh-CN"/>
        </w:rPr>
        <w:t xml:space="preserve"> （项目编号）竞争性谈判邀请，正式授权下述签字人</w:t>
      </w:r>
      <w:r>
        <w:rPr>
          <w:rFonts w:hint="eastAsia"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姓名和职务)代表</w:t>
      </w:r>
      <w:r>
        <w:rPr>
          <w:rFonts w:hint="eastAsia" w:ascii="宋体"/>
          <w:szCs w:val="21"/>
          <w:u w:val="single"/>
        </w:rPr>
        <w:t xml:space="preserve">             </w:t>
      </w:r>
      <w:r>
        <w:rPr>
          <w:rFonts w:hint="eastAsia" w:ascii="宋体"/>
          <w:szCs w:val="21"/>
          <w:lang w:val="zh-CN"/>
        </w:rPr>
        <w:t xml:space="preserve">（供应商名称），提交响应文件并参加谈判。</w:t>
      </w:r>
      <w:r/>
    </w:p>
    <w:p>
      <w:pPr>
        <w:ind w:firstLine="420"/>
        <w:spacing w:line="360" w:lineRule="auto"/>
        <w:rPr>
          <w:rFonts w:hint="eastAsia" w:ascii="宋体" w:hAnsi="宋体"/>
        </w:rPr>
      </w:pPr>
      <w:r>
        <w:rPr>
          <w:rFonts w:hint="eastAsia" w:ascii="宋体" w:hAnsi="宋体"/>
        </w:rPr>
        <w:t xml:space="preserve">据此函，签字</w:t>
      </w:r>
      <w:r>
        <w:rPr>
          <w:rFonts w:hint="eastAsia" w:ascii="宋体" w:hAnsi="宋体"/>
        </w:rPr>
        <w:t xml:space="preserve">人兹宣布</w:t>
      </w:r>
      <w:r>
        <w:rPr>
          <w:rFonts w:hint="eastAsia" w:ascii="宋体" w:hAnsi="宋体"/>
        </w:rPr>
        <w:t xml:space="preserve">同意如下：</w:t>
      </w:r>
      <w:r/>
    </w:p>
    <w:p>
      <w:pPr>
        <w:ind w:firstLine="420"/>
        <w:spacing w:line="360" w:lineRule="auto"/>
        <w:rPr>
          <w:rFonts w:hint="eastAsia" w:ascii="宋体" w:hAnsi="宋体"/>
        </w:rPr>
      </w:pPr>
      <w:r>
        <w:rPr>
          <w:rFonts w:hint="eastAsia" w:ascii="宋体" w:hAnsi="宋体"/>
        </w:rPr>
        <w:t xml:space="preserve">1、按谈判文件规定的各项要求，向买方提供所需货物、服务（包含与货物相关的服务）。</w:t>
      </w:r>
      <w:r/>
    </w:p>
    <w:p>
      <w:pPr>
        <w:ind w:firstLine="420"/>
        <w:spacing w:line="360" w:lineRule="auto"/>
        <w:rPr>
          <w:rFonts w:hint="eastAsia" w:ascii="宋体" w:hAnsi="宋体"/>
        </w:rPr>
      </w:pPr>
      <w:r>
        <w:rPr>
          <w:rFonts w:hint="eastAsia" w:ascii="宋体" w:hAnsi="宋体"/>
        </w:rPr>
        <w:t xml:space="preserve">2、我们已详细审核全部谈判文件及其有效补充文件，我们知道必须放弃提出含糊不清或误解问题的权利。</w:t>
      </w:r>
      <w:r/>
    </w:p>
    <w:p>
      <w:pPr>
        <w:ind w:firstLine="420"/>
        <w:spacing w:line="360" w:lineRule="auto"/>
        <w:rPr>
          <w:rFonts w:hint="eastAsia" w:ascii="宋体" w:hAnsi="宋体"/>
        </w:rPr>
      </w:pPr>
      <w:r>
        <w:rPr>
          <w:rFonts w:hint="eastAsia" w:ascii="宋体" w:hAnsi="宋体"/>
        </w:rPr>
        <w:t xml:space="preserve">3、我们同意从规定的谈判日期起遵循本响应文件，并在规定的谈判有效期期满之前均具有约束力。</w:t>
      </w:r>
      <w:r/>
    </w:p>
    <w:p>
      <w:pPr>
        <w:ind w:firstLine="420"/>
        <w:spacing w:line="360" w:lineRule="auto"/>
        <w:rPr>
          <w:rFonts w:hint="eastAsia" w:ascii="宋体" w:hAnsi="宋体"/>
        </w:rPr>
      </w:pPr>
      <w:r>
        <w:rPr>
          <w:rFonts w:hint="eastAsia" w:ascii="宋体" w:hAnsi="宋体"/>
        </w:rPr>
        <w:t xml:space="preserve">4、同意向贵方提供贵方可能另外要求的与谈判有关的任何证据或资料，并保证我方已提供和将要提供的文件是真实的、准确的。</w:t>
      </w:r>
      <w:r/>
    </w:p>
    <w:p>
      <w:pPr>
        <w:ind w:firstLine="420"/>
        <w:spacing w:line="360" w:lineRule="auto"/>
        <w:rPr>
          <w:rFonts w:hint="eastAsia" w:ascii="宋体" w:hAnsi="宋体"/>
          <w:szCs w:val="21"/>
        </w:rPr>
      </w:pPr>
      <w:r>
        <w:rPr>
          <w:rFonts w:hint="eastAsia" w:ascii="宋体" w:hAnsi="宋体"/>
        </w:rPr>
        <w:t xml:space="preserve">5、一旦我方成交,我方将根据谈判文件的规定，严格履行合同的责任和义务,并保证在谈判文件规定的时间完成项目，交付买方验收、使用。</w:t>
      </w:r>
      <w:r/>
    </w:p>
    <w:p>
      <w:pPr>
        <w:ind w:firstLine="420"/>
        <w:spacing w:line="360" w:lineRule="auto"/>
        <w:rPr>
          <w:rFonts w:hint="eastAsia" w:ascii="宋体" w:hAnsi="宋体"/>
        </w:rPr>
      </w:pPr>
      <w:r>
        <w:rPr>
          <w:rFonts w:hint="eastAsia" w:ascii="宋体" w:hAnsi="宋体"/>
        </w:rPr>
        <w:t xml:space="preserve">6、我方与</w:t>
      </w:r>
      <w:r>
        <w:rPr>
          <w:rFonts w:hint="eastAsia" w:ascii="宋体" w:hAnsi="宋体"/>
        </w:rPr>
        <w:t xml:space="preserve">本谈判</w:t>
      </w:r>
      <w:r>
        <w:rPr>
          <w:rFonts w:hint="eastAsia" w:ascii="宋体" w:hAnsi="宋体"/>
        </w:rPr>
        <w:t xml:space="preserve">有关的正式通讯地址为：</w:t>
      </w:r>
      <w:r/>
    </w:p>
    <w:p>
      <w:pPr>
        <w:ind w:firstLine="420"/>
        <w:spacing w:line="360" w:lineRule="auto"/>
        <w:rPr>
          <w:rFonts w:hint="eastAsia" w:ascii="宋体" w:hAnsi="宋体"/>
        </w:rPr>
      </w:pPr>
      <w:r>
        <w:rPr>
          <w:rFonts w:hint="eastAsia" w:ascii="宋体" w:hAnsi="宋体"/>
        </w:rPr>
        <w:t xml:space="preserve">地  址：</w:t>
      </w:r>
      <w:r/>
    </w:p>
    <w:p>
      <w:pPr>
        <w:ind w:firstLine="420"/>
        <w:spacing w:line="360" w:lineRule="auto"/>
        <w:rPr>
          <w:rFonts w:hint="eastAsia" w:ascii="宋体" w:hAnsi="宋体"/>
        </w:rPr>
      </w:pPr>
      <w:r>
        <w:rPr>
          <w:rFonts w:hint="eastAsia" w:ascii="宋体" w:hAnsi="宋体"/>
        </w:rPr>
        <w:t xml:space="preserve">邮</w:t>
      </w:r>
      <w:r>
        <w:rPr>
          <w:rFonts w:hint="eastAsia" w:ascii="宋体" w:hAnsi="宋体"/>
        </w:rPr>
        <w:t xml:space="preserve">  编：</w:t>
      </w:r>
      <w:r/>
    </w:p>
    <w:p>
      <w:pPr>
        <w:ind w:firstLine="420"/>
        <w:spacing w:line="360" w:lineRule="auto"/>
        <w:rPr>
          <w:rFonts w:hint="eastAsia" w:ascii="宋体" w:hAnsi="宋体"/>
          <w:u w:val="single"/>
        </w:rPr>
      </w:pPr>
      <w:r>
        <w:rPr>
          <w:rFonts w:hint="eastAsia" w:ascii="宋体" w:hAnsi="宋体"/>
        </w:rPr>
        <w:t xml:space="preserve">电  话：</w:t>
      </w:r>
      <w:r/>
    </w:p>
    <w:p>
      <w:pPr>
        <w:ind w:firstLine="420"/>
        <w:spacing w:line="360" w:lineRule="auto"/>
        <w:rPr>
          <w:rFonts w:hint="eastAsia" w:ascii="宋体" w:hAnsi="宋体"/>
          <w:u w:val="single"/>
        </w:rPr>
      </w:pPr>
      <w:r>
        <w:rPr>
          <w:rFonts w:hint="eastAsia" w:ascii="宋体" w:hAnsi="宋体"/>
        </w:rPr>
        <w:t xml:space="preserve">传  真：</w:t>
      </w:r>
      <w:r/>
    </w:p>
    <w:p>
      <w:pPr>
        <w:ind w:firstLine="420"/>
        <w:spacing w:line="360" w:lineRule="auto"/>
        <w:rPr>
          <w:rFonts w:hint="eastAsia" w:ascii="宋体" w:hAnsi="宋体"/>
          <w:u w:val="single"/>
        </w:rPr>
      </w:pPr>
      <w:r>
        <w:rPr>
          <w:rFonts w:hint="eastAsia" w:ascii="宋体" w:hAnsi="宋体"/>
        </w:rPr>
        <w:t xml:space="preserve">开户行：</w:t>
      </w:r>
      <w:r/>
    </w:p>
    <w:p>
      <w:pPr>
        <w:ind w:firstLine="420"/>
        <w:spacing w:line="360" w:lineRule="auto"/>
        <w:rPr>
          <w:rFonts w:hint="eastAsia" w:ascii="宋体" w:hAnsi="宋体"/>
          <w:u w:val="single"/>
        </w:rPr>
      </w:pPr>
      <w:r>
        <w:rPr>
          <w:rFonts w:hint="eastAsia" w:ascii="宋体" w:hAnsi="宋体"/>
        </w:rPr>
        <w:t xml:space="preserve">账</w:t>
      </w:r>
      <w:r>
        <w:rPr>
          <w:rFonts w:hint="eastAsia" w:ascii="宋体" w:hAnsi="宋体"/>
        </w:rPr>
        <w:t xml:space="preserve">  号：</w:t>
      </w:r>
      <w:r/>
    </w:p>
    <w:p>
      <w:pPr>
        <w:ind w:firstLine="420"/>
        <w:spacing w:line="360" w:lineRule="auto"/>
        <w:rPr>
          <w:rFonts w:hint="eastAsia" w:ascii="宋体" w:hAnsi="宋体"/>
        </w:rPr>
      </w:pPr>
      <w:r>
        <w:rPr>
          <w:rFonts w:hint="eastAsia" w:ascii="宋体" w:hAnsi="宋体"/>
        </w:rPr>
        <w:t xml:space="preserve">供应商名称：（加盖电子公章）</w:t>
      </w:r>
      <w:r/>
    </w:p>
    <w:p>
      <w:pPr>
        <w:ind w:firstLine="420"/>
        <w:spacing w:line="360" w:lineRule="auto"/>
        <w:rPr>
          <w:rFonts w:hint="eastAsia" w:ascii="宋体" w:hAnsi="宋体"/>
        </w:rPr>
      </w:pPr>
      <w:r>
        <w:rPr>
          <w:rFonts w:hint="eastAsia" w:ascii="宋体" w:hAnsi="宋体"/>
        </w:rPr>
        <w:t xml:space="preserve">日  期：</w:t>
      </w:r>
      <w:r/>
    </w:p>
    <w:p>
      <w:pPr>
        <w:rPr>
          <w:rFonts w:ascii="Verdana" w:hAnsi="Verdana"/>
          <w:sz w:val="20"/>
          <w:szCs w:val="20"/>
        </w:rPr>
      </w:pPr>
      <w:r>
        <w:rPr>
          <w:rFonts w:ascii="Verdana" w:hAnsi="Verdana"/>
          <w:sz w:val="20"/>
          <w:szCs w:val="20"/>
        </w:rPr>
      </w:r>
      <w:bookmarkEnd w:id="17"/>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pStyle w:val="690"/>
        <w:rPr>
          <w:rFonts w:ascii="Verdana" w:hAnsi="Verdana"/>
          <w:sz w:val="20"/>
        </w:rPr>
      </w:pPr>
      <w:r>
        <w:rPr>
          <w:rFonts w:ascii="Verdana" w:hAnsi="Verdana"/>
          <w:sz w:val="20"/>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bCs/>
        </w:rPr>
      </w:pPr>
      <w:r>
        <w:rPr>
          <w:rFonts w:ascii="宋体"/>
          <w:b/>
          <w:bCs/>
        </w:rPr>
      </w:r>
      <w:r/>
    </w:p>
    <w:p>
      <w:pPr>
        <w:spacing w:line="360" w:lineRule="auto"/>
        <w:rPr>
          <w:rFonts w:ascii="宋体"/>
          <w:b/>
          <w:bCs/>
        </w:rPr>
      </w:pPr>
      <w:r>
        <w:rPr>
          <w:rFonts w:ascii="宋体"/>
          <w:b/>
          <w:bCs/>
        </w:rPr>
      </w:r>
      <w:r/>
    </w:p>
    <w:p>
      <w:pPr>
        <w:spacing w:line="360" w:lineRule="auto"/>
        <w:rPr>
          <w:rFonts w:ascii="宋体"/>
          <w:b/>
          <w:bCs/>
        </w:rPr>
      </w:pPr>
      <w:r>
        <w:rPr>
          <w:rFonts w:ascii="宋体"/>
          <w:b/>
          <w:bCs/>
        </w:rPr>
      </w:r>
      <w:r/>
    </w:p>
    <w:p>
      <w:pPr>
        <w:spacing w:line="360" w:lineRule="auto"/>
        <w:rPr>
          <w:rFonts w:ascii="宋体"/>
          <w:b/>
          <w:szCs w:val="21"/>
          <w:lang w:val="zh-CN"/>
        </w:rPr>
      </w:pPr>
      <w:r>
        <w:rPr>
          <w:rFonts w:ascii="宋体"/>
          <w:b/>
          <w:szCs w:val="21"/>
          <w:lang w:val="zh-CN"/>
        </w:rPr>
      </w:r>
      <w:r/>
    </w:p>
    <w:p>
      <w:pPr>
        <w:spacing w:line="360" w:lineRule="auto"/>
        <w:rPr>
          <w:rFonts w:ascii="宋体"/>
          <w:b/>
          <w:bCs/>
        </w:rPr>
      </w:pPr>
      <w:r>
        <w:rPr>
          <w:rFonts w:hint="eastAsia" w:ascii="宋体"/>
          <w:b/>
          <w:szCs w:val="21"/>
          <w:lang w:val="zh-CN"/>
        </w:rPr>
        <w:t xml:space="preserve">二、</w:t>
      </w:r>
      <w:r>
        <w:rPr>
          <w:rFonts w:hint="eastAsia" w:ascii="宋体"/>
          <w:b/>
          <w:szCs w:val="21"/>
        </w:rPr>
        <w:t xml:space="preserve">法人授权书</w:t>
      </w:r>
      <w:r/>
    </w:p>
    <w:p>
      <w:pPr>
        <w:jc w:val="center"/>
        <w:spacing w:line="420" w:lineRule="exact"/>
        <w:rPr>
          <w:rFonts w:hint="eastAsia" w:ascii="黑体" w:hAnsi="黑体" w:eastAsia="黑体" w:cs="方正小标宋简体"/>
          <w:color w:val="000000"/>
          <w:sz w:val="32"/>
          <w:szCs w:val="32"/>
        </w:rPr>
        <w:outlineLvl w:val="0"/>
      </w:pPr>
      <w:r>
        <w:rPr>
          <w:rFonts w:hint="eastAsia" w:ascii="黑体" w:hAnsi="黑体" w:eastAsia="黑体" w:cs="方正小标宋简体"/>
          <w:color w:val="000000"/>
          <w:sz w:val="36"/>
          <w:szCs w:val="32"/>
        </w:rPr>
        <w:t xml:space="preserve">法人授权书</w:t>
      </w:r>
      <w:r/>
    </w:p>
    <w:p>
      <w:pPr>
        <w:pStyle w:val="883"/>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83"/>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83"/>
        <w:ind w:firstLine="480"/>
        <w:spacing w:line="480" w:lineRule="exact"/>
        <w:rPr>
          <w:sz w:val="24"/>
          <w:szCs w:val="24"/>
        </w:rPr>
      </w:pPr>
      <w:r>
        <w:rPr>
          <w:rFonts w:hint="eastAsia"/>
          <w:sz w:val="24"/>
          <w:szCs w:val="24"/>
        </w:rPr>
        <w:t xml:space="preserve">被授权人身份证号码：</w:t>
      </w:r>
      <w:r/>
    </w:p>
    <w:p>
      <w:pPr>
        <w:pStyle w:val="883"/>
        <w:ind w:firstLine="480"/>
        <w:spacing w:line="480" w:lineRule="exact"/>
        <w:rPr>
          <w:sz w:val="24"/>
          <w:szCs w:val="24"/>
          <w:u w:val="single"/>
        </w:rPr>
      </w:pPr>
      <w:r>
        <w:rPr>
          <w:rFonts w:hint="eastAsia"/>
          <w:sz w:val="24"/>
          <w:szCs w:val="24"/>
        </w:rPr>
        <w:t xml:space="preserve">被授权人联系电话：（手机）</w:t>
      </w:r>
      <w:r/>
    </w:p>
    <w:p>
      <w:pPr>
        <w:pStyle w:val="883"/>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83"/>
        <w:ind w:firstLine="480"/>
        <w:spacing w:line="480" w:lineRule="exact"/>
        <w:rPr>
          <w:sz w:val="24"/>
          <w:szCs w:val="24"/>
          <w:u w:val="single"/>
        </w:rPr>
      </w:pPr>
      <w:r>
        <w:rPr>
          <w:rFonts w:hint="eastAsia"/>
          <w:sz w:val="24"/>
          <w:szCs w:val="24"/>
        </w:rPr>
        <w:t xml:space="preserve">单位地址：</w:t>
      </w:r>
      <w:r/>
    </w:p>
    <w:p>
      <w:pPr>
        <w:ind w:firstLine="480"/>
        <w:spacing w:line="520" w:lineRule="exact"/>
        <w:rPr>
          <w:rFonts w:hint="eastAsia" w:ascii="宋体" w:hAnsi="宋体"/>
          <w:sz w:val="24"/>
        </w:rPr>
      </w:pPr>
      <w:r>
        <w:rPr>
          <w:rFonts w:hint="eastAsia"/>
          <w:sz w:val="24"/>
        </w:rPr>
        <w:t xml:space="preserve">日</w:t>
      </w:r>
      <w:r>
        <w:rPr>
          <w:rFonts w:hint="eastAsia"/>
          <w:sz w:val="24"/>
        </w:rPr>
        <w:t xml:space="preserve">    </w:t>
      </w:r>
      <w:r>
        <w:rPr>
          <w:rFonts w:hint="eastAsia"/>
          <w:sz w:val="24"/>
        </w:rPr>
        <w:t xml:space="preserve">期：</w:t>
      </w:r>
      <w:r/>
    </w:p>
    <w:p>
      <w:pPr>
        <w:spacing w:line="520" w:lineRule="exact"/>
        <w:rPr>
          <w:rFonts w:hint="eastAsia" w:ascii="宋体" w:hAnsi="宋体"/>
          <w:sz w:val="24"/>
        </w:rPr>
      </w:pPr>
      <w:r>
        <w:rPr>
          <w:rFonts w:hint="eastAsia" w:ascii="宋体" w:hAnsi="宋体"/>
          <w:sz w:val="24"/>
        </w:rPr>
      </w:r>
      <w:r/>
    </w:p>
    <w:p>
      <w:pPr>
        <w:ind w:firstLine="420"/>
        <w:spacing w:line="360" w:lineRule="auto"/>
        <w:tabs>
          <w:tab w:val="left" w:pos="1440" w:leader="none"/>
        </w:tabs>
        <w:rPr>
          <w:rFonts w:ascii="宋体"/>
          <w:szCs w:val="21"/>
          <w:lang w:val="zh-CN"/>
        </w:rPr>
      </w:pPr>
      <w:r>
        <w:rPr>
          <w:rFonts w:hint="eastAsia" w:ascii="宋体" w:hAnsi="宋体"/>
          <w:b/>
          <w:bCs/>
          <w:sz w:val="24"/>
        </w:rPr>
        <w:t xml:space="preserve">附被授权</w:t>
      </w:r>
      <w:r>
        <w:rPr>
          <w:rFonts w:hint="eastAsia" w:ascii="宋体" w:hAnsi="宋体"/>
          <w:b/>
          <w:bCs/>
          <w:sz w:val="24"/>
        </w:rPr>
        <w:t xml:space="preserve">人身份证电子件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690"/>
        <w:rPr>
          <w:rFonts w:ascii="Verdana" w:hAnsi="Verdana"/>
          <w:sz w:val="20"/>
        </w:rPr>
      </w:pPr>
      <w:r>
        <w:rPr>
          <w:rFonts w:ascii="Verdana" w:hAnsi="Verdana"/>
          <w:sz w:val="20"/>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ascii="宋体"/>
          <w:b/>
          <w:bCs/>
          <w:lang w:val="zh-CN"/>
        </w:rPr>
      </w:r>
      <w:r/>
    </w:p>
    <w:p>
      <w:pPr>
        <w:spacing w:line="360" w:lineRule="auto"/>
        <w:rPr>
          <w:rFonts w:ascii="宋体"/>
          <w:b/>
          <w:bCs/>
          <w:lang w:val="zh-CN"/>
        </w:rPr>
      </w:pPr>
      <w:r>
        <w:rPr>
          <w:rFonts w:hint="eastAsia" w:ascii="宋体"/>
          <w:b/>
          <w:szCs w:val="21"/>
          <w:lang w:val="zh-CN"/>
        </w:rPr>
        <w:t xml:space="preserve">三、报价表</w:t>
      </w:r>
      <w:r/>
    </w:p>
    <w:p>
      <w:pPr>
        <w:jc w:val="center"/>
        <w:spacing w:line="420" w:lineRule="exact"/>
        <w:rPr>
          <w:rFonts w:hint="eastAsia" w:ascii="宋体" w:hAnsi="宋体" w:cs="宋体"/>
          <w:sz w:val="24"/>
        </w:rPr>
        <w:outlineLvl w:val="0"/>
      </w:pPr>
      <w:r/>
      <w:bookmarkStart w:id="18" w:name="OLE_LINK27"/>
      <w:r>
        <w:rPr>
          <w:rFonts w:ascii="黑体" w:hAnsi="黑体" w:eastAsia="黑体" w:cs="方正小标宋简体"/>
          <w:color w:val="000000"/>
          <w:sz w:val="36"/>
          <w:szCs w:val="32"/>
        </w:rPr>
        <w:t xml:space="preserve">谈判报价表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供应商名称：（加盖电子公章）</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项目名称：</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采购包号：</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货币单位：人民币元</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sz w:val="24"/>
              </w:rPr>
            </w:pPr>
            <w:r>
              <w:rPr>
                <w:rFonts w:hint="eastAsia"/>
                <w:sz w:val="24"/>
              </w:rPr>
              <w:t xml:space="preserve">投标报价</w:t>
            </w:r>
            <w:r/>
          </w:p>
        </w:tc>
      </w:tr>
      <w:tr>
        <w:trPr>
          <w:cantSplit/>
          <w:trHeight w:val="780"/>
        </w:trPr>
        <w:tc>
          <w:tcPr>
            <w:tcW w:w="8931" w:type="dxa"/>
            <w:vAlign w:val="center"/>
            <w:textDirection w:val="lrTb"/>
            <w:noWrap w:val="false"/>
          </w:tcPr>
          <w:p>
            <w:pPr>
              <w:rPr>
                <w:sz w:val="24"/>
              </w:rPr>
            </w:pPr>
            <w:r>
              <w:rPr>
                <w:rFonts w:hint="eastAsia"/>
                <w:sz w:val="24"/>
              </w:rPr>
              <w:t xml:space="preserve">小写</w:t>
            </w:r>
            <w:r>
              <w:rPr>
                <w:rFonts w:hint="eastAsia"/>
                <w:sz w:val="24"/>
              </w:rPr>
              <w:t xml:space="preserve">（元</w:t>
            </w:r>
            <w:r>
              <w:rPr>
                <w:rFonts w:hint="eastAsia"/>
                <w:sz w:val="24"/>
              </w:rPr>
              <w:t xml:space="preserve">/</w:t>
            </w:r>
            <w:r>
              <w:rPr>
                <w:rFonts w:hint="eastAsia"/>
                <w:sz w:val="24"/>
              </w:rPr>
              <w:t xml:space="preserve">千克）：</w:t>
            </w:r>
            <w:r>
              <w:rPr>
                <w:rFonts w:hint="eastAsia"/>
                <w:sz w:val="24"/>
              </w:rPr>
              <w:t xml:space="preserve">               </w:t>
            </w:r>
            <w:r/>
          </w:p>
        </w:tc>
      </w:tr>
    </w:tbl>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供应商报价说明：</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1、采购人不需再支付报价以外的任何费用。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2、偏离说明：详见《偏离表》。</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720"/>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年    月    日</w:t>
      </w:r>
      <w:bookmarkEnd w:id="18"/>
      <w:r/>
      <w:r/>
    </w:p>
    <w:p>
      <w:pPr>
        <w:jc w:val="left"/>
        <w:widowControl/>
        <w:rPr>
          <w:rFonts w:hint="eastAsia" w:ascii="宋体" w:hAnsi="宋体" w:cs="宋体"/>
          <w:sz w:val="24"/>
          <w:szCs w:val="21"/>
        </w:rPr>
      </w:pPr>
      <w:r>
        <w:rPr>
          <w:rFonts w:hint="eastAsia" w:ascii="宋体" w:hAnsi="宋体" w:cs="宋体"/>
          <w:sz w:val="24"/>
          <w:szCs w:val="21"/>
        </w:rPr>
      </w:r>
      <w:r/>
    </w:p>
    <w:p>
      <w:pPr>
        <w:ind w:firstLine="480"/>
        <w:jc w:val="left"/>
        <w:spacing w:line="360" w:lineRule="auto"/>
        <w:widowControl/>
        <w:rPr>
          <w:rFonts w:hint="eastAsia" w:ascii="宋体" w:hAnsi="宋体" w:cs="Verdana"/>
          <w:sz w:val="24"/>
          <w:szCs w:val="21"/>
        </w:rPr>
      </w:pPr>
      <w:r>
        <w:rPr>
          <w:rFonts w:hint="eastAsia" w:ascii="宋体" w:hAnsi="宋体" w:cs="Verdana"/>
          <w:sz w:val="24"/>
          <w:szCs w:val="21"/>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lang w:val="zh-CN"/>
        </w:rPr>
      </w:pPr>
      <w:r>
        <w:rPr>
          <w:rFonts w:hint="eastAsia" w:ascii="宋体" w:cs="宋体"/>
          <w:b/>
          <w:szCs w:val="21"/>
          <w:lang w:val="zh-CN"/>
        </w:rPr>
        <w:t xml:space="preserve">四、资格证明文件</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w:t>
      </w:r>
      <w:bookmarkStart w:id="19" w:name="OLE_LINK20"/>
      <w:r>
        <w:rPr>
          <w:rFonts w:hint="eastAsia" w:ascii="宋体" w:hAnsi="宋体"/>
          <w:bCs/>
          <w:color w:val="000000"/>
          <w:sz w:val="24"/>
          <w:lang w:val="en"/>
        </w:rPr>
        <w:t xml:space="preserve">具有独立承担民事责任的能力（提供法人或者其他组织的营业执照等证明材料，自然人的身份证明）；</w:t>
      </w:r>
      <w:bookmarkEnd w:id="19"/>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w:t>
      </w:r>
      <w:bookmarkStart w:id="20" w:name="OLE_LINK21"/>
      <w:r/>
      <w:bookmarkStart w:id="21" w:name="OLE_LINK34"/>
      <w:r>
        <w:rPr>
          <w:rFonts w:hint="eastAsia" w:ascii="宋体" w:hAnsi="宋体"/>
          <w:bCs/>
          <w:color w:val="000000"/>
          <w:sz w:val="24"/>
          <w:lang w:val="en"/>
        </w:rPr>
        <w:t xml:space="preserve">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rPr>
        <w:t xml:space="preserve">或提供南京市政府采购供应商信用</w:t>
      </w:r>
      <w:r>
        <w:rPr>
          <w:rFonts w:hint="eastAsia" w:ascii="宋体" w:hAnsi="宋体"/>
          <w:bCs/>
          <w:color w:val="000000"/>
          <w:sz w:val="24"/>
        </w:rPr>
        <w:t xml:space="preserve">记录表暨信用</w:t>
      </w:r>
      <w:r>
        <w:rPr>
          <w:rFonts w:hint="eastAsia" w:ascii="宋体" w:hAnsi="宋体"/>
          <w:bCs/>
          <w:color w:val="000000"/>
          <w:sz w:val="24"/>
        </w:rPr>
        <w:t xml:space="preserve">承诺书</w:t>
      </w:r>
      <w:r>
        <w:rPr>
          <w:rFonts w:hint="eastAsia" w:ascii="宋体" w:hAnsi="宋体"/>
          <w:bCs/>
          <w:color w:val="000000"/>
          <w:sz w:val="24"/>
          <w:lang w:val="en"/>
        </w:rPr>
        <w:t xml:space="preserve">）；</w:t>
      </w:r>
      <w:bookmarkEnd w:id="20"/>
      <w:r/>
      <w:bookmarkEnd w:id="21"/>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w:t>
      </w:r>
      <w:bookmarkStart w:id="22" w:name="OLE_LINK22"/>
      <w:r/>
      <w:bookmarkStart w:id="23" w:name="OLE_LINK35"/>
      <w:r>
        <w:rPr>
          <w:rFonts w:hint="eastAsia" w:ascii="宋体" w:hAnsi="宋体"/>
          <w:bCs/>
          <w:color w:val="000000"/>
          <w:sz w:val="24"/>
          <w:lang w:val="en"/>
        </w:rPr>
        <w:t xml:space="preserve">有依法缴纳税收和社会保障资金的良好记录（提供参加本次政府采购活动前六个月内（至少一个月）依法缴纳税收和社会保障资金的相关材料</w:t>
      </w:r>
      <w:r>
        <w:rPr>
          <w:rFonts w:hint="eastAsia" w:ascii="宋体" w:hAnsi="宋体"/>
          <w:bCs/>
          <w:color w:val="000000"/>
          <w:sz w:val="24"/>
        </w:rPr>
        <w:t xml:space="preserve">或提供南京市政府采购供应商信用</w:t>
      </w:r>
      <w:r>
        <w:rPr>
          <w:rFonts w:hint="eastAsia" w:ascii="宋体" w:hAnsi="宋体"/>
          <w:bCs/>
          <w:color w:val="000000"/>
          <w:sz w:val="24"/>
        </w:rPr>
        <w:t xml:space="preserve">记录表暨信用</w:t>
      </w:r>
      <w:r>
        <w:rPr>
          <w:rFonts w:hint="eastAsia" w:ascii="宋体" w:hAnsi="宋体"/>
          <w:bCs/>
          <w:color w:val="000000"/>
          <w:sz w:val="24"/>
        </w:rPr>
        <w:t xml:space="preserve">承诺书</w:t>
      </w:r>
      <w:r>
        <w:rPr>
          <w:rFonts w:hint="eastAsia" w:ascii="宋体" w:hAnsi="宋体"/>
          <w:bCs/>
          <w:color w:val="000000"/>
          <w:sz w:val="24"/>
          <w:lang w:val="en"/>
        </w:rPr>
        <w:t xml:space="preserve">）；</w:t>
      </w:r>
      <w:bookmarkEnd w:id="22"/>
      <w:r>
        <w:rPr>
          <w:rFonts w:ascii="宋体" w:hAnsi="宋体"/>
          <w:bCs/>
          <w:color w:val="000000"/>
          <w:sz w:val="24"/>
          <w:lang w:val="en"/>
        </w:rPr>
        <w:t xml:space="preserve"> </w:t>
      </w:r>
      <w:bookmarkEnd w:id="23"/>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w:t>
      </w:r>
      <w:bookmarkStart w:id="24" w:name="OLE_LINK23"/>
      <w:r>
        <w:rPr>
          <w:rFonts w:hint="eastAsia" w:ascii="宋体" w:hAnsi="宋体"/>
          <w:bCs/>
          <w:color w:val="000000"/>
          <w:sz w:val="24"/>
          <w:lang w:val="en"/>
        </w:rPr>
        <w:t xml:space="preserve">具有履行合同所必需的设备和专业技术能力（根据项目需求提供履行合同所必需的设备和专业技术能力的证明材料或相关加盖公章的承诺函</w:t>
      </w:r>
      <w:r>
        <w:rPr>
          <w:rFonts w:hint="eastAsia" w:ascii="宋体" w:hAnsi="宋体"/>
          <w:bCs/>
          <w:color w:val="000000"/>
          <w:sz w:val="24"/>
        </w:rPr>
        <w:t xml:space="preserve">或提供南京市政府采购供应商信用</w:t>
      </w:r>
      <w:r>
        <w:rPr>
          <w:rFonts w:hint="eastAsia" w:ascii="宋体" w:hAnsi="宋体"/>
          <w:bCs/>
          <w:color w:val="000000"/>
          <w:sz w:val="24"/>
        </w:rPr>
        <w:t xml:space="preserve">记录表暨信用</w:t>
      </w:r>
      <w:r>
        <w:rPr>
          <w:rFonts w:hint="eastAsia" w:ascii="宋体" w:hAnsi="宋体"/>
          <w:bCs/>
          <w:color w:val="000000"/>
          <w:sz w:val="24"/>
        </w:rPr>
        <w:t xml:space="preserve">承诺书</w:t>
      </w:r>
      <w:r>
        <w:rPr>
          <w:rFonts w:hint="eastAsia" w:ascii="宋体" w:hAnsi="宋体"/>
          <w:bCs/>
          <w:color w:val="000000"/>
          <w:sz w:val="24"/>
          <w:lang w:val="en"/>
        </w:rPr>
        <w:t xml:space="preserve">）；</w:t>
      </w:r>
      <w:bookmarkEnd w:id="24"/>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5、</w:t>
      </w:r>
      <w:bookmarkStart w:id="25" w:name="OLE_LINK24"/>
      <w:r>
        <w:rPr>
          <w:rFonts w:hint="eastAsia" w:ascii="宋体" w:hAnsi="宋体"/>
          <w:bCs/>
          <w:color w:val="000000"/>
          <w:sz w:val="24"/>
          <w:lang w:val="en"/>
        </w:rPr>
        <w:t xml:space="preserve">参加政府采购活动前三年内，在经营活动中没有重大违法记录（提供参加本次政府采购活动前3年内在经营活动中没有重大违法记录的书面声明</w:t>
      </w:r>
      <w:r>
        <w:rPr>
          <w:rFonts w:hint="eastAsia" w:ascii="宋体" w:hAnsi="宋体"/>
          <w:bCs/>
          <w:color w:val="000000"/>
          <w:sz w:val="24"/>
        </w:rPr>
        <w:t xml:space="preserve">或提供南京市政府采购供应商信用</w:t>
      </w:r>
      <w:r>
        <w:rPr>
          <w:rFonts w:hint="eastAsia" w:ascii="宋体" w:hAnsi="宋体"/>
          <w:bCs/>
          <w:color w:val="000000"/>
          <w:sz w:val="24"/>
        </w:rPr>
        <w:t xml:space="preserve">记录表暨信用</w:t>
      </w:r>
      <w:r>
        <w:rPr>
          <w:rFonts w:hint="eastAsia" w:ascii="宋体" w:hAnsi="宋体"/>
          <w:bCs/>
          <w:color w:val="000000"/>
          <w:sz w:val="24"/>
        </w:rPr>
        <w:t xml:space="preserve">承诺书</w:t>
      </w:r>
      <w:r>
        <w:rPr>
          <w:rFonts w:hint="eastAsia" w:ascii="宋体" w:hAnsi="宋体"/>
          <w:bCs/>
          <w:color w:val="000000"/>
          <w:sz w:val="24"/>
          <w:lang w:val="en"/>
        </w:rPr>
        <w:t xml:space="preserve">）；</w:t>
      </w:r>
      <w:bookmarkEnd w:id="25"/>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6、</w:t>
      </w:r>
      <w:bookmarkStart w:id="26" w:name="OLE_LINK25"/>
      <w:r>
        <w:rPr>
          <w:rFonts w:hint="eastAsia" w:ascii="宋体" w:hAnsi="宋体"/>
          <w:bCs/>
          <w:color w:val="000000"/>
          <w:sz w:val="24"/>
          <w:lang w:val="en"/>
        </w:rPr>
        <w:t xml:space="preserve">供应商</w:t>
      </w:r>
      <w:r>
        <w:rPr>
          <w:rFonts w:hint="eastAsia" w:ascii="宋体" w:hAnsi="宋体"/>
          <w:bCs/>
          <w:color w:val="000000"/>
          <w:sz w:val="24"/>
        </w:rPr>
        <w:t xml:space="preserve">未被“信用中国”网站（www.creditchina.gov.cn）列入失信被执行人、重大税收违法案件当事人名单、政府采购严重失信行为记录名单（提供证明材料或提供南京市政府采购供应商信用</w:t>
      </w:r>
      <w:r>
        <w:rPr>
          <w:rFonts w:hint="eastAsia" w:ascii="宋体" w:hAnsi="宋体"/>
          <w:bCs/>
          <w:color w:val="000000"/>
          <w:sz w:val="24"/>
        </w:rPr>
        <w:t xml:space="preserve">记录表暨信用</w:t>
      </w:r>
      <w:r>
        <w:rPr>
          <w:rFonts w:hint="eastAsia" w:ascii="宋体" w:hAnsi="宋体"/>
          <w:bCs/>
          <w:color w:val="000000"/>
          <w:sz w:val="24"/>
        </w:rPr>
        <w:t xml:space="preserve">承诺书）。</w:t>
      </w:r>
      <w:bookmarkEnd w:id="26"/>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7、</w:t>
      </w:r>
      <w:r>
        <w:rPr>
          <w:rStyle w:val="877"/>
          <w:rFonts w:ascii="宋体" w:hAnsi="宋体"/>
          <w:sz w:val="24"/>
        </w:rPr>
        <w:t xml:space="preserve">本项目的特定资格要求</w:t>
      </w:r>
      <w:r>
        <w:rPr>
          <w:rStyle w:val="877"/>
          <w:rFonts w:hint="eastAsia" w:ascii="宋体" w:hAnsi="宋体"/>
          <w:sz w:val="24"/>
        </w:rPr>
        <w:t xml:space="preserve">：</w:t>
      </w:r>
      <w:bookmarkStart w:id="27" w:name="OLE_LINK26"/>
      <w:r>
        <w:rPr>
          <w:rStyle w:val="877"/>
          <w:rFonts w:hint="eastAsia" w:ascii="宋体" w:hAnsi="宋体"/>
          <w:sz w:val="24"/>
        </w:rPr>
        <w:t xml:space="preserve">①投标</w:t>
      </w:r>
      <w:r>
        <w:rPr>
          <w:rFonts w:hint="eastAsia" w:ascii="宋体" w:hAnsi="宋体"/>
          <w:sz w:val="24"/>
        </w:rPr>
        <w:t xml:space="preserve">供应商若为农药生产厂家，须提供所投产品农药生产许可证（农药生产批准文件）、农药登记证</w:t>
      </w:r>
      <w:r>
        <w:rPr>
          <w:rFonts w:hint="eastAsia" w:ascii="宋体" w:hAnsi="宋体"/>
          <w:sz w:val="24"/>
        </w:rPr>
        <w:t xml:space="preserve">（登记作物须包含水稻）</w:t>
      </w:r>
      <w:r>
        <w:rPr>
          <w:rFonts w:hint="eastAsia" w:ascii="宋体" w:hAnsi="宋体"/>
          <w:sz w:val="24"/>
        </w:rPr>
        <w:t xml:space="preserve">、产品质量标准证；</w:t>
      </w:r>
      <w:r>
        <w:rPr>
          <w:rStyle w:val="877"/>
          <w:rFonts w:hint="eastAsia" w:ascii="宋体" w:hAnsi="宋体"/>
          <w:sz w:val="24"/>
        </w:rPr>
        <w:t xml:space="preserve">②</w:t>
      </w:r>
      <w:r>
        <w:rPr>
          <w:rFonts w:hint="eastAsia" w:ascii="宋体" w:hAnsi="宋体"/>
          <w:sz w:val="24"/>
        </w:rPr>
        <w:t xml:space="preserve">投标供应商若为农药经销商，须提供有效的《农药经营许可证》、所投产品农药生产厂家的农药生产许可证（农药生产批准文件）、农药登记证</w:t>
      </w:r>
      <w:r>
        <w:rPr>
          <w:rFonts w:hint="eastAsia" w:ascii="宋体" w:hAnsi="宋体"/>
          <w:sz w:val="24"/>
        </w:rPr>
        <w:t xml:space="preserve">（登记作物须包含水稻）</w:t>
      </w:r>
      <w:r>
        <w:rPr>
          <w:rFonts w:hint="eastAsia" w:ascii="宋体" w:hAnsi="宋体"/>
          <w:sz w:val="24"/>
        </w:rPr>
        <w:t xml:space="preserve">、产品质量标准证。</w:t>
      </w:r>
      <w:r>
        <w:rPr>
          <w:rFonts w:hint="eastAsia" w:ascii="宋体" w:hAnsi="宋体"/>
          <w:sz w:val="24"/>
        </w:rPr>
        <w:t xml:space="preserve">（提供证书复印件加盖公章）</w:t>
      </w:r>
      <w:bookmarkEnd w:id="27"/>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w:t>
      </w:r>
      <w:r>
        <w:rPr>
          <w:rFonts w:hint="eastAsia" w:ascii="宋体" w:hAnsi="宋体"/>
          <w:bCs/>
          <w:sz w:val="24"/>
        </w:rPr>
        <w:t xml:space="preserve">商涉及</w:t>
      </w:r>
      <w:r>
        <w:rPr>
          <w:rFonts w:hint="eastAsia" w:ascii="宋体" w:hAnsi="宋体"/>
          <w:bCs/>
          <w:sz w:val="24"/>
        </w:rPr>
        <w:t xml:space="preserve">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w:t>
      </w:r>
      <w:r>
        <w:rPr>
          <w:rFonts w:hint="eastAsia" w:ascii="宋体" w:hAnsi="宋体"/>
          <w:bCs/>
          <w:sz w:val="24"/>
        </w:rPr>
        <w:t xml:space="preserve">作出</w:t>
      </w:r>
      <w:r>
        <w:rPr>
          <w:rFonts w:hint="eastAsia" w:ascii="宋体" w:hAnsi="宋体"/>
          <w:bCs/>
          <w:sz w:val="24"/>
        </w:rPr>
        <w:t xml:space="preserve">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color w:val="000000"/>
          <w:sz w:val="24"/>
        </w:rPr>
      </w:pPr>
      <w:r>
        <w:rPr>
          <w:rFonts w:hint="eastAsia" w:ascii="宋体" w:hAnsi="宋体"/>
          <w:bCs/>
          <w:sz w:val="24"/>
        </w:rPr>
        <w:t xml:space="preserve">供应商对信用承诺内容的真实性、合法性、有效性负责。如</w:t>
      </w:r>
      <w:r>
        <w:rPr>
          <w:rFonts w:hint="eastAsia" w:ascii="宋体" w:hAnsi="宋体"/>
          <w:bCs/>
          <w:sz w:val="24"/>
        </w:rPr>
        <w:t xml:space="preserve">作出</w:t>
      </w:r>
      <w:r>
        <w:rPr>
          <w:rFonts w:hint="eastAsia" w:ascii="宋体" w:hAnsi="宋体"/>
          <w:bCs/>
          <w:sz w:val="24"/>
        </w:rPr>
        <w:t xml:space="preserve">虚假信用承诺，视同为“提供虚假材料谋取中标、成交”的违法行为。</w:t>
      </w:r>
      <w:r/>
    </w:p>
    <w:p>
      <w:pPr>
        <w:jc w:val="left"/>
        <w:spacing w:line="240" w:lineRule="atLeast"/>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lang w:val="zh-CN"/>
        </w:rPr>
      </w:pPr>
      <w:r>
        <w:rPr>
          <w:rFonts w:hint="eastAsia" w:ascii="宋体" w:cs="宋体"/>
          <w:b/>
          <w:szCs w:val="21"/>
          <w:lang w:val="zh-CN"/>
        </w:rPr>
        <w:t xml:space="preserve">五</w:t>
      </w:r>
      <w:r>
        <w:rPr>
          <w:rFonts w:hint="eastAsia" w:ascii="宋体" w:cs="宋体"/>
          <w:b/>
          <w:szCs w:val="21"/>
          <w:lang w:val="zh-CN"/>
        </w:rPr>
        <w:t xml:space="preserve">、分项报价表</w:t>
      </w:r>
      <w:r/>
    </w:p>
    <w:p>
      <w:pPr>
        <w:jc w:val="center"/>
        <w:spacing w:line="240" w:lineRule="atLeast"/>
        <w:widowControl/>
        <w:rPr>
          <w:rFonts w:ascii="黑体" w:eastAsia="黑体"/>
          <w:sz w:val="36"/>
          <w:szCs w:val="36"/>
        </w:rPr>
      </w:pPr>
      <w:r/>
      <w:bookmarkStart w:id="28" w:name="OLE_LINK28"/>
      <w:r/>
      <w:bookmarkStart w:id="29" w:name="OLE_LINK36"/>
      <w:r>
        <w:rPr>
          <w:rFonts w:hint="eastAsia" w:ascii="黑体" w:eastAsia="黑体"/>
          <w:sz w:val="36"/>
          <w:szCs w:val="36"/>
        </w:rPr>
        <w:t xml:space="preserve">分项报价表</w:t>
      </w:r>
      <w:r/>
    </w:p>
    <w:p>
      <w:pPr>
        <w:pStyle w:val="690"/>
        <w:ind w:firstLine="0"/>
        <w:spacing w:line="440" w:lineRule="exact"/>
      </w:pPr>
      <w:r>
        <w:rPr>
          <w:rFonts w:hint="eastAsia"/>
        </w:rPr>
        <w:t xml:space="preserve">项目名称：</w:t>
      </w:r>
      <w:r/>
    </w:p>
    <w:p>
      <w:pPr>
        <w:pStyle w:val="690"/>
        <w:ind w:firstLine="0"/>
        <w:spacing w:line="440" w:lineRule="exact"/>
      </w:pPr>
      <w:r>
        <w:t xml:space="preserve">项目编号：</w:t>
      </w:r>
      <w:r/>
    </w:p>
    <w:p>
      <w:pPr>
        <w:pStyle w:val="690"/>
        <w:ind w:firstLine="0"/>
        <w:spacing w:line="440" w:lineRule="exact"/>
      </w:pPr>
      <w:r>
        <w:rPr>
          <w:rFonts w:hint="eastAsia"/>
        </w:rPr>
        <w:t xml:space="preserve">采购包号：</w:t>
      </w:r>
      <w:r/>
    </w:p>
    <w:tbl>
      <w:tblPr>
        <w:tblW w:w="99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1"/>
        <w:gridCol w:w="1240"/>
        <w:gridCol w:w="970"/>
        <w:gridCol w:w="1003"/>
        <w:gridCol w:w="1417"/>
        <w:gridCol w:w="167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0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41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6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产品名称</w:t>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0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规格或型号</w:t>
            </w:r>
            <w:r/>
          </w:p>
        </w:tc>
        <w:tc>
          <w:tcPr>
            <w:tcW w:w="141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交付期（天）</w:t>
            </w:r>
            <w:r/>
          </w:p>
        </w:tc>
        <w:tc>
          <w:tcPr>
            <w:tcW w:w="16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p>
            <w:pPr>
              <w:jc w:val="center"/>
              <w:spacing w:line="0" w:lineRule="atLeast"/>
              <w:rPr>
                <w:rFonts w:hint="eastAsia" w:ascii="宋体" w:hAnsi="宋体"/>
                <w:sz w:val="24"/>
              </w:rPr>
            </w:pPr>
            <w:r>
              <w:rPr>
                <w:color w:val="000000"/>
                <w:sz w:val="24"/>
              </w:rPr>
              <w:t xml:space="preserve">（各采购</w:t>
            </w:r>
            <w:r>
              <w:rPr>
                <w:color w:val="000000"/>
                <w:sz w:val="24"/>
              </w:rPr>
              <w:t xml:space="preserve">包预算</w:t>
            </w:r>
            <w:r>
              <w:rPr>
                <w:color w:val="000000"/>
                <w:sz w:val="24"/>
              </w:rPr>
              <w:t xml:space="preserve">价</w:t>
            </w:r>
            <w:r>
              <w:rPr>
                <w:rFonts w:hint="eastAsia"/>
                <w:color w:val="000000"/>
                <w:sz w:val="24"/>
              </w:rPr>
              <w:t xml:space="preserve">/</w:t>
            </w:r>
            <w:r>
              <w:rPr>
                <w:rFonts w:hint="eastAsia"/>
                <w:color w:val="000000"/>
                <w:sz w:val="24"/>
              </w:rPr>
              <w:t xml:space="preserve">投标单价</w:t>
            </w:r>
            <w:r>
              <w:rPr>
                <w:color w:val="000000"/>
                <w:sz w:val="24"/>
              </w:rPr>
              <w:t xml:space="preserve">）</w:t>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总价</w:t>
            </w:r>
            <w:r/>
          </w:p>
          <w:p>
            <w:pPr>
              <w:jc w:val="center"/>
              <w:spacing w:line="0" w:lineRule="atLeast"/>
              <w:rPr>
                <w:rFonts w:hint="eastAsia" w:ascii="宋体" w:hAnsi="宋体"/>
                <w:sz w:val="24"/>
              </w:rPr>
            </w:pPr>
            <w:r>
              <w:rPr>
                <w:color w:val="000000"/>
                <w:sz w:val="24"/>
              </w:rPr>
              <w:t xml:space="preserve">（各采购</w:t>
            </w:r>
            <w:r>
              <w:rPr>
                <w:color w:val="000000"/>
                <w:sz w:val="24"/>
              </w:rPr>
              <w:t xml:space="preserve">包预算</w:t>
            </w:r>
            <w:r>
              <w:rPr>
                <w:color w:val="000000"/>
                <w:sz w:val="24"/>
              </w:rPr>
              <w:t xml:space="preserve">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24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2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80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6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gridSpan w:val="8"/>
            <w:tcW w:w="9380" w:type="dxa"/>
            <w:vAlign w:val="center"/>
            <w:textDirection w:val="lrTb"/>
            <w:noWrap w:val="false"/>
          </w:tcPr>
          <w:p>
            <w:pPr>
              <w:spacing w:line="0" w:lineRule="atLeast"/>
              <w:rPr>
                <w:rFonts w:hint="eastAsia" w:ascii="宋体" w:hAnsi="宋体"/>
                <w:sz w:val="24"/>
              </w:rPr>
            </w:pPr>
            <w:r>
              <w:rPr>
                <w:rFonts w:hint="eastAsia" w:ascii="宋体" w:hAnsi="宋体"/>
                <w:sz w:val="24"/>
              </w:rPr>
              <w:t xml:space="preserve">总报价（元）：</w:t>
            </w:r>
            <w:r/>
          </w:p>
        </w:tc>
      </w:tr>
    </w:tbl>
    <w:p>
      <w:pPr>
        <w:pStyle w:val="690"/>
        <w:ind w:firstLine="0"/>
        <w:spacing w:line="440" w:lineRule="exact"/>
      </w:pPr>
      <w:r/>
      <w:r/>
    </w:p>
    <w:p>
      <w:pPr>
        <w:jc w:val="center"/>
        <w:spacing w:line="440" w:lineRule="exact"/>
        <w:widowControl/>
        <w:rPr>
          <w:rFonts w:hint="eastAsia" w:ascii="黑体" w:hAnsi="黑体" w:eastAsia="黑体" w:cs="宋体"/>
          <w:szCs w:val="21"/>
        </w:rPr>
      </w:pPr>
      <w:r>
        <w:rPr>
          <w:rFonts w:hint="eastAsia" w:ascii="黑体" w:hAnsi="黑体" w:eastAsia="黑体" w:cs="宋体"/>
          <w:szCs w:val="21"/>
        </w:rPr>
      </w:r>
      <w:r/>
    </w:p>
    <w:p>
      <w:pPr>
        <w:jc w:val="left"/>
        <w:spacing w:line="240" w:lineRule="atLeast"/>
        <w:widowControl/>
        <w:rPr>
          <w:rFonts w:ascii="宋体" w:cs="宋体"/>
          <w:b/>
          <w:szCs w:val="21"/>
          <w:lang w:val="zh-CN"/>
        </w:rPr>
      </w:pPr>
      <w:r>
        <w:rPr>
          <w:rFonts w:hint="eastAsia" w:ascii="宋体" w:hAnsi="宋体"/>
          <w:sz w:val="24"/>
        </w:rPr>
        <w:t xml:space="preserve">供应商名称：（加盖电子公章）</w:t>
      </w:r>
      <w:r/>
    </w:p>
    <w:p>
      <w:pPr>
        <w:jc w:val="left"/>
        <w:spacing w:line="240" w:lineRule="atLeast"/>
        <w:widowControl/>
        <w:rPr>
          <w:rFonts w:ascii="宋体" w:cs="宋体"/>
          <w:b/>
          <w:szCs w:val="21"/>
          <w:lang w:val="zh-CN"/>
        </w:rPr>
      </w:pPr>
      <w:r>
        <w:rPr>
          <w:rFonts w:ascii="宋体" w:cs="宋体"/>
          <w:b/>
          <w:szCs w:val="21"/>
          <w:lang w:val="zh-CN"/>
        </w:rPr>
      </w:r>
      <w:r/>
    </w:p>
    <w:p>
      <w:pPr>
        <w:pStyle w:val="708"/>
        <w:ind w:firstLine="480"/>
        <w:jc w:val="both"/>
        <w:spacing w:before="0" w:beforeAutospacing="0" w:after="0" w:afterAutospacing="0" w:line="360" w:lineRule="auto"/>
        <w:rPr>
          <w:rFonts w:hint="eastAsia"/>
          <w:color w:val="000000"/>
        </w:rPr>
      </w:pPr>
      <w:r>
        <w:rPr>
          <w:color w:val="000000"/>
        </w:rPr>
        <w:t xml:space="preserve">备注： </w:t>
      </w:r>
      <w:r/>
    </w:p>
    <w:p>
      <w:pPr>
        <w:ind w:firstLine="482"/>
        <w:spacing w:line="360" w:lineRule="auto"/>
        <w:rPr>
          <w:rFonts w:hint="eastAsia" w:ascii="宋体" w:hAnsi="宋体"/>
          <w:b/>
          <w:color w:val="000000"/>
          <w:sz w:val="24"/>
        </w:rPr>
      </w:pPr>
      <w:r>
        <w:rPr>
          <w:rFonts w:ascii="宋体" w:hAnsi="宋体"/>
          <w:b/>
          <w:color w:val="000000"/>
          <w:sz w:val="24"/>
        </w:rPr>
        <w:t xml:space="preserve">1.供应商须按采购</w:t>
      </w:r>
      <w:r>
        <w:rPr>
          <w:rFonts w:ascii="宋体" w:hAnsi="宋体"/>
          <w:b/>
          <w:color w:val="000000"/>
          <w:sz w:val="24"/>
        </w:rPr>
        <w:t xml:space="preserve">包分别</w:t>
      </w:r>
      <w:r>
        <w:rPr>
          <w:rFonts w:ascii="宋体" w:hAnsi="宋体"/>
          <w:b/>
          <w:color w:val="000000"/>
          <w:sz w:val="24"/>
        </w:rPr>
        <w:t xml:space="preserve">报价。</w:t>
      </w:r>
      <w:r>
        <w:rPr>
          <w:rFonts w:hint="eastAsia" w:ascii="宋体" w:hAnsi="宋体"/>
          <w:b/>
          <w:bCs/>
          <w:color w:val="000000"/>
          <w:sz w:val="24"/>
        </w:rPr>
        <w:t xml:space="preserve">本项目采用单价报价，由投标人根据市场行情自行报价。各采购</w:t>
      </w:r>
      <w:r>
        <w:rPr>
          <w:rFonts w:hint="eastAsia" w:ascii="宋体" w:hAnsi="宋体"/>
          <w:b/>
          <w:bCs/>
          <w:color w:val="000000"/>
          <w:sz w:val="24"/>
        </w:rPr>
        <w:t xml:space="preserve">包预算</w:t>
      </w:r>
      <w:r>
        <w:rPr>
          <w:rFonts w:hint="eastAsia" w:ascii="宋体" w:hAnsi="宋体"/>
          <w:b/>
          <w:bCs/>
          <w:color w:val="000000"/>
          <w:sz w:val="24"/>
        </w:rPr>
        <w:t xml:space="preserve">不变，实际投标供货量为该项预算价/该项投标单价。</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报价应包括采购人需求的货物（包含与货物相关的服务）价格、质量保证费用、培训费用等，项目在指定地点、环境交付、安装、调试、验收所需费用和所有相关税金费用及为完成整个项目所产生的其它所有费用，</w:t>
      </w:r>
      <w:r>
        <w:rPr>
          <w:rFonts w:hint="eastAsia" w:ascii="宋体" w:hAnsi="宋体"/>
          <w:color w:val="000000"/>
          <w:sz w:val="24"/>
        </w:rPr>
        <w:t xml:space="preserve">谈判</w:t>
      </w:r>
      <w:r>
        <w:rPr>
          <w:rFonts w:ascii="宋体" w:hAnsi="宋体"/>
          <w:color w:val="000000"/>
          <w:sz w:val="24"/>
        </w:rPr>
        <w:t xml:space="preserve">文件另有规定的除外。</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.“分项报价表”中“单价”应当与“</w:t>
      </w:r>
      <w:r>
        <w:rPr>
          <w:rFonts w:hint="eastAsia" w:ascii="宋体" w:hAnsi="宋体"/>
          <w:color w:val="000000"/>
          <w:sz w:val="24"/>
        </w:rPr>
        <w:t xml:space="preserve">谈判报价</w:t>
      </w:r>
      <w:r>
        <w:rPr>
          <w:rFonts w:ascii="宋体" w:hAnsi="宋体"/>
          <w:color w:val="000000"/>
          <w:sz w:val="24"/>
        </w:rPr>
        <w:t xml:space="preserve">表”中“投标</w:t>
      </w:r>
      <w:r>
        <w:rPr>
          <w:rFonts w:hint="eastAsia" w:ascii="宋体" w:hAnsi="宋体"/>
          <w:color w:val="000000"/>
          <w:sz w:val="24"/>
        </w:rPr>
        <w:t xml:space="preserve">单价</w:t>
      </w:r>
      <w:r>
        <w:rPr>
          <w:rFonts w:ascii="宋体" w:hAnsi="宋体"/>
          <w:color w:val="000000"/>
          <w:sz w:val="24"/>
        </w:rPr>
        <w:t xml:space="preserve">”一致。</w:t>
      </w:r>
      <w:r/>
    </w:p>
    <w:p>
      <w:pPr>
        <w:ind w:firstLine="480"/>
        <w:spacing w:line="360" w:lineRule="auto"/>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.供应商所投产品须与“第四章-</w:t>
      </w:r>
      <w:r>
        <w:rPr>
          <w:rFonts w:hint="eastAsia" w:ascii="宋体" w:hAnsi="宋体"/>
          <w:color w:val="000000"/>
          <w:sz w:val="24"/>
        </w:rPr>
        <w:t xml:space="preserve">供货</w:t>
      </w:r>
      <w:r>
        <w:rPr>
          <w:rFonts w:ascii="宋体" w:hAnsi="宋体"/>
          <w:color w:val="000000"/>
          <w:sz w:val="24"/>
        </w:rPr>
        <w:t xml:space="preserve">清单”中的产品一一对应，如有超出报价上限的，视为无效投标。</w:t>
      </w:r>
      <w:r/>
    </w:p>
    <w:p>
      <w:pPr>
        <w:pStyle w:val="708"/>
        <w:ind w:firstLine="480"/>
        <w:jc w:val="both"/>
        <w:spacing w:before="0" w:beforeAutospacing="0" w:after="0" w:afterAutospacing="0" w:line="360" w:lineRule="auto"/>
        <w:rPr>
          <w:rFonts w:hint="eastAsia"/>
          <w:color w:val="000000"/>
        </w:rPr>
      </w:pPr>
      <w:r>
        <w:rPr>
          <w:rFonts w:hint="eastAsia"/>
          <w:color w:val="000000"/>
        </w:rPr>
        <w:t xml:space="preserve">5</w:t>
      </w:r>
      <w:r>
        <w:rPr>
          <w:color w:val="000000"/>
        </w:rPr>
        <w:t xml:space="preserve">.行数不够，可自行添加。</w:t>
      </w:r>
      <w:bookmarkEnd w:id="28"/>
      <w:r/>
      <w:bookmarkEnd w:id="29"/>
      <w:r/>
      <w:r/>
    </w:p>
    <w:p>
      <w:pPr>
        <w:ind w:firstLine="480"/>
        <w:spacing w:line="480" w:lineRule="exact"/>
        <w:rPr>
          <w:color w:val="000000"/>
          <w:sz w:val="24"/>
        </w:rPr>
      </w:pPr>
      <w:r>
        <w:rPr>
          <w:color w:val="000000"/>
          <w:sz w:val="24"/>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spacing w:line="500" w:lineRule="exact"/>
        <w:rPr>
          <w:rFonts w:ascii="宋体" w:cs="宋体"/>
          <w:b/>
          <w:szCs w:val="21"/>
          <w:lang w:val="zh-CN"/>
        </w:rPr>
      </w:pPr>
      <w:r>
        <w:rPr>
          <w:rFonts w:ascii="宋体" w:cs="宋体"/>
          <w:b/>
          <w:szCs w:val="21"/>
          <w:lang w:val="zh-CN"/>
        </w:rPr>
      </w:r>
      <w:r/>
    </w:p>
    <w:p>
      <w:pPr>
        <w:jc w:val="left"/>
        <w:spacing w:line="240" w:lineRule="atLeast"/>
        <w:widowControl/>
        <w:rPr>
          <w:rFonts w:ascii="宋体" w:cs="宋体"/>
          <w:b/>
          <w:bCs/>
          <w:lang w:val="zh-CN"/>
        </w:rPr>
      </w:pPr>
      <w:r>
        <w:rPr>
          <w:rFonts w:hint="eastAsia" w:ascii="宋体" w:cs="宋体"/>
          <w:b/>
          <w:szCs w:val="21"/>
          <w:lang w:val="zh-CN"/>
        </w:rPr>
        <w:t xml:space="preserve">六</w:t>
      </w:r>
      <w:r>
        <w:rPr>
          <w:rFonts w:hint="eastAsia" w:ascii="宋体" w:cs="宋体"/>
          <w:b/>
          <w:szCs w:val="21"/>
          <w:lang w:val="zh-CN"/>
        </w:rPr>
        <w:t xml:space="preserve">、商务条款偏离表</w:t>
      </w:r>
      <w:r/>
    </w:p>
    <w:p>
      <w:pPr>
        <w:jc w:val="center"/>
        <w:spacing w:line="460" w:lineRule="exact"/>
        <w:rPr>
          <w:sz w:val="32"/>
          <w:szCs w:val="32"/>
          <w:lang w:val="zh-CN"/>
        </w:rPr>
      </w:pPr>
      <w:r>
        <w:rPr>
          <w:rFonts w:hint="eastAsia"/>
          <w:sz w:val="32"/>
          <w:szCs w:val="32"/>
          <w:lang w:val="zh-CN"/>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620"/>
        <w:gridCol w:w="2700"/>
        <w:gridCol w:w="2873"/>
        <w:gridCol w:w="1372"/>
      </w:tblGrid>
      <w:tr>
        <w:trPr>
          <w:jc w:val="center"/>
          <w:trHeight w:val="1328" w:hRule="exact"/>
        </w:trPr>
        <w:tc>
          <w:tcPr>
            <w:gridSpan w:val="5"/>
            <w:tcW w:w="9216" w:type="dxa"/>
            <w:vAlign w:val="center"/>
            <w:textDirection w:val="lrTb"/>
            <w:noWrap w:val="false"/>
          </w:tcPr>
          <w:p>
            <w:pPr>
              <w:spacing w:line="380" w:lineRule="exact"/>
              <w:rPr>
                <w:color w:val="000000"/>
                <w:sz w:val="22"/>
              </w:rPr>
            </w:pPr>
            <w:r>
              <w:rPr>
                <w:rFonts w:hint="eastAsia"/>
                <w:color w:val="000000"/>
                <w:sz w:val="22"/>
              </w:rPr>
              <w:t xml:space="preserve">项目名称：</w:t>
            </w:r>
            <w:r/>
          </w:p>
          <w:p>
            <w:pPr>
              <w:spacing w:line="380" w:lineRule="exact"/>
              <w:rPr>
                <w:color w:val="000000"/>
                <w:sz w:val="22"/>
              </w:rPr>
            </w:pPr>
            <w:r>
              <w:rPr>
                <w:rFonts w:hint="eastAsia"/>
                <w:color w:val="000000"/>
                <w:sz w:val="22"/>
              </w:rPr>
              <w:t xml:space="preserve">项目编号：</w:t>
            </w:r>
            <w:r/>
          </w:p>
        </w:tc>
      </w:tr>
      <w:tr>
        <w:trPr>
          <w:jc w:val="center"/>
          <w:trHeight w:val="623"/>
        </w:trPr>
        <w:tc>
          <w:tcPr>
            <w:tcW w:w="651" w:type="dxa"/>
            <w:vAlign w:val="center"/>
            <w:textDirection w:val="lrTb"/>
            <w:noWrap w:val="false"/>
          </w:tcPr>
          <w:p>
            <w:pPr>
              <w:jc w:val="center"/>
            </w:pPr>
            <w:r>
              <w:rPr>
                <w:rFonts w:hint="eastAsia"/>
              </w:rPr>
              <w:t xml:space="preserve">序号</w:t>
            </w:r>
            <w:r/>
          </w:p>
        </w:tc>
        <w:tc>
          <w:tcPr>
            <w:tcW w:w="1620" w:type="dxa"/>
            <w:vAlign w:val="center"/>
            <w:textDirection w:val="lrTb"/>
            <w:noWrap w:val="false"/>
          </w:tcPr>
          <w:p>
            <w:pPr>
              <w:jc w:val="center"/>
            </w:pPr>
            <w:r>
              <w:rPr>
                <w:rFonts w:hint="eastAsia"/>
              </w:rPr>
              <w:t xml:space="preserve">谈判文件条目号</w:t>
            </w:r>
            <w:r/>
          </w:p>
        </w:tc>
        <w:tc>
          <w:tcPr>
            <w:tcW w:w="2700" w:type="dxa"/>
            <w:vAlign w:val="center"/>
            <w:textDirection w:val="lrTb"/>
            <w:noWrap w:val="false"/>
          </w:tcPr>
          <w:p>
            <w:pPr>
              <w:jc w:val="center"/>
            </w:pPr>
            <w:r>
              <w:rPr>
                <w:rFonts w:hint="eastAsia"/>
              </w:rPr>
              <w:t xml:space="preserve">谈判要求规格</w:t>
            </w:r>
            <w:r/>
          </w:p>
        </w:tc>
        <w:tc>
          <w:tcPr>
            <w:tcW w:w="2873" w:type="dxa"/>
            <w:vAlign w:val="center"/>
            <w:textDirection w:val="lrTb"/>
            <w:noWrap w:val="false"/>
          </w:tcPr>
          <w:p>
            <w:pPr>
              <w:jc w:val="center"/>
            </w:pPr>
            <w:r>
              <w:rPr>
                <w:rFonts w:hint="eastAsia"/>
              </w:rPr>
              <w:t xml:space="preserve">供应商响应</w:t>
            </w:r>
            <w:r/>
          </w:p>
        </w:tc>
        <w:tc>
          <w:tcPr>
            <w:tcW w:w="1372" w:type="dxa"/>
            <w:vAlign w:val="center"/>
            <w:textDirection w:val="lrTb"/>
            <w:noWrap w:val="false"/>
          </w:tcPr>
          <w:p>
            <w:pPr>
              <w:jc w:val="center"/>
            </w:pPr>
            <w:r>
              <w:rPr>
                <w:rFonts w:hint="eastAsia"/>
              </w:rPr>
              <w:t xml:space="preserve">偏离</w:t>
            </w:r>
            <w:r/>
          </w:p>
        </w:tc>
      </w:tr>
      <w:tr>
        <w:trPr>
          <w:jc w:val="center"/>
          <w:trHeight w:val="284"/>
        </w:trPr>
        <w:tc>
          <w:tcPr>
            <w:tcW w:w="651" w:type="dxa"/>
            <w:vAlign w:val="center"/>
            <w:textDirection w:val="lrTb"/>
            <w:noWrap w:val="false"/>
          </w:tcPr>
          <w:p>
            <w:pPr>
              <w:spacing w:line="500" w:lineRule="exact"/>
              <w:rPr>
                <w:bCs/>
                <w:szCs w:val="22"/>
                <w:lang w:val="zh-CN"/>
              </w:rPr>
            </w:pPr>
            <w:r>
              <w:rPr>
                <w:bCs/>
                <w:szCs w:val="22"/>
                <w:lang w:val="zh-CN"/>
              </w:rPr>
            </w:r>
            <w:r/>
          </w:p>
        </w:tc>
        <w:tc>
          <w:tcPr>
            <w:tcW w:w="1620" w:type="dxa"/>
            <w:vAlign w:val="center"/>
            <w:textDirection w:val="lrTb"/>
            <w:noWrap w:val="false"/>
          </w:tcPr>
          <w:p>
            <w:pPr>
              <w:spacing w:line="500" w:lineRule="exact"/>
              <w:rPr>
                <w:bCs/>
                <w:szCs w:val="22"/>
                <w:lang w:val="zh-CN"/>
              </w:rPr>
            </w:pPr>
            <w:r>
              <w:rPr>
                <w:bCs/>
                <w:szCs w:val="22"/>
                <w:lang w:val="zh-CN"/>
              </w:rPr>
            </w:r>
            <w:r/>
          </w:p>
        </w:tc>
        <w:tc>
          <w:tcPr>
            <w:tcW w:w="2700" w:type="dxa"/>
            <w:vAlign w:val="center"/>
            <w:textDirection w:val="lrTb"/>
            <w:noWrap w:val="false"/>
          </w:tcPr>
          <w:p>
            <w:pPr>
              <w:spacing w:line="500" w:lineRule="exact"/>
              <w:rPr>
                <w:bCs/>
                <w:szCs w:val="22"/>
                <w:lang w:val="zh-CN"/>
              </w:rPr>
            </w:pPr>
            <w:r>
              <w:rPr>
                <w:bCs/>
                <w:szCs w:val="22"/>
                <w:lang w:val="zh-CN"/>
              </w:rPr>
            </w:r>
            <w:r/>
          </w:p>
        </w:tc>
        <w:tc>
          <w:tcPr>
            <w:tcW w:w="2873" w:type="dxa"/>
            <w:vAlign w:val="center"/>
            <w:textDirection w:val="lrTb"/>
            <w:noWrap w:val="false"/>
          </w:tcPr>
          <w:p>
            <w:pPr>
              <w:spacing w:line="500" w:lineRule="exact"/>
              <w:rPr>
                <w:bCs/>
                <w:szCs w:val="22"/>
                <w:lang w:val="zh-CN"/>
              </w:rPr>
            </w:pPr>
            <w:r>
              <w:rPr>
                <w:bCs/>
                <w:szCs w:val="22"/>
                <w:lang w:val="zh-CN"/>
              </w:rPr>
            </w:r>
            <w:r/>
          </w:p>
        </w:tc>
        <w:tc>
          <w:tcPr>
            <w:tcW w:w="1372" w:type="dxa"/>
            <w:vAlign w:val="center"/>
            <w:textDirection w:val="lrTb"/>
            <w:noWrap w:val="false"/>
          </w:tcPr>
          <w:p>
            <w:pPr>
              <w:spacing w:line="500" w:lineRule="exact"/>
              <w:rPr>
                <w:bCs/>
                <w:szCs w:val="22"/>
                <w:lang w:val="zh-CN"/>
              </w:rPr>
            </w:pPr>
            <w:r>
              <w:rPr>
                <w:bCs/>
                <w:szCs w:val="22"/>
                <w:lang w:val="zh-CN"/>
              </w:rPr>
            </w:r>
            <w:r/>
          </w:p>
        </w:tc>
      </w:tr>
      <w:tr>
        <w:trPr>
          <w:jc w:val="center"/>
          <w:trHeight w:val="284"/>
        </w:trPr>
        <w:tc>
          <w:tcPr>
            <w:tcW w:w="651" w:type="dxa"/>
            <w:vAlign w:val="center"/>
            <w:textDirection w:val="lrTb"/>
            <w:noWrap w:val="false"/>
          </w:tcPr>
          <w:p>
            <w:pPr>
              <w:spacing w:line="500" w:lineRule="exact"/>
              <w:rPr>
                <w:bCs/>
                <w:szCs w:val="22"/>
                <w:lang w:val="zh-CN"/>
              </w:rPr>
            </w:pPr>
            <w:r>
              <w:rPr>
                <w:bCs/>
                <w:szCs w:val="22"/>
                <w:lang w:val="zh-CN"/>
              </w:rPr>
            </w:r>
            <w:r/>
          </w:p>
        </w:tc>
        <w:tc>
          <w:tcPr>
            <w:tcW w:w="1620" w:type="dxa"/>
            <w:vAlign w:val="center"/>
            <w:textDirection w:val="lrTb"/>
            <w:noWrap w:val="false"/>
          </w:tcPr>
          <w:p>
            <w:pPr>
              <w:spacing w:line="500" w:lineRule="exact"/>
              <w:rPr>
                <w:bCs/>
                <w:szCs w:val="22"/>
                <w:lang w:val="zh-CN"/>
              </w:rPr>
            </w:pPr>
            <w:r>
              <w:rPr>
                <w:bCs/>
                <w:szCs w:val="22"/>
                <w:lang w:val="zh-CN"/>
              </w:rPr>
            </w:r>
            <w:r/>
          </w:p>
        </w:tc>
        <w:tc>
          <w:tcPr>
            <w:tcW w:w="2700" w:type="dxa"/>
            <w:vAlign w:val="center"/>
            <w:textDirection w:val="lrTb"/>
            <w:noWrap w:val="false"/>
          </w:tcPr>
          <w:p>
            <w:pPr>
              <w:spacing w:line="500" w:lineRule="exact"/>
              <w:rPr>
                <w:bCs/>
                <w:szCs w:val="22"/>
                <w:lang w:val="zh-CN"/>
              </w:rPr>
            </w:pPr>
            <w:r>
              <w:rPr>
                <w:bCs/>
                <w:szCs w:val="22"/>
                <w:lang w:val="zh-CN"/>
              </w:rPr>
            </w:r>
            <w:r/>
          </w:p>
        </w:tc>
        <w:tc>
          <w:tcPr>
            <w:tcW w:w="2873" w:type="dxa"/>
            <w:vAlign w:val="center"/>
            <w:textDirection w:val="lrTb"/>
            <w:noWrap w:val="false"/>
          </w:tcPr>
          <w:p>
            <w:pPr>
              <w:spacing w:line="500" w:lineRule="exact"/>
              <w:rPr>
                <w:bCs/>
                <w:szCs w:val="22"/>
                <w:lang w:val="zh-CN"/>
              </w:rPr>
            </w:pPr>
            <w:r>
              <w:rPr>
                <w:bCs/>
                <w:szCs w:val="22"/>
                <w:lang w:val="zh-CN"/>
              </w:rPr>
            </w:r>
            <w:r/>
          </w:p>
        </w:tc>
        <w:tc>
          <w:tcPr>
            <w:tcW w:w="1372" w:type="dxa"/>
            <w:vAlign w:val="center"/>
            <w:textDirection w:val="lrTb"/>
            <w:noWrap w:val="false"/>
          </w:tcPr>
          <w:p>
            <w:pPr>
              <w:spacing w:line="500" w:lineRule="exact"/>
              <w:rPr>
                <w:bCs/>
                <w:szCs w:val="22"/>
                <w:lang w:val="zh-CN"/>
              </w:rPr>
            </w:pPr>
            <w:r>
              <w:rPr>
                <w:bCs/>
                <w:szCs w:val="22"/>
                <w:lang w:val="zh-CN"/>
              </w:rPr>
            </w:r>
            <w:r/>
          </w:p>
        </w:tc>
      </w:tr>
      <w:tr>
        <w:trPr>
          <w:jc w:val="center"/>
          <w:trHeight w:val="284"/>
        </w:trPr>
        <w:tc>
          <w:tcPr>
            <w:tcW w:w="651" w:type="dxa"/>
            <w:vAlign w:val="center"/>
            <w:textDirection w:val="lrTb"/>
            <w:noWrap w:val="false"/>
          </w:tcPr>
          <w:p>
            <w:pPr>
              <w:spacing w:line="500" w:lineRule="exact"/>
              <w:rPr>
                <w:bCs/>
                <w:szCs w:val="22"/>
                <w:lang w:val="zh-CN"/>
              </w:rPr>
            </w:pPr>
            <w:r>
              <w:rPr>
                <w:bCs/>
                <w:szCs w:val="22"/>
                <w:lang w:val="zh-CN"/>
              </w:rPr>
            </w:r>
            <w:r/>
          </w:p>
        </w:tc>
        <w:tc>
          <w:tcPr>
            <w:tcW w:w="1620" w:type="dxa"/>
            <w:vAlign w:val="center"/>
            <w:textDirection w:val="lrTb"/>
            <w:noWrap w:val="false"/>
          </w:tcPr>
          <w:p>
            <w:pPr>
              <w:spacing w:line="500" w:lineRule="exact"/>
              <w:rPr>
                <w:bCs/>
                <w:szCs w:val="22"/>
                <w:lang w:val="zh-CN"/>
              </w:rPr>
            </w:pPr>
            <w:r>
              <w:rPr>
                <w:bCs/>
                <w:szCs w:val="22"/>
                <w:lang w:val="zh-CN"/>
              </w:rPr>
            </w:r>
            <w:r/>
          </w:p>
        </w:tc>
        <w:tc>
          <w:tcPr>
            <w:tcW w:w="2700" w:type="dxa"/>
            <w:vAlign w:val="center"/>
            <w:textDirection w:val="lrTb"/>
            <w:noWrap w:val="false"/>
          </w:tcPr>
          <w:p>
            <w:pPr>
              <w:spacing w:line="500" w:lineRule="exact"/>
              <w:rPr>
                <w:bCs/>
                <w:szCs w:val="22"/>
                <w:lang w:val="zh-CN"/>
              </w:rPr>
            </w:pPr>
            <w:r>
              <w:rPr>
                <w:bCs/>
                <w:szCs w:val="22"/>
                <w:lang w:val="zh-CN"/>
              </w:rPr>
            </w:r>
            <w:r/>
          </w:p>
        </w:tc>
        <w:tc>
          <w:tcPr>
            <w:tcW w:w="2873" w:type="dxa"/>
            <w:vAlign w:val="center"/>
            <w:textDirection w:val="lrTb"/>
            <w:noWrap w:val="false"/>
          </w:tcPr>
          <w:p>
            <w:pPr>
              <w:spacing w:line="500" w:lineRule="exact"/>
              <w:rPr>
                <w:bCs/>
                <w:szCs w:val="22"/>
                <w:lang w:val="zh-CN"/>
              </w:rPr>
            </w:pPr>
            <w:r>
              <w:rPr>
                <w:bCs/>
                <w:szCs w:val="22"/>
                <w:lang w:val="zh-CN"/>
              </w:rPr>
            </w:r>
            <w:r/>
          </w:p>
        </w:tc>
        <w:tc>
          <w:tcPr>
            <w:tcW w:w="1372" w:type="dxa"/>
            <w:vAlign w:val="center"/>
            <w:textDirection w:val="lrTb"/>
            <w:noWrap w:val="false"/>
          </w:tcPr>
          <w:p>
            <w:pPr>
              <w:spacing w:line="500" w:lineRule="exact"/>
              <w:rPr>
                <w:bCs/>
                <w:szCs w:val="22"/>
                <w:lang w:val="zh-CN"/>
              </w:rPr>
            </w:pPr>
            <w:r>
              <w:rPr>
                <w:bCs/>
                <w:szCs w:val="22"/>
                <w:lang w:val="zh-CN"/>
              </w:rPr>
            </w:r>
            <w:r/>
          </w:p>
        </w:tc>
      </w:tr>
      <w:tr>
        <w:trPr>
          <w:jc w:val="center"/>
          <w:trHeight w:val="284"/>
        </w:trPr>
        <w:tc>
          <w:tcPr>
            <w:tcW w:w="651" w:type="dxa"/>
            <w:vAlign w:val="center"/>
            <w:textDirection w:val="lrTb"/>
            <w:noWrap w:val="false"/>
          </w:tcPr>
          <w:p>
            <w:pPr>
              <w:spacing w:line="500" w:lineRule="exact"/>
              <w:rPr>
                <w:bCs/>
                <w:szCs w:val="22"/>
                <w:lang w:val="zh-CN"/>
              </w:rPr>
            </w:pPr>
            <w:r>
              <w:rPr>
                <w:bCs/>
                <w:szCs w:val="22"/>
                <w:lang w:val="zh-CN"/>
              </w:rPr>
            </w:r>
            <w:r/>
          </w:p>
        </w:tc>
        <w:tc>
          <w:tcPr>
            <w:tcW w:w="1620" w:type="dxa"/>
            <w:vAlign w:val="center"/>
            <w:textDirection w:val="lrTb"/>
            <w:noWrap w:val="false"/>
          </w:tcPr>
          <w:p>
            <w:pPr>
              <w:spacing w:line="500" w:lineRule="exact"/>
              <w:rPr>
                <w:bCs/>
                <w:szCs w:val="22"/>
                <w:lang w:val="zh-CN"/>
              </w:rPr>
            </w:pPr>
            <w:r>
              <w:rPr>
                <w:bCs/>
                <w:szCs w:val="22"/>
                <w:lang w:val="zh-CN"/>
              </w:rPr>
            </w:r>
            <w:r/>
          </w:p>
        </w:tc>
        <w:tc>
          <w:tcPr>
            <w:tcW w:w="2700" w:type="dxa"/>
            <w:vAlign w:val="center"/>
            <w:textDirection w:val="lrTb"/>
            <w:noWrap w:val="false"/>
          </w:tcPr>
          <w:p>
            <w:pPr>
              <w:spacing w:line="500" w:lineRule="exact"/>
              <w:rPr>
                <w:bCs/>
                <w:szCs w:val="22"/>
                <w:lang w:val="zh-CN"/>
              </w:rPr>
            </w:pPr>
            <w:r>
              <w:rPr>
                <w:bCs/>
                <w:szCs w:val="22"/>
                <w:lang w:val="zh-CN"/>
              </w:rPr>
            </w:r>
            <w:r/>
          </w:p>
        </w:tc>
        <w:tc>
          <w:tcPr>
            <w:tcW w:w="2873" w:type="dxa"/>
            <w:vAlign w:val="center"/>
            <w:textDirection w:val="lrTb"/>
            <w:noWrap w:val="false"/>
          </w:tcPr>
          <w:p>
            <w:pPr>
              <w:spacing w:line="500" w:lineRule="exact"/>
              <w:rPr>
                <w:bCs/>
                <w:szCs w:val="22"/>
                <w:lang w:val="zh-CN"/>
              </w:rPr>
            </w:pPr>
            <w:r>
              <w:rPr>
                <w:bCs/>
                <w:szCs w:val="22"/>
                <w:lang w:val="zh-CN"/>
              </w:rPr>
            </w:r>
            <w:r/>
          </w:p>
        </w:tc>
        <w:tc>
          <w:tcPr>
            <w:tcW w:w="1372" w:type="dxa"/>
            <w:vAlign w:val="center"/>
            <w:textDirection w:val="lrTb"/>
            <w:noWrap w:val="false"/>
          </w:tcPr>
          <w:p>
            <w:pPr>
              <w:spacing w:line="500" w:lineRule="exact"/>
              <w:rPr>
                <w:bCs/>
                <w:szCs w:val="22"/>
                <w:lang w:val="zh-CN"/>
              </w:rPr>
            </w:pPr>
            <w:r>
              <w:rPr>
                <w:bCs/>
                <w:szCs w:val="22"/>
                <w:lang w:val="zh-CN"/>
              </w:rPr>
            </w:r>
            <w:r/>
          </w:p>
        </w:tc>
      </w:tr>
    </w:tbl>
    <w:p>
      <w:pPr>
        <w:jc w:val="left"/>
        <w:spacing w:line="480" w:lineRule="auto"/>
        <w:widowControl/>
        <w:rPr>
          <w:rFonts w:hint="eastAsia" w:ascii="宋体" w:hAnsi="宋体" w:cs="宋体"/>
          <w:sz w:val="24"/>
          <w:szCs w:val="21"/>
          <w:lang w:val="zh-CN"/>
        </w:rPr>
      </w:pPr>
      <w:r>
        <w:rPr>
          <w:rFonts w:hint="eastAsia" w:ascii="宋体" w:hAnsi="宋体" w:cs="宋体"/>
          <w:sz w:val="24"/>
          <w:szCs w:val="21"/>
          <w:lang w:val="zh-CN"/>
        </w:rPr>
      </w:r>
      <w:r/>
    </w:p>
    <w:p>
      <w:pPr>
        <w:jc w:val="left"/>
        <w:spacing w:line="240" w:lineRule="atLeast"/>
        <w:widowControl/>
        <w:rPr>
          <w:rFonts w:hint="eastAsia" w:ascii="宋体" w:hAnsi="宋体"/>
          <w:sz w:val="24"/>
        </w:rPr>
      </w:pPr>
      <w:r>
        <w:rPr>
          <w:rFonts w:hint="eastAsia" w:ascii="宋体" w:hAnsi="宋体"/>
          <w:sz w:val="24"/>
        </w:rPr>
        <w:t xml:space="preserve">供应商名称：（加盖电子公章）</w:t>
      </w:r>
      <w:r/>
    </w:p>
    <w:p>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b/>
          <w:bCs/>
          <w:lang w:val="zh-CN"/>
        </w:rPr>
      </w:pPr>
      <w:r>
        <w:rPr>
          <w:b/>
          <w:bCs/>
          <w:lang w:val="zh-CN"/>
        </w:rPr>
      </w:r>
      <w:r/>
    </w:p>
    <w:p>
      <w:pPr>
        <w:jc w:val="left"/>
        <w:spacing w:line="240" w:lineRule="atLeast"/>
        <w:widowControl/>
        <w:rPr>
          <w:rFonts w:ascii="宋体" w:cs="宋体"/>
          <w:b/>
          <w:bCs/>
          <w:lang w:val="zh-CN"/>
        </w:rPr>
      </w:pPr>
      <w:r>
        <w:rPr>
          <w:rFonts w:ascii="宋体" w:cs="宋体"/>
          <w:b/>
          <w:bCs/>
          <w:lang w:val="zh-CN"/>
        </w:rPr>
      </w:r>
      <w:r/>
    </w:p>
    <w:p>
      <w:pPr>
        <w:jc w:val="left"/>
        <w:spacing w:line="240" w:lineRule="atLeast"/>
        <w:widowControl/>
        <w:rPr>
          <w:rFonts w:ascii="宋体" w:cs="宋体"/>
          <w:b/>
          <w:bCs/>
          <w:lang w:val="zh-CN"/>
        </w:rPr>
      </w:pPr>
      <w:r>
        <w:rPr>
          <w:rFonts w:ascii="宋体" w:cs="宋体"/>
          <w:b/>
          <w:bCs/>
          <w:lang w:val="zh-CN"/>
        </w:rPr>
      </w:r>
      <w:r/>
    </w:p>
    <w:p>
      <w:pPr>
        <w:jc w:val="left"/>
        <w:spacing w:line="240" w:lineRule="atLeast"/>
        <w:widowControl/>
        <w:rPr>
          <w:rFonts w:ascii="宋体" w:cs="宋体"/>
          <w:b/>
          <w:bCs/>
          <w:lang w:val="zh-CN"/>
        </w:rPr>
      </w:pPr>
      <w:r>
        <w:rPr>
          <w:rFonts w:ascii="宋体" w:cs="宋体"/>
          <w:b/>
          <w:bCs/>
          <w:lang w:val="zh-CN"/>
        </w:rPr>
      </w:r>
      <w:r/>
    </w:p>
    <w:p>
      <w:pPr>
        <w:jc w:val="left"/>
        <w:spacing w:line="240" w:lineRule="atLeast"/>
        <w:widowControl/>
        <w:rPr>
          <w:rFonts w:ascii="宋体" w:cs="宋体"/>
          <w:b/>
          <w:bCs/>
          <w:lang w:val="zh-CN"/>
        </w:rPr>
      </w:pPr>
      <w:r>
        <w:rPr>
          <w:rFonts w:hint="eastAsia" w:ascii="宋体" w:cs="宋体"/>
          <w:b/>
          <w:szCs w:val="21"/>
          <w:lang w:val="zh-CN"/>
        </w:rPr>
        <w:t xml:space="preserve">七</w:t>
      </w:r>
      <w:r>
        <w:rPr>
          <w:rFonts w:hint="eastAsia" w:ascii="宋体" w:cs="宋体"/>
          <w:b/>
          <w:szCs w:val="21"/>
          <w:lang w:val="zh-CN"/>
        </w:rPr>
        <w:t xml:space="preserve">、技术条款偏离表</w:t>
      </w:r>
      <w:r/>
    </w:p>
    <w:p>
      <w:pPr>
        <w:jc w:val="center"/>
        <w:spacing w:line="460" w:lineRule="exact"/>
        <w:rPr>
          <w:sz w:val="32"/>
          <w:szCs w:val="32"/>
          <w:lang w:val="zh-CN"/>
        </w:rPr>
      </w:pPr>
      <w:r/>
      <w:bookmarkStart w:id="30" w:name="OLE_LINK30"/>
      <w:r>
        <w:rPr>
          <w:rFonts w:hint="eastAsia"/>
          <w:sz w:val="32"/>
          <w:szCs w:val="32"/>
          <w:lang w:val="zh-CN"/>
        </w:rPr>
        <w:t xml:space="preserve">技术条款偏离表</w:t>
      </w:r>
      <w:r/>
    </w:p>
    <w:tbl>
      <w:tblPr>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620"/>
        <w:gridCol w:w="2700"/>
        <w:gridCol w:w="3240"/>
        <w:gridCol w:w="1110"/>
      </w:tblGrid>
      <w:tr>
        <w:trPr>
          <w:jc w:val="center"/>
          <w:trHeight w:val="1170" w:hRule="exact"/>
        </w:trPr>
        <w:tc>
          <w:tcPr>
            <w:gridSpan w:val="5"/>
            <w:tcW w:w="9435" w:type="dxa"/>
            <w:vAlign w:val="center"/>
            <w:textDirection w:val="lrTb"/>
            <w:noWrap w:val="false"/>
          </w:tcPr>
          <w:p>
            <w:pPr>
              <w:spacing w:line="380" w:lineRule="exact"/>
              <w:rPr>
                <w:color w:val="000000"/>
                <w:sz w:val="22"/>
              </w:rPr>
            </w:pPr>
            <w:r>
              <w:rPr>
                <w:rFonts w:hint="eastAsia"/>
                <w:color w:val="000000"/>
                <w:sz w:val="22"/>
              </w:rPr>
              <w:t xml:space="preserve">项目名称：</w:t>
            </w:r>
            <w:r/>
          </w:p>
          <w:p>
            <w:pPr>
              <w:spacing w:line="380" w:lineRule="exact"/>
              <w:rPr>
                <w:color w:val="000000"/>
                <w:sz w:val="22"/>
              </w:rPr>
            </w:pPr>
            <w:r>
              <w:rPr>
                <w:rFonts w:hint="eastAsia"/>
                <w:color w:val="000000"/>
                <w:sz w:val="22"/>
              </w:rPr>
              <w:t xml:space="preserve">项目编号：</w:t>
            </w:r>
            <w:r/>
          </w:p>
        </w:tc>
      </w:tr>
      <w:tr>
        <w:trPr>
          <w:jc w:val="center"/>
          <w:trHeight w:val="680" w:hRule="exact"/>
        </w:trPr>
        <w:tc>
          <w:tcPr>
            <w:tcW w:w="765" w:type="dxa"/>
            <w:vAlign w:val="center"/>
            <w:textDirection w:val="lrTb"/>
            <w:noWrap w:val="false"/>
          </w:tcPr>
          <w:p>
            <w:pPr>
              <w:jc w:val="center"/>
            </w:pPr>
            <w:r>
              <w:rPr>
                <w:rFonts w:hint="eastAsia"/>
              </w:rPr>
              <w:t xml:space="preserve">序号</w:t>
            </w:r>
            <w:r/>
          </w:p>
        </w:tc>
        <w:tc>
          <w:tcPr>
            <w:tcW w:w="1620" w:type="dxa"/>
            <w:vAlign w:val="center"/>
            <w:textDirection w:val="lrTb"/>
            <w:noWrap w:val="false"/>
          </w:tcPr>
          <w:p>
            <w:pPr>
              <w:jc w:val="center"/>
            </w:pPr>
            <w:r>
              <w:rPr>
                <w:rFonts w:hint="eastAsia"/>
              </w:rPr>
              <w:t xml:space="preserve">谈判文件条目号</w:t>
            </w:r>
            <w:r/>
          </w:p>
        </w:tc>
        <w:tc>
          <w:tcPr>
            <w:tcW w:w="2700" w:type="dxa"/>
            <w:vAlign w:val="center"/>
            <w:textDirection w:val="lrTb"/>
            <w:noWrap w:val="false"/>
          </w:tcPr>
          <w:p>
            <w:pPr>
              <w:jc w:val="center"/>
            </w:pPr>
            <w:r>
              <w:rPr>
                <w:rFonts w:hint="eastAsia"/>
              </w:rPr>
              <w:t xml:space="preserve">谈判要求规格</w:t>
            </w:r>
            <w:r/>
          </w:p>
        </w:tc>
        <w:tc>
          <w:tcPr>
            <w:tcW w:w="3240" w:type="dxa"/>
            <w:vAlign w:val="center"/>
            <w:textDirection w:val="lrTb"/>
            <w:noWrap w:val="false"/>
          </w:tcPr>
          <w:p>
            <w:pPr>
              <w:jc w:val="center"/>
            </w:pPr>
            <w:r>
              <w:rPr>
                <w:rFonts w:hint="eastAsia"/>
              </w:rPr>
              <w:t xml:space="preserve">供应商响应</w:t>
            </w:r>
            <w:r/>
          </w:p>
        </w:tc>
        <w:tc>
          <w:tcPr>
            <w:tcW w:w="1110" w:type="dxa"/>
            <w:vAlign w:val="center"/>
            <w:textDirection w:val="lrTb"/>
            <w:noWrap w:val="false"/>
          </w:tcPr>
          <w:p>
            <w:pPr>
              <w:jc w:val="center"/>
            </w:pPr>
            <w:r>
              <w:rPr>
                <w:rFonts w:hint="eastAsia"/>
              </w:rPr>
              <w:t xml:space="preserve">偏离</w:t>
            </w:r>
            <w:r/>
          </w:p>
        </w:tc>
      </w:tr>
      <w:tr>
        <w:trPr>
          <w:jc w:val="center"/>
          <w:trHeight w:val="680" w:hRule="exact"/>
        </w:trPr>
        <w:tc>
          <w:tcPr>
            <w:tcW w:w="765" w:type="dxa"/>
            <w:vAlign w:val="center"/>
            <w:textDirection w:val="lrTb"/>
            <w:noWrap w:val="false"/>
          </w:tcPr>
          <w:p>
            <w:pPr>
              <w:jc w:val="center"/>
            </w:pPr>
            <w:r/>
            <w:r/>
          </w:p>
        </w:tc>
        <w:tc>
          <w:tcPr>
            <w:tcW w:w="1620" w:type="dxa"/>
            <w:vAlign w:val="center"/>
            <w:textDirection w:val="lrTb"/>
            <w:noWrap w:val="false"/>
          </w:tcPr>
          <w:p>
            <w:pPr>
              <w:jc w:val="center"/>
            </w:pPr>
            <w:r/>
            <w:r/>
          </w:p>
        </w:tc>
        <w:tc>
          <w:tcPr>
            <w:tcW w:w="2700" w:type="dxa"/>
            <w:vAlign w:val="center"/>
            <w:textDirection w:val="lrTb"/>
            <w:noWrap w:val="false"/>
          </w:tcPr>
          <w:p>
            <w:pPr>
              <w:jc w:val="center"/>
            </w:pPr>
            <w:r/>
            <w:r/>
          </w:p>
        </w:tc>
        <w:tc>
          <w:tcPr>
            <w:tcW w:w="3240" w:type="dxa"/>
            <w:vAlign w:val="center"/>
            <w:textDirection w:val="lrTb"/>
            <w:noWrap w:val="false"/>
          </w:tcPr>
          <w:p>
            <w:pPr>
              <w:jc w:val="center"/>
            </w:pPr>
            <w:r/>
            <w:r/>
          </w:p>
        </w:tc>
        <w:tc>
          <w:tcPr>
            <w:tcW w:w="1110" w:type="dxa"/>
            <w:vAlign w:val="center"/>
            <w:textDirection w:val="lrTb"/>
            <w:noWrap w:val="false"/>
          </w:tcPr>
          <w:p>
            <w:pPr>
              <w:jc w:val="center"/>
            </w:pPr>
            <w:r/>
            <w:r/>
          </w:p>
        </w:tc>
      </w:tr>
      <w:tr>
        <w:trPr>
          <w:jc w:val="center"/>
          <w:trHeight w:val="680" w:hRule="exact"/>
        </w:trPr>
        <w:tc>
          <w:tcPr>
            <w:tcW w:w="765" w:type="dxa"/>
            <w:vAlign w:val="center"/>
            <w:textDirection w:val="lrTb"/>
            <w:noWrap w:val="false"/>
          </w:tcPr>
          <w:p>
            <w:pPr>
              <w:jc w:val="center"/>
            </w:pPr>
            <w:r/>
            <w:r/>
          </w:p>
        </w:tc>
        <w:tc>
          <w:tcPr>
            <w:tcW w:w="1620" w:type="dxa"/>
            <w:vAlign w:val="center"/>
            <w:textDirection w:val="lrTb"/>
            <w:noWrap w:val="false"/>
          </w:tcPr>
          <w:p>
            <w:pPr>
              <w:jc w:val="center"/>
            </w:pPr>
            <w:r/>
            <w:r/>
          </w:p>
        </w:tc>
        <w:tc>
          <w:tcPr>
            <w:tcW w:w="2700" w:type="dxa"/>
            <w:vAlign w:val="center"/>
            <w:textDirection w:val="lrTb"/>
            <w:noWrap w:val="false"/>
          </w:tcPr>
          <w:p>
            <w:pPr>
              <w:jc w:val="center"/>
            </w:pPr>
            <w:r/>
            <w:r/>
          </w:p>
        </w:tc>
        <w:tc>
          <w:tcPr>
            <w:tcW w:w="3240" w:type="dxa"/>
            <w:vAlign w:val="center"/>
            <w:textDirection w:val="lrTb"/>
            <w:noWrap w:val="false"/>
          </w:tcPr>
          <w:p>
            <w:pPr>
              <w:jc w:val="center"/>
            </w:pPr>
            <w:r/>
            <w:r/>
          </w:p>
        </w:tc>
        <w:tc>
          <w:tcPr>
            <w:tcW w:w="1110" w:type="dxa"/>
            <w:vAlign w:val="center"/>
            <w:textDirection w:val="lrTb"/>
            <w:noWrap w:val="false"/>
          </w:tcPr>
          <w:p>
            <w:pPr>
              <w:jc w:val="center"/>
            </w:pPr>
            <w:r/>
            <w:r/>
          </w:p>
        </w:tc>
      </w:tr>
      <w:tr>
        <w:trPr>
          <w:jc w:val="center"/>
          <w:trHeight w:val="680" w:hRule="exact"/>
        </w:trPr>
        <w:tc>
          <w:tcPr>
            <w:tcW w:w="765" w:type="dxa"/>
            <w:vAlign w:val="center"/>
            <w:textDirection w:val="lrTb"/>
            <w:noWrap w:val="false"/>
          </w:tcPr>
          <w:p>
            <w:pPr>
              <w:jc w:val="center"/>
            </w:pPr>
            <w:r/>
            <w:r/>
          </w:p>
        </w:tc>
        <w:tc>
          <w:tcPr>
            <w:tcW w:w="1620" w:type="dxa"/>
            <w:vAlign w:val="center"/>
            <w:textDirection w:val="lrTb"/>
            <w:noWrap w:val="false"/>
          </w:tcPr>
          <w:p>
            <w:pPr>
              <w:jc w:val="center"/>
            </w:pPr>
            <w:r/>
            <w:r/>
          </w:p>
        </w:tc>
        <w:tc>
          <w:tcPr>
            <w:tcW w:w="2700" w:type="dxa"/>
            <w:vAlign w:val="center"/>
            <w:textDirection w:val="lrTb"/>
            <w:noWrap w:val="false"/>
          </w:tcPr>
          <w:p>
            <w:pPr>
              <w:jc w:val="center"/>
            </w:pPr>
            <w:r/>
            <w:r/>
          </w:p>
        </w:tc>
        <w:tc>
          <w:tcPr>
            <w:tcW w:w="3240" w:type="dxa"/>
            <w:vAlign w:val="center"/>
            <w:textDirection w:val="lrTb"/>
            <w:noWrap w:val="false"/>
          </w:tcPr>
          <w:p>
            <w:pPr>
              <w:jc w:val="center"/>
            </w:pPr>
            <w:r/>
            <w:r/>
          </w:p>
        </w:tc>
        <w:tc>
          <w:tcPr>
            <w:tcW w:w="1110" w:type="dxa"/>
            <w:vAlign w:val="center"/>
            <w:textDirection w:val="lrTb"/>
            <w:noWrap w:val="false"/>
          </w:tcPr>
          <w:p>
            <w:pPr>
              <w:jc w:val="center"/>
            </w:pPr>
            <w:r/>
            <w:r/>
          </w:p>
        </w:tc>
      </w:tr>
      <w:tr>
        <w:trPr>
          <w:jc w:val="center"/>
          <w:trHeight w:val="680" w:hRule="exact"/>
        </w:trPr>
        <w:tc>
          <w:tcPr>
            <w:tcW w:w="765" w:type="dxa"/>
            <w:vAlign w:val="center"/>
            <w:textDirection w:val="lrTb"/>
            <w:noWrap w:val="false"/>
          </w:tcPr>
          <w:p>
            <w:pPr>
              <w:jc w:val="center"/>
            </w:pPr>
            <w:r/>
            <w:r/>
          </w:p>
        </w:tc>
        <w:tc>
          <w:tcPr>
            <w:tcW w:w="1620" w:type="dxa"/>
            <w:vAlign w:val="center"/>
            <w:textDirection w:val="lrTb"/>
            <w:noWrap w:val="false"/>
          </w:tcPr>
          <w:p>
            <w:pPr>
              <w:jc w:val="center"/>
            </w:pPr>
            <w:r/>
            <w:r/>
          </w:p>
        </w:tc>
        <w:tc>
          <w:tcPr>
            <w:tcW w:w="2700" w:type="dxa"/>
            <w:vAlign w:val="center"/>
            <w:textDirection w:val="lrTb"/>
            <w:noWrap w:val="false"/>
          </w:tcPr>
          <w:p>
            <w:pPr>
              <w:jc w:val="center"/>
            </w:pPr>
            <w:r/>
            <w:r/>
          </w:p>
        </w:tc>
        <w:tc>
          <w:tcPr>
            <w:tcW w:w="3240" w:type="dxa"/>
            <w:vAlign w:val="center"/>
            <w:textDirection w:val="lrTb"/>
            <w:noWrap w:val="false"/>
          </w:tcPr>
          <w:p>
            <w:pPr>
              <w:jc w:val="center"/>
            </w:pPr>
            <w:r/>
            <w:r/>
          </w:p>
        </w:tc>
        <w:tc>
          <w:tcPr>
            <w:tcW w:w="1110" w:type="dxa"/>
            <w:vAlign w:val="center"/>
            <w:textDirection w:val="lrTb"/>
            <w:noWrap w:val="false"/>
          </w:tcPr>
          <w:p>
            <w:pPr>
              <w:jc w:val="center"/>
            </w:pPr>
            <w:r/>
            <w:r/>
          </w:p>
        </w:tc>
      </w:tr>
    </w:tbl>
    <w:p>
      <w:pPr>
        <w:jc w:val="left"/>
        <w:spacing w:line="240" w:lineRule="atLeast"/>
        <w:widowControl/>
        <w:rPr>
          <w:rFonts w:hint="eastAsia" w:ascii="宋体" w:hAnsi="宋体"/>
          <w:sz w:val="24"/>
        </w:rPr>
      </w:pPr>
      <w:r>
        <w:rPr>
          <w:rFonts w:hint="eastAsia" w:ascii="宋体" w:hAnsi="宋体"/>
          <w:sz w:val="24"/>
        </w:rPr>
      </w:r>
      <w:r/>
    </w:p>
    <w:p>
      <w:pPr>
        <w:jc w:val="left"/>
        <w:spacing w:line="240" w:lineRule="atLeast"/>
        <w:widowControl/>
        <w:rPr>
          <w:rFonts w:hint="eastAsia" w:ascii="宋体" w:hAnsi="宋体"/>
          <w:sz w:val="24"/>
        </w:rPr>
      </w:pPr>
      <w:r>
        <w:rPr>
          <w:rFonts w:hint="eastAsia" w:ascii="宋体" w:hAnsi="宋体"/>
          <w:sz w:val="24"/>
        </w:rPr>
      </w:r>
      <w:r/>
    </w:p>
    <w:p>
      <w:pPr>
        <w:jc w:val="left"/>
        <w:spacing w:line="240" w:lineRule="atLeast"/>
        <w:widowControl/>
        <w:rPr>
          <w:rFonts w:ascii="宋体" w:cs="宋体"/>
          <w:b/>
          <w:szCs w:val="21"/>
          <w:lang w:val="zh-CN"/>
        </w:rPr>
      </w:pPr>
      <w:r>
        <w:rPr>
          <w:rFonts w:hint="eastAsia" w:ascii="宋体" w:hAnsi="宋体"/>
          <w:sz w:val="24"/>
        </w:rPr>
        <w:t xml:space="preserve">供应商名称：（加盖电子公章）</w:t>
      </w:r>
      <w:r/>
    </w:p>
    <w:p>
      <w:pPr>
        <w:jc w:val="left"/>
        <w:spacing w:line="240" w:lineRule="atLeast"/>
        <w:widowControl/>
        <w:rPr>
          <w:rFonts w:ascii="宋体" w:cs="宋体"/>
          <w:b/>
          <w:szCs w:val="21"/>
          <w:lang w:val="zh-CN"/>
        </w:rPr>
      </w:pPr>
      <w:r>
        <w:rPr>
          <w:rFonts w:ascii="宋体" w:cs="宋体"/>
          <w:b/>
          <w:szCs w:val="21"/>
          <w:lang w:val="zh-CN"/>
        </w:rPr>
      </w:r>
      <w:bookmarkEnd w:id="30"/>
      <w:r/>
      <w:r/>
    </w:p>
    <w:p>
      <w:pPr>
        <w:jc w:val="left"/>
        <w:spacing w:line="240" w:lineRule="atLeast"/>
        <w:widowControl/>
        <w:rPr>
          <w:rFonts w:ascii="宋体" w:cs="宋体"/>
          <w:b/>
          <w:szCs w:val="21"/>
          <w:lang w:val="zh-CN"/>
        </w:rPr>
      </w:pPr>
      <w:r>
        <w:rPr>
          <w:rFonts w:ascii="宋体" w:cs="宋体"/>
          <w:b/>
          <w:szCs w:val="21"/>
          <w:lang w:val="zh-CN"/>
        </w:rPr>
      </w:r>
      <w:r/>
    </w:p>
    <w:p>
      <w:pPr>
        <w:pStyle w:val="708"/>
        <w:ind w:firstLine="480"/>
        <w:jc w:val="both"/>
        <w:spacing w:before="0" w:beforeAutospacing="0" w:after="0" w:afterAutospacing="0" w:line="360" w:lineRule="auto"/>
        <w:rPr>
          <w:rFonts w:hint="eastAsia"/>
        </w:rPr>
      </w:pPr>
      <w:r>
        <w:rPr>
          <w:rFonts w:hint="eastAsia"/>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bCs/>
          <w:lang w:val="zh-CN"/>
        </w:rPr>
      </w:pPr>
      <w:r>
        <w:rPr>
          <w:rFonts w:ascii="宋体" w:cs="宋体"/>
          <w:b/>
          <w:bCs/>
          <w:lang w:val="zh-CN"/>
        </w:rPr>
      </w:r>
      <w:r/>
    </w:p>
    <w:p>
      <w:pPr>
        <w:jc w:val="left"/>
        <w:spacing w:line="240" w:lineRule="atLeast"/>
        <w:widowControl/>
        <w:rPr>
          <w:b/>
          <w:bCs/>
        </w:rPr>
      </w:pPr>
      <w:r>
        <w:rPr>
          <w:b/>
          <w:bCs/>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b/>
          <w:bCs/>
        </w:rPr>
      </w:pPr>
      <w:r>
        <w:rPr>
          <w:rFonts w:hint="eastAsia" w:ascii="宋体" w:cs="宋体"/>
          <w:b/>
          <w:szCs w:val="21"/>
          <w:lang w:val="zh-CN"/>
        </w:rPr>
        <w:t xml:space="preserve">八</w:t>
      </w:r>
      <w:r>
        <w:rPr>
          <w:rFonts w:hint="eastAsia" w:ascii="宋体" w:cs="宋体"/>
          <w:b/>
          <w:szCs w:val="21"/>
          <w:lang w:val="zh-CN"/>
        </w:rPr>
        <w:t xml:space="preserve">、</w:t>
      </w:r>
      <w:bookmarkStart w:id="31" w:name="OLE_LINK29"/>
      <w:r>
        <w:rPr>
          <w:b/>
        </w:rPr>
        <w:t xml:space="preserve">《</w:t>
      </w:r>
      <w:r>
        <w:rPr>
          <w:rFonts w:hint="eastAsia"/>
          <w:b/>
        </w:rPr>
        <w:t xml:space="preserve">南京市政府采购供应商信用记录表暨信用承诺书</w:t>
      </w:r>
      <w:r>
        <w:rPr>
          <w:b/>
        </w:rPr>
        <w:t xml:space="preserve">》</w:t>
      </w:r>
      <w:r>
        <w:rPr>
          <w:rFonts w:hint="eastAsia"/>
          <w:b/>
        </w:rPr>
        <w:t xml:space="preserve">（</w:t>
      </w:r>
      <w:r>
        <w:rPr>
          <w:rFonts w:hint="eastAsia"/>
          <w:b/>
        </w:rPr>
        <w:t xml:space="preserve">网上获取，法定代表人签字并盖公章</w:t>
      </w:r>
      <w:r>
        <w:rPr>
          <w:rFonts w:hint="eastAsia"/>
          <w:b/>
        </w:rPr>
        <w:t xml:space="preserve">）</w:t>
      </w:r>
      <w:bookmarkEnd w:id="31"/>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ascii="宋体" w:cs="宋体"/>
          <w:b/>
          <w:szCs w:val="21"/>
          <w:lang w:val="zh-CN"/>
        </w:rPr>
      </w:r>
      <w:r/>
    </w:p>
    <w:p>
      <w:pPr>
        <w:jc w:val="left"/>
        <w:spacing w:line="240" w:lineRule="atLeast"/>
        <w:widowControl/>
        <w:rPr>
          <w:rFonts w:ascii="宋体" w:cs="宋体"/>
          <w:b/>
          <w:szCs w:val="21"/>
          <w:lang w:val="zh-CN"/>
        </w:rPr>
      </w:pPr>
      <w:r>
        <w:rPr>
          <w:rFonts w:hint="eastAsia" w:ascii="宋体" w:cs="宋体"/>
          <w:b/>
          <w:szCs w:val="21"/>
          <w:lang w:val="zh-CN"/>
        </w:rPr>
        <w:t xml:space="preserve">九</w:t>
      </w:r>
      <w:r>
        <w:rPr>
          <w:rFonts w:hint="eastAsia"/>
          <w:b/>
        </w:rPr>
        <w:t xml:space="preserve">、竞争性谈判需要的其他证明文件及材料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bCs/>
        </w:rPr>
      </w:pPr>
      <w:r>
        <w:rPr>
          <w:rFonts w:hint="eastAsia"/>
          <w:b/>
        </w:rPr>
        <w:t xml:space="preserve">附件一、中小企业声明函格式</w:t>
      </w:r>
      <w:r/>
    </w:p>
    <w:p>
      <w:pPr>
        <w:jc w:val="center"/>
        <w:spacing w:line="360" w:lineRule="auto"/>
        <w:shd w:val="clear" w:color="auto" w:fill="ffffff"/>
        <w:widowControl/>
        <w:rPr>
          <w:rFonts w:hint="eastAsia" w:ascii="仿宋" w:hAnsi="仿宋" w:eastAsia="仿宋"/>
          <w:sz w:val="24"/>
        </w:rPr>
      </w:pPr>
      <w:r/>
      <w:bookmarkStart w:id="32" w:name="OLE_LINK9"/>
      <w:r/>
      <w:bookmarkStart w:id="33" w:name="OLE_LINK10"/>
      <w:r/>
      <w:bookmarkStart w:id="34" w:name="OLE_LINK31"/>
      <w:r/>
      <w:bookmarkStart w:id="35" w:name="OLE_LINK38"/>
      <w:r>
        <w:rPr>
          <w:rFonts w:hint="eastAsia"/>
          <w:b/>
          <w:sz w:val="28"/>
          <w:szCs w:val="28"/>
        </w:rPr>
        <w:t xml:space="preserve">中小企业声明函（货物）</w:t>
      </w:r>
      <w:bookmarkStart w:id="36" w:name="_Hlk66443134"/>
      <w:r/>
      <w:r/>
    </w:p>
    <w:p>
      <w:pPr>
        <w:ind w:firstLine="480"/>
        <w:spacing w:line="360" w:lineRule="auto"/>
        <w:rPr>
          <w:sz w:val="22"/>
        </w:rPr>
      </w:pPr>
      <w:r>
        <w:rPr>
          <w:rFonts w:hint="eastAsia"/>
          <w:sz w:val="22"/>
        </w:rPr>
        <w:t xml:space="preserve">本公司（</w:t>
      </w:r>
      <w:r>
        <w:rPr>
          <w:sz w:val="22"/>
        </w:rPr>
        <w:t xml:space="preserve">联合体</w:t>
      </w:r>
      <w:r>
        <w:rPr>
          <w:rFonts w:hint="eastAsia"/>
          <w:sz w:val="22"/>
        </w:rPr>
        <w:t xml:space="preserve">）</w:t>
      </w:r>
      <w:r>
        <w:rPr>
          <w:sz w:val="22"/>
        </w:rPr>
        <w:t xml:space="preserve">郑重声明，根据《政府采购促进中小企业发展管理办法》（财库</w:t>
      </w:r>
      <w:r>
        <w:rPr>
          <w:rFonts w:hint="eastAsia"/>
          <w:sz w:val="22"/>
        </w:rPr>
        <w:t xml:space="preserve">（</w:t>
      </w:r>
      <w:r>
        <w:rPr>
          <w:rFonts w:hint="eastAsia"/>
          <w:sz w:val="22"/>
        </w:rPr>
        <w:t xml:space="preserve">2020</w:t>
      </w:r>
      <w:r>
        <w:rPr>
          <w:rFonts w:hint="eastAsia"/>
          <w:sz w:val="22"/>
        </w:rPr>
        <w:t xml:space="preserve">）</w:t>
      </w:r>
      <w:r>
        <w:rPr>
          <w:sz w:val="22"/>
        </w:rPr>
        <w:t xml:space="preserve">46</w:t>
      </w:r>
      <w:r>
        <w:rPr>
          <w:sz w:val="22"/>
        </w:rPr>
        <w:t xml:space="preserve">号）的规定，本公司</w:t>
      </w:r>
      <w:r>
        <w:rPr>
          <w:rFonts w:hint="eastAsia"/>
          <w:sz w:val="22"/>
        </w:rPr>
        <w:t xml:space="preserve">（联合体）</w:t>
      </w:r>
      <w:r>
        <w:rPr>
          <w:sz w:val="22"/>
        </w:rPr>
        <w:t xml:space="preserve">参加</w:t>
      </w:r>
      <w:r>
        <w:rPr>
          <w:rFonts w:hint="eastAsia"/>
          <w:sz w:val="22"/>
          <w:u w:val="single"/>
        </w:rPr>
        <w:t xml:space="preserve"> </w:t>
      </w:r>
      <w:r>
        <w:rPr>
          <w:sz w:val="22"/>
          <w:u w:val="single"/>
        </w:rPr>
        <w:t xml:space="preserve">     </w:t>
      </w:r>
      <w:r>
        <w:rPr>
          <w:sz w:val="22"/>
        </w:rPr>
        <w:t xml:space="preserve"> </w:t>
      </w:r>
      <w:r>
        <w:rPr>
          <w:rFonts w:hint="eastAsia"/>
          <w:sz w:val="22"/>
        </w:rPr>
        <w:t xml:space="preserve">（单位名称）</w:t>
      </w:r>
      <w:r>
        <w:rPr>
          <w:sz w:val="22"/>
        </w:rPr>
        <w:t xml:space="preserve">的</w:t>
      </w:r>
      <w:r>
        <w:rPr>
          <w:rFonts w:hint="eastAsia"/>
          <w:sz w:val="22"/>
          <w:u w:val="single"/>
        </w:rPr>
        <w:t xml:space="preserve"> </w:t>
      </w:r>
      <w:r>
        <w:rPr>
          <w:sz w:val="22"/>
          <w:u w:val="single"/>
        </w:rPr>
        <w:t xml:space="preserve">     </w:t>
      </w:r>
      <w:r>
        <w:rPr>
          <w:rFonts w:hint="eastAsia"/>
          <w:sz w:val="22"/>
        </w:rPr>
        <w:t xml:space="preserve">（项目名称）</w:t>
      </w:r>
      <w:r>
        <w:rPr>
          <w:sz w:val="22"/>
        </w:rPr>
        <w:t xml:space="preserve">采购活动，提供的货物全部由符合政策要求的中小企业制造。相关企业</w:t>
      </w:r>
      <w:r>
        <w:rPr>
          <w:rFonts w:hint="eastAsia"/>
          <w:sz w:val="22"/>
        </w:rPr>
        <w:t xml:space="preserve">（</w:t>
      </w:r>
      <w:r>
        <w:rPr>
          <w:sz w:val="22"/>
        </w:rPr>
        <w:t xml:space="preserve">含联合体中的中小企业、签订分包意向协议的中小企业</w:t>
      </w:r>
      <w:r>
        <w:rPr>
          <w:rFonts w:hint="eastAsia"/>
          <w:sz w:val="22"/>
        </w:rPr>
        <w:t xml:space="preserve">）</w:t>
      </w:r>
      <w:r>
        <w:rPr>
          <w:sz w:val="22"/>
        </w:rPr>
        <w:t xml:space="preserve">的具体情况如下</w:t>
      </w:r>
      <w:r>
        <w:rPr>
          <w:rFonts w:hint="eastAsia"/>
          <w:sz w:val="22"/>
        </w:rPr>
        <w:t xml:space="preserve">：</w:t>
      </w:r>
      <w:r/>
    </w:p>
    <w:p>
      <w:pPr>
        <w:ind w:firstLine="440"/>
        <w:spacing w:line="360" w:lineRule="auto"/>
        <w:rPr>
          <w:sz w:val="22"/>
        </w:rPr>
      </w:pPr>
      <w:r>
        <w:rPr>
          <w:rFonts w:hint="eastAsia"/>
          <w:sz w:val="22"/>
        </w:rPr>
        <w:t xml:space="preserve">1</w:t>
      </w:r>
      <w:r>
        <w:rPr>
          <w:rFonts w:hint="eastAsia"/>
          <w:sz w:val="22"/>
        </w:rPr>
        <w:t xml:space="preserve">、</w:t>
      </w:r>
      <w:r>
        <w:rPr>
          <w:rFonts w:hint="eastAsia"/>
          <w:sz w:val="22"/>
          <w:u w:val="single"/>
        </w:rPr>
        <w:t xml:space="preserve"> </w:t>
      </w:r>
      <w:r>
        <w:rPr>
          <w:sz w:val="22"/>
          <w:u w:val="single"/>
        </w:rPr>
        <w:t xml:space="preserve">     </w:t>
      </w:r>
      <w:r>
        <w:rPr>
          <w:sz w:val="22"/>
        </w:rPr>
        <w:t xml:space="preserve"> </w:t>
      </w:r>
      <w:r>
        <w:rPr>
          <w:sz w:val="22"/>
        </w:rPr>
        <w:t xml:space="preserve">（标的名称），属于</w:t>
      </w:r>
      <w:r>
        <w:rPr>
          <w:rFonts w:hint="eastAsia"/>
          <w:sz w:val="22"/>
          <w:u w:val="single"/>
        </w:rPr>
        <w:t xml:space="preserve">工业</w:t>
      </w:r>
      <w:r>
        <w:rPr>
          <w:rFonts w:hint="eastAsia"/>
          <w:sz w:val="22"/>
        </w:rPr>
        <w:t xml:space="preserve">（采购文件中明确的所属行业）；制造商为</w:t>
      </w:r>
      <w:r>
        <w:rPr>
          <w:rFonts w:hint="eastAsia"/>
          <w:sz w:val="22"/>
          <w:u w:val="single"/>
        </w:rPr>
        <w:t xml:space="preserve"> </w:t>
      </w:r>
      <w:r>
        <w:rPr>
          <w:sz w:val="22"/>
          <w:u w:val="single"/>
        </w:rPr>
        <w:t xml:space="preserve">     </w:t>
      </w:r>
      <w:r>
        <w:rPr>
          <w:sz w:val="22"/>
        </w:rPr>
        <w:t xml:space="preserve"> </w:t>
      </w:r>
      <w:r>
        <w:rPr>
          <w:sz w:val="22"/>
        </w:rPr>
        <w:t xml:space="preserve">（企业名称），从业人员</w:t>
      </w:r>
      <w:r>
        <w:rPr>
          <w:rFonts w:hint="eastAsia"/>
          <w:sz w:val="22"/>
        </w:rPr>
        <w:t xml:space="preserve">人，营业收入为</w:t>
      </w:r>
      <w:r>
        <w:rPr>
          <w:sz w:val="22"/>
        </w:rPr>
        <w:t xml:space="preserve">___</w:t>
      </w:r>
      <w:r>
        <w:rPr>
          <w:sz w:val="22"/>
        </w:rPr>
        <w:t xml:space="preserve">万元，资产总额为</w:t>
      </w:r>
      <w:r>
        <w:rPr>
          <w:rFonts w:hint="eastAsia"/>
          <w:sz w:val="22"/>
          <w:u w:val="single"/>
        </w:rPr>
        <w:t xml:space="preserve"> </w:t>
      </w:r>
      <w:r>
        <w:rPr>
          <w:sz w:val="22"/>
          <w:u w:val="single"/>
        </w:rPr>
        <w:t xml:space="preserve">     </w:t>
      </w:r>
      <w:r>
        <w:rPr>
          <w:sz w:val="22"/>
        </w:rPr>
        <w:t xml:space="preserve"> </w:t>
      </w:r>
      <w:r>
        <w:rPr>
          <w:sz w:val="22"/>
        </w:rPr>
        <w:t xml:space="preserve">万元，属于</w:t>
      </w:r>
      <w:r>
        <w:rPr>
          <w:rFonts w:hint="eastAsia"/>
          <w:sz w:val="22"/>
          <w:u w:val="single"/>
        </w:rPr>
        <w:t xml:space="preserve"> </w:t>
      </w:r>
      <w:r>
        <w:rPr>
          <w:sz w:val="22"/>
          <w:u w:val="single"/>
        </w:rPr>
        <w:t xml:space="preserve">     </w:t>
      </w:r>
      <w:r>
        <w:rPr>
          <w:sz w:val="22"/>
          <w:u w:val="single"/>
        </w:rPr>
        <w:t xml:space="preserve">（</w:t>
      </w:r>
      <w:r>
        <w:rPr>
          <w:sz w:val="22"/>
        </w:rPr>
        <w:t xml:space="preserve">中型企业、小型企业、微型企业）</w:t>
      </w:r>
      <w:r/>
    </w:p>
    <w:p>
      <w:pPr>
        <w:ind w:firstLine="440"/>
        <w:spacing w:line="360" w:lineRule="auto"/>
        <w:rPr>
          <w:sz w:val="22"/>
        </w:rPr>
      </w:pPr>
      <w:r>
        <w:rPr>
          <w:rFonts w:hint="eastAsia"/>
          <w:sz w:val="22"/>
        </w:rPr>
        <w:t xml:space="preserve">……</w:t>
      </w:r>
      <w:r/>
    </w:p>
    <w:p>
      <w:pPr>
        <w:ind w:firstLine="440"/>
        <w:spacing w:line="360" w:lineRule="auto"/>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rPr>
          <w:sz w:val="22"/>
        </w:rPr>
      </w:pPr>
      <w:r>
        <w:rPr>
          <w:rFonts w:hint="eastAsia"/>
          <w:sz w:val="22"/>
        </w:rPr>
        <w:t xml:space="preserve">本企业对上述声明内容的真实性负责。如有虚假，将依法承担相应责任。</w:t>
      </w:r>
      <w:r/>
    </w:p>
    <w:p>
      <w:pPr>
        <w:spacing w:line="360" w:lineRule="auto"/>
        <w:rPr>
          <w:sz w:val="22"/>
        </w:rPr>
      </w:pPr>
      <w:r>
        <w:rPr>
          <w:sz w:val="22"/>
        </w:rPr>
        <w:t xml:space="preserve">                                                    </w:t>
      </w:r>
      <w:r/>
    </w:p>
    <w:p>
      <w:pPr>
        <w:ind w:firstLine="5500"/>
        <w:spacing w:line="360" w:lineRule="auto"/>
        <w:rPr>
          <w:sz w:val="22"/>
        </w:rPr>
      </w:pPr>
      <w:r>
        <w:rPr>
          <w:sz w:val="22"/>
        </w:rPr>
        <w:t xml:space="preserve">企业名称</w:t>
      </w:r>
      <w:r>
        <w:rPr>
          <w:rFonts w:hint="eastAsia"/>
        </w:rPr>
        <w:t xml:space="preserve">（加盖电子公章）</w:t>
      </w:r>
      <w:r>
        <w:rPr>
          <w:sz w:val="22"/>
        </w:rPr>
        <w:t xml:space="preserve">：</w:t>
      </w:r>
      <w:r/>
    </w:p>
    <w:p>
      <w:pPr>
        <w:ind w:right="880" w:firstLine="5720"/>
        <w:spacing w:line="360" w:lineRule="auto"/>
        <w:widowControl/>
      </w:pPr>
      <w:r>
        <w:rPr>
          <w:rFonts w:hint="eastAsia"/>
          <w:sz w:val="22"/>
        </w:rPr>
        <w:t xml:space="preserve">日期</w:t>
      </w:r>
      <w:bookmarkEnd w:id="36"/>
      <w:r>
        <w:rPr>
          <w:rFonts w:hint="eastAsia"/>
          <w:sz w:val="22"/>
        </w:rPr>
        <w:t xml:space="preserve">：</w:t>
      </w:r>
      <w:r/>
    </w:p>
    <w:p>
      <w:r>
        <w:rPr>
          <w:rFonts w:hint="eastAsia"/>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ascii="宋体" w:hAnsi="宋体"/>
          <w:sz w:val="24"/>
        </w:rPr>
      </w:pPr>
      <w:r>
        <w:rPr>
          <w:rFonts w:hint="eastAsia" w:ascii="宋体" w:hAnsi="宋体"/>
          <w:sz w:val="24"/>
        </w:rPr>
        <w:t xml:space="preserve">备注</w:t>
      </w:r>
      <w:r>
        <w:rPr>
          <w:rFonts w:ascii="宋体" w:hAnsi="宋体"/>
          <w:sz w:val="24"/>
        </w:rPr>
        <w:t xml:space="preserve">： </w:t>
      </w:r>
      <w:r>
        <w:rPr>
          <w:rFonts w:hint="eastAsia" w:ascii="宋体" w:hAnsi="宋体"/>
          <w:sz w:val="24"/>
        </w:rPr>
        <w:t xml:space="preserve">1、从业人员、营业收入、资产总额填报上一年度数据，无上</w:t>
      </w:r>
      <w:r>
        <w:rPr>
          <w:rFonts w:hint="eastAsia" w:ascii="宋体" w:hAnsi="宋体"/>
          <w:sz w:val="24"/>
        </w:rPr>
        <w:t xml:space="preserve">一</w:t>
      </w:r>
      <w:r>
        <w:rPr>
          <w:rFonts w:hint="eastAsia" w:ascii="宋体" w:hAnsi="宋体"/>
          <w:sz w:val="24"/>
        </w:rPr>
        <w:t xml:space="preserve">年度数据的新成立企业可不填报。2、供应商如不提供此声明函，不得享受小</w:t>
      </w:r>
      <w:r>
        <w:rPr>
          <w:rFonts w:hint="eastAsia" w:ascii="宋体" w:hAnsi="宋体"/>
          <w:sz w:val="24"/>
        </w:rPr>
        <w:t xml:space="preserve">微企业</w:t>
      </w:r>
      <w:r>
        <w:rPr>
          <w:rFonts w:hint="eastAsia" w:ascii="宋体" w:hAnsi="宋体"/>
          <w:sz w:val="24"/>
        </w:rPr>
        <w:t xml:space="preserve">价格扣除政策。3、项目清单中列示的所有货物，供应商须在声明函中逐项列示并明确制造商的企业类型，如有缺失将按“不提供声明函”处理。此</w:t>
      </w:r>
      <w:r>
        <w:rPr>
          <w:rFonts w:hint="eastAsia" w:ascii="宋体" w:hAnsi="宋体"/>
          <w:sz w:val="24"/>
        </w:rPr>
        <w:t xml:space="preserve">声明函将随</w:t>
      </w:r>
      <w:r>
        <w:rPr>
          <w:rFonts w:hint="eastAsia" w:ascii="宋体" w:hAnsi="宋体"/>
          <w:sz w:val="24"/>
        </w:rPr>
        <w:t xml:space="preserve">成交结果同时公告，接受社会监督。</w:t>
      </w:r>
      <w:bookmarkEnd w:id="32"/>
      <w:r>
        <w:rPr>
          <w:rFonts w:hint="eastAsia" w:ascii="宋体" w:hAnsi="宋体"/>
          <w:sz w:val="24"/>
        </w:rPr>
        <w:t xml:space="preserve">4、</w:t>
      </w:r>
      <w:r>
        <w:rPr>
          <w:rFonts w:ascii="宋体" w:hAnsi="宋体"/>
          <w:sz w:val="24"/>
        </w:rPr>
        <w:t xml:space="preserve">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rPr>
        <w:t xml:space="preserve">自行勾选制造商</w:t>
      </w:r>
      <w:r>
        <w:rPr>
          <w:rFonts w:ascii="宋体" w:hAnsi="宋体"/>
          <w:sz w:val="24"/>
        </w:rPr>
        <w:t xml:space="preserve">的企业规模类型。</w:t>
      </w:r>
      <w:bookmarkStart w:id="37" w:name="_GoBack"/>
      <w:r/>
      <w:bookmarkEnd w:id="33"/>
      <w:r/>
      <w:bookmarkEnd w:id="37"/>
      <w:r/>
      <w:r/>
    </w:p>
    <w:p>
      <w:pPr>
        <w:rPr>
          <w:rFonts w:hint="eastAsia" w:ascii="宋体" w:hAnsi="宋体"/>
          <w:sz w:val="24"/>
        </w:rPr>
      </w:pPr>
      <w:r>
        <w:rPr>
          <w:rFonts w:hint="eastAsia" w:ascii="宋体" w:hAnsi="宋体"/>
          <w:sz w:val="24"/>
        </w:rPr>
      </w:r>
      <w:r/>
    </w:p>
    <w:p>
      <w:pPr>
        <w:spacing w:line="240" w:lineRule="atLeast"/>
        <w:widowControl/>
      </w:pPr>
      <w:r/>
      <w:bookmarkEnd w:id="35"/>
      <w:r/>
      <w:r/>
    </w:p>
    <w:p>
      <w:pPr>
        <w:spacing w:line="240" w:lineRule="atLeast"/>
        <w:widowControl/>
        <w:rPr>
          <w:rFonts w:cs="宋体"/>
          <w:b/>
          <w:color w:val="000000"/>
        </w:rPr>
      </w:pPr>
      <w:r>
        <w:rPr>
          <w:rFonts w:cs="宋体"/>
          <w:b/>
          <w:color w:val="000000"/>
        </w:rPr>
      </w:r>
      <w:bookmarkEnd w:id="34"/>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b/>
          <w:bCs/>
          <w:color w:val="000000"/>
        </w:rPr>
      </w:pPr>
      <w:r>
        <w:rPr>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bCs/>
          <w:color w:val="000000"/>
        </w:rPr>
      </w:pPr>
      <w:r>
        <w:rPr>
          <w:rFonts w:cs="宋体"/>
          <w:b/>
          <w:bCs/>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360" w:lineRule="auto"/>
        <w:rPr>
          <w:b/>
        </w:rPr>
      </w:pPr>
      <w:r>
        <w:rPr>
          <w:b/>
        </w:rPr>
      </w:r>
      <w:r/>
    </w:p>
    <w:p>
      <w:pPr>
        <w:spacing w:line="360" w:lineRule="auto"/>
        <w:rPr>
          <w:rFonts w:hint="eastAsia" w:ascii="宋体" w:hAnsi="宋体"/>
          <w:color w:val="000000"/>
          <w:sz w:val="24"/>
        </w:rPr>
      </w:pPr>
      <w:r>
        <w:rPr>
          <w:rFonts w:hint="eastAsia"/>
          <w:b/>
        </w:rPr>
        <w:t xml:space="preserve">附件二、</w:t>
      </w:r>
      <w:r>
        <w:rPr>
          <w:rFonts w:hint="eastAsia"/>
          <w:b/>
        </w:rPr>
        <w:t xml:space="preserve">关于符合本国产品标准的声明函</w:t>
      </w:r>
      <w:r/>
    </w:p>
    <w:p>
      <w:pPr>
        <w:jc w:val="center"/>
        <w:spacing w:line="240" w:lineRule="atLeast"/>
        <w:widowControl/>
        <w:rPr>
          <w:rFonts w:ascii="宋体" w:hAnsi="宋体" w:cs="方正小标宋简体"/>
          <w:color w:val="000000"/>
          <w:sz w:val="32"/>
          <w:szCs w:val="32"/>
        </w:rPr>
      </w:pPr>
      <w:r>
        <w:rPr>
          <w:rFonts w:ascii="宋体" w:hAnsi="宋体" w:cs="方正小标宋简体"/>
          <w:b/>
          <w:bCs/>
          <w:color w:val="000000"/>
          <w:sz w:val="32"/>
          <w:szCs w:val="32"/>
        </w:rPr>
        <w:t xml:space="preserve">关于符合本国产品标准的声明函</w:t>
      </w:r>
      <w:r/>
    </w:p>
    <w:p>
      <w:pPr>
        <w:spacing w:line="240" w:lineRule="atLeast"/>
        <w:widowControl/>
        <w:rPr>
          <w:rFonts w:ascii="宋体" w:hAnsi="宋体" w:cs="方正小标宋简体"/>
          <w:color w:val="000000"/>
          <w:sz w:val="32"/>
          <w:szCs w:val="32"/>
        </w:rPr>
      </w:pPr>
      <w:r>
        <w:rPr>
          <w:rFonts w:ascii="宋体" w:hAnsi="宋体" w:cs="方正小标宋简体"/>
          <w:color w:val="000000"/>
          <w:sz w:val="32"/>
          <w:szCs w:val="32"/>
        </w:rPr>
        <w:t xml:space="preserve"> </w:t>
      </w:r>
      <w:r/>
    </w:p>
    <w:p>
      <w:pPr>
        <w:ind w:firstLine="440"/>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40"/>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1.</w:t>
      </w:r>
      <w:r>
        <w:rPr>
          <w:rFonts w:ascii="宋体" w:hAnsi="宋体" w:cs="方正小标宋简体"/>
          <w:color w:val="000000"/>
          <w:sz w:val="22"/>
          <w:szCs w:val="22"/>
          <w:u w:val="single"/>
        </w:rPr>
        <w:t xml:space="preserve">（产品名称1）</w:t>
      </w:r>
      <w:r>
        <w:rPr>
          <w:rFonts w:ascii="宋体" w:hAnsi="宋体" w:cs="方正小标宋简体"/>
          <w:color w:val="000000"/>
          <w:sz w:val="22"/>
          <w:szCs w:val="22"/>
          <w:vertAlign w:val="superscript"/>
        </w:rPr>
        <w:t xml:space="preserve">1</w:t>
      </w:r>
      <w:r>
        <w:rPr>
          <w:rFonts w:ascii="宋体" w:hAnsi="宋体" w:cs="方正小标宋简体"/>
          <w:color w:val="000000"/>
          <w:sz w:val="22"/>
          <w:szCs w:val="22"/>
        </w:rPr>
        <w:t xml:space="preserve">，生产厂为</w:t>
      </w:r>
      <w:r>
        <w:rPr>
          <w:rFonts w:ascii="宋体" w:hAnsi="宋体" w:cs="方正小标宋简体"/>
          <w:color w:val="000000"/>
          <w:sz w:val="22"/>
          <w:szCs w:val="22"/>
          <w:u w:val="single"/>
        </w:rPr>
        <w:t xml:space="preserve">（厂名）</w:t>
      </w:r>
      <w:r>
        <w:rPr>
          <w:rFonts w:ascii="宋体" w:hAnsi="宋体" w:cs="方正小标宋简体"/>
          <w:color w:val="000000"/>
          <w:sz w:val="22"/>
          <w:szCs w:val="22"/>
          <w:vertAlign w:val="superscript"/>
        </w:rPr>
        <w:t xml:space="preserve">2</w:t>
      </w:r>
      <w:r>
        <w:rPr>
          <w:rFonts w:ascii="宋体" w:hAnsi="宋体" w:cs="方正小标宋简体"/>
          <w:color w:val="000000"/>
          <w:sz w:val="22"/>
          <w:szCs w:val="22"/>
        </w:rPr>
        <w:t xml:space="preserve">，厂址为</w:t>
      </w:r>
      <w:r>
        <w:rPr>
          <w:rFonts w:ascii="宋体" w:hAnsi="宋体" w:cs="方正小标宋简体"/>
          <w:color w:val="000000"/>
          <w:sz w:val="22"/>
          <w:szCs w:val="22"/>
          <w:u w:val="single"/>
        </w:rPr>
        <w:t xml:space="preserve">（生产厂址）</w:t>
      </w:r>
      <w:r>
        <w:rPr>
          <w:rFonts w:ascii="宋体" w:hAnsi="宋体" w:cs="方正小标宋简体"/>
          <w:color w:val="000000"/>
          <w:sz w:val="22"/>
          <w:szCs w:val="22"/>
        </w:rPr>
        <w:t xml:space="preserve">。</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的中国境内生产的组件成本占比≥</w:t>
      </w:r>
      <w:r>
        <w:rPr>
          <w:rFonts w:ascii="宋体" w:hAnsi="宋体" w:cs="方正小标宋简体"/>
          <w:color w:val="000000"/>
          <w:sz w:val="22"/>
          <w:szCs w:val="22"/>
          <w:u w:val="single"/>
        </w:rPr>
        <w:t xml:space="preserve">  /  </w:t>
      </w:r>
      <w:r>
        <w:rPr>
          <w:rFonts w:ascii="宋体" w:hAnsi="宋体" w:cs="方正小标宋简体"/>
          <w:color w:val="000000"/>
          <w:sz w:val="22"/>
          <w:szCs w:val="22"/>
          <w:vertAlign w:val="superscript"/>
        </w:rPr>
        <w:t xml:space="preserve">3</w:t>
      </w:r>
      <w:r>
        <w:rPr>
          <w:rFonts w:ascii="宋体" w:hAnsi="宋体" w:cs="方正小标宋简体"/>
          <w:color w:val="000000"/>
          <w:sz w:val="22"/>
          <w:szCs w:val="22"/>
        </w:rPr>
        <w:t xml:space="preserve">。</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的</w:t>
      </w:r>
      <w:r>
        <w:rPr>
          <w:rFonts w:ascii="宋体" w:hAnsi="宋体" w:cs="方正小标宋简体"/>
          <w:color w:val="000000"/>
          <w:sz w:val="22"/>
          <w:szCs w:val="22"/>
          <w:u w:val="single"/>
        </w:rPr>
        <w:t xml:space="preserve">  /  </w:t>
      </w:r>
      <w:r>
        <w:rPr>
          <w:rFonts w:ascii="宋体" w:hAnsi="宋体" w:cs="方正小标宋简体"/>
          <w:color w:val="000000"/>
          <w:sz w:val="22"/>
          <w:szCs w:val="22"/>
          <w:vertAlign w:val="superscript"/>
        </w:rPr>
        <w:t xml:space="preserve">4</w:t>
      </w:r>
      <w:r>
        <w:rPr>
          <w:rFonts w:ascii="宋体" w:hAnsi="宋体" w:cs="方正小标宋简体"/>
          <w:color w:val="000000"/>
          <w:sz w:val="22"/>
          <w:szCs w:val="22"/>
        </w:rPr>
        <w:t xml:space="preserve">在中国境内生产。</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的</w:t>
      </w:r>
      <w:r>
        <w:rPr>
          <w:rFonts w:ascii="宋体" w:hAnsi="宋体" w:cs="方正小标宋简体"/>
          <w:color w:val="000000"/>
          <w:sz w:val="22"/>
          <w:szCs w:val="22"/>
          <w:u w:val="single"/>
        </w:rPr>
        <w:t xml:space="preserve">  /  </w:t>
      </w:r>
      <w:r>
        <w:rPr>
          <w:rFonts w:ascii="宋体" w:hAnsi="宋体" w:cs="方正小标宋简体"/>
          <w:color w:val="000000"/>
          <w:sz w:val="22"/>
          <w:szCs w:val="22"/>
          <w:vertAlign w:val="superscript"/>
        </w:rPr>
        <w:t xml:space="preserve">5</w:t>
      </w:r>
      <w:r>
        <w:rPr>
          <w:rFonts w:ascii="宋体" w:hAnsi="宋体" w:cs="方正小标宋简体"/>
          <w:color w:val="000000"/>
          <w:sz w:val="22"/>
          <w:szCs w:val="22"/>
        </w:rPr>
        <w:t xml:space="preserve">在中国境内完成。</w:t>
      </w:r>
      <w:r/>
    </w:p>
    <w:p>
      <w:pPr>
        <w:ind w:firstLine="440"/>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2.</w:t>
      </w:r>
      <w:r>
        <w:rPr>
          <w:rFonts w:ascii="宋体" w:hAnsi="宋体" w:cs="方正小标宋简体"/>
          <w:color w:val="000000"/>
          <w:sz w:val="22"/>
          <w:szCs w:val="22"/>
          <w:u w:val="single"/>
        </w:rPr>
        <w:t xml:space="preserve">（产品名称2）</w:t>
      </w:r>
      <w:r>
        <w:rPr>
          <w:rFonts w:ascii="宋体" w:hAnsi="宋体" w:cs="方正小标宋简体"/>
          <w:color w:val="000000"/>
          <w:sz w:val="22"/>
          <w:szCs w:val="22"/>
        </w:rPr>
        <w:t xml:space="preserve">，生产厂为</w:t>
      </w:r>
      <w:r>
        <w:rPr>
          <w:rFonts w:ascii="宋体" w:hAnsi="宋体" w:cs="方正小标宋简体"/>
          <w:color w:val="000000"/>
          <w:sz w:val="22"/>
          <w:szCs w:val="22"/>
          <w:u w:val="single"/>
        </w:rPr>
        <w:t xml:space="preserve">（厂名）</w:t>
      </w:r>
      <w:r>
        <w:rPr>
          <w:rFonts w:ascii="宋体" w:hAnsi="宋体" w:cs="方正小标宋简体"/>
          <w:color w:val="000000"/>
          <w:sz w:val="22"/>
          <w:szCs w:val="22"/>
        </w:rPr>
        <w:t xml:space="preserve">，厂址为</w:t>
      </w:r>
      <w:r>
        <w:rPr>
          <w:rFonts w:ascii="宋体" w:hAnsi="宋体" w:cs="方正小标宋简体"/>
          <w:color w:val="000000"/>
          <w:sz w:val="22"/>
          <w:szCs w:val="22"/>
          <w:u w:val="single"/>
        </w:rPr>
        <w:t xml:space="preserve">（生产厂址）</w:t>
      </w:r>
      <w:r>
        <w:rPr>
          <w:rFonts w:ascii="宋体" w:hAnsi="宋体" w:cs="方正小标宋简体"/>
          <w:color w:val="000000"/>
          <w:sz w:val="22"/>
          <w:szCs w:val="22"/>
        </w:rPr>
        <w:t xml:space="preserve">。</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的中国境内生产的组件成本占比≥</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的</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在中国境内生产。</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的</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在中国境内完成。</w:t>
      </w:r>
      <w:r/>
    </w:p>
    <w:p>
      <w:pPr>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w:t>
      </w:r>
      <w:r/>
    </w:p>
    <w:p>
      <w:pPr>
        <w:ind w:firstLine="440"/>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本公司（单位）对上述声明内容的真实性负责。如有虚假，愿承担相应法律责任。</w:t>
      </w:r>
      <w:r/>
    </w:p>
    <w:p>
      <w:pPr>
        <w:spacing w:line="240" w:lineRule="atLeast"/>
        <w:widowControl/>
        <w:rPr>
          <w:rFonts w:ascii="宋体" w:hAnsi="宋体" w:cs="方正小标宋简体"/>
          <w:color w:val="000000"/>
          <w:sz w:val="22"/>
          <w:szCs w:val="22"/>
        </w:rPr>
      </w:pPr>
      <w:r>
        <w:rPr>
          <w:rFonts w:ascii="宋体" w:hAnsi="宋体" w:cs="方正小标宋简体"/>
          <w:color w:val="000000"/>
          <w:sz w:val="22"/>
          <w:szCs w:val="22"/>
        </w:rPr>
        <w:t xml:space="preserve"> </w:t>
      </w:r>
      <w:r/>
    </w:p>
    <w:p>
      <w:pPr>
        <w:spacing w:line="240" w:lineRule="atLeast"/>
        <w:widowControl/>
        <w:rPr>
          <w:rFonts w:ascii="宋体" w:hAnsi="宋体" w:cs="方正小标宋简体"/>
          <w:color w:val="000000"/>
          <w:sz w:val="22"/>
          <w:szCs w:val="22"/>
        </w:rPr>
      </w:pPr>
      <w:r>
        <w:rPr>
          <w:rFonts w:ascii="宋体" w:hAnsi="宋体" w:cs="方正小标宋简体"/>
          <w:color w:val="000000"/>
          <w:sz w:val="22"/>
          <w:szCs w:val="22"/>
        </w:rPr>
        <w:t xml:space="preserve">   </w:t>
      </w:r>
      <w:r>
        <w:rPr>
          <w:rFonts w:hint="eastAsia" w:ascii="宋体" w:hAnsi="宋体" w:cs="方正小标宋简体"/>
          <w:color w:val="000000"/>
          <w:sz w:val="22"/>
          <w:szCs w:val="22"/>
        </w:rPr>
        <w:t xml:space="preserve">                </w:t>
      </w:r>
      <w:r>
        <w:rPr>
          <w:rFonts w:ascii="宋体" w:hAnsi="宋体" w:cs="方正小标宋简体"/>
          <w:color w:val="000000"/>
          <w:sz w:val="22"/>
          <w:szCs w:val="22"/>
        </w:rPr>
        <w:t xml:space="preserve">公司（单位）名称（加盖CA电子公章）：         </w:t>
      </w:r>
      <w:r/>
    </w:p>
    <w:p>
      <w:pPr>
        <w:spacing w:line="240" w:lineRule="atLeast"/>
        <w:widowControl/>
        <w:rPr>
          <w:rFonts w:ascii="宋体" w:hAnsi="宋体" w:cs="方正小标宋简体"/>
          <w:color w:val="000000"/>
          <w:sz w:val="22"/>
          <w:szCs w:val="22"/>
        </w:rPr>
      </w:pPr>
      <w:r>
        <w:rPr>
          <w:rFonts w:ascii="宋体" w:hAnsi="宋体" w:cs="方正小标宋简体"/>
          <w:color w:val="000000"/>
          <w:sz w:val="22"/>
          <w:szCs w:val="22"/>
        </w:rPr>
        <w:t xml:space="preserve">           日期：      年   月   日         </w:t>
      </w:r>
      <w:r/>
    </w:p>
    <w:p>
      <w:pPr>
        <w:spacing w:line="240" w:lineRule="atLeast"/>
        <w:widowControl/>
        <w:rPr>
          <w:rFonts w:ascii="宋体" w:hAnsi="宋体" w:cs="方正小标宋简体"/>
          <w:color w:val="000000"/>
          <w:sz w:val="22"/>
          <w:szCs w:val="22"/>
        </w:rPr>
      </w:pPr>
      <w:r>
        <w:rPr>
          <w:rFonts w:ascii="宋体" w:hAnsi="宋体" w:cs="方正小标宋简体"/>
          <w:color w:val="000000"/>
          <w:sz w:val="22"/>
          <w:szCs w:val="22"/>
        </w:rPr>
        <w:t xml:space="preserve"> </w:t>
      </w:r>
      <w:r/>
    </w:p>
    <w:p>
      <w:pPr>
        <w:spacing w:line="240" w:lineRule="atLeast"/>
        <w:widowControl/>
        <w:rPr>
          <w:rFonts w:ascii="宋体" w:hAnsi="宋体" w:cs="方正小标宋简体"/>
          <w:color w:val="000000"/>
          <w:sz w:val="22"/>
          <w:szCs w:val="22"/>
        </w:rPr>
      </w:pPr>
      <w:r>
        <w:rPr>
          <w:rFonts w:ascii="宋体" w:hAnsi="宋体" w:cs="方正小标宋简体"/>
          <w:color w:val="000000"/>
          <w:sz w:val="22"/>
          <w:szCs w:val="22"/>
        </w:rPr>
        <w:t xml:space="preserve"> </w:t>
      </w:r>
      <w:r/>
    </w:p>
    <w:p>
      <w:pPr>
        <w:spacing w:line="240" w:lineRule="atLeast"/>
        <w:widowControl/>
        <w:rPr>
          <w:rFonts w:ascii="宋体" w:hAnsi="宋体" w:cs="方正小标宋简体"/>
          <w:color w:val="000000"/>
          <w:sz w:val="22"/>
          <w:szCs w:val="22"/>
        </w:rPr>
      </w:pPr>
      <w:r>
        <w:rPr>
          <w:rFonts w:ascii="宋体" w:hAnsi="宋体" w:cs="方正小标宋简体"/>
          <w:color w:val="000000"/>
          <w:sz w:val="22"/>
          <w:szCs w:val="22"/>
        </w:rPr>
        <w:t xml:space="preserve">_________________</w:t>
      </w:r>
      <w:r/>
    </w:p>
    <w:p>
      <w:pPr>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1.产品如有型号，请在“产品名称”栏一并填写。</w:t>
      </w:r>
      <w:r/>
    </w:p>
    <w:p>
      <w:pPr>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2.生产厂名与厂址应与生产厂营业执照载明的相关信息保持一致。</w:t>
      </w:r>
      <w:r/>
    </w:p>
    <w:p>
      <w:pPr>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3.该产品的中国境内生产的组件成本占比相关要求实施前，“规定比例”栏可不填，下同。</w:t>
      </w:r>
      <w:r/>
    </w:p>
    <w:p>
      <w:pPr>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4.该产品的关键组件要求实施前，“关键组件”栏可不填，下同。</w:t>
      </w:r>
      <w:r/>
    </w:p>
    <w:p>
      <w:pPr>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5.该产品的关键工序要求实施前，“关键工序”栏可不填，下同。</w:t>
      </w:r>
      <w:r/>
    </w:p>
    <w:p>
      <w:pPr>
        <w:spacing w:line="360" w:lineRule="auto"/>
        <w:widowControl/>
        <w:rPr>
          <w:rFonts w:ascii="宋体" w:hAnsi="宋体" w:cs="方正小标宋简体"/>
          <w:color w:val="000000"/>
          <w:sz w:val="22"/>
          <w:szCs w:val="22"/>
        </w:rPr>
      </w:pPr>
      <w:r>
        <w:rPr>
          <w:rFonts w:ascii="宋体" w:hAnsi="宋体" w:cs="方正小标宋简体"/>
          <w:color w:val="000000"/>
          <w:sz w:val="22"/>
          <w:szCs w:val="22"/>
        </w:rPr>
        <w:t xml:space="preserve">6.《声明函》中标注“</w:t>
      </w:r>
      <w:r>
        <w:rPr>
          <w:rFonts w:ascii="宋体" w:hAnsi="宋体" w:cs="方正小标宋简体"/>
          <w:color w:val="000000"/>
          <w:sz w:val="22"/>
          <w:szCs w:val="22"/>
          <w:u w:val="single"/>
        </w:rPr>
        <w:t xml:space="preserve">  /  </w:t>
      </w:r>
      <w:r>
        <w:rPr>
          <w:rFonts w:ascii="宋体" w:hAnsi="宋体" w:cs="方正小标宋简体"/>
          <w:color w:val="000000"/>
          <w:sz w:val="22"/>
          <w:szCs w:val="22"/>
        </w:rPr>
        <w:t xml:space="preserve">”的地方无需填写。</w:t>
      </w:r>
      <w:r/>
    </w:p>
    <w:p>
      <w:pPr>
        <w:spacing w:line="240" w:lineRule="atLeast"/>
        <w:widowControl/>
        <w:rPr>
          <w:rFonts w:ascii="宋体" w:hAnsi="宋体" w:cs="方正小标宋简体"/>
          <w:color w:val="000000"/>
          <w:sz w:val="32"/>
          <w:szCs w:val="32"/>
        </w:rPr>
      </w:pPr>
      <w:r>
        <w:rPr>
          <w:rFonts w:ascii="宋体" w:hAnsi="宋体" w:cs="方正小标宋简体"/>
          <w:color w:val="000000"/>
          <w:sz w:val="32"/>
          <w:szCs w:val="32"/>
        </w:rPr>
        <w:t xml:space="preserve"> </w:t>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color w:val="000000"/>
        </w:rPr>
      </w:pPr>
      <w:r>
        <w:rPr>
          <w:rFonts w:cs="宋体"/>
          <w:b/>
          <w:color w:val="000000"/>
        </w:rPr>
      </w:r>
      <w:r/>
    </w:p>
    <w:p>
      <w:pPr>
        <w:spacing w:line="240" w:lineRule="atLeast"/>
        <w:widowControl/>
        <w:rPr>
          <w:rFonts w:cs="宋体"/>
          <w:b/>
          <w:bCs/>
          <w:color w:val="000000"/>
        </w:rPr>
      </w:pPr>
      <w:r>
        <w:rPr>
          <w:rFonts w:hint="eastAsia" w:cs="宋体"/>
          <w:b/>
          <w:color w:val="000000"/>
        </w:rPr>
        <w:t xml:space="preserve">附件</w:t>
      </w:r>
      <w:r>
        <w:rPr>
          <w:rFonts w:hint="eastAsia" w:cs="宋体"/>
          <w:b/>
          <w:color w:val="000000"/>
        </w:rPr>
        <w:t xml:space="preserve">三</w:t>
      </w:r>
      <w:r>
        <w:rPr>
          <w:rFonts w:hint="eastAsia" w:cs="宋体"/>
          <w:b/>
          <w:color w:val="000000"/>
        </w:rPr>
        <w:t xml:space="preserve">、无重大违法记录声明格式</w:t>
      </w:r>
      <w:r/>
    </w:p>
    <w:p>
      <w:pPr>
        <w:spacing w:line="240" w:lineRule="atLeast"/>
        <w:widowControl/>
        <w:rPr>
          <w:b/>
          <w:color w:val="000000"/>
        </w:rPr>
      </w:pPr>
      <w:r>
        <w:rPr>
          <w:b/>
          <w:color w:val="000000"/>
        </w:rPr>
      </w:r>
      <w:r/>
    </w:p>
    <w:p>
      <w:pPr>
        <w:jc w:val="center"/>
        <w:rPr>
          <w:rFonts w:ascii="黑体" w:eastAsia="黑体" w:cs="黑体"/>
          <w:color w:val="000000"/>
          <w:sz w:val="36"/>
          <w:szCs w:val="36"/>
        </w:rPr>
      </w:pPr>
      <w:r/>
      <w:bookmarkStart w:id="38" w:name="OLE_LINK33"/>
      <w:r>
        <w:rPr>
          <w:rFonts w:hint="eastAsia" w:ascii="黑体" w:eastAsia="黑体" w:cs="黑体"/>
          <w:color w:val="000000"/>
          <w:sz w:val="28"/>
          <w:szCs w:val="36"/>
        </w:rPr>
        <w:t xml:space="preserve">无重大违法记录声明</w:t>
      </w:r>
      <w:r/>
    </w:p>
    <w:p>
      <w:pPr>
        <w:spacing w:line="360" w:lineRule="auto"/>
        <w:rPr>
          <w:color w:val="000000"/>
        </w:rPr>
      </w:pPr>
      <w:r>
        <w:rPr>
          <w:rFonts w:hint="eastAsia" w:cs="宋体"/>
          <w:color w:val="000000"/>
        </w:rPr>
        <w:t xml:space="preserve">南京市</w:t>
      </w:r>
      <w:r>
        <w:rPr>
          <w:rFonts w:hint="eastAsia" w:cs="宋体"/>
          <w:color w:val="000000"/>
        </w:rPr>
        <w:t xml:space="preserve">六合区</w:t>
      </w:r>
      <w:r>
        <w:rPr>
          <w:rFonts w:hint="eastAsia" w:cs="宋体"/>
          <w:color w:val="000000"/>
        </w:rPr>
        <w:t xml:space="preserve">农业农村局：</w:t>
      </w:r>
      <w:r/>
    </w:p>
    <w:p>
      <w:pPr>
        <w:ind w:firstLine="420"/>
        <w:spacing w:line="360" w:lineRule="auto"/>
        <w:rPr>
          <w:color w:val="000000"/>
        </w:rPr>
      </w:pPr>
      <w:r>
        <w:rPr>
          <w:rFonts w:hint="eastAsia" w:cs="宋体"/>
          <w:color w:val="000000"/>
        </w:rPr>
        <w:t xml:space="preserve">我单位</w:t>
      </w:r>
      <w:r>
        <w:rPr>
          <w:rFonts w:hint="eastAsia" w:cs="宋体"/>
          <w:color w:val="000000"/>
          <w:u w:val="single"/>
        </w:rPr>
        <w:t xml:space="preserve">（供应商名称）</w:t>
      </w:r>
      <w:r>
        <w:rPr>
          <w:rFonts w:hint="eastAsia" w:cs="宋体"/>
          <w:color w:val="000000"/>
        </w:rPr>
        <w:t xml:space="preserve">郑重声明：</w:t>
      </w:r>
      <w:r/>
    </w:p>
    <w:p>
      <w:pPr>
        <w:ind w:firstLine="420"/>
        <w:spacing w:line="360" w:lineRule="auto"/>
        <w:rPr>
          <w:color w:val="000000"/>
        </w:rPr>
      </w:pPr>
      <w:r>
        <w:rPr>
          <w:rFonts w:hint="eastAsia" w:cs="宋体"/>
          <w:color w:val="000000"/>
        </w:rPr>
        <w:t xml:space="preserve">参加政府采购活动前</w:t>
      </w:r>
      <w:r>
        <w:rPr>
          <w:color w:val="000000"/>
        </w:rPr>
        <w:t xml:space="preserve">3</w:t>
      </w:r>
      <w:r>
        <w:rPr>
          <w:rFonts w:hint="eastAsia" w:cs="宋体"/>
          <w:color w:val="000000"/>
        </w:rPr>
        <w:t xml:space="preserve">年内在经营活动中</w:t>
      </w:r>
      <w:r>
        <w:rPr>
          <w:rFonts w:hint="eastAsia" w:cs="宋体"/>
          <w:color w:val="000000"/>
          <w:u w:val="single"/>
        </w:rPr>
        <w:t xml:space="preserve">      </w:t>
      </w:r>
      <w:r>
        <w:rPr>
          <w:rFonts w:hint="eastAsia" w:cs="宋体"/>
          <w:color w:val="000000"/>
        </w:rPr>
        <w:t xml:space="preserve">（在下划线上如实填写：有或没有）重大违法记录。</w:t>
      </w:r>
      <w:r/>
    </w:p>
    <w:p>
      <w:pPr>
        <w:ind w:firstLine="420"/>
        <w:spacing w:line="360" w:lineRule="auto"/>
        <w:rPr>
          <w:color w:val="000000"/>
        </w:rPr>
      </w:pPr>
      <w:r>
        <w:rPr>
          <w:rFonts w:hint="eastAsia" w:cs="宋体"/>
          <w:color w:val="000000"/>
        </w:rPr>
        <w:t xml:space="preserve">（说明：政府采购法第二十二条第一款第五项所</w:t>
      </w:r>
      <w:r>
        <w:rPr>
          <w:rFonts w:hint="eastAsia" w:cs="宋体"/>
          <w:color w:val="000000"/>
        </w:rPr>
        <w:t xml:space="preserve">称重大</w:t>
      </w:r>
      <w:r>
        <w:rPr>
          <w:rFonts w:hint="eastAsia" w:cs="宋体"/>
          <w:color w:val="000000"/>
        </w:rPr>
        <w:t xml:space="preserve">违法记录，是指投标人因违法经营受到刑事处罚或者责令停产停业、吊销许可证或者执照、较大数额罚款等行政处罚。）</w:t>
      </w:r>
      <w:r/>
    </w:p>
    <w:p>
      <w:pPr>
        <w:spacing w:line="360" w:lineRule="auto"/>
        <w:rPr>
          <w:color w:val="000000"/>
        </w:rPr>
      </w:pPr>
      <w:r>
        <w:rPr>
          <w:color w:val="000000"/>
        </w:rPr>
      </w:r>
      <w:r/>
    </w:p>
    <w:p>
      <w:pPr>
        <w:spacing w:line="360" w:lineRule="auto"/>
        <w:rPr>
          <w:color w:val="000000"/>
        </w:rPr>
      </w:pPr>
      <w:r>
        <w:rPr>
          <w:color w:val="000000"/>
        </w:rPr>
      </w:r>
      <w:r/>
    </w:p>
    <w:p>
      <w:pPr>
        <w:ind w:firstLine="5250"/>
        <w:spacing w:line="360" w:lineRule="auto"/>
        <w:rPr>
          <w:color w:val="000000"/>
        </w:rPr>
      </w:pPr>
      <w:r>
        <w:rPr>
          <w:rFonts w:hint="eastAsia" w:cs="宋体"/>
          <w:color w:val="000000"/>
        </w:rPr>
        <w:t xml:space="preserve">声明人</w:t>
      </w:r>
      <w:r>
        <w:t xml:space="preserve">（</w:t>
      </w:r>
      <w:r>
        <w:rPr>
          <w:rFonts w:hint="eastAsia"/>
          <w:szCs w:val="21"/>
        </w:rPr>
        <w:t xml:space="preserve">加盖电子公章</w:t>
      </w:r>
      <w:r>
        <w:t xml:space="preserve">）</w:t>
      </w:r>
      <w:r>
        <w:rPr>
          <w:rFonts w:hint="eastAsia" w:cs="宋体"/>
          <w:color w:val="000000"/>
        </w:rPr>
        <w:t xml:space="preserve">：</w:t>
      </w:r>
      <w:r/>
    </w:p>
    <w:p>
      <w:pPr>
        <w:ind w:firstLine="5250"/>
        <w:spacing w:line="360" w:lineRule="auto"/>
        <w:rPr>
          <w:color w:val="000000"/>
        </w:rPr>
      </w:pPr>
      <w:r>
        <w:rPr>
          <w:rFonts w:hint="eastAsia" w:cs="宋体"/>
          <w:color w:val="000000"/>
        </w:rPr>
        <w:t xml:space="preserve">日期：年月日</w:t>
      </w:r>
      <w:bookmarkEnd w:id="38"/>
      <w:r/>
      <w:r/>
    </w:p>
    <w:p>
      <w:pPr>
        <w:spacing w:line="360" w:lineRule="auto"/>
        <w:rPr>
          <w:rFonts w:cs="宋体"/>
          <w:b/>
          <w:color w:val="000000"/>
        </w:rPr>
      </w:pPr>
      <w:r>
        <w:rPr>
          <w:rFonts w:cs="宋体"/>
          <w:b/>
          <w:color w:val="000000"/>
        </w:rPr>
      </w:r>
      <w:r/>
    </w:p>
    <w:p>
      <w:pPr>
        <w:spacing w:line="360" w:lineRule="auto"/>
        <w:rPr>
          <w:rFonts w:cs="宋体"/>
          <w:b/>
          <w:color w:val="000000"/>
        </w:rPr>
      </w:pPr>
      <w:r>
        <w:rPr>
          <w:rFonts w:cs="宋体"/>
          <w:b/>
          <w:color w:val="000000"/>
        </w:rPr>
      </w:r>
      <w:r/>
    </w:p>
    <w:p>
      <w:pPr>
        <w:spacing w:line="360" w:lineRule="auto"/>
        <w:rPr>
          <w:rFonts w:cs="宋体"/>
          <w:b/>
          <w:color w:val="000000"/>
        </w:rPr>
      </w:pPr>
      <w:r>
        <w:rPr>
          <w:rFonts w:cs="宋体"/>
          <w:b/>
          <w:color w:val="000000"/>
        </w:rPr>
      </w:r>
      <w:r/>
    </w:p>
    <w:p>
      <w:pPr>
        <w:spacing w:line="360" w:lineRule="auto"/>
        <w:rPr>
          <w:b/>
          <w:color w:val="000000"/>
        </w:rPr>
      </w:pPr>
      <w:r>
        <w:rPr>
          <w:rFonts w:hint="eastAsia" w:cs="宋体"/>
          <w:b/>
          <w:color w:val="000000"/>
        </w:rPr>
        <w:t xml:space="preserve">附件三、具备履行合同所必需的设备和专业技术能力的声明格式及证明材料</w:t>
      </w:r>
      <w:r/>
    </w:p>
    <w:p>
      <w:pPr>
        <w:jc w:val="center"/>
        <w:spacing w:line="360" w:lineRule="auto"/>
        <w:rPr>
          <w:rFonts w:ascii="黑体" w:eastAsia="黑体" w:cs="黑体"/>
          <w:color w:val="000000"/>
          <w:sz w:val="28"/>
          <w:szCs w:val="28"/>
        </w:rPr>
      </w:pPr>
      <w:r/>
      <w:bookmarkStart w:id="39" w:name="OLE_LINK32"/>
      <w:r>
        <w:rPr>
          <w:rFonts w:hint="eastAsia" w:ascii="黑体" w:eastAsia="黑体" w:cs="黑体"/>
          <w:color w:val="000000"/>
          <w:sz w:val="28"/>
          <w:szCs w:val="28"/>
        </w:rPr>
        <w:t xml:space="preserve">具备履行合同所必需的设备和专业技术能力的声明</w:t>
      </w:r>
      <w:r/>
    </w:p>
    <w:p>
      <w:pPr>
        <w:spacing w:line="360" w:lineRule="auto"/>
        <w:rPr>
          <w:color w:val="000000"/>
        </w:rPr>
      </w:pPr>
      <w:r>
        <w:rPr>
          <w:rFonts w:hint="eastAsia" w:cs="宋体"/>
          <w:color w:val="000000"/>
        </w:rPr>
        <w:t xml:space="preserve">南京市</w:t>
      </w:r>
      <w:r>
        <w:rPr>
          <w:rFonts w:hint="eastAsia" w:cs="宋体"/>
          <w:color w:val="000000"/>
        </w:rPr>
        <w:t xml:space="preserve">六合区</w:t>
      </w:r>
      <w:r>
        <w:rPr>
          <w:rFonts w:hint="eastAsia" w:cs="宋体"/>
          <w:color w:val="000000"/>
        </w:rPr>
        <w:t xml:space="preserve">农业农村局：</w:t>
      </w:r>
      <w:r/>
    </w:p>
    <w:p>
      <w:pPr>
        <w:ind w:firstLine="492"/>
        <w:spacing w:line="460" w:lineRule="exact"/>
        <w:rPr>
          <w:color w:val="000000"/>
        </w:rPr>
      </w:pPr>
      <w:r>
        <w:rPr>
          <w:rFonts w:hint="eastAsia" w:cs="宋体"/>
          <w:color w:val="000000"/>
        </w:rPr>
        <w:t xml:space="preserve">我单位</w:t>
      </w:r>
      <w:r>
        <w:rPr>
          <w:rFonts w:hint="eastAsia" w:cs="宋体"/>
          <w:color w:val="000000"/>
          <w:u w:val="single"/>
        </w:rPr>
        <w:t xml:space="preserve">（供应商名称）</w:t>
      </w:r>
      <w:r>
        <w:rPr>
          <w:rFonts w:hint="eastAsia" w:cs="宋体"/>
          <w:color w:val="000000"/>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color w:val="000000"/>
        </w:rPr>
      </w:pPr>
      <w:r>
        <w:rPr>
          <w:rFonts w:hint="eastAsia" w:cs="宋体"/>
          <w:color w:val="000000"/>
        </w:rPr>
        <w:t xml:space="preserve">主要设备有：。</w:t>
      </w:r>
      <w:r>
        <w:rPr>
          <w:color w:val="000000"/>
        </w:rPr>
        <w:t xml:space="preserve">(</w:t>
      </w:r>
      <w:r>
        <w:rPr>
          <w:rFonts w:hint="eastAsia" w:cs="宋体"/>
          <w:color w:val="000000"/>
        </w:rPr>
        <w:t xml:space="preserve">若有</w:t>
      </w:r>
      <w:r>
        <w:rPr>
          <w:color w:val="000000"/>
        </w:rPr>
        <w:t xml:space="preserve">)</w:t>
      </w:r>
      <w:r/>
    </w:p>
    <w:p>
      <w:pPr>
        <w:ind w:firstLine="492"/>
        <w:spacing w:line="460" w:lineRule="exact"/>
        <w:rPr>
          <w:color w:val="000000"/>
        </w:rPr>
      </w:pPr>
      <w:r>
        <w:rPr>
          <w:rFonts w:hint="eastAsia" w:cs="宋体"/>
          <w:color w:val="000000"/>
        </w:rPr>
        <w:t xml:space="preserve">主要专业技术能力有：。</w:t>
      </w:r>
      <w:r>
        <w:rPr>
          <w:color w:val="000000"/>
        </w:rPr>
        <w:t xml:space="preserve">(</w:t>
      </w:r>
      <w:r>
        <w:rPr>
          <w:rFonts w:hint="eastAsia" w:cs="宋体"/>
          <w:color w:val="000000"/>
        </w:rPr>
        <w:t xml:space="preserve">若有</w:t>
      </w:r>
      <w:r>
        <w:rPr>
          <w:color w:val="000000"/>
        </w:rPr>
        <w:t xml:space="preserve">)</w:t>
      </w:r>
      <w:r/>
    </w:p>
    <w:p>
      <w:pPr>
        <w:spacing w:line="360" w:lineRule="auto"/>
        <w:rPr>
          <w:color w:val="000000"/>
        </w:rPr>
      </w:pPr>
      <w:r>
        <w:rPr>
          <w:color w:val="000000"/>
        </w:rPr>
      </w:r>
      <w:r/>
    </w:p>
    <w:p>
      <w:pPr>
        <w:ind w:firstLine="5250"/>
        <w:spacing w:line="360" w:lineRule="auto"/>
        <w:rPr>
          <w:color w:val="000000"/>
        </w:rPr>
      </w:pPr>
      <w:r>
        <w:rPr>
          <w:rFonts w:hint="eastAsia" w:cs="宋体"/>
          <w:color w:val="000000"/>
        </w:rPr>
        <w:t xml:space="preserve">声明人</w:t>
      </w:r>
      <w:r>
        <w:t xml:space="preserve">（</w:t>
      </w:r>
      <w:r>
        <w:rPr>
          <w:rFonts w:hint="eastAsia"/>
          <w:szCs w:val="21"/>
        </w:rPr>
        <w:t xml:space="preserve">加盖电子公章</w:t>
      </w:r>
      <w:r>
        <w:t xml:space="preserve">）</w:t>
      </w:r>
      <w:r>
        <w:rPr>
          <w:rFonts w:hint="eastAsia" w:cs="宋体"/>
          <w:color w:val="000000"/>
        </w:rPr>
        <w:t xml:space="preserve">：</w:t>
      </w:r>
      <w:r/>
    </w:p>
    <w:p>
      <w:pPr>
        <w:ind w:firstLine="5250"/>
        <w:jc w:val="left"/>
        <w:spacing w:line="360" w:lineRule="auto"/>
        <w:rPr>
          <w:rFonts w:cs="宋体"/>
          <w:color w:val="000000"/>
        </w:rPr>
      </w:pPr>
      <w:r>
        <w:rPr>
          <w:rFonts w:hint="eastAsia" w:cs="宋体"/>
          <w:color w:val="000000"/>
        </w:rPr>
        <w:t xml:space="preserve">日期：年月日</w:t>
      </w:r>
      <w:bookmarkEnd w:id="39"/>
      <w:r/>
      <w:r/>
    </w:p>
    <w:sectPr>
      <w:footerReference w:type="default" r:id="rId9"/>
      <w:footnotePr/>
      <w:endnotePr/>
      <w:type w:val="nextPage"/>
      <w:pgSz w:w="11906" w:h="16838" w:orient="portrait"/>
      <w:pgMar w:top="1191" w:right="1304" w:bottom="1191"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方正黑体_GBK">
    <w:panose1 w:val="020B0503020202020204"/>
  </w:font>
  <w:font w:name="Symbol">
    <w:panose1 w:val="05050102010706020507"/>
  </w:font>
  <w:font w:name="Wingdings">
    <w:panose1 w:val="05000000000000000000"/>
  </w:font>
  <w:font w:name="黑体">
    <w:panose1 w:val="02010609060101010101"/>
  </w:font>
  <w:font w:name="Verdana">
    <w:panose1 w:val="020B0604030504040204"/>
  </w:font>
  <w:font w:name="方正小标宋简体">
    <w:panose1 w:val="020B0503020202020204"/>
  </w:font>
  <w:font w:name="Courier New">
    <w:panose1 w:val="02070309020205020404"/>
  </w:font>
  <w:font w:name="SimSun">
    <w:panose1 w:val="02010600030101010101"/>
  </w:font>
  <w:font w:name="宋体">
    <w:panose1 w:val="02010600030101010101"/>
  </w:font>
  <w:font w:name="Malgun Gothic">
    <w:panose1 w:val="020B05030200000200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4252152"/>
      <w:rPr/>
    </w:sdtPr>
    <w:sdtContent>
      <w:p>
        <w:pPr>
          <w:pStyle w:val="698"/>
          <w:jc w:val="right"/>
        </w:pPr>
        <w:r>
          <w:fldChar w:fldCharType="begin"/>
        </w:r>
        <w:r>
          <w:instrText xml:space="preserve">PAGE   \* MERGEFORMAT</w:instrText>
        </w:r>
        <w:r>
          <w:fldChar w:fldCharType="separate"/>
        </w:r>
        <w:r>
          <w:rPr>
            <w:lang w:val="zh-CN"/>
          </w:rPr>
          <w:t xml:space="preserve">7</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6">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7">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8">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9">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0">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1">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2">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3">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4">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5">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6">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7">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8">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9">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0">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1">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2">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3">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4">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5">
    <w:name w:val="TOC Heading"/>
    <w:uiPriority w:val="39"/>
    <w:unhideWhenUsed/>
  </w:style>
  <w:style w:type="paragraph" w:styleId="676" w:default="1">
    <w:name w:val="Normal"/>
    <w:qFormat/>
    <w:pPr>
      <w:jc w:val="both"/>
      <w:widowControl w:val="off"/>
    </w:pPr>
    <w:rPr>
      <w:rFonts w:ascii="Times New Roman" w:hAnsi="Times New Roman" w:eastAsia="宋体" w:cs="Times New Roman"/>
      <w:sz w:val="21"/>
      <w:szCs w:val="24"/>
    </w:rPr>
  </w:style>
  <w:style w:type="paragraph" w:styleId="677">
    <w:name w:val="Heading 1"/>
    <w:basedOn w:val="676"/>
    <w:next w:val="676"/>
    <w:link w:val="729"/>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30"/>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31"/>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87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1">
    <w:name w:val="Heading 5"/>
    <w:basedOn w:val="676"/>
    <w:next w:val="676"/>
    <w:link w:val="733"/>
    <w:uiPriority w:val="9"/>
    <w:unhideWhenUsed/>
    <w:qFormat/>
    <w:pPr>
      <w:keepLines/>
      <w:keepNext/>
      <w:spacing w:before="320" w:after="200"/>
      <w:outlineLvl w:val="4"/>
    </w:pPr>
    <w:rPr>
      <w:rFonts w:ascii="Arial" w:hAnsi="Arial" w:eastAsia="Arial" w:cs="Arial"/>
      <w:b/>
      <w:bCs/>
      <w:sz w:val="24"/>
    </w:rPr>
  </w:style>
  <w:style w:type="paragraph" w:styleId="682">
    <w:name w:val="Heading 6"/>
    <w:basedOn w:val="676"/>
    <w:next w:val="676"/>
    <w:link w:val="734"/>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36"/>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7"/>
    <w:uiPriority w:val="9"/>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unhideWhenUsed/>
  </w:style>
  <w:style w:type="table" w:styleId="687" w:default="1">
    <w:name w:val="Normal Table"/>
    <w:uiPriority w:val="99"/>
    <w:semiHidden/>
    <w:unhideWhenUsed/>
    <w:tblPr>
      <w:tblInd w:w="0" w:type="dxa"/>
      <w:tblCellMar>
        <w:left w:w="108" w:type="dxa"/>
        <w:top w:w="0" w:type="dxa"/>
        <w:right w:w="108" w:type="dxa"/>
        <w:bottom w:w="0" w:type="dxa"/>
      </w:tblCellMar>
    </w:tblPr>
  </w:style>
  <w:style w:type="numbering" w:styleId="688" w:default="1">
    <w:name w:val="No List"/>
    <w:uiPriority w:val="99"/>
    <w:semiHidden/>
    <w:unhideWhenUsed/>
  </w:style>
  <w:style w:type="paragraph" w:styleId="689">
    <w:name w:val="toc 7"/>
    <w:basedOn w:val="676"/>
    <w:next w:val="676"/>
    <w:uiPriority w:val="39"/>
    <w:unhideWhenUsed/>
    <w:pPr>
      <w:ind w:left="1701"/>
      <w:spacing w:after="57"/>
    </w:pPr>
  </w:style>
  <w:style w:type="paragraph" w:styleId="690">
    <w:name w:val="Normal Indent"/>
    <w:basedOn w:val="676"/>
    <w:link w:val="878"/>
    <w:qFormat/>
    <w:pPr>
      <w:ind w:firstLine="420"/>
    </w:pPr>
    <w:rPr>
      <w:szCs w:val="20"/>
    </w:rPr>
  </w:style>
  <w:style w:type="paragraph" w:styleId="691">
    <w:name w:val="Caption"/>
    <w:basedOn w:val="676"/>
    <w:next w:val="676"/>
    <w:uiPriority w:val="35"/>
    <w:semiHidden/>
    <w:unhideWhenUsed/>
    <w:qFormat/>
    <w:pPr>
      <w:spacing w:line="276" w:lineRule="auto"/>
    </w:pPr>
    <w:rPr>
      <w:b/>
      <w:bCs/>
      <w:color w:val="4f81bd" w:themeColor="accent1"/>
      <w:sz w:val="18"/>
      <w:szCs w:val="18"/>
    </w:rPr>
  </w:style>
  <w:style w:type="paragraph" w:styleId="692">
    <w:name w:val="toc 5"/>
    <w:basedOn w:val="676"/>
    <w:next w:val="676"/>
    <w:uiPriority w:val="39"/>
    <w:unhideWhenUsed/>
    <w:qFormat/>
    <w:pPr>
      <w:ind w:left="1134"/>
      <w:spacing w:after="57"/>
    </w:pPr>
  </w:style>
  <w:style w:type="paragraph" w:styleId="693">
    <w:name w:val="toc 3"/>
    <w:basedOn w:val="676"/>
    <w:next w:val="676"/>
    <w:uiPriority w:val="39"/>
    <w:unhideWhenUsed/>
    <w:pPr>
      <w:ind w:left="567"/>
      <w:spacing w:after="57"/>
    </w:pPr>
  </w:style>
  <w:style w:type="paragraph" w:styleId="694">
    <w:name w:val="Plain Text"/>
    <w:basedOn w:val="676"/>
    <w:link w:val="885"/>
    <w:qFormat/>
    <w:rPr>
      <w:rFonts w:ascii="宋体" w:hAnsi="Courier New" w:cs="Courier New"/>
      <w:szCs w:val="21"/>
    </w:rPr>
  </w:style>
  <w:style w:type="paragraph" w:styleId="695">
    <w:name w:val="toc 8"/>
    <w:basedOn w:val="676"/>
    <w:next w:val="676"/>
    <w:uiPriority w:val="39"/>
    <w:unhideWhenUsed/>
    <w:pPr>
      <w:ind w:left="1984"/>
      <w:spacing w:after="57"/>
    </w:pPr>
  </w:style>
  <w:style w:type="paragraph" w:styleId="696">
    <w:name w:val="endnote text"/>
    <w:basedOn w:val="676"/>
    <w:link w:val="875"/>
    <w:uiPriority w:val="99"/>
    <w:semiHidden/>
    <w:unhideWhenUsed/>
    <w:qFormat/>
    <w:rPr>
      <w:sz w:val="20"/>
    </w:rPr>
  </w:style>
  <w:style w:type="paragraph" w:styleId="697">
    <w:name w:val="Balloon Text"/>
    <w:basedOn w:val="676"/>
    <w:link w:val="887"/>
    <w:uiPriority w:val="99"/>
    <w:semiHidden/>
    <w:unhideWhenUsed/>
    <w:rPr>
      <w:sz w:val="18"/>
      <w:szCs w:val="18"/>
    </w:rPr>
  </w:style>
  <w:style w:type="paragraph" w:styleId="698">
    <w:name w:val="Footer"/>
    <w:basedOn w:val="676"/>
    <w:link w:val="881"/>
    <w:uiPriority w:val="99"/>
    <w:unhideWhenUsed/>
    <w:qFormat/>
    <w:pPr>
      <w:jc w:val="left"/>
      <w:tabs>
        <w:tab w:val="center" w:pos="4153" w:leader="none"/>
        <w:tab w:val="right" w:pos="8306" w:leader="none"/>
      </w:tabs>
    </w:pPr>
    <w:rPr>
      <w:sz w:val="18"/>
      <w:szCs w:val="18"/>
    </w:rPr>
  </w:style>
  <w:style w:type="paragraph" w:styleId="699">
    <w:name w:val="Header"/>
    <w:basedOn w:val="676"/>
    <w:link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6"/>
    <w:next w:val="676"/>
    <w:uiPriority w:val="39"/>
    <w:unhideWhenUsed/>
    <w:qFormat/>
    <w:pPr>
      <w:spacing w:after="57"/>
    </w:pPr>
  </w:style>
  <w:style w:type="paragraph" w:styleId="701">
    <w:name w:val="toc 4"/>
    <w:basedOn w:val="676"/>
    <w:next w:val="676"/>
    <w:uiPriority w:val="39"/>
    <w:unhideWhenUsed/>
    <w:qFormat/>
    <w:pPr>
      <w:ind w:left="850"/>
      <w:spacing w:after="57"/>
    </w:pPr>
  </w:style>
  <w:style w:type="paragraph" w:styleId="702">
    <w:name w:val="Subtitle"/>
    <w:basedOn w:val="676"/>
    <w:next w:val="676"/>
    <w:link w:val="741"/>
    <w:uiPriority w:val="11"/>
    <w:qFormat/>
    <w:pPr>
      <w:spacing w:before="200" w:after="200"/>
    </w:pPr>
    <w:rPr>
      <w:sz w:val="24"/>
    </w:rPr>
  </w:style>
  <w:style w:type="paragraph" w:styleId="703">
    <w:name w:val="footnote text"/>
    <w:basedOn w:val="676"/>
    <w:link w:val="874"/>
    <w:uiPriority w:val="99"/>
    <w:semiHidden/>
    <w:unhideWhenUsed/>
    <w:qFormat/>
    <w:pPr>
      <w:spacing w:after="40"/>
    </w:pPr>
    <w:rPr>
      <w:sz w:val="18"/>
    </w:rPr>
  </w:style>
  <w:style w:type="paragraph" w:styleId="704">
    <w:name w:val="toc 6"/>
    <w:basedOn w:val="676"/>
    <w:next w:val="676"/>
    <w:uiPriority w:val="39"/>
    <w:unhideWhenUsed/>
    <w:qFormat/>
    <w:pPr>
      <w:ind w:left="1417"/>
      <w:spacing w:after="57"/>
    </w:pPr>
  </w:style>
  <w:style w:type="paragraph" w:styleId="705">
    <w:name w:val="table of figures"/>
    <w:basedOn w:val="676"/>
    <w:next w:val="676"/>
    <w:uiPriority w:val="99"/>
    <w:unhideWhenUsed/>
    <w:qFormat/>
  </w:style>
  <w:style w:type="paragraph" w:styleId="706">
    <w:name w:val="toc 2"/>
    <w:basedOn w:val="676"/>
    <w:next w:val="676"/>
    <w:uiPriority w:val="39"/>
    <w:unhideWhenUsed/>
    <w:qFormat/>
    <w:pPr>
      <w:ind w:left="283"/>
      <w:spacing w:after="57"/>
    </w:pPr>
  </w:style>
  <w:style w:type="paragraph" w:styleId="707">
    <w:name w:val="toc 9"/>
    <w:basedOn w:val="676"/>
    <w:next w:val="676"/>
    <w:uiPriority w:val="39"/>
    <w:unhideWhenUsed/>
    <w:qFormat/>
    <w:pPr>
      <w:ind w:left="2268"/>
      <w:spacing w:after="57"/>
    </w:pPr>
  </w:style>
  <w:style w:type="paragraph" w:styleId="708">
    <w:name w:val="Normal (Web)"/>
    <w:basedOn w:val="676"/>
    <w:uiPriority w:val="99"/>
    <w:qFormat/>
    <w:pPr>
      <w:jc w:val="left"/>
      <w:spacing w:before="100" w:beforeAutospacing="1" w:after="100" w:afterAutospacing="1"/>
      <w:widowControl/>
    </w:pPr>
    <w:rPr>
      <w:rFonts w:ascii="宋体" w:hAnsi="宋体" w:cs="宋体"/>
      <w:sz w:val="24"/>
    </w:rPr>
  </w:style>
  <w:style w:type="paragraph" w:styleId="709">
    <w:name w:val="Title"/>
    <w:basedOn w:val="676"/>
    <w:next w:val="676"/>
    <w:link w:val="740"/>
    <w:uiPriority w:val="10"/>
    <w:qFormat/>
    <w:pPr>
      <w:contextualSpacing/>
      <w:spacing w:before="300" w:after="200"/>
    </w:pPr>
    <w:rPr>
      <w:sz w:val="48"/>
      <w:szCs w:val="48"/>
    </w:rPr>
  </w:style>
  <w:style w:type="table" w:styleId="710">
    <w:name w:val="Table Grid"/>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1">
    <w:name w:val="endnote reference"/>
    <w:basedOn w:val="686"/>
    <w:uiPriority w:val="99"/>
    <w:semiHidden/>
    <w:unhideWhenUsed/>
    <w:qFormat/>
    <w:rPr>
      <w:vertAlign w:val="superscript"/>
    </w:rPr>
  </w:style>
  <w:style w:type="character" w:styleId="712">
    <w:name w:val="Hyperlink"/>
    <w:uiPriority w:val="99"/>
    <w:qFormat/>
    <w:rPr>
      <w:rFonts w:ascii="Verdana" w:hAnsi="Verdana"/>
      <w:color w:val="0000ff"/>
      <w:sz w:val="20"/>
      <w:szCs w:val="20"/>
      <w:u w:val="single"/>
      <w:lang w:eastAsia="en-US"/>
    </w:rPr>
  </w:style>
  <w:style w:type="character" w:styleId="713">
    <w:name w:val="footnote reference"/>
    <w:basedOn w:val="686"/>
    <w:uiPriority w:val="99"/>
    <w:unhideWhenUsed/>
    <w:qFormat/>
    <w:rPr>
      <w:vertAlign w:val="superscript"/>
    </w:rPr>
  </w:style>
  <w:style w:type="character" w:styleId="714" w:customStyle="1">
    <w:name w:val="Heading 1 Char"/>
    <w:basedOn w:val="686"/>
    <w:uiPriority w:val="9"/>
    <w:qFormat/>
    <w:rPr>
      <w:rFonts w:ascii="Arial" w:hAnsi="Arial" w:eastAsia="Arial" w:cs="Arial"/>
      <w:sz w:val="40"/>
      <w:szCs w:val="40"/>
    </w:rPr>
  </w:style>
  <w:style w:type="character" w:styleId="715" w:customStyle="1">
    <w:name w:val="Heading 2 Char"/>
    <w:basedOn w:val="686"/>
    <w:uiPriority w:val="9"/>
    <w:qFormat/>
    <w:rPr>
      <w:rFonts w:ascii="Arial" w:hAnsi="Arial" w:eastAsia="Arial" w:cs="Arial"/>
      <w:sz w:val="34"/>
    </w:rPr>
  </w:style>
  <w:style w:type="character" w:styleId="716" w:customStyle="1">
    <w:name w:val="Heading 3 Char"/>
    <w:basedOn w:val="686"/>
    <w:uiPriority w:val="9"/>
    <w:qFormat/>
    <w:rPr>
      <w:rFonts w:ascii="Arial" w:hAnsi="Arial" w:eastAsia="Arial" w:cs="Arial"/>
      <w:sz w:val="30"/>
      <w:szCs w:val="30"/>
    </w:rPr>
  </w:style>
  <w:style w:type="character" w:styleId="717" w:customStyle="1">
    <w:name w:val="Heading 5 Char"/>
    <w:basedOn w:val="686"/>
    <w:uiPriority w:val="9"/>
    <w:qFormat/>
    <w:rPr>
      <w:rFonts w:ascii="Arial" w:hAnsi="Arial" w:eastAsia="Arial" w:cs="Arial"/>
      <w:b/>
      <w:bCs/>
      <w:sz w:val="24"/>
      <w:szCs w:val="24"/>
    </w:rPr>
  </w:style>
  <w:style w:type="character" w:styleId="718" w:customStyle="1">
    <w:name w:val="Heading 6 Char"/>
    <w:basedOn w:val="686"/>
    <w:uiPriority w:val="9"/>
    <w:qFormat/>
    <w:rPr>
      <w:rFonts w:ascii="Arial" w:hAnsi="Arial" w:eastAsia="Arial" w:cs="Arial"/>
      <w:b/>
      <w:bCs/>
      <w:sz w:val="22"/>
      <w:szCs w:val="22"/>
    </w:rPr>
  </w:style>
  <w:style w:type="character" w:styleId="719" w:customStyle="1">
    <w:name w:val="Heading 7 Char"/>
    <w:basedOn w:val="686"/>
    <w:uiPriority w:val="9"/>
    <w:qFormat/>
    <w:rPr>
      <w:rFonts w:ascii="Arial" w:hAnsi="Arial" w:eastAsia="Arial" w:cs="Arial"/>
      <w:b/>
      <w:bCs/>
      <w:i/>
      <w:iCs/>
      <w:sz w:val="22"/>
      <w:szCs w:val="22"/>
    </w:rPr>
  </w:style>
  <w:style w:type="character" w:styleId="720" w:customStyle="1">
    <w:name w:val="Heading 8 Char"/>
    <w:basedOn w:val="686"/>
    <w:uiPriority w:val="9"/>
    <w:qFormat/>
    <w:rPr>
      <w:rFonts w:ascii="Arial" w:hAnsi="Arial" w:eastAsia="Arial" w:cs="Arial"/>
      <w:i/>
      <w:iCs/>
      <w:sz w:val="22"/>
      <w:szCs w:val="22"/>
    </w:rPr>
  </w:style>
  <w:style w:type="character" w:styleId="721" w:customStyle="1">
    <w:name w:val="Heading 9 Char"/>
    <w:basedOn w:val="686"/>
    <w:uiPriority w:val="9"/>
    <w:qFormat/>
    <w:rPr>
      <w:rFonts w:ascii="Arial" w:hAnsi="Arial" w:eastAsia="Arial" w:cs="Arial"/>
      <w:i/>
      <w:iCs/>
      <w:sz w:val="21"/>
      <w:szCs w:val="21"/>
    </w:rPr>
  </w:style>
  <w:style w:type="character" w:styleId="722" w:customStyle="1">
    <w:name w:val="Title Char"/>
    <w:basedOn w:val="686"/>
    <w:uiPriority w:val="10"/>
    <w:qFormat/>
    <w:rPr>
      <w:sz w:val="48"/>
      <w:szCs w:val="48"/>
    </w:rPr>
  </w:style>
  <w:style w:type="character" w:styleId="723" w:customStyle="1">
    <w:name w:val="Subtitle Char"/>
    <w:basedOn w:val="686"/>
    <w:uiPriority w:val="11"/>
    <w:qFormat/>
    <w:rPr>
      <w:sz w:val="24"/>
      <w:szCs w:val="24"/>
    </w:rPr>
  </w:style>
  <w:style w:type="character" w:styleId="724" w:customStyle="1">
    <w:name w:val="Quote Char"/>
    <w:uiPriority w:val="29"/>
    <w:qFormat/>
    <w:rPr>
      <w:i/>
    </w:rPr>
  </w:style>
  <w:style w:type="character" w:styleId="725" w:customStyle="1">
    <w:name w:val="Intense Quote Char"/>
    <w:uiPriority w:val="30"/>
    <w:qFormat/>
    <w:rPr>
      <w:i/>
    </w:rPr>
  </w:style>
  <w:style w:type="character" w:styleId="726" w:customStyle="1">
    <w:name w:val="Footnote Text Char"/>
    <w:uiPriority w:val="99"/>
    <w:qFormat/>
    <w:rPr>
      <w:sz w:val="18"/>
    </w:rPr>
  </w:style>
  <w:style w:type="character" w:styleId="727" w:customStyle="1">
    <w:name w:val="Endnote Text Char"/>
    <w:uiPriority w:val="99"/>
    <w:qFormat/>
    <w:rPr>
      <w:sz w:val="20"/>
    </w:rPr>
  </w:style>
  <w:style w:type="paragraph" w:styleId="728" w:customStyle="1">
    <w:name w:val="TOC 标题1"/>
    <w:uiPriority w:val="39"/>
    <w:unhideWhenUsed/>
    <w:qFormat/>
  </w:style>
  <w:style w:type="character" w:styleId="729" w:customStyle="1">
    <w:name w:val="标题 1 字符"/>
    <w:basedOn w:val="686"/>
    <w:link w:val="677"/>
    <w:uiPriority w:val="9"/>
    <w:qFormat/>
    <w:rPr>
      <w:rFonts w:ascii="Arial" w:hAnsi="Arial" w:eastAsia="Arial" w:cs="Arial"/>
      <w:sz w:val="40"/>
      <w:szCs w:val="40"/>
    </w:rPr>
  </w:style>
  <w:style w:type="character" w:styleId="730" w:customStyle="1">
    <w:name w:val="标题 2 字符"/>
    <w:basedOn w:val="686"/>
    <w:link w:val="678"/>
    <w:uiPriority w:val="9"/>
    <w:qFormat/>
    <w:rPr>
      <w:rFonts w:ascii="Arial" w:hAnsi="Arial" w:eastAsia="Arial" w:cs="Arial"/>
      <w:sz w:val="34"/>
    </w:rPr>
  </w:style>
  <w:style w:type="character" w:styleId="731" w:customStyle="1">
    <w:name w:val="标题 3 字符"/>
    <w:basedOn w:val="686"/>
    <w:link w:val="679"/>
    <w:uiPriority w:val="9"/>
    <w:qFormat/>
    <w:rPr>
      <w:rFonts w:ascii="Arial" w:hAnsi="Arial" w:eastAsia="Arial" w:cs="Arial"/>
      <w:sz w:val="30"/>
      <w:szCs w:val="30"/>
    </w:rPr>
  </w:style>
  <w:style w:type="character" w:styleId="732" w:customStyle="1">
    <w:name w:val="Heading 4 Char"/>
    <w:basedOn w:val="686"/>
    <w:uiPriority w:val="9"/>
    <w:qFormat/>
    <w:rPr>
      <w:rFonts w:ascii="Arial" w:hAnsi="Arial" w:eastAsia="Arial" w:cs="Arial"/>
      <w:b/>
      <w:bCs/>
      <w:sz w:val="26"/>
      <w:szCs w:val="26"/>
    </w:rPr>
  </w:style>
  <w:style w:type="character" w:styleId="733" w:customStyle="1">
    <w:name w:val="标题 5 字符"/>
    <w:basedOn w:val="686"/>
    <w:link w:val="681"/>
    <w:uiPriority w:val="9"/>
    <w:qFormat/>
    <w:rPr>
      <w:rFonts w:ascii="Arial" w:hAnsi="Arial" w:eastAsia="Arial" w:cs="Arial"/>
      <w:b/>
      <w:bCs/>
      <w:sz w:val="24"/>
      <w:szCs w:val="24"/>
    </w:rPr>
  </w:style>
  <w:style w:type="character" w:styleId="734" w:customStyle="1">
    <w:name w:val="标题 6 字符"/>
    <w:basedOn w:val="686"/>
    <w:link w:val="682"/>
    <w:uiPriority w:val="9"/>
    <w:qFormat/>
    <w:rPr>
      <w:rFonts w:ascii="Arial" w:hAnsi="Arial" w:eastAsia="Arial" w:cs="Arial"/>
      <w:b/>
      <w:bCs/>
      <w:sz w:val="22"/>
      <w:szCs w:val="22"/>
    </w:rPr>
  </w:style>
  <w:style w:type="character" w:styleId="735" w:customStyle="1">
    <w:name w:val="标题 7 字符"/>
    <w:basedOn w:val="686"/>
    <w:link w:val="683"/>
    <w:uiPriority w:val="9"/>
    <w:qFormat/>
    <w:rPr>
      <w:rFonts w:ascii="Arial" w:hAnsi="Arial" w:eastAsia="Arial" w:cs="Arial"/>
      <w:b/>
      <w:bCs/>
      <w:i/>
      <w:iCs/>
      <w:sz w:val="22"/>
      <w:szCs w:val="22"/>
    </w:rPr>
  </w:style>
  <w:style w:type="character" w:styleId="736" w:customStyle="1">
    <w:name w:val="标题 8 字符"/>
    <w:basedOn w:val="686"/>
    <w:link w:val="684"/>
    <w:uiPriority w:val="9"/>
    <w:qFormat/>
    <w:rPr>
      <w:rFonts w:ascii="Arial" w:hAnsi="Arial" w:eastAsia="Arial" w:cs="Arial"/>
      <w:i/>
      <w:iCs/>
      <w:sz w:val="22"/>
      <w:szCs w:val="22"/>
    </w:rPr>
  </w:style>
  <w:style w:type="character" w:styleId="737" w:customStyle="1">
    <w:name w:val="标题 9 字符"/>
    <w:basedOn w:val="686"/>
    <w:link w:val="685"/>
    <w:uiPriority w:val="9"/>
    <w:qFormat/>
    <w:rPr>
      <w:rFonts w:ascii="Arial" w:hAnsi="Arial" w:eastAsia="Arial" w:cs="Arial"/>
      <w:i/>
      <w:iCs/>
      <w:sz w:val="21"/>
      <w:szCs w:val="21"/>
    </w:rPr>
  </w:style>
  <w:style w:type="paragraph" w:styleId="738">
    <w:name w:val="List Paragraph"/>
    <w:basedOn w:val="676"/>
    <w:uiPriority w:val="34"/>
    <w:qFormat/>
    <w:pPr>
      <w:contextualSpacing/>
      <w:ind w:left="720"/>
    </w:pPr>
  </w:style>
  <w:style w:type="paragraph" w:styleId="739">
    <w:name w:val="No Spacing"/>
    <w:uiPriority w:val="1"/>
    <w:qFormat/>
  </w:style>
  <w:style w:type="character" w:styleId="740" w:customStyle="1">
    <w:name w:val="标题 字符"/>
    <w:basedOn w:val="686"/>
    <w:link w:val="709"/>
    <w:uiPriority w:val="10"/>
    <w:qFormat/>
    <w:rPr>
      <w:sz w:val="48"/>
      <w:szCs w:val="48"/>
    </w:rPr>
  </w:style>
  <w:style w:type="character" w:styleId="741" w:customStyle="1">
    <w:name w:val="副标题 字符"/>
    <w:basedOn w:val="686"/>
    <w:link w:val="702"/>
    <w:uiPriority w:val="11"/>
    <w:qFormat/>
    <w:rPr>
      <w:sz w:val="24"/>
      <w:szCs w:val="24"/>
    </w:rPr>
  </w:style>
  <w:style w:type="paragraph" w:styleId="742">
    <w:name w:val="Quote"/>
    <w:basedOn w:val="676"/>
    <w:next w:val="676"/>
    <w:link w:val="743"/>
    <w:uiPriority w:val="29"/>
    <w:qFormat/>
    <w:pPr>
      <w:ind w:left="720" w:right="720"/>
    </w:pPr>
    <w:rPr>
      <w:i/>
    </w:rPr>
  </w:style>
  <w:style w:type="character" w:styleId="743" w:customStyle="1">
    <w:name w:val="引用 字符"/>
    <w:link w:val="742"/>
    <w:uiPriority w:val="29"/>
    <w:qFormat/>
    <w:rPr>
      <w:i/>
    </w:rPr>
  </w:style>
  <w:style w:type="paragraph" w:styleId="744">
    <w:name w:val="Intense Quote"/>
    <w:basedOn w:val="676"/>
    <w:next w:val="676"/>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字符"/>
    <w:link w:val="744"/>
    <w:uiPriority w:val="30"/>
    <w:qFormat/>
    <w:rPr>
      <w:i/>
    </w:rPr>
  </w:style>
  <w:style w:type="character" w:styleId="746" w:customStyle="1">
    <w:name w:val="Header Char"/>
    <w:basedOn w:val="686"/>
    <w:uiPriority w:val="99"/>
    <w:qFormat/>
  </w:style>
  <w:style w:type="character" w:styleId="747" w:customStyle="1">
    <w:name w:val="Footer Char"/>
    <w:basedOn w:val="686"/>
    <w:uiPriority w:val="99"/>
    <w:qFormat/>
  </w:style>
  <w:style w:type="character" w:styleId="748" w:customStyle="1">
    <w:name w:val="Caption Char"/>
    <w:uiPriority w:val="99"/>
    <w:qFormat/>
  </w:style>
  <w:style w:type="table" w:styleId="749" w:customStyle="1">
    <w:name w:val="Table Grid Light"/>
    <w:basedOn w:val="6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0" w:customStyle="1">
    <w:name w:val="无格式表格 11"/>
    <w:basedOn w:val="6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6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6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6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6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8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8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8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6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8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8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8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网格表 31"/>
    <w:basedOn w:val="6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8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8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8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8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8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8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6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8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8" w:customStyle="1">
    <w:name w:val="Grid Table 4 - Accent 2"/>
    <w:basedOn w:val="687"/>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9" w:customStyle="1">
    <w:name w:val="Grid Table 4 - Accent 3"/>
    <w:basedOn w:val="68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0" w:customStyle="1">
    <w:name w:val="Grid Table 4 - Accent 4"/>
    <w:basedOn w:val="68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8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8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网格表 5 深色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网格表 6 彩色1"/>
    <w:basedOn w:val="6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Grid Table 6 Colorful - Accent 1"/>
    <w:basedOn w:val="68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2" w:customStyle="1">
    <w:name w:val="Grid Table 6 Colorful - Accent 2"/>
    <w:basedOn w:val="68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3" w:customStyle="1">
    <w:name w:val="Grid Table 6 Colorful - Accent 3"/>
    <w:basedOn w:val="687"/>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4" w:customStyle="1">
    <w:name w:val="Grid Table 6 Colorful - Accent 4"/>
    <w:basedOn w:val="6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5" w:customStyle="1">
    <w:name w:val="Grid Table 6 Colorful - Accent 5"/>
    <w:basedOn w:val="687"/>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6" w:customStyle="1">
    <w:name w:val="Grid Table 6 Colorful - Accent 6"/>
    <w:basedOn w:val="687"/>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7" w:customStyle="1">
    <w:name w:val="网格表 7 彩色1"/>
    <w:basedOn w:val="6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8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87"/>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87"/>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8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8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8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清单表 1 浅色1"/>
    <w:basedOn w:val="6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8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8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87"/>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8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8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87"/>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清单表 21"/>
    <w:basedOn w:val="6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customStyle="1">
    <w:name w:val="List Table 2 - Accent 1"/>
    <w:basedOn w:val="68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87"/>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4" w:customStyle="1">
    <w:name w:val="List Table 2 - Accent 3"/>
    <w:basedOn w:val="68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8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8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8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清单表 3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8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8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87"/>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8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8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8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清单表 41"/>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8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87"/>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8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8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8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8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清单表 5 深色1"/>
    <w:basedOn w:val="6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basedOn w:val="68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basedOn w:val="687"/>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basedOn w:val="687"/>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basedOn w:val="68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basedOn w:val="68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basedOn w:val="68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清单表 6 彩色1"/>
    <w:basedOn w:val="6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List Table 6 Colorful - Accent 1"/>
    <w:basedOn w:val="687"/>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1" w:customStyle="1">
    <w:name w:val="List Table 6 Colorful - Accent 2"/>
    <w:basedOn w:val="687"/>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2" w:customStyle="1">
    <w:name w:val="List Table 6 Colorful - Accent 3"/>
    <w:basedOn w:val="687"/>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3" w:customStyle="1">
    <w:name w:val="List Table 6 Colorful - Accent 4"/>
    <w:basedOn w:val="68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4" w:customStyle="1">
    <w:name w:val="List Table 6 Colorful - Accent 5"/>
    <w:basedOn w:val="68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5" w:customStyle="1">
    <w:name w:val="List Table 6 Colorful - Accent 6"/>
    <w:basedOn w:val="68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6" w:customStyle="1">
    <w:name w:val="清单表 7 彩色1"/>
    <w:basedOn w:val="6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87"/>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87"/>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87"/>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87"/>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87"/>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87"/>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Lined - Accent 1"/>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5" w:customStyle="1">
    <w:name w:val="Lined - Accent 2"/>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6" w:customStyle="1">
    <w:name w:val="Lined - Accent 3"/>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7" w:customStyle="1">
    <w:name w:val="Lined - Accent 4"/>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Bordered &amp; Lined - Accent 1"/>
    <w:basedOn w:val="687"/>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2" w:customStyle="1">
    <w:name w:val="Bordered &amp; Lined - Accent 2"/>
    <w:basedOn w:val="687"/>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3" w:customStyle="1">
    <w:name w:val="Bordered &amp; Lined - Accent 3"/>
    <w:basedOn w:val="687"/>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4" w:customStyle="1">
    <w:name w:val="Bordered &amp; Lined - Accent 4"/>
    <w:basedOn w:val="68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8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8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8" w:customStyle="1">
    <w:name w:val="Bordered - Accent 1"/>
    <w:basedOn w:val="68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8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0" w:customStyle="1">
    <w:name w:val="Bordered - Accent 3"/>
    <w:basedOn w:val="68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1" w:customStyle="1">
    <w:name w:val="Bordered - Accent 4"/>
    <w:basedOn w:val="68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8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8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脚注文本 字符"/>
    <w:link w:val="703"/>
    <w:uiPriority w:val="99"/>
    <w:rPr>
      <w:sz w:val="18"/>
    </w:rPr>
  </w:style>
  <w:style w:type="character" w:styleId="875" w:customStyle="1">
    <w:name w:val="尾注文本 字符"/>
    <w:link w:val="696"/>
    <w:uiPriority w:val="99"/>
    <w:qFormat/>
    <w:rPr>
      <w:sz w:val="20"/>
    </w:rPr>
  </w:style>
  <w:style w:type="paragraph" w:styleId="876" w:customStyle="1">
    <w:name w:val="TOC 标题1"/>
    <w:uiPriority w:val="39"/>
    <w:unhideWhenUsed/>
    <w:qFormat/>
  </w:style>
  <w:style w:type="character" w:styleId="877" w:customStyle="1">
    <w:name w:val="NormalCharacter"/>
    <w:qFormat/>
  </w:style>
  <w:style w:type="character" w:styleId="878" w:customStyle="1">
    <w:name w:val="正文缩进 字符"/>
    <w:link w:val="690"/>
    <w:qFormat/>
    <w:rPr>
      <w:rFonts w:ascii="Times New Roman" w:hAnsi="Times New Roman" w:eastAsia="宋体" w:cs="Times New Roman"/>
      <w:szCs w:val="20"/>
    </w:rPr>
  </w:style>
  <w:style w:type="character" w:styleId="879" w:customStyle="1">
    <w:name w:val="标题 4 字符"/>
    <w:basedOn w:val="686"/>
    <w:link w:val="680"/>
    <w:uiPriority w:val="9"/>
    <w:semiHidden/>
    <w:qFormat/>
    <w:rPr>
      <w:rFonts w:asciiTheme="majorHAnsi" w:hAnsiTheme="majorHAnsi" w:eastAsiaTheme="majorEastAsia" w:cstheme="majorBidi"/>
      <w:b/>
      <w:bCs/>
      <w:sz w:val="28"/>
      <w:szCs w:val="28"/>
    </w:rPr>
  </w:style>
  <w:style w:type="character" w:styleId="880" w:customStyle="1">
    <w:name w:val="页眉 字符"/>
    <w:basedOn w:val="686"/>
    <w:link w:val="699"/>
    <w:uiPriority w:val="99"/>
    <w:qFormat/>
    <w:rPr>
      <w:rFonts w:ascii="Times New Roman" w:hAnsi="Times New Roman" w:eastAsia="宋体" w:cs="Times New Roman"/>
      <w:sz w:val="18"/>
      <w:szCs w:val="18"/>
    </w:rPr>
  </w:style>
  <w:style w:type="character" w:styleId="881" w:customStyle="1">
    <w:name w:val="页脚 字符"/>
    <w:basedOn w:val="686"/>
    <w:link w:val="698"/>
    <w:uiPriority w:val="99"/>
    <w:qFormat/>
    <w:rPr>
      <w:rFonts w:ascii="Times New Roman" w:hAnsi="Times New Roman" w:eastAsia="宋体" w:cs="Times New Roman"/>
      <w:sz w:val="18"/>
      <w:szCs w:val="18"/>
    </w:rPr>
  </w:style>
  <w:style w:type="paragraph" w:styleId="882" w:customStyle="1">
    <w:name w:val="Default"/>
    <w:qFormat/>
    <w:pPr>
      <w:widowControl w:val="off"/>
    </w:pPr>
    <w:rPr>
      <w:rFonts w:ascii="宋体" w:hAnsi="Times New Roman" w:eastAsia="宋体" w:cs="宋体"/>
      <w:color w:val="000000"/>
      <w:sz w:val="24"/>
      <w:szCs w:val="24"/>
    </w:rPr>
  </w:style>
  <w:style w:type="paragraph" w:styleId="883" w:customStyle="1">
    <w:name w:val="Char"/>
    <w:basedOn w:val="676"/>
    <w:qFormat/>
    <w:pPr>
      <w:ind w:firstLine="200"/>
      <w:tabs>
        <w:tab w:val="left" w:pos="360" w:leader="none"/>
      </w:tabs>
    </w:pPr>
    <w:rPr>
      <w:sz w:val="28"/>
      <w:szCs w:val="30"/>
    </w:rPr>
  </w:style>
  <w:style w:type="table" w:styleId="884" w:customStyle="1">
    <w:name w:val="Table Normal"/>
    <w:qFormat/>
    <w:rPr>
      <w:rFonts w:ascii="Times New Roman" w:hAnsi="Times New Roman" w:eastAsia="宋体" w:cs="Times New Roman"/>
    </w:rPr>
    <w:tblPr>
      <w:tblCellMar>
        <w:left w:w="0" w:type="dxa"/>
        <w:top w:w="0" w:type="dxa"/>
        <w:right w:w="0" w:type="dxa"/>
        <w:bottom w:w="0" w:type="dxa"/>
      </w:tblCellMar>
    </w:tblPr>
  </w:style>
  <w:style w:type="character" w:styleId="885" w:customStyle="1">
    <w:name w:val="纯文本 字符"/>
    <w:basedOn w:val="686"/>
    <w:link w:val="694"/>
    <w:qFormat/>
    <w:rPr>
      <w:rFonts w:ascii="宋体" w:hAnsi="Courier New" w:eastAsia="宋体" w:cs="Courier New"/>
      <w:szCs w:val="21"/>
    </w:rPr>
  </w:style>
  <w:style w:type="paragraph" w:styleId="886" w:customStyle="1">
    <w:name w:val="纯文本1"/>
    <w:basedOn w:val="676"/>
    <w:qFormat/>
    <w:rPr>
      <w:rFonts w:ascii="宋体" w:hAnsi="Courier New" w:cs="Courier New"/>
      <w:szCs w:val="21"/>
    </w:rPr>
  </w:style>
  <w:style w:type="character" w:styleId="887" w:customStyle="1">
    <w:name w:val="批注框文本 字符"/>
    <w:basedOn w:val="686"/>
    <w:link w:val="697"/>
    <w:uiPriority w:val="99"/>
    <w:semiHidden/>
    <w:qFormat/>
    <w:rPr>
      <w:rFonts w:ascii="Times New Roman" w:hAnsi="Times New Roman" w:eastAsia="宋体" w:cs="Times New Roman"/>
      <w:sz w:val="18"/>
      <w:szCs w:val="18"/>
    </w:rPr>
  </w:style>
  <w:style w:type="character" w:styleId="888">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cl</cp:lastModifiedBy>
  <cp:revision>67</cp:revision>
  <dcterms:created xsi:type="dcterms:W3CDTF">2025-07-11T05:42:00Z</dcterms:created>
  <dcterms:modified xsi:type="dcterms:W3CDTF">2026-07-13T05:29:36Z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eyJoZGlkIjoiMjg3Nzg5YjYwNzhhNDcwZDMxMTZkNmY4MDgxYzEyNTAiLCJ1c2VySWQiOiI0ODA1NzYyMzAifQ==</vt:lpwstr>
  </property>
  <property fmtid="{D5CDD505-2E9C-101B-9397-08002B2CF9AE}" pid="3" name="KSOProductBuildVer">
    <vt:lpwstr>2052-12.1.0.21915</vt:lpwstr>
  </property>
  <property fmtid="{D5CDD505-2E9C-101B-9397-08002B2CF9AE}" pid="4" name="ICV">
    <vt:lpwstr>C76D7807CC284C08BEFA1A933471C8D6_12</vt:lpwstr>
  </property>
</Properties>
</file>