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ind w:firstLine="420"/>
        <w:spacing w:line="360" w:lineRule="auto"/>
        <w:rPr>
          <w:rFonts w:ascii="宋体"/>
          <w:caps/>
          <w:sz w:val="44"/>
          <w:szCs w:val="44"/>
          <w:lang w:val="zh-CN"/>
        </w:rPr>
      </w:pPr>
      <w:r>
        <w:rPr>
          <w:rFonts w:ascii="宋体"/>
          <w:caps/>
          <w:sz w:val="44"/>
          <w:szCs w:val="44"/>
          <w:lang w:val="zh-CN"/>
        </w:rPr>
      </w:r>
      <w:r/>
    </w:p>
    <w:p>
      <w:pPr>
        <w:pStyle w:val="627"/>
        <w:jc w:val="center"/>
        <w:spacing w:line="360" w:lineRule="auto"/>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27"/>
        <w:jc w:val="center"/>
        <w:spacing w:line="360" w:lineRule="auto"/>
        <w:tabs>
          <w:tab w:val="left" w:pos="390" w:leader="none"/>
          <w:tab w:val="center" w:pos="4404" w:leader="none"/>
        </w:tabs>
        <w:rPr>
          <w:rFonts w:ascii="黑体" w:hAnsi="宋体" w:eastAsia="黑体"/>
          <w:sz w:val="76"/>
          <w:szCs w:val="76"/>
        </w:rPr>
      </w:pPr>
      <w:r>
        <w:rPr>
          <w:rFonts w:ascii="黑体" w:hAnsi="宋体" w:eastAsia="黑体"/>
          <w:sz w:val="76"/>
          <w:szCs w:val="76"/>
        </w:rPr>
        <w:t xml:space="preserve">  </w:t>
      </w:r>
      <w:r>
        <w:rPr>
          <w:rFonts w:hint="eastAsia" w:ascii="黑体" w:hAnsi="宋体" w:eastAsia="黑体"/>
          <w:sz w:val="76"/>
          <w:szCs w:val="76"/>
        </w:rPr>
        <w:t xml:space="preserve">竞争性磋商文件</w:t>
      </w:r>
      <w:r>
        <w:rPr>
          <w:rFonts w:ascii="黑体" w:hAnsi="宋体" w:eastAsia="黑体"/>
          <w:sz w:val="76"/>
          <w:szCs w:val="76"/>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vAlign w:val="top"/>
            <w:textDirection w:val="lrTb"/>
            <w:noWrap w:val="false"/>
          </w:tcPr>
          <w:p>
            <w:pPr>
              <w:pStyle w:val="627"/>
              <w:jc w:val="center"/>
              <w:spacing w:line="360" w:lineRule="auto"/>
              <w:tabs>
                <w:tab w:val="left" w:pos="390" w:leader="none"/>
                <w:tab w:val="center" w:pos="4404" w:leader="none"/>
              </w:tabs>
              <w:rPr>
                <w:rFonts w:ascii="黑体" w:hAnsi="宋体" w:eastAsia="黑体"/>
                <w:sz w:val="76"/>
                <w:szCs w:val="76"/>
              </w:rPr>
              <w:framePr w:vAnchor="page" w:hAnchor="page" w:xAlign="right" w:y="321"/>
            </w:pPr>
            <w:r>
              <w:rPr>
                <w:rFonts w:ascii="黑体" w:hAnsi="宋体" w:eastAsia="黑体"/>
                <w:sz w:val="76"/>
                <w:szCs w:val="76"/>
              </w:rPr>
            </w:r>
            <w:r/>
          </w:p>
          <w:p>
            <w:pPr>
              <w:pStyle w:val="627"/>
              <w:jc w:val="left"/>
              <w:spacing w:line="360" w:lineRule="auto"/>
              <w:tabs>
                <w:tab w:val="left" w:pos="390" w:leader="none"/>
                <w:tab w:val="center" w:pos="4404" w:leader="none"/>
              </w:tabs>
              <w:rPr>
                <w:rFonts w:ascii="黑体" w:hAnsi="宋体" w:eastAsia="黑体"/>
                <w:sz w:val="44"/>
                <w:szCs w:val="44"/>
              </w:rPr>
              <w:framePr w:vAnchor="page" w:hAnchor="page" w:xAlign="right" w:y="321"/>
            </w:pPr>
            <w:r>
              <w:rPr>
                <w:rFonts w:hint="eastAsia" w:ascii="黑体" w:hAnsi="宋体" w:eastAsia="黑体"/>
                <w:sz w:val="44"/>
                <w:szCs w:val="44"/>
              </w:rPr>
              <w:t xml:space="preserve">项目编号：</w:t>
            </w:r>
            <w:r>
              <w:rPr>
                <w:rFonts w:hint="eastAsia" w:ascii="黑体" w:hAnsi="宋体" w:eastAsia="黑体" w:cs="Times New Roman"/>
                <w:sz w:val="44"/>
                <w:szCs w:val="44"/>
                <w:lang w:eastAsia="zh-CN"/>
              </w:rPr>
              <w:t xml:space="preserve">JSZC-320100-GHXM-C2026-0005</w:t>
            </w:r>
            <w:r>
              <w:rPr>
                <w:rFonts w:ascii="黑体" w:hAnsi="宋体" w:eastAsia="黑体"/>
                <w:sz w:val="44"/>
                <w:szCs w:val="44"/>
              </w:rPr>
            </w:r>
            <w:r/>
          </w:p>
          <w:p>
            <w:pPr>
              <w:pStyle w:val="627"/>
              <w:jc w:val="left"/>
              <w:spacing w:line="360" w:lineRule="auto"/>
              <w:tabs>
                <w:tab w:val="left" w:pos="390" w:leader="none"/>
                <w:tab w:val="center" w:pos="4404" w:leader="none"/>
              </w:tabs>
              <w:rPr>
                <w:rFonts w:ascii="黑体" w:hAnsi="宋体" w:eastAsia="黑体"/>
                <w:sz w:val="76"/>
                <w:szCs w:val="76"/>
              </w:rPr>
              <w:framePr w:vAnchor="page" w:hAnchor="page" w:xAlign="right" w:y="321"/>
            </w:pPr>
            <w:r>
              <w:rPr>
                <w:rFonts w:hint="eastAsia" w:ascii="黑体" w:hAnsi="宋体" w:eastAsia="黑体"/>
                <w:sz w:val="44"/>
                <w:szCs w:val="44"/>
              </w:rPr>
              <w:t xml:space="preserve">项目名称：</w:t>
            </w:r>
            <w:r>
              <w:rPr>
                <w:rFonts w:hint="eastAsia" w:ascii="黑体" w:hAnsi="宋体" w:eastAsia="黑体"/>
                <w:sz w:val="44"/>
                <w:szCs w:val="44"/>
                <w:lang w:eastAsia="zh-CN"/>
              </w:rPr>
              <w:t xml:space="preserve">南京市江宁区EOD工业用地剩余地块考古调查、勘探服务</w:t>
            </w:r>
            <w:r>
              <w:rPr>
                <w:rFonts w:hint="eastAsia" w:ascii="黑体" w:eastAsia="黑体"/>
                <w:sz w:val="44"/>
                <w:szCs w:val="44"/>
                <w:lang w:val="zh-CN"/>
              </w:rPr>
              <w:t xml:space="preserve"> </w:t>
            </w:r>
            <w:r>
              <w:rPr>
                <w:rFonts w:ascii="黑体" w:hAnsi="宋体" w:eastAsia="黑体"/>
                <w:sz w:val="76"/>
                <w:szCs w:val="76"/>
              </w:rPr>
            </w:r>
            <w:r/>
          </w:p>
        </w:tc>
      </w:tr>
    </w:tbl>
    <w:p>
      <w:pPr>
        <w:pStyle w:val="627"/>
        <w:spacing w:line="360" w:lineRule="auto"/>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27"/>
        <w:spacing w:line="360" w:lineRule="auto"/>
        <w:tabs>
          <w:tab w:val="left" w:pos="390" w:leader="none"/>
          <w:tab w:val="center" w:pos="4404" w:leader="none"/>
        </w:tabs>
        <w:rPr>
          <w:rFonts w:ascii="黑体" w:hAnsi="宋体" w:eastAsia="黑体"/>
          <w:sz w:val="76"/>
          <w:szCs w:val="76"/>
        </w:rPr>
      </w:pPr>
      <w:r>
        <w:rPr>
          <w:rFonts w:ascii="黑体" w:hAnsi="宋体" w:eastAsia="黑体"/>
          <w:sz w:val="76"/>
          <w:szCs w:val="76"/>
        </w:rPr>
      </w:r>
      <w:r/>
    </w:p>
    <w:p>
      <w:pPr>
        <w:pStyle w:val="627"/>
        <w:jc w:val="center"/>
        <w:spacing w:line="360" w:lineRule="auto"/>
        <w:tabs>
          <w:tab w:val="left" w:pos="390" w:leader="none"/>
          <w:tab w:val="center" w:pos="4404" w:leader="none"/>
        </w:tabs>
        <w:rPr>
          <w:rFonts w:ascii="黑体" w:hAnsi="宋体" w:eastAsia="黑体"/>
          <w:sz w:val="44"/>
          <w:szCs w:val="44"/>
        </w:rPr>
      </w:pPr>
      <w:r>
        <w:rPr>
          <w:rFonts w:hint="eastAsia" w:ascii="黑体" w:hAnsi="宋体" w:eastAsia="黑体"/>
          <w:sz w:val="44"/>
          <w:szCs w:val="44"/>
        </w:rPr>
        <w:t xml:space="preserve">江苏国豪项目管理有限公司</w:t>
      </w:r>
      <w:r>
        <w:rPr>
          <w:rFonts w:ascii="黑体" w:hAnsi="宋体" w:eastAsia="黑体"/>
          <w:sz w:val="44"/>
          <w:szCs w:val="44"/>
        </w:rPr>
      </w:r>
      <w:r/>
    </w:p>
    <w:p>
      <w:pPr>
        <w:pStyle w:val="627"/>
        <w:jc w:val="center"/>
        <w:spacing w:line="360" w:lineRule="auto"/>
        <w:tabs>
          <w:tab w:val="left" w:pos="390" w:leader="none"/>
          <w:tab w:val="center" w:pos="4404" w:leader="none"/>
        </w:tabs>
        <w:rPr>
          <w:rFonts w:hAnsi="宋体"/>
          <w:color w:val="000000"/>
        </w:rPr>
        <w:outlineLvl w:val="0"/>
      </w:pPr>
      <w:r>
        <w:rPr>
          <w:rFonts w:hint="eastAsia" w:ascii="黑体" w:hAnsi="宋体" w:eastAsia="黑体"/>
          <w:sz w:val="44"/>
          <w:szCs w:val="44"/>
        </w:rPr>
        <w:t xml:space="preserve">二〇二</w:t>
      </w:r>
      <w:r>
        <w:rPr>
          <w:rFonts w:hint="eastAsia" w:ascii="黑体" w:hAnsi="宋体" w:eastAsia="黑体"/>
          <w:sz w:val="44"/>
          <w:szCs w:val="44"/>
          <w:lang w:val="en-US" w:eastAsia="zh-CN"/>
        </w:rPr>
        <w:t xml:space="preserve">六</w:t>
      </w:r>
      <w:r>
        <w:rPr>
          <w:rFonts w:hint="eastAsia" w:ascii="黑体" w:hAnsi="宋体" w:eastAsia="黑体"/>
          <w:sz w:val="44"/>
          <w:szCs w:val="44"/>
        </w:rPr>
        <w:t xml:space="preserve">年</w:t>
      </w:r>
      <w:r>
        <w:rPr>
          <w:rFonts w:hint="eastAsia" w:ascii="黑体" w:hAnsi="宋体" w:eastAsia="黑体"/>
          <w:sz w:val="44"/>
          <w:szCs w:val="44"/>
          <w:lang w:val="en-US" w:eastAsia="zh-CN"/>
        </w:rPr>
        <w:t xml:space="preserve">四</w:t>
      </w:r>
      <w:r>
        <w:rPr>
          <w:rFonts w:hint="eastAsia" w:ascii="黑体" w:hAnsi="宋体" w:eastAsia="黑体"/>
          <w:sz w:val="44"/>
          <w:szCs w:val="44"/>
        </w:rPr>
        <w:t xml:space="preserve">月</w:t>
      </w:r>
      <w:r>
        <w:rPr>
          <w:rFonts w:ascii="黑体" w:eastAsia="黑体"/>
          <w:sz w:val="44"/>
          <w:szCs w:val="44"/>
          <w:lang w:val="zh-CN"/>
        </w:rPr>
        <w:br w:type="page" w:clear="all"/>
      </w:r>
      <w:r>
        <w:rPr>
          <w:rFonts w:ascii="宋体" w:hAnsi="宋体"/>
          <w:sz w:val="36"/>
          <w:szCs w:val="36"/>
        </w:rPr>
        <w:fldChar w:fldCharType="begin"/>
      </w:r>
      <w:r>
        <w:rPr>
          <w:rStyle w:val="641"/>
          <w:rFonts w:ascii="宋体" w:hAnsi="宋体"/>
          <w:sz w:val="36"/>
          <w:szCs w:val="36"/>
        </w:rPr>
        <w:instrText xml:space="preserve"> TOC \o "1-3" \h \z \u </w:instrText>
      </w:r>
      <w:r>
        <w:rPr>
          <w:rFonts w:ascii="宋体" w:hAnsi="宋体"/>
          <w:sz w:val="36"/>
          <w:szCs w:val="36"/>
        </w:rPr>
        <w:fldChar w:fldCharType="end"/>
      </w:r>
      <w:r>
        <w:rPr>
          <w:rFonts w:hAnsi="宋体"/>
          <w:color w:val="000000"/>
        </w:rPr>
      </w:r>
      <w:r/>
    </w:p>
    <w:p>
      <w:pPr>
        <w:pStyle w:val="627"/>
        <w:jc w:val="center"/>
        <w:spacing w:line="360" w:lineRule="auto"/>
        <w:tabs>
          <w:tab w:val="left" w:pos="390" w:leader="none"/>
          <w:tab w:val="center" w:pos="4404" w:leader="none"/>
        </w:tabs>
        <w:rPr>
          <w:rFonts w:ascii="宋体" w:hAnsi="宋体"/>
          <w:color w:val="000000"/>
        </w:rPr>
        <w:outlineLvl w:val="0"/>
      </w:pPr>
      <w:r/>
      <w:bookmarkStart w:id="0" w:name="_Toc513800159"/>
      <w:r>
        <w:rPr>
          <w:rStyle w:val="641"/>
          <w:rFonts w:hint="eastAsia"/>
          <w:sz w:val="36"/>
          <w:szCs w:val="36"/>
        </w:rPr>
        <w:t xml:space="preserve">第一章</w:t>
      </w:r>
      <w:r>
        <w:rPr>
          <w:rStyle w:val="641"/>
          <w:sz w:val="36"/>
          <w:szCs w:val="36"/>
        </w:rPr>
        <w:t xml:space="preserve">  </w:t>
      </w:r>
      <w:r>
        <w:rPr>
          <w:rStyle w:val="641"/>
          <w:rFonts w:hint="eastAsia"/>
          <w:sz w:val="36"/>
          <w:szCs w:val="36"/>
        </w:rPr>
        <w:t xml:space="preserve">磋商</w:t>
      </w:r>
      <w:bookmarkEnd w:id="0"/>
      <w:r>
        <w:rPr>
          <w:rStyle w:val="641"/>
          <w:rFonts w:hint="eastAsia"/>
          <w:sz w:val="36"/>
          <w:szCs w:val="36"/>
        </w:rPr>
        <w:t xml:space="preserve">邀请</w:t>
      </w:r>
      <w:r>
        <w:rPr>
          <w:rFonts w:ascii="宋体" w:hAnsi="宋体"/>
          <w:color w:val="000000"/>
        </w:rPr>
      </w:r>
      <w:r/>
    </w:p>
    <w:p>
      <w:pPr>
        <w:pStyle w:val="627"/>
        <w:ind w:firstLine="420"/>
        <w:spacing w:line="360" w:lineRule="auto"/>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rPr>
          <w:rFonts w:ascii="宋体" w:hAnsi="宋体"/>
          <w:color w:val="000000"/>
        </w:rPr>
      </w:r>
      <w:r/>
    </w:p>
    <w:p>
      <w:pPr>
        <w:pStyle w:val="627"/>
        <w:ind w:firstLine="422"/>
        <w:spacing w:line="360" w:lineRule="auto"/>
        <w:rPr>
          <w:rFonts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b/>
          <w:color w:val="000000"/>
          <w:u w:val="single"/>
        </w:rPr>
        <w:t xml:space="preserve"> </w:t>
      </w:r>
      <w:r>
        <w:rPr>
          <w:rFonts w:hint="eastAsia" w:ascii="宋体" w:hAnsi="宋体"/>
          <w:b w:val="0"/>
          <w:bCs/>
          <w:color w:val="000000"/>
          <w:u w:val="single"/>
          <w:lang w:eastAsia="zh-CN"/>
        </w:rPr>
        <w:t xml:space="preserve">南京市江宁区EOD工业用地剩余地块考古调查、勘探服务</w:t>
      </w:r>
      <w:r>
        <w:rPr>
          <w:rFonts w:hint="eastAsia" w:ascii="宋体" w:hAnsi="宋体"/>
          <w:b/>
          <w:color w:val="000000"/>
          <w:u w:val="single"/>
        </w:rPr>
        <w:t xml:space="preserve"> </w:t>
      </w:r>
      <w:r>
        <w:rPr>
          <w:rFonts w:hint="eastAsia" w:ascii="宋体" w:hAnsi="宋体"/>
          <w:color w:val="000000"/>
        </w:rPr>
        <w:t xml:space="preserve">采购项目的潜在供应商应在</w:t>
      </w:r>
      <w:r>
        <w:rPr>
          <w:rFonts w:hint="eastAsia" w:ascii="宋体" w:hAnsi="宋体"/>
          <w:u w:val="single"/>
        </w:rPr>
        <w:t xml:space="preserve"> </w:t>
      </w:r>
      <w:r>
        <w:rPr>
          <w:rFonts w:hint="eastAsia" w:ascii="宋体" w:hAnsi="宋体"/>
          <w:b/>
          <w:u w:val="single"/>
        </w:rPr>
        <w:t xml:space="preserve">江苏政府采购网 </w:t>
      </w:r>
      <w:r>
        <w:rPr>
          <w:rFonts w:hint="eastAsia" w:ascii="宋体" w:hAnsi="宋体"/>
          <w:color w:val="000000"/>
        </w:rPr>
        <w:t xml:space="preserve">获取采购文件，并于</w:t>
      </w:r>
      <w:r>
        <w:rPr>
          <w:rFonts w:hint="eastAsia" w:ascii="宋体" w:hAnsi="宋体"/>
          <w:b/>
          <w:bCs/>
          <w:color w:val="000000"/>
          <w:u w:val="single"/>
        </w:rPr>
        <w:t xml:space="preserve">202</w:t>
      </w:r>
      <w:r>
        <w:rPr>
          <w:rFonts w:hint="eastAsia" w:ascii="宋体" w:hAnsi="宋体"/>
          <w:b/>
          <w:bCs/>
          <w:color w:val="000000"/>
          <w:u w:val="single"/>
          <w:lang w:val="en-US" w:eastAsia="zh-CN"/>
        </w:rPr>
        <w:t xml:space="preserve">6</w:t>
      </w:r>
      <w:r>
        <w:rPr>
          <w:rFonts w:hint="eastAsia" w:ascii="宋体" w:hAnsi="宋体"/>
          <w:b/>
          <w:bCs/>
          <w:color w:val="000000"/>
          <w:u w:val="single"/>
        </w:rPr>
        <w:t xml:space="preserve">年05</w:t>
      </w:r>
      <w:r>
        <w:rPr>
          <w:rFonts w:hint="eastAsia" w:ascii="宋体" w:hAnsi="宋体"/>
          <w:b/>
          <w:bCs/>
          <w:color w:val="000000"/>
          <w:u w:val="single"/>
        </w:rPr>
        <w:t xml:space="preserve">月0</w:t>
      </w:r>
      <w:r>
        <w:rPr>
          <w:rFonts w:hint="eastAsia" w:ascii="宋体" w:hAnsi="宋体"/>
          <w:b/>
          <w:bCs/>
          <w:color w:val="000000"/>
          <w:u w:val="single"/>
          <w:lang w:val="en-US" w:eastAsia="zh-CN"/>
        </w:rPr>
        <w:t xml:space="preserve">7</w:t>
      </w:r>
      <w:r>
        <w:rPr>
          <w:rFonts w:hint="eastAsia" w:ascii="宋体" w:hAnsi="宋体"/>
          <w:b/>
          <w:bCs/>
          <w:color w:val="000000"/>
          <w:u w:val="single"/>
        </w:rPr>
        <w:t xml:space="preserve">日14</w:t>
      </w:r>
      <w:r>
        <w:rPr>
          <w:rFonts w:hint="eastAsia" w:ascii="宋体" w:hAnsi="宋体"/>
          <w:b/>
          <w:bCs/>
          <w:color w:val="000000"/>
          <w:u w:val="single"/>
        </w:rPr>
        <w:t xml:space="preserve">点30分</w:t>
      </w:r>
      <w:r>
        <w:rPr>
          <w:rFonts w:hint="eastAsia" w:ascii="宋体" w:hAnsi="宋体"/>
          <w:bCs/>
          <w:color w:val="000000"/>
        </w:rPr>
        <w:t xml:space="preserve">（北京时间）前提交响应</w:t>
      </w:r>
      <w:r>
        <w:rPr>
          <w:rFonts w:ascii="宋体" w:hAnsi="宋体"/>
          <w:bCs/>
          <w:color w:val="000000"/>
        </w:rPr>
        <w:t xml:space="preserve">文件</w:t>
      </w:r>
      <w:r>
        <w:rPr>
          <w:rFonts w:hint="eastAsia" w:ascii="宋体" w:hAnsi="宋体"/>
          <w:color w:val="000000"/>
        </w:rPr>
        <w:t xml:space="preserve">。</w:t>
      </w:r>
      <w:r>
        <w:rPr>
          <w:rFonts w:ascii="宋体" w:hAnsi="宋体"/>
          <w:color w:val="000000"/>
        </w:rPr>
      </w:r>
      <w:r/>
    </w:p>
    <w:p>
      <w:pPr>
        <w:pStyle w:val="627"/>
        <w:spacing w:line="360" w:lineRule="auto"/>
        <w:rPr>
          <w:rFonts w:ascii="宋体" w:hAnsi="宋体"/>
          <w:color w:val="000000"/>
        </w:rPr>
      </w:pPr>
      <w:r>
        <w:rPr>
          <w:rFonts w:ascii="宋体" w:hAnsi="宋体"/>
          <w:color w:val="000000"/>
        </w:rPr>
      </w:r>
      <w:r/>
    </w:p>
    <w:p>
      <w:pPr>
        <w:pStyle w:val="671"/>
        <w:spacing w:line="360" w:lineRule="auto"/>
        <w:rPr>
          <w:rFonts w:hAnsi="宋体"/>
          <w:b/>
          <w:color w:val="000000"/>
        </w:rPr>
      </w:pPr>
      <w:r/>
      <w:bookmarkStart w:id="1" w:name="_Toc28359089"/>
      <w:r/>
      <w:bookmarkStart w:id="2" w:name="_Toc35393629"/>
      <w:r/>
      <w:bookmarkStart w:id="3" w:name="_Toc28359012"/>
      <w:r/>
      <w:bookmarkStart w:id="4" w:name="_Toc35393798"/>
      <w:r>
        <w:rPr>
          <w:rFonts w:hint="eastAsia" w:hAnsi="宋体"/>
          <w:b/>
          <w:color w:val="000000"/>
        </w:rPr>
        <w:t xml:space="preserve">一、项目基本情况</w:t>
      </w:r>
      <w:bookmarkEnd w:id="1"/>
      <w:r/>
      <w:bookmarkEnd w:id="2"/>
      <w:r/>
      <w:bookmarkEnd w:id="3"/>
      <w:r/>
      <w:bookmarkEnd w:id="4"/>
      <w:r>
        <w:rPr>
          <w:rFonts w:hAnsi="宋体"/>
          <w:b/>
          <w:color w:val="000000"/>
        </w:rPr>
      </w:r>
      <w:r/>
    </w:p>
    <w:p>
      <w:pPr>
        <w:pStyle w:val="627"/>
        <w:ind w:firstLine="420"/>
        <w:spacing w:line="360" w:lineRule="auto"/>
        <w:rPr>
          <w:rFonts w:hint="eastAsia" w:ascii="宋体" w:hAnsi="宋体" w:eastAsia="宋体" w:cs="Times New Roman"/>
          <w:color w:val="000000"/>
          <w:lang w:eastAsia="zh-CN"/>
        </w:rPr>
      </w:pPr>
      <w:r>
        <w:rPr>
          <w:rFonts w:hint="eastAsia" w:ascii="宋体" w:hAnsi="宋体"/>
          <w:color w:val="000000"/>
        </w:rPr>
        <w:t xml:space="preserve">项目编号：</w:t>
      </w:r>
      <w:r>
        <w:rPr>
          <w:rFonts w:hint="eastAsia" w:ascii="宋体" w:hAnsi="宋体" w:eastAsia="宋体" w:cs="Times New Roman"/>
          <w:color w:val="000000"/>
          <w:lang w:eastAsia="zh-CN"/>
        </w:rPr>
        <w:t xml:space="preserve">JSZC-320100-GHXM-C2026-0005</w:t>
      </w:r>
      <w:r>
        <w:rPr>
          <w:rFonts w:hint="eastAsia" w:ascii="宋体" w:hAnsi="宋体" w:eastAsia="宋体" w:cs="Times New Roman"/>
          <w:color w:val="000000"/>
          <w:lang w:eastAsia="zh-CN"/>
        </w:rPr>
      </w:r>
      <w:r/>
    </w:p>
    <w:p>
      <w:pPr>
        <w:pStyle w:val="627"/>
        <w:ind w:firstLine="420"/>
        <w:spacing w:line="360" w:lineRule="auto"/>
        <w:rPr>
          <w:rFonts w:hint="eastAsia" w:ascii="宋体" w:hAnsi="宋体" w:eastAsia="宋体"/>
          <w:color w:val="000000"/>
          <w:u w:val="single"/>
          <w:lang w:eastAsia="zh-CN"/>
        </w:rPr>
      </w:pPr>
      <w:r>
        <w:rPr>
          <w:rFonts w:hint="eastAsia" w:ascii="宋体" w:hAnsi="宋体"/>
          <w:color w:val="000000"/>
        </w:rPr>
        <w:t xml:space="preserve">项目名称：</w:t>
      </w:r>
      <w:r>
        <w:rPr>
          <w:rFonts w:hint="eastAsia" w:ascii="宋体" w:hAnsi="宋体"/>
          <w:color w:val="000000"/>
          <w:lang w:eastAsia="zh-CN"/>
        </w:rPr>
        <w:t xml:space="preserve">南京市江宁区EOD工业用地剩余地块考古调查、勘探服务</w:t>
      </w:r>
      <w:r>
        <w:rPr>
          <w:rFonts w:hint="eastAsia" w:ascii="宋体" w:hAnsi="宋体" w:eastAsia="宋体"/>
          <w:color w:val="000000"/>
          <w:u w:val="single"/>
          <w:lang w:eastAsia="zh-CN"/>
        </w:rPr>
      </w:r>
      <w:r/>
    </w:p>
    <w:p>
      <w:pPr>
        <w:pStyle w:val="627"/>
        <w:ind w:firstLine="420"/>
        <w:spacing w:line="360" w:lineRule="auto"/>
        <w:rPr>
          <w:rFonts w:ascii="宋体" w:hAnsi="宋体"/>
          <w:color w:val="000000"/>
        </w:rPr>
      </w:pPr>
      <w:r>
        <w:rPr>
          <w:rFonts w:hint="eastAsia" w:ascii="宋体" w:hAnsi="宋体"/>
          <w:color w:val="000000"/>
        </w:rPr>
        <w:t xml:space="preserve">采购方式：竞争性磋商 </w:t>
      </w:r>
      <w:r>
        <w:rPr>
          <w:rFonts w:ascii="宋体" w:hAnsi="宋体"/>
          <w:color w:val="000000"/>
        </w:rPr>
      </w:r>
      <w:r/>
    </w:p>
    <w:p>
      <w:pPr>
        <w:pStyle w:val="627"/>
        <w:ind w:firstLine="420"/>
        <w:spacing w:line="360" w:lineRule="auto"/>
        <w:rPr>
          <w:rFonts w:ascii="宋体" w:hAnsi="宋体"/>
          <w:color w:val="000000"/>
        </w:rPr>
      </w:pPr>
      <w:r>
        <w:rPr>
          <w:rFonts w:hint="eastAsia" w:ascii="宋体" w:hAnsi="宋体"/>
          <w:color w:val="000000"/>
        </w:rPr>
        <w:t xml:space="preserve">预算金额：</w:t>
      </w:r>
      <w:r>
        <w:rPr>
          <w:rFonts w:hint="eastAsia" w:ascii="宋体" w:hAnsi="宋体"/>
          <w:color w:val="000000"/>
          <w:lang w:eastAsia="zh-CN"/>
        </w:rPr>
        <w:t xml:space="preserve">117.861187</w:t>
      </w:r>
      <w:r>
        <w:rPr>
          <w:rFonts w:hint="eastAsia" w:ascii="宋体" w:hAnsi="宋体"/>
          <w:color w:val="000000"/>
        </w:rPr>
        <w:t xml:space="preserve">万元。</w:t>
      </w:r>
      <w:r>
        <w:rPr>
          <w:rFonts w:ascii="宋体" w:hAnsi="宋体"/>
          <w:color w:val="000000"/>
        </w:rPr>
      </w:r>
      <w:r/>
    </w:p>
    <w:p>
      <w:pPr>
        <w:pStyle w:val="627"/>
        <w:ind w:firstLine="420"/>
        <w:spacing w:line="360" w:lineRule="auto"/>
        <w:rPr>
          <w:rFonts w:ascii="宋体" w:hAnsi="宋体"/>
          <w:color w:val="000000"/>
        </w:rPr>
      </w:pPr>
      <w:r>
        <w:rPr>
          <w:rFonts w:hint="eastAsia" w:ascii="宋体" w:hAnsi="宋体"/>
          <w:color w:val="000000"/>
        </w:rPr>
        <w:t xml:space="preserve">最高限价：5.46元/㎡，投标单价超过最高限价以及总价超过预算金额的按无效响应文件处理。</w:t>
      </w:r>
      <w:r>
        <w:rPr>
          <w:rFonts w:ascii="宋体" w:hAnsi="宋体"/>
          <w:color w:val="000000"/>
        </w:rPr>
      </w:r>
      <w:r/>
    </w:p>
    <w:p>
      <w:pPr>
        <w:pStyle w:val="627"/>
        <w:ind w:firstLine="420"/>
        <w:spacing w:line="360" w:lineRule="auto"/>
        <w:rPr>
          <w:rFonts w:ascii="宋体" w:hAnsi="宋体"/>
          <w:color w:val="000000"/>
          <w:u w:val="single"/>
        </w:rPr>
      </w:pPr>
      <w:r>
        <w:rPr>
          <w:rFonts w:hint="eastAsia" w:ascii="宋体" w:hAnsi="宋体"/>
          <w:color w:val="000000"/>
        </w:rPr>
        <w:t xml:space="preserve">采购需求：本项目拟通过第三方专业团队对</w:t>
      </w:r>
      <w:r>
        <w:rPr>
          <w:rFonts w:hint="eastAsia" w:ascii="宋体" w:hAnsi="宋体"/>
          <w:color w:val="000000"/>
          <w:lang w:eastAsia="zh-CN"/>
        </w:rPr>
        <w:t xml:space="preserve">南京市江宁区EOD工业用地剩余地块</w:t>
      </w:r>
      <w:r>
        <w:rPr>
          <w:rFonts w:hint="eastAsia" w:ascii="宋体" w:hAnsi="宋体"/>
          <w:color w:val="000000"/>
        </w:rPr>
        <w:t xml:space="preserve">进行考古调查、勘探服务，位于南京市江宁区，调查勘探面积为：</w:t>
      </w:r>
      <w:r>
        <w:rPr>
          <w:rFonts w:hint="eastAsia" w:ascii="宋体" w:hAnsi="宋体"/>
          <w:color w:val="000000"/>
          <w:lang w:eastAsia="zh-CN"/>
        </w:rPr>
        <w:t xml:space="preserve">215862.98</w:t>
      </w:r>
      <w:r>
        <w:rPr>
          <w:rFonts w:hint="eastAsia" w:ascii="宋体" w:hAnsi="宋体"/>
          <w:color w:val="000000"/>
        </w:rPr>
        <w:t xml:space="preserve">㎡。</w:t>
      </w:r>
      <w:r>
        <w:rPr>
          <w:rFonts w:ascii="宋体" w:hAnsi="宋体"/>
          <w:color w:val="000000"/>
          <w:u w:val="single"/>
        </w:rPr>
      </w:r>
      <w:r/>
    </w:p>
    <w:p>
      <w:pPr>
        <w:pStyle w:val="627"/>
        <w:ind w:firstLine="420"/>
        <w:spacing w:line="360" w:lineRule="auto"/>
        <w:rPr>
          <w:rFonts w:ascii="宋体" w:hAnsi="宋体"/>
          <w:color w:val="000000"/>
          <w:u w:val="single"/>
        </w:rPr>
      </w:pPr>
      <w:r>
        <w:rPr>
          <w:rFonts w:hint="eastAsia" w:ascii="宋体" w:hAnsi="宋体"/>
          <w:color w:val="000000"/>
        </w:rPr>
        <w:t xml:space="preserve">合同履行期限：预计考古周期90天。</w:t>
      </w:r>
      <w:r>
        <w:rPr>
          <w:rFonts w:ascii="宋体" w:hAnsi="宋体"/>
          <w:color w:val="000000"/>
          <w:u w:val="single"/>
        </w:rPr>
      </w:r>
      <w:r/>
    </w:p>
    <w:p>
      <w:pPr>
        <w:pStyle w:val="627"/>
        <w:ind w:firstLine="420"/>
        <w:spacing w:line="360" w:lineRule="auto"/>
        <w:rPr>
          <w:rFonts w:ascii="宋体" w:hAnsi="宋体"/>
          <w:color w:val="000000"/>
        </w:rPr>
      </w:pPr>
      <w:r>
        <w:rPr>
          <w:rFonts w:hint="eastAsia" w:ascii="宋体" w:hAnsi="宋体"/>
          <w:color w:val="000000"/>
        </w:rPr>
        <w:t xml:space="preserve">本项目（是</w:t>
      </w:r>
      <w:r>
        <w:rPr>
          <w:rFonts w:ascii="宋体" w:hAnsi="宋体"/>
          <w:color w:val="000000"/>
        </w:rPr>
        <w:t xml:space="preserve">/否</w:t>
      </w:r>
      <w:r>
        <w:rPr>
          <w:rFonts w:hint="eastAsia" w:ascii="宋体" w:hAnsi="宋体"/>
          <w:color w:val="000000"/>
        </w:rPr>
        <w:t xml:space="preserve">）接受联合体:否。</w:t>
      </w:r>
      <w:r>
        <w:rPr>
          <w:rFonts w:ascii="宋体" w:hAnsi="宋体"/>
          <w:color w:val="000000"/>
        </w:rPr>
      </w:r>
      <w:r/>
    </w:p>
    <w:p>
      <w:pPr>
        <w:pStyle w:val="671"/>
        <w:spacing w:line="360" w:lineRule="auto"/>
        <w:rPr>
          <w:rFonts w:hAnsi="宋体"/>
          <w:b/>
          <w:color w:val="000000"/>
        </w:rPr>
      </w:pPr>
      <w:r/>
      <w:bookmarkStart w:id="5" w:name="_Toc28359090"/>
      <w:r/>
      <w:bookmarkStart w:id="6" w:name="_Toc28359013"/>
      <w:r/>
      <w:bookmarkStart w:id="7" w:name="_Toc35393799"/>
      <w:r/>
      <w:bookmarkStart w:id="8" w:name="_Toc35393630"/>
      <w:r>
        <w:rPr>
          <w:rFonts w:hint="eastAsia" w:hAnsi="宋体"/>
          <w:b/>
          <w:color w:val="000000"/>
        </w:rPr>
        <w:t xml:space="preserve">二、申请人的资格要求：</w:t>
      </w:r>
      <w:bookmarkEnd w:id="5"/>
      <w:r/>
      <w:bookmarkEnd w:id="6"/>
      <w:r/>
      <w:bookmarkEnd w:id="7"/>
      <w:r/>
      <w:bookmarkEnd w:id="8"/>
      <w:r>
        <w:rPr>
          <w:rFonts w:hAnsi="宋体"/>
          <w:b/>
          <w:color w:val="000000"/>
        </w:rPr>
      </w:r>
      <w:r/>
    </w:p>
    <w:p>
      <w:pPr>
        <w:pStyle w:val="627"/>
        <w:ind w:firstLine="422"/>
        <w:spacing w:line="360" w:lineRule="auto"/>
        <w:rPr>
          <w:rFonts w:ascii="宋体" w:hAnsi="宋体"/>
          <w:b/>
          <w:color w:val="000000"/>
        </w:rPr>
      </w:pPr>
      <w:r>
        <w:rPr>
          <w:rFonts w:hint="eastAsia" w:ascii="宋体" w:hAnsi="宋体"/>
          <w:b/>
          <w:color w:val="000000"/>
        </w:rPr>
        <w:t xml:space="preserve">1.满足《中华人民共和国政府采购法》第二十二条规定：</w:t>
      </w:r>
      <w:r>
        <w:rPr>
          <w:rFonts w:ascii="宋体" w:hAnsi="宋体"/>
          <w:b/>
          <w:color w:val="000000"/>
        </w:rPr>
      </w:r>
      <w:r/>
    </w:p>
    <w:p>
      <w:pPr>
        <w:pStyle w:val="627"/>
        <w:ind w:firstLine="420"/>
        <w:spacing w:line="360" w:lineRule="auto"/>
        <w:rPr>
          <w:rFonts w:ascii="宋体" w:hAnsi="宋体"/>
        </w:rPr>
      </w:pPr>
      <w:r/>
      <w:bookmarkStart w:id="9" w:name="_Toc35393800"/>
      <w:r/>
      <w:bookmarkStart w:id="10" w:name="_Toc28359091"/>
      <w:r/>
      <w:bookmarkStart w:id="11" w:name="_Toc28359014"/>
      <w:r/>
      <w:bookmarkStart w:id="12" w:name="_Toc35393631"/>
      <w:r>
        <w:rPr>
          <w:rFonts w:hint="eastAsia" w:ascii="宋体" w:hAnsi="宋体"/>
        </w:rPr>
        <w:t xml:space="preserve">（1）具有独立承担民事责任的能力（提供法人或者其他组织的营业执照，自然人的身份证明）；</w:t>
      </w:r>
      <w:r>
        <w:rPr>
          <w:rFonts w:ascii="宋体" w:hAnsi="宋体"/>
        </w:rPr>
      </w:r>
      <w:r/>
    </w:p>
    <w:p>
      <w:pPr>
        <w:pStyle w:val="627"/>
        <w:ind w:firstLine="420"/>
        <w:spacing w:line="360" w:lineRule="auto"/>
        <w:rPr>
          <w:rFonts w:ascii="宋体" w:hAnsi="宋体"/>
        </w:rPr>
      </w:pPr>
      <w:r>
        <w:rPr>
          <w:rFonts w:hint="eastAsia" w:ascii="宋体" w:hAnsi="宋体"/>
        </w:rPr>
        <w:t xml:space="preserve">（2）具有良好的商业信誉和健全的财务会计制度（提供参加本次政府采购活动前的会计报表等复印件加盖公章或电子签章）；</w:t>
      </w:r>
      <w:r>
        <w:rPr>
          <w:rFonts w:ascii="宋体" w:hAnsi="宋体"/>
        </w:rPr>
      </w:r>
      <w:r/>
    </w:p>
    <w:p>
      <w:pPr>
        <w:pStyle w:val="627"/>
        <w:ind w:firstLine="420"/>
        <w:spacing w:line="360" w:lineRule="auto"/>
        <w:rPr>
          <w:rFonts w:ascii="宋体" w:hAnsi="宋体"/>
        </w:rPr>
      </w:pPr>
      <w:r>
        <w:rPr>
          <w:rFonts w:hint="eastAsia" w:ascii="宋体" w:hAnsi="宋体"/>
        </w:rPr>
        <w:t xml:space="preserve">（3）具有履行合同所必需的设备和专业技术能力（根据项目需求提供履行</w:t>
      </w:r>
      <w:r>
        <w:rPr>
          <w:rFonts w:hint="eastAsia" w:ascii="宋体" w:hAnsi="宋体"/>
          <w:lang w:val="zh-CN"/>
        </w:rPr>
        <w:t xml:space="preserve">政府采购</w:t>
      </w:r>
      <w:r>
        <w:rPr>
          <w:rFonts w:hint="eastAsia" w:ascii="宋体" w:hAnsi="宋体"/>
        </w:rPr>
        <w:t xml:space="preserve">合同所必需的设备和专业技术能力的证明材料，格式见后附件）； </w:t>
      </w:r>
      <w:r>
        <w:rPr>
          <w:rFonts w:ascii="宋体" w:hAnsi="宋体"/>
        </w:rPr>
      </w:r>
      <w:r/>
    </w:p>
    <w:p>
      <w:pPr>
        <w:pStyle w:val="627"/>
        <w:ind w:firstLine="420"/>
        <w:spacing w:line="360" w:lineRule="auto"/>
        <w:rPr>
          <w:rFonts w:ascii="宋体" w:hAnsi="宋体"/>
        </w:rPr>
      </w:pPr>
      <w:r>
        <w:rPr>
          <w:rFonts w:hint="eastAsia" w:ascii="宋体" w:hAnsi="宋体"/>
        </w:rPr>
        <w:t xml:space="preserve">（4）有依法缴纳税收和社会保障资金的良好记录（提供参加本次政府采购活动前一年内（至少一个月）依法缴纳税收和社会保障资金的相关材料并加盖公章或电子签章）；</w:t>
      </w:r>
      <w:r>
        <w:rPr>
          <w:rFonts w:ascii="宋体" w:hAnsi="宋体"/>
        </w:rPr>
      </w:r>
      <w:r/>
    </w:p>
    <w:p>
      <w:pPr>
        <w:pStyle w:val="627"/>
        <w:ind w:firstLine="420"/>
        <w:spacing w:line="360" w:lineRule="auto"/>
        <w:rPr>
          <w:rFonts w:ascii="宋体" w:hAnsi="宋体"/>
        </w:rPr>
      </w:pPr>
      <w:r>
        <w:rPr>
          <w:rFonts w:hint="eastAsia" w:ascii="宋体" w:hAnsi="宋体"/>
        </w:rPr>
        <w:t xml:space="preserve">（5）参加政府采购活动前三年内，在经营活动中没有重大违法记录（提供参加本次政府采购活动前3年内在经营活动中没有重大违法记录的书面声明，格式见后附件）；</w:t>
      </w:r>
      <w:r>
        <w:rPr>
          <w:rFonts w:ascii="宋体" w:hAnsi="宋体"/>
        </w:rPr>
      </w:r>
      <w:r/>
    </w:p>
    <w:p>
      <w:pPr>
        <w:pStyle w:val="627"/>
        <w:ind w:firstLine="420"/>
        <w:spacing w:line="360" w:lineRule="auto"/>
        <w:rPr>
          <w:rFonts w:ascii="宋体" w:hAnsi="宋体"/>
        </w:rPr>
      </w:pPr>
      <w:r>
        <w:rPr>
          <w:rFonts w:hint="eastAsia" w:ascii="宋体" w:hAnsi="宋体"/>
        </w:rPr>
        <w:t xml:space="preserve">（6）法律、行政法规规定的其他条件。</w:t>
      </w:r>
      <w:r>
        <w:rPr>
          <w:rFonts w:ascii="宋体" w:hAnsi="宋体"/>
        </w:rPr>
      </w:r>
      <w:r/>
    </w:p>
    <w:p>
      <w:pPr>
        <w:pStyle w:val="627"/>
        <w:ind w:firstLine="422"/>
        <w:spacing w:line="360" w:lineRule="auto"/>
        <w:rPr>
          <w:rFonts w:ascii="宋体" w:hAnsi="宋体"/>
          <w:b/>
          <w:bCs/>
        </w:rPr>
      </w:pPr>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cs="宋体"/>
        </w:rPr>
        <w:t xml:space="preserve">本项目为非预留份额的采购项目或采购包，执行价格扣除优惠政策。</w:t>
      </w:r>
      <w:r>
        <w:rPr>
          <w:rFonts w:ascii="宋体" w:hAnsi="宋体"/>
          <w:b/>
          <w:bCs/>
        </w:rPr>
      </w:r>
      <w:r/>
    </w:p>
    <w:p>
      <w:pPr>
        <w:pStyle w:val="627"/>
        <w:ind w:firstLine="422"/>
        <w:spacing w:line="360" w:lineRule="auto"/>
        <w:rPr>
          <w:rFonts w:hint="eastAsia" w:ascii="宋体" w:hAnsi="宋体"/>
          <w:b/>
          <w:bCs/>
        </w:rPr>
      </w:pPr>
      <w:r>
        <w:rPr>
          <w:rFonts w:hint="eastAsia" w:ascii="宋体" w:hAnsi="宋体"/>
          <w:b/>
          <w:bCs/>
        </w:rPr>
        <w:t xml:space="preserve">3.本项目的特定资格要求：</w:t>
      </w:r>
      <w:r>
        <w:rPr>
          <w:rFonts w:hint="eastAsia" w:ascii="宋体" w:hAnsi="宋体"/>
          <w:b/>
          <w:bCs/>
        </w:rPr>
      </w:r>
      <w:r/>
    </w:p>
    <w:p>
      <w:pPr>
        <w:pStyle w:val="627"/>
        <w:ind w:firstLine="422"/>
        <w:spacing w:line="360" w:lineRule="auto"/>
        <w:rPr>
          <w:rFonts w:hint="eastAsia" w:ascii="宋体" w:hAnsi="宋体"/>
          <w:b/>
          <w:bCs/>
        </w:rPr>
      </w:pPr>
      <w:r>
        <w:rPr>
          <w:rFonts w:hint="eastAsia" w:ascii="宋体" w:hAnsi="宋体"/>
          <w:b/>
          <w:bCs/>
        </w:rPr>
        <w:t xml:space="preserve">（1）供应商具有国家文物局颁发的考古发掘资质证书（响应文件中提供证书复印件并加盖公章或电子签章）。</w:t>
      </w:r>
      <w:r>
        <w:rPr>
          <w:rFonts w:hint="eastAsia" w:ascii="宋体" w:hAnsi="宋体"/>
          <w:b/>
          <w:bCs/>
        </w:rPr>
      </w:r>
      <w:r/>
    </w:p>
    <w:p>
      <w:pPr>
        <w:pStyle w:val="627"/>
        <w:ind w:firstLine="422"/>
        <w:spacing w:line="360" w:lineRule="auto"/>
        <w:rPr>
          <w:rFonts w:ascii="宋体" w:hAnsi="宋体"/>
        </w:rPr>
      </w:pPr>
      <w:r>
        <w:rPr>
          <w:rFonts w:hint="eastAsia" w:ascii="宋体" w:hAnsi="宋体"/>
          <w:b/>
          <w:bCs/>
        </w:rPr>
        <w:t xml:space="preserve">（2）供应商拟投入本项目现场负责人具有国家认可的考古发掘项目负责人（领队）资格且为在职人员（响应文件中提供证书扫描件以及在本单位交纳社保证明材料扫描件并加盖公章或电子签章，社保证明提供</w:t>
      </w:r>
      <w:r>
        <w:rPr>
          <w:rFonts w:hint="eastAsia" w:ascii="宋体" w:hAnsi="宋体"/>
          <w:b/>
          <w:bCs/>
          <w:color w:val="000000"/>
        </w:rPr>
        <w:t xml:space="preserve">202</w:t>
      </w:r>
      <w:r>
        <w:rPr>
          <w:rFonts w:hint="eastAsia" w:ascii="宋体" w:hAnsi="宋体"/>
          <w:b/>
          <w:bCs/>
          <w:color w:val="000000"/>
          <w:lang w:val="en-US" w:eastAsia="zh-CN"/>
        </w:rPr>
        <w:t xml:space="preserve">6</w:t>
      </w:r>
      <w:r>
        <w:rPr>
          <w:rFonts w:hint="eastAsia" w:ascii="宋体" w:hAnsi="宋体"/>
          <w:b/>
          <w:bCs/>
          <w:color w:val="000000"/>
        </w:rPr>
        <w:t xml:space="preserve">年</w:t>
      </w:r>
      <w:r>
        <w:rPr>
          <w:rFonts w:hint="eastAsia" w:ascii="宋体" w:hAnsi="宋体"/>
          <w:b/>
          <w:bCs/>
          <w:color w:val="000000"/>
          <w:lang w:val="en-US" w:eastAsia="zh-CN"/>
        </w:rPr>
        <w:t xml:space="preserve">1</w:t>
      </w:r>
      <w:r>
        <w:rPr>
          <w:rFonts w:hint="eastAsia" w:ascii="宋体" w:hAnsi="宋体"/>
          <w:b/>
          <w:bCs/>
          <w:color w:val="000000"/>
        </w:rPr>
        <w:t xml:space="preserve">月</w:t>
      </w:r>
      <w:r>
        <w:rPr>
          <w:rFonts w:hint="eastAsia" w:ascii="宋体" w:hAnsi="宋体"/>
          <w:b/>
          <w:bCs/>
          <w:color w:val="000000"/>
          <w:lang w:val="en-US" w:eastAsia="zh-CN"/>
        </w:rPr>
        <w:t xml:space="preserve">以来</w:t>
      </w:r>
      <w:r>
        <w:rPr>
          <w:rFonts w:hint="eastAsia" w:ascii="宋体" w:hAnsi="宋体"/>
          <w:b/>
          <w:bCs/>
        </w:rPr>
        <w:t xml:space="preserve">的任意一个月即可）</w:t>
      </w:r>
      <w:r>
        <w:rPr>
          <w:rFonts w:hint="eastAsia" w:ascii="宋体" w:hAnsi="宋体"/>
        </w:rPr>
        <w:t xml:space="preserve">。</w:t>
      </w:r>
      <w:r>
        <w:rPr>
          <w:rFonts w:ascii="宋体" w:hAnsi="宋体"/>
        </w:rPr>
      </w:r>
      <w:r/>
    </w:p>
    <w:p>
      <w:pPr>
        <w:pStyle w:val="671"/>
        <w:spacing w:line="360" w:lineRule="auto"/>
        <w:rPr>
          <w:rFonts w:hAnsi="宋体"/>
          <w:b/>
          <w:color w:val="000000"/>
        </w:rPr>
      </w:pPr>
      <w:r>
        <w:rPr>
          <w:rFonts w:hint="eastAsia" w:hAnsi="宋体"/>
          <w:b/>
          <w:color w:val="000000"/>
        </w:rPr>
        <w:t xml:space="preserve">三、获取采购文件</w:t>
      </w:r>
      <w:bookmarkEnd w:id="9"/>
      <w:r/>
      <w:bookmarkEnd w:id="10"/>
      <w:r/>
      <w:bookmarkEnd w:id="11"/>
      <w:r/>
      <w:bookmarkEnd w:id="12"/>
      <w:r>
        <w:rPr>
          <w:rFonts w:hAnsi="宋体"/>
          <w:b/>
          <w:color w:val="000000"/>
        </w:rPr>
      </w:r>
      <w:r/>
    </w:p>
    <w:p>
      <w:pPr>
        <w:pStyle w:val="627"/>
        <w:ind w:firstLine="420"/>
        <w:spacing w:line="360" w:lineRule="auto"/>
        <w:rPr>
          <w:rFonts w:ascii="宋体" w:hAnsi="宋体" w:cs="宋体"/>
        </w:rPr>
      </w:pPr>
      <w:r/>
      <w:bookmarkStart w:id="13" w:name="_Toc35393801"/>
      <w:r/>
      <w:bookmarkStart w:id="14" w:name="_Toc28359092"/>
      <w:r/>
      <w:bookmarkStart w:id="15" w:name="_Toc35393632"/>
      <w:r/>
      <w:bookmarkStart w:id="16" w:name="_Toc28359015"/>
      <w:r>
        <w:rPr>
          <w:rFonts w:hint="eastAsia" w:ascii="宋体" w:hAnsi="宋体" w:cs="宋体"/>
        </w:rPr>
        <w:t xml:space="preserve">时间：自磋商文件公告发布之日起5个工作日。</w:t>
      </w:r>
      <w:r>
        <w:rPr>
          <w:rFonts w:ascii="宋体" w:hAnsi="宋体" w:cs="宋体"/>
        </w:rPr>
      </w:r>
      <w:r/>
    </w:p>
    <w:p>
      <w:pPr>
        <w:pStyle w:val="627"/>
        <w:ind w:firstLine="420"/>
        <w:spacing w:line="360" w:lineRule="auto"/>
        <w:rPr>
          <w:rFonts w:ascii="宋体" w:hAnsi="宋体" w:cs="宋体"/>
          <w:color w:val="000000"/>
          <w:u w:val="single"/>
        </w:rPr>
      </w:pPr>
      <w:r>
        <w:rPr>
          <w:rFonts w:hint="eastAsia" w:ascii="宋体" w:hAnsi="宋体" w:cs="宋体"/>
          <w:color w:val="000000"/>
        </w:rPr>
        <w:t xml:space="preserve">地点：江苏政府采购网</w:t>
      </w:r>
      <w:r>
        <w:rPr>
          <w:rFonts w:ascii="宋体" w:hAnsi="宋体" w:cs="宋体"/>
          <w:color w:val="000000"/>
          <w:u w:val="single"/>
        </w:rPr>
      </w:r>
      <w:r/>
    </w:p>
    <w:p>
      <w:pPr>
        <w:pStyle w:val="627"/>
        <w:ind w:firstLine="420"/>
        <w:spacing w:line="360"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w:t>
      </w:r>
      <w:r>
        <w:rPr>
          <w:rFonts w:hint="eastAsia" w:ascii="宋体" w:hAnsi="宋体" w:cs="宋体"/>
          <w:lang w:val="en-US" w:eastAsia="zh-CN"/>
        </w:rPr>
        <w:t xml:space="preserve">登录</w:t>
      </w:r>
      <w:r>
        <w:rPr>
          <w:rFonts w:hint="eastAsia" w:ascii="宋体" w:hAnsi="宋体" w:cs="宋体"/>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627"/>
        <w:ind w:firstLine="420"/>
        <w:spacing w:line="360" w:lineRule="auto"/>
        <w:rPr>
          <w:rFonts w:ascii="宋体" w:hAnsi="宋体" w:cs="宋体"/>
          <w:color w:val="000000"/>
        </w:rPr>
      </w:pPr>
      <w:r>
        <w:rPr>
          <w:rFonts w:hint="eastAsia" w:ascii="宋体" w:hAnsi="宋体" w:cs="宋体"/>
          <w:color w:val="000000"/>
        </w:rPr>
        <w:t xml:space="preserve">售价：0.00元</w:t>
      </w:r>
      <w:r>
        <w:rPr>
          <w:rFonts w:ascii="宋体" w:hAnsi="宋体" w:cs="宋体"/>
          <w:color w:val="000000"/>
        </w:rPr>
      </w:r>
      <w:r/>
    </w:p>
    <w:p>
      <w:pPr>
        <w:pStyle w:val="671"/>
        <w:spacing w:line="360" w:lineRule="auto"/>
        <w:rPr>
          <w:rFonts w:hAnsi="宋体"/>
          <w:b/>
          <w:color w:val="000000"/>
        </w:rPr>
      </w:pPr>
      <w:r/>
      <w:bookmarkEnd w:id="13"/>
      <w:r/>
      <w:bookmarkEnd w:id="14"/>
      <w:r/>
      <w:bookmarkEnd w:id="15"/>
      <w:r/>
      <w:bookmarkEnd w:id="16"/>
      <w:r/>
      <w:bookmarkStart w:id="17" w:name="_Toc28359017"/>
      <w:r/>
      <w:bookmarkStart w:id="18" w:name="_Toc28359094"/>
      <w:r/>
      <w:bookmarkStart w:id="19" w:name="_Toc35393803"/>
      <w:r/>
      <w:bookmarkStart w:id="20" w:name="_Toc35393634"/>
      <w:r>
        <w:rPr>
          <w:rFonts w:hint="eastAsia" w:hAnsi="宋体"/>
          <w:b/>
          <w:color w:val="000000"/>
        </w:rPr>
        <w:t xml:space="preserve">四、响应文件提交</w:t>
      </w:r>
      <w:r>
        <w:rPr>
          <w:rFonts w:hAnsi="宋体"/>
          <w:b/>
          <w:color w:val="000000"/>
        </w:rPr>
      </w:r>
      <w:r/>
    </w:p>
    <w:p>
      <w:pPr>
        <w:pStyle w:val="627"/>
        <w:ind w:firstLine="420"/>
        <w:jc w:val="left"/>
        <w:spacing w:line="360" w:lineRule="auto"/>
        <w:rPr>
          <w:rFonts w:ascii="宋体" w:hAnsi="宋体"/>
          <w:bCs/>
          <w:u w:val="single"/>
        </w:rPr>
      </w:pPr>
      <w:r>
        <w:rPr>
          <w:rFonts w:hint="eastAsia" w:ascii="宋体" w:hAnsi="宋体"/>
        </w:rPr>
        <w:t xml:space="preserve">截止时间：</w:t>
      </w:r>
      <w:r>
        <w:rPr>
          <w:rFonts w:ascii="宋体" w:hAnsi="宋体"/>
          <w:color w:val="000000" w:themeColor="text1"/>
          <w:lang w:val="zh-CN"/>
        </w:rPr>
        <w:t xml:space="preserve">20</w:t>
      </w:r>
      <w:r>
        <w:rPr>
          <w:rFonts w:hint="eastAsia" w:ascii="宋体" w:hAnsi="宋体"/>
          <w:color w:val="000000" w:themeColor="text1"/>
          <w:lang w:val="zh-CN"/>
        </w:rPr>
        <w:t xml:space="preserve">2</w:t>
      </w:r>
      <w:r>
        <w:rPr>
          <w:rFonts w:hint="eastAsia" w:ascii="宋体" w:hAnsi="宋体"/>
          <w:color w:val="000000" w:themeColor="text1"/>
          <w:lang w:val="en-US" w:eastAsia="zh-CN"/>
        </w:rPr>
        <w:t xml:space="preserve">6</w:t>
      </w:r>
      <w:r>
        <w:rPr>
          <w:rFonts w:hint="eastAsia" w:ascii="宋体" w:hAnsi="宋体"/>
          <w:color w:val="000000" w:themeColor="text1"/>
          <w:lang w:val="zh-CN"/>
        </w:rPr>
        <w:t xml:space="preserve">年05</w:t>
      </w:r>
      <w:r>
        <w:rPr>
          <w:rFonts w:hint="eastAsia" w:ascii="宋体" w:hAnsi="宋体"/>
          <w:color w:val="000000" w:themeColor="text1"/>
          <w:lang w:val="zh-CN"/>
        </w:rPr>
        <w:t xml:space="preserve">月07</w:t>
      </w:r>
      <w:r>
        <w:rPr>
          <w:rFonts w:hint="eastAsia" w:ascii="宋体" w:hAnsi="宋体"/>
          <w:color w:val="000000" w:themeColor="text1"/>
          <w:lang w:val="zh-CN"/>
        </w:rPr>
        <w:t xml:space="preserve">日</w:t>
      </w:r>
      <w:r>
        <w:rPr>
          <w:rFonts w:ascii="宋体" w:hAnsi="宋体"/>
          <w:lang w:val="zh-CN"/>
        </w:rPr>
        <w:t xml:space="preserve"> </w:t>
      </w:r>
      <w:r>
        <w:rPr>
          <w:rFonts w:hint="eastAsia" w:ascii="宋体" w:hAnsi="宋体"/>
          <w:lang w:val="zh-CN"/>
        </w:rPr>
        <w:t xml:space="preserve">14</w:t>
      </w:r>
      <w:r>
        <w:rPr>
          <w:rFonts w:ascii="宋体" w:hAnsi="宋体"/>
          <w:lang w:val="zh-CN"/>
        </w:rPr>
        <w:t xml:space="preserve">:</w:t>
      </w:r>
      <w:r>
        <w:rPr>
          <w:rFonts w:hint="eastAsia" w:ascii="宋体" w:hAnsi="宋体"/>
        </w:rPr>
        <w:t xml:space="preserve">3</w:t>
      </w:r>
      <w:r>
        <w:rPr>
          <w:rFonts w:hint="eastAsia" w:ascii="宋体" w:hAnsi="宋体"/>
          <w:lang w:val="zh-CN"/>
        </w:rPr>
        <w:t xml:space="preserve">0</w:t>
      </w:r>
      <w:r>
        <w:rPr>
          <w:rFonts w:hint="eastAsia" w:ascii="宋体" w:hAnsi="宋体"/>
          <w:bCs/>
        </w:rPr>
        <w:t xml:space="preserve">（北京时间）</w:t>
      </w:r>
      <w:r>
        <w:rPr>
          <w:rFonts w:ascii="宋体" w:hAnsi="宋体"/>
          <w:bCs/>
          <w:u w:val="single"/>
        </w:rPr>
      </w:r>
      <w:r/>
    </w:p>
    <w:p>
      <w:pPr>
        <w:pStyle w:val="627"/>
        <w:ind w:firstLine="420"/>
        <w:spacing w:line="360" w:lineRule="auto"/>
        <w:rPr>
          <w:rFonts w:ascii="宋体" w:hAnsi="宋体"/>
          <w:color w:val="000000"/>
        </w:rPr>
      </w:pPr>
      <w:r>
        <w:rPr>
          <w:rFonts w:hint="eastAsia" w:ascii="宋体" w:hAnsi="宋体"/>
          <w:color w:val="000000"/>
        </w:rPr>
        <w:t xml:space="preserve">地点：</w:t>
      </w:r>
      <w:r>
        <w:rPr>
          <w:rFonts w:hint="eastAsia" w:ascii="宋体" w:hAnsi="宋体"/>
        </w:rPr>
        <w:t xml:space="preserve">江苏省政府采购交易系统（简称“苏采云系统”）。</w:t>
      </w:r>
      <w:r>
        <w:rPr>
          <w:rFonts w:ascii="宋体" w:hAnsi="宋体"/>
          <w:color w:val="000000"/>
        </w:rPr>
      </w:r>
      <w:r/>
    </w:p>
    <w:p>
      <w:pPr>
        <w:pStyle w:val="671"/>
        <w:spacing w:line="360" w:lineRule="auto"/>
        <w:rPr>
          <w:rFonts w:hAnsi="宋体"/>
          <w:b/>
          <w:color w:val="000000"/>
        </w:rPr>
      </w:pPr>
      <w:r/>
      <w:bookmarkStart w:id="21" w:name="_Toc35393802"/>
      <w:r/>
      <w:bookmarkStart w:id="22" w:name="_Toc28359016"/>
      <w:r/>
      <w:bookmarkStart w:id="23" w:name="_Toc35393633"/>
      <w:r/>
      <w:bookmarkStart w:id="24" w:name="_Toc28359093"/>
      <w:r>
        <w:rPr>
          <w:rFonts w:hint="eastAsia" w:hAnsi="宋体"/>
          <w:b/>
          <w:color w:val="000000"/>
        </w:rPr>
        <w:t xml:space="preserve">五、开启</w:t>
      </w:r>
      <w:bookmarkEnd w:id="21"/>
      <w:r/>
      <w:bookmarkEnd w:id="22"/>
      <w:r/>
      <w:bookmarkEnd w:id="23"/>
      <w:r/>
      <w:bookmarkEnd w:id="24"/>
      <w:r>
        <w:rPr>
          <w:rFonts w:hAnsi="宋体"/>
          <w:b/>
          <w:color w:val="000000"/>
        </w:rPr>
      </w:r>
      <w:r/>
    </w:p>
    <w:p>
      <w:pPr>
        <w:pStyle w:val="627"/>
        <w:ind w:firstLine="420"/>
        <w:spacing w:line="360" w:lineRule="auto"/>
        <w:rPr>
          <w:rFonts w:ascii="宋体" w:hAnsi="宋体"/>
          <w:bCs/>
          <w:color w:val="000000"/>
          <w:u w:val="single"/>
        </w:rPr>
      </w:pPr>
      <w:r>
        <w:rPr>
          <w:rFonts w:hint="eastAsia" w:ascii="宋体" w:hAnsi="宋体"/>
          <w:color w:val="000000"/>
        </w:rPr>
        <w:t xml:space="preserve">时间：</w:t>
      </w:r>
      <w:r>
        <w:rPr>
          <w:rFonts w:ascii="宋体" w:hAnsi="宋体"/>
          <w:color w:val="000000" w:themeColor="text1"/>
          <w:lang w:val="zh-CN"/>
        </w:rPr>
        <w:t xml:space="preserve">20</w:t>
      </w:r>
      <w:r>
        <w:rPr>
          <w:rFonts w:hint="eastAsia" w:ascii="宋体" w:hAnsi="宋体"/>
          <w:color w:val="000000" w:themeColor="text1"/>
          <w:lang w:val="zh-CN"/>
        </w:rPr>
        <w:t xml:space="preserve">2</w:t>
      </w:r>
      <w:r>
        <w:rPr>
          <w:rFonts w:hint="eastAsia" w:ascii="宋体" w:hAnsi="宋体"/>
          <w:color w:val="000000" w:themeColor="text1"/>
          <w:lang w:val="en-US" w:eastAsia="zh-CN"/>
        </w:rPr>
        <w:t xml:space="preserve">6</w:t>
      </w:r>
      <w:r>
        <w:rPr>
          <w:rFonts w:hint="eastAsia" w:ascii="宋体" w:hAnsi="宋体"/>
          <w:color w:val="000000" w:themeColor="text1"/>
          <w:lang w:val="zh-CN"/>
        </w:rPr>
        <w:t xml:space="preserve">年05</w:t>
      </w:r>
      <w:r>
        <w:rPr>
          <w:rFonts w:hint="eastAsia" w:ascii="宋体" w:hAnsi="宋体"/>
          <w:color w:val="000000" w:themeColor="text1"/>
          <w:lang w:val="zh-CN"/>
        </w:rPr>
        <w:t xml:space="preserve">月07</w:t>
      </w:r>
      <w:r>
        <w:rPr>
          <w:rFonts w:hint="eastAsia" w:ascii="宋体" w:hAnsi="宋体"/>
          <w:color w:val="000000" w:themeColor="text1"/>
          <w:lang w:val="zh-CN"/>
        </w:rPr>
        <w:t xml:space="preserve">日</w:t>
      </w:r>
      <w:r/>
      <w:r>
        <w:rPr>
          <w:rFonts w:hint="eastAsia" w:ascii="宋体" w:hAnsi="宋体"/>
          <w:color w:val="000000"/>
        </w:rPr>
      </w:r>
      <w:r>
        <w:rPr>
          <w:rFonts w:hint="eastAsia" w:ascii="宋体" w:hAnsi="宋体"/>
          <w:bCs/>
          <w:color w:val="000000"/>
        </w:rPr>
        <w:t xml:space="preserve">14点30分（北京时间）</w:t>
      </w:r>
      <w:r>
        <w:rPr>
          <w:rFonts w:ascii="宋体" w:hAnsi="宋体"/>
          <w:bCs/>
          <w:color w:val="000000"/>
          <w:u w:val="single"/>
        </w:rPr>
      </w:r>
      <w:r/>
    </w:p>
    <w:p>
      <w:pPr>
        <w:pStyle w:val="627"/>
        <w:ind w:firstLine="420"/>
        <w:spacing w:line="360" w:lineRule="auto"/>
        <w:rPr>
          <w:rFonts w:ascii="宋体" w:hAnsi="宋体"/>
          <w:bCs/>
          <w:color w:val="000000"/>
          <w:u w:val="single"/>
        </w:rPr>
      </w:pPr>
      <w:r>
        <w:rPr>
          <w:rFonts w:hint="eastAsia" w:ascii="宋体" w:hAnsi="宋体"/>
          <w:color w:val="000000"/>
        </w:rPr>
        <w:t xml:space="preserve">地点：</w:t>
      </w:r>
      <w:r>
        <w:rPr>
          <w:rFonts w:hint="eastAsia" w:ascii="宋体" w:hAnsi="宋体"/>
        </w:rPr>
        <w:t xml:space="preserve">江苏省政府采购交易系统（简称“苏采云系统”）网上开标大厅。</w:t>
      </w:r>
      <w:r>
        <w:rPr>
          <w:rFonts w:ascii="宋体" w:hAnsi="宋体"/>
          <w:bCs/>
          <w:color w:val="000000"/>
          <w:u w:val="single"/>
        </w:rPr>
      </w:r>
      <w:r/>
    </w:p>
    <w:p>
      <w:pPr>
        <w:pStyle w:val="671"/>
        <w:spacing w:line="360" w:lineRule="auto"/>
        <w:rPr>
          <w:rFonts w:hAnsi="宋体"/>
          <w:b/>
          <w:color w:val="000000"/>
        </w:rPr>
      </w:pPr>
      <w:r>
        <w:rPr>
          <w:rFonts w:hint="eastAsia" w:hAnsi="宋体"/>
          <w:b/>
          <w:color w:val="000000"/>
        </w:rPr>
        <w:t xml:space="preserve">六、公告期限</w:t>
      </w:r>
      <w:bookmarkEnd w:id="17"/>
      <w:r/>
      <w:bookmarkEnd w:id="18"/>
      <w:r/>
      <w:bookmarkEnd w:id="19"/>
      <w:r/>
      <w:bookmarkEnd w:id="20"/>
      <w:r>
        <w:rPr>
          <w:rFonts w:hAnsi="宋体"/>
          <w:b/>
          <w:color w:val="000000"/>
        </w:rPr>
      </w:r>
      <w:r/>
    </w:p>
    <w:p>
      <w:pPr>
        <w:pStyle w:val="627"/>
        <w:ind w:firstLine="420"/>
        <w:spacing w:line="360" w:lineRule="auto"/>
        <w:rPr>
          <w:rFonts w:ascii="宋体" w:hAnsi="宋体" w:cs="宋体"/>
          <w:color w:val="000000"/>
        </w:rPr>
      </w:pPr>
      <w:r>
        <w:rPr>
          <w:rFonts w:hint="eastAsia" w:ascii="宋体" w:hAnsi="宋体" w:cs="宋体"/>
          <w:color w:val="000000"/>
        </w:rPr>
        <w:t xml:space="preserve">自本公告发布之日起3个工作日。</w:t>
      </w:r>
      <w:r>
        <w:rPr>
          <w:rFonts w:ascii="宋体" w:hAnsi="宋体" w:cs="宋体"/>
          <w:color w:val="000000"/>
        </w:rPr>
      </w:r>
      <w:r/>
    </w:p>
    <w:p>
      <w:pPr>
        <w:pStyle w:val="671"/>
        <w:spacing w:line="360" w:lineRule="auto"/>
        <w:rPr>
          <w:rFonts w:hAnsi="宋体"/>
          <w:b/>
          <w:color w:val="000000"/>
        </w:rPr>
      </w:pPr>
      <w:r/>
      <w:bookmarkStart w:id="25" w:name="_Toc35393804"/>
      <w:r/>
      <w:bookmarkStart w:id="26" w:name="_Toc35393635"/>
      <w:r>
        <w:rPr>
          <w:rFonts w:hint="eastAsia" w:hAnsi="宋体"/>
          <w:b/>
          <w:color w:val="000000"/>
        </w:rPr>
        <w:t xml:space="preserve">七、其他补充事宜</w:t>
      </w:r>
      <w:bookmarkEnd w:id="25"/>
      <w:r/>
      <w:bookmarkEnd w:id="26"/>
      <w:r>
        <w:rPr>
          <w:rFonts w:hAnsi="宋体"/>
          <w:b/>
          <w:color w:val="000000"/>
        </w:rPr>
      </w:r>
      <w:r/>
    </w:p>
    <w:p>
      <w:pPr>
        <w:pStyle w:val="627"/>
        <w:ind w:firstLine="420"/>
        <w:spacing w:line="360" w:lineRule="auto"/>
        <w:rPr>
          <w:rFonts w:hint="eastAsia" w:ascii="宋体" w:hAnsi="宋体"/>
          <w:bCs/>
          <w:color w:val="000000"/>
          <w:lang w:val="zh-CN"/>
        </w:rPr>
      </w:pPr>
      <w:r/>
      <w:bookmarkStart w:id="27" w:name="_Toc35393805"/>
      <w:r/>
      <w:bookmarkStart w:id="28" w:name="_Toc28359018"/>
      <w:r/>
      <w:bookmarkStart w:id="29" w:name="_Toc35393636"/>
      <w:r/>
      <w:bookmarkStart w:id="30" w:name="_Toc28359095"/>
      <w:r>
        <w:rPr>
          <w:rFonts w:hint="eastAsia" w:ascii="宋体" w:hAnsi="宋体"/>
          <w:color w:val="000000"/>
        </w:rPr>
        <w:t xml:space="preserve">1、</w:t>
      </w:r>
      <w:r>
        <w:rPr>
          <w:rFonts w:hint="eastAsia" w:ascii="宋体" w:hAnsi="宋体"/>
          <w:color w:val="000000"/>
          <w:lang w:val="zh-CN"/>
        </w:rPr>
        <w:t xml:space="preserve">投标保证金数额及</w:t>
      </w:r>
      <w:r>
        <w:rPr>
          <w:rFonts w:hint="eastAsia" w:ascii="宋体" w:hAnsi="宋体"/>
          <w:color w:val="000000"/>
          <w:lang w:val="en-US" w:eastAsia="zh-CN"/>
        </w:rPr>
        <w:t xml:space="preserve">缴纳</w:t>
      </w:r>
      <w:r>
        <w:rPr>
          <w:rFonts w:hint="eastAsia" w:ascii="宋体" w:hAnsi="宋体"/>
          <w:color w:val="000000"/>
          <w:lang w:val="zh-CN"/>
        </w:rPr>
        <w:t xml:space="preserve">办法：</w:t>
      </w:r>
      <w:r>
        <w:rPr>
          <w:rFonts w:hint="eastAsia" w:ascii="宋体" w:hAnsi="宋体"/>
          <w:b/>
          <w:color w:val="000000"/>
          <w:lang w:val="zh-CN"/>
        </w:rPr>
        <w:t xml:space="preserve">无需缴纳。</w:t>
      </w:r>
      <w:r>
        <w:rPr>
          <w:rFonts w:hint="eastAsia" w:ascii="宋体" w:hAnsi="宋体"/>
          <w:bCs/>
          <w:color w:val="000000"/>
          <w:lang w:val="zh-CN"/>
        </w:rPr>
      </w:r>
      <w:r/>
    </w:p>
    <w:p>
      <w:pPr>
        <w:pStyle w:val="627"/>
        <w:ind w:firstLine="420"/>
        <w:spacing w:line="360" w:lineRule="auto"/>
        <w:rPr>
          <w:rFonts w:ascii="宋体" w:hAnsi="宋体"/>
          <w:color w:val="000000"/>
          <w:lang w:val="zh-CN"/>
        </w:rPr>
      </w:pPr>
      <w:r>
        <w:rPr>
          <w:rFonts w:hint="eastAsia" w:ascii="宋体" w:hAnsi="宋体"/>
          <w:bCs/>
          <w:color w:val="000000"/>
        </w:rPr>
        <w:t xml:space="preserve">2</w:t>
      </w:r>
      <w:r>
        <w:rPr>
          <w:rFonts w:hint="eastAsia" w:ascii="宋体" w:hAnsi="宋体"/>
          <w:bCs/>
          <w:color w:val="000000"/>
          <w:lang w:val="zh-CN"/>
        </w:rPr>
        <w:t xml:space="preserve">、</w:t>
      </w:r>
      <w:r>
        <w:rPr>
          <w:rFonts w:hint="eastAsia" w:ascii="宋体" w:hAnsi="宋体" w:cs="宋体"/>
        </w:rPr>
        <w:t xml:space="preserve">集中现场考察或答疑：采购人不组织</w:t>
      </w:r>
      <w:r>
        <w:rPr>
          <w:rFonts w:hint="eastAsia" w:ascii="宋体" w:hAnsi="宋体"/>
          <w:color w:val="000000"/>
          <w:lang w:val="zh-CN"/>
        </w:rPr>
        <w:t xml:space="preserve">。</w:t>
      </w:r>
      <w:r>
        <w:rPr>
          <w:rFonts w:ascii="宋体" w:hAnsi="宋体"/>
          <w:color w:val="000000"/>
          <w:lang w:val="zh-CN"/>
        </w:rPr>
      </w:r>
      <w:r/>
    </w:p>
    <w:p>
      <w:pPr>
        <w:pStyle w:val="627"/>
        <w:ind w:firstLine="422"/>
        <w:jc w:val="left"/>
        <w:spacing w:line="360" w:lineRule="auto"/>
        <w:widowControl/>
        <w:rPr>
          <w:rFonts w:ascii="宋体" w:hAnsi="宋体" w:cs="宋体"/>
          <w:b/>
          <w:bCs/>
        </w:rPr>
      </w:pPr>
      <w:r>
        <w:rPr>
          <w:rFonts w:hint="eastAsia" w:ascii="宋体" w:hAnsi="宋体" w:cs="宋体"/>
          <w:b/>
          <w:bCs/>
        </w:rPr>
        <w:t xml:space="preserve">3.拒绝下述供应商参加本次采购活动：</w:t>
      </w:r>
      <w:r>
        <w:rPr>
          <w:rFonts w:ascii="宋体" w:hAnsi="宋体" w:cs="宋体"/>
          <w:b/>
          <w:bCs/>
        </w:rPr>
      </w:r>
      <w:r/>
    </w:p>
    <w:p>
      <w:pPr>
        <w:pStyle w:val="627"/>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627"/>
        <w:ind w:firstLine="420"/>
        <w:spacing w:line="360"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627"/>
        <w:ind w:firstLine="420"/>
        <w:spacing w:line="360" w:lineRule="auto"/>
        <w:rPr>
          <w:rFonts w:hint="eastAsia" w:ascii="宋体" w:hAnsi="宋体"/>
          <w:color w:val="000000"/>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rPr>
      </w:r>
      <w:r/>
    </w:p>
    <w:p>
      <w:pPr>
        <w:pStyle w:val="627"/>
        <w:ind w:firstLine="422"/>
        <w:spacing w:line="360" w:lineRule="auto"/>
        <w:rPr>
          <w:rFonts w:hint="eastAsia" w:ascii="宋体" w:hAnsi="宋体" w:cs="宋体"/>
          <w:b/>
          <w:bCs/>
          <w:szCs w:val="21"/>
        </w:rPr>
      </w:pPr>
      <w:r>
        <w:rPr>
          <w:rFonts w:hint="eastAsia" w:ascii="宋体" w:hAnsi="宋体"/>
          <w:b/>
          <w:bCs/>
        </w:rPr>
        <w:t xml:space="preserve">4、</w:t>
      </w:r>
      <w:r>
        <w:rPr>
          <w:rFonts w:hint="eastAsia" w:ascii="宋体" w:hAnsi="宋体" w:cs="宋体"/>
          <w:b/>
          <w:bCs/>
          <w:szCs w:val="21"/>
        </w:rPr>
        <w:t xml:space="preserve">政府采购信用承诺：</w:t>
      </w:r>
      <w:r>
        <w:rPr>
          <w:rFonts w:hint="eastAsia" w:ascii="宋体" w:hAnsi="宋体" w:cs="宋体"/>
          <w:b/>
          <w:bCs/>
          <w:szCs w:val="21"/>
        </w:rPr>
      </w:r>
      <w:r/>
    </w:p>
    <w:p>
      <w:pPr>
        <w:pStyle w:val="627"/>
        <w:ind w:firstLine="420"/>
        <w:spacing w:line="360"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w:t>
      </w:r>
      <w:r>
        <w:rPr>
          <w:rFonts w:hint="eastAsia" w:ascii="宋体" w:hAnsi="宋体" w:cs="宋体"/>
          <w:szCs w:val="21"/>
        </w:rPr>
        <w:t xml:space="preserve">和《供应商信用承诺函》</w:t>
      </w:r>
      <w:r>
        <w:rPr>
          <w:rFonts w:hint="eastAsia" w:ascii="宋体" w:hAnsi="宋体" w:cs="宋体"/>
          <w:szCs w:val="21"/>
          <w:lang w:val="zh-CN"/>
        </w:rPr>
        <w:t xml:space="preserve">，即可替代以下证明材料：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lang w:val="zh-CN"/>
        </w:rPr>
      </w:r>
      <w:r/>
    </w:p>
    <w:p>
      <w:pPr>
        <w:pStyle w:val="627"/>
        <w:ind w:firstLine="365"/>
        <w:spacing w:line="360" w:lineRule="auto"/>
        <w:widowControl/>
        <w:rPr>
          <w:rFonts w:hint="eastAsia" w:ascii="宋体" w:hAnsi="宋体" w:cs="宋体"/>
          <w:szCs w:val="21"/>
          <w:lang w:val="zh-CN"/>
        </w:rPr>
      </w:pPr>
      <w:r>
        <w:rPr>
          <w:rFonts w:hint="eastAsia" w:ascii="宋体" w:hAnsi="宋体" w:cs="宋体"/>
          <w:szCs w:val="21"/>
          <w:lang w:val="zh-CN"/>
        </w:rPr>
        <w:t xml:space="preserve">供应商涉及以下情形的，不适用信用承诺： </w:t>
      </w:r>
      <w:r>
        <w:rPr>
          <w:rFonts w:hint="eastAsia" w:ascii="宋体" w:hAnsi="宋体" w:cs="宋体"/>
          <w:szCs w:val="21"/>
          <w:lang w:val="zh-CN"/>
        </w:rPr>
      </w:r>
      <w:r/>
    </w:p>
    <w:p>
      <w:pPr>
        <w:pStyle w:val="627"/>
        <w:ind w:firstLine="365"/>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rPr>
          <w:rFonts w:hint="eastAsia" w:ascii="宋体" w:hAnsi="宋体" w:cs="宋体"/>
          <w:szCs w:val="21"/>
          <w:lang w:val="zh-CN"/>
        </w:rPr>
      </w:r>
      <w:r/>
    </w:p>
    <w:p>
      <w:pPr>
        <w:pStyle w:val="627"/>
        <w:ind w:firstLine="365"/>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rPr>
          <w:rFonts w:hint="eastAsia" w:ascii="宋体" w:hAnsi="宋体" w:cs="宋体"/>
          <w:szCs w:val="21"/>
          <w:lang w:val="zh-CN"/>
        </w:rPr>
      </w:r>
      <w:r/>
    </w:p>
    <w:p>
      <w:pPr>
        <w:pStyle w:val="627"/>
        <w:ind w:firstLine="365"/>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rPr>
          <w:rFonts w:hint="eastAsia" w:ascii="宋体" w:hAnsi="宋体" w:cs="宋体"/>
          <w:szCs w:val="21"/>
          <w:lang w:val="zh-CN"/>
        </w:rPr>
      </w:r>
      <w:r/>
    </w:p>
    <w:p>
      <w:pPr>
        <w:pStyle w:val="627"/>
        <w:ind w:firstLine="420"/>
        <w:spacing w:line="360" w:lineRule="auto"/>
        <w:widowControl/>
        <w:rPr>
          <w:rFonts w:hint="eastAsia"/>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rPr>
      </w:r>
      <w:r/>
    </w:p>
    <w:p>
      <w:pPr>
        <w:pStyle w:val="627"/>
        <w:ind w:firstLine="422"/>
        <w:spacing w:line="360" w:lineRule="auto"/>
        <w:rPr>
          <w:rFonts w:hint="eastAsia" w:ascii="宋体" w:hAnsi="宋体"/>
          <w:b/>
        </w:rPr>
      </w:pPr>
      <w:r>
        <w:rPr>
          <w:rFonts w:hint="eastAsia" w:ascii="宋体" w:hAnsi="宋体"/>
          <w:b/>
        </w:rPr>
        <w:t xml:space="preserve">5、响应文件制作：</w:t>
      </w:r>
      <w:r>
        <w:rPr>
          <w:rFonts w:hint="eastAsia" w:ascii="宋体" w:hAnsi="宋体"/>
          <w:b/>
        </w:rPr>
      </w:r>
      <w:r/>
    </w:p>
    <w:p>
      <w:pPr>
        <w:pStyle w:val="627"/>
        <w:ind w:firstLine="420"/>
        <w:spacing w:line="360" w:lineRule="auto"/>
        <w:rPr>
          <w:rFonts w:hint="eastAsia" w:ascii="宋体" w:hAnsi="宋体"/>
          <w:bCs/>
        </w:rPr>
      </w:pPr>
      <w:r>
        <w:rPr>
          <w:rFonts w:hint="eastAsia" w:ascii="宋体" w:hAnsi="宋体"/>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bCs/>
        </w:rPr>
        <w:fldChar w:fldCharType="begin"/>
      </w:r>
      <w:r>
        <w:rPr>
          <w:rFonts w:hint="eastAsia" w:ascii="宋体" w:hAnsi="宋体"/>
          <w:bCs/>
        </w:rPr>
        <w:instrText xml:space="preserve"> HYPERLINK "http://www.ccgp-jiangsu.gov.cn/jiangsu/zlxz/ee/ee3a4bc5a3454aa2b0d9312230633ce9.html" </w:instrText>
      </w:r>
      <w:r>
        <w:rPr>
          <w:rFonts w:hint="eastAsia" w:ascii="宋体" w:hAnsi="宋体"/>
          <w:bCs/>
        </w:rPr>
        <w:fldChar w:fldCharType="separate"/>
      </w:r>
      <w:r>
        <w:rPr>
          <w:rFonts w:hint="eastAsia" w:ascii="宋体" w:hAnsi="宋体"/>
          <w:bCs/>
        </w:rPr>
        <w:t xml:space="preserve">http://www.ccgp-jiangsu.gov.cn/jiangsu/zlxz/ee/ee3a4bc5a3454aa2b0d9312230633ce9.html</w:t>
      </w:r>
      <w:r>
        <w:rPr>
          <w:rFonts w:hint="eastAsia" w:ascii="宋体" w:hAnsi="宋体"/>
          <w:bCs/>
        </w:rPr>
        <w:fldChar w:fldCharType="end"/>
      </w:r>
      <w:r>
        <w:rPr>
          <w:rFonts w:hint="eastAsia" w:ascii="宋体" w:hAnsi="宋体"/>
          <w:bCs/>
        </w:rPr>
        <w:t xml:space="preserve">。如供应商未按要求操作，由此所产生的风险由供应商自行承担。“苏采云”南京地区客服热线：025-83633744、025-83633743。</w:t>
      </w:r>
      <w:r>
        <w:rPr>
          <w:rFonts w:hint="eastAsia" w:ascii="宋体" w:hAnsi="宋体"/>
          <w:bCs/>
        </w:rPr>
      </w:r>
      <w:r/>
    </w:p>
    <w:p>
      <w:pPr>
        <w:pStyle w:val="627"/>
        <w:ind w:firstLine="420"/>
        <w:spacing w:line="360" w:lineRule="auto"/>
        <w:rPr>
          <w:rFonts w:hint="eastAsia" w:ascii="宋体" w:hAnsi="宋体"/>
          <w:bCs/>
        </w:rPr>
      </w:pPr>
      <w:r>
        <w:rPr>
          <w:rFonts w:hint="eastAsia" w:ascii="宋体" w:hAnsi="宋体"/>
          <w:bCs/>
        </w:rPr>
        <w:t xml:space="preserve">6、有关本次采购的事项若存在变动或修改，请及时关注“中国政府采购网”、“江苏政府采购网”、“南京公共采购信息网”发布的更正公告。</w:t>
      </w:r>
      <w:r>
        <w:rPr>
          <w:rFonts w:hint="eastAsia" w:ascii="宋体" w:hAnsi="宋体"/>
          <w:bCs/>
        </w:rPr>
      </w:r>
      <w:r/>
    </w:p>
    <w:p>
      <w:pPr>
        <w:pStyle w:val="671"/>
        <w:spacing w:line="360" w:lineRule="auto"/>
        <w:rPr>
          <w:rFonts w:hAnsi="宋体" w:cs="宋体"/>
          <w:b/>
          <w:color w:val="000000"/>
        </w:rPr>
      </w:pPr>
      <w:r>
        <w:rPr>
          <w:rFonts w:hint="eastAsia" w:hAnsi="宋体"/>
          <w:b/>
          <w:color w:val="000000"/>
        </w:rPr>
        <w:t xml:space="preserve">八、凡对本次采购提出询问，请按</w:t>
      </w:r>
      <w:r>
        <w:rPr>
          <w:rFonts w:hAnsi="宋体"/>
          <w:b/>
          <w:color w:val="000000"/>
        </w:rPr>
        <w:t xml:space="preserve">以下方式</w:t>
      </w:r>
      <w:r>
        <w:rPr>
          <w:rFonts w:hint="eastAsia" w:hAnsi="宋体"/>
          <w:b/>
          <w:color w:val="000000"/>
        </w:rPr>
        <w:t xml:space="preserve">联系</w:t>
      </w:r>
      <w:bookmarkEnd w:id="27"/>
      <w:r/>
      <w:bookmarkEnd w:id="28"/>
      <w:r/>
      <w:bookmarkEnd w:id="29"/>
      <w:r/>
      <w:bookmarkEnd w:id="30"/>
      <w:r>
        <w:rPr>
          <w:rFonts w:hint="eastAsia" w:hAnsi="宋体" w:cs="宋体"/>
          <w:b/>
          <w:color w:val="000000"/>
        </w:rPr>
        <w:t xml:space="preserve">：</w:t>
      </w:r>
      <w:r>
        <w:rPr>
          <w:rFonts w:hAnsi="宋体" w:cs="宋体"/>
          <w:b/>
          <w:color w:val="000000"/>
        </w:rPr>
      </w:r>
      <w:r/>
    </w:p>
    <w:p>
      <w:pPr>
        <w:pStyle w:val="671"/>
        <w:spacing w:line="360" w:lineRule="auto"/>
        <w:rPr>
          <w:rFonts w:hAnsi="宋体" w:cs="宋体"/>
          <w:color w:val="000000"/>
        </w:rPr>
      </w:pPr>
      <w:r/>
      <w:bookmarkStart w:id="31" w:name="_Toc35393637"/>
      <w:r/>
      <w:bookmarkStart w:id="32" w:name="_Toc35393806"/>
      <w:r/>
      <w:bookmarkStart w:id="33" w:name="_Toc28359096"/>
      <w:r/>
      <w:bookmarkStart w:id="34" w:name="_Toc28359019"/>
      <w:r>
        <w:rPr>
          <w:rFonts w:hint="eastAsia" w:hAnsi="宋体" w:cs="宋体"/>
          <w:color w:val="000000"/>
        </w:rPr>
        <w:t xml:space="preserve">1.采购人信息</w:t>
      </w:r>
      <w:bookmarkEnd w:id="31"/>
      <w:r/>
      <w:bookmarkEnd w:id="32"/>
      <w:r/>
      <w:bookmarkEnd w:id="33"/>
      <w:r/>
      <w:bookmarkEnd w:id="34"/>
      <w:r>
        <w:rPr>
          <w:rFonts w:hAnsi="宋体" w:cs="宋体"/>
          <w:color w:val="000000"/>
        </w:rPr>
      </w:r>
      <w:r/>
    </w:p>
    <w:p>
      <w:pPr>
        <w:pStyle w:val="671"/>
        <w:spacing w:line="360" w:lineRule="auto"/>
        <w:rPr>
          <w:rFonts w:hint="eastAsia" w:hAnsi="宋体"/>
          <w:color w:val="000000"/>
        </w:rPr>
      </w:pPr>
      <w:r>
        <w:rPr>
          <w:rFonts w:hint="eastAsia" w:hAnsi="宋体"/>
          <w:color w:val="000000"/>
        </w:rPr>
        <w:t xml:space="preserve">名称：南京市考古研究院</w:t>
      </w:r>
      <w:r>
        <w:rPr>
          <w:rFonts w:hint="eastAsia" w:hAnsi="宋体"/>
          <w:color w:val="000000"/>
        </w:rPr>
      </w:r>
      <w:r/>
    </w:p>
    <w:p>
      <w:pPr>
        <w:pStyle w:val="671"/>
        <w:spacing w:line="360" w:lineRule="auto"/>
        <w:rPr>
          <w:rFonts w:hint="eastAsia" w:hAnsi="宋体"/>
          <w:color w:val="000000"/>
        </w:rPr>
      </w:pPr>
      <w:r>
        <w:rPr>
          <w:rFonts w:hint="eastAsia" w:hAnsi="宋体"/>
          <w:color w:val="000000"/>
        </w:rPr>
        <w:t xml:space="preserve">联系人：颜老师      </w:t>
      </w:r>
      <w:r>
        <w:rPr>
          <w:rFonts w:hint="eastAsia" w:hAnsi="宋体"/>
          <w:color w:val="000000"/>
        </w:rPr>
      </w:r>
      <w:r/>
    </w:p>
    <w:p>
      <w:pPr>
        <w:pStyle w:val="671"/>
        <w:spacing w:line="360" w:lineRule="auto"/>
        <w:rPr>
          <w:rFonts w:hint="eastAsia" w:hAnsi="宋体"/>
          <w:color w:val="000000"/>
        </w:rPr>
      </w:pPr>
      <w:r>
        <w:rPr>
          <w:rFonts w:hint="eastAsia" w:hAnsi="宋体"/>
          <w:color w:val="000000"/>
        </w:rPr>
        <w:t xml:space="preserve">地址：南京市秦淮区莫愁路188号</w:t>
      </w:r>
      <w:r>
        <w:rPr>
          <w:rFonts w:hint="eastAsia" w:hAnsi="宋体"/>
          <w:color w:val="000000"/>
        </w:rPr>
      </w:r>
      <w:r/>
    </w:p>
    <w:p>
      <w:pPr>
        <w:pStyle w:val="671"/>
        <w:spacing w:line="360" w:lineRule="auto"/>
        <w:rPr>
          <w:rFonts w:hAnsi="宋体"/>
          <w:color w:val="000000"/>
        </w:rPr>
      </w:pPr>
      <w:r>
        <w:rPr>
          <w:rFonts w:hint="eastAsia" w:hAnsi="宋体"/>
          <w:color w:val="000000"/>
        </w:rPr>
        <w:t xml:space="preserve">联系方式：025-86375232</w:t>
      </w:r>
      <w:r>
        <w:rPr>
          <w:rFonts w:hAnsi="宋体"/>
          <w:color w:val="000000"/>
        </w:rPr>
      </w:r>
      <w:r/>
    </w:p>
    <w:p>
      <w:pPr>
        <w:pStyle w:val="671"/>
        <w:spacing w:line="360" w:lineRule="auto"/>
        <w:rPr>
          <w:rFonts w:hAnsi="宋体" w:cs="宋体"/>
          <w:color w:val="000000"/>
        </w:rPr>
      </w:pPr>
      <w:r/>
      <w:bookmarkStart w:id="35" w:name="_Toc35393807"/>
      <w:r/>
      <w:bookmarkStart w:id="36" w:name="_Toc35393638"/>
      <w:r/>
      <w:bookmarkStart w:id="37" w:name="_Toc28359020"/>
      <w:r/>
      <w:bookmarkStart w:id="38" w:name="_Toc28359097"/>
      <w:r>
        <w:rPr>
          <w:rFonts w:hint="eastAsia" w:hAnsi="宋体" w:cs="宋体"/>
          <w:color w:val="000000"/>
        </w:rPr>
        <w:t xml:space="preserve">2.采购代理机构信息</w:t>
      </w:r>
      <w:bookmarkEnd w:id="35"/>
      <w:r/>
      <w:bookmarkEnd w:id="36"/>
      <w:r/>
      <w:bookmarkEnd w:id="37"/>
      <w:r/>
      <w:bookmarkEnd w:id="38"/>
      <w:r>
        <w:rPr>
          <w:rFonts w:hAnsi="宋体" w:cs="宋体"/>
          <w:color w:val="000000"/>
        </w:rPr>
      </w:r>
      <w:r/>
    </w:p>
    <w:p>
      <w:pPr>
        <w:pStyle w:val="671"/>
        <w:spacing w:line="360" w:lineRule="auto"/>
        <w:rPr>
          <w:rFonts w:hAnsi="宋体"/>
          <w:color w:val="000000"/>
        </w:rPr>
      </w:pPr>
      <w:r>
        <w:rPr>
          <w:rFonts w:hint="eastAsia" w:hAnsi="宋体"/>
          <w:color w:val="000000"/>
        </w:rPr>
        <w:t xml:space="preserve">名    称：</w:t>
      </w:r>
      <w:r>
        <w:rPr>
          <w:rFonts w:hint="eastAsia" w:hAnsi="宋体"/>
          <w:color w:val="000000"/>
          <w:u w:val="single"/>
        </w:rPr>
        <w:t xml:space="preserve">江苏国豪项目管理有限公司</w:t>
      </w:r>
      <w:r>
        <w:rPr>
          <w:rFonts w:hAnsi="宋体"/>
          <w:color w:val="000000"/>
        </w:rPr>
      </w:r>
      <w:r/>
    </w:p>
    <w:p>
      <w:pPr>
        <w:pStyle w:val="671"/>
        <w:spacing w:line="360" w:lineRule="auto"/>
        <w:rPr>
          <w:rFonts w:hAnsi="宋体"/>
          <w:color w:val="000000"/>
        </w:rPr>
      </w:pPr>
      <w:r>
        <w:rPr>
          <w:rFonts w:hint="eastAsia" w:hAnsi="宋体"/>
          <w:color w:val="000000"/>
        </w:rPr>
        <w:t xml:space="preserve">地　　址：</w:t>
      </w:r>
      <w:r>
        <w:rPr>
          <w:rFonts w:hint="eastAsia" w:hAnsi="宋体"/>
          <w:color w:val="000000"/>
          <w:u w:val="single"/>
          <w:lang w:eastAsia="zh-CN"/>
        </w:rPr>
        <w:t xml:space="preserve">南京市雨花台区宁南街道喜玛拉雅商业中心A地块M栋1303室</w:t>
      </w:r>
      <w:r>
        <w:rPr>
          <w:rFonts w:hAnsi="宋体"/>
          <w:color w:val="000000"/>
        </w:rPr>
      </w:r>
      <w:r/>
    </w:p>
    <w:p>
      <w:pPr>
        <w:pStyle w:val="671"/>
        <w:spacing w:line="360" w:lineRule="auto"/>
        <w:rPr>
          <w:rFonts w:hAnsi="宋体"/>
          <w:color w:val="000000"/>
          <w:u w:val="single"/>
        </w:rPr>
      </w:pPr>
      <w:r>
        <w:rPr>
          <w:rFonts w:hint="eastAsia" w:hAnsi="宋体"/>
          <w:color w:val="000000"/>
        </w:rPr>
        <w:t xml:space="preserve">联系方式：</w:t>
      </w:r>
      <w:r>
        <w:rPr>
          <w:rFonts w:hint="eastAsia" w:hAnsi="宋体"/>
          <w:u w:val="single"/>
        </w:rPr>
        <w:t xml:space="preserve">025-83602880 </w:t>
      </w:r>
      <w:r>
        <w:rPr>
          <w:rFonts w:hAnsi="宋体"/>
          <w:color w:val="000000"/>
          <w:u w:val="single"/>
        </w:rPr>
      </w:r>
      <w:r/>
    </w:p>
    <w:p>
      <w:pPr>
        <w:pStyle w:val="671"/>
        <w:spacing w:line="360" w:lineRule="auto"/>
        <w:rPr>
          <w:rFonts w:hAnsi="宋体" w:cs="宋体"/>
          <w:color w:val="000000"/>
        </w:rPr>
      </w:pPr>
      <w:r/>
      <w:bookmarkStart w:id="39" w:name="_Toc28359098"/>
      <w:r/>
      <w:bookmarkStart w:id="40" w:name="_Toc35393808"/>
      <w:r/>
      <w:bookmarkStart w:id="41" w:name="_Toc35393639"/>
      <w:r/>
      <w:bookmarkStart w:id="42" w:name="_Toc28359021"/>
      <w:r>
        <w:rPr>
          <w:rFonts w:hint="eastAsia" w:hAnsi="宋体" w:cs="宋体"/>
          <w:color w:val="000000"/>
        </w:rPr>
        <w:t xml:space="preserve">3.项目联系</w:t>
      </w:r>
      <w:r>
        <w:rPr>
          <w:rFonts w:hAnsi="宋体" w:cs="宋体"/>
          <w:color w:val="000000"/>
        </w:rPr>
        <w:t xml:space="preserve">方式</w:t>
      </w:r>
      <w:bookmarkEnd w:id="39"/>
      <w:r/>
      <w:bookmarkEnd w:id="40"/>
      <w:r/>
      <w:bookmarkEnd w:id="41"/>
      <w:r/>
      <w:bookmarkEnd w:id="42"/>
      <w:r>
        <w:rPr>
          <w:rFonts w:hAnsi="宋体" w:cs="宋体"/>
          <w:color w:val="000000"/>
        </w:rPr>
      </w:r>
      <w:r/>
    </w:p>
    <w:p>
      <w:pPr>
        <w:pStyle w:val="671"/>
        <w:spacing w:line="360" w:lineRule="auto"/>
        <w:rPr>
          <w:rFonts w:hAnsi="宋体"/>
          <w:color w:val="000000"/>
        </w:rPr>
      </w:pPr>
      <w:r>
        <w:rPr>
          <w:rFonts w:hint="eastAsia" w:hAnsi="宋体"/>
          <w:color w:val="000000"/>
        </w:rPr>
        <w:t xml:space="preserve">项目联系人：</w:t>
      </w:r>
      <w:r>
        <w:rPr>
          <w:rFonts w:hint="eastAsia" w:hAnsi="宋体"/>
          <w:color w:val="000000"/>
          <w:u w:val="single"/>
        </w:rPr>
        <w:t xml:space="preserve">刘青</w:t>
      </w:r>
      <w:r>
        <w:rPr>
          <w:rFonts w:hAnsi="宋体"/>
          <w:color w:val="000000"/>
        </w:rPr>
      </w:r>
      <w:r/>
    </w:p>
    <w:p>
      <w:pPr>
        <w:pStyle w:val="671"/>
        <w:spacing w:line="360" w:lineRule="auto"/>
        <w:rPr>
          <w:rFonts w:hAnsi="宋体"/>
          <w:color w:val="000000"/>
        </w:rPr>
      </w:pPr>
      <w:r>
        <w:rPr>
          <w:rFonts w:hint="eastAsia" w:hAnsi="宋体"/>
          <w:color w:val="000000"/>
        </w:rPr>
        <w:t xml:space="preserve">电　　 话：</w:t>
      </w:r>
      <w:r>
        <w:rPr>
          <w:rFonts w:hint="eastAsia" w:hAnsi="宋体"/>
          <w:u w:val="single"/>
        </w:rPr>
        <w:t xml:space="preserve">025-83602880 </w:t>
      </w:r>
      <w:r>
        <w:rPr>
          <w:rFonts w:hAnsi="宋体"/>
          <w:color w:val="000000"/>
        </w:rPr>
      </w:r>
      <w:r/>
    </w:p>
    <w:p>
      <w:pPr>
        <w:pStyle w:val="627"/>
        <w:spacing w:line="360" w:lineRule="auto"/>
        <w:rPr>
          <w:rFonts w:ascii="宋体" w:hAnsi="宋体"/>
          <w:szCs w:val="21"/>
        </w:rPr>
      </w:pPr>
      <w:r>
        <w:rPr>
          <w:rFonts w:ascii="宋体" w:hAnsi="宋体"/>
          <w:szCs w:val="21"/>
        </w:rPr>
      </w:r>
      <w:r/>
    </w:p>
    <w:p>
      <w:pPr>
        <w:pStyle w:val="627"/>
        <w:spacing w:line="360" w:lineRule="auto"/>
      </w:pPr>
      <w:r/>
      <w:r/>
    </w:p>
    <w:p>
      <w:pPr>
        <w:pStyle w:val="627"/>
        <w:jc w:val="center"/>
        <w:spacing w:line="360" w:lineRule="auto"/>
        <w:tabs>
          <w:tab w:val="left" w:pos="390" w:leader="none"/>
          <w:tab w:val="center" w:pos="4404" w:leader="none"/>
        </w:tabs>
        <w:rPr>
          <w:rFonts w:ascii="宋体" w:hAnsi="宋体"/>
          <w:szCs w:val="21"/>
          <w:lang w:val="zh-CN"/>
        </w:rPr>
        <w:outlineLvl w:val="0"/>
      </w:pPr>
      <w:r>
        <w:rPr>
          <w:rFonts w:ascii="宋体" w:hAnsi="宋体"/>
          <w:szCs w:val="21"/>
          <w:lang w:val="zh-CN"/>
        </w:rPr>
        <w:t xml:space="preserve"> </w:t>
      </w:r>
      <w:r>
        <w:rPr>
          <w:rFonts w:ascii="宋体" w:hAnsi="宋体"/>
          <w:szCs w:val="21"/>
          <w:lang w:val="zh-CN"/>
        </w:rPr>
      </w:r>
      <w:r/>
    </w:p>
    <w:p>
      <w:pPr>
        <w:pStyle w:val="627"/>
        <w:jc w:val="center"/>
        <w:spacing w:line="360" w:lineRule="auto"/>
        <w:rPr>
          <w:rFonts w:ascii="宋体" w:hAnsi="宋体"/>
          <w:szCs w:val="21"/>
          <w:lang w:val="zh-CN"/>
        </w:rPr>
      </w:pPr>
      <w:r>
        <w:rPr>
          <w:rFonts w:ascii="宋体" w:hAnsi="宋体"/>
          <w:szCs w:val="21"/>
          <w:lang w:val="zh-CN"/>
        </w:rPr>
      </w:r>
      <w:r/>
    </w:p>
    <w:p>
      <w:pPr>
        <w:pStyle w:val="628"/>
        <w:jc w:val="center"/>
        <w:spacing w:before="0" w:after="0" w:line="360" w:lineRule="auto"/>
        <w:rPr>
          <w:sz w:val="36"/>
          <w:szCs w:val="36"/>
        </w:rPr>
      </w:pPr>
      <w:r/>
      <w:bookmarkStart w:id="43" w:name="_Toc513800160"/>
      <w:r>
        <w:rPr>
          <w:sz w:val="36"/>
          <w:szCs w:val="36"/>
        </w:rPr>
        <w:br w:type="page" w:clear="all"/>
      </w:r>
      <w:r>
        <w:rPr>
          <w:rFonts w:hint="eastAsia"/>
          <w:sz w:val="36"/>
          <w:szCs w:val="36"/>
        </w:rPr>
        <w:t xml:space="preserve">第二章</w:t>
      </w:r>
      <w:r>
        <w:rPr>
          <w:sz w:val="36"/>
          <w:szCs w:val="36"/>
        </w:rPr>
        <w:t xml:space="preserve">  </w:t>
      </w:r>
      <w:r>
        <w:rPr>
          <w:rFonts w:hint="eastAsia"/>
          <w:sz w:val="36"/>
          <w:szCs w:val="36"/>
        </w:rPr>
        <w:t xml:space="preserve">供应商须知</w:t>
      </w:r>
      <w:bookmarkEnd w:id="43"/>
      <w:r>
        <w:rPr>
          <w:sz w:val="36"/>
          <w:szCs w:val="36"/>
        </w:rPr>
      </w:r>
      <w:r/>
    </w:p>
    <w:p>
      <w:pPr>
        <w:pStyle w:val="629"/>
        <w:spacing w:before="0" w:after="0" w:line="360" w:lineRule="auto"/>
        <w:rPr>
          <w:rFonts w:hint="eastAsia" w:ascii="宋体" w:hAnsi="宋体" w:eastAsia="宋体" w:cs="宋体"/>
          <w:sz w:val="21"/>
          <w:szCs w:val="21"/>
        </w:rPr>
      </w:pPr>
      <w:r/>
      <w:bookmarkStart w:id="44" w:name="_Toc513800161"/>
      <w:r>
        <w:rPr>
          <w:rFonts w:hint="eastAsia" w:ascii="宋体" w:hAnsi="宋体" w:eastAsia="宋体" w:cs="宋体"/>
          <w:sz w:val="21"/>
          <w:szCs w:val="21"/>
        </w:rPr>
        <w:t xml:space="preserve">一、总    则</w:t>
      </w:r>
      <w:bookmarkEnd w:id="44"/>
      <w:r>
        <w:rPr>
          <w:rFonts w:hint="eastAsia" w:ascii="宋体" w:hAnsi="宋体" w:eastAsia="宋体" w:cs="宋体"/>
          <w:sz w:val="21"/>
          <w:szCs w:val="21"/>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1、适用法律</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1.1 《中华人民共和国政府采购法》、《中华人民共和国政府采购法实施条例》、《政府采购竞争性磋商采购方式管理暂行办法》等有关法律、规章和规定。</w:t>
      </w:r>
      <w:r>
        <w:rPr>
          <w:rFonts w:hint="eastAsia" w:ascii="宋体" w:hAnsi="宋体" w:cs="宋体"/>
          <w:color w:val="000000"/>
          <w:szCs w:val="21"/>
          <w:lang w:val="zh-CN"/>
        </w:rPr>
      </w:r>
      <w:r/>
    </w:p>
    <w:p>
      <w:pPr>
        <w:pStyle w:val="627"/>
        <w:ind w:firstLine="420"/>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2、定义</w:t>
      </w:r>
      <w:r>
        <w:rPr>
          <w:rFonts w:hint="eastAsia" w:ascii="宋体" w:hAnsi="宋体" w:cs="宋体"/>
          <w:b/>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2.1 “供应商”、“投标人”</w:t>
      </w:r>
      <w:r>
        <w:rPr>
          <w:rFonts w:hint="eastAsia" w:ascii="宋体" w:hAnsi="宋体" w:cs="宋体"/>
          <w:color w:val="000000"/>
        </w:rPr>
        <w:t xml:space="preserve">是指参加磋商竞争，并符合采购文件规定资格条件的法人、其他组织或者自然人。</w:t>
      </w:r>
      <w:r>
        <w:rPr>
          <w:rFonts w:hint="eastAsia" w:ascii="宋体" w:hAnsi="宋体" w:cs="宋体"/>
          <w:color w:val="000000"/>
          <w:szCs w:val="21"/>
          <w:lang w:val="zh-CN"/>
        </w:rPr>
      </w:r>
      <w:r/>
    </w:p>
    <w:p>
      <w:pPr>
        <w:pStyle w:val="627"/>
        <w:ind w:firstLine="420"/>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2.2 “服务”指本采购文件中所述</w:t>
      </w:r>
      <w:r>
        <w:rPr>
          <w:rFonts w:hint="eastAsia" w:ascii="宋体" w:hAnsi="宋体" w:cs="宋体"/>
          <w:color w:val="000000"/>
          <w:szCs w:val="21"/>
        </w:rPr>
        <w:t xml:space="preserve">的</w:t>
      </w:r>
      <w:r>
        <w:rPr>
          <w:rFonts w:hint="eastAsia" w:ascii="宋体" w:hAnsi="宋体" w:cs="宋体"/>
          <w:color w:val="000000"/>
          <w:szCs w:val="21"/>
          <w:lang w:val="zh-CN"/>
        </w:rPr>
        <w:t xml:space="preserve">相关服务。</w:t>
      </w:r>
      <w:r>
        <w:rPr>
          <w:rFonts w:hint="eastAsia" w:ascii="宋体" w:hAnsi="宋体" w:cs="宋体"/>
          <w:b/>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2.3 “用户或使用单位”是指使用服务的单位。</w:t>
      </w:r>
      <w:r>
        <w:rPr>
          <w:rFonts w:hint="eastAsia" w:ascii="宋体" w:hAnsi="宋体" w:cs="宋体"/>
          <w:color w:val="000000"/>
          <w:szCs w:val="21"/>
          <w:lang w:val="zh-CN"/>
        </w:rPr>
      </w:r>
      <w:r/>
    </w:p>
    <w:p>
      <w:pPr>
        <w:pStyle w:val="627"/>
        <w:ind w:firstLine="420"/>
        <w:spacing w:line="360" w:lineRule="auto"/>
        <w:rPr>
          <w:rFonts w:hint="eastAsia" w:ascii="宋体" w:hAnsi="宋体" w:cs="宋体"/>
          <w:b/>
          <w:szCs w:val="21"/>
          <w:lang w:val="zh-CN"/>
        </w:rPr>
      </w:pPr>
      <w:r>
        <w:rPr>
          <w:rFonts w:hint="eastAsia" w:ascii="宋体" w:hAnsi="宋体" w:cs="宋体"/>
          <w:b/>
          <w:szCs w:val="21"/>
          <w:lang w:val="zh-CN"/>
        </w:rPr>
        <w:t xml:space="preserve">3、政策功能</w:t>
      </w:r>
      <w:r>
        <w:rPr>
          <w:rFonts w:hint="eastAsia" w:ascii="宋体" w:hAnsi="宋体" w:cs="宋体"/>
          <w:b/>
          <w:szCs w:val="21"/>
          <w:lang w:val="zh-CN"/>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3.1 政府采购促进中小企业发展，在政府采购活动中，供应商提供的货物、工程或者服务符合下列情形的，享受中小企业扶持政策：</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3.8 绿色包装规定 </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 </w:t>
      </w:r>
      <w:r>
        <w:rPr>
          <w:rFonts w:hint="eastAsia" w:ascii="宋体" w:hAnsi="宋体" w:cs="宋体"/>
          <w:bCs/>
          <w:szCs w:val="21"/>
        </w:rPr>
      </w:r>
      <w:r/>
    </w:p>
    <w:p>
      <w:pPr>
        <w:pStyle w:val="627"/>
        <w:ind w:firstLine="420"/>
        <w:spacing w:line="360" w:lineRule="auto"/>
        <w:rPr>
          <w:rFonts w:hint="eastAsia" w:ascii="宋体" w:hAnsi="宋体" w:cs="宋体"/>
          <w:b/>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（2）本项目中涉及涂料、胶黏剂、油墨、清洗剂等挥发性有机物产品的，属于强制性标准的，供应商应当提供符合国家和江苏省相关VOCs含量限制标准的产品。 </w:t>
      </w:r>
      <w:r>
        <w:rPr>
          <w:rFonts w:hint="eastAsia" w:ascii="宋体" w:hAnsi="宋体" w:cs="宋体"/>
          <w:b/>
          <w:szCs w:val="21"/>
        </w:rPr>
      </w:r>
      <w:r/>
    </w:p>
    <w:p>
      <w:pPr>
        <w:pStyle w:val="629"/>
        <w:spacing w:before="0" w:after="0" w:line="360" w:lineRule="auto"/>
        <w:rPr>
          <w:rFonts w:hint="eastAsia" w:ascii="宋体" w:hAnsi="宋体" w:eastAsia="宋体" w:cs="宋体"/>
          <w:sz w:val="21"/>
          <w:szCs w:val="21"/>
        </w:rPr>
      </w:pPr>
      <w:r/>
      <w:bookmarkStart w:id="45" w:name="_Toc513029209"/>
      <w:r/>
      <w:bookmarkStart w:id="46" w:name="_Toc16938525"/>
      <w:r/>
      <w:bookmarkStart w:id="47" w:name="_Toc20823281"/>
      <w:r/>
      <w:bookmarkStart w:id="48" w:name="_Toc120614215"/>
      <w:r>
        <w:rPr>
          <w:rFonts w:hint="eastAsia" w:ascii="宋体" w:hAnsi="宋体" w:eastAsia="宋体" w:cs="宋体"/>
          <w:sz w:val="21"/>
          <w:szCs w:val="21"/>
        </w:rPr>
        <w:t xml:space="preserve">二、</w:t>
      </w:r>
      <w:bookmarkEnd w:id="45"/>
      <w:r/>
      <w:bookmarkEnd w:id="46"/>
      <w:r/>
      <w:bookmarkEnd w:id="47"/>
      <w:r/>
      <w:bookmarkEnd w:id="48"/>
      <w:r>
        <w:rPr>
          <w:rFonts w:hint="eastAsia" w:ascii="宋体" w:hAnsi="宋体" w:eastAsia="宋体" w:cs="宋体"/>
          <w:sz w:val="21"/>
          <w:szCs w:val="21"/>
        </w:rPr>
        <w:t xml:space="preserve">磋商文件</w:t>
      </w:r>
      <w:r>
        <w:rPr>
          <w:rFonts w:hint="eastAsia" w:ascii="宋体" w:hAnsi="宋体" w:eastAsia="宋体" w:cs="宋体"/>
          <w:sz w:val="21"/>
          <w:szCs w:val="21"/>
        </w:rPr>
      </w:r>
      <w:r/>
    </w:p>
    <w:p>
      <w:pPr>
        <w:pStyle w:val="639"/>
        <w:ind w:firstLine="420"/>
        <w:spacing w:before="0" w:after="0" w:line="360" w:lineRule="auto"/>
        <w:rPr>
          <w:rFonts w:hint="eastAsia" w:ascii="宋体" w:hAnsi="宋体" w:eastAsia="宋体" w:cs="宋体"/>
          <w:bCs w:val="0"/>
          <w:sz w:val="21"/>
          <w:szCs w:val="21"/>
        </w:rPr>
      </w:pPr>
      <w:r/>
      <w:bookmarkStart w:id="49" w:name="_Toc513029210"/>
      <w:r/>
      <w:bookmarkStart w:id="50" w:name="_Toc16938526"/>
      <w:r/>
      <w:bookmarkStart w:id="51" w:name="_Toc20823282"/>
      <w:r>
        <w:rPr>
          <w:rFonts w:hint="eastAsia" w:ascii="宋体" w:hAnsi="宋体" w:eastAsia="宋体" w:cs="宋体"/>
          <w:bCs w:val="0"/>
          <w:sz w:val="21"/>
          <w:szCs w:val="21"/>
        </w:rPr>
        <w:t xml:space="preserve">4</w:t>
      </w:r>
      <w:r>
        <w:rPr>
          <w:rFonts w:hint="eastAsia" w:ascii="宋体" w:hAnsi="宋体" w:eastAsia="宋体" w:cs="宋体"/>
          <w:bCs w:val="0"/>
          <w:sz w:val="21"/>
          <w:szCs w:val="21"/>
          <w:lang w:val="zh-CN"/>
        </w:rPr>
        <w:t xml:space="preserve">、磋商文件构成</w:t>
      </w:r>
      <w:bookmarkEnd w:id="49"/>
      <w:r/>
      <w:bookmarkEnd w:id="50"/>
      <w:r/>
      <w:bookmarkEnd w:id="51"/>
      <w:r>
        <w:rPr>
          <w:rFonts w:hint="eastAsia" w:ascii="宋体" w:hAnsi="宋体" w:eastAsia="宋体" w:cs="宋体"/>
          <w:bCs w:val="0"/>
          <w:sz w:val="21"/>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.1 磋商文件由以下部分组成：磋商邀请、供应商须知、评</w:t>
      </w:r>
      <w:r>
        <w:rPr>
          <w:rFonts w:hint="eastAsia" w:ascii="宋体" w:hAnsi="宋体" w:cs="宋体"/>
          <w:szCs w:val="21"/>
        </w:rPr>
        <w:t xml:space="preserve">分标准</w:t>
      </w:r>
      <w:r>
        <w:rPr>
          <w:rFonts w:hint="eastAsia" w:ascii="宋体" w:hAnsi="宋体" w:cs="宋体"/>
          <w:szCs w:val="21"/>
          <w:lang w:val="zh-CN"/>
        </w:rPr>
        <w:t xml:space="preserve">、采购需求、合同主要条款及格式、响应文件格式</w:t>
      </w:r>
      <w:r>
        <w:rPr>
          <w:rFonts w:hint="eastAsia" w:ascii="宋体" w:hAnsi="宋体" w:cs="宋体"/>
          <w:szCs w:val="21"/>
        </w:rPr>
        <w:t xml:space="preserve">等</w:t>
      </w:r>
      <w:r>
        <w:rPr>
          <w:rFonts w:hint="eastAsia" w:ascii="宋体" w:hAnsi="宋体" w:cs="宋体"/>
          <w:szCs w:val="21"/>
          <w:lang w:val="zh-CN"/>
        </w:rPr>
        <w:t xml:space="preserve">。</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szCs w:val="21"/>
          <w:lang w:val="zh-CN"/>
        </w:rPr>
      </w:r>
      <w:r/>
    </w:p>
    <w:p>
      <w:pPr>
        <w:pStyle w:val="639"/>
        <w:ind w:firstLine="420"/>
        <w:spacing w:before="0" w:after="0" w:line="360" w:lineRule="auto"/>
        <w:rPr>
          <w:rFonts w:hint="eastAsia" w:ascii="宋体"/>
          <w:szCs w:val="21"/>
          <w:lang w:val="zh-CN"/>
        </w:rPr>
      </w:pPr>
      <w:r/>
      <w:bookmarkStart w:id="52" w:name="_Toc20823284"/>
      <w:r/>
      <w:bookmarkStart w:id="53" w:name="_Toc462564071"/>
      <w:r/>
      <w:bookmarkStart w:id="54" w:name="_Toc513029212"/>
      <w:r/>
      <w:bookmarkStart w:id="55" w:name="_Toc16938528"/>
      <w:r>
        <w:rPr>
          <w:rFonts w:hint="eastAsia" w:ascii="宋体" w:hAnsi="宋体" w:eastAsia="宋体" w:cs="宋体"/>
          <w:bCs w:val="0"/>
          <w:sz w:val="21"/>
          <w:szCs w:val="21"/>
        </w:rPr>
        <w:t xml:space="preserve">5</w:t>
      </w:r>
      <w:r>
        <w:rPr>
          <w:rFonts w:hint="eastAsia" w:ascii="宋体" w:hAnsi="宋体" w:eastAsia="宋体" w:cs="宋体"/>
          <w:bCs w:val="0"/>
          <w:sz w:val="21"/>
          <w:szCs w:val="21"/>
          <w:lang w:val="zh-CN"/>
        </w:rPr>
        <w:t xml:space="preserve">、磋商文件的澄清和修改</w:t>
      </w:r>
      <w:bookmarkEnd w:id="52"/>
      <w:r/>
      <w:bookmarkEnd w:id="53"/>
      <w:r/>
      <w:bookmarkEnd w:id="54"/>
      <w:r/>
      <w:bookmarkEnd w:id="55"/>
      <w:r>
        <w:rPr>
          <w:rFonts w:hint="eastAsia" w:ascii="宋体"/>
          <w:szCs w:val="21"/>
          <w:lang w:val="zh-CN"/>
        </w:rPr>
      </w:r>
      <w:r/>
    </w:p>
    <w:p>
      <w:pPr>
        <w:pStyle w:val="627"/>
        <w:ind w:firstLine="420"/>
        <w:spacing w:line="360" w:lineRule="auto"/>
        <w:rPr>
          <w:rFonts w:ascii="宋体"/>
          <w:szCs w:val="21"/>
          <w:lang w:val="zh-CN"/>
        </w:rPr>
      </w:pPr>
      <w:r>
        <w:rPr>
          <w:rFonts w:hint="eastAsia" w:ascii="宋体"/>
          <w:szCs w:val="21"/>
          <w:lang w:val="zh-CN"/>
        </w:rPr>
        <w:t xml:space="preserve">5</w:t>
      </w:r>
      <w:r>
        <w:rPr>
          <w:rFonts w:ascii="宋体"/>
          <w:szCs w:val="21"/>
          <w:lang w:val="zh-CN"/>
        </w:rPr>
        <w:t xml:space="preserve">.1</w:t>
      </w:r>
      <w:r>
        <w:rPr>
          <w:rFonts w:hint="eastAsia" w:ascii="宋体"/>
          <w:szCs w:val="21"/>
          <w:lang w:val="zh-CN"/>
        </w:rPr>
        <w:t xml:space="preserve"> </w:t>
      </w:r>
      <w:r>
        <w:rPr>
          <w:rFonts w:hint="eastAsia" w:ascii="宋体" w:hAnsi="宋体"/>
          <w:szCs w:val="21"/>
          <w:lang w:val="zh-CN"/>
        </w:rPr>
        <w:t xml:space="preserve">采购代理机构</w:t>
      </w:r>
      <w:r>
        <w:rPr>
          <w:rFonts w:hint="eastAsia" w:ascii="宋体"/>
          <w:szCs w:val="21"/>
          <w:lang w:val="zh-CN"/>
        </w:rPr>
        <w:t xml:space="preserve">对已发出的</w:t>
      </w:r>
      <w:r>
        <w:rPr>
          <w:rFonts w:hint="eastAsia" w:ascii="宋体"/>
          <w:szCs w:val="21"/>
        </w:rPr>
        <w:t xml:space="preserve">磋商</w:t>
      </w:r>
      <w:r>
        <w:rPr>
          <w:rFonts w:hint="eastAsia" w:ascii="宋体"/>
          <w:szCs w:val="21"/>
          <w:lang w:val="zh-CN"/>
        </w:rPr>
        <w:t xml:space="preserve">文件进行必要澄清或者修改的，将在</w:t>
      </w:r>
      <w:r>
        <w:rPr>
          <w:rFonts w:hint="eastAsia" w:ascii="宋体"/>
          <w:szCs w:val="21"/>
        </w:rPr>
        <w:t xml:space="preserve">磋商</w:t>
      </w:r>
      <w:r>
        <w:rPr>
          <w:rFonts w:hint="eastAsia" w:ascii="宋体"/>
          <w:szCs w:val="21"/>
          <w:lang w:val="zh-CN"/>
        </w:rPr>
        <w:t xml:space="preserve">文件要求提交</w:t>
      </w:r>
      <w:r>
        <w:rPr>
          <w:rFonts w:hint="eastAsia" w:ascii="宋体"/>
          <w:szCs w:val="21"/>
        </w:rPr>
        <w:t xml:space="preserve">响应</w:t>
      </w:r>
      <w:r>
        <w:rPr>
          <w:rFonts w:hint="eastAsia" w:ascii="宋体"/>
          <w:szCs w:val="21"/>
          <w:lang w:val="zh-CN"/>
        </w:rPr>
        <w:t xml:space="preserve">文件截止时间</w:t>
      </w:r>
      <w:r>
        <w:rPr>
          <w:rFonts w:hint="eastAsia" w:ascii="宋体"/>
          <w:b/>
          <w:bCs/>
          <w:iCs/>
          <w:szCs w:val="21"/>
          <w:u w:val="single"/>
        </w:rPr>
        <w:t xml:space="preserve">五日</w:t>
      </w:r>
      <w:r>
        <w:rPr>
          <w:rFonts w:hint="eastAsia" w:ascii="宋体"/>
          <w:szCs w:val="21"/>
          <w:lang w:val="zh-CN"/>
        </w:rPr>
        <w:t xml:space="preserve">前，在原</w:t>
      </w:r>
      <w:r>
        <w:rPr>
          <w:rFonts w:hint="eastAsia" w:ascii="宋体"/>
          <w:szCs w:val="21"/>
        </w:rPr>
        <w:t xml:space="preserve">采购</w:t>
      </w:r>
      <w:r>
        <w:rPr>
          <w:rFonts w:hint="eastAsia" w:ascii="宋体"/>
          <w:szCs w:val="21"/>
          <w:lang w:val="zh-CN"/>
        </w:rPr>
        <w:t xml:space="preserve">公告媒体发布更正公告，该澄清或者修改的内容为</w:t>
      </w:r>
      <w:r>
        <w:rPr>
          <w:rFonts w:hint="eastAsia" w:ascii="宋体"/>
          <w:szCs w:val="21"/>
        </w:rPr>
        <w:t xml:space="preserve">磋商</w:t>
      </w:r>
      <w:r>
        <w:rPr>
          <w:rFonts w:hint="eastAsia" w:ascii="宋体"/>
          <w:szCs w:val="21"/>
          <w:lang w:val="zh-CN"/>
        </w:rPr>
        <w:t xml:space="preserve">文件的组成部分，</w:t>
      </w:r>
      <w:r>
        <w:rPr>
          <w:rFonts w:hint="eastAsia" w:ascii="宋体" w:hAnsi="宋体" w:cs="宋体"/>
          <w:szCs w:val="21"/>
          <w:lang w:val="zh-CN"/>
        </w:rPr>
        <w:t xml:space="preserve">并对供应商具有约束力。</w:t>
      </w:r>
      <w:r>
        <w:rPr>
          <w:rFonts w:ascii="宋体"/>
          <w:szCs w:val="21"/>
          <w:lang w:val="zh-CN"/>
        </w:rPr>
      </w:r>
      <w:r/>
    </w:p>
    <w:p>
      <w:pPr>
        <w:pStyle w:val="627"/>
        <w:ind w:firstLine="420"/>
        <w:spacing w:line="360" w:lineRule="auto"/>
      </w:pPr>
      <w:r>
        <w:rPr>
          <w:rFonts w:hint="eastAsia" w:ascii="宋体"/>
          <w:szCs w:val="21"/>
          <w:lang w:val="zh-CN"/>
        </w:rPr>
        <w:t xml:space="preserve">5</w:t>
      </w:r>
      <w:r>
        <w:rPr>
          <w:rFonts w:ascii="宋体"/>
          <w:szCs w:val="21"/>
          <w:lang w:val="zh-CN"/>
        </w:rPr>
        <w:t xml:space="preserve">.</w:t>
      </w:r>
      <w:r>
        <w:rPr>
          <w:rFonts w:hint="eastAsia" w:ascii="宋体"/>
          <w:szCs w:val="21"/>
          <w:lang w:val="zh-CN"/>
        </w:rPr>
        <w:t xml:space="preserve">2 </w:t>
      </w:r>
      <w:r>
        <w:rPr>
          <w:rFonts w:hint="eastAsia" w:ascii="宋体" w:hAnsi="宋体"/>
          <w:szCs w:val="21"/>
          <w:lang w:val="zh-CN"/>
        </w:rPr>
        <w:t xml:space="preserve">采购代理机构</w:t>
      </w:r>
      <w:r>
        <w:rPr>
          <w:rFonts w:hint="eastAsia" w:ascii="宋体"/>
          <w:szCs w:val="21"/>
          <w:lang w:val="zh-CN"/>
        </w:rPr>
        <w:t xml:space="preserve">在</w:t>
      </w:r>
      <w:r>
        <w:rPr>
          <w:rFonts w:hint="eastAsia" w:ascii="宋体"/>
          <w:szCs w:val="21"/>
        </w:rPr>
        <w:t xml:space="preserve">磋商</w:t>
      </w:r>
      <w:r>
        <w:rPr>
          <w:rFonts w:hint="eastAsia" w:ascii="宋体"/>
          <w:szCs w:val="21"/>
          <w:lang w:val="zh-CN"/>
        </w:rPr>
        <w:t xml:space="preserve">文件要求提交</w:t>
      </w:r>
      <w:r>
        <w:rPr>
          <w:rFonts w:hint="eastAsia" w:ascii="宋体" w:hAnsi="宋体" w:cs="宋体"/>
          <w:szCs w:val="21"/>
          <w:lang w:val="zh-CN"/>
        </w:rPr>
        <w:t xml:space="preserve">响应</w:t>
      </w:r>
      <w:r>
        <w:rPr>
          <w:rFonts w:hint="eastAsia" w:ascii="宋体"/>
          <w:szCs w:val="21"/>
          <w:lang w:val="zh-CN"/>
        </w:rPr>
        <w:t xml:space="preserve">文件截止时间</w:t>
      </w:r>
      <w:r>
        <w:rPr>
          <w:rFonts w:hint="eastAsia" w:ascii="宋体"/>
          <w:b/>
          <w:bCs/>
          <w:iCs/>
          <w:szCs w:val="21"/>
          <w:u w:val="single"/>
        </w:rPr>
        <w:t xml:space="preserve">一</w:t>
      </w:r>
      <w:r>
        <w:rPr>
          <w:rFonts w:hint="eastAsia" w:ascii="宋体"/>
          <w:b/>
          <w:bCs/>
          <w:iCs/>
          <w:szCs w:val="21"/>
          <w:u w:val="single"/>
          <w:lang w:val="zh-CN"/>
        </w:rPr>
        <w:t xml:space="preserve">日</w:t>
      </w:r>
      <w:r>
        <w:rPr>
          <w:rFonts w:hint="eastAsia" w:ascii="宋体"/>
          <w:szCs w:val="21"/>
          <w:lang w:val="zh-CN"/>
        </w:rPr>
        <w:t xml:space="preserve">前，有权决定延长</w:t>
      </w:r>
      <w:r>
        <w:rPr>
          <w:rFonts w:hint="eastAsia" w:ascii="宋体" w:hAnsi="宋体" w:cs="宋体"/>
          <w:szCs w:val="21"/>
          <w:lang w:val="zh-CN"/>
        </w:rPr>
        <w:t xml:space="preserve">提交响应文件</w:t>
      </w:r>
      <w:r>
        <w:rPr>
          <w:rFonts w:hint="eastAsia" w:ascii="宋体"/>
          <w:szCs w:val="21"/>
          <w:lang w:val="zh-CN"/>
        </w:rPr>
        <w:t xml:space="preserve">截止时间和</w:t>
      </w:r>
      <w:r>
        <w:rPr>
          <w:rFonts w:hint="eastAsia" w:ascii="宋体"/>
          <w:szCs w:val="21"/>
        </w:rPr>
        <w:t xml:space="preserve">开启</w:t>
      </w:r>
      <w:r>
        <w:rPr>
          <w:rFonts w:hint="eastAsia" w:ascii="宋体"/>
          <w:szCs w:val="21"/>
          <w:lang w:val="zh-CN"/>
        </w:rPr>
        <w:t xml:space="preserve">时间，并</w:t>
      </w:r>
      <w:r>
        <w:rPr>
          <w:rFonts w:hint="eastAsia"/>
        </w:rPr>
        <w:t xml:space="preserve">在原采购信息发布媒体上发布变更公告。</w:t>
      </w:r>
      <w:r/>
    </w:p>
    <w:p>
      <w:pPr>
        <w:pStyle w:val="627"/>
        <w:ind w:firstLine="420"/>
        <w:spacing w:line="360" w:lineRule="auto"/>
        <w:rPr>
          <w:rFonts w:hint="eastAsia" w:ascii="宋体" w:hAnsi="宋体" w:cs="宋体"/>
          <w:b/>
          <w:szCs w:val="21"/>
        </w:rPr>
      </w:pPr>
      <w:r>
        <w:rPr>
          <w:rFonts w:hint="eastAsia" w:ascii="宋体"/>
          <w:szCs w:val="21"/>
        </w:rPr>
        <w:t xml:space="preserve">5</w:t>
      </w:r>
      <w:r>
        <w:rPr>
          <w:rFonts w:ascii="宋体"/>
          <w:szCs w:val="21"/>
          <w:lang w:val="zh-CN"/>
        </w:rPr>
        <w:t xml:space="preserve">.</w:t>
      </w:r>
      <w:r>
        <w:rPr>
          <w:rFonts w:hint="eastAsia" w:ascii="宋体"/>
          <w:szCs w:val="21"/>
          <w:lang w:val="zh-CN"/>
        </w:rPr>
        <w:t xml:space="preserve">3 </w:t>
      </w:r>
      <w:r>
        <w:rPr>
          <w:rFonts w:hint="eastAsia" w:ascii="宋体" w:hAnsi="宋体"/>
          <w:szCs w:val="21"/>
          <w:lang w:val="zh-CN"/>
        </w:rPr>
        <w:t xml:space="preserve">供应商应在</w:t>
      </w:r>
      <w:r>
        <w:rPr>
          <w:rFonts w:hint="eastAsia" w:ascii="宋体" w:hAnsi="宋体" w:cs="宋体"/>
          <w:szCs w:val="21"/>
          <w:lang w:val="zh-CN"/>
        </w:rPr>
        <w:t xml:space="preserve">提交响应文件</w:t>
      </w:r>
      <w:r>
        <w:rPr>
          <w:rFonts w:hint="eastAsia" w:ascii="宋体" w:hAnsi="宋体"/>
          <w:szCs w:val="21"/>
          <w:lang w:val="zh-CN"/>
        </w:rPr>
        <w:t xml:space="preserve">截止时间前，关注</w:t>
      </w:r>
      <w:r>
        <w:rPr>
          <w:rFonts w:hint="eastAsia"/>
        </w:rPr>
        <w:t xml:space="preserve">原采购信息发布媒体上</w:t>
      </w:r>
      <w:r>
        <w:rPr>
          <w:rFonts w:hint="eastAsia" w:ascii="宋体" w:hAnsi="宋体"/>
          <w:szCs w:val="21"/>
          <w:lang w:val="zh-CN"/>
        </w:rPr>
        <w:t xml:space="preserve">有关本项目有无变更公告。</w:t>
      </w:r>
      <w:r>
        <w:rPr>
          <w:rFonts w:hint="eastAsia" w:ascii="宋体" w:hAnsi="宋体" w:cs="宋体"/>
          <w:b/>
          <w:szCs w:val="21"/>
        </w:rPr>
      </w:r>
      <w:r/>
    </w:p>
    <w:p>
      <w:pPr>
        <w:pStyle w:val="627"/>
        <w:ind w:firstLine="420"/>
        <w:spacing w:line="360" w:lineRule="auto"/>
        <w:rPr>
          <w:rFonts w:hint="eastAsia" w:ascii="宋体" w:hAnsi="宋体" w:cs="宋体"/>
          <w:b/>
          <w:bCs/>
          <w:szCs w:val="21"/>
          <w:lang w:val="zh-CN"/>
        </w:rPr>
      </w:pPr>
      <w:r>
        <w:rPr>
          <w:rFonts w:hint="eastAsia" w:ascii="宋体" w:hAnsi="宋体" w:cs="宋体"/>
          <w:b/>
          <w:szCs w:val="21"/>
        </w:rPr>
        <w:t xml:space="preserve">6、</w:t>
      </w:r>
      <w:r>
        <w:rPr>
          <w:rFonts w:hint="eastAsia" w:ascii="宋体" w:hAnsi="宋体" w:cs="宋体"/>
          <w:b/>
          <w:bCs/>
          <w:szCs w:val="21"/>
          <w:lang w:val="zh-CN"/>
        </w:rPr>
        <w:t xml:space="preserve">磋商费用</w:t>
      </w:r>
      <w:r>
        <w:rPr>
          <w:rFonts w:hint="eastAsia" w:ascii="宋体" w:hAnsi="宋体" w:cs="宋体"/>
          <w:b/>
          <w:bCs/>
          <w:szCs w:val="21"/>
          <w:lang w:val="zh-CN"/>
        </w:rPr>
      </w:r>
      <w:r/>
    </w:p>
    <w:p>
      <w:pPr>
        <w:pStyle w:val="627"/>
        <w:ind w:firstLine="420"/>
        <w:spacing w:line="360" w:lineRule="auto"/>
        <w:rPr>
          <w:rFonts w:hint="eastAsia" w:ascii="宋体" w:hAnsi="宋体" w:cs="宋体"/>
          <w:bCs/>
          <w:szCs w:val="21"/>
          <w:lang w:val="zh-CN"/>
        </w:rPr>
      </w:pPr>
      <w:r>
        <w:rPr>
          <w:rFonts w:hint="eastAsia" w:ascii="宋体" w:hAnsi="宋体" w:cs="宋体"/>
          <w:bCs/>
          <w:szCs w:val="21"/>
        </w:rPr>
        <w:t xml:space="preserve">6</w:t>
      </w:r>
      <w:r>
        <w:rPr>
          <w:rFonts w:hint="eastAsia" w:ascii="宋体" w:hAnsi="宋体" w:cs="宋体"/>
          <w:bCs/>
          <w:szCs w:val="21"/>
          <w:lang w:val="zh-CN"/>
        </w:rPr>
        <w:t xml:space="preserve">.1 供应商应承担所有与准备和参加磋商有关的费用，无论采购结果如何，采购代理机构和采购人在任何情况下均无义务和责任承担这些费用。</w:t>
      </w:r>
      <w:r>
        <w:rPr>
          <w:rFonts w:hint="eastAsia" w:ascii="宋体" w:hAnsi="宋体" w:cs="宋体"/>
          <w:bCs/>
          <w:szCs w:val="21"/>
          <w:lang w:val="zh-CN"/>
        </w:rPr>
      </w:r>
      <w:r/>
    </w:p>
    <w:p>
      <w:pPr>
        <w:pStyle w:val="627"/>
        <w:ind w:firstLine="420"/>
        <w:spacing w:line="360" w:lineRule="auto"/>
        <w:rPr>
          <w:rFonts w:hint="eastAsia" w:ascii="宋体" w:hAnsi="宋体" w:cs="宋体"/>
          <w:szCs w:val="21"/>
        </w:rPr>
      </w:pPr>
      <w:r>
        <w:rPr>
          <w:rFonts w:hint="eastAsia" w:ascii="宋体" w:hAnsi="宋体" w:cs="宋体"/>
          <w:bCs/>
          <w:szCs w:val="21"/>
        </w:rPr>
        <w:t xml:space="preserve">6</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w:t>
      </w:r>
      <w:r>
        <w:rPr>
          <w:rFonts w:hint="eastAsia" w:ascii="宋体" w:hAnsi="宋体" w:cs="宋体"/>
          <w:b/>
          <w:szCs w:val="21"/>
          <w:lang w:val="zh-CN"/>
        </w:rPr>
        <w:t xml:space="preserve">本次采购代理服务费由成交供应商支付给采购代理机构，请供应商予以关注并核算到总报价中。具体收费标准如下：参照计价格【2002】1980号基准费率标准的80%计取；按照费率计算不足4000元的按4000元计取。</w:t>
      </w:r>
      <w:r>
        <w:rPr>
          <w:rFonts w:hint="eastAsia" w:ascii="宋体" w:hAnsi="宋体" w:cs="宋体"/>
          <w:bCs/>
          <w:szCs w:val="21"/>
          <w:lang w:val="zh-CN"/>
        </w:rPr>
        <w:t xml:space="preserve">该项费用请供应商综合考虑在</w:t>
      </w:r>
      <w:r>
        <w:rPr>
          <w:rFonts w:hint="eastAsia" w:ascii="宋体" w:hAnsi="宋体" w:cs="宋体"/>
          <w:bCs/>
          <w:szCs w:val="21"/>
        </w:rPr>
        <w:t xml:space="preserve">磋商</w:t>
      </w:r>
      <w:r>
        <w:rPr>
          <w:rFonts w:hint="eastAsia" w:ascii="宋体" w:hAnsi="宋体" w:cs="宋体"/>
          <w:bCs/>
          <w:szCs w:val="21"/>
          <w:lang w:val="zh-CN"/>
        </w:rPr>
        <w:t xml:space="preserve">报价中，后期采购人不单独列支，必须在领取中标通知书前向</w:t>
      </w:r>
      <w:r>
        <w:rPr>
          <w:rFonts w:hint="eastAsia" w:ascii="宋体" w:hAnsi="宋体" w:cs="宋体"/>
          <w:bCs/>
          <w:szCs w:val="21"/>
        </w:rPr>
        <w:t xml:space="preserve">采购</w:t>
      </w:r>
      <w:r>
        <w:rPr>
          <w:rFonts w:hint="eastAsia" w:ascii="宋体" w:hAnsi="宋体" w:cs="宋体"/>
          <w:bCs/>
          <w:szCs w:val="21"/>
          <w:lang w:val="zh-CN"/>
        </w:rPr>
        <w:t xml:space="preserve">代理机构支付。</w:t>
      </w:r>
      <w:r>
        <w:rPr>
          <w:rFonts w:hint="eastAsia" w:ascii="宋体" w:hAnsi="宋体" w:cs="宋体"/>
          <w:szCs w:val="21"/>
        </w:rPr>
      </w:r>
      <w:r/>
    </w:p>
    <w:p>
      <w:pPr>
        <w:pStyle w:val="629"/>
        <w:spacing w:before="0" w:after="0" w:line="360" w:lineRule="auto"/>
        <w:rPr>
          <w:rFonts w:hint="eastAsia" w:ascii="宋体" w:hAnsi="宋体" w:eastAsia="宋体" w:cs="宋体"/>
          <w:sz w:val="21"/>
          <w:szCs w:val="21"/>
        </w:rPr>
      </w:pPr>
      <w:r/>
      <w:bookmarkStart w:id="56" w:name="_Toc513800162"/>
      <w:r>
        <w:rPr>
          <w:rFonts w:hint="eastAsia" w:ascii="宋体" w:hAnsi="宋体" w:eastAsia="宋体" w:cs="宋体"/>
          <w:sz w:val="21"/>
          <w:szCs w:val="21"/>
        </w:rPr>
        <w:t xml:space="preserve">三、响应文件</w:t>
      </w:r>
      <w:bookmarkEnd w:id="56"/>
      <w:r>
        <w:rPr>
          <w:rFonts w:hint="eastAsia" w:ascii="宋体" w:hAnsi="宋体" w:eastAsia="宋体" w:cs="宋体"/>
          <w:sz w:val="21"/>
          <w:szCs w:val="21"/>
        </w:rPr>
      </w:r>
      <w:r/>
    </w:p>
    <w:p>
      <w:pPr>
        <w:pStyle w:val="627"/>
        <w:ind w:firstLine="420"/>
        <w:spacing w:line="360" w:lineRule="auto"/>
        <w:rPr>
          <w:rFonts w:hint="eastAsia" w:ascii="宋体" w:hAnsi="宋体" w:cs="宋体"/>
          <w:b/>
          <w:bCs/>
          <w:szCs w:val="21"/>
          <w:lang w:val="zh-CN"/>
        </w:rPr>
      </w:pPr>
      <w:r>
        <w:rPr>
          <w:rFonts w:hint="eastAsia" w:ascii="宋体" w:hAnsi="宋体" w:cs="宋体"/>
          <w:szCs w:val="21"/>
        </w:rPr>
        <w:t xml:space="preserve">7</w:t>
      </w:r>
      <w:r>
        <w:rPr>
          <w:rFonts w:hint="eastAsia" w:ascii="宋体" w:hAnsi="宋体" w:cs="宋体"/>
          <w:szCs w:val="21"/>
          <w:lang w:val="zh-CN"/>
        </w:rPr>
        <w:t xml:space="preserve">、供应商应当按照磋商文件的要求编制响应文件，并对其提交的响应文件真实性、合法性承担法律责任。</w:t>
      </w:r>
      <w:r>
        <w:rPr>
          <w:rFonts w:hint="eastAsia" w:ascii="宋体" w:hAnsi="宋体" w:cs="宋体"/>
          <w:b/>
          <w:bCs/>
          <w:szCs w:val="21"/>
          <w:lang w:val="zh-CN"/>
        </w:rPr>
      </w:r>
      <w:r/>
    </w:p>
    <w:p>
      <w:pPr>
        <w:pStyle w:val="627"/>
        <w:ind w:firstLine="420"/>
        <w:spacing w:line="360" w:lineRule="auto"/>
        <w:rPr>
          <w:rFonts w:hint="eastAsia" w:ascii="宋体" w:hAnsi="宋体" w:cs="宋体"/>
          <w:b/>
          <w:bCs/>
          <w:szCs w:val="21"/>
          <w:lang w:val="zh-CN"/>
        </w:rPr>
      </w:pPr>
      <w:r>
        <w:rPr>
          <w:rFonts w:hint="eastAsia" w:ascii="宋体" w:hAnsi="宋体" w:cs="宋体"/>
          <w:b/>
          <w:bCs/>
          <w:szCs w:val="21"/>
        </w:rPr>
        <w:t xml:space="preserve">8</w:t>
      </w:r>
      <w:r>
        <w:rPr>
          <w:rFonts w:hint="eastAsia" w:ascii="宋体" w:hAnsi="宋体" w:cs="宋体"/>
          <w:b/>
          <w:bCs/>
          <w:szCs w:val="21"/>
          <w:lang w:val="zh-CN"/>
        </w:rPr>
        <w:t xml:space="preserve">、响应文件的语言、计量单位、货币和编制</w:t>
      </w:r>
      <w:r>
        <w:rPr>
          <w:rFonts w:hint="eastAsia" w:ascii="宋体" w:hAnsi="宋体" w:cs="宋体"/>
          <w:b/>
          <w:bCs/>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.1 </w:t>
      </w:r>
      <w:r>
        <w:rPr>
          <w:rFonts w:hint="eastAsia" w:ascii="宋体" w:hAnsi="宋体" w:cs="宋体"/>
          <w:szCs w:val="21"/>
        </w:rPr>
        <w:t xml:space="preserve">供应商</w:t>
      </w:r>
      <w:r>
        <w:rPr>
          <w:rFonts w:hint="eastAsia" w:ascii="宋体" w:hAnsi="宋体" w:cs="宋体"/>
          <w:szCs w:val="21"/>
          <w:lang w:val="zh-CN"/>
        </w:rPr>
        <w:t xml:space="preserve">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.2 供应商所使用的计量单位应为国家法定计量单位。</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.3 供应商应用人民币报价。</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.4 响应文件应字迹清楚、内容齐全、不得涂改。如有修改，修改处须有供应商公章</w:t>
      </w:r>
      <w:r>
        <w:rPr>
          <w:rFonts w:hint="eastAsia" w:ascii="宋体" w:hAnsi="宋体" w:cs="宋体"/>
          <w:szCs w:val="21"/>
        </w:rPr>
        <w:t xml:space="preserve">和</w:t>
      </w:r>
      <w:r>
        <w:rPr>
          <w:rFonts w:hint="eastAsia" w:ascii="宋体" w:hAnsi="宋体" w:cs="宋体"/>
          <w:szCs w:val="21"/>
          <w:lang w:val="zh-CN"/>
        </w:rPr>
        <w:t xml:space="preserve">法定代表人或其授权磋商代表签字。</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供应商应在响应文件中写清相应的项目编号、项目名称、供应商名称、地址、电话、传真等。</w:t>
      </w:r>
      <w:r>
        <w:rPr>
          <w:rFonts w:hint="eastAsia" w:ascii="宋体" w:hAnsi="宋体" w:cs="宋体"/>
          <w:szCs w:val="21"/>
          <w:lang w:val="zh-CN"/>
        </w:rPr>
      </w:r>
      <w:r/>
    </w:p>
    <w:p>
      <w:pPr>
        <w:pStyle w:val="627"/>
        <w:ind w:firstLine="420"/>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9</w:t>
      </w:r>
      <w:r>
        <w:rPr>
          <w:rFonts w:hint="eastAsia" w:ascii="宋体" w:hAnsi="宋体" w:cs="宋体"/>
          <w:b/>
          <w:bCs/>
          <w:color w:val="000000"/>
          <w:szCs w:val="21"/>
          <w:lang w:val="zh-CN"/>
        </w:rPr>
        <w:t xml:space="preserve">、联合体</w:t>
      </w:r>
      <w:r>
        <w:rPr>
          <w:rFonts w:hint="eastAsia" w:ascii="宋体" w:hAnsi="宋体" w:cs="宋体"/>
          <w:b/>
          <w:bCs/>
          <w:color w:val="000000"/>
          <w:szCs w:val="21"/>
          <w:lang w:val="zh-CN"/>
        </w:rPr>
      </w:r>
      <w:r/>
    </w:p>
    <w:p>
      <w:pPr>
        <w:pStyle w:val="627"/>
        <w:ind w:firstLine="420"/>
        <w:spacing w:line="360" w:lineRule="auto"/>
        <w:rPr>
          <w:rFonts w:hint="eastAsia" w:ascii="宋体" w:hAnsi="宋体" w:cs="宋体"/>
          <w:color w:val="000000"/>
          <w:szCs w:val="21"/>
        </w:rPr>
      </w:pPr>
      <w:r>
        <w:rPr>
          <w:rFonts w:hint="eastAsia" w:ascii="宋体" w:hAnsi="宋体" w:cs="宋体"/>
          <w:bCs/>
          <w:color w:val="000000"/>
          <w:szCs w:val="21"/>
        </w:rPr>
        <w:t xml:space="preserve">9.1 </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627"/>
        <w:ind w:firstLine="420"/>
        <w:spacing w:line="360" w:lineRule="auto"/>
        <w:rPr>
          <w:rFonts w:hint="eastAsia" w:ascii="宋体" w:hAnsi="宋体" w:cs="宋体"/>
          <w:color w:val="000000"/>
          <w:szCs w:val="21"/>
        </w:rPr>
      </w:pPr>
      <w:r>
        <w:rPr>
          <w:rFonts w:hint="eastAsia" w:ascii="宋体" w:hAnsi="宋体" w:cs="宋体"/>
          <w:szCs w:val="21"/>
        </w:rPr>
        <w:t xml:space="preserve">9.2 </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627"/>
        <w:ind w:firstLine="420"/>
        <w:spacing w:line="360" w:lineRule="auto"/>
        <w:rPr>
          <w:rFonts w:hint="eastAsia" w:ascii="宋体" w:hAnsi="宋体" w:cs="宋体"/>
        </w:rPr>
      </w:pPr>
      <w:r>
        <w:rPr>
          <w:rFonts w:hint="eastAsia" w:ascii="宋体" w:hAnsi="宋体" w:cs="宋体"/>
          <w:szCs w:val="21"/>
        </w:rPr>
        <w:t xml:space="preserve">9.3 以联合体形式参加采购的，</w:t>
      </w:r>
      <w:r>
        <w:rPr>
          <w:rFonts w:hint="eastAsia" w:ascii="宋体" w:hAnsi="宋体" w:cs="宋体"/>
          <w:b/>
          <w:szCs w:val="21"/>
        </w:rPr>
        <w:t xml:space="preserve">联合体各方均应当符合政府采购法第二十二条第一款规定的</w:t>
      </w:r>
      <w:r>
        <w:rPr>
          <w:rFonts w:hint="eastAsia" w:ascii="宋体" w:hAnsi="宋体" w:cs="宋体"/>
          <w:b/>
        </w:rPr>
        <w:t xml:space="preserve">条件；采购人根据采购项目的特殊要求规定供应商特定条件的，联合体各方中至少应当有一方符合采购人规定的特定条件</w:t>
      </w:r>
      <w:r>
        <w:rPr>
          <w:rFonts w:hint="eastAsia" w:ascii="宋体" w:hAnsi="宋体" w:cs="宋体"/>
        </w:rPr>
        <w:t xml:space="preserve">。由同一专业的供应商组成的联合体，</w:t>
      </w:r>
      <w:r>
        <w:rPr>
          <w:rFonts w:hint="eastAsia" w:ascii="宋体" w:hAnsi="宋体" w:cs="宋体"/>
          <w:color w:val="000000"/>
        </w:rPr>
        <w:t xml:space="preserve">联合体中有同类资质的供应商按照联合体分工承担相同工作的，按照资质等级较低的供应商确定资质等级，并</w:t>
      </w:r>
      <w:r>
        <w:rPr>
          <w:rFonts w:hint="eastAsia" w:ascii="宋体" w:hAnsi="宋体" w:cs="宋体"/>
        </w:rPr>
        <w:t xml:space="preserve">以响应全权代表方的应答材料作为商务评审的依据</w:t>
      </w:r>
      <w:r>
        <w:rPr>
          <w:rFonts w:hint="eastAsia" w:ascii="宋体" w:hAnsi="宋体" w:cs="宋体"/>
          <w:color w:val="000000"/>
        </w:rPr>
        <w:t xml:space="preserve">。</w:t>
      </w:r>
      <w:r>
        <w:rPr>
          <w:rFonts w:hint="eastAsia" w:ascii="宋体" w:hAnsi="宋体" w:cs="宋体"/>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rPr>
      </w:r>
      <w:r/>
    </w:p>
    <w:p>
      <w:pPr>
        <w:pStyle w:val="627"/>
        <w:ind w:firstLine="420"/>
        <w:spacing w:line="360" w:lineRule="auto"/>
        <w:rPr>
          <w:rFonts w:hint="eastAsia" w:ascii="宋体" w:hAnsi="宋体" w:cs="宋体"/>
          <w:b/>
          <w:bCs/>
          <w:szCs w:val="21"/>
        </w:rPr>
      </w:pPr>
      <w:r>
        <w:rPr>
          <w:rFonts w:hint="eastAsia" w:ascii="宋体" w:hAnsi="宋体" w:cs="宋体"/>
        </w:rPr>
        <w:t xml:space="preserve">9.4 联合体各方之间应当签订联合体协议，明确约定联合体各方承担的工作和相应的责任，并将联合体协议连同响应文件一并提交。以联合体形式参加政府采购活动的，联合体各方不得再单独参加或者与其他供应商另外组成联合体参加同一合同项下的政府采购活动。</w:t>
      </w:r>
      <w:r>
        <w:rPr>
          <w:rFonts w:hint="eastAsia" w:ascii="宋体" w:hAnsi="宋体" w:cs="宋体"/>
          <w:b/>
          <w:bCs/>
          <w:szCs w:val="21"/>
        </w:rPr>
      </w:r>
      <w:r/>
    </w:p>
    <w:p>
      <w:pPr>
        <w:pStyle w:val="627"/>
        <w:ind w:firstLine="420"/>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、响应文件的组成</w:t>
      </w:r>
      <w:r>
        <w:rPr>
          <w:rFonts w:hint="eastAsia" w:ascii="宋体" w:hAnsi="宋体" w:cs="宋体"/>
          <w:b/>
          <w:bCs/>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.1 </w:t>
      </w:r>
      <w:r>
        <w:rPr>
          <w:rFonts w:hint="eastAsia" w:ascii="宋体" w:hAnsi="宋体" w:cs="宋体"/>
          <w:szCs w:val="21"/>
        </w:rPr>
        <w:t xml:space="preserve">供应商应当根据磋商文件要求编制响应文件，并根据自己的商务能力、技术水平对磋商文件提出的要求和条件逐条标明是否响应。</w:t>
      </w:r>
      <w:r>
        <w:rPr>
          <w:rFonts w:hint="eastAsia" w:ascii="宋体" w:hAnsi="宋体" w:cs="宋体"/>
          <w:szCs w:val="21"/>
          <w:lang w:val="zh-CN"/>
        </w:rPr>
        <w:t xml:space="preserve">响应文件由商务部分、技术部分、价格部分，以及其他部分组成。</w:t>
      </w:r>
      <w:r>
        <w:rPr>
          <w:rFonts w:hint="eastAsia" w:ascii="宋体" w:hAnsi="宋体" w:cs="宋体"/>
          <w:szCs w:val="21"/>
          <w:lang w:val="zh-CN"/>
        </w:rPr>
      </w:r>
      <w:r/>
    </w:p>
    <w:p>
      <w:pPr>
        <w:pStyle w:val="627"/>
        <w:spacing w:line="360" w:lineRule="auto"/>
        <w:rPr>
          <w:rFonts w:hint="eastAsia" w:ascii="宋体" w:hAnsi="宋体" w:cs="宋体"/>
          <w:bCs/>
          <w:szCs w:val="21"/>
        </w:rPr>
      </w:pP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”）的技术条款必须在响应文件中提供技术支持资料（如白皮书、彩页、手册、检测报告等），未提供技术支持资料的，评审时不予认可。</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10.2</w:t>
      </w:r>
      <w:r>
        <w:rPr>
          <w:rFonts w:hint="eastAsia" w:ascii="宋体" w:hAnsi="宋体" w:cs="宋体"/>
          <w:bCs/>
          <w:szCs w:val="21"/>
          <w:lang w:val="zh-CN"/>
        </w:rPr>
        <w:t xml:space="preserve"> 如</w:t>
      </w:r>
      <w:r>
        <w:rPr>
          <w:rFonts w:hint="eastAsia" w:ascii="宋体" w:hAnsi="宋体" w:cs="宋体"/>
          <w:bCs/>
          <w:szCs w:val="21"/>
        </w:rPr>
        <w:t xml:space="preserve">响应文件</w:t>
      </w:r>
      <w:r>
        <w:rPr>
          <w:rFonts w:hint="eastAsia" w:ascii="宋体" w:hAnsi="宋体" w:cs="宋体"/>
          <w:bCs/>
          <w:szCs w:val="21"/>
          <w:lang w:val="zh-CN"/>
        </w:rPr>
        <w:t xml:space="preserve">制作工具中格式和内容与“江苏政府采购网”发布的</w:t>
      </w:r>
      <w:r>
        <w:rPr>
          <w:rFonts w:hint="eastAsia" w:ascii="宋体" w:hAnsi="宋体" w:cs="宋体"/>
          <w:szCs w:val="21"/>
        </w:rPr>
        <w:t xml:space="preserve">竞争性磋商采购文件</w:t>
      </w:r>
      <w:r>
        <w:rPr>
          <w:rFonts w:hint="eastAsia" w:ascii="宋体" w:hAnsi="宋体" w:cs="宋体"/>
          <w:bCs/>
          <w:szCs w:val="21"/>
          <w:lang w:val="zh-CN"/>
        </w:rPr>
        <w:t xml:space="preserve">不一致，以“江苏政府采购网”发布的</w:t>
      </w:r>
      <w:r>
        <w:rPr>
          <w:rFonts w:hint="eastAsia" w:ascii="宋体" w:hAnsi="宋体" w:cs="宋体"/>
          <w:szCs w:val="21"/>
        </w:rPr>
        <w:t xml:space="preserve">竞争性磋商采购文件</w:t>
      </w:r>
      <w:r>
        <w:rPr>
          <w:rFonts w:hint="eastAsia" w:ascii="宋体" w:hAnsi="宋体" w:cs="宋体"/>
          <w:bCs/>
          <w:szCs w:val="21"/>
          <w:lang w:val="zh-CN"/>
        </w:rPr>
        <w:t xml:space="preserve">为准。</w:t>
      </w:r>
      <w:r>
        <w:rPr>
          <w:rFonts w:hint="eastAsia" w:ascii="宋体" w:hAnsi="宋体" w:cs="宋体"/>
          <w:bCs/>
          <w:szCs w:val="21"/>
        </w:rPr>
      </w:r>
      <w:r/>
    </w:p>
    <w:p>
      <w:pPr>
        <w:pStyle w:val="627"/>
        <w:ind w:firstLine="420"/>
        <w:spacing w:line="360" w:lineRule="auto"/>
        <w:rPr>
          <w:rFonts w:hint="eastAsia" w:ascii="宋体" w:hAnsi="宋体" w:cs="宋体"/>
          <w:szCs w:val="21"/>
          <w:lang w:val="zh-CN"/>
        </w:rPr>
      </w:pPr>
      <w:r>
        <w:rPr>
          <w:rFonts w:hint="eastAsia" w:ascii="宋体" w:hAnsi="宋体" w:cs="宋体"/>
          <w:bCs/>
          <w:szCs w:val="21"/>
        </w:rPr>
        <w:t xml:space="preserve">10</w:t>
      </w: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 </w:t>
      </w:r>
      <w:r>
        <w:rPr>
          <w:rFonts w:hint="eastAsia" w:ascii="宋体" w:hAnsi="宋体" w:cs="宋体"/>
          <w:b/>
          <w:bCs/>
          <w:szCs w:val="21"/>
          <w:lang w:val="zh-CN"/>
        </w:rPr>
        <w:t xml:space="preserve">响应文件的商务部分。</w:t>
      </w:r>
      <w:r>
        <w:rPr>
          <w:rFonts w:hint="eastAsia" w:ascii="宋体" w:hAnsi="宋体" w:cs="宋体"/>
          <w:szCs w:val="21"/>
          <w:lang w:val="zh-CN"/>
        </w:rPr>
        <w:t xml:space="preserve">商务部分是证明供应商有资格参加磋商和成交后有能力履行合同的文件，</w:t>
      </w:r>
      <w:r>
        <w:rPr>
          <w:rFonts w:hint="eastAsia" w:ascii="宋体" w:hAnsi="宋体" w:cs="宋体"/>
          <w:szCs w:val="21"/>
        </w:rPr>
        <w:t xml:space="preserve">这些文件应能满足磋商文件的要求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627"/>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w:t>
      </w:r>
      <w:r>
        <w:rPr>
          <w:rFonts w:hint="eastAsia" w:ascii="宋体" w:hAnsi="宋体" w:cs="宋体"/>
          <w:szCs w:val="21"/>
          <w:lang w:val="zh-CN"/>
        </w:rPr>
        <w:t xml:space="preserve"> 磋商申请及声明；</w:t>
      </w:r>
      <w:r>
        <w:rPr>
          <w:rFonts w:hint="eastAsia" w:ascii="宋体" w:hAnsi="宋体" w:cs="宋体"/>
          <w:szCs w:val="21"/>
          <w:lang w:val="zh-CN"/>
        </w:rPr>
      </w:r>
      <w:r/>
    </w:p>
    <w:p>
      <w:pPr>
        <w:pStyle w:val="62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 </w:t>
      </w:r>
      <w:r>
        <w:rPr>
          <w:rFonts w:hint="eastAsia" w:ascii="宋体" w:hAnsi="宋体" w:cs="宋体"/>
          <w:szCs w:val="21"/>
          <w:lang w:val="zh-CN"/>
        </w:rPr>
        <w:t xml:space="preserve">法定代表人授权委托书及委托代理人的身份证复印件； </w:t>
      </w:r>
      <w:r>
        <w:rPr>
          <w:rFonts w:hint="eastAsia" w:ascii="宋体" w:hAnsi="宋体" w:cs="宋体"/>
          <w:szCs w:val="21"/>
          <w:lang w:val="zh-CN"/>
        </w:rPr>
      </w:r>
      <w:r/>
    </w:p>
    <w:p>
      <w:pPr>
        <w:pStyle w:val="627"/>
        <w:ind w:firstLine="420"/>
        <w:spacing w:line="360" w:lineRule="auto"/>
        <w:widowControl/>
        <w:rPr>
          <w:rFonts w:hint="eastAsia" w:ascii="宋体" w:hAnsi="宋体" w:cs="宋体"/>
          <w:color w:val="000000"/>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》和《</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rPr>
        <w:t xml:space="preserve">第一章中 1、</w:t>
      </w:r>
      <w:r>
        <w:rPr>
          <w:rFonts w:hint="eastAsia" w:ascii="宋体" w:hAnsi="宋体" w:cs="宋体"/>
          <w:color w:val="000000"/>
          <w:szCs w:val="21"/>
          <w:lang w:val="zh-CN"/>
        </w:rPr>
        <w:t xml:space="preserve">《中华人民共和国政府采购法》第二十二条规定的资格条件证明文件</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rPr>
        <w:t xml:space="preserve">第一章中 3、</w:t>
      </w:r>
      <w:r>
        <w:rPr>
          <w:rFonts w:hint="eastAsia" w:ascii="宋体" w:hAnsi="宋体" w:cs="宋体"/>
          <w:color w:val="000000"/>
          <w:szCs w:val="21"/>
        </w:rPr>
        <w:t xml:space="preserve">采购人根据采购项目的特殊要求规定的特定条件证明文件；</w:t>
      </w:r>
      <w:r>
        <w:rPr>
          <w:rFonts w:hint="eastAsia" w:ascii="宋体" w:hAnsi="宋体" w:cs="宋体"/>
          <w:color w:val="000000"/>
          <w:szCs w:val="21"/>
          <w:lang w:val="zh-CN"/>
        </w:rPr>
      </w:r>
      <w:r/>
    </w:p>
    <w:p>
      <w:pPr>
        <w:pStyle w:val="627"/>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6</w:t>
      </w:r>
      <w:r>
        <w:rPr>
          <w:rFonts w:hint="eastAsia" w:ascii="宋体" w:hAnsi="宋体" w:cs="宋体"/>
          <w:color w:val="000000"/>
          <w:szCs w:val="21"/>
          <w:lang w:val="zh-CN"/>
        </w:rPr>
        <w:t xml:space="preserve">）</w:t>
      </w:r>
      <w:r>
        <w:rPr>
          <w:rFonts w:hint="eastAsia" w:ascii="宋体" w:hAnsi="宋体" w:cs="宋体"/>
          <w:b/>
          <w:szCs w:val="21"/>
        </w:rPr>
        <w:t xml:space="preserve">★ </w:t>
      </w:r>
      <w:r>
        <w:rPr>
          <w:rFonts w:hint="eastAsia" w:ascii="宋体" w:hAnsi="宋体" w:cs="宋体"/>
          <w:color w:val="000000"/>
          <w:szCs w:val="21"/>
          <w:lang w:val="zh-CN"/>
        </w:rPr>
        <w:t xml:space="preserve">《商务条款偏离表》；</w:t>
      </w:r>
      <w:r>
        <w:rPr>
          <w:rFonts w:hint="eastAsia" w:ascii="宋体" w:hAnsi="宋体" w:cs="宋体"/>
          <w:color w:val="000000"/>
          <w:szCs w:val="21"/>
          <w:lang w:val="zh-CN"/>
        </w:rPr>
      </w:r>
      <w:r/>
    </w:p>
    <w:p>
      <w:pPr>
        <w:pStyle w:val="627"/>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7</w:t>
      </w:r>
      <w:r>
        <w:rPr>
          <w:rFonts w:hint="eastAsia" w:ascii="宋体" w:hAnsi="宋体" w:cs="宋体"/>
          <w:color w:val="000000"/>
          <w:szCs w:val="21"/>
          <w:lang w:val="zh-CN"/>
        </w:rPr>
        <w:t xml:space="preserve">）合同条款；</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rPr>
      </w:pPr>
      <w:r>
        <w:rPr>
          <w:rFonts w:hint="eastAsia" w:ascii="宋体" w:hAnsi="宋体" w:cs="宋体"/>
          <w:color w:val="000000"/>
          <w:szCs w:val="21"/>
        </w:rPr>
        <w:t xml:space="preserve">（8）供应商认为需要</w:t>
      </w:r>
      <w:r>
        <w:rPr>
          <w:rFonts w:hint="eastAsia" w:ascii="宋体" w:hAnsi="宋体" w:cs="宋体"/>
          <w:color w:val="000000"/>
          <w:szCs w:val="21"/>
          <w:lang w:val="zh-CN"/>
        </w:rPr>
        <w:t xml:space="preserve">提供的其他资格证明文件和商务资料</w:t>
      </w:r>
      <w:r>
        <w:rPr>
          <w:rFonts w:hint="eastAsia" w:ascii="宋体" w:hAnsi="宋体" w:cs="宋体"/>
          <w:color w:val="000000"/>
          <w:szCs w:val="21"/>
        </w:rPr>
        <w:t xml:space="preserve">等</w:t>
      </w:r>
      <w:r>
        <w:rPr>
          <w:rFonts w:hint="eastAsia" w:ascii="宋体" w:hAnsi="宋体" w:cs="宋体"/>
          <w:color w:val="000000"/>
          <w:szCs w:val="21"/>
          <w:lang w:val="zh-CN"/>
        </w:rPr>
        <w:t xml:space="preserve">。</w:t>
      </w:r>
      <w:r>
        <w:rPr>
          <w:rFonts w:hint="eastAsia" w:ascii="宋体" w:hAnsi="宋体" w:cs="宋体"/>
          <w:color w:val="000000"/>
          <w:szCs w:val="21"/>
        </w:rPr>
      </w:r>
      <w:r/>
    </w:p>
    <w:p>
      <w:pPr>
        <w:pStyle w:val="627"/>
        <w:ind w:firstLine="420"/>
        <w:spacing w:line="360" w:lineRule="auto"/>
        <w:rPr>
          <w:rFonts w:hint="eastAsia" w:ascii="宋体" w:hAnsi="宋体" w:cs="宋体"/>
          <w:szCs w:val="21"/>
          <w:lang w:val="zh-CN"/>
        </w:rPr>
      </w:pPr>
      <w:r>
        <w:rPr>
          <w:rFonts w:hint="eastAsia" w:ascii="宋体" w:hAnsi="宋体" w:cs="宋体"/>
          <w:bCs/>
          <w:szCs w:val="21"/>
        </w:rPr>
        <w:t xml:space="preserve">10</w:t>
      </w:r>
      <w:r>
        <w:rPr>
          <w:rFonts w:hint="eastAsia" w:ascii="宋体" w:hAnsi="宋体" w:cs="宋体"/>
          <w:bCs/>
          <w:szCs w:val="21"/>
          <w:lang w:val="zh-CN"/>
        </w:rPr>
        <w:t xml:space="preserve">.</w:t>
      </w:r>
      <w:r>
        <w:rPr>
          <w:rFonts w:hint="eastAsia" w:ascii="宋体" w:hAnsi="宋体" w:cs="宋体"/>
          <w:bCs/>
          <w:szCs w:val="21"/>
        </w:rPr>
        <w:t xml:space="preserve">4</w:t>
      </w:r>
      <w:r>
        <w:rPr>
          <w:rFonts w:hint="eastAsia" w:ascii="宋体" w:hAnsi="宋体" w:cs="宋体"/>
          <w:bCs/>
          <w:szCs w:val="21"/>
          <w:lang w:val="zh-CN"/>
        </w:rPr>
        <w:t xml:space="preserve"> </w:t>
      </w:r>
      <w:r>
        <w:rPr>
          <w:rFonts w:hint="eastAsia" w:ascii="宋体" w:hAnsi="宋体" w:cs="宋体"/>
          <w:b/>
          <w:bCs/>
          <w:szCs w:val="21"/>
          <w:lang w:val="zh-CN"/>
        </w:rPr>
        <w:t xml:space="preserve">响应文件的技术部分。</w:t>
      </w:r>
      <w:r>
        <w:rPr>
          <w:rFonts w:hint="eastAsia" w:ascii="宋体" w:hAnsi="宋体" w:cs="宋体"/>
          <w:szCs w:val="21"/>
          <w:lang w:val="zh-CN"/>
        </w:rPr>
        <w:t xml:space="preserve">技术部分是证明</w:t>
      </w:r>
      <w:r>
        <w:rPr>
          <w:rFonts w:hint="eastAsia" w:ascii="宋体" w:hAnsi="宋体" w:cs="宋体"/>
          <w:szCs w:val="21"/>
        </w:rPr>
        <w:t xml:space="preserve">供应商提供的服务是合格的，并符合磋商文件要求的证明文件，以及</w:t>
      </w:r>
      <w:r>
        <w:rPr>
          <w:rFonts w:hint="eastAsia" w:ascii="宋体" w:hAnsi="宋体" w:cs="宋体"/>
          <w:szCs w:val="21"/>
          <w:lang w:val="zh-CN"/>
        </w:rPr>
        <w:t xml:space="preserve">对服务的详细说明，这些文件可以是文字资料、图纸和数据等。</w:t>
      </w:r>
      <w:r>
        <w:rPr>
          <w:rFonts w:hint="eastAsia" w:ascii="宋体" w:hAnsi="宋体"/>
          <w:szCs w:val="21"/>
          <w:lang w:val="zh-CN"/>
        </w:rPr>
        <w:t xml:space="preserve">若技术性能无特殊说明，则按国家有关部门最新颁布的标准及规范为准。</w:t>
      </w:r>
      <w:r>
        <w:rPr>
          <w:rFonts w:hint="eastAsia" w:ascii="宋体" w:hAnsi="宋体" w:cs="宋体"/>
          <w:szCs w:val="21"/>
          <w:lang w:val="zh-CN"/>
        </w:rPr>
        <w:t xml:space="preserve">提供的服务如与磋商文件要求有不符之处，应说明其差别之所在</w:t>
      </w:r>
      <w:r>
        <w:rPr>
          <w:rFonts w:hint="eastAsia" w:ascii="宋体" w:hAnsi="宋体"/>
          <w:szCs w:val="21"/>
          <w:lang w:val="zh-CN"/>
        </w:rPr>
        <w:t xml:space="preserve">，并在《技术条款偏离表》中逐条予以说明。</w:t>
      </w:r>
      <w:r>
        <w:rPr>
          <w:rFonts w:hint="eastAsia" w:ascii="宋体" w:hAnsi="宋体"/>
          <w:szCs w:val="21"/>
        </w:rPr>
        <w:t xml:space="preserve">响应</w:t>
      </w:r>
      <w:r>
        <w:rPr>
          <w:rFonts w:hint="eastAsia" w:ascii="宋体" w:hAnsi="宋体"/>
          <w:szCs w:val="21"/>
          <w:lang w:val="zh-CN"/>
        </w:rPr>
        <w:t xml:space="preserve">文件应按照</w:t>
      </w:r>
      <w:r>
        <w:rPr>
          <w:rFonts w:hint="eastAsia" w:ascii="宋体" w:hAnsi="宋体"/>
          <w:szCs w:val="21"/>
        </w:rPr>
        <w:t xml:space="preserve">磋商</w:t>
      </w:r>
      <w:r>
        <w:rPr>
          <w:rFonts w:hint="eastAsia" w:ascii="宋体" w:hAnsi="宋体"/>
          <w:szCs w:val="21"/>
          <w:lang w:val="zh-CN"/>
        </w:rPr>
        <w:t xml:space="preserve">文件要求提供技术资料、文件和有关证明，</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627"/>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szCs w:val="21"/>
        </w:rPr>
        <w:t xml:space="preserve">★ </w:t>
      </w:r>
      <w:r>
        <w:rPr>
          <w:rFonts w:hint="eastAsia" w:ascii="宋体" w:hAnsi="宋体" w:cs="宋体"/>
          <w:color w:val="000000"/>
          <w:szCs w:val="21"/>
          <w:lang w:val="zh-CN"/>
        </w:rPr>
        <w:t xml:space="preserve">服务的详细说明；</w:t>
      </w:r>
      <w:r>
        <w:rPr>
          <w:rFonts w:hint="eastAsia" w:ascii="宋体" w:hAnsi="宋体" w:cs="宋体"/>
          <w:color w:val="000000"/>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）项目</w:t>
      </w:r>
      <w:r>
        <w:rPr>
          <w:rFonts w:hint="eastAsia" w:ascii="宋体" w:hAnsi="宋体" w:cs="宋体"/>
          <w:szCs w:val="21"/>
        </w:rPr>
        <w:t xml:space="preserve">服务</w:t>
      </w:r>
      <w:r>
        <w:rPr>
          <w:rFonts w:hint="eastAsia" w:ascii="宋体" w:hAnsi="宋体" w:cs="宋体"/>
          <w:szCs w:val="21"/>
          <w:lang w:val="zh-CN"/>
        </w:rPr>
        <w:t xml:space="preserve">方案；</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rPr>
        <w:t xml:space="preserve">（4）</w:t>
      </w:r>
      <w:r>
        <w:rPr>
          <w:rFonts w:hint="eastAsia" w:ascii="宋体" w:hAnsi="宋体" w:cs="宋体"/>
          <w:szCs w:val="21"/>
          <w:lang w:val="zh-CN"/>
        </w:rPr>
        <w:t xml:space="preserve">服务承诺；</w:t>
      </w:r>
      <w:r>
        <w:rPr>
          <w:rFonts w:hint="eastAsia" w:ascii="宋体" w:hAnsi="宋体" w:cs="宋体"/>
          <w:szCs w:val="21"/>
          <w:lang w:val="zh-CN"/>
        </w:rPr>
      </w:r>
      <w:r/>
    </w:p>
    <w:p>
      <w:pPr>
        <w:pStyle w:val="627"/>
        <w:ind w:firstLine="420"/>
        <w:spacing w:line="360" w:lineRule="auto"/>
        <w:widowControl/>
        <w:rPr>
          <w:rFonts w:hint="eastAsia" w:ascii="宋体" w:hAnsi="宋体" w:cs="宋体"/>
          <w:color w:val="000000"/>
          <w:szCs w:val="21"/>
          <w:lang w:val="zh-CN"/>
        </w:rPr>
      </w:pPr>
      <w:r>
        <w:rPr>
          <w:rFonts w:hint="eastAsia" w:ascii="宋体" w:hAnsi="宋体" w:cs="宋体"/>
          <w:szCs w:val="21"/>
        </w:rPr>
        <w:t xml:space="preserve">（5）供应商认为需要</w:t>
      </w:r>
      <w:r>
        <w:rPr>
          <w:rFonts w:hint="eastAsia" w:ascii="宋体" w:hAnsi="宋体" w:cs="宋体"/>
          <w:szCs w:val="21"/>
          <w:lang w:val="zh-CN"/>
        </w:rPr>
        <w:t xml:space="preserve">提供的其他技术资料。</w:t>
      </w:r>
      <w:r>
        <w:rPr>
          <w:rFonts w:hint="eastAsia" w:ascii="宋体" w:hAnsi="宋体" w:cs="宋体"/>
          <w:color w:val="000000"/>
          <w:szCs w:val="21"/>
          <w:lang w:val="zh-CN"/>
        </w:rPr>
      </w:r>
      <w:r/>
    </w:p>
    <w:p>
      <w:pPr>
        <w:pStyle w:val="627"/>
        <w:ind w:firstLine="420"/>
        <w:spacing w:line="360" w:lineRule="auto"/>
        <w:rPr>
          <w:rFonts w:hint="eastAsia" w:ascii="宋体" w:hAnsi="宋体" w:cs="宋体"/>
          <w:b/>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b/>
          <w:szCs w:val="21"/>
          <w:lang w:val="zh-CN"/>
        </w:rPr>
        <w:t xml:space="preserve">响应文件的价格部分。</w:t>
      </w:r>
      <w:r>
        <w:rPr>
          <w:rFonts w:hint="eastAsia" w:ascii="宋体" w:hAnsi="宋体" w:cs="宋体"/>
          <w:b/>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（1）价格部分是对服务价格构成的说明，磋商文件如没有特别说明的话，对每一项服务仅接受一个价格。</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报价应包含</w:t>
      </w:r>
      <w:r>
        <w:rPr>
          <w:rFonts w:hint="eastAsia" w:ascii="宋体" w:hAnsi="宋体" w:cs="宋体"/>
          <w:color w:val="000000"/>
          <w:szCs w:val="21"/>
          <w:lang w:val="zh-CN"/>
        </w:rPr>
        <w:t xml:space="preserve">完成本服务项目发生的所有含税费用、支付给员工的工资和国家强制缴纳的各种社会保障资金</w:t>
      </w:r>
      <w:r>
        <w:rPr>
          <w:rFonts w:hint="eastAsia" w:ascii="宋体" w:hAnsi="宋体" w:cs="宋体"/>
          <w:color w:val="000000"/>
          <w:szCs w:val="21"/>
        </w:rPr>
        <w:t xml:space="preserve">，以及供应商认为需要的其他费用等。</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（3）供应商应在《</w:t>
      </w:r>
      <w:r>
        <w:rPr>
          <w:rFonts w:hint="eastAsia" w:ascii="宋体" w:hAnsi="宋体" w:cs="宋体"/>
          <w:szCs w:val="21"/>
        </w:rPr>
        <w:t xml:space="preserve">磋商报价</w:t>
      </w:r>
      <w:r>
        <w:rPr>
          <w:rFonts w:hint="eastAsia" w:ascii="宋体" w:hAnsi="宋体" w:cs="宋体"/>
          <w:szCs w:val="21"/>
          <w:lang w:val="zh-CN"/>
        </w:rPr>
        <w:t xml:space="preserve">表》《分项报价表》（</w:t>
      </w:r>
      <w:r>
        <w:rPr>
          <w:rFonts w:hint="eastAsia" w:ascii="宋体" w:hAnsi="宋体" w:cs="宋体"/>
          <w:szCs w:val="21"/>
        </w:rPr>
        <w:t xml:space="preserve">本项目无需提供</w:t>
      </w:r>
      <w:r>
        <w:rPr>
          <w:rFonts w:hint="eastAsia" w:ascii="宋体" w:hAnsi="宋体" w:cs="宋体"/>
          <w:szCs w:val="21"/>
          <w:lang w:val="zh-CN"/>
        </w:rPr>
        <w:t xml:space="preserve">）等标明标的的单价、总价以及分项报价。</w:t>
      </w:r>
      <w:r>
        <w:rPr>
          <w:rFonts w:hint="eastAsia" w:ascii="宋体" w:hAnsi="宋体"/>
          <w:szCs w:val="21"/>
          <w:lang w:val="zh-CN"/>
        </w:rPr>
        <w:t xml:space="preserve">供应商系</w:t>
      </w:r>
      <w:r>
        <w:rPr>
          <w:rFonts w:hint="eastAsia" w:ascii="宋体" w:hAnsi="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w:t>
      </w:r>
      <w:r>
        <w:rPr>
          <w:rFonts w:hint="eastAsia" w:ascii="宋体" w:hAnsi="宋体"/>
          <w:szCs w:val="21"/>
        </w:rPr>
        <w:t xml:space="preserve">磋商报价</w:t>
      </w:r>
      <w:r>
        <w:rPr>
          <w:rFonts w:hint="eastAsia" w:ascii="宋体" w:hAnsi="宋体"/>
          <w:szCs w:val="21"/>
          <w:lang w:val="zh-CN"/>
        </w:rPr>
        <w:t xml:space="preserve">表》中注明。</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（4）响应文件所报的投标价格不得超过磋商文件规定的预算价、限价，超过磋商文件规定的，响应文件按无效处理。</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）供应商应充分考虑到市场价格变动，以及项目实施过程中的不可预见因素，一旦成交，总价格不变。如果有漏项，视同让利。</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）经磋商后，如果成交价高于或低于供应商在响应文件首次报价的，分项报价同比例调整。</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 </w:t>
      </w:r>
      <w:r>
        <w:rPr>
          <w:rFonts w:hint="eastAsia" w:ascii="宋体" w:hAnsi="宋体" w:cs="宋体"/>
          <w:b/>
          <w:szCs w:val="21"/>
          <w:lang w:val="zh-CN"/>
        </w:rPr>
        <w:t xml:space="preserve">响应文件的其他部分。</w:t>
      </w:r>
      <w:r>
        <w:rPr>
          <w:rFonts w:hint="eastAsia" w:ascii="宋体" w:hAnsi="宋体" w:cs="宋体"/>
          <w:szCs w:val="21"/>
          <w:lang w:val="zh-CN"/>
        </w:rPr>
        <w:t xml:space="preserve">其他部分由供应商根据编制响应文件需要提供的其他相关文件。</w:t>
      </w:r>
      <w:r>
        <w:rPr>
          <w:rFonts w:hint="eastAsia" w:ascii="宋体" w:hAnsi="宋体" w:cs="宋体"/>
          <w:szCs w:val="21"/>
          <w:lang w:val="zh-CN"/>
        </w:rPr>
      </w:r>
      <w:r/>
    </w:p>
    <w:p>
      <w:pPr>
        <w:pStyle w:val="627"/>
        <w:ind w:firstLine="420"/>
        <w:spacing w:line="360" w:lineRule="auto"/>
        <w:rPr>
          <w:rFonts w:hint="eastAsia" w:ascii="宋体" w:hAnsi="宋体" w:cs="宋体"/>
          <w:b/>
          <w:bCs/>
          <w:szCs w:val="21"/>
          <w:lang w:val="zh-CN"/>
        </w:rPr>
      </w:pPr>
      <w:r/>
      <w:bookmarkStart w:id="57" w:name="_Toc513800163"/>
      <w:r>
        <w:rPr>
          <w:rFonts w:hint="eastAsia" w:ascii="宋体" w:hAnsi="宋体" w:cs="宋体"/>
          <w:b/>
          <w:bCs/>
          <w:szCs w:val="21"/>
        </w:rPr>
        <w:t xml:space="preserve">11</w:t>
      </w:r>
      <w:r>
        <w:rPr>
          <w:rFonts w:hint="eastAsia" w:ascii="宋体" w:hAnsi="宋体" w:cs="宋体"/>
          <w:b/>
          <w:bCs/>
          <w:szCs w:val="21"/>
          <w:lang w:val="zh-CN"/>
        </w:rPr>
        <w:t xml:space="preserve">、磋商保证金</w:t>
      </w:r>
      <w:r>
        <w:rPr>
          <w:rFonts w:hint="eastAsia" w:ascii="宋体" w:hAnsi="宋体" w:cs="宋体"/>
          <w:b/>
          <w:bCs/>
          <w:szCs w:val="21"/>
          <w:lang w:val="zh-CN"/>
        </w:rPr>
      </w:r>
      <w:r/>
    </w:p>
    <w:p>
      <w:pPr>
        <w:pStyle w:val="627"/>
        <w:ind w:firstLine="420"/>
        <w:spacing w:line="360" w:lineRule="auto"/>
        <w:rPr>
          <w:rFonts w:ascii="宋体" w:hAnsi="宋体"/>
          <w:b/>
          <w:bCs/>
          <w:szCs w:val="21"/>
          <w:lang w:val="zh-CN"/>
        </w:rPr>
      </w:pPr>
      <w:r>
        <w:rPr>
          <w:rFonts w:hint="eastAsia" w:ascii="宋体" w:hAnsi="宋体" w:cs="宋体"/>
          <w:szCs w:val="21"/>
        </w:rPr>
        <w:t xml:space="preserve">11</w:t>
      </w:r>
      <w:r>
        <w:rPr>
          <w:rFonts w:hint="eastAsia" w:ascii="宋体" w:hAnsi="宋体" w:cs="宋体"/>
          <w:szCs w:val="21"/>
          <w:lang w:val="zh-CN"/>
        </w:rPr>
        <w:t xml:space="preserve">.1 本项目不收取</w:t>
      </w:r>
      <w:r>
        <w:rPr>
          <w:rFonts w:hint="eastAsia" w:ascii="宋体" w:hAnsi="宋体" w:cs="宋体"/>
          <w:szCs w:val="21"/>
        </w:rPr>
        <w:t xml:space="preserve">磋商</w:t>
      </w:r>
      <w:r>
        <w:rPr>
          <w:rFonts w:hint="eastAsia" w:ascii="宋体" w:hAnsi="宋体" w:cs="宋体"/>
          <w:szCs w:val="21"/>
          <w:lang w:val="zh-CN"/>
        </w:rPr>
        <w:t xml:space="preserve">保证金。</w:t>
      </w:r>
      <w:r>
        <w:rPr>
          <w:rFonts w:ascii="宋体" w:hAnsi="宋体"/>
          <w:b/>
          <w:bCs/>
          <w:szCs w:val="21"/>
          <w:lang w:val="zh-CN"/>
        </w:rPr>
      </w:r>
      <w:r/>
    </w:p>
    <w:p>
      <w:pPr>
        <w:pStyle w:val="627"/>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rPr>
        <w:t xml:space="preserve">2</w:t>
      </w:r>
      <w:r>
        <w:rPr>
          <w:rFonts w:hint="eastAsia" w:ascii="宋体" w:hAnsi="宋体"/>
          <w:b/>
          <w:bCs/>
          <w:szCs w:val="21"/>
          <w:lang w:val="zh-CN"/>
        </w:rPr>
        <w:t xml:space="preserve">、</w:t>
      </w:r>
      <w:r>
        <w:rPr>
          <w:rFonts w:hint="eastAsia" w:ascii="宋体" w:hAnsi="宋体"/>
          <w:b/>
          <w:bCs/>
          <w:szCs w:val="21"/>
        </w:rPr>
        <w:t xml:space="preserve">磋商</w:t>
      </w:r>
      <w:r>
        <w:rPr>
          <w:rFonts w:hint="eastAsia" w:ascii="宋体" w:hAnsi="宋体"/>
          <w:b/>
          <w:bCs/>
          <w:szCs w:val="21"/>
          <w:lang w:val="zh-CN"/>
        </w:rPr>
        <w:t xml:space="preserve">有效期</w:t>
      </w:r>
      <w:r>
        <w:rPr>
          <w:rFonts w:ascii="宋体" w:hAnsi="宋体"/>
          <w:b/>
          <w:bCs/>
          <w:szCs w:val="21"/>
          <w:lang w:val="zh-CN"/>
        </w:rPr>
      </w:r>
      <w:r/>
    </w:p>
    <w:p>
      <w:pPr>
        <w:pStyle w:val="62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磋商有效期为60天，从提交响应文件的截止之日起算。</w:t>
      </w:r>
      <w:r>
        <w:rPr>
          <w:rFonts w:ascii="宋体" w:hAnsi="宋体"/>
          <w:szCs w:val="21"/>
          <w:lang w:val="zh-CN"/>
        </w:rPr>
      </w:r>
      <w:r/>
    </w:p>
    <w:p>
      <w:pPr>
        <w:pStyle w:val="627"/>
        <w:ind w:firstLine="420"/>
        <w:spacing w:line="360" w:lineRule="auto"/>
        <w:rPr>
          <w:rFonts w:hint="eastAsia" w:ascii="宋体" w:hAnsi="宋体" w:cs="宋体"/>
          <w:b/>
          <w:bCs/>
          <w:szCs w:val="21"/>
          <w:highlight w:val="yellow"/>
        </w:rPr>
      </w:pPr>
      <w:r>
        <w:rPr>
          <w:rFonts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.2</w:t>
      </w:r>
      <w:r>
        <w:rPr>
          <w:rFonts w:hint="eastAsia" w:ascii="宋体" w:hAnsi="宋体"/>
          <w:szCs w:val="21"/>
          <w:lang w:val="zh-CN"/>
        </w:rPr>
        <w:t xml:space="preserve"> 在特殊情况下，在原</w:t>
      </w:r>
      <w:r>
        <w:rPr>
          <w:rFonts w:hint="eastAsia" w:ascii="宋体" w:hAnsi="宋体"/>
          <w:szCs w:val="21"/>
        </w:rPr>
        <w:t xml:space="preserve">磋商</w:t>
      </w:r>
      <w:r>
        <w:rPr>
          <w:rFonts w:hint="eastAsia" w:ascii="宋体" w:hAnsi="宋体"/>
          <w:szCs w:val="21"/>
          <w:lang w:val="zh-CN"/>
        </w:rPr>
        <w:t xml:space="preserve">有效期截止之前，采购代理机构可要求供应商同意延长</w:t>
      </w:r>
      <w:r>
        <w:rPr>
          <w:rFonts w:hint="eastAsia" w:ascii="宋体" w:hAnsi="宋体"/>
          <w:szCs w:val="21"/>
        </w:rPr>
        <w:t xml:space="preserve">磋商</w:t>
      </w:r>
      <w:r>
        <w:rPr>
          <w:rFonts w:hint="eastAsia" w:ascii="宋体" w:hAnsi="宋体"/>
          <w:szCs w:val="21"/>
          <w:lang w:val="zh-CN"/>
        </w:rPr>
        <w:t xml:space="preserve">有效期，这种要求与答复均以书面形式提交。供应商</w:t>
      </w:r>
      <w:r>
        <w:rPr>
          <w:rFonts w:hint="eastAsia" w:ascii="宋体" w:hAnsi="宋体"/>
          <w:szCs w:val="21"/>
        </w:rPr>
        <w:t xml:space="preserve">可以</w:t>
      </w:r>
      <w:r>
        <w:rPr>
          <w:rFonts w:hint="eastAsia" w:ascii="宋体" w:hAnsi="宋体"/>
          <w:szCs w:val="21"/>
          <w:lang w:val="zh-CN"/>
        </w:rPr>
        <w:t xml:space="preserve">拒绝这种要求</w:t>
      </w:r>
      <w:r>
        <w:rPr>
          <w:rFonts w:hint="eastAsia" w:ascii="宋体" w:hAnsi="宋体"/>
          <w:szCs w:val="21"/>
        </w:rPr>
        <w:t xml:space="preserve">而放弃投标</w:t>
      </w:r>
      <w:r>
        <w:rPr>
          <w:rFonts w:hint="eastAsia" w:ascii="宋体" w:hAnsi="宋体"/>
          <w:szCs w:val="21"/>
          <w:lang w:val="zh-CN"/>
        </w:rPr>
        <w:t xml:space="preserve">。同意延长</w:t>
      </w:r>
      <w:r>
        <w:rPr>
          <w:rFonts w:hint="eastAsia" w:ascii="宋体" w:hAnsi="宋体"/>
          <w:szCs w:val="21"/>
        </w:rPr>
        <w:t xml:space="preserve">磋商</w:t>
      </w:r>
      <w:r>
        <w:rPr>
          <w:rFonts w:hint="eastAsia" w:ascii="宋体" w:hAnsi="宋体"/>
          <w:szCs w:val="21"/>
          <w:lang w:val="zh-CN"/>
        </w:rPr>
        <w:t xml:space="preserve">有效期的</w:t>
      </w:r>
      <w:r>
        <w:rPr>
          <w:rFonts w:hint="eastAsia" w:ascii="宋体" w:hAnsi="宋体"/>
          <w:szCs w:val="21"/>
        </w:rPr>
        <w:t xml:space="preserve">供应商</w:t>
      </w:r>
      <w:r>
        <w:rPr>
          <w:rFonts w:hint="eastAsia" w:ascii="宋体" w:hAnsi="宋体"/>
          <w:szCs w:val="21"/>
          <w:lang w:val="zh-CN"/>
        </w:rPr>
        <w:t xml:space="preserve">既不能要求也不允许修改其</w:t>
      </w:r>
      <w:r>
        <w:rPr>
          <w:rFonts w:hint="eastAsia" w:ascii="宋体" w:hAnsi="宋体"/>
          <w:szCs w:val="21"/>
        </w:rPr>
        <w:t xml:space="preserve">响应</w:t>
      </w:r>
      <w:r>
        <w:rPr>
          <w:rFonts w:hint="eastAsia" w:ascii="宋体" w:hAnsi="宋体"/>
          <w:szCs w:val="21"/>
          <w:lang w:val="zh-CN"/>
        </w:rPr>
        <w:t xml:space="preserve">文件，同时受</w:t>
      </w:r>
      <w:r>
        <w:rPr>
          <w:rFonts w:hint="eastAsia" w:ascii="宋体" w:hAnsi="宋体"/>
          <w:szCs w:val="21"/>
        </w:rPr>
        <w:t xml:space="preserve">磋商</w:t>
      </w:r>
      <w:r>
        <w:rPr>
          <w:rFonts w:hint="eastAsia" w:ascii="宋体" w:hAnsi="宋体"/>
          <w:szCs w:val="21"/>
          <w:lang w:val="zh-CN"/>
        </w:rPr>
        <w:t xml:space="preserve">有效期约束的所有权利与义务均延长至新的有效期满。</w:t>
      </w:r>
      <w:r>
        <w:rPr>
          <w:rFonts w:hint="eastAsia" w:ascii="宋体" w:hAnsi="宋体" w:cs="宋体"/>
          <w:b/>
          <w:bCs/>
          <w:szCs w:val="21"/>
          <w:highlight w:val="yellow"/>
        </w:rPr>
      </w:r>
      <w:r/>
    </w:p>
    <w:p>
      <w:pPr>
        <w:pStyle w:val="627"/>
        <w:ind w:firstLine="420"/>
        <w:spacing w:line="360" w:lineRule="auto"/>
        <w:rPr>
          <w:rFonts w:hint="eastAsia" w:ascii="宋体" w:hAnsi="宋体" w:cs="宋体"/>
          <w:b/>
          <w:bCs/>
          <w:szCs w:val="21"/>
          <w:lang w:val="zh-CN"/>
        </w:rPr>
      </w:pPr>
      <w:r/>
      <w:bookmarkEnd w:id="57"/>
      <w:r>
        <w:rPr>
          <w:rFonts w:hint="eastAsia" w:ascii="宋体" w:hAnsi="宋体" w:cs="宋体"/>
          <w:b/>
          <w:bCs/>
          <w:szCs w:val="21"/>
        </w:rPr>
        <w:t xml:space="preserve">13</w:t>
      </w:r>
      <w:r>
        <w:rPr>
          <w:rFonts w:hint="eastAsia" w:ascii="宋体" w:hAnsi="宋体" w:cs="宋体"/>
          <w:b/>
          <w:bCs/>
          <w:szCs w:val="21"/>
          <w:lang w:val="zh-CN"/>
        </w:rPr>
        <w:t xml:space="preserve">、响应文件签署</w:t>
      </w:r>
      <w:r>
        <w:rPr>
          <w:rFonts w:hint="eastAsia" w:ascii="宋体" w:hAnsi="宋体" w:cs="宋体"/>
          <w:b/>
          <w:bCs/>
          <w:szCs w:val="21"/>
          <w:lang w:val="zh-CN"/>
        </w:rPr>
      </w:r>
      <w:r/>
    </w:p>
    <w:p>
      <w:pPr>
        <w:pStyle w:val="62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rPr>
        <w:t xml:space="preserve">3</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szCs w:val="21"/>
          <w:lang w:val="zh-CN"/>
        </w:rPr>
        <w:t xml:space="preserve">签字。</w:t>
      </w:r>
      <w:r>
        <w:rPr>
          <w:rFonts w:ascii="宋体" w:hAnsi="宋体"/>
          <w:szCs w:val="21"/>
          <w:lang w:val="zh-CN"/>
        </w:rPr>
      </w:r>
      <w:r/>
    </w:p>
    <w:p>
      <w:pPr>
        <w:pStyle w:val="627"/>
        <w:ind w:firstLine="420"/>
        <w:spacing w:line="360" w:lineRule="auto"/>
        <w:rPr>
          <w:rFonts w:hint="eastAsia" w:ascii="宋体" w:hAnsi="宋体"/>
          <w:szCs w:val="21"/>
          <w:lang w:val="zh-CN"/>
        </w:rPr>
      </w:pPr>
      <w:r/>
      <w:bookmarkStart w:id="58" w:name="_Toc513800164"/>
      <w:r>
        <w:rPr>
          <w:rFonts w:ascii="宋体" w:hAnsi="宋体"/>
          <w:b/>
          <w:bCs/>
          <w:szCs w:val="21"/>
          <w:lang w:val="zh-CN"/>
        </w:rPr>
        <w:t xml:space="preserve">1</w:t>
      </w:r>
      <w:r>
        <w:rPr>
          <w:rFonts w:hint="eastAsia" w:ascii="宋体" w:hAnsi="宋体"/>
          <w:b/>
          <w:bCs/>
          <w:szCs w:val="21"/>
        </w:rPr>
        <w:t xml:space="preserve">4</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文件的递交</w:t>
      </w:r>
      <w:r>
        <w:rPr>
          <w:rFonts w:hint="eastAsia" w:ascii="宋体" w:hAnsi="宋体"/>
          <w:szCs w:val="21"/>
          <w:lang w:val="zh-CN"/>
        </w:rPr>
      </w:r>
      <w:r/>
    </w:p>
    <w:p>
      <w:pPr>
        <w:pStyle w:val="627"/>
        <w:ind w:firstLine="420"/>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.1 供应商应当按照《操作手册》规定，在</w:t>
      </w:r>
      <w:r>
        <w:rPr>
          <w:rFonts w:hint="eastAsia" w:ascii="宋体" w:hAnsi="宋体"/>
          <w:szCs w:val="21"/>
        </w:rPr>
        <w:t xml:space="preserve">磋商</w:t>
      </w:r>
      <w:r>
        <w:rPr>
          <w:rFonts w:hint="eastAsia" w:ascii="宋体" w:hAnsi="宋体"/>
          <w:szCs w:val="21"/>
          <w:lang w:val="zh-CN"/>
        </w:rPr>
        <w:t xml:space="preserve">公告规定的</w:t>
      </w:r>
      <w:r>
        <w:rPr>
          <w:rFonts w:hint="eastAsia" w:ascii="宋体" w:hAnsi="宋体"/>
          <w:bCs/>
          <w:szCs w:val="21"/>
        </w:rPr>
        <w:t xml:space="preserve">提交响应文件</w:t>
      </w:r>
      <w:r>
        <w:rPr>
          <w:rFonts w:hint="eastAsia" w:ascii="宋体" w:hAnsi="宋体"/>
          <w:szCs w:val="21"/>
          <w:lang w:val="zh-CN"/>
        </w:rPr>
        <w:t xml:space="preserve">截止时间前制作并上传电子</w:t>
      </w:r>
      <w:r>
        <w:rPr>
          <w:rFonts w:hint="eastAsia" w:ascii="宋体" w:hAnsi="宋体"/>
          <w:szCs w:val="21"/>
        </w:rPr>
        <w:t xml:space="preserve">响应</w:t>
      </w:r>
      <w:r>
        <w:rPr>
          <w:rFonts w:hint="eastAsia" w:ascii="宋体" w:hAnsi="宋体"/>
          <w:szCs w:val="21"/>
          <w:lang w:val="zh-CN"/>
        </w:rPr>
        <w:t xml:space="preserve">文件。</w:t>
      </w:r>
      <w:bookmarkStart w:id="59" w:name="_Toc16938542"/>
      <w:r/>
      <w:bookmarkEnd w:id="59"/>
      <w:r/>
      <w:bookmarkStart w:id="60" w:name="_Toc20823298"/>
      <w:r/>
      <w:bookmarkEnd w:id="60"/>
      <w:r/>
      <w:bookmarkStart w:id="61" w:name="_Toc513029226"/>
      <w:r/>
      <w:bookmarkEnd w:id="61"/>
      <w:r>
        <w:rPr>
          <w:rFonts w:hint="eastAsia" w:ascii="宋体" w:hAnsi="宋体"/>
          <w:szCs w:val="21"/>
          <w:lang w:val="zh-CN"/>
        </w:rPr>
      </w:r>
      <w:r/>
    </w:p>
    <w:p>
      <w:pPr>
        <w:pStyle w:val="627"/>
        <w:ind w:firstLine="420"/>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磋商</w:t>
      </w:r>
      <w:r>
        <w:rPr>
          <w:rFonts w:hint="eastAsia" w:ascii="宋体" w:hAnsi="宋体"/>
          <w:szCs w:val="21"/>
          <w:lang w:val="zh-CN"/>
        </w:rPr>
        <w:t xml:space="preserve">产生的影响，如因供应商自身原因造成的电子投标文件上传不成功的，按照本</w:t>
      </w:r>
      <w:r>
        <w:rPr>
          <w:rFonts w:hint="eastAsia" w:ascii="宋体" w:hAnsi="宋体"/>
          <w:szCs w:val="21"/>
        </w:rPr>
        <w:t xml:space="preserve">磋商</w:t>
      </w:r>
      <w:r>
        <w:rPr>
          <w:rFonts w:hint="eastAsia" w:ascii="宋体" w:hAnsi="宋体"/>
          <w:szCs w:val="21"/>
          <w:lang w:val="zh-CN"/>
        </w:rPr>
        <w:t xml:space="preserve">文件</w:t>
      </w:r>
      <w:r>
        <w:rPr>
          <w:rFonts w:hint="eastAsia" w:ascii="宋体" w:hAnsi="宋体"/>
          <w:bCs/>
          <w:szCs w:val="21"/>
        </w:rPr>
        <w:t xml:space="preserve">第二章第20.2.4条</w:t>
      </w:r>
      <w:r>
        <w:rPr>
          <w:rFonts w:hint="eastAsia" w:ascii="宋体" w:hAnsi="宋体"/>
          <w:szCs w:val="21"/>
          <w:lang w:val="zh-CN"/>
        </w:rPr>
        <w:t xml:space="preserve">规定做无效</w:t>
      </w:r>
      <w:r>
        <w:rPr>
          <w:rFonts w:hint="eastAsia" w:ascii="宋体" w:hAnsi="宋体"/>
          <w:szCs w:val="21"/>
        </w:rPr>
        <w:t xml:space="preserve">响应</w:t>
      </w:r>
      <w:r>
        <w:rPr>
          <w:rFonts w:hint="eastAsia" w:ascii="宋体" w:hAnsi="宋体"/>
          <w:szCs w:val="21"/>
          <w:lang w:val="zh-CN"/>
        </w:rPr>
        <w:t xml:space="preserve">处理。</w:t>
      </w:r>
      <w:r>
        <w:rPr>
          <w:rFonts w:hint="eastAsia" w:ascii="宋体" w:hAnsi="宋体"/>
          <w:szCs w:val="21"/>
          <w:lang w:val="zh-CN"/>
        </w:rPr>
      </w:r>
      <w:r/>
    </w:p>
    <w:p>
      <w:pPr>
        <w:pStyle w:val="627"/>
        <w:ind w:firstLine="420"/>
        <w:spacing w:line="360" w:lineRule="auto"/>
        <w:rPr>
          <w:rFonts w:hint="eastAsia"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.3 采购代理机构可以按照规定，通过修改</w:t>
      </w:r>
      <w:r>
        <w:rPr>
          <w:rFonts w:hint="eastAsia" w:ascii="宋体" w:hAnsi="宋体"/>
          <w:szCs w:val="21"/>
        </w:rPr>
        <w:t xml:space="preserve">磋商</w:t>
      </w:r>
      <w:r>
        <w:rPr>
          <w:rFonts w:hint="eastAsia" w:ascii="宋体" w:hAnsi="宋体"/>
          <w:szCs w:val="21"/>
          <w:lang w:val="zh-CN"/>
        </w:rPr>
        <w:t xml:space="preserve">文件酌情延长</w:t>
      </w:r>
      <w:r>
        <w:rPr>
          <w:rFonts w:hint="eastAsia" w:ascii="宋体" w:hAnsi="宋体"/>
          <w:bCs/>
          <w:szCs w:val="21"/>
        </w:rPr>
        <w:t xml:space="preserve">提交响应文件</w:t>
      </w:r>
      <w:r>
        <w:rPr>
          <w:rFonts w:hint="eastAsia" w:ascii="宋体" w:hAnsi="宋体"/>
          <w:szCs w:val="21"/>
          <w:lang w:val="zh-CN"/>
        </w:rPr>
        <w:t xml:space="preserve">截止时间，在此情况下，供应商的所有权利和义务均以延长后新的截止时间为准。</w:t>
      </w:r>
      <w:r>
        <w:rPr>
          <w:rFonts w:hint="eastAsia" w:ascii="宋体" w:hAnsi="宋体"/>
          <w:szCs w:val="21"/>
          <w:lang w:val="zh-CN"/>
        </w:rPr>
      </w:r>
      <w:r/>
    </w:p>
    <w:p>
      <w:pPr>
        <w:pStyle w:val="627"/>
        <w:ind w:firstLine="420"/>
        <w:spacing w:line="360" w:lineRule="auto"/>
        <w:rPr>
          <w:rFonts w:ascii="宋体" w:hAnsi="宋体"/>
          <w:b/>
          <w:bCs/>
          <w:szCs w:val="21"/>
          <w:lang w:val="zh-CN"/>
        </w:rPr>
      </w:pPr>
      <w:r>
        <w:rPr>
          <w:rFonts w:hint="eastAsia" w:ascii="宋体" w:hAnsi="宋体"/>
          <w:b/>
          <w:bCs/>
          <w:szCs w:val="21"/>
          <w:lang w:val="zh-CN"/>
        </w:rPr>
        <w:t xml:space="preserve">1</w:t>
      </w:r>
      <w:r>
        <w:rPr>
          <w:rFonts w:hint="eastAsia" w:ascii="宋体" w:hAnsi="宋体"/>
          <w:b/>
          <w:bCs/>
          <w:szCs w:val="21"/>
        </w:rPr>
        <w:t xml:space="preserve">5</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w:t>
      </w:r>
      <w:r>
        <w:rPr>
          <w:rFonts w:hint="eastAsia" w:ascii="宋体" w:hAnsi="宋体"/>
          <w:b/>
          <w:bCs/>
          <w:szCs w:val="21"/>
        </w:rPr>
        <w:t xml:space="preserve">的</w:t>
      </w:r>
      <w:r>
        <w:rPr>
          <w:rFonts w:hint="eastAsia" w:ascii="宋体" w:hAnsi="宋体"/>
          <w:b/>
          <w:bCs/>
          <w:szCs w:val="21"/>
          <w:lang w:val="zh-CN"/>
        </w:rPr>
        <w:t xml:space="preserve">拒收</w:t>
      </w:r>
      <w:r>
        <w:rPr>
          <w:rFonts w:ascii="宋体" w:hAnsi="宋体"/>
          <w:b/>
          <w:bCs/>
          <w:szCs w:val="21"/>
          <w:lang w:val="zh-CN"/>
        </w:rPr>
      </w:r>
      <w:r/>
    </w:p>
    <w:p>
      <w:pPr>
        <w:pStyle w:val="627"/>
        <w:ind w:firstLine="420"/>
        <w:spacing w:line="360" w:lineRule="auto"/>
        <w:rPr>
          <w:rFonts w:hint="eastAsia" w:ascii="宋体" w:hAnsi="宋体"/>
          <w:b/>
          <w:bCs/>
          <w:szCs w:val="21"/>
          <w:lang w:val="zh-CN"/>
        </w:rPr>
      </w:pPr>
      <w:r>
        <w:rPr>
          <w:rFonts w:hint="eastAsia" w:ascii="宋体" w:hAnsi="宋体"/>
          <w:szCs w:val="21"/>
          <w:lang w:val="zh-CN"/>
        </w:rPr>
        <w:t xml:space="preserve">1</w:t>
      </w:r>
      <w:r>
        <w:rPr>
          <w:rFonts w:hint="eastAsia" w:ascii="宋体" w:hAnsi="宋体"/>
          <w:szCs w:val="21"/>
        </w:rPr>
        <w:t xml:space="preserve">5</w:t>
      </w:r>
      <w:r>
        <w:rPr>
          <w:rFonts w:hint="eastAsia" w:ascii="宋体" w:hAnsi="宋体"/>
          <w:szCs w:val="21"/>
          <w:lang w:val="zh-CN"/>
        </w:rPr>
        <w:t xml:space="preserve">.1 采购代理机构拒绝接收</w:t>
      </w:r>
      <w:r>
        <w:rPr>
          <w:rFonts w:hint="eastAsia" w:ascii="宋体" w:hAnsi="宋体" w:cs="宋体"/>
          <w:szCs w:val="21"/>
          <w:lang w:val="zh-CN"/>
        </w:rPr>
        <w:t xml:space="preserve">提交响应文件</w:t>
      </w:r>
      <w:r>
        <w:rPr>
          <w:rFonts w:hint="eastAsia" w:ascii="宋体" w:hAnsi="宋体"/>
          <w:szCs w:val="21"/>
          <w:lang w:val="zh-CN"/>
        </w:rPr>
        <w:t xml:space="preserve">截止时间后上传的任何</w:t>
      </w:r>
      <w:r>
        <w:rPr>
          <w:rFonts w:hint="eastAsia" w:ascii="宋体" w:hAnsi="宋体"/>
          <w:szCs w:val="21"/>
        </w:rPr>
        <w:t xml:space="preserve">电子响应</w:t>
      </w:r>
      <w:r>
        <w:rPr>
          <w:rFonts w:hint="eastAsia" w:ascii="宋体" w:hAnsi="宋体"/>
          <w:szCs w:val="21"/>
          <w:lang w:val="zh-CN"/>
        </w:rPr>
        <w:t xml:space="preserve">文件。</w:t>
      </w:r>
      <w:r>
        <w:rPr>
          <w:rFonts w:hint="eastAsia" w:ascii="宋体" w:hAnsi="宋体"/>
          <w:b/>
          <w:bCs/>
          <w:szCs w:val="21"/>
          <w:lang w:val="zh-CN"/>
        </w:rPr>
      </w:r>
      <w:r/>
    </w:p>
    <w:p>
      <w:pPr>
        <w:pStyle w:val="627"/>
        <w:ind w:firstLine="420"/>
        <w:spacing w:line="360" w:lineRule="auto"/>
        <w:rPr>
          <w:rFonts w:hint="eastAsia" w:ascii="宋体" w:hAnsi="宋体"/>
          <w:szCs w:val="21"/>
          <w:lang w:val="zh-CN"/>
        </w:rPr>
      </w:pPr>
      <w:r>
        <w:rPr>
          <w:rFonts w:hint="eastAsia" w:ascii="宋体" w:hAnsi="宋体"/>
          <w:b/>
          <w:bCs/>
          <w:szCs w:val="21"/>
          <w:lang w:val="zh-CN"/>
        </w:rPr>
        <w:t xml:space="preserve">1</w:t>
      </w:r>
      <w:r>
        <w:rPr>
          <w:rFonts w:hint="eastAsia" w:ascii="宋体" w:hAnsi="宋体"/>
          <w:b/>
          <w:bCs/>
          <w:szCs w:val="21"/>
        </w:rPr>
        <w:t xml:space="preserve">6</w:t>
      </w:r>
      <w:r>
        <w:rPr>
          <w:rFonts w:hint="eastAsia" w:ascii="宋体" w:hAnsi="宋体"/>
          <w:b/>
          <w:bCs/>
          <w:szCs w:val="21"/>
          <w:lang w:val="zh-CN"/>
        </w:rPr>
        <w:t xml:space="preserve">、</w:t>
      </w:r>
      <w:r>
        <w:rPr>
          <w:rFonts w:hint="eastAsia" w:ascii="宋体" w:hAnsi="宋体"/>
          <w:b/>
          <w:bCs/>
          <w:szCs w:val="21"/>
        </w:rPr>
        <w:t xml:space="preserve">响应</w:t>
      </w:r>
      <w:r>
        <w:rPr>
          <w:rFonts w:hint="eastAsia" w:ascii="宋体" w:hAnsi="宋体"/>
          <w:b/>
          <w:bCs/>
          <w:szCs w:val="21"/>
          <w:lang w:val="zh-CN"/>
        </w:rPr>
        <w:t xml:space="preserve">文件的修改和撤回</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文件的修改</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）供应商可在</w:t>
      </w:r>
      <w:r>
        <w:rPr>
          <w:rFonts w:hint="eastAsia" w:ascii="宋体" w:hAnsi="宋体" w:cs="宋体"/>
          <w:szCs w:val="21"/>
          <w:lang w:val="zh-CN"/>
        </w:rPr>
        <w:t xml:space="preserve">提交响应文件</w:t>
      </w:r>
      <w:r>
        <w:rPr>
          <w:rFonts w:hint="eastAsia" w:ascii="宋体" w:hAnsi="宋体"/>
          <w:szCs w:val="21"/>
          <w:lang w:val="zh-CN"/>
        </w:rPr>
        <w:t xml:space="preserve">截止时间前对其电子</w:t>
      </w:r>
      <w:r>
        <w:rPr>
          <w:rFonts w:hint="eastAsia" w:ascii="宋体" w:hAnsi="宋体"/>
          <w:szCs w:val="21"/>
        </w:rPr>
        <w:t xml:space="preserve">响应</w:t>
      </w:r>
      <w:r>
        <w:rPr>
          <w:rFonts w:hint="eastAsia" w:ascii="宋体" w:hAnsi="宋体"/>
          <w:szCs w:val="21"/>
          <w:lang w:val="zh-CN"/>
        </w:rPr>
        <w:t xml:space="preserve">文件进行修改，具体操作方法见《操作手册》。</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cs="宋体"/>
          <w:szCs w:val="21"/>
          <w:lang w:val="zh-CN"/>
        </w:rPr>
        <w:t xml:space="preserve">提交响应文件</w:t>
      </w:r>
      <w:r>
        <w:rPr>
          <w:rFonts w:hint="eastAsia" w:ascii="宋体" w:hAnsi="宋体"/>
          <w:szCs w:val="21"/>
          <w:lang w:val="zh-CN"/>
        </w:rPr>
        <w:t xml:space="preserve">截止时间之后，</w:t>
      </w:r>
      <w:r>
        <w:rPr>
          <w:rFonts w:hint="eastAsia" w:ascii="宋体" w:hAnsi="宋体"/>
          <w:szCs w:val="21"/>
        </w:rPr>
        <w:t xml:space="preserve">供应商</w:t>
      </w:r>
      <w:r>
        <w:rPr>
          <w:rFonts w:hint="eastAsia" w:ascii="宋体" w:hAnsi="宋体"/>
          <w:szCs w:val="21"/>
          <w:lang w:val="zh-CN"/>
        </w:rPr>
        <w:t xml:space="preserve">不得对其电子</w:t>
      </w:r>
      <w:r>
        <w:rPr>
          <w:rFonts w:hint="eastAsia" w:ascii="宋体" w:hAnsi="宋体"/>
          <w:szCs w:val="21"/>
        </w:rPr>
        <w:t xml:space="preserve">响应</w:t>
      </w:r>
      <w:r>
        <w:rPr>
          <w:rFonts w:hint="eastAsia" w:ascii="宋体" w:hAnsi="宋体"/>
          <w:szCs w:val="21"/>
          <w:lang w:val="zh-CN"/>
        </w:rPr>
        <w:t xml:space="preserve">文件作任何修改。</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 </w:t>
      </w:r>
      <w:r>
        <w:rPr>
          <w:rFonts w:hint="eastAsia" w:ascii="宋体" w:hAnsi="宋体"/>
          <w:szCs w:val="21"/>
        </w:rPr>
        <w:t xml:space="preserve">响应</w:t>
      </w:r>
      <w:r>
        <w:rPr>
          <w:rFonts w:hint="eastAsia" w:ascii="宋体" w:hAnsi="宋体"/>
          <w:szCs w:val="21"/>
          <w:lang w:val="zh-CN"/>
        </w:rPr>
        <w:t xml:space="preserve">文件的撤回</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）供应商可在</w:t>
      </w:r>
      <w:r>
        <w:rPr>
          <w:rFonts w:hint="eastAsia" w:ascii="宋体" w:hAnsi="宋体" w:cs="宋体"/>
          <w:szCs w:val="21"/>
          <w:lang w:val="zh-CN"/>
        </w:rPr>
        <w:t xml:space="preserve">提交响应文件</w:t>
      </w:r>
      <w:r>
        <w:rPr>
          <w:rFonts w:hint="eastAsia" w:ascii="宋体" w:hAnsi="宋体"/>
          <w:szCs w:val="21"/>
          <w:lang w:val="zh-CN"/>
        </w:rPr>
        <w:t xml:space="preserve">截止时间前撤回其电子</w:t>
      </w:r>
      <w:r>
        <w:rPr>
          <w:rFonts w:hint="eastAsia" w:ascii="宋体" w:hAnsi="宋体"/>
          <w:szCs w:val="21"/>
        </w:rPr>
        <w:t xml:space="preserve">响应</w:t>
      </w:r>
      <w:r>
        <w:rPr>
          <w:rFonts w:hint="eastAsia" w:ascii="宋体" w:hAnsi="宋体"/>
          <w:szCs w:val="21"/>
          <w:lang w:val="zh-CN"/>
        </w:rPr>
        <w:t xml:space="preserve">文件，具体操作方法见《操作手册》。</w:t>
      </w:r>
      <w:r>
        <w:rPr>
          <w:rFonts w:hint="eastAsia" w:ascii="宋体" w:hAnsi="宋体"/>
          <w:szCs w:val="21"/>
          <w:lang w:val="zh-CN"/>
        </w:rPr>
      </w:r>
      <w:r/>
    </w:p>
    <w:p>
      <w:pPr>
        <w:pStyle w:val="627"/>
        <w:ind w:firstLine="420"/>
        <w:spacing w:line="360" w:lineRule="auto"/>
        <w:rPr>
          <w:rFonts w:hint="eastAsia" w:ascii="宋体" w:hAnsi="宋体"/>
          <w:szCs w:val="21"/>
          <w:lang w:val="zh-CN"/>
        </w:rPr>
        <w:outlineLvl w:val="1"/>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）供应商撤回电子</w:t>
      </w:r>
      <w:r>
        <w:rPr>
          <w:rFonts w:hint="eastAsia" w:ascii="宋体" w:hAnsi="宋体"/>
          <w:szCs w:val="21"/>
        </w:rPr>
        <w:t xml:space="preserve">响应</w:t>
      </w:r>
      <w:r>
        <w:rPr>
          <w:rFonts w:hint="eastAsia" w:ascii="宋体" w:hAnsi="宋体"/>
          <w:szCs w:val="21"/>
          <w:lang w:val="zh-CN"/>
        </w:rPr>
        <w:t xml:space="preserve">文件，则认为其不再参与本项目</w:t>
      </w:r>
      <w:r>
        <w:rPr>
          <w:rFonts w:hint="eastAsia" w:ascii="宋体" w:hAnsi="宋体"/>
          <w:szCs w:val="21"/>
        </w:rPr>
        <w:t xml:space="preserve">磋商</w:t>
      </w:r>
      <w:r>
        <w:rPr>
          <w:rFonts w:hint="eastAsia" w:ascii="宋体" w:hAnsi="宋体"/>
          <w:szCs w:val="21"/>
          <w:lang w:val="zh-CN"/>
        </w:rPr>
        <w:t xml:space="preserve">活动。</w:t>
      </w:r>
      <w:r>
        <w:rPr>
          <w:rFonts w:hint="eastAsia" w:ascii="宋体" w:hAnsi="宋体"/>
          <w:szCs w:val="21"/>
          <w:lang w:val="zh-CN"/>
        </w:rPr>
      </w:r>
      <w:r/>
    </w:p>
    <w:p>
      <w:pPr>
        <w:pStyle w:val="627"/>
        <w:ind w:firstLine="420"/>
        <w:spacing w:line="360" w:lineRule="auto"/>
        <w:rPr>
          <w:rFonts w:hint="eastAsia" w:ascii="宋体" w:hAnsi="宋体" w:cs="宋体"/>
          <w:b/>
          <w:bCs/>
          <w:szCs w:val="21"/>
        </w:rPr>
        <w:outlineLvl w:val="1"/>
      </w:pP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）在</w:t>
      </w:r>
      <w:r>
        <w:rPr>
          <w:rFonts w:hint="eastAsia" w:ascii="宋体" w:hAnsi="宋体" w:cs="宋体"/>
          <w:szCs w:val="21"/>
          <w:lang w:val="zh-CN"/>
        </w:rPr>
        <w:t xml:space="preserve">提交响应文件</w:t>
      </w:r>
      <w:r>
        <w:rPr>
          <w:rFonts w:hint="eastAsia" w:ascii="宋体" w:hAnsi="宋体"/>
          <w:szCs w:val="21"/>
          <w:lang w:val="zh-CN"/>
        </w:rPr>
        <w:t xml:space="preserve">截止时间至</w:t>
      </w:r>
      <w:r>
        <w:rPr>
          <w:rFonts w:hint="eastAsia" w:ascii="宋体" w:hAnsi="宋体"/>
          <w:szCs w:val="21"/>
        </w:rPr>
        <w:t xml:space="preserve">磋商</w:t>
      </w:r>
      <w:r>
        <w:rPr>
          <w:rFonts w:hint="eastAsia" w:ascii="宋体" w:hAnsi="宋体"/>
          <w:szCs w:val="21"/>
          <w:lang w:val="zh-CN"/>
        </w:rPr>
        <w:t xml:space="preserve">文件中规定的</w:t>
      </w:r>
      <w:r>
        <w:rPr>
          <w:rFonts w:hint="eastAsia" w:ascii="宋体" w:hAnsi="宋体"/>
          <w:szCs w:val="21"/>
        </w:rPr>
        <w:t xml:space="preserve">磋商</w:t>
      </w:r>
      <w:r>
        <w:rPr>
          <w:rFonts w:hint="eastAsia" w:ascii="宋体" w:hAnsi="宋体"/>
          <w:szCs w:val="21"/>
          <w:lang w:val="zh-CN"/>
        </w:rPr>
        <w:t xml:space="preserve">有效期满之间的这段时间内，</w:t>
      </w:r>
      <w:r>
        <w:rPr>
          <w:rFonts w:hint="eastAsia" w:ascii="宋体" w:hAnsi="宋体"/>
          <w:szCs w:val="21"/>
        </w:rPr>
        <w:t xml:space="preserve">供应商</w:t>
      </w:r>
      <w:r>
        <w:rPr>
          <w:rFonts w:hint="eastAsia" w:ascii="宋体" w:hAnsi="宋体"/>
          <w:szCs w:val="21"/>
          <w:lang w:val="zh-CN"/>
        </w:rPr>
        <w:t xml:space="preserve">不得撤回其</w:t>
      </w:r>
      <w:r>
        <w:rPr>
          <w:rFonts w:hint="eastAsia" w:ascii="宋体" w:hAnsi="宋体" w:cs="宋体"/>
          <w:szCs w:val="21"/>
          <w:lang w:val="zh-CN"/>
        </w:rPr>
        <w:t xml:space="preserve">响应文件</w:t>
      </w:r>
      <w:r>
        <w:rPr>
          <w:rFonts w:hint="eastAsia" w:ascii="宋体" w:hAnsi="宋体"/>
          <w:szCs w:val="21"/>
          <w:lang w:val="zh-CN"/>
        </w:rPr>
        <w:t xml:space="preserve">。</w:t>
      </w:r>
      <w:r>
        <w:rPr>
          <w:rFonts w:hint="eastAsia" w:ascii="宋体" w:hAnsi="宋体" w:cs="宋体"/>
          <w:b/>
          <w:bCs/>
          <w:szCs w:val="21"/>
        </w:rPr>
      </w:r>
      <w:r/>
    </w:p>
    <w:p>
      <w:pPr>
        <w:pStyle w:val="627"/>
        <w:ind w:firstLine="420"/>
        <w:spacing w:line="360" w:lineRule="auto"/>
        <w:rPr>
          <w:rFonts w:hint="eastAsia" w:ascii="宋体" w:hAnsi="宋体" w:cs="宋体"/>
          <w:b/>
          <w:bCs/>
          <w:szCs w:val="21"/>
        </w:rPr>
        <w:outlineLvl w:val="1"/>
      </w:pPr>
      <w:r>
        <w:rPr>
          <w:rFonts w:hint="eastAsia" w:ascii="宋体" w:hAnsi="宋体" w:cs="宋体"/>
          <w:b/>
          <w:bCs/>
          <w:szCs w:val="21"/>
        </w:rPr>
        <w:t xml:space="preserve">四、</w:t>
      </w:r>
      <w:r>
        <w:rPr>
          <w:rFonts w:hint="eastAsia" w:ascii="宋体" w:hAnsi="宋体"/>
          <w:b/>
          <w:bCs/>
          <w:szCs w:val="21"/>
        </w:rPr>
        <w:t xml:space="preserve">磋商</w:t>
      </w:r>
      <w:r>
        <w:rPr>
          <w:rFonts w:hint="eastAsia" w:ascii="宋体" w:hAnsi="宋体" w:cs="宋体"/>
          <w:b/>
          <w:bCs/>
          <w:szCs w:val="21"/>
        </w:rPr>
      </w:r>
      <w:r/>
    </w:p>
    <w:p>
      <w:pPr>
        <w:pStyle w:val="627"/>
        <w:ind w:firstLine="420"/>
        <w:spacing w:line="360" w:lineRule="auto"/>
        <w:rPr>
          <w:rFonts w:hint="eastAsia" w:ascii="宋体" w:hAnsi="宋体" w:cs="宋体"/>
          <w:b/>
          <w:bCs/>
          <w:szCs w:val="21"/>
        </w:rPr>
      </w:pPr>
      <w:r>
        <w:rPr>
          <w:rFonts w:hint="eastAsia" w:ascii="宋体" w:hAnsi="宋体" w:cs="宋体"/>
          <w:b/>
          <w:bCs/>
          <w:szCs w:val="21"/>
        </w:rPr>
        <w:t xml:space="preserve">17. 响应文件解密</w:t>
      </w:r>
      <w:r>
        <w:rPr>
          <w:rFonts w:hint="eastAsia" w:ascii="宋体" w:hAnsi="宋体" w:cs="宋体"/>
          <w:b/>
          <w:bCs/>
          <w:szCs w:val="21"/>
        </w:rPr>
      </w:r>
      <w:r/>
    </w:p>
    <w:p>
      <w:pPr>
        <w:pStyle w:val="627"/>
        <w:ind w:firstLine="420"/>
        <w:spacing w:line="360" w:lineRule="auto"/>
        <w:rPr>
          <w:rFonts w:hint="eastAsia" w:ascii="宋体" w:hAnsi="宋体" w:cs="宋体"/>
          <w:b/>
          <w:bCs/>
          <w:szCs w:val="21"/>
        </w:rPr>
      </w:pPr>
      <w:r>
        <w:rPr>
          <w:rFonts w:hint="eastAsia" w:ascii="宋体" w:hAnsi="宋体" w:cs="宋体"/>
          <w:szCs w:val="21"/>
        </w:rPr>
        <w:t xml:space="preserve">17.1 供应商应当按照《操作手册》规定，在苏采云系统规定的时间内对响应文件进行解密。</w:t>
      </w:r>
      <w:r>
        <w:rPr>
          <w:rFonts w:hint="eastAsia" w:ascii="宋体" w:hAnsi="宋体" w:cs="宋体"/>
          <w:b/>
          <w:bCs/>
          <w:szCs w:val="21"/>
        </w:rPr>
      </w:r>
      <w:r/>
    </w:p>
    <w:p>
      <w:pPr>
        <w:pStyle w:val="627"/>
        <w:ind w:firstLine="420"/>
        <w:spacing w:line="360" w:lineRule="auto"/>
        <w:rPr>
          <w:rFonts w:hint="eastAsia" w:ascii="宋体" w:hAnsi="宋体" w:cs="宋体"/>
          <w:b/>
          <w:bCs/>
          <w:szCs w:val="21"/>
          <w:lang w:val="zh-CN"/>
        </w:rPr>
      </w:pPr>
      <w:r>
        <w:rPr>
          <w:rFonts w:hint="eastAsia" w:ascii="宋体" w:hAnsi="宋体" w:cs="宋体"/>
          <w:b/>
          <w:bCs/>
          <w:szCs w:val="21"/>
        </w:rPr>
        <w:t xml:space="preserve">18</w:t>
      </w:r>
      <w:r>
        <w:rPr>
          <w:rFonts w:hint="eastAsia" w:ascii="宋体" w:hAnsi="宋体" w:cs="宋体"/>
          <w:b/>
          <w:bCs/>
          <w:szCs w:val="21"/>
          <w:lang w:val="zh-CN"/>
        </w:rPr>
        <w:t xml:space="preserve">、磋商组织</w:t>
      </w:r>
      <w:r>
        <w:rPr>
          <w:rFonts w:hint="eastAsia" w:ascii="宋体" w:hAnsi="宋体" w:cs="宋体"/>
          <w:b/>
          <w:bCs/>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.1 在提交响应文件时间截止后，采购代理机构在规定的时间和地点组织磋商小组分别与供应商进行磋商。</w:t>
      </w:r>
      <w:r>
        <w:rPr>
          <w:rFonts w:hint="eastAsia" w:ascii="宋体" w:hAnsi="宋体" w:cs="宋体"/>
          <w:szCs w:val="21"/>
          <w:lang w:val="zh-CN"/>
        </w:rPr>
      </w:r>
      <w:r/>
    </w:p>
    <w:p>
      <w:pPr>
        <w:pStyle w:val="627"/>
        <w:ind w:firstLine="420"/>
        <w:spacing w:line="360" w:lineRule="auto"/>
        <w:rPr>
          <w:rFonts w:hint="eastAsia" w:ascii="宋体" w:hAnsi="宋体" w:cs="宋体"/>
          <w:b/>
          <w:szCs w:val="21"/>
        </w:rPr>
      </w:pPr>
      <w:r>
        <w:rPr>
          <w:rFonts w:hint="eastAsia" w:ascii="宋体" w:hAnsi="宋体" w:cs="宋体"/>
          <w:szCs w:val="21"/>
          <w:lang w:val="zh-CN"/>
        </w:rPr>
        <w:t xml:space="preserve">1</w:t>
      </w:r>
      <w:r>
        <w:rPr>
          <w:rFonts w:hint="eastAsia" w:ascii="宋体" w:hAnsi="宋体" w:cs="宋体"/>
          <w:szCs w:val="21"/>
        </w:rPr>
        <w:t xml:space="preserve">8</w:t>
      </w:r>
      <w:r>
        <w:rPr>
          <w:rFonts w:hint="eastAsia" w:ascii="宋体" w:hAnsi="宋体" w:cs="宋体"/>
          <w:szCs w:val="21"/>
          <w:lang w:val="zh-CN"/>
        </w:rPr>
        <w:t xml:space="preserve">.2 磋商工作由采购代理机构负责组织，具体磋商事务由依法组建的磋商小组负责。</w:t>
      </w:r>
      <w:r>
        <w:rPr>
          <w:rFonts w:hint="eastAsia" w:ascii="宋体" w:hAnsi="宋体" w:cs="宋体"/>
          <w:b/>
          <w:szCs w:val="21"/>
        </w:rPr>
      </w:r>
      <w:r/>
    </w:p>
    <w:p>
      <w:pPr>
        <w:pStyle w:val="627"/>
        <w:ind w:firstLine="420"/>
        <w:spacing w:line="360" w:lineRule="auto"/>
        <w:rPr>
          <w:rFonts w:hint="eastAsia" w:ascii="宋体" w:hAnsi="宋体" w:cs="宋体"/>
          <w:bCs/>
          <w:szCs w:val="21"/>
        </w:rPr>
      </w:pPr>
      <w:r>
        <w:rPr>
          <w:rFonts w:hint="eastAsia" w:ascii="宋体" w:hAnsi="宋体"/>
          <w:b/>
          <w:szCs w:val="21"/>
        </w:rPr>
        <w:t xml:space="preserve">19</w:t>
      </w:r>
      <w:r>
        <w:rPr>
          <w:rFonts w:hint="eastAsia" w:ascii="宋体" w:hAnsi="宋体"/>
          <w:b/>
          <w:szCs w:val="21"/>
          <w:lang w:val="zh-CN"/>
        </w:rPr>
        <w:t xml:space="preserve">、评</w:t>
      </w:r>
      <w:r>
        <w:rPr>
          <w:rFonts w:hint="eastAsia" w:ascii="宋体" w:hAnsi="宋体"/>
          <w:b/>
          <w:szCs w:val="21"/>
        </w:rPr>
        <w:t xml:space="preserve">审</w:t>
      </w:r>
      <w:r>
        <w:rPr>
          <w:rFonts w:hint="eastAsia" w:ascii="宋体" w:hAnsi="宋体"/>
          <w:b/>
          <w:szCs w:val="21"/>
          <w:lang w:val="zh-CN"/>
        </w:rPr>
        <w:t xml:space="preserve">过程的保密性</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19.1 磋商小组、采购人和采购代理机构工作人员、相关监督人员等与评审工作有关的人员，对评审情况以及在评审过程中获悉的国家秘密、商业秘密负有保密责任。</w:t>
      </w:r>
      <w:r>
        <w:rPr>
          <w:rFonts w:hint="eastAsia" w:ascii="宋体" w:hAnsi="宋体" w:cs="宋体"/>
          <w:bCs/>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19.2 供应商不得以任何方式影响磋商评审，否则其响应文件将被作为无效响应文件。</w:t>
      </w:r>
      <w:r>
        <w:rPr>
          <w:rFonts w:hint="eastAsia" w:ascii="宋体" w:hAnsi="宋体" w:cs="宋体"/>
          <w:bCs/>
          <w:szCs w:val="21"/>
        </w:rPr>
      </w:r>
      <w:r/>
    </w:p>
    <w:p>
      <w:pPr>
        <w:pStyle w:val="627"/>
        <w:ind w:firstLine="420"/>
        <w:spacing w:line="360" w:lineRule="auto"/>
        <w:rPr>
          <w:rFonts w:hint="eastAsia" w:ascii="宋体" w:hAnsi="宋体" w:cs="宋体"/>
          <w:b/>
          <w:szCs w:val="21"/>
        </w:rPr>
      </w:pPr>
      <w:r>
        <w:rPr>
          <w:rFonts w:hint="eastAsia" w:ascii="宋体" w:hAnsi="宋体" w:cs="宋体"/>
          <w:bCs/>
          <w:szCs w:val="21"/>
        </w:rPr>
        <w:t xml:space="preserve">19.3 采购代理机构和磋商小组不向未成交的供应商解释未成交原因，也不公布评审过程中的相关细节。</w:t>
      </w:r>
      <w:r>
        <w:rPr>
          <w:rFonts w:hint="eastAsia" w:ascii="宋体" w:hAnsi="宋体" w:cs="宋体"/>
          <w:b/>
          <w:szCs w:val="21"/>
        </w:rPr>
      </w:r>
      <w:r/>
    </w:p>
    <w:p>
      <w:pPr>
        <w:pStyle w:val="627"/>
        <w:ind w:firstLine="420"/>
        <w:spacing w:line="360" w:lineRule="auto"/>
        <w:widowControl/>
        <w:rPr>
          <w:rFonts w:ascii="宋体" w:hAnsi="宋体" w:cs="宋体"/>
          <w:b/>
          <w:szCs w:val="21"/>
        </w:rPr>
      </w:pPr>
      <w:r>
        <w:rPr>
          <w:rFonts w:hint="eastAsia" w:ascii="宋体" w:hAnsi="宋体" w:cs="宋体"/>
          <w:b/>
          <w:bCs/>
          <w:szCs w:val="21"/>
        </w:rPr>
        <w:t xml:space="preserve">20</w:t>
      </w:r>
      <w:r>
        <w:rPr>
          <w:rFonts w:hint="eastAsia" w:ascii="宋体" w:hAnsi="宋体" w:cs="宋体"/>
          <w:b/>
          <w:bCs/>
          <w:szCs w:val="21"/>
          <w:lang w:val="zh-CN"/>
        </w:rPr>
        <w:t xml:space="preserve"> </w:t>
      </w:r>
      <w:r>
        <w:rPr>
          <w:rFonts w:hint="eastAsia" w:ascii="宋体" w:hAnsi="宋体" w:cs="宋体"/>
          <w:b/>
          <w:bCs/>
          <w:szCs w:val="21"/>
        </w:rPr>
        <w:t xml:space="preserve">响应文件的审查</w:t>
      </w:r>
      <w:r>
        <w:rPr>
          <w:rFonts w:ascii="宋体" w:hAnsi="宋体" w:cs="宋体"/>
          <w:b/>
          <w:szCs w:val="21"/>
        </w:rPr>
      </w:r>
      <w:r/>
    </w:p>
    <w:p>
      <w:pPr>
        <w:pStyle w:val="627"/>
        <w:ind w:firstLine="420"/>
        <w:spacing w:line="360" w:lineRule="auto"/>
        <w:rPr>
          <w:rFonts w:hint="eastAsia" w:ascii="宋体" w:hAnsi="宋体" w:cs="宋体"/>
          <w:bCs/>
          <w:szCs w:val="21"/>
        </w:rPr>
      </w:pPr>
      <w:r>
        <w:rPr>
          <w:rFonts w:hint="eastAsia" w:ascii="宋体" w:hAnsi="宋体" w:cs="宋体"/>
          <w:bCs/>
          <w:szCs w:val="21"/>
        </w:rPr>
        <w:t xml:space="preserve">响应文件审查分为资格审查和符合性审查。</w:t>
      </w:r>
      <w:r>
        <w:rPr>
          <w:rFonts w:hint="eastAsia" w:ascii="宋体" w:hAnsi="宋体" w:cs="宋体"/>
          <w:bCs/>
          <w:szCs w:val="21"/>
        </w:rPr>
      </w:r>
      <w:r/>
    </w:p>
    <w:p>
      <w:pPr>
        <w:pStyle w:val="627"/>
        <w:ind w:firstLine="420"/>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.1 </w:t>
      </w:r>
      <w:r>
        <w:rPr>
          <w:rFonts w:hint="eastAsia" w:ascii="宋体" w:hAnsi="宋体" w:cs="宋体"/>
          <w:b/>
          <w:szCs w:val="21"/>
        </w:rPr>
        <w:t xml:space="preserve">响应</w:t>
      </w:r>
      <w:r>
        <w:rPr>
          <w:rFonts w:hint="eastAsia" w:ascii="宋体" w:hAnsi="宋体" w:cs="宋体"/>
          <w:b/>
          <w:szCs w:val="21"/>
          <w:lang w:val="zh-CN"/>
        </w:rPr>
        <w:t xml:space="preserve">文件的资格审查</w:t>
      </w:r>
      <w:r>
        <w:rPr>
          <w:rFonts w:ascii="宋体" w:hAnsi="宋体" w:cs="宋体"/>
          <w:b/>
          <w:szCs w:val="21"/>
          <w:lang w:val="zh-CN"/>
        </w:rPr>
      </w:r>
      <w:r/>
    </w:p>
    <w:p>
      <w:pPr>
        <w:pStyle w:val="643"/>
        <w:spacing w:line="360" w:lineRule="auto"/>
        <w:rPr>
          <w:rFonts w:ascii="宋体" w:hAnsi="宋体" w:cs="宋体"/>
          <w:szCs w:val="21"/>
          <w:lang w:val="zh-CN"/>
        </w:rPr>
      </w:pPr>
      <w:r>
        <w:rPr>
          <w:rFonts w:hint="eastAsia" w:ascii="宋体" w:hAnsi="宋体" w:cs="宋体"/>
          <w:szCs w:val="21"/>
        </w:rPr>
        <w:t xml:space="preserve">20.1.1 磋商小组</w:t>
      </w:r>
      <w:r>
        <w:rPr>
          <w:rFonts w:hint="eastAsia" w:ascii="宋体" w:hAnsi="宋体" w:cs="宋体"/>
          <w:szCs w:val="21"/>
          <w:lang w:val="zh-CN"/>
        </w:rPr>
        <w:t xml:space="preserve">依据法律法规和</w:t>
      </w:r>
      <w:r>
        <w:rPr>
          <w:rFonts w:hint="eastAsia" w:ascii="宋体" w:hAnsi="宋体" w:cs="宋体"/>
          <w:szCs w:val="21"/>
        </w:rPr>
        <w:t xml:space="preserve">磋商</w:t>
      </w:r>
      <w:r>
        <w:rPr>
          <w:rFonts w:hint="eastAsia" w:ascii="宋体" w:hAnsi="宋体" w:cs="宋体"/>
          <w:szCs w:val="21"/>
          <w:lang w:val="zh-CN"/>
        </w:rPr>
        <w:t xml:space="preserve">文件的规定，对</w:t>
      </w:r>
      <w:r>
        <w:rPr>
          <w:rFonts w:hint="eastAsia" w:ascii="宋体" w:hAnsi="宋体" w:cs="宋体"/>
          <w:szCs w:val="21"/>
        </w:rPr>
        <w:t xml:space="preserve">响应</w:t>
      </w:r>
      <w:r>
        <w:rPr>
          <w:rFonts w:hint="eastAsia" w:ascii="宋体" w:hAnsi="宋体" w:cs="宋体"/>
          <w:szCs w:val="21"/>
          <w:lang w:val="zh-CN"/>
        </w:rPr>
        <w:t xml:space="preserve">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等进行审查，以确定供应商是否具备</w:t>
      </w:r>
      <w:r>
        <w:rPr>
          <w:rFonts w:hint="eastAsia" w:ascii="宋体" w:hAnsi="宋体" w:cs="宋体"/>
          <w:szCs w:val="21"/>
        </w:rPr>
        <w:t xml:space="preserve">参加磋商活动的</w:t>
      </w:r>
      <w:r>
        <w:rPr>
          <w:rFonts w:hint="eastAsia" w:ascii="宋体" w:hAnsi="宋体" w:cs="宋体"/>
          <w:szCs w:val="21"/>
          <w:lang w:val="zh-CN"/>
        </w:rPr>
        <w:t xml:space="preserve">资格。</w:t>
      </w:r>
      <w:r>
        <w:rPr>
          <w:rFonts w:ascii="宋体" w:hAnsi="宋体" w:cs="宋体"/>
          <w:szCs w:val="21"/>
          <w:lang w:val="zh-CN"/>
        </w:rPr>
      </w:r>
      <w:r/>
    </w:p>
    <w:p>
      <w:pPr>
        <w:pStyle w:val="627"/>
        <w:ind w:firstLine="422"/>
        <w:spacing w:line="360" w:lineRule="auto"/>
        <w:widowControl/>
        <w:rPr>
          <w:rFonts w:ascii="宋体" w:hAnsi="宋体" w:cs="宋体"/>
          <w:szCs w:val="21"/>
          <w:lang w:val="zh-CN"/>
        </w:rPr>
      </w:pPr>
      <w:r>
        <w:rPr>
          <w:rFonts w:hint="eastAsia" w:ascii="宋体" w:hAnsi="宋体" w:cs="宋体"/>
          <w:b/>
          <w:szCs w:val="21"/>
        </w:rPr>
        <w:t xml:space="preserve">20.1.2 响应</w:t>
      </w:r>
      <w:r>
        <w:rPr>
          <w:rFonts w:hint="eastAsia" w:ascii="宋体" w:hAnsi="宋体" w:cs="宋体"/>
          <w:b/>
          <w:szCs w:val="21"/>
          <w:lang w:val="zh-CN"/>
        </w:rPr>
        <w:t xml:space="preserve">文件有下列情况之一的，在资格性审查时按照无效投标处理：</w:t>
      </w:r>
      <w:r>
        <w:rPr>
          <w:rFonts w:ascii="宋体" w:hAnsi="宋体" w:cs="宋体"/>
          <w:szCs w:val="21"/>
          <w:lang w:val="zh-CN"/>
        </w:rPr>
      </w:r>
      <w:r/>
    </w:p>
    <w:p>
      <w:pPr>
        <w:pStyle w:val="627"/>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（1）不具备</w:t>
      </w:r>
      <w:r>
        <w:rPr>
          <w:rFonts w:hint="eastAsia" w:ascii="宋体" w:hAnsi="宋体" w:cs="宋体"/>
          <w:szCs w:val="21"/>
        </w:rPr>
        <w:t xml:space="preserve">磋商</w:t>
      </w:r>
      <w:r>
        <w:rPr>
          <w:rFonts w:hint="eastAsia" w:ascii="宋体" w:hAnsi="宋体" w:cs="宋体"/>
          <w:szCs w:val="21"/>
          <w:lang w:val="zh-CN"/>
        </w:rPr>
        <w:t xml:space="preserve">文件</w:t>
      </w:r>
      <w:r>
        <w:rPr>
          <w:rFonts w:hint="eastAsia" w:ascii="宋体" w:hAnsi="宋体" w:cs="宋体"/>
          <w:szCs w:val="21"/>
        </w:rPr>
        <w:t xml:space="preserve">中</w:t>
      </w:r>
      <w:r>
        <w:rPr>
          <w:rFonts w:hint="eastAsia" w:ascii="宋体" w:hAnsi="宋体" w:cs="宋体"/>
          <w:szCs w:val="21"/>
          <w:lang w:val="zh-CN"/>
        </w:rPr>
        <w:t xml:space="preserve">规定资格条件的； </w:t>
      </w:r>
      <w:r>
        <w:rPr>
          <w:rFonts w:ascii="宋体" w:hAnsi="宋体" w:cs="宋体"/>
          <w:szCs w:val="21"/>
          <w:lang w:val="zh-CN"/>
        </w:rPr>
      </w:r>
      <w:r/>
    </w:p>
    <w:p>
      <w:pPr>
        <w:pStyle w:val="627"/>
        <w:ind w:firstLine="420"/>
        <w:spacing w:line="360" w:lineRule="auto"/>
        <w:rPr>
          <w:rFonts w:hint="eastAsia"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w:t>
      </w:r>
      <w:r>
        <w:rPr>
          <w:rFonts w:hint="eastAsia" w:ascii="宋体" w:hAnsi="宋体" w:cs="宋体"/>
          <w:bCs/>
          <w:szCs w:val="21"/>
          <w:lang w:val="zh-CN"/>
        </w:rPr>
      </w:r>
      <w:r/>
    </w:p>
    <w:p>
      <w:pPr>
        <w:pStyle w:val="627"/>
        <w:ind w:firstLine="420"/>
        <w:spacing w:line="360" w:lineRule="auto"/>
        <w:rPr>
          <w:rFonts w:hint="eastAsia" w:ascii="宋体" w:hAnsi="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hint="eastAsia" w:ascii="宋体" w:hAnsi="宋体"/>
          <w:b/>
          <w:szCs w:val="21"/>
          <w:lang w:val="zh-CN"/>
        </w:rPr>
      </w:r>
      <w:r/>
    </w:p>
    <w:p>
      <w:pPr>
        <w:pStyle w:val="627"/>
        <w:ind w:firstLine="422"/>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.2 </w:t>
      </w:r>
      <w:r>
        <w:rPr>
          <w:rFonts w:hint="eastAsia" w:ascii="宋体" w:hAnsi="宋体" w:cs="宋体"/>
          <w:b/>
          <w:szCs w:val="21"/>
        </w:rPr>
        <w:t xml:space="preserve">响应</w:t>
      </w:r>
      <w:r>
        <w:rPr>
          <w:rFonts w:hint="eastAsia" w:ascii="宋体" w:hAnsi="宋体" w:cs="宋体"/>
          <w:b/>
          <w:szCs w:val="21"/>
          <w:lang w:val="zh-CN"/>
        </w:rPr>
        <w:t xml:space="preserve">文件的符合性审查</w:t>
      </w:r>
      <w:r>
        <w:rPr>
          <w:rFonts w:ascii="宋体" w:hAnsi="宋体" w:cs="宋体"/>
          <w:b/>
          <w:szCs w:val="21"/>
          <w:lang w:val="zh-CN"/>
        </w:rPr>
      </w:r>
      <w:r/>
    </w:p>
    <w:p>
      <w:pPr>
        <w:pStyle w:val="627"/>
        <w:ind w:firstLine="420"/>
        <w:spacing w:line="360" w:lineRule="auto"/>
        <w:rPr>
          <w:rFonts w:ascii="宋体" w:hAnsi="宋体" w:cs="宋体"/>
          <w:szCs w:val="21"/>
          <w:lang w:val="zh-CN"/>
        </w:rPr>
      </w:pPr>
      <w:r>
        <w:rPr>
          <w:rFonts w:hint="eastAsia" w:ascii="宋体" w:hAnsi="宋体" w:cs="宋体"/>
          <w:szCs w:val="21"/>
        </w:rPr>
        <w:t xml:space="preserve">20.2.1 磋商小组</w:t>
      </w:r>
      <w:r>
        <w:rPr>
          <w:rFonts w:hint="eastAsia" w:ascii="宋体" w:hAnsi="宋体" w:cs="宋体"/>
          <w:szCs w:val="21"/>
          <w:lang w:val="zh-CN"/>
        </w:rPr>
        <w:t xml:space="preserve">将依据法律法规和</w:t>
      </w:r>
      <w:r>
        <w:rPr>
          <w:rFonts w:hint="eastAsia" w:ascii="宋体" w:hAnsi="宋体" w:cs="宋体"/>
          <w:szCs w:val="21"/>
        </w:rPr>
        <w:t xml:space="preserve">竞争性磋商</w:t>
      </w:r>
      <w:r>
        <w:rPr>
          <w:rFonts w:hint="eastAsia" w:ascii="宋体" w:hAnsi="宋体" w:cs="宋体"/>
          <w:szCs w:val="21"/>
          <w:lang w:val="zh-CN"/>
        </w:rPr>
        <w:t xml:space="preserve">文件的规定，对</w:t>
      </w:r>
      <w:r>
        <w:rPr>
          <w:rFonts w:hint="eastAsia" w:ascii="宋体" w:hAnsi="宋体" w:cs="宋体"/>
          <w:szCs w:val="21"/>
        </w:rPr>
        <w:t xml:space="preserve">响应</w:t>
      </w:r>
      <w:r>
        <w:rPr>
          <w:rFonts w:hint="eastAsia" w:ascii="宋体" w:hAnsi="宋体" w:cs="宋体"/>
          <w:szCs w:val="21"/>
          <w:lang w:val="zh-CN"/>
        </w:rPr>
        <w:t xml:space="preserve">文件的有效性、完整性和对</w:t>
      </w:r>
      <w:r>
        <w:rPr>
          <w:rFonts w:hint="eastAsia" w:ascii="宋体" w:hAnsi="宋体" w:cs="宋体"/>
          <w:szCs w:val="21"/>
        </w:rPr>
        <w:t xml:space="preserve">磋商</w:t>
      </w:r>
      <w:r>
        <w:rPr>
          <w:rFonts w:hint="eastAsia" w:ascii="宋体" w:hAnsi="宋体" w:cs="宋体"/>
          <w:szCs w:val="21"/>
          <w:lang w:val="zh-CN"/>
        </w:rPr>
        <w:t xml:space="preserve">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w:t>
      </w:r>
      <w:r>
        <w:rPr>
          <w:rFonts w:hint="eastAsia" w:ascii="宋体" w:hAnsi="宋体" w:cs="宋体"/>
          <w:szCs w:val="21"/>
        </w:rPr>
        <w:t xml:space="preserve">磋商</w:t>
      </w:r>
      <w:r>
        <w:rPr>
          <w:rFonts w:hint="eastAsia" w:ascii="宋体" w:hAnsi="宋体" w:cs="宋体"/>
          <w:szCs w:val="21"/>
          <w:lang w:val="zh-CN"/>
        </w:rPr>
        <w:t xml:space="preserve">文件的实质性要求作出响应。</w:t>
      </w:r>
      <w:r>
        <w:rPr>
          <w:rFonts w:ascii="宋体" w:hAnsi="宋体" w:cs="宋体"/>
          <w:szCs w:val="21"/>
          <w:lang w:val="zh-CN"/>
        </w:rPr>
      </w:r>
      <w:r/>
    </w:p>
    <w:p>
      <w:pPr>
        <w:pStyle w:val="627"/>
        <w:ind w:firstLine="420"/>
        <w:spacing w:line="360" w:lineRule="auto"/>
        <w:rPr>
          <w:rFonts w:ascii="宋体" w:hAnsi="宋体" w:cs="宋体"/>
          <w:szCs w:val="21"/>
          <w:lang w:val="zh-CN"/>
        </w:rPr>
      </w:pPr>
      <w:r>
        <w:rPr>
          <w:rFonts w:hint="eastAsia" w:ascii="宋体" w:hAnsi="宋体" w:cs="宋体"/>
          <w:szCs w:val="21"/>
        </w:rPr>
        <w:t xml:space="preserve">20.2.2 </w:t>
      </w:r>
      <w:r>
        <w:rPr>
          <w:rFonts w:hint="eastAsia" w:ascii="宋体" w:hAnsi="宋体" w:cs="宋体"/>
          <w:szCs w:val="21"/>
          <w:lang w:val="zh-CN"/>
        </w:rPr>
        <w:t xml:space="preserve">实质性要求是指本</w:t>
      </w:r>
      <w:r>
        <w:rPr>
          <w:rFonts w:hint="eastAsia" w:ascii="宋体" w:hAnsi="宋体" w:cs="宋体"/>
          <w:szCs w:val="21"/>
        </w:rPr>
        <w:t xml:space="preserve">磋商</w:t>
      </w:r>
      <w:r>
        <w:rPr>
          <w:rFonts w:hint="eastAsia" w:ascii="宋体" w:hAnsi="宋体" w:cs="宋体"/>
          <w:szCs w:val="21"/>
          <w:lang w:val="zh-CN"/>
        </w:rPr>
        <w:t xml:space="preserve">文件中带“★”的商务和技术要求。</w:t>
      </w:r>
      <w:r>
        <w:rPr>
          <w:rFonts w:ascii="宋体" w:hAnsi="宋体" w:cs="宋体"/>
          <w:szCs w:val="21"/>
          <w:lang w:val="zh-CN"/>
        </w:rPr>
      </w:r>
      <w:r/>
    </w:p>
    <w:p>
      <w:pPr>
        <w:pStyle w:val="627"/>
        <w:ind w:firstLine="420"/>
        <w:spacing w:line="360" w:lineRule="auto"/>
        <w:rPr>
          <w:rFonts w:ascii="宋体" w:hAnsi="宋体" w:cs="宋体"/>
          <w:bCs/>
          <w:szCs w:val="21"/>
        </w:rPr>
      </w:pPr>
      <w:r>
        <w:rPr>
          <w:rFonts w:hint="eastAsia" w:ascii="宋体" w:hAnsi="宋体" w:cs="宋体"/>
          <w:szCs w:val="21"/>
        </w:rPr>
        <w:t xml:space="preserve">20.2.3 </w:t>
      </w:r>
      <w:r>
        <w:rPr>
          <w:rFonts w:hint="eastAsia" w:ascii="宋体" w:hAnsi="宋体" w:cs="宋体"/>
          <w:szCs w:val="21"/>
          <w:lang w:val="zh-CN"/>
        </w:rPr>
        <w:t xml:space="preserve">如果</w:t>
      </w:r>
      <w:r>
        <w:rPr>
          <w:rFonts w:hint="eastAsia" w:ascii="宋体" w:hAnsi="宋体" w:cs="宋体"/>
          <w:szCs w:val="21"/>
        </w:rPr>
        <w:t xml:space="preserve">响应</w:t>
      </w:r>
      <w:r>
        <w:rPr>
          <w:rFonts w:hint="eastAsia" w:ascii="宋体" w:hAnsi="宋体" w:cs="宋体"/>
          <w:szCs w:val="21"/>
          <w:lang w:val="zh-CN"/>
        </w:rPr>
        <w:t xml:space="preserve">文件实质上没有响应</w:t>
      </w:r>
      <w:r>
        <w:rPr>
          <w:rFonts w:hint="eastAsia" w:ascii="宋体" w:hAnsi="宋体" w:cs="宋体"/>
          <w:szCs w:val="21"/>
        </w:rPr>
        <w:t xml:space="preserve">磋商</w:t>
      </w:r>
      <w:r>
        <w:rPr>
          <w:rFonts w:hint="eastAsia" w:ascii="宋体" w:hAnsi="宋体" w:cs="宋体"/>
          <w:szCs w:val="21"/>
          <w:lang w:val="zh-CN"/>
        </w:rPr>
        <w:t xml:space="preserve">文件的要求，</w:t>
      </w:r>
      <w:r>
        <w:rPr>
          <w:rFonts w:hint="eastAsia" w:ascii="宋体" w:hAnsi="宋体" w:cs="宋体"/>
          <w:szCs w:val="21"/>
        </w:rPr>
        <w:t xml:space="preserve">磋商小组</w:t>
      </w:r>
      <w:r>
        <w:rPr>
          <w:rFonts w:hint="eastAsia" w:ascii="宋体" w:hAnsi="宋体" w:cs="宋体"/>
          <w:szCs w:val="21"/>
          <w:lang w:val="zh-CN"/>
        </w:rPr>
        <w:t xml:space="preserve">将予以拒绝，</w:t>
      </w:r>
      <w:r>
        <w:rPr>
          <w:rFonts w:hint="eastAsia" w:ascii="宋体" w:hAnsi="宋体" w:cs="宋体"/>
          <w:bCs/>
          <w:szCs w:val="21"/>
        </w:rPr>
        <w:t xml:space="preserve">供应商不得通过修改或撤销不合要求的偏离或保留而使其成为实质性响应的文件。</w:t>
      </w:r>
      <w:r>
        <w:rPr>
          <w:rFonts w:ascii="宋体" w:hAnsi="宋体" w:cs="宋体"/>
          <w:bCs/>
          <w:szCs w:val="21"/>
        </w:rPr>
      </w:r>
      <w:r/>
    </w:p>
    <w:p>
      <w:pPr>
        <w:pStyle w:val="627"/>
        <w:ind w:firstLine="422"/>
        <w:spacing w:line="360" w:lineRule="auto"/>
        <w:rPr>
          <w:rFonts w:hint="eastAsia" w:ascii="宋体" w:hAnsi="宋体" w:cs="宋体"/>
          <w:szCs w:val="21"/>
          <w:lang w:val="zh-CN"/>
        </w:rPr>
      </w:pPr>
      <w:r>
        <w:rPr>
          <w:rFonts w:hint="eastAsia" w:ascii="宋体" w:hAnsi="宋体" w:cs="宋体"/>
          <w:b/>
          <w:szCs w:val="21"/>
          <w:lang w:val="zh-CN"/>
        </w:rPr>
        <w:t xml:space="preserve">20.2.</w:t>
      </w: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响应</w:t>
      </w:r>
      <w:r>
        <w:rPr>
          <w:rFonts w:hint="eastAsia" w:ascii="宋体" w:hAnsi="宋体" w:cs="宋体"/>
          <w:b/>
          <w:szCs w:val="21"/>
          <w:lang w:val="zh-CN"/>
        </w:rPr>
        <w:t xml:space="preserve">文件有下列情况之一的，在符合性审查时按照无效投标处理：</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w:t>
      </w:r>
      <w:r>
        <w:rPr>
          <w:rFonts w:hint="eastAsia" w:ascii="宋体" w:hAnsi="宋体" w:cs="宋体"/>
          <w:szCs w:val="21"/>
        </w:rPr>
        <w:t xml:space="preserve">响应</w:t>
      </w:r>
      <w:r>
        <w:rPr>
          <w:rFonts w:hint="eastAsia" w:ascii="宋体" w:hAnsi="宋体" w:cs="宋体"/>
          <w:szCs w:val="21"/>
          <w:lang w:val="zh-CN"/>
        </w:rPr>
        <w:t xml:space="preserve">文件的；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w:t>
      </w:r>
      <w:r>
        <w:rPr>
          <w:rFonts w:hint="eastAsia" w:ascii="宋体" w:hAnsi="宋体" w:cs="宋体"/>
          <w:szCs w:val="21"/>
        </w:rPr>
        <w:t xml:space="preserve">磋商</w:t>
      </w:r>
      <w:r>
        <w:rPr>
          <w:rFonts w:hint="eastAsia" w:ascii="宋体" w:hAnsi="宋体" w:cs="宋体"/>
          <w:szCs w:val="21"/>
          <w:lang w:val="zh-CN"/>
        </w:rPr>
        <w:t xml:space="preserve">文件要求上传电子</w:t>
      </w:r>
      <w:r>
        <w:rPr>
          <w:rFonts w:hint="eastAsia" w:ascii="宋体" w:hAnsi="宋体" w:cs="宋体"/>
          <w:szCs w:val="21"/>
        </w:rPr>
        <w:t xml:space="preserve">响应</w:t>
      </w:r>
      <w:r>
        <w:rPr>
          <w:rFonts w:hint="eastAsia" w:ascii="宋体" w:hAnsi="宋体" w:cs="宋体"/>
          <w:szCs w:val="21"/>
          <w:lang w:val="zh-CN"/>
        </w:rPr>
        <w:t xml:space="preserve">文件的；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w:t>
      </w:r>
      <w:r>
        <w:rPr>
          <w:rFonts w:hint="eastAsia" w:ascii="宋体" w:hAnsi="宋体" w:cs="宋体"/>
          <w:szCs w:val="21"/>
        </w:rPr>
        <w:t xml:space="preserve">供应商</w:t>
      </w:r>
      <w:r>
        <w:rPr>
          <w:rFonts w:hint="eastAsia" w:ascii="宋体" w:hAnsi="宋体" w:cs="宋体"/>
          <w:szCs w:val="21"/>
          <w:lang w:val="zh-CN"/>
        </w:rPr>
        <w:t xml:space="preserve">提交两个（含两个）以上不同的</w:t>
      </w:r>
      <w:r>
        <w:rPr>
          <w:rFonts w:hint="eastAsia" w:ascii="宋体" w:hAnsi="宋体"/>
          <w:szCs w:val="21"/>
        </w:rPr>
        <w:t xml:space="preserve">响应文件或者最后报价的</w:t>
      </w:r>
      <w:r>
        <w:rPr>
          <w:rFonts w:hint="eastAsia" w:ascii="宋体" w:hAnsi="宋体" w:cs="宋体"/>
          <w:szCs w:val="21"/>
          <w:lang w:val="zh-CN"/>
        </w:rPr>
        <w:t xml:space="preserve">；</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w:t>
      </w:r>
      <w:r>
        <w:rPr>
          <w:rFonts w:hint="eastAsia" w:ascii="宋体" w:hAnsi="宋体" w:cs="宋体"/>
          <w:szCs w:val="21"/>
        </w:rPr>
        <w:t xml:space="preserve">最后</w:t>
      </w:r>
      <w:r>
        <w:rPr>
          <w:rFonts w:hint="eastAsia" w:ascii="宋体" w:hAnsi="宋体" w:cs="宋体"/>
          <w:szCs w:val="21"/>
          <w:lang w:val="zh-CN"/>
        </w:rPr>
        <w:t xml:space="preserve">报价超过了采购预算或最高限价的；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w:t>
      </w:r>
      <w:r>
        <w:rPr>
          <w:rFonts w:hint="eastAsia" w:ascii="宋体" w:hAnsi="宋体" w:cs="宋体"/>
          <w:szCs w:val="21"/>
        </w:rPr>
        <w:t xml:space="preserve">磋商</w:t>
      </w:r>
      <w:r>
        <w:rPr>
          <w:rFonts w:hint="eastAsia" w:ascii="宋体" w:hAnsi="宋体" w:cs="宋体"/>
          <w:szCs w:val="21"/>
          <w:lang w:val="zh-CN"/>
        </w:rPr>
        <w:t xml:space="preserve">文件中</w:t>
      </w:r>
      <w:r>
        <w:rPr>
          <w:rFonts w:hint="eastAsia" w:ascii="宋体" w:hAnsi="宋体" w:cs="宋体"/>
          <w:szCs w:val="21"/>
        </w:rPr>
        <w:t xml:space="preserve">规定的</w:t>
      </w:r>
      <w:r>
        <w:rPr>
          <w:rFonts w:hint="eastAsia" w:ascii="宋体" w:hAnsi="宋体" w:cs="宋体"/>
          <w:szCs w:val="21"/>
          <w:lang w:val="zh-CN"/>
        </w:rPr>
        <w:t xml:space="preserve">实质性要求和条件（本</w:t>
      </w:r>
      <w:r>
        <w:rPr>
          <w:rFonts w:hint="eastAsia" w:ascii="宋体" w:hAnsi="宋体" w:cs="宋体"/>
          <w:szCs w:val="21"/>
        </w:rPr>
        <w:t xml:space="preserve">磋商</w:t>
      </w:r>
      <w:r>
        <w:rPr>
          <w:rFonts w:hint="eastAsia" w:ascii="宋体" w:hAnsi="宋体" w:cs="宋体"/>
          <w:szCs w:val="21"/>
          <w:lang w:val="zh-CN"/>
        </w:rPr>
        <w:t xml:space="preserve">文件中打“★”内容为实质性要求和条件）；</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szCs w:val="21"/>
        </w:rPr>
        <w:t xml:space="preserve">响应</w:t>
      </w:r>
      <w:r>
        <w:rPr>
          <w:rFonts w:hint="eastAsia" w:ascii="宋体" w:hAnsi="宋体" w:cs="宋体"/>
          <w:szCs w:val="21"/>
          <w:lang w:val="zh-CN"/>
        </w:rPr>
        <w:t xml:space="preserve">文件含有采购人不能接受的附加条件的；</w:t>
      </w:r>
      <w:r>
        <w:rPr>
          <w:rFonts w:hint="eastAsia" w:ascii="宋体" w:hAnsi="宋体" w:cs="宋体"/>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7</w:t>
      </w:r>
      <w:r>
        <w:rPr>
          <w:rFonts w:hint="eastAsia" w:ascii="宋体" w:hAnsi="宋体" w:cs="宋体"/>
          <w:b/>
          <w:bCs/>
          <w:szCs w:val="21"/>
          <w:lang w:val="zh-CN"/>
        </w:rPr>
        <w:t xml:space="preserve">）供应商的报价明显低于其他通过符合性审查供应商的报价，有可能影响服务质量或者不能诚信履约的，</w:t>
      </w:r>
      <w:r>
        <w:rPr>
          <w:rFonts w:hint="eastAsia" w:ascii="宋体" w:hAnsi="宋体" w:cs="宋体"/>
          <w:b/>
          <w:bCs/>
          <w:szCs w:val="21"/>
        </w:rPr>
        <w:t xml:space="preserve">磋商小组</w:t>
      </w:r>
      <w:r>
        <w:rPr>
          <w:rFonts w:hint="eastAsia" w:ascii="宋体" w:hAnsi="宋体" w:cs="宋体"/>
          <w:b/>
          <w:bCs/>
          <w:szCs w:val="21"/>
          <w:lang w:val="zh-CN"/>
        </w:rPr>
        <w:t xml:space="preserve">会将通过苏采云系统按照《关于推动解决政府采购异常低价问题相关工作的通知》（苏财购〔2025〕62号）规定，要求供应商在评标现场合理的时间内提供说明，并提交相关证明材料。供应商不能证明其报价合理性的，评标委员会应当将其作为无效投标处理。</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说明：</w:t>
      </w:r>
      <w:r>
        <w:rPr>
          <w:rFonts w:hint="eastAsia" w:ascii="宋体" w:hAnsi="宋体" w:cs="宋体"/>
          <w:b/>
          <w:bCs/>
          <w:szCs w:val="21"/>
        </w:rPr>
        <w:t xml:space="preserve">磋商小组</w:t>
      </w:r>
      <w:r>
        <w:rPr>
          <w:rFonts w:hint="eastAsia" w:ascii="宋体" w:hAnsi="宋体" w:cs="宋体"/>
          <w:b/>
          <w:bCs/>
          <w:szCs w:val="21"/>
          <w:lang w:val="zh-CN"/>
        </w:rPr>
        <w:t xml:space="preserve">启动异常低价投标 (响应)审查的情形和具体要求，包括：</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1）评审过程中出现下列情形之一的，</w:t>
      </w:r>
      <w:r>
        <w:rPr>
          <w:rFonts w:hint="eastAsia" w:ascii="宋体" w:hAnsi="宋体" w:cs="宋体"/>
          <w:b/>
          <w:bCs/>
          <w:szCs w:val="21"/>
        </w:rPr>
        <w:t xml:space="preserve">磋商小组</w:t>
      </w:r>
      <w:r>
        <w:rPr>
          <w:rFonts w:hint="eastAsia" w:ascii="宋体" w:hAnsi="宋体" w:cs="宋体"/>
          <w:b/>
          <w:bCs/>
          <w:szCs w:val="21"/>
          <w:lang w:val="zh-CN"/>
        </w:rPr>
        <w:t xml:space="preserve">应当启动异常低价投标(响应)审查程序：</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①投标(响应)报价低于采购项目预算50%的，即投标(响应)报价&lt;采购项目预算×50%;</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②投标(响应)报价低于采购项目最高限价45%的，即投标(响应)报价&lt;采购项目最高限价×45%;</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③</w:t>
      </w:r>
      <w:r>
        <w:rPr>
          <w:rFonts w:hint="eastAsia" w:ascii="宋体" w:hAnsi="宋体" w:cs="宋体"/>
          <w:b/>
          <w:bCs/>
          <w:szCs w:val="21"/>
        </w:rPr>
        <w:t xml:space="preserve">磋商小组</w:t>
      </w:r>
      <w:r>
        <w:rPr>
          <w:rFonts w:hint="eastAsia" w:ascii="宋体" w:hAnsi="宋体" w:cs="宋体"/>
          <w:b/>
          <w:bCs/>
          <w:szCs w:val="21"/>
          <w:lang w:val="zh-CN"/>
        </w:rPr>
        <w:t xml:space="preserve">认定的投标人报价过低、有可能影响产品质量或者不能诚信履约的其他情形。</w:t>
      </w:r>
      <w:r>
        <w:rPr>
          <w:rFonts w:hint="eastAsia" w:ascii="宋体" w:hAnsi="宋体" w:cs="宋体"/>
          <w:b/>
          <w:bCs/>
          <w:szCs w:val="21"/>
          <w:lang w:val="zh-CN"/>
        </w:rPr>
      </w:r>
      <w:r/>
    </w:p>
    <w:p>
      <w:pPr>
        <w:pStyle w:val="627"/>
        <w:ind w:firstLine="42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2）启动异常低价投标(响应)审查后，</w:t>
      </w:r>
      <w:r>
        <w:rPr>
          <w:rFonts w:hint="eastAsia" w:ascii="宋体" w:hAnsi="宋体" w:cs="宋体"/>
          <w:b/>
          <w:bCs/>
          <w:szCs w:val="21"/>
        </w:rPr>
        <w:t xml:space="preserve">磋商小组</w:t>
      </w:r>
      <w:r>
        <w:rPr>
          <w:rFonts w:hint="eastAsia" w:ascii="宋体" w:hAnsi="宋体" w:cs="宋体"/>
          <w:b/>
          <w:bCs/>
          <w:szCs w:val="21"/>
          <w:lang w:val="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
          <w:bCs/>
          <w:szCs w:val="21"/>
        </w:rPr>
        <w:t xml:space="preserve">磋商小组</w:t>
      </w:r>
      <w:r>
        <w:rPr>
          <w:rFonts w:hint="eastAsia" w:ascii="宋体" w:hAnsi="宋体" w:cs="宋体"/>
          <w:b/>
          <w:bCs/>
          <w:szCs w:val="21"/>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
          <w:bCs/>
          <w:szCs w:val="21"/>
        </w:rPr>
        <w:t xml:space="preserve">磋商小组</w:t>
      </w:r>
      <w:r>
        <w:rPr>
          <w:rFonts w:hint="eastAsia" w:ascii="宋体" w:hAnsi="宋体" w:cs="宋体"/>
          <w:b/>
          <w:bCs/>
          <w:szCs w:val="21"/>
          <w:lang w:val="zh-CN"/>
        </w:rPr>
        <w:t xml:space="preserve">应当将其作为无效投标(响应)处理。审查相关情况应当在评审报告中进行记录。</w:t>
      </w:r>
      <w:r>
        <w:rPr>
          <w:rFonts w:hint="eastAsia" w:ascii="宋体" w:hAnsi="宋体" w:cs="宋体"/>
          <w:b/>
          <w:bCs/>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响应</w:t>
      </w:r>
      <w:r>
        <w:rPr>
          <w:rFonts w:hint="eastAsia" w:ascii="宋体" w:hAnsi="宋体" w:cs="宋体"/>
          <w:szCs w:val="21"/>
          <w:lang w:val="zh-CN"/>
        </w:rPr>
        <w:t xml:space="preserve">文件未按照</w:t>
      </w:r>
      <w:r>
        <w:rPr>
          <w:rFonts w:hint="eastAsia" w:ascii="宋体" w:hAnsi="宋体" w:cs="宋体"/>
          <w:szCs w:val="21"/>
        </w:rPr>
        <w:t xml:space="preserve">磋商</w:t>
      </w:r>
      <w:r>
        <w:rPr>
          <w:rFonts w:hint="eastAsia" w:ascii="宋体" w:hAnsi="宋体" w:cs="宋体"/>
          <w:szCs w:val="21"/>
          <w:lang w:val="zh-CN"/>
        </w:rPr>
        <w:t xml:space="preserve">文件要求加盖电子签章的；</w:t>
      </w:r>
      <w:r>
        <w:rPr>
          <w:rFonts w:hint="eastAsia" w:ascii="宋体" w:hAnsi="宋体" w:cs="宋体"/>
          <w:szCs w:val="21"/>
          <w:lang w:val="zh-CN"/>
        </w:rPr>
      </w:r>
      <w:r/>
    </w:p>
    <w:p>
      <w:pPr>
        <w:pStyle w:val="627"/>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文件由同一单位或者个人编制；</w:t>
      </w:r>
      <w:r>
        <w:rPr>
          <w:rFonts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文件载明的项目管理成员或者联系人员为同一人；</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w:t>
      </w:r>
      <w:r>
        <w:rPr>
          <w:rFonts w:hint="eastAsia" w:ascii="宋体" w:hAnsi="宋体" w:cs="宋体"/>
          <w:szCs w:val="21"/>
        </w:rPr>
        <w:t xml:space="preserve">响应</w:t>
      </w:r>
      <w:r>
        <w:rPr>
          <w:rFonts w:hint="eastAsia" w:ascii="宋体" w:hAnsi="宋体" w:cs="宋体"/>
          <w:szCs w:val="21"/>
          <w:lang w:val="zh-CN"/>
        </w:rPr>
        <w:t xml:space="preserve">文件异常一致或者投标报价呈规律性差异；</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）不同供应商的法定代表人或委托代理人有夫妻、直系血亲关系的；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）不同供应商的负责人为同一人或者存在控股、管理关系的；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）法律法规及本</w:t>
      </w:r>
      <w:r>
        <w:rPr>
          <w:rFonts w:hint="eastAsia" w:ascii="宋体" w:hAnsi="宋体" w:cs="宋体"/>
          <w:szCs w:val="21"/>
        </w:rPr>
        <w:t xml:space="preserve">磋商</w:t>
      </w:r>
      <w:r>
        <w:rPr>
          <w:rFonts w:hint="eastAsia" w:ascii="宋体" w:hAnsi="宋体" w:cs="宋体"/>
          <w:szCs w:val="21"/>
          <w:lang w:val="zh-CN"/>
        </w:rPr>
        <w:t xml:space="preserve">文件规定的其他无效</w:t>
      </w:r>
      <w:r>
        <w:rPr>
          <w:rFonts w:hint="eastAsia" w:ascii="宋体" w:hAnsi="宋体" w:cs="宋体"/>
          <w:szCs w:val="21"/>
        </w:rPr>
        <w:t xml:space="preserve">响应的</w:t>
      </w:r>
      <w:r>
        <w:rPr>
          <w:rFonts w:hint="eastAsia" w:ascii="宋体" w:hAnsi="宋体" w:cs="宋体"/>
          <w:szCs w:val="21"/>
          <w:lang w:val="zh-CN"/>
        </w:rPr>
        <w:t xml:space="preserve">情形。</w:t>
      </w:r>
      <w:r>
        <w:rPr>
          <w:rFonts w:hint="eastAsia" w:ascii="宋体" w:hAnsi="宋体" w:cs="宋体"/>
          <w:szCs w:val="21"/>
          <w:lang w:val="zh-CN"/>
        </w:rPr>
      </w:r>
      <w:r/>
    </w:p>
    <w:p>
      <w:pPr>
        <w:pStyle w:val="627"/>
        <w:ind w:firstLine="420"/>
        <w:spacing w:line="360" w:lineRule="auto"/>
        <w:widowControl/>
        <w:rPr>
          <w:rFonts w:ascii="宋体" w:hAnsi="宋体" w:cs="宋体"/>
          <w:szCs w:val="21"/>
          <w:lang w:val="zh-CN"/>
        </w:rPr>
      </w:pPr>
      <w:r>
        <w:rPr>
          <w:rFonts w:hint="eastAsia" w:ascii="宋体" w:hAnsi="宋体" w:cs="宋体"/>
          <w:szCs w:val="21"/>
          <w:lang w:val="zh-CN"/>
        </w:rPr>
        <w:t xml:space="preserve">未通过资格审查或符合性审查的</w:t>
      </w:r>
      <w:r>
        <w:rPr>
          <w:rFonts w:hint="eastAsia" w:ascii="宋体" w:hAnsi="宋体" w:cs="宋体"/>
          <w:szCs w:val="21"/>
        </w:rPr>
        <w:t xml:space="preserve">供应商</w:t>
      </w:r>
      <w:r>
        <w:rPr>
          <w:rFonts w:hint="eastAsia" w:ascii="宋体" w:hAnsi="宋体" w:cs="宋体"/>
          <w:szCs w:val="21"/>
          <w:lang w:val="zh-CN"/>
        </w:rPr>
        <w:t xml:space="preserve">，</w:t>
      </w:r>
      <w:r>
        <w:rPr>
          <w:rFonts w:hint="eastAsia" w:ascii="宋体" w:hAnsi="宋体" w:cs="宋体"/>
          <w:szCs w:val="21"/>
        </w:rPr>
        <w:t xml:space="preserve">磋商小组</w:t>
      </w:r>
      <w:r>
        <w:rPr>
          <w:rFonts w:hint="eastAsia" w:ascii="宋体" w:hAnsi="宋体" w:cs="宋体"/>
          <w:szCs w:val="21"/>
          <w:lang w:val="zh-CN"/>
        </w:rPr>
        <w:t xml:space="preserve">将通过苏采云系统告知其具体原因，评标结束后不再接受有关询问。</w:t>
      </w:r>
      <w:r>
        <w:rPr>
          <w:rFonts w:ascii="宋体" w:hAnsi="宋体" w:cs="宋体"/>
          <w:szCs w:val="21"/>
          <w:lang w:val="zh-CN"/>
        </w:rPr>
      </w:r>
      <w:r/>
    </w:p>
    <w:p>
      <w:pPr>
        <w:pStyle w:val="627"/>
        <w:ind w:firstLine="422"/>
        <w:spacing w:line="360" w:lineRule="auto"/>
        <w:rPr>
          <w:rFonts w:hint="eastAsia" w:ascii="宋体" w:hAnsi="宋体" w:cs="宋体"/>
          <w:szCs w:val="21"/>
        </w:rPr>
      </w:pPr>
      <w:r>
        <w:rPr>
          <w:rFonts w:hint="eastAsia" w:ascii="宋体" w:hAnsi="宋体" w:cs="宋体"/>
          <w:b/>
          <w:szCs w:val="21"/>
        </w:rPr>
        <w:t xml:space="preserve">20</w:t>
      </w:r>
      <w:r>
        <w:rPr>
          <w:rFonts w:hint="eastAsia" w:ascii="宋体" w:hAnsi="宋体" w:cs="宋体"/>
          <w:b/>
          <w:szCs w:val="21"/>
          <w:lang w:val="zh-CN"/>
        </w:rPr>
        <w:t xml:space="preserve">.</w:t>
      </w:r>
      <w:r>
        <w:rPr>
          <w:rFonts w:hint="eastAsia" w:ascii="宋体" w:hAnsi="宋体" w:cs="宋体"/>
          <w:b/>
          <w:szCs w:val="21"/>
        </w:rPr>
        <w:t xml:space="preserve">3 </w:t>
      </w:r>
      <w:r>
        <w:rPr>
          <w:rFonts w:hint="eastAsia" w:ascii="宋体" w:hAnsi="宋体" w:cs="宋体"/>
          <w:b/>
          <w:szCs w:val="21"/>
          <w:lang w:val="zh-CN"/>
        </w:rPr>
        <w:t xml:space="preserve">出现下列情形之一的，本次采购活动将被终止：</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（1）因情况变化，不再符合规定的竞争性磋商采购方式适用情形的。</w:t>
      </w:r>
      <w:r>
        <w:rPr>
          <w:rFonts w:hint="eastAsia" w:ascii="宋体" w:hAnsi="宋体" w:cs="宋体"/>
          <w:szCs w:val="21"/>
        </w:rPr>
      </w:r>
      <w:r/>
    </w:p>
    <w:p>
      <w:pPr>
        <w:pStyle w:val="627"/>
        <w:ind w:firstLine="420"/>
        <w:spacing w:line="360" w:lineRule="auto"/>
        <w:widowControl/>
        <w:rPr>
          <w:rFonts w:hint="eastAsia" w:ascii="宋体" w:hAnsi="宋体" w:cs="宋体"/>
          <w:szCs w:val="21"/>
        </w:rPr>
      </w:pPr>
      <w:r/>
      <w:bookmarkStart w:id="62" w:name="OLE_LINK10"/>
      <w:r>
        <w:rPr>
          <w:rFonts w:hint="eastAsia" w:ascii="宋体" w:hAnsi="宋体" w:cs="宋体"/>
          <w:szCs w:val="21"/>
        </w:rPr>
        <w:t xml:space="preserve">（2）</w:t>
      </w:r>
      <w:bookmarkEnd w:id="62"/>
      <w:r>
        <w:rPr>
          <w:rFonts w:hint="eastAsia" w:ascii="宋体" w:hAnsi="宋体" w:cs="宋体"/>
          <w:szCs w:val="21"/>
        </w:rPr>
        <w:t xml:space="preserve">出现影响采购公正的违法、违规行为的。</w:t>
      </w:r>
      <w:r>
        <w:rPr>
          <w:rFonts w:hint="eastAsia" w:ascii="宋体" w:hAnsi="宋体" w:cs="宋体"/>
          <w:szCs w:val="21"/>
        </w:rPr>
      </w:r>
      <w:r/>
    </w:p>
    <w:p>
      <w:pPr>
        <w:pStyle w:val="627"/>
        <w:ind w:firstLine="420"/>
        <w:spacing w:line="360" w:lineRule="auto"/>
        <w:widowControl/>
        <w:rPr>
          <w:rFonts w:hint="eastAsia" w:ascii="宋体" w:hAnsi="宋体" w:cs="宋体"/>
          <w:szCs w:val="21"/>
        </w:rPr>
      </w:pPr>
      <w:r/>
      <w:bookmarkStart w:id="63" w:name="OLE_LINK12"/>
      <w:r>
        <w:rPr>
          <w:rFonts w:hint="eastAsia" w:ascii="宋体" w:hAnsi="宋体" w:cs="宋体"/>
          <w:szCs w:val="21"/>
        </w:rPr>
        <w:t xml:space="preserve">（3）</w:t>
      </w:r>
      <w:bookmarkEnd w:id="63"/>
      <w:r>
        <w:rPr>
          <w:rFonts w:hint="eastAsia" w:ascii="宋体" w:hAnsi="宋体" w:cs="宋体"/>
          <w:szCs w:val="21"/>
        </w:rPr>
        <w:t xml:space="preserve">在苏采云系统规定时间内成功解密电子响应文件的供应商不足三家的。</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（4）除本磋商文件第二章第22.2条规定的情形外，磋商过程中符合要求的供应商或者提交最后报价且未超过采购预算（最高限价）的供应商不足三家的。</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（5）法律法规规定的其他应当终止情形的。</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bCs/>
          <w:szCs w:val="21"/>
        </w:rPr>
        <w:t xml:space="preserve">的</w:t>
      </w:r>
      <w:r>
        <w:rPr>
          <w:rFonts w:hint="eastAsia" w:ascii="宋体" w:hAnsi="宋体" w:cs="宋体"/>
          <w:bCs/>
          <w:szCs w:val="21"/>
          <w:lang w:val="zh-CN"/>
        </w:rPr>
        <w:t xml:space="preserve">。</w:t>
      </w:r>
      <w:r>
        <w:rPr>
          <w:rFonts w:hint="eastAsia" w:ascii="宋体" w:hAnsi="宋体" w:cs="宋体"/>
          <w:szCs w:val="21"/>
          <w:lang w:val="zh-CN"/>
        </w:rPr>
      </w:r>
      <w:r/>
    </w:p>
    <w:p>
      <w:pPr>
        <w:pStyle w:val="627"/>
        <w:ind w:firstLine="422"/>
        <w:spacing w:line="360" w:lineRule="auto"/>
        <w:widowControl/>
        <w:rPr>
          <w:rFonts w:hint="eastAsia" w:ascii="宋体" w:hAnsi="宋体" w:cs="宋体"/>
          <w:b/>
          <w:szCs w:val="21"/>
        </w:rPr>
      </w:pPr>
      <w:r>
        <w:rPr>
          <w:rFonts w:hint="eastAsia" w:ascii="宋体" w:hAnsi="宋体" w:cs="宋体"/>
          <w:b/>
          <w:bCs/>
          <w:szCs w:val="21"/>
        </w:rPr>
        <w:t xml:space="preserve">21</w:t>
      </w:r>
      <w:r>
        <w:rPr>
          <w:rFonts w:hint="eastAsia" w:ascii="宋体" w:hAnsi="宋体" w:cs="宋体"/>
          <w:b/>
          <w:bCs/>
          <w:szCs w:val="21"/>
          <w:lang w:val="zh-CN"/>
        </w:rPr>
        <w:t xml:space="preserve"> </w:t>
      </w:r>
      <w:r>
        <w:rPr>
          <w:rFonts w:hint="eastAsia" w:ascii="宋体" w:hAnsi="宋体" w:cs="宋体"/>
          <w:b/>
          <w:bCs/>
          <w:szCs w:val="21"/>
        </w:rPr>
        <w:t xml:space="preserve">响应文件的澄清</w:t>
      </w:r>
      <w:r>
        <w:rPr>
          <w:rFonts w:hint="eastAsia" w:ascii="宋体" w:hAnsi="宋体" w:cs="宋体"/>
          <w:b/>
          <w:szCs w:val="21"/>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供应商的澄清、说明或者补正不得超出响应文件的范围或者改变响应文件的实质性内容。</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磋商小组并非对每个供应商都作澄清要求。</w:t>
      </w:r>
      <w:r>
        <w:rPr>
          <w:rFonts w:hint="eastAsia" w:ascii="宋体" w:hAnsi="宋体" w:cs="宋体"/>
          <w:szCs w:val="21"/>
          <w:lang w:val="zh-CN"/>
        </w:rPr>
      </w:r>
      <w:r/>
    </w:p>
    <w:p>
      <w:pPr>
        <w:pStyle w:val="627"/>
        <w:ind w:firstLine="420"/>
        <w:spacing w:line="360" w:lineRule="auto"/>
        <w:widowControl/>
        <w:rPr>
          <w:rFonts w:hint="eastAsia" w:ascii="宋体" w:hAnsi="宋体" w:cs="宋体"/>
          <w:szCs w:val="21"/>
          <w:lang w:val="zh-CN"/>
        </w:rPr>
      </w:pPr>
      <w:r>
        <w:rPr>
          <w:rFonts w:hint="eastAsia" w:ascii="宋体" w:hAnsi="宋体" w:cs="宋体"/>
          <w:szCs w:val="21"/>
        </w:rPr>
        <w:t xml:space="preserve">21</w:t>
      </w:r>
      <w:r>
        <w:rPr>
          <w:rFonts w:hint="eastAsia" w:ascii="宋体" w:hAnsi="宋体" w:cs="宋体"/>
          <w:szCs w:val="21"/>
          <w:lang w:val="zh-CN"/>
        </w:rPr>
        <w:t xml:space="preserve">.2 需要供应商进行澄清、说明和补正的，磋商小组将通过苏采云系统向供应商发出《澄清要求函》，接到《澄清要求函》的供应商应当按照要求在苏采云系统中提交《澄清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函》并加盖电子签章。澄清、说明和补正的内容作为响应文件的补充部分，具体操作方式见《操作手册》。</w:t>
      </w:r>
      <w:r>
        <w:rPr>
          <w:rFonts w:hint="eastAsia" w:ascii="宋体" w:hAnsi="宋体" w:cs="宋体"/>
          <w:szCs w:val="21"/>
          <w:lang w:val="zh-CN"/>
        </w:rPr>
      </w:r>
      <w:r/>
    </w:p>
    <w:p>
      <w:pPr>
        <w:pStyle w:val="627"/>
        <w:ind w:firstLine="420"/>
        <w:spacing w:line="360" w:lineRule="auto"/>
        <w:widowControl/>
        <w:rPr>
          <w:rFonts w:hint="eastAsia" w:ascii="宋体" w:hAnsi="宋体" w:cs="宋体"/>
          <w:b/>
          <w:szCs w:val="21"/>
        </w:rPr>
      </w:pPr>
      <w:r>
        <w:rPr>
          <w:rFonts w:hint="eastAsia" w:ascii="宋体" w:hAnsi="宋体" w:cs="宋体"/>
          <w:szCs w:val="21"/>
        </w:rPr>
        <w:t xml:space="preserve">21</w:t>
      </w:r>
      <w:r>
        <w:rPr>
          <w:rFonts w:hint="eastAsia" w:ascii="宋体" w:hAnsi="宋体" w:cs="宋体"/>
          <w:szCs w:val="21"/>
          <w:lang w:val="zh-CN"/>
        </w:rPr>
        <w:t xml:space="preserve">.3 接到磋商小组澄清、说明和补正要求的供应商如未按规定做出澄清、说明和补正，其风险由供应商自行承担。</w:t>
      </w:r>
      <w:r>
        <w:rPr>
          <w:rFonts w:hint="eastAsia" w:ascii="宋体" w:hAnsi="宋体" w:cs="宋体"/>
          <w:b/>
          <w:szCs w:val="21"/>
        </w:rPr>
      </w:r>
      <w:r/>
    </w:p>
    <w:p>
      <w:pPr>
        <w:pStyle w:val="627"/>
        <w:ind w:firstLine="420"/>
        <w:spacing w:line="360" w:lineRule="auto"/>
        <w:rPr>
          <w:rFonts w:ascii="宋体" w:hAnsi="宋体" w:cs="宋体"/>
          <w:bCs/>
          <w:szCs w:val="21"/>
        </w:rPr>
      </w:pPr>
      <w:r>
        <w:rPr>
          <w:rFonts w:hint="eastAsia" w:ascii="宋体" w:hAnsi="宋体" w:cs="宋体"/>
          <w:szCs w:val="21"/>
        </w:rPr>
        <w:t xml:space="preserve">21</w:t>
      </w:r>
      <w:r>
        <w:rPr>
          <w:rFonts w:hint="eastAsia" w:ascii="宋体" w:hAnsi="宋体" w:cs="宋体"/>
          <w:szCs w:val="21"/>
          <w:lang w:val="zh-CN"/>
        </w:rPr>
        <w:t xml:space="preserve">.</w:t>
      </w:r>
      <w:r>
        <w:rPr>
          <w:rFonts w:hint="eastAsia" w:ascii="宋体" w:hAnsi="宋体" w:cs="宋体"/>
          <w:szCs w:val="21"/>
        </w:rPr>
        <w:t xml:space="preserve">4 </w:t>
      </w:r>
      <w:r>
        <w:rPr>
          <w:rFonts w:hint="eastAsia" w:ascii="宋体" w:hAnsi="宋体" w:cs="宋体"/>
          <w:bCs/>
          <w:szCs w:val="21"/>
        </w:rPr>
        <w:t xml:space="preserve">响应文件报价出现前后不一致的，除采购文件另有规定外，按照下列规定修正：</w:t>
      </w:r>
      <w:r>
        <w:rPr>
          <w:rFonts w:ascii="宋体" w:hAnsi="宋体" w:cs="宋体"/>
          <w:bCs/>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）大写金额和小写金额不一致的，以大写金额为准；</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）单价金额小数点或者百分比有明显错位的，以《</w:t>
      </w:r>
      <w:r>
        <w:rPr>
          <w:rFonts w:hint="eastAsia" w:ascii="宋体" w:hAnsi="宋体" w:cs="宋体"/>
          <w:szCs w:val="21"/>
        </w:rPr>
        <w:t xml:space="preserve">磋商报价</w:t>
      </w:r>
      <w:r>
        <w:rPr>
          <w:rFonts w:hint="eastAsia" w:ascii="宋体" w:hAnsi="宋体" w:cs="宋体"/>
          <w:szCs w:val="21"/>
          <w:lang w:val="zh-CN"/>
        </w:rPr>
        <w:t xml:space="preserve">表》的总价为准，并修改单价；</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）总价金额与按单价汇总金额不一致的，以单价金额计算结果为准。</w:t>
      </w:r>
      <w:r>
        <w:rPr>
          <w:rFonts w:hint="eastAsia" w:ascii="宋体" w:hAnsi="宋体" w:cs="宋体"/>
          <w:szCs w:val="21"/>
          <w:lang w:val="zh-CN"/>
        </w:rPr>
      </w:r>
      <w:r/>
    </w:p>
    <w:p>
      <w:pPr>
        <w:pStyle w:val="627"/>
        <w:ind w:firstLine="420"/>
        <w:spacing w:line="360" w:lineRule="auto"/>
        <w:rPr>
          <w:rFonts w:ascii="宋体" w:hAnsi="宋体" w:cs="宋体"/>
          <w:bCs/>
          <w:szCs w:val="21"/>
        </w:rPr>
      </w:pPr>
      <w:r>
        <w:rPr>
          <w:rFonts w:hint="eastAsia" w:ascii="宋体" w:hAnsi="宋体" w:cs="宋体"/>
          <w:szCs w:val="21"/>
          <w:lang w:val="zh-CN"/>
        </w:rPr>
        <w:t xml:space="preserve">同时出现两种以上错误的，按照前款规定的顺序修正。</w:t>
      </w:r>
      <w:r>
        <w:rPr>
          <w:rFonts w:hint="eastAsia" w:ascii="宋体" w:hAnsi="宋体" w:cs="宋体"/>
          <w:bCs/>
          <w:szCs w:val="21"/>
        </w:rPr>
        <w:t xml:space="preserve">磋商小组将按上述修正错误的方法调整响应文件中的磋商报价，并通过苏采云系统告知供应商，调整后的价格对供应商具有约束力。如果供应商不接受修正后的价格，则其投标将被拒绝。</w:t>
      </w:r>
      <w:r>
        <w:rPr>
          <w:rFonts w:ascii="宋体" w:hAnsi="宋体" w:cs="宋体"/>
          <w:bCs/>
          <w:szCs w:val="21"/>
        </w:rPr>
      </w:r>
      <w:r/>
    </w:p>
    <w:p>
      <w:pPr>
        <w:pStyle w:val="627"/>
        <w:ind w:firstLine="420"/>
        <w:spacing w:line="360" w:lineRule="auto"/>
        <w:rPr>
          <w:rFonts w:hint="eastAsia" w:ascii="宋体" w:hAnsi="宋体" w:cs="宋体"/>
          <w:b/>
          <w:bCs/>
          <w:szCs w:val="21"/>
        </w:rPr>
      </w:pPr>
      <w:r>
        <w:rPr>
          <w:rFonts w:hint="eastAsia" w:ascii="宋体" w:hAnsi="宋体" w:cs="宋体"/>
          <w:szCs w:val="21"/>
        </w:rPr>
        <w:t xml:space="preserve">21.5 供应商</w:t>
      </w:r>
      <w:r>
        <w:rPr>
          <w:rFonts w:hint="eastAsia" w:ascii="宋体" w:hAnsi="宋体" w:cs="宋体"/>
          <w:szCs w:val="21"/>
          <w:lang w:val="zh-CN"/>
        </w:rPr>
        <w:t xml:space="preserve">在</w:t>
      </w:r>
      <w:r>
        <w:rPr>
          <w:rFonts w:hint="eastAsia" w:ascii="宋体" w:hAnsi="宋体" w:cs="宋体"/>
          <w:szCs w:val="21"/>
        </w:rPr>
        <w:t xml:space="preserve">项目评审</w:t>
      </w:r>
      <w:r>
        <w:rPr>
          <w:rFonts w:hint="eastAsia" w:ascii="宋体" w:hAnsi="宋体" w:cs="宋体"/>
          <w:szCs w:val="21"/>
          <w:lang w:val="zh-CN"/>
        </w:rPr>
        <w:t xml:space="preserve">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w:t>
      </w:r>
      <w:r>
        <w:rPr>
          <w:rFonts w:hint="eastAsia" w:ascii="宋体" w:hAnsi="宋体" w:cs="宋体"/>
          <w:szCs w:val="21"/>
        </w:rPr>
        <w:t xml:space="preserve">磋商小组</w:t>
      </w:r>
      <w:r>
        <w:rPr>
          <w:rFonts w:hint="eastAsia" w:ascii="宋体" w:hAnsi="宋体" w:cs="宋体"/>
          <w:szCs w:val="21"/>
          <w:lang w:val="zh-CN"/>
        </w:rPr>
        <w:t xml:space="preserve">联系。</w:t>
      </w:r>
      <w:r>
        <w:rPr>
          <w:rFonts w:hint="eastAsia" w:ascii="宋体" w:hAnsi="宋体" w:cs="宋体"/>
          <w:b/>
          <w:bCs/>
          <w:szCs w:val="21"/>
        </w:rPr>
      </w:r>
      <w:r/>
    </w:p>
    <w:p>
      <w:pPr>
        <w:pStyle w:val="627"/>
        <w:ind w:firstLine="422"/>
        <w:spacing w:line="360" w:lineRule="auto"/>
        <w:widowControl/>
        <w:rPr>
          <w:rFonts w:hint="eastAsia" w:ascii="宋体" w:hAnsi="宋体" w:cs="宋体"/>
          <w:b/>
          <w:bCs/>
          <w:szCs w:val="21"/>
        </w:rPr>
      </w:pPr>
      <w:r>
        <w:rPr>
          <w:rFonts w:hint="eastAsia" w:ascii="宋体" w:hAnsi="宋体" w:cs="宋体"/>
          <w:b/>
          <w:bCs/>
          <w:szCs w:val="21"/>
        </w:rPr>
        <w:t xml:space="preserve">22 磋商程序</w:t>
      </w:r>
      <w:r>
        <w:rPr>
          <w:rFonts w:hint="eastAsia" w:ascii="宋体" w:hAnsi="宋体" w:cs="宋体"/>
          <w:b/>
          <w:bCs/>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22.1 磋商小组将与通过资格审查和符合性审查的供应商分别进行磋商。磋商小组通过苏采云系统向供应商发出《磋商函》，供应商应当按照要求在苏采云系统提交《磋商响应函》并加盖电子签章。</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签章。</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22.2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s="宋体"/>
          <w:szCs w:val="21"/>
        </w:rPr>
      </w:r>
      <w:r/>
    </w:p>
    <w:p>
      <w:pPr>
        <w:pStyle w:val="627"/>
        <w:ind w:firstLine="420"/>
        <w:spacing w:line="360" w:lineRule="auto"/>
        <w:widowControl/>
        <w:rPr>
          <w:rFonts w:hint="eastAsia" w:ascii="宋体" w:hAnsi="宋体" w:cs="宋体"/>
          <w:szCs w:val="21"/>
        </w:rPr>
      </w:pPr>
      <w:r>
        <w:rPr>
          <w:rFonts w:hint="eastAsia" w:ascii="宋体" w:hAnsi="宋体" w:cs="宋体"/>
          <w:szCs w:val="21"/>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s="宋体"/>
          <w:szCs w:val="21"/>
        </w:rPr>
      </w:r>
      <w:r/>
    </w:p>
    <w:p>
      <w:pPr>
        <w:pStyle w:val="627"/>
        <w:ind w:firstLine="420"/>
        <w:spacing w:line="360" w:lineRule="auto"/>
        <w:widowControl/>
        <w:rPr>
          <w:rFonts w:hint="eastAsia"/>
        </w:rPr>
      </w:pPr>
      <w:r>
        <w:rPr>
          <w:rFonts w:hint="eastAsia" w:ascii="宋体" w:hAnsi="宋体" w:cs="宋体"/>
          <w:szCs w:val="21"/>
        </w:rPr>
        <w:t xml:space="preserve">22.3 供应商未在磋商小组规定的时间内在苏采云系统中提交最后报价的视为放弃磋商，其响应文件按无效响应处理，最后报价格式表须加盖电子签章,否则视为未提交最后报价。已提交响应文件的供应商，在提交最后报价之前，可以根据磋商情况退出磋商，并在苏采云系统中提交加盖电子签章的《退出磋商函》。</w:t>
      </w:r>
      <w:r>
        <w:rPr>
          <w:rFonts w:hint="eastAsia"/>
        </w:rPr>
      </w:r>
      <w:r/>
    </w:p>
    <w:p>
      <w:pPr>
        <w:pStyle w:val="627"/>
        <w:ind w:firstLine="420"/>
        <w:spacing w:line="360" w:lineRule="auto"/>
        <w:rPr>
          <w:rFonts w:hint="eastAsia" w:ascii="宋体" w:hAnsi="宋体" w:cs="宋体"/>
          <w:b/>
          <w:szCs w:val="21"/>
          <w:lang w:val="zh-CN"/>
        </w:rPr>
      </w:pPr>
      <w:r>
        <w:rPr>
          <w:rFonts w:hint="eastAsia" w:ascii="宋体" w:hAnsi="宋体" w:cs="宋体"/>
          <w:b/>
          <w:szCs w:val="21"/>
        </w:rPr>
        <w:t xml:space="preserve">23</w:t>
      </w:r>
      <w:r>
        <w:rPr>
          <w:rFonts w:hint="eastAsia" w:ascii="宋体" w:hAnsi="宋体" w:cs="宋体"/>
          <w:b/>
          <w:szCs w:val="21"/>
          <w:lang w:val="zh-CN"/>
        </w:rPr>
        <w:t xml:space="preserve">、评</w:t>
      </w:r>
      <w:r>
        <w:rPr>
          <w:rFonts w:hint="eastAsia" w:ascii="宋体" w:hAnsi="宋体" w:cs="宋体"/>
          <w:b/>
          <w:szCs w:val="21"/>
        </w:rPr>
        <w:t xml:space="preserve">审</w:t>
      </w:r>
      <w:r>
        <w:rPr>
          <w:rFonts w:hint="eastAsia" w:ascii="宋体" w:hAnsi="宋体" w:cs="宋体"/>
          <w:b/>
          <w:szCs w:val="21"/>
          <w:lang w:val="zh-CN"/>
        </w:rPr>
        <w:t xml:space="preserve">方法和</w:t>
      </w:r>
      <w:r>
        <w:rPr>
          <w:rFonts w:hint="eastAsia" w:ascii="宋体" w:hAnsi="宋体" w:cs="宋体"/>
          <w:b/>
          <w:szCs w:val="21"/>
        </w:rPr>
        <w:t xml:space="preserve">评分</w:t>
      </w:r>
      <w:r>
        <w:rPr>
          <w:rFonts w:hint="eastAsia" w:ascii="宋体" w:hAnsi="宋体" w:cs="宋体"/>
          <w:b/>
          <w:szCs w:val="21"/>
          <w:lang w:val="zh-CN"/>
        </w:rPr>
        <w:t xml:space="preserve">标准</w:t>
      </w:r>
      <w:r>
        <w:rPr>
          <w:rFonts w:hint="eastAsia" w:ascii="宋体" w:hAnsi="宋体" w:cs="宋体"/>
          <w:b/>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szCs w:val="21"/>
        </w:rPr>
        <w:t xml:space="preserve">23</w:t>
      </w:r>
      <w:r>
        <w:rPr>
          <w:rFonts w:hint="eastAsia" w:ascii="宋体" w:hAnsi="宋体" w:cs="宋体"/>
          <w:szCs w:val="21"/>
          <w:lang w:val="zh-CN"/>
        </w:rPr>
        <w:t xml:space="preserve">.1 </w:t>
      </w:r>
      <w:r>
        <w:rPr>
          <w:rFonts w:hint="eastAsia" w:ascii="宋体" w:hAnsi="宋体" w:cs="宋体"/>
          <w:color w:val="000000"/>
          <w:szCs w:val="21"/>
          <w:lang w:val="zh-CN"/>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23</w:t>
      </w:r>
      <w:r>
        <w:rPr>
          <w:rFonts w:hint="eastAsia" w:ascii="宋体" w:hAnsi="宋体" w:cs="宋体"/>
          <w:color w:val="000000"/>
          <w:szCs w:val="21"/>
          <w:lang w:val="zh-CN"/>
        </w:rPr>
        <w:t xml:space="preserve">.2 综合评</w:t>
      </w:r>
      <w:r>
        <w:rPr>
          <w:rFonts w:hint="eastAsia" w:ascii="宋体" w:hAnsi="宋体" w:cs="宋体"/>
          <w:color w:val="000000"/>
          <w:szCs w:val="21"/>
        </w:rPr>
        <w:t xml:space="preserve">分</w:t>
      </w:r>
      <w:r>
        <w:rPr>
          <w:rFonts w:hint="eastAsia" w:ascii="宋体" w:hAnsi="宋体" w:cs="宋体"/>
          <w:color w:val="000000"/>
          <w:szCs w:val="21"/>
          <w:lang w:val="zh-CN"/>
        </w:rPr>
        <w:t xml:space="preserve">的主要因素是：价格、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cs="宋体"/>
          <w:color w:val="000000"/>
          <w:szCs w:val="21"/>
          <w:lang w:val="zh-CN"/>
        </w:rPr>
      </w:r>
      <w:r/>
    </w:p>
    <w:p>
      <w:pPr>
        <w:pStyle w:val="627"/>
        <w:ind w:firstLine="420"/>
        <w:spacing w:line="360" w:lineRule="auto"/>
        <w:rPr>
          <w:rFonts w:hint="eastAsia" w:ascii="宋体" w:hAnsi="宋体" w:cs="宋体"/>
          <w:b/>
          <w:bCs/>
          <w:szCs w:val="21"/>
        </w:rPr>
      </w:pPr>
      <w:r>
        <w:rPr>
          <w:rFonts w:hint="eastAsia" w:ascii="宋体" w:hAnsi="宋体" w:cs="宋体"/>
          <w:bCs/>
          <w:color w:val="000000"/>
          <w:szCs w:val="21"/>
        </w:rPr>
        <w:t xml:space="preserve">23</w:t>
      </w:r>
      <w:r>
        <w:rPr>
          <w:rFonts w:hint="eastAsia" w:ascii="宋体" w:hAnsi="宋体" w:cs="宋体"/>
          <w:bCs/>
          <w:color w:val="000000"/>
          <w:szCs w:val="21"/>
          <w:lang w:val="zh-CN"/>
        </w:rPr>
        <w:t xml:space="preserve">.3</w:t>
      </w:r>
      <w:r>
        <w:rPr>
          <w:rFonts w:hint="eastAsia" w:ascii="宋体" w:hAnsi="宋体" w:cs="宋体"/>
          <w:bCs/>
          <w:color w:val="000000"/>
          <w:szCs w:val="21"/>
        </w:rPr>
        <w:t xml:space="preserve"> 评分标准详见文件第三章。</w:t>
      </w:r>
      <w:r>
        <w:rPr>
          <w:rFonts w:hint="eastAsia" w:ascii="宋体" w:hAnsi="宋体" w:cs="宋体"/>
          <w:b/>
          <w:bCs/>
          <w:szCs w:val="21"/>
        </w:rPr>
      </w:r>
      <w:r/>
    </w:p>
    <w:p>
      <w:pPr>
        <w:pStyle w:val="627"/>
        <w:ind w:firstLine="420"/>
        <w:spacing w:line="360" w:lineRule="auto"/>
        <w:rPr>
          <w:rFonts w:hint="eastAsia" w:ascii="宋体" w:hAnsi="宋体" w:cs="宋体"/>
          <w:b/>
          <w:bCs/>
          <w:szCs w:val="21"/>
          <w:lang w:val="zh-CN"/>
        </w:rPr>
      </w:pPr>
      <w:r>
        <w:rPr>
          <w:rFonts w:hint="eastAsia" w:ascii="宋体" w:hAnsi="宋体" w:cs="宋体"/>
          <w:b/>
          <w:bCs/>
          <w:szCs w:val="21"/>
        </w:rPr>
        <w:t xml:space="preserve">24</w:t>
      </w:r>
      <w:r>
        <w:rPr>
          <w:rFonts w:hint="eastAsia" w:ascii="宋体" w:hAnsi="宋体" w:cs="宋体"/>
          <w:b/>
          <w:bCs/>
          <w:szCs w:val="21"/>
          <w:lang w:val="zh-CN"/>
        </w:rPr>
        <w:t xml:space="preserve">、确定成交供应商</w:t>
      </w:r>
      <w:r>
        <w:rPr>
          <w:rFonts w:hint="eastAsia" w:ascii="宋体" w:hAnsi="宋体" w:cs="宋体"/>
          <w:b/>
          <w:bCs/>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.1 在综合比较与评价后按照得分高低顺序对供应商进行排列。</w:t>
      </w:r>
      <w:r>
        <w:rPr>
          <w:rFonts w:hint="eastAsia" w:ascii="宋体" w:hAnsi="宋体" w:cs="宋体"/>
          <w:szCs w:val="21"/>
        </w:rPr>
        <w:t xml:space="preserve">得分相同的，按磋商报价由低到高顺序排列。得分且磋商报价相同的，按技术指标优劣顺序排列。</w:t>
      </w:r>
      <w:r>
        <w:rPr>
          <w:rFonts w:hint="eastAsia" w:ascii="宋体" w:hAnsi="宋体" w:cs="宋体"/>
          <w:szCs w:val="21"/>
          <w:lang w:val="zh-CN"/>
        </w:rPr>
        <w:t xml:space="preserve">磋商小组将严格按照采购文件的要求和条件进行比较,根据评</w:t>
      </w:r>
      <w:r>
        <w:rPr>
          <w:rFonts w:hint="eastAsia" w:ascii="宋体" w:hAnsi="宋体" w:cs="宋体"/>
          <w:szCs w:val="21"/>
        </w:rPr>
        <w:t xml:space="preserve">审</w:t>
      </w:r>
      <w:r>
        <w:rPr>
          <w:rFonts w:hint="eastAsia" w:ascii="宋体" w:hAnsi="宋体" w:cs="宋体"/>
          <w:szCs w:val="21"/>
          <w:lang w:val="zh-CN"/>
        </w:rPr>
        <w:t xml:space="preserve">办法直接将综合排名第一的供应商确定为</w:t>
      </w:r>
      <w:r>
        <w:rPr>
          <w:rFonts w:hint="eastAsia" w:ascii="宋体" w:hAnsi="宋体" w:cs="宋体"/>
          <w:szCs w:val="21"/>
        </w:rPr>
        <w:t xml:space="preserve">成交</w:t>
      </w:r>
      <w:r>
        <w:rPr>
          <w:rFonts w:hint="eastAsia" w:ascii="宋体" w:hAnsi="宋体" w:cs="宋体"/>
          <w:szCs w:val="21"/>
          <w:lang w:val="zh-CN"/>
        </w:rPr>
        <w:t xml:space="preserve">供应商。</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24</w:t>
      </w:r>
      <w:r>
        <w:rPr>
          <w:rFonts w:hint="eastAsia" w:ascii="宋体" w:hAnsi="宋体" w:cs="宋体"/>
          <w:szCs w:val="21"/>
          <w:lang w:val="zh-CN"/>
        </w:rPr>
        <w:t xml:space="preserve">.2 成交供应商确定后，将</w:t>
      </w:r>
      <w:r>
        <w:rPr>
          <w:rFonts w:hint="eastAsia" w:ascii="宋体" w:hAnsi="宋体" w:cs="宋体"/>
          <w:szCs w:val="21"/>
        </w:rPr>
        <w:t xml:space="preserve">在省级以上财政部门指定的媒体上发布结果公告</w:t>
      </w:r>
      <w:r>
        <w:rPr>
          <w:rFonts w:hint="eastAsia" w:ascii="宋体" w:hAnsi="宋体" w:cs="宋体"/>
          <w:szCs w:val="21"/>
          <w:lang w:val="zh-CN"/>
        </w:rPr>
        <w:t xml:space="preserve">，公告期限为1个工作日。</w:t>
      </w:r>
      <w:r>
        <w:rPr>
          <w:rFonts w:hint="eastAsia" w:ascii="宋体" w:hAnsi="宋体" w:cs="宋体"/>
          <w:szCs w:val="21"/>
        </w:rPr>
        <w:t xml:space="preserve">结果公告公示期结束后，成交供应商向采购代理机构支付采购代理服务费后</w:t>
      </w:r>
      <w:r>
        <w:rPr>
          <w:rFonts w:hint="eastAsia" w:ascii="宋体" w:hAnsi="宋体" w:cs="宋体"/>
          <w:szCs w:val="21"/>
          <w:lang w:val="zh-CN"/>
        </w:rPr>
        <w:t xml:space="preserve">领取</w:t>
      </w:r>
      <w:r>
        <w:rPr>
          <w:rFonts w:hint="eastAsia" w:ascii="宋体" w:hAnsi="宋体" w:cs="宋体"/>
          <w:szCs w:val="21"/>
        </w:rPr>
        <w:t xml:space="preserve">成交</w:t>
      </w:r>
      <w:r>
        <w:rPr>
          <w:rFonts w:hint="eastAsia" w:ascii="宋体" w:hAnsi="宋体" w:cs="宋体"/>
          <w:szCs w:val="21"/>
          <w:lang w:val="zh-CN"/>
        </w:rPr>
        <w:t xml:space="preserve">通知书。</w:t>
      </w:r>
      <w:r>
        <w:rPr>
          <w:rFonts w:hint="eastAsia" w:ascii="宋体" w:hAnsi="宋体" w:cs="宋体"/>
          <w:szCs w:val="21"/>
          <w:lang w:val="zh-CN"/>
        </w:rPr>
      </w:r>
      <w:r/>
    </w:p>
    <w:p>
      <w:pPr>
        <w:pStyle w:val="627"/>
        <w:ind w:firstLine="420"/>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4</w:t>
      </w:r>
      <w:r>
        <w:rPr>
          <w:rFonts w:hint="eastAsia" w:ascii="宋体" w:hAnsi="宋体" w:cs="宋体"/>
          <w:szCs w:val="21"/>
          <w:lang w:val="zh-CN"/>
        </w:rPr>
        <w:t xml:space="preserve">.3 </w:t>
      </w:r>
      <w:r>
        <w:rPr>
          <w:rFonts w:hint="eastAsia" w:ascii="宋体" w:hAnsi="宋体" w:cs="宋体"/>
          <w:szCs w:val="21"/>
        </w:rPr>
        <w:t xml:space="preserve">成交</w:t>
      </w:r>
      <w:r>
        <w:rPr>
          <w:rFonts w:hint="eastAsia" w:ascii="宋体" w:hAnsi="宋体" w:cs="宋体"/>
          <w:szCs w:val="21"/>
          <w:lang w:val="zh-CN"/>
        </w:rPr>
        <w:t xml:space="preserve">通知书对采购人和</w:t>
      </w:r>
      <w:r>
        <w:rPr>
          <w:rFonts w:hint="eastAsia" w:ascii="宋体" w:hAnsi="宋体" w:cs="宋体"/>
          <w:szCs w:val="21"/>
        </w:rPr>
        <w:t xml:space="preserve">成交供应商</w:t>
      </w:r>
      <w:r>
        <w:rPr>
          <w:rFonts w:hint="eastAsia" w:ascii="宋体" w:hAnsi="宋体" w:cs="宋体"/>
          <w:szCs w:val="21"/>
          <w:lang w:val="zh-CN"/>
        </w:rPr>
        <w:t xml:space="preserve">具有同等法律效力。</w:t>
      </w:r>
      <w:r>
        <w:rPr>
          <w:rFonts w:hint="eastAsia" w:ascii="宋体" w:hAnsi="宋体" w:cs="宋体"/>
          <w:szCs w:val="21"/>
        </w:rPr>
        <w:t xml:space="preserve">成交</w:t>
      </w:r>
      <w:r>
        <w:rPr>
          <w:rFonts w:hint="eastAsia" w:ascii="宋体" w:hAnsi="宋体" w:cs="宋体"/>
          <w:szCs w:val="21"/>
          <w:lang w:val="zh-CN"/>
        </w:rPr>
        <w:t xml:space="preserve">通知书发出后，采购人改变</w:t>
      </w:r>
      <w:r>
        <w:rPr>
          <w:rFonts w:hint="eastAsia" w:ascii="宋体" w:hAnsi="宋体" w:cs="宋体"/>
          <w:szCs w:val="21"/>
        </w:rPr>
        <w:t xml:space="preserve">成交</w:t>
      </w:r>
      <w:r>
        <w:rPr>
          <w:rFonts w:hint="eastAsia" w:ascii="宋体" w:hAnsi="宋体" w:cs="宋体"/>
          <w:szCs w:val="21"/>
          <w:lang w:val="zh-CN"/>
        </w:rPr>
        <w:t xml:space="preserve">结果或者</w:t>
      </w:r>
      <w:r>
        <w:rPr>
          <w:rFonts w:hint="eastAsia" w:ascii="宋体" w:hAnsi="宋体" w:cs="宋体"/>
          <w:szCs w:val="21"/>
        </w:rPr>
        <w:t xml:space="preserve">成交供应商</w:t>
      </w:r>
      <w:r>
        <w:rPr>
          <w:rFonts w:hint="eastAsia" w:ascii="宋体" w:hAnsi="宋体" w:cs="宋体"/>
          <w:szCs w:val="21"/>
          <w:lang w:val="zh-CN"/>
        </w:rPr>
        <w:t xml:space="preserve">放弃</w:t>
      </w:r>
      <w:r>
        <w:rPr>
          <w:rFonts w:hint="eastAsia" w:ascii="宋体" w:hAnsi="宋体" w:cs="宋体"/>
          <w:szCs w:val="21"/>
        </w:rPr>
        <w:t xml:space="preserve">成交</w:t>
      </w:r>
      <w:r>
        <w:rPr>
          <w:rFonts w:hint="eastAsia" w:ascii="宋体" w:hAnsi="宋体" w:cs="宋体"/>
          <w:szCs w:val="21"/>
          <w:lang w:val="zh-CN"/>
        </w:rPr>
        <w:t xml:space="preserve">项目的，应当依法承担法律责任。</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24.4 </w:t>
      </w:r>
      <w:r>
        <w:rPr>
          <w:rFonts w:hint="eastAsia" w:ascii="宋体" w:hAnsi="宋体" w:cs="宋体"/>
          <w:szCs w:val="21"/>
          <w:lang w:val="zh-CN"/>
        </w:rPr>
        <w:t xml:space="preserve">采购代理机构和</w:t>
      </w:r>
      <w:r>
        <w:rPr>
          <w:rFonts w:hint="eastAsia" w:ascii="宋体" w:hAnsi="宋体" w:cs="宋体"/>
          <w:szCs w:val="21"/>
        </w:rPr>
        <w:t xml:space="preserve">磋商小组对未成交的供应商不作未成交原因的解释。</w:t>
      </w:r>
      <w:r>
        <w:rPr>
          <w:rFonts w:hint="eastAsia" w:ascii="宋体" w:hAnsi="宋体" w:cs="宋体"/>
          <w:szCs w:val="21"/>
        </w:rPr>
      </w:r>
      <w:r/>
    </w:p>
    <w:p>
      <w:pPr>
        <w:pStyle w:val="627"/>
        <w:ind w:firstLine="420"/>
        <w:spacing w:line="360" w:lineRule="auto"/>
        <w:rPr>
          <w:rFonts w:hint="eastAsia" w:ascii="宋体" w:hAnsi="宋体" w:cs="宋体"/>
          <w:b/>
          <w:szCs w:val="21"/>
        </w:rPr>
      </w:pPr>
      <w:r>
        <w:rPr>
          <w:rFonts w:hint="eastAsia" w:ascii="宋体" w:hAnsi="宋体" w:cs="宋体"/>
          <w:szCs w:val="21"/>
        </w:rPr>
        <w:t xml:space="preserve">24.5 所有响应文件都将作为档案保存，不论成交与否，</w:t>
      </w:r>
      <w:r>
        <w:rPr>
          <w:rFonts w:hint="eastAsia" w:ascii="宋体" w:hAnsi="宋体" w:cs="宋体"/>
          <w:szCs w:val="21"/>
          <w:lang w:val="zh-CN"/>
        </w:rPr>
        <w:t xml:space="preserve">采购代理机构</w:t>
      </w:r>
      <w:r>
        <w:rPr>
          <w:rFonts w:hint="eastAsia" w:ascii="宋体" w:hAnsi="宋体" w:cs="宋体"/>
          <w:szCs w:val="21"/>
        </w:rPr>
        <w:t xml:space="preserve">均不退回。</w:t>
      </w:r>
      <w:r>
        <w:rPr>
          <w:rFonts w:hint="eastAsia" w:ascii="宋体" w:hAnsi="宋体" w:cs="宋体"/>
          <w:b/>
          <w:szCs w:val="21"/>
        </w:rPr>
      </w:r>
      <w:r/>
    </w:p>
    <w:p>
      <w:pPr>
        <w:pStyle w:val="627"/>
        <w:ind w:firstLine="413"/>
        <w:spacing w:line="360" w:lineRule="auto"/>
        <w:rPr>
          <w:rFonts w:hint="eastAsia" w:ascii="宋体" w:hAnsi="宋体" w:cs="宋体"/>
          <w:b/>
          <w:szCs w:val="21"/>
        </w:rPr>
      </w:pPr>
      <w:r>
        <w:rPr>
          <w:rFonts w:hint="eastAsia" w:ascii="宋体" w:hAnsi="宋体" w:cs="宋体"/>
          <w:b/>
          <w:szCs w:val="21"/>
        </w:rPr>
        <w:t xml:space="preserve">25</w:t>
      </w:r>
      <w:r>
        <w:rPr>
          <w:rFonts w:hint="eastAsia" w:ascii="宋体" w:hAnsi="宋体" w:cs="宋体"/>
          <w:b/>
          <w:bCs/>
          <w:szCs w:val="21"/>
          <w:lang w:val="zh-CN"/>
        </w:rPr>
        <w:t xml:space="preserve">、</w:t>
      </w:r>
      <w:r>
        <w:rPr>
          <w:rFonts w:hint="eastAsia" w:ascii="宋体" w:hAnsi="宋体" w:cs="宋体"/>
          <w:b/>
          <w:szCs w:val="21"/>
        </w:rPr>
        <w:t xml:space="preserve">编写评审报告</w:t>
      </w:r>
      <w:r>
        <w:rPr>
          <w:rFonts w:hint="eastAsia" w:ascii="宋体" w:hAnsi="宋体" w:cs="宋体"/>
          <w:b/>
          <w:szCs w:val="21"/>
        </w:rPr>
      </w:r>
      <w:r/>
    </w:p>
    <w:p>
      <w:pPr>
        <w:pStyle w:val="627"/>
        <w:ind w:firstLine="420"/>
        <w:spacing w:line="360" w:lineRule="auto"/>
        <w:rPr>
          <w:rFonts w:hint="eastAsia" w:ascii="宋体" w:hAnsi="宋体"/>
          <w:b/>
          <w:bCs/>
          <w:szCs w:val="21"/>
          <w:lang w:val="zh-CN"/>
        </w:rPr>
      </w:pPr>
      <w:r>
        <w:rPr>
          <w:rFonts w:hint="eastAsia" w:ascii="宋体" w:hAnsi="宋体" w:cs="宋体"/>
          <w:szCs w:val="21"/>
        </w:rPr>
        <w:t xml:space="preserve">25.1 磋商小组根据全体评审成员签字的原始评审记录和评审结果编写评审报告。</w:t>
      </w:r>
      <w:bookmarkStart w:id="64" w:name="_Toc513799374"/>
      <w:r>
        <w:rPr>
          <w:rFonts w:hint="eastAsia" w:ascii="宋体" w:hAnsi="宋体"/>
          <w:b/>
          <w:bCs/>
          <w:szCs w:val="21"/>
          <w:lang w:val="zh-CN"/>
        </w:rPr>
      </w:r>
      <w:r/>
    </w:p>
    <w:p>
      <w:pPr>
        <w:pStyle w:val="627"/>
        <w:ind w:firstLine="420"/>
        <w:spacing w:line="360" w:lineRule="auto"/>
        <w:rPr>
          <w:rFonts w:hint="eastAsia" w:ascii="宋体" w:hAnsi="宋体" w:cs="宋体"/>
          <w:b/>
          <w:szCs w:val="21"/>
          <w:lang w:val="zh-CN"/>
        </w:rPr>
        <w:outlineLvl w:val="1"/>
      </w:pPr>
      <w:r>
        <w:rPr>
          <w:rFonts w:hint="eastAsia" w:ascii="宋体" w:hAnsi="宋体"/>
          <w:b/>
          <w:bCs/>
          <w:szCs w:val="21"/>
          <w:lang w:val="zh-CN"/>
        </w:rPr>
        <w:t xml:space="preserve">五、签订合同</w:t>
      </w:r>
      <w:bookmarkEnd w:id="64"/>
      <w:r>
        <w:rPr>
          <w:rFonts w:hint="eastAsia" w:ascii="宋体" w:hAnsi="宋体" w:cs="宋体"/>
          <w:b/>
          <w:szCs w:val="21"/>
          <w:lang w:val="zh-CN"/>
        </w:rPr>
      </w:r>
      <w:r/>
    </w:p>
    <w:p>
      <w:pPr>
        <w:pStyle w:val="627"/>
        <w:ind w:firstLine="420"/>
        <w:spacing w:line="360" w:lineRule="auto"/>
        <w:rPr>
          <w:rFonts w:hint="eastAsia" w:ascii="宋体" w:hAnsi="宋体" w:cs="宋体"/>
          <w:b/>
          <w:bCs/>
          <w:szCs w:val="21"/>
          <w:lang w:val="zh-CN"/>
        </w:rPr>
      </w:pPr>
      <w:r>
        <w:rPr>
          <w:rFonts w:hint="eastAsia" w:ascii="宋体" w:hAnsi="宋体" w:cs="宋体"/>
          <w:b/>
          <w:szCs w:val="21"/>
        </w:rPr>
        <w:t xml:space="preserve">26</w:t>
      </w:r>
      <w:r>
        <w:rPr>
          <w:rFonts w:hint="eastAsia" w:ascii="宋体" w:hAnsi="宋体" w:cs="宋体"/>
          <w:b/>
          <w:szCs w:val="21"/>
          <w:lang w:val="zh-CN"/>
        </w:rPr>
        <w:t xml:space="preserve">、</w:t>
      </w:r>
      <w:r>
        <w:rPr>
          <w:rFonts w:hint="eastAsia" w:ascii="宋体" w:hAnsi="宋体" w:cs="宋体"/>
          <w:b/>
          <w:bCs/>
          <w:szCs w:val="21"/>
          <w:lang w:val="zh-CN"/>
        </w:rPr>
        <w:t xml:space="preserve">签订合同</w:t>
      </w:r>
      <w:r>
        <w:rPr>
          <w:rFonts w:hint="eastAsia" w:ascii="宋体" w:hAnsi="宋体" w:cs="宋体"/>
          <w:b/>
          <w:bCs/>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1 成交供应商应当在</w:t>
      </w:r>
      <w:r>
        <w:rPr>
          <w:rFonts w:hint="eastAsia" w:ascii="宋体" w:hAnsi="宋体" w:cs="宋体"/>
          <w:szCs w:val="21"/>
          <w:lang w:val="zh-CN"/>
        </w:rPr>
        <w:t xml:space="preserve">成交通知书发出之日起三十日内，</w:t>
      </w:r>
      <w:r>
        <w:rPr>
          <w:rFonts w:hint="eastAsia" w:ascii="宋体" w:hAnsi="宋体" w:cs="宋体"/>
          <w:szCs w:val="21"/>
        </w:rPr>
        <w:t xml:space="preserve">按照磋商文件确定的事项与采购人签订政府采购合同。</w:t>
      </w:r>
      <w:r>
        <w:rPr>
          <w:rFonts w:hint="eastAsia" w:ascii="宋体" w:hAnsi="宋体" w:cs="宋体"/>
          <w:szCs w:val="21"/>
          <w:lang w:val="zh-CN"/>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.2 磋商文件、成交供应商的响应文件及磋商过程中有关澄清、承诺文件均作为合同附件。</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rPr>
        <w:t xml:space="preserve">采购人不得向成交供应商提出任何不合理的要求作为签订合同的条件，不得与成交供应商私下订立背离合同实质性内容的协议。</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26.4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w:t>
      </w:r>
      <w:r>
        <w:rPr>
          <w:rFonts w:hint="eastAsia" w:ascii="宋体" w:hAnsi="宋体" w:cs="宋体"/>
          <w:szCs w:val="21"/>
        </w:rPr>
        <w:t xml:space="preserve">成交供应商因自身原因拒绝与采购人签订合同的，</w:t>
      </w:r>
      <w:r>
        <w:rPr>
          <w:rFonts w:hint="eastAsia" w:ascii="宋体" w:hAnsi="宋体" w:cs="宋体"/>
          <w:szCs w:val="21"/>
          <w:lang w:val="zh-CN"/>
        </w:rPr>
        <w:t xml:space="preserve">不得参加采购人</w:t>
      </w:r>
      <w:r>
        <w:rPr>
          <w:rFonts w:hint="eastAsia" w:ascii="宋体" w:hAnsi="宋体" w:cs="宋体"/>
          <w:szCs w:val="21"/>
        </w:rPr>
        <w:t xml:space="preserve">重新组织的</w:t>
      </w:r>
      <w:r>
        <w:rPr>
          <w:rFonts w:hint="eastAsia" w:ascii="宋体" w:hAnsi="宋体" w:cs="宋体"/>
          <w:szCs w:val="21"/>
          <w:lang w:val="zh-CN"/>
        </w:rPr>
        <w:t xml:space="preserve">采购活动</w:t>
      </w:r>
      <w:r>
        <w:rPr>
          <w:rFonts w:hint="eastAsia" w:ascii="宋体" w:hAnsi="宋体" w:cs="宋体"/>
          <w:szCs w:val="21"/>
        </w:rPr>
        <w:t xml:space="preserve">，且将可能被拒绝参加该采购人</w:t>
      </w:r>
      <w:r>
        <w:rPr>
          <w:rFonts w:hint="eastAsia" w:ascii="宋体" w:hAnsi="宋体" w:cs="宋体"/>
          <w:szCs w:val="21"/>
          <w:lang w:val="zh-CN"/>
        </w:rPr>
        <w:t xml:space="preserve">一年内</w:t>
      </w:r>
      <w:r>
        <w:rPr>
          <w:rFonts w:hint="eastAsia" w:ascii="宋体" w:hAnsi="宋体" w:cs="宋体"/>
          <w:szCs w:val="21"/>
        </w:rPr>
        <w:t xml:space="preserve">的其他</w:t>
      </w:r>
      <w:r>
        <w:rPr>
          <w:rFonts w:hint="eastAsia" w:ascii="宋体" w:hAnsi="宋体" w:cs="宋体"/>
          <w:szCs w:val="21"/>
          <w:lang w:val="zh-CN"/>
        </w:rPr>
        <w:t xml:space="preserve">政府采购活动。</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6 </w:t>
      </w:r>
      <w:r>
        <w:rPr>
          <w:rFonts w:hint="eastAsia" w:ascii="宋体" w:hAnsi="宋体" w:cs="宋体"/>
          <w:szCs w:val="21"/>
          <w:lang w:val="zh-CN"/>
        </w:rPr>
        <w:t xml:space="preserve">成交供应商拒绝签订政府采购合同的，</w:t>
      </w:r>
      <w:r>
        <w:rPr>
          <w:rFonts w:hint="eastAsia" w:ascii="宋体" w:hAnsi="宋体" w:cs="宋体"/>
          <w:szCs w:val="21"/>
        </w:rPr>
        <w:t xml:space="preserve">或因不可抗力或者自身原因不能履行政府采购合同的，</w:t>
      </w:r>
      <w:r>
        <w:rPr>
          <w:rFonts w:hint="eastAsia"/>
        </w:rPr>
        <w:t xml:space="preserve">采购人可以按照评审报告推荐的成交候选人名单排序，确定下一位候选人为成交供应商，也可以重新开展政府采购活动。</w:t>
      </w:r>
      <w:r>
        <w:rPr>
          <w:rFonts w:hint="eastAsia" w:ascii="宋体" w:hAnsi="宋体" w:cs="宋体"/>
          <w:szCs w:val="21"/>
          <w:lang w:val="zh-CN"/>
        </w:rPr>
      </w:r>
      <w:r/>
    </w:p>
    <w:p>
      <w:pPr>
        <w:pStyle w:val="627"/>
        <w:ind w:firstLine="420"/>
        <w:spacing w:line="360" w:lineRule="auto"/>
        <w:rPr>
          <w:rFonts w:hint="eastAsia" w:ascii="宋体" w:hAnsi="宋体" w:cs="宋体"/>
          <w:b/>
          <w:bCs/>
          <w:szCs w:val="21"/>
        </w:rPr>
      </w:pPr>
      <w:r>
        <w:rPr>
          <w:rFonts w:hint="eastAsia" w:ascii="宋体" w:hAnsi="宋体" w:cs="宋体"/>
          <w:szCs w:val="21"/>
        </w:rPr>
        <w:t xml:space="preserve">26</w:t>
      </w: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 政府采购合同履行中，采购人需追加与合同标的相同的服务的（包含与服务相关的货物），在不改变合同其他条款的前提下，可以与</w:t>
      </w:r>
      <w:r>
        <w:rPr>
          <w:rFonts w:hint="eastAsia" w:ascii="宋体" w:hAnsi="宋体" w:cs="宋体"/>
          <w:szCs w:val="21"/>
        </w:rPr>
        <w:t xml:space="preserve">成交</w:t>
      </w:r>
      <w:r>
        <w:rPr>
          <w:rFonts w:hint="eastAsia" w:ascii="宋体" w:hAnsi="宋体" w:cs="宋体"/>
          <w:szCs w:val="21"/>
          <w:lang w:val="zh-CN"/>
        </w:rPr>
        <w:t xml:space="preserve">供应商协商签订补充合同，但所有补充合同的采购金额不得超过原合同采购金额的百分之十。</w:t>
      </w:r>
      <w:r>
        <w:rPr>
          <w:rFonts w:hint="eastAsia" w:ascii="宋体" w:hAnsi="宋体" w:cs="宋体"/>
          <w:b/>
          <w:bCs/>
          <w:szCs w:val="21"/>
        </w:rPr>
      </w:r>
      <w:r/>
    </w:p>
    <w:p>
      <w:pPr>
        <w:pStyle w:val="627"/>
        <w:ind w:firstLine="420"/>
        <w:spacing w:line="360" w:lineRule="auto"/>
        <w:rPr>
          <w:rFonts w:hint="eastAsia" w:ascii="宋体" w:hAnsi="宋体" w:cs="宋体"/>
          <w:b/>
          <w:bCs/>
          <w:szCs w:val="21"/>
        </w:rPr>
        <w:outlineLvl w:val="1"/>
      </w:pPr>
      <w:r>
        <w:rPr>
          <w:rFonts w:hint="eastAsia" w:ascii="宋体" w:hAnsi="宋体" w:cs="宋体"/>
          <w:b/>
          <w:bCs/>
          <w:szCs w:val="21"/>
        </w:rPr>
        <w:t xml:space="preserve">六、询问、质疑、投诉和诚实信用</w:t>
      </w:r>
      <w:r>
        <w:rPr>
          <w:rFonts w:hint="eastAsia" w:ascii="宋体" w:hAnsi="宋体" w:cs="宋体"/>
          <w:b/>
          <w:bCs/>
          <w:szCs w:val="21"/>
        </w:rPr>
      </w:r>
      <w:r/>
    </w:p>
    <w:p>
      <w:pPr>
        <w:pStyle w:val="627"/>
        <w:ind w:firstLine="420"/>
        <w:spacing w:line="360" w:lineRule="auto"/>
        <w:rPr>
          <w:rFonts w:hint="eastAsia" w:ascii="宋体" w:hAnsi="宋体" w:cs="宋体"/>
          <w:b/>
          <w:bCs/>
          <w:szCs w:val="21"/>
          <w:lang w:val="zh-CN"/>
        </w:rPr>
      </w:pPr>
      <w:r>
        <w:rPr>
          <w:rFonts w:hint="eastAsia" w:ascii="宋体" w:hAnsi="宋体" w:cs="宋体"/>
          <w:b/>
          <w:bCs/>
          <w:szCs w:val="21"/>
        </w:rPr>
        <w:t xml:space="preserve">27</w:t>
      </w:r>
      <w:r>
        <w:rPr>
          <w:rFonts w:hint="eastAsia" w:ascii="宋体" w:hAnsi="宋体" w:cs="宋体"/>
          <w:b/>
          <w:bCs/>
          <w:szCs w:val="21"/>
          <w:lang w:val="zh-CN"/>
        </w:rPr>
        <w:t xml:space="preserve">、询问</w:t>
      </w:r>
      <w:r>
        <w:rPr>
          <w:rFonts w:hint="eastAsia" w:ascii="宋体" w:hAnsi="宋体" w:cs="宋体"/>
          <w:b/>
          <w:bCs/>
          <w:szCs w:val="21"/>
          <w:lang w:val="zh-CN"/>
        </w:rPr>
      </w:r>
      <w:r/>
    </w:p>
    <w:p>
      <w:pPr>
        <w:pStyle w:val="627"/>
        <w:ind w:firstLine="420"/>
        <w:spacing w:line="360" w:lineRule="auto"/>
        <w:rPr>
          <w:rFonts w:hint="eastAsia" w:ascii="宋体" w:hAnsi="宋体" w:cs="宋体"/>
          <w:b/>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 供应商对采购活动事项有疑问的，可以向采购代理机构提出询问，采购代理机构将在两个工作日内作出答复，但答复的内容不涉及商业秘密。</w:t>
      </w:r>
      <w:r>
        <w:rPr>
          <w:rFonts w:hint="eastAsia" w:ascii="宋体" w:hAnsi="宋体" w:cs="宋体"/>
          <w:b/>
          <w:color w:val="000000"/>
          <w:szCs w:val="21"/>
          <w:lang w:val="zh-CN"/>
        </w:rPr>
      </w:r>
      <w:r/>
    </w:p>
    <w:p>
      <w:pPr>
        <w:pStyle w:val="627"/>
        <w:ind w:firstLine="420"/>
        <w:spacing w:line="360" w:lineRule="auto"/>
        <w:rPr>
          <w:rFonts w:hint="eastAsia" w:ascii="宋体" w:hAnsi="宋体" w:cs="宋体"/>
          <w:b/>
          <w:color w:val="000000"/>
          <w:szCs w:val="21"/>
          <w:lang w:val="zh-CN"/>
        </w:rPr>
      </w:pPr>
      <w:r>
        <w:rPr>
          <w:rFonts w:hint="eastAsia" w:ascii="宋体" w:hAnsi="宋体" w:cs="宋体"/>
          <w:b/>
          <w:color w:val="000000"/>
          <w:szCs w:val="21"/>
        </w:rPr>
        <w:t xml:space="preserve">28</w:t>
      </w:r>
      <w:r>
        <w:rPr>
          <w:rFonts w:hint="eastAsia" w:ascii="宋体" w:hAnsi="宋体" w:cs="宋体"/>
          <w:b/>
          <w:color w:val="000000"/>
          <w:szCs w:val="21"/>
          <w:lang w:val="zh-CN"/>
        </w:rPr>
        <w:t xml:space="preserve">、质疑</w:t>
      </w:r>
      <w:r>
        <w:rPr>
          <w:rFonts w:hint="eastAsia" w:ascii="宋体" w:hAnsi="宋体" w:cs="宋体"/>
          <w:b/>
          <w:color w:val="000000"/>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28</w:t>
      </w:r>
      <w:r>
        <w:rPr>
          <w:rFonts w:hint="eastAsia" w:ascii="宋体" w:hAnsi="宋体" w:cs="宋体"/>
          <w:szCs w:val="21"/>
          <w:lang w:val="zh-CN"/>
        </w:rPr>
        <w:t xml:space="preserve">.1 供应商认为采购文件、采购过程和成交结果使自己的合法权益受到损害的，可以在知道或者应当知道其权益受到损害之日起</w:t>
      </w:r>
      <w:r>
        <w:rPr>
          <w:rFonts w:hint="eastAsia" w:ascii="宋体" w:hAnsi="宋体" w:cs="宋体"/>
          <w:b/>
          <w:bCs/>
          <w:szCs w:val="21"/>
          <w:lang w:val="zh-CN"/>
        </w:rPr>
        <w:t xml:space="preserve">七个工作日内</w:t>
      </w:r>
      <w:r>
        <w:rPr>
          <w:rFonts w:hint="eastAsia" w:ascii="宋体" w:hAnsi="宋体" w:cs="宋体"/>
          <w:szCs w:val="21"/>
          <w:lang w:val="zh-CN"/>
        </w:rPr>
        <w:t xml:space="preserve">（逾期不予受理），将质疑文件原件送达采购代理机构。</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28.2 质疑供应商的质疑行为应符合财政部94号令相关规定，未参加采购活动的供应商或在采购活动中自身权益未受到损害的供应商所提出的质疑不予受理。</w:t>
      </w:r>
      <w:r>
        <w:rPr>
          <w:rFonts w:hint="eastAsia" w:ascii="宋体" w:hAnsi="宋体" w:cs="宋体"/>
          <w:szCs w:val="21"/>
          <w:lang w:val="zh-CN"/>
        </w:rPr>
      </w:r>
      <w:r/>
    </w:p>
    <w:p>
      <w:pPr>
        <w:pStyle w:val="627"/>
        <w:ind w:firstLine="420"/>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　　　　　　　</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（2）质疑项目名称、项目编号、分包号、采购人名称；</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供应商全部产品线中没有满足技术需求要求的产品才可以对采购产品提出质疑，并提出</w:t>
      </w:r>
      <w:r>
        <w:rPr>
          <w:rFonts w:hint="eastAsia" w:ascii="宋体" w:hAnsi="宋体" w:cs="宋体"/>
          <w:szCs w:val="21"/>
          <w:lang w:val="zh-CN"/>
        </w:rPr>
        <w:t xml:space="preserve">修改理由和修改建议）；</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cs="宋体"/>
          <w:szCs w:val="21"/>
          <w:lang w:val="zh-CN"/>
        </w:rPr>
      </w:r>
      <w:r/>
    </w:p>
    <w:p>
      <w:pPr>
        <w:pStyle w:val="627"/>
        <w:ind w:firstLine="420"/>
        <w:spacing w:line="360" w:lineRule="auto"/>
        <w:rPr>
          <w:rFonts w:hint="eastAsia"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rPr>
          <w:rFonts w:hint="eastAsia" w:ascii="宋体" w:hAnsi="宋体" w:cs="宋体"/>
          <w:szCs w:val="21"/>
          <w:lang w:val="zh-CN"/>
        </w:rPr>
      </w:r>
      <w:r/>
    </w:p>
    <w:p>
      <w:pPr>
        <w:pStyle w:val="627"/>
        <w:ind w:firstLine="420"/>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szCs w:val="21"/>
        </w:rPr>
        <w:t xml:space="preserve">上述应知其权益受到损害之日是指：</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（1）对采购文件提出质疑的，</w:t>
      </w:r>
      <w:r>
        <w:rPr>
          <w:rFonts w:hint="eastAsia" w:ascii="宋体" w:hAnsi="宋体" w:cs="宋体"/>
          <w:szCs w:val="21"/>
          <w:lang w:val="zh-CN"/>
        </w:rPr>
        <w:t xml:space="preserve">为收到</w:t>
      </w:r>
      <w:r>
        <w:rPr>
          <w:rFonts w:hint="eastAsia" w:ascii="宋体" w:hAnsi="宋体" w:cs="宋体"/>
          <w:szCs w:val="21"/>
        </w:rPr>
        <w:t xml:space="preserve">采购</w:t>
      </w:r>
      <w:r>
        <w:rPr>
          <w:rFonts w:hint="eastAsia" w:ascii="宋体" w:hAnsi="宋体" w:cs="宋体"/>
          <w:szCs w:val="21"/>
          <w:lang w:val="zh-CN"/>
        </w:rPr>
        <w:t xml:space="preserve">文件之日或者</w:t>
      </w:r>
      <w:r>
        <w:rPr>
          <w:rFonts w:hint="eastAsia" w:ascii="宋体" w:hAnsi="宋体" w:cs="宋体"/>
          <w:szCs w:val="21"/>
        </w:rPr>
        <w:t xml:space="preserve">采购</w:t>
      </w:r>
      <w:r>
        <w:rPr>
          <w:rFonts w:hint="eastAsia" w:ascii="宋体" w:hAnsi="宋体" w:cs="宋体"/>
          <w:szCs w:val="21"/>
          <w:lang w:val="zh-CN"/>
        </w:rPr>
        <w:t xml:space="preserve">文件公告期限届满之日</w:t>
      </w:r>
      <w:r>
        <w:rPr>
          <w:rFonts w:hint="eastAsia" w:ascii="宋体" w:hAnsi="宋体" w:cs="宋体"/>
          <w:szCs w:val="21"/>
        </w:rPr>
        <w:t xml:space="preserve">。</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（2）对采购过程提出质疑的，</w:t>
      </w:r>
      <w:r>
        <w:rPr>
          <w:rFonts w:hint="eastAsia" w:ascii="宋体" w:hAnsi="宋体" w:cs="宋体"/>
          <w:szCs w:val="21"/>
          <w:lang w:val="zh-CN"/>
        </w:rPr>
        <w:t xml:space="preserve">为</w:t>
      </w:r>
      <w:r>
        <w:rPr>
          <w:rFonts w:hint="eastAsia" w:ascii="宋体" w:hAnsi="宋体" w:cs="宋体"/>
          <w:szCs w:val="21"/>
        </w:rPr>
        <w:t xml:space="preserve">各采购程序环节结束之日。</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（3）对成交结果提出质疑的，</w:t>
      </w:r>
      <w:r>
        <w:rPr>
          <w:rFonts w:hint="eastAsia" w:ascii="宋体" w:hAnsi="宋体" w:cs="宋体"/>
          <w:szCs w:val="21"/>
          <w:lang w:val="zh-CN"/>
        </w:rPr>
        <w:t xml:space="preserve">为</w:t>
      </w:r>
      <w:r>
        <w:rPr>
          <w:rFonts w:hint="eastAsia" w:ascii="宋体" w:hAnsi="宋体" w:cs="宋体"/>
          <w:szCs w:val="21"/>
        </w:rPr>
        <w:t xml:space="preserve">成交结果公告期限届满之日。  </w:t>
      </w:r>
      <w:r>
        <w:rPr>
          <w:rFonts w:hint="eastAsia" w:ascii="宋体" w:hAnsi="宋体" w:cs="宋体"/>
          <w:szCs w:val="21"/>
          <w:lang w:val="zh-CN"/>
        </w:rPr>
      </w:r>
      <w:r/>
    </w:p>
    <w:p>
      <w:pPr>
        <w:pStyle w:val="627"/>
        <w:ind w:firstLine="420"/>
        <w:spacing w:line="360" w:lineRule="auto"/>
        <w:rPr>
          <w:rFonts w:ascii="宋体" w:hAnsi="宋体" w:cs="宋体"/>
          <w:szCs w:val="21"/>
        </w:rPr>
      </w:pPr>
      <w:r>
        <w:rPr>
          <w:rFonts w:hint="eastAsia" w:ascii="宋体" w:hAnsi="宋体" w:cs="宋体"/>
          <w:szCs w:val="21"/>
        </w:rPr>
        <w:t xml:space="preserve">28.5 供应商应当在法定质疑期内一次性提出针对同一采购程序环节的质疑。供应商如在法定期限内对同一采购程序环节提出多次质疑的，采购代理机构将只对供应商第一次质疑作出答复。</w:t>
      </w:r>
      <w:r>
        <w:rPr>
          <w:rFonts w:ascii="宋体" w:hAnsi="宋体" w:cs="宋体"/>
          <w:szCs w:val="21"/>
        </w:rPr>
      </w:r>
      <w:r/>
    </w:p>
    <w:p>
      <w:pPr>
        <w:pStyle w:val="627"/>
        <w:ind w:firstLine="420"/>
        <w:spacing w:line="360" w:lineRule="auto"/>
        <w:rPr>
          <w:rFonts w:hint="eastAsia" w:ascii="宋体" w:hAnsi="宋体" w:cs="宋体"/>
          <w:b/>
          <w:bCs/>
          <w:color w:val="000000"/>
          <w:szCs w:val="21"/>
          <w:lang w:val="zh-CN"/>
        </w:rPr>
      </w:pPr>
      <w:r>
        <w:rPr>
          <w:rFonts w:hint="eastAsia" w:ascii="宋体" w:hAnsi="宋体" w:cs="宋体"/>
          <w:szCs w:val="21"/>
        </w:rPr>
        <w:t xml:space="preserve">28.6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rPr>
          <w:rFonts w:hint="eastAsia" w:ascii="宋体" w:hAnsi="宋体" w:cs="宋体"/>
          <w:b/>
          <w:bCs/>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b/>
          <w:bCs/>
          <w:color w:val="000000"/>
          <w:szCs w:val="21"/>
        </w:rPr>
        <w:t xml:space="preserve">2</w:t>
      </w:r>
      <w:r>
        <w:rPr>
          <w:rFonts w:hint="eastAsia" w:ascii="宋体" w:hAnsi="宋体" w:cs="宋体"/>
          <w:b/>
          <w:bCs/>
          <w:color w:val="000000"/>
          <w:szCs w:val="21"/>
          <w:lang w:val="zh-CN"/>
        </w:rPr>
        <w:t xml:space="preserve">9、投诉</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w:t>
      </w:r>
      <w:r>
        <w:rPr>
          <w:rFonts w:hint="eastAsia" w:ascii="宋体" w:hAnsi="宋体" w:cs="宋体"/>
          <w:color w:val="000000"/>
          <w:szCs w:val="21"/>
          <w:lang w:val="zh-CN"/>
        </w:rPr>
        <w:t xml:space="preserve">9.1 质疑供应商对采购代理机构的答复不满意，或采购代理机构未在规定的时间内作出答复的，可以在答复期满后</w:t>
      </w:r>
      <w:r>
        <w:rPr>
          <w:rFonts w:hint="eastAsia" w:ascii="宋体" w:hAnsi="宋体" w:cs="宋体"/>
          <w:b/>
          <w:bCs/>
          <w:color w:val="000000"/>
          <w:szCs w:val="21"/>
          <w:lang w:val="zh-CN"/>
        </w:rPr>
        <w:t xml:space="preserve">十五个工作日内</w:t>
      </w:r>
      <w:r>
        <w:rPr>
          <w:rFonts w:hint="eastAsia" w:ascii="宋体" w:hAnsi="宋体" w:cs="宋体"/>
          <w:color w:val="000000"/>
          <w:szCs w:val="21"/>
          <w:lang w:val="zh-CN"/>
        </w:rPr>
        <w:t xml:space="preserve">向采购项目同级财政部门投诉。</w:t>
      </w:r>
      <w:r>
        <w:rPr>
          <w:rFonts w:hint="eastAsia" w:ascii="宋体" w:hAnsi="宋体" w:cs="宋体"/>
          <w:color w:val="000000"/>
          <w:szCs w:val="21"/>
          <w:lang w:val="zh-CN"/>
        </w:rPr>
      </w:r>
      <w:r/>
    </w:p>
    <w:p>
      <w:pPr>
        <w:pStyle w:val="627"/>
        <w:ind w:firstLine="420"/>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30</w:t>
      </w:r>
      <w:r>
        <w:rPr>
          <w:rFonts w:hint="eastAsia" w:ascii="宋体" w:hAnsi="宋体" w:cs="宋体"/>
          <w:b/>
          <w:bCs/>
          <w:color w:val="000000"/>
          <w:szCs w:val="21"/>
          <w:lang w:val="zh-CN"/>
        </w:rPr>
        <w:t xml:space="preserve">、诚实信用</w:t>
      </w:r>
      <w:r>
        <w:rPr>
          <w:rFonts w:hint="eastAsia" w:ascii="宋体" w:hAnsi="宋体" w:cs="宋体"/>
          <w:b/>
          <w:bCs/>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.1 供应商之间不得相互串通报价，不得妨碍其他供应商的公平竞争，不得损害采购人和其他供应商的合法权益。</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.2 供应商不得以向采购代理机构工作人员、磋商小组成员行贿或者采取其他不正当手段谋取成交。经查实供应商有此行为的，政府采购管理部门将供应商列入不良行为记录名单，按照《政府采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szCs w:val="21"/>
        </w:rPr>
        <w:t xml:space="preserve">购法》有关规定处理。</w:t>
      </w:r>
      <w:r>
        <w:rPr>
          <w:rFonts w:hint="eastAsia" w:ascii="宋体" w:hAnsi="宋体" w:cs="宋体"/>
          <w:color w:val="000000"/>
          <w:szCs w:val="21"/>
          <w:lang w:val="zh-CN"/>
        </w:rPr>
      </w:r>
      <w:r/>
    </w:p>
    <w:p>
      <w:pPr>
        <w:pStyle w:val="627"/>
        <w:ind w:firstLine="420"/>
        <w:spacing w:line="360" w:lineRule="auto"/>
        <w:rPr>
          <w:rFonts w:hint="eastAsia" w:ascii="宋体" w:hAnsi="宋体" w:cs="宋体"/>
          <w:color w:val="000000"/>
          <w:szCs w:val="21"/>
        </w:rPr>
      </w:pPr>
      <w:r>
        <w:rPr>
          <w:rFonts w:hint="eastAsia" w:ascii="宋体" w:hAnsi="宋体" w:cs="宋体"/>
          <w:color w:val="000000"/>
          <w:szCs w:val="21"/>
        </w:rPr>
        <w:t xml:space="preserve">30</w:t>
      </w:r>
      <w:r>
        <w:rPr>
          <w:rFonts w:hint="eastAsia" w:ascii="宋体" w:hAnsi="宋体" w:cs="宋体"/>
          <w:color w:val="000000"/>
          <w:szCs w:val="21"/>
          <w:lang w:val="zh-CN"/>
        </w:rPr>
        <w:t xml:space="preserve">.3 供应商不得虚假质疑和恶意质疑，并对质疑内容的真实性承担责任。</w:t>
      </w:r>
      <w:r>
        <w:rPr>
          <w:rFonts w:hint="eastAsia" w:ascii="宋体" w:hAnsi="宋体" w:cs="宋体"/>
          <w:color w:val="000000"/>
          <w:szCs w:val="21"/>
        </w:rPr>
        <w:t xml:space="preserve">供应商或者其他利害关系人通过捏造事实、伪造证明材料等方式提出异议或投诉，阻碍政府采购活动正常进行的，属于严重不良行为，采购代理机构将提请财政部门将其列入不良行为记录名单，并依法予以处罚。</w:t>
      </w:r>
      <w:r>
        <w:rPr>
          <w:rFonts w:hint="eastAsia" w:ascii="宋体" w:hAnsi="宋体" w:cs="宋体"/>
          <w:color w:val="000000"/>
          <w:szCs w:val="21"/>
        </w:rPr>
      </w:r>
      <w:r/>
    </w:p>
    <w:p>
      <w:pPr>
        <w:pStyle w:val="627"/>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30</w:t>
      </w:r>
      <w:r>
        <w:rPr>
          <w:rFonts w:hint="eastAsia" w:ascii="宋体" w:hAnsi="宋体" w:cs="宋体"/>
          <w:color w:val="000000"/>
          <w:szCs w:val="21"/>
          <w:lang w:val="zh-CN"/>
        </w:rPr>
        <w:t xml:space="preserve">.4 供应商不得虚假承诺，否则，按照提供虚假材料谋取成交处理。</w:t>
      </w:r>
      <w:r>
        <w:rPr>
          <w:rFonts w:hint="eastAsia" w:ascii="宋体" w:hAnsi="宋体" w:cs="宋体"/>
          <w:color w:val="000000"/>
          <w:szCs w:val="21"/>
          <w:lang w:val="zh-CN"/>
        </w:rPr>
      </w:r>
      <w:r/>
    </w:p>
    <w:p>
      <w:pPr>
        <w:pStyle w:val="627"/>
        <w:ind w:firstLine="420"/>
        <w:spacing w:line="360" w:lineRule="auto"/>
        <w:rPr>
          <w:rFonts w:hint="eastAsia"/>
        </w:rPr>
      </w:pPr>
      <w:r>
        <w:rPr>
          <w:rFonts w:hint="eastAsia" w:ascii="宋体" w:hAnsi="宋体" w:cs="宋体"/>
          <w:color w:val="000000"/>
          <w:szCs w:val="21"/>
        </w:rPr>
        <w:t xml:space="preserve">30</w:t>
      </w:r>
      <w:r>
        <w:rPr>
          <w:rFonts w:hint="eastAsia" w:ascii="宋体" w:hAnsi="宋体" w:cs="宋体"/>
          <w:color w:val="000000"/>
          <w:szCs w:val="21"/>
          <w:lang w:val="zh-CN"/>
        </w:rPr>
        <w:t xml:space="preserve">.5 供应商应自觉遵守磋商、评审纪律，扰乱磋商、评审现场秩序的，属于失信行为，根据《江苏省政府采购供应商监督管理暂行办法》，失信行为将被记入供应商诚信档案。</w:t>
      </w:r>
      <w:r>
        <w:rPr>
          <w:rFonts w:hint="eastAsia"/>
        </w:rPr>
      </w:r>
      <w:r/>
    </w:p>
    <w:p>
      <w:pPr>
        <w:pStyle w:val="628"/>
        <w:jc w:val="center"/>
        <w:spacing w:before="0" w:after="0" w:line="360" w:lineRule="auto"/>
        <w:rPr>
          <w:sz w:val="36"/>
          <w:szCs w:val="36"/>
        </w:rPr>
      </w:pPr>
      <w:r/>
      <w:bookmarkEnd w:id="58"/>
      <w:r>
        <w:rPr>
          <w:rFonts w:ascii="宋体" w:hAnsi="宋体"/>
          <w:color w:val="000000"/>
          <w:szCs w:val="21"/>
          <w:lang w:val="zh-CN"/>
        </w:rPr>
        <w:br w:type="page" w:clear="all"/>
      </w:r>
      <w:bookmarkStart w:id="65" w:name="_Toc513800166"/>
      <w:r>
        <w:rPr>
          <w:rFonts w:hint="eastAsia"/>
          <w:sz w:val="36"/>
          <w:szCs w:val="36"/>
        </w:rPr>
        <w:t xml:space="preserve">第三章</w:t>
      </w:r>
      <w:r>
        <w:rPr>
          <w:sz w:val="36"/>
          <w:szCs w:val="36"/>
        </w:rPr>
        <w:t xml:space="preserve"> </w:t>
      </w:r>
      <w:r>
        <w:rPr>
          <w:rFonts w:hint="eastAsia"/>
          <w:sz w:val="36"/>
          <w:szCs w:val="36"/>
        </w:rPr>
        <w:t xml:space="preserve">评标标准</w:t>
      </w:r>
      <w:bookmarkEnd w:id="65"/>
      <w:r>
        <w:rPr>
          <w:sz w:val="36"/>
          <w:szCs w:val="36"/>
        </w:rPr>
      </w:r>
      <w:r/>
    </w:p>
    <w:tbl>
      <w:tblPr>
        <w:tblStyle w:val="718"/>
        <w:tblW w:w="4998"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087"/>
        <w:gridCol w:w="5617"/>
        <w:gridCol w:w="690"/>
        <w:gridCol w:w="869"/>
      </w:tblGrid>
      <w:tr>
        <w:trPr>
          <w:trHeight w:val="473"/>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评分因素</w:t>
            </w:r>
            <w:r>
              <w:rPr>
                <w:rFonts w:hint="eastAsia" w:ascii="宋体" w:hAnsi="宋体" w:eastAsia="宋体" w:cs="宋体"/>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rPr>
                <w:rFonts w:hint="eastAsia" w:ascii="宋体" w:hAnsi="宋体" w:eastAsia="宋体" w:cs="宋体"/>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rPr>
                <w:rFonts w:hint="eastAsia" w:ascii="宋体" w:hAnsi="宋体" w:eastAsia="宋体" w:cs="宋体"/>
                <w:color w:val="000000"/>
                <w:sz w:val="21"/>
                <w:szCs w:val="21"/>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r>
            <w:r/>
          </w:p>
        </w:tc>
      </w:tr>
      <w:tr>
        <w:trPr>
          <w:trHeight w:val="571"/>
        </w:trPr>
        <w:tc>
          <w:tcPr>
            <w:gridSpan w:val="5"/>
            <w:tcMar>
              <w:left w:w="108" w:type="dxa"/>
              <w:top w:w="0" w:type="dxa"/>
              <w:right w:w="108" w:type="dxa"/>
              <w:bottom w:w="0" w:type="dxa"/>
            </w:tcMar>
            <w:tcW w:w="9074"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none"/>
              </w:rPr>
              <w:t xml:space="preserve">一、价格</w:t>
            </w:r>
            <w:r>
              <w:rPr>
                <w:rFonts w:hint="eastAsia" w:ascii="宋体" w:hAnsi="宋体" w:eastAsia="宋体" w:cs="宋体"/>
                <w:b/>
                <w:color w:val="000000"/>
                <w:sz w:val="21"/>
                <w:szCs w:val="21"/>
                <w:u w:val="none"/>
                <w:lang w:val="en-US" w:eastAsia="zh-CN"/>
              </w:rPr>
              <w:t xml:space="preserve">部分</w:t>
            </w:r>
            <w:r>
              <w:rPr>
                <w:rFonts w:hint="eastAsia"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lang w:val="en-US" w:eastAsia="zh-CN"/>
              </w:rPr>
              <w:t xml:space="preserve">15</w:t>
            </w:r>
            <w:r>
              <w:rPr>
                <w:rFonts w:hint="eastAsia" w:ascii="宋体" w:hAnsi="宋体" w:eastAsia="宋体" w:cs="宋体"/>
                <w:b/>
                <w:color w:val="000000"/>
                <w:sz w:val="21"/>
                <w:szCs w:val="21"/>
                <w:u w:val="none"/>
              </w:rPr>
              <w:t xml:space="preserve">分）</w:t>
            </w:r>
            <w:r>
              <w:rPr>
                <w:rFonts w:hint="eastAsia" w:ascii="宋体" w:hAnsi="宋体" w:eastAsia="宋体" w:cs="宋体"/>
                <w:color w:val="000000"/>
                <w:sz w:val="21"/>
                <w:szCs w:val="21"/>
              </w:rPr>
            </w:r>
            <w:r/>
          </w:p>
        </w:tc>
      </w:tr>
      <w:tr>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价格分采用低价优先法计算，即满足竞争性磋商文件要求且最后报价最低的为</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基准价，其价格分为满分。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其他供应商的价格分统一按照下列公式计算（小数点保留两位）</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报价得分=(</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基准价／最后报价)×</w:t>
            </w: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lang w:val="en-US"/>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371"/>
        </w:trPr>
        <w:tc>
          <w:tcPr>
            <w:gridSpan w:val="5"/>
            <w:tcMar>
              <w:left w:w="108" w:type="dxa"/>
              <w:top w:w="0" w:type="dxa"/>
              <w:right w:w="108" w:type="dxa"/>
              <w:bottom w:w="0" w:type="dxa"/>
            </w:tcMar>
            <w:tcW w:w="9074"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二、技术</w:t>
            </w:r>
            <w:r>
              <w:rPr>
                <w:rFonts w:hint="eastAsia" w:ascii="宋体" w:hAnsi="宋体" w:eastAsia="宋体" w:cs="宋体"/>
                <w:b/>
                <w:color w:val="000000"/>
                <w:sz w:val="21"/>
                <w:szCs w:val="21"/>
                <w:lang w:val="en-US" w:eastAsia="zh-CN"/>
              </w:rPr>
              <w:t xml:space="preserve">部分</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28</w:t>
            </w:r>
            <w:r>
              <w:rPr>
                <w:rFonts w:hint="eastAsia" w:ascii="宋体" w:hAnsi="宋体" w:eastAsia="宋体" w:cs="宋体"/>
                <w:b/>
                <w:color w:val="000000"/>
                <w:sz w:val="21"/>
                <w:szCs w:val="21"/>
              </w:rPr>
              <w:t xml:space="preserve">分）</w:t>
            </w:r>
            <w:r>
              <w:rPr>
                <w:rFonts w:hint="eastAsia" w:ascii="宋体" w:hAnsi="宋体" w:eastAsia="宋体" w:cs="宋体"/>
                <w:color w:val="000000"/>
                <w:sz w:val="21"/>
                <w:szCs w:val="21"/>
              </w:rPr>
            </w:r>
            <w:r/>
          </w:p>
        </w:tc>
      </w:tr>
      <w:tr>
        <w:trPr>
          <w:trHeight w:val="2983"/>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服务工作方案</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200" w:after="20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rPr>
              <w:t xml:space="preserve">的服务工作方案进行综合评分（每项内容逐条阐述）</w:t>
            </w:r>
            <w:r>
              <w:rPr>
                <w:rFonts w:hint="eastAsia" w:ascii="宋体" w:hAnsi="宋体" w:eastAsia="宋体" w:cs="宋体"/>
                <w:b w:val="0"/>
                <w:bCs/>
                <w:color w:val="000000"/>
                <w:sz w:val="21"/>
                <w:szCs w:val="21"/>
                <w:lang w:eastAsia="zh-CN"/>
              </w:rPr>
              <w:t xml:space="preserve">，包括：</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项目实施组织</w:t>
            </w:r>
            <w:r>
              <w:rPr>
                <w:rFonts w:hint="eastAsia" w:ascii="宋体" w:hAnsi="宋体" w:eastAsia="宋体" w:cs="宋体"/>
                <w:b w:val="0"/>
                <w:bCs/>
                <w:color w:val="000000"/>
                <w:sz w:val="21"/>
                <w:szCs w:val="21"/>
                <w:lang w:val="en-US" w:eastAsia="zh-CN"/>
              </w:rPr>
              <w:t xml:space="preserve">方案</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人员安排计划</w:t>
            </w:r>
            <w:r>
              <w:rPr>
                <w:rFonts w:hint="eastAsia" w:ascii="宋体" w:hAnsi="宋体" w:eastAsia="宋体" w:cs="宋体"/>
                <w:b w:val="0"/>
                <w:bCs/>
                <w:color w:val="000000"/>
                <w:sz w:val="21"/>
                <w:szCs w:val="21"/>
                <w:lang w:val="en-US" w:eastAsia="zh-CN"/>
              </w:rPr>
              <w:t xml:space="preserve">及管理方案</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进度保证；</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工作标准；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lang w:eastAsia="zh-CN"/>
              </w:rPr>
              <w:t xml:space="preserve">与采购人之间的协调机制。</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（1）上述每项内容阐述全面完整，应对措施可操作性强，符合采购需求实际的，得2分；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（2）上述每项内容对阐述基本全面完整，应对措施具备一定可操作性，基本符合采购需求实际的，得1分；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10</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23"/>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2.2</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质量控制方案</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提供本项目的质量控制方案进行综合评分（每项内容逐条阐述）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1.现场质量控制措施；2.作业成果质量控制措施；3.质量检查与整改机制。</w:t>
            </w:r>
            <w:r>
              <w:rPr>
                <w:rFonts w:hint="eastAsia" w:ascii="宋体" w:hAnsi="宋体" w:eastAsia="宋体" w:cs="宋体"/>
                <w:b w:val="0"/>
                <w:bCs/>
                <w:color w:val="000000"/>
                <w:sz w:val="21"/>
                <w:szCs w:val="21"/>
                <w:lang w:val="en-US"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391"/>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2.3</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应急预案（</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rPr>
              <w:t xml:space="preserve">的突发事件应急处理预案进行综合评分（每项内容逐条阐述）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1.预案完整性—明确涵盖遗迹损坏、勘探数据误差过大、现场安全事故（坍塌、坠落等）、环保违规、极端天气（暴雨、台风等）；2.应急响应与处置流程；3.应急保障与演练。</w:t>
            </w:r>
            <w:r>
              <w:rPr>
                <w:rFonts w:hint="eastAsia" w:ascii="宋体" w:hAnsi="宋体" w:eastAsia="宋体" w:cs="宋体"/>
                <w:b w:val="0"/>
                <w:bCs/>
                <w:color w:val="000000"/>
                <w:sz w:val="21"/>
                <w:szCs w:val="21"/>
                <w:lang w:val="en-US"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上述每项内容预案完备健全，应对措施可操作性强，符合采购需求实际的，得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上述每项内容预案基本健全，应对措施具备一定可操作性，基本符合采购需求实际的，得1分；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上述每项内容预案不健全，应对措施缺乏可操作性，脱离采购需求实际的，不得分。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582"/>
        </w:trPr>
        <w:tc>
          <w:tcPr>
            <w:gridSpan w:val="5"/>
            <w:tcMar>
              <w:left w:w="108" w:type="dxa"/>
              <w:top w:w="0" w:type="dxa"/>
              <w:right w:w="108" w:type="dxa"/>
              <w:bottom w:w="0" w:type="dxa"/>
            </w:tcMar>
            <w:tcW w:w="9074"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三、商务</w:t>
            </w:r>
            <w:r>
              <w:rPr>
                <w:rFonts w:hint="eastAsia" w:ascii="宋体" w:hAnsi="宋体" w:eastAsia="宋体" w:cs="宋体"/>
                <w:b/>
                <w:bCs w:val="0"/>
                <w:color w:val="000000"/>
                <w:sz w:val="21"/>
                <w:szCs w:val="21"/>
                <w:lang w:val="en-US" w:eastAsia="zh-CN"/>
              </w:rPr>
              <w:t xml:space="preserve">部分</w:t>
            </w: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57</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r>
      <w:tr>
        <w:trPr>
          <w:trHeight w:val="1494"/>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3.1</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业绩</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供应商自202</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年01月01日以来（以合同签订为准），承担过类似合同业绩的，每提供一份得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分，最高得</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627"/>
              <w:numPr>
                <w:ilvl w:val="0"/>
                <w:numId w:val="0"/>
              </w:numPr>
              <w:keepLines w:val="0"/>
              <w:keepNext w:val="0"/>
              <w:pageBreakBefore w:val="0"/>
              <w:spacing w:line="360" w:lineRule="auto"/>
              <w:shd w:val="clear" w:color="auto" w:fill="auto"/>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highlight w:val="none"/>
                <w:lang w:val="en-US" w:eastAsia="zh-CN"/>
              </w:rPr>
              <w:t xml:space="preserve">注：响应文件中提供业绩的合同复印件、合同对应（部分或全部）的发票复印件及在国家税务总局全国增值税发票查验平台对于发票查验结果的截图。合同、发票、发票查验结果截图应同时提供，缺任意一项不予认可。</w:t>
            </w:r>
            <w:r>
              <w:rPr>
                <w:rFonts w:hint="eastAsia" w:ascii="宋体" w:hAnsi="宋体" w:eastAsia="宋体" w:cs="宋体"/>
                <w:b w:val="0"/>
                <w:bCs/>
                <w:color w:val="000000"/>
                <w:sz w:val="21"/>
                <w:szCs w:val="21"/>
                <w:lang w:val="en-US"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en-US"/>
              </w:rPr>
              <w:t xml:space="preserve">（</w:t>
            </w:r>
            <w:r>
              <w:rPr>
                <w:rFonts w:hint="eastAsia" w:ascii="宋体" w:hAnsi="宋体" w:eastAsia="宋体" w:cs="宋体"/>
                <w:b w:val="0"/>
                <w:bCs/>
                <w:color w:val="000000"/>
                <w:sz w:val="21"/>
                <w:szCs w:val="21"/>
                <w:highlight w:val="none"/>
                <w:lang w:val="en-US" w:eastAsia="zh-CN"/>
              </w:rPr>
              <w:t xml:space="preserve">上传合同复印件、合同对应（部分或全部）的发票复印件、发票查验结果截图，</w:t>
            </w:r>
            <w:r>
              <w:rPr>
                <w:rFonts w:hint="eastAsia" w:ascii="宋体" w:hAnsi="宋体" w:eastAsia="宋体" w:cs="宋体"/>
                <w:b w:val="0"/>
                <w:bCs/>
                <w:color w:val="000000"/>
                <w:sz w:val="21"/>
                <w:szCs w:val="21"/>
                <w:highlight w:val="none"/>
                <w:lang w:val="en-US"/>
              </w:rPr>
              <w:t xml:space="preserve">加盖公章扫描上传或</w:t>
            </w:r>
            <w:r>
              <w:rPr>
                <w:rFonts w:hint="eastAsia" w:ascii="宋体" w:hAnsi="宋体" w:eastAsia="宋体" w:cs="宋体"/>
                <w:b w:val="0"/>
                <w:bCs/>
                <w:color w:val="000000"/>
                <w:sz w:val="21"/>
                <w:szCs w:val="21"/>
                <w:highlight w:val="none"/>
                <w:lang w:val="en-US" w:eastAsia="zh-CN"/>
              </w:rPr>
              <w:t xml:space="preserve">扫描件</w:t>
            </w:r>
            <w:r>
              <w:rPr>
                <w:rFonts w:hint="eastAsia" w:ascii="宋体" w:hAnsi="宋体" w:eastAsia="宋体" w:cs="宋体"/>
                <w:b w:val="0"/>
                <w:bCs/>
                <w:color w:val="000000"/>
                <w:sz w:val="21"/>
                <w:szCs w:val="21"/>
                <w:highlight w:val="none"/>
                <w:lang w:val="en-US"/>
              </w:rPr>
              <w:t xml:space="preserve">上传后加盖电子签章）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441"/>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3.2</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作业人员</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供应商拟投入本项目的作业人员达到20人的得基本分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分，在此基础上每增加5人加</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分，最多加</w:t>
            </w:r>
            <w:r>
              <w:rPr>
                <w:rFonts w:hint="eastAsia" w:ascii="宋体" w:hAnsi="宋体" w:eastAsia="宋体" w:cs="宋体"/>
                <w:b w:val="0"/>
                <w:bCs/>
                <w:color w:val="000000"/>
                <w:sz w:val="21"/>
                <w:szCs w:val="21"/>
                <w:lang w:val="en-US" w:eastAsia="zh-CN"/>
              </w:rPr>
              <w:t xml:space="preserve">10</w:t>
            </w:r>
            <w:r>
              <w:rPr>
                <w:rFonts w:hint="eastAsia" w:ascii="宋体" w:hAnsi="宋体" w:eastAsia="宋体" w:cs="宋体"/>
                <w:b w:val="0"/>
                <w:bCs/>
                <w:color w:val="000000"/>
                <w:sz w:val="21"/>
                <w:szCs w:val="21"/>
              </w:rPr>
              <w:t xml:space="preserve">分，本项最</w:t>
            </w:r>
            <w:r>
              <w:rPr>
                <w:rFonts w:hint="eastAsia" w:ascii="宋体" w:hAnsi="宋体" w:eastAsia="宋体" w:cs="宋体"/>
                <w:b w:val="0"/>
                <w:bCs/>
                <w:color w:val="000000"/>
                <w:sz w:val="21"/>
                <w:szCs w:val="21"/>
                <w:lang w:val="en-US" w:eastAsia="zh-CN"/>
              </w:rPr>
              <w:t xml:space="preserve">高</w:t>
            </w:r>
            <w:r>
              <w:rPr>
                <w:rFonts w:hint="eastAsia" w:ascii="宋体" w:hAnsi="宋体" w:eastAsia="宋体" w:cs="宋体"/>
                <w:b w:val="0"/>
                <w:bCs/>
                <w:color w:val="000000"/>
                <w:sz w:val="21"/>
                <w:szCs w:val="21"/>
              </w:rPr>
              <w:t xml:space="preserve">得1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分，作业人员少于20人的不得分。</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（响应文件中提供人员花名册以及身份证复印件并加盖公章）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92"/>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3.3</w:t>
            </w:r>
            <w:r>
              <w:rPr>
                <w:rFonts w:hint="eastAsia" w:ascii="宋体" w:hAnsi="宋体" w:eastAsia="宋体" w:cs="宋体"/>
                <w:b w:val="0"/>
                <w:bCs/>
                <w:color w:val="000000"/>
                <w:sz w:val="21"/>
                <w:szCs w:val="21"/>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专业管理人员</w:t>
            </w:r>
            <w:r>
              <w:rPr>
                <w:rFonts w:hint="eastAsia" w:ascii="宋体" w:hAnsi="宋体" w:eastAsia="宋体" w:cs="宋体"/>
                <w:b w:val="0"/>
                <w:bCs/>
                <w:color w:val="000000"/>
                <w:sz w:val="21"/>
                <w:szCs w:val="21"/>
                <w:lang w:val="en-US" w:eastAsia="zh-CN"/>
              </w:rPr>
              <w:t xml:space="preserve">资质</w:t>
            </w:r>
            <w:r>
              <w:rPr>
                <w:rFonts w:hint="eastAsia" w:ascii="宋体" w:hAnsi="宋体" w:eastAsia="宋体" w:cs="宋体"/>
                <w:b w:val="0"/>
                <w:bCs/>
                <w:color w:val="000000"/>
                <w:sz w:val="21"/>
                <w:szCs w:val="21"/>
                <w:lang w:val="en-US"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714"/>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1.拟派于本项目的项目负责人具备全国考古发掘项目负责人培训（或领队）证书，同时具备副高及以上职称，得5分。</w:t>
            </w:r>
            <w:r>
              <w:rPr>
                <w:rFonts w:hint="eastAsia" w:ascii="宋体" w:hAnsi="宋体" w:eastAsia="宋体" w:cs="宋体"/>
                <w:b w:val="0"/>
                <w:bCs/>
                <w:color w:val="000000"/>
                <w:sz w:val="21"/>
                <w:szCs w:val="21"/>
                <w:highlight w:val="none"/>
                <w:shd w:val="clear" w:color="auto" w:fill="auto"/>
                <w:lang w:val="en-US" w:eastAsia="zh-CN"/>
              </w:rPr>
            </w:r>
            <w:r/>
          </w:p>
          <w:p>
            <w:pPr>
              <w:pStyle w:val="714"/>
              <w:ind w:left="0" w:firstLine="0"/>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2.除项目负责人外，拟派于本项目的技术负责人具备全国考古发掘项目负责人培训（或领队）证书的，且同时具备副高及以上职称，得5分。</w:t>
            </w:r>
            <w:r>
              <w:rPr>
                <w:rFonts w:hint="eastAsia" w:ascii="宋体" w:hAnsi="宋体" w:eastAsia="宋体" w:cs="宋体"/>
                <w:b w:val="0"/>
                <w:bCs/>
                <w:color w:val="000000"/>
                <w:sz w:val="21"/>
                <w:szCs w:val="21"/>
                <w:highlight w:val="none"/>
                <w:shd w:val="clear" w:color="auto" w:fill="auto"/>
                <w:lang w:val="en-US" w:eastAsia="zh-CN"/>
              </w:rPr>
            </w:r>
            <w:r/>
          </w:p>
          <w:p>
            <w:pPr>
              <w:pStyle w:val="714"/>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eastAsia="zh-CN"/>
              </w:rPr>
            </w:pPr>
            <w:r>
              <w:rPr>
                <w:rFonts w:hint="eastAsia" w:ascii="宋体" w:hAnsi="宋体" w:eastAsia="宋体" w:cs="宋体"/>
                <w:b w:val="0"/>
                <w:bCs/>
                <w:color w:val="000000"/>
                <w:sz w:val="21"/>
                <w:szCs w:val="21"/>
                <w:highlight w:val="none"/>
                <w:shd w:val="clear" w:color="auto" w:fill="auto"/>
                <w:lang w:val="en-US" w:eastAsia="zh-CN"/>
              </w:rPr>
              <w:t xml:space="preserve">3.除项目负责人和技术负责人外，</w:t>
            </w:r>
            <w:r>
              <w:rPr>
                <w:rFonts w:hint="eastAsia" w:ascii="宋体" w:hAnsi="宋体" w:eastAsia="宋体" w:cs="宋体"/>
                <w:b w:val="0"/>
                <w:bCs/>
                <w:color w:val="000000"/>
                <w:sz w:val="21"/>
                <w:szCs w:val="21"/>
                <w:highlight w:val="none"/>
              </w:rPr>
              <w:t xml:space="preserve">供应商</w:t>
            </w:r>
            <w:r>
              <w:rPr>
                <w:rFonts w:hint="eastAsia" w:ascii="宋体" w:hAnsi="宋体" w:eastAsia="宋体" w:cs="宋体"/>
                <w:b w:val="0"/>
                <w:bCs/>
                <w:color w:val="000000"/>
                <w:sz w:val="21"/>
                <w:szCs w:val="21"/>
                <w:highlight w:val="none"/>
                <w:shd w:val="clear" w:color="auto" w:fill="auto"/>
                <w:lang w:val="en-US" w:eastAsia="zh-CN"/>
              </w:rPr>
              <w:t xml:space="preserve">拟投入本项目的技术人员中具备全国考古发掘项目负责人培训（或领队）证书的每有一人得2分，此项最高得6</w:t>
            </w:r>
            <w:r>
              <w:rPr>
                <w:rFonts w:hint="eastAsia" w:ascii="宋体" w:hAnsi="宋体" w:eastAsia="宋体" w:cs="宋体"/>
                <w:b w:val="0"/>
                <w:bCs/>
                <w:color w:val="000000"/>
                <w:sz w:val="21"/>
                <w:szCs w:val="21"/>
                <w:highlight w:val="none"/>
                <w:shd w:val="clear" w:color="auto" w:fill="auto"/>
              </w:rPr>
              <w:t xml:space="preserve">分</w:t>
            </w:r>
            <w:r>
              <w:rPr>
                <w:rFonts w:hint="eastAsia" w:ascii="宋体" w:hAnsi="宋体" w:eastAsia="宋体" w:cs="宋体"/>
                <w:b w:val="0"/>
                <w:bCs/>
                <w:color w:val="000000"/>
                <w:sz w:val="21"/>
                <w:szCs w:val="21"/>
                <w:highlight w:val="none"/>
                <w:shd w:val="clear" w:color="auto" w:fill="auto"/>
                <w:lang w:eastAsia="zh-CN"/>
              </w:rPr>
              <w:t xml:space="preserve">。</w:t>
            </w:r>
            <w:r>
              <w:rPr>
                <w:rFonts w:hint="eastAsia" w:ascii="宋体" w:hAnsi="宋体" w:eastAsia="宋体" w:cs="宋体"/>
                <w:b w:val="0"/>
                <w:bCs/>
                <w:color w:val="000000"/>
                <w:sz w:val="21"/>
                <w:szCs w:val="21"/>
                <w:highlight w:val="none"/>
                <w:shd w:val="clear" w:color="auto" w:fill="auto"/>
                <w:lang w:eastAsia="zh-CN"/>
              </w:rPr>
            </w:r>
            <w:r/>
          </w:p>
          <w:p>
            <w:pPr>
              <w:pStyle w:val="714"/>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注：</w:t>
            </w:r>
            <w:r>
              <w:rPr>
                <w:rFonts w:hint="eastAsia" w:ascii="宋体" w:hAnsi="宋体" w:eastAsia="宋体" w:cs="宋体"/>
                <w:b w:val="0"/>
                <w:bCs/>
                <w:color w:val="000000"/>
                <w:sz w:val="21"/>
                <w:szCs w:val="21"/>
                <w:highlight w:val="none"/>
                <w:shd w:val="clear" w:color="auto" w:fill="auto"/>
                <w:lang w:val="en-US" w:eastAsia="zh-CN"/>
              </w:rPr>
            </w:r>
            <w:r/>
          </w:p>
          <w:p>
            <w:pPr>
              <w:pStyle w:val="714"/>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（1）副高及以上职称指：副高级、副教授、副研究馆员（含）以上级别；</w:t>
            </w:r>
            <w:r>
              <w:rPr>
                <w:rFonts w:hint="eastAsia" w:ascii="宋体" w:hAnsi="宋体" w:eastAsia="宋体" w:cs="宋体"/>
                <w:b w:val="0"/>
                <w:bCs/>
                <w:color w:val="000000"/>
                <w:sz w:val="21"/>
                <w:szCs w:val="21"/>
                <w:highlight w:val="none"/>
                <w:shd w:val="clear" w:color="auto" w:fill="auto"/>
                <w:lang w:val="en-US" w:eastAsia="zh-CN"/>
              </w:rPr>
            </w:r>
            <w:r/>
          </w:p>
          <w:p>
            <w:pPr>
              <w:pStyle w:val="714"/>
              <w:numPr>
                <w:ilvl w:val="0"/>
                <w:numId w:val="0"/>
              </w:numPr>
              <w:keepLines w:val="0"/>
              <w:keepNext w:val="0"/>
              <w:pageBreakBefore w:val="0"/>
              <w:spacing w:after="0" w:line="36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（2）提供上述人员证书以及近半年内任意一个月</w:t>
            </w:r>
            <w:r>
              <w:rPr>
                <w:rFonts w:hint="eastAsia" w:ascii="宋体" w:hAnsi="宋体" w:eastAsia="宋体"/>
                <w:b w:val="0"/>
                <w:bCs/>
                <w:color w:val="000000"/>
                <w:sz w:val="21"/>
                <w:szCs w:val="21"/>
                <w:lang w:val="en-US"/>
              </w:rPr>
              <w:t xml:space="preserve">在本单位缴纳的社保证明</w:t>
            </w:r>
            <w:r>
              <w:rPr>
                <w:rFonts w:hint="eastAsia" w:ascii="宋体" w:hAnsi="宋体" w:eastAsia="宋体" w:cs="宋体"/>
                <w:b w:val="0"/>
                <w:bCs/>
                <w:color w:val="000000"/>
                <w:sz w:val="21"/>
                <w:szCs w:val="21"/>
                <w:highlight w:val="none"/>
                <w:shd w:val="clear" w:color="auto" w:fill="auto"/>
                <w:lang w:val="en-US" w:eastAsia="zh-CN" w:bidi="ar-SA"/>
              </w:rPr>
              <w:t xml:space="preserve">扫描上传</w:t>
            </w:r>
            <w:r>
              <w:rPr>
                <w:rFonts w:hint="eastAsia" w:ascii="宋体" w:hAnsi="宋体" w:eastAsia="宋体" w:cs="宋体"/>
                <w:b w:val="0"/>
                <w:bCs/>
                <w:color w:val="000000"/>
                <w:sz w:val="21"/>
                <w:szCs w:val="21"/>
              </w:rPr>
              <w:t xml:space="preserve">并加盖公章</w:t>
            </w:r>
            <w:r>
              <w:rPr>
                <w:rFonts w:hint="eastAsia" w:ascii="宋体" w:hAnsi="宋体" w:eastAsia="宋体" w:cs="宋体"/>
                <w:b w:val="0"/>
                <w:bCs/>
                <w:color w:val="000000"/>
                <w:sz w:val="21"/>
                <w:szCs w:val="21"/>
                <w:highlight w:val="none"/>
                <w:shd w:val="clear" w:color="auto" w:fill="auto"/>
                <w:lang w:val="en-US" w:eastAsia="zh-CN"/>
              </w:rPr>
              <w:t xml:space="preserve">作为得分依据。</w:t>
            </w:r>
            <w:r>
              <w:rPr>
                <w:rFonts w:hint="eastAsia" w:ascii="宋体" w:hAnsi="宋体" w:eastAsia="宋体" w:cs="宋体"/>
                <w:b w:val="0"/>
                <w:bCs/>
                <w:color w:val="000000"/>
                <w:sz w:val="21"/>
                <w:szCs w:val="21"/>
                <w:highlight w:val="none"/>
                <w:shd w:val="clear" w:color="auto" w:fill="auto"/>
                <w:lang w:val="en-US" w:eastAsia="zh-CN"/>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16</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3.4</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技师人员</w:t>
            </w:r>
            <w:r>
              <w:rPr>
                <w:rFonts w:hint="eastAsia" w:ascii="宋体" w:hAnsi="宋体" w:eastAsia="宋体" w:cs="宋体"/>
                <w:b w:val="0"/>
                <w:bCs/>
                <w:color w:val="000000"/>
                <w:sz w:val="21"/>
                <w:szCs w:val="21"/>
                <w:lang w:val="en-US" w:eastAsia="zh-CN"/>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（11分）</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供应商拟投入的技师人员要求：</w:t>
            </w:r>
            <w:r>
              <w:rPr>
                <w:rFonts w:hint="eastAsia" w:ascii="宋体" w:hAnsi="宋体" w:eastAsia="宋体" w:cs="宋体"/>
                <w:b w:val="0"/>
                <w:bCs/>
                <w:color w:val="000000"/>
                <w:sz w:val="21"/>
                <w:szCs w:val="21"/>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勘探技术员</w:t>
            </w:r>
            <w:r>
              <w:rPr>
                <w:rFonts w:hint="eastAsia" w:ascii="宋体" w:hAnsi="宋体" w:eastAsia="宋体" w:cs="宋体"/>
                <w:b w:val="0"/>
                <w:bCs/>
                <w:color w:val="000000"/>
                <w:sz w:val="21"/>
                <w:szCs w:val="21"/>
              </w:rPr>
              <w:t xml:space="preserve">达到3人的得基本分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分，在此基础上每增加1人加</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分，最多加</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，本项最</w:t>
            </w:r>
            <w:r>
              <w:rPr>
                <w:rFonts w:hint="eastAsia" w:ascii="宋体" w:hAnsi="宋体" w:eastAsia="宋体" w:cs="宋体"/>
                <w:b w:val="0"/>
                <w:bCs/>
                <w:color w:val="000000"/>
                <w:sz w:val="21"/>
                <w:szCs w:val="21"/>
                <w:lang w:val="en-US" w:eastAsia="zh-CN"/>
              </w:rPr>
              <w:t xml:space="preserve">高</w:t>
            </w:r>
            <w:r>
              <w:rPr>
                <w:rFonts w:hint="eastAsia" w:ascii="宋体" w:hAnsi="宋体" w:eastAsia="宋体" w:cs="宋体"/>
                <w:b w:val="0"/>
                <w:bCs/>
                <w:color w:val="000000"/>
                <w:sz w:val="21"/>
                <w:szCs w:val="21"/>
                <w:lang w:eastAsia="zh-CN"/>
              </w:rPr>
              <w:t xml:space="preserve">得</w:t>
            </w: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b w:val="0"/>
                <w:bCs/>
                <w:color w:val="000000"/>
                <w:sz w:val="21"/>
                <w:szCs w:val="21"/>
                <w:lang w:eastAsia="zh-CN"/>
              </w:rPr>
              <w:t xml:space="preserve">分，勘探技术员</w:t>
            </w:r>
            <w:r>
              <w:rPr>
                <w:rFonts w:hint="eastAsia" w:ascii="宋体" w:hAnsi="宋体" w:eastAsia="宋体" w:cs="宋体"/>
                <w:b w:val="0"/>
                <w:bCs/>
                <w:color w:val="000000"/>
                <w:sz w:val="21"/>
                <w:szCs w:val="21"/>
              </w:rPr>
              <w:t xml:space="preserve">少于</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人的不得分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（技师人员</w:t>
            </w:r>
            <w:r>
              <w:rPr>
                <w:rFonts w:hint="eastAsia" w:ascii="宋体" w:hAnsi="宋体" w:eastAsia="宋体" w:cs="宋体"/>
                <w:b w:val="0"/>
                <w:bCs/>
                <w:color w:val="000000"/>
                <w:sz w:val="21"/>
                <w:szCs w:val="21"/>
                <w:lang w:val="en-US" w:eastAsia="zh-CN"/>
              </w:rPr>
              <w:t xml:space="preserve">应</w:t>
            </w:r>
            <w:r>
              <w:rPr>
                <w:rFonts w:hint="eastAsia" w:ascii="宋体" w:hAnsi="宋体" w:eastAsia="宋体" w:cs="宋体"/>
                <w:b w:val="0"/>
                <w:bCs/>
                <w:color w:val="000000"/>
                <w:sz w:val="21"/>
                <w:szCs w:val="21"/>
              </w:rPr>
              <w:t xml:space="preserve">具备2年及以上工作经验，由</w:t>
            </w:r>
            <w:r>
              <w:rPr>
                <w:rFonts w:hint="eastAsia" w:ascii="宋体" w:hAnsi="宋体" w:eastAsia="宋体" w:cs="宋体"/>
                <w:b w:val="0"/>
                <w:bCs/>
                <w:color w:val="000000"/>
                <w:sz w:val="21"/>
                <w:szCs w:val="21"/>
                <w:lang w:val="en-US" w:eastAsia="zh-CN"/>
              </w:rPr>
              <w:t xml:space="preserve">具备</w:t>
            </w:r>
            <w:r>
              <w:rPr>
                <w:rFonts w:hint="eastAsia" w:ascii="宋体" w:hAnsi="宋体" w:eastAsia="宋体" w:cs="宋体"/>
                <w:b w:val="0"/>
                <w:bCs/>
                <w:color w:val="000000"/>
                <w:sz w:val="21"/>
                <w:szCs w:val="21"/>
              </w:rPr>
              <w:t xml:space="preserve">考古发掘团体领队资质的单位提供相关证明材料并加盖公章）</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11</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191"/>
        </w:trPr>
        <w:tc>
          <w:tcPr>
            <w:tcMar>
              <w:left w:w="108" w:type="dxa"/>
              <w:top w:w="0" w:type="dxa"/>
              <w:right w:w="108" w:type="dxa"/>
              <w:bottom w:w="0" w:type="dxa"/>
            </w:tcMar>
            <w:tcW w:w="44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99"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设备设施</w:t>
            </w:r>
            <w:r>
              <w:rPr>
                <w:rFonts w:hint="eastAsia" w:ascii="宋体" w:hAnsi="宋体" w:eastAsia="宋体" w:cs="宋体"/>
                <w:b w:val="0"/>
                <w:bCs/>
                <w:color w:val="000000"/>
                <w:sz w:val="21"/>
                <w:szCs w:val="21"/>
              </w:rPr>
            </w:r>
            <w:r/>
          </w:p>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3095" w:type="dxa"/>
            <w:vAlign w:val="center"/>
            <w:textDirection w:val="lrTb"/>
            <w:noWrap w:val="false"/>
          </w:tcPr>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供应商拟为本项目投入的设备具有：数码照相机、RTK、无人机</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车辆</w:t>
            </w:r>
            <w:r>
              <w:rPr>
                <w:rFonts w:hint="eastAsia" w:ascii="宋体" w:hAnsi="宋体" w:eastAsia="宋体" w:cs="宋体"/>
                <w:b w:val="0"/>
                <w:bCs/>
                <w:color w:val="000000"/>
                <w:sz w:val="21"/>
                <w:szCs w:val="21"/>
              </w:rPr>
              <w:t xml:space="preserve">的，每提供一种设备得1</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rPr>
              <w:t xml:space="preserve">分，最多得</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627"/>
              <w:ind w:left="0" w:right="0" w:firstLine="0"/>
              <w:jc w:val="both"/>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（响应文件中提供</w:t>
            </w:r>
            <w:r>
              <w:rPr>
                <w:rFonts w:hint="eastAsia" w:ascii="宋体" w:hAnsi="宋体" w:eastAsia="宋体" w:cs="宋体"/>
                <w:b w:val="0"/>
                <w:bCs/>
                <w:color w:val="000000"/>
                <w:sz w:val="21"/>
                <w:szCs w:val="21"/>
                <w:lang w:val="en-US" w:eastAsia="zh-CN"/>
              </w:rPr>
              <w:t xml:space="preserve">设备清单和</w:t>
            </w:r>
            <w:r>
              <w:rPr>
                <w:rFonts w:hint="eastAsia" w:ascii="宋体" w:hAnsi="宋体" w:eastAsia="宋体" w:cs="宋体"/>
                <w:b w:val="0"/>
                <w:bCs/>
                <w:color w:val="000000"/>
                <w:sz w:val="21"/>
                <w:szCs w:val="21"/>
              </w:rPr>
              <w:t xml:space="preserve">购买该设备的发票复印件并加盖公章，未提供不得分）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380"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477" w:type="dxa"/>
            <w:vAlign w:val="center"/>
            <w:textDirection w:val="lrTb"/>
            <w:noWrap w:val="false"/>
          </w:tcPr>
          <w:p>
            <w:pPr>
              <w:pStyle w:val="627"/>
              <w:ind w:left="0" w:right="0" w:firstLine="0"/>
              <w:jc w:val="center"/>
              <w:keepLines w:val="0"/>
              <w:keepNext w:val="0"/>
              <w:pageBreakBefore w:val="0"/>
              <w:spacing w:before="0" w:after="0" w:line="360" w:lineRule="auto"/>
              <w:widowControl w:val="off"/>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bl>
    <w:p>
      <w:pPr>
        <w:pStyle w:val="627"/>
        <w:spacing w:line="360" w:lineRule="auto"/>
        <w:rPr>
          <w:rFonts w:ascii="宋体"/>
          <w:b/>
        </w:rPr>
      </w:pPr>
      <w:r>
        <w:rPr>
          <w:rFonts w:hint="eastAsia" w:ascii="宋体"/>
          <w:b/>
          <w:color w:val="000000"/>
          <w:szCs w:val="21"/>
        </w:rPr>
        <w:t xml:space="preserve">综合评分法：</w:t>
      </w:r>
      <w:r>
        <w:rPr>
          <w:rFonts w:ascii="宋体"/>
          <w:b/>
        </w:rPr>
      </w:r>
      <w:r/>
    </w:p>
    <w:p>
      <w:pPr>
        <w:pStyle w:val="627"/>
        <w:spacing w:line="360" w:lineRule="auto"/>
        <w:rPr>
          <w:rFonts w:hint="eastAsia" w:ascii="宋体"/>
          <w:b/>
          <w:color w:val="000000"/>
          <w:szCs w:val="21"/>
        </w:rPr>
      </w:pPr>
      <w:r>
        <w:rPr>
          <w:rFonts w:hint="eastAsia" w:ascii="宋体"/>
          <w:b/>
          <w:color w:val="000000"/>
          <w:szCs w:val="21"/>
        </w:rPr>
        <w:t xml:space="preserve">1、小微型企业价格扣除</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（1）本项目对小微企业提供的服务给予</w:t>
      </w:r>
      <w:r>
        <w:rPr>
          <w:rFonts w:hint="eastAsia" w:ascii="宋体"/>
          <w:b/>
          <w:color w:val="000000"/>
          <w:szCs w:val="21"/>
          <w:u w:val="single"/>
        </w:rPr>
        <w:t xml:space="preserve"> 10% </w:t>
      </w:r>
      <w:r>
        <w:rPr>
          <w:rFonts w:hint="eastAsia" w:ascii="宋体"/>
          <w:b/>
          <w:color w:val="000000"/>
          <w:szCs w:val="21"/>
        </w:rPr>
        <w:t xml:space="preserve">的扣除价格，用扣除后的价格参与评审。</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（2）企业按照采购文件的要求提供相应的《中小企业声明函》。</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（3）企业标准请参照《关于印发中小企业划型标准规定的通知》（工信部联企业[2011]300号）文件规定自行填写。</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2、残疾人福利单位价格扣除</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（1）本项目对残疾人福利性单位视同小型、微型企业，给予与小微企业相同的价格扣除，用扣除后的价格参与评审。</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（2）残疾人福利单位需按照采购文件的要求提供《残疾人福利性单位声明函》。</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（3）残疾人福利单位标准请参照《关于促进残疾人就业政府采购政策的通知》（财库〔2017〕141号）。</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3、监狱和戒毒企业价格扣除</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（1）本项目对监狱和戒毒企业（简称监狱企业）视同小型、微型企业，给予与小微企业相同的价格扣除，用扣除后的价格参与评审。</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（2）监狱企业参加政府采购活动时，需提供由省级以上监狱管理局、戒毒管理局(含新疆生产建设兵团)出具的属于监狱企业的证明文件。</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（3）监狱企业标准请参照《关于政府采购支持监狱企业发展有关问题的通知》（财库[2014]68号）。</w:t>
      </w:r>
      <w:r>
        <w:rPr>
          <w:rFonts w:hint="eastAsia" w:ascii="宋体"/>
          <w:b/>
          <w:color w:val="000000"/>
          <w:szCs w:val="21"/>
        </w:rPr>
      </w:r>
      <w:r/>
    </w:p>
    <w:p>
      <w:pPr>
        <w:pStyle w:val="627"/>
        <w:spacing w:line="360" w:lineRule="auto"/>
        <w:rPr>
          <w:rFonts w:hint="eastAsia" w:ascii="宋体"/>
          <w:b/>
          <w:color w:val="000000"/>
          <w:szCs w:val="21"/>
        </w:rPr>
      </w:pPr>
      <w:r>
        <w:rPr>
          <w:rFonts w:hint="eastAsia" w:ascii="宋体"/>
          <w:b/>
          <w:color w:val="000000"/>
          <w:szCs w:val="21"/>
        </w:rPr>
        <w:t xml:space="preserve">4、残疾人福利单位、监狱企业属于小型、微型企业的，不重复享受政策。</w:t>
      </w:r>
      <w:r>
        <w:rPr>
          <w:rFonts w:hint="eastAsia" w:ascii="宋体"/>
          <w:b/>
          <w:color w:val="000000"/>
          <w:szCs w:val="21"/>
        </w:rPr>
      </w:r>
      <w:r/>
    </w:p>
    <w:p>
      <w:pPr>
        <w:pStyle w:val="627"/>
        <w:spacing w:line="360" w:lineRule="auto"/>
        <w:rPr>
          <w:rFonts w:hint="eastAsia" w:ascii="宋体" w:eastAsia="宋体"/>
          <w:b/>
          <w:color w:val="000000"/>
          <w:szCs w:val="21"/>
          <w:lang w:val="en-US" w:eastAsia="zh-CN"/>
        </w:rPr>
      </w:pPr>
      <w:r>
        <w:rPr>
          <w:rFonts w:hint="eastAsia" w:ascii="宋体"/>
          <w:b/>
          <w:color w:val="000000"/>
          <w:szCs w:val="21"/>
          <w:lang w:val="en-US" w:eastAsia="zh-CN"/>
        </w:rPr>
        <w:t xml:space="preserve">5、供应商应对响应文件中提供的证明材料或相关承诺的真实性负责，如有虚假，一经查实，采购人或招标代理机构有权取消其成交资格，并参照《中华人民共和国政府采购法》相关条例进行处罚。</w:t>
      </w:r>
      <w:r>
        <w:rPr>
          <w:rFonts w:hint="eastAsia" w:ascii="宋体" w:eastAsia="宋体"/>
          <w:b/>
          <w:color w:val="000000"/>
          <w:szCs w:val="21"/>
          <w:lang w:val="en-US" w:eastAsia="zh-CN"/>
        </w:rPr>
      </w:r>
      <w:r/>
    </w:p>
    <w:p>
      <w:pPr>
        <w:pStyle w:val="628"/>
        <w:jc w:val="center"/>
        <w:spacing w:before="0" w:after="0" w:line="360" w:lineRule="auto"/>
        <w:rPr>
          <w:rFonts w:hint="eastAsia"/>
          <w:sz w:val="36"/>
          <w:szCs w:val="36"/>
        </w:rPr>
      </w:pPr>
      <w:r/>
      <w:bookmarkStart w:id="66" w:name="_Toc513800167"/>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7"/>
        <w:rPr>
          <w:rFonts w:hint="eastAsia"/>
          <w:sz w:val="36"/>
          <w:szCs w:val="36"/>
        </w:rPr>
      </w:pPr>
      <w:r>
        <w:rPr>
          <w:rFonts w:hint="eastAsia"/>
          <w:sz w:val="36"/>
          <w:szCs w:val="36"/>
        </w:rPr>
      </w:r>
      <w:r/>
    </w:p>
    <w:p>
      <w:pPr>
        <w:pStyle w:val="628"/>
        <w:jc w:val="center"/>
        <w:spacing w:before="0" w:after="0" w:line="360" w:lineRule="auto"/>
        <w:rPr>
          <w:sz w:val="36"/>
          <w:szCs w:val="36"/>
        </w:rPr>
      </w:pPr>
      <w:r>
        <w:rPr>
          <w:rFonts w:hint="eastAsia"/>
          <w:sz w:val="36"/>
          <w:szCs w:val="36"/>
        </w:rPr>
        <w:t xml:space="preserve">第四章</w:t>
      </w:r>
      <w:r>
        <w:rPr>
          <w:sz w:val="36"/>
          <w:szCs w:val="36"/>
        </w:rPr>
        <w:t xml:space="preserve"> </w:t>
      </w:r>
      <w:r>
        <w:rPr>
          <w:rFonts w:hint="eastAsia"/>
          <w:sz w:val="36"/>
          <w:szCs w:val="36"/>
        </w:rPr>
        <w:t xml:space="preserve">磋商项目的技术规格</w:t>
      </w:r>
      <w:r>
        <w:rPr>
          <w:rFonts w:hint="eastAsia" w:ascii="宋体" w:hAnsi="宋体" w:cs="宋体"/>
          <w:sz w:val="36"/>
          <w:szCs w:val="36"/>
          <w:lang w:val="zh-CN"/>
        </w:rPr>
        <w:t xml:space="preserve">、</w:t>
      </w:r>
      <w:r>
        <w:rPr>
          <w:rFonts w:hint="eastAsia"/>
          <w:sz w:val="36"/>
          <w:szCs w:val="36"/>
        </w:rPr>
        <w:t xml:space="preserve">要求和数量等</w:t>
      </w:r>
      <w:bookmarkEnd w:id="66"/>
      <w:r>
        <w:rPr>
          <w:sz w:val="36"/>
          <w:szCs w:val="36"/>
        </w:rPr>
      </w:r>
      <w:r/>
    </w:p>
    <w:p>
      <w:pPr>
        <w:pStyle w:val="627"/>
        <w:spacing w:line="360" w:lineRule="auto"/>
        <w:rPr>
          <w:rFonts w:hint="eastAsia" w:ascii="宋体" w:hAnsi="宋体" w:eastAsia="宋体"/>
          <w:szCs w:val="21"/>
          <w:lang w:eastAsia="zh-CN"/>
        </w:rPr>
      </w:pPr>
      <w:r>
        <w:rPr>
          <w:rFonts w:hint="eastAsia" w:ascii="宋体" w:hAnsi="宋体"/>
          <w:b/>
          <w:szCs w:val="21"/>
        </w:rPr>
        <w:t xml:space="preserve">一、项目名称：</w:t>
      </w:r>
      <w:r>
        <w:rPr>
          <w:rFonts w:hint="eastAsia" w:ascii="宋体" w:hAnsi="宋体"/>
          <w:bCs/>
          <w:szCs w:val="21"/>
          <w:lang w:eastAsia="zh-CN"/>
        </w:rPr>
        <w:t xml:space="preserve">南京市江宁区EOD工业用地剩余地块考古调查、勘探服务</w:t>
      </w:r>
      <w:r>
        <w:rPr>
          <w:rFonts w:hint="eastAsia" w:ascii="宋体" w:hAnsi="宋体" w:eastAsia="宋体"/>
          <w:szCs w:val="21"/>
          <w:lang w:eastAsia="zh-CN"/>
        </w:rPr>
      </w:r>
      <w:r/>
    </w:p>
    <w:p>
      <w:pPr>
        <w:pStyle w:val="627"/>
        <w:spacing w:line="360" w:lineRule="auto"/>
        <w:rPr>
          <w:rFonts w:hint="eastAsia" w:ascii="宋体" w:hAnsi="宋体"/>
          <w:b/>
          <w:szCs w:val="21"/>
        </w:rPr>
      </w:pPr>
      <w:r>
        <w:rPr>
          <w:rFonts w:hint="eastAsia" w:ascii="宋体" w:hAnsi="宋体"/>
          <w:b/>
          <w:szCs w:val="21"/>
        </w:rPr>
        <w:t xml:space="preserve">二、项目概况</w:t>
      </w:r>
      <w:r>
        <w:rPr>
          <w:rFonts w:hint="eastAsia" w:ascii="宋体" w:hAnsi="宋体"/>
          <w:b/>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本项目拟通过第三方专业团队对</w:t>
      </w:r>
      <w:r>
        <w:rPr>
          <w:rFonts w:hint="eastAsia" w:ascii="宋体" w:hAnsi="宋体"/>
          <w:bCs/>
          <w:szCs w:val="21"/>
          <w:lang w:eastAsia="zh-CN"/>
        </w:rPr>
        <w:t xml:space="preserve">南京市江宁区EOD工业用地剩余地块</w:t>
      </w:r>
      <w:r>
        <w:rPr>
          <w:rFonts w:hint="eastAsia" w:ascii="宋体" w:hAnsi="宋体"/>
          <w:bCs/>
          <w:szCs w:val="21"/>
        </w:rPr>
        <w:t xml:space="preserve">进行考古调查、勘探服务，位于南京市江宁区，调查勘探面积为：</w:t>
      </w:r>
      <w:r>
        <w:rPr>
          <w:rFonts w:hint="eastAsia" w:ascii="宋体" w:hAnsi="宋体"/>
          <w:bCs/>
          <w:szCs w:val="21"/>
          <w:lang w:eastAsia="zh-CN"/>
        </w:rPr>
        <w:t xml:space="preserve">215862.98</w:t>
      </w:r>
      <w:r>
        <w:rPr>
          <w:rFonts w:hint="eastAsia" w:ascii="宋体" w:hAnsi="宋体"/>
          <w:bCs/>
          <w:szCs w:val="21"/>
        </w:rPr>
        <w:t xml:space="preserve">㎡。</w:t>
      </w:r>
      <w:r>
        <w:rPr>
          <w:rFonts w:hint="eastAsia" w:ascii="宋体" w:hAnsi="宋体"/>
          <w:bCs/>
          <w:szCs w:val="21"/>
        </w:rPr>
      </w:r>
      <w:r/>
    </w:p>
    <w:p>
      <w:pPr>
        <w:pStyle w:val="627"/>
        <w:spacing w:line="360" w:lineRule="auto"/>
        <w:rPr>
          <w:rFonts w:hint="eastAsia" w:ascii="宋体" w:hAnsi="宋体"/>
          <w:bCs/>
          <w:szCs w:val="21"/>
        </w:rPr>
      </w:pPr>
      <w:r>
        <w:rPr>
          <w:rFonts w:hint="eastAsia" w:ascii="宋体" w:hAnsi="宋体"/>
          <w:b/>
          <w:szCs w:val="21"/>
        </w:rPr>
        <w:t xml:space="preserve">三、服务期限：</w:t>
      </w:r>
      <w:r>
        <w:rPr>
          <w:rFonts w:hint="eastAsia" w:ascii="宋体" w:hAnsi="宋体"/>
          <w:bCs/>
          <w:szCs w:val="21"/>
        </w:rPr>
        <w:t xml:space="preserve">合同签订后至本考古项目工作结束，</w:t>
      </w:r>
      <w:r>
        <w:rPr>
          <w:rFonts w:hint="eastAsia" w:ascii="宋体" w:hAnsi="宋体"/>
          <w:szCs w:val="21"/>
        </w:rPr>
        <w:t xml:space="preserve">预计考古周期90天</w:t>
      </w:r>
      <w:r>
        <w:rPr>
          <w:rFonts w:hint="eastAsia" w:ascii="宋体" w:hAnsi="宋体"/>
          <w:szCs w:val="21"/>
          <w:lang w:eastAsia="en-US"/>
        </w:rPr>
        <w:t xml:space="preserve">。</w:t>
      </w:r>
      <w:r>
        <w:rPr>
          <w:rFonts w:hint="eastAsia" w:ascii="宋体" w:hAnsi="宋体"/>
          <w:bCs/>
          <w:szCs w:val="21"/>
        </w:rPr>
        <w:t xml:space="preserve">由于天气或其他原因导致无法继续考古调查勘探工作的，服务期限顺延。</w:t>
      </w:r>
      <w:r>
        <w:rPr>
          <w:rFonts w:hint="eastAsia" w:ascii="宋体" w:hAnsi="宋体"/>
          <w:bCs/>
          <w:szCs w:val="21"/>
        </w:rPr>
      </w:r>
      <w:r/>
    </w:p>
    <w:p>
      <w:pPr>
        <w:pStyle w:val="627"/>
        <w:spacing w:line="360" w:lineRule="auto"/>
        <w:rPr>
          <w:rFonts w:hint="eastAsia" w:ascii="宋体" w:hAnsi="宋体"/>
          <w:bCs/>
          <w:szCs w:val="21"/>
        </w:rPr>
      </w:pPr>
      <w:r>
        <w:rPr>
          <w:rFonts w:hint="eastAsia" w:ascii="宋体" w:hAnsi="宋体"/>
          <w:b/>
          <w:szCs w:val="21"/>
        </w:rPr>
        <w:t xml:space="preserve">四、项目</w:t>
      </w:r>
      <w:r>
        <w:rPr>
          <w:rFonts w:hint="eastAsia" w:ascii="宋体" w:hAnsi="宋体"/>
          <w:b/>
          <w:szCs w:val="21"/>
          <w:lang w:eastAsia="en-US"/>
        </w:rPr>
        <w:t xml:space="preserve">预算及</w:t>
      </w:r>
      <w:r>
        <w:rPr>
          <w:rFonts w:hint="eastAsia" w:ascii="宋体" w:hAnsi="宋体"/>
          <w:b/>
          <w:szCs w:val="21"/>
        </w:rPr>
        <w:t xml:space="preserve">最高限价：</w:t>
      </w:r>
      <w:r>
        <w:rPr>
          <w:rFonts w:hint="eastAsia" w:ascii="宋体" w:hAnsi="宋体"/>
          <w:b/>
          <w:szCs w:val="21"/>
          <w:lang w:eastAsia="zh-CN"/>
        </w:rPr>
        <w:t xml:space="preserve">117.861187</w:t>
      </w:r>
      <w:r>
        <w:rPr>
          <w:rFonts w:hint="eastAsia" w:ascii="宋体" w:hAnsi="宋体"/>
          <w:bCs/>
          <w:szCs w:val="21"/>
        </w:rPr>
        <w:t xml:space="preserve">万元，单价最高限价为5.46元/㎡，最后报价超过项目</w:t>
      </w:r>
      <w:r>
        <w:rPr>
          <w:rFonts w:hint="eastAsia" w:ascii="宋体" w:hAnsi="宋体"/>
          <w:bCs/>
          <w:szCs w:val="21"/>
          <w:lang w:eastAsia="en-US"/>
        </w:rPr>
        <w:t xml:space="preserve">预算及</w:t>
      </w:r>
      <w:r>
        <w:rPr>
          <w:rFonts w:hint="eastAsia" w:ascii="宋体" w:hAnsi="宋体"/>
          <w:bCs/>
          <w:szCs w:val="21"/>
        </w:rPr>
        <w:t xml:space="preserve">最高限价或单价最高限价的按无效投标处理。</w:t>
      </w:r>
      <w:r>
        <w:rPr>
          <w:rFonts w:hint="eastAsia" w:ascii="宋体" w:hAnsi="宋体"/>
          <w:bCs/>
          <w:szCs w:val="21"/>
        </w:rPr>
      </w:r>
      <w:r/>
    </w:p>
    <w:p>
      <w:pPr>
        <w:pStyle w:val="627"/>
        <w:spacing w:line="360" w:lineRule="auto"/>
        <w:rPr>
          <w:rFonts w:hint="eastAsia" w:ascii="宋体" w:hAnsi="宋体"/>
          <w:bCs/>
          <w:szCs w:val="21"/>
        </w:rPr>
      </w:pPr>
      <w:r>
        <w:rPr>
          <w:rFonts w:hint="eastAsia" w:ascii="宋体" w:hAnsi="宋体"/>
          <w:b/>
          <w:szCs w:val="21"/>
        </w:rPr>
        <w:t xml:space="preserve">五、服务费的结算形式：</w:t>
      </w:r>
      <w:r>
        <w:rPr>
          <w:rFonts w:hint="eastAsia" w:ascii="宋体" w:hAnsi="宋体"/>
          <w:bCs/>
          <w:szCs w:val="21"/>
        </w:rPr>
        <w:t xml:space="preserve">合同签订后，预付合同总价的30%，考古调查勘探工作结束，经招标人验收合格，并提交工作报告后二十个工作日内，招标人支付合同金额的70%尾款。</w:t>
      </w:r>
      <w:r>
        <w:rPr>
          <w:rFonts w:hint="eastAsia" w:ascii="宋体" w:hAnsi="宋体"/>
          <w:bCs/>
          <w:szCs w:val="21"/>
        </w:rPr>
      </w:r>
      <w:r/>
    </w:p>
    <w:p>
      <w:pPr>
        <w:pStyle w:val="627"/>
        <w:spacing w:line="360" w:lineRule="auto"/>
        <w:rPr>
          <w:rFonts w:hint="eastAsia" w:ascii="宋体" w:hAnsi="宋体"/>
          <w:b/>
          <w:szCs w:val="21"/>
        </w:rPr>
      </w:pPr>
      <w:r>
        <w:rPr>
          <w:rFonts w:hint="eastAsia" w:ascii="宋体" w:hAnsi="宋体"/>
          <w:b/>
          <w:szCs w:val="21"/>
        </w:rPr>
        <w:t xml:space="preserve">六、服务要求</w:t>
      </w:r>
      <w:r>
        <w:rPr>
          <w:rFonts w:hint="eastAsia" w:ascii="宋体" w:hAnsi="宋体"/>
          <w:b/>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bCs/>
          <w:szCs w:val="21"/>
          <w:lang w:eastAsia="en-US"/>
        </w:rPr>
        <w:t xml:space="preserve">成交供应商</w:t>
      </w:r>
      <w:r>
        <w:rPr>
          <w:rFonts w:hint="eastAsia" w:ascii="宋体" w:hAnsi="宋体"/>
          <w:bCs/>
          <w:szCs w:val="21"/>
        </w:rPr>
        <w:t xml:space="preserve">考古调查、勘探工作必须按照国家文物局颁布的《田野考古工作规程》《田野考古勘探工作规程》进行，所有的勘探成果需科学规范、精确记录。</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2、</w:t>
      </w:r>
      <w:r>
        <w:rPr>
          <w:rFonts w:hint="eastAsia" w:ascii="宋体" w:hAnsi="宋体"/>
          <w:bCs/>
          <w:szCs w:val="21"/>
          <w:lang w:eastAsia="en-US"/>
        </w:rPr>
        <w:t xml:space="preserve">成交供应商</w:t>
      </w:r>
      <w:r>
        <w:rPr>
          <w:rFonts w:hint="eastAsia" w:ascii="宋体" w:hAnsi="宋体"/>
          <w:bCs/>
          <w:szCs w:val="21"/>
        </w:rPr>
        <w:t xml:space="preserve">所有作业人员及管理人员在不违反安全操作规范的前提下须服从并配合</w:t>
      </w:r>
      <w:r>
        <w:rPr>
          <w:rFonts w:hint="eastAsia" w:ascii="宋体" w:hAnsi="宋体"/>
          <w:bCs/>
          <w:szCs w:val="21"/>
          <w:lang w:eastAsia="en-US"/>
        </w:rPr>
        <w:t xml:space="preserve">采购人</w:t>
      </w:r>
      <w:r>
        <w:rPr>
          <w:rFonts w:hint="eastAsia" w:ascii="宋体" w:hAnsi="宋体"/>
          <w:bCs/>
          <w:szCs w:val="21"/>
        </w:rPr>
        <w:t xml:space="preserve">安排，所有勘探工作应在</w:t>
      </w:r>
      <w:r>
        <w:rPr>
          <w:rFonts w:hint="eastAsia" w:ascii="宋体" w:hAnsi="宋体"/>
          <w:bCs/>
          <w:szCs w:val="21"/>
          <w:lang w:eastAsia="en-US"/>
        </w:rPr>
        <w:t xml:space="preserve">采购</w:t>
      </w:r>
      <w:r>
        <w:rPr>
          <w:rFonts w:hint="eastAsia" w:ascii="宋体" w:hAnsi="宋体"/>
          <w:bCs/>
          <w:szCs w:val="21"/>
        </w:rPr>
        <w:t xml:space="preserve">人的统一指导安排下进行，如不服从或不及时响应</w:t>
      </w:r>
      <w:r>
        <w:rPr>
          <w:rFonts w:hint="eastAsia" w:ascii="宋体" w:hAnsi="宋体"/>
          <w:bCs/>
          <w:szCs w:val="21"/>
          <w:lang w:eastAsia="en-US"/>
        </w:rPr>
        <w:t xml:space="preserve">采购</w:t>
      </w:r>
      <w:r>
        <w:rPr>
          <w:rFonts w:hint="eastAsia" w:ascii="宋体" w:hAnsi="宋体"/>
          <w:bCs/>
          <w:szCs w:val="21"/>
        </w:rPr>
        <w:t xml:space="preserve">人要求，造成的一切损失由</w:t>
      </w:r>
      <w:r>
        <w:rPr>
          <w:rFonts w:hint="eastAsia" w:ascii="宋体" w:hAnsi="宋体"/>
          <w:bCs/>
          <w:szCs w:val="21"/>
          <w:lang w:eastAsia="en-US"/>
        </w:rPr>
        <w:t xml:space="preserve">成交供应商</w:t>
      </w:r>
      <w:r>
        <w:rPr>
          <w:rFonts w:hint="eastAsia" w:ascii="宋体" w:hAnsi="宋体"/>
          <w:bCs/>
          <w:szCs w:val="21"/>
        </w:rPr>
        <w:t xml:space="preserve">承担。</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3、现场勘探所需工具及设备由</w:t>
      </w:r>
      <w:r>
        <w:rPr>
          <w:rFonts w:hint="eastAsia" w:ascii="宋体" w:hAnsi="宋体"/>
          <w:bCs/>
          <w:szCs w:val="21"/>
          <w:lang w:eastAsia="en-US"/>
        </w:rPr>
        <w:t xml:space="preserve">成交供应商</w:t>
      </w:r>
      <w:r>
        <w:rPr>
          <w:rFonts w:hint="eastAsia" w:ascii="宋体" w:hAnsi="宋体"/>
          <w:bCs/>
          <w:szCs w:val="21"/>
        </w:rPr>
        <w:t xml:space="preserve">自行配备，</w:t>
      </w:r>
      <w:r>
        <w:rPr>
          <w:rFonts w:hint="eastAsia" w:ascii="宋体" w:hAnsi="宋体"/>
          <w:bCs/>
          <w:szCs w:val="21"/>
          <w:lang w:eastAsia="en-US"/>
        </w:rPr>
        <w:t xml:space="preserve">采购人</w:t>
      </w:r>
      <w:r>
        <w:rPr>
          <w:rFonts w:hint="eastAsia" w:ascii="宋体" w:hAnsi="宋体"/>
          <w:bCs/>
          <w:szCs w:val="21"/>
        </w:rPr>
        <w:t xml:space="preserve">不提供。</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4、勘探工作发现的遗迹必须用RTK进行测量地理坐标点，并进行精确标注。</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5、单个项目的勘探工作结束后必须提供勘探资料纸质本和电子版各一份，包括项目地块内勘探平剖面图、勘探记录、勘探现场照片及勘探遗迹分布图等相关资料。</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6、单个项目的勘探工作结束后，工作成果提供《考古勘探工作报告》A4纸双面胶装印制文本10份及电子光盘。</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7、</w:t>
      </w:r>
      <w:r>
        <w:rPr>
          <w:rFonts w:hint="eastAsia" w:ascii="宋体" w:hAnsi="宋体"/>
          <w:bCs/>
          <w:szCs w:val="21"/>
          <w:lang w:eastAsia="en-US"/>
        </w:rPr>
        <w:t xml:space="preserve">成交供应商</w:t>
      </w:r>
      <w:r>
        <w:rPr>
          <w:rFonts w:hint="eastAsia" w:ascii="宋体" w:hAnsi="宋体"/>
          <w:bCs/>
          <w:szCs w:val="21"/>
        </w:rPr>
        <w:t xml:space="preserve">应遵守</w:t>
      </w:r>
      <w:r>
        <w:rPr>
          <w:rFonts w:hint="eastAsia" w:ascii="宋体" w:hAnsi="宋体"/>
          <w:bCs/>
          <w:szCs w:val="21"/>
          <w:lang w:eastAsia="en-US"/>
        </w:rPr>
        <w:t xml:space="preserve">采购</w:t>
      </w:r>
      <w:r>
        <w:rPr>
          <w:rFonts w:hint="eastAsia" w:ascii="宋体" w:hAnsi="宋体"/>
          <w:bCs/>
          <w:szCs w:val="21"/>
        </w:rPr>
        <w:t xml:space="preserve">人的保密规定，不得擅自向第三方报料，介绍工地情况，不得私自保管和泄露考古资料，所有的工作成果及报告须严格保密。</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8、</w:t>
      </w:r>
      <w:r>
        <w:rPr>
          <w:rFonts w:hint="eastAsia" w:ascii="宋体" w:hAnsi="宋体"/>
          <w:bCs/>
          <w:szCs w:val="21"/>
          <w:lang w:eastAsia="en-US"/>
        </w:rPr>
        <w:t xml:space="preserve">成交供应商</w:t>
      </w:r>
      <w:r>
        <w:rPr>
          <w:rFonts w:hint="eastAsia" w:ascii="宋体" w:hAnsi="宋体"/>
          <w:bCs/>
          <w:szCs w:val="21"/>
        </w:rPr>
        <w:t xml:space="preserve">服务人员应熟悉《中华人民共和国文物保护法》的有关规定，不得私留截留、保管、倒卖工地上出土的古代文物和标本，一经发现，</w:t>
      </w:r>
      <w:r>
        <w:rPr>
          <w:rFonts w:hint="eastAsia" w:ascii="宋体" w:hAnsi="宋体"/>
          <w:bCs/>
          <w:szCs w:val="21"/>
          <w:lang w:eastAsia="en-US"/>
        </w:rPr>
        <w:t xml:space="preserve">采购</w:t>
      </w:r>
      <w:r>
        <w:rPr>
          <w:rFonts w:hint="eastAsia" w:ascii="宋体" w:hAnsi="宋体"/>
          <w:bCs/>
          <w:szCs w:val="21"/>
        </w:rPr>
        <w:t xml:space="preserve">人有权终止合同，并依法追究当事人及连带</w:t>
      </w:r>
      <w:r>
        <w:rPr>
          <w:rFonts w:hint="eastAsia" w:ascii="宋体" w:hAnsi="宋体"/>
          <w:bCs/>
          <w:szCs w:val="21"/>
          <w:lang w:eastAsia="en-US"/>
        </w:rPr>
        <w:t xml:space="preserve">成交供应商</w:t>
      </w:r>
      <w:r>
        <w:rPr>
          <w:rFonts w:hint="eastAsia" w:ascii="宋体" w:hAnsi="宋体"/>
          <w:bCs/>
          <w:szCs w:val="21"/>
        </w:rPr>
        <w:t xml:space="preserve">法律责任。</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9、所有人员均需实名且有社保或雇主责任险。</w:t>
      </w:r>
      <w:r>
        <w:rPr>
          <w:rFonts w:hint="eastAsia" w:ascii="宋体" w:hAnsi="宋体"/>
          <w:bCs/>
          <w:szCs w:val="21"/>
        </w:rPr>
      </w:r>
      <w:r/>
    </w:p>
    <w:p>
      <w:pPr>
        <w:pStyle w:val="627"/>
        <w:spacing w:line="360" w:lineRule="auto"/>
        <w:rPr>
          <w:rFonts w:ascii="宋体" w:hAnsi="宋体"/>
          <w:b/>
          <w:bCs/>
          <w:szCs w:val="21"/>
        </w:rPr>
      </w:pPr>
      <w:r>
        <w:rPr>
          <w:rFonts w:hint="eastAsia" w:ascii="宋体" w:hAnsi="宋体"/>
          <w:b/>
          <w:bCs/>
          <w:szCs w:val="21"/>
        </w:rPr>
        <w:t xml:space="preserve">    七、报价要求</w:t>
      </w:r>
      <w:r>
        <w:rPr>
          <w:rFonts w:ascii="宋体" w:hAnsi="宋体"/>
          <w:b/>
          <w:bCs/>
          <w:szCs w:val="21"/>
        </w:rPr>
      </w:r>
      <w:r/>
    </w:p>
    <w:p>
      <w:pPr>
        <w:pStyle w:val="627"/>
        <w:spacing w:line="360" w:lineRule="auto"/>
        <w:rPr>
          <w:rFonts w:hint="eastAsia" w:ascii="宋体" w:hAnsi="宋体"/>
          <w:bCs/>
          <w:szCs w:val="21"/>
        </w:rPr>
      </w:pPr>
      <w:r>
        <w:rPr>
          <w:rFonts w:hint="eastAsia" w:ascii="宋体" w:hAnsi="宋体"/>
          <w:bCs/>
          <w:szCs w:val="21"/>
        </w:rPr>
        <w:t xml:space="preserve">    1、</w:t>
      </w:r>
      <w:r>
        <w:rPr>
          <w:rFonts w:hint="eastAsia" w:ascii="宋体" w:hAnsi="宋体"/>
          <w:bCs/>
          <w:szCs w:val="21"/>
          <w:lang w:eastAsia="en-US"/>
        </w:rPr>
        <w:t xml:space="preserve">供应商</w:t>
      </w:r>
      <w:r>
        <w:rPr>
          <w:rFonts w:hint="eastAsia" w:ascii="宋体" w:hAnsi="宋体"/>
          <w:bCs/>
          <w:szCs w:val="21"/>
        </w:rPr>
        <w:t xml:space="preserve">应充分考虑所有可能影响到报价的价格及政策等风险因素，一旦</w:t>
      </w:r>
      <w:r>
        <w:rPr>
          <w:rFonts w:hint="eastAsia" w:ascii="宋体" w:hAnsi="宋体"/>
          <w:bCs/>
          <w:szCs w:val="21"/>
          <w:lang w:eastAsia="en-US"/>
        </w:rPr>
        <w:t xml:space="preserve">成交</w:t>
      </w:r>
      <w:r>
        <w:rPr>
          <w:rFonts w:hint="eastAsia" w:ascii="宋体" w:hAnsi="宋体"/>
          <w:bCs/>
          <w:szCs w:val="21"/>
        </w:rPr>
        <w:t xml:space="preserve">，</w:t>
      </w:r>
      <w:r>
        <w:rPr>
          <w:rFonts w:hint="eastAsia" w:ascii="宋体" w:hAnsi="宋体"/>
          <w:bCs/>
          <w:szCs w:val="21"/>
          <w:lang w:eastAsia="en-US"/>
        </w:rPr>
        <w:t xml:space="preserve">成交</w:t>
      </w:r>
      <w:r>
        <w:rPr>
          <w:rFonts w:hint="eastAsia" w:ascii="宋体" w:hAnsi="宋体"/>
          <w:bCs/>
          <w:szCs w:val="21"/>
        </w:rPr>
        <w:t xml:space="preserve">单价将包定，一律不予调整。</w:t>
      </w:r>
      <w:r>
        <w:rPr>
          <w:rFonts w:hint="eastAsia" w:ascii="宋体" w:hAnsi="宋体"/>
          <w:bCs/>
          <w:szCs w:val="21"/>
        </w:rPr>
      </w:r>
      <w:r/>
    </w:p>
    <w:p>
      <w:pPr>
        <w:pStyle w:val="627"/>
        <w:spacing w:line="360" w:lineRule="auto"/>
        <w:rPr>
          <w:rFonts w:hint="eastAsia" w:ascii="宋体" w:hAnsi="宋体"/>
          <w:bCs/>
          <w:szCs w:val="21"/>
        </w:rPr>
      </w:pPr>
      <w:r>
        <w:rPr>
          <w:rFonts w:hint="eastAsia" w:ascii="宋体" w:hAnsi="宋体"/>
          <w:bCs/>
          <w:szCs w:val="21"/>
        </w:rPr>
        <w:t xml:space="preserve">    2、各</w:t>
      </w:r>
      <w:r>
        <w:rPr>
          <w:rFonts w:hint="eastAsia" w:ascii="宋体" w:hAnsi="宋体"/>
          <w:bCs/>
          <w:szCs w:val="21"/>
          <w:lang w:eastAsia="en-US"/>
        </w:rPr>
        <w:t xml:space="preserve">供应商</w:t>
      </w:r>
      <w:r>
        <w:rPr>
          <w:rFonts w:hint="eastAsia" w:ascii="宋体" w:hAnsi="宋体"/>
          <w:bCs/>
          <w:szCs w:val="21"/>
        </w:rPr>
        <w:t xml:space="preserve">应提供服务运行成本和费用测算以及服务成本、测算依据说明。报价应包含人工费、设备费、材料费、食宿费、资料整理费、利润、税金、保险等所有费用，以及为完成磋商文件规定的服务工作所涉及到的一切相关费用。</w:t>
      </w:r>
      <w:r>
        <w:rPr>
          <w:rFonts w:hint="eastAsia" w:ascii="宋体" w:hAnsi="宋体"/>
          <w:bCs/>
          <w:szCs w:val="21"/>
        </w:rPr>
      </w:r>
      <w:r/>
    </w:p>
    <w:p>
      <w:pPr>
        <w:pStyle w:val="627"/>
        <w:spacing w:line="360" w:lineRule="auto"/>
        <w:rPr>
          <w:rFonts w:ascii="宋体" w:hAnsi="宋体"/>
          <w:bCs/>
          <w:szCs w:val="21"/>
        </w:rPr>
      </w:pPr>
      <w:r>
        <w:rPr>
          <w:rFonts w:hint="eastAsia" w:ascii="宋体" w:hAnsi="宋体"/>
          <w:bCs/>
          <w:szCs w:val="21"/>
        </w:rPr>
        <w:t xml:space="preserve">    3、</w:t>
      </w:r>
      <w:r>
        <w:rPr>
          <w:rFonts w:hint="eastAsia" w:ascii="宋体" w:hAnsi="宋体"/>
          <w:bCs/>
          <w:szCs w:val="21"/>
          <w:lang w:eastAsia="en-US"/>
        </w:rPr>
        <w:t xml:space="preserve">供应商</w:t>
      </w:r>
      <w:r>
        <w:rPr>
          <w:rFonts w:hint="eastAsia" w:ascii="宋体" w:hAnsi="宋体"/>
          <w:bCs/>
          <w:szCs w:val="21"/>
        </w:rPr>
        <w:t xml:space="preserve">的任何错漏、优惠、竞争性报价不得作为减轻责任、减少服务、增加收费、降低质量的理由，同时</w:t>
      </w:r>
      <w:r>
        <w:rPr>
          <w:rFonts w:hint="eastAsia" w:ascii="宋体" w:hAnsi="宋体"/>
          <w:bCs/>
          <w:szCs w:val="21"/>
          <w:lang w:eastAsia="en-US"/>
        </w:rPr>
        <w:t xml:space="preserve">采购</w:t>
      </w:r>
      <w:r>
        <w:rPr>
          <w:rFonts w:hint="eastAsia" w:ascii="宋体" w:hAnsi="宋体"/>
          <w:bCs/>
          <w:szCs w:val="21"/>
        </w:rPr>
        <w:t xml:space="preserve">人不再支付任何其他费用，仅根据实际调查勘探面积及</w:t>
      </w:r>
      <w:r>
        <w:rPr>
          <w:rFonts w:hint="eastAsia" w:ascii="宋体" w:hAnsi="宋体"/>
          <w:bCs/>
          <w:szCs w:val="21"/>
          <w:lang w:eastAsia="en-US"/>
        </w:rPr>
        <w:t xml:space="preserve">成交</w:t>
      </w:r>
      <w:r>
        <w:rPr>
          <w:rFonts w:hint="eastAsia" w:ascii="宋体" w:hAnsi="宋体"/>
          <w:bCs/>
          <w:szCs w:val="21"/>
        </w:rPr>
        <w:t xml:space="preserve">单价进行结算。</w:t>
      </w:r>
      <w:r>
        <w:rPr>
          <w:rFonts w:ascii="宋体" w:hAnsi="宋体"/>
          <w:bCs/>
          <w:szCs w:val="21"/>
        </w:rPr>
      </w:r>
      <w:r/>
    </w:p>
    <w:p>
      <w:pPr>
        <w:pStyle w:val="627"/>
        <w:ind w:firstLine="422"/>
        <w:spacing w:line="360" w:lineRule="auto"/>
        <w:rPr>
          <w:rFonts w:hint="eastAsia" w:ascii="宋体" w:hAnsi="宋体"/>
          <w:b/>
          <w:szCs w:val="21"/>
        </w:rPr>
      </w:pPr>
      <w:r>
        <w:rPr>
          <w:rFonts w:hint="eastAsia" w:ascii="宋体" w:hAnsi="宋体"/>
          <w:b/>
          <w:szCs w:val="21"/>
        </w:rPr>
        <w:t xml:space="preserve">八、备注</w:t>
      </w:r>
      <w:r>
        <w:rPr>
          <w:rFonts w:hint="eastAsia" w:ascii="宋体" w:hAnsi="宋体"/>
          <w:b/>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1、本章所有要求均为实质性要求，不允许负偏离，否则作为无效响应文件。</w:t>
      </w:r>
      <w:r>
        <w:rPr>
          <w:rFonts w:hint="eastAsia" w:ascii="宋体" w:hAnsi="宋体"/>
          <w:bCs/>
          <w:szCs w:val="21"/>
        </w:rPr>
      </w:r>
      <w:r/>
    </w:p>
    <w:p>
      <w:pPr>
        <w:pStyle w:val="627"/>
        <w:ind w:firstLine="420"/>
        <w:spacing w:line="360" w:lineRule="auto"/>
        <w:rPr>
          <w:rFonts w:hint="eastAsia" w:ascii="宋体" w:hAnsi="宋体"/>
          <w:bCs/>
          <w:szCs w:val="21"/>
        </w:rPr>
      </w:pPr>
      <w:r>
        <w:rPr>
          <w:rFonts w:hint="eastAsia" w:ascii="宋体" w:hAnsi="宋体"/>
          <w:bCs/>
          <w:szCs w:val="21"/>
        </w:rPr>
        <w:t xml:space="preserve">2、所有实质性要求在竞争性磋商中经</w:t>
      </w:r>
      <w:r>
        <w:rPr>
          <w:rFonts w:hint="eastAsia" w:ascii="宋体" w:hAnsi="宋体"/>
          <w:bCs/>
          <w:szCs w:val="21"/>
          <w:lang w:eastAsia="en-US"/>
        </w:rPr>
        <w:t xml:space="preserve">采购</w:t>
      </w:r>
      <w:r>
        <w:rPr>
          <w:rFonts w:hint="eastAsia" w:ascii="宋体" w:hAnsi="宋体"/>
          <w:bCs/>
          <w:szCs w:val="21"/>
        </w:rPr>
        <w:t xml:space="preserve">人代表或磋商小组确认允许进行实质性变动。</w:t>
      </w:r>
      <w:r>
        <w:rPr>
          <w:rFonts w:hint="eastAsia" w:ascii="宋体" w:hAnsi="宋体"/>
          <w:bCs/>
          <w:szCs w:val="21"/>
        </w:rPr>
      </w:r>
      <w:r/>
    </w:p>
    <w:p>
      <w:pPr>
        <w:pStyle w:val="627"/>
        <w:ind w:left="420"/>
        <w:spacing w:line="360" w:lineRule="auto"/>
        <w:rPr>
          <w:rFonts w:ascii="宋体" w:hAnsi="宋体"/>
          <w:b/>
          <w:szCs w:val="21"/>
        </w:rPr>
      </w:pPr>
      <w:r>
        <w:rPr>
          <w:rFonts w:hint="eastAsia" w:ascii="宋体" w:hAnsi="宋体"/>
          <w:bCs/>
          <w:szCs w:val="21"/>
        </w:rPr>
        <w:t xml:space="preserve">3、本章为“</w:t>
      </w:r>
      <w:r>
        <w:rPr>
          <w:rFonts w:hint="eastAsia" w:ascii="宋体" w:hAnsi="宋体"/>
          <w:bCs/>
          <w:szCs w:val="21"/>
          <w:lang w:eastAsia="zh-CN"/>
        </w:rPr>
        <w:t xml:space="preserve">南京市江宁区EOD工业用地剩余地块考古调查、勘探服务</w:t>
      </w:r>
      <w:r>
        <w:rPr>
          <w:rFonts w:hint="eastAsia" w:ascii="宋体" w:hAnsi="宋体"/>
          <w:bCs/>
          <w:szCs w:val="21"/>
        </w:rPr>
        <w:t xml:space="preserve">”项目合同不可分割的一部分，</w:t>
      </w:r>
      <w:r>
        <w:rPr>
          <w:rFonts w:hint="eastAsia" w:ascii="宋体" w:hAnsi="宋体"/>
          <w:bCs/>
          <w:szCs w:val="21"/>
          <w:lang w:eastAsia="en-US"/>
        </w:rPr>
        <w:t xml:space="preserve">成交供应商</w:t>
      </w:r>
      <w:r>
        <w:rPr>
          <w:rFonts w:hint="eastAsia" w:ascii="宋体" w:hAnsi="宋体"/>
          <w:bCs/>
          <w:szCs w:val="21"/>
        </w:rPr>
        <w:t xml:space="preserve">在项目实施过程中应严格按照磋商文件中各项要求、项目合同中各项条款、</w:t>
      </w:r>
      <w:r>
        <w:rPr>
          <w:rFonts w:hint="eastAsia" w:ascii="宋体" w:hAnsi="宋体"/>
          <w:bCs/>
          <w:szCs w:val="21"/>
          <w:lang w:eastAsia="en-US"/>
        </w:rPr>
        <w:t xml:space="preserve">采购</w:t>
      </w:r>
      <w:r>
        <w:rPr>
          <w:rFonts w:hint="eastAsia" w:ascii="宋体" w:hAnsi="宋体"/>
          <w:bCs/>
          <w:szCs w:val="21"/>
        </w:rPr>
        <w:t xml:space="preserve">人要求以及响应文件中确定的事项和承诺履行本项目。</w:t>
      </w: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7"/>
        <w:ind w:left="420"/>
        <w:spacing w:line="360" w:lineRule="auto"/>
        <w:rPr>
          <w:rFonts w:ascii="宋体" w:hAnsi="宋体"/>
          <w:b/>
          <w:szCs w:val="21"/>
        </w:rPr>
      </w:pPr>
      <w:r>
        <w:rPr>
          <w:rFonts w:ascii="宋体" w:hAnsi="宋体"/>
          <w:b/>
          <w:szCs w:val="21"/>
        </w:rPr>
      </w:r>
      <w:r/>
    </w:p>
    <w:p>
      <w:pPr>
        <w:pStyle w:val="628"/>
        <w:jc w:val="center"/>
        <w:spacing w:before="0" w:after="0" w:line="360" w:lineRule="auto"/>
        <w:rPr>
          <w:sz w:val="36"/>
          <w:szCs w:val="36"/>
        </w:rPr>
      </w:pPr>
      <w:r/>
      <w:bookmarkStart w:id="67" w:name="_Toc513800172"/>
      <w:r>
        <w:rPr>
          <w:rFonts w:hint="eastAsia"/>
          <w:sz w:val="36"/>
          <w:szCs w:val="36"/>
        </w:rPr>
        <w:t xml:space="preserve">第五章</w:t>
      </w:r>
      <w:r>
        <w:rPr>
          <w:sz w:val="36"/>
          <w:szCs w:val="36"/>
        </w:rPr>
        <w:t xml:space="preserve">  </w:t>
      </w:r>
      <w:r>
        <w:rPr>
          <w:rFonts w:hint="eastAsia"/>
          <w:sz w:val="36"/>
          <w:szCs w:val="36"/>
        </w:rPr>
        <w:t xml:space="preserve">合同主要条款及格式</w:t>
      </w:r>
      <w:bookmarkEnd w:id="67"/>
      <w:r>
        <w:rPr>
          <w:sz w:val="36"/>
          <w:szCs w:val="36"/>
        </w:rPr>
      </w:r>
      <w:r/>
    </w:p>
    <w:p>
      <w:pPr>
        <w:pStyle w:val="627"/>
        <w:ind w:firstLine="720"/>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pStyle w:val="627"/>
        <w:ind w:firstLine="720"/>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pStyle w:val="627"/>
        <w:ind w:firstLine="1040"/>
        <w:jc w:val="center"/>
        <w:spacing w:line="360" w:lineRule="auto"/>
        <w:rPr>
          <w:rFonts w:eastAsia="黑体"/>
          <w:sz w:val="52"/>
        </w:rPr>
      </w:pPr>
      <w:r>
        <w:rPr>
          <w:rFonts w:hint="eastAsia" w:eastAsia="黑体"/>
          <w:sz w:val="52"/>
        </w:rPr>
        <w:t xml:space="preserve">南京市政府采购合同</w:t>
      </w:r>
      <w:r>
        <w:rPr>
          <w:rFonts w:eastAsia="黑体"/>
          <w:sz w:val="52"/>
        </w:rPr>
      </w:r>
      <w:r/>
    </w:p>
    <w:p>
      <w:pPr>
        <w:pStyle w:val="627"/>
        <w:ind w:firstLine="315"/>
        <w:spacing w:line="360" w:lineRule="auto"/>
        <w:rPr>
          <w:rFonts w:ascii="黑体" w:eastAsia="黑体"/>
          <w:b/>
          <w:sz w:val="36"/>
        </w:rPr>
      </w:pPr>
      <w:r>
        <w:rPr>
          <w:rFonts w:ascii="仿宋_GB2312" w:eastAsia="仿宋_GB2312"/>
          <w:b/>
          <w:sz w:val="32"/>
        </w:rPr>
        <w:t xml:space="preserve">            </w:t>
      </w:r>
      <w:r>
        <w:rPr>
          <w:rFonts w:ascii="仿宋_GB2312" w:eastAsia="仿宋_GB2312"/>
          <w:sz w:val="32"/>
        </w:rPr>
        <w:t xml:space="preserve">  </w:t>
      </w:r>
      <w:r>
        <w:rPr>
          <w:rFonts w:ascii="黑体" w:eastAsia="黑体"/>
          <w:b/>
          <w:sz w:val="36"/>
        </w:rPr>
      </w:r>
      <w:r/>
    </w:p>
    <w:p>
      <w:pPr>
        <w:pStyle w:val="627"/>
        <w:ind w:firstLine="1807"/>
        <w:spacing w:line="360" w:lineRule="auto"/>
        <w:rPr>
          <w:rFonts w:ascii="黑体" w:eastAsia="黑体"/>
          <w:b/>
          <w:sz w:val="36"/>
        </w:rPr>
      </w:pPr>
      <w:r>
        <w:rPr>
          <w:rFonts w:ascii="黑体" w:eastAsia="黑体"/>
          <w:b/>
          <w:sz w:val="36"/>
        </w:rPr>
      </w:r>
      <w:r/>
    </w:p>
    <w:p>
      <w:pPr>
        <w:pStyle w:val="627"/>
        <w:ind w:firstLine="1807"/>
        <w:spacing w:line="360" w:lineRule="auto"/>
        <w:rPr>
          <w:rFonts w:ascii="黑体" w:eastAsia="黑体"/>
          <w:b/>
          <w:sz w:val="36"/>
        </w:rPr>
      </w:pPr>
      <w:r>
        <w:rPr>
          <w:rFonts w:ascii="黑体" w:eastAsia="黑体"/>
          <w:b/>
          <w:sz w:val="36"/>
        </w:rPr>
      </w:r>
      <w:r/>
    </w:p>
    <w:p>
      <w:pPr>
        <w:pStyle w:val="627"/>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27"/>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27"/>
        <w:ind w:firstLine="1918"/>
        <w:spacing w:line="360" w:lineRule="auto"/>
        <w:rPr>
          <w:rFonts w:ascii="黑体" w:eastAsia="黑体"/>
          <w:b/>
          <w:sz w:val="36"/>
          <w:u w:val="single"/>
        </w:rPr>
      </w:pPr>
      <w:r>
        <w:rPr>
          <w:rFonts w:hint="eastAsia" w:ascii="黑体" w:eastAsia="黑体"/>
          <w:b/>
          <w:sz w:val="36"/>
        </w:rPr>
        <w:t xml:space="preserve">采购人</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27"/>
        <w:ind w:firstLine="1916"/>
        <w:spacing w:line="360" w:lineRule="auto"/>
        <w:rPr>
          <w:rFonts w:ascii="黑体" w:eastAsia="黑体"/>
          <w:b/>
          <w:sz w:val="36"/>
        </w:rPr>
      </w:pPr>
      <w:r>
        <w:rPr>
          <w:rFonts w:hint="eastAsia" w:ascii="黑体" w:eastAsia="黑体"/>
          <w:b/>
          <w:sz w:val="36"/>
        </w:rPr>
        <w:t xml:space="preserve">成交供应商</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27"/>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27"/>
        <w:spacing w:line="360" w:lineRule="auto"/>
        <w:rPr>
          <w:rFonts w:ascii="黑体" w:eastAsia="黑体"/>
          <w:sz w:val="36"/>
        </w:rPr>
      </w:pPr>
      <w:r>
        <w:rPr>
          <w:rFonts w:ascii="黑体" w:eastAsia="黑体"/>
          <w:sz w:val="36"/>
        </w:rPr>
        <w:t xml:space="preserve">      </w:t>
      </w:r>
      <w:r>
        <w:rPr>
          <w:rFonts w:ascii="黑体" w:eastAsia="黑体"/>
          <w:sz w:val="36"/>
        </w:rPr>
      </w:r>
      <w:r/>
    </w:p>
    <w:p>
      <w:pPr>
        <w:pStyle w:val="627"/>
        <w:spacing w:line="360" w:lineRule="auto"/>
        <w:rPr>
          <w:rFonts w:ascii="黑体" w:eastAsia="黑体"/>
          <w:sz w:val="36"/>
        </w:rPr>
      </w:pPr>
      <w:r>
        <w:rPr>
          <w:rFonts w:ascii="黑体" w:eastAsia="黑体"/>
          <w:sz w:val="36"/>
        </w:rPr>
      </w:r>
      <w:r/>
    </w:p>
    <w:p>
      <w:pPr>
        <w:pStyle w:val="627"/>
        <w:spacing w:line="360" w:lineRule="auto"/>
        <w:rPr>
          <w:rFonts w:ascii="黑体" w:eastAsia="黑体"/>
          <w:sz w:val="36"/>
        </w:rPr>
      </w:pPr>
      <w:r>
        <w:rPr>
          <w:rFonts w:ascii="黑体" w:eastAsia="黑体"/>
          <w:sz w:val="36"/>
        </w:rPr>
      </w:r>
      <w:r/>
    </w:p>
    <w:p>
      <w:pPr>
        <w:pStyle w:val="627"/>
        <w:jc w:val="center"/>
        <w:spacing w:line="360" w:lineRule="auto"/>
        <w:rPr>
          <w:rFonts w:ascii="黑体" w:eastAsia="黑体"/>
          <w:b/>
          <w:sz w:val="36"/>
        </w:rPr>
      </w:pPr>
      <w:r>
        <w:rPr>
          <w:rFonts w:hint="eastAsia" w:ascii="黑体" w:eastAsia="黑体"/>
          <w:b/>
          <w:sz w:val="36"/>
        </w:rPr>
        <w:t xml:space="preserve">南京市工商行政管理局</w:t>
      </w:r>
      <w:r>
        <w:rPr>
          <w:rFonts w:ascii="黑体" w:eastAsia="黑体"/>
          <w:b/>
          <w:sz w:val="36"/>
        </w:rPr>
      </w:r>
      <w:r/>
    </w:p>
    <w:p>
      <w:pPr>
        <w:pStyle w:val="627"/>
        <w:jc w:val="center"/>
        <w:spacing w:line="360" w:lineRule="auto"/>
        <w:rPr>
          <w:rFonts w:ascii="黑体" w:eastAsia="黑体"/>
          <w:b/>
          <w:sz w:val="36"/>
        </w:rPr>
      </w:pPr>
      <w:r>
        <w:rPr>
          <w:rFonts w:ascii="黑体" w:eastAsia="黑体"/>
          <w:b/>
          <w:sz w:val="36"/>
        </w:rPr>
      </w:r>
      <w:r/>
    </w:p>
    <w:p>
      <w:pPr>
        <w:pStyle w:val="627"/>
        <w:jc w:val="center"/>
        <w:spacing w:line="360" w:lineRule="auto"/>
        <w:rPr>
          <w:rFonts w:ascii="黑体" w:eastAsia="黑体"/>
          <w:b/>
          <w:sz w:val="36"/>
        </w:rPr>
      </w:pPr>
      <w:r>
        <w:rPr>
          <w:rFonts w:hint="eastAsia" w:ascii="黑体" w:eastAsia="黑体"/>
          <w:b/>
          <w:sz w:val="36"/>
        </w:rPr>
        <w:t xml:space="preserve">南</w:t>
      </w:r>
      <w:r>
        <w:rPr>
          <w:rFonts w:ascii="黑体" w:eastAsia="黑体"/>
          <w:b/>
          <w:sz w:val="36"/>
        </w:rPr>
        <w:t xml:space="preserve"> </w:t>
      </w:r>
      <w:r>
        <w:rPr>
          <w:rFonts w:hint="eastAsia" w:ascii="黑体" w:eastAsia="黑体"/>
          <w:b/>
          <w:sz w:val="36"/>
        </w:rPr>
        <w:t xml:space="preserve">京</w:t>
      </w:r>
      <w:r>
        <w:rPr>
          <w:rFonts w:ascii="黑体" w:eastAsia="黑体"/>
          <w:b/>
          <w:sz w:val="36"/>
        </w:rPr>
        <w:t xml:space="preserve"> </w:t>
      </w:r>
      <w:r>
        <w:rPr>
          <w:rFonts w:hint="eastAsia" w:ascii="黑体" w:eastAsia="黑体"/>
          <w:b/>
          <w:sz w:val="36"/>
        </w:rPr>
        <w:t xml:space="preserve">市</w:t>
      </w:r>
      <w:r>
        <w:rPr>
          <w:rFonts w:ascii="黑体" w:eastAsia="黑体"/>
          <w:b/>
          <w:sz w:val="36"/>
        </w:rPr>
        <w:t xml:space="preserve"> </w:t>
      </w:r>
      <w:r>
        <w:rPr>
          <w:rFonts w:hint="eastAsia" w:ascii="黑体" w:eastAsia="黑体"/>
          <w:b/>
          <w:sz w:val="36"/>
        </w:rPr>
        <w:t xml:space="preserve">财</w:t>
      </w:r>
      <w:r>
        <w:rPr>
          <w:rFonts w:ascii="黑体" w:eastAsia="黑体"/>
          <w:b/>
          <w:sz w:val="36"/>
        </w:rPr>
        <w:t xml:space="preserve"> </w:t>
      </w:r>
      <w:r>
        <w:rPr>
          <w:rFonts w:hint="eastAsia" w:ascii="黑体" w:eastAsia="黑体"/>
          <w:b/>
          <w:sz w:val="36"/>
        </w:rPr>
        <w:t xml:space="preserve">政</w:t>
      </w:r>
      <w:r>
        <w:rPr>
          <w:rFonts w:ascii="黑体" w:eastAsia="黑体"/>
          <w:b/>
          <w:sz w:val="36"/>
        </w:rPr>
        <w:t xml:space="preserve"> </w:t>
      </w:r>
      <w:r>
        <w:rPr>
          <w:rFonts w:hint="eastAsia" w:ascii="黑体" w:eastAsia="黑体"/>
          <w:b/>
          <w:sz w:val="36"/>
        </w:rPr>
        <w:t xml:space="preserve">局</w:t>
      </w:r>
      <w:r>
        <w:rPr>
          <w:rFonts w:ascii="黑体" w:eastAsia="黑体"/>
          <w:b/>
          <w:sz w:val="36"/>
        </w:rPr>
        <w:t xml:space="preserve">  </w:t>
      </w:r>
      <w:r>
        <w:rPr>
          <w:rFonts w:hint="eastAsia" w:ascii="黑体" w:eastAsia="黑体"/>
          <w:b/>
          <w:sz w:val="36"/>
        </w:rPr>
        <w:t xml:space="preserve">监制</w:t>
      </w:r>
      <w:r>
        <w:rPr>
          <w:rFonts w:ascii="黑体" w:eastAsia="黑体"/>
          <w:b/>
          <w:sz w:val="36"/>
        </w:rPr>
      </w:r>
      <w:r/>
    </w:p>
    <w:p>
      <w:pPr>
        <w:pStyle w:val="627"/>
        <w:ind w:firstLine="759"/>
        <w:jc w:val="left"/>
        <w:spacing w:line="360" w:lineRule="auto"/>
        <w:rPr>
          <w:rFonts w:hint="eastAsia" w:ascii="宋体" w:hAnsi="宋体" w:cs="宋体"/>
          <w:szCs w:val="21"/>
          <w:lang w:eastAsia="en-US"/>
        </w:rPr>
      </w:pPr>
      <w:r>
        <w:rPr>
          <w:rFonts w:ascii="黑体" w:eastAsia="黑体"/>
          <w:b/>
          <w:sz w:val="36"/>
        </w:rPr>
        <w:br w:type="page" w:clear="all"/>
      </w:r>
      <w:r>
        <w:rPr>
          <w:rFonts w:hint="eastAsia" w:ascii="宋体" w:hAnsi="宋体" w:cs="宋体"/>
          <w:szCs w:val="21"/>
          <w:lang w:eastAsia="en-US"/>
        </w:rPr>
        <w:t xml:space="preserve">合同编号：</w:t>
      </w:r>
      <w:r>
        <w:rPr>
          <w:rFonts w:hint="eastAsia" w:ascii="宋体" w:hAnsi="宋体" w:cs="宋体"/>
          <w:szCs w:val="21"/>
          <w:lang w:eastAsia="en-US"/>
        </w:rPr>
      </w:r>
      <w:r/>
    </w:p>
    <w:p>
      <w:pPr>
        <w:pStyle w:val="627"/>
        <w:ind w:firstLine="420"/>
        <w:jc w:val="left"/>
        <w:spacing w:line="360" w:lineRule="auto"/>
        <w:rPr>
          <w:rFonts w:hint="eastAsia" w:ascii="宋体" w:hAnsi="宋体" w:cs="宋体"/>
          <w:szCs w:val="21"/>
          <w:lang w:eastAsia="en-US"/>
        </w:rPr>
      </w:pPr>
      <w:r>
        <w:rPr>
          <w:rFonts w:hint="eastAsia" w:ascii="宋体" w:hAnsi="宋体" w:cs="宋体"/>
          <w:szCs w:val="21"/>
          <w:lang w:eastAsia="en-US"/>
        </w:rPr>
        <w:t xml:space="preserve">政府采购计划号：</w:t>
      </w:r>
      <w:r>
        <w:rPr>
          <w:rFonts w:hint="eastAsia" w:ascii="宋体" w:hAnsi="宋体" w:cs="宋体"/>
          <w:szCs w:val="21"/>
          <w:lang w:eastAsia="en-US"/>
        </w:rPr>
      </w:r>
      <w:r/>
    </w:p>
    <w:tbl>
      <w:tblPr>
        <w:tblW w:w="7860" w:type="dxa"/>
        <w:tblInd w:w="382" w:type="dxa"/>
        <w:tblLayout w:type="fixed"/>
        <w:tblCellMar>
          <w:left w:w="0" w:type="dxa"/>
          <w:top w:w="0" w:type="dxa"/>
          <w:right w:w="0" w:type="dxa"/>
          <w:bottom w:w="0" w:type="dxa"/>
        </w:tblCellMar>
        <w:tblLook w:val="04A0" w:firstRow="1" w:lastRow="0" w:firstColumn="1" w:lastColumn="0" w:noHBand="0" w:noVBand="1"/>
      </w:tblPr>
      <w:tblGrid>
        <w:gridCol w:w="4153"/>
        <w:gridCol w:w="3707"/>
      </w:tblGrid>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pStyle w:val="627"/>
              <w:jc w:val="left"/>
              <w:spacing w:line="360" w:lineRule="auto"/>
              <w:rPr>
                <w:rFonts w:hint="eastAsia" w:ascii="宋体" w:hAnsi="宋体" w:cs="宋体"/>
                <w:szCs w:val="21"/>
              </w:rPr>
            </w:pPr>
            <w:r>
              <w:rPr>
                <w:rFonts w:hint="eastAsia" w:ascii="宋体" w:hAnsi="宋体" w:cs="宋体"/>
                <w:szCs w:val="21"/>
                <w:lang w:eastAsia="en-US"/>
              </w:rPr>
              <w:t xml:space="preserve">采购</w:t>
            </w:r>
            <w:r>
              <w:rPr>
                <w:rFonts w:hint="eastAsia" w:ascii="宋体" w:hAnsi="宋体" w:cs="宋体"/>
                <w:szCs w:val="21"/>
              </w:rPr>
              <w:t xml:space="preserve">人：（以下称甲方）</w:t>
            </w:r>
            <w:r>
              <w:rPr>
                <w:rFonts w:hint="eastAsia" w:ascii="宋体" w:hAnsi="宋体" w:cs="宋体"/>
                <w:szCs w:val="21"/>
              </w:rPr>
            </w:r>
            <w:r/>
          </w:p>
          <w:p>
            <w:pPr>
              <w:pStyle w:val="627"/>
              <w:jc w:val="left"/>
              <w:spacing w:line="360" w:lineRule="auto"/>
              <w:rPr>
                <w:rFonts w:hint="eastAsia" w:ascii="宋体" w:hAnsi="宋体" w:cs="宋体"/>
                <w:szCs w:val="21"/>
              </w:rPr>
            </w:pPr>
            <w:r>
              <w:rPr>
                <w:rFonts w:hint="eastAsia" w:ascii="宋体" w:hAnsi="宋体" w:cs="宋体"/>
                <w:szCs w:val="21"/>
              </w:rPr>
              <w:t xml:space="preserve">南京市考古研究院</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pStyle w:val="627"/>
              <w:jc w:val="left"/>
              <w:spacing w:line="360" w:lineRule="auto"/>
              <w:rPr>
                <w:rFonts w:hint="eastAsia" w:ascii="宋体" w:hAnsi="宋体" w:cs="宋体"/>
                <w:szCs w:val="21"/>
              </w:rPr>
            </w:pPr>
            <w:r>
              <w:rPr>
                <w:rFonts w:hint="eastAsia" w:ascii="宋体" w:hAnsi="宋体" w:cs="宋体"/>
                <w:szCs w:val="21"/>
                <w:lang w:eastAsia="en-US"/>
              </w:rPr>
              <w:t xml:space="preserve">成交</w:t>
            </w:r>
            <w:r>
              <w:rPr>
                <w:rFonts w:hint="eastAsia" w:ascii="宋体" w:hAnsi="宋体" w:cs="宋体"/>
                <w:szCs w:val="21"/>
              </w:rPr>
              <w:t xml:space="preserve">人：（以下称乙方）</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153" w:type="dxa"/>
            <w:vAlign w:val="top"/>
            <w:textDirection w:val="lrTb"/>
            <w:noWrap w:val="false"/>
          </w:tcPr>
          <w:p>
            <w:pPr>
              <w:pStyle w:val="627"/>
              <w:jc w:val="left"/>
              <w:spacing w:line="360" w:lineRule="auto"/>
              <w:rPr>
                <w:rFonts w:hint="eastAsia" w:ascii="宋体" w:hAnsi="宋体" w:cs="宋体"/>
                <w:szCs w:val="21"/>
              </w:rPr>
            </w:pPr>
            <w:r>
              <w:rPr>
                <w:rFonts w:hint="eastAsia" w:ascii="宋体" w:hAnsi="宋体" w:cs="宋体"/>
                <w:szCs w:val="21"/>
              </w:rPr>
              <w:t xml:space="preserve">住所地：</w:t>
            </w:r>
            <w:r>
              <w:rPr>
                <w:rFonts w:hint="eastAsia" w:ascii="宋体" w:hAnsi="宋体" w:cs="宋体"/>
                <w:szCs w:val="21"/>
              </w:rPr>
            </w:r>
            <w:r/>
          </w:p>
          <w:p>
            <w:pPr>
              <w:pStyle w:val="627"/>
              <w:jc w:val="left"/>
              <w:spacing w:line="360" w:lineRule="auto"/>
              <w:rPr>
                <w:rFonts w:hint="eastAsia" w:ascii="宋体" w:hAnsi="宋体" w:cs="宋体"/>
                <w:szCs w:val="21"/>
              </w:rPr>
            </w:pPr>
            <w:r>
              <w:rPr>
                <w:rFonts w:hint="eastAsia" w:ascii="宋体" w:hAnsi="宋体" w:cs="宋体"/>
                <w:szCs w:val="21"/>
              </w:rPr>
              <w:t xml:space="preserve">南京市秦淮区莫愁路188号</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pStyle w:val="627"/>
              <w:jc w:val="left"/>
              <w:spacing w:line="360" w:lineRule="auto"/>
              <w:rPr>
                <w:rFonts w:hint="eastAsia" w:ascii="宋体" w:hAnsi="宋体" w:cs="宋体"/>
                <w:szCs w:val="21"/>
              </w:rPr>
            </w:pPr>
            <w:r>
              <w:rPr>
                <w:rFonts w:hint="eastAsia" w:ascii="宋体" w:hAnsi="宋体" w:cs="宋体"/>
                <w:szCs w:val="21"/>
              </w:rPr>
              <w:t xml:space="preserve">住所地：</w:t>
            </w:r>
            <w:r>
              <w:rPr>
                <w:rFonts w:hint="eastAsia" w:ascii="宋体" w:hAnsi="宋体" w:cs="宋体"/>
                <w:szCs w:val="21"/>
              </w:rPr>
            </w:r>
            <w:r/>
          </w:p>
        </w:tc>
      </w:tr>
    </w:tbl>
    <w:p>
      <w:pPr>
        <w:pStyle w:val="627"/>
        <w:ind w:firstLine="422"/>
        <w:spacing w:line="360" w:lineRule="auto"/>
        <w:rPr>
          <w:rFonts w:hint="eastAsia" w:ascii="宋体" w:hAnsi="宋体" w:cs="宋体"/>
          <w:b/>
          <w:bCs/>
          <w:szCs w:val="21"/>
        </w:rPr>
      </w:pPr>
      <w:r>
        <w:rPr>
          <w:rFonts w:hint="eastAsia" w:ascii="宋体" w:hAnsi="宋体" w:cs="宋体"/>
          <w:b/>
          <w:bCs/>
          <w:szCs w:val="21"/>
        </w:rPr>
        <w:t xml:space="preserve">根据《中华人民共和国政府采购法》、《中华人民共和国民法典》等法律法规的规定，甲乙双方按照江苏国豪项目管理有限公司的招标结果签订本合同。</w:t>
      </w:r>
      <w:r>
        <w:rPr>
          <w:rFonts w:hint="eastAsia" w:ascii="宋体" w:hAnsi="宋体" w:cs="宋体"/>
          <w:b/>
          <w:bCs/>
          <w:szCs w:val="21"/>
        </w:rPr>
      </w:r>
      <w:r/>
    </w:p>
    <w:p>
      <w:pPr>
        <w:pStyle w:val="627"/>
        <w:ind w:firstLine="422"/>
        <w:spacing w:line="360" w:lineRule="auto"/>
        <w:rPr>
          <w:rFonts w:ascii="宋体" w:hAnsi="宋体" w:cs="宋体"/>
          <w:b/>
          <w:bCs/>
          <w:szCs w:val="21"/>
        </w:rPr>
      </w:pPr>
      <w:r>
        <w:rPr>
          <w:rFonts w:hint="eastAsia" w:ascii="宋体" w:hAnsi="宋体" w:cs="宋体"/>
          <w:b/>
          <w:bCs/>
          <w:szCs w:val="21"/>
        </w:rPr>
        <w:t xml:space="preserve">第一条  服务内容</w:t>
      </w:r>
      <w:r>
        <w:rPr>
          <w:rFonts w:ascii="宋体" w:hAnsi="宋体" w:cs="宋体"/>
          <w:b/>
          <w:bCs/>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1.1乙方根据甲方需求提供下列服务：</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627"/>
        <w:ind w:firstLine="420"/>
        <w:spacing w:line="360" w:lineRule="auto"/>
        <w:rPr>
          <w:rFonts w:hint="eastAsia" w:ascii="宋体" w:hAnsi="宋体" w:cs="宋体"/>
          <w:szCs w:val="21"/>
        </w:rPr>
      </w:pPr>
      <w:r>
        <w:rPr>
          <w:rFonts w:hint="eastAsia" w:ascii="宋体" w:hAnsi="宋体" w:cs="宋体"/>
          <w:szCs w:val="21"/>
        </w:rPr>
        <w:t xml:space="preserve">1.2本项目合同履行地点位于</w:t>
      </w:r>
      <w:r>
        <w:rPr>
          <w:rFonts w:hint="eastAsia" w:ascii="宋体" w:hAnsi="宋体" w:cs="宋体"/>
          <w:szCs w:val="21"/>
          <w:u w:val="single"/>
        </w:rPr>
        <w:t xml:space="preserve">                        </w:t>
      </w:r>
      <w:r>
        <w:rPr>
          <w:rFonts w:hint="eastAsia" w:ascii="宋体" w:hAnsi="宋体" w:cs="宋体"/>
          <w:szCs w:val="21"/>
        </w:rPr>
        <w:t xml:space="preserve">，勘探面积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627"/>
        <w:ind w:firstLine="422"/>
        <w:jc w:val="left"/>
        <w:spacing w:line="360" w:lineRule="auto"/>
        <w:rPr>
          <w:rFonts w:hint="eastAsia" w:ascii="宋体" w:hAnsi="宋体" w:cs="宋体"/>
          <w:b/>
          <w:bCs/>
          <w:szCs w:val="21"/>
        </w:rPr>
      </w:pPr>
      <w:r>
        <w:rPr>
          <w:rFonts w:hint="eastAsia" w:ascii="宋体" w:hAnsi="宋体" w:cs="宋体"/>
          <w:b/>
          <w:bCs/>
          <w:szCs w:val="21"/>
        </w:rPr>
        <w:t xml:space="preserve">第二条  合同总价款</w:t>
      </w:r>
      <w:r>
        <w:rPr>
          <w:rFonts w:hint="eastAsia" w:ascii="宋体" w:hAnsi="宋体" w:cs="宋体"/>
          <w:b/>
          <w:bCs/>
          <w:szCs w:val="21"/>
        </w:rPr>
      </w:r>
      <w:r/>
    </w:p>
    <w:p>
      <w:pPr>
        <w:pStyle w:val="627"/>
        <w:ind w:firstLine="420"/>
        <w:jc w:val="left"/>
        <w:spacing w:line="360" w:lineRule="auto"/>
        <w:rPr>
          <w:rFonts w:hint="eastAsia" w:ascii="宋体" w:hAnsi="宋体"/>
          <w:szCs w:val="21"/>
        </w:rPr>
      </w:pPr>
      <w:r>
        <w:rPr>
          <w:rFonts w:hint="eastAsia" w:ascii="宋体" w:hAnsi="宋体" w:cs="宋体"/>
          <w:szCs w:val="21"/>
        </w:rPr>
        <w:t xml:space="preserve">2.1按照乙方最终</w:t>
      </w:r>
      <w:r>
        <w:rPr>
          <w:rFonts w:hint="eastAsia" w:ascii="宋体" w:hAnsi="宋体" w:cs="宋体"/>
          <w:szCs w:val="21"/>
          <w:lang w:eastAsia="en-US"/>
        </w:rPr>
        <w:t xml:space="preserve">成交</w:t>
      </w:r>
      <w:r>
        <w:rPr>
          <w:rFonts w:hint="eastAsia" w:ascii="宋体" w:hAnsi="宋体" w:cs="宋体"/>
          <w:szCs w:val="21"/>
        </w:rPr>
        <w:t xml:space="preserve">结果，考古调查勘探服务单价为</w:t>
      </w:r>
      <w:r>
        <w:rPr>
          <w:rFonts w:hint="eastAsia" w:ascii="宋体" w:hAnsi="宋体" w:cs="宋体"/>
          <w:szCs w:val="21"/>
          <w:u w:val="single"/>
        </w:rPr>
        <w:t xml:space="preserve">          </w:t>
      </w:r>
      <w:r>
        <w:rPr>
          <w:rFonts w:hint="eastAsia" w:ascii="宋体" w:hAnsi="宋体" w:cs="宋体"/>
          <w:szCs w:val="21"/>
        </w:rPr>
        <w:t xml:space="preserve">，考古调查勘探服务总价款为人民币（大写）</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szCs w:val="21"/>
        </w:rPr>
      </w:r>
      <w:r/>
    </w:p>
    <w:p>
      <w:pPr>
        <w:pStyle w:val="627"/>
        <w:ind w:firstLine="420"/>
        <w:spacing w:line="360" w:lineRule="auto"/>
        <w:rPr>
          <w:rFonts w:hint="eastAsia" w:ascii="宋体" w:hAnsi="宋体"/>
          <w:szCs w:val="21"/>
        </w:rPr>
      </w:pPr>
      <w:r>
        <w:rPr>
          <w:rFonts w:hint="eastAsia" w:ascii="宋体" w:hAnsi="宋体"/>
          <w:szCs w:val="21"/>
        </w:rPr>
        <w:t xml:space="preserve">2.2本合同总价款是完成本项目所发生的所有含税费用，包括但不限于人工费、设备费、材料费、食宿费、资料整理费、利润、税金、保险等所有费用，以及为完成合同规定的服务工作所涉及到的一切相关费用。</w:t>
      </w:r>
      <w:r>
        <w:rPr>
          <w:rFonts w:hint="eastAsia" w:ascii="宋体" w:hAnsi="宋体"/>
          <w:szCs w:val="21"/>
        </w:rPr>
      </w:r>
      <w:r/>
    </w:p>
    <w:p>
      <w:pPr>
        <w:pStyle w:val="627"/>
        <w:ind w:firstLine="420"/>
        <w:spacing w:line="360" w:lineRule="auto"/>
        <w:rPr>
          <w:rFonts w:hint="eastAsia" w:ascii="宋体" w:hAnsi="宋体"/>
          <w:szCs w:val="21"/>
        </w:rPr>
      </w:pPr>
      <w:r>
        <w:rPr>
          <w:rFonts w:hint="eastAsia" w:ascii="宋体" w:hAnsi="宋体"/>
          <w:szCs w:val="21"/>
        </w:rPr>
        <w:t xml:space="preserve">2.3本合同执行期间合同总价款不变。</w:t>
      </w:r>
      <w:r>
        <w:rPr>
          <w:rFonts w:hint="eastAsia" w:ascii="宋体" w:hAnsi="宋体"/>
          <w:szCs w:val="21"/>
        </w:rPr>
      </w:r>
      <w:r/>
    </w:p>
    <w:p>
      <w:pPr>
        <w:pStyle w:val="627"/>
        <w:ind w:firstLine="422"/>
        <w:jc w:val="left"/>
        <w:spacing w:line="360" w:lineRule="auto"/>
        <w:widowControl/>
        <w:rPr>
          <w:rFonts w:hint="eastAsia" w:ascii="宋体" w:hAnsi="宋体"/>
          <w:b/>
          <w:bCs/>
          <w:szCs w:val="21"/>
        </w:rPr>
      </w:pPr>
      <w:r>
        <w:rPr>
          <w:rFonts w:hint="eastAsia" w:ascii="宋体" w:hAnsi="宋体"/>
          <w:b/>
          <w:bCs/>
          <w:szCs w:val="21"/>
        </w:rPr>
        <w:t xml:space="preserve">第三条  甲乙双方权利与义务</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3.1甲方的权利和义务</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（1）对该项目实施统一组织、协调、管理工作。</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（2）负责签订项目协议、协调安排队伍、检查项目进度、监督项目执行以及与施工方协调等工作情况。</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（3）考古调查勘探工作正式开展后，甲方将组织人员对工地进行巡查、抽查及考核工作。</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（4）负责考古调查勘探成果的对外宣传、展示和新闻发布等工作。</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（5）负责此次考古调查勘探经费的管理。考古调查勘探经费根据工作进度，有计划、分步骤地及时拨付。</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3.2乙方的权利和义务</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根据甲方的工程要求，自主安排符合条件和数量的劳务人员。考古调查勘探所需的设施设备、食宿等日常和后勤工作乙方自行安排，严格遵守甲乙双方签订的《安全协议书》，考古现场财产及人员安全责任概由乙方承担。</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（2）勘探工作严格遵守国家文物局颁发的《田野考古工作规程》、《考古勘探工作规程（试行）》等规范进行，做好文字、绘图、照片和影像等相关资料，如期完成考古调查勘探和资料整理任务。</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（3）接受甲方的检查及意见，在考古调查勘探中如遇重要的遗迹、遗物等特殊现象，应及时向甲方进行汇报。</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（4）承担文物安全管理责任，保证文物和资料的绝对安全，各类文物标本，不得私自携离、截留和倒卖。工地出土的遗物及标本待报告整理完毕后，由甲方委派专人进行接收。</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5）乙方应服从甲方考古调查勘探工作程序安排，对所有的工作成果及报告须严格保密，不得擅自向第三方报料、介绍工地情况，不得私自保管和泄露考古资料，不得私留截留、保管、倒卖工地上出土的古代文物和标本，不得部分或者全部转让合同义务，不得拖欠应付薪酬，如有违反上述任一规定，甲方有权立即解除合同，并依法追究乙方法律责任，同时乙方应向甲方支付合同价款30%违约金的违约责任，另外若给甲方造成经济损失及不良影响的，乙方还应足额赔偿损失、消除影响。</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6）考古调查勘探工作完成后，乙方需在5个工作日内完成考古调查勘探工作报告的编写，工作报告需经甲方验收。报告编写结束后十日内，将电子文稿、数码照片、影像资料、电子数据库资料以及各类探孔资料、出土遗物、标本等全部向甲方移交。</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（7）考古调查勘探工作报告署名为乙方，乙方对考古调查勘探工作负全部责任，最终考古调查勘探成果归甲方。</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第四条  质量保证</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4.1乙方所提供服务的技术规格应与招标文件规定的技术规格及所附的“技术条款响应表”相一致；若技术性能无特殊说明，则按国家有关部门最新颁布的标准及规范为准。</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第五条  服务期限和验收</w:t>
      </w:r>
      <w:r>
        <w:rPr>
          <w:rFonts w:hint="eastAsia" w:ascii="宋体" w:hAnsi="宋体"/>
          <w:b/>
          <w:bCs/>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5.1服务期限：自进场之日起</w:t>
      </w:r>
      <w:r>
        <w:rPr>
          <w:rFonts w:hint="eastAsia" w:ascii="宋体" w:hAnsi="宋体"/>
          <w:szCs w:val="21"/>
          <w:u w:val="single"/>
        </w:rPr>
        <w:t xml:space="preserve">    </w:t>
      </w:r>
      <w:r>
        <w:rPr>
          <w:rFonts w:hint="eastAsia" w:ascii="宋体" w:hAnsi="宋体"/>
          <w:szCs w:val="21"/>
        </w:rPr>
        <w:t xml:space="preserve">个工作日内完成考古调查勘探工作；由于天气或其他原因导致无法继续考古调查勘探工作的，服务期限顺延。</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5.2验收标准：按行业通行标准和乙方投标文件的承诺（详见合同附件载明的标准，并不低于国家相关标准）。</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b/>
          <w:bCs/>
          <w:szCs w:val="21"/>
        </w:rPr>
        <w:t xml:space="preserve">    第六条  履约保证金 </w:t>
      </w:r>
      <w:r>
        <w:rPr>
          <w:rFonts w:hint="eastAsia" w:ascii="宋体" w:hAnsi="宋体"/>
          <w:szCs w:val="21"/>
        </w:rPr>
        <w:t xml:space="preserve">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6.1本项目不收取履约保证金。</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第七条  费用支付</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7.1本合同项下所有款项均以人民币支付。</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7.2本合同项下的采购资金由甲方以银行转账形式支付给乙方，每次支付前乙方需向甲方提供正规的税务发票。乙方账户信息以合同记载为准。</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7.3考古调查勘探工作开展后，因建设方原因导致考古调查勘探工作中断且短期内无法继续进行的，乙方需向甲方出具阶段性考古调查勘探报告。甲方按乙方已完成勘探区域面积占项目总面积的比例支付费用。</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7.4付款条件：</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（1）合同签订7个工作日内，甲方支付合同金额的30%作为预付款，即人民币</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（2）考古调查勘探工作结束，经甲方验收合格，并提交工作报告后二十个工作日内，甲方支付合同金额的70%，即人民币</w:t>
      </w:r>
      <w:r>
        <w:rPr>
          <w:rFonts w:hint="eastAsia" w:ascii="宋体" w:hAnsi="宋体" w:cs="宋体"/>
          <w:szCs w:val="21"/>
          <w:u w:val="single"/>
        </w:rPr>
        <w:t xml:space="preserve">          （¥   ）</w:t>
      </w:r>
      <w:r>
        <w:rPr>
          <w:rFonts w:hint="eastAsia" w:ascii="宋体" w:hAnsi="宋体"/>
          <w:szCs w:val="21"/>
        </w:rPr>
        <w:t xml:space="preserve">。</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第八条  违约责任</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8.1甲方无正当理由拒收服务、拒付服务款的，甲方向乙方偿付合同总价的5%违约金。</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8.2乙方逾期交付的，每逾期1天，乙方向甲方偿付合同总额的5‰的违约金。如乙方逾期交付达10天，甲方有权解除合同，且乙方应向甲方支付合同总价5%的违约金，违约金不足以弥补甲方损失的，乙方应另行足额赔偿，解除合同的通知自到达乙方时生效。</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8.3乙方所交付的服务不符合合同规定的，甲方有权拒收。甲方拒收的，乙方应向甲方支付合同总款5%的违约金。</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8.4乙方所交付的服务未通过专家验收，甲方有权解除合同，且乙方应向甲方支付合同总价5%的违约金，违约金不足以弥补损失的，乙方应另行足额赔偿，解除合同的通知自到达乙方时生效。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8.5乙方未按本合同的规定和“服务承诺”提供伴随服务/售后服务的，应按合同总价款的5%向甲方承担违约责任。</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8.6乙方响应属虚假承诺，或是由于乙方的过错造成合同无法继续履行的，甲方有权解除合同，且乙方应向甲方支付不少于合同总价30%违约金。</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第九条  协议的变更和终止</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9.1除发生法律规定的不能预见、不能避免并不能克服的客观情况以及本合同约定外，甲乙双方不得擅自变更、中止或终止、解除合同。</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第十条  争议的解决</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10.1因服务的质量问题发生争议的，应当邀请国家认可的质量检测机构对服务质量进行鉴定。服务符合标准的，鉴定费由甲方承担；服务不符合质量标准的，鉴定费由乙方承担。</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10.2本合同未尽事宜，或者因履行本合同引起的或与本合同有关的争议，甲、乙双方应首先根据双方签署的考古调查勘探外包服务总合同的约定通过友好协商方式解决，如果协商不能解决争议，则采取以下第</w:t>
      </w:r>
      <w:r>
        <w:rPr>
          <w:rFonts w:hint="eastAsia" w:ascii="宋体" w:hAnsi="宋体"/>
          <w:szCs w:val="21"/>
          <w:u w:val="single"/>
        </w:rPr>
        <w:t xml:space="preserve"> （2） </w:t>
      </w:r>
      <w:r>
        <w:rPr>
          <w:rFonts w:hint="eastAsia" w:ascii="宋体" w:hAnsi="宋体"/>
          <w:szCs w:val="21"/>
        </w:rPr>
        <w:t xml:space="preserve">种方式解决争议：</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（1）向甲方所在地有管辖权的人民法院提起诉讼。</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（2）向南京仲裁委员会按其仲裁规则申请仲裁。</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10.3在仲裁期间，本合同应继续履行。</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第十一条  诚实信用 </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11.1乙方应诚实信用，严格按照招标文件要求和投标承诺履行合同，不向甲方进行商业贿赂或者提供不正当利益。</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第十二条  其他约定</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12.1本协议在履行期间，若甲方无故要求解除合同必须以书面形式通知乙方，乙方接到通知后，未开始实际工作的，应退还甲方已付的工作费用。已开始勘探工作的，甲方应根据乙方项目已经完成的合格工作量（即经甲方验收合格工作量）向乙方支付费用。乙方单方终止或乙方未能按照本合同约定完成所委托的工作，甲方有权向乙方索回已先行支付的经费，并有权按照本合同约定向乙方主张违约责任及赔偿责任的权利。</w:t>
      </w:r>
      <w:r>
        <w:rPr>
          <w:rFonts w:hint="eastAsia" w:ascii="宋体" w:hAnsi="宋体"/>
          <w:szCs w:val="21"/>
        </w:rPr>
      </w:r>
      <w:r/>
    </w:p>
    <w:p>
      <w:pPr>
        <w:pStyle w:val="627"/>
        <w:jc w:val="left"/>
        <w:spacing w:line="360" w:lineRule="auto"/>
        <w:widowControl/>
        <w:rPr>
          <w:rFonts w:hint="eastAsia" w:ascii="宋体" w:hAnsi="宋体"/>
          <w:b/>
          <w:bCs/>
          <w:szCs w:val="21"/>
        </w:rPr>
      </w:pPr>
      <w:r>
        <w:rPr>
          <w:rFonts w:hint="eastAsia" w:ascii="宋体" w:hAnsi="宋体"/>
          <w:b/>
          <w:bCs/>
          <w:szCs w:val="21"/>
        </w:rPr>
        <w:t xml:space="preserve">    第十三条  合同生效及其他</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13.1本合同自签订之日起生效。</w:t>
      </w:r>
      <w:r>
        <w:rPr>
          <w:rFonts w:hint="eastAsia" w:ascii="宋体" w:hAnsi="宋体"/>
          <w:szCs w:val="21"/>
        </w:rPr>
      </w:r>
      <w:r/>
    </w:p>
    <w:p>
      <w:pPr>
        <w:pStyle w:val="627"/>
        <w:jc w:val="left"/>
        <w:spacing w:line="360" w:lineRule="auto"/>
        <w:widowControl/>
        <w:rPr>
          <w:rFonts w:hint="eastAsia" w:ascii="宋体" w:hAnsi="宋体"/>
          <w:szCs w:val="21"/>
        </w:rPr>
      </w:pPr>
      <w:r>
        <w:rPr>
          <w:rFonts w:hint="eastAsia" w:ascii="宋体" w:hAnsi="宋体"/>
          <w:szCs w:val="21"/>
        </w:rPr>
        <w:t xml:space="preserve">    13.2本合同一式陆份，甲乙双方各执叁份。</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13.3本合同应按照中华人民共和国的现行法律进行解释。 </w:t>
      </w:r>
      <w:r>
        <w:rPr>
          <w:rFonts w:hint="eastAsia" w:ascii="宋体" w:hAnsi="宋体"/>
          <w:szCs w:val="21"/>
        </w:rPr>
      </w:r>
      <w:r/>
    </w:p>
    <w:p>
      <w:pPr>
        <w:pStyle w:val="627"/>
        <w:ind w:firstLine="420"/>
        <w:jc w:val="left"/>
        <w:spacing w:line="360" w:lineRule="auto"/>
        <w:widowControl/>
        <w:rPr>
          <w:rFonts w:hint="eastAsia" w:ascii="宋体" w:hAnsi="宋体" w:cs="宋体"/>
          <w:szCs w:val="21"/>
        </w:rPr>
      </w:pPr>
      <w:r>
        <w:rPr>
          <w:rFonts w:hint="eastAsia" w:ascii="宋体" w:hAnsi="宋体" w:cs="宋体"/>
          <w:szCs w:val="21"/>
        </w:rPr>
        <w:t xml:space="preserve">13.4合同附件：</w:t>
      </w:r>
      <w:r>
        <w:rPr>
          <w:rFonts w:hint="eastAsia" w:ascii="宋体" w:hAnsi="宋体" w:cs="宋体"/>
          <w:szCs w:val="21"/>
        </w:rPr>
      </w:r>
      <w:r/>
    </w:p>
    <w:p>
      <w:pPr>
        <w:pStyle w:val="627"/>
        <w:ind w:firstLine="420"/>
        <w:jc w:val="left"/>
        <w:spacing w:line="360" w:lineRule="auto"/>
        <w:widowControl/>
        <w:rPr>
          <w:rFonts w:ascii="宋体" w:hAnsi="宋体" w:cs="宋体"/>
          <w:szCs w:val="21"/>
        </w:rPr>
      </w:pPr>
      <w:r>
        <w:rPr>
          <w:rFonts w:hint="eastAsia" w:ascii="宋体" w:hAnsi="宋体" w:cs="宋体"/>
          <w:szCs w:val="21"/>
        </w:rPr>
        <w:t xml:space="preserve">（1）附件一：安全协议书</w:t>
      </w:r>
      <w:r>
        <w:rPr>
          <w:rFonts w:ascii="宋体" w:hAnsi="宋体" w:cs="宋体"/>
          <w:szCs w:val="21"/>
        </w:rPr>
      </w:r>
      <w:r/>
    </w:p>
    <w:p>
      <w:pPr>
        <w:pStyle w:val="627"/>
        <w:ind w:firstLine="420"/>
        <w:jc w:val="left"/>
        <w:spacing w:line="360" w:lineRule="auto"/>
        <w:widowControl/>
        <w:rPr>
          <w:rFonts w:ascii="宋体" w:hAnsi="宋体" w:cs="宋体"/>
          <w:szCs w:val="21"/>
        </w:rPr>
      </w:pPr>
      <w:r>
        <w:rPr>
          <w:rFonts w:hint="eastAsia" w:ascii="宋体" w:hAnsi="宋体" w:cs="宋体"/>
          <w:szCs w:val="21"/>
        </w:rPr>
        <w:t xml:space="preserve">（2）附件二：廉政协议书</w:t>
      </w:r>
      <w:r>
        <w:rPr>
          <w:rFonts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tbl>
      <w:tblPr>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乙方：（盖章）</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经办人： </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电    话：025-86375232</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开户银行：交通银行王府大街支行</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帐    号：320006659018010103526</w:t>
            </w:r>
            <w:r>
              <w:rPr>
                <w:rFonts w:hint="eastAsia"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27"/>
              <w:jc w:val="left"/>
              <w:spacing w:line="360" w:lineRule="auto"/>
              <w:widowControl/>
              <w:rPr>
                <w:rFonts w:hint="eastAsia" w:ascii="宋体" w:hAnsi="宋体" w:cs="宋体"/>
                <w:szCs w:val="21"/>
              </w:rPr>
            </w:pPr>
            <w:r>
              <w:rPr>
                <w:rFonts w:hint="eastAsia" w:ascii="宋体" w:hAnsi="宋体" w:cs="宋体"/>
                <w:szCs w:val="21"/>
              </w:rPr>
              <w:t xml:space="preserve">帐    号：</w:t>
            </w:r>
            <w:r>
              <w:rPr>
                <w:rFonts w:hint="eastAsia" w:ascii="宋体" w:hAnsi="宋体" w:cs="宋体"/>
                <w:szCs w:val="21"/>
              </w:rPr>
            </w:r>
            <w:r/>
          </w:p>
        </w:tc>
      </w:tr>
    </w:tbl>
    <w:p>
      <w:pPr>
        <w:pStyle w:val="627"/>
        <w:jc w:val="left"/>
        <w:spacing w:line="360" w:lineRule="auto"/>
        <w:widowControl/>
        <w:rPr>
          <w:rFonts w:hint="eastAsia" w:ascii="宋体" w:hAnsi="宋体"/>
          <w:b/>
          <w:bCs/>
          <w:szCs w:val="21"/>
        </w:rPr>
      </w:pPr>
      <w:r>
        <w:rPr>
          <w:rFonts w:hint="eastAsia" w:ascii="宋体" w:hAnsi="宋体"/>
          <w:szCs w:val="21"/>
        </w:rPr>
        <w:br w:type="page" w:clear="all"/>
      </w:r>
      <w:r>
        <w:rPr>
          <w:rFonts w:hint="eastAsia" w:ascii="宋体" w:hAnsi="宋体"/>
          <w:b/>
          <w:bCs/>
          <w:szCs w:val="21"/>
        </w:rPr>
        <w:t xml:space="preserve">合同附件一：安全协议书</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经双方友好协商，签到安全协议如下：</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同时须做好卫生健康保护措施：戴口罩、量体温等。</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二、乙方在考古工作过程中，必须严格遵守土地建设方及甲方对考古现场的安全指挥。乙方对土地建设方及甲方提出的违反操作规程及安全的要求有权拒绝。</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三、考古勘探工作完成后，乙方应及时将相关资料如数移交甲方保管，不得损坏或遗失。</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五、考古勘探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六、乙方项目、生活范围内的人员和财产安全由乙方自行负责。</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七、乙方应保障所属人员的劳动安全，自备必要的劳动防护用品，防止因自然、气候环境突变引起的各项事故。由乙方不具备劳动安全条件所引发的事故由乙方自行负责。</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八、乙方人员出现生病、工伤情况由乙方自行解决和负责。</w:t>
      </w:r>
      <w:r>
        <w:rPr>
          <w:rFonts w:hint="eastAsia" w:ascii="宋体" w:hAnsi="宋体"/>
          <w:szCs w:val="21"/>
        </w:rPr>
      </w:r>
      <w:r/>
    </w:p>
    <w:p>
      <w:pPr>
        <w:pStyle w:val="627"/>
        <w:ind w:firstLine="420"/>
        <w:jc w:val="left"/>
        <w:spacing w:line="360" w:lineRule="auto"/>
        <w:widowControl/>
        <w:rPr>
          <w:rFonts w:hint="eastAsia" w:ascii="宋体" w:hAnsi="宋体" w:cs="宋体"/>
          <w:szCs w:val="21"/>
        </w:rPr>
      </w:pPr>
      <w:r>
        <w:rPr>
          <w:rFonts w:hint="eastAsia" w:ascii="宋体" w:hAnsi="宋体"/>
          <w:szCs w:val="21"/>
        </w:rPr>
        <w:t xml:space="preserve">九、本协议一式肆份，双方各执贰份。经双方代表签字盖章后生效，未尽事宜，双方再行具体协商解决。</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                乙方（</w:t>
      </w:r>
      <w:r>
        <w:rPr>
          <w:rFonts w:ascii="宋体" w:hAnsi="宋体" w:cs="宋体"/>
          <w:szCs w:val="21"/>
        </w:rPr>
        <w:t xml:space="preserve">成交</w:t>
      </w:r>
      <w:r>
        <w:rPr>
          <w:rFonts w:hint="eastAsia" w:ascii="宋体" w:hAnsi="宋体" w:cs="宋体"/>
          <w:szCs w:val="21"/>
        </w:rPr>
        <w:t xml:space="preserve">人）：（盖章）</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代表人：                                      代表人：</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联系电话：                                    联系电话：</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日期：                                        日期：</w:t>
      </w:r>
      <w:r>
        <w:rPr>
          <w:rFonts w:hint="eastAsia" w:ascii="宋体" w:hAnsi="宋体" w:cs="宋体"/>
          <w:szCs w:val="21"/>
        </w:rPr>
      </w:r>
      <w:r/>
    </w:p>
    <w:p>
      <w:pPr>
        <w:pStyle w:val="627"/>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627"/>
        <w:jc w:val="left"/>
        <w:spacing w:line="360" w:lineRule="auto"/>
        <w:widowControl/>
        <w:rPr>
          <w:rFonts w:hint="eastAsia" w:ascii="宋体" w:hAnsi="宋体"/>
          <w:b/>
          <w:bCs/>
          <w:szCs w:val="21"/>
        </w:rPr>
      </w:pPr>
      <w:r>
        <w:rPr>
          <w:rFonts w:hint="eastAsia" w:ascii="黑体" w:hAnsi="宋体" w:eastAsia="黑体"/>
          <w:sz w:val="32"/>
          <w:szCs w:val="32"/>
        </w:rPr>
        <w:br w:type="page" w:clear="all"/>
      </w:r>
      <w:r>
        <w:rPr>
          <w:rFonts w:hint="eastAsia" w:ascii="宋体" w:hAnsi="宋体"/>
          <w:b/>
          <w:bCs/>
          <w:szCs w:val="21"/>
        </w:rPr>
        <w:t xml:space="preserve">合同附件二：廉政协议书</w:t>
      </w:r>
      <w:r>
        <w:rPr>
          <w:rFonts w:hint="eastAsia" w:ascii="宋体" w:hAnsi="宋体"/>
          <w:b/>
          <w:bCs/>
          <w:szCs w:val="21"/>
        </w:rPr>
      </w:r>
      <w:r/>
    </w:p>
    <w:p>
      <w:pPr>
        <w:pStyle w:val="627"/>
        <w:jc w:val="left"/>
        <w:spacing w:line="360" w:lineRule="auto"/>
        <w:widowControl/>
        <w:rPr>
          <w:rFonts w:hint="eastAsia" w:ascii="宋体" w:hAnsi="宋体"/>
          <w:szCs w:val="21"/>
        </w:rPr>
      </w:pPr>
      <w:r>
        <w:rPr>
          <w:rFonts w:hint="eastAsia" w:ascii="宋体" w:hAnsi="宋体"/>
          <w:szCs w:val="21"/>
        </w:rPr>
      </w:r>
      <w:r/>
    </w:p>
    <w:p>
      <w:pPr>
        <w:pStyle w:val="627"/>
        <w:ind w:firstLine="420"/>
        <w:jc w:val="left"/>
        <w:spacing w:line="360" w:lineRule="auto"/>
        <w:widowControl/>
        <w:rPr>
          <w:rFonts w:hint="eastAsia" w:ascii="宋体" w:hAnsi="宋体"/>
          <w:szCs w:val="21"/>
          <w:u w:val="single"/>
        </w:rPr>
      </w:pPr>
      <w:r>
        <w:rPr>
          <w:rFonts w:hint="eastAsia" w:ascii="宋体" w:hAnsi="宋体"/>
          <w:szCs w:val="21"/>
        </w:rPr>
        <w:t xml:space="preserve">为了贯彻落实党中央、国务院《关于实行党风廉政建设责任制的规定》和国家及南京市有关廉政建设的法律法规，加强项目实施中的党风廉政建设，保持廉洁自律的工作作风，防止各种不正当行为的发生，保证项目实施优质高效、健康有序地进行，</w:t>
      </w:r>
      <w:r>
        <w:rPr>
          <w:rFonts w:hint="eastAsia" w:ascii="宋体" w:hAnsi="宋体"/>
          <w:szCs w:val="21"/>
          <w:u w:val="single"/>
        </w:rPr>
        <w:t xml:space="preserve"> 南京市考古研究院 </w:t>
      </w:r>
      <w:r>
        <w:rPr>
          <w:rFonts w:hint="eastAsia" w:ascii="宋体" w:hAnsi="宋体"/>
          <w:szCs w:val="21"/>
        </w:rPr>
        <w:t xml:space="preserve">（以下简称“甲方”），就</w:t>
      </w:r>
      <w:r>
        <w:rPr>
          <w:rFonts w:hint="eastAsia" w:ascii="宋体" w:hAnsi="宋体"/>
          <w:szCs w:val="21"/>
          <w:u w:val="single"/>
        </w:rPr>
        <w:t xml:space="preserve">         </w:t>
      </w:r>
      <w:r>
        <w:rPr>
          <w:rFonts w:hint="eastAsia" w:ascii="宋体" w:hAnsi="宋体"/>
          <w:szCs w:val="21"/>
          <w:u w:val="single"/>
        </w:rPr>
      </w:r>
      <w:r/>
    </w:p>
    <w:p>
      <w:pPr>
        <w:pStyle w:val="627"/>
        <w:jc w:val="left"/>
        <w:spacing w:line="360" w:lineRule="auto"/>
        <w:widowControl/>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（项目名称）与</w:t>
      </w:r>
      <w:r>
        <w:rPr>
          <w:rFonts w:hint="eastAsia" w:ascii="宋体" w:hAnsi="宋体"/>
          <w:szCs w:val="21"/>
          <w:u w:val="single"/>
        </w:rPr>
        <w:t xml:space="preserve">                            </w:t>
      </w:r>
      <w:r>
        <w:rPr>
          <w:rFonts w:hint="eastAsia" w:ascii="宋体" w:hAnsi="宋体"/>
          <w:szCs w:val="21"/>
        </w:rPr>
        <w:t xml:space="preserve">（以下简称“乙方”）订立如下协议：</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一、双方约定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1、双方应共同遵守国家和省、市以及行政主管部门关于党风廉政建设的各项规定。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2、双方应认真执行约定的合同文件，自觉按合同办事。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4、双方应加强对本方人员的廉政监督，建立和健全廉政制度，认真查处本方的违法违纪行为。</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5、双方有对本方人员开展廉政告知、廉政教育和职业道德教育的义务。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6、双方如发现对方在业务活动中有不廉洁行为，有及时提醒对方并督促其纠正的权利和义务。</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二、甲方在廉政建设方面的责任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1、甲方及其工作人员不得以任何形式向乙方索要和收受回扣。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2、甲方及其工作人员不得接受乙方的礼金、有价证券和贵重物品，不得在乙方处报销任何应由个人支付的费用。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3、甲方工作人员不得参加可能对公正执行公务有影响的宴请和娱乐、旅游活动。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4、甲方及其工作人员不得要求或者接受乙方为其住房装修、婚丧嫁娶、家属子女的工作安排以及出国等提供方便。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5、甲方工作人员不得在家里或宿舍接待乙方有关项目事项询访。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三、乙方在廉政建设方面的责任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1、乙方不得以任何理由向甲方工作人员行贿或馈赠礼品。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2、乙方不得以任何名义为甲方及其工作人员报支需由其个人支付的任何费用。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3、乙方不得以任何理由邀请甲方工作人员参加由公款支付的娱乐性活动。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4、乙方不得为甲方购置或提供通讯工具、交通工具、家电和高档办公用品。</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5、乙方人员不得到甲方人员家里或宿舍里询访有关项目实施事项。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四、违约责任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1、甲方有违反约定的，除按甲方单位的廉政建设规定和有关行业规定处罚外，另外需承担违约金1000元和5000元；给乙方单位造成损失的，应予以赔偿。</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2、乙方有违反约定的，除按乙方单位的廉政建设规定和有关行业规定处罚外，视情节轻重和造成损失大小分别给予合同价款1%至5%（最高不超过合同价款的5%）的违约金或甲方将报请行政主管部门给予乙方1-3年内不得进入政府采购活动的处罚。</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五、对监督的约定  </w:t>
      </w:r>
      <w:r>
        <w:rPr>
          <w:rFonts w:hint="eastAsia" w:ascii="宋体" w:hAnsi="宋体"/>
          <w:szCs w:val="21"/>
        </w:rPr>
      </w:r>
      <w:r/>
    </w:p>
    <w:p>
      <w:pPr>
        <w:pStyle w:val="627"/>
        <w:ind w:firstLine="420"/>
        <w:jc w:val="left"/>
        <w:spacing w:line="360" w:lineRule="auto"/>
        <w:widowControl/>
        <w:rPr>
          <w:rFonts w:hint="eastAsia" w:ascii="宋体" w:hAnsi="宋体"/>
          <w:szCs w:val="21"/>
        </w:rPr>
      </w:pPr>
      <w:r>
        <w:rPr>
          <w:rFonts w:hint="eastAsia" w:ascii="宋体" w:hAnsi="宋体"/>
          <w:szCs w:val="21"/>
        </w:rPr>
        <w:t xml:space="preserve">双方约定：本协议由双方或双方上级单位的纪检监察机关负责监督执行，由甲方或上级单位的纪检监察机关，约请乙方或乙方上级单位的纪检监察机关对本协议执行情况的检查，提出在本协议规定范围内的裁定意见，执行协议第四条所规定的处罚。</w:t>
      </w:r>
      <w:r>
        <w:rPr>
          <w:rFonts w:hint="eastAsia" w:ascii="宋体" w:hAnsi="宋体"/>
          <w:szCs w:val="21"/>
        </w:rPr>
      </w:r>
      <w:r/>
    </w:p>
    <w:p>
      <w:pPr>
        <w:pStyle w:val="627"/>
        <w:jc w:val="left"/>
        <w:spacing w:line="360" w:lineRule="auto"/>
        <w:widowControl/>
        <w:rPr>
          <w:rFonts w:hint="eastAsia" w:ascii="宋体" w:hAnsi="宋体" w:cs="宋体"/>
          <w:szCs w:val="21"/>
        </w:rPr>
      </w:pPr>
      <w:r>
        <w:rPr>
          <w:rFonts w:hint="eastAsia" w:ascii="宋体" w:hAnsi="宋体"/>
          <w:szCs w:val="21"/>
        </w:rPr>
        <w:t xml:space="preserve">    六、本协议作为项目合同的附件，与项目合同具有同等的法律效力，经协议双方签署后立即生效。</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甲方：南京市考古研究院（盖章）                乙方（</w:t>
      </w:r>
      <w:r>
        <w:rPr>
          <w:rFonts w:ascii="宋体" w:hAnsi="宋体" w:cs="宋体"/>
          <w:szCs w:val="21"/>
        </w:rPr>
        <w:t xml:space="preserve">成交</w:t>
      </w:r>
      <w:r>
        <w:rPr>
          <w:rFonts w:hint="eastAsia" w:ascii="宋体" w:hAnsi="宋体" w:cs="宋体"/>
          <w:szCs w:val="21"/>
        </w:rPr>
        <w:t xml:space="preserve">人）：（盖章）</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代表人：                                      代表人：</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联系电话：                                    联系电话：</w:t>
      </w:r>
      <w:r>
        <w:rPr>
          <w:rFonts w:hint="eastAsia" w:ascii="宋体" w:hAnsi="宋体" w:cs="宋体"/>
          <w:szCs w:val="21"/>
        </w:rPr>
      </w:r>
      <w:r/>
    </w:p>
    <w:p>
      <w:pPr>
        <w:pStyle w:val="627"/>
        <w:jc w:val="left"/>
        <w:spacing w:line="360" w:lineRule="auto"/>
        <w:widowControl/>
        <w:rPr>
          <w:rFonts w:hint="eastAsia" w:ascii="宋体" w:hAnsi="宋体" w:cs="宋体"/>
          <w:szCs w:val="21"/>
        </w:rPr>
      </w:pPr>
      <w:r>
        <w:rPr>
          <w:rFonts w:hint="eastAsia" w:ascii="宋体" w:hAnsi="宋体" w:cs="宋体"/>
          <w:szCs w:val="21"/>
        </w:rPr>
        <w:t xml:space="preserve">日期：                                        日期：</w:t>
      </w:r>
      <w:r>
        <w:rPr>
          <w:rFonts w:hint="eastAsia" w:ascii="宋体" w:hAnsi="宋体" w:cs="宋体"/>
          <w:szCs w:val="21"/>
        </w:rPr>
      </w:r>
      <w:r/>
    </w:p>
    <w:p>
      <w:pPr>
        <w:pStyle w:val="627"/>
        <w:spacing w:line="360" w:lineRule="auto"/>
        <w:rPr>
          <w:rFonts w:hint="eastAsia" w:ascii="黑体" w:eastAsia="黑体"/>
          <w:b/>
          <w:bCs/>
          <w:sz w:val="36"/>
          <w:szCs w:val="36"/>
          <w:lang w:val="zh-CN"/>
        </w:rPr>
      </w:pPr>
      <w:r>
        <w:rPr>
          <w:rFonts w:hint="eastAsia" w:ascii="黑体" w:eastAsia="黑体"/>
          <w:b/>
          <w:bCs/>
          <w:sz w:val="36"/>
          <w:szCs w:val="36"/>
          <w:lang w:val="zh-CN"/>
        </w:rPr>
      </w:r>
      <w:r/>
    </w:p>
    <w:p>
      <w:pPr>
        <w:pStyle w:val="628"/>
        <w:jc w:val="center"/>
        <w:spacing w:before="0" w:after="0" w:line="360" w:lineRule="auto"/>
      </w:pPr>
      <w:r>
        <w:br w:type="page" w:clear="all"/>
      </w:r>
      <w:bookmarkStart w:id="68" w:name="_Toc513800173"/>
      <w:r>
        <w:rPr>
          <w:rFonts w:hint="eastAsia"/>
        </w:rPr>
        <w:t xml:space="preserve">第六章</w:t>
      </w:r>
      <w:r>
        <w:t xml:space="preserve"> </w:t>
      </w:r>
      <w:r>
        <w:rPr>
          <w:rFonts w:hint="eastAsia"/>
        </w:rPr>
        <w:t xml:space="preserve">响应</w:t>
      </w:r>
      <w:r>
        <w:t xml:space="preserve">文件格式</w:t>
      </w:r>
      <w:r>
        <w:rPr>
          <w:rFonts w:hint="eastAsia"/>
        </w:rPr>
        <w:t xml:space="preserve">及附件</w:t>
      </w:r>
      <w:bookmarkEnd w:id="68"/>
      <w:r/>
      <w:r/>
    </w:p>
    <w:p>
      <w:pPr>
        <w:pStyle w:val="627"/>
        <w:ind w:left="560"/>
        <w:jc w:val="center"/>
        <w:spacing w:line="360" w:lineRule="auto"/>
        <w:rPr>
          <w:rFonts w:ascii="黑体" w:eastAsia="黑体"/>
          <w:b/>
          <w:bCs/>
          <w:sz w:val="36"/>
          <w:szCs w:val="36"/>
          <w:lang w:val="zh-CN"/>
        </w:rPr>
        <w:outlineLvl w:val="0"/>
      </w:pPr>
      <w:r>
        <w:rPr>
          <w:rFonts w:ascii="黑体" w:eastAsia="黑体"/>
          <w:b/>
          <w:bCs/>
          <w:sz w:val="36"/>
          <w:szCs w:val="36"/>
          <w:lang w:val="zh-CN"/>
        </w:rPr>
      </w:r>
      <w:r/>
    </w:p>
    <w:p>
      <w:pPr>
        <w:pStyle w:val="627"/>
        <w:jc w:val="center"/>
        <w:spacing w:line="360" w:lineRule="auto"/>
        <w:rPr>
          <w:rFonts w:ascii="宋体" w:hAnsi="宋体"/>
          <w:b/>
          <w:sz w:val="72"/>
        </w:rPr>
      </w:pPr>
      <w:r>
        <w:rPr>
          <w:rFonts w:ascii="宋体" w:hAnsi="宋体"/>
          <w:b/>
          <w:sz w:val="72"/>
        </w:rPr>
      </w:r>
      <w:r/>
    </w:p>
    <w:p>
      <w:pPr>
        <w:pStyle w:val="627"/>
        <w:jc w:val="center"/>
        <w:spacing w:line="360" w:lineRule="auto"/>
        <w:rPr>
          <w:rFonts w:ascii="宋体" w:hAnsi="宋体"/>
          <w:b/>
          <w:sz w:val="72"/>
        </w:rPr>
      </w:pPr>
      <w:r>
        <w:rPr>
          <w:rFonts w:hint="eastAsia" w:ascii="宋体" w:hAnsi="宋体"/>
          <w:b/>
          <w:sz w:val="72"/>
        </w:rPr>
        <w:t xml:space="preserve">响  应  文  件</w:t>
      </w:r>
      <w:r>
        <w:rPr>
          <w:rFonts w:ascii="宋体" w:hAnsi="宋体"/>
          <w:b/>
          <w:sz w:val="72"/>
        </w:rPr>
      </w:r>
      <w:r/>
    </w:p>
    <w:p>
      <w:pPr>
        <w:pStyle w:val="627"/>
        <w:ind w:firstLine="3708"/>
        <w:spacing w:line="360" w:lineRule="auto"/>
        <w:rPr>
          <w:rFonts w:ascii="宋体" w:hAnsi="宋体"/>
          <w:b/>
          <w:sz w:val="36"/>
        </w:rPr>
      </w:pPr>
      <w:r>
        <w:rPr>
          <w:rFonts w:ascii="宋体" w:hAnsi="宋体"/>
          <w:b/>
          <w:sz w:val="36"/>
        </w:rPr>
      </w:r>
      <w:r/>
    </w:p>
    <w:p>
      <w:pPr>
        <w:pStyle w:val="627"/>
        <w:jc w:val="center"/>
        <w:spacing w:line="360" w:lineRule="auto"/>
        <w:rPr>
          <w:rFonts w:ascii="宋体" w:hAnsi="宋体"/>
          <w:b/>
          <w:sz w:val="72"/>
        </w:rPr>
      </w:pPr>
      <w:r>
        <w:rPr>
          <w:rFonts w:ascii="宋体" w:hAnsi="宋体"/>
          <w:b/>
          <w:sz w:val="72"/>
        </w:rPr>
      </w:r>
      <w:r/>
    </w:p>
    <w:p>
      <w:pPr>
        <w:pStyle w:val="627"/>
        <w:jc w:val="center"/>
        <w:spacing w:line="360" w:lineRule="auto"/>
        <w:rPr>
          <w:rFonts w:ascii="宋体" w:hAnsi="宋体"/>
          <w:b/>
          <w:sz w:val="36"/>
        </w:rPr>
      </w:pPr>
      <w:r>
        <w:rPr>
          <w:rFonts w:ascii="宋体" w:hAnsi="宋体"/>
          <w:b/>
          <w:sz w:val="36"/>
        </w:rPr>
      </w:r>
      <w:r/>
    </w:p>
    <w:p>
      <w:pPr>
        <w:pStyle w:val="627"/>
        <w:jc w:val="center"/>
        <w:spacing w:line="360" w:lineRule="auto"/>
        <w:rPr>
          <w:rFonts w:ascii="宋体" w:hAnsi="宋体"/>
          <w:b/>
          <w:sz w:val="36"/>
        </w:rPr>
      </w:pPr>
      <w:r>
        <w:rPr>
          <w:rFonts w:ascii="宋体" w:hAnsi="宋体"/>
          <w:b/>
          <w:sz w:val="36"/>
        </w:rPr>
      </w:r>
      <w:r/>
    </w:p>
    <w:p>
      <w:pPr>
        <w:pStyle w:val="627"/>
        <w:jc w:val="center"/>
        <w:spacing w:line="360" w:lineRule="auto"/>
        <w:rPr>
          <w:rFonts w:ascii="宋体" w:hAnsi="宋体"/>
          <w:b/>
          <w:sz w:val="36"/>
        </w:rPr>
      </w:pPr>
      <w:r>
        <w:rPr>
          <w:rFonts w:ascii="宋体" w:hAnsi="宋体"/>
          <w:b/>
          <w:sz w:val="36"/>
        </w:rPr>
      </w:r>
      <w:r/>
    </w:p>
    <w:p>
      <w:pPr>
        <w:pStyle w:val="627"/>
        <w:ind w:firstLine="1084"/>
        <w:spacing w:line="360" w:lineRule="auto"/>
        <w:rPr>
          <w:rFonts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ascii="宋体" w:hAnsi="宋体"/>
          <w:b/>
          <w:sz w:val="36"/>
        </w:rPr>
      </w:r>
      <w:r/>
    </w:p>
    <w:p>
      <w:pPr>
        <w:pStyle w:val="627"/>
        <w:ind w:firstLine="1084"/>
        <w:spacing w:line="360" w:lineRule="auto"/>
        <w:rPr>
          <w:rFonts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ascii="宋体" w:hAnsi="宋体"/>
          <w:b/>
          <w:sz w:val="36"/>
          <w:u w:val="single"/>
        </w:rPr>
      </w:r>
      <w:r/>
    </w:p>
    <w:p>
      <w:pPr>
        <w:pStyle w:val="627"/>
        <w:spacing w:line="360" w:lineRule="auto"/>
        <w:rPr>
          <w:rFonts w:ascii="宋体" w:hAnsi="宋体"/>
          <w:b/>
          <w:sz w:val="36"/>
        </w:rPr>
      </w:pPr>
      <w:r>
        <w:rPr>
          <w:rFonts w:ascii="宋体" w:hAnsi="宋体"/>
          <w:b/>
          <w:sz w:val="36"/>
        </w:rPr>
      </w:r>
      <w:r/>
    </w:p>
    <w:p>
      <w:pPr>
        <w:pStyle w:val="627"/>
        <w:spacing w:line="360" w:lineRule="auto"/>
        <w:rPr>
          <w:rFonts w:ascii="宋体" w:hAnsi="宋体"/>
          <w:b/>
          <w:sz w:val="36"/>
        </w:rPr>
      </w:pPr>
      <w:r>
        <w:rPr>
          <w:rFonts w:ascii="宋体" w:hAnsi="宋体"/>
          <w:b/>
          <w:sz w:val="36"/>
        </w:rPr>
      </w:r>
      <w:r/>
    </w:p>
    <w:p>
      <w:pPr>
        <w:pStyle w:val="627"/>
        <w:spacing w:line="360" w:lineRule="auto"/>
        <w:rPr>
          <w:rFonts w:ascii="宋体" w:hAnsi="宋体"/>
          <w:b/>
          <w:sz w:val="36"/>
        </w:rPr>
      </w:pPr>
      <w:r>
        <w:rPr>
          <w:rFonts w:ascii="宋体" w:hAnsi="宋体"/>
          <w:b/>
          <w:sz w:val="36"/>
        </w:rPr>
      </w:r>
      <w:r/>
    </w:p>
    <w:p>
      <w:pPr>
        <w:pStyle w:val="627"/>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627"/>
        <w:spacing w:line="360" w:lineRule="auto"/>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627"/>
        <w:jc w:val="center"/>
        <w:spacing w:line="360" w:lineRule="auto"/>
        <w:rPr>
          <w:rFonts w:ascii="宋体" w:hAnsi="宋体"/>
          <w:b/>
          <w:sz w:val="30"/>
          <w:szCs w:val="30"/>
        </w:rPr>
        <w:outlineLvl w:val="1"/>
      </w:pPr>
      <w:r>
        <w:rPr>
          <w:rFonts w:ascii="宋体" w:hAnsi="宋体"/>
          <w:b/>
          <w:bCs/>
          <w:sz w:val="36"/>
        </w:rPr>
        <w:br w:type="page" w:clear="all"/>
      </w:r>
      <w:bookmarkStart w:id="69" w:name="_Toc513800174"/>
      <w:r/>
      <w:bookmarkStart w:id="70" w:name="_Toc405408732"/>
      <w:r>
        <w:rPr>
          <w:rFonts w:hint="eastAsia" w:ascii="宋体" w:hAnsi="宋体"/>
          <w:b/>
          <w:sz w:val="30"/>
          <w:szCs w:val="30"/>
        </w:rPr>
        <w:t xml:space="preserve">评分索引表</w:t>
      </w:r>
      <w:bookmarkEnd w:id="69"/>
      <w:r>
        <w:rPr>
          <w:rFonts w:ascii="宋体" w:hAnsi="宋体"/>
          <w:b/>
          <w:sz w:val="30"/>
          <w:szCs w:val="30"/>
        </w:rPr>
      </w:r>
      <w:r/>
    </w:p>
    <w:tbl>
      <w:tblPr>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28"/>
        </w:trPr>
        <w:tc>
          <w:tcPr>
            <w:tcW w:w="5670" w:type="dxa"/>
            <w:vAlign w:val="top"/>
            <w:textDirection w:val="lrTb"/>
            <w:noWrap w:val="false"/>
          </w:tcPr>
          <w:p>
            <w:pPr>
              <w:pStyle w:val="813"/>
              <w:ind w:left="1442" w:firstLine="422"/>
              <w:jc w:val="center"/>
              <w:spacing w:before="158" w:after="158" w:line="360" w:lineRule="auto"/>
              <w:shd w:val="clear" w:color="auto" w:fill="ffffff"/>
              <w:rPr>
                <w:rFonts w:ascii="宋体" w:hAnsi="宋体" w:eastAsia="Times New Roman" w:cs="宋体"/>
                <w:b/>
                <w:bCs/>
              </w:rPr>
            </w:pPr>
            <w:r>
              <w:rPr>
                <w:rFonts w:hint="eastAsia" w:ascii="宋体" w:hAnsi="宋体" w:eastAsia="Times New Roman" w:cs="宋体"/>
                <w:b/>
              </w:rPr>
              <w:t xml:space="preserve">评分项目</w:t>
            </w:r>
            <w:r>
              <w:rPr>
                <w:rFonts w:ascii="宋体" w:hAnsi="宋体" w:eastAsia="Times New Roman" w:cs="宋体"/>
                <w:b/>
                <w:bCs/>
              </w:rPr>
            </w:r>
            <w:r/>
          </w:p>
        </w:tc>
        <w:tc>
          <w:tcPr>
            <w:tcW w:w="3570" w:type="dxa"/>
            <w:vAlign w:val="top"/>
            <w:textDirection w:val="lrTb"/>
            <w:noWrap w:val="false"/>
          </w:tcPr>
          <w:p>
            <w:pPr>
              <w:pStyle w:val="627"/>
              <w:jc w:val="center"/>
              <w:spacing w:line="360" w:lineRule="auto"/>
              <w:rPr>
                <w:rFonts w:ascii="宋体" w:hAnsi="宋体"/>
                <w:b/>
              </w:rPr>
            </w:pPr>
            <w:r>
              <w:rPr>
                <w:rFonts w:hint="eastAsia" w:ascii="宋体" w:hAnsi="宋体"/>
                <w:b/>
                <w:lang w:bidi="en-US"/>
              </w:rPr>
              <w:t xml:space="preserve">在响应文件中的页码位置</w:t>
            </w:r>
            <w:r>
              <w:rPr>
                <w:rFonts w:ascii="宋体" w:hAnsi="宋体"/>
                <w:b/>
              </w:rPr>
            </w:r>
            <w:r/>
          </w:p>
        </w:tc>
      </w:tr>
      <w:tr>
        <w:trPr>
          <w:trHeight w:val="300"/>
        </w:trPr>
        <w:tc>
          <w:tcPr>
            <w:gridSpan w:val="2"/>
            <w:tcW w:w="924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r>
      <w:tr>
        <w:trPr>
          <w:trHeight w:val="32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8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46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46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8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389"/>
        </w:trPr>
        <w:tc>
          <w:tcPr>
            <w:gridSpan w:val="2"/>
            <w:tcW w:w="924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r>
      <w:tr>
        <w:trPr>
          <w:trHeight w:val="60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16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89"/>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78"/>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69"/>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460"/>
        </w:trPr>
        <w:tc>
          <w:tcPr>
            <w:gridSpan w:val="2"/>
            <w:tcW w:w="9240" w:type="dxa"/>
            <w:vAlign w:val="top"/>
            <w:textDirection w:val="lrTb"/>
            <w:noWrap w:val="false"/>
          </w:tcPr>
          <w:p>
            <w:pPr>
              <w:pStyle w:val="813"/>
              <w:ind w:left="1442" w:firstLine="422"/>
              <w:spacing w:before="158" w:after="158" w:line="360" w:lineRule="auto"/>
              <w:shd w:val="clear" w:color="auto" w:fill="ffffff"/>
              <w:rPr>
                <w:rFonts w:ascii="宋体" w:hAnsi="宋体" w:eastAsia="Times New Roman" w:cs="宋体"/>
                <w:b/>
              </w:rPr>
            </w:pPr>
            <w:r>
              <w:rPr>
                <w:rFonts w:ascii="宋体" w:hAnsi="宋体" w:eastAsia="Times New Roman" w:cs="宋体"/>
                <w:b/>
              </w:rPr>
            </w:r>
            <w:r/>
          </w:p>
        </w:tc>
      </w:tr>
      <w:tr>
        <w:trPr>
          <w:trHeight w:val="320"/>
        </w:trPr>
        <w:tc>
          <w:tcPr>
            <w:tcW w:w="5670" w:type="dxa"/>
            <w:vAlign w:val="top"/>
            <w:textDirection w:val="lrTb"/>
            <w:noWrap w:val="false"/>
          </w:tcPr>
          <w:p>
            <w:pPr>
              <w:pStyle w:val="813"/>
              <w:ind w:left="1442" w:firstLine="422"/>
              <w:spacing w:before="158" w:after="158" w:line="360" w:lineRule="auto"/>
              <w:shd w:val="clear" w:color="auto" w:fill="ffffff"/>
              <w:rPr>
                <w:rFonts w:ascii="宋体" w:hAnsi="宋体" w:eastAsia="Times New Roman" w:cs="宋体"/>
                <w:b/>
                <w:bCs/>
              </w:rPr>
            </w:pPr>
            <w:r>
              <w:rPr>
                <w:rFonts w:ascii="宋体" w:hAnsi="宋体" w:eastAsia="Times New Roman" w:cs="宋体"/>
                <w:b/>
                <w:bCs/>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r>
        <w:trPr>
          <w:trHeight w:val="280"/>
        </w:trPr>
        <w:tc>
          <w:tcPr>
            <w:tcW w:w="5670" w:type="dxa"/>
            <w:vAlign w:val="top"/>
            <w:textDirection w:val="lrTb"/>
            <w:noWrap w:val="false"/>
          </w:tcPr>
          <w:p>
            <w:pPr>
              <w:pStyle w:val="813"/>
              <w:ind w:left="1440" w:firstLine="420"/>
              <w:spacing w:before="158" w:after="158" w:line="360" w:lineRule="auto"/>
              <w:shd w:val="clear" w:color="auto" w:fill="ffffff"/>
              <w:rPr>
                <w:rFonts w:ascii="宋体" w:hAnsi="宋体" w:eastAsia="Times New Roman" w:cs="宋体"/>
              </w:rPr>
            </w:pPr>
            <w:r>
              <w:rPr>
                <w:rFonts w:ascii="宋体" w:hAnsi="宋体" w:eastAsia="Times New Roman" w:cs="宋体"/>
              </w:rPr>
            </w:r>
            <w:r/>
          </w:p>
        </w:tc>
        <w:tc>
          <w:tcPr>
            <w:tcW w:w="3570" w:type="dxa"/>
            <w:vAlign w:val="top"/>
            <w:textDirection w:val="lrTb"/>
            <w:noWrap w:val="false"/>
          </w:tcPr>
          <w:p>
            <w:pPr>
              <w:pStyle w:val="627"/>
              <w:spacing w:line="360" w:lineRule="auto"/>
              <w:rPr>
                <w:rFonts w:ascii="宋体" w:hAnsi="宋体"/>
              </w:rPr>
            </w:pPr>
            <w:r>
              <w:rPr>
                <w:rFonts w:ascii="宋体" w:hAnsi="宋体"/>
              </w:rPr>
            </w:r>
            <w:r/>
          </w:p>
        </w:tc>
      </w:tr>
    </w:tbl>
    <w:p>
      <w:pPr>
        <w:pStyle w:val="627"/>
        <w:ind w:firstLine="420"/>
        <w:spacing w:line="360" w:lineRule="auto"/>
        <w:rPr>
          <w:rFonts w:ascii="宋体" w:hAnsi="宋体"/>
        </w:rPr>
      </w:pPr>
      <w:r>
        <w:rPr>
          <w:rFonts w:ascii="宋体" w:hAnsi="宋体"/>
        </w:rPr>
      </w:r>
      <w:r/>
    </w:p>
    <w:p>
      <w:pPr>
        <w:pStyle w:val="627"/>
        <w:jc w:val="center"/>
        <w:spacing w:line="360" w:lineRule="auto"/>
        <w:rPr>
          <w:rFonts w:ascii="宋体" w:hAnsi="宋体"/>
          <w:b/>
          <w:bCs/>
          <w:sz w:val="32"/>
          <w:szCs w:val="32"/>
        </w:rPr>
        <w:outlineLvl w:val="1"/>
      </w:pPr>
      <w:r/>
      <w:bookmarkStart w:id="71" w:name="_Toc489655320"/>
      <w:r/>
      <w:bookmarkStart w:id="72" w:name="_Toc513800175"/>
      <w:r>
        <w:rPr>
          <w:rFonts w:hint="eastAsia" w:ascii="宋体" w:hAnsi="宋体"/>
          <w:b/>
          <w:bCs/>
          <w:sz w:val="32"/>
          <w:szCs w:val="32"/>
        </w:rPr>
        <w:t xml:space="preserve">响应文件主要目录</w:t>
      </w:r>
      <w:bookmarkEnd w:id="70"/>
      <w:r/>
      <w:bookmarkEnd w:id="71"/>
      <w:r>
        <w:rPr>
          <w:rFonts w:hint="eastAsia" w:ascii="宋体" w:hAnsi="宋体"/>
          <w:b/>
          <w:bCs/>
          <w:sz w:val="32"/>
          <w:szCs w:val="32"/>
        </w:rPr>
        <w:t xml:space="preserve">及相关证明材料格式、附件</w:t>
      </w:r>
      <w:bookmarkEnd w:id="72"/>
      <w:r>
        <w:rPr>
          <w:rFonts w:ascii="宋体" w:hAnsi="宋体"/>
          <w:b/>
          <w:bCs/>
          <w:sz w:val="32"/>
          <w:szCs w:val="32"/>
        </w:rPr>
      </w:r>
      <w:r/>
    </w:p>
    <w:p>
      <w:pPr>
        <w:pStyle w:val="627"/>
        <w:spacing w:line="360" w:lineRule="auto"/>
        <w:rPr>
          <w:rFonts w:ascii="宋体" w:hAnsi="宋体"/>
          <w:sz w:val="28"/>
          <w:szCs w:val="28"/>
        </w:rPr>
      </w:pPr>
      <w:r>
        <w:rPr>
          <w:rFonts w:ascii="宋体" w:hAnsi="宋体"/>
          <w:sz w:val="28"/>
          <w:szCs w:val="28"/>
        </w:rPr>
      </w:r>
      <w:r/>
    </w:p>
    <w:p>
      <w:pPr>
        <w:pStyle w:val="627"/>
        <w:numPr>
          <w:ilvl w:val="0"/>
          <w:numId w:val="1"/>
        </w:numPr>
        <w:spacing w:line="360" w:lineRule="auto"/>
        <w:tabs>
          <w:tab w:val="left" w:pos="2280" w:leader="none"/>
        </w:tabs>
        <w:rPr>
          <w:rFonts w:ascii="宋体" w:hAnsi="宋体"/>
          <w:sz w:val="28"/>
          <w:szCs w:val="28"/>
        </w:rPr>
      </w:pPr>
      <w:r>
        <w:rPr>
          <w:rFonts w:hint="eastAsia" w:ascii="宋体" w:hAnsi="宋体"/>
          <w:sz w:val="28"/>
          <w:szCs w:val="28"/>
        </w:rPr>
        <w:t xml:space="preserve">磋商申请及声明</w:t>
      </w:r>
      <w:r>
        <w:rPr>
          <w:rFonts w:ascii="宋体" w:hAnsi="宋体"/>
          <w:sz w:val="28"/>
          <w:szCs w:val="28"/>
        </w:rPr>
      </w:r>
      <w:r/>
    </w:p>
    <w:p>
      <w:pPr>
        <w:pStyle w:val="627"/>
        <w:numPr>
          <w:ilvl w:val="0"/>
          <w:numId w:val="1"/>
        </w:numPr>
        <w:spacing w:line="360" w:lineRule="auto"/>
        <w:tabs>
          <w:tab w:val="left" w:pos="2280" w:leader="none"/>
        </w:tabs>
        <w:rPr>
          <w:rFonts w:ascii="宋体" w:hAnsi="宋体"/>
          <w:sz w:val="28"/>
          <w:szCs w:val="28"/>
        </w:rPr>
      </w:pPr>
      <w:r>
        <w:rPr>
          <w:rFonts w:hint="eastAsia" w:ascii="宋体" w:hAnsi="宋体"/>
          <w:sz w:val="28"/>
          <w:szCs w:val="28"/>
        </w:rPr>
        <w:t xml:space="preserve">法定代表人授权书</w:t>
      </w:r>
      <w:r>
        <w:rPr>
          <w:rFonts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资格证明文件（资格性和符合性审查响应对照表）</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法人或者其他组织的营业执照，自然人的身份证明</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627"/>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合同条款</w:t>
      </w:r>
      <w:r>
        <w:rPr>
          <w:rFonts w:hint="eastAsia" w:ascii="宋体" w:hAnsi="宋体"/>
          <w:sz w:val="28"/>
          <w:szCs w:val="28"/>
          <w:lang w:val="zh-CN"/>
        </w:rPr>
      </w:r>
      <w:r/>
    </w:p>
    <w:p>
      <w:pPr>
        <w:pStyle w:val="627"/>
        <w:numPr>
          <w:ilvl w:val="0"/>
          <w:numId w:val="1"/>
        </w:numPr>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磋商需要的其他资格证明文件和商务资料（若有)</w:t>
      </w:r>
      <w:r>
        <w:rPr>
          <w:rFonts w:hint="eastAsia" w:ascii="宋体" w:hAnsi="宋体"/>
          <w:sz w:val="28"/>
          <w:szCs w:val="28"/>
          <w:lang w:val="zh-CN"/>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技术条款偏离表</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服务的</w:t>
      </w:r>
      <w:r>
        <w:rPr>
          <w:rFonts w:hint="eastAsia" w:ascii="宋体" w:hAnsi="宋体"/>
          <w:sz w:val="28"/>
          <w:szCs w:val="28"/>
          <w:lang w:val="zh-CN"/>
        </w:rPr>
        <w:t xml:space="preserve">详细说明</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项目服务（实施）方案</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磋商需要的其他技术资料（若有)</w:t>
      </w:r>
      <w:r>
        <w:rPr>
          <w:rFonts w:hint="eastAsia" w:ascii="宋体" w:hAnsi="宋体"/>
          <w:sz w:val="28"/>
          <w:szCs w:val="28"/>
        </w:rPr>
      </w:r>
      <w:r/>
    </w:p>
    <w:p>
      <w:pPr>
        <w:pStyle w:val="627"/>
        <w:numPr>
          <w:ilvl w:val="0"/>
          <w:numId w:val="1"/>
        </w:numPr>
        <w:spacing w:line="360" w:lineRule="auto"/>
        <w:tabs>
          <w:tab w:val="left" w:pos="2280" w:leader="none"/>
        </w:tabs>
        <w:rPr>
          <w:rFonts w:hint="eastAsia" w:ascii="宋体" w:hAnsi="宋体"/>
          <w:sz w:val="28"/>
          <w:szCs w:val="28"/>
        </w:rPr>
      </w:pPr>
      <w:r>
        <w:rPr>
          <w:rFonts w:hint="eastAsia" w:ascii="宋体" w:hAnsi="宋体"/>
          <w:sz w:val="28"/>
          <w:szCs w:val="28"/>
        </w:rPr>
        <w:t xml:space="preserve">磋商报价</w:t>
      </w:r>
      <w:r>
        <w:rPr>
          <w:rFonts w:hint="eastAsia" w:ascii="宋体" w:hAnsi="宋体"/>
          <w:sz w:val="28"/>
          <w:szCs w:val="28"/>
          <w:lang w:val="zh-CN"/>
        </w:rPr>
        <w:t xml:space="preserve">表</w:t>
      </w:r>
      <w:r>
        <w:rPr>
          <w:rFonts w:hint="eastAsia" w:ascii="宋体" w:hAnsi="宋体"/>
          <w:sz w:val="28"/>
          <w:szCs w:val="28"/>
        </w:rPr>
      </w:r>
      <w:r/>
    </w:p>
    <w:p>
      <w:pPr>
        <w:pStyle w:val="627"/>
        <w:numPr>
          <w:ilvl w:val="0"/>
          <w:numId w:val="1"/>
        </w:numPr>
        <w:spacing w:line="360" w:lineRule="auto"/>
        <w:tabs>
          <w:tab w:val="left" w:pos="2280" w:leader="none"/>
        </w:tabs>
        <w:rPr>
          <w:rFonts w:ascii="宋体" w:hAnsi="宋体"/>
          <w:sz w:val="28"/>
          <w:szCs w:val="28"/>
        </w:rPr>
      </w:pPr>
      <w:r>
        <w:rPr>
          <w:rFonts w:hint="eastAsia" w:ascii="宋体" w:hAnsi="宋体"/>
          <w:sz w:val="28"/>
          <w:szCs w:val="28"/>
        </w:rPr>
        <w:t xml:space="preserve">分项报价表</w:t>
      </w:r>
      <w:r>
        <w:rPr>
          <w:rFonts w:ascii="宋体" w:hAnsi="宋体"/>
          <w:sz w:val="28"/>
          <w:szCs w:val="28"/>
        </w:rPr>
      </w:r>
      <w:r/>
    </w:p>
    <w:p>
      <w:pPr>
        <w:pStyle w:val="627"/>
        <w:spacing w:line="360" w:lineRule="auto"/>
        <w:rPr>
          <w:rFonts w:ascii="宋体" w:hAnsi="宋体"/>
          <w:sz w:val="28"/>
          <w:szCs w:val="28"/>
        </w:rPr>
      </w:pPr>
      <w:r>
        <w:rPr>
          <w:rFonts w:ascii="宋体" w:hAnsi="宋体"/>
          <w:sz w:val="28"/>
          <w:szCs w:val="28"/>
        </w:rPr>
      </w:r>
      <w:r/>
    </w:p>
    <w:p>
      <w:pPr>
        <w:pStyle w:val="730"/>
        <w:rPr>
          <w:sz w:val="28"/>
          <w:szCs w:val="28"/>
        </w:rPr>
      </w:pPr>
      <w:r>
        <w:rPr>
          <w:sz w:val="28"/>
          <w:szCs w:val="28"/>
        </w:rPr>
      </w:r>
      <w:r/>
    </w:p>
    <w:p>
      <w:pPr>
        <w:pStyle w:val="627"/>
        <w:spacing w:line="360" w:lineRule="auto"/>
        <w:rPr>
          <w:rFonts w:ascii="宋体" w:hAnsi="宋体"/>
          <w:sz w:val="28"/>
          <w:szCs w:val="28"/>
        </w:rPr>
      </w:pPr>
      <w:r>
        <w:rPr>
          <w:rFonts w:ascii="宋体" w:hAnsi="宋体"/>
          <w:sz w:val="28"/>
          <w:szCs w:val="28"/>
        </w:rPr>
      </w:r>
      <w:r/>
    </w:p>
    <w:p>
      <w:pPr>
        <w:pStyle w:val="627"/>
        <w:spacing w:line="360" w:lineRule="auto"/>
      </w:pPr>
      <w:r/>
      <w:r/>
    </w:p>
    <w:p>
      <w:pPr>
        <w:pStyle w:val="627"/>
        <w:spacing w:line="360" w:lineRule="auto"/>
        <w:rPr>
          <w:rFonts w:hint="eastAsia"/>
        </w:rPr>
      </w:pPr>
      <w:r>
        <w:rPr>
          <w:rFonts w:hint="eastAsia" w:ascii="宋体" w:hAnsi="宋体"/>
          <w:sz w:val="28"/>
          <w:szCs w:val="28"/>
        </w:rPr>
        <w:t xml:space="preserve">            </w:t>
      </w:r>
      <w:r>
        <w:rPr>
          <w:rFonts w:hint="eastAsia"/>
        </w:rPr>
      </w:r>
      <w:r/>
    </w:p>
    <w:p>
      <w:pPr>
        <w:pStyle w:val="627"/>
        <w:ind w:firstLine="480"/>
        <w:spacing w:line="360" w:lineRule="auto"/>
        <w:rPr>
          <w:rFonts w:hint="eastAsia" w:ascii="宋体" w:hAnsi="宋体"/>
          <w:sz w:val="24"/>
        </w:rPr>
      </w:pPr>
      <w:r>
        <w:rPr>
          <w:rFonts w:hint="eastAsia" w:ascii="宋体" w:hAnsi="宋体"/>
          <w:sz w:val="24"/>
        </w:rPr>
        <w:t xml:space="preserve">附件一、企业声明函格式</w:t>
      </w:r>
      <w:r>
        <w:rPr>
          <w:rFonts w:hint="eastAsia" w:ascii="宋体" w:hAnsi="宋体"/>
          <w:sz w:val="24"/>
        </w:rPr>
      </w:r>
      <w:r/>
    </w:p>
    <w:p>
      <w:pPr>
        <w:pStyle w:val="627"/>
        <w:ind w:firstLine="480"/>
        <w:spacing w:line="360" w:lineRule="auto"/>
        <w:rPr>
          <w:rFonts w:hint="eastAsia" w:ascii="宋体" w:hAnsi="宋体"/>
          <w:sz w:val="24"/>
        </w:rPr>
      </w:pPr>
      <w:r>
        <w:rPr>
          <w:rFonts w:hint="eastAsia" w:ascii="宋体" w:hAnsi="宋体"/>
          <w:sz w:val="24"/>
        </w:rPr>
        <w:t xml:space="preserve">附件二、无重大违法记录声明格式</w:t>
      </w:r>
      <w:r>
        <w:rPr>
          <w:rFonts w:hint="eastAsia" w:ascii="宋体" w:hAnsi="宋体"/>
          <w:sz w:val="24"/>
        </w:rPr>
      </w:r>
      <w:r/>
    </w:p>
    <w:p>
      <w:pPr>
        <w:pStyle w:val="627"/>
        <w:ind w:firstLine="480"/>
        <w:spacing w:line="360" w:lineRule="auto"/>
        <w:rPr>
          <w:rFonts w:hint="eastAsia" w:ascii="宋体" w:hAnsi="宋体"/>
          <w:sz w:val="24"/>
        </w:rPr>
      </w:pPr>
      <w:r>
        <w:rPr>
          <w:rFonts w:hint="eastAsia" w:ascii="宋体" w:hAnsi="宋体"/>
          <w:sz w:val="24"/>
        </w:rPr>
        <w:t xml:space="preserve">附件三、具备履行合同所必需的设备和专业技术能力的声明格式及证明材料</w:t>
      </w:r>
      <w:r>
        <w:rPr>
          <w:rFonts w:hint="eastAsia" w:ascii="宋体" w:hAnsi="宋体"/>
          <w:sz w:val="24"/>
        </w:rPr>
      </w:r>
      <w:r/>
    </w:p>
    <w:p>
      <w:pPr>
        <w:pStyle w:val="627"/>
        <w:ind w:firstLine="480"/>
        <w:spacing w:line="360" w:lineRule="auto"/>
      </w:pPr>
      <w:r>
        <w:rPr>
          <w:rFonts w:hint="eastAsia" w:ascii="宋体" w:hAnsi="宋体"/>
          <w:sz w:val="24"/>
        </w:rPr>
        <w:t xml:space="preserve">附件四、勘察现场确认函格式</w:t>
      </w:r>
      <w:r/>
    </w:p>
    <w:p>
      <w:pPr>
        <w:pStyle w:val="627"/>
        <w:ind w:firstLine="1680"/>
        <w:spacing w:line="360" w:lineRule="auto"/>
        <w:rPr>
          <w:rFonts w:hint="eastAsia" w:ascii="宋体" w:hAnsi="宋体"/>
          <w:sz w:val="28"/>
          <w:szCs w:val="28"/>
          <w:lang w:val="zh-CN"/>
        </w:rPr>
      </w:pPr>
      <w:r>
        <w:rPr>
          <w:rFonts w:hint="eastAsia" w:ascii="宋体" w:hAnsi="宋体"/>
          <w:sz w:val="28"/>
          <w:szCs w:val="28"/>
          <w:lang w:val="zh-CN"/>
        </w:rPr>
      </w:r>
      <w:r/>
    </w:p>
    <w:p>
      <w:pPr>
        <w:pStyle w:val="627"/>
        <w:spacing w:line="360" w:lineRule="auto"/>
        <w:rPr>
          <w:rFonts w:ascii="宋体"/>
          <w:b/>
          <w:szCs w:val="21"/>
          <w:lang w:val="zh-CN"/>
        </w:rPr>
      </w:pPr>
      <w:r>
        <w:rPr>
          <w:rFonts w:ascii="宋体"/>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730"/>
        <w:rPr>
          <w:b/>
          <w:szCs w:val="21"/>
          <w:lang w:val="zh-CN"/>
        </w:rPr>
      </w:pPr>
      <w:r>
        <w:rPr>
          <w:b/>
          <w:szCs w:val="21"/>
          <w:lang w:val="zh-CN"/>
        </w:rPr>
      </w:r>
      <w:r/>
    </w:p>
    <w:p>
      <w:pPr>
        <w:pStyle w:val="627"/>
        <w:spacing w:line="360" w:lineRule="auto"/>
        <w:rPr>
          <w:rFonts w:ascii="宋体"/>
          <w:b/>
          <w:szCs w:val="21"/>
          <w:lang w:val="zh-CN"/>
        </w:rPr>
      </w:pPr>
      <w:r>
        <w:rPr>
          <w:rFonts w:ascii="宋体"/>
          <w:b/>
          <w:szCs w:val="21"/>
          <w:lang w:val="zh-CN"/>
        </w:rPr>
      </w:r>
      <w:r/>
    </w:p>
    <w:p>
      <w:pPr>
        <w:pStyle w:val="627"/>
        <w:spacing w:line="360" w:lineRule="auto"/>
        <w:rPr>
          <w:rFonts w:ascii="宋体"/>
          <w:b/>
          <w:szCs w:val="21"/>
          <w:lang w:val="zh-CN"/>
        </w:rPr>
        <w:outlineLvl w:val="2"/>
      </w:pPr>
      <w:r/>
      <w:bookmarkStart w:id="73" w:name="_Toc513800176"/>
      <w:r>
        <w:rPr>
          <w:rFonts w:hint="eastAsia" w:ascii="宋体"/>
          <w:b/>
          <w:szCs w:val="21"/>
          <w:lang w:val="zh-CN"/>
        </w:rPr>
        <w:t xml:space="preserve">目录一、磋商申请及声明格式</w:t>
      </w:r>
      <w:bookmarkEnd w:id="73"/>
      <w:r>
        <w:rPr>
          <w:rFonts w:ascii="宋体"/>
          <w:b/>
          <w:szCs w:val="21"/>
          <w:lang w:val="zh-CN"/>
        </w:rPr>
      </w:r>
      <w:r/>
    </w:p>
    <w:p>
      <w:pPr>
        <w:pStyle w:val="627"/>
        <w:jc w:val="center"/>
        <w:spacing w:line="360" w:lineRule="auto"/>
        <w:rPr>
          <w:rFonts w:hint="eastAsia" w:ascii="宋体"/>
          <w:szCs w:val="21"/>
          <w:lang w:val="zh-CN"/>
        </w:rPr>
      </w:pPr>
      <w:r>
        <w:rPr>
          <w:rFonts w:hint="eastAsia" w:ascii="黑体" w:eastAsia="黑体"/>
          <w:sz w:val="36"/>
          <w:szCs w:val="36"/>
        </w:rPr>
        <w:t xml:space="preserve">磋商申请及声明</w:t>
      </w:r>
      <w:r>
        <w:rPr>
          <w:rFonts w:hint="eastAsia" w:ascii="宋体"/>
          <w:szCs w:val="21"/>
          <w:lang w:val="zh-CN"/>
        </w:rPr>
      </w:r>
      <w:r/>
    </w:p>
    <w:p>
      <w:pPr>
        <w:pStyle w:val="627"/>
        <w:spacing w:line="360" w:lineRule="auto"/>
        <w:rPr>
          <w:rFonts w:hint="eastAsia" w:ascii="宋体"/>
          <w:szCs w:val="21"/>
          <w:lang w:val="zh-CN"/>
        </w:rPr>
      </w:pPr>
      <w:r>
        <w:rPr>
          <w:rFonts w:hint="eastAsia" w:ascii="宋体"/>
          <w:szCs w:val="21"/>
          <w:lang w:val="zh-CN"/>
        </w:rPr>
      </w:r>
      <w:r/>
    </w:p>
    <w:p>
      <w:pPr>
        <w:pStyle w:val="627"/>
        <w:spacing w:line="360" w:lineRule="auto"/>
        <w:rPr>
          <w:rFonts w:ascii="宋体"/>
          <w:szCs w:val="21"/>
          <w:lang w:val="zh-CN"/>
        </w:rPr>
      </w:pPr>
      <w:r>
        <w:rPr>
          <w:rFonts w:hint="eastAsia" w:ascii="宋体"/>
          <w:szCs w:val="21"/>
          <w:lang w:val="zh-CN"/>
        </w:rPr>
        <w:t xml:space="preserve">致：采购人、江苏国豪项目管理有限公司（采购代理机构）</w:t>
      </w:r>
      <w:r>
        <w:rPr>
          <w:rFonts w:ascii="宋体"/>
          <w:szCs w:val="21"/>
          <w:lang w:val="zh-CN"/>
        </w:rPr>
      </w:r>
      <w:r/>
    </w:p>
    <w:p>
      <w:pPr>
        <w:pStyle w:val="627"/>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rPr>
        <w:t xml:space="preserve">项目编号为</w:t>
      </w:r>
      <w:r>
        <w:rPr>
          <w:rFonts w:hint="eastAsia" w:ascii="宋体"/>
          <w:b/>
          <w:szCs w:val="21"/>
          <w:u w:val="single"/>
          <w:lang w:val="zh-CN"/>
        </w:rPr>
        <w:t xml:space="preserve">     </w:t>
      </w:r>
      <w:r>
        <w:rPr>
          <w:rFonts w:hint="eastAsia" w:ascii="宋体"/>
          <w:b/>
          <w:szCs w:val="21"/>
          <w:u w:val="single"/>
        </w:rPr>
        <w:t xml:space="preserve"> </w:t>
      </w:r>
      <w:r>
        <w:rPr>
          <w:rFonts w:hint="eastAsia" w:ascii="宋体"/>
          <w:b/>
          <w:szCs w:val="21"/>
          <w:u w:val="single"/>
          <w:lang w:val="zh-CN"/>
        </w:rPr>
        <w:t xml:space="preserve">   </w:t>
      </w:r>
      <w:r>
        <w:rPr>
          <w:rFonts w:hint="eastAsia" w:ascii="宋体"/>
          <w:bCs/>
          <w:szCs w:val="21"/>
          <w:lang w:val="zh-CN"/>
        </w:rPr>
        <w:t xml:space="preserve">的项目</w:t>
      </w:r>
      <w:r>
        <w:rPr>
          <w:rFonts w:hint="eastAsia" w:ascii="宋体"/>
          <w:bCs/>
          <w:szCs w:val="21"/>
        </w:rPr>
        <w:t xml:space="preserve">磋商</w:t>
      </w:r>
      <w:r>
        <w:rPr>
          <w:rFonts w:hint="eastAsia" w:ascii="宋体"/>
          <w:bCs/>
          <w:szCs w:val="21"/>
          <w:lang w:val="zh-CN"/>
        </w:rPr>
        <w:t xml:space="preserve">文件</w:t>
      </w:r>
      <w:r>
        <w:rPr>
          <w:rFonts w:hint="eastAsia" w:ascii="宋体"/>
          <w:szCs w:val="21"/>
          <w:lang w:val="zh-CN"/>
        </w:rPr>
        <w:t xml:space="preserve">，正式授权下述签字人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ascii="宋体"/>
          <w:szCs w:val="21"/>
          <w:u w:val="single"/>
          <w:lang w:val="zh-CN"/>
        </w:rPr>
        <w:t xml:space="preserve">              </w:t>
      </w:r>
      <w:r>
        <w:rPr>
          <w:rFonts w:hint="eastAsia" w:ascii="宋体"/>
          <w:szCs w:val="21"/>
          <w:lang w:val="zh-CN"/>
        </w:rPr>
        <w:t xml:space="preserve">（供应商名称），提交响应文件并参加磋商。</w:t>
      </w:r>
      <w:r>
        <w:rPr>
          <w:rFonts w:ascii="宋体"/>
          <w:szCs w:val="21"/>
          <w:lang w:val="zh-CN"/>
        </w:rPr>
      </w:r>
      <w:r/>
    </w:p>
    <w:p>
      <w:pPr>
        <w:pStyle w:val="627"/>
        <w:ind w:firstLine="420"/>
        <w:spacing w:line="360" w:lineRule="auto"/>
        <w:rPr>
          <w:rFonts w:hint="eastAsia" w:ascii="宋体" w:hAnsi="宋体" w:cs="宋体"/>
        </w:rPr>
      </w:pPr>
      <w:r>
        <w:rPr>
          <w:rFonts w:hint="eastAsia" w:ascii="宋体" w:hAnsi="宋体" w:cs="宋体"/>
        </w:rPr>
        <w:t xml:space="preserve">据此函，签字人兹宣布</w:t>
      </w:r>
      <w:r>
        <w:rPr>
          <w:rFonts w:hint="eastAsia" w:ascii="宋体" w:hAnsi="宋体" w:cs="宋体"/>
          <w:lang w:val="zh-CN"/>
        </w:rPr>
        <w:t xml:space="preserve">声明和承诺如下：</w:t>
      </w:r>
      <w:r>
        <w:rPr>
          <w:rFonts w:hint="eastAsia" w:ascii="宋体" w:hAnsi="宋体" w:cs="宋体"/>
        </w:rPr>
      </w:r>
      <w:r/>
    </w:p>
    <w:p>
      <w:pPr>
        <w:pStyle w:val="627"/>
        <w:ind w:firstLine="420"/>
        <w:spacing w:line="360" w:lineRule="auto"/>
        <w:rPr>
          <w:rFonts w:hint="eastAsia" w:ascii="宋体" w:hAnsi="宋体" w:cs="宋体"/>
          <w:bCs/>
        </w:rPr>
      </w:pPr>
      <w:r>
        <w:rPr>
          <w:rFonts w:hint="eastAsia" w:ascii="宋体" w:hAnsi="宋体" w:cs="宋体"/>
        </w:rPr>
        <w:t xml:space="preserve">1、</w:t>
      </w:r>
      <w:r>
        <w:rPr>
          <w:rFonts w:hint="eastAsia" w:ascii="宋体" w:hAnsi="宋体" w:cs="宋体"/>
          <w:bCs/>
          <w:szCs w:val="21"/>
          <w:lang w:val="zh-CN"/>
        </w:rPr>
        <w:t xml:space="preserve">我们的资格条件完全符合政府采购法和本次采购要求，</w:t>
      </w:r>
      <w:r>
        <w:rPr>
          <w:rFonts w:hint="eastAsia" w:ascii="宋体" w:hAnsi="宋体" w:cs="宋体"/>
          <w:bCs/>
        </w:rPr>
        <w:t xml:space="preserve">我们</w:t>
      </w:r>
      <w:r>
        <w:rPr>
          <w:rFonts w:hint="eastAsia" w:ascii="宋体" w:hAnsi="宋体" w:cs="宋体"/>
          <w:bCs/>
          <w:szCs w:val="21"/>
          <w:lang w:val="zh-CN"/>
        </w:rPr>
        <w:t xml:space="preserve">同意并向贵方提供了与本次采购活动有关的所有证据和资料，并保证我方已提供和将要提供的文件是真实的、准确的</w:t>
      </w:r>
      <w:r>
        <w:rPr>
          <w:rFonts w:hint="eastAsia" w:ascii="宋体" w:hAnsi="宋体" w:cs="宋体"/>
          <w:bCs/>
        </w:rPr>
        <w:t xml:space="preserve">。</w:t>
      </w:r>
      <w:r>
        <w:rPr>
          <w:rFonts w:hint="eastAsia" w:ascii="宋体" w:hAnsi="宋体" w:cs="宋体"/>
          <w:bCs/>
        </w:rPr>
      </w:r>
      <w:r/>
    </w:p>
    <w:p>
      <w:pPr>
        <w:pStyle w:val="627"/>
        <w:ind w:firstLine="420"/>
        <w:spacing w:line="360" w:lineRule="auto"/>
        <w:rPr>
          <w:rFonts w:hint="eastAsia" w:ascii="宋体" w:hAnsi="宋体" w:cs="宋体"/>
          <w:bCs/>
        </w:rPr>
      </w:pPr>
      <w:r>
        <w:rPr>
          <w:rFonts w:hint="eastAsia" w:ascii="宋体" w:hAnsi="宋体" w:cs="宋体"/>
          <w:bCs/>
        </w:rPr>
        <w:t xml:space="preserve">2、</w:t>
      </w:r>
      <w:r>
        <w:rPr>
          <w:rFonts w:hint="eastAsia" w:ascii="宋体" w:hAnsi="宋体" w:cs="宋体"/>
          <w:szCs w:val="21"/>
          <w:lang w:val="zh-CN"/>
        </w:rPr>
        <w:t xml:space="preserve">按</w:t>
      </w:r>
      <w:r>
        <w:rPr>
          <w:rFonts w:hint="eastAsia" w:ascii="宋体" w:hAnsi="宋体" w:cs="宋体"/>
          <w:szCs w:val="21"/>
        </w:rPr>
        <w:t xml:space="preserve">采购</w:t>
      </w:r>
      <w:r>
        <w:rPr>
          <w:rFonts w:hint="eastAsia" w:ascii="宋体" w:hAnsi="宋体" w:cs="宋体"/>
          <w:szCs w:val="21"/>
          <w:lang w:val="zh-CN"/>
        </w:rPr>
        <w:t xml:space="preserve">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w:t>
      </w:r>
      <w:r>
        <w:rPr>
          <w:rFonts w:hint="eastAsia" w:ascii="宋体" w:hAnsi="宋体" w:cs="宋体"/>
          <w:szCs w:val="21"/>
        </w:rPr>
        <w:t xml:space="preserve">磋商</w:t>
      </w:r>
      <w:r>
        <w:rPr>
          <w:rFonts w:hint="eastAsia" w:ascii="宋体" w:hAnsi="宋体" w:cs="宋体"/>
          <w:szCs w:val="21"/>
          <w:lang w:val="zh-CN"/>
        </w:rPr>
        <w:t xml:space="preserve">总报价为</w:t>
      </w:r>
      <w:r>
        <w:rPr>
          <w:rFonts w:hint="eastAsia" w:ascii="宋体" w:hAnsi="宋体" w:cs="宋体"/>
          <w:szCs w:val="21"/>
        </w:rPr>
        <w:t xml:space="preserve">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val="zh-CN"/>
        </w:rPr>
        <w:t xml:space="preserve">。</w:t>
      </w:r>
      <w:r>
        <w:rPr>
          <w:rFonts w:hint="eastAsia" w:ascii="宋体" w:hAnsi="宋体" w:cs="宋体"/>
          <w:bCs/>
        </w:rPr>
      </w:r>
      <w:r/>
    </w:p>
    <w:p>
      <w:pPr>
        <w:pStyle w:val="627"/>
        <w:ind w:firstLine="420"/>
        <w:spacing w:line="360" w:lineRule="auto"/>
        <w:rPr>
          <w:rFonts w:hint="eastAsia" w:ascii="宋体" w:hAnsi="宋体" w:cs="宋体"/>
          <w:bCs/>
        </w:rPr>
      </w:pPr>
      <w:r>
        <w:rPr>
          <w:rFonts w:hint="eastAsia" w:ascii="宋体" w:hAnsi="宋体" w:cs="宋体"/>
          <w:bCs/>
        </w:rPr>
        <w:t xml:space="preserve">3、</w:t>
      </w:r>
      <w:r>
        <w:rPr>
          <w:rFonts w:hint="eastAsia" w:ascii="宋体" w:hAnsi="宋体" w:cs="宋体"/>
          <w:bCs/>
          <w:szCs w:val="21"/>
          <w:lang w:val="zh-CN"/>
        </w:rPr>
        <w:t xml:space="preserve">我们已详细审核全部磋商文件及其有效补充文件，我们放弃对磋商文件任何误解的权利，提交响应文件后，不对磋商文件本身提出质疑。</w:t>
      </w:r>
      <w:r>
        <w:rPr>
          <w:rFonts w:hint="eastAsia" w:ascii="宋体" w:hAnsi="宋体" w:cs="宋体"/>
          <w:bCs/>
        </w:rPr>
      </w:r>
      <w:r/>
    </w:p>
    <w:p>
      <w:pPr>
        <w:pStyle w:val="627"/>
        <w:ind w:firstLine="420"/>
        <w:spacing w:line="360" w:lineRule="auto"/>
        <w:rPr>
          <w:rFonts w:hint="eastAsia" w:ascii="宋体" w:hAnsi="宋体" w:cs="宋体"/>
        </w:rPr>
      </w:pPr>
      <w:r>
        <w:rPr>
          <w:rFonts w:hint="eastAsia" w:ascii="宋体" w:hAnsi="宋体" w:cs="宋体"/>
        </w:rPr>
        <w:t xml:space="preserve">4、我们同意从规定的开标日期起遵循本响应文件，并在规定的磋商有效期期满之前均具有约束力。</w:t>
      </w:r>
      <w:r>
        <w:rPr>
          <w:rFonts w:hint="eastAsia" w:ascii="宋体" w:hAnsi="宋体" w:cs="宋体"/>
        </w:rPr>
      </w:r>
      <w:r/>
    </w:p>
    <w:p>
      <w:pPr>
        <w:pStyle w:val="627"/>
        <w:ind w:firstLine="420"/>
        <w:spacing w:line="360" w:lineRule="auto"/>
        <w:rPr>
          <w:rFonts w:hint="eastAsia" w:ascii="宋体" w:hAnsi="宋体" w:cs="宋体"/>
        </w:rPr>
      </w:pPr>
      <w:r>
        <w:rPr>
          <w:rFonts w:hint="eastAsia" w:ascii="宋体" w:hAnsi="宋体" w:cs="宋体"/>
        </w:rPr>
        <w:t xml:space="preserve">5、一旦我方成交，我方将根据磋商文件的规定严格履行合同的责任和义务,并保证在磋商文件规定的时间完成项目，交付买方验收、使用。</w:t>
      </w:r>
      <w:r>
        <w:rPr>
          <w:rFonts w:hint="eastAsia" w:ascii="宋体" w:hAnsi="宋体" w:cs="宋体"/>
        </w:rPr>
      </w:r>
      <w:r/>
    </w:p>
    <w:p>
      <w:pPr>
        <w:pStyle w:val="627"/>
        <w:ind w:firstLine="420"/>
        <w:spacing w:line="360" w:lineRule="auto"/>
        <w:rPr>
          <w:rFonts w:hint="eastAsia" w:ascii="宋体" w:hAnsi="宋体" w:cs="宋体"/>
          <w:szCs w:val="21"/>
        </w:rPr>
      </w:pPr>
      <w:r>
        <w:rPr>
          <w:rFonts w:hint="eastAsia" w:ascii="宋体" w:hAnsi="宋体" w:cs="宋体"/>
        </w:rPr>
        <w:t xml:space="preserve">6、我方决不</w:t>
      </w:r>
      <w:r>
        <w:rPr>
          <w:rFonts w:hint="eastAsia" w:ascii="宋体" w:hAnsi="宋体" w:cs="宋体"/>
          <w:szCs w:val="21"/>
        </w:rPr>
        <w:t xml:space="preserve">提供虚假材料谋取成交、</w:t>
      </w:r>
      <w:r>
        <w:rPr>
          <w:rFonts w:hint="eastAsia" w:ascii="宋体" w:hAnsi="宋体" w:cs="宋体"/>
        </w:rPr>
        <w:t xml:space="preserve">决不</w:t>
      </w:r>
      <w:r>
        <w:rPr>
          <w:rFonts w:hint="eastAsia" w:ascii="宋体" w:hAnsi="宋体" w:cs="宋体"/>
          <w:szCs w:val="21"/>
        </w:rPr>
        <w:t xml:space="preserve">采取不正当手段诋毁、排挤其他供应商、</w:t>
      </w:r>
      <w:r>
        <w:rPr>
          <w:rFonts w:hint="eastAsia" w:ascii="宋体" w:hAnsi="宋体" w:cs="宋体"/>
        </w:rPr>
        <w:t xml:space="preserve">决不</w:t>
      </w:r>
      <w:r>
        <w:rPr>
          <w:rFonts w:hint="eastAsia" w:ascii="宋体" w:hAnsi="宋体" w:cs="宋体"/>
          <w:szCs w:val="21"/>
        </w:rPr>
        <w:t xml:space="preserve">与采购人、其它供应商或者招标代理恶意串通、</w:t>
      </w:r>
      <w:r>
        <w:rPr>
          <w:rFonts w:hint="eastAsia" w:ascii="宋体" w:hAnsi="宋体" w:cs="宋体"/>
        </w:rPr>
        <w:t xml:space="preserve">决不</w:t>
      </w:r>
      <w:r>
        <w:rPr>
          <w:rFonts w:hint="eastAsia" w:ascii="宋体" w:hAnsi="宋体" w:cs="宋体"/>
          <w:szCs w:val="21"/>
        </w:rPr>
        <w:t xml:space="preserve">向</w:t>
      </w:r>
      <w:r>
        <w:rPr>
          <w:rFonts w:hint="eastAsia" w:ascii="宋体" w:hAnsi="宋体" w:cs="宋体"/>
        </w:rPr>
        <w:t xml:space="preserve">采购人、招标代理工作人员和磋商小组进行商业贿赂</w:t>
      </w:r>
      <w:r>
        <w:rPr>
          <w:rFonts w:hint="eastAsia" w:ascii="宋体" w:hAnsi="宋体" w:cs="宋体"/>
          <w:szCs w:val="21"/>
        </w:rPr>
        <w:t xml:space="preserve">、决不拒绝有关部门监督检查或提供虚假情况，如有违反，</w:t>
      </w:r>
      <w:r>
        <w:rPr>
          <w:rFonts w:hint="eastAsia" w:ascii="宋体" w:hAnsi="宋体" w:cs="宋体"/>
        </w:rPr>
        <w:t xml:space="preserve">无条件接受贵方及相关管理部门的处罚。</w:t>
      </w:r>
      <w:r>
        <w:rPr>
          <w:rFonts w:hint="eastAsia" w:ascii="宋体" w:hAnsi="宋体" w:cs="宋体"/>
          <w:szCs w:val="21"/>
        </w:rPr>
      </w:r>
      <w:r/>
    </w:p>
    <w:p>
      <w:pPr>
        <w:pStyle w:val="627"/>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w:t>
      </w:r>
      <w:r>
        <w:rPr>
          <w:rFonts w:hint="eastAsia" w:ascii="宋体" w:hAnsi="宋体" w:cs="宋体"/>
          <w:szCs w:val="21"/>
        </w:rPr>
        <w:t xml:space="preserve">磋商</w:t>
      </w:r>
      <w:r>
        <w:rPr>
          <w:rFonts w:hint="eastAsia" w:ascii="宋体" w:hAnsi="宋体" w:cs="宋体"/>
          <w:szCs w:val="21"/>
          <w:lang w:val="zh-CN"/>
        </w:rPr>
        <w:t xml:space="preserve">有关的正式联系方式为：</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地   址：                       </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电   话：                       </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传   真：                       </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开户银行：</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银行账号：</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授权代表姓名（签字）：         </w:t>
      </w:r>
      <w:r>
        <w:rPr>
          <w:rFonts w:hint="eastAsia" w:ascii="宋体" w:hAnsi="宋体" w:cs="宋体"/>
          <w:szCs w:val="21"/>
          <w:lang w:val="zh-CN"/>
        </w:rPr>
      </w:r>
      <w:r/>
    </w:p>
    <w:p>
      <w:pPr>
        <w:pStyle w:val="627"/>
        <w:ind w:firstLine="420"/>
        <w:spacing w:line="360" w:lineRule="auto"/>
        <w:rPr>
          <w:rFonts w:hint="eastAsia"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人</w:t>
      </w:r>
      <w:r>
        <w:rPr>
          <w:rFonts w:hint="eastAsia" w:ascii="宋体" w:hAnsi="宋体" w:cs="宋体"/>
          <w:szCs w:val="21"/>
          <w:lang w:val="zh-CN"/>
        </w:rPr>
        <w:t xml:space="preserve">名称：（加盖电子签章）                </w:t>
      </w:r>
      <w:r>
        <w:rPr>
          <w:rFonts w:hint="eastAsia" w:ascii="宋体" w:hAnsi="宋体" w:cs="宋体"/>
          <w:szCs w:val="21"/>
          <w:lang w:val="zh-CN"/>
        </w:rPr>
      </w:r>
      <w:r/>
    </w:p>
    <w:p>
      <w:pPr>
        <w:pStyle w:val="627"/>
        <w:ind w:firstLine="420"/>
        <w:jc w:val="left"/>
        <w:spacing w:line="360" w:lineRule="auto"/>
        <w:widowControl/>
        <w:rPr>
          <w:rFonts w:hint="eastAsia" w:ascii="宋体" w:cs="宋体"/>
          <w:szCs w:val="21"/>
          <w:lang w:val="zh-CN"/>
        </w:rPr>
      </w:pPr>
      <w:r>
        <w:rPr>
          <w:rFonts w:hint="eastAsia" w:ascii="宋体" w:hAnsi="宋体" w:cs="宋体"/>
          <w:szCs w:val="21"/>
          <w:lang w:val="zh-CN"/>
        </w:rPr>
        <w:t xml:space="preserve">日    期：       年    月    日</w:t>
      </w:r>
      <w:r>
        <w:rPr>
          <w:rFonts w:hint="eastAsia" w:ascii="宋体" w:cs="宋体"/>
          <w:szCs w:val="21"/>
          <w:lang w:val="zh-CN"/>
        </w:rPr>
      </w:r>
      <w:r/>
    </w:p>
    <w:p>
      <w:pPr>
        <w:pStyle w:val="627"/>
        <w:ind w:firstLine="420"/>
        <w:jc w:val="left"/>
        <w:spacing w:line="360" w:lineRule="auto"/>
        <w:widowControl/>
        <w:rPr>
          <w:rFonts w:ascii="宋体"/>
          <w:b/>
          <w:szCs w:val="21"/>
          <w:lang w:val="zh-CN"/>
        </w:rPr>
      </w:pPr>
      <w:r>
        <w:rPr>
          <w:rFonts w:ascii="宋体" w:cs="宋体"/>
          <w:szCs w:val="21"/>
          <w:lang w:val="zh-CN"/>
        </w:rPr>
        <w:br w:type="page" w:clear="all"/>
      </w:r>
      <w:bookmarkStart w:id="74" w:name="_Toc513800177"/>
      <w:r>
        <w:rPr>
          <w:rFonts w:hint="eastAsia" w:ascii="宋体"/>
          <w:b/>
          <w:szCs w:val="21"/>
          <w:lang w:val="zh-CN"/>
        </w:rPr>
        <w:t xml:space="preserve">目录二、法定代表人授权书格式</w:t>
      </w:r>
      <w:bookmarkEnd w:id="74"/>
      <w:r>
        <w:rPr>
          <w:rFonts w:ascii="宋体"/>
          <w:b/>
          <w:szCs w:val="21"/>
          <w:lang w:val="zh-CN"/>
        </w:rPr>
      </w:r>
      <w:r/>
    </w:p>
    <w:p>
      <w:pPr>
        <w:pStyle w:val="627"/>
        <w:ind w:firstLine="720"/>
        <w:jc w:val="center"/>
        <w:spacing w:line="360" w:lineRule="auto"/>
        <w:widowControl/>
        <w:rPr>
          <w:rFonts w:ascii="黑体" w:hAnsi="宋体" w:eastAsia="黑体" w:cs="宋体"/>
          <w:sz w:val="36"/>
          <w:szCs w:val="36"/>
          <w:lang w:val="zh-CN"/>
        </w:rPr>
      </w:pPr>
      <w:r>
        <w:rPr>
          <w:rFonts w:hint="eastAsia" w:ascii="黑体" w:hAnsi="宋体" w:eastAsia="黑体" w:cs="宋体"/>
          <w:sz w:val="36"/>
          <w:szCs w:val="36"/>
          <w:lang w:val="zh-CN"/>
        </w:rPr>
        <w:t xml:space="preserve">法定代表人授权书</w:t>
      </w:r>
      <w:r>
        <w:rPr>
          <w:rFonts w:ascii="黑体" w:hAnsi="宋体" w:eastAsia="黑体" w:cs="宋体"/>
          <w:sz w:val="36"/>
          <w:szCs w:val="36"/>
          <w:lang w:val="zh-CN"/>
        </w:rPr>
      </w:r>
      <w:r/>
    </w:p>
    <w:p>
      <w:pPr>
        <w:pStyle w:val="627"/>
        <w:jc w:val="left"/>
        <w:spacing w:line="360" w:lineRule="auto"/>
        <w:widowControl/>
        <w:rPr>
          <w:rFonts w:ascii="宋体" w:cs="宋体"/>
          <w:szCs w:val="21"/>
          <w:lang w:val="zh-CN"/>
        </w:rPr>
      </w:pPr>
      <w:r>
        <w:rPr>
          <w:rFonts w:hint="eastAsia" w:ascii="宋体"/>
          <w:szCs w:val="21"/>
          <w:lang w:val="zh-CN"/>
        </w:rPr>
        <w:t xml:space="preserve">江苏国豪项目管理有限公司</w:t>
      </w:r>
      <w:r>
        <w:rPr>
          <w:rFonts w:hint="eastAsia" w:ascii="宋体" w:cs="宋体"/>
          <w:szCs w:val="21"/>
          <w:lang w:val="zh-CN"/>
        </w:rPr>
        <w:t xml:space="preserve">：</w:t>
      </w:r>
      <w:r>
        <w:rPr>
          <w:rFonts w:ascii="宋体" w:cs="宋体"/>
          <w:szCs w:val="21"/>
          <w:lang w:val="zh-CN"/>
        </w:rPr>
      </w:r>
      <w:r/>
    </w:p>
    <w:p>
      <w:pPr>
        <w:pStyle w:val="627"/>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u w:val="single"/>
        </w:rPr>
        <w:t xml:space="preserve">     </w:t>
      </w:r>
      <w:r>
        <w:rPr>
          <w:rFonts w:ascii="宋体" w:cs="宋体"/>
          <w:szCs w:val="21"/>
          <w:u w:val="single"/>
          <w:lang w:val="zh-CN"/>
        </w:rPr>
        <w:t xml:space="preserve">       </w:t>
      </w:r>
      <w:r>
        <w:rPr>
          <w:rFonts w:hint="eastAsia" w:ascii="宋体" w:cs="宋体"/>
          <w:szCs w:val="21"/>
          <w:lang w:val="zh-CN"/>
        </w:rPr>
        <w:t xml:space="preserve">（投标</w:t>
      </w:r>
      <w:r>
        <w:rPr>
          <w:rFonts w:hint="eastAsia" w:ascii="宋体" w:cs="宋体"/>
          <w:szCs w:val="21"/>
        </w:rPr>
        <w:t xml:space="preserve">供应商</w:t>
      </w:r>
      <w:r>
        <w:rPr>
          <w:rFonts w:hint="eastAsia" w:ascii="宋体" w:cs="宋体"/>
          <w:szCs w:val="21"/>
          <w:lang w:val="zh-CN"/>
        </w:rPr>
        <w:t xml:space="preserve">住址）的</w:t>
      </w:r>
      <w:r>
        <w:rPr>
          <w:rFonts w:ascii="宋体" w:cs="宋体"/>
          <w:szCs w:val="21"/>
          <w:u w:val="single"/>
          <w:lang w:val="zh-CN"/>
        </w:rPr>
        <w:t xml:space="preserve">   </w:t>
      </w:r>
      <w:r>
        <w:rPr>
          <w:rFonts w:hint="eastAsia" w:ascii="宋体" w:cs="宋体"/>
          <w:szCs w:val="21"/>
          <w:u w:val="single"/>
        </w:rPr>
        <w:t xml:space="preserve">       </w:t>
      </w:r>
      <w:r>
        <w:rPr>
          <w:rFonts w:ascii="宋体" w:cs="宋体"/>
          <w:szCs w:val="21"/>
          <w:u w:val="single"/>
          <w:lang w:val="zh-CN"/>
        </w:rPr>
        <w:t xml:space="preserve">     </w:t>
      </w:r>
      <w:r>
        <w:rPr>
          <w:rFonts w:hint="eastAsia" w:ascii="宋体" w:cs="宋体"/>
          <w:szCs w:val="21"/>
          <w:lang w:val="zh-CN"/>
        </w:rPr>
        <w:t xml:space="preserve">（投标</w:t>
      </w:r>
      <w:r>
        <w:rPr>
          <w:rFonts w:hint="eastAsia" w:ascii="宋体" w:cs="宋体"/>
          <w:szCs w:val="21"/>
        </w:rPr>
        <w:t xml:space="preserve">供应商</w:t>
      </w:r>
      <w:r>
        <w:rPr>
          <w:rFonts w:hint="eastAsia" w:ascii="宋体" w:cs="宋体"/>
          <w:szCs w:val="21"/>
          <w:lang w:val="zh-CN"/>
        </w:rPr>
        <w:t xml:space="preserve">名称）法定代表人</w:t>
      </w:r>
      <w:r>
        <w:rPr>
          <w:rFonts w:ascii="宋体" w:cs="宋体"/>
          <w:szCs w:val="21"/>
          <w:u w:val="single"/>
          <w:lang w:val="zh-CN"/>
        </w:rPr>
        <w:t xml:space="preserve">     </w:t>
      </w:r>
      <w:r>
        <w:rPr>
          <w:rFonts w:hint="eastAsia" w:ascii="宋体" w:cs="宋体"/>
          <w:szCs w:val="21"/>
          <w:u w:val="single"/>
        </w:rPr>
        <w:t xml:space="preserve">           </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u w:val="single"/>
        </w:rPr>
        <w:t xml:space="preserve">      </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b/>
          <w:bCs/>
          <w:szCs w:val="21"/>
          <w:u w:val="single"/>
        </w:rPr>
        <w:t xml:space="preserve">  </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hAnsi="宋体"/>
          <w:b/>
          <w:szCs w:val="21"/>
          <w:u w:val="single"/>
        </w:rPr>
        <w:t xml:space="preserve"> </w:t>
      </w:r>
      <w:r>
        <w:rPr>
          <w:rFonts w:hint="eastAsia" w:ascii="宋体" w:hAnsi="宋体"/>
          <w:b/>
          <w:szCs w:val="21"/>
          <w:u w:val="single"/>
          <w:lang w:val="zh-CN"/>
        </w:rPr>
        <w:t xml:space="preserve">    </w:t>
      </w:r>
      <w:r>
        <w:rPr>
          <w:rFonts w:hint="eastAsia" w:ascii="宋体" w:cs="宋体"/>
          <w:szCs w:val="21"/>
          <w:lang w:val="zh-CN"/>
        </w:rPr>
        <w:t xml:space="preserve">（项目编号）竞争性磋商，以本公司名义处理一切与之有关的事务。</w:t>
      </w:r>
      <w:r>
        <w:rPr>
          <w:rFonts w:ascii="宋体" w:cs="宋体"/>
          <w:szCs w:val="21"/>
          <w:lang w:val="zh-CN"/>
        </w:rPr>
      </w:r>
      <w:r/>
    </w:p>
    <w:p>
      <w:pPr>
        <w:pStyle w:val="627"/>
        <w:ind w:firstLine="408"/>
        <w:jc w:val="left"/>
        <w:spacing w:line="360" w:lineRule="auto"/>
        <w:widowControl/>
        <w:rPr>
          <w:rFonts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rPr>
        <w:t xml:space="preserve"> </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rPr>
        <w:t xml:space="preserve"> </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rPr>
        <w:t xml:space="preserve"> </w:t>
      </w:r>
      <w:r>
        <w:rPr>
          <w:rFonts w:ascii="宋体" w:cs="宋体"/>
          <w:szCs w:val="21"/>
          <w:lang w:val="zh-CN"/>
        </w:rPr>
        <w:t xml:space="preserve"> </w:t>
      </w:r>
      <w:r>
        <w:rPr>
          <w:rFonts w:hint="eastAsia" w:ascii="宋体" w:cs="宋体"/>
          <w:szCs w:val="21"/>
          <w:lang w:val="zh-CN"/>
        </w:rPr>
        <w:t xml:space="preserve">日签字生效，特此声明。</w:t>
      </w:r>
      <w:r>
        <w:rPr>
          <w:rFonts w:ascii="宋体" w:cs="宋体"/>
          <w:szCs w:val="21"/>
          <w:lang w:val="zh-CN"/>
        </w:rPr>
      </w:r>
      <w:r/>
    </w:p>
    <w:p>
      <w:pPr>
        <w:pStyle w:val="627"/>
        <w:spacing w:line="360" w:lineRule="auto"/>
        <w:rPr>
          <w:rFonts w:hint="eastAsia" w:ascii="宋体"/>
          <w:szCs w:val="21"/>
          <w:lang w:val="zh-CN"/>
        </w:rPr>
      </w:pPr>
      <w:r>
        <w:rPr>
          <w:rFonts w:hint="eastAsia" w:ascii="宋体"/>
          <w:szCs w:val="21"/>
          <w:lang w:val="zh-CN"/>
        </w:rPr>
      </w:r>
      <w:r/>
    </w:p>
    <w:p>
      <w:pPr>
        <w:pStyle w:val="627"/>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627"/>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627"/>
        <w:ind w:firstLine="420"/>
        <w:spacing w:line="360" w:lineRule="auto"/>
        <w:tabs>
          <w:tab w:val="left" w:pos="1440" w:leader="none"/>
        </w:tabs>
        <w:rPr>
          <w:rFonts w:ascii="宋体"/>
          <w:szCs w:val="21"/>
        </w:rPr>
      </w:pPr>
      <w:r>
        <w:rPr>
          <w:rFonts w:hint="eastAsia" w:ascii="宋体"/>
          <w:szCs w:val="21"/>
        </w:rPr>
        <w:t xml:space="preserve">被授权人联系电话：（手机号）</w:t>
      </w:r>
      <w:r>
        <w:rPr>
          <w:rFonts w:ascii="宋体"/>
          <w:szCs w:val="21"/>
        </w:rPr>
      </w:r>
      <w:r/>
    </w:p>
    <w:p>
      <w:pPr>
        <w:pStyle w:val="627"/>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rPr>
        <w:t xml:space="preserve">人名称</w:t>
      </w:r>
      <w:r>
        <w:rPr>
          <w:rFonts w:hint="eastAsia" w:ascii="宋体"/>
          <w:szCs w:val="21"/>
          <w:lang w:val="zh-CN"/>
        </w:rPr>
        <w:t xml:space="preserve">：（加盖电子签章）</w:t>
      </w:r>
      <w:r>
        <w:rPr>
          <w:rFonts w:hint="eastAsia" w:ascii="宋体"/>
          <w:szCs w:val="21"/>
          <w:lang w:val="zh-CN"/>
        </w:rPr>
      </w:r>
      <w:r/>
    </w:p>
    <w:p>
      <w:pPr>
        <w:pStyle w:val="627"/>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627"/>
        <w:ind w:firstLine="420"/>
        <w:spacing w:line="360" w:lineRule="auto"/>
        <w:tabs>
          <w:tab w:val="left" w:pos="1440" w:leader="none"/>
        </w:tabs>
        <w:rPr>
          <w:rFonts w:hint="eastAsia" w:ascii="宋体"/>
          <w:szCs w:val="21"/>
        </w:rPr>
      </w:pPr>
      <w:r>
        <w:rPr>
          <w:rFonts w:hint="eastAsia" w:ascii="宋体"/>
          <w:szCs w:val="21"/>
        </w:rPr>
      </w:r>
      <w:r/>
    </w:p>
    <w:p>
      <w:pPr>
        <w:pStyle w:val="627"/>
        <w:ind w:firstLine="420"/>
        <w:spacing w:line="360" w:lineRule="auto"/>
        <w:tabs>
          <w:tab w:val="left" w:pos="1440" w:leader="none"/>
        </w:tabs>
        <w:rPr>
          <w:rFonts w:hint="eastAsia" w:ascii="宋体"/>
          <w:szCs w:val="21"/>
        </w:rPr>
      </w:pPr>
      <w:r>
        <w:rPr>
          <w:rFonts w:hint="eastAsia" w:ascii="宋体"/>
          <w:szCs w:val="21"/>
        </w:rPr>
      </w:r>
      <w:r/>
    </w:p>
    <w:p>
      <w:pPr>
        <w:pStyle w:val="627"/>
        <w:ind w:firstLine="420"/>
        <w:spacing w:line="360" w:lineRule="auto"/>
        <w:tabs>
          <w:tab w:val="left" w:pos="1440" w:leader="none"/>
        </w:tabs>
        <w:rPr>
          <w:rFonts w:ascii="宋体"/>
          <w:szCs w:val="21"/>
        </w:rPr>
      </w:pPr>
      <w:r>
        <w:rPr>
          <w:rFonts w:hint="eastAsia" w:ascii="宋体"/>
          <w:szCs w:val="21"/>
        </w:rPr>
        <w:t xml:space="preserve">附：法定代表人身份证和被授权人身份证复印件</w:t>
      </w:r>
      <w:r>
        <w:rPr>
          <w:rFonts w:ascii="宋体"/>
          <w:szCs w:val="21"/>
        </w:rPr>
      </w:r>
      <w:r/>
    </w:p>
    <w:p>
      <w:pPr>
        <w:pStyle w:val="627"/>
        <w:jc w:val="left"/>
        <w:spacing w:line="360" w:lineRule="auto"/>
        <w:widowControl/>
        <w:rPr>
          <w:rFonts w:ascii="宋体" w:cs="宋体"/>
          <w:b/>
          <w:szCs w:val="21"/>
          <w:lang w:val="zh-CN"/>
        </w:rPr>
      </w:pPr>
      <w:r>
        <w:rPr>
          <w:rFonts w:ascii="宋体" w:cs="宋体"/>
          <w:b/>
          <w:szCs w:val="21"/>
          <w:lang w:val="zh-CN"/>
        </w:rPr>
        <w:br w:type="page" w:clear="all"/>
      </w:r>
      <w:r>
        <w:rPr>
          <w:rFonts w:ascii="宋体" w:cs="宋体"/>
          <w:b/>
          <w:szCs w:val="21"/>
          <w:lang w:val="zh-CN"/>
        </w:rPr>
      </w:r>
      <w:r/>
    </w:p>
    <w:p>
      <w:pPr>
        <w:pStyle w:val="627"/>
        <w:jc w:val="left"/>
        <w:spacing w:line="360" w:lineRule="auto"/>
        <w:widowControl/>
        <w:rPr>
          <w:rFonts w:ascii="宋体" w:cs="宋体"/>
          <w:b/>
          <w:color w:val="000000"/>
          <w:szCs w:val="21"/>
          <w:lang w:val="zh-CN"/>
        </w:rPr>
      </w:pPr>
      <w:r>
        <w:rPr>
          <w:rFonts w:hint="eastAsia" w:ascii="宋体" w:cs="宋体"/>
          <w:b/>
          <w:color w:val="000000"/>
          <w:szCs w:val="21"/>
          <w:lang w:val="zh-CN"/>
        </w:rPr>
        <w:t xml:space="preserve">目录</w:t>
      </w:r>
      <w:r>
        <w:rPr>
          <w:rFonts w:hint="eastAsia" w:ascii="宋体" w:cs="宋体"/>
          <w:b/>
          <w:color w:val="000000"/>
          <w:szCs w:val="21"/>
        </w:rPr>
        <w:t xml:space="preserve">三</w:t>
      </w:r>
      <w:r>
        <w:rPr>
          <w:rFonts w:hint="eastAsia" w:ascii="宋体" w:cs="宋体"/>
          <w:b/>
          <w:color w:val="000000"/>
          <w:szCs w:val="21"/>
          <w:lang w:val="zh-CN"/>
        </w:rPr>
        <w:t xml:space="preserve">、资格证明文件</w:t>
      </w:r>
      <w:r>
        <w:rPr>
          <w:rFonts w:ascii="宋体" w:cs="宋体"/>
          <w:b/>
          <w:color w:val="000000"/>
          <w:szCs w:val="21"/>
          <w:lang w:val="zh-CN"/>
        </w:rPr>
      </w:r>
      <w:r/>
    </w:p>
    <w:p>
      <w:pPr>
        <w:pStyle w:val="627"/>
        <w:spacing w:before="50" w:after="50" w:line="360" w:lineRule="auto"/>
        <w:rPr>
          <w:rFonts w:ascii="黑体" w:eastAsia="黑体"/>
          <w:color w:val="000000"/>
          <w:sz w:val="28"/>
          <w:szCs w:val="28"/>
        </w:rPr>
      </w:pPr>
      <w:r>
        <w:rPr>
          <w:rFonts w:ascii="黑体" w:eastAsia="黑体"/>
          <w:color w:val="000000"/>
          <w:sz w:val="28"/>
          <w:szCs w:val="28"/>
        </w:rPr>
      </w:r>
      <w:r/>
    </w:p>
    <w:p>
      <w:pPr>
        <w:pStyle w:val="627"/>
        <w:jc w:val="center"/>
        <w:spacing w:before="50" w:after="50" w:line="360" w:lineRule="auto"/>
        <w:rPr>
          <w:rFonts w:ascii="黑体" w:eastAsia="黑体"/>
          <w:color w:val="000000"/>
          <w:sz w:val="28"/>
          <w:szCs w:val="28"/>
        </w:rPr>
      </w:pPr>
      <w:r>
        <w:rPr>
          <w:rFonts w:hint="eastAsia" w:ascii="黑体" w:eastAsia="黑体"/>
          <w:color w:val="000000"/>
          <w:sz w:val="28"/>
          <w:szCs w:val="28"/>
        </w:rPr>
        <w:t xml:space="preserve">资格性审查响应对照表</w:t>
      </w:r>
      <w:r>
        <w:rPr>
          <w:rFonts w:ascii="黑体" w:eastAsia="黑体"/>
          <w:color w:val="000000"/>
          <w:sz w:val="28"/>
          <w:szCs w:val="28"/>
        </w:rPr>
      </w:r>
      <w:r/>
    </w:p>
    <w:p>
      <w:pPr>
        <w:pStyle w:val="627"/>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740" w:type="dxa"/>
            <w:vAlign w:val="center"/>
            <w:textDirection w:val="lrTb"/>
            <w:noWrap w:val="false"/>
          </w:tcPr>
          <w:p>
            <w:pPr>
              <w:pStyle w:val="627"/>
              <w:jc w:val="center"/>
              <w:spacing w:line="360" w:lineRule="auto"/>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627"/>
              <w:jc w:val="center"/>
              <w:spacing w:line="360" w:lineRule="auto"/>
              <w:rPr>
                <w:color w:val="000000"/>
              </w:rPr>
            </w:pPr>
            <w:r>
              <w:rPr>
                <w:rFonts w:hint="eastAsia"/>
                <w:color w:val="000000"/>
              </w:rPr>
              <w:t xml:space="preserve">是否响应</w:t>
            </w:r>
            <w:r>
              <w:rPr>
                <w:color w:val="000000"/>
              </w:rPr>
            </w:r>
            <w:r/>
          </w:p>
          <w:p>
            <w:pPr>
              <w:pStyle w:val="627"/>
              <w:jc w:val="center"/>
              <w:spacing w:line="360" w:lineRule="auto"/>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627"/>
              <w:jc w:val="center"/>
              <w:spacing w:line="360" w:lineRule="auto"/>
              <w:rPr>
                <w:color w:val="000000"/>
              </w:rPr>
            </w:pPr>
            <w:r>
              <w:rPr>
                <w:rFonts w:hint="eastAsia"/>
                <w:color w:val="000000"/>
              </w:rPr>
              <w:t xml:space="preserve">响应文件中的</w:t>
            </w:r>
            <w:r>
              <w:rPr>
                <w:color w:val="000000"/>
              </w:rPr>
            </w:r>
            <w:r/>
          </w:p>
          <w:p>
            <w:pPr>
              <w:pStyle w:val="627"/>
              <w:jc w:val="center"/>
              <w:spacing w:line="360" w:lineRule="auto"/>
              <w:rPr>
                <w:color w:val="000000"/>
              </w:rPr>
            </w:pPr>
            <w:r>
              <w:rPr>
                <w:rFonts w:hint="eastAsia"/>
                <w:color w:val="000000"/>
              </w:rPr>
              <w:t xml:space="preserve">页码位置</w:t>
            </w:r>
            <w:r>
              <w:rPr>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b/>
                <w:color w:val="000000"/>
              </w:rPr>
            </w:pPr>
            <w:r>
              <w:rPr>
                <w:rFonts w:hint="eastAsia"/>
                <w:color w:val="000000"/>
              </w:rPr>
              <w:t xml:space="preserve">提供磋商申请及声明；</w:t>
            </w:r>
            <w:r>
              <w:rPr>
                <w:rFonts w:hint="eastAsia"/>
                <w:b/>
                <w:color w:val="000000"/>
              </w:rPr>
            </w:r>
            <w:r/>
          </w:p>
        </w:tc>
        <w:tc>
          <w:tcPr>
            <w:tcW w:w="879" w:type="dxa"/>
            <w:vAlign w:val="center"/>
            <w:textDirection w:val="lrTb"/>
            <w:noWrap w:val="false"/>
          </w:tcPr>
          <w:p>
            <w:pPr>
              <w:pStyle w:val="627"/>
              <w:jc w:val="center"/>
              <w:spacing w:line="360" w:lineRule="auto"/>
              <w:rPr>
                <w:rFonts w:hint="eastAsia"/>
                <w:color w:val="000000"/>
              </w:rPr>
            </w:pPr>
            <w:r>
              <w:rPr>
                <w:rFonts w:hint="eastAsia"/>
                <w:color w:val="000000"/>
              </w:rPr>
            </w:r>
            <w:r/>
          </w:p>
        </w:tc>
        <w:tc>
          <w:tcPr>
            <w:tcW w:w="934" w:type="dxa"/>
            <w:vAlign w:val="center"/>
            <w:textDirection w:val="lrTb"/>
            <w:noWrap w:val="false"/>
          </w:tcPr>
          <w:p>
            <w:pPr>
              <w:pStyle w:val="627"/>
              <w:jc w:val="center"/>
              <w:spacing w:line="36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b/>
                <w:color w:val="000000"/>
              </w:rPr>
            </w:pPr>
            <w:r>
              <w:rPr>
                <w:rFonts w:hint="eastAsia" w:ascii="宋体" w:hAnsi="宋体"/>
                <w:color w:val="000000"/>
                <w:szCs w:val="21"/>
              </w:rPr>
              <w:t xml:space="preserve">提供法定代表人授权书（原件，除法定代表人以外的授权代表必须提供）；</w:t>
            </w:r>
            <w:r>
              <w:rPr>
                <w:rFonts w:hint="eastAsia"/>
                <w:b/>
                <w:color w:val="000000"/>
              </w:rPr>
            </w:r>
            <w:r/>
          </w:p>
        </w:tc>
        <w:tc>
          <w:tcPr>
            <w:tcW w:w="879" w:type="dxa"/>
            <w:vAlign w:val="center"/>
            <w:textDirection w:val="lrTb"/>
            <w:noWrap w:val="false"/>
          </w:tcPr>
          <w:p>
            <w:pPr>
              <w:pStyle w:val="627"/>
              <w:jc w:val="center"/>
              <w:spacing w:line="360" w:lineRule="auto"/>
              <w:rPr>
                <w:rFonts w:hint="eastAsia"/>
                <w:color w:val="000000"/>
              </w:rPr>
            </w:pPr>
            <w:r>
              <w:rPr>
                <w:rFonts w:hint="eastAsia"/>
                <w:color w:val="000000"/>
              </w:rPr>
            </w:r>
            <w:r/>
          </w:p>
        </w:tc>
        <w:tc>
          <w:tcPr>
            <w:tcW w:w="934" w:type="dxa"/>
            <w:vAlign w:val="center"/>
            <w:textDirection w:val="lrTb"/>
            <w:noWrap w:val="false"/>
          </w:tcPr>
          <w:p>
            <w:pPr>
              <w:pStyle w:val="627"/>
              <w:jc w:val="center"/>
              <w:spacing w:line="360" w:lineRule="auto"/>
              <w:rPr>
                <w:rFonts w:hint="eastAsia"/>
                <w:color w:val="000000"/>
              </w:rPr>
            </w:pPr>
            <w:r>
              <w:rPr>
                <w:rFonts w:hint="eastAsia"/>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color w:val="000000"/>
              </w:rPr>
            </w:pPr>
            <w:r>
              <w:rPr>
                <w:rFonts w:hint="eastAsia"/>
                <w:color w:val="000000"/>
              </w:rPr>
              <w:t xml:space="preserve">提供法人或者其他组织的营业执照，自然人的身份证明；</w:t>
            </w:r>
            <w:r>
              <w:rPr>
                <w:rFonts w:hint="eastAsia"/>
                <w:color w:val="000000"/>
              </w:rPr>
            </w:r>
            <w:r/>
          </w:p>
        </w:tc>
        <w:tc>
          <w:tcPr>
            <w:tcW w:w="879" w:type="dxa"/>
            <w:vAlign w:val="center"/>
            <w:textDirection w:val="lrTb"/>
            <w:noWrap w:val="false"/>
          </w:tcPr>
          <w:p>
            <w:pPr>
              <w:pStyle w:val="627"/>
              <w:spacing w:line="360" w:lineRule="auto"/>
              <w:rPr>
                <w:color w:val="000000"/>
              </w:rPr>
            </w:pPr>
            <w:r>
              <w:rPr>
                <w:color w:val="000000"/>
              </w:rPr>
            </w:r>
            <w:r/>
          </w:p>
        </w:tc>
        <w:tc>
          <w:tcPr>
            <w:tcW w:w="934" w:type="dxa"/>
            <w:vAlign w:val="center"/>
            <w:textDirection w:val="lrTb"/>
            <w:noWrap w:val="false"/>
          </w:tcPr>
          <w:p>
            <w:pPr>
              <w:pStyle w:val="627"/>
              <w:spacing w:line="360" w:lineRule="auto"/>
              <w:rPr>
                <w:color w:val="000000"/>
              </w:rPr>
            </w:pPr>
            <w:r>
              <w:rPr>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color w:val="000000"/>
              </w:rPr>
            </w:pPr>
            <w:r>
              <w:rPr>
                <w:rFonts w:hint="eastAsia"/>
                <w:color w:val="000000"/>
              </w:rPr>
              <w:t xml:space="preserve">提供供应商信用承诺函；</w:t>
            </w:r>
            <w:r>
              <w:rPr>
                <w:rFonts w:hint="eastAsia"/>
                <w:color w:val="000000"/>
              </w:rPr>
            </w:r>
            <w:r/>
          </w:p>
        </w:tc>
        <w:tc>
          <w:tcPr>
            <w:tcW w:w="879" w:type="dxa"/>
            <w:vAlign w:val="center"/>
            <w:textDirection w:val="lrTb"/>
            <w:noWrap w:val="false"/>
          </w:tcPr>
          <w:p>
            <w:pPr>
              <w:pStyle w:val="627"/>
              <w:spacing w:line="360" w:lineRule="auto"/>
              <w:rPr>
                <w:color w:val="000000"/>
              </w:rPr>
            </w:pPr>
            <w:r>
              <w:rPr>
                <w:color w:val="000000"/>
              </w:rPr>
            </w:r>
            <w:r/>
          </w:p>
        </w:tc>
        <w:tc>
          <w:tcPr>
            <w:tcW w:w="934" w:type="dxa"/>
            <w:vAlign w:val="center"/>
            <w:textDirection w:val="lrTb"/>
            <w:noWrap w:val="false"/>
          </w:tcPr>
          <w:p>
            <w:pPr>
              <w:pStyle w:val="627"/>
              <w:spacing w:line="360" w:lineRule="auto"/>
              <w:rPr>
                <w:color w:val="000000"/>
              </w:rPr>
            </w:pPr>
            <w:r>
              <w:rPr>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740" w:type="dxa"/>
            <w:vAlign w:val="center"/>
            <w:textDirection w:val="lrTb"/>
            <w:noWrap w:val="false"/>
          </w:tcPr>
          <w:p>
            <w:pPr>
              <w:pStyle w:val="627"/>
              <w:spacing w:line="360" w:lineRule="auto"/>
              <w:rPr>
                <w:color w:val="000000"/>
              </w:rPr>
            </w:pPr>
            <w:r>
              <w:rPr>
                <w:rFonts w:hint="eastAsia"/>
                <w:color w:val="000000"/>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627"/>
              <w:spacing w:line="360" w:lineRule="auto"/>
              <w:rPr>
                <w:color w:val="000000"/>
              </w:rPr>
            </w:pPr>
            <w:r>
              <w:rPr>
                <w:color w:val="000000"/>
              </w:rPr>
            </w:r>
            <w:r/>
          </w:p>
        </w:tc>
        <w:tc>
          <w:tcPr>
            <w:tcW w:w="934" w:type="dxa"/>
            <w:vAlign w:val="center"/>
            <w:textDirection w:val="lrTb"/>
            <w:noWrap w:val="false"/>
          </w:tcPr>
          <w:p>
            <w:pPr>
              <w:pStyle w:val="627"/>
              <w:spacing w:line="360" w:lineRule="auto"/>
              <w:rPr>
                <w:color w:val="000000"/>
              </w:rPr>
            </w:pPr>
            <w:r>
              <w:rPr>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ascii="宋体" w:hAnsi="宋体"/>
                <w:szCs w:val="21"/>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szCs w:val="21"/>
              </w:rPr>
            </w:r>
            <w:r/>
          </w:p>
        </w:tc>
        <w:tc>
          <w:tcPr>
            <w:tcW w:w="879" w:type="dxa"/>
            <w:vAlign w:val="center"/>
            <w:textDirection w:val="lrTb"/>
            <w:noWrap w:val="false"/>
          </w:tcPr>
          <w:p>
            <w:pPr>
              <w:pStyle w:val="627"/>
              <w:spacing w:line="360" w:lineRule="auto"/>
              <w:rPr>
                <w:color w:val="000000"/>
              </w:rPr>
            </w:pPr>
            <w:r>
              <w:rPr>
                <w:color w:val="000000"/>
              </w:rPr>
            </w:r>
            <w:r/>
          </w:p>
        </w:tc>
        <w:tc>
          <w:tcPr>
            <w:tcW w:w="934" w:type="dxa"/>
            <w:vAlign w:val="center"/>
            <w:textDirection w:val="lrTb"/>
            <w:noWrap w:val="false"/>
          </w:tcPr>
          <w:p>
            <w:pPr>
              <w:pStyle w:val="627"/>
              <w:spacing w:line="360" w:lineRule="auto"/>
              <w:rPr>
                <w:color w:val="000000"/>
              </w:rPr>
            </w:pPr>
            <w:r>
              <w:rPr>
                <w:color w:val="000000"/>
              </w:rPr>
            </w:r>
            <w:r/>
          </w:p>
        </w:tc>
      </w:tr>
      <w:tr>
        <w:trPr>
          <w:trHeight w:val="850"/>
        </w:trPr>
        <w:tc>
          <w:tcPr>
            <w:tcW w:w="446"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740" w:type="dxa"/>
            <w:vAlign w:val="center"/>
            <w:textDirection w:val="lrTb"/>
            <w:noWrap w:val="false"/>
          </w:tcPr>
          <w:p>
            <w:pPr>
              <w:pStyle w:val="627"/>
              <w:spacing w:line="360" w:lineRule="auto"/>
              <w:rPr>
                <w:rFonts w:hint="eastAsia" w:ascii="宋体" w:hAnsi="宋体"/>
                <w:color w:val="000000"/>
                <w:szCs w:val="21"/>
              </w:rPr>
            </w:pPr>
            <w:r>
              <w:rPr>
                <w:rFonts w:hint="eastAsia" w:ascii="宋体" w:hAnsi="宋体"/>
                <w:color w:val="000000"/>
                <w:szCs w:val="21"/>
              </w:rPr>
              <w:t xml:space="preserve">法律、行政法规规定的其他条件（若有）。</w:t>
            </w:r>
            <w:r>
              <w:rPr>
                <w:rFonts w:hint="eastAsia" w:ascii="宋体" w:hAnsi="宋体"/>
                <w:color w:val="000000"/>
                <w:szCs w:val="21"/>
              </w:rPr>
            </w:r>
            <w:r/>
          </w:p>
        </w:tc>
        <w:tc>
          <w:tcPr>
            <w:tcW w:w="879" w:type="dxa"/>
            <w:vAlign w:val="center"/>
            <w:textDirection w:val="lrTb"/>
            <w:noWrap w:val="false"/>
          </w:tcPr>
          <w:p>
            <w:pPr>
              <w:pStyle w:val="627"/>
              <w:spacing w:line="360" w:lineRule="auto"/>
              <w:rPr>
                <w:color w:val="000000"/>
              </w:rPr>
            </w:pPr>
            <w:r>
              <w:rPr>
                <w:color w:val="000000"/>
              </w:rPr>
            </w:r>
            <w:r/>
          </w:p>
        </w:tc>
        <w:tc>
          <w:tcPr>
            <w:tcW w:w="934" w:type="dxa"/>
            <w:vAlign w:val="center"/>
            <w:textDirection w:val="lrTb"/>
            <w:noWrap w:val="false"/>
          </w:tcPr>
          <w:p>
            <w:pPr>
              <w:pStyle w:val="627"/>
              <w:spacing w:line="360" w:lineRule="auto"/>
              <w:rPr>
                <w:color w:val="000000"/>
              </w:rPr>
            </w:pPr>
            <w:r>
              <w:rPr>
                <w:color w:val="000000"/>
              </w:rPr>
            </w:r>
            <w:r/>
          </w:p>
        </w:tc>
      </w:tr>
    </w:tbl>
    <w:p>
      <w:pPr>
        <w:pStyle w:val="627"/>
        <w:ind w:right="180"/>
        <w:spacing w:line="360" w:lineRule="auto"/>
        <w:rPr>
          <w:rFonts w:ascii="宋体" w:hAnsi="宋体"/>
          <w:szCs w:val="21"/>
        </w:rPr>
      </w:pPr>
      <w:r>
        <w:rPr>
          <w:rFonts w:hint="eastAsia" w:ascii="宋体" w:hAnsi="宋体"/>
          <w:szCs w:val="21"/>
        </w:rPr>
        <w:t xml:space="preserve">投标人名称：（加盖电子签章）</w:t>
      </w:r>
      <w:r>
        <w:rPr>
          <w:rFonts w:ascii="宋体" w:hAnsi="宋体"/>
          <w:szCs w:val="21"/>
        </w:rPr>
      </w:r>
      <w:r/>
    </w:p>
    <w:p>
      <w:pPr>
        <w:pStyle w:val="62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27"/>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627"/>
        <w:jc w:val="left"/>
        <w:spacing w:line="360" w:lineRule="auto"/>
        <w:widowControl/>
        <w:rPr>
          <w:rFonts w:ascii="宋体" w:cs="宋体"/>
          <w:b/>
          <w:color w:val="000000"/>
          <w:szCs w:val="21"/>
          <w:lang w:val="zh-CN"/>
        </w:rPr>
      </w:pPr>
      <w:r>
        <w:rPr>
          <w:rFonts w:ascii="宋体" w:cs="宋体"/>
          <w:b/>
          <w:color w:val="000000"/>
          <w:szCs w:val="21"/>
          <w:lang w:val="zh-CN"/>
        </w:rPr>
      </w:r>
      <w:r/>
    </w:p>
    <w:p>
      <w:pPr>
        <w:pStyle w:val="627"/>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27"/>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27"/>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627"/>
        <w:jc w:val="center"/>
        <w:spacing w:before="50" w:after="50" w:line="360" w:lineRule="auto"/>
        <w:rPr>
          <w:rFonts w:ascii="黑体" w:eastAsia="黑体"/>
          <w:color w:val="000000"/>
          <w:sz w:val="36"/>
          <w:szCs w:val="36"/>
        </w:rPr>
      </w:pPr>
      <w:r>
        <w:rPr>
          <w:rFonts w:hint="eastAsia" w:ascii="黑体" w:eastAsia="黑体"/>
          <w:color w:val="000000"/>
          <w:sz w:val="28"/>
          <w:szCs w:val="28"/>
        </w:rPr>
        <w:t xml:space="preserve">符合性审查响应对照表</w:t>
      </w:r>
      <w:r>
        <w:rPr>
          <w:rFonts w:ascii="黑体" w:eastAsia="黑体"/>
          <w:color w:val="000000"/>
          <w:sz w:val="36"/>
          <w:szCs w:val="36"/>
        </w:rPr>
      </w:r>
      <w:r/>
    </w:p>
    <w:p>
      <w:pPr>
        <w:pStyle w:val="627"/>
        <w:ind w:firstLine="205"/>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155"/>
        <w:gridCol w:w="1781"/>
        <w:gridCol w:w="2310"/>
      </w:tblGrid>
      <w:tr>
        <w:trPr>
          <w:trHeight w:val="850"/>
        </w:trPr>
        <w:tc>
          <w:tcPr>
            <w:tcW w:w="458"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288" w:type="dxa"/>
            <w:vAlign w:val="center"/>
            <w:textDirection w:val="lrTb"/>
            <w:noWrap w:val="false"/>
          </w:tcPr>
          <w:p>
            <w:pPr>
              <w:pStyle w:val="627"/>
              <w:jc w:val="center"/>
              <w:spacing w:line="360" w:lineRule="auto"/>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81" w:type="dxa"/>
            <w:vAlign w:val="center"/>
            <w:textDirection w:val="lrTb"/>
            <w:noWrap w:val="false"/>
          </w:tcPr>
          <w:p>
            <w:pPr>
              <w:pStyle w:val="627"/>
              <w:jc w:val="center"/>
              <w:spacing w:line="360" w:lineRule="auto"/>
              <w:rPr>
                <w:color w:val="000000"/>
              </w:rPr>
            </w:pPr>
            <w:r>
              <w:rPr>
                <w:rFonts w:hint="eastAsia"/>
                <w:color w:val="000000"/>
              </w:rPr>
              <w:t xml:space="preserve">是否响应</w:t>
            </w:r>
            <w:r>
              <w:rPr>
                <w:color w:val="000000"/>
              </w:rPr>
            </w:r>
            <w:r/>
          </w:p>
          <w:p>
            <w:pPr>
              <w:pStyle w:val="627"/>
              <w:jc w:val="center"/>
              <w:spacing w:line="360" w:lineRule="auto"/>
              <w:rPr>
                <w:color w:val="000000"/>
              </w:rPr>
            </w:pPr>
            <w:r>
              <w:rPr>
                <w:rFonts w:hint="eastAsia"/>
                <w:color w:val="000000"/>
              </w:rPr>
              <w:t xml:space="preserve">（填是或者否）</w:t>
            </w:r>
            <w:r>
              <w:rPr>
                <w:color w:val="000000"/>
              </w:rPr>
            </w:r>
            <w:r/>
          </w:p>
        </w:tc>
        <w:tc>
          <w:tcPr>
            <w:tcW w:w="1272" w:type="dxa"/>
            <w:vAlign w:val="center"/>
            <w:textDirection w:val="lrTb"/>
            <w:noWrap w:val="false"/>
          </w:tcPr>
          <w:p>
            <w:pPr>
              <w:pStyle w:val="627"/>
              <w:jc w:val="center"/>
              <w:spacing w:line="360" w:lineRule="auto"/>
              <w:rPr>
                <w:color w:val="000000"/>
              </w:rPr>
            </w:pPr>
            <w:r>
              <w:rPr>
                <w:rFonts w:hint="eastAsia"/>
                <w:color w:val="000000"/>
              </w:rPr>
              <w:t xml:space="preserve">技术作证性资料在响应文件中的页码位置</w:t>
            </w:r>
            <w:r>
              <w:rPr>
                <w:color w:val="000000"/>
              </w:rPr>
            </w:r>
            <w:r/>
          </w:p>
        </w:tc>
      </w:tr>
      <w:tr>
        <w:trPr>
          <w:trHeight w:val="850"/>
        </w:trPr>
        <w:tc>
          <w:tcPr>
            <w:tcW w:w="458"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288" w:type="dxa"/>
            <w:vAlign w:val="center"/>
            <w:textDirection w:val="lrTb"/>
            <w:noWrap w:val="false"/>
          </w:tcPr>
          <w:p>
            <w:pPr>
              <w:pStyle w:val="627"/>
              <w:spacing w:line="360" w:lineRule="auto"/>
              <w:rPr>
                <w:rFonts w:hint="eastAsia" w:ascii="宋体" w:hAnsi="宋体"/>
                <w:color w:val="000000"/>
                <w:szCs w:val="21"/>
              </w:rPr>
            </w:pPr>
            <w:r>
              <w:rPr>
                <w:rFonts w:hint="eastAsia" w:ascii="宋体" w:hAnsi="宋体"/>
                <w:color w:val="000000"/>
                <w:szCs w:val="21"/>
              </w:rPr>
              <w:t xml:space="preserve">磋商报价未超过预算或最高限价；</w:t>
            </w:r>
            <w:r>
              <w:rPr>
                <w:rFonts w:hint="eastAsia" w:ascii="宋体" w:hAnsi="宋体"/>
                <w:color w:val="000000"/>
                <w:szCs w:val="21"/>
              </w:rPr>
            </w:r>
            <w:r/>
          </w:p>
        </w:tc>
        <w:tc>
          <w:tcPr>
            <w:tcW w:w="981" w:type="dxa"/>
            <w:vAlign w:val="center"/>
            <w:textDirection w:val="lrTb"/>
            <w:noWrap w:val="false"/>
          </w:tcPr>
          <w:p>
            <w:pPr>
              <w:pStyle w:val="627"/>
              <w:spacing w:line="360" w:lineRule="auto"/>
              <w:rPr>
                <w:color w:val="000000"/>
              </w:rPr>
            </w:pPr>
            <w:r>
              <w:rPr>
                <w:color w:val="000000"/>
              </w:rPr>
            </w:r>
            <w:r/>
          </w:p>
        </w:tc>
        <w:tc>
          <w:tcPr>
            <w:tcW w:w="1272" w:type="dxa"/>
            <w:vAlign w:val="center"/>
            <w:textDirection w:val="lrTb"/>
            <w:noWrap w:val="false"/>
          </w:tcPr>
          <w:p>
            <w:pPr>
              <w:pStyle w:val="627"/>
              <w:spacing w:line="360" w:lineRule="auto"/>
              <w:rPr>
                <w:color w:val="000000"/>
              </w:rPr>
            </w:pPr>
            <w:r>
              <w:rPr>
                <w:color w:val="000000"/>
              </w:rPr>
            </w:r>
            <w:r/>
          </w:p>
        </w:tc>
      </w:tr>
      <w:tr>
        <w:trPr>
          <w:trHeight w:val="850"/>
        </w:trPr>
        <w:tc>
          <w:tcPr>
            <w:tcW w:w="458"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288" w:type="dxa"/>
            <w:vAlign w:val="center"/>
            <w:textDirection w:val="lrTb"/>
            <w:noWrap w:val="false"/>
          </w:tcPr>
          <w:p>
            <w:pPr>
              <w:pStyle w:val="627"/>
              <w:spacing w:line="360" w:lineRule="auto"/>
              <w:rPr>
                <w:rFonts w:hint="eastAsia" w:ascii="宋体" w:hAnsi="宋体"/>
                <w:color w:val="000000"/>
                <w:szCs w:val="21"/>
              </w:rPr>
            </w:pPr>
            <w:r>
              <w:rPr>
                <w:rFonts w:hint="eastAsia" w:ascii="宋体" w:hAnsi="宋体"/>
                <w:color w:val="000000"/>
                <w:szCs w:val="21"/>
              </w:rPr>
              <w:t xml:space="preserve">响应文件的有效性（是否签字盖章）；</w:t>
            </w:r>
            <w:r>
              <w:rPr>
                <w:rFonts w:hint="eastAsia" w:ascii="宋体" w:hAnsi="宋体"/>
                <w:color w:val="000000"/>
                <w:szCs w:val="21"/>
              </w:rPr>
            </w:r>
            <w:r/>
          </w:p>
        </w:tc>
        <w:tc>
          <w:tcPr>
            <w:tcW w:w="981" w:type="dxa"/>
            <w:vAlign w:val="center"/>
            <w:textDirection w:val="lrTb"/>
            <w:noWrap w:val="false"/>
          </w:tcPr>
          <w:p>
            <w:pPr>
              <w:pStyle w:val="627"/>
              <w:spacing w:line="360" w:lineRule="auto"/>
              <w:rPr>
                <w:color w:val="000000"/>
              </w:rPr>
            </w:pPr>
            <w:r>
              <w:rPr>
                <w:color w:val="000000"/>
              </w:rPr>
            </w:r>
            <w:r/>
          </w:p>
        </w:tc>
        <w:tc>
          <w:tcPr>
            <w:tcW w:w="1272" w:type="dxa"/>
            <w:vAlign w:val="center"/>
            <w:textDirection w:val="lrTb"/>
            <w:noWrap w:val="false"/>
          </w:tcPr>
          <w:p>
            <w:pPr>
              <w:pStyle w:val="627"/>
              <w:spacing w:line="360" w:lineRule="auto"/>
              <w:rPr>
                <w:color w:val="000000"/>
              </w:rPr>
            </w:pPr>
            <w:r>
              <w:rPr>
                <w:color w:val="000000"/>
              </w:rPr>
            </w:r>
            <w:r/>
          </w:p>
        </w:tc>
      </w:tr>
      <w:tr>
        <w:trPr>
          <w:trHeight w:val="850"/>
        </w:trPr>
        <w:tc>
          <w:tcPr>
            <w:tcW w:w="458" w:type="dxa"/>
            <w:vAlign w:val="center"/>
            <w:textDirection w:val="lrTb"/>
            <w:noWrap w:val="false"/>
          </w:tcPr>
          <w:p>
            <w:pPr>
              <w:pStyle w:val="627"/>
              <w:jc w:val="center"/>
              <w:spacing w:line="360" w:lineRule="auto"/>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288" w:type="dxa"/>
            <w:vAlign w:val="center"/>
            <w:textDirection w:val="lrTb"/>
            <w:noWrap w:val="false"/>
          </w:tcPr>
          <w:p>
            <w:pPr>
              <w:pStyle w:val="627"/>
              <w:spacing w:line="360" w:lineRule="auto"/>
              <w:rPr>
                <w:rFonts w:hint="eastAsia" w:ascii="宋体" w:hAnsi="宋体"/>
                <w:color w:val="000000"/>
                <w:szCs w:val="21"/>
              </w:rPr>
            </w:pPr>
            <w:r>
              <w:rPr>
                <w:rFonts w:hint="eastAsia" w:ascii="宋体" w:hAnsi="宋体"/>
                <w:color w:val="000000"/>
                <w:szCs w:val="21"/>
              </w:rPr>
              <w:t xml:space="preserve">不存在重大负偏离；</w:t>
            </w:r>
            <w:r>
              <w:rPr>
                <w:rFonts w:hint="eastAsia" w:ascii="宋体" w:hAnsi="宋体"/>
                <w:color w:val="000000"/>
                <w:szCs w:val="21"/>
              </w:rPr>
            </w:r>
            <w:r/>
          </w:p>
        </w:tc>
        <w:tc>
          <w:tcPr>
            <w:tcW w:w="981" w:type="dxa"/>
            <w:vAlign w:val="center"/>
            <w:textDirection w:val="lrTb"/>
            <w:noWrap w:val="false"/>
          </w:tcPr>
          <w:p>
            <w:pPr>
              <w:pStyle w:val="627"/>
              <w:spacing w:line="360" w:lineRule="auto"/>
              <w:rPr>
                <w:color w:val="000000"/>
              </w:rPr>
            </w:pPr>
            <w:r>
              <w:rPr>
                <w:color w:val="000000"/>
              </w:rPr>
            </w:r>
            <w:r/>
          </w:p>
        </w:tc>
        <w:tc>
          <w:tcPr>
            <w:tcW w:w="1272" w:type="dxa"/>
            <w:vAlign w:val="center"/>
            <w:textDirection w:val="lrTb"/>
            <w:noWrap w:val="false"/>
          </w:tcPr>
          <w:p>
            <w:pPr>
              <w:pStyle w:val="627"/>
              <w:spacing w:line="360" w:lineRule="auto"/>
              <w:rPr>
                <w:color w:val="000000"/>
              </w:rPr>
            </w:pPr>
            <w:r>
              <w:rPr>
                <w:color w:val="000000"/>
              </w:rPr>
            </w:r>
            <w:r/>
          </w:p>
        </w:tc>
      </w:tr>
      <w:tr>
        <w:trPr>
          <w:trHeight w:val="850"/>
        </w:trPr>
        <w:tc>
          <w:tcPr>
            <w:tcW w:w="458"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288" w:type="dxa"/>
            <w:vAlign w:val="center"/>
            <w:textDirection w:val="lrTb"/>
            <w:noWrap w:val="false"/>
          </w:tcPr>
          <w:p>
            <w:pPr>
              <w:pStyle w:val="627"/>
              <w:spacing w:line="360" w:lineRule="auto"/>
              <w:rPr>
                <w:rFonts w:hint="eastAsia" w:ascii="宋体" w:hAnsi="宋体"/>
                <w:color w:val="000000"/>
                <w:szCs w:val="21"/>
              </w:rPr>
            </w:pPr>
            <w:r>
              <w:rPr>
                <w:rFonts w:hint="eastAsia" w:ascii="宋体" w:hAnsi="宋体"/>
                <w:color w:val="000000"/>
                <w:szCs w:val="21"/>
              </w:rPr>
              <w:t xml:space="preserve">磋商文件中的其他实质性要求（若有）。</w:t>
            </w:r>
            <w:r>
              <w:rPr>
                <w:rFonts w:hint="eastAsia" w:ascii="宋体" w:hAnsi="宋体"/>
                <w:color w:val="000000"/>
                <w:szCs w:val="21"/>
              </w:rPr>
            </w:r>
            <w:r/>
          </w:p>
        </w:tc>
        <w:tc>
          <w:tcPr>
            <w:tcW w:w="981" w:type="dxa"/>
            <w:vAlign w:val="center"/>
            <w:textDirection w:val="lrTb"/>
            <w:noWrap w:val="false"/>
          </w:tcPr>
          <w:p>
            <w:pPr>
              <w:pStyle w:val="627"/>
              <w:spacing w:line="360" w:lineRule="auto"/>
              <w:rPr>
                <w:color w:val="000000"/>
              </w:rPr>
            </w:pPr>
            <w:r>
              <w:rPr>
                <w:color w:val="000000"/>
              </w:rPr>
            </w:r>
            <w:r/>
          </w:p>
        </w:tc>
        <w:tc>
          <w:tcPr>
            <w:tcW w:w="1272" w:type="dxa"/>
            <w:vAlign w:val="center"/>
            <w:textDirection w:val="lrTb"/>
            <w:noWrap w:val="false"/>
          </w:tcPr>
          <w:p>
            <w:pPr>
              <w:pStyle w:val="627"/>
              <w:spacing w:line="360" w:lineRule="auto"/>
              <w:rPr>
                <w:color w:val="000000"/>
              </w:rPr>
            </w:pPr>
            <w:r>
              <w:rPr>
                <w:color w:val="000000"/>
              </w:rPr>
            </w:r>
            <w:r/>
          </w:p>
        </w:tc>
      </w:tr>
    </w:tbl>
    <w:p>
      <w:pPr>
        <w:pStyle w:val="627"/>
        <w:ind w:right="180"/>
        <w:spacing w:line="360" w:lineRule="auto"/>
        <w:rPr>
          <w:rFonts w:ascii="宋体" w:hAnsi="宋体"/>
          <w:szCs w:val="21"/>
        </w:rPr>
      </w:pPr>
      <w:r>
        <w:rPr>
          <w:rFonts w:hint="eastAsia" w:ascii="宋体" w:hAnsi="宋体"/>
          <w:szCs w:val="21"/>
        </w:rPr>
        <w:t xml:space="preserve">投标人名称：（加盖电子签章）</w:t>
      </w:r>
      <w:r>
        <w:rPr>
          <w:rFonts w:ascii="宋体" w:hAnsi="宋体"/>
          <w:szCs w:val="21"/>
        </w:rPr>
      </w:r>
      <w:r/>
    </w:p>
    <w:p>
      <w:pPr>
        <w:pStyle w:val="627"/>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27"/>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627"/>
        <w:jc w:val="left"/>
        <w:spacing w:line="360" w:lineRule="auto"/>
        <w:widowControl/>
        <w:rPr>
          <w:rFonts w:ascii="宋体" w:cs="宋体"/>
          <w:b/>
          <w:color w:val="000000"/>
          <w:szCs w:val="21"/>
          <w:lang w:val="zh-CN"/>
        </w:rPr>
      </w:pPr>
      <w:r>
        <w:rPr>
          <w:rFonts w:ascii="宋体" w:cs="宋体"/>
          <w:b/>
          <w:color w:val="000000"/>
          <w:szCs w:val="21"/>
          <w:lang w:val="zh-CN"/>
        </w:rPr>
      </w:r>
      <w:r/>
    </w:p>
    <w:p>
      <w:pPr>
        <w:pStyle w:val="627"/>
        <w:jc w:val="left"/>
        <w:spacing w:line="360" w:lineRule="auto"/>
        <w:widowControl/>
        <w:rPr>
          <w:rFonts w:ascii="宋体" w:cs="宋体"/>
          <w:b/>
          <w:color w:val="000000"/>
          <w:szCs w:val="21"/>
          <w:lang w:val="zh-CN"/>
        </w:rPr>
      </w:pPr>
      <w:r>
        <w:rPr>
          <w:rFonts w:ascii="宋体" w:cs="宋体"/>
          <w:b/>
          <w:color w:val="000000"/>
          <w:szCs w:val="21"/>
          <w:lang w:val="zh-CN"/>
        </w:rPr>
      </w:r>
      <w:r/>
    </w:p>
    <w:p>
      <w:pPr>
        <w:pStyle w:val="627"/>
        <w:jc w:val="left"/>
        <w:spacing w:line="360" w:lineRule="auto"/>
        <w:widowControl/>
        <w:rPr>
          <w:rFonts w:ascii="宋体" w:cs="宋体"/>
          <w:b/>
          <w:color w:val="000000"/>
          <w:szCs w:val="21"/>
          <w:lang w:val="zh-CN"/>
        </w:rPr>
      </w:pPr>
      <w:r>
        <w:rPr>
          <w:rFonts w:ascii="宋体" w:cs="宋体"/>
          <w:b/>
          <w:color w:val="000000"/>
          <w:szCs w:val="21"/>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ascii="宋体" w:cs="宋体"/>
          <w:b/>
          <w:color w:val="000000"/>
          <w:szCs w:val="21"/>
          <w:lang w:val="zh-CN"/>
        </w:rPr>
      </w:pPr>
      <w:r>
        <w:rPr>
          <w:rFonts w:ascii="宋体" w:cs="宋体"/>
          <w:b/>
          <w:color w:val="000000"/>
          <w:szCs w:val="21"/>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ascii="宋体" w:cs="宋体"/>
          <w:b/>
          <w:color w:val="000000"/>
          <w:szCs w:val="21"/>
          <w:lang w:val="zh-CN"/>
        </w:rPr>
      </w:pPr>
      <w:r>
        <w:rPr>
          <w:rFonts w:ascii="宋体" w:cs="宋体"/>
          <w:b/>
          <w:color w:val="000000"/>
          <w:szCs w:val="21"/>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ascii="宋体" w:cs="宋体"/>
          <w:b/>
          <w:color w:val="000000"/>
          <w:szCs w:val="21"/>
          <w:lang w:val="zh-CN"/>
        </w:rPr>
      </w:pPr>
      <w:r>
        <w:rPr>
          <w:rFonts w:ascii="宋体" w:cs="宋体"/>
          <w:b/>
          <w:color w:val="000000"/>
          <w:szCs w:val="21"/>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ascii="宋体" w:cs="宋体"/>
          <w:b/>
          <w:color w:val="000000"/>
          <w:szCs w:val="21"/>
          <w:lang w:val="zh-CN"/>
        </w:rPr>
      </w:pPr>
      <w:r>
        <w:rPr>
          <w:rFonts w:ascii="宋体" w:cs="宋体"/>
          <w:b/>
          <w:color w:val="000000"/>
          <w:szCs w:val="21"/>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ascii="宋体" w:cs="宋体"/>
          <w:b/>
          <w:color w:val="000000"/>
          <w:szCs w:val="21"/>
          <w:lang w:val="zh-CN"/>
        </w:rPr>
      </w:pPr>
      <w:r>
        <w:rPr>
          <w:rFonts w:ascii="宋体" w:cs="宋体"/>
          <w:b/>
          <w:color w:val="000000"/>
          <w:szCs w:val="21"/>
          <w:lang w:val="zh-CN"/>
        </w:rPr>
      </w:r>
      <w:r/>
    </w:p>
    <w:p>
      <w:pPr>
        <w:pStyle w:val="1060"/>
        <w:rPr>
          <w:lang w:val="zh-CN"/>
        </w:rPr>
      </w:pPr>
      <w:r>
        <w:rPr>
          <w:lang w:val="zh-CN"/>
        </w:rPr>
      </w:r>
      <w:r/>
    </w:p>
    <w:p>
      <w:pPr>
        <w:pStyle w:val="1060"/>
        <w:rPr>
          <w:rFonts w:cs="宋体"/>
          <w:b/>
          <w:color w:val="000000"/>
          <w:szCs w:val="21"/>
          <w:lang w:val="zh-CN"/>
        </w:rPr>
      </w:pPr>
      <w:r>
        <w:rPr>
          <w:rFonts w:cs="宋体"/>
          <w:b/>
          <w:color w:val="000000"/>
          <w:szCs w:val="21"/>
          <w:lang w:val="zh-CN"/>
        </w:rPr>
      </w:r>
      <w:r/>
    </w:p>
    <w:p>
      <w:pPr>
        <w:pStyle w:val="627"/>
        <w:spacing w:line="360" w:lineRule="auto"/>
        <w:rPr>
          <w:rFonts w:hint="eastAsia" w:ascii="宋体" w:hAnsi="宋体"/>
          <w:b/>
          <w:szCs w:val="21"/>
        </w:rPr>
      </w:pPr>
      <w:r>
        <w:rPr>
          <w:rFonts w:hint="eastAsia" w:ascii="宋体" w:hAnsi="宋体"/>
          <w:b/>
          <w:szCs w:val="21"/>
        </w:rPr>
        <w:t xml:space="preserve">目录四、法人或者其他组织的营业执照，自然人的身份证明</w:t>
      </w:r>
      <w:r>
        <w:rPr>
          <w:rFonts w:hint="eastAsia" w:ascii="宋体" w:hAnsi="宋体"/>
          <w:b/>
          <w:szCs w:val="21"/>
        </w:rPr>
      </w:r>
      <w:r/>
    </w:p>
    <w:p>
      <w:pPr>
        <w:pStyle w:val="627"/>
        <w:spacing w:line="360" w:lineRule="auto"/>
        <w:rPr>
          <w:rFonts w:hint="eastAsia" w:ascii="宋体" w:hAnsi="宋体"/>
          <w:b/>
          <w:szCs w:val="21"/>
        </w:rPr>
      </w:pPr>
      <w:r>
        <w:rPr>
          <w:rFonts w:hint="eastAsia" w:ascii="宋体" w:hAnsi="宋体"/>
          <w:b/>
          <w:szCs w:val="21"/>
        </w:rPr>
      </w:r>
      <w:r/>
    </w:p>
    <w:p>
      <w:pPr>
        <w:pStyle w:val="627"/>
        <w:spacing w:line="360" w:lineRule="auto"/>
        <w:rPr>
          <w:rFonts w:ascii="宋体" w:hAnsi="宋体"/>
          <w:szCs w:val="21"/>
        </w:rPr>
        <w:sectPr>
          <w:footerReference w:type="default" r:id="rId9"/>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627"/>
        <w:spacing w:line="360" w:lineRule="auto"/>
        <w:rPr>
          <w:rFonts w:hint="eastAsia" w:ascii="宋体"/>
          <w:b/>
          <w:bCs/>
          <w:szCs w:val="21"/>
          <w:lang w:val="zh-CN"/>
        </w:rPr>
        <w:outlineLvl w:val="1"/>
      </w:pPr>
      <w:r>
        <w:rPr>
          <w:rFonts w:hint="eastAsia" w:ascii="宋体"/>
          <w:b/>
          <w:bCs/>
          <w:szCs w:val="21"/>
        </w:rPr>
        <w:t xml:space="preserve">目录五</w:t>
      </w:r>
      <w:r>
        <w:rPr>
          <w:rFonts w:hint="eastAsia" w:ascii="宋体"/>
          <w:b/>
          <w:bCs/>
          <w:szCs w:val="21"/>
          <w:lang w:val="zh-CN"/>
        </w:rPr>
        <w:t xml:space="preserve">、供应商</w:t>
      </w:r>
      <w:r>
        <w:rPr>
          <w:rFonts w:hint="eastAsia" w:ascii="宋体"/>
          <w:b/>
          <w:bCs/>
          <w:szCs w:val="21"/>
        </w:rPr>
        <w:t xml:space="preserve">信用</w:t>
      </w:r>
      <w:r>
        <w:rPr>
          <w:rFonts w:hint="eastAsia" w:ascii="宋体"/>
          <w:b/>
          <w:bCs/>
          <w:szCs w:val="21"/>
          <w:lang w:val="zh-CN"/>
        </w:rPr>
        <w:t xml:space="preserve">承诺函格式</w:t>
      </w:r>
      <w:r>
        <w:rPr>
          <w:rFonts w:hint="eastAsia" w:ascii="宋体"/>
          <w:b/>
          <w:bCs/>
          <w:szCs w:val="21"/>
          <w:lang w:val="zh-CN"/>
        </w:rPr>
      </w:r>
      <w:r/>
    </w:p>
    <w:p>
      <w:pPr>
        <w:pStyle w:val="627"/>
        <w:jc w:val="center"/>
        <w:spacing w:line="360" w:lineRule="auto"/>
        <w:rPr>
          <w:rFonts w:hint="eastAsia" w:ascii="黑体" w:hAnsi="黑体" w:eastAsia="黑体" w:cs="黑体"/>
          <w:sz w:val="30"/>
          <w:szCs w:val="30"/>
        </w:rPr>
      </w:pPr>
      <w:r>
        <w:rPr>
          <w:rFonts w:hint="eastAsia" w:ascii="黑体" w:hAnsi="黑体" w:eastAsia="黑体" w:cs="黑体"/>
          <w:sz w:val="30"/>
          <w:szCs w:val="30"/>
        </w:rPr>
        <w:t xml:space="preserve">供应商信用承诺函</w:t>
      </w:r>
      <w:r>
        <w:rPr>
          <w:rFonts w:hint="eastAsia" w:ascii="黑体" w:hAnsi="黑体" w:eastAsia="黑体" w:cs="黑体"/>
          <w:sz w:val="30"/>
          <w:szCs w:val="30"/>
        </w:rPr>
      </w:r>
      <w:r/>
    </w:p>
    <w:p>
      <w:pPr>
        <w:pStyle w:val="627"/>
        <w:jc w:val="center"/>
        <w:spacing w:line="360" w:lineRule="auto"/>
        <w:rPr>
          <w:rFonts w:ascii="宋体" w:hAnsi="宋体" w:cs="宋体"/>
          <w:sz w:val="24"/>
        </w:rPr>
      </w:pPr>
      <w:r>
        <w:rPr>
          <w:rFonts w:ascii="宋体" w:hAnsi="宋体" w:cs="宋体"/>
          <w:sz w:val="24"/>
        </w:rPr>
      </w:r>
      <w:r/>
    </w:p>
    <w:p>
      <w:pPr>
        <w:pStyle w:val="627"/>
        <w:spacing w:line="360" w:lineRule="auto"/>
        <w:rPr>
          <w:rFonts w:ascii="宋体" w:hAnsi="宋体" w:cs="宋体"/>
          <w:szCs w:val="21"/>
        </w:rPr>
      </w:pPr>
      <w:r>
        <w:rPr>
          <w:rFonts w:hint="eastAsia" w:ascii="宋体" w:hAnsi="宋体" w:cs="宋体"/>
          <w:szCs w:val="21"/>
        </w:rPr>
        <w:t xml:space="preserve">江苏国豪项目管理有限公司</w:t>
      </w:r>
      <w:r>
        <w:rPr>
          <w:rFonts w:ascii="宋体" w:hAnsi="宋体" w:cs="宋体"/>
          <w:szCs w:val="21"/>
        </w:rPr>
        <w:t xml:space="preserve">： </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我公司</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（供应商名称）</w:t>
      </w:r>
      <w:r>
        <w:rPr>
          <w:rFonts w:hint="eastAsia" w:ascii="宋体" w:hAnsi="宋体" w:cs="宋体"/>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宋体" w:hAnsi="宋体" w:cs="宋体"/>
          <w:szCs w:val="21"/>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627"/>
        <w:ind w:firstLine="363"/>
        <w:spacing w:line="360" w:lineRule="auto"/>
        <w:widowControl/>
        <w:rPr>
          <w:rFonts w:ascii="宋体" w:hAnsi="宋体" w:cs="宋体"/>
          <w:szCs w:val="21"/>
        </w:rPr>
      </w:pPr>
      <w:r>
        <w:rPr>
          <w:rFonts w:hint="eastAsia" w:ascii="宋体" w:hAnsi="宋体" w:cs="宋体"/>
          <w:szCs w:val="21"/>
          <w:lang w:val="zh-CN"/>
        </w:rPr>
        <w:t xml:space="preserve">（6）未被列入失信被执行人、重大税收违法失信主体、政府采购严重违法失信行为记录名单的证明材料。 </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如果我公司中标（成交），将在</w:t>
      </w:r>
      <w:r>
        <w:rPr>
          <w:rFonts w:hint="eastAsia" w:ascii="宋体" w:hAnsi="宋体" w:cs="宋体"/>
          <w:szCs w:val="21"/>
        </w:rPr>
        <w:t xml:space="preserve">领取中标（成交）通知书时</w:t>
      </w:r>
      <w:r>
        <w:rPr>
          <w:rFonts w:ascii="宋体" w:hAnsi="宋体" w:cs="宋体"/>
          <w:szCs w:val="21"/>
        </w:rPr>
        <w:t xml:space="preserve">向</w:t>
      </w:r>
      <w:r>
        <w:rPr>
          <w:rFonts w:hint="eastAsia" w:ascii="宋体" w:hAnsi="宋体" w:cs="宋体"/>
          <w:szCs w:val="21"/>
        </w:rPr>
        <w:t xml:space="preserve">采购代理机构</w:t>
      </w:r>
      <w:r>
        <w:rPr>
          <w:rFonts w:ascii="宋体" w:hAnsi="宋体" w:cs="宋体"/>
          <w:szCs w:val="21"/>
        </w:rPr>
        <w:t xml:space="preserve">提供下列材料核验： </w:t>
      </w:r>
      <w:r>
        <w:rPr>
          <w:rFonts w:ascii="宋体" w:hAnsi="宋体" w:cs="宋体"/>
          <w:szCs w:val="21"/>
        </w:rPr>
      </w:r>
      <w:r/>
    </w:p>
    <w:p>
      <w:pPr>
        <w:pStyle w:val="627"/>
        <w:ind w:firstLine="420"/>
        <w:spacing w:line="360" w:lineRule="auto"/>
        <w:rPr>
          <w:rFonts w:ascii="宋体" w:hAnsi="宋体" w:cs="宋体"/>
          <w:szCs w:val="21"/>
        </w:rPr>
      </w:pPr>
      <w:r>
        <w:rPr>
          <w:rFonts w:hint="eastAsia" w:ascii="宋体" w:hAnsi="宋体" w:cs="宋体"/>
          <w:szCs w:val="21"/>
        </w:rPr>
        <w:t xml:space="preserve">（1）提供参加本次政府采购活动前的会计报表复印件加盖公章；</w:t>
      </w:r>
      <w:r>
        <w:rPr>
          <w:rFonts w:ascii="宋体" w:hAnsi="宋体" w:cs="宋体"/>
          <w:szCs w:val="21"/>
        </w:rPr>
      </w:r>
      <w:r/>
    </w:p>
    <w:p>
      <w:pPr>
        <w:pStyle w:val="627"/>
        <w:ind w:firstLine="210"/>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提供参加本次政府采购活动前一年内（至少一个月）依法缴纳税收的相关材料并加盖公章。</w:t>
      </w:r>
      <w:r>
        <w:rPr>
          <w:rFonts w:hint="eastAsia" w:ascii="宋体" w:hAnsi="宋体" w:cs="宋体"/>
          <w:szCs w:val="21"/>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）提供参加本次政府采购活动前一年内（至少一个月）依法缴纳社会保障资金的相关材料并加盖公章；</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提供</w:t>
      </w:r>
      <w:r>
        <w:rPr>
          <w:rFonts w:hint="eastAsia" w:ascii="宋体" w:hAnsi="宋体" w:cs="宋体"/>
          <w:szCs w:val="21"/>
          <w:lang w:val="zh-CN"/>
        </w:rPr>
        <w:t xml:space="preserve">履行政府采购合同所必需的设备和专业技术能力的证明材料； </w:t>
      </w:r>
      <w:r>
        <w:rPr>
          <w:rFonts w:hint="eastAsia" w:ascii="宋体" w:hAnsi="宋体" w:cs="宋体"/>
          <w:szCs w:val="21"/>
          <w:lang w:val="zh-CN"/>
        </w:rPr>
      </w:r>
      <w:r/>
    </w:p>
    <w:p>
      <w:pPr>
        <w:pStyle w:val="627"/>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提供</w:t>
      </w:r>
      <w:r>
        <w:rPr>
          <w:rFonts w:hint="eastAsia" w:ascii="宋体" w:hAnsi="宋体" w:cs="宋体"/>
          <w:szCs w:val="21"/>
          <w:lang w:val="zh-CN"/>
        </w:rPr>
        <w:t xml:space="preserve">参加政府采购活动前三年内在经营活动中没有重大违法记录的证明材料； </w:t>
      </w:r>
      <w:r>
        <w:rPr>
          <w:rFonts w:hint="eastAsia" w:ascii="宋体" w:hAnsi="宋体" w:cs="宋体"/>
          <w:szCs w:val="21"/>
          <w:lang w:val="zh-CN"/>
        </w:rPr>
      </w:r>
      <w:r/>
    </w:p>
    <w:p>
      <w:pPr>
        <w:pStyle w:val="627"/>
        <w:ind w:firstLine="363"/>
        <w:spacing w:line="360" w:lineRule="auto"/>
        <w:widowControl/>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提供在“信用中国”网站或“中国政府采购网”无失信违法记录的信用查询网页截图。</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本公司对上述承诺</w:t>
      </w:r>
      <w:r>
        <w:rPr>
          <w:rFonts w:hint="eastAsia" w:ascii="宋体" w:hAnsi="宋体" w:cs="宋体"/>
          <w:szCs w:val="21"/>
        </w:rPr>
        <w:t xml:space="preserve">内容</w:t>
      </w:r>
      <w:r>
        <w:rPr>
          <w:rFonts w:ascii="宋体" w:hAnsi="宋体" w:cs="宋体"/>
          <w:szCs w:val="21"/>
        </w:rPr>
        <w:t xml:space="preserve">的真实性</w:t>
      </w:r>
      <w:r>
        <w:rPr>
          <w:rFonts w:hint="eastAsia" w:ascii="宋体" w:hAnsi="宋体" w:cs="宋体"/>
          <w:szCs w:val="21"/>
        </w:rPr>
        <w:t xml:space="preserve">、合法性、有效性</w:t>
      </w:r>
      <w:r>
        <w:rPr>
          <w:rFonts w:ascii="宋体" w:hAnsi="宋体" w:cs="宋体"/>
          <w:szCs w:val="21"/>
        </w:rPr>
        <w:t xml:space="preserve">负责，</w:t>
      </w:r>
      <w:r>
        <w:rPr>
          <w:rFonts w:hint="eastAsia" w:ascii="宋体" w:hAnsi="宋体" w:cs="宋体"/>
          <w:szCs w:val="21"/>
        </w:rPr>
        <w:t xml:space="preserve">如有弄虚作假或其他违法违规行为，愿承担一切法律责任，接受各级政府采购监管部门和有权机关的审查和处罚。</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r>
      <w:r/>
    </w:p>
    <w:p>
      <w:pPr>
        <w:pStyle w:val="627"/>
        <w:ind w:firstLine="4410"/>
        <w:spacing w:line="360" w:lineRule="auto"/>
        <w:rPr>
          <w:rFonts w:ascii="宋体" w:hAnsi="宋体" w:cs="宋体"/>
          <w:szCs w:val="21"/>
        </w:rPr>
      </w:pPr>
      <w:r>
        <w:rPr>
          <w:rFonts w:hint="eastAsia" w:ascii="宋体" w:hAnsi="宋体" w:cs="宋体"/>
          <w:szCs w:val="21"/>
        </w:rPr>
        <w:t xml:space="preserve">投标人名称：（加盖电子签章）</w:t>
      </w:r>
      <w:r>
        <w:rPr>
          <w:rFonts w:ascii="宋体" w:hAnsi="宋体" w:cs="宋体"/>
          <w:szCs w:val="21"/>
        </w:rPr>
      </w:r>
      <w:r/>
    </w:p>
    <w:p>
      <w:pPr>
        <w:pStyle w:val="627"/>
        <w:ind w:firstLine="4410"/>
        <w:spacing w:line="360" w:lineRule="auto"/>
        <w:rPr>
          <w:rFonts w:ascii="宋体" w:hAnsi="宋体" w:cs="宋体"/>
          <w:szCs w:val="21"/>
        </w:rPr>
      </w:pPr>
      <w:r>
        <w:rPr>
          <w:rFonts w:ascii="宋体" w:hAnsi="宋体" w:cs="宋体"/>
          <w:szCs w:val="21"/>
        </w:rPr>
        <w:t xml:space="preserve">日 期：</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日</w:t>
      </w:r>
      <w:r>
        <w:rPr>
          <w:rFonts w:ascii="宋体" w:hAnsi="宋体" w:cs="宋体"/>
          <w:szCs w:val="21"/>
        </w:rPr>
      </w:r>
      <w:r/>
    </w:p>
    <w:p>
      <w:pPr>
        <w:pStyle w:val="627"/>
        <w:ind w:right="210"/>
        <w:jc w:val="left"/>
        <w:spacing w:after="95" w:line="360" w:lineRule="auto"/>
        <w:rPr>
          <w:rFonts w:ascii="宋体" w:hAnsi="宋体" w:eastAsia="仿宋_GB2312"/>
          <w:sz w:val="24"/>
        </w:rPr>
      </w:pPr>
      <w:r>
        <w:rPr>
          <w:rFonts w:ascii="宋体" w:hAnsi="宋体" w:eastAsia="仿宋_GB2312"/>
          <w:sz w:val="24"/>
        </w:rPr>
      </w:r>
      <w:r/>
    </w:p>
    <w:p>
      <w:pPr>
        <w:pStyle w:val="627"/>
        <w:ind w:right="210"/>
        <w:jc w:val="left"/>
        <w:spacing w:after="95" w:line="360" w:lineRule="auto"/>
        <w:rPr>
          <w:rFonts w:ascii="宋体" w:hAnsi="宋体" w:cs="宋体"/>
          <w:szCs w:val="21"/>
        </w:rPr>
      </w:pPr>
      <w:r>
        <w:rPr>
          <w:rFonts w:hint="eastAsia" w:ascii="宋体" w:hAnsi="宋体" w:cs="宋体"/>
          <w:szCs w:val="21"/>
        </w:rPr>
        <w:t xml:space="preserve">注：根据《关于在政府采购活动中推行信用承诺制的通知》宁财购通[2021]5号规定，在政府采购活动中，供应商只需在资格审查环节提供满足相应条件的书面承诺书。</w:t>
      </w:r>
      <w:r>
        <w:rPr>
          <w:rFonts w:ascii="宋体" w:hAnsi="宋体" w:cs="宋体"/>
          <w:szCs w:val="21"/>
        </w:rPr>
      </w:r>
      <w:r/>
    </w:p>
    <w:p>
      <w:pPr>
        <w:pStyle w:val="627"/>
        <w:ind w:right="210"/>
        <w:jc w:val="left"/>
        <w:spacing w:after="95" w:line="360" w:lineRule="auto"/>
        <w:rPr>
          <w:rFonts w:hint="eastAsia" w:ascii="宋体" w:hAnsi="宋体" w:cs="宋体"/>
          <w:szCs w:val="21"/>
        </w:rPr>
      </w:pPr>
      <w:r>
        <w:rPr>
          <w:rFonts w:hint="eastAsia" w:ascii="宋体" w:hAnsi="宋体" w:cs="宋体"/>
          <w:szCs w:val="21"/>
        </w:rPr>
        <w:t xml:space="preserve">不适用上述信用承诺的情形：</w:t>
      </w:r>
      <w:r>
        <w:rPr>
          <w:rFonts w:hint="eastAsia" w:ascii="宋体" w:hAnsi="宋体" w:cs="宋体"/>
          <w:szCs w:val="21"/>
        </w:rPr>
      </w:r>
      <w:r/>
    </w:p>
    <w:p>
      <w:pPr>
        <w:pStyle w:val="627"/>
        <w:ind w:left="210" w:right="210" w:firstLine="420"/>
        <w:jc w:val="left"/>
        <w:spacing w:after="95" w:line="360" w:lineRule="auto"/>
        <w:rPr>
          <w:rFonts w:hint="eastAsia" w:ascii="宋体" w:hAnsi="宋体" w:cs="宋体"/>
          <w:szCs w:val="21"/>
        </w:rPr>
      </w:pPr>
      <w:r>
        <w:rPr>
          <w:rFonts w:hint="eastAsia" w:ascii="宋体" w:hAnsi="宋体" w:cs="宋体"/>
          <w:szCs w:val="21"/>
        </w:rPr>
        <w:t xml:space="preserve">（一）供应商被列入严重失信主体名单；</w:t>
      </w:r>
      <w:r>
        <w:rPr>
          <w:rFonts w:hint="eastAsia" w:ascii="宋体" w:hAnsi="宋体" w:cs="宋体"/>
          <w:szCs w:val="21"/>
        </w:rPr>
      </w:r>
      <w:r/>
    </w:p>
    <w:p>
      <w:pPr>
        <w:pStyle w:val="627"/>
        <w:ind w:left="210" w:right="210" w:firstLine="420"/>
        <w:jc w:val="left"/>
        <w:spacing w:after="95" w:line="360" w:lineRule="auto"/>
        <w:rPr>
          <w:rFonts w:hint="eastAsia" w:ascii="宋体" w:hAnsi="宋体" w:cs="宋体"/>
          <w:szCs w:val="21"/>
        </w:rPr>
      </w:pPr>
      <w:r>
        <w:rPr>
          <w:rFonts w:hint="eastAsia" w:ascii="宋体" w:hAnsi="宋体" w:cs="宋体"/>
          <w:szCs w:val="21"/>
        </w:rPr>
        <w:t xml:space="preserve">（二）被相关监管部门作出行政处罚且尚在处罚有效期内；</w:t>
      </w:r>
      <w:r>
        <w:rPr>
          <w:rFonts w:hint="eastAsia" w:ascii="宋体" w:hAnsi="宋体" w:cs="宋体"/>
          <w:szCs w:val="21"/>
        </w:rPr>
      </w:r>
      <w:r/>
    </w:p>
    <w:p>
      <w:pPr>
        <w:pStyle w:val="627"/>
        <w:ind w:left="210" w:right="210" w:firstLine="420"/>
        <w:jc w:val="left"/>
        <w:spacing w:after="95" w:line="360" w:lineRule="auto"/>
        <w:rPr>
          <w:rFonts w:hint="eastAsia" w:ascii="宋体" w:hAnsi="宋体" w:cs="宋体"/>
          <w:szCs w:val="21"/>
        </w:rPr>
      </w:pPr>
      <w:r>
        <w:rPr>
          <w:rFonts w:hint="eastAsia" w:ascii="宋体" w:hAnsi="宋体" w:cs="宋体"/>
          <w:szCs w:val="21"/>
        </w:rPr>
        <w:t xml:space="preserve">（三）其他法律、行政法规规定的不适用信用承诺的情形。</w:t>
      </w:r>
      <w:r>
        <w:rPr>
          <w:rFonts w:hint="eastAsia" w:ascii="宋体" w:hAnsi="宋体" w:cs="宋体"/>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ind w:firstLine="420"/>
        <w:spacing w:line="360" w:lineRule="auto"/>
        <w:rPr>
          <w:rFonts w:hint="eastAsia"/>
        </w:rPr>
      </w:pPr>
      <w:r>
        <w:rPr>
          <w:rFonts w:hint="eastAsia"/>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spacing w:line="360" w:lineRule="auto"/>
        <w:rPr>
          <w:rFonts w:hint="eastAsia" w:ascii="宋体"/>
          <w:b/>
          <w:bCs/>
          <w:szCs w:val="21"/>
          <w:lang w:val="zh-CN"/>
        </w:rPr>
        <w:outlineLvl w:val="1"/>
      </w:pPr>
      <w:r>
        <w:rPr>
          <w:rFonts w:hint="eastAsia" w:ascii="宋体"/>
          <w:b/>
          <w:bCs/>
          <w:szCs w:val="21"/>
        </w:rPr>
        <w:t xml:space="preserve">目录六</w:t>
      </w:r>
      <w:r>
        <w:rPr>
          <w:rFonts w:hint="eastAsia" w:ascii="宋体"/>
          <w:b/>
          <w:bCs/>
          <w:szCs w:val="21"/>
          <w:lang w:val="zh-CN"/>
        </w:rPr>
        <w:t xml:space="preserve">、南京市政府采购供应商信用记录表暨信用承诺书（网站在线打印签字并盖章）</w:t>
      </w: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jc w:val="left"/>
        <w:keepLines/>
        <w:keepNext/>
        <w:spacing w:line="360" w:lineRule="auto"/>
        <w:rPr>
          <w:rFonts w:ascii="宋体" w:hAnsi="宋体"/>
          <w:b/>
          <w:szCs w:val="21"/>
        </w:rPr>
        <w:outlineLvl w:val="1"/>
      </w:pPr>
      <w:r/>
      <w:bookmarkStart w:id="75" w:name="_Toc513799388"/>
      <w:r>
        <w:rPr>
          <w:rFonts w:hint="eastAsia" w:ascii="宋体" w:hAnsi="宋体"/>
          <w:b/>
          <w:szCs w:val="21"/>
        </w:rPr>
        <w:t xml:space="preserve">目录七、商务条款偏离表格式</w:t>
      </w:r>
      <w:bookmarkEnd w:id="75"/>
      <w:r>
        <w:rPr>
          <w:rFonts w:ascii="宋体" w:hAnsi="宋体"/>
          <w:b/>
          <w:szCs w:val="21"/>
        </w:rPr>
      </w:r>
      <w:r/>
    </w:p>
    <w:p>
      <w:pPr>
        <w:pStyle w:val="627"/>
        <w:ind w:firstLine="420"/>
        <w:jc w:val="center"/>
        <w:spacing w:line="360" w:lineRule="auto"/>
        <w:rPr>
          <w:rFonts w:ascii="宋体"/>
          <w:szCs w:val="21"/>
          <w:lang w:val="zh-CN"/>
        </w:rPr>
      </w:pPr>
      <w:r>
        <w:rPr>
          <w:rFonts w:hint="eastAsia" w:ascii="黑体" w:eastAsia="黑体"/>
          <w:sz w:val="36"/>
          <w:szCs w:val="36"/>
          <w:lang w:val="zh-CN"/>
        </w:rPr>
        <w:t xml:space="preserve">商务条款偏离表</w:t>
      </w:r>
      <w:r>
        <w:rPr>
          <w:rFonts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磋商文件要求</w:t>
            </w: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627"/>
              <w:jc w:val="center"/>
              <w:spacing w:line="360" w:lineRule="auto"/>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61"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8"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bl>
    <w:p>
      <w:pPr>
        <w:pStyle w:val="627"/>
        <w:ind w:right="180"/>
        <w:spacing w:line="360" w:lineRule="auto"/>
        <w:rPr>
          <w:rFonts w:ascii="宋体" w:hAnsi="宋体"/>
          <w:szCs w:val="21"/>
        </w:rPr>
      </w:pPr>
      <w:r>
        <w:rPr>
          <w:rFonts w:hint="eastAsia" w:ascii="宋体" w:hAnsi="宋体"/>
          <w:szCs w:val="21"/>
        </w:rPr>
        <w:t xml:space="preserve">投标人名称：（加盖电子签章）</w:t>
      </w:r>
      <w:r>
        <w:rPr>
          <w:rFonts w:ascii="宋体" w:hAnsi="宋体"/>
          <w:szCs w:val="21"/>
        </w:rPr>
      </w:r>
      <w:r/>
    </w:p>
    <w:p>
      <w:pPr>
        <w:pStyle w:val="627"/>
        <w:ind w:firstLine="480"/>
        <w:spacing w:line="360" w:lineRule="auto"/>
        <w:rPr>
          <w:rFonts w:ascii="宋体" w:hAnsi="宋体"/>
          <w:color w:val="000000"/>
          <w:szCs w:val="21"/>
        </w:rPr>
      </w:pPr>
      <w:r>
        <w:rPr>
          <w:rFonts w:ascii="宋体" w:hAnsi="宋体"/>
          <w:color w:val="000000"/>
          <w:szCs w:val="21"/>
        </w:rPr>
      </w:r>
      <w:r/>
    </w:p>
    <w:p>
      <w:pPr>
        <w:pStyle w:val="627"/>
        <w:spacing w:line="360" w:lineRule="auto"/>
        <w:rPr>
          <w:rFonts w:hint="eastAsia" w:ascii="宋体" w:hAnsi="宋体"/>
          <w:color w:val="000000"/>
          <w:szCs w:val="21"/>
        </w:rPr>
      </w:pPr>
      <w:r>
        <w:rPr>
          <w:rFonts w:hint="eastAsia" w:ascii="宋体" w:hAnsi="宋体"/>
          <w:color w:val="000000"/>
          <w:szCs w:val="21"/>
        </w:rPr>
      </w:r>
      <w:r/>
    </w:p>
    <w:p>
      <w:pPr>
        <w:pStyle w:val="627"/>
        <w:spacing w:line="360" w:lineRule="auto"/>
        <w:rPr>
          <w:rFonts w:hint="eastAsia" w:ascii="宋体" w:hAnsi="宋体" w:cs="宋体"/>
          <w:color w:val="000000"/>
          <w:szCs w:val="21"/>
        </w:rPr>
      </w:pPr>
      <w:r>
        <w:rPr>
          <w:rFonts w:hint="eastAsia" w:ascii="宋体" w:hAnsi="宋体" w:cs="宋体"/>
          <w:color w:val="000000"/>
          <w:szCs w:val="21"/>
        </w:rPr>
        <w:t xml:space="preserve">说明： </w:t>
      </w:r>
      <w:r>
        <w:rPr>
          <w:rFonts w:hint="eastAsia" w:ascii="宋体" w:hAnsi="宋体" w:cs="宋体"/>
          <w:color w:val="000000"/>
          <w:szCs w:val="21"/>
        </w:rPr>
      </w:r>
      <w:r/>
    </w:p>
    <w:p>
      <w:pPr>
        <w:pStyle w:val="627"/>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1.供应商须对磋商文件商务要求中的实质性要求（打“★”内容）做出明确响应，供应商未对实质性要求作出明确响应的，视为无效投标。</w:t>
      </w:r>
      <w:r>
        <w:rPr>
          <w:rFonts w:hint="eastAsia" w:ascii="宋体" w:hAnsi="宋体" w:cs="宋体"/>
          <w:color w:val="000000"/>
          <w:szCs w:val="21"/>
        </w:rPr>
      </w:r>
      <w:r/>
    </w:p>
    <w:p>
      <w:pPr>
        <w:pStyle w:val="627"/>
        <w:ind w:firstLine="48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627"/>
        <w:spacing w:line="360" w:lineRule="auto"/>
        <w:rPr>
          <w:rFonts w:ascii="宋体" w:hAnsi="宋体"/>
          <w:color w:val="000000"/>
          <w:szCs w:val="21"/>
        </w:rPr>
      </w:pPr>
      <w:r>
        <w:rPr>
          <w:rFonts w:ascii="宋体" w:hAnsi="宋体"/>
          <w:color w:val="000000"/>
          <w:szCs w:val="21"/>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spacing w:line="360" w:lineRule="auto"/>
        <w:rPr>
          <w:rFonts w:ascii="宋体"/>
          <w:szCs w:val="21"/>
          <w:lang w:val="zh-CN"/>
        </w:rPr>
      </w:pPr>
      <w:r>
        <w:rPr>
          <w:rFonts w:ascii="宋体"/>
          <w:szCs w:val="21"/>
          <w:lang w:val="zh-CN"/>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t xml:space="preserve">目录八、合同条款格式</w:t>
      </w:r>
      <w:r>
        <w:rPr>
          <w:rFonts w:hint="eastAsia" w:ascii="宋体" w:hAnsi="宋体"/>
          <w:b/>
          <w:szCs w:val="21"/>
        </w:r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ind w:firstLine="420"/>
        <w:spacing w:line="360" w:lineRule="auto"/>
      </w:pPr>
      <w:r/>
      <w:r/>
    </w:p>
    <w:p>
      <w:pPr>
        <w:pStyle w:val="627"/>
        <w:jc w:val="left"/>
        <w:keepLines/>
        <w:keepNext/>
        <w:spacing w:line="360" w:lineRule="auto"/>
        <w:rPr>
          <w:rFonts w:hint="eastAsia" w:ascii="宋体" w:hAnsi="宋体"/>
          <w:b/>
          <w:szCs w:val="21"/>
          <w:lang w:val="zh-CN"/>
        </w:rPr>
        <w:outlineLvl w:val="1"/>
      </w:pPr>
      <w:r>
        <w:rPr>
          <w:rFonts w:hint="eastAsia" w:ascii="宋体" w:hAnsi="宋体"/>
          <w:b/>
          <w:szCs w:val="21"/>
        </w:rPr>
        <w:t xml:space="preserve">目录九、磋商需要的其他资格证明文件和商务资料（若有)</w:t>
      </w:r>
      <w:r>
        <w:rPr>
          <w:rFonts w:hint="eastAsia" w:ascii="宋体" w:hAnsi="宋体"/>
          <w:b/>
          <w:szCs w:val="21"/>
          <w:lang w:val="zh-CN"/>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jc w:val="left"/>
        <w:keepLines/>
        <w:keepNext/>
        <w:spacing w:line="360" w:lineRule="auto"/>
        <w:rPr>
          <w:rFonts w:hint="eastAsia" w:ascii="宋体" w:hAnsi="宋体"/>
          <w:b/>
          <w:szCs w:val="21"/>
        </w:rPr>
        <w:outlineLvl w:val="1"/>
      </w:pPr>
      <w:r/>
      <w:bookmarkStart w:id="76" w:name="_Toc513799387"/>
      <w:r>
        <w:rPr>
          <w:rFonts w:hint="eastAsia" w:ascii="宋体" w:hAnsi="宋体"/>
          <w:b/>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jc w:val="left"/>
        <w:keepLines/>
        <w:keepNext/>
        <w:spacing w:line="360" w:lineRule="auto"/>
        <w:rPr>
          <w:rFonts w:ascii="宋体" w:hAnsi="宋体"/>
          <w:b/>
          <w:szCs w:val="21"/>
        </w:rPr>
        <w:outlineLvl w:val="1"/>
      </w:pPr>
      <w:r>
        <w:rPr>
          <w:rFonts w:hint="eastAsia" w:ascii="宋体" w:hAnsi="宋体"/>
          <w:b/>
          <w:szCs w:val="21"/>
        </w:rPr>
        <w:t xml:space="preserve">目录十、技术规格偏离表格式</w:t>
      </w:r>
      <w:bookmarkEnd w:id="76"/>
      <w:r>
        <w:rPr>
          <w:rFonts w:ascii="宋体" w:hAnsi="宋体"/>
          <w:b/>
          <w:szCs w:val="21"/>
        </w:rPr>
      </w:r>
      <w:r/>
    </w:p>
    <w:p>
      <w:pPr>
        <w:pStyle w:val="627"/>
        <w:ind w:firstLine="420"/>
        <w:jc w:val="center"/>
        <w:spacing w:line="360" w:lineRule="auto"/>
        <w:rPr>
          <w:rFonts w:hint="eastAsia" w:ascii="宋体"/>
          <w:szCs w:val="21"/>
          <w:lang w:val="zh-CN"/>
        </w:rPr>
      </w:pPr>
      <w:r>
        <w:rPr>
          <w:rFonts w:hint="eastAsia" w:ascii="黑体" w:eastAsia="黑体"/>
          <w:sz w:val="36"/>
          <w:szCs w:val="36"/>
          <w:lang w:val="zh-CN"/>
        </w:rPr>
        <w:t xml:space="preserve">技术规格偏离表</w:t>
      </w:r>
      <w:r>
        <w:rPr>
          <w:rFonts w:hint="eastAsia" w:ascii="宋体"/>
          <w:szCs w:val="21"/>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磋商文件要求</w:t>
            </w: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响应情况</w:t>
            </w: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627"/>
              <w:jc w:val="center"/>
              <w:spacing w:line="360" w:lineRule="auto"/>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627"/>
              <w:jc w:val="center"/>
              <w:spacing w:line="360"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4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3"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627"/>
              <w:jc w:val="center"/>
              <w:spacing w:line="360" w:lineRule="auto"/>
              <w:rPr>
                <w:rFonts w:ascii="宋体" w:hAnsi="宋体"/>
                <w:color w:val="000000"/>
                <w:szCs w:val="21"/>
              </w:rPr>
            </w:pPr>
            <w:r>
              <w:rPr>
                <w:rFonts w:ascii="宋体" w:hAnsi="宋体"/>
                <w:color w:val="000000"/>
                <w:szCs w:val="21"/>
              </w:rPr>
            </w:r>
            <w:r/>
          </w:p>
        </w:tc>
      </w:tr>
    </w:tbl>
    <w:p>
      <w:pPr>
        <w:pStyle w:val="627"/>
        <w:ind w:right="180"/>
        <w:spacing w:line="360" w:lineRule="auto"/>
        <w:rPr>
          <w:rFonts w:ascii="宋体" w:hAnsi="宋体"/>
          <w:szCs w:val="21"/>
        </w:rPr>
      </w:pPr>
      <w:r>
        <w:rPr>
          <w:rFonts w:hint="eastAsia" w:ascii="宋体" w:hAnsi="宋体"/>
          <w:szCs w:val="21"/>
        </w:rPr>
        <w:t xml:space="preserve">投标人名称：（加盖电子签章）</w:t>
      </w:r>
      <w:r>
        <w:rPr>
          <w:rFonts w:ascii="宋体" w:hAnsi="宋体"/>
          <w:szCs w:val="21"/>
        </w:rPr>
      </w:r>
      <w:r/>
    </w:p>
    <w:p>
      <w:pPr>
        <w:pStyle w:val="627"/>
        <w:ind w:firstLine="480"/>
        <w:spacing w:line="360" w:lineRule="auto"/>
        <w:widowControl/>
        <w:rPr>
          <w:rFonts w:ascii="Arial" w:hAnsi="Arial" w:eastAsia="Arial Unicode MS"/>
          <w:color w:val="000000"/>
          <w:szCs w:val="21"/>
        </w:rPr>
      </w:pPr>
      <w:r>
        <w:rPr>
          <w:rFonts w:ascii="Arial" w:hAnsi="Arial" w:eastAsia="Arial Unicode MS"/>
          <w:color w:val="000000"/>
          <w:szCs w:val="21"/>
        </w:rPr>
      </w:r>
      <w:r/>
    </w:p>
    <w:p>
      <w:pPr>
        <w:pStyle w:val="627"/>
        <w:spacing w:line="360" w:lineRule="auto"/>
        <w:widowControl/>
        <w:rPr>
          <w:rFonts w:hint="eastAsia" w:ascii="宋体" w:hAnsi="宋体" w:cs="宋体"/>
          <w:szCs w:val="21"/>
        </w:rPr>
      </w:pPr>
      <w:r>
        <w:rPr>
          <w:rFonts w:hint="eastAsia" w:ascii="宋体" w:hAnsi="宋体" w:cs="宋体"/>
          <w:color w:val="000000"/>
          <w:szCs w:val="21"/>
        </w:rPr>
        <w:t xml:space="preserve">说明： </w:t>
      </w:r>
      <w:r>
        <w:rPr>
          <w:rFonts w:hint="eastAsia" w:ascii="宋体" w:hAnsi="宋体" w:cs="宋体"/>
          <w:szCs w:val="21"/>
        </w:rPr>
      </w:r>
      <w:r/>
    </w:p>
    <w:p>
      <w:pPr>
        <w:pStyle w:val="627"/>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1.供应商必须对磋商文件技术要求中的实质性要求（打“★”号内容）作出明确响应。</w:t>
      </w:r>
      <w:r>
        <w:rPr>
          <w:rFonts w:hint="eastAsia" w:ascii="宋体" w:hAnsi="宋体" w:cs="宋体"/>
          <w:color w:val="000000"/>
          <w:szCs w:val="21"/>
        </w:rPr>
        <w:t xml:space="preserve">供应商未对实质性要求作出明确响应的，作无效响应处理。</w:t>
      </w:r>
      <w:r>
        <w:rPr>
          <w:rFonts w:hint="eastAsia" w:ascii="宋体" w:hAnsi="宋体" w:cs="宋体"/>
          <w:color w:val="000000"/>
          <w:szCs w:val="21"/>
        </w:rPr>
      </w:r>
      <w:r/>
    </w:p>
    <w:p>
      <w:pPr>
        <w:pStyle w:val="627"/>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3.行数不够，可自行添加。</w:t>
      </w:r>
      <w:r>
        <w:rPr>
          <w:rFonts w:hint="eastAsia" w:ascii="宋体" w:hAnsi="宋体" w:cs="宋体"/>
          <w:color w:val="000000"/>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r>
      <w:r/>
    </w:p>
    <w:p>
      <w:pPr>
        <w:pStyle w:val="627"/>
        <w:ind w:firstLine="420"/>
        <w:spacing w:line="360" w:lineRule="auto"/>
        <w:rPr>
          <w:rFonts w:hint="eastAsia"/>
        </w:rPr>
      </w:pPr>
      <w:r>
        <w:rPr>
          <w:rFonts w:hint="eastAsia"/>
        </w:rPr>
      </w:r>
      <w:r/>
    </w:p>
    <w:p>
      <w:pPr>
        <w:pStyle w:val="627"/>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ind w:firstLine="420"/>
        <w:spacing w:line="360" w:lineRule="auto"/>
        <w:rPr>
          <w:rFonts w:hint="eastAsia"/>
          <w:szCs w:val="21"/>
        </w:rPr>
      </w:pPr>
      <w:r>
        <w:rPr>
          <w:rFonts w:hint="eastAsia"/>
          <w:szCs w:val="21"/>
        </w:rPr>
      </w:r>
      <w:r/>
    </w:p>
    <w:p>
      <w:pPr>
        <w:pStyle w:val="627"/>
        <w:jc w:val="left"/>
        <w:keepLines/>
        <w:keepNext/>
        <w:spacing w:line="360" w:lineRule="auto"/>
        <w:rPr>
          <w:rFonts w:ascii="宋体" w:hAnsi="宋体"/>
          <w:b/>
          <w:szCs w:val="21"/>
        </w:rPr>
        <w:outlineLvl w:val="1"/>
      </w:pPr>
      <w:r>
        <w:rPr>
          <w:rFonts w:hint="eastAsia" w:ascii="宋体" w:hAnsi="宋体"/>
          <w:b/>
          <w:szCs w:val="21"/>
        </w:rPr>
        <w:t xml:space="preserve">目录十一、服务的详细说明</w:t>
      </w:r>
      <w:r>
        <w:rPr>
          <w:rFonts w:ascii="宋体" w:hAnsi="宋体"/>
          <w:b/>
          <w:szCs w:val="21"/>
        </w:rPr>
      </w:r>
      <w:r/>
    </w:p>
    <w:p>
      <w:pPr>
        <w:pStyle w:val="627"/>
        <w:spacing w:line="360" w:lineRule="auto"/>
        <w:rPr>
          <w:rFonts w:hint="eastAsia"/>
          <w:b/>
        </w:rPr>
      </w:pPr>
      <w:r>
        <w:rPr>
          <w:rFonts w:hint="eastAsia"/>
          <w:b/>
        </w:rPr>
        <w:t xml:space="preserve">目录十二、项目服务（实施）方案</w:t>
      </w:r>
      <w:r>
        <w:rPr>
          <w:rFonts w:hint="eastAsia"/>
          <w:b/>
        </w:rPr>
      </w:r>
      <w:r/>
    </w:p>
    <w:p>
      <w:pPr>
        <w:pStyle w:val="627"/>
        <w:spacing w:line="360" w:lineRule="auto"/>
        <w:rPr>
          <w:rFonts w:hint="eastAsia"/>
          <w:b/>
        </w:rPr>
      </w:pPr>
      <w:r>
        <w:rPr>
          <w:rFonts w:hint="eastAsia"/>
          <w:b/>
        </w:rPr>
        <w:t xml:space="preserve">目录十三、服务承诺</w:t>
      </w:r>
      <w:r>
        <w:rPr>
          <w:rFonts w:hint="eastAsia"/>
          <w:b/>
        </w:rPr>
      </w:r>
      <w:r/>
    </w:p>
    <w:p>
      <w:pPr>
        <w:pStyle w:val="627"/>
        <w:spacing w:line="360" w:lineRule="auto"/>
        <w:rPr>
          <w:rFonts w:hint="eastAsia"/>
          <w:b/>
        </w:rPr>
      </w:pPr>
      <w:r>
        <w:rPr>
          <w:rFonts w:hint="eastAsia"/>
          <w:b/>
        </w:rPr>
        <w:t xml:space="preserve">目录十四、磋商需要的其他资料</w:t>
      </w:r>
      <w:r>
        <w:rPr>
          <w:rFonts w:hint="eastAsia"/>
          <w:b/>
          <w:lang w:val="zh-CN"/>
        </w:rPr>
        <w:t xml:space="preserve">（若有）</w:t>
      </w:r>
      <w:r>
        <w:rPr>
          <w:rFonts w:hint="eastAsia"/>
          <w:b/>
        </w:rPr>
      </w:r>
      <w:r/>
    </w:p>
    <w:p>
      <w:pPr>
        <w:pStyle w:val="627"/>
        <w:spacing w:line="360" w:lineRule="auto"/>
        <w:rPr>
          <w:rFonts w:hint="eastAsia"/>
          <w:b/>
        </w:rPr>
      </w:pPr>
      <w:r>
        <w:rPr>
          <w:rFonts w:hint="eastAsia"/>
          <w:b/>
        </w:rPr>
      </w:r>
      <w:r/>
    </w:p>
    <w:p>
      <w:pPr>
        <w:pStyle w:val="643"/>
        <w:ind w:firstLine="0"/>
        <w:spacing w:line="360" w:lineRule="auto"/>
        <w:rPr>
          <w:rFonts w:hint="eastAsia"/>
          <w:szCs w:val="21"/>
        </w:rPr>
      </w:pPr>
      <w:r>
        <w:rPr>
          <w:rFonts w:hint="eastAsia"/>
          <w:szCs w:val="21"/>
        </w:rPr>
      </w:r>
      <w:r/>
    </w:p>
    <w:p>
      <w:pPr>
        <w:pStyle w:val="629"/>
        <w:spacing w:before="0" w:after="0" w:line="360" w:lineRule="auto"/>
        <w:rPr>
          <w:rFonts w:hint="eastAsia"/>
          <w:szCs w:val="21"/>
        </w:rPr>
      </w:pPr>
      <w:r>
        <w:rPr>
          <w:rFonts w:hint="eastAsia"/>
          <w:szCs w:val="21"/>
        </w:rPr>
      </w:r>
      <w:r/>
    </w:p>
    <w:p>
      <w:pPr>
        <w:pStyle w:val="629"/>
        <w:spacing w:before="0" w:after="0" w:line="360" w:lineRule="auto"/>
        <w:rPr>
          <w:rFonts w:hint="eastAsia"/>
          <w:szCs w:val="21"/>
        </w:rPr>
      </w:pPr>
      <w:r>
        <w:rPr>
          <w:rFonts w:hint="eastAsia"/>
          <w:szCs w:val="21"/>
        </w:rPr>
      </w:r>
      <w:r/>
    </w:p>
    <w:p>
      <w:pPr>
        <w:pStyle w:val="643"/>
        <w:spacing w:line="360" w:lineRule="auto"/>
        <w:rPr>
          <w:rFonts w:hint="eastAsia"/>
        </w:rPr>
      </w:pPr>
      <w:r>
        <w:rPr>
          <w:rFonts w:hint="eastAsia"/>
        </w:rPr>
      </w:r>
      <w:r/>
    </w:p>
    <w:p>
      <w:pPr>
        <w:pStyle w:val="643"/>
        <w:spacing w:line="360" w:lineRule="auto"/>
        <w:rPr>
          <w:rFonts w:hint="eastAsia"/>
        </w:rPr>
      </w:pPr>
      <w:r>
        <w:rPr>
          <w:rFonts w:hint="eastAsia"/>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43"/>
        <w:spacing w:line="360" w:lineRule="auto"/>
        <w:rPr>
          <w:rFonts w:hint="eastAsia"/>
          <w:szCs w:val="21"/>
        </w:rPr>
      </w:pPr>
      <w:r>
        <w:rPr>
          <w:rFonts w:hint="eastAsia"/>
          <w:szCs w:val="21"/>
        </w:rPr>
      </w:r>
      <w:r/>
    </w:p>
    <w:p>
      <w:pPr>
        <w:pStyle w:val="627"/>
        <w:jc w:val="left"/>
        <w:keepLines/>
        <w:keepNext/>
        <w:spacing w:line="360" w:lineRule="auto"/>
        <w:rPr>
          <w:rFonts w:ascii="宋体" w:hAnsi="宋体"/>
          <w:b/>
          <w:szCs w:val="21"/>
        </w:rPr>
        <w:outlineLvl w:val="1"/>
      </w:pPr>
      <w:r>
        <w:rPr>
          <w:rFonts w:hint="eastAsia" w:ascii="宋体" w:hAnsi="宋体"/>
          <w:b/>
          <w:szCs w:val="21"/>
        </w:rPr>
        <w:t xml:space="preserve">目录十五、磋商报价表格式</w:t>
      </w:r>
      <w:r>
        <w:rPr>
          <w:rFonts w:ascii="宋体" w:hAnsi="宋体"/>
          <w:b/>
          <w:szCs w:val="21"/>
        </w:rPr>
      </w:r>
      <w:r/>
    </w:p>
    <w:p>
      <w:pPr>
        <w:pStyle w:val="627"/>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627"/>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627"/>
        <w:jc w:val="center"/>
        <w:spacing w:line="360" w:lineRule="auto"/>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磋商报价表</w:t>
      </w:r>
      <w:r>
        <w:rPr>
          <w:rFonts w:ascii="方正小标宋简体" w:hAnsi="方正小标宋简体" w:eastAsia="方正小标宋简体" w:cs="方正小标宋简体"/>
          <w:color w:val="000000"/>
          <w:sz w:val="36"/>
          <w:szCs w:val="36"/>
        </w:rPr>
      </w:r>
      <w:r/>
    </w:p>
    <w:tbl>
      <w:tblPr>
        <w:tblW w:w="9440"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560"/>
        <w:gridCol w:w="1170"/>
        <w:gridCol w:w="1350"/>
        <w:gridCol w:w="1590"/>
        <w:gridCol w:w="2000"/>
      </w:tblGrid>
      <w:tr>
        <w:trPr>
          <w:trHeight w:val="436"/>
        </w:trPr>
        <w:tc>
          <w:tcPr>
            <w:gridSpan w:val="4"/>
            <w:tcW w:w="5850" w:type="dxa"/>
            <w:vAlign w:val="center"/>
            <w:textDirection w:val="lrTb"/>
            <w:noWrap w:val="false"/>
          </w:tcPr>
          <w:p>
            <w:pPr>
              <w:pStyle w:val="627"/>
              <w:jc w:val="left"/>
              <w:spacing w:line="360" w:lineRule="auto"/>
              <w:widowControl/>
              <w:rPr>
                <w:rFonts w:ascii="宋体" w:hAnsi="宋体"/>
                <w:sz w:val="24"/>
              </w:rPr>
            </w:pPr>
            <w:r>
              <w:rPr>
                <w:rFonts w:hint="eastAsia" w:ascii="宋体" w:hAnsi="宋体"/>
                <w:sz w:val="24"/>
              </w:rPr>
              <w:t xml:space="preserve">项目名称： </w:t>
            </w:r>
            <w:r>
              <w:rPr>
                <w:rFonts w:ascii="宋体" w:hAnsi="宋体"/>
                <w:sz w:val="24"/>
              </w:rPr>
            </w:r>
            <w:r/>
          </w:p>
        </w:tc>
        <w:tc>
          <w:tcPr>
            <w:gridSpan w:val="2"/>
            <w:tcW w:w="3590" w:type="dxa"/>
            <w:vAlign w:val="center"/>
            <w:textDirection w:val="lrTb"/>
            <w:noWrap w:val="false"/>
          </w:tcPr>
          <w:p>
            <w:pPr>
              <w:pStyle w:val="627"/>
              <w:jc w:val="left"/>
              <w:spacing w:line="360" w:lineRule="auto"/>
              <w:widowControl/>
              <w:rPr>
                <w:rFonts w:ascii="宋体" w:hAnsi="宋体"/>
                <w:sz w:val="24"/>
              </w:rPr>
            </w:pPr>
            <w:r>
              <w:rPr>
                <w:rFonts w:hint="eastAsia" w:ascii="宋体" w:hAnsi="宋体"/>
                <w:sz w:val="24"/>
                <w:lang w:eastAsia="en-US"/>
              </w:rPr>
              <w:t xml:space="preserve">采购</w:t>
            </w:r>
            <w:r>
              <w:rPr>
                <w:rFonts w:hint="eastAsia" w:ascii="宋体" w:hAnsi="宋体"/>
                <w:sz w:val="24"/>
              </w:rPr>
              <w:t xml:space="preserve">编号：</w:t>
            </w:r>
            <w:r>
              <w:rPr>
                <w:rFonts w:ascii="宋体" w:hAnsi="宋体"/>
                <w:sz w:val="24"/>
              </w:rPr>
            </w:r>
            <w:r/>
          </w:p>
        </w:tc>
      </w:tr>
      <w:tr>
        <w:trPr>
          <w:trHeight w:val="284"/>
        </w:trPr>
        <w:tc>
          <w:tcPr>
            <w:tcW w:w="770" w:type="dxa"/>
            <w:vAlign w:val="center"/>
            <w:textDirection w:val="lrTb"/>
            <w:noWrap w:val="false"/>
          </w:tcPr>
          <w:p>
            <w:pPr>
              <w:pStyle w:val="627"/>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2560" w:type="dxa"/>
            <w:vAlign w:val="center"/>
            <w:textDirection w:val="lrTb"/>
            <w:noWrap w:val="false"/>
          </w:tcPr>
          <w:p>
            <w:pPr>
              <w:pStyle w:val="627"/>
              <w:jc w:val="center"/>
              <w:spacing w:line="360" w:lineRule="auto"/>
              <w:rPr>
                <w:rFonts w:ascii="宋体" w:hAnsi="宋体"/>
                <w:sz w:val="24"/>
              </w:rPr>
            </w:pPr>
            <w:r>
              <w:rPr>
                <w:rFonts w:hint="eastAsia" w:ascii="宋体" w:hAnsi="宋体"/>
                <w:sz w:val="24"/>
              </w:rPr>
              <w:t xml:space="preserve">项目名称</w:t>
            </w:r>
            <w:r>
              <w:rPr>
                <w:rFonts w:ascii="宋体" w:hAnsi="宋体"/>
                <w:sz w:val="24"/>
              </w:rPr>
            </w:r>
            <w:r/>
          </w:p>
        </w:tc>
        <w:tc>
          <w:tcPr>
            <w:tcW w:w="1170" w:type="dxa"/>
            <w:vAlign w:val="center"/>
            <w:textDirection w:val="lrTb"/>
            <w:noWrap w:val="false"/>
          </w:tcPr>
          <w:p>
            <w:pPr>
              <w:pStyle w:val="627"/>
              <w:jc w:val="center"/>
              <w:spacing w:line="360" w:lineRule="auto"/>
              <w:rPr>
                <w:rFonts w:hint="eastAsia" w:ascii="宋体" w:hAnsi="宋体"/>
                <w:sz w:val="24"/>
              </w:rPr>
            </w:pPr>
            <w:r>
              <w:rPr>
                <w:rFonts w:hint="eastAsia" w:ascii="宋体" w:hAnsi="宋体"/>
                <w:sz w:val="24"/>
              </w:rPr>
              <w:t xml:space="preserve">勘探面积</w:t>
            </w:r>
            <w:r>
              <w:rPr>
                <w:rFonts w:hint="eastAsia" w:ascii="宋体" w:hAnsi="宋体"/>
                <w:sz w:val="24"/>
              </w:rPr>
            </w:r>
            <w:r/>
          </w:p>
          <w:p>
            <w:pPr>
              <w:pStyle w:val="627"/>
              <w:jc w:val="center"/>
              <w:spacing w:line="360" w:lineRule="auto"/>
              <w:rPr>
                <w:rFonts w:hint="eastAsia" w:ascii="宋体" w:hAnsi="宋体"/>
                <w:sz w:val="24"/>
              </w:rPr>
            </w:pPr>
            <w:r>
              <w:rPr>
                <w:rFonts w:hint="eastAsia" w:ascii="宋体" w:hAnsi="宋体"/>
                <w:sz w:val="24"/>
              </w:rPr>
              <w:t xml:space="preserve">（㎡）</w:t>
            </w:r>
            <w:r>
              <w:rPr>
                <w:rFonts w:hint="eastAsia" w:ascii="宋体" w:hAnsi="宋体"/>
                <w:sz w:val="24"/>
              </w:rPr>
            </w:r>
            <w:r/>
          </w:p>
        </w:tc>
        <w:tc>
          <w:tcPr>
            <w:tcW w:w="1350" w:type="dxa"/>
            <w:vAlign w:val="center"/>
            <w:textDirection w:val="lrTb"/>
            <w:noWrap w:val="false"/>
          </w:tcPr>
          <w:p>
            <w:pPr>
              <w:pStyle w:val="627"/>
              <w:jc w:val="center"/>
              <w:spacing w:line="360" w:lineRule="auto"/>
              <w:rPr>
                <w:rFonts w:hint="eastAsia" w:ascii="宋体" w:hAnsi="宋体"/>
                <w:sz w:val="24"/>
              </w:rPr>
            </w:pPr>
            <w:r>
              <w:rPr>
                <w:rFonts w:hint="eastAsia" w:ascii="宋体" w:hAnsi="宋体"/>
                <w:sz w:val="24"/>
              </w:rPr>
              <w:t xml:space="preserve">单价</w:t>
            </w:r>
            <w:r>
              <w:rPr>
                <w:rFonts w:hint="eastAsia" w:ascii="宋体" w:hAnsi="宋体"/>
                <w:sz w:val="24"/>
              </w:rPr>
            </w:r>
            <w:r/>
          </w:p>
          <w:p>
            <w:pPr>
              <w:pStyle w:val="627"/>
              <w:jc w:val="center"/>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元/㎡</w:t>
            </w:r>
            <w:r>
              <w:rPr>
                <w:rFonts w:hint="eastAsia" w:ascii="宋体" w:hAnsi="宋体"/>
                <w:sz w:val="24"/>
              </w:rPr>
              <w:t xml:space="preserve">）</w:t>
            </w:r>
            <w:r>
              <w:rPr>
                <w:rFonts w:hint="eastAsia" w:ascii="宋体" w:hAnsi="宋体"/>
                <w:sz w:val="24"/>
              </w:rPr>
            </w:r>
            <w:r/>
          </w:p>
        </w:tc>
        <w:tc>
          <w:tcPr>
            <w:tcW w:w="1590" w:type="dxa"/>
            <w:vAlign w:val="center"/>
            <w:textDirection w:val="lrTb"/>
            <w:noWrap w:val="false"/>
          </w:tcPr>
          <w:p>
            <w:pPr>
              <w:pStyle w:val="627"/>
              <w:jc w:val="center"/>
              <w:spacing w:line="360" w:lineRule="auto"/>
              <w:rPr>
                <w:rFonts w:hint="eastAsia" w:ascii="宋体" w:hAnsi="宋体"/>
                <w:sz w:val="24"/>
              </w:rPr>
            </w:pPr>
            <w:r>
              <w:rPr>
                <w:rFonts w:hint="eastAsia" w:ascii="宋体" w:hAnsi="宋体"/>
                <w:sz w:val="24"/>
              </w:rPr>
              <w:t xml:space="preserve">总价</w:t>
            </w:r>
            <w:r>
              <w:rPr>
                <w:rFonts w:hint="eastAsia" w:ascii="宋体" w:hAnsi="宋体"/>
                <w:sz w:val="24"/>
              </w:rPr>
            </w:r>
            <w:r/>
          </w:p>
          <w:p>
            <w:pPr>
              <w:pStyle w:val="627"/>
              <w:jc w:val="center"/>
              <w:spacing w:line="360" w:lineRule="auto"/>
              <w:rPr>
                <w:rFonts w:ascii="宋体" w:hAnsi="宋体"/>
                <w:sz w:val="24"/>
              </w:rPr>
            </w:pPr>
            <w:r>
              <w:rPr>
                <w:rFonts w:hint="eastAsia" w:ascii="宋体" w:hAnsi="宋体"/>
                <w:sz w:val="24"/>
              </w:rPr>
              <w:t xml:space="preserve">（元）</w:t>
            </w:r>
            <w:r>
              <w:rPr>
                <w:rFonts w:ascii="宋体" w:hAnsi="宋体"/>
                <w:sz w:val="24"/>
              </w:rPr>
            </w:r>
            <w:r/>
          </w:p>
        </w:tc>
        <w:tc>
          <w:tcPr>
            <w:tcW w:w="2000" w:type="dxa"/>
            <w:vAlign w:val="center"/>
            <w:textDirection w:val="lrTb"/>
            <w:noWrap w:val="false"/>
          </w:tcPr>
          <w:p>
            <w:pPr>
              <w:pStyle w:val="627"/>
              <w:jc w:val="center"/>
              <w:spacing w:line="360" w:lineRule="auto"/>
              <w:rPr>
                <w:rFonts w:ascii="宋体" w:hAnsi="宋体"/>
                <w:sz w:val="24"/>
              </w:rPr>
            </w:pPr>
            <w:r>
              <w:rPr>
                <w:rFonts w:hint="eastAsia" w:ascii="宋体" w:hAnsi="宋体"/>
                <w:sz w:val="24"/>
              </w:rPr>
              <w:t xml:space="preserve">备注</w:t>
            </w:r>
            <w:r>
              <w:rPr>
                <w:rFonts w:ascii="宋体" w:hAnsi="宋体"/>
                <w:sz w:val="24"/>
              </w:rPr>
            </w:r>
            <w:r/>
          </w:p>
        </w:tc>
      </w:tr>
      <w:tr>
        <w:trPr>
          <w:trHeight w:val="819"/>
        </w:trPr>
        <w:tc>
          <w:tcPr>
            <w:tcW w:w="770" w:type="dxa"/>
            <w:vAlign w:val="center"/>
            <w:textDirection w:val="lrTb"/>
            <w:noWrap w:val="false"/>
          </w:tcPr>
          <w:p>
            <w:pPr>
              <w:pStyle w:val="627"/>
              <w:jc w:val="center"/>
              <w:spacing w:line="360" w:lineRule="auto"/>
              <w:rPr>
                <w:rFonts w:ascii="宋体" w:hAnsi="宋体"/>
                <w:spacing w:val="-2"/>
                <w:sz w:val="24"/>
              </w:rPr>
            </w:pPr>
            <w:r>
              <w:rPr>
                <w:rFonts w:hint="eastAsia" w:ascii="宋体" w:hAnsi="宋体"/>
                <w:spacing w:val="-2"/>
                <w:sz w:val="24"/>
              </w:rPr>
              <w:t xml:space="preserve">1</w:t>
            </w:r>
            <w:r>
              <w:rPr>
                <w:rFonts w:ascii="宋体" w:hAnsi="宋体"/>
                <w:spacing w:val="-2"/>
                <w:sz w:val="24"/>
              </w:rPr>
            </w:r>
            <w:r/>
          </w:p>
        </w:tc>
        <w:tc>
          <w:tcPr>
            <w:tcW w:w="2560" w:type="dxa"/>
            <w:vAlign w:val="center"/>
            <w:textDirection w:val="lrTb"/>
            <w:noWrap w:val="false"/>
          </w:tcPr>
          <w:p>
            <w:pPr>
              <w:pStyle w:val="627"/>
              <w:jc w:val="center"/>
              <w:spacing w:line="360" w:lineRule="auto"/>
              <w:shd w:val="clear" w:color="auto" w:fill="ffffff"/>
              <w:widowControl/>
              <w:rPr>
                <w:rFonts w:hint="eastAsia" w:ascii="宋体" w:hAnsi="宋体"/>
                <w:sz w:val="24"/>
              </w:rPr>
            </w:pPr>
            <w:r>
              <w:rPr>
                <w:rFonts w:hint="eastAsia" w:ascii="宋体" w:hAnsi="宋体"/>
                <w:sz w:val="24"/>
                <w:lang w:eastAsia="zh-CN"/>
              </w:rPr>
              <w:t xml:space="preserve">南京市江宁区EOD工业用地剩余地块</w:t>
            </w:r>
            <w:r>
              <w:rPr>
                <w:rFonts w:hint="eastAsia" w:ascii="宋体" w:hAnsi="宋体"/>
                <w:sz w:val="24"/>
              </w:rPr>
              <w:t xml:space="preserve">调查、勘探服务</w:t>
            </w:r>
            <w:r>
              <w:rPr>
                <w:rFonts w:hint="eastAsia" w:ascii="宋体" w:hAnsi="宋体"/>
                <w:sz w:val="24"/>
              </w:rPr>
            </w:r>
            <w:r/>
          </w:p>
        </w:tc>
        <w:tc>
          <w:tcPr>
            <w:tcW w:w="1170" w:type="dxa"/>
            <w:vAlign w:val="center"/>
            <w:textDirection w:val="lrTb"/>
            <w:noWrap w:val="false"/>
          </w:tcPr>
          <w:p>
            <w:pPr>
              <w:pStyle w:val="627"/>
              <w:jc w:val="center"/>
              <w:spacing w:line="360" w:lineRule="auto"/>
              <w:rPr>
                <w:rFonts w:hint="eastAsia" w:ascii="宋体" w:hAnsi="宋体" w:eastAsia="宋体"/>
                <w:sz w:val="24"/>
                <w:lang w:eastAsia="zh-CN"/>
              </w:rPr>
            </w:pPr>
            <w:r>
              <w:rPr>
                <w:rFonts w:hint="eastAsia" w:ascii="宋体" w:hAnsi="宋体"/>
                <w:sz w:val="24"/>
                <w:lang w:eastAsia="zh-CN"/>
              </w:rPr>
              <w:t xml:space="preserve">215862.98</w:t>
            </w:r>
            <w:r>
              <w:rPr>
                <w:rFonts w:hint="eastAsia" w:ascii="宋体" w:hAnsi="宋体" w:eastAsia="宋体"/>
                <w:sz w:val="24"/>
                <w:lang w:eastAsia="zh-CN"/>
              </w:rPr>
            </w:r>
            <w:r/>
          </w:p>
        </w:tc>
        <w:tc>
          <w:tcPr>
            <w:tcW w:w="1350" w:type="dxa"/>
            <w:vAlign w:val="center"/>
            <w:textDirection w:val="lrTb"/>
            <w:noWrap w:val="false"/>
          </w:tcPr>
          <w:p>
            <w:pPr>
              <w:pStyle w:val="627"/>
              <w:jc w:val="center"/>
              <w:spacing w:line="360" w:lineRule="auto"/>
              <w:rPr>
                <w:rFonts w:ascii="宋体" w:hAnsi="宋体"/>
                <w:sz w:val="24"/>
              </w:rPr>
            </w:pPr>
            <w:r>
              <w:rPr>
                <w:rFonts w:ascii="宋体" w:hAnsi="宋体"/>
                <w:sz w:val="24"/>
              </w:rPr>
            </w:r>
            <w:r/>
          </w:p>
        </w:tc>
        <w:tc>
          <w:tcPr>
            <w:tcW w:w="1590" w:type="dxa"/>
            <w:vAlign w:val="center"/>
            <w:textDirection w:val="lrTb"/>
            <w:noWrap w:val="false"/>
          </w:tcPr>
          <w:p>
            <w:pPr>
              <w:pStyle w:val="627"/>
              <w:jc w:val="center"/>
              <w:spacing w:line="360" w:lineRule="auto"/>
              <w:rPr>
                <w:rFonts w:ascii="宋体" w:hAnsi="宋体"/>
                <w:sz w:val="24"/>
              </w:rPr>
            </w:pPr>
            <w:r>
              <w:rPr>
                <w:rFonts w:ascii="宋体" w:hAnsi="宋体"/>
                <w:sz w:val="24"/>
              </w:rPr>
            </w:r>
            <w:r/>
          </w:p>
        </w:tc>
        <w:tc>
          <w:tcPr>
            <w:tcW w:w="2000" w:type="dxa"/>
            <w:vAlign w:val="center"/>
            <w:textDirection w:val="lrTb"/>
            <w:noWrap w:val="false"/>
          </w:tcPr>
          <w:p>
            <w:pPr>
              <w:pStyle w:val="627"/>
              <w:jc w:val="left"/>
              <w:spacing w:line="360" w:lineRule="auto"/>
              <w:widowControl/>
              <w:rPr>
                <w:rFonts w:ascii="宋体" w:hAnsi="宋体"/>
                <w:sz w:val="24"/>
              </w:rPr>
            </w:pPr>
            <w:r>
              <w:rPr>
                <w:rFonts w:hint="eastAsia" w:ascii="宋体" w:hAnsi="宋体"/>
                <w:sz w:val="24"/>
              </w:rPr>
              <w:t xml:space="preserve">总价最高限价为</w:t>
            </w:r>
            <w:r>
              <w:rPr>
                <w:rFonts w:hint="eastAsia" w:ascii="宋体" w:hAnsi="宋体"/>
                <w:sz w:val="24"/>
                <w:lang w:eastAsia="zh-CN"/>
              </w:rPr>
              <w:t xml:space="preserve">117.861187</w:t>
            </w:r>
            <w:r>
              <w:rPr>
                <w:rFonts w:hint="eastAsia" w:ascii="宋体" w:hAnsi="宋体"/>
                <w:sz w:val="24"/>
              </w:rPr>
              <w:t xml:space="preserve">万元，单价最高限价为5.46元/㎡，投标报价超过总价最高限价或单价最高限价的均按无效投标处理。</w:t>
            </w:r>
            <w:r>
              <w:rPr>
                <w:rFonts w:ascii="宋体" w:hAnsi="宋体"/>
                <w:sz w:val="24"/>
              </w:rPr>
            </w:r>
            <w:r/>
          </w:p>
        </w:tc>
      </w:tr>
      <w:tr>
        <w:trPr>
          <w:trHeight w:val="819"/>
        </w:trPr>
        <w:tc>
          <w:tcPr>
            <w:tcW w:w="770" w:type="dxa"/>
            <w:vAlign w:val="center"/>
            <w:textDirection w:val="lrTb"/>
            <w:noWrap w:val="false"/>
          </w:tcPr>
          <w:p>
            <w:pPr>
              <w:pStyle w:val="627"/>
              <w:jc w:val="center"/>
              <w:spacing w:line="360" w:lineRule="auto"/>
              <w:rPr>
                <w:rFonts w:hint="eastAsia" w:ascii="宋体" w:hAnsi="宋体"/>
                <w:sz w:val="24"/>
              </w:rPr>
            </w:pPr>
            <w:r>
              <w:rPr>
                <w:rFonts w:hint="eastAsia" w:ascii="宋体" w:hAnsi="宋体"/>
                <w:sz w:val="24"/>
              </w:rPr>
              <w:t xml:space="preserve">2</w:t>
            </w:r>
            <w:r>
              <w:rPr>
                <w:rFonts w:hint="eastAsia" w:ascii="宋体" w:hAnsi="宋体"/>
                <w:sz w:val="24"/>
              </w:rPr>
            </w:r>
            <w:r/>
          </w:p>
        </w:tc>
        <w:tc>
          <w:tcPr>
            <w:tcW w:w="2560" w:type="dxa"/>
            <w:vAlign w:val="center"/>
            <w:textDirection w:val="lrTb"/>
            <w:noWrap w:val="false"/>
          </w:tcPr>
          <w:p>
            <w:pPr>
              <w:pStyle w:val="671"/>
              <w:jc w:val="center"/>
              <w:spacing w:line="360" w:lineRule="auto"/>
              <w:rPr>
                <w:rFonts w:hAnsi="宋体"/>
                <w:sz w:val="24"/>
                <w:szCs w:val="24"/>
              </w:rPr>
            </w:pPr>
            <w:r>
              <w:rPr>
                <w:rFonts w:hint="eastAsia" w:hAnsi="宋体" w:cs="宋体"/>
                <w:sz w:val="24"/>
                <w:szCs w:val="24"/>
              </w:rPr>
              <w:t xml:space="preserve">项目交付时间</w:t>
            </w:r>
            <w:r>
              <w:rPr>
                <w:rFonts w:hAnsi="宋体"/>
                <w:sz w:val="24"/>
                <w:szCs w:val="24"/>
              </w:rPr>
            </w:r>
            <w:r/>
          </w:p>
        </w:tc>
        <w:tc>
          <w:tcPr>
            <w:gridSpan w:val="4"/>
            <w:tcW w:w="6110" w:type="dxa"/>
            <w:vAlign w:val="center"/>
            <w:textDirection w:val="lrTb"/>
            <w:noWrap w:val="false"/>
          </w:tcPr>
          <w:p>
            <w:pPr>
              <w:pStyle w:val="671"/>
              <w:jc w:val="center"/>
              <w:spacing w:line="360" w:lineRule="auto"/>
              <w:rPr>
                <w:rFonts w:hAnsi="宋体"/>
                <w:sz w:val="24"/>
                <w:szCs w:val="24"/>
              </w:rPr>
            </w:pPr>
            <w:r>
              <w:rPr>
                <w:rFonts w:hint="eastAsia" w:hAnsi="宋体" w:cs="宋体"/>
                <w:sz w:val="24"/>
                <w:szCs w:val="24"/>
              </w:rPr>
              <w:t xml:space="preserve">满足磋商文件要求</w:t>
            </w:r>
            <w:r>
              <w:rPr>
                <w:rFonts w:hAnsi="宋体"/>
                <w:sz w:val="24"/>
                <w:szCs w:val="24"/>
              </w:rPr>
            </w:r>
            <w:r/>
          </w:p>
        </w:tc>
      </w:tr>
      <w:tr>
        <w:trPr>
          <w:trHeight w:val="819"/>
        </w:trPr>
        <w:tc>
          <w:tcPr>
            <w:tcW w:w="770" w:type="dxa"/>
            <w:vAlign w:val="center"/>
            <w:textDirection w:val="lrTb"/>
            <w:noWrap w:val="false"/>
          </w:tcPr>
          <w:p>
            <w:pPr>
              <w:pStyle w:val="627"/>
              <w:jc w:val="center"/>
              <w:spacing w:line="360" w:lineRule="auto"/>
              <w:rPr>
                <w:rFonts w:ascii="宋体" w:hAnsi="宋体"/>
                <w:sz w:val="24"/>
              </w:rPr>
            </w:pPr>
            <w:r>
              <w:rPr>
                <w:rFonts w:ascii="宋体" w:hAnsi="宋体"/>
                <w:sz w:val="24"/>
              </w:rPr>
              <w:t xml:space="preserve">3</w:t>
            </w:r>
            <w:r>
              <w:rPr>
                <w:rFonts w:ascii="宋体" w:hAnsi="宋体"/>
                <w:sz w:val="24"/>
              </w:rPr>
            </w:r>
            <w:r/>
          </w:p>
        </w:tc>
        <w:tc>
          <w:tcPr>
            <w:tcW w:w="2560" w:type="dxa"/>
            <w:vAlign w:val="center"/>
            <w:textDirection w:val="lrTb"/>
            <w:noWrap w:val="false"/>
          </w:tcPr>
          <w:p>
            <w:pPr>
              <w:pStyle w:val="671"/>
              <w:jc w:val="center"/>
              <w:spacing w:line="360" w:lineRule="auto"/>
              <w:rPr>
                <w:rFonts w:hint="eastAsia" w:hAnsi="宋体"/>
                <w:sz w:val="24"/>
                <w:szCs w:val="24"/>
              </w:rPr>
            </w:pPr>
            <w:r>
              <w:rPr>
                <w:rFonts w:hint="eastAsia" w:hAnsi="宋体"/>
                <w:sz w:val="24"/>
                <w:szCs w:val="24"/>
              </w:rPr>
              <w:t xml:space="preserve">供应商是否属于</w:t>
            </w:r>
            <w:r>
              <w:rPr>
                <w:rFonts w:hint="eastAsia" w:hAnsi="宋体"/>
                <w:sz w:val="24"/>
                <w:szCs w:val="24"/>
              </w:rPr>
            </w:r>
            <w:r/>
          </w:p>
          <w:p>
            <w:pPr>
              <w:pStyle w:val="671"/>
              <w:jc w:val="center"/>
              <w:spacing w:line="360" w:lineRule="auto"/>
              <w:rPr>
                <w:rFonts w:hint="eastAsia" w:hAnsi="宋体" w:cs="宋体"/>
                <w:sz w:val="24"/>
                <w:szCs w:val="24"/>
              </w:rPr>
            </w:pPr>
            <w:r>
              <w:rPr>
                <w:rFonts w:hint="eastAsia" w:hAnsi="宋体"/>
                <w:sz w:val="24"/>
                <w:szCs w:val="24"/>
              </w:rPr>
              <w:t xml:space="preserve">小微企业</w:t>
            </w:r>
            <w:r>
              <w:rPr>
                <w:rFonts w:hint="eastAsia" w:hAnsi="宋体" w:cs="宋体"/>
                <w:sz w:val="24"/>
                <w:szCs w:val="24"/>
              </w:rPr>
            </w:r>
            <w:r/>
          </w:p>
        </w:tc>
        <w:tc>
          <w:tcPr>
            <w:gridSpan w:val="4"/>
            <w:tcW w:w="6110" w:type="dxa"/>
            <w:vAlign w:val="center"/>
            <w:textDirection w:val="lrTb"/>
            <w:noWrap w:val="false"/>
          </w:tcPr>
          <w:p>
            <w:pPr>
              <w:pStyle w:val="671"/>
              <w:jc w:val="center"/>
              <w:spacing w:line="360" w:lineRule="auto"/>
              <w:rPr>
                <w:rFonts w:hint="eastAsia" w:hAnsi="宋体" w:cs="宋体"/>
                <w:sz w:val="24"/>
                <w:szCs w:val="24"/>
              </w:rPr>
            </w:pPr>
            <w:r>
              <w:rPr>
                <w:rFonts w:hint="eastAsia" w:hAnsi="宋体"/>
                <w:sz w:val="24"/>
                <w:szCs w:val="24"/>
              </w:rPr>
              <w:t xml:space="preserve">是       否</w:t>
            </w:r>
            <w:r>
              <w:rPr>
                <w:rFonts w:hint="eastAsia" w:hAnsi="宋体" w:cs="宋体"/>
                <w:sz w:val="24"/>
                <w:szCs w:val="24"/>
              </w:rPr>
            </w:r>
            <w:r/>
          </w:p>
        </w:tc>
      </w:tr>
    </w:tbl>
    <w:p>
      <w:pPr>
        <w:pStyle w:val="627"/>
        <w:spacing w:line="360" w:lineRule="auto"/>
        <w:rPr>
          <w:rFonts w:ascii="宋体" w:hAnsi="宋体"/>
          <w:sz w:val="24"/>
        </w:rPr>
      </w:pPr>
      <w:r>
        <w:rPr>
          <w:rFonts w:ascii="宋体" w:hAnsi="宋体"/>
          <w:sz w:val="24"/>
        </w:rPr>
      </w:r>
      <w:r/>
    </w:p>
    <w:p>
      <w:pPr>
        <w:pStyle w:val="627"/>
        <w:spacing w:line="360" w:lineRule="auto"/>
        <w:rPr>
          <w:rFonts w:hint="eastAsia" w:ascii="宋体" w:hAnsi="宋体"/>
          <w:sz w:val="24"/>
        </w:rPr>
      </w:pPr>
      <w:r>
        <w:rPr>
          <w:rFonts w:hint="eastAsia" w:ascii="宋体" w:hAnsi="宋体"/>
          <w:sz w:val="24"/>
        </w:rPr>
        <w:t xml:space="preserve">投标人名称：（加盖电子签章）</w:t>
      </w:r>
      <w:r>
        <w:rPr>
          <w:rFonts w:hint="eastAsia" w:ascii="宋体" w:hAnsi="宋体"/>
          <w:sz w:val="24"/>
        </w:rPr>
      </w:r>
      <w:r/>
    </w:p>
    <w:p>
      <w:pPr>
        <w:pStyle w:val="627"/>
        <w:spacing w:line="36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627"/>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szCs w:val="21"/>
        </w:rPr>
        <w:t xml:space="preserve">1.</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627"/>
        <w:ind w:firstLine="630"/>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szCs w:val="21"/>
        </w:rPr>
        <w:t xml:space="preserve">2、经磋商后，以最终总报价为准，计算价格分。</w:t>
      </w:r>
      <w:r>
        <w:rPr>
          <w:rFonts w:ascii="宋体" w:hAnsi="宋体"/>
          <w:szCs w:val="21"/>
        </w:rPr>
      </w:r>
      <w:r/>
    </w:p>
    <w:p>
      <w:pPr>
        <w:pStyle w:val="627"/>
        <w:jc w:val="left"/>
        <w:keepLines/>
        <w:keepNext/>
        <w:spacing w:line="360" w:lineRule="auto"/>
        <w:rPr>
          <w:rFonts w:hint="eastAsia" w:ascii="宋体" w:hAnsi="宋体"/>
          <w:b/>
          <w:szCs w:val="21"/>
        </w:rPr>
        <w:outlineLvl w:val="1"/>
      </w:pPr>
      <w:r>
        <w:rPr>
          <w:rFonts w:hint="eastAsia" w:ascii="宋体" w:hAnsi="宋体"/>
          <w:b/>
          <w:szCs w:val="21"/>
        </w:rPr>
        <w:t xml:space="preserve">目录十七、分项报价表格式</w:t>
      </w:r>
      <w:r>
        <w:rPr>
          <w:rFonts w:hint="eastAsia" w:ascii="宋体" w:hAnsi="宋体"/>
          <w:b/>
          <w:szCs w:val="21"/>
        </w:rPr>
      </w:r>
      <w:r/>
    </w:p>
    <w:p>
      <w:pPr>
        <w:pStyle w:val="627"/>
        <w:spacing w:line="360" w:lineRule="auto"/>
        <w:rPr>
          <w:rFonts w:hint="eastAsia" w:ascii="宋体" w:hAnsi="宋体"/>
          <w:szCs w:val="21"/>
        </w:rPr>
      </w:pPr>
      <w:r>
        <w:rPr>
          <w:rFonts w:hint="eastAsia" w:ascii="宋体" w:hAnsi="宋体"/>
          <w:szCs w:val="21"/>
        </w:rPr>
      </w:r>
      <w:r/>
    </w:p>
    <w:p>
      <w:pPr>
        <w:pStyle w:val="627"/>
        <w:jc w:val="center"/>
        <w:spacing w:line="36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分项报价表（本项目无需提供）</w:t>
      </w:r>
      <w:r>
        <w:rPr>
          <w:rFonts w:hint="eastAsia" w:ascii="方正小标宋简体" w:hAnsi="方正小标宋简体" w:eastAsia="方正小标宋简体" w:cs="方正小标宋简体"/>
          <w:color w:val="000000"/>
          <w:sz w:val="36"/>
          <w:szCs w:val="36"/>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96"/>
        <w:gridCol w:w="1310"/>
        <w:gridCol w:w="1273"/>
        <w:gridCol w:w="1148"/>
        <w:gridCol w:w="1131"/>
        <w:gridCol w:w="1054"/>
        <w:gridCol w:w="1579"/>
      </w:tblGrid>
      <w:tr>
        <w:trPr>
          <w:cantSplit/>
          <w:trHeight w:val="850"/>
        </w:trPr>
        <w:tc>
          <w:tcPr>
            <w:tcW w:w="376" w:type="dxa"/>
            <w:vAlign w:val="center"/>
            <w:textDirection w:val="lrTb"/>
            <w:noWrap w:val="false"/>
          </w:tcPr>
          <w:p>
            <w:pPr>
              <w:pStyle w:val="627"/>
              <w:jc w:val="center"/>
              <w:spacing w:line="360" w:lineRule="auto"/>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726"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681"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662"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规格型号</w:t>
            </w:r>
            <w:r>
              <w:rPr>
                <w:rFonts w:ascii="宋体" w:hAnsi="宋体"/>
                <w:b/>
                <w:bCs/>
                <w:szCs w:val="21"/>
              </w:rPr>
            </w:r>
            <w:r/>
          </w:p>
        </w:tc>
        <w:tc>
          <w:tcPr>
            <w:tcW w:w="597"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588"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546"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单价</w:t>
            </w:r>
            <w:r>
              <w:rPr>
                <w:rFonts w:ascii="宋体" w:hAnsi="宋体"/>
                <w:b/>
                <w:bCs/>
                <w:szCs w:val="21"/>
              </w:rPr>
            </w:r>
            <w:r/>
          </w:p>
        </w:tc>
        <w:tc>
          <w:tcPr>
            <w:tcW w:w="821" w:type="dxa"/>
            <w:vAlign w:val="center"/>
            <w:textDirection w:val="lrTb"/>
            <w:noWrap w:val="false"/>
          </w:tcPr>
          <w:p>
            <w:pPr>
              <w:pStyle w:val="627"/>
              <w:jc w:val="center"/>
              <w:spacing w:line="360" w:lineRule="auto"/>
              <w:rPr>
                <w:rFonts w:ascii="宋体" w:hAnsi="宋体"/>
                <w:b/>
                <w:bCs/>
                <w:szCs w:val="21"/>
              </w:rPr>
            </w:pPr>
            <w:r>
              <w:rPr>
                <w:rFonts w:hint="eastAsia" w:ascii="宋体" w:hAnsi="宋体"/>
                <w:b/>
                <w:bCs/>
                <w:szCs w:val="21"/>
              </w:rPr>
              <w:t xml:space="preserve">分项总价</w:t>
            </w:r>
            <w:r>
              <w:rPr>
                <w:rFonts w:ascii="宋体" w:hAnsi="宋体"/>
                <w:b/>
                <w:bCs/>
                <w:szCs w:val="21"/>
              </w:rPr>
            </w:r>
            <w:r/>
          </w:p>
        </w:tc>
      </w:tr>
      <w:tr>
        <w:trPr>
          <w:cantSplit/>
          <w:trHeight w:val="850"/>
        </w:trPr>
        <w:tc>
          <w:tcPr>
            <w:tcW w:w="376" w:type="dxa"/>
            <w:vAlign w:val="center"/>
            <w:textDirection w:val="lrTb"/>
            <w:noWrap w:val="false"/>
          </w:tcPr>
          <w:p>
            <w:pPr>
              <w:pStyle w:val="627"/>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72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8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62"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97"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88"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4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82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627"/>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72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8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62"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97"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88"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4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82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627"/>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72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8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62"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97"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88"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4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82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627"/>
              <w:jc w:val="center"/>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2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8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62"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97"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88"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4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82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627"/>
              <w:jc w:val="center"/>
              <w:spacing w:line="360" w:lineRule="auto"/>
              <w:rPr>
                <w:rFonts w:ascii="宋体" w:hAnsi="宋体"/>
                <w:szCs w:val="21"/>
              </w:rPr>
            </w:pPr>
            <w:r>
              <w:rPr>
                <w:rFonts w:ascii="宋体" w:hAnsi="宋体"/>
                <w:szCs w:val="21"/>
              </w:rPr>
              <w:t xml:space="preserve">……</w:t>
            </w:r>
            <w:r>
              <w:rPr>
                <w:rFonts w:ascii="宋体" w:hAnsi="宋体"/>
                <w:szCs w:val="21"/>
              </w:rPr>
            </w:r>
            <w:r/>
          </w:p>
        </w:tc>
        <w:tc>
          <w:tcPr>
            <w:tcW w:w="726" w:type="dxa"/>
            <w:vAlign w:val="center"/>
            <w:textDirection w:val="lrTb"/>
            <w:noWrap w:val="false"/>
          </w:tcPr>
          <w:p>
            <w:pPr>
              <w:pStyle w:val="627"/>
              <w:jc w:val="center"/>
              <w:spacing w:line="360" w:lineRule="auto"/>
              <w:rPr>
                <w:rFonts w:ascii="宋体" w:hAnsi="宋体"/>
                <w:szCs w:val="21"/>
              </w:rPr>
            </w:pPr>
            <w:r>
              <w:rPr>
                <w:rFonts w:ascii="宋体" w:hAnsi="宋体"/>
                <w:szCs w:val="21"/>
              </w:rPr>
              <w:t xml:space="preserve">……</w:t>
            </w:r>
            <w:r>
              <w:rPr>
                <w:rFonts w:ascii="宋体" w:hAnsi="宋体"/>
                <w:szCs w:val="21"/>
              </w:rPr>
            </w:r>
            <w:r/>
          </w:p>
        </w:tc>
        <w:tc>
          <w:tcPr>
            <w:tcW w:w="68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662"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97"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88"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546"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c>
          <w:tcPr>
            <w:tcW w:w="821" w:type="dxa"/>
            <w:vAlign w:val="center"/>
            <w:textDirection w:val="lrTb"/>
            <w:noWrap w:val="false"/>
          </w:tcPr>
          <w:p>
            <w:pPr>
              <w:pStyle w:val="627"/>
              <w:jc w:val="center"/>
              <w:spacing w:line="360" w:lineRule="auto"/>
              <w:rPr>
                <w:rFonts w:ascii="宋体" w:hAnsi="宋体"/>
                <w:szCs w:val="21"/>
              </w:rPr>
            </w:pPr>
            <w:r>
              <w:rPr>
                <w:rFonts w:ascii="宋体" w:hAnsi="宋体"/>
                <w:szCs w:val="21"/>
              </w:rPr>
            </w:r>
            <w:r/>
          </w:p>
        </w:tc>
      </w:tr>
      <w:tr>
        <w:trPr>
          <w:cantSplit/>
          <w:trHeight w:val="850"/>
        </w:trPr>
        <w:tc>
          <w:tcPr>
            <w:gridSpan w:val="7"/>
            <w:tcW w:w="8035" w:type="dxa"/>
            <w:vAlign w:val="center"/>
            <w:textDirection w:val="lrTb"/>
            <w:noWrap w:val="false"/>
          </w:tcPr>
          <w:p>
            <w:pPr>
              <w:pStyle w:val="627"/>
              <w:spacing w:line="360" w:lineRule="auto"/>
              <w:rPr>
                <w:rFonts w:ascii="宋体" w:hAnsi="宋体"/>
                <w:szCs w:val="21"/>
              </w:rPr>
            </w:pPr>
            <w:r>
              <w:rPr>
                <w:rFonts w:hint="eastAsia" w:ascii="宋体" w:hAnsi="宋体"/>
                <w:szCs w:val="21"/>
              </w:rPr>
              <w:t xml:space="preserve">总报价（人民币：元）</w:t>
            </w:r>
            <w:r>
              <w:rPr>
                <w:rFonts w:ascii="宋体" w:hAnsi="宋体"/>
                <w:szCs w:val="21"/>
              </w:rPr>
            </w:r>
            <w:r/>
          </w:p>
        </w:tc>
        <w:tc>
          <w:tcPr>
            <w:tcW w:w="821" w:type="dxa"/>
            <w:vAlign w:val="top"/>
            <w:textDirection w:val="lrTb"/>
            <w:noWrap w:val="false"/>
          </w:tcPr>
          <w:p>
            <w:pPr>
              <w:pStyle w:val="627"/>
              <w:spacing w:line="360" w:lineRule="auto"/>
              <w:rPr>
                <w:rFonts w:ascii="宋体" w:hAnsi="宋体"/>
                <w:szCs w:val="21"/>
              </w:rPr>
            </w:pPr>
            <w:r>
              <w:rPr>
                <w:rFonts w:ascii="宋体" w:hAnsi="宋体"/>
                <w:szCs w:val="21"/>
              </w:rPr>
            </w:r>
            <w:r/>
          </w:p>
        </w:tc>
      </w:tr>
    </w:tbl>
    <w:p>
      <w:pPr>
        <w:pStyle w:val="627"/>
        <w:ind w:firstLine="480"/>
        <w:spacing w:line="360" w:lineRule="auto"/>
        <w:rPr>
          <w:rFonts w:ascii="宋体" w:hAnsi="宋体"/>
          <w:sz w:val="24"/>
        </w:rPr>
      </w:pPr>
      <w:r>
        <w:rPr>
          <w:rFonts w:ascii="宋体" w:hAnsi="宋体"/>
          <w:sz w:val="24"/>
        </w:rPr>
      </w:r>
      <w:r/>
    </w:p>
    <w:p>
      <w:pPr>
        <w:pStyle w:val="627"/>
        <w:spacing w:line="360" w:lineRule="auto"/>
        <w:rPr>
          <w:rFonts w:ascii="宋体" w:hAnsi="宋体"/>
          <w:sz w:val="24"/>
        </w:rPr>
      </w:pPr>
      <w:r>
        <w:rPr>
          <w:rFonts w:hint="eastAsia" w:ascii="宋体" w:hAnsi="宋体"/>
          <w:sz w:val="24"/>
        </w:rPr>
        <w:t xml:space="preserve">投标人名称：（加盖电子签章）</w:t>
      </w:r>
      <w:r>
        <w:rPr>
          <w:rFonts w:ascii="宋体" w:hAnsi="宋体"/>
          <w:sz w:val="24"/>
        </w:rPr>
      </w:r>
      <w:r/>
    </w:p>
    <w:p>
      <w:pPr>
        <w:pStyle w:val="627"/>
        <w:ind w:firstLine="480"/>
        <w:spacing w:line="360" w:lineRule="auto"/>
        <w:rPr>
          <w:rFonts w:ascii="宋体" w:hAnsi="宋体"/>
          <w:sz w:val="24"/>
        </w:rPr>
      </w:pPr>
      <w:r>
        <w:rPr>
          <w:rFonts w:ascii="宋体" w:hAnsi="宋体"/>
          <w:sz w:val="24"/>
        </w:rPr>
      </w:r>
      <w:r/>
    </w:p>
    <w:p>
      <w:pPr>
        <w:pStyle w:val="627"/>
        <w:spacing w:line="360" w:lineRule="auto"/>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627"/>
        <w:ind w:firstLine="480"/>
        <w:spacing w:line="360" w:lineRule="auto"/>
        <w:rPr>
          <w:rFonts w:hint="eastAsia" w:ascii="宋体" w:hAnsi="宋体"/>
          <w:szCs w:val="21"/>
        </w:rPr>
      </w:pPr>
      <w:r>
        <w:rPr>
          <w:rFonts w:hint="eastAsia" w:ascii="宋体" w:hAnsi="宋体"/>
          <w:szCs w:val="21"/>
        </w:rPr>
        <w:t xml:space="preserve">1、磋商报价采用总承包方式，供应商的“总报价”应包括为完成整个项目所产生的所有费用，磋商文件另有规定的除外。</w:t>
      </w:r>
      <w:r>
        <w:rPr>
          <w:rFonts w:hint="eastAsia" w:ascii="宋体" w:hAnsi="宋体"/>
          <w:szCs w:val="21"/>
        </w:rPr>
      </w:r>
      <w:r/>
    </w:p>
    <w:p>
      <w:pPr>
        <w:pStyle w:val="627"/>
        <w:ind w:firstLine="480"/>
        <w:spacing w:line="360" w:lineRule="auto"/>
        <w:rPr>
          <w:rFonts w:hint="eastAsia" w:ascii="宋体" w:hAnsi="宋体"/>
          <w:szCs w:val="21"/>
        </w:rPr>
      </w:pPr>
      <w:r>
        <w:rPr>
          <w:rFonts w:hint="eastAsia" w:ascii="宋体" w:hAnsi="宋体"/>
          <w:szCs w:val="21"/>
        </w:rPr>
        <w:t xml:space="preserve">2、《分项报价表》中“总报价”应当与《磋商报价表》中“总报价”一致。</w:t>
      </w:r>
      <w:r>
        <w:rPr>
          <w:rFonts w:hint="eastAsia" w:ascii="宋体" w:hAnsi="宋体"/>
          <w:szCs w:val="21"/>
        </w:rPr>
      </w:r>
      <w:r/>
    </w:p>
    <w:p>
      <w:pPr>
        <w:pStyle w:val="627"/>
        <w:ind w:firstLine="480"/>
        <w:spacing w:line="360" w:lineRule="auto"/>
        <w:rPr>
          <w:rFonts w:hint="eastAsia" w:ascii="宋体" w:hAnsi="宋体"/>
          <w:szCs w:val="21"/>
        </w:rPr>
      </w:pPr>
      <w:r>
        <w:rPr>
          <w:rFonts w:hint="eastAsia" w:ascii="宋体" w:hAnsi="宋体"/>
          <w:szCs w:val="21"/>
        </w:rPr>
        <w:t xml:space="preserve">3、供应商所报产品须与“第四章-产品清单”中的产品一一对应，如有缺项、漏项或者超出报价上限的，视为无效响应。</w:t>
      </w:r>
      <w:r>
        <w:rPr>
          <w:rFonts w:hint="eastAsia" w:ascii="宋体" w:hAnsi="宋体"/>
          <w:szCs w:val="21"/>
        </w:rPr>
      </w:r>
      <w:r/>
    </w:p>
    <w:p>
      <w:pPr>
        <w:pStyle w:val="627"/>
        <w:ind w:firstLine="480"/>
        <w:spacing w:line="360" w:lineRule="auto"/>
        <w:rPr>
          <w:rFonts w:hint="eastAsia" w:ascii="宋体" w:hAnsi="宋体"/>
          <w:szCs w:val="21"/>
        </w:rPr>
      </w:pPr>
      <w:r>
        <w:rPr>
          <w:rFonts w:hint="eastAsia" w:ascii="宋体" w:hAnsi="宋体"/>
          <w:szCs w:val="21"/>
        </w:rPr>
        <w:t xml:space="preserve">4、行数不够，可自行添加。</w:t>
      </w:r>
      <w:r>
        <w:rPr>
          <w:rFonts w:hint="eastAsia" w:ascii="宋体" w:hAnsi="宋体"/>
          <w:szCs w:val="21"/>
        </w:rPr>
      </w:r>
      <w:r/>
    </w:p>
    <w:p>
      <w:pPr>
        <w:pStyle w:val="643"/>
        <w:ind w:firstLine="0"/>
        <w:spacing w:line="360" w:lineRule="auto"/>
        <w:rPr>
          <w:rFonts w:hint="eastAsia"/>
          <w:szCs w:val="21"/>
        </w:rPr>
      </w:pPr>
      <w:r>
        <w:rPr>
          <w:rFonts w:hint="eastAsia"/>
          <w:szCs w:val="21"/>
        </w:rPr>
      </w:r>
      <w:r/>
    </w:p>
    <w:p>
      <w:pPr>
        <w:pStyle w:val="643"/>
        <w:ind w:firstLine="0"/>
        <w:spacing w:line="360" w:lineRule="auto"/>
        <w:rPr>
          <w:rFonts w:hint="eastAsia"/>
          <w:szCs w:val="21"/>
        </w:rPr>
      </w:pPr>
      <w:r>
        <w:rPr>
          <w:rFonts w:hint="eastAsia"/>
          <w:szCs w:val="21"/>
        </w:rPr>
      </w:r>
      <w:r/>
    </w:p>
    <w:p>
      <w:pPr>
        <w:pStyle w:val="627"/>
        <w:jc w:val="left"/>
        <w:spacing w:line="360" w:lineRule="auto"/>
        <w:widowControl/>
        <w:rPr>
          <w:rFonts w:hint="eastAsia" w:ascii="宋体" w:cs="宋体"/>
          <w:color w:val="000000"/>
          <w:szCs w:val="21"/>
          <w:lang w:val="zh-CN"/>
        </w:rPr>
      </w:pPr>
      <w:r>
        <w:rPr>
          <w:rFonts w:hint="eastAsia" w:ascii="宋体" w:cs="宋体"/>
          <w:color w:val="000000"/>
          <w:szCs w:val="21"/>
          <w:lang w:val="zh-CN"/>
        </w:rPr>
      </w:r>
      <w:r/>
    </w:p>
    <w:p>
      <w:pPr>
        <w:pStyle w:val="627"/>
        <w:spacing w:line="360" w:lineRule="auto"/>
        <w:rPr>
          <w:rFonts w:hint="eastAsia"/>
          <w:b/>
        </w:rPr>
        <w:outlineLvl w:val="2"/>
      </w:pPr>
      <w:r>
        <w:rPr>
          <w:rFonts w:hint="eastAsia" w:ascii="宋体"/>
          <w:b/>
          <w:szCs w:val="21"/>
          <w:lang w:val="zh-CN"/>
        </w:rPr>
        <w:t xml:space="preserve">附件一、企业声明函格式</w:t>
      </w:r>
      <w:r>
        <w:rPr>
          <w:rFonts w:hint="eastAsia"/>
          <w:b/>
        </w:rPr>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中小企业声明函（工程、服务）</w:t>
      </w:r>
      <w:r>
        <w:rPr>
          <w:rFonts w:hint="eastAsia" w:ascii="宋体" w:hAnsi="宋体" w:cs="宋体"/>
          <w:b/>
          <w:bCs/>
          <w:color w:val="000000"/>
          <w:sz w:val="28"/>
          <w:szCs w:val="28"/>
          <w:lang w:bidi="ar"/>
        </w:rPr>
      </w:r>
      <w:r/>
    </w:p>
    <w:p>
      <w:pPr>
        <w:pStyle w:val="627"/>
        <w:jc w:val="center"/>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27"/>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w:t>
      </w:r>
      <w:r>
        <w:rPr>
          <w:rFonts w:hint="eastAsia" w:ascii="宋体" w:hAnsi="宋体" w:cs="宋体"/>
          <w:szCs w:val="21"/>
        </w:rPr>
        <w:t xml:space="preserve">工程的施工单位全部为</w:t>
      </w:r>
      <w:r>
        <w:rPr>
          <w:rFonts w:ascii="宋体" w:hAnsi="宋体" w:cs="宋体"/>
          <w:szCs w:val="21"/>
        </w:rPr>
        <w:t xml:space="preserve">符合政策要求的中小企业</w:t>
      </w:r>
      <w:r>
        <w:rPr>
          <w:rFonts w:hint="eastAsia" w:ascii="宋体" w:hAnsi="宋体" w:cs="宋体"/>
          <w:szCs w:val="21"/>
        </w:rPr>
        <w:t xml:space="preserve">（或者：服务全部由符合政策要求的中小企业承接）</w:t>
      </w:r>
      <w:r>
        <w:rPr>
          <w:rFonts w:ascii="宋体" w:hAnsi="宋体" w:cs="宋体"/>
          <w:szCs w:val="21"/>
        </w:rPr>
        <w:t xml:space="preserve">。相关企业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627"/>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eastAsia="宋体" w:cs="宋体"/>
          <w:szCs w:val="21"/>
          <w:u w:val="single"/>
        </w:rPr>
        <w:t xml:space="preserve">其他未列明</w:t>
      </w:r>
      <w:r>
        <w:rPr>
          <w:rFonts w:ascii="宋体" w:hAnsi="宋体" w:cs="宋体"/>
          <w:szCs w:val="21"/>
          <w:u w:val="single"/>
        </w:rPr>
        <w:t xml:space="preserve">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627"/>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eastAsia="宋体" w:cs="宋体"/>
          <w:szCs w:val="21"/>
          <w:u w:val="single"/>
        </w:rPr>
        <w:t xml:space="preserve">其他未列明</w:t>
      </w:r>
      <w:r>
        <w:rPr>
          <w:rFonts w:ascii="宋体" w:hAnsi="宋体" w:cs="宋体"/>
          <w:szCs w:val="21"/>
          <w:u w:val="single"/>
        </w:rPr>
        <w:t xml:space="preserve">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627"/>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627"/>
        <w:ind w:firstLine="420"/>
        <w:spacing w:line="360" w:lineRule="auto"/>
        <w:rPr>
          <w:rFonts w:ascii="宋体" w:hAnsi="宋体" w:cs="宋体"/>
          <w:szCs w:val="21"/>
        </w:rPr>
      </w:pPr>
      <w:r>
        <w:rPr>
          <w:rFonts w:ascii="宋体" w:hAnsi="宋体" w:cs="宋体"/>
          <w:szCs w:val="21"/>
        </w:rPr>
      </w:r>
      <w:r/>
    </w:p>
    <w:p>
      <w:pPr>
        <w:pStyle w:val="627"/>
        <w:spacing w:line="360" w:lineRule="auto"/>
        <w:rPr>
          <w:rFonts w:ascii="宋体" w:hAnsi="宋体" w:cs="宋体"/>
          <w:szCs w:val="21"/>
        </w:rPr>
      </w:pPr>
      <w:r>
        <w:rPr>
          <w:rFonts w:ascii="宋体" w:hAnsi="宋体" w:cs="宋体"/>
          <w:szCs w:val="21"/>
        </w:rPr>
      </w:r>
      <w:r/>
    </w:p>
    <w:p>
      <w:pPr>
        <w:pStyle w:val="627"/>
        <w:spacing w:line="360" w:lineRule="auto"/>
        <w:rPr>
          <w:rFonts w:ascii="宋体" w:hAnsi="宋体" w:cs="宋体"/>
          <w:szCs w:val="21"/>
        </w:rPr>
      </w:pPr>
      <w:r>
        <w:rPr>
          <w:rFonts w:ascii="宋体" w:hAnsi="宋体" w:cs="宋体"/>
          <w:szCs w:val="21"/>
        </w:rPr>
      </w:r>
      <w:r/>
    </w:p>
    <w:p>
      <w:pPr>
        <w:pStyle w:val="627"/>
        <w:spacing w:line="360" w:lineRule="auto"/>
        <w:rPr>
          <w:rFonts w:ascii="宋体" w:hAnsi="宋体" w:cs="宋体"/>
          <w:szCs w:val="21"/>
        </w:rPr>
      </w:pPr>
      <w:r>
        <w:rPr>
          <w:rFonts w:ascii="宋体" w:hAnsi="宋体" w:cs="宋体"/>
          <w:szCs w:val="21"/>
        </w:rPr>
      </w:r>
      <w:r/>
    </w:p>
    <w:p>
      <w:pPr>
        <w:pStyle w:val="627"/>
        <w:ind w:firstLine="420"/>
        <w:spacing w:line="360" w:lineRule="auto"/>
        <w:rPr>
          <w:rFonts w:hint="eastAsia" w:ascii="宋体"/>
          <w:b/>
          <w:bCs/>
          <w:szCs w:val="21"/>
          <w:lang w:val="zh-CN"/>
        </w:rPr>
      </w:pPr>
      <w:r>
        <w:rPr>
          <w:rFonts w:ascii="宋体" w:hAnsi="宋体" w:cs="宋体"/>
          <w:szCs w:val="21"/>
        </w:rPr>
        <w:t xml:space="preserve">从业人员、营业收入、资产总额填报上一年度数据，无上一年度数据的新成立企业可不填报</w:t>
      </w:r>
      <w:r>
        <w:rPr>
          <w:rFonts w:hint="eastAsia" w:ascii="宋体" w:hAnsi="宋体" w:cs="宋体"/>
          <w:szCs w:val="21"/>
        </w:rPr>
        <w:t xml:space="preserve">。</w:t>
      </w: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spacing w:line="360" w:lineRule="auto"/>
        <w:rPr>
          <w:rFonts w:hint="eastAsia" w:ascii="宋体"/>
          <w:b/>
          <w:bCs/>
          <w:szCs w:val="21"/>
          <w:lang w:val="zh-CN"/>
        </w:rPr>
        <w:outlineLvl w:val="1"/>
      </w:pPr>
      <w:r>
        <w:rPr>
          <w:rFonts w:hint="eastAsia" w:ascii="宋体"/>
          <w:b/>
          <w:bCs/>
          <w:szCs w:val="21"/>
          <w:lang w:val="zh-CN"/>
        </w:rPr>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27"/>
        <w:jc w:val="center"/>
        <w:spacing w:line="360" w:lineRule="auto"/>
        <w:widowControl/>
      </w:pPr>
      <w:r>
        <w:rPr>
          <w:rFonts w:hint="eastAsia" w:ascii="宋体" w:hAnsi="宋体" w:cs="宋体"/>
          <w:b/>
          <w:bCs/>
          <w:color w:val="000000"/>
          <w:sz w:val="28"/>
          <w:szCs w:val="28"/>
          <w:lang w:bidi="ar"/>
        </w:rPr>
        <w:t xml:space="preserve">残疾人福利性单位声明函</w:t>
      </w:r>
      <w:r/>
    </w:p>
    <w:p>
      <w:pPr>
        <w:pStyle w:val="627"/>
        <w:ind w:firstLine="420"/>
        <w:jc w:val="left"/>
        <w:spacing w:line="360" w:lineRule="auto"/>
        <w:widowControl/>
      </w:pPr>
      <w:r>
        <w:rPr>
          <w:rFonts w:hint="eastAsia" w:ascii="宋体" w:hAnsi="宋体" w:cs="宋体"/>
          <w:color w:val="000000"/>
          <w:szCs w:val="21"/>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627"/>
        <w:ind w:firstLine="420"/>
        <w:jc w:val="left"/>
        <w:spacing w:line="360" w:lineRule="auto"/>
        <w:widowControl/>
      </w:pPr>
      <w:r>
        <w:rPr>
          <w:rFonts w:hint="eastAsia" w:ascii="宋体" w:hAnsi="宋体" w:cs="宋体"/>
          <w:color w:val="000000"/>
          <w:szCs w:val="21"/>
          <w:lang w:bidi="ar"/>
        </w:rPr>
        <w:t xml:space="preserve">本单位对上述声明的真实性负责。如有虚假，将依法承担相应责任。 </w:t>
      </w:r>
      <w:r/>
    </w:p>
    <w:p>
      <w:pPr>
        <w:pStyle w:val="627"/>
        <w:ind w:firstLine="4830"/>
        <w:jc w:val="left"/>
        <w:spacing w:line="360" w:lineRule="auto"/>
        <w:widowControl/>
      </w:pPr>
      <w:r>
        <w:rPr>
          <w:rFonts w:hint="eastAsia" w:ascii="宋体" w:hAnsi="宋体" w:cs="宋体"/>
          <w:color w:val="000000"/>
          <w:szCs w:val="21"/>
          <w:lang w:bidi="ar"/>
        </w:rPr>
        <w:t xml:space="preserve">单位名称（盖章）： </w:t>
      </w:r>
      <w:r/>
    </w:p>
    <w:p>
      <w:pPr>
        <w:pStyle w:val="627"/>
        <w:ind w:firstLine="6090"/>
        <w:jc w:val="left"/>
        <w:spacing w:line="360" w:lineRule="auto"/>
        <w:widowControl/>
      </w:pPr>
      <w:r>
        <w:rPr>
          <w:rFonts w:hint="eastAsia" w:ascii="宋体" w:hAnsi="宋体" w:cs="宋体"/>
          <w:color w:val="000000"/>
          <w:szCs w:val="21"/>
          <w:lang w:bidi="ar"/>
        </w:rPr>
        <w:t xml:space="preserve">日期： </w:t>
      </w:r>
      <w:r/>
    </w:p>
    <w:p>
      <w:pPr>
        <w:pStyle w:val="627"/>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27"/>
        <w:jc w:val="center"/>
        <w:spacing w:line="360" w:lineRule="auto"/>
        <w:widowControl/>
      </w:pPr>
      <w:r>
        <w:rPr>
          <w:rFonts w:hint="eastAsia" w:ascii="宋体" w:hAnsi="宋体" w:cs="宋体"/>
          <w:b/>
          <w:bCs/>
          <w:color w:val="000000"/>
          <w:sz w:val="28"/>
          <w:szCs w:val="28"/>
          <w:lang w:bidi="ar"/>
        </w:rPr>
        <w:t xml:space="preserve">属于监狱企业的证明文件</w:t>
      </w:r>
      <w:r/>
    </w:p>
    <w:p>
      <w:pPr>
        <w:pStyle w:val="627"/>
        <w:jc w:val="left"/>
        <w:spacing w:line="360" w:lineRule="auto"/>
        <w:widowControl/>
      </w:pPr>
      <w:r>
        <w:rPr>
          <w:rFonts w:hint="eastAsia" w:ascii="宋体" w:hAnsi="宋体" w:cs="宋体"/>
          <w:color w:val="000000"/>
          <w:szCs w:val="21"/>
          <w:lang w:bidi="ar"/>
        </w:rPr>
        <w:t xml:space="preserve">（提供由省级以上监狱管理局、戒毒管理局(含新疆生产建设兵团)出具的属于监狱企业的证 </w:t>
      </w:r>
      <w:r/>
    </w:p>
    <w:p>
      <w:pPr>
        <w:pStyle w:val="627"/>
        <w:jc w:val="left"/>
        <w:spacing w:line="360" w:lineRule="auto"/>
        <w:widowControl/>
      </w:pPr>
      <w:r>
        <w:rPr>
          <w:rFonts w:hint="eastAsia" w:ascii="宋体" w:hAnsi="宋体" w:cs="宋体"/>
          <w:color w:val="000000"/>
          <w:szCs w:val="21"/>
          <w:lang w:bidi="ar"/>
        </w:rPr>
        <w:t xml:space="preserve">明文件） </w:t>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27"/>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631"/>
        <w:spacing w:line="360" w:lineRule="auto"/>
        <w:rPr>
          <w:rFonts w:hint="eastAsia" w:ascii="宋体"/>
          <w:b w:val="0"/>
          <w:bCs/>
          <w:szCs w:val="21"/>
          <w:lang w:val="zh-CN"/>
        </w:rPr>
      </w:pPr>
      <w:r>
        <w:rPr>
          <w:rFonts w:hint="eastAsia" w:ascii="宋体"/>
          <w:b w:val="0"/>
          <w:bCs/>
          <w:szCs w:val="21"/>
          <w:lang w:val="zh-CN"/>
        </w:rPr>
      </w:r>
      <w:r/>
    </w:p>
    <w:p>
      <w:pPr>
        <w:pStyle w:val="627"/>
        <w:spacing w:line="360" w:lineRule="auto"/>
        <w:rPr>
          <w:rFonts w:hint="eastAsia"/>
          <w:b/>
          <w:color w:val="000000"/>
        </w:rPr>
        <w:outlineLvl w:val="2"/>
      </w:pPr>
      <w:r>
        <w:rPr>
          <w:b/>
          <w:color w:val="000000"/>
        </w:rPr>
        <w:br w:type="page" w:clear="all"/>
      </w:r>
      <w:r>
        <w:rPr>
          <w:rFonts w:hint="eastAsia" w:ascii="宋体"/>
          <w:b/>
          <w:szCs w:val="21"/>
          <w:lang w:val="zh-CN"/>
        </w:rPr>
        <w:t xml:space="preserve">附件二、无重大违法记录声明格式</w:t>
      </w:r>
      <w:r>
        <w:rPr>
          <w:rFonts w:hint="eastAsia"/>
          <w:b/>
          <w:color w:val="000000"/>
        </w:rPr>
      </w:r>
      <w:r/>
    </w:p>
    <w:p>
      <w:pPr>
        <w:pStyle w:val="627"/>
        <w:jc w:val="center"/>
        <w:spacing w:line="360" w:lineRule="auto"/>
        <w:rPr>
          <w:rFonts w:hint="eastAsia" w:ascii="黑体" w:eastAsia="黑体"/>
          <w:sz w:val="36"/>
          <w:szCs w:val="36"/>
        </w:rPr>
      </w:pPr>
      <w:r>
        <w:rPr>
          <w:rFonts w:hint="eastAsia" w:ascii="黑体" w:eastAsia="黑体"/>
          <w:sz w:val="36"/>
          <w:szCs w:val="36"/>
        </w:rPr>
        <w:t xml:space="preserve">无重大违法记录声明</w:t>
      </w:r>
      <w:r>
        <w:rPr>
          <w:rFonts w:hint="eastAsia" w:ascii="黑体" w:eastAsia="黑体"/>
          <w:sz w:val="36"/>
          <w:szCs w:val="36"/>
        </w:rPr>
      </w:r>
      <w:r/>
    </w:p>
    <w:p>
      <w:pPr>
        <w:pStyle w:val="627"/>
        <w:spacing w:line="360" w:lineRule="auto"/>
        <w:rPr>
          <w:rFonts w:hint="eastAsia"/>
          <w:sz w:val="30"/>
          <w:szCs w:val="30"/>
        </w:rPr>
      </w:pPr>
      <w:r>
        <w:rPr>
          <w:rFonts w:hint="eastAsia"/>
          <w:sz w:val="30"/>
          <w:szCs w:val="30"/>
        </w:rPr>
      </w:r>
      <w:r/>
    </w:p>
    <w:p>
      <w:pPr>
        <w:pStyle w:val="627"/>
        <w:spacing w:line="360" w:lineRule="auto"/>
        <w:rPr>
          <w:rFonts w:hint="eastAsia" w:ascii="宋体" w:hAnsi="宋体"/>
        </w:rPr>
      </w:pPr>
      <w:r>
        <w:rPr>
          <w:rFonts w:hint="eastAsia" w:ascii="宋体" w:hAnsi="宋体"/>
        </w:rPr>
        <w:t xml:space="preserve">江苏国豪项目管理有限公司：</w:t>
      </w:r>
      <w:r>
        <w:rPr>
          <w:rFonts w:hint="eastAsia" w:ascii="宋体" w:hAnsi="宋体"/>
        </w:rPr>
      </w:r>
      <w:r/>
    </w:p>
    <w:p>
      <w:pPr>
        <w:pStyle w:val="627"/>
        <w:spacing w:line="360" w:lineRule="auto"/>
        <w:rPr>
          <w:rFonts w:hint="eastAsia" w:ascii="宋体" w:hAnsi="宋体"/>
        </w:rPr>
      </w:pPr>
      <w:r>
        <w:rPr>
          <w:rFonts w:hint="eastAsia" w:ascii="宋体" w:hAnsi="宋体"/>
        </w:rPr>
        <w:t xml:space="preserve">    我单位</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627"/>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（在下划线上如实填写：有或没有）重大违法记录。</w:t>
      </w:r>
      <w:r>
        <w:rPr>
          <w:rFonts w:hint="eastAsia" w:ascii="宋体" w:hAnsi="宋体"/>
        </w:rPr>
      </w:r>
      <w:r/>
    </w:p>
    <w:p>
      <w:pPr>
        <w:pStyle w:val="627"/>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627"/>
        <w:spacing w:line="360" w:lineRule="auto"/>
        <w:rPr>
          <w:rFonts w:hint="eastAsia" w:ascii="宋体" w:hAnsi="宋体"/>
        </w:rPr>
      </w:pPr>
      <w:r>
        <w:rPr>
          <w:rFonts w:hint="eastAsia" w:ascii="宋体" w:hAnsi="宋体"/>
        </w:rPr>
      </w:r>
      <w:r/>
    </w:p>
    <w:p>
      <w:pPr>
        <w:pStyle w:val="627"/>
        <w:spacing w:line="360" w:lineRule="auto"/>
        <w:rPr>
          <w:rFonts w:hint="eastAsia" w:ascii="宋体" w:hAnsi="宋体"/>
        </w:rPr>
      </w:pPr>
      <w:r>
        <w:rPr>
          <w:rFonts w:hint="eastAsia" w:ascii="宋体" w:hAnsi="宋体"/>
        </w:rPr>
        <w:t xml:space="preserve">                       </w:t>
      </w:r>
      <w:r>
        <w:rPr>
          <w:rFonts w:hint="eastAsia" w:ascii="宋体" w:hAnsi="宋体"/>
        </w:rPr>
      </w:r>
      <w:r/>
    </w:p>
    <w:p>
      <w:pPr>
        <w:pStyle w:val="627"/>
        <w:jc w:val="left"/>
        <w:spacing w:line="360" w:lineRule="auto"/>
        <w:widowControl/>
        <w:rPr>
          <w:rFonts w:hint="eastAsia" w:ascii="宋体" w:hAnsi="宋体"/>
        </w:rPr>
      </w:pPr>
      <w:r>
        <w:rPr>
          <w:rFonts w:hint="eastAsia" w:ascii="宋体" w:hAnsi="宋体"/>
        </w:rPr>
        <w:t xml:space="preserve">                                                                 声明人：</w:t>
      </w:r>
      <w:r>
        <w:rPr>
          <w:rFonts w:hint="eastAsia"/>
          <w:color w:val="000000"/>
        </w:rPr>
        <w:t xml:space="preserve">（公章）</w:t>
      </w:r>
      <w:r>
        <w:rPr>
          <w:rFonts w:hint="eastAsia" w:ascii="宋体" w:hAnsi="宋体"/>
        </w:rPr>
      </w:r>
      <w:r/>
    </w:p>
    <w:p>
      <w:pPr>
        <w:pStyle w:val="627"/>
        <w:spacing w:line="360" w:lineRule="auto"/>
        <w:rPr>
          <w:rFonts w:hint="eastAsia" w:ascii="宋体" w:hAnsi="宋体"/>
        </w:rPr>
      </w:pPr>
      <w:r>
        <w:rPr>
          <w:rFonts w:hint="eastAsia" w:ascii="宋体" w:hAnsi="宋体"/>
        </w:rPr>
        <w:t xml:space="preserve">                                                         </w:t>
      </w:r>
      <w:r>
        <w:rPr>
          <w:rFonts w:hint="eastAsia" w:ascii="宋体" w:hAnsi="宋体"/>
          <w:u w:val="single"/>
        </w:rPr>
        <w:t xml:space="preserve">        </w:t>
      </w:r>
      <w:r>
        <w:rPr>
          <w:rFonts w:hint="eastAsia" w:ascii="宋体" w:hAnsi="宋体"/>
        </w:rPr>
        <w:t xml:space="preserve">年    月    日</w:t>
      </w:r>
      <w:r>
        <w:rPr>
          <w:rFonts w:hint="eastAsia" w:ascii="宋体" w:hAnsi="宋体"/>
        </w:rPr>
      </w:r>
      <w:r/>
    </w:p>
    <w:p>
      <w:pPr>
        <w:pStyle w:val="627"/>
        <w:spacing w:line="360" w:lineRule="auto"/>
        <w:rPr>
          <w:rFonts w:hint="eastAsia" w:ascii="宋体" w:hAnsi="宋体"/>
        </w:rPr>
      </w:pPr>
      <w:r>
        <w:rPr>
          <w:rFonts w:hint="eastAsia" w:ascii="宋体" w:hAnsi="宋体"/>
        </w:rPr>
      </w:r>
      <w:r/>
    </w:p>
    <w:p>
      <w:pPr>
        <w:pStyle w:val="627"/>
        <w:spacing w:line="360" w:lineRule="auto"/>
        <w:rPr>
          <w:rFonts w:hint="eastAsia"/>
          <w:b/>
          <w:color w:val="000000"/>
        </w:rPr>
      </w:pPr>
      <w:r>
        <w:rPr>
          <w:rFonts w:hint="eastAsia"/>
          <w:b/>
          <w:color w:val="000000"/>
        </w:rPr>
      </w:r>
      <w:r/>
    </w:p>
    <w:p>
      <w:pPr>
        <w:pStyle w:val="627"/>
        <w:spacing w:line="360" w:lineRule="auto"/>
        <w:rPr>
          <w:rFonts w:hint="eastAsia"/>
          <w:b/>
          <w:color w:val="000000"/>
        </w:rPr>
      </w:pPr>
      <w:r>
        <w:rPr>
          <w:rFonts w:hint="eastAsia"/>
          <w:b/>
          <w:color w:val="000000"/>
        </w:rPr>
        <w:t xml:space="preserve">附件三、具备履行合同所必需的设备和专业技术能力的声明格式及证明材料</w:t>
      </w:r>
      <w:r>
        <w:rPr>
          <w:rFonts w:hint="eastAsia"/>
          <w:b/>
          <w:color w:val="000000"/>
        </w:rPr>
      </w:r>
      <w:r/>
    </w:p>
    <w:p>
      <w:pPr>
        <w:pStyle w:val="627"/>
        <w:spacing w:line="360" w:lineRule="auto"/>
        <w:rPr>
          <w:rFonts w:hint="eastAsia" w:ascii="黑体" w:eastAsia="黑体"/>
          <w:color w:val="000000"/>
          <w:sz w:val="36"/>
          <w:szCs w:val="36"/>
        </w:rPr>
      </w:pPr>
      <w:r>
        <w:rPr>
          <w:rFonts w:hint="eastAsia" w:ascii="黑体" w:eastAsia="黑体"/>
          <w:color w:val="000000"/>
          <w:sz w:val="36"/>
          <w:szCs w:val="36"/>
        </w:rPr>
        <w:t xml:space="preserve">  具备履行合同所必需的设备和专业技术能力的声明</w:t>
      </w:r>
      <w:r>
        <w:rPr>
          <w:rFonts w:hint="eastAsia" w:ascii="黑体" w:eastAsia="黑体"/>
          <w:color w:val="000000"/>
          <w:sz w:val="36"/>
          <w:szCs w:val="36"/>
        </w:rPr>
      </w:r>
      <w:r/>
    </w:p>
    <w:p>
      <w:pPr>
        <w:pStyle w:val="627"/>
        <w:ind w:firstLine="105"/>
        <w:spacing w:line="360" w:lineRule="auto"/>
        <w:rPr>
          <w:rFonts w:hint="eastAsia"/>
          <w:color w:val="000000"/>
        </w:rPr>
      </w:pPr>
      <w:r>
        <w:rPr>
          <w:rFonts w:hint="eastAsia" w:ascii="宋体" w:hAnsi="宋体"/>
        </w:rPr>
        <w:t xml:space="preserve">江苏国豪项目管理有限公司</w:t>
      </w:r>
      <w:r>
        <w:rPr>
          <w:rFonts w:hint="eastAsia"/>
          <w:color w:val="000000"/>
        </w:rPr>
        <w:t xml:space="preserve">：</w:t>
      </w:r>
      <w:r>
        <w:rPr>
          <w:rFonts w:hint="eastAsia"/>
          <w:color w:val="000000"/>
        </w:rPr>
      </w:r>
      <w:r/>
    </w:p>
    <w:p>
      <w:pPr>
        <w:pStyle w:val="627"/>
        <w:ind w:firstLine="492"/>
        <w:spacing w:line="360" w:lineRule="auto"/>
        <w:rPr>
          <w:rFonts w:hint="eastAsia"/>
          <w:color w:val="000000"/>
        </w:rPr>
      </w:pPr>
      <w:r>
        <w:rPr>
          <w:rFonts w:hint="eastAsia"/>
          <w:color w:val="000000"/>
        </w:rPr>
        <w:t xml:space="preserve">我单位</w:t>
      </w:r>
      <w:r>
        <w:rPr>
          <w:rFonts w:hint="eastAsia"/>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rFonts w:hint="eastAsia"/>
          <w:color w:val="000000"/>
        </w:rPr>
      </w:r>
      <w:r/>
    </w:p>
    <w:p>
      <w:pPr>
        <w:pStyle w:val="627"/>
        <w:ind w:firstLine="492"/>
        <w:spacing w:line="360" w:lineRule="auto"/>
        <w:rPr>
          <w:rFonts w:hint="eastAsia"/>
          <w:color w:val="000000"/>
        </w:rPr>
      </w:pPr>
      <w:r>
        <w:rPr>
          <w:rFonts w:hint="eastAsia"/>
          <w:color w:val="000000"/>
        </w:rPr>
        <w:t xml:space="preserve">主要设备有：                          。( 若有 )</w:t>
      </w:r>
      <w:r>
        <w:rPr>
          <w:rFonts w:hint="eastAsia"/>
          <w:color w:val="000000"/>
        </w:rPr>
      </w:r>
      <w:r/>
    </w:p>
    <w:p>
      <w:pPr>
        <w:pStyle w:val="627"/>
        <w:ind w:firstLine="492"/>
        <w:spacing w:line="360" w:lineRule="auto"/>
        <w:rPr>
          <w:rFonts w:hint="eastAsia"/>
          <w:color w:val="000000"/>
        </w:rPr>
      </w:pPr>
      <w:r>
        <w:rPr>
          <w:rFonts w:hint="eastAsia"/>
          <w:color w:val="000000"/>
        </w:rPr>
        <w:t xml:space="preserve">主要专业技术能力有：                  。( 若有 )</w:t>
      </w:r>
      <w:r>
        <w:rPr>
          <w:rFonts w:hint="eastAsia"/>
          <w:color w:val="000000"/>
        </w:rPr>
      </w:r>
      <w:r/>
    </w:p>
    <w:p>
      <w:pPr>
        <w:pStyle w:val="627"/>
        <w:spacing w:line="360" w:lineRule="auto"/>
        <w:rPr>
          <w:rFonts w:hint="eastAsia"/>
          <w:color w:val="000000"/>
        </w:rPr>
      </w:pPr>
      <w:r>
        <w:rPr>
          <w:rFonts w:hint="eastAsia"/>
          <w:color w:val="000000"/>
        </w:rPr>
        <w:t xml:space="preserve">                                      </w:t>
      </w:r>
      <w:r>
        <w:rPr>
          <w:rFonts w:hint="eastAsia"/>
          <w:color w:val="000000"/>
        </w:rPr>
      </w:r>
      <w:r/>
    </w:p>
    <w:p>
      <w:pPr>
        <w:pStyle w:val="627"/>
        <w:spacing w:line="360" w:lineRule="auto"/>
        <w:rPr>
          <w:rFonts w:hint="eastAsia"/>
          <w:color w:val="000000"/>
        </w:rPr>
      </w:pPr>
      <w:r>
        <w:rPr>
          <w:rFonts w:hint="eastAsia"/>
          <w:color w:val="000000"/>
        </w:rPr>
      </w:r>
      <w:r/>
    </w:p>
    <w:p>
      <w:pPr>
        <w:pStyle w:val="627"/>
        <w:spacing w:line="360" w:lineRule="auto"/>
        <w:rPr>
          <w:rFonts w:hint="eastAsia"/>
          <w:color w:val="000000"/>
        </w:rPr>
      </w:pPr>
      <w:r>
        <w:rPr>
          <w:rFonts w:hint="eastAsia"/>
          <w:color w:val="000000"/>
        </w:rPr>
        <w:t xml:space="preserve">                                           声明人：（公章）</w:t>
      </w:r>
      <w:r>
        <w:rPr>
          <w:rFonts w:hint="eastAsia"/>
          <w:color w:val="000000"/>
        </w:rPr>
      </w:r>
      <w:r/>
    </w:p>
    <w:p>
      <w:pPr>
        <w:pStyle w:val="627"/>
        <w:spacing w:line="360" w:lineRule="auto"/>
        <w:rPr>
          <w:rFonts w:hint="eastAsia"/>
          <w:color w:val="000000"/>
        </w:rPr>
      </w:pPr>
      <w:r>
        <w:rPr>
          <w:rFonts w:hint="eastAsia" w:ascii="宋体" w:hAnsi="宋体"/>
          <w:bCs/>
          <w:sz w:val="24"/>
        </w:rPr>
        <w:t xml:space="preserve">                                     </w:t>
      </w:r>
      <w:r>
        <w:rPr>
          <w:rFonts w:hint="eastAsia"/>
          <w:color w:val="000000"/>
        </w:rPr>
        <w:t xml:space="preserve">日期：______年    月    日</w:t>
      </w:r>
      <w:r>
        <w:rPr>
          <w:rFonts w:hint="eastAsia"/>
          <w:color w:val="000000"/>
        </w:rPr>
      </w:r>
      <w:r/>
    </w:p>
    <w:p>
      <w:pPr>
        <w:pStyle w:val="627"/>
        <w:spacing w:line="360" w:lineRule="auto"/>
        <w:rPr>
          <w:rFonts w:hint="eastAsia"/>
          <w:color w:val="000000"/>
        </w:rPr>
      </w:pPr>
      <w:r>
        <w:rPr>
          <w:rFonts w:hint="eastAsia"/>
          <w:color w:val="000000"/>
        </w:rPr>
      </w:r>
      <w:r/>
    </w:p>
    <w:p>
      <w:pPr>
        <w:pStyle w:val="627"/>
        <w:ind w:firstLine="492"/>
        <w:spacing w:line="360" w:lineRule="auto"/>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627"/>
        <w:jc w:val="left"/>
        <w:spacing w:line="360" w:lineRule="auto"/>
        <w:widowControl/>
        <w:rPr>
          <w:rFonts w:hint="eastAsia"/>
        </w:rPr>
      </w:pPr>
      <w:r>
        <w:rPr>
          <w:rFonts w:hint="eastAsia"/>
        </w:rPr>
      </w:r>
      <w:r/>
    </w:p>
    <w:p>
      <w:pPr>
        <w:pStyle w:val="627"/>
        <w:jc w:val="left"/>
        <w:spacing w:line="360" w:lineRule="auto"/>
        <w:widowControl/>
        <w:rPr>
          <w:rFonts w:hint="eastAsia"/>
        </w:rPr>
      </w:pPr>
      <w:r>
        <w:rPr>
          <w:rFonts w:hint="eastAsia"/>
        </w:rPr>
      </w:r>
      <w:r/>
    </w:p>
    <w:sectPr>
      <w:footnotePr/>
      <w:endnotePr>
        <w:numFmt w:val="decimal"/>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华文楷体">
    <w:panose1 w:val="02010600040101010101"/>
  </w:font>
  <w:font w:name="方正小标宋_GBK">
    <w:panose1 w:val="020B0503020202020204"/>
  </w:font>
  <w:font w:name="华文细黑">
    <w:panose1 w:val="02010600040101010101"/>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57</w:t>
    </w:r>
    <w:r>
      <w:rPr>
        <w:szCs w:val="21"/>
      </w:rPr>
      <w:fldChar w:fldCharType="end"/>
    </w:r>
    <w:r>
      <w:rPr>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627"/>
        <w:ind w:left="2280" w:hanging="720"/>
        <w:tabs>
          <w:tab w:val="num" w:pos="2280" w:leader="none"/>
        </w:tabs>
      </w:pPr>
      <w:rPr>
        <w:rFonts w:hint="eastAsia"/>
      </w:rPr>
    </w:lvl>
    <w:lvl w:ilvl="1">
      <w:start w:val="1"/>
      <w:numFmt w:val="lowerLetter"/>
      <w:isLgl w:val="false"/>
      <w:suff w:val="tab"/>
      <w:lvlText w:val="%2)"/>
      <w:lvlJc w:val="left"/>
      <w:pPr>
        <w:pStyle w:val="627"/>
        <w:ind w:left="2400" w:hanging="420"/>
        <w:tabs>
          <w:tab w:val="num" w:pos="2400" w:leader="none"/>
        </w:tabs>
      </w:pPr>
    </w:lvl>
    <w:lvl w:ilvl="2">
      <w:start w:val="1"/>
      <w:numFmt w:val="lowerRoman"/>
      <w:isLgl w:val="false"/>
      <w:suff w:val="tab"/>
      <w:lvlText w:val="%3."/>
      <w:lvlJc w:val="right"/>
      <w:pPr>
        <w:pStyle w:val="627"/>
        <w:ind w:left="2820" w:hanging="420"/>
        <w:tabs>
          <w:tab w:val="num" w:pos="2820" w:leader="none"/>
        </w:tabs>
      </w:pPr>
    </w:lvl>
    <w:lvl w:ilvl="3">
      <w:start w:val="1"/>
      <w:numFmt w:val="decimal"/>
      <w:isLgl w:val="false"/>
      <w:suff w:val="tab"/>
      <w:lvlText w:val="%4."/>
      <w:lvlJc w:val="left"/>
      <w:pPr>
        <w:pStyle w:val="627"/>
        <w:ind w:left="3240" w:hanging="420"/>
        <w:tabs>
          <w:tab w:val="num" w:pos="3240" w:leader="none"/>
        </w:tabs>
      </w:pPr>
    </w:lvl>
    <w:lvl w:ilvl="4">
      <w:start w:val="1"/>
      <w:numFmt w:val="lowerLetter"/>
      <w:isLgl w:val="false"/>
      <w:suff w:val="tab"/>
      <w:lvlText w:val="%5)"/>
      <w:lvlJc w:val="left"/>
      <w:pPr>
        <w:pStyle w:val="627"/>
        <w:ind w:left="3660" w:hanging="420"/>
        <w:tabs>
          <w:tab w:val="num" w:pos="3660" w:leader="none"/>
        </w:tabs>
      </w:pPr>
    </w:lvl>
    <w:lvl w:ilvl="5">
      <w:start w:val="1"/>
      <w:numFmt w:val="lowerRoman"/>
      <w:isLgl w:val="false"/>
      <w:suff w:val="tab"/>
      <w:lvlText w:val="%6."/>
      <w:lvlJc w:val="right"/>
      <w:pPr>
        <w:pStyle w:val="627"/>
        <w:ind w:left="4080" w:hanging="420"/>
        <w:tabs>
          <w:tab w:val="num" w:pos="4080" w:leader="none"/>
        </w:tabs>
      </w:pPr>
    </w:lvl>
    <w:lvl w:ilvl="6">
      <w:start w:val="1"/>
      <w:numFmt w:val="decimal"/>
      <w:isLgl w:val="false"/>
      <w:suff w:val="tab"/>
      <w:lvlText w:val="%7."/>
      <w:lvlJc w:val="left"/>
      <w:pPr>
        <w:pStyle w:val="627"/>
        <w:ind w:left="4500" w:hanging="420"/>
        <w:tabs>
          <w:tab w:val="num" w:pos="4500" w:leader="none"/>
        </w:tabs>
      </w:pPr>
    </w:lvl>
    <w:lvl w:ilvl="7">
      <w:start w:val="1"/>
      <w:numFmt w:val="lowerLetter"/>
      <w:isLgl w:val="false"/>
      <w:suff w:val="tab"/>
      <w:lvlText w:val="%8)"/>
      <w:lvlJc w:val="left"/>
      <w:pPr>
        <w:pStyle w:val="627"/>
        <w:ind w:left="4920" w:hanging="420"/>
        <w:tabs>
          <w:tab w:val="num" w:pos="4920" w:leader="none"/>
        </w:tabs>
      </w:pPr>
    </w:lvl>
    <w:lvl w:ilvl="8">
      <w:start w:val="1"/>
      <w:numFmt w:val="lowerRoman"/>
      <w:isLgl w:val="false"/>
      <w:suff w:val="tab"/>
      <w:lvlText w:val="%9."/>
      <w:lvlJc w:val="right"/>
      <w:pPr>
        <w:pStyle w:val="627"/>
        <w:ind w:left="5340" w:hanging="420"/>
        <w:tabs>
          <w:tab w:val="num"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805"/>
    <w:uiPriority w:val="29"/>
    <w:qFormat/>
    <w:pPr>
      <w:ind w:left="720" w:right="720"/>
    </w:pPr>
    <w:rPr>
      <w:i/>
    </w:rPr>
  </w:style>
  <w:style w:type="paragraph" w:styleId="39">
    <w:name w:val="Intense Quote"/>
    <w:basedOn w:val="627"/>
    <w:next w:val="627"/>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39"/>
    <w:link w:val="627"/>
    <w:qFormat/>
    <w:pPr>
      <w:jc w:val="both"/>
      <w:widowControl w:val="off"/>
    </w:pPr>
    <w:rPr>
      <w:sz w:val="21"/>
      <w:szCs w:val="24"/>
      <w:lang w:val="en-US" w:eastAsia="zh-CN" w:bidi="ar-SA"/>
    </w:rPr>
  </w:style>
  <w:style w:type="paragraph" w:styleId="628">
    <w:name w:val="标题 1"/>
    <w:basedOn w:val="627"/>
    <w:next w:val="627"/>
    <w:link w:val="641"/>
    <w:uiPriority w:val="9"/>
    <w:qFormat/>
    <w:pPr>
      <w:keepLines/>
      <w:keepNext/>
      <w:spacing w:before="340" w:after="330" w:line="576" w:lineRule="auto"/>
      <w:outlineLvl w:val="0"/>
    </w:pPr>
    <w:rPr>
      <w:b/>
      <w:bCs/>
      <w:sz w:val="44"/>
      <w:szCs w:val="44"/>
    </w:rPr>
  </w:style>
  <w:style w:type="paragraph" w:styleId="629">
    <w:name w:val="标题 2"/>
    <w:basedOn w:val="627"/>
    <w:next w:val="643"/>
    <w:link w:val="642"/>
    <w:uiPriority w:val="9"/>
    <w:qFormat/>
    <w:pPr>
      <w:keepLines/>
      <w:keepNext/>
      <w:spacing w:before="260" w:after="260" w:line="413" w:lineRule="auto"/>
      <w:outlineLvl w:val="1"/>
    </w:pPr>
    <w:rPr>
      <w:rFonts w:ascii="Arial" w:hAnsi="Arial" w:eastAsia="黑体"/>
      <w:b/>
      <w:bCs/>
      <w:sz w:val="32"/>
      <w:szCs w:val="32"/>
    </w:rPr>
  </w:style>
  <w:style w:type="paragraph" w:styleId="630">
    <w:name w:val="标题 3"/>
    <w:basedOn w:val="627"/>
    <w:next w:val="627"/>
    <w:link w:val="644"/>
    <w:uiPriority w:val="9"/>
    <w:qFormat/>
    <w:pPr>
      <w:keepLines/>
      <w:keepNext/>
      <w:spacing w:before="260" w:after="260" w:line="413" w:lineRule="auto"/>
      <w:outlineLvl w:val="2"/>
    </w:pPr>
    <w:rPr>
      <w:b/>
      <w:bCs/>
      <w:sz w:val="32"/>
      <w:szCs w:val="32"/>
    </w:rPr>
  </w:style>
  <w:style w:type="paragraph" w:styleId="631">
    <w:name w:val="标题 4"/>
    <w:basedOn w:val="627"/>
    <w:next w:val="627"/>
    <w:link w:val="645"/>
    <w:uiPriority w:val="9"/>
    <w:qFormat/>
    <w:pPr>
      <w:keepLines/>
      <w:keepNext/>
      <w:spacing w:before="120" w:after="120"/>
      <w:outlineLvl w:val="3"/>
    </w:pPr>
    <w:rPr>
      <w:rFonts w:ascii="Arial" w:hAnsi="Arial" w:eastAsia="黑体"/>
      <w:b/>
      <w:sz w:val="20"/>
      <w:szCs w:val="20"/>
    </w:rPr>
  </w:style>
  <w:style w:type="paragraph" w:styleId="632">
    <w:name w:val="标题 5"/>
    <w:basedOn w:val="627"/>
    <w:next w:val="627"/>
    <w:link w:val="646"/>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633">
    <w:name w:val="标题 6"/>
    <w:basedOn w:val="627"/>
    <w:next w:val="627"/>
    <w:link w:val="647"/>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34">
    <w:name w:val="标题 7"/>
    <w:basedOn w:val="627"/>
    <w:next w:val="627"/>
    <w:link w:val="648"/>
    <w:uiPriority w:val="9"/>
    <w:qFormat/>
    <w:pPr>
      <w:ind w:left="1296" w:hanging="1296"/>
      <w:keepLines/>
      <w:keepNext/>
      <w:spacing w:before="240" w:after="64" w:line="317" w:lineRule="auto"/>
      <w:tabs>
        <w:tab w:val="left" w:pos="1296" w:leader="none"/>
      </w:tabs>
      <w:outlineLvl w:val="6"/>
    </w:pPr>
    <w:rPr>
      <w:b/>
      <w:bCs/>
      <w:sz w:val="24"/>
    </w:rPr>
  </w:style>
  <w:style w:type="paragraph" w:styleId="635">
    <w:name w:val="标题 8"/>
    <w:basedOn w:val="627"/>
    <w:next w:val="627"/>
    <w:link w:val="649"/>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36">
    <w:name w:val="标题 9"/>
    <w:basedOn w:val="627"/>
    <w:next w:val="627"/>
    <w:link w:val="650"/>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37">
    <w:name w:val="默认段落字体"/>
    <w:next w:val="637"/>
    <w:link w:val="627"/>
    <w:uiPriority w:val="1"/>
    <w:unhideWhenUsed/>
    <w:qFormat/>
  </w:style>
  <w:style w:type="table" w:styleId="638">
    <w:name w:val="普通表格"/>
    <w:next w:val="638"/>
    <w:link w:val="627"/>
    <w:uiPriority w:val="99"/>
    <w:unhideWhenUsed/>
    <w:qFormat/>
    <w:tblPr/>
  </w:style>
  <w:style w:type="paragraph" w:styleId="639">
    <w:name w:val="标题 41"/>
    <w:basedOn w:val="627"/>
    <w:next w:val="640"/>
    <w:link w:val="627"/>
    <w:qFormat/>
    <w:pPr>
      <w:keepLines/>
      <w:keepNext/>
      <w:spacing w:before="280" w:after="290" w:line="376" w:lineRule="auto"/>
      <w:outlineLvl w:val="3"/>
    </w:pPr>
    <w:rPr>
      <w:rFonts w:ascii="Arial" w:hAnsi="Arial" w:eastAsia="黑体" w:cs="Arial"/>
      <w:b/>
      <w:bCs/>
      <w:sz w:val="28"/>
      <w:szCs w:val="28"/>
    </w:rPr>
  </w:style>
  <w:style w:type="paragraph" w:styleId="640">
    <w:name w:val="正文首缩两字"/>
    <w:basedOn w:val="627"/>
    <w:next w:val="640"/>
    <w:link w:val="627"/>
    <w:qFormat/>
    <w:pPr>
      <w:ind w:left="210" w:right="210" w:firstLine="480"/>
      <w:jc w:val="left"/>
      <w:spacing w:line="360" w:lineRule="auto"/>
    </w:pPr>
    <w:rPr>
      <w:rFonts w:ascii="宋体" w:hAnsi="宋体" w:eastAsia="仿宋_GB2312"/>
      <w:sz w:val="24"/>
      <w:szCs w:val="24"/>
    </w:rPr>
  </w:style>
  <w:style w:type="character" w:styleId="641">
    <w:name w:val="标题 1 Char"/>
    <w:next w:val="641"/>
    <w:link w:val="628"/>
    <w:uiPriority w:val="9"/>
    <w:qFormat/>
    <w:rPr>
      <w:rFonts w:ascii="Times New Roman" w:hAnsi="Times New Roman" w:eastAsia="宋体" w:cs="Times New Roman"/>
      <w:b/>
      <w:bCs/>
      <w:sz w:val="44"/>
      <w:szCs w:val="44"/>
    </w:rPr>
  </w:style>
  <w:style w:type="character" w:styleId="642">
    <w:name w:val="标题 2 Char"/>
    <w:next w:val="642"/>
    <w:link w:val="629"/>
    <w:uiPriority w:val="9"/>
    <w:qFormat/>
    <w:rPr>
      <w:rFonts w:ascii="Arial" w:hAnsi="Arial" w:eastAsia="黑体" w:cs="Times New Roman"/>
      <w:b/>
      <w:bCs/>
      <w:sz w:val="32"/>
      <w:szCs w:val="32"/>
    </w:rPr>
  </w:style>
  <w:style w:type="paragraph" w:styleId="643">
    <w:name w:val="正文缩进"/>
    <w:basedOn w:val="627"/>
    <w:next w:val="643"/>
    <w:link w:val="627"/>
    <w:qFormat/>
    <w:pPr>
      <w:ind w:firstLine="420"/>
    </w:pPr>
    <w:rPr>
      <w:szCs w:val="20"/>
    </w:rPr>
  </w:style>
  <w:style w:type="character" w:styleId="644">
    <w:name w:val="标题 3 Char"/>
    <w:next w:val="644"/>
    <w:link w:val="630"/>
    <w:uiPriority w:val="9"/>
    <w:qFormat/>
    <w:rPr>
      <w:rFonts w:ascii="Times New Roman" w:hAnsi="Times New Roman" w:eastAsia="宋体" w:cs="Times New Roman"/>
      <w:b/>
      <w:bCs/>
      <w:sz w:val="32"/>
      <w:szCs w:val="32"/>
    </w:rPr>
  </w:style>
  <w:style w:type="character" w:styleId="645">
    <w:name w:val="标题 4 Char"/>
    <w:next w:val="645"/>
    <w:link w:val="631"/>
    <w:uiPriority w:val="9"/>
    <w:qFormat/>
    <w:rPr>
      <w:rFonts w:ascii="Arial" w:hAnsi="Arial" w:eastAsia="黑体" w:cs="Times New Roman"/>
      <w:b/>
      <w:sz w:val="20"/>
      <w:szCs w:val="20"/>
    </w:rPr>
  </w:style>
  <w:style w:type="character" w:styleId="646">
    <w:name w:val="标题 5 Char"/>
    <w:next w:val="646"/>
    <w:link w:val="632"/>
    <w:uiPriority w:val="9"/>
    <w:qFormat/>
    <w:rPr>
      <w:rFonts w:ascii="Times New Roman" w:hAnsi="Times New Roman" w:eastAsia="宋体" w:cs="Times New Roman"/>
      <w:b/>
      <w:bCs/>
      <w:sz w:val="28"/>
      <w:szCs w:val="28"/>
    </w:rPr>
  </w:style>
  <w:style w:type="character" w:styleId="647">
    <w:name w:val="标题 6 Char"/>
    <w:next w:val="647"/>
    <w:link w:val="633"/>
    <w:uiPriority w:val="9"/>
    <w:qFormat/>
    <w:rPr>
      <w:rFonts w:ascii="Arial" w:hAnsi="Arial" w:eastAsia="黑体" w:cs="Times New Roman"/>
      <w:b/>
      <w:bCs/>
      <w:sz w:val="24"/>
      <w:szCs w:val="24"/>
    </w:rPr>
  </w:style>
  <w:style w:type="character" w:styleId="648">
    <w:name w:val="标题 7 Char"/>
    <w:next w:val="648"/>
    <w:link w:val="634"/>
    <w:uiPriority w:val="9"/>
    <w:qFormat/>
    <w:rPr>
      <w:rFonts w:ascii="Times New Roman" w:hAnsi="Times New Roman" w:eastAsia="宋体" w:cs="Times New Roman"/>
      <w:b/>
      <w:bCs/>
      <w:sz w:val="24"/>
      <w:szCs w:val="24"/>
    </w:rPr>
  </w:style>
  <w:style w:type="character" w:styleId="649">
    <w:name w:val="标题 8 Char"/>
    <w:next w:val="649"/>
    <w:link w:val="635"/>
    <w:uiPriority w:val="9"/>
    <w:qFormat/>
    <w:rPr>
      <w:rFonts w:ascii="Arial" w:hAnsi="Arial" w:eastAsia="黑体" w:cs="Times New Roman"/>
      <w:sz w:val="24"/>
      <w:szCs w:val="24"/>
    </w:rPr>
  </w:style>
  <w:style w:type="character" w:styleId="650">
    <w:name w:val="标题 9 Char"/>
    <w:next w:val="650"/>
    <w:link w:val="636"/>
    <w:uiPriority w:val="9"/>
    <w:qFormat/>
    <w:rPr>
      <w:rFonts w:ascii="Arial" w:hAnsi="Arial" w:eastAsia="黑体" w:cs="Times New Roman"/>
      <w:sz w:val="21"/>
      <w:szCs w:val="21"/>
    </w:rPr>
  </w:style>
  <w:style w:type="paragraph" w:styleId="651">
    <w:name w:val="列表 3"/>
    <w:basedOn w:val="627"/>
    <w:next w:val="651"/>
    <w:link w:val="627"/>
    <w:uiPriority w:val="99"/>
    <w:qFormat/>
    <w:pPr>
      <w:ind w:left="1260" w:hanging="420"/>
    </w:pPr>
    <w:rPr>
      <w:szCs w:val="20"/>
    </w:rPr>
  </w:style>
  <w:style w:type="paragraph" w:styleId="652">
    <w:name w:val="目录 7"/>
    <w:basedOn w:val="627"/>
    <w:next w:val="627"/>
    <w:link w:val="627"/>
    <w:uiPriority w:val="39"/>
    <w:semiHidden/>
    <w:qFormat/>
    <w:pPr>
      <w:ind w:left="1260"/>
      <w:jc w:val="left"/>
    </w:pPr>
    <w:rPr>
      <w:szCs w:val="21"/>
    </w:rPr>
  </w:style>
  <w:style w:type="paragraph" w:styleId="653">
    <w:name w:val="列表编号 2"/>
    <w:basedOn w:val="627"/>
    <w:next w:val="653"/>
    <w:link w:val="627"/>
    <w:uiPriority w:val="99"/>
    <w:qFormat/>
    <w:pPr>
      <w:ind w:left="1440" w:hanging="1440"/>
      <w:spacing w:line="360" w:lineRule="auto"/>
      <w:tabs>
        <w:tab w:val="left" w:pos="1440" w:leader="none"/>
      </w:tabs>
    </w:pPr>
    <w:rPr>
      <w:sz w:val="24"/>
    </w:rPr>
  </w:style>
  <w:style w:type="paragraph" w:styleId="654">
    <w:name w:val="列表编号"/>
    <w:basedOn w:val="627"/>
    <w:next w:val="654"/>
    <w:link w:val="627"/>
    <w:uiPriority w:val="99"/>
    <w:qFormat/>
    <w:pPr>
      <w:ind w:left="2952" w:hanging="432"/>
      <w:tabs>
        <w:tab w:val="left" w:pos="2952" w:leader="none"/>
      </w:tabs>
    </w:pPr>
  </w:style>
  <w:style w:type="paragraph" w:styleId="655">
    <w:name w:val="文档结构图"/>
    <w:basedOn w:val="627"/>
    <w:next w:val="655"/>
    <w:link w:val="656"/>
    <w:uiPriority w:val="99"/>
    <w:semiHidden/>
    <w:qFormat/>
    <w:pPr>
      <w:shd w:val="clear" w:color="auto" w:fill="000080"/>
    </w:pPr>
    <w:rPr>
      <w:sz w:val="24"/>
    </w:rPr>
  </w:style>
  <w:style w:type="character" w:styleId="656">
    <w:name w:val="文档结构图 Char"/>
    <w:next w:val="656"/>
    <w:link w:val="655"/>
    <w:uiPriority w:val="99"/>
    <w:semiHidden/>
    <w:qFormat/>
    <w:rPr>
      <w:rFonts w:ascii="Times New Roman" w:hAnsi="Times New Roman" w:eastAsia="宋体" w:cs="Times New Roman"/>
      <w:sz w:val="24"/>
      <w:szCs w:val="24"/>
      <w:shd w:val="clear" w:color="auto" w:fill="000080"/>
    </w:rPr>
  </w:style>
  <w:style w:type="paragraph" w:styleId="657">
    <w:name w:val="批注文字"/>
    <w:basedOn w:val="627"/>
    <w:next w:val="657"/>
    <w:link w:val="658"/>
    <w:uiPriority w:val="99"/>
    <w:qFormat/>
    <w:pPr>
      <w:jc w:val="left"/>
    </w:pPr>
    <w:rPr>
      <w:sz w:val="20"/>
      <w:szCs w:val="20"/>
    </w:rPr>
  </w:style>
  <w:style w:type="character" w:styleId="658">
    <w:name w:val="批注文字 Char"/>
    <w:next w:val="658"/>
    <w:link w:val="657"/>
    <w:uiPriority w:val="99"/>
    <w:semiHidden/>
    <w:qFormat/>
    <w:rPr>
      <w:rFonts w:ascii="Times New Roman" w:hAnsi="Times New Roman" w:eastAsia="宋体" w:cs="Times New Roman"/>
      <w:sz w:val="20"/>
      <w:szCs w:val="20"/>
    </w:rPr>
  </w:style>
  <w:style w:type="paragraph" w:styleId="659">
    <w:name w:val="称呼"/>
    <w:basedOn w:val="627"/>
    <w:next w:val="627"/>
    <w:link w:val="660"/>
    <w:uiPriority w:val="99"/>
    <w:qFormat/>
    <w:rPr>
      <w:rFonts w:ascii="仿宋_GB2312" w:eastAsia="仿宋_GB2312"/>
      <w:sz w:val="20"/>
      <w:szCs w:val="20"/>
    </w:rPr>
  </w:style>
  <w:style w:type="character" w:styleId="660">
    <w:name w:val="称呼 Char"/>
    <w:next w:val="660"/>
    <w:link w:val="659"/>
    <w:uiPriority w:val="99"/>
    <w:qFormat/>
    <w:rPr>
      <w:rFonts w:ascii="仿宋_GB2312" w:hAnsi="Times New Roman" w:eastAsia="仿宋_GB2312" w:cs="Times New Roman"/>
      <w:sz w:val="20"/>
      <w:szCs w:val="20"/>
    </w:rPr>
  </w:style>
  <w:style w:type="paragraph" w:styleId="661">
    <w:name w:val="正文文本 3"/>
    <w:basedOn w:val="627"/>
    <w:next w:val="661"/>
    <w:link w:val="662"/>
    <w:uiPriority w:val="99"/>
    <w:qFormat/>
    <w:pPr>
      <w:spacing w:after="120"/>
    </w:pPr>
    <w:rPr>
      <w:sz w:val="16"/>
      <w:szCs w:val="16"/>
    </w:rPr>
  </w:style>
  <w:style w:type="character" w:styleId="662">
    <w:name w:val="正文文本 3 Char"/>
    <w:next w:val="662"/>
    <w:link w:val="661"/>
    <w:uiPriority w:val="99"/>
    <w:qFormat/>
    <w:rPr>
      <w:rFonts w:ascii="Times New Roman" w:hAnsi="Times New Roman" w:eastAsia="宋体" w:cs="Times New Roman"/>
      <w:sz w:val="16"/>
      <w:szCs w:val="16"/>
    </w:rPr>
  </w:style>
  <w:style w:type="paragraph" w:styleId="663">
    <w:name w:val="正文文本"/>
    <w:basedOn w:val="627"/>
    <w:next w:val="663"/>
    <w:link w:val="664"/>
    <w:uiPriority w:val="99"/>
    <w:unhideWhenUsed/>
    <w:qFormat/>
    <w:pPr>
      <w:spacing w:after="120"/>
    </w:pPr>
    <w:rPr>
      <w:sz w:val="24"/>
    </w:rPr>
  </w:style>
  <w:style w:type="character" w:styleId="664">
    <w:name w:val="正文文本 Char"/>
    <w:next w:val="664"/>
    <w:link w:val="663"/>
    <w:uiPriority w:val="99"/>
    <w:semiHidden/>
    <w:qFormat/>
    <w:rPr>
      <w:rFonts w:ascii="Times New Roman" w:hAnsi="Times New Roman" w:eastAsia="宋体" w:cs="Times New Roman"/>
      <w:sz w:val="24"/>
      <w:szCs w:val="24"/>
    </w:rPr>
  </w:style>
  <w:style w:type="paragraph" w:styleId="665">
    <w:name w:val="正文文本缩进"/>
    <w:basedOn w:val="627"/>
    <w:next w:val="665"/>
    <w:link w:val="666"/>
    <w:uiPriority w:val="99"/>
    <w:qFormat/>
    <w:pPr>
      <w:ind w:left="420"/>
      <w:spacing w:after="120"/>
    </w:pPr>
    <w:rPr>
      <w:sz w:val="24"/>
    </w:rPr>
  </w:style>
  <w:style w:type="character" w:styleId="666">
    <w:name w:val="正文文本缩进 Char"/>
    <w:next w:val="666"/>
    <w:link w:val="665"/>
    <w:uiPriority w:val="99"/>
    <w:qFormat/>
    <w:rPr>
      <w:rFonts w:ascii="Times New Roman" w:hAnsi="Times New Roman" w:eastAsia="宋体" w:cs="Times New Roman"/>
      <w:sz w:val="24"/>
      <w:szCs w:val="24"/>
    </w:rPr>
  </w:style>
  <w:style w:type="paragraph" w:styleId="667">
    <w:name w:val="列表 2"/>
    <w:basedOn w:val="627"/>
    <w:next w:val="667"/>
    <w:link w:val="627"/>
    <w:uiPriority w:val="99"/>
    <w:qFormat/>
    <w:pPr>
      <w:ind w:left="100" w:hanging="200"/>
    </w:pPr>
    <w:rPr>
      <w:szCs w:val="21"/>
    </w:rPr>
  </w:style>
  <w:style w:type="paragraph" w:styleId="668">
    <w:name w:val="文本块"/>
    <w:basedOn w:val="627"/>
    <w:next w:val="668"/>
    <w:link w:val="627"/>
    <w:unhideWhenUsed/>
    <w:qFormat/>
    <w:pPr>
      <w:ind w:left="1440" w:right="700"/>
      <w:spacing w:after="120"/>
    </w:pPr>
    <w:rPr>
      <w:rFonts w:ascii="Verdana" w:hAnsi="Verdana"/>
    </w:rPr>
  </w:style>
  <w:style w:type="paragraph" w:styleId="669">
    <w:name w:val="目录 5"/>
    <w:basedOn w:val="627"/>
    <w:next w:val="627"/>
    <w:link w:val="627"/>
    <w:uiPriority w:val="39"/>
    <w:semiHidden/>
    <w:qFormat/>
    <w:pPr>
      <w:ind w:left="840"/>
      <w:jc w:val="left"/>
    </w:pPr>
    <w:rPr>
      <w:szCs w:val="21"/>
    </w:rPr>
  </w:style>
  <w:style w:type="paragraph" w:styleId="670">
    <w:name w:val="目录 3"/>
    <w:basedOn w:val="627"/>
    <w:next w:val="627"/>
    <w:link w:val="627"/>
    <w:uiPriority w:val="39"/>
    <w:qFormat/>
    <w:pPr>
      <w:ind w:left="840"/>
    </w:pPr>
  </w:style>
  <w:style w:type="paragraph" w:styleId="671">
    <w:name w:val="纯文本"/>
    <w:basedOn w:val="627"/>
    <w:next w:val="671"/>
    <w:link w:val="672"/>
    <w:qFormat/>
    <w:rPr>
      <w:rFonts w:ascii="宋体" w:hAnsi="Courier New"/>
      <w:szCs w:val="21"/>
    </w:rPr>
  </w:style>
  <w:style w:type="character" w:styleId="672">
    <w:name w:val="纯文本 Char"/>
    <w:next w:val="672"/>
    <w:link w:val="671"/>
    <w:qFormat/>
    <w:rPr>
      <w:rFonts w:ascii="宋体" w:hAnsi="Courier New" w:eastAsia="宋体" w:cs="Times New Roman"/>
      <w:sz w:val="21"/>
      <w:szCs w:val="21"/>
    </w:rPr>
  </w:style>
  <w:style w:type="paragraph" w:styleId="673">
    <w:name w:val="目录 8"/>
    <w:basedOn w:val="627"/>
    <w:next w:val="627"/>
    <w:link w:val="627"/>
    <w:uiPriority w:val="39"/>
    <w:semiHidden/>
    <w:qFormat/>
    <w:pPr>
      <w:ind w:left="1470"/>
      <w:jc w:val="left"/>
    </w:pPr>
    <w:rPr>
      <w:szCs w:val="21"/>
    </w:rPr>
  </w:style>
  <w:style w:type="paragraph" w:styleId="674">
    <w:name w:val="索引 3"/>
    <w:basedOn w:val="627"/>
    <w:next w:val="627"/>
    <w:link w:val="627"/>
    <w:uiPriority w:val="99"/>
    <w:semiHidden/>
    <w:qFormat/>
    <w:pPr>
      <w:ind w:left="840"/>
    </w:pPr>
    <w:rPr>
      <w:szCs w:val="20"/>
    </w:rPr>
  </w:style>
  <w:style w:type="paragraph" w:styleId="675">
    <w:name w:val="日期"/>
    <w:basedOn w:val="627"/>
    <w:next w:val="627"/>
    <w:link w:val="676"/>
    <w:uiPriority w:val="99"/>
    <w:qFormat/>
    <w:pPr>
      <w:ind w:left="100"/>
    </w:pPr>
    <w:rPr>
      <w:sz w:val="20"/>
      <w:szCs w:val="20"/>
    </w:rPr>
  </w:style>
  <w:style w:type="character" w:styleId="676">
    <w:name w:val="日期 Char"/>
    <w:next w:val="676"/>
    <w:link w:val="675"/>
    <w:uiPriority w:val="99"/>
    <w:qFormat/>
    <w:rPr>
      <w:rFonts w:ascii="Times New Roman" w:hAnsi="Times New Roman" w:eastAsia="宋体" w:cs="Times New Roman"/>
      <w:sz w:val="20"/>
      <w:szCs w:val="20"/>
    </w:rPr>
  </w:style>
  <w:style w:type="paragraph" w:styleId="677">
    <w:name w:val="正文文本缩进 2"/>
    <w:basedOn w:val="627"/>
    <w:next w:val="677"/>
    <w:link w:val="678"/>
    <w:uiPriority w:val="99"/>
    <w:qFormat/>
    <w:pPr>
      <w:ind w:firstLine="480"/>
      <w:spacing w:line="400" w:lineRule="exact"/>
    </w:pPr>
    <w:rPr>
      <w:rFonts w:ascii="宋体" w:hAnsi="宋体"/>
      <w:sz w:val="24"/>
    </w:rPr>
  </w:style>
  <w:style w:type="character" w:styleId="678">
    <w:name w:val="正文文本缩进 2 Char"/>
    <w:next w:val="678"/>
    <w:link w:val="677"/>
    <w:uiPriority w:val="99"/>
    <w:qFormat/>
    <w:rPr>
      <w:rFonts w:ascii="宋体" w:hAnsi="宋体" w:eastAsia="宋体" w:cs="Times New Roman"/>
      <w:sz w:val="24"/>
      <w:szCs w:val="24"/>
    </w:rPr>
  </w:style>
  <w:style w:type="paragraph" w:styleId="679">
    <w:name w:val="尾注文本"/>
    <w:basedOn w:val="627"/>
    <w:next w:val="679"/>
    <w:link w:val="680"/>
    <w:uiPriority w:val="99"/>
    <w:semiHidden/>
    <w:qFormat/>
    <w:pPr>
      <w:jc w:val="left"/>
    </w:pPr>
    <w:rPr>
      <w:sz w:val="24"/>
    </w:rPr>
  </w:style>
  <w:style w:type="character" w:styleId="680">
    <w:name w:val="尾注文本 Char"/>
    <w:next w:val="680"/>
    <w:link w:val="679"/>
    <w:uiPriority w:val="99"/>
    <w:semiHidden/>
    <w:qFormat/>
    <w:rPr>
      <w:rFonts w:ascii="Times New Roman" w:hAnsi="Times New Roman" w:eastAsia="宋体" w:cs="Times New Roman"/>
      <w:sz w:val="24"/>
      <w:szCs w:val="24"/>
    </w:rPr>
  </w:style>
  <w:style w:type="paragraph" w:styleId="681">
    <w:name w:val="批注框文本"/>
    <w:basedOn w:val="627"/>
    <w:next w:val="681"/>
    <w:link w:val="682"/>
    <w:uiPriority w:val="99"/>
    <w:semiHidden/>
    <w:qFormat/>
    <w:rPr>
      <w:sz w:val="18"/>
      <w:szCs w:val="18"/>
    </w:rPr>
  </w:style>
  <w:style w:type="character" w:styleId="682">
    <w:name w:val="批注框文本 Char"/>
    <w:next w:val="682"/>
    <w:link w:val="681"/>
    <w:uiPriority w:val="99"/>
    <w:semiHidden/>
    <w:qFormat/>
    <w:rPr>
      <w:rFonts w:ascii="Times New Roman" w:hAnsi="Times New Roman" w:eastAsia="宋体" w:cs="Times New Roman"/>
      <w:sz w:val="18"/>
      <w:szCs w:val="18"/>
    </w:rPr>
  </w:style>
  <w:style w:type="paragraph" w:styleId="683">
    <w:name w:val="页脚"/>
    <w:basedOn w:val="627"/>
    <w:next w:val="683"/>
    <w:link w:val="684"/>
    <w:uiPriority w:val="99"/>
    <w:unhideWhenUsed/>
    <w:qFormat/>
    <w:pPr>
      <w:jc w:val="left"/>
      <w:tabs>
        <w:tab w:val="center" w:pos="4153" w:leader="none"/>
        <w:tab w:val="right" w:pos="8306" w:leader="none"/>
      </w:tabs>
    </w:pPr>
    <w:rPr>
      <w:sz w:val="18"/>
      <w:szCs w:val="18"/>
    </w:rPr>
  </w:style>
  <w:style w:type="character" w:styleId="684">
    <w:name w:val="页脚 Char"/>
    <w:next w:val="684"/>
    <w:link w:val="683"/>
    <w:uiPriority w:val="99"/>
    <w:semiHidden/>
    <w:qFormat/>
    <w:rPr>
      <w:rFonts w:cs="Times New Roman"/>
      <w:sz w:val="18"/>
      <w:szCs w:val="18"/>
    </w:rPr>
  </w:style>
  <w:style w:type="paragraph" w:styleId="685">
    <w:name w:val="页眉"/>
    <w:basedOn w:val="627"/>
    <w:next w:val="685"/>
    <w:link w:val="68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686">
    <w:name w:val="页眉 Char"/>
    <w:next w:val="686"/>
    <w:link w:val="685"/>
    <w:uiPriority w:val="99"/>
    <w:qFormat/>
    <w:rPr>
      <w:rFonts w:cs="Times New Roman"/>
      <w:sz w:val="18"/>
      <w:szCs w:val="18"/>
    </w:rPr>
  </w:style>
  <w:style w:type="paragraph" w:styleId="687">
    <w:name w:val="签名"/>
    <w:basedOn w:val="627"/>
    <w:next w:val="687"/>
    <w:link w:val="688"/>
    <w:uiPriority w:val="99"/>
    <w:qFormat/>
    <w:pPr>
      <w:jc w:val="center"/>
      <w:spacing w:after="600" w:line="312" w:lineRule="atLeast"/>
    </w:pPr>
    <w:rPr>
      <w:rFonts w:eastAsia="仿宋_GB2312"/>
      <w:sz w:val="20"/>
      <w:szCs w:val="20"/>
    </w:rPr>
  </w:style>
  <w:style w:type="character" w:styleId="688">
    <w:name w:val="签名 Char"/>
    <w:next w:val="688"/>
    <w:link w:val="687"/>
    <w:uiPriority w:val="99"/>
    <w:qFormat/>
    <w:rPr>
      <w:rFonts w:ascii="Times New Roman" w:hAnsi="Times New Roman" w:eastAsia="仿宋_GB2312" w:cs="Times New Roman"/>
      <w:sz w:val="20"/>
      <w:szCs w:val="20"/>
    </w:rPr>
  </w:style>
  <w:style w:type="paragraph" w:styleId="689">
    <w:name w:val="目录 1"/>
    <w:basedOn w:val="627"/>
    <w:next w:val="627"/>
    <w:link w:val="627"/>
    <w:uiPriority w:val="39"/>
    <w:qFormat/>
  </w:style>
  <w:style w:type="paragraph" w:styleId="690">
    <w:name w:val="目录 4"/>
    <w:basedOn w:val="627"/>
    <w:next w:val="627"/>
    <w:link w:val="627"/>
    <w:uiPriority w:val="39"/>
    <w:semiHidden/>
    <w:qFormat/>
    <w:pPr>
      <w:ind w:left="630"/>
      <w:jc w:val="left"/>
    </w:pPr>
    <w:rPr>
      <w:szCs w:val="21"/>
    </w:rPr>
  </w:style>
  <w:style w:type="paragraph" w:styleId="691">
    <w:name w:val="索引标题"/>
    <w:basedOn w:val="627"/>
    <w:next w:val="692"/>
    <w:link w:val="627"/>
    <w:uiPriority w:val="99"/>
    <w:semiHidden/>
    <w:qFormat/>
    <w:rPr>
      <w:szCs w:val="20"/>
    </w:rPr>
  </w:style>
  <w:style w:type="paragraph" w:styleId="692">
    <w:name w:val="索引 1"/>
    <w:basedOn w:val="627"/>
    <w:next w:val="627"/>
    <w:link w:val="627"/>
    <w:uiPriority w:val="99"/>
    <w:semiHidden/>
    <w:qFormat/>
    <w:pPr>
      <w:jc w:val="center"/>
      <w:tabs>
        <w:tab w:val="left" w:pos="1260" w:leader="none"/>
      </w:tabs>
    </w:pPr>
    <w:rPr>
      <w:rFonts w:ascii="仿宋_GB2312" w:hAnsi="宋体" w:eastAsia="仿宋_GB2312"/>
      <w:sz w:val="30"/>
      <w:szCs w:val="20"/>
    </w:rPr>
  </w:style>
  <w:style w:type="paragraph" w:styleId="693">
    <w:name w:val="副标题"/>
    <w:basedOn w:val="627"/>
    <w:next w:val="627"/>
    <w:link w:val="694"/>
    <w:uiPriority w:val="11"/>
    <w:qFormat/>
    <w:pPr>
      <w:jc w:val="left"/>
      <w:spacing w:after="600" w:line="276" w:lineRule="auto"/>
      <w:widowControl/>
    </w:pPr>
    <w:rPr>
      <w:rFonts w:ascii="Cambria" w:hAnsi="Cambria"/>
      <w:i/>
      <w:iCs/>
      <w:spacing w:val="13"/>
      <w:sz w:val="24"/>
      <w:lang w:eastAsia="en-US"/>
    </w:rPr>
  </w:style>
  <w:style w:type="character" w:styleId="694">
    <w:name w:val="副标题 Char"/>
    <w:next w:val="694"/>
    <w:link w:val="693"/>
    <w:uiPriority w:val="11"/>
    <w:qFormat/>
    <w:rPr>
      <w:rFonts w:ascii="Cambria" w:hAnsi="Cambria" w:eastAsia="宋体" w:cs="Times New Roman"/>
      <w:i/>
      <w:iCs/>
      <w:spacing w:val="13"/>
      <w:sz w:val="24"/>
      <w:szCs w:val="24"/>
      <w:lang w:eastAsia="en-US"/>
    </w:rPr>
  </w:style>
  <w:style w:type="paragraph" w:styleId="695">
    <w:name w:val="列表"/>
    <w:basedOn w:val="627"/>
    <w:next w:val="695"/>
    <w:link w:val="627"/>
    <w:uiPriority w:val="99"/>
    <w:qFormat/>
    <w:pPr>
      <w:ind w:left="200" w:hanging="200"/>
    </w:pPr>
    <w:rPr>
      <w:szCs w:val="21"/>
    </w:rPr>
  </w:style>
  <w:style w:type="paragraph" w:styleId="696">
    <w:name w:val="脚注文本"/>
    <w:basedOn w:val="627"/>
    <w:next w:val="696"/>
    <w:link w:val="697"/>
    <w:uiPriority w:val="99"/>
    <w:semiHidden/>
    <w:qFormat/>
    <w:pPr>
      <w:jc w:val="left"/>
    </w:pPr>
    <w:rPr>
      <w:sz w:val="18"/>
      <w:szCs w:val="18"/>
    </w:rPr>
  </w:style>
  <w:style w:type="character" w:styleId="697">
    <w:name w:val="脚注文本 Char"/>
    <w:next w:val="697"/>
    <w:link w:val="696"/>
    <w:uiPriority w:val="99"/>
    <w:semiHidden/>
    <w:qFormat/>
    <w:rPr>
      <w:rFonts w:ascii="Times New Roman" w:hAnsi="Times New Roman" w:eastAsia="宋体" w:cs="Times New Roman"/>
      <w:sz w:val="18"/>
      <w:szCs w:val="18"/>
    </w:rPr>
  </w:style>
  <w:style w:type="paragraph" w:styleId="698">
    <w:name w:val="目录 6"/>
    <w:basedOn w:val="627"/>
    <w:next w:val="627"/>
    <w:link w:val="627"/>
    <w:uiPriority w:val="39"/>
    <w:semiHidden/>
    <w:qFormat/>
    <w:pPr>
      <w:ind w:left="1050"/>
      <w:jc w:val="left"/>
    </w:pPr>
    <w:rPr>
      <w:szCs w:val="21"/>
    </w:rPr>
  </w:style>
  <w:style w:type="paragraph" w:styleId="699">
    <w:name w:val="正文文本缩进 3"/>
    <w:basedOn w:val="627"/>
    <w:next w:val="699"/>
    <w:link w:val="700"/>
    <w:uiPriority w:val="99"/>
    <w:qFormat/>
    <w:pPr>
      <w:ind w:left="480"/>
      <w:spacing w:before="120" w:after="120" w:line="264" w:lineRule="auto"/>
    </w:pPr>
    <w:rPr>
      <w:b/>
      <w:bCs/>
      <w:sz w:val="20"/>
      <w:szCs w:val="20"/>
    </w:rPr>
  </w:style>
  <w:style w:type="character" w:styleId="700">
    <w:name w:val="正文文本缩进 3 Char"/>
    <w:next w:val="700"/>
    <w:link w:val="699"/>
    <w:uiPriority w:val="99"/>
    <w:qFormat/>
    <w:rPr>
      <w:rFonts w:ascii="Times New Roman" w:hAnsi="Times New Roman" w:eastAsia="宋体" w:cs="Times New Roman"/>
      <w:b/>
      <w:bCs/>
      <w:sz w:val="20"/>
      <w:szCs w:val="20"/>
    </w:rPr>
  </w:style>
  <w:style w:type="paragraph" w:styleId="701">
    <w:name w:val="图表目录"/>
    <w:basedOn w:val="627"/>
    <w:next w:val="627"/>
    <w:link w:val="627"/>
    <w:uiPriority w:val="99"/>
    <w:semiHidden/>
    <w:qFormat/>
    <w:pPr>
      <w:ind w:left="840" w:hanging="420"/>
    </w:pPr>
    <w:rPr>
      <w:szCs w:val="21"/>
    </w:rPr>
  </w:style>
  <w:style w:type="paragraph" w:styleId="702">
    <w:name w:val="目录 2"/>
    <w:basedOn w:val="627"/>
    <w:next w:val="627"/>
    <w:link w:val="627"/>
    <w:uiPriority w:val="39"/>
    <w:qFormat/>
    <w:pPr>
      <w:ind w:left="420"/>
    </w:pPr>
  </w:style>
  <w:style w:type="paragraph" w:styleId="703">
    <w:name w:val="目录 9"/>
    <w:basedOn w:val="627"/>
    <w:next w:val="627"/>
    <w:link w:val="627"/>
    <w:uiPriority w:val="39"/>
    <w:semiHidden/>
    <w:qFormat/>
    <w:pPr>
      <w:ind w:left="1680"/>
      <w:jc w:val="left"/>
    </w:pPr>
    <w:rPr>
      <w:szCs w:val="21"/>
    </w:rPr>
  </w:style>
  <w:style w:type="paragraph" w:styleId="704">
    <w:name w:val="正文文本 2"/>
    <w:basedOn w:val="627"/>
    <w:next w:val="704"/>
    <w:link w:val="705"/>
    <w:uiPriority w:val="99"/>
    <w:qFormat/>
    <w:pPr>
      <w:jc w:val="center"/>
    </w:pPr>
    <w:rPr>
      <w:b/>
      <w:bCs/>
      <w:sz w:val="20"/>
      <w:szCs w:val="20"/>
    </w:rPr>
  </w:style>
  <w:style w:type="character" w:styleId="705">
    <w:name w:val="正文文本 2 Char"/>
    <w:next w:val="705"/>
    <w:link w:val="704"/>
    <w:uiPriority w:val="99"/>
    <w:qFormat/>
    <w:rPr>
      <w:rFonts w:ascii="Times New Roman" w:hAnsi="Times New Roman" w:eastAsia="宋体" w:cs="Times New Roman"/>
      <w:b/>
      <w:bCs/>
      <w:sz w:val="20"/>
      <w:szCs w:val="20"/>
    </w:rPr>
  </w:style>
  <w:style w:type="paragraph" w:styleId="706">
    <w:name w:val="HTML 预设格式"/>
    <w:basedOn w:val="627"/>
    <w:next w:val="706"/>
    <w:link w:val="7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07">
    <w:name w:val="HTML 预设格式 Char"/>
    <w:next w:val="707"/>
    <w:link w:val="706"/>
    <w:uiPriority w:val="99"/>
    <w:qFormat/>
    <w:rPr>
      <w:rFonts w:ascii="宋体" w:hAnsi="宋体" w:eastAsia="宋体" w:cs="宋体"/>
      <w:sz w:val="24"/>
      <w:szCs w:val="24"/>
    </w:rPr>
  </w:style>
  <w:style w:type="paragraph" w:styleId="708">
    <w:name w:val="普通(网站)"/>
    <w:basedOn w:val="627"/>
    <w:next w:val="708"/>
    <w:link w:val="627"/>
    <w:qFormat/>
    <w:pPr>
      <w:jc w:val="left"/>
      <w:spacing w:before="100" w:beforeAutospacing="1" w:after="100" w:afterAutospacing="1"/>
      <w:widowControl/>
    </w:pPr>
    <w:rPr>
      <w:rFonts w:ascii="宋体" w:hAnsi="宋体" w:cs="宋体"/>
      <w:sz w:val="24"/>
    </w:rPr>
  </w:style>
  <w:style w:type="paragraph" w:styleId="709">
    <w:name w:val="索引 2"/>
    <w:basedOn w:val="627"/>
    <w:next w:val="627"/>
    <w:link w:val="627"/>
    <w:uiPriority w:val="99"/>
    <w:semiHidden/>
    <w:qFormat/>
    <w:pPr>
      <w:ind w:left="420"/>
      <w:jc w:val="center"/>
    </w:pPr>
    <w:rPr>
      <w:rFonts w:ascii="宋体" w:hAnsi="宋体"/>
      <w:b/>
      <w:sz w:val="32"/>
      <w:szCs w:val="20"/>
    </w:rPr>
  </w:style>
  <w:style w:type="paragraph" w:styleId="710">
    <w:name w:val="标题"/>
    <w:basedOn w:val="627"/>
    <w:next w:val="710"/>
    <w:link w:val="711"/>
    <w:uiPriority w:val="10"/>
    <w:qFormat/>
    <w:pPr>
      <w:jc w:val="center"/>
      <w:spacing w:line="420" w:lineRule="exact"/>
      <w:widowControl/>
    </w:pPr>
    <w:rPr>
      <w:rFonts w:eastAsia="黑体"/>
      <w:b/>
      <w:sz w:val="20"/>
      <w:szCs w:val="20"/>
      <w:lang w:val="en-GB"/>
    </w:rPr>
  </w:style>
  <w:style w:type="character" w:styleId="711">
    <w:name w:val="标题 Char"/>
    <w:next w:val="711"/>
    <w:link w:val="710"/>
    <w:uiPriority w:val="10"/>
    <w:qFormat/>
    <w:rPr>
      <w:rFonts w:ascii="Times New Roman" w:hAnsi="Times New Roman" w:eastAsia="黑体" w:cs="Times New Roman"/>
      <w:b/>
      <w:sz w:val="20"/>
      <w:szCs w:val="20"/>
      <w:lang w:val="en-GB"/>
    </w:rPr>
  </w:style>
  <w:style w:type="paragraph" w:styleId="712">
    <w:name w:val="批注主题"/>
    <w:basedOn w:val="657"/>
    <w:next w:val="657"/>
    <w:link w:val="713"/>
    <w:uiPriority w:val="99"/>
    <w:semiHidden/>
    <w:qFormat/>
    <w:rPr>
      <w:b/>
      <w:bCs/>
      <w:sz w:val="24"/>
      <w:szCs w:val="24"/>
    </w:rPr>
  </w:style>
  <w:style w:type="character" w:styleId="713">
    <w:name w:val="批注主题 Char"/>
    <w:next w:val="713"/>
    <w:link w:val="712"/>
    <w:uiPriority w:val="99"/>
    <w:semiHidden/>
    <w:qFormat/>
    <w:rPr>
      <w:rFonts w:ascii="Times New Roman" w:hAnsi="Times New Roman" w:eastAsia="宋体" w:cs="Times New Roman"/>
      <w:b/>
      <w:bCs/>
      <w:sz w:val="24"/>
      <w:szCs w:val="24"/>
    </w:rPr>
  </w:style>
  <w:style w:type="paragraph" w:styleId="714">
    <w:name w:val="正文首行缩进"/>
    <w:basedOn w:val="663"/>
    <w:next w:val="714"/>
    <w:link w:val="715"/>
    <w:uiPriority w:val="99"/>
    <w:qFormat/>
    <w:pPr>
      <w:ind w:firstLine="420"/>
    </w:pPr>
  </w:style>
  <w:style w:type="character" w:styleId="715">
    <w:name w:val="正文首行缩进 Char"/>
    <w:next w:val="715"/>
    <w:link w:val="714"/>
    <w:uiPriority w:val="99"/>
    <w:qFormat/>
    <w:rPr>
      <w:rFonts w:ascii="Times New Roman" w:hAnsi="Times New Roman" w:eastAsia="宋体" w:cs="Times New Roman"/>
      <w:sz w:val="24"/>
      <w:szCs w:val="24"/>
    </w:rPr>
  </w:style>
  <w:style w:type="paragraph" w:styleId="716">
    <w:name w:val="正文首行缩进 2"/>
    <w:basedOn w:val="665"/>
    <w:next w:val="716"/>
    <w:link w:val="717"/>
    <w:uiPriority w:val="99"/>
    <w:qFormat/>
    <w:pPr>
      <w:ind w:left="0" w:firstLine="420"/>
      <w:spacing w:after="0" w:line="360" w:lineRule="auto"/>
    </w:pPr>
    <w:rPr>
      <w:rFonts w:ascii="宋体" w:hAnsi="宋体"/>
      <w:sz w:val="20"/>
      <w:szCs w:val="20"/>
    </w:rPr>
  </w:style>
  <w:style w:type="character" w:styleId="717">
    <w:name w:val="正文首行缩进 2 Char"/>
    <w:next w:val="717"/>
    <w:link w:val="716"/>
    <w:uiPriority w:val="99"/>
    <w:qFormat/>
    <w:rPr>
      <w:rFonts w:ascii="宋体" w:hAnsi="宋体" w:eastAsia="宋体" w:cs="Times New Roman"/>
      <w:sz w:val="20"/>
      <w:szCs w:val="20"/>
    </w:rPr>
  </w:style>
  <w:style w:type="table" w:styleId="718">
    <w:name w:val="网格型"/>
    <w:basedOn w:val="638"/>
    <w:next w:val="718"/>
    <w:link w:val="627"/>
    <w:pPr>
      <w:jc w:val="both"/>
      <w:widowControl w:val="off"/>
    </w:pPr>
    <w:tblPr/>
  </w:style>
  <w:style w:type="character" w:styleId="719">
    <w:name w:val="要点"/>
    <w:next w:val="719"/>
    <w:link w:val="627"/>
    <w:uiPriority w:val="22"/>
    <w:qFormat/>
    <w:rPr>
      <w:b/>
    </w:rPr>
  </w:style>
  <w:style w:type="character" w:styleId="720">
    <w:name w:val="尾注引用"/>
    <w:next w:val="720"/>
    <w:link w:val="627"/>
    <w:uiPriority w:val="99"/>
    <w:semiHidden/>
    <w:qFormat/>
    <w:rPr>
      <w:vertAlign w:val="superscript"/>
    </w:rPr>
  </w:style>
  <w:style w:type="character" w:styleId="721">
    <w:name w:val="页码"/>
    <w:next w:val="721"/>
    <w:link w:val="627"/>
    <w:uiPriority w:val="99"/>
    <w:qFormat/>
    <w:rPr>
      <w:rFonts w:cs="Times New Roman"/>
    </w:rPr>
  </w:style>
  <w:style w:type="character" w:styleId="722">
    <w:name w:val="已访问的超链接"/>
    <w:next w:val="722"/>
    <w:link w:val="627"/>
    <w:uiPriority w:val="99"/>
    <w:qFormat/>
    <w:rPr>
      <w:color w:val="800080"/>
      <w:u w:val="single"/>
    </w:rPr>
  </w:style>
  <w:style w:type="character" w:styleId="723">
    <w:name w:val="强调"/>
    <w:next w:val="723"/>
    <w:link w:val="627"/>
    <w:uiPriority w:val="20"/>
    <w:qFormat/>
    <w:rPr>
      <w:b/>
      <w:i/>
      <w:spacing w:val="10"/>
      <w:shd w:val="clear" w:color="auto" w:fill="auto"/>
    </w:rPr>
  </w:style>
  <w:style w:type="character" w:styleId="724">
    <w:name w:val="行号"/>
    <w:next w:val="724"/>
    <w:link w:val="627"/>
    <w:uiPriority w:val="99"/>
    <w:qFormat/>
    <w:rPr>
      <w:rFonts w:cs="Times New Roman"/>
    </w:rPr>
  </w:style>
  <w:style w:type="character" w:styleId="725">
    <w:name w:val="HTML 打字机"/>
    <w:next w:val="725"/>
    <w:link w:val="627"/>
    <w:uiPriority w:val="99"/>
    <w:qFormat/>
    <w:rPr>
      <w:rFonts w:ascii="宋体" w:hAnsi="宋体" w:eastAsia="宋体"/>
      <w:sz w:val="24"/>
    </w:rPr>
  </w:style>
  <w:style w:type="character" w:styleId="726">
    <w:name w:val="超链接"/>
    <w:next w:val="726"/>
    <w:link w:val="627"/>
    <w:uiPriority w:val="99"/>
    <w:qFormat/>
    <w:rPr>
      <w:color w:val="0076be"/>
      <w:u w:val="none"/>
    </w:rPr>
  </w:style>
  <w:style w:type="character" w:styleId="727">
    <w:name w:val="批注引用"/>
    <w:next w:val="727"/>
    <w:link w:val="627"/>
    <w:qFormat/>
    <w:rPr>
      <w:sz w:val="21"/>
    </w:rPr>
  </w:style>
  <w:style w:type="character" w:styleId="728">
    <w:name w:val="脚注引用"/>
    <w:next w:val="728"/>
    <w:link w:val="627"/>
    <w:uiPriority w:val="99"/>
    <w:semiHidden/>
    <w:qFormat/>
    <w:rPr>
      <w:vertAlign w:val="superscript"/>
    </w:rPr>
  </w:style>
  <w:style w:type="character" w:styleId="729">
    <w:name w:val="HTML 样本"/>
    <w:next w:val="729"/>
    <w:link w:val="627"/>
    <w:uiPriority w:val="99"/>
    <w:qFormat/>
    <w:rPr>
      <w:rFonts w:ascii="Courier New" w:hAnsi="宋体" w:eastAsia="宋体"/>
    </w:rPr>
  </w:style>
  <w:style w:type="paragraph" w:styleId="730">
    <w:name w:val="正文首行缩进 21"/>
    <w:basedOn w:val="731"/>
    <w:next w:val="627"/>
    <w:link w:val="627"/>
    <w:qFormat/>
    <w:pPr>
      <w:ind w:left="0" w:firstLine="420"/>
      <w:spacing w:after="0" w:line="360" w:lineRule="auto"/>
    </w:pPr>
    <w:rPr>
      <w:rFonts w:ascii="宋体" w:hAnsi="宋体" w:eastAsia="宋体" w:cs="Times New Roman"/>
      <w:szCs w:val="20"/>
    </w:rPr>
  </w:style>
  <w:style w:type="paragraph" w:styleId="731">
    <w:name w:val="正文文本缩进11"/>
    <w:basedOn w:val="627"/>
    <w:next w:val="732"/>
    <w:link w:val="627"/>
    <w:unhideWhenUsed/>
    <w:qFormat/>
    <w:pPr>
      <w:ind w:left="420"/>
      <w:spacing w:after="120"/>
    </w:pPr>
  </w:style>
  <w:style w:type="paragraph" w:styleId="732">
    <w:name w:val="寄信人地址1"/>
    <w:basedOn w:val="627"/>
    <w:next w:val="732"/>
    <w:link w:val="627"/>
    <w:qFormat/>
    <w:rPr>
      <w:rFonts w:ascii="Arial" w:hAnsi="Arial" w:eastAsia="宋体" w:cs="宋体"/>
    </w:rPr>
  </w:style>
  <w:style w:type="paragraph" w:styleId="733">
    <w:name w:val="索引 41"/>
    <w:basedOn w:val="627"/>
    <w:next w:val="627"/>
    <w:link w:val="627"/>
    <w:semiHidden/>
    <w:qFormat/>
    <w:pPr>
      <w:ind w:left="1260"/>
    </w:pPr>
    <w:rPr>
      <w:rFonts w:ascii="Calibri" w:hAnsi="Calibri" w:eastAsia="Calibri" w:cs="宋体"/>
      <w:sz w:val="20"/>
      <w:lang w:val="zh-CN"/>
    </w:rPr>
  </w:style>
  <w:style w:type="character" w:styleId="734">
    <w:name w:val="Char Char28"/>
    <w:next w:val="734"/>
    <w:link w:val="627"/>
    <w:qFormat/>
    <w:rPr>
      <w:rFonts w:ascii="Arial" w:hAnsi="Arial" w:eastAsia="黑体"/>
      <w:b/>
      <w:sz w:val="32"/>
    </w:rPr>
  </w:style>
  <w:style w:type="character" w:styleId="735">
    <w:name w:val="Char Char26"/>
    <w:next w:val="735"/>
    <w:link w:val="627"/>
    <w:qFormat/>
    <w:rPr>
      <w:b/>
      <w:sz w:val="32"/>
    </w:rPr>
  </w:style>
  <w:style w:type="character" w:styleId="736">
    <w:name w:val="纯文本 Char Char Char"/>
    <w:next w:val="736"/>
    <w:link w:val="627"/>
    <w:qFormat/>
    <w:rPr>
      <w:rFonts w:ascii="宋体" w:hAnsi="Courier New" w:eastAsia="宋体"/>
      <w:sz w:val="21"/>
      <w:lang w:val="en-US" w:eastAsia="zh-CN"/>
    </w:rPr>
  </w:style>
  <w:style w:type="character" w:styleId="737">
    <w:name w:val="case31"/>
    <w:next w:val="737"/>
    <w:link w:val="627"/>
    <w:qFormat/>
    <w:rPr>
      <w:sz w:val="21"/>
    </w:rPr>
  </w:style>
  <w:style w:type="character" w:styleId="738">
    <w:name w:val="样式 宋体 小四"/>
    <w:next w:val="738"/>
    <w:link w:val="627"/>
    <w:qFormat/>
    <w:rPr>
      <w:rFonts w:ascii="宋体" w:eastAsia="宋体"/>
      <w:sz w:val="24"/>
    </w:rPr>
  </w:style>
  <w:style w:type="character" w:styleId="739">
    <w:name w:val="小四 段落 宋体 Char Char Char Char Char Char"/>
    <w:next w:val="739"/>
    <w:link w:val="627"/>
    <w:qFormat/>
    <w:rPr>
      <w:rFonts w:eastAsia="宋体"/>
      <w:sz w:val="24"/>
      <w:lang w:val="en-US" w:eastAsia="zh-CN"/>
    </w:rPr>
  </w:style>
  <w:style w:type="character" w:styleId="740">
    <w:name w:val="正文 + 宋体 Char"/>
    <w:next w:val="740"/>
    <w:link w:val="627"/>
    <w:qFormat/>
    <w:rPr>
      <w:rFonts w:eastAsia="宋体"/>
      <w:sz w:val="24"/>
      <w:lang w:val="en-US" w:eastAsia="zh-CN"/>
    </w:rPr>
  </w:style>
  <w:style w:type="character" w:styleId="741">
    <w:name w:val="Char Char20"/>
    <w:next w:val="741"/>
    <w:link w:val="627"/>
    <w:qFormat/>
    <w:rPr>
      <w:rFonts w:ascii="Arial" w:hAnsi="Arial" w:eastAsia="黑体"/>
      <w:sz w:val="21"/>
    </w:rPr>
  </w:style>
  <w:style w:type="character" w:styleId="742">
    <w:name w:val="华宇段落1 Char Char Char Char"/>
    <w:next w:val="742"/>
    <w:link w:val="627"/>
    <w:qFormat/>
    <w:rPr>
      <w:rFonts w:eastAsia="宋体"/>
      <w:sz w:val="24"/>
      <w:lang w:val="en-US" w:eastAsia="zh-CN"/>
    </w:rPr>
  </w:style>
  <w:style w:type="character" w:styleId="743">
    <w:name w:val="Char Char18"/>
    <w:next w:val="743"/>
    <w:link w:val="627"/>
    <w:qFormat/>
    <w:rPr>
      <w:rFonts w:eastAsia="宋体"/>
      <w:b/>
      <w:sz w:val="24"/>
      <w:lang w:val="en-US" w:eastAsia="zh-CN"/>
    </w:rPr>
  </w:style>
  <w:style w:type="character" w:styleId="744">
    <w:name w:val="Char Char9"/>
    <w:next w:val="744"/>
    <w:link w:val="627"/>
    <w:qFormat/>
    <w:rPr>
      <w:rFonts w:eastAsia="宋体"/>
      <w:sz w:val="21"/>
      <w:lang w:val="en-US" w:eastAsia="zh-CN"/>
    </w:rPr>
  </w:style>
  <w:style w:type="character" w:styleId="745">
    <w:name w:val="小四 段落 宋体 Char Char Char1"/>
    <w:next w:val="745"/>
    <w:link w:val="627"/>
    <w:qFormat/>
    <w:rPr>
      <w:rFonts w:ascii="宋体" w:hAnsi="宋体" w:eastAsia="宋体"/>
      <w:sz w:val="24"/>
      <w:lang w:val="en-US" w:eastAsia="zh-CN"/>
    </w:rPr>
  </w:style>
  <w:style w:type="character" w:styleId="746">
    <w:name w:val="content"/>
    <w:next w:val="746"/>
    <w:link w:val="627"/>
    <w:qFormat/>
    <w:rPr>
      <w:rFonts w:cs="Times New Roman"/>
    </w:rPr>
  </w:style>
  <w:style w:type="character" w:styleId="747">
    <w:name w:val="标准小四 Char Char Char"/>
    <w:next w:val="747"/>
    <w:link w:val="627"/>
    <w:qFormat/>
    <w:rPr>
      <w:rFonts w:ascii="Arial" w:hAnsi="Arial" w:eastAsia="宋体"/>
      <w:sz w:val="21"/>
      <w:lang w:val="en-US" w:eastAsia="zh-CN"/>
    </w:rPr>
  </w:style>
  <w:style w:type="character" w:styleId="748">
    <w:name w:val="普通文字1 Char"/>
    <w:next w:val="748"/>
    <w:link w:val="627"/>
    <w:qFormat/>
    <w:rPr>
      <w:rFonts w:ascii="宋体" w:eastAsia="宋体"/>
      <w:sz w:val="21"/>
      <w:lang w:val="en-US" w:eastAsia="zh-CN"/>
    </w:rPr>
  </w:style>
  <w:style w:type="character" w:styleId="749">
    <w:name w:val="Char Char6"/>
    <w:next w:val="749"/>
    <w:link w:val="627"/>
    <w:qFormat/>
    <w:rPr>
      <w:rFonts w:eastAsia="宋体"/>
      <w:sz w:val="24"/>
      <w:lang w:val="en-US" w:eastAsia="zh-CN"/>
    </w:rPr>
  </w:style>
  <w:style w:type="character" w:styleId="750">
    <w:name w:val="小四 段落 宋体 Char Char Char Char Char"/>
    <w:next w:val="750"/>
    <w:link w:val="627"/>
    <w:qFormat/>
    <w:rPr>
      <w:rFonts w:eastAsia="宋体"/>
      <w:sz w:val="24"/>
      <w:lang w:val="en-US" w:eastAsia="zh-CN"/>
    </w:rPr>
  </w:style>
  <w:style w:type="character" w:styleId="751">
    <w:name w:val="小四 段落 宋体 Char Char Char Char Char Char Char Char"/>
    <w:next w:val="751"/>
    <w:link w:val="627"/>
    <w:qFormat/>
    <w:rPr>
      <w:rFonts w:eastAsia="宋体"/>
      <w:sz w:val="24"/>
      <w:lang w:val="en-US" w:eastAsia="zh-CN"/>
    </w:rPr>
  </w:style>
  <w:style w:type="character" w:styleId="752">
    <w:name w:val="subtitle1"/>
    <w:next w:val="752"/>
    <w:link w:val="627"/>
    <w:qFormat/>
    <w:rPr>
      <w:rFonts w:ascii="Georgia" w:hAnsi="Georgia"/>
      <w:b/>
      <w:color w:val="666666"/>
      <w:sz w:val="18"/>
    </w:rPr>
  </w:style>
  <w:style w:type="character" w:styleId="753">
    <w:name w:val="标准文本 Char Char"/>
    <w:next w:val="753"/>
    <w:link w:val="627"/>
    <w:qFormat/>
    <w:rPr>
      <w:rFonts w:eastAsia="宋体"/>
      <w:sz w:val="24"/>
      <w:lang w:val="en-US" w:eastAsia="zh-CN"/>
    </w:rPr>
  </w:style>
  <w:style w:type="character" w:styleId="754">
    <w:name w:val="标题 Char1"/>
    <w:next w:val="754"/>
    <w:link w:val="627"/>
    <w:qFormat/>
    <w:rPr>
      <w:rFonts w:ascii="Cambria" w:eastAsia="宋体"/>
      <w:b/>
      <w:sz w:val="32"/>
    </w:rPr>
  </w:style>
  <w:style w:type="character" w:styleId="755">
    <w:name w:val="Char Char29"/>
    <w:next w:val="755"/>
    <w:link w:val="627"/>
    <w:qFormat/>
    <w:rPr>
      <w:rFonts w:ascii="Times New Roman" w:hAnsi="Times New Roman" w:eastAsia="宋体"/>
      <w:b/>
      <w:sz w:val="44"/>
    </w:rPr>
  </w:style>
  <w:style w:type="character" w:styleId="756">
    <w:name w:val="listbenefit"/>
    <w:next w:val="756"/>
    <w:link w:val="627"/>
    <w:qFormat/>
  </w:style>
  <w:style w:type="character" w:styleId="757">
    <w:name w:val="Char Char3"/>
    <w:next w:val="757"/>
    <w:link w:val="627"/>
    <w:qFormat/>
    <w:rPr>
      <w:rFonts w:eastAsia="宋体"/>
      <w:sz w:val="18"/>
      <w:lang w:val="en-US" w:eastAsia="zh-CN"/>
    </w:rPr>
  </w:style>
  <w:style w:type="character" w:styleId="758">
    <w:name w:val="标准文本 Char Char Char"/>
    <w:next w:val="758"/>
    <w:link w:val="627"/>
    <w:qFormat/>
    <w:rPr>
      <w:rFonts w:eastAsia="宋体"/>
      <w:sz w:val="24"/>
      <w:lang w:val="en-US" w:eastAsia="zh-CN"/>
    </w:rPr>
  </w:style>
  <w:style w:type="character" w:styleId="759">
    <w:name w:val="纯文本 Char Char"/>
    <w:next w:val="759"/>
    <w:link w:val="627"/>
    <w:qFormat/>
    <w:rPr>
      <w:rFonts w:ascii="宋体" w:hAnsi="Courier New" w:eastAsia="宋体"/>
      <w:sz w:val="21"/>
      <w:lang w:val="en-US" w:eastAsia="zh-CN"/>
    </w:rPr>
  </w:style>
  <w:style w:type="character" w:styleId="760">
    <w:name w:val="normalfont1"/>
    <w:next w:val="760"/>
    <w:link w:val="627"/>
    <w:qFormat/>
    <w:rPr>
      <w:rFonts w:ascii="??" w:hAnsi="??"/>
      <w:sz w:val="18"/>
      <w:u w:val="none"/>
    </w:rPr>
  </w:style>
  <w:style w:type="character" w:styleId="761">
    <w:name w:val="已访问的超链接1"/>
    <w:next w:val="761"/>
    <w:link w:val="627"/>
    <w:qFormat/>
    <w:rPr>
      <w:color w:val="000000"/>
      <w:u w:val="none"/>
    </w:rPr>
  </w:style>
  <w:style w:type="character" w:styleId="762">
    <w:name w:val="Char Char17"/>
    <w:next w:val="762"/>
    <w:link w:val="627"/>
    <w:qFormat/>
    <w:rPr>
      <w:rFonts w:ascii="宋体" w:hAnsi="Courier New"/>
      <w:sz w:val="21"/>
    </w:rPr>
  </w:style>
  <w:style w:type="character" w:styleId="763">
    <w:name w:val="Char Char2"/>
    <w:next w:val="763"/>
    <w:link w:val="627"/>
    <w:qFormat/>
    <w:rPr>
      <w:rFonts w:ascii="宋体" w:hAnsi="Courier New" w:eastAsia="宋体"/>
      <w:sz w:val="21"/>
      <w:lang w:val="en-US" w:eastAsia="zh-CN"/>
    </w:rPr>
  </w:style>
  <w:style w:type="character" w:styleId="764">
    <w:name w:val="Char Char21"/>
    <w:next w:val="764"/>
    <w:link w:val="627"/>
    <w:qFormat/>
    <w:rPr>
      <w:rFonts w:ascii="Arial" w:hAnsi="Arial" w:eastAsia="黑体"/>
      <w:sz w:val="24"/>
    </w:rPr>
  </w:style>
  <w:style w:type="character" w:styleId="765">
    <w:name w:val="纯文本 Char1"/>
    <w:next w:val="765"/>
    <w:link w:val="627"/>
    <w:qFormat/>
    <w:rPr>
      <w:rFonts w:ascii="宋体" w:hAnsi="Courier New"/>
      <w:sz w:val="21"/>
    </w:rPr>
  </w:style>
  <w:style w:type="character" w:styleId="766">
    <w:name w:val="ih151"/>
    <w:next w:val="766"/>
    <w:link w:val="627"/>
    <w:qFormat/>
    <w:rPr>
      <w:color w:val="666666"/>
      <w:sz w:val="18"/>
      <w:u w:val="none"/>
    </w:rPr>
  </w:style>
  <w:style w:type="character" w:styleId="767">
    <w:name w:val="样式 非加粗"/>
    <w:next w:val="767"/>
    <w:link w:val="627"/>
    <w:qFormat/>
    <w:rPr>
      <w:rFonts w:eastAsia="宋体"/>
      <w:sz w:val="28"/>
    </w:rPr>
  </w:style>
  <w:style w:type="character" w:styleId="768">
    <w:name w:val="标题 3 Char Char Char Char Char Char Char Char Char Char Char Char Char Char Char Char Char Char Char Char Char Char Char Char Char Char Char Char Char Char Char Char Char Char Char Char Char Char Char Char Char Char Char Char Char Char Char Char Cha Cha"/>
    <w:next w:val="768"/>
    <w:link w:val="627"/>
    <w:qFormat/>
    <w:rPr>
      <w:rFonts w:eastAsia="宋体"/>
      <w:b/>
      <w:sz w:val="32"/>
      <w:lang w:val="en-US" w:eastAsia="zh-CN"/>
    </w:rPr>
  </w:style>
  <w:style w:type="character" w:styleId="769">
    <w:name w:val="title_emph1"/>
    <w:next w:val="769"/>
    <w:link w:val="627"/>
    <w:qFormat/>
    <w:rPr>
      <w:rFonts w:ascii="Arial"/>
      <w:b/>
      <w:sz w:val="18"/>
    </w:rPr>
  </w:style>
  <w:style w:type="character" w:styleId="770">
    <w:name w:val="style131"/>
    <w:next w:val="770"/>
    <w:link w:val="627"/>
    <w:qFormat/>
    <w:rPr>
      <w:sz w:val="18"/>
    </w:rPr>
  </w:style>
  <w:style w:type="character" w:styleId="771">
    <w:name w:val="样式 首行缩进:  2 字符 Char Char Char"/>
    <w:next w:val="771"/>
    <w:link w:val="627"/>
    <w:qFormat/>
    <w:rPr>
      <w:rFonts w:eastAsia="宋体"/>
      <w:sz w:val="24"/>
      <w:lang w:val="en-US" w:eastAsia="zh-CN"/>
    </w:rPr>
  </w:style>
  <w:style w:type="character" w:styleId="772">
    <w:name w:val="h Char Char"/>
    <w:next w:val="772"/>
    <w:link w:val="627"/>
    <w:qFormat/>
    <w:rPr>
      <w:rFonts w:eastAsia="宋体"/>
      <w:sz w:val="18"/>
      <w:lang w:val="en-US" w:eastAsia="zh-CN"/>
    </w:rPr>
  </w:style>
  <w:style w:type="character" w:styleId="773">
    <w:name w:val="标题 3 Char1"/>
    <w:next w:val="773"/>
    <w:link w:val="627"/>
    <w:qFormat/>
    <w:rPr>
      <w:rFonts w:eastAsia="宋体"/>
      <w:b/>
      <w:sz w:val="32"/>
      <w:lang w:val="en-US" w:eastAsia="zh-CN"/>
    </w:rPr>
  </w:style>
  <w:style w:type="character" w:styleId="774">
    <w:name w:val="Char Char24"/>
    <w:next w:val="774"/>
    <w:link w:val="627"/>
    <w:qFormat/>
    <w:rPr>
      <w:b/>
      <w:sz w:val="28"/>
    </w:rPr>
  </w:style>
  <w:style w:type="character" w:styleId="775">
    <w:name w:val="font5 Char Char"/>
    <w:next w:val="775"/>
    <w:link w:val="627"/>
    <w:qFormat/>
    <w:rPr>
      <w:rFonts w:ascii="宋体" w:hAnsi="宋体" w:eastAsia="宋体"/>
      <w:sz w:val="28"/>
      <w:lang w:val="en-US" w:eastAsia="zh-CN"/>
    </w:rPr>
  </w:style>
  <w:style w:type="character" w:styleId="776">
    <w:name w:val="Char Char22"/>
    <w:next w:val="776"/>
    <w:link w:val="627"/>
    <w:qFormat/>
    <w:rPr>
      <w:b/>
      <w:sz w:val="24"/>
    </w:rPr>
  </w:style>
  <w:style w:type="character" w:styleId="777">
    <w:name w:val="A2"/>
    <w:next w:val="777"/>
    <w:link w:val="627"/>
    <w:qFormat/>
    <w:rPr>
      <w:color w:val="000000"/>
      <w:sz w:val="18"/>
    </w:rPr>
  </w:style>
  <w:style w:type="character" w:styleId="778">
    <w:name w:val="t1"/>
    <w:next w:val="778"/>
    <w:link w:val="627"/>
    <w:qFormat/>
  </w:style>
  <w:style w:type="character" w:styleId="779">
    <w:name w:val="Char Char7"/>
    <w:next w:val="779"/>
    <w:link w:val="627"/>
    <w:qFormat/>
    <w:rPr>
      <w:rFonts w:eastAsia="宋体"/>
      <w:b/>
      <w:sz w:val="24"/>
      <w:lang w:val="en-US" w:eastAsia="zh-CN"/>
    </w:rPr>
  </w:style>
  <w:style w:type="character" w:styleId="780">
    <w:name w:val="medium_text1"/>
    <w:next w:val="780"/>
    <w:link w:val="627"/>
    <w:qFormat/>
    <w:rPr>
      <w:sz w:val="24"/>
    </w:rPr>
  </w:style>
  <w:style w:type="character" w:styleId="781">
    <w:name w:val="textcontents"/>
    <w:next w:val="781"/>
    <w:link w:val="627"/>
    <w:qFormat/>
    <w:rPr>
      <w:rFonts w:cs="Times New Roman"/>
    </w:rPr>
  </w:style>
  <w:style w:type="character" w:styleId="782">
    <w:name w:val="明显引用 Char"/>
    <w:next w:val="782"/>
    <w:link w:val="627"/>
    <w:qFormat/>
    <w:rPr>
      <w:rFonts w:ascii="Calibri" w:hAnsi="Calibri" w:eastAsia="宋体"/>
      <w:b/>
      <w:i/>
      <w:sz w:val="22"/>
      <w:lang w:val="en-US" w:eastAsia="en-US"/>
    </w:rPr>
  </w:style>
  <w:style w:type="character" w:styleId="783">
    <w:name w:val="标题 3 Char Char"/>
    <w:next w:val="783"/>
    <w:link w:val="627"/>
    <w:qFormat/>
    <w:rPr>
      <w:rFonts w:eastAsia="仿宋_GB2312"/>
      <w:b/>
      <w:sz w:val="32"/>
      <w:lang w:val="en-US" w:eastAsia="zh-CN"/>
    </w:rPr>
  </w:style>
  <w:style w:type="character" w:styleId="784">
    <w:name w:val="Char Char4"/>
    <w:next w:val="784"/>
    <w:link w:val="627"/>
    <w:qFormat/>
    <w:rPr>
      <w:rFonts w:ascii="方正大黑简体" w:eastAsia="方正大黑简体"/>
      <w:position w:val="6"/>
      <w:sz w:val="30"/>
      <w:lang w:val="en-US" w:eastAsia="zh-CN"/>
    </w:rPr>
  </w:style>
  <w:style w:type="character" w:styleId="785">
    <w:name w:val="Char Char8"/>
    <w:next w:val="785"/>
    <w:link w:val="627"/>
    <w:qFormat/>
    <w:rPr>
      <w:rFonts w:eastAsia="宋体"/>
      <w:sz w:val="18"/>
      <w:lang w:val="en-US" w:eastAsia="zh-CN"/>
    </w:rPr>
  </w:style>
  <w:style w:type="character" w:styleId="786">
    <w:name w:val="不明显强调1"/>
    <w:next w:val="786"/>
    <w:link w:val="627"/>
    <w:uiPriority w:val="19"/>
    <w:qFormat/>
    <w:rPr>
      <w:i/>
    </w:rPr>
  </w:style>
  <w:style w:type="character" w:styleId="787">
    <w:name w:val="Char Char32"/>
    <w:next w:val="787"/>
    <w:link w:val="627"/>
    <w:qFormat/>
    <w:rPr>
      <w:rFonts w:eastAsia="宋体"/>
      <w:b/>
      <w:sz w:val="32"/>
      <w:lang w:val="en-US" w:eastAsia="zh-CN"/>
    </w:rPr>
  </w:style>
  <w:style w:type="character" w:styleId="788">
    <w:name w:val="小四 段落 宋体 Char Char Char Char Char Char Char"/>
    <w:next w:val="788"/>
    <w:link w:val="627"/>
    <w:qFormat/>
    <w:rPr>
      <w:rFonts w:eastAsia="宋体"/>
      <w:sz w:val="24"/>
      <w:lang w:val="en-US" w:eastAsia="zh-CN"/>
    </w:rPr>
  </w:style>
  <w:style w:type="character" w:styleId="789">
    <w:name w:val="Intense Quote Char"/>
    <w:next w:val="789"/>
    <w:link w:val="790"/>
    <w:uiPriority w:val="30"/>
    <w:qFormat/>
    <w:rPr>
      <w:rFonts w:ascii="Calibri" w:hAnsi="Calibri" w:eastAsia="宋体" w:cs="Times New Roman"/>
      <w:b/>
      <w:bCs/>
      <w:i/>
      <w:iCs/>
      <w:sz w:val="22"/>
      <w:lang w:eastAsia="en-US"/>
    </w:rPr>
  </w:style>
  <w:style w:type="paragraph" w:styleId="790">
    <w:name w:val="明显引用1"/>
    <w:basedOn w:val="627"/>
    <w:next w:val="627"/>
    <w:link w:val="789"/>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791">
    <w:name w:val="Char Char14"/>
    <w:next w:val="791"/>
    <w:link w:val="627"/>
    <w:qFormat/>
    <w:rPr>
      <w:rFonts w:eastAsia="黑体"/>
      <w:b/>
      <w:sz w:val="28"/>
      <w:lang w:val="en-GB" w:eastAsia="zh-CN"/>
    </w:rPr>
  </w:style>
  <w:style w:type="character" w:styleId="792">
    <w:name w:val="111111 Char Char"/>
    <w:next w:val="792"/>
    <w:link w:val="627"/>
    <w:qFormat/>
    <w:rPr>
      <w:rFonts w:ascii="宋体" w:hAnsi="宋体" w:eastAsia="黑体"/>
      <w:b/>
      <w:sz w:val="21"/>
      <w:lang w:val="en-US" w:eastAsia="zh-CN"/>
    </w:rPr>
  </w:style>
  <w:style w:type="character" w:styleId="793">
    <w:name w:val="Char Char13"/>
    <w:next w:val="793"/>
    <w:link w:val="627"/>
    <w:qFormat/>
    <w:rPr>
      <w:rFonts w:ascii="宋体" w:hAnsi="宋体" w:eastAsia="宋体"/>
      <w:sz w:val="24"/>
      <w:lang w:val="en-US" w:eastAsia="zh-CN"/>
    </w:rPr>
  </w:style>
  <w:style w:type="character" w:styleId="794">
    <w:name w:val="方案文档 Char Char"/>
    <w:next w:val="794"/>
    <w:link w:val="627"/>
    <w:qFormat/>
    <w:rPr>
      <w:rFonts w:ascii="宋体" w:hAnsi="宋体" w:eastAsia="宋体"/>
      <w:sz w:val="24"/>
      <w:lang w:val="zh-CN" w:eastAsia="zh-CN"/>
    </w:rPr>
  </w:style>
  <w:style w:type="character" w:styleId="795">
    <w:name w:val="Char Char31"/>
    <w:next w:val="795"/>
    <w:link w:val="627"/>
    <w:qFormat/>
    <w:rPr>
      <w:rFonts w:ascii="Arial" w:hAnsi="Arial" w:eastAsia="黑体"/>
      <w:b/>
      <w:sz w:val="28"/>
      <w:lang w:val="en-US" w:eastAsia="zh-CN"/>
    </w:rPr>
  </w:style>
  <w:style w:type="character" w:styleId="796">
    <w:name w:val="Char Char30"/>
    <w:next w:val="796"/>
    <w:link w:val="627"/>
    <w:qFormat/>
    <w:rPr>
      <w:rFonts w:eastAsia="宋体"/>
      <w:b/>
      <w:sz w:val="28"/>
      <w:lang w:val="en-US" w:eastAsia="zh-CN"/>
    </w:rPr>
  </w:style>
  <w:style w:type="character" w:styleId="797">
    <w:name w:val="纯文本 Char Char Char1"/>
    <w:next w:val="797"/>
    <w:link w:val="627"/>
    <w:qFormat/>
    <w:rPr>
      <w:rFonts w:ascii="宋体" w:hAnsi="Courier New" w:eastAsia="宋体"/>
      <w:sz w:val="21"/>
      <w:lang w:val="en-US" w:eastAsia="zh-CN"/>
    </w:rPr>
  </w:style>
  <w:style w:type="character" w:styleId="798">
    <w:name w:val="2nd level Char"/>
    <w:next w:val="798"/>
    <w:link w:val="627"/>
    <w:qFormat/>
    <w:rPr>
      <w:rFonts w:ascii="Arial" w:hAnsi="Arial" w:eastAsia="黑体"/>
      <w:b/>
      <w:sz w:val="32"/>
      <w:lang w:val="en-US" w:eastAsia="zh-CN"/>
    </w:rPr>
  </w:style>
  <w:style w:type="character" w:styleId="799">
    <w:name w:val="Char Char10"/>
    <w:next w:val="799"/>
    <w:link w:val="627"/>
    <w:qFormat/>
    <w:rPr>
      <w:rFonts w:eastAsia="宋体"/>
      <w:b/>
      <w:sz w:val="24"/>
      <w:lang w:val="en-US" w:eastAsia="zh-CN"/>
    </w:rPr>
  </w:style>
  <w:style w:type="character" w:styleId="800">
    <w:name w:val="Char Char23"/>
    <w:next w:val="800"/>
    <w:link w:val="627"/>
    <w:qFormat/>
    <w:rPr>
      <w:rFonts w:ascii="Arial" w:hAnsi="Arial" w:eastAsia="黑体"/>
      <w:b/>
      <w:sz w:val="24"/>
    </w:rPr>
  </w:style>
  <w:style w:type="character" w:styleId="801">
    <w:name w:val="无间隔 Char"/>
    <w:next w:val="801"/>
    <w:link w:val="627"/>
    <w:qFormat/>
    <w:rPr>
      <w:rFonts w:ascii="Calibri" w:hAnsi="Calibri" w:eastAsia="微软雅黑"/>
      <w:sz w:val="22"/>
      <w:lang w:val="en-US" w:eastAsia="zh-CN"/>
    </w:rPr>
  </w:style>
  <w:style w:type="character" w:styleId="802">
    <w:name w:val="样式 首行缩进:  2 字符 Char"/>
    <w:next w:val="802"/>
    <w:link w:val="627"/>
    <w:qFormat/>
    <w:rPr>
      <w:rFonts w:eastAsia="宋体"/>
      <w:sz w:val="24"/>
      <w:lang w:val="en-US" w:eastAsia="zh-CN"/>
    </w:rPr>
  </w:style>
  <w:style w:type="character" w:styleId="803">
    <w:name w:val="标准文本 Char"/>
    <w:next w:val="803"/>
    <w:link w:val="627"/>
    <w:qFormat/>
    <w:rPr>
      <w:rFonts w:eastAsia="宋体"/>
      <w:sz w:val="24"/>
      <w:lang w:val="en-US" w:eastAsia="zh-CN"/>
    </w:rPr>
  </w:style>
  <w:style w:type="character" w:styleId="804">
    <w:name w:val="华宇段落1 Char Char"/>
    <w:next w:val="804"/>
    <w:link w:val="627"/>
    <w:qFormat/>
    <w:rPr>
      <w:rFonts w:eastAsia="宋体"/>
      <w:sz w:val="24"/>
      <w:lang w:val="en-US" w:eastAsia="zh-CN"/>
    </w:rPr>
  </w:style>
  <w:style w:type="character" w:styleId="805">
    <w:name w:val="Quote Char"/>
    <w:next w:val="805"/>
    <w:link w:val="806"/>
    <w:uiPriority w:val="29"/>
    <w:qFormat/>
    <w:rPr>
      <w:rFonts w:ascii="Calibri" w:hAnsi="Calibri" w:eastAsia="宋体" w:cs="Times New Roman"/>
      <w:i/>
      <w:iCs/>
      <w:sz w:val="22"/>
      <w:lang w:eastAsia="en-US"/>
    </w:rPr>
  </w:style>
  <w:style w:type="paragraph" w:styleId="806">
    <w:name w:val="引用1"/>
    <w:basedOn w:val="627"/>
    <w:next w:val="627"/>
    <w:link w:val="805"/>
    <w:uiPriority w:val="29"/>
    <w:qFormat/>
    <w:pPr>
      <w:ind w:left="360" w:right="360"/>
      <w:jc w:val="left"/>
      <w:spacing w:before="200" w:line="276" w:lineRule="auto"/>
      <w:widowControl/>
    </w:pPr>
    <w:rPr>
      <w:rFonts w:ascii="Calibri" w:hAnsi="Calibri"/>
      <w:i/>
      <w:iCs/>
      <w:sz w:val="22"/>
      <w:szCs w:val="20"/>
      <w:lang w:eastAsia="en-US"/>
    </w:rPr>
  </w:style>
  <w:style w:type="character" w:styleId="807">
    <w:name w:val="Char Char25"/>
    <w:next w:val="807"/>
    <w:link w:val="627"/>
    <w:qFormat/>
    <w:rPr>
      <w:rFonts w:ascii="Arial" w:hAnsi="Arial" w:eastAsia="黑体"/>
      <w:b/>
      <w:sz w:val="28"/>
    </w:rPr>
  </w:style>
  <w:style w:type="character" w:styleId="808">
    <w:name w:val="content_lineheight1"/>
    <w:next w:val="808"/>
    <w:link w:val="627"/>
    <w:qFormat/>
    <w:rPr>
      <w:rFonts w:cs="Times New Roman"/>
    </w:rPr>
  </w:style>
  <w:style w:type="character" w:styleId="809">
    <w:name w:val="普通文字 Char Char3"/>
    <w:next w:val="809"/>
    <w:link w:val="627"/>
    <w:qFormat/>
    <w:rPr>
      <w:rFonts w:ascii="宋体" w:hAnsi="Courier New" w:eastAsia="宋体"/>
      <w:sz w:val="21"/>
      <w:lang w:val="en-US" w:eastAsia="zh-CN"/>
    </w:rPr>
  </w:style>
  <w:style w:type="character" w:styleId="810">
    <w:name w:val="不明显参考1"/>
    <w:next w:val="810"/>
    <w:link w:val="627"/>
    <w:uiPriority w:val="31"/>
    <w:qFormat/>
    <w:rPr>
      <w:smallCaps/>
    </w:rPr>
  </w:style>
  <w:style w:type="character" w:styleId="811">
    <w:name w:val="concon"/>
    <w:next w:val="811"/>
    <w:link w:val="627"/>
    <w:qFormat/>
  </w:style>
  <w:style w:type="character" w:styleId="812">
    <w:name w:val="列出段落 Char"/>
    <w:next w:val="812"/>
    <w:link w:val="813"/>
    <w:qFormat/>
    <w:rPr>
      <w:rFonts w:cs="宋体"/>
      <w:sz w:val="21"/>
      <w:szCs w:val="22"/>
    </w:rPr>
  </w:style>
  <w:style w:type="paragraph" w:styleId="813">
    <w:name w:val="列出段落1"/>
    <w:basedOn w:val="627"/>
    <w:next w:val="813"/>
    <w:link w:val="812"/>
    <w:qFormat/>
    <w:pPr>
      <w:ind w:firstLine="200"/>
    </w:pPr>
    <w:rPr>
      <w:szCs w:val="22"/>
    </w:rPr>
  </w:style>
  <w:style w:type="character" w:styleId="814">
    <w:name w:val="Char Char34"/>
    <w:next w:val="814"/>
    <w:link w:val="627"/>
    <w:qFormat/>
    <w:rPr>
      <w:rFonts w:eastAsia="宋体"/>
      <w:b/>
      <w:sz w:val="44"/>
      <w:lang w:val="en-US" w:eastAsia="zh-CN"/>
    </w:rPr>
  </w:style>
  <w:style w:type="character" w:styleId="815">
    <w:name w:val="Char Char33"/>
    <w:next w:val="815"/>
    <w:link w:val="627"/>
    <w:qFormat/>
    <w:rPr>
      <w:rFonts w:ascii="Arial" w:hAnsi="Arial" w:eastAsia="黑体"/>
      <w:b/>
      <w:sz w:val="32"/>
      <w:lang w:val="en-US" w:eastAsia="zh-CN"/>
    </w:rPr>
  </w:style>
  <w:style w:type="character" w:styleId="816">
    <w:name w:val="明显强调1"/>
    <w:next w:val="816"/>
    <w:link w:val="627"/>
    <w:uiPriority w:val="21"/>
    <w:qFormat/>
    <w:rPr>
      <w:b/>
    </w:rPr>
  </w:style>
  <w:style w:type="character" w:styleId="817">
    <w:name w:val="书籍标题1"/>
    <w:next w:val="817"/>
    <w:link w:val="627"/>
    <w:uiPriority w:val="33"/>
    <w:qFormat/>
    <w:rPr>
      <w:i/>
      <w:smallCaps/>
      <w:spacing w:val="5"/>
    </w:rPr>
  </w:style>
  <w:style w:type="character" w:styleId="818">
    <w:name w:val="Char Char19"/>
    <w:next w:val="818"/>
    <w:link w:val="627"/>
    <w:qFormat/>
    <w:rPr>
      <w:rFonts w:ascii="Arial" w:hAnsi="Arial" w:eastAsia="黑体"/>
      <w:b/>
      <w:sz w:val="24"/>
      <w:lang w:val="en-US" w:eastAsia="zh-CN"/>
    </w:rPr>
  </w:style>
  <w:style w:type="character" w:styleId="819">
    <w:name w:val="Char Char15"/>
    <w:next w:val="819"/>
    <w:link w:val="627"/>
    <w:qFormat/>
    <w:rPr>
      <w:rFonts w:ascii="Arial" w:hAnsi="Arial" w:eastAsia="黑体"/>
      <w:sz w:val="21"/>
      <w:lang w:val="en-US" w:eastAsia="zh-CN"/>
    </w:rPr>
  </w:style>
  <w:style w:type="character" w:styleId="820">
    <w:name w:val="特点 Char1"/>
    <w:next w:val="820"/>
    <w:link w:val="627"/>
    <w:qFormat/>
    <w:rPr>
      <w:rFonts w:eastAsia="宋体"/>
      <w:sz w:val="21"/>
      <w:lang w:val="en-US" w:eastAsia="zh-CN"/>
    </w:rPr>
  </w:style>
  <w:style w:type="character" w:styleId="821">
    <w:name w:val="引用 Char"/>
    <w:next w:val="821"/>
    <w:link w:val="627"/>
    <w:qFormat/>
    <w:rPr>
      <w:rFonts w:ascii="Calibri" w:hAnsi="Calibri" w:eastAsia="宋体"/>
      <w:i/>
      <w:sz w:val="22"/>
      <w:lang w:val="en-US" w:eastAsia="en-US"/>
    </w:rPr>
  </w:style>
  <w:style w:type="character" w:styleId="822">
    <w:name w:val="标准小四 Char"/>
    <w:next w:val="822"/>
    <w:link w:val="627"/>
    <w:qFormat/>
    <w:rPr>
      <w:rFonts w:ascii="Arial" w:hAnsi="Arial" w:eastAsia="宋体"/>
      <w:sz w:val="21"/>
      <w:lang w:val="en-US" w:eastAsia="zh-CN"/>
    </w:rPr>
  </w:style>
  <w:style w:type="character" w:styleId="823">
    <w:name w:val="小四 段落 宋体 Char Char Char Char1"/>
    <w:next w:val="823"/>
    <w:link w:val="627"/>
    <w:qFormat/>
    <w:rPr>
      <w:rFonts w:eastAsia="宋体"/>
      <w:sz w:val="24"/>
      <w:lang w:val="en-US" w:eastAsia="zh-CN"/>
    </w:rPr>
  </w:style>
  <w:style w:type="character" w:styleId="824">
    <w:name w:val="3zw"/>
    <w:next w:val="824"/>
    <w:link w:val="627"/>
    <w:qFormat/>
    <w:rPr>
      <w:rFonts w:cs="Times New Roman"/>
    </w:rPr>
  </w:style>
  <w:style w:type="character" w:styleId="825">
    <w:name w:val="Char Char16"/>
    <w:next w:val="825"/>
    <w:link w:val="627"/>
    <w:qFormat/>
    <w:rPr>
      <w:rFonts w:ascii="Arial" w:hAnsi="Arial" w:eastAsia="黑体"/>
      <w:sz w:val="24"/>
      <w:lang w:val="en-US" w:eastAsia="zh-CN"/>
    </w:rPr>
  </w:style>
  <w:style w:type="character" w:styleId="826">
    <w:name w:val="apple-style-span"/>
    <w:next w:val="826"/>
    <w:link w:val="627"/>
    <w:qFormat/>
    <w:rPr>
      <w:rFonts w:cs="Times New Roman"/>
    </w:rPr>
  </w:style>
  <w:style w:type="character" w:styleId="827">
    <w:name w:val="样式 首行缩进:  2 字符 Char Char"/>
    <w:next w:val="827"/>
    <w:link w:val="627"/>
    <w:qFormat/>
    <w:rPr>
      <w:rFonts w:eastAsia="宋体"/>
      <w:sz w:val="24"/>
      <w:lang w:val="en-US" w:eastAsia="zh-CN"/>
    </w:rPr>
  </w:style>
  <w:style w:type="character" w:styleId="828">
    <w:name w:val="正文缩进 Char1"/>
    <w:next w:val="828"/>
    <w:link w:val="627"/>
    <w:qFormat/>
    <w:rPr>
      <w:rFonts w:eastAsia="宋体"/>
    </w:rPr>
  </w:style>
  <w:style w:type="character" w:styleId="829">
    <w:name w:val="小四 段落 宋体 Char1"/>
    <w:next w:val="829"/>
    <w:link w:val="627"/>
    <w:qFormat/>
    <w:rPr>
      <w:rFonts w:eastAsia="宋体"/>
      <w:sz w:val="24"/>
      <w:lang w:val="en-US" w:eastAsia="zh-CN"/>
    </w:rPr>
  </w:style>
  <w:style w:type="character" w:styleId="830">
    <w:name w:val="华宇段落1 Char Char Char"/>
    <w:next w:val="830"/>
    <w:link w:val="627"/>
    <w:qFormat/>
    <w:rPr>
      <w:rFonts w:eastAsia="宋体"/>
      <w:sz w:val="24"/>
      <w:lang w:val="en-US" w:eastAsia="zh-CN"/>
    </w:rPr>
  </w:style>
  <w:style w:type="character" w:styleId="831">
    <w:name w:val="Char Char12"/>
    <w:next w:val="831"/>
    <w:link w:val="627"/>
    <w:qFormat/>
    <w:rPr>
      <w:rFonts w:ascii="Arial" w:hAnsi="Arial" w:eastAsia="黑体"/>
      <w:sz w:val="21"/>
      <w:lang w:val="en-US" w:eastAsia="zh-CN"/>
    </w:rPr>
  </w:style>
  <w:style w:type="character" w:styleId="832">
    <w:name w:val="apple-converted-space"/>
    <w:next w:val="832"/>
    <w:link w:val="627"/>
    <w:qFormat/>
    <w:rPr>
      <w:rFonts w:cs="Times New Roman"/>
    </w:rPr>
  </w:style>
  <w:style w:type="character" w:styleId="833">
    <w:name w:val="Char Char27"/>
    <w:next w:val="833"/>
    <w:link w:val="627"/>
    <w:qFormat/>
    <w:rPr>
      <w:b/>
      <w:sz w:val="44"/>
    </w:rPr>
  </w:style>
  <w:style w:type="character" w:styleId="834">
    <w:name w:val="明显参考1"/>
    <w:next w:val="834"/>
    <w:link w:val="627"/>
    <w:uiPriority w:val="32"/>
    <w:qFormat/>
    <w:rPr>
      <w:smallCaps/>
      <w:spacing w:val="5"/>
      <w:u w:val="single"/>
    </w:rPr>
  </w:style>
  <w:style w:type="character" w:styleId="835">
    <w:name w:val="Title1 Char"/>
    <w:next w:val="835"/>
    <w:link w:val="627"/>
    <w:qFormat/>
    <w:rPr>
      <w:rFonts w:eastAsia="宋体"/>
      <w:b/>
      <w:sz w:val="44"/>
      <w:lang w:val="en-US" w:eastAsia="zh-CN"/>
    </w:rPr>
  </w:style>
  <w:style w:type="character" w:styleId="836">
    <w:name w:val="标准小四 Char Char"/>
    <w:next w:val="836"/>
    <w:link w:val="627"/>
    <w:qFormat/>
    <w:rPr>
      <w:rFonts w:ascii="Arial" w:hAnsi="Arial" w:eastAsia="宋体"/>
      <w:sz w:val="21"/>
      <w:lang w:val="en-US" w:eastAsia="zh-CN"/>
    </w:rPr>
  </w:style>
  <w:style w:type="character" w:styleId="837">
    <w:name w:val="Char Char11"/>
    <w:next w:val="837"/>
    <w:link w:val="627"/>
    <w:qFormat/>
    <w:rPr>
      <w:rFonts w:ascii="宋体" w:hAnsi="宋体" w:eastAsia="宋体"/>
      <w:sz w:val="24"/>
      <w:lang w:val="en-US" w:eastAsia="zh-CN"/>
    </w:rPr>
  </w:style>
  <w:style w:type="character" w:styleId="838">
    <w:name w:val="Char Char5"/>
    <w:next w:val="838"/>
    <w:link w:val="627"/>
    <w:qFormat/>
    <w:rPr>
      <w:rFonts w:eastAsia="宋体"/>
      <w:sz w:val="24"/>
      <w:lang w:val="en-US" w:eastAsia="zh-CN"/>
    </w:rPr>
  </w:style>
  <w:style w:type="paragraph" w:styleId="839">
    <w:name w:val="a"/>
    <w:basedOn w:val="627"/>
    <w:next w:val="839"/>
    <w:link w:val="627"/>
    <w:qFormat/>
    <w:pPr>
      <w:spacing w:before="100" w:beforeAutospacing="1" w:after="100" w:afterAutospacing="1"/>
      <w:widowControl/>
    </w:pPr>
    <w:rPr>
      <w:rFonts w:ascii="宋体" w:hAnsi="宋体" w:cs="宋体"/>
      <w:sz w:val="24"/>
    </w:rPr>
  </w:style>
  <w:style w:type="paragraph" w:styleId="840">
    <w:name w:val="Char Char1 Char Char Char Char1 Char Char Char Char Char Char"/>
    <w:basedOn w:val="627"/>
    <w:next w:val="840"/>
    <w:link w:val="627"/>
    <w:qFormat/>
    <w:rPr>
      <w:rFonts w:ascii="Tahoma" w:hAnsi="Tahoma"/>
      <w:sz w:val="24"/>
      <w:szCs w:val="20"/>
    </w:rPr>
  </w:style>
  <w:style w:type="paragraph" w:styleId="841">
    <w:name w:val="table_lines"/>
    <w:basedOn w:val="627"/>
    <w:next w:val="841"/>
    <w:link w:val="627"/>
    <w:qFormat/>
    <w:pPr>
      <w:jc w:val="left"/>
      <w:widowControl/>
    </w:pPr>
    <w:rPr>
      <w:sz w:val="20"/>
      <w:szCs w:val="20"/>
      <w:lang w:val="de-DE" w:eastAsia="de-DE"/>
    </w:rPr>
  </w:style>
  <w:style w:type="paragraph" w:styleId="842">
    <w:name w:val="Char Char Char Char Char Char Char Char Char Char Char Char Char Char"/>
    <w:basedOn w:val="627"/>
    <w:next w:val="842"/>
    <w:link w:val="627"/>
    <w:qFormat/>
    <w:rPr>
      <w:rFonts w:ascii="Tahoma" w:hAnsi="Tahoma"/>
      <w:sz w:val="24"/>
      <w:szCs w:val="20"/>
    </w:rPr>
  </w:style>
  <w:style w:type="paragraph" w:styleId="843">
    <w:name w:val="Char Char Char Char Char Char Char Char Char Char Char Char Char Char Char Char Char Char Char Char Char"/>
    <w:basedOn w:val="627"/>
    <w:next w:val="843"/>
    <w:link w:val="627"/>
    <w:qFormat/>
    <w:rPr>
      <w:rFonts w:ascii="Tahoma" w:hAnsi="Tahoma" w:cs="Tahoma"/>
      <w:sz w:val="24"/>
      <w:szCs w:val="20"/>
    </w:rPr>
  </w:style>
  <w:style w:type="paragraph" w:styleId="844">
    <w:name w:val="小四 段落 宋体 Char Char Char"/>
    <w:basedOn w:val="654"/>
    <w:next w:val="844"/>
    <w:link w:val="627"/>
    <w:qFormat/>
    <w:pPr>
      <w:ind w:left="0" w:right="-33" w:firstLine="545"/>
      <w:jc w:val="left"/>
      <w:spacing w:line="360" w:lineRule="auto"/>
      <w:tabs>
        <w:tab w:val="clear" w:pos="2952" w:leader="none"/>
      </w:tabs>
    </w:pPr>
    <w:rPr>
      <w:sz w:val="24"/>
    </w:rPr>
  </w:style>
  <w:style w:type="paragraph" w:styleId="845">
    <w:name w:val="普通 (Web)"/>
    <w:basedOn w:val="627"/>
    <w:next w:val="845"/>
    <w:link w:val="627"/>
    <w:qFormat/>
    <w:pPr>
      <w:jc w:val="left"/>
      <w:spacing w:before="100" w:beforeAutospacing="1" w:after="100" w:afterAutospacing="1"/>
      <w:widowControl/>
    </w:pPr>
    <w:rPr>
      <w:rFonts w:ascii="宋体" w:hAnsi="宋体"/>
      <w:sz w:val="24"/>
    </w:rPr>
  </w:style>
  <w:style w:type="paragraph" w:styleId="846">
    <w:name w:val="样式"/>
    <w:basedOn w:val="627"/>
    <w:next w:val="846"/>
    <w:link w:val="627"/>
    <w:qFormat/>
    <w:pPr>
      <w:spacing w:before="120" w:after="120" w:line="360" w:lineRule="auto"/>
    </w:pPr>
    <w:rPr>
      <w:rFonts w:ascii="宋体"/>
      <w:sz w:val="24"/>
      <w:szCs w:val="20"/>
    </w:rPr>
  </w:style>
  <w:style w:type="paragraph" w:styleId="847">
    <w:name w:val="表格内容"/>
    <w:basedOn w:val="627"/>
    <w:next w:val="847"/>
    <w:link w:val="627"/>
    <w:qFormat/>
    <w:pPr>
      <w:jc w:val="center"/>
      <w:spacing w:before="60" w:line="300" w:lineRule="auto"/>
      <w:widowControl/>
    </w:pPr>
    <w:rPr>
      <w:szCs w:val="20"/>
    </w:rPr>
  </w:style>
  <w:style w:type="paragraph" w:styleId="848">
    <w:name w:val="xl37"/>
    <w:basedOn w:val="627"/>
    <w:next w:val="848"/>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849">
    <w:name w:val="正文--表格内正文"/>
    <w:basedOn w:val="627"/>
    <w:next w:val="849"/>
    <w:link w:val="627"/>
    <w:qFormat/>
    <w:pPr>
      <w:jc w:val="center"/>
      <w:spacing w:line="240" w:lineRule="atLeast"/>
    </w:pPr>
    <w:rPr>
      <w:rFonts w:ascii="宋体" w:hAnsi="宋体"/>
      <w:color w:val="000000"/>
      <w:sz w:val="24"/>
    </w:rPr>
  </w:style>
  <w:style w:type="paragraph" w:styleId="850">
    <w:name w:val="xl42"/>
    <w:basedOn w:val="627"/>
    <w:next w:val="850"/>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1">
    <w:name w:val="content_lineheight"/>
    <w:basedOn w:val="627"/>
    <w:next w:val="851"/>
    <w:link w:val="627"/>
    <w:qFormat/>
    <w:pPr>
      <w:jc w:val="left"/>
      <w:spacing w:before="100" w:beforeAutospacing="1" w:after="100" w:afterAutospacing="1"/>
      <w:widowControl/>
    </w:pPr>
    <w:rPr>
      <w:rFonts w:ascii="宋体" w:hAnsi="宋体"/>
      <w:sz w:val="24"/>
    </w:rPr>
  </w:style>
  <w:style w:type="paragraph" w:styleId="852">
    <w:name w:val="xl35"/>
    <w:basedOn w:val="627"/>
    <w:next w:val="852"/>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853">
    <w:name w:val="xl61"/>
    <w:basedOn w:val="627"/>
    <w:next w:val="853"/>
    <w:link w:val="62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854">
    <w:name w:val="正文--wdh"/>
    <w:basedOn w:val="627"/>
    <w:next w:val="854"/>
    <w:link w:val="627"/>
    <w:qFormat/>
    <w:pPr>
      <w:spacing w:line="360" w:lineRule="auto"/>
    </w:pPr>
    <w:rPr>
      <w:sz w:val="24"/>
    </w:rPr>
  </w:style>
  <w:style w:type="paragraph" w:styleId="855">
    <w:name w:val="样式2"/>
    <w:basedOn w:val="627"/>
    <w:next w:val="855"/>
    <w:link w:val="627"/>
    <w:qFormat/>
    <w:pPr>
      <w:ind w:left="200"/>
      <w:spacing w:line="360" w:lineRule="auto"/>
    </w:pPr>
    <w:rPr>
      <w:rFonts w:ascii="宋体" w:hAnsi="宋体"/>
      <w:b/>
      <w:sz w:val="24"/>
    </w:rPr>
  </w:style>
  <w:style w:type="paragraph" w:styleId="856">
    <w:name w:val="马刚标题1"/>
    <w:basedOn w:val="628"/>
    <w:next w:val="627"/>
    <w:link w:val="62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857">
    <w:name w:val="Char Char Char Char1"/>
    <w:basedOn w:val="655"/>
    <w:next w:val="857"/>
    <w:link w:val="627"/>
    <w:qFormat/>
    <w:pPr>
      <w:spacing w:line="360" w:lineRule="auto"/>
    </w:pPr>
    <w:rPr>
      <w:rFonts w:ascii="Tahoma" w:hAnsi="Tahoma"/>
    </w:rPr>
  </w:style>
  <w:style w:type="paragraph" w:styleId="858">
    <w:name w:val="正文文本缩进1"/>
    <w:basedOn w:val="627"/>
    <w:next w:val="858"/>
    <w:link w:val="627"/>
    <w:qFormat/>
    <w:pPr>
      <w:ind w:left="420"/>
      <w:spacing w:after="120"/>
    </w:pPr>
  </w:style>
  <w:style w:type="paragraph" w:styleId="859">
    <w:name w:val="正文 居中"/>
    <w:basedOn w:val="627"/>
    <w:next w:val="859"/>
    <w:link w:val="627"/>
    <w:qFormat/>
    <w:pPr>
      <w:jc w:val="center"/>
      <w:spacing w:line="360" w:lineRule="auto"/>
    </w:pPr>
    <w:rPr>
      <w:sz w:val="24"/>
      <w:szCs w:val="20"/>
    </w:rPr>
  </w:style>
  <w:style w:type="paragraph" w:styleId="860">
    <w:name w:val="xl56"/>
    <w:basedOn w:val="627"/>
    <w:next w:val="860"/>
    <w:link w:val="6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861">
    <w:name w:val="xl46"/>
    <w:basedOn w:val="627"/>
    <w:next w:val="861"/>
    <w:link w:val="627"/>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862">
    <w:name w:val="xl50"/>
    <w:basedOn w:val="627"/>
    <w:next w:val="862"/>
    <w:link w:val="627"/>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863">
    <w:name w:val="默认段落字体 Para Char Char Char Char Char Char Char"/>
    <w:basedOn w:val="627"/>
    <w:next w:val="863"/>
    <w:link w:val="627"/>
    <w:qFormat/>
    <w:rPr>
      <w:rFonts w:ascii="Tahoma" w:hAnsi="Tahoma"/>
      <w:sz w:val="24"/>
      <w:szCs w:val="20"/>
    </w:rPr>
  </w:style>
  <w:style w:type="paragraph" w:styleId="864">
    <w:name w:val="正文缩进2字符"/>
    <w:basedOn w:val="627"/>
    <w:next w:val="864"/>
    <w:link w:val="627"/>
    <w:qFormat/>
    <w:pPr>
      <w:ind w:firstLine="200"/>
      <w:spacing w:line="300" w:lineRule="auto"/>
    </w:pPr>
    <w:rPr>
      <w:rFonts w:ascii="仿宋_GB2312" w:eastAsia="仿宋_GB2312"/>
      <w:sz w:val="32"/>
      <w:szCs w:val="32"/>
    </w:rPr>
  </w:style>
  <w:style w:type="paragraph" w:styleId="865">
    <w:name w:val="xl31"/>
    <w:basedOn w:val="627"/>
    <w:next w:val="865"/>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866">
    <w:name w:val="Default Text"/>
    <w:basedOn w:val="627"/>
    <w:next w:val="866"/>
    <w:link w:val="627"/>
    <w:qFormat/>
    <w:pPr>
      <w:jc w:val="left"/>
      <w:widowControl/>
    </w:pPr>
    <w:rPr>
      <w:sz w:val="24"/>
      <w:szCs w:val="20"/>
      <w:lang w:eastAsia="en-US"/>
    </w:rPr>
  </w:style>
  <w:style w:type="paragraph" w:styleId="867">
    <w:name w:val="qw"/>
    <w:next w:val="867"/>
    <w:link w:val="627"/>
    <w:qFormat/>
    <w:pPr>
      <w:jc w:val="both"/>
      <w:spacing w:line="312" w:lineRule="atLeast"/>
      <w:widowControl w:val="off"/>
    </w:pPr>
    <w:rPr>
      <w:rFonts w:ascii="宋体"/>
      <w:sz w:val="24"/>
      <w:lang w:val="en-US" w:eastAsia="zh-CN" w:bidi="ar-SA"/>
    </w:rPr>
  </w:style>
  <w:style w:type="paragraph" w:styleId="868">
    <w:name w:val="Test2"/>
    <w:basedOn w:val="629"/>
    <w:next w:val="868"/>
    <w:link w:val="627"/>
    <w:qFormat/>
    <w:pPr>
      <w:jc w:val="center"/>
      <w:spacing w:line="480" w:lineRule="exact"/>
      <w:widowControl/>
    </w:pPr>
    <w:rPr>
      <w:rFonts w:ascii="黑体"/>
      <w:sz w:val="24"/>
      <w:szCs w:val="24"/>
    </w:rPr>
  </w:style>
  <w:style w:type="paragraph" w:styleId="869">
    <w:name w:val="Char Char1 Char Char2 Char Char"/>
    <w:basedOn w:val="627"/>
    <w:next w:val="869"/>
    <w:link w:val="627"/>
    <w:qFormat/>
    <w:pPr>
      <w:jc w:val="left"/>
      <w:spacing w:after="160" w:line="240" w:lineRule="exact"/>
      <w:widowControl/>
    </w:pPr>
  </w:style>
  <w:style w:type="paragraph" w:styleId="870">
    <w:name w:val="xl28"/>
    <w:basedOn w:val="627"/>
    <w:next w:val="870"/>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871">
    <w:name w:val="font6"/>
    <w:basedOn w:val="627"/>
    <w:next w:val="871"/>
    <w:link w:val="627"/>
    <w:qFormat/>
    <w:pPr>
      <w:jc w:val="left"/>
      <w:spacing w:before="100" w:beforeAutospacing="1" w:after="100" w:afterAutospacing="1"/>
      <w:widowControl/>
    </w:pPr>
    <w:rPr>
      <w:rFonts w:ascii="宋体" w:hAnsi="宋体" w:cs="宋体"/>
      <w:b/>
      <w:bCs/>
      <w:sz w:val="20"/>
      <w:szCs w:val="20"/>
    </w:rPr>
  </w:style>
  <w:style w:type="paragraph" w:styleId="872">
    <w:name w:val="Body Text(ch)"/>
    <w:basedOn w:val="627"/>
    <w:next w:val="663"/>
    <w:link w:val="627"/>
    <w:qFormat/>
    <w:pPr>
      <w:spacing w:after="120"/>
    </w:pPr>
    <w:rPr>
      <w:rFonts w:ascii="宋体" w:hAnsi="Arial"/>
      <w:bCs/>
      <w:iCs/>
    </w:rPr>
  </w:style>
  <w:style w:type="paragraph" w:styleId="873">
    <w:name w:val="flNote"/>
    <w:basedOn w:val="627"/>
    <w:next w:val="873"/>
    <w:link w:val="627"/>
    <w:qFormat/>
    <w:pPr>
      <w:jc w:val="center"/>
      <w:spacing w:before="567" w:line="360" w:lineRule="atLeast"/>
    </w:pPr>
    <w:rPr>
      <w:rFonts w:eastAsia="黑体"/>
      <w:b/>
      <w:sz w:val="24"/>
      <w:szCs w:val="20"/>
    </w:rPr>
  </w:style>
  <w:style w:type="paragraph" w:styleId="874">
    <w:name w:val="Char1 Char Char Char1"/>
    <w:basedOn w:val="627"/>
    <w:next w:val="874"/>
    <w:link w:val="627"/>
    <w:qFormat/>
    <w:rPr>
      <w:rFonts w:ascii="Tahoma" w:hAnsi="Tahoma"/>
      <w:sz w:val="24"/>
      <w:szCs w:val="20"/>
    </w:rPr>
  </w:style>
  <w:style w:type="paragraph" w:styleId="875">
    <w:name w:val="xl41"/>
    <w:basedOn w:val="627"/>
    <w:next w:val="875"/>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6">
    <w:name w:val="tableau"/>
    <w:basedOn w:val="627"/>
    <w:next w:val="876"/>
    <w:link w:val="627"/>
    <w:qFormat/>
    <w:pPr>
      <w:jc w:val="center"/>
      <w:spacing w:before="20" w:after="20"/>
      <w:widowControl/>
    </w:pPr>
    <w:rPr>
      <w:rFonts w:ascii="Arial" w:hAnsi="Arial"/>
      <w:sz w:val="16"/>
      <w:szCs w:val="20"/>
      <w:lang w:val="en-GB" w:eastAsia="en-US"/>
    </w:rPr>
  </w:style>
  <w:style w:type="paragraph" w:styleId="877">
    <w:name w:val="Char Char110"/>
    <w:basedOn w:val="627"/>
    <w:next w:val="877"/>
    <w:link w:val="627"/>
    <w:qFormat/>
    <w:rPr>
      <w:rFonts w:ascii="Tahoma" w:hAnsi="Tahoma" w:cs="Tahoma"/>
      <w:sz w:val="24"/>
      <w:szCs w:val="20"/>
    </w:rPr>
  </w:style>
  <w:style w:type="paragraph" w:styleId="878">
    <w:name w:val="标题 4宋体"/>
    <w:basedOn w:val="631"/>
    <w:next w:val="878"/>
    <w:link w:val="627"/>
    <w:qFormat/>
    <w:pPr>
      <w:jc w:val="left"/>
      <w:keepLines w:val="0"/>
      <w:spacing w:before="0" w:after="0" w:line="360" w:lineRule="auto"/>
    </w:pPr>
    <w:rPr>
      <w:rFonts w:ascii="宋体" w:hAnsi="宋体" w:eastAsia="宋体"/>
      <w:bCs/>
      <w:color w:val="000000"/>
      <w:sz w:val="24"/>
    </w:rPr>
  </w:style>
  <w:style w:type="paragraph" w:styleId="879">
    <w:name w:val="小四 段落 宋体 Char"/>
    <w:basedOn w:val="654"/>
    <w:next w:val="879"/>
    <w:link w:val="627"/>
    <w:qFormat/>
    <w:pPr>
      <w:ind w:left="0" w:right="-33" w:firstLine="600"/>
      <w:jc w:val="left"/>
      <w:tabs>
        <w:tab w:val="clear" w:pos="2952" w:leader="none"/>
      </w:tabs>
    </w:pPr>
    <w:rPr>
      <w:rFonts w:ascii="仿宋_GB2312" w:eastAsia="仿宋_GB2312"/>
      <w:sz w:val="30"/>
      <w:szCs w:val="30"/>
    </w:rPr>
  </w:style>
  <w:style w:type="paragraph" w:styleId="880">
    <w:name w:val="表格"/>
    <w:basedOn w:val="627"/>
    <w:next w:val="880"/>
    <w:link w:val="627"/>
    <w:qFormat/>
    <w:pPr>
      <w:ind w:firstLine="21"/>
    </w:pPr>
    <w:rPr>
      <w:rFonts w:ascii="宋体" w:hAnsi="宋体" w:cs="宋体"/>
      <w:sz w:val="20"/>
      <w:szCs w:val="20"/>
    </w:rPr>
  </w:style>
  <w:style w:type="paragraph" w:styleId="881">
    <w:name w:val="font7"/>
    <w:basedOn w:val="627"/>
    <w:next w:val="881"/>
    <w:link w:val="627"/>
    <w:qFormat/>
    <w:pPr>
      <w:jc w:val="left"/>
      <w:spacing w:before="100" w:beforeAutospacing="1" w:after="100" w:afterAutospacing="1"/>
      <w:widowControl/>
    </w:pPr>
    <w:rPr>
      <w:rFonts w:ascii="宋体" w:hAnsi="宋体"/>
      <w:b/>
      <w:bCs/>
      <w:sz w:val="24"/>
    </w:rPr>
  </w:style>
  <w:style w:type="paragraph" w:styleId="882">
    <w:name w:val="xl24"/>
    <w:basedOn w:val="627"/>
    <w:next w:val="882"/>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3">
    <w:name w:val="font9"/>
    <w:basedOn w:val="627"/>
    <w:next w:val="883"/>
    <w:link w:val="627"/>
    <w:qFormat/>
    <w:pPr>
      <w:jc w:val="left"/>
      <w:spacing w:before="100" w:beforeAutospacing="1" w:after="100" w:afterAutospacing="1"/>
      <w:widowControl/>
    </w:pPr>
    <w:rPr>
      <w:b/>
      <w:bCs/>
      <w:sz w:val="20"/>
      <w:szCs w:val="20"/>
    </w:rPr>
  </w:style>
  <w:style w:type="paragraph" w:styleId="884">
    <w:name w:val="xl49"/>
    <w:basedOn w:val="627"/>
    <w:next w:val="884"/>
    <w:link w:val="627"/>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885">
    <w:name w:val="华宇段落1 Char"/>
    <w:basedOn w:val="627"/>
    <w:next w:val="885"/>
    <w:link w:val="627"/>
    <w:qFormat/>
    <w:pPr>
      <w:ind w:firstLine="200"/>
      <w:spacing w:line="360" w:lineRule="auto"/>
    </w:pPr>
    <w:rPr>
      <w:bCs/>
      <w:sz w:val="24"/>
    </w:rPr>
  </w:style>
  <w:style w:type="paragraph" w:styleId="886">
    <w:name w:val="xl54"/>
    <w:basedOn w:val="627"/>
    <w:next w:val="886"/>
    <w:link w:val="6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887">
    <w:name w:val="xl45"/>
    <w:basedOn w:val="627"/>
    <w:next w:val="887"/>
    <w:link w:val="6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888">
    <w:name w:val="Char Char"/>
    <w:basedOn w:val="627"/>
    <w:next w:val="888"/>
    <w:link w:val="627"/>
    <w:qFormat/>
    <w:rPr>
      <w:rFonts w:ascii="Tahoma" w:hAnsi="Tahoma"/>
      <w:sz w:val="24"/>
      <w:szCs w:val="20"/>
    </w:rPr>
  </w:style>
  <w:style w:type="paragraph" w:styleId="889">
    <w:name w:val="xl62"/>
    <w:basedOn w:val="627"/>
    <w:next w:val="889"/>
    <w:link w:val="6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890">
    <w:name w:val="font8"/>
    <w:basedOn w:val="627"/>
    <w:next w:val="890"/>
    <w:link w:val="627"/>
    <w:qFormat/>
    <w:pPr>
      <w:jc w:val="left"/>
      <w:spacing w:before="100" w:beforeAutospacing="1" w:after="100" w:afterAutospacing="1"/>
      <w:widowControl/>
    </w:pPr>
    <w:rPr>
      <w:rFonts w:ascii="宋体" w:hAnsi="宋体" w:cs="宋体"/>
      <w:b/>
      <w:bCs/>
      <w:i/>
      <w:iCs/>
      <w:sz w:val="20"/>
      <w:szCs w:val="20"/>
    </w:rPr>
  </w:style>
  <w:style w:type="paragraph" w:styleId="891">
    <w:name w:val="Char Char1 Char Char Char Char Char Char Char"/>
    <w:basedOn w:val="627"/>
    <w:next w:val="891"/>
    <w:link w:val="627"/>
    <w:qFormat/>
    <w:rPr>
      <w:rFonts w:ascii="Tahoma" w:hAnsi="Tahoma" w:cs="Tahoma"/>
      <w:sz w:val="24"/>
      <w:szCs w:val="20"/>
    </w:rPr>
  </w:style>
  <w:style w:type="paragraph" w:styleId="892">
    <w:name w:val="公文标题 2"/>
    <w:basedOn w:val="627"/>
    <w:next w:val="893"/>
    <w:link w:val="627"/>
    <w:qFormat/>
    <w:pPr>
      <w:outlineLvl w:val="1"/>
    </w:pPr>
    <w:rPr>
      <w:rFonts w:ascii="仿宋_GB2312" w:hAnsi="宋体" w:eastAsia="仿宋_GB2312"/>
      <w:sz w:val="28"/>
    </w:rPr>
  </w:style>
  <w:style w:type="paragraph" w:styleId="893">
    <w:name w:val="公文正文"/>
    <w:basedOn w:val="665"/>
    <w:next w:val="893"/>
    <w:link w:val="627"/>
    <w:qFormat/>
    <w:pPr>
      <w:ind w:left="0" w:firstLine="200"/>
      <w:spacing w:after="0"/>
    </w:pPr>
    <w:rPr>
      <w:rFonts w:ascii="仿宋_GB2312" w:hAnsi="宋体" w:eastAsia="仿宋_GB2312"/>
      <w:sz w:val="28"/>
    </w:rPr>
  </w:style>
  <w:style w:type="paragraph" w:styleId="894">
    <w:name w:val="Char Char Char Char Char Char Char1"/>
    <w:basedOn w:val="627"/>
    <w:next w:val="894"/>
    <w:link w:val="627"/>
    <w:qFormat/>
    <w:rPr>
      <w:rFonts w:ascii="Tahoma" w:hAnsi="Tahoma"/>
      <w:sz w:val="24"/>
      <w:szCs w:val="20"/>
    </w:rPr>
  </w:style>
  <w:style w:type="paragraph" w:styleId="895">
    <w:name w:val="插图"/>
    <w:basedOn w:val="627"/>
    <w:next w:val="895"/>
    <w:link w:val="627"/>
    <w:qFormat/>
    <w:pPr>
      <w:jc w:val="center"/>
      <w:tabs>
        <w:tab w:val="left" w:pos="1620" w:leader="none"/>
      </w:tabs>
    </w:pPr>
    <w:rPr>
      <w:bCs/>
      <w:color w:val="000000"/>
      <w:szCs w:val="22"/>
    </w:rPr>
  </w:style>
  <w:style w:type="paragraph" w:styleId="896">
    <w:name w:val="Char Char Char Char Char Char Char"/>
    <w:basedOn w:val="627"/>
    <w:next w:val="896"/>
    <w:link w:val="627"/>
    <w:qFormat/>
    <w:pPr>
      <w:jc w:val="left"/>
    </w:pPr>
    <w:rPr>
      <w:rFonts w:ascii="Tahoma" w:hAnsi="Tahoma"/>
      <w:sz w:val="24"/>
      <w:szCs w:val="20"/>
    </w:rPr>
  </w:style>
  <w:style w:type="paragraph" w:styleId="897">
    <w:name w:val="af17cgridlangnp1033langf"/>
    <w:next w:val="897"/>
    <w:link w:val="627"/>
    <w:qFormat/>
    <w:pPr>
      <w:ind w:left="567" w:firstLine="510"/>
      <w:jc w:val="both"/>
      <w:spacing w:before="156" w:line="360" w:lineRule="atLeast"/>
      <w:widowControl w:val="off"/>
    </w:pPr>
    <w:rPr>
      <w:lang w:val="en-US" w:eastAsia="zh-CN" w:bidi="ar-SA"/>
    </w:rPr>
  </w:style>
  <w:style w:type="paragraph" w:styleId="898">
    <w:name w:val="Table Text Char"/>
    <w:next w:val="898"/>
    <w:link w:val="627"/>
    <w:qFormat/>
    <w:pPr>
      <w:spacing w:before="80" w:after="80"/>
    </w:pPr>
    <w:rPr>
      <w:rFonts w:ascii="Arial" w:hAnsi="Arial" w:cs="Arial"/>
      <w:sz w:val="18"/>
      <w:szCs w:val="28"/>
      <w:lang w:val="en-US" w:eastAsia="zh-CN" w:bidi="ar-SA"/>
    </w:rPr>
  </w:style>
  <w:style w:type="paragraph" w:styleId="899">
    <w:name w:val="无间隔"/>
    <w:next w:val="899"/>
    <w:link w:val="627"/>
    <w:qFormat/>
    <w:rPr>
      <w:sz w:val="22"/>
      <w:szCs w:val="22"/>
      <w:lang w:val="en-US" w:eastAsia="zh-CN" w:bidi="ar-SA"/>
    </w:rPr>
  </w:style>
  <w:style w:type="paragraph" w:styleId="900">
    <w:name w:val="二级条标题"/>
    <w:basedOn w:val="627"/>
    <w:next w:val="901"/>
    <w:link w:val="627"/>
    <w:qFormat/>
    <w:pPr>
      <w:ind w:hanging="420"/>
      <w:widowControl/>
      <w:tabs>
        <w:tab w:val="left" w:pos="2240" w:leader="none"/>
      </w:tabs>
      <w:outlineLvl w:val="3"/>
    </w:pPr>
    <w:rPr>
      <w:rFonts w:eastAsia="黑体"/>
      <w:szCs w:val="20"/>
    </w:rPr>
  </w:style>
  <w:style w:type="paragraph" w:styleId="901">
    <w:name w:val="段"/>
    <w:next w:val="901"/>
    <w:link w:val="627"/>
    <w:qFormat/>
    <w:pPr>
      <w:ind w:firstLine="200"/>
      <w:jc w:val="both"/>
    </w:pPr>
    <w:rPr>
      <w:rFonts w:ascii="宋体"/>
      <w:sz w:val="21"/>
      <w:lang w:val="en-US" w:eastAsia="zh-CN" w:bidi="ar-SA"/>
    </w:rPr>
  </w:style>
  <w:style w:type="paragraph" w:styleId="902">
    <w:name w:val="Char1 Char Char Char"/>
    <w:basedOn w:val="627"/>
    <w:next w:val="902"/>
    <w:link w:val="627"/>
    <w:qFormat/>
    <w:rPr>
      <w:rFonts w:ascii="Tahoma" w:hAnsi="Tahoma" w:cs="Tahoma"/>
      <w:sz w:val="24"/>
      <w:szCs w:val="20"/>
    </w:rPr>
  </w:style>
  <w:style w:type="paragraph" w:styleId="903">
    <w:name w:val="正文1"/>
    <w:basedOn w:val="627"/>
    <w:next w:val="627"/>
    <w:link w:val="627"/>
    <w:qFormat/>
    <w:pPr>
      <w:ind w:firstLine="510"/>
      <w:spacing w:before="156" w:line="360" w:lineRule="auto"/>
    </w:pPr>
    <w:rPr>
      <w:sz w:val="24"/>
      <w:szCs w:val="20"/>
    </w:rPr>
  </w:style>
  <w:style w:type="paragraph" w:styleId="904">
    <w:name w:val="样式 段后: 0.25 行"/>
    <w:basedOn w:val="627"/>
    <w:next w:val="904"/>
    <w:link w:val="627"/>
    <w:qFormat/>
    <w:pPr>
      <w:ind w:firstLine="420"/>
      <w:jc w:val="left"/>
      <w:spacing w:line="300" w:lineRule="auto"/>
      <w:widowControl/>
    </w:pPr>
    <w:rPr>
      <w:rFonts w:ascii="Arial" w:hAnsi="Arial" w:cs="宋体"/>
      <w:sz w:val="22"/>
      <w:szCs w:val="20"/>
      <w:lang w:eastAsia="en-US"/>
    </w:rPr>
  </w:style>
  <w:style w:type="paragraph" w:styleId="905">
    <w:name w:val="xl59"/>
    <w:basedOn w:val="627"/>
    <w:next w:val="905"/>
    <w:link w:val="62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906">
    <w:name w:val="List Paragraph1"/>
    <w:basedOn w:val="627"/>
    <w:next w:val="906"/>
    <w:link w:val="627"/>
    <w:qFormat/>
    <w:pPr>
      <w:ind w:left="720"/>
      <w:jc w:val="left"/>
      <w:widowControl/>
    </w:pPr>
    <w:rPr>
      <w:rFonts w:ascii="Arial" w:hAnsi="Arial" w:eastAsia="黑体"/>
      <w:sz w:val="24"/>
      <w:lang w:eastAsia="en-US"/>
    </w:rPr>
  </w:style>
  <w:style w:type="paragraph" w:styleId="907">
    <w:name w:val="小四 段落 宋体 Char Char"/>
    <w:basedOn w:val="627"/>
    <w:next w:val="907"/>
    <w:link w:val="627"/>
    <w:qFormat/>
    <w:pPr>
      <w:ind w:firstLine="480"/>
      <w:spacing w:line="360" w:lineRule="auto"/>
    </w:pPr>
    <w:rPr>
      <w:rFonts w:ascii="宋体" w:hAnsi="宋体"/>
      <w:sz w:val="24"/>
    </w:rPr>
  </w:style>
  <w:style w:type="paragraph" w:styleId="908">
    <w:name w:val="批注框文本1"/>
    <w:basedOn w:val="627"/>
    <w:next w:val="908"/>
    <w:link w:val="627"/>
    <w:qFormat/>
    <w:rPr>
      <w:sz w:val="18"/>
      <w:szCs w:val="18"/>
    </w:rPr>
  </w:style>
  <w:style w:type="paragraph" w:styleId="909">
    <w:name w:val="一级标题"/>
    <w:basedOn w:val="627"/>
    <w:next w:val="909"/>
    <w:link w:val="627"/>
    <w:qFormat/>
    <w:pPr>
      <w:ind w:left="900" w:hanging="420"/>
      <w:spacing w:line="360" w:lineRule="auto"/>
      <w:tabs>
        <w:tab w:val="left" w:pos="903" w:leader="none"/>
      </w:tabs>
    </w:pPr>
    <w:rPr>
      <w:rFonts w:ascii="Arial" w:hAnsi="Arial" w:cs="Arial"/>
      <w:sz w:val="24"/>
      <w:szCs w:val="20"/>
    </w:rPr>
  </w:style>
  <w:style w:type="paragraph" w:styleId="910">
    <w:name w:val="xl43"/>
    <w:basedOn w:val="627"/>
    <w:next w:val="910"/>
    <w:link w:val="6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911">
    <w:name w:val="样式4 Char"/>
    <w:basedOn w:val="627"/>
    <w:next w:val="911"/>
    <w:link w:val="627"/>
    <w:qFormat/>
    <w:pPr>
      <w:ind w:firstLine="480"/>
      <w:jc w:val="left"/>
      <w:spacing w:line="360" w:lineRule="auto"/>
      <w:widowControl/>
    </w:pPr>
    <w:rPr>
      <w:rFonts w:cs="宋体"/>
      <w:color w:val="000000"/>
      <w:sz w:val="24"/>
    </w:rPr>
  </w:style>
  <w:style w:type="paragraph" w:styleId="912">
    <w:name w:val="111111"/>
    <w:basedOn w:val="627"/>
    <w:next w:val="912"/>
    <w:link w:val="627"/>
    <w:qFormat/>
    <w:pPr>
      <w:jc w:val="center"/>
      <w:spacing w:before="120" w:after="120"/>
    </w:pPr>
    <w:rPr>
      <w:rFonts w:ascii="宋体" w:hAnsi="宋体" w:eastAsia="黑体" w:cs="宋体"/>
      <w:b/>
      <w:bCs/>
      <w:szCs w:val="21"/>
    </w:rPr>
  </w:style>
  <w:style w:type="paragraph" w:styleId="913">
    <w:name w:val="Item List Char Char"/>
    <w:next w:val="913"/>
    <w:link w:val="627"/>
    <w:qFormat/>
    <w:pPr>
      <w:jc w:val="both"/>
      <w:spacing w:line="288" w:lineRule="auto"/>
    </w:pPr>
    <w:rPr>
      <w:rFonts w:ascii="Arial" w:hAnsi="Arial" w:cs="Arial"/>
      <w:b/>
      <w:bCs/>
      <w:sz w:val="21"/>
      <w:szCs w:val="28"/>
      <w:lang w:val="en-US" w:eastAsia="zh-CN" w:bidi="ar-SA"/>
    </w:rPr>
  </w:style>
  <w:style w:type="paragraph" w:styleId="914">
    <w:name w:val="小四 段落 宋体"/>
    <w:basedOn w:val="654"/>
    <w:next w:val="914"/>
    <w:link w:val="627"/>
    <w:qFormat/>
    <w:pPr>
      <w:ind w:left="113" w:right="113" w:firstLine="425"/>
      <w:jc w:val="left"/>
      <w:spacing w:line="360" w:lineRule="auto"/>
      <w:tabs>
        <w:tab w:val="clear" w:pos="2952" w:leader="none"/>
      </w:tabs>
    </w:pPr>
    <w:rPr>
      <w:sz w:val="24"/>
    </w:rPr>
  </w:style>
  <w:style w:type="paragraph" w:styleId="915">
    <w:name w:val="正文2"/>
    <w:basedOn w:val="627"/>
    <w:next w:val="915"/>
    <w:link w:val="627"/>
    <w:qFormat/>
    <w:pPr>
      <w:ind w:firstLine="510"/>
      <w:spacing w:before="156" w:line="360" w:lineRule="auto"/>
    </w:pPr>
    <w:rPr>
      <w:sz w:val="24"/>
      <w:szCs w:val="20"/>
    </w:rPr>
  </w:style>
  <w:style w:type="paragraph" w:styleId="916">
    <w:name w:val="p0"/>
    <w:basedOn w:val="627"/>
    <w:next w:val="916"/>
    <w:link w:val="627"/>
    <w:qFormat/>
    <w:pPr>
      <w:jc w:val="left"/>
      <w:spacing w:before="100" w:beforeAutospacing="1" w:after="100" w:afterAutospacing="1"/>
      <w:widowControl/>
    </w:pPr>
    <w:rPr>
      <w:rFonts w:ascii="宋体" w:hAnsi="宋体" w:cs="宋体"/>
      <w:sz w:val="24"/>
    </w:rPr>
  </w:style>
  <w:style w:type="paragraph" w:styleId="917">
    <w:name w:val="标题1，章节第一层"/>
    <w:basedOn w:val="918"/>
    <w:next w:val="918"/>
    <w:link w:val="627"/>
    <w:qFormat/>
    <w:pPr>
      <w:ind w:left="482"/>
      <w:tabs>
        <w:tab w:val="left" w:pos="693" w:leader="none"/>
      </w:tabs>
      <w:outlineLvl w:val="0"/>
    </w:pPr>
    <w:rPr>
      <w:color w:val="000000"/>
      <w:sz w:val="24"/>
      <w:szCs w:val="24"/>
    </w:rPr>
  </w:style>
  <w:style w:type="paragraph" w:styleId="918">
    <w:name w:val="正文格式"/>
    <w:basedOn w:val="627"/>
    <w:next w:val="918"/>
    <w:link w:val="627"/>
    <w:qFormat/>
    <w:pPr>
      <w:ind w:left="178" w:right="44" w:hanging="178"/>
      <w:jc w:val="left"/>
      <w:spacing w:line="360" w:lineRule="auto"/>
      <w:widowControl/>
    </w:pPr>
    <w:rPr>
      <w:rFonts w:ascii="宋体" w:hAnsi="宋体"/>
      <w:bCs/>
      <w:szCs w:val="21"/>
    </w:rPr>
  </w:style>
  <w:style w:type="paragraph" w:styleId="919">
    <w:name w:val="正文 首行缩进:  2 字符 Char Char"/>
    <w:basedOn w:val="627"/>
    <w:next w:val="919"/>
    <w:link w:val="627"/>
    <w:qFormat/>
    <w:pPr>
      <w:ind w:firstLine="480"/>
      <w:spacing w:line="360" w:lineRule="auto"/>
    </w:pPr>
    <w:rPr>
      <w:rFonts w:ascii="楷体_GB2312" w:eastAsia="楷体_GB2312"/>
      <w:bCs/>
      <w:sz w:val="24"/>
    </w:rPr>
  </w:style>
  <w:style w:type="paragraph" w:styleId="920">
    <w:name w:val="xl47"/>
    <w:basedOn w:val="627"/>
    <w:next w:val="920"/>
    <w:link w:val="6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21">
    <w:name w:val="项目符号：一级"/>
    <w:basedOn w:val="918"/>
    <w:next w:val="918"/>
    <w:link w:val="627"/>
    <w:qFormat/>
    <w:pPr>
      <w:ind w:right="-134"/>
    </w:pPr>
    <w:rPr>
      <w:bCs w:val="0"/>
    </w:rPr>
  </w:style>
  <w:style w:type="paragraph" w:styleId="922">
    <w:name w:val="段 Char"/>
    <w:next w:val="922"/>
    <w:link w:val="627"/>
    <w:qFormat/>
    <w:pPr>
      <w:ind w:firstLine="200"/>
      <w:jc w:val="both"/>
    </w:pPr>
    <w:rPr>
      <w:rFonts w:ascii="宋体"/>
      <w:sz w:val="21"/>
      <w:lang w:val="en-US" w:eastAsia="zh-CN" w:bidi="ar-SA"/>
    </w:rPr>
  </w:style>
  <w:style w:type="paragraph" w:styleId="923">
    <w:name w:val="xl57"/>
    <w:basedOn w:val="627"/>
    <w:next w:val="923"/>
    <w:link w:val="62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24">
    <w:name w:val="xl60"/>
    <w:basedOn w:val="627"/>
    <w:next w:val="924"/>
    <w:link w:val="6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25">
    <w:name w:val="Char Char1 Char1"/>
    <w:basedOn w:val="627"/>
    <w:next w:val="925"/>
    <w:link w:val="627"/>
    <w:qFormat/>
    <w:pPr>
      <w:jc w:val="left"/>
      <w:spacing w:after="160" w:line="240" w:lineRule="exact"/>
      <w:widowControl/>
    </w:pPr>
    <w:rPr>
      <w:rFonts w:ascii="Verdana" w:hAnsi="Verdana"/>
      <w:sz w:val="20"/>
      <w:szCs w:val="20"/>
      <w:lang w:eastAsia="en-US"/>
    </w:rPr>
  </w:style>
  <w:style w:type="paragraph" w:styleId="926">
    <w:name w:val="正文文本 21"/>
    <w:basedOn w:val="627"/>
    <w:next w:val="926"/>
    <w:link w:val="627"/>
    <w:qFormat/>
    <w:pPr>
      <w:ind w:left="720" w:hanging="720"/>
      <w:widowControl/>
    </w:pPr>
    <w:rPr>
      <w:sz w:val="24"/>
      <w:szCs w:val="20"/>
      <w:lang w:val="en-GB"/>
    </w:rPr>
  </w:style>
  <w:style w:type="paragraph" w:styleId="927">
    <w:name w:val="a0"/>
    <w:basedOn w:val="627"/>
    <w:next w:val="927"/>
    <w:link w:val="627"/>
    <w:qFormat/>
    <w:pPr>
      <w:spacing w:before="100" w:beforeAutospacing="1" w:after="100" w:afterAutospacing="1"/>
      <w:widowControl/>
    </w:pPr>
    <w:rPr>
      <w:rFonts w:ascii="宋体" w:hAnsi="宋体" w:cs="宋体"/>
      <w:sz w:val="24"/>
    </w:rPr>
  </w:style>
  <w:style w:type="paragraph" w:styleId="928">
    <w:name w:val="7"/>
    <w:basedOn w:val="627"/>
    <w:next w:val="708"/>
    <w:link w:val="627"/>
    <w:qFormat/>
    <w:pPr>
      <w:jc w:val="left"/>
      <w:spacing w:before="100" w:beforeAutospacing="1" w:after="100" w:afterAutospacing="1"/>
      <w:widowControl/>
    </w:pPr>
    <w:rPr>
      <w:rFonts w:ascii="宋体" w:hAnsi="宋体"/>
      <w:sz w:val="24"/>
      <w:szCs w:val="20"/>
    </w:rPr>
  </w:style>
  <w:style w:type="paragraph" w:styleId="929">
    <w:name w:val="xl52"/>
    <w:basedOn w:val="627"/>
    <w:next w:val="929"/>
    <w:link w:val="62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30">
    <w:name w:val="正文 首行缩进:  2 字符 Char"/>
    <w:basedOn w:val="627"/>
    <w:next w:val="930"/>
    <w:link w:val="627"/>
    <w:qFormat/>
    <w:pPr>
      <w:ind w:firstLine="480"/>
      <w:spacing w:line="360" w:lineRule="auto"/>
    </w:pPr>
    <w:rPr>
      <w:rFonts w:cs="宋体"/>
      <w:sz w:val="24"/>
      <w:szCs w:val="20"/>
    </w:rPr>
  </w:style>
  <w:style w:type="paragraph" w:styleId="931">
    <w:name w:val="Char Char Char Char Char Char Char Char1"/>
    <w:basedOn w:val="627"/>
    <w:next w:val="931"/>
    <w:link w:val="627"/>
    <w:qFormat/>
    <w:pPr>
      <w:jc w:val="left"/>
      <w:spacing w:after="160" w:line="240" w:lineRule="exact"/>
      <w:widowControl/>
    </w:pPr>
    <w:rPr>
      <w:rFonts w:ascii="Verdana" w:hAnsi="Verdana"/>
      <w:sz w:val="20"/>
      <w:szCs w:val="20"/>
      <w:lang w:eastAsia="en-US"/>
    </w:rPr>
  </w:style>
  <w:style w:type="paragraph" w:styleId="932">
    <w:name w:val="Char Char1 Char"/>
    <w:basedOn w:val="627"/>
    <w:next w:val="932"/>
    <w:link w:val="627"/>
    <w:qFormat/>
    <w:pPr>
      <w:jc w:val="left"/>
      <w:spacing w:after="160" w:line="240" w:lineRule="exact"/>
      <w:widowControl/>
    </w:pPr>
    <w:rPr>
      <w:rFonts w:ascii="Verdana" w:hAnsi="Verdana"/>
      <w:sz w:val="20"/>
      <w:szCs w:val="20"/>
      <w:lang w:eastAsia="en-US"/>
    </w:rPr>
  </w:style>
  <w:style w:type="paragraph" w:styleId="933">
    <w:name w:val="表蕊"/>
    <w:basedOn w:val="627"/>
    <w:next w:val="933"/>
    <w:link w:val="627"/>
    <w:qFormat/>
    <w:pPr>
      <w:jc w:val="left"/>
      <w:spacing w:line="320" w:lineRule="atLeast"/>
    </w:pPr>
    <w:rPr>
      <w:rFonts w:eastAsia="楷体_GB2312"/>
      <w:spacing w:val="-10"/>
      <w:szCs w:val="20"/>
    </w:rPr>
  </w:style>
  <w:style w:type="paragraph" w:styleId="934">
    <w:name w:val="Char"/>
    <w:basedOn w:val="627"/>
    <w:next w:val="934"/>
    <w:link w:val="627"/>
    <w:qFormat/>
    <w:pPr>
      <w:spacing w:line="360" w:lineRule="auto"/>
    </w:pPr>
    <w:rPr>
      <w:rFonts w:ascii="Tahoma" w:hAnsi="Tahoma"/>
      <w:sz w:val="24"/>
      <w:szCs w:val="20"/>
    </w:rPr>
  </w:style>
  <w:style w:type="paragraph" w:styleId="935">
    <w:name w:val="Normal Indent1"/>
    <w:basedOn w:val="627"/>
    <w:next w:val="935"/>
    <w:link w:val="627"/>
    <w:qFormat/>
    <w:pPr>
      <w:ind w:firstLine="420"/>
    </w:pPr>
    <w:rPr>
      <w:sz w:val="20"/>
      <w:szCs w:val="20"/>
    </w:rPr>
  </w:style>
  <w:style w:type="paragraph" w:styleId="936">
    <w:name w:val="Default"/>
    <w:next w:val="936"/>
    <w:link w:val="627"/>
    <w:qFormat/>
    <w:pPr>
      <w:widowControl w:val="off"/>
    </w:pPr>
    <w:rPr>
      <w:rFonts w:ascii="宋体" w:cs="宋体"/>
      <w:color w:val="000000"/>
      <w:sz w:val="24"/>
      <w:szCs w:val="24"/>
      <w:lang w:val="en-US" w:eastAsia="zh-CN" w:bidi="ar-SA"/>
    </w:rPr>
  </w:style>
  <w:style w:type="paragraph" w:styleId="937">
    <w:name w:val="方案文档"/>
    <w:basedOn w:val="627"/>
    <w:next w:val="937"/>
    <w:link w:val="627"/>
    <w:qFormat/>
    <w:pPr>
      <w:jc w:val="center"/>
      <w:spacing w:before="60" w:after="60" w:line="360" w:lineRule="auto"/>
    </w:pPr>
    <w:rPr>
      <w:rFonts w:ascii="宋体" w:hAnsi="宋体"/>
      <w:sz w:val="24"/>
      <w:szCs w:val="20"/>
      <w:lang w:val="zh-CN"/>
    </w:rPr>
  </w:style>
  <w:style w:type="paragraph" w:styleId="938">
    <w:name w:val="标题3，章节第三层"/>
    <w:basedOn w:val="627"/>
    <w:next w:val="918"/>
    <w:link w:val="627"/>
    <w:qFormat/>
    <w:pPr>
      <w:spacing w:before="78" w:line="300" w:lineRule="auto"/>
      <w:outlineLvl w:val="2"/>
    </w:pPr>
    <w:rPr>
      <w:rFonts w:ascii="Arial" w:hAnsi="Arial" w:eastAsia="华文细黑"/>
      <w:sz w:val="30"/>
    </w:rPr>
  </w:style>
  <w:style w:type="paragraph" w:styleId="939">
    <w:name w:val="xl29"/>
    <w:basedOn w:val="627"/>
    <w:next w:val="939"/>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40">
    <w:name w:val="样式1"/>
    <w:basedOn w:val="627"/>
    <w:next w:val="940"/>
    <w:link w:val="627"/>
    <w:qFormat/>
    <w:pPr>
      <w:ind w:firstLine="480"/>
      <w:spacing w:line="300" w:lineRule="auto"/>
    </w:pPr>
    <w:rPr>
      <w:sz w:val="24"/>
    </w:rPr>
  </w:style>
  <w:style w:type="paragraph" w:styleId="941">
    <w:name w:val="章标题"/>
    <w:next w:val="901"/>
    <w:link w:val="627"/>
    <w:qFormat/>
    <w:pPr>
      <w:jc w:val="both"/>
      <w:outlineLvl w:val="1"/>
    </w:pPr>
    <w:rPr>
      <w:rFonts w:eastAsia="黑体"/>
      <w:sz w:val="21"/>
      <w:lang w:val="en-US" w:eastAsia="zh-CN" w:bidi="ar-SA"/>
    </w:rPr>
  </w:style>
  <w:style w:type="paragraph" w:styleId="942">
    <w:name w:val="Char2 Char Char Char Char Char Char1"/>
    <w:basedOn w:val="627"/>
    <w:next w:val="942"/>
    <w:link w:val="627"/>
    <w:qFormat/>
    <w:pPr>
      <w:ind w:hanging="425"/>
      <w:keepNext/>
      <w:spacing w:before="80" w:after="80"/>
      <w:widowControl/>
      <w:tabs>
        <w:tab w:val="left" w:pos="425" w:leader="none"/>
      </w:tabs>
    </w:pPr>
    <w:rPr>
      <w:rFonts w:ascii="Arial" w:hAnsi="Arial" w:cs="Arial"/>
      <w:sz w:val="20"/>
      <w:szCs w:val="20"/>
    </w:rPr>
  </w:style>
  <w:style w:type="paragraph" w:styleId="943">
    <w:name w:val="font11"/>
    <w:basedOn w:val="627"/>
    <w:next w:val="943"/>
    <w:link w:val="627"/>
    <w:qFormat/>
    <w:pPr>
      <w:jc w:val="left"/>
      <w:spacing w:before="100" w:beforeAutospacing="1" w:after="100" w:afterAutospacing="1"/>
      <w:widowControl/>
    </w:pPr>
    <w:rPr>
      <w:b/>
      <w:bCs/>
      <w:sz w:val="18"/>
      <w:szCs w:val="18"/>
    </w:rPr>
  </w:style>
  <w:style w:type="paragraph" w:styleId="944">
    <w:name w:val="Char Char Char Char Char Char Char1 Char"/>
    <w:basedOn w:val="627"/>
    <w:next w:val="944"/>
    <w:link w:val="627"/>
    <w:qFormat/>
    <w:rPr>
      <w:rFonts w:ascii="Tahoma" w:hAnsi="Tahoma" w:cs="Tahoma"/>
      <w:sz w:val="24"/>
      <w:szCs w:val="20"/>
    </w:rPr>
  </w:style>
  <w:style w:type="paragraph" w:styleId="945">
    <w:name w:val="xl55"/>
    <w:basedOn w:val="627"/>
    <w:next w:val="945"/>
    <w:link w:val="62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946">
    <w:name w:val="flName"/>
    <w:basedOn w:val="873"/>
    <w:next w:val="946"/>
    <w:link w:val="627"/>
    <w:qFormat/>
    <w:pPr>
      <w:spacing w:before="0" w:line="113" w:lineRule="atLeast"/>
    </w:pPr>
  </w:style>
  <w:style w:type="paragraph" w:styleId="947">
    <w:name w:val="样式 段后: 0.5 行 左  0.75 字符"/>
    <w:basedOn w:val="627"/>
    <w:next w:val="947"/>
    <w:link w:val="627"/>
    <w:qFormat/>
    <w:pPr>
      <w:ind w:firstLine="420"/>
      <w:spacing w:line="360" w:lineRule="auto"/>
      <w:widowControl/>
    </w:pPr>
    <w:rPr>
      <w:rFonts w:hAnsi="Arial" w:cs="Arial"/>
      <w:szCs w:val="21"/>
    </w:rPr>
  </w:style>
  <w:style w:type="paragraph" w:styleId="948">
    <w:name w:val="font5"/>
    <w:basedOn w:val="627"/>
    <w:next w:val="948"/>
    <w:link w:val="627"/>
    <w:qFormat/>
    <w:pPr>
      <w:jc w:val="left"/>
      <w:spacing w:before="100" w:beforeAutospacing="1" w:after="100" w:afterAutospacing="1"/>
      <w:widowControl/>
    </w:pPr>
    <w:rPr>
      <w:rFonts w:ascii="宋体" w:hAnsi="宋体" w:cs="宋体"/>
      <w:sz w:val="18"/>
      <w:szCs w:val="18"/>
    </w:rPr>
  </w:style>
  <w:style w:type="paragraph" w:styleId="949">
    <w:name w:val="Char Char Char Char Char Char Char Char Char Char Char Char Char Char Char Char Char Char Char Char Char1"/>
    <w:basedOn w:val="627"/>
    <w:next w:val="949"/>
    <w:link w:val="627"/>
    <w:qFormat/>
    <w:rPr>
      <w:rFonts w:ascii="Tahoma" w:hAnsi="Tahoma"/>
      <w:sz w:val="24"/>
      <w:szCs w:val="20"/>
    </w:rPr>
  </w:style>
  <w:style w:type="paragraph" w:styleId="950">
    <w:name w:val="丁华正文"/>
    <w:basedOn w:val="699"/>
    <w:next w:val="950"/>
    <w:link w:val="627"/>
    <w:qFormat/>
    <w:pPr>
      <w:ind w:left="0" w:firstLine="510"/>
      <w:spacing w:before="0" w:after="0" w:line="360" w:lineRule="auto"/>
    </w:pPr>
    <w:rPr>
      <w:rFonts w:ascii="宋体" w:hAnsi="Arial"/>
      <w:bCs w:val="0"/>
      <w:color w:val="000000"/>
      <w:szCs w:val="16"/>
    </w:rPr>
  </w:style>
  <w:style w:type="paragraph" w:styleId="951">
    <w:name w:val="Char Char Char Char Char Char Char Char Char Char"/>
    <w:basedOn w:val="627"/>
    <w:next w:val="951"/>
    <w:link w:val="627"/>
    <w:qFormat/>
    <w:pPr>
      <w:spacing w:line="360" w:lineRule="auto"/>
    </w:pPr>
    <w:rPr>
      <w:sz w:val="24"/>
      <w:szCs w:val="20"/>
    </w:rPr>
  </w:style>
  <w:style w:type="paragraph" w:styleId="952">
    <w:name w:val="样式3"/>
    <w:basedOn w:val="627"/>
    <w:next w:val="627"/>
    <w:link w:val="627"/>
    <w:qFormat/>
    <w:pPr>
      <w:spacing w:line="360" w:lineRule="auto"/>
    </w:pPr>
    <w:rPr>
      <w:szCs w:val="20"/>
    </w:rPr>
  </w:style>
  <w:style w:type="paragraph" w:styleId="953">
    <w:name w:val="Char Char Char Char Char Char Char Char Char Char Char Char Char Char Char Char Char Char Char Char Char Char Char"/>
    <w:basedOn w:val="627"/>
    <w:next w:val="953"/>
    <w:link w:val="627"/>
    <w:qFormat/>
    <w:rPr>
      <w:rFonts w:ascii="Tahoma" w:hAnsi="Tahoma"/>
      <w:sz w:val="24"/>
      <w:szCs w:val="20"/>
    </w:rPr>
  </w:style>
  <w:style w:type="paragraph" w:styleId="954">
    <w:name w:val="xl26"/>
    <w:basedOn w:val="627"/>
    <w:next w:val="954"/>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55">
    <w:name w:val="标题1"/>
    <w:basedOn w:val="627"/>
    <w:next w:val="627"/>
    <w:link w:val="62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name w:val="项目符号，一级"/>
    <w:basedOn w:val="918"/>
    <w:next w:val="918"/>
    <w:link w:val="627"/>
    <w:qFormat/>
    <w:pPr>
      <w:ind w:left="376" w:firstLine="0"/>
      <w:spacing w:line="240" w:lineRule="atLeast"/>
      <w:tabs>
        <w:tab w:val="left" w:pos="1320" w:leader="none"/>
      </w:tabs>
    </w:pPr>
    <w:rPr>
      <w:bCs w:val="0"/>
      <w:color w:val="000000"/>
      <w:szCs w:val="24"/>
    </w:rPr>
  </w:style>
  <w:style w:type="paragraph" w:styleId="957">
    <w:name w:val="默认段落字体 Para Char Char Char Char Char Char Char Char Char1 Char Char Char Char Char Char Char"/>
    <w:basedOn w:val="655"/>
    <w:next w:val="957"/>
    <w:link w:val="627"/>
    <w:qFormat/>
    <w:rPr>
      <w:szCs w:val="20"/>
    </w:rPr>
  </w:style>
  <w:style w:type="paragraph" w:styleId="958">
    <w:name w:val="xl27"/>
    <w:basedOn w:val="627"/>
    <w:next w:val="958"/>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59">
    <w:name w:val="greytypebeni"/>
    <w:basedOn w:val="627"/>
    <w:next w:val="959"/>
    <w:link w:val="627"/>
    <w:qFormat/>
    <w:pPr>
      <w:jc w:val="left"/>
      <w:widowControl/>
    </w:pPr>
    <w:rPr>
      <w:rFonts w:ascii="宋体" w:hAnsi="宋体" w:cs="宋体"/>
      <w:sz w:val="24"/>
    </w:rPr>
  </w:style>
  <w:style w:type="paragraph" w:styleId="960">
    <w:name w:val="标题4，章节第四层"/>
    <w:basedOn w:val="627"/>
    <w:next w:val="627"/>
    <w:link w:val="627"/>
    <w:qFormat/>
    <w:pPr>
      <w:spacing w:line="360" w:lineRule="auto"/>
      <w:tabs>
        <w:tab w:val="left" w:pos="0" w:leader="none"/>
      </w:tabs>
      <w:outlineLvl w:val="3"/>
    </w:pPr>
    <w:rPr>
      <w:rFonts w:ascii="宋体" w:hAnsi="宋体"/>
      <w:b/>
      <w:sz w:val="24"/>
    </w:rPr>
  </w:style>
  <w:style w:type="paragraph" w:styleId="961">
    <w:name w:val="正文表标题"/>
    <w:next w:val="901"/>
    <w:link w:val="627"/>
    <w:qFormat/>
    <w:pPr>
      <w:ind w:left="900" w:hanging="420"/>
      <w:jc w:val="center"/>
      <w:tabs>
        <w:tab w:val="left" w:pos="900" w:leader="none"/>
      </w:tabs>
    </w:pPr>
    <w:rPr>
      <w:rFonts w:ascii="黑体" w:eastAsia="黑体"/>
      <w:sz w:val="21"/>
      <w:lang w:val="en-US" w:eastAsia="zh-CN" w:bidi="ar-SA"/>
    </w:rPr>
  </w:style>
  <w:style w:type="paragraph" w:styleId="962">
    <w:name w:val="xl44"/>
    <w:basedOn w:val="627"/>
    <w:next w:val="962"/>
    <w:link w:val="6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963">
    <w:name w:val="Body Text 211"/>
    <w:basedOn w:val="627"/>
    <w:next w:val="963"/>
    <w:link w:val="627"/>
    <w:qFormat/>
    <w:pPr>
      <w:ind w:left="720" w:hanging="720"/>
      <w:widowControl/>
    </w:pPr>
    <w:rPr>
      <w:sz w:val="24"/>
      <w:szCs w:val="20"/>
      <w:lang w:val="en-GB"/>
    </w:rPr>
  </w:style>
  <w:style w:type="paragraph" w:styleId="964">
    <w:name w:val="font13"/>
    <w:basedOn w:val="627"/>
    <w:next w:val="964"/>
    <w:link w:val="627"/>
    <w:qFormat/>
    <w:pPr>
      <w:jc w:val="left"/>
      <w:spacing w:before="100" w:beforeAutospacing="1" w:after="100" w:afterAutospacing="1"/>
      <w:widowControl/>
    </w:pPr>
    <w:rPr>
      <w:i/>
      <w:iCs/>
      <w:sz w:val="36"/>
      <w:szCs w:val="36"/>
    </w:rPr>
  </w:style>
  <w:style w:type="paragraph" w:styleId="965">
    <w:name w:val="列出段落2"/>
    <w:basedOn w:val="627"/>
    <w:next w:val="965"/>
    <w:link w:val="627"/>
    <w:qFormat/>
    <w:pPr>
      <w:ind w:firstLine="420"/>
    </w:pPr>
    <w:rPr>
      <w:rFonts w:ascii="Calibri" w:hAnsi="Calibri"/>
      <w:szCs w:val="22"/>
    </w:rPr>
  </w:style>
  <w:style w:type="paragraph" w:styleId="966">
    <w:name w:val="列出段落21"/>
    <w:basedOn w:val="627"/>
    <w:next w:val="966"/>
    <w:link w:val="627"/>
    <w:uiPriority w:val="34"/>
    <w:qFormat/>
    <w:pPr>
      <w:ind w:left="720"/>
      <w:jc w:val="left"/>
      <w:widowControl/>
    </w:pPr>
    <w:rPr>
      <w:rFonts w:ascii="Arial" w:hAnsi="Arial" w:eastAsia="黑体" w:cs="Arial"/>
      <w:sz w:val="24"/>
      <w:lang w:eastAsia="en-US"/>
    </w:rPr>
  </w:style>
  <w:style w:type="paragraph" w:styleId="967">
    <w:name w:val="条1"/>
    <w:basedOn w:val="627"/>
    <w:next w:val="967"/>
    <w:link w:val="627"/>
    <w:qFormat/>
    <w:pPr>
      <w:ind w:left="780" w:hanging="360"/>
      <w:spacing w:before="156" w:line="360" w:lineRule="auto"/>
      <w:tabs>
        <w:tab w:val="left" w:pos="780" w:leader="none"/>
      </w:tabs>
    </w:pPr>
    <w:rPr>
      <w:rFonts w:eastAsia="黑体"/>
      <w:sz w:val="24"/>
      <w:szCs w:val="20"/>
    </w:rPr>
  </w:style>
  <w:style w:type="paragraph" w:styleId="968">
    <w:name w:val="文档正文"/>
    <w:basedOn w:val="627"/>
    <w:next w:val="968"/>
    <w:link w:val="627"/>
    <w:qFormat/>
    <w:pPr>
      <w:spacing w:line="360" w:lineRule="auto"/>
    </w:pPr>
    <w:rPr>
      <w:rFonts w:ascii="宋体" w:hAnsi="宋体"/>
      <w:b/>
      <w:bCs/>
    </w:rPr>
  </w:style>
  <w:style w:type="paragraph" w:styleId="969">
    <w:name w:val="Char Char Char Char"/>
    <w:basedOn w:val="655"/>
    <w:next w:val="969"/>
    <w:link w:val="627"/>
    <w:qFormat/>
    <w:pPr>
      <w:spacing w:line="360" w:lineRule="auto"/>
    </w:pPr>
    <w:rPr>
      <w:rFonts w:ascii="Tahoma" w:hAnsi="Tahoma"/>
    </w:rPr>
  </w:style>
  <w:style w:type="paragraph" w:styleId="970">
    <w:name w:val="Char Char Char Char Char Char Char Char Char1"/>
    <w:basedOn w:val="627"/>
    <w:next w:val="970"/>
    <w:link w:val="627"/>
    <w:qFormat/>
    <w:pPr>
      <w:ind w:left="360" w:hanging="360"/>
      <w:tabs>
        <w:tab w:val="left" w:pos="360" w:leader="none"/>
      </w:tabs>
    </w:pPr>
    <w:rPr>
      <w:sz w:val="24"/>
    </w:rPr>
  </w:style>
  <w:style w:type="paragraph" w:styleId="971">
    <w:name w:val="Char Char Char"/>
    <w:basedOn w:val="627"/>
    <w:next w:val="971"/>
    <w:link w:val="627"/>
    <w:qFormat/>
    <w:rPr>
      <w:rFonts w:ascii="Tahoma" w:hAnsi="Tahoma"/>
      <w:sz w:val="24"/>
      <w:szCs w:val="20"/>
    </w:rPr>
  </w:style>
  <w:style w:type="paragraph" w:styleId="972">
    <w:name w:val="我的正文"/>
    <w:basedOn w:val="627"/>
    <w:next w:val="972"/>
    <w:link w:val="627"/>
    <w:qFormat/>
    <w:pPr>
      <w:ind w:firstLine="420"/>
      <w:jc w:val="left"/>
      <w:spacing w:line="360" w:lineRule="auto"/>
      <w:widowControl/>
    </w:pPr>
    <w:rPr>
      <w:rFonts w:ascii="宋体" w:hAnsi="宋体" w:cs="宋体"/>
      <w:szCs w:val="21"/>
    </w:rPr>
  </w:style>
  <w:style w:type="paragraph" w:styleId="973">
    <w:name w:val="大标题"/>
    <w:basedOn w:val="627"/>
    <w:next w:val="627"/>
    <w:link w:val="627"/>
    <w:qFormat/>
    <w:pPr>
      <w:ind w:hanging="420"/>
      <w:pageBreakBefore/>
      <w:spacing w:line="360" w:lineRule="auto"/>
      <w:tabs>
        <w:tab w:val="left" w:pos="420" w:leader="none"/>
      </w:tabs>
      <w:outlineLvl w:val="0"/>
    </w:pPr>
    <w:rPr>
      <w:b/>
      <w:iCs/>
      <w:sz w:val="44"/>
    </w:rPr>
  </w:style>
  <w:style w:type="paragraph" w:styleId="974">
    <w:name w:val="Char Char Char Char Char Char Char Char Char Char Char Char Char Char Char Char Char Char Char Char Char Char Char1"/>
    <w:basedOn w:val="627"/>
    <w:next w:val="974"/>
    <w:link w:val="627"/>
    <w:qFormat/>
    <w:rPr>
      <w:rFonts w:ascii="Tahoma" w:hAnsi="Tahoma" w:cs="Tahoma"/>
      <w:sz w:val="24"/>
      <w:szCs w:val="20"/>
    </w:rPr>
  </w:style>
  <w:style w:type="paragraph" w:styleId="975">
    <w:name w:val="马刚标题4"/>
    <w:basedOn w:val="976"/>
    <w:next w:val="627"/>
    <w:link w:val="627"/>
    <w:qFormat/>
    <w:pPr>
      <w:spacing w:before="100" w:after="40"/>
      <w:tabs>
        <w:tab w:val="left" w:pos="567" w:leader="none"/>
        <w:tab w:val="left" w:pos="735" w:leader="none"/>
        <w:tab w:val="left" w:pos="1050" w:leader="none"/>
      </w:tabs>
      <w:outlineLvl w:val="3"/>
    </w:pPr>
    <w:rPr>
      <w:b w:val="0"/>
    </w:rPr>
  </w:style>
  <w:style w:type="paragraph" w:styleId="976">
    <w:name w:val="马刚标题3"/>
    <w:basedOn w:val="627"/>
    <w:next w:val="627"/>
    <w:link w:val="62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77">
    <w:name w:val="样式 首行缩进:  2 字符"/>
    <w:basedOn w:val="627"/>
    <w:next w:val="977"/>
    <w:link w:val="627"/>
    <w:qFormat/>
    <w:pPr>
      <w:ind w:firstLine="480"/>
      <w:spacing w:line="360" w:lineRule="auto"/>
    </w:pPr>
    <w:rPr>
      <w:rFonts w:cs="宋体"/>
      <w:sz w:val="24"/>
      <w:szCs w:val="20"/>
    </w:rPr>
  </w:style>
  <w:style w:type="paragraph" w:styleId="978">
    <w:name w:val="xl36"/>
    <w:basedOn w:val="627"/>
    <w:next w:val="978"/>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9">
    <w:name w:val="样式 标题 2第一章 标题 2Heading 2 HiddenHeading 2 CCBSheading 2H2h2..."/>
    <w:basedOn w:val="629"/>
    <w:next w:val="979"/>
    <w:link w:val="62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80">
    <w:name w:val="表格内文字"/>
    <w:basedOn w:val="627"/>
    <w:next w:val="980"/>
    <w:link w:val="627"/>
    <w:qFormat/>
    <w:pPr>
      <w:spacing w:line="300" w:lineRule="atLeast"/>
    </w:pPr>
    <w:rPr>
      <w:sz w:val="18"/>
    </w:rPr>
  </w:style>
  <w:style w:type="paragraph" w:styleId="981">
    <w:name w:val="xl34"/>
    <w:basedOn w:val="627"/>
    <w:next w:val="981"/>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82">
    <w:name w:val="Char1"/>
    <w:basedOn w:val="627"/>
    <w:next w:val="982"/>
    <w:link w:val="627"/>
    <w:qFormat/>
    <w:rPr>
      <w:rFonts w:ascii="仿宋_GB2312" w:hAnsi="宋体" w:eastAsia="仿宋_GB2312" w:cs="宋体"/>
      <w:b/>
      <w:sz w:val="32"/>
      <w:szCs w:val="32"/>
    </w:rPr>
  </w:style>
  <w:style w:type="paragraph" w:styleId="983">
    <w:name w:val="图标"/>
    <w:basedOn w:val="627"/>
    <w:next w:val="627"/>
    <w:link w:val="62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name w:val="批注主题1"/>
    <w:basedOn w:val="657"/>
    <w:next w:val="657"/>
    <w:link w:val="627"/>
    <w:qFormat/>
    <w:rPr>
      <w:b/>
      <w:bCs/>
      <w:szCs w:val="24"/>
    </w:rPr>
  </w:style>
  <w:style w:type="paragraph" w:styleId="985">
    <w:name w:val="样式 加点正文 + 段前: 0.5 行 段后: 0.5 行1"/>
    <w:basedOn w:val="627"/>
    <w:next w:val="985"/>
    <w:link w:val="627"/>
    <w:qFormat/>
    <w:pPr>
      <w:ind w:left="1268" w:hanging="420"/>
      <w:spacing w:line="300" w:lineRule="auto"/>
      <w:tabs>
        <w:tab w:val="left" w:pos="1268" w:leader="none"/>
      </w:tabs>
    </w:pPr>
    <w:rPr>
      <w:sz w:val="24"/>
      <w:szCs w:val="20"/>
    </w:rPr>
  </w:style>
  <w:style w:type="paragraph" w:styleId="986">
    <w:name w:val="标准小四"/>
    <w:basedOn w:val="627"/>
    <w:next w:val="986"/>
    <w:link w:val="627"/>
    <w:qFormat/>
    <w:pPr>
      <w:ind w:firstLine="480"/>
      <w:spacing w:line="360" w:lineRule="auto"/>
    </w:pPr>
    <w:rPr>
      <w:rFonts w:ascii="Arial" w:hAnsi="Arial"/>
      <w:sz w:val="24"/>
      <w:szCs w:val="21"/>
    </w:rPr>
  </w:style>
  <w:style w:type="paragraph" w:styleId="987">
    <w:name w:val="Char Char Char Char Char Char Char Char Char Char Char"/>
    <w:basedOn w:val="627"/>
    <w:next w:val="987"/>
    <w:link w:val="627"/>
    <w:qFormat/>
    <w:rPr>
      <w:rFonts w:ascii="Tahoma" w:hAnsi="Tahoma"/>
      <w:sz w:val="24"/>
      <w:szCs w:val="20"/>
    </w:rPr>
  </w:style>
  <w:style w:type="paragraph" w:styleId="988">
    <w:name w:val="正文文本 New New"/>
    <w:basedOn w:val="627"/>
    <w:next w:val="988"/>
    <w:link w:val="627"/>
    <w:qFormat/>
    <w:pPr>
      <w:ind w:firstLine="200"/>
      <w:spacing w:before="60" w:after="60" w:line="360" w:lineRule="auto"/>
      <w:widowControl/>
    </w:pPr>
    <w:rPr>
      <w:rFonts w:eastAsia="华文楷体"/>
      <w:sz w:val="24"/>
    </w:rPr>
  </w:style>
  <w:style w:type="paragraph" w:styleId="989">
    <w:name w:val="Char Char Char Char Char Char Char Char"/>
    <w:basedOn w:val="627"/>
    <w:next w:val="989"/>
    <w:link w:val="627"/>
    <w:qFormat/>
    <w:pPr>
      <w:jc w:val="left"/>
      <w:spacing w:after="160" w:line="240" w:lineRule="exact"/>
      <w:widowControl/>
    </w:pPr>
    <w:rPr>
      <w:rFonts w:ascii="Verdana" w:hAnsi="Verdana"/>
      <w:sz w:val="20"/>
      <w:szCs w:val="20"/>
      <w:lang w:eastAsia="en-US"/>
    </w:rPr>
  </w:style>
  <w:style w:type="paragraph" w:styleId="990">
    <w:name w:val="纯文本1"/>
    <w:basedOn w:val="627"/>
    <w:next w:val="990"/>
    <w:link w:val="627"/>
    <w:qFormat/>
    <w:rPr>
      <w:rFonts w:ascii="宋体" w:hAnsi="宋体" w:eastAsia="楷体_GB2312" w:cs="宋体"/>
      <w:sz w:val="28"/>
      <w:szCs w:val="20"/>
    </w:rPr>
  </w:style>
  <w:style w:type="paragraph" w:styleId="991">
    <w:name w:val="Pa5"/>
    <w:basedOn w:val="627"/>
    <w:next w:val="627"/>
    <w:link w:val="627"/>
    <w:qFormat/>
    <w:pPr>
      <w:jc w:val="left"/>
      <w:spacing w:line="241" w:lineRule="atLeast"/>
    </w:pPr>
    <w:rPr>
      <w:rFonts w:ascii="HYDaHeiJ" w:eastAsia="HYDaHeiJ"/>
      <w:sz w:val="24"/>
    </w:rPr>
  </w:style>
  <w:style w:type="paragraph" w:styleId="992">
    <w:name w:val="1"/>
    <w:basedOn w:val="627"/>
    <w:next w:val="704"/>
    <w:link w:val="627"/>
    <w:qFormat/>
    <w:pPr>
      <w:spacing w:line="360" w:lineRule="auto"/>
    </w:pPr>
    <w:rPr>
      <w:rFonts w:eastAsia="仿宋_GB2312"/>
      <w:sz w:val="24"/>
    </w:rPr>
  </w:style>
  <w:style w:type="paragraph" w:styleId="993">
    <w:name w:val="Char Char Char Char Char"/>
    <w:basedOn w:val="627"/>
    <w:next w:val="993"/>
    <w:link w:val="627"/>
    <w:qFormat/>
    <w:rPr>
      <w:rFonts w:ascii="Tahoma" w:hAnsi="Tahoma"/>
      <w:sz w:val="24"/>
      <w:szCs w:val="20"/>
    </w:rPr>
  </w:style>
  <w:style w:type="paragraph" w:styleId="994">
    <w:name w:val="retrait3"/>
    <w:basedOn w:val="627"/>
    <w:next w:val="994"/>
    <w:link w:val="627"/>
    <w:qFormat/>
    <w:pPr>
      <w:ind w:left="851"/>
      <w:jc w:val="left"/>
      <w:spacing w:before="20" w:after="20"/>
      <w:widowControl/>
    </w:pPr>
    <w:rPr>
      <w:rFonts w:ascii="Arial" w:hAnsi="Arial"/>
      <w:sz w:val="24"/>
      <w:szCs w:val="20"/>
      <w:lang w:val="en-GB"/>
    </w:rPr>
  </w:style>
  <w:style w:type="paragraph" w:styleId="995">
    <w:name w:val="正文 New New New New New"/>
    <w:next w:val="995"/>
    <w:link w:val="627"/>
    <w:qFormat/>
    <w:pPr>
      <w:jc w:val="both"/>
      <w:widowControl w:val="off"/>
    </w:pPr>
    <w:rPr>
      <w:sz w:val="21"/>
      <w:szCs w:val="24"/>
      <w:lang w:val="en-US" w:eastAsia="zh-CN" w:bidi="ar-SA"/>
    </w:rPr>
  </w:style>
  <w:style w:type="paragraph" w:styleId="996">
    <w:name w:val="标题5，章节第五层"/>
    <w:basedOn w:val="627"/>
    <w:next w:val="627"/>
    <w:link w:val="627"/>
    <w:qFormat/>
    <w:pPr>
      <w:ind w:left="2100" w:hanging="420"/>
      <w:spacing w:before="78"/>
      <w:tabs>
        <w:tab w:val="left" w:pos="1050" w:leader="none"/>
        <w:tab w:val="left" w:pos="2100" w:leader="none"/>
      </w:tabs>
      <w:outlineLvl w:val="4"/>
    </w:pPr>
    <w:rPr>
      <w:rFonts w:ascii="Arial" w:hAnsi="Arial" w:eastAsia="华文细黑"/>
      <w:sz w:val="30"/>
    </w:rPr>
  </w:style>
  <w:style w:type="paragraph" w:styleId="997">
    <w:name w:val="附录1"/>
    <w:next w:val="997"/>
    <w:link w:val="627"/>
    <w:qFormat/>
    <w:pPr>
      <w:ind w:left="902" w:hanging="420"/>
      <w:spacing w:before="240" w:line="600" w:lineRule="atLeast"/>
      <w:tabs>
        <w:tab w:val="left" w:pos="907" w:leader="none"/>
      </w:tabs>
    </w:pPr>
    <w:rPr>
      <w:b/>
      <w:i/>
      <w:sz w:val="28"/>
      <w:lang w:val="en-US" w:eastAsia="zh-CN" w:bidi="ar-SA"/>
    </w:rPr>
  </w:style>
  <w:style w:type="paragraph" w:styleId="998">
    <w:name w:val="样式 标题 3H3sect1.2.3BOD 0Heading 3 - oldh3l3CTLevel 3 Head..."/>
    <w:basedOn w:val="630"/>
    <w:next w:val="998"/>
    <w:link w:val="627"/>
    <w:qFormat/>
    <w:pPr>
      <w:jc w:val="left"/>
      <w:spacing w:line="240" w:lineRule="auto"/>
    </w:pPr>
    <w:rPr>
      <w:rFonts w:cs="宋体"/>
      <w:sz w:val="30"/>
      <w:szCs w:val="20"/>
    </w:rPr>
  </w:style>
  <w:style w:type="paragraph" w:styleId="999">
    <w:name w:val="Char11"/>
    <w:basedOn w:val="627"/>
    <w:next w:val="999"/>
    <w:link w:val="627"/>
    <w:qFormat/>
    <w:rPr>
      <w:rFonts w:ascii="仿宋_GB2312" w:eastAsia="仿宋_GB2312"/>
      <w:b/>
      <w:sz w:val="32"/>
      <w:szCs w:val="32"/>
    </w:rPr>
  </w:style>
  <w:style w:type="paragraph" w:styleId="1000">
    <w:name w:val="font14"/>
    <w:basedOn w:val="627"/>
    <w:next w:val="1000"/>
    <w:link w:val="627"/>
    <w:qFormat/>
    <w:pPr>
      <w:jc w:val="left"/>
      <w:spacing w:before="100" w:beforeAutospacing="1" w:after="100" w:afterAutospacing="1"/>
      <w:widowControl/>
    </w:pPr>
    <w:rPr>
      <w:sz w:val="36"/>
      <w:szCs w:val="36"/>
    </w:rPr>
  </w:style>
  <w:style w:type="paragraph" w:styleId="1001">
    <w:name w:val="普通正文"/>
    <w:basedOn w:val="627"/>
    <w:next w:val="1001"/>
    <w:link w:val="627"/>
    <w:qFormat/>
    <w:pPr>
      <w:ind w:firstLine="480"/>
      <w:jc w:val="left"/>
      <w:spacing w:before="120" w:after="120" w:line="360" w:lineRule="auto"/>
    </w:pPr>
    <w:rPr>
      <w:rFonts w:ascii="Arial" w:hAnsi="Arial"/>
      <w:sz w:val="24"/>
    </w:rPr>
  </w:style>
  <w:style w:type="paragraph" w:styleId="1002">
    <w:name w:val="font12"/>
    <w:basedOn w:val="627"/>
    <w:next w:val="1002"/>
    <w:link w:val="627"/>
    <w:qFormat/>
    <w:pPr>
      <w:jc w:val="left"/>
      <w:spacing w:before="100" w:beforeAutospacing="1" w:after="100" w:afterAutospacing="1"/>
      <w:widowControl/>
    </w:pPr>
    <w:rPr>
      <w:rFonts w:ascii="宋体" w:hAnsi="宋体" w:cs="宋体"/>
      <w:sz w:val="36"/>
      <w:szCs w:val="36"/>
    </w:rPr>
  </w:style>
  <w:style w:type="paragraph" w:styleId="1003">
    <w:name w:val="Body Text 21"/>
    <w:basedOn w:val="627"/>
    <w:next w:val="1003"/>
    <w:link w:val="627"/>
    <w:qFormat/>
    <w:pPr>
      <w:ind w:left="720" w:hanging="720"/>
      <w:widowControl/>
    </w:pPr>
    <w:rPr>
      <w:sz w:val="24"/>
      <w:szCs w:val="20"/>
      <w:lang w:val="en-GB"/>
    </w:rPr>
  </w:style>
  <w:style w:type="paragraph" w:styleId="1004">
    <w:name w:val="段落"/>
    <w:next w:val="1004"/>
    <w:link w:val="627"/>
    <w:qFormat/>
    <w:pPr>
      <w:ind w:firstLine="480"/>
      <w:jc w:val="both"/>
      <w:spacing w:before="120" w:after="120" w:line="360" w:lineRule="auto"/>
    </w:pPr>
    <w:rPr>
      <w:rFonts w:eastAsia="仿宋_GB2312"/>
      <w:sz w:val="24"/>
      <w:szCs w:val="24"/>
      <w:lang w:val="en-US" w:eastAsia="zh-CN" w:bidi="ar-SA"/>
    </w:rPr>
  </w:style>
  <w:style w:type="paragraph" w:styleId="1005">
    <w:name w:val="Char Char Char Char Char Char Char Char Char Char Char1 Char Char Char1"/>
    <w:basedOn w:val="627"/>
    <w:next w:val="1005"/>
    <w:link w:val="627"/>
    <w:qFormat/>
    <w:pPr>
      <w:ind w:firstLine="200"/>
      <w:jc w:val="left"/>
    </w:pPr>
    <w:rPr>
      <w:rFonts w:ascii="Tahoma" w:hAnsi="Tahoma"/>
      <w:sz w:val="24"/>
    </w:rPr>
  </w:style>
  <w:style w:type="paragraph" w:styleId="1006">
    <w:name w:val="无间隔1"/>
    <w:next w:val="1006"/>
    <w:link w:val="627"/>
    <w:uiPriority w:val="1"/>
    <w:qFormat/>
    <w:pPr>
      <w:jc w:val="both"/>
      <w:widowControl w:val="off"/>
    </w:pPr>
    <w:rPr>
      <w:rFonts w:eastAsia="微软雅黑"/>
      <w:sz w:val="24"/>
      <w:szCs w:val="22"/>
      <w:lang w:val="en-US" w:eastAsia="zh-CN" w:bidi="ar-SA"/>
    </w:rPr>
  </w:style>
  <w:style w:type="paragraph" w:styleId="1007">
    <w:name w:val="列表内容"/>
    <w:basedOn w:val="627"/>
    <w:next w:val="627"/>
    <w:link w:val="627"/>
    <w:qFormat/>
    <w:pPr>
      <w:ind w:left="840" w:hanging="420"/>
      <w:jc w:val="left"/>
      <w:widowControl/>
      <w:tabs>
        <w:tab w:val="left" w:pos="840" w:leader="none"/>
      </w:tabs>
    </w:pPr>
    <w:rPr>
      <w:sz w:val="18"/>
    </w:rPr>
  </w:style>
  <w:style w:type="paragraph" w:styleId="1008">
    <w:name w:val="样式 样式 标题 3H3sect1.2.3BOD 0Heading 3 - oldh3l3CTLevel 3 Head... +..."/>
    <w:basedOn w:val="627"/>
    <w:next w:val="1008"/>
    <w:link w:val="627"/>
    <w:qFormat/>
    <w:pPr>
      <w:jc w:val="left"/>
      <w:keepLines/>
      <w:keepNext/>
      <w:outlineLvl w:val="2"/>
    </w:pPr>
    <w:rPr>
      <w:rFonts w:cs="宋体"/>
      <w:b/>
      <w:bCs/>
      <w:sz w:val="24"/>
      <w:szCs w:val="20"/>
    </w:rPr>
  </w:style>
  <w:style w:type="paragraph" w:styleId="1009">
    <w:name w:val="表头_5"/>
    <w:basedOn w:val="627"/>
    <w:next w:val="1009"/>
    <w:link w:val="627"/>
    <w:qFormat/>
    <w:pPr>
      <w:spacing w:line="360" w:lineRule="auto"/>
    </w:pPr>
    <w:rPr>
      <w:b/>
      <w:bCs/>
      <w:sz w:val="28"/>
      <w:szCs w:val="21"/>
    </w:rPr>
  </w:style>
  <w:style w:type="paragraph" w:styleId="1010">
    <w:name w:val="zw"/>
    <w:basedOn w:val="627"/>
    <w:next w:val="1010"/>
    <w:link w:val="627"/>
    <w:qFormat/>
    <w:pPr>
      <w:ind w:firstLine="480"/>
      <w:jc w:val="left"/>
      <w:spacing w:line="360" w:lineRule="auto"/>
      <w:widowControl/>
    </w:pPr>
    <w:rPr>
      <w:rFonts w:ascii="宋体" w:hAnsi="宋体"/>
      <w:bCs/>
      <w:sz w:val="24"/>
      <w:szCs w:val="20"/>
    </w:rPr>
  </w:style>
  <w:style w:type="paragraph" w:styleId="1011">
    <w:name w:val="xl63"/>
    <w:basedOn w:val="627"/>
    <w:next w:val="1011"/>
    <w:link w:val="627"/>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12">
    <w:name w:val="Char Char Char Char Char Char Char Char Char Char Char Char Char"/>
    <w:basedOn w:val="627"/>
    <w:next w:val="1012"/>
    <w:link w:val="627"/>
    <w:qFormat/>
    <w:pPr>
      <w:jc w:val="left"/>
      <w:spacing w:after="160" w:line="240" w:lineRule="exact"/>
      <w:widowControl/>
    </w:pPr>
  </w:style>
  <w:style w:type="paragraph" w:styleId="1013">
    <w:name w:val="符号与编号 Char Char"/>
    <w:basedOn w:val="627"/>
    <w:next w:val="1013"/>
    <w:link w:val="627"/>
    <w:qFormat/>
    <w:pPr>
      <w:ind w:left="839" w:hanging="419"/>
      <w:spacing w:line="400" w:lineRule="atLeast"/>
      <w:tabs>
        <w:tab w:val="left" w:pos="840" w:leader="none"/>
      </w:tabs>
    </w:pPr>
    <w:rPr>
      <w:sz w:val="24"/>
    </w:rPr>
  </w:style>
  <w:style w:type="paragraph" w:styleId="1014">
    <w:name w:val="xl51"/>
    <w:basedOn w:val="627"/>
    <w:next w:val="1014"/>
    <w:link w:val="62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15">
    <w:name w:val="项目符号，二级"/>
    <w:basedOn w:val="918"/>
    <w:next w:val="918"/>
    <w:link w:val="627"/>
    <w:qFormat/>
    <w:pPr>
      <w:ind w:left="1337" w:right="-27" w:firstLine="480"/>
      <w:tabs>
        <w:tab w:val="left" w:pos="1211" w:leader="none"/>
        <w:tab w:val="left" w:pos="1337" w:leader="none"/>
      </w:tabs>
    </w:pPr>
    <w:rPr>
      <w:bCs w:val="0"/>
      <w:color w:val="000000"/>
      <w:sz w:val="24"/>
      <w:szCs w:val="24"/>
    </w:rPr>
  </w:style>
  <w:style w:type="paragraph" w:styleId="1016">
    <w:name w:val="样式 样式 首行缩进:  0.74 厘米 行距: 1.5 倍行距 + 段后: 0.5 行"/>
    <w:basedOn w:val="627"/>
    <w:next w:val="1016"/>
    <w:link w:val="627"/>
    <w:qFormat/>
    <w:pPr>
      <w:ind w:firstLine="420"/>
      <w:spacing w:line="360" w:lineRule="auto"/>
    </w:pPr>
    <w:rPr>
      <w:rFonts w:ascii="楷体_GB2312" w:eastAsia="楷体_GB2312"/>
      <w:bCs/>
      <w:sz w:val="24"/>
      <w:szCs w:val="20"/>
    </w:rPr>
  </w:style>
  <w:style w:type="paragraph" w:styleId="1017">
    <w:name w:val="默认段落字体 Para Char"/>
    <w:basedOn w:val="627"/>
    <w:next w:val="1017"/>
    <w:link w:val="627"/>
    <w:qFormat/>
    <w:pPr>
      <w:spacing w:line="360" w:lineRule="auto"/>
    </w:pPr>
    <w:rPr>
      <w:sz w:val="24"/>
    </w:rPr>
  </w:style>
  <w:style w:type="paragraph" w:styleId="1018">
    <w:name w:val="table_1stline"/>
    <w:basedOn w:val="627"/>
    <w:next w:val="1018"/>
    <w:link w:val="627"/>
    <w:qFormat/>
    <w:pPr>
      <w:jc w:val="left"/>
      <w:spacing w:before="120"/>
      <w:widowControl/>
    </w:pPr>
    <w:rPr>
      <w:bCs/>
      <w:sz w:val="20"/>
      <w:szCs w:val="20"/>
      <w:lang w:val="de-DE" w:eastAsia="de-DE"/>
    </w:rPr>
  </w:style>
  <w:style w:type="paragraph" w:styleId="1019">
    <w:name w:val="font10"/>
    <w:basedOn w:val="627"/>
    <w:next w:val="1019"/>
    <w:link w:val="627"/>
    <w:qFormat/>
    <w:pPr>
      <w:jc w:val="left"/>
      <w:spacing w:before="100" w:beforeAutospacing="1" w:after="100" w:afterAutospacing="1"/>
      <w:widowControl/>
    </w:pPr>
    <w:rPr>
      <w:rFonts w:ascii="楷体_GB2312" w:hAnsi="宋体" w:eastAsia="楷体_GB2312" w:cs="宋体"/>
      <w:b/>
      <w:bCs/>
      <w:sz w:val="18"/>
      <w:szCs w:val="18"/>
    </w:rPr>
  </w:style>
  <w:style w:type="paragraph" w:styleId="1020">
    <w:name w:val="xl30"/>
    <w:basedOn w:val="627"/>
    <w:next w:val="1020"/>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21">
    <w:name w:val="标题2，章节第二层"/>
    <w:basedOn w:val="627"/>
    <w:next w:val="918"/>
    <w:link w:val="627"/>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22">
    <w:name w:val="部分1"/>
    <w:basedOn w:val="627"/>
    <w:next w:val="1022"/>
    <w:link w:val="627"/>
    <w:qFormat/>
    <w:pPr>
      <w:jc w:val="center"/>
      <w:keepNext/>
      <w:pageBreakBefore/>
      <w:spacing w:line="360" w:lineRule="auto"/>
      <w:tabs>
        <w:tab w:val="left" w:pos="360" w:leader="none"/>
      </w:tabs>
      <w:outlineLvl w:val="0"/>
    </w:pPr>
    <w:rPr>
      <w:rFonts w:eastAsia="黑体"/>
      <w:b/>
      <w:sz w:val="36"/>
      <w:szCs w:val="20"/>
    </w:rPr>
  </w:style>
  <w:style w:type="paragraph" w:styleId="1023">
    <w:name w:val="样式 标题 2H2h2sect 1.2Heading 2 HiddenHeading 2 CCBSheading 2..."/>
    <w:basedOn w:val="629"/>
    <w:next w:val="1023"/>
    <w:link w:val="627"/>
    <w:qFormat/>
    <w:pPr>
      <w:ind w:left="576" w:hanging="36"/>
      <w:jc w:val="left"/>
      <w:spacing w:line="240" w:lineRule="auto"/>
      <w:tabs>
        <w:tab w:val="left" w:pos="576" w:leader="none"/>
      </w:tabs>
    </w:pPr>
    <w:rPr>
      <w:rFonts w:ascii="宋体" w:hAnsi="宋体" w:eastAsia="宋体"/>
      <w:sz w:val="28"/>
      <w:szCs w:val="20"/>
    </w:rPr>
  </w:style>
  <w:style w:type="paragraph" w:styleId="1024">
    <w:name w:val="符号与编号 Char"/>
    <w:basedOn w:val="627"/>
    <w:next w:val="1024"/>
    <w:link w:val="627"/>
    <w:qFormat/>
    <w:pPr>
      <w:ind w:left="720"/>
      <w:spacing w:line="400" w:lineRule="atLeast"/>
      <w:tabs>
        <w:tab w:val="left" w:pos="720" w:leader="none"/>
      </w:tabs>
    </w:pPr>
    <w:rPr>
      <w:sz w:val="24"/>
    </w:rPr>
  </w:style>
  <w:style w:type="paragraph" w:styleId="1025">
    <w:name w:val="方案正文"/>
    <w:basedOn w:val="627"/>
    <w:next w:val="1025"/>
    <w:link w:val="627"/>
    <w:qFormat/>
    <w:pPr>
      <w:ind w:firstLine="359"/>
      <w:jc w:val="left"/>
      <w:spacing w:before="156" w:line="360" w:lineRule="auto"/>
    </w:pPr>
    <w:rPr>
      <w:rFonts w:ascii="Arial" w:hAnsi="Arial" w:cs="宋体"/>
      <w:sz w:val="24"/>
      <w:szCs w:val="21"/>
    </w:rPr>
  </w:style>
  <w:style w:type="paragraph" w:styleId="1026">
    <w:name w:val="xl38"/>
    <w:basedOn w:val="627"/>
    <w:next w:val="1026"/>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7">
    <w:name w:val="普通文字"/>
    <w:basedOn w:val="627"/>
    <w:next w:val="627"/>
    <w:link w:val="627"/>
    <w:qFormat/>
    <w:rPr>
      <w:rFonts w:ascii="宋体" w:hAnsi="宋体" w:cs="宋体"/>
      <w:sz w:val="24"/>
      <w:szCs w:val="20"/>
    </w:rPr>
  </w:style>
  <w:style w:type="paragraph" w:styleId="1028">
    <w:name w:val="xl32"/>
    <w:basedOn w:val="627"/>
    <w:next w:val="1028"/>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29">
    <w:name w:val="Char Char Char Char Char Char Char Char Char"/>
    <w:basedOn w:val="627"/>
    <w:next w:val="1029"/>
    <w:link w:val="627"/>
    <w:qFormat/>
    <w:pPr>
      <w:ind w:left="200" w:hanging="200"/>
      <w:tabs>
        <w:tab w:val="left" w:pos="360" w:leader="none"/>
      </w:tabs>
    </w:pPr>
    <w:rPr>
      <w:sz w:val="24"/>
    </w:rPr>
  </w:style>
  <w:style w:type="paragraph" w:styleId="1030">
    <w:name w:val="xl39"/>
    <w:basedOn w:val="627"/>
    <w:next w:val="1030"/>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1">
    <w:name w:val="xl53"/>
    <w:basedOn w:val="627"/>
    <w:next w:val="1031"/>
    <w:link w:val="62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32">
    <w:name w:val="标准文本"/>
    <w:basedOn w:val="627"/>
    <w:next w:val="1032"/>
    <w:link w:val="627"/>
    <w:qFormat/>
    <w:pPr>
      <w:ind w:firstLine="480"/>
      <w:spacing w:line="360" w:lineRule="auto"/>
    </w:pPr>
    <w:rPr>
      <w:rFonts w:cs="宋体"/>
      <w:sz w:val="24"/>
    </w:rPr>
  </w:style>
  <w:style w:type="paragraph" w:styleId="1033">
    <w:name w:val="Char Char1"/>
    <w:basedOn w:val="627"/>
    <w:next w:val="1033"/>
    <w:link w:val="627"/>
    <w:qFormat/>
    <w:rPr>
      <w:rFonts w:ascii="Tahoma" w:hAnsi="Tahoma"/>
      <w:sz w:val="24"/>
      <w:szCs w:val="20"/>
    </w:rPr>
  </w:style>
  <w:style w:type="paragraph" w:styleId="1034">
    <w:name w:val="4"/>
    <w:basedOn w:val="627"/>
    <w:next w:val="699"/>
    <w:link w:val="627"/>
    <w:qFormat/>
    <w:pPr>
      <w:ind w:firstLine="420"/>
      <w:spacing w:line="360" w:lineRule="auto"/>
    </w:pPr>
    <w:rPr>
      <w:color w:val="ff0000"/>
      <w:sz w:val="24"/>
    </w:rPr>
  </w:style>
  <w:style w:type="paragraph" w:styleId="1035">
    <w:name w:val="样式 样式 首行缩进:  2 字符 + 行距: 1.5 倍行距"/>
    <w:basedOn w:val="627"/>
    <w:next w:val="1035"/>
    <w:link w:val="627"/>
    <w:qFormat/>
    <w:pPr>
      <w:ind w:firstLine="470"/>
      <w:spacing w:line="360" w:lineRule="auto"/>
    </w:pPr>
    <w:rPr>
      <w:sz w:val="24"/>
      <w:szCs w:val="20"/>
    </w:rPr>
  </w:style>
  <w:style w:type="paragraph" w:styleId="1036">
    <w:name w:val="xl58"/>
    <w:basedOn w:val="627"/>
    <w:next w:val="1036"/>
    <w:link w:val="62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37">
    <w:name w:val="Char Char Char Char Char Char Char Char Char Char Char Char Char Char1"/>
    <w:basedOn w:val="627"/>
    <w:next w:val="1037"/>
    <w:link w:val="627"/>
    <w:qFormat/>
    <w:rPr>
      <w:rFonts w:ascii="Tahoma" w:hAnsi="Tahoma" w:cs="Tahoma"/>
      <w:sz w:val="24"/>
      <w:szCs w:val="20"/>
    </w:rPr>
  </w:style>
  <w:style w:type="paragraph" w:styleId="1038">
    <w:name w:val="丁华标题2"/>
    <w:basedOn w:val="629"/>
    <w:next w:val="950"/>
    <w:link w:val="627"/>
    <w:qFormat/>
    <w:pPr>
      <w:ind w:left="567" w:hanging="567"/>
      <w:jc w:val="left"/>
      <w:spacing w:before="120" w:after="120"/>
      <w:tabs>
        <w:tab w:val="left" w:pos="567" w:leader="none"/>
      </w:tabs>
    </w:pPr>
    <w:rPr>
      <w:color w:val="000000"/>
      <w:sz w:val="28"/>
      <w:szCs w:val="20"/>
    </w:rPr>
  </w:style>
  <w:style w:type="paragraph" w:styleId="1039">
    <w:name w:val="Pa6"/>
    <w:basedOn w:val="627"/>
    <w:next w:val="627"/>
    <w:link w:val="627"/>
    <w:qFormat/>
    <w:pPr>
      <w:jc w:val="left"/>
      <w:spacing w:line="241" w:lineRule="atLeast"/>
    </w:pPr>
    <w:rPr>
      <w:rFonts w:ascii="HYDaHeiJ" w:eastAsia="HYDaHeiJ"/>
      <w:sz w:val="24"/>
    </w:rPr>
  </w:style>
  <w:style w:type="paragraph" w:styleId="1040">
    <w:name w:val="flType"/>
    <w:basedOn w:val="946"/>
    <w:next w:val="1040"/>
    <w:link w:val="627"/>
    <w:qFormat/>
    <w:pPr>
      <w:spacing w:after="284"/>
    </w:pPr>
    <w:rPr>
      <w:rFonts w:eastAsia="宋体"/>
      <w:b w:val="0"/>
    </w:rPr>
  </w:style>
  <w:style w:type="paragraph" w:styleId="1041">
    <w:name w:val="Char Char Char1"/>
    <w:basedOn w:val="655"/>
    <w:next w:val="1041"/>
    <w:link w:val="627"/>
    <w:qFormat/>
    <w:pPr>
      <w:spacing w:line="436" w:lineRule="exact"/>
    </w:pPr>
  </w:style>
  <w:style w:type="paragraph" w:styleId="1042">
    <w:name w:val="Char Char1 Char Char Char Char"/>
    <w:basedOn w:val="655"/>
    <w:next w:val="1042"/>
    <w:link w:val="627"/>
    <w:qFormat/>
    <w:pPr>
      <w:ind w:left="357"/>
      <w:jc w:val="left"/>
      <w:spacing w:line="436" w:lineRule="exact"/>
      <w:outlineLvl w:val="3"/>
    </w:pPr>
    <w:rPr>
      <w:rFonts w:ascii="Tahoma" w:hAnsi="Tahoma" w:cs="Tahoma"/>
      <w:b/>
    </w:rPr>
  </w:style>
  <w:style w:type="paragraph" w:styleId="1043">
    <w:name w:val="Char2"/>
    <w:basedOn w:val="655"/>
    <w:next w:val="1043"/>
    <w:link w:val="627"/>
    <w:qFormat/>
    <w:rPr>
      <w:rFonts w:ascii="Tahoma" w:hAnsi="Tahoma"/>
    </w:rPr>
  </w:style>
  <w:style w:type="paragraph" w:styleId="1044">
    <w:name w:val="xl33"/>
    <w:basedOn w:val="627"/>
    <w:next w:val="1044"/>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5">
    <w:name w:val="正文 New"/>
    <w:next w:val="1045"/>
    <w:link w:val="627"/>
    <w:qFormat/>
    <w:pPr>
      <w:jc w:val="both"/>
      <w:widowControl w:val="off"/>
    </w:pPr>
    <w:rPr>
      <w:sz w:val="21"/>
      <w:lang w:val="en-US" w:eastAsia="zh-CN" w:bidi="ar-SA"/>
    </w:rPr>
  </w:style>
  <w:style w:type="paragraph" w:styleId="1046">
    <w:name w:val="Char Char Char Char Char Char Char Char Char Char Char1"/>
    <w:basedOn w:val="627"/>
    <w:next w:val="1046"/>
    <w:link w:val="627"/>
    <w:qFormat/>
    <w:rPr>
      <w:rFonts w:ascii="Tahoma" w:hAnsi="Tahoma" w:cs="Tahoma"/>
      <w:sz w:val="24"/>
      <w:szCs w:val="20"/>
    </w:rPr>
  </w:style>
  <w:style w:type="paragraph" w:styleId="1047">
    <w:name w:val="xl48"/>
    <w:basedOn w:val="627"/>
    <w:next w:val="1047"/>
    <w:link w:val="627"/>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048">
    <w:name w:val="正文 + 宋体"/>
    <w:basedOn w:val="627"/>
    <w:next w:val="1048"/>
    <w:link w:val="627"/>
    <w:qFormat/>
    <w:pPr>
      <w:ind w:firstLine="420"/>
      <w:spacing w:line="360" w:lineRule="auto"/>
    </w:pPr>
  </w:style>
  <w:style w:type="paragraph" w:styleId="1049">
    <w:name w:val="xl40"/>
    <w:basedOn w:val="627"/>
    <w:next w:val="1049"/>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50">
    <w:name w:val="正文 + Arial Char"/>
    <w:basedOn w:val="627"/>
    <w:next w:val="1050"/>
    <w:link w:val="627"/>
    <w:qFormat/>
    <w:pPr>
      <w:ind w:left="315" w:hanging="315"/>
      <w:spacing w:line="300" w:lineRule="auto"/>
      <w:widowControl/>
      <w:tabs>
        <w:tab w:val="left" w:pos="315" w:leader="none"/>
      </w:tabs>
    </w:pPr>
    <w:rPr>
      <w:rFonts w:ascii="Arial" w:hAnsi="Arial" w:cs="Arial"/>
      <w:b/>
      <w:color w:val="000000"/>
      <w:szCs w:val="20"/>
    </w:rPr>
  </w:style>
  <w:style w:type="paragraph" w:styleId="1051">
    <w:name w:val="标题3"/>
    <w:basedOn w:val="630"/>
    <w:next w:val="1051"/>
    <w:link w:val="627"/>
    <w:qFormat/>
    <w:pPr>
      <w:keepLines w:val="0"/>
      <w:keepNext w:val="0"/>
      <w:spacing w:before="0" w:after="0" w:line="360" w:lineRule="auto"/>
    </w:pPr>
    <w:rPr>
      <w:rFonts w:eastAsia="仿宋_GB2312"/>
      <w:b w:val="0"/>
      <w:sz w:val="30"/>
    </w:rPr>
  </w:style>
  <w:style w:type="paragraph" w:styleId="1052">
    <w:name w:val="正文lzq"/>
    <w:basedOn w:val="627"/>
    <w:next w:val="1052"/>
    <w:link w:val="627"/>
    <w:qFormat/>
    <w:pPr>
      <w:ind w:firstLine="480"/>
      <w:spacing w:line="360" w:lineRule="auto"/>
    </w:pPr>
    <w:rPr>
      <w:sz w:val="24"/>
      <w:szCs w:val="20"/>
    </w:rPr>
  </w:style>
  <w:style w:type="paragraph" w:styleId="1053">
    <w:name w:val="符号与编号"/>
    <w:basedOn w:val="627"/>
    <w:next w:val="1053"/>
    <w:link w:val="627"/>
    <w:qFormat/>
    <w:pPr>
      <w:ind w:left="900" w:hanging="420"/>
      <w:spacing w:line="400" w:lineRule="atLeast"/>
      <w:tabs>
        <w:tab w:val="left" w:pos="900" w:leader="none"/>
      </w:tabs>
    </w:pPr>
    <w:rPr>
      <w:sz w:val="24"/>
    </w:rPr>
  </w:style>
  <w:style w:type="paragraph" w:styleId="1054">
    <w:name w:val="xl25"/>
    <w:basedOn w:val="627"/>
    <w:next w:val="1054"/>
    <w:link w:val="627"/>
    <w:qFormat/>
    <w:pPr>
      <w:jc w:val="center"/>
      <w:spacing w:before="100" w:beforeAutospacing="1" w:after="100" w:afterAutospacing="1"/>
      <w:widowControl/>
      <w:pBdr>
        <w:right w:val="single" w:color="000000" w:sz="4" w:space="0"/>
      </w:pBdr>
    </w:pPr>
    <w:rPr>
      <w:szCs w:val="21"/>
    </w:rPr>
  </w:style>
  <w:style w:type="paragraph" w:styleId="1055">
    <w:name w:val="小四 段落 宋体 Char Char Char Char"/>
    <w:basedOn w:val="627"/>
    <w:next w:val="1055"/>
    <w:link w:val="627"/>
    <w:qFormat/>
    <w:pPr>
      <w:ind w:right="-33" w:firstLine="480"/>
      <w:jc w:val="left"/>
      <w:spacing w:line="360" w:lineRule="auto"/>
    </w:pPr>
    <w:rPr>
      <w:sz w:val="24"/>
    </w:rPr>
  </w:style>
  <w:style w:type="paragraph" w:styleId="1056">
    <w:name w:val="列出段落11"/>
    <w:basedOn w:val="627"/>
    <w:next w:val="1056"/>
    <w:link w:val="627"/>
    <w:qFormat/>
    <w:pPr>
      <w:ind w:firstLine="420"/>
    </w:pPr>
    <w:rPr>
      <w:rFonts w:ascii="Calibri" w:hAnsi="Calibri"/>
    </w:rPr>
  </w:style>
  <w:style w:type="character" w:styleId="1057">
    <w:name w:val="style4"/>
    <w:next w:val="1057"/>
    <w:link w:val="627"/>
    <w:qFormat/>
  </w:style>
  <w:style w:type="paragraph" w:styleId="1058">
    <w:name w:val="列出段落"/>
    <w:basedOn w:val="627"/>
    <w:next w:val="1058"/>
    <w:link w:val="627"/>
    <w:uiPriority w:val="34"/>
    <w:qFormat/>
    <w:pPr>
      <w:ind w:firstLine="420"/>
    </w:pPr>
    <w:rPr>
      <w:szCs w:val="24"/>
    </w:rPr>
  </w:style>
  <w:style w:type="paragraph" w:styleId="1059">
    <w:name w:val="正文缩进1"/>
    <w:basedOn w:val="627"/>
    <w:next w:val="1059"/>
    <w:link w:val="627"/>
    <w:qFormat/>
    <w:pPr>
      <w:ind w:firstLine="420"/>
    </w:pPr>
    <w:rPr>
      <w:szCs w:val="21"/>
    </w:rPr>
  </w:style>
  <w:style w:type="paragraph" w:styleId="1060">
    <w:name w:val="正文首行缩进 211"/>
    <w:basedOn w:val="731"/>
    <w:next w:val="627"/>
    <w:link w:val="627"/>
    <w:qFormat/>
    <w:pPr>
      <w:ind w:left="0" w:firstLine="420"/>
      <w:spacing w:after="0" w:line="360" w:lineRule="auto"/>
    </w:pPr>
    <w:rPr>
      <w:rFonts w:ascii="宋体" w:hAnsi="宋体" w:eastAsia="宋体" w:cs="Times New Roman"/>
      <w:szCs w:val="20"/>
    </w:rPr>
  </w:style>
  <w:style w:type="paragraph" w:styleId="1061">
    <w:name w:val="首行缩进"/>
    <w:basedOn w:val="627"/>
    <w:next w:val="1061"/>
    <w:link w:val="627"/>
    <w:qFormat/>
    <w:pPr>
      <w:ind w:firstLine="480"/>
    </w:pPr>
    <w:rPr>
      <w:szCs w:val="20"/>
      <w:lang w:val="zh-CN"/>
    </w:rPr>
  </w:style>
  <w:style w:type="character" w:styleId="10600" w:default="1">
    <w:name w:val="Default Paragraph Font"/>
    <w:uiPriority w:val="1"/>
    <w:semiHidden/>
    <w:unhideWhenUsed/>
  </w:style>
  <w:style w:type="numbering" w:styleId="10601" w:default="1">
    <w:name w:val="No List"/>
    <w:uiPriority w:val="99"/>
    <w:semiHidden/>
    <w:unhideWhenUsed/>
  </w:style>
  <w:style w:type="table" w:styleId="106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胡</dc:creator>
  <cp:lastModifiedBy>曹洋</cp:lastModifiedBy>
  <cp:revision>3</cp:revision>
  <dcterms:created xsi:type="dcterms:W3CDTF">2019-12-15T03:00:00Z</dcterms:created>
  <dcterms:modified xsi:type="dcterms:W3CDTF">2026-04-23T03:00:57Z</dcterms:modified>
</cp:coreProperties>
</file>