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2C66">
      <w:pPr>
        <w:jc w:val="center"/>
        <w:rPr>
          <w:rFonts w:hint="eastAsia" w:ascii="宋体" w:hAnsi="宋体" w:eastAsia="宋体" w:cs="宋体"/>
          <w:color w:val="auto"/>
          <w:sz w:val="52"/>
          <w:szCs w:val="52"/>
        </w:rPr>
      </w:pPr>
      <w:bookmarkStart w:id="0" w:name="_GoBack"/>
      <w:bookmarkEnd w:id="0"/>
    </w:p>
    <w:p w14:paraId="34981E33">
      <w:pPr>
        <w:jc w:val="center"/>
        <w:rPr>
          <w:rFonts w:hint="eastAsia" w:ascii="宋体" w:hAnsi="宋体" w:eastAsia="宋体" w:cs="宋体"/>
          <w:color w:val="auto"/>
          <w:sz w:val="52"/>
          <w:szCs w:val="52"/>
        </w:rPr>
      </w:pPr>
    </w:p>
    <w:p w14:paraId="1E852DC2">
      <w:pPr>
        <w:jc w:val="center"/>
        <w:rPr>
          <w:rFonts w:hint="eastAsia" w:ascii="宋体" w:hAnsi="宋体" w:eastAsia="宋体" w:cs="宋体"/>
          <w:color w:val="auto"/>
          <w:sz w:val="52"/>
          <w:szCs w:val="52"/>
        </w:rPr>
      </w:pPr>
      <w:r>
        <w:rPr>
          <w:rFonts w:hint="eastAsia" w:ascii="宋体" w:hAnsi="宋体" w:eastAsia="宋体" w:cs="宋体"/>
          <w:color w:val="auto"/>
          <w:sz w:val="52"/>
          <w:szCs w:val="52"/>
        </w:rPr>
        <w:t>建 设 工 程 施 工 合 同</w:t>
      </w:r>
    </w:p>
    <w:p w14:paraId="76392FCF">
      <w:pPr>
        <w:adjustRightInd w:val="0"/>
        <w:snapToGrid w:val="0"/>
        <w:spacing w:line="360" w:lineRule="auto"/>
        <w:ind w:firstLine="2088" w:firstLineChars="400"/>
        <w:rPr>
          <w:rFonts w:hint="eastAsia" w:ascii="宋体" w:hAnsi="宋体" w:eastAsia="宋体" w:cs="宋体"/>
          <w:b/>
          <w:color w:val="auto"/>
          <w:sz w:val="52"/>
          <w:szCs w:val="52"/>
        </w:rPr>
      </w:pPr>
    </w:p>
    <w:p w14:paraId="17FD8179">
      <w:pPr>
        <w:adjustRightInd w:val="0"/>
        <w:snapToGrid w:val="0"/>
        <w:spacing w:line="360" w:lineRule="auto"/>
        <w:ind w:firstLine="2088" w:firstLineChars="400"/>
        <w:rPr>
          <w:rFonts w:hint="eastAsia" w:ascii="宋体" w:hAnsi="宋体" w:eastAsia="宋体" w:cs="宋体"/>
          <w:b/>
          <w:color w:val="auto"/>
          <w:sz w:val="52"/>
          <w:szCs w:val="52"/>
        </w:rPr>
      </w:pPr>
    </w:p>
    <w:p w14:paraId="2123058E">
      <w:pPr>
        <w:adjustRightInd w:val="0"/>
        <w:snapToGrid w:val="0"/>
        <w:spacing w:line="360" w:lineRule="auto"/>
        <w:ind w:firstLine="2088" w:firstLineChars="400"/>
        <w:rPr>
          <w:rFonts w:hint="eastAsia" w:ascii="宋体" w:hAnsi="宋体" w:eastAsia="宋体" w:cs="宋体"/>
          <w:b/>
          <w:color w:val="auto"/>
          <w:sz w:val="52"/>
          <w:szCs w:val="52"/>
        </w:rPr>
      </w:pPr>
    </w:p>
    <w:p w14:paraId="0AEC0B38">
      <w:pPr>
        <w:adjustRightInd w:val="0"/>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w:t>
      </w:r>
      <w:r>
        <w:rPr>
          <w:rFonts w:hint="eastAsia" w:ascii="宋体" w:hAnsi="宋体" w:eastAsia="宋体" w:cs="宋体"/>
          <w:color w:val="auto"/>
          <w:sz w:val="32"/>
          <w:szCs w:val="32"/>
          <w:lang w:eastAsia="zh-CN"/>
        </w:rPr>
        <w:t>2025年银城小学维修改造工程</w:t>
      </w:r>
      <w:r>
        <w:rPr>
          <w:rFonts w:hint="eastAsia" w:ascii="宋体" w:hAnsi="宋体" w:eastAsia="宋体" w:cs="宋体"/>
          <w:color w:val="auto"/>
          <w:sz w:val="32"/>
          <w:szCs w:val="32"/>
        </w:rPr>
        <w:t>)</w:t>
      </w:r>
    </w:p>
    <w:p w14:paraId="1C770FEE">
      <w:pPr>
        <w:jc w:val="center"/>
        <w:rPr>
          <w:rFonts w:hint="eastAsia" w:ascii="宋体" w:hAnsi="宋体" w:eastAsia="宋体" w:cs="宋体"/>
          <w:b/>
          <w:color w:val="auto"/>
          <w:sz w:val="72"/>
          <w:szCs w:val="72"/>
        </w:rPr>
      </w:pPr>
    </w:p>
    <w:p w14:paraId="13192680">
      <w:pPr>
        <w:jc w:val="center"/>
        <w:rPr>
          <w:rFonts w:hint="eastAsia" w:ascii="宋体" w:hAnsi="宋体" w:eastAsia="宋体" w:cs="宋体"/>
          <w:b/>
          <w:color w:val="auto"/>
          <w:sz w:val="72"/>
          <w:szCs w:val="72"/>
        </w:rPr>
      </w:pPr>
    </w:p>
    <w:p w14:paraId="1EAAD3DC">
      <w:pPr>
        <w:jc w:val="center"/>
        <w:rPr>
          <w:rFonts w:hint="eastAsia" w:ascii="宋体" w:hAnsi="宋体" w:eastAsia="宋体" w:cs="宋体"/>
          <w:b/>
          <w:color w:val="auto"/>
          <w:sz w:val="52"/>
          <w:szCs w:val="52"/>
        </w:rPr>
      </w:pPr>
    </w:p>
    <w:p w14:paraId="1A8E73D1">
      <w:pPr>
        <w:rPr>
          <w:rFonts w:hint="eastAsia" w:ascii="宋体" w:hAnsi="宋体" w:eastAsia="宋体" w:cs="宋体"/>
          <w:b/>
          <w:color w:val="auto"/>
          <w:sz w:val="28"/>
          <w:szCs w:val="28"/>
        </w:rPr>
      </w:pPr>
    </w:p>
    <w:p w14:paraId="65FDEB0C">
      <w:pPr>
        <w:rPr>
          <w:rFonts w:hint="eastAsia" w:ascii="宋体" w:hAnsi="宋体" w:eastAsia="宋体" w:cs="宋体"/>
          <w:b/>
          <w:color w:val="auto"/>
          <w:sz w:val="28"/>
          <w:szCs w:val="28"/>
        </w:rPr>
      </w:pPr>
    </w:p>
    <w:p w14:paraId="592F0832">
      <w:pPr>
        <w:rPr>
          <w:rFonts w:hint="eastAsia" w:ascii="宋体" w:hAnsi="宋体" w:eastAsia="宋体" w:cs="宋体"/>
          <w:b/>
          <w:color w:val="auto"/>
          <w:sz w:val="28"/>
          <w:szCs w:val="28"/>
        </w:rPr>
      </w:pPr>
    </w:p>
    <w:p w14:paraId="7C5A4206">
      <w:pPr>
        <w:rPr>
          <w:rFonts w:hint="eastAsia" w:ascii="宋体" w:hAnsi="宋体" w:eastAsia="宋体" w:cs="宋体"/>
          <w:b/>
          <w:color w:val="auto"/>
          <w:sz w:val="28"/>
          <w:szCs w:val="28"/>
        </w:rPr>
      </w:pPr>
    </w:p>
    <w:p w14:paraId="2DA3D48B">
      <w:pPr>
        <w:rPr>
          <w:rFonts w:hint="eastAsia" w:ascii="宋体" w:hAnsi="宋体" w:eastAsia="宋体" w:cs="宋体"/>
          <w:b/>
          <w:color w:val="auto"/>
          <w:sz w:val="28"/>
          <w:szCs w:val="28"/>
        </w:rPr>
      </w:pPr>
    </w:p>
    <w:p w14:paraId="011DB5C9">
      <w:pPr>
        <w:rPr>
          <w:rFonts w:hint="eastAsia" w:ascii="宋体" w:hAnsi="宋体" w:eastAsia="宋体" w:cs="宋体"/>
          <w:b/>
          <w:color w:val="auto"/>
          <w:sz w:val="28"/>
          <w:szCs w:val="28"/>
        </w:rPr>
      </w:pPr>
    </w:p>
    <w:p w14:paraId="6BD398F6">
      <w:pPr>
        <w:rPr>
          <w:rFonts w:hint="eastAsia" w:ascii="宋体" w:hAnsi="宋体" w:eastAsia="宋体" w:cs="宋体"/>
          <w:b/>
          <w:color w:val="auto"/>
          <w:sz w:val="28"/>
          <w:szCs w:val="28"/>
        </w:rPr>
      </w:pPr>
    </w:p>
    <w:p w14:paraId="34B7BFD7">
      <w:pPr>
        <w:rPr>
          <w:rFonts w:hint="eastAsia" w:ascii="宋体" w:hAnsi="宋体" w:eastAsia="宋体" w:cs="宋体"/>
          <w:b/>
          <w:color w:val="auto"/>
          <w:sz w:val="28"/>
          <w:szCs w:val="28"/>
        </w:rPr>
      </w:pPr>
    </w:p>
    <w:p w14:paraId="08475960">
      <w:pPr>
        <w:ind w:right="2440" w:rightChars="1162" w:firstLine="2551" w:firstLineChars="1215"/>
        <w:jc w:val="distribute"/>
        <w:rPr>
          <w:rFonts w:hint="eastAsia" w:ascii="宋体" w:hAnsi="宋体" w:eastAsia="宋体" w:cs="宋体"/>
          <w:b/>
          <w:color w:val="auto"/>
          <w:sz w:val="32"/>
          <w:szCs w:val="28"/>
        </w:rPr>
      </w:pPr>
      <w:r>
        <w:rPr>
          <w:rFonts w:hint="eastAsia" w:ascii="宋体" w:hAnsi="宋体" w:eastAsia="宋体" w:cs="宋体"/>
          <w:color w:val="auto"/>
        </w:rPr>
        <mc:AlternateContent>
          <mc:Choice Requires="wps">
            <w:drawing>
              <wp:anchor distT="0" distB="0" distL="114300" distR="114300" simplePos="0" relativeHeight="251659264" behindDoc="0" locked="0" layoutInCell="1" allowOverlap="1">
                <wp:simplePos x="0" y="0"/>
                <wp:positionH relativeFrom="column">
                  <wp:posOffset>4618355</wp:posOffset>
                </wp:positionH>
                <wp:positionV relativeFrom="paragraph">
                  <wp:posOffset>141605</wp:posOffset>
                </wp:positionV>
                <wp:extent cx="720725" cy="457200"/>
                <wp:effectExtent l="4445" t="4445" r="17780" b="14605"/>
                <wp:wrapNone/>
                <wp:docPr id="1" name="文本框 1"/>
                <wp:cNvGraphicFramePr/>
                <a:graphic xmlns:a="http://schemas.openxmlformats.org/drawingml/2006/main">
                  <a:graphicData uri="http://schemas.microsoft.com/office/word/2010/wordprocessingShape">
                    <wps:wsp>
                      <wps:cNvSpPr txBox="1"/>
                      <wps:spPr>
                        <a:xfrm>
                          <a:off x="0" y="0"/>
                          <a:ext cx="720725" cy="457200"/>
                        </a:xfrm>
                        <a:prstGeom prst="rect">
                          <a:avLst/>
                        </a:prstGeom>
                        <a:noFill/>
                        <a:ln w="9525" cap="flat" cmpd="sng">
                          <a:solidFill>
                            <a:srgbClr val="FFFFFF"/>
                          </a:solidFill>
                          <a:prstDash val="solid"/>
                          <a:miter/>
                          <a:headEnd type="none" w="med" len="med"/>
                          <a:tailEnd type="none" w="med" len="med"/>
                        </a:ln>
                        <a:effectLst/>
                      </wps:spPr>
                      <wps:txbx>
                        <w:txbxContent>
                          <w:p w14:paraId="54814504">
                            <w:pPr>
                              <w:rPr>
                                <w:b/>
                                <w:bCs/>
                                <w:sz w:val="32"/>
                              </w:rPr>
                            </w:pPr>
                            <w:r>
                              <w:rPr>
                                <w:rFonts w:hint="eastAsia"/>
                                <w:b/>
                                <w:bCs/>
                                <w:sz w:val="32"/>
                              </w:rPr>
                              <w:t>制定</w:t>
                            </w:r>
                          </w:p>
                          <w:p w14:paraId="7E4180EB">
                            <w:pPr>
                              <w:rPr>
                                <w:rFonts w:hint="eastAsia"/>
                              </w:rPr>
                            </w:pPr>
                          </w:p>
                        </w:txbxContent>
                      </wps:txbx>
                      <wps:bodyPr vertOverflow="clip" horzOverflow="clip" upright="1"/>
                    </wps:wsp>
                  </a:graphicData>
                </a:graphic>
              </wp:anchor>
            </w:drawing>
          </mc:Choice>
          <mc:Fallback>
            <w:pict>
              <v:shape id="_x0000_s1026" o:spid="_x0000_s1026" o:spt="202" type="#_x0000_t202" style="position:absolute;left:0pt;margin-left:363.65pt;margin-top:11.15pt;height:36pt;width:56.75pt;z-index:251659264;mso-width-relative:page;mso-height-relative:page;" filled="f" stroked="t" coordsize="21600,21600" o:gfxdata="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iIQ72QAAAAkB&#10;AAAPAAAAAAAAAAEAIAAAACIAAABkcnMvZG93bnJldi54bWxQSwECFAAUAAAACACHTuJAglVo8hoC&#10;AABCBAAADgAAAAAAAAABACAAAAAoAQAAZHJzL2Uyb0RvYy54bWxQSwUGAAAAAAYABgBZAQAAtAUA&#10;AAAA&#10;">
                <v:fill on="f" focussize="0,0"/>
                <v:stroke color="#FFFFFF" joinstyle="miter"/>
                <v:imagedata o:title=""/>
                <o:lock v:ext="edit" aspectratio="f"/>
                <v:textbox>
                  <w:txbxContent>
                    <w:p w14:paraId="54814504">
                      <w:pPr>
                        <w:rPr>
                          <w:b/>
                          <w:bCs/>
                          <w:sz w:val="32"/>
                        </w:rPr>
                      </w:pPr>
                      <w:r>
                        <w:rPr>
                          <w:rFonts w:hint="eastAsia"/>
                          <w:b/>
                          <w:bCs/>
                          <w:sz w:val="32"/>
                        </w:rPr>
                        <w:t>制定</w:t>
                      </w:r>
                    </w:p>
                    <w:p w14:paraId="7E4180EB">
                      <w:pPr>
                        <w:rPr>
                          <w:rFonts w:hint="eastAsia"/>
                        </w:rPr>
                      </w:pPr>
                    </w:p>
                  </w:txbxContent>
                </v:textbox>
              </v:shape>
            </w:pict>
          </mc:Fallback>
        </mc:AlternateContent>
      </w:r>
      <w:r>
        <w:rPr>
          <w:rFonts w:hint="eastAsia" w:ascii="宋体" w:hAnsi="宋体" w:eastAsia="宋体" w:cs="宋体"/>
          <w:b/>
          <w:color w:val="auto"/>
          <w:sz w:val="32"/>
          <w:szCs w:val="28"/>
        </w:rPr>
        <w:t>住房和城乡建设部</w:t>
      </w:r>
    </w:p>
    <w:p w14:paraId="343C692E">
      <w:pPr>
        <w:ind w:right="2440" w:rightChars="1162" w:firstLine="2554" w:firstLineChars="795"/>
        <w:jc w:val="distribute"/>
        <w:rPr>
          <w:rFonts w:hint="eastAsia" w:ascii="宋体" w:hAnsi="宋体" w:eastAsia="宋体" w:cs="宋体"/>
          <w:b/>
          <w:color w:val="auto"/>
          <w:sz w:val="36"/>
          <w:szCs w:val="36"/>
        </w:rPr>
      </w:pPr>
      <w:r>
        <w:rPr>
          <w:rFonts w:hint="eastAsia" w:ascii="宋体" w:hAnsi="宋体" w:eastAsia="宋体" w:cs="宋体"/>
          <w:b/>
          <w:color w:val="auto"/>
          <w:sz w:val="32"/>
          <w:szCs w:val="28"/>
        </w:rPr>
        <w:t>国家工商行政管理总局</w:t>
      </w:r>
    </w:p>
    <w:p w14:paraId="336887E6">
      <w:pPr>
        <w:jc w:val="center"/>
        <w:rPr>
          <w:rFonts w:hint="eastAsia" w:ascii="宋体" w:hAnsi="宋体" w:eastAsia="宋体" w:cs="宋体"/>
          <w:color w:val="auto"/>
          <w:sz w:val="28"/>
          <w:szCs w:val="28"/>
        </w:rPr>
      </w:pPr>
    </w:p>
    <w:p w14:paraId="10C56EF2">
      <w:pPr>
        <w:spacing w:before="120" w:after="120"/>
        <w:jc w:val="center"/>
        <w:outlineLvl w:val="0"/>
        <w:rPr>
          <w:rFonts w:ascii="宋体" w:hAnsi="宋体"/>
          <w:bCs/>
          <w:color w:val="000000"/>
          <w:sz w:val="24"/>
          <w:szCs w:val="21"/>
          <w:highlight w:val="none"/>
        </w:rPr>
      </w:pPr>
    </w:p>
    <w:p w14:paraId="76ED71F1">
      <w:pPr>
        <w:spacing w:after="156" w:line="360" w:lineRule="auto"/>
        <w:jc w:val="center"/>
        <w:rPr>
          <w:b/>
          <w:color w:val="000000"/>
          <w:sz w:val="32"/>
          <w:szCs w:val="21"/>
          <w:highlight w:val="none"/>
        </w:rPr>
      </w:pPr>
    </w:p>
    <w:p w14:paraId="03A74793">
      <w:pPr>
        <w:spacing w:after="156" w:line="360" w:lineRule="auto"/>
        <w:jc w:val="center"/>
        <w:rPr>
          <w:b/>
          <w:color w:val="000000"/>
          <w:sz w:val="32"/>
          <w:szCs w:val="21"/>
          <w:highlight w:val="none"/>
        </w:rPr>
      </w:pPr>
    </w:p>
    <w:p w14:paraId="6957D3C3">
      <w:pPr>
        <w:spacing w:after="156" w:line="360" w:lineRule="auto"/>
        <w:jc w:val="center"/>
        <w:rPr>
          <w:b/>
          <w:color w:val="000000"/>
          <w:sz w:val="32"/>
          <w:szCs w:val="21"/>
          <w:highlight w:val="none"/>
        </w:rPr>
      </w:pPr>
      <w:r>
        <w:rPr>
          <w:rFonts w:hint="eastAsia"/>
          <w:b/>
          <w:color w:val="000000"/>
          <w:sz w:val="32"/>
          <w:szCs w:val="21"/>
          <w:highlight w:val="none"/>
        </w:rPr>
        <w:t>建筑工程施工合同</w:t>
      </w:r>
    </w:p>
    <w:p w14:paraId="141F9336">
      <w:pPr>
        <w:spacing w:after="50" w:line="360" w:lineRule="auto"/>
        <w:ind w:firstLine="480"/>
        <w:rPr>
          <w:rFonts w:ascii="宋体" w:hAnsi="宋体"/>
          <w:color w:val="000000"/>
          <w:szCs w:val="21"/>
          <w:highlight w:val="none"/>
        </w:rPr>
      </w:pPr>
      <w:r>
        <w:rPr>
          <w:rFonts w:ascii="宋体" w:hAnsi="宋体"/>
          <w:color w:val="000000"/>
          <w:szCs w:val="21"/>
          <w:highlight w:val="none"/>
        </w:rPr>
        <w:t>发包方：</w:t>
      </w:r>
      <w:r>
        <w:rPr>
          <w:rFonts w:hint="eastAsia" w:ascii="宋体" w:hAnsi="宋体"/>
          <w:color w:val="000000"/>
          <w:szCs w:val="21"/>
          <w:highlight w:val="none"/>
        </w:rPr>
        <w:t>南京市银城小学</w:t>
      </w:r>
    </w:p>
    <w:p w14:paraId="5EABBFDC">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联系地址：南京市鼓楼区</w:t>
      </w:r>
    </w:p>
    <w:p w14:paraId="0750C292">
      <w:pPr>
        <w:spacing w:after="50" w:line="360" w:lineRule="auto"/>
        <w:ind w:firstLine="480"/>
        <w:rPr>
          <w:rFonts w:hint="eastAsia" w:ascii="宋体" w:hAnsi="宋体"/>
          <w:color w:val="000000"/>
          <w:szCs w:val="21"/>
          <w:highlight w:val="none"/>
        </w:rPr>
      </w:pPr>
      <w:r>
        <w:rPr>
          <w:rFonts w:hint="eastAsia" w:ascii="宋体" w:hAnsi="宋体"/>
          <w:color w:val="000000"/>
          <w:szCs w:val="21"/>
          <w:highlight w:val="none"/>
        </w:rPr>
        <w:t>联系人：</w:t>
      </w:r>
    </w:p>
    <w:p w14:paraId="2DC3E1CB">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联系方式：</w:t>
      </w:r>
    </w:p>
    <w:p w14:paraId="46B58AA9">
      <w:pPr>
        <w:spacing w:after="50" w:line="360" w:lineRule="auto"/>
        <w:ind w:firstLine="480"/>
        <w:rPr>
          <w:rFonts w:ascii="宋体" w:hAnsi="宋体"/>
          <w:color w:val="000000"/>
          <w:szCs w:val="21"/>
          <w:highlight w:val="none"/>
        </w:rPr>
      </w:pPr>
      <w:r>
        <w:rPr>
          <w:rFonts w:ascii="宋体" w:hAnsi="宋体"/>
          <w:color w:val="000000"/>
          <w:szCs w:val="21"/>
          <w:highlight w:val="none"/>
        </w:rPr>
        <w:t>承包方：</w:t>
      </w:r>
      <w:r>
        <w:rPr>
          <w:rFonts w:hint="eastAsia" w:ascii="宋体" w:hAnsi="宋体" w:cs="宋体"/>
          <w:color w:val="000000"/>
          <w:kern w:val="0"/>
          <w:szCs w:val="21"/>
        </w:rPr>
        <w:t>南京润棠环境科技有限公司</w:t>
      </w:r>
    </w:p>
    <w:p w14:paraId="311E2788">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联系地址：</w:t>
      </w:r>
      <w:r>
        <w:rPr>
          <w:rFonts w:hint="eastAsia" w:ascii="宋体" w:hAnsi="宋体" w:cs="宋体"/>
          <w:color w:val="000000"/>
          <w:kern w:val="0"/>
          <w:szCs w:val="21"/>
        </w:rPr>
        <w:t>南京市六合区马鞍街道勤丰村山程44号</w:t>
      </w:r>
    </w:p>
    <w:p w14:paraId="72F61FD9">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联系人：</w:t>
      </w:r>
      <w:r>
        <w:rPr>
          <w:rFonts w:hint="eastAsia" w:ascii="宋体" w:hAnsi="宋体" w:cs="宋体"/>
          <w:color w:val="000000"/>
          <w:kern w:val="0"/>
          <w:szCs w:val="21"/>
        </w:rPr>
        <w:t>张玲玲</w:t>
      </w:r>
    </w:p>
    <w:p w14:paraId="643AE9EB">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联系方式：</w:t>
      </w:r>
      <w:r>
        <w:rPr>
          <w:rFonts w:hint="eastAsia" w:ascii="宋体" w:hAnsi="宋体" w:cs="宋体"/>
          <w:color w:val="000000"/>
          <w:kern w:val="0"/>
          <w:szCs w:val="21"/>
        </w:rPr>
        <w:t>13912907229</w:t>
      </w:r>
    </w:p>
    <w:p w14:paraId="5C69E14E">
      <w:pPr>
        <w:spacing w:after="50" w:line="360" w:lineRule="auto"/>
        <w:ind w:firstLine="480"/>
        <w:rPr>
          <w:rFonts w:ascii="宋体" w:hAnsi="宋体"/>
          <w:color w:val="000000"/>
          <w:szCs w:val="21"/>
          <w:highlight w:val="none"/>
        </w:rPr>
      </w:pPr>
      <w:r>
        <w:rPr>
          <w:rFonts w:ascii="宋体" w:hAnsi="宋体"/>
          <w:color w:val="000000"/>
          <w:szCs w:val="21"/>
          <w:highlight w:val="none"/>
        </w:rPr>
        <w:t>依据</w:t>
      </w:r>
      <w:r>
        <w:rPr>
          <w:rFonts w:hint="eastAsia" w:ascii="宋体" w:hAnsi="宋体"/>
          <w:color w:val="000000"/>
          <w:szCs w:val="21"/>
          <w:highlight w:val="none"/>
        </w:rPr>
        <w:t>《中华人民共和国民法典</w:t>
      </w:r>
      <w:r>
        <w:rPr>
          <w:rFonts w:ascii="宋体" w:hAnsi="宋体"/>
          <w:color w:val="000000"/>
          <w:szCs w:val="21"/>
          <w:highlight w:val="none"/>
        </w:rPr>
        <w:t>》、《中华人民共和国建筑法》及其他有关法律、行政法规，遵循平等、自愿、公平和诚实信用的原则，双方就本建筑工程施工事项协商一致，定立本合同。</w:t>
      </w:r>
    </w:p>
    <w:p w14:paraId="4283C4EE">
      <w:pPr>
        <w:spacing w:after="50" w:line="360" w:lineRule="auto"/>
        <w:ind w:firstLine="482"/>
        <w:rPr>
          <w:rFonts w:ascii="宋体" w:hAnsi="宋体"/>
          <w:b/>
          <w:color w:val="000000"/>
          <w:szCs w:val="21"/>
          <w:highlight w:val="none"/>
        </w:rPr>
      </w:pPr>
    </w:p>
    <w:p w14:paraId="158422A7">
      <w:pPr>
        <w:spacing w:after="50" w:line="360" w:lineRule="auto"/>
        <w:ind w:firstLine="482"/>
        <w:rPr>
          <w:rFonts w:ascii="宋体" w:hAnsi="宋体"/>
          <w:b/>
          <w:color w:val="000000"/>
          <w:szCs w:val="21"/>
          <w:highlight w:val="none"/>
        </w:rPr>
      </w:pPr>
      <w:r>
        <w:rPr>
          <w:rFonts w:ascii="宋体" w:hAnsi="宋体"/>
          <w:b/>
          <w:color w:val="000000"/>
          <w:szCs w:val="21"/>
          <w:highlight w:val="none"/>
        </w:rPr>
        <w:t>一、工程概况</w:t>
      </w:r>
    </w:p>
    <w:p w14:paraId="568AE023">
      <w:pPr>
        <w:spacing w:after="50" w:line="360" w:lineRule="auto"/>
        <w:ind w:firstLine="480"/>
        <w:rPr>
          <w:rFonts w:ascii="宋体" w:hAnsi="宋体"/>
          <w:color w:val="000000"/>
          <w:szCs w:val="21"/>
          <w:highlight w:val="none"/>
          <w:u w:val="single"/>
        </w:rPr>
      </w:pPr>
      <w:r>
        <w:rPr>
          <w:rFonts w:ascii="宋体" w:hAnsi="宋体"/>
          <w:color w:val="000000"/>
          <w:szCs w:val="21"/>
          <w:highlight w:val="none"/>
        </w:rPr>
        <w:t>1、工程名称:</w:t>
      </w:r>
      <w:r>
        <w:rPr>
          <w:rFonts w:ascii="宋体" w:hAnsi="宋体" w:cs="宋体"/>
          <w:color w:val="000000"/>
          <w:szCs w:val="21"/>
          <w:highlight w:val="none"/>
          <w:u w:val="single"/>
        </w:rPr>
        <w:t xml:space="preserve">2025年银城小学维修改造工程 </w:t>
      </w:r>
    </w:p>
    <w:p w14:paraId="3DF2B4DB">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、工程地点:</w:t>
      </w:r>
      <w:r>
        <w:rPr>
          <w:rFonts w:hint="eastAsia" w:ascii="宋体" w:hAnsi="宋体"/>
          <w:color w:val="000000"/>
          <w:szCs w:val="21"/>
          <w:highlight w:val="none"/>
          <w:u w:val="single"/>
        </w:rPr>
        <w:t>南京市鼓楼区</w:t>
      </w:r>
    </w:p>
    <w:p w14:paraId="351194DB">
      <w:pPr>
        <w:spacing w:after="50" w:line="360" w:lineRule="auto"/>
        <w:ind w:firstLine="480"/>
        <w:rPr>
          <w:rFonts w:ascii="宋体" w:hAnsi="宋体"/>
          <w:color w:val="000000"/>
          <w:szCs w:val="21"/>
          <w:highlight w:val="none"/>
          <w:u w:val="single"/>
        </w:rPr>
      </w:pPr>
      <w:r>
        <w:rPr>
          <w:rFonts w:hint="eastAsia" w:ascii="宋体" w:hAnsi="宋体"/>
          <w:color w:val="000000"/>
          <w:szCs w:val="21"/>
          <w:highlight w:val="none"/>
        </w:rPr>
        <w:t>3</w:t>
      </w:r>
      <w:r>
        <w:rPr>
          <w:rFonts w:ascii="宋体" w:hAnsi="宋体"/>
          <w:color w:val="000000"/>
          <w:szCs w:val="21"/>
          <w:highlight w:val="none"/>
        </w:rPr>
        <w:t>、</w:t>
      </w:r>
      <w:r>
        <w:rPr>
          <w:rFonts w:hint="eastAsia" w:ascii="宋体" w:hAnsi="宋体"/>
          <w:color w:val="000000"/>
          <w:szCs w:val="21"/>
          <w:highlight w:val="none"/>
        </w:rPr>
        <w:t>工程立项批准文号：</w:t>
      </w:r>
    </w:p>
    <w:p w14:paraId="79024CB0">
      <w:pPr>
        <w:spacing w:after="50" w:line="360" w:lineRule="auto"/>
        <w:ind w:firstLine="480"/>
        <w:rPr>
          <w:rFonts w:ascii="宋体" w:hAnsi="宋体"/>
          <w:color w:val="000000"/>
          <w:szCs w:val="21"/>
          <w:highlight w:val="none"/>
          <w:u w:val="single"/>
        </w:rPr>
      </w:pPr>
      <w:r>
        <w:rPr>
          <w:rFonts w:hint="eastAsia" w:ascii="宋体" w:hAnsi="宋体"/>
          <w:color w:val="000000"/>
          <w:szCs w:val="21"/>
          <w:highlight w:val="none"/>
        </w:rPr>
        <w:t>4、</w:t>
      </w:r>
      <w:r>
        <w:rPr>
          <w:rFonts w:ascii="宋体" w:hAnsi="宋体"/>
          <w:color w:val="000000"/>
          <w:szCs w:val="21"/>
          <w:highlight w:val="none"/>
        </w:rPr>
        <w:t>工程内容:</w:t>
      </w:r>
      <w:r>
        <w:rPr>
          <w:rFonts w:ascii="宋体" w:hAnsi="宋体" w:cs="微软雅黑"/>
          <w:color w:val="000000"/>
          <w:szCs w:val="21"/>
          <w:highlight w:val="none"/>
          <w:u w:val="single"/>
        </w:rPr>
        <w:t>2025年银城小学维修改造工程</w:t>
      </w:r>
      <w:r>
        <w:rPr>
          <w:rFonts w:hint="eastAsia" w:ascii="宋体" w:hAnsi="宋体" w:cs="微软雅黑"/>
          <w:color w:val="000000"/>
          <w:szCs w:val="21"/>
          <w:highlight w:val="none"/>
          <w:u w:val="single"/>
        </w:rPr>
        <w:t>，具体详见工程量清单</w:t>
      </w:r>
      <w:r>
        <w:rPr>
          <w:rFonts w:hint="eastAsia" w:ascii="宋体" w:hAnsi="宋体"/>
          <w:color w:val="000000"/>
          <w:szCs w:val="21"/>
          <w:highlight w:val="none"/>
          <w:u w:val="single"/>
        </w:rPr>
        <w:t>。</w:t>
      </w:r>
    </w:p>
    <w:p w14:paraId="3E79CE99">
      <w:pPr>
        <w:spacing w:line="360" w:lineRule="auto"/>
        <w:ind w:firstLine="480"/>
        <w:rPr>
          <w:rFonts w:ascii="宋体" w:hAnsi="宋体"/>
          <w:color w:val="000000"/>
          <w:szCs w:val="21"/>
          <w:highlight w:val="none"/>
        </w:rPr>
      </w:pPr>
      <w:r>
        <w:rPr>
          <w:rFonts w:hint="eastAsia" w:ascii="宋体" w:hAnsi="宋体"/>
          <w:color w:val="000000"/>
          <w:szCs w:val="21"/>
          <w:highlight w:val="none"/>
        </w:rPr>
        <w:t>5、工程承包范围：</w:t>
      </w:r>
      <w:r>
        <w:rPr>
          <w:rFonts w:ascii="宋体" w:hAnsi="宋体" w:cs="微软雅黑"/>
          <w:color w:val="000000"/>
          <w:szCs w:val="21"/>
          <w:highlight w:val="none"/>
          <w:u w:val="single"/>
        </w:rPr>
        <w:t>2025年银城小学维修改造工程</w:t>
      </w:r>
      <w:r>
        <w:rPr>
          <w:rFonts w:hint="eastAsia" w:ascii="宋体" w:hAnsi="宋体" w:cs="微软雅黑"/>
          <w:color w:val="000000"/>
          <w:szCs w:val="21"/>
          <w:highlight w:val="none"/>
          <w:u w:val="single"/>
        </w:rPr>
        <w:t>，具体详见工程量清单。</w:t>
      </w:r>
    </w:p>
    <w:p w14:paraId="3AA5E562">
      <w:pPr>
        <w:spacing w:after="50" w:line="360" w:lineRule="auto"/>
        <w:ind w:firstLine="482"/>
        <w:rPr>
          <w:rFonts w:ascii="宋体" w:hAnsi="宋体"/>
          <w:b/>
          <w:color w:val="000000"/>
          <w:szCs w:val="21"/>
          <w:highlight w:val="none"/>
        </w:rPr>
      </w:pPr>
    </w:p>
    <w:p w14:paraId="17524726">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二</w:t>
      </w:r>
      <w:r>
        <w:rPr>
          <w:rFonts w:ascii="宋体" w:hAnsi="宋体"/>
          <w:b/>
          <w:color w:val="000000"/>
          <w:szCs w:val="21"/>
          <w:highlight w:val="none"/>
        </w:rPr>
        <w:t>、</w:t>
      </w:r>
      <w:r>
        <w:rPr>
          <w:rFonts w:hint="eastAsia" w:ascii="宋体" w:hAnsi="宋体"/>
          <w:b/>
          <w:color w:val="000000"/>
          <w:szCs w:val="21"/>
          <w:highlight w:val="none"/>
        </w:rPr>
        <w:t>合同价款</w:t>
      </w:r>
    </w:p>
    <w:p w14:paraId="05D7A095">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本合同工程价款采用固定单价模式，固定单价以中标文件为准。承包人投标单价风险范围包括技术风险、管理风险、材料价格涨跌风险、工程量清单错误或漏项风险、施工期内各项节假日和政府管控风险等，在合同期内，合同单价不因上述因素变化而调整。</w:t>
      </w:r>
    </w:p>
    <w:p w14:paraId="45EE1266">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2、合同暂估价（小写）：</w:t>
      </w:r>
      <w:r>
        <w:rPr>
          <w:rFonts w:hint="eastAsia" w:ascii="宋体" w:hAnsi="宋体"/>
          <w:color w:val="000000"/>
          <w:szCs w:val="21"/>
          <w:highlight w:val="none"/>
          <w:u w:val="single"/>
        </w:rPr>
        <w:t>1232800</w:t>
      </w:r>
      <w:r>
        <w:rPr>
          <w:rFonts w:ascii="宋体" w:hAnsi="宋体"/>
          <w:color w:val="000000"/>
          <w:szCs w:val="21"/>
          <w:highlight w:val="none"/>
        </w:rPr>
        <w:t>元</w:t>
      </w:r>
      <w:r>
        <w:rPr>
          <w:rFonts w:hint="eastAsia" w:ascii="宋体" w:hAnsi="宋体"/>
          <w:color w:val="000000"/>
          <w:szCs w:val="21"/>
          <w:highlight w:val="none"/>
        </w:rPr>
        <w:t>，大写:</w:t>
      </w:r>
      <w:r>
        <w:rPr>
          <w:rFonts w:hint="eastAsia" w:ascii="宋体" w:hAnsi="宋体"/>
          <w:color w:val="000000"/>
          <w:szCs w:val="21"/>
          <w:highlight w:val="none"/>
          <w:u w:val="single"/>
        </w:rPr>
        <w:t>壹佰贰拾叁万贰仟捌佰元整</w:t>
      </w:r>
      <w:r>
        <w:rPr>
          <w:rFonts w:hint="eastAsia" w:ascii="宋体" w:hAnsi="宋体"/>
          <w:color w:val="000000"/>
          <w:szCs w:val="21"/>
          <w:highlight w:val="none"/>
        </w:rPr>
        <w:t>元，其中暂列金（小写）：</w:t>
      </w:r>
      <w:r>
        <w:rPr>
          <w:rFonts w:hint="eastAsia" w:ascii="宋体" w:hAnsi="宋体" w:eastAsia="宋体" w:cs="Times New Roman"/>
          <w:color w:val="000000"/>
          <w:szCs w:val="21"/>
          <w:highlight w:val="none"/>
          <w:u w:val="single"/>
        </w:rPr>
        <w:t>82830.98</w:t>
      </w:r>
      <w:r>
        <w:rPr>
          <w:rFonts w:ascii="宋体" w:hAnsi="宋体"/>
          <w:color w:val="000000"/>
          <w:szCs w:val="21"/>
          <w:highlight w:val="none"/>
        </w:rPr>
        <w:t>元</w:t>
      </w:r>
      <w:r>
        <w:rPr>
          <w:rFonts w:hint="eastAsia" w:ascii="宋体" w:hAnsi="宋体"/>
          <w:color w:val="000000"/>
          <w:szCs w:val="21"/>
          <w:highlight w:val="none"/>
        </w:rPr>
        <w:t>，大写:</w:t>
      </w:r>
      <w:r>
        <w:rPr>
          <w:rFonts w:hint="eastAsia" w:ascii="宋体" w:hAnsi="宋体"/>
          <w:color w:val="000000"/>
          <w:szCs w:val="21"/>
          <w:highlight w:val="none"/>
          <w:u w:val="single"/>
        </w:rPr>
        <w:t>捌万贰仟捌佰</w:t>
      </w:r>
      <w:r>
        <w:rPr>
          <w:rFonts w:hint="eastAsia" w:ascii="宋体" w:hAnsi="宋体"/>
          <w:color w:val="000000"/>
          <w:szCs w:val="21"/>
          <w:highlight w:val="none"/>
          <w:u w:val="single"/>
          <w:lang w:val="en-US" w:eastAsia="zh-CN"/>
        </w:rPr>
        <w:t>叁</w:t>
      </w:r>
      <w:r>
        <w:rPr>
          <w:rFonts w:hint="eastAsia" w:ascii="宋体" w:hAnsi="宋体"/>
          <w:color w:val="000000"/>
          <w:szCs w:val="21"/>
          <w:highlight w:val="none"/>
          <w:u w:val="single"/>
        </w:rPr>
        <w:t>拾</w:t>
      </w:r>
      <w:r>
        <w:rPr>
          <w:rFonts w:hint="eastAsia" w:ascii="宋体" w:hAnsi="宋体"/>
          <w:color w:val="000000"/>
          <w:szCs w:val="21"/>
          <w:highlight w:val="none"/>
          <w:u w:val="single"/>
          <w:lang w:val="en-US" w:eastAsia="zh-CN"/>
        </w:rPr>
        <w:t>元玖角捌分</w:t>
      </w:r>
      <w:r>
        <w:rPr>
          <w:rFonts w:hint="eastAsia" w:ascii="宋体" w:hAnsi="宋体"/>
          <w:color w:val="000000"/>
          <w:szCs w:val="21"/>
          <w:highlight w:val="none"/>
        </w:rPr>
        <w:t>元。</w:t>
      </w:r>
    </w:p>
    <w:p w14:paraId="13FBB379">
      <w:pPr>
        <w:spacing w:line="360" w:lineRule="auto"/>
        <w:ind w:firstLine="420"/>
        <w:rPr>
          <w:rFonts w:ascii="宋体" w:hAnsi="宋体"/>
          <w:b/>
          <w:bCs/>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w:t>
      </w:r>
      <w:r>
        <w:rPr>
          <w:rFonts w:hint="eastAsia" w:ascii="宋体" w:hAnsi="宋体"/>
          <w:b/>
          <w:bCs/>
          <w:color w:val="000000"/>
          <w:szCs w:val="21"/>
          <w:highlight w:val="none"/>
        </w:rPr>
        <w:t>根据投标人经评审确定后的投标报价作为合同签订价，以审计单位审核确认的价格作为最终结算价；最终结算价经审计部门审计后不得超出原合同价的10%，超出部分承包方同意视为让利，南京市银城小学不予支付。</w:t>
      </w:r>
    </w:p>
    <w:p w14:paraId="099FEC9B">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报价清单详见中标通知、投标文件等。</w:t>
      </w:r>
    </w:p>
    <w:p w14:paraId="1B384B25">
      <w:pPr>
        <w:numPr>
          <w:ilvl w:val="0"/>
          <w:numId w:val="1"/>
        </w:numPr>
        <w:spacing w:after="50" w:line="360" w:lineRule="auto"/>
        <w:ind w:firstLine="480"/>
        <w:jc w:val="left"/>
        <w:rPr>
          <w:rFonts w:ascii="宋体" w:hAnsi="宋体"/>
          <w:color w:val="000000"/>
          <w:szCs w:val="21"/>
          <w:highlight w:val="none"/>
        </w:rPr>
      </w:pPr>
      <w:r>
        <w:rPr>
          <w:rFonts w:hint="eastAsia" w:ascii="宋体" w:hAnsi="宋体"/>
          <w:color w:val="000000"/>
          <w:szCs w:val="21"/>
          <w:highlight w:val="none"/>
        </w:rPr>
        <w:t>施工过程中出现工程变更的，承包方按工程签证程序向发包方申请确认完成的工程量、造价，经发包方、监理方签字并盖章后计入决算。变更工程量按实计算，单价按投标单价中相同或相似价格，投标单价中没有的项目，由承包方在变更后</w:t>
      </w:r>
      <w:r>
        <w:rPr>
          <w:rFonts w:ascii="宋体" w:hAnsi="宋体"/>
          <w:color w:val="000000"/>
          <w:szCs w:val="21"/>
          <w:highlight w:val="none"/>
        </w:rPr>
        <w:t>3</w:t>
      </w:r>
      <w:r>
        <w:rPr>
          <w:rFonts w:hint="eastAsia" w:ascii="宋体" w:hAnsi="宋体"/>
          <w:color w:val="000000"/>
          <w:szCs w:val="21"/>
          <w:highlight w:val="none"/>
        </w:rPr>
        <w:t>天内向发包方报价，经监理单位、发包方确认可以计入最终结算，最终价格由审计单位审计确定。非经签证程序确认，工程量增加部分结算时均不予考虑。</w:t>
      </w:r>
    </w:p>
    <w:p w14:paraId="0CBD4FF9">
      <w:pPr>
        <w:numPr>
          <w:ilvl w:val="0"/>
          <w:numId w:val="1"/>
        </w:numPr>
        <w:spacing w:after="50" w:line="360" w:lineRule="auto"/>
        <w:ind w:firstLine="480"/>
        <w:jc w:val="left"/>
        <w:rPr>
          <w:rFonts w:ascii="宋体" w:hAnsi="宋体"/>
          <w:color w:val="000000"/>
          <w:szCs w:val="21"/>
          <w:highlight w:val="none"/>
        </w:rPr>
      </w:pPr>
      <w:r>
        <w:rPr>
          <w:rFonts w:hint="eastAsia" w:ascii="宋体" w:hAnsi="宋体"/>
          <w:color w:val="000000"/>
          <w:szCs w:val="21"/>
          <w:highlight w:val="none"/>
        </w:rPr>
        <w:t>如本项目中含有运动场地工程，合同总价中还包括运动场地工程（塑胶、人造草等）检测费用（检测费用包括但不限于塑胶颗粒、胶水、人造革的材料检测，以及塑胶、人造革运动场地成品检测（平行试验等）</w:t>
      </w:r>
    </w:p>
    <w:p w14:paraId="6B3FFCB6">
      <w:pPr>
        <w:spacing w:after="50" w:line="360" w:lineRule="auto"/>
        <w:ind w:firstLine="482"/>
        <w:rPr>
          <w:rFonts w:ascii="宋体" w:hAnsi="宋体"/>
          <w:b/>
          <w:color w:val="000000"/>
          <w:szCs w:val="21"/>
          <w:highlight w:val="none"/>
        </w:rPr>
      </w:pPr>
    </w:p>
    <w:p w14:paraId="746391FB">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三</w:t>
      </w:r>
      <w:r>
        <w:rPr>
          <w:rFonts w:ascii="宋体" w:hAnsi="宋体"/>
          <w:b/>
          <w:color w:val="000000"/>
          <w:szCs w:val="21"/>
          <w:highlight w:val="none"/>
        </w:rPr>
        <w:t>、工期</w:t>
      </w:r>
    </w:p>
    <w:p w14:paraId="30F078D5">
      <w:pPr>
        <w:spacing w:after="50" w:line="360" w:lineRule="auto"/>
        <w:ind w:firstLine="480"/>
        <w:rPr>
          <w:rFonts w:ascii="宋体" w:hAnsi="宋体"/>
          <w:color w:val="000000"/>
          <w:szCs w:val="21"/>
          <w:highlight w:val="none"/>
        </w:rPr>
      </w:pPr>
      <w:r>
        <w:rPr>
          <w:rFonts w:ascii="宋体" w:hAnsi="宋体"/>
          <w:color w:val="000000"/>
          <w:szCs w:val="21"/>
          <w:highlight w:val="none"/>
        </w:rPr>
        <w:t>1、承包方应按发包方要求的工期完成全部工作。</w:t>
      </w:r>
    </w:p>
    <w:p w14:paraId="52DC1F49">
      <w:pPr>
        <w:spacing w:after="50" w:line="360" w:lineRule="auto"/>
        <w:ind w:firstLine="480"/>
        <w:rPr>
          <w:rFonts w:ascii="宋体" w:hAnsi="宋体"/>
          <w:color w:val="000000"/>
          <w:szCs w:val="21"/>
          <w:highlight w:val="none"/>
          <w:u w:val="single"/>
        </w:rPr>
      </w:pPr>
      <w:r>
        <w:rPr>
          <w:rFonts w:ascii="宋体" w:hAnsi="宋体"/>
          <w:color w:val="000000"/>
          <w:szCs w:val="21"/>
          <w:highlight w:val="none"/>
        </w:rPr>
        <w:t>合同工期:</w:t>
      </w:r>
      <w:r>
        <w:rPr>
          <w:rFonts w:hint="eastAsia" w:ascii="宋体" w:hAnsi="宋体"/>
          <w:color w:val="000000"/>
          <w:szCs w:val="21"/>
          <w:highlight w:val="none"/>
          <w:u w:val="single"/>
        </w:rPr>
        <w:t>35日历日</w:t>
      </w:r>
      <w:r>
        <w:rPr>
          <w:rFonts w:ascii="宋体" w:hAnsi="宋体"/>
          <w:color w:val="000000"/>
          <w:szCs w:val="21"/>
          <w:highlight w:val="none"/>
        </w:rPr>
        <w:t>。</w:t>
      </w:r>
    </w:p>
    <w:p w14:paraId="11D14DDA">
      <w:pPr>
        <w:spacing w:after="50" w:line="360" w:lineRule="auto"/>
        <w:ind w:firstLine="480"/>
        <w:rPr>
          <w:rFonts w:ascii="宋体" w:hAnsi="宋体"/>
          <w:color w:val="000000"/>
          <w:szCs w:val="21"/>
          <w:highlight w:val="none"/>
          <w:u w:val="single"/>
        </w:rPr>
      </w:pPr>
      <w:r>
        <w:rPr>
          <w:rFonts w:hint="eastAsia" w:ascii="宋体" w:hAnsi="宋体"/>
          <w:color w:val="000000"/>
          <w:szCs w:val="21"/>
          <w:highlight w:val="none"/>
        </w:rPr>
        <w:t>计划</w:t>
      </w:r>
      <w:r>
        <w:rPr>
          <w:rFonts w:ascii="宋体" w:hAnsi="宋体"/>
          <w:color w:val="000000"/>
          <w:szCs w:val="21"/>
          <w:highlight w:val="none"/>
        </w:rPr>
        <w:t>开工日期:</w:t>
      </w:r>
      <w:r>
        <w:rPr>
          <w:rFonts w:ascii="宋体" w:hAnsi="宋体"/>
          <w:color w:val="000000"/>
          <w:szCs w:val="21"/>
          <w:highlight w:val="none"/>
          <w:u w:val="single"/>
        </w:rPr>
        <w:t>202</w:t>
      </w:r>
      <w:r>
        <w:rPr>
          <w:rFonts w:hint="eastAsia" w:ascii="宋体" w:hAnsi="宋体"/>
          <w:color w:val="000000"/>
          <w:szCs w:val="21"/>
          <w:highlight w:val="none"/>
          <w:u w:val="single"/>
        </w:rPr>
        <w:t xml:space="preserve">5年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月</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日</w:t>
      </w:r>
      <w:r>
        <w:rPr>
          <w:rFonts w:hint="eastAsia" w:ascii="宋体" w:hAnsi="宋体"/>
          <w:color w:val="000000"/>
          <w:szCs w:val="21"/>
          <w:highlight w:val="none"/>
        </w:rPr>
        <w:t>。</w:t>
      </w:r>
    </w:p>
    <w:p w14:paraId="6DDE7940">
      <w:pPr>
        <w:spacing w:after="50" w:line="360" w:lineRule="auto"/>
        <w:ind w:firstLine="480"/>
        <w:rPr>
          <w:rFonts w:ascii="宋体" w:hAnsi="宋体"/>
          <w:color w:val="000000"/>
          <w:szCs w:val="21"/>
          <w:highlight w:val="none"/>
          <w:u w:val="single"/>
        </w:rPr>
      </w:pPr>
      <w:r>
        <w:rPr>
          <w:rFonts w:hint="eastAsia" w:ascii="宋体" w:hAnsi="宋体"/>
          <w:color w:val="000000"/>
          <w:szCs w:val="21"/>
          <w:highlight w:val="none"/>
        </w:rPr>
        <w:t>计划</w:t>
      </w:r>
      <w:r>
        <w:rPr>
          <w:rFonts w:ascii="宋体" w:hAnsi="宋体"/>
          <w:color w:val="000000"/>
          <w:szCs w:val="21"/>
          <w:highlight w:val="none"/>
        </w:rPr>
        <w:t>竣工日期:</w:t>
      </w:r>
      <w:r>
        <w:rPr>
          <w:rFonts w:ascii="宋体" w:hAnsi="宋体"/>
          <w:color w:val="000000"/>
          <w:szCs w:val="21"/>
          <w:highlight w:val="none"/>
          <w:u w:val="single"/>
        </w:rPr>
        <w:t>202</w:t>
      </w:r>
      <w:r>
        <w:rPr>
          <w:rFonts w:hint="eastAsia" w:ascii="宋体" w:hAnsi="宋体"/>
          <w:color w:val="000000"/>
          <w:szCs w:val="21"/>
          <w:highlight w:val="none"/>
          <w:u w:val="single"/>
        </w:rPr>
        <w:t>5年</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月</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日</w:t>
      </w:r>
      <w:r>
        <w:rPr>
          <w:rFonts w:hint="eastAsia" w:ascii="宋体" w:hAnsi="宋体"/>
          <w:color w:val="000000"/>
          <w:szCs w:val="21"/>
          <w:highlight w:val="none"/>
        </w:rPr>
        <w:t>。</w:t>
      </w:r>
    </w:p>
    <w:p w14:paraId="68C3DB92">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具体开工时间以甲方委托的监理方开具的开工令为准。工期总日历天数与根据前述计划开竣工日期计算的工期天数不一致的，以工期总日历天数为准。发包方以书面形式确认增加的零星工程，工期以发包方通知的为准。</w:t>
      </w:r>
    </w:p>
    <w:p w14:paraId="0893D146">
      <w:pPr>
        <w:spacing w:after="50" w:line="360" w:lineRule="auto"/>
        <w:ind w:firstLine="480"/>
        <w:rPr>
          <w:rFonts w:ascii="宋体" w:hAnsi="宋体"/>
          <w:color w:val="000000"/>
          <w:szCs w:val="21"/>
          <w:highlight w:val="none"/>
        </w:rPr>
      </w:pPr>
      <w:r>
        <w:rPr>
          <w:rFonts w:ascii="宋体" w:hAnsi="宋体"/>
          <w:color w:val="000000"/>
          <w:szCs w:val="21"/>
          <w:highlight w:val="none"/>
        </w:rPr>
        <w:t>2、有下列情况之一，经发包方</w:t>
      </w:r>
      <w:r>
        <w:rPr>
          <w:rFonts w:hint="eastAsia" w:ascii="宋体" w:hAnsi="宋体"/>
          <w:color w:val="000000"/>
          <w:szCs w:val="21"/>
          <w:highlight w:val="none"/>
        </w:rPr>
        <w:t>书面批准</w:t>
      </w:r>
      <w:r>
        <w:rPr>
          <w:rFonts w:ascii="宋体" w:hAnsi="宋体"/>
          <w:color w:val="000000"/>
          <w:szCs w:val="21"/>
          <w:highlight w:val="none"/>
        </w:rPr>
        <w:t>，工期可以顺延</w:t>
      </w:r>
      <w:r>
        <w:rPr>
          <w:rFonts w:hint="eastAsia" w:ascii="宋体" w:hAnsi="宋体"/>
          <w:color w:val="000000"/>
          <w:szCs w:val="21"/>
          <w:highlight w:val="none"/>
        </w:rPr>
        <w:t>，承包人自行妥当安排好人员、机械设备、材料等，发包人不做任何补偿：</w:t>
      </w:r>
    </w:p>
    <w:p w14:paraId="183E3AD0">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因发包方原因影响开工</w:t>
      </w:r>
      <w:r>
        <w:rPr>
          <w:rFonts w:hint="eastAsia" w:ascii="宋体" w:hAnsi="宋体"/>
          <w:color w:val="000000"/>
          <w:szCs w:val="21"/>
          <w:highlight w:val="none"/>
        </w:rPr>
        <w:t>或发包方要求停工的；</w:t>
      </w:r>
    </w:p>
    <w:p w14:paraId="3F1D1069">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（2）因发包方认可的原因致使工期延误；</w:t>
      </w:r>
    </w:p>
    <w:p w14:paraId="4AC80E55">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不可抗力</w:t>
      </w:r>
      <w:r>
        <w:rPr>
          <w:rFonts w:hint="eastAsia" w:ascii="宋体" w:hAnsi="宋体"/>
          <w:color w:val="000000"/>
          <w:szCs w:val="21"/>
          <w:highlight w:val="none"/>
        </w:rPr>
        <w:t>、中高考、公祭日、春节、大型文体活动、政府管制、环保或城管管控等</w:t>
      </w:r>
      <w:r>
        <w:rPr>
          <w:rFonts w:ascii="宋体" w:hAnsi="宋体"/>
          <w:color w:val="000000"/>
          <w:szCs w:val="21"/>
          <w:highlight w:val="none"/>
        </w:rPr>
        <w:t>。</w:t>
      </w:r>
    </w:p>
    <w:p w14:paraId="2A7970FC">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但是，因非承包方原因导致工期延误超过6个月的，承包方有权就人工费和一二类材料市场价格波动超过±5%以上的部分要求发包方予以补偿。</w:t>
      </w:r>
    </w:p>
    <w:p w14:paraId="19C48482">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3、因承包方原因</w:t>
      </w:r>
      <w:r>
        <w:rPr>
          <w:rFonts w:ascii="宋体" w:hAnsi="宋体"/>
          <w:color w:val="000000"/>
          <w:szCs w:val="21"/>
          <w:highlight w:val="none"/>
        </w:rPr>
        <w:t>，工程不能</w:t>
      </w:r>
      <w:r>
        <w:rPr>
          <w:rFonts w:hint="eastAsia" w:ascii="宋体" w:hAnsi="宋体"/>
          <w:color w:val="000000"/>
          <w:szCs w:val="21"/>
          <w:highlight w:val="none"/>
        </w:rPr>
        <w:t>按期</w:t>
      </w:r>
      <w:r>
        <w:rPr>
          <w:rFonts w:ascii="宋体" w:hAnsi="宋体"/>
          <w:color w:val="000000"/>
          <w:szCs w:val="21"/>
          <w:highlight w:val="none"/>
        </w:rPr>
        <w:t>竣工，承包方应承担违约责任和因此造成的发包方损失。</w:t>
      </w:r>
      <w:r>
        <w:rPr>
          <w:rFonts w:hint="eastAsia" w:ascii="宋体" w:hAnsi="宋体"/>
          <w:color w:val="000000"/>
          <w:szCs w:val="21"/>
          <w:highlight w:val="none"/>
        </w:rPr>
        <w:t>工期每延误一日，承包方承担暂定总价千分之一/日的违约金。</w:t>
      </w:r>
    </w:p>
    <w:p w14:paraId="22B56A81">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4、承包方应在合同签订后7日内自行安排查勘现场并编制工程进度计划和分解表，交由监理单位审批后报发包方审批执行。工程进度计划的编制和分解表的编制应结合工程实际科学、合理编制，列明工程进度节点。发包方按照工程进度计划和分解表对承包方进行工期考核，施工中因发包方原因导致工程进度计划变更的，承包方应在3日内就相关原因编制补充进度计划和分解表，报监理方、发包方审批后执行，逾期不报的仍按原计划进行考核。承包方不按期编制并报送进度计划及分解表的，以工程总价款为基数按照每日千分之一的标准支付违约金。</w:t>
      </w:r>
    </w:p>
    <w:p w14:paraId="282C6F33">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5、因承包方原因导致施工晚于计划或工期出现明显延误的，每延期一日以工程总价款为基数按每日千分之一的标准向发包方支付违约金，违约金的支付并不豁免其进行整改、赶工的责任。</w:t>
      </w:r>
    </w:p>
    <w:p w14:paraId="0C64BFF3">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6、发包方、监理方有权对承包方进行工期考核，发现工期延误或晚于进度计划的有权要求承包方在期限内整改，承包方不予整改或未能在期限内整改完成的，发包方有权安排第三方进场赶工，由此产生的赶工费用由承包方承担在结算中予以扣除。延期超过【   】日发包方有权解除合同。</w:t>
      </w:r>
    </w:p>
    <w:p w14:paraId="4C8690C9">
      <w:pPr>
        <w:spacing w:after="50" w:line="360" w:lineRule="auto"/>
        <w:ind w:firstLine="482"/>
        <w:rPr>
          <w:rFonts w:ascii="宋体" w:hAnsi="宋体"/>
          <w:b/>
          <w:color w:val="000000"/>
          <w:szCs w:val="21"/>
          <w:highlight w:val="none"/>
        </w:rPr>
      </w:pPr>
    </w:p>
    <w:p w14:paraId="05411763">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四</w:t>
      </w:r>
      <w:r>
        <w:rPr>
          <w:rFonts w:ascii="宋体" w:hAnsi="宋体"/>
          <w:b/>
          <w:color w:val="000000"/>
          <w:szCs w:val="21"/>
          <w:highlight w:val="none"/>
        </w:rPr>
        <w:t>、工程质量及验收</w:t>
      </w:r>
    </w:p>
    <w:p w14:paraId="4FFBFBF5">
      <w:pPr>
        <w:spacing w:after="50" w:line="360" w:lineRule="auto"/>
        <w:ind w:firstLine="480"/>
        <w:rPr>
          <w:rFonts w:ascii="宋体" w:hAnsi="宋体"/>
          <w:color w:val="000000"/>
          <w:szCs w:val="21"/>
          <w:highlight w:val="none"/>
        </w:rPr>
      </w:pPr>
      <w:r>
        <w:rPr>
          <w:rFonts w:ascii="宋体" w:hAnsi="宋体"/>
          <w:color w:val="000000"/>
          <w:szCs w:val="21"/>
          <w:highlight w:val="none"/>
        </w:rPr>
        <w:t>1、质量标准</w:t>
      </w:r>
      <w:r>
        <w:rPr>
          <w:rFonts w:hint="eastAsia" w:ascii="宋体" w:hAnsi="宋体"/>
          <w:color w:val="000000"/>
          <w:szCs w:val="21"/>
          <w:highlight w:val="none"/>
        </w:rPr>
        <w:t>：合格</w:t>
      </w:r>
      <w:r>
        <w:rPr>
          <w:rFonts w:ascii="宋体" w:hAnsi="宋体"/>
          <w:color w:val="000000"/>
          <w:szCs w:val="21"/>
          <w:highlight w:val="none"/>
        </w:rPr>
        <w:t>。</w:t>
      </w:r>
    </w:p>
    <w:p w14:paraId="2E3376FF">
      <w:pPr>
        <w:spacing w:after="50" w:line="360" w:lineRule="auto"/>
        <w:ind w:firstLine="480"/>
        <w:rPr>
          <w:rFonts w:ascii="宋体" w:hAnsi="宋体"/>
          <w:color w:val="000000"/>
          <w:szCs w:val="21"/>
          <w:highlight w:val="none"/>
        </w:rPr>
      </w:pPr>
      <w:r>
        <w:rPr>
          <w:rFonts w:ascii="宋体" w:hAnsi="宋体"/>
          <w:color w:val="000000"/>
          <w:szCs w:val="21"/>
          <w:highlight w:val="none"/>
        </w:rPr>
        <w:t>2、承包方应按照施工图及说明、国家有关施工规范、验收规范和经发包方确认的施工方案组织施工。</w:t>
      </w:r>
    </w:p>
    <w:p w14:paraId="42F3EC71">
      <w:pPr>
        <w:spacing w:after="50" w:line="360" w:lineRule="auto"/>
        <w:ind w:firstLine="480"/>
        <w:rPr>
          <w:rFonts w:ascii="宋体" w:hAnsi="宋体"/>
          <w:color w:val="000000"/>
          <w:szCs w:val="21"/>
          <w:highlight w:val="none"/>
        </w:rPr>
      </w:pPr>
      <w:r>
        <w:rPr>
          <w:rFonts w:ascii="宋体" w:hAnsi="宋体"/>
          <w:color w:val="000000"/>
          <w:szCs w:val="21"/>
          <w:highlight w:val="none"/>
        </w:rPr>
        <w:t>3、承包方应对现场工人的操作、施工方法、施工技术措施的可靠性、安全性负完全责任，因承包方责任造成工程质量</w:t>
      </w:r>
      <w:r>
        <w:rPr>
          <w:rFonts w:hint="eastAsia" w:ascii="宋体" w:hAnsi="宋体"/>
          <w:color w:val="000000"/>
          <w:szCs w:val="21"/>
          <w:highlight w:val="none"/>
        </w:rPr>
        <w:t>事故</w:t>
      </w:r>
      <w:r>
        <w:rPr>
          <w:rFonts w:ascii="宋体" w:hAnsi="宋体"/>
          <w:color w:val="000000"/>
          <w:szCs w:val="21"/>
          <w:highlight w:val="none"/>
        </w:rPr>
        <w:t>、返工，其经济损失由承包方自负，因此造成工期延误的，承包方承担全部责任。</w:t>
      </w:r>
    </w:p>
    <w:p w14:paraId="78DC77BA">
      <w:pPr>
        <w:spacing w:after="50" w:line="360" w:lineRule="auto"/>
        <w:ind w:firstLine="480"/>
        <w:rPr>
          <w:rFonts w:ascii="宋体" w:hAnsi="宋体"/>
          <w:color w:val="000000"/>
          <w:szCs w:val="21"/>
          <w:highlight w:val="none"/>
        </w:rPr>
      </w:pPr>
      <w:r>
        <w:rPr>
          <w:rFonts w:ascii="宋体" w:hAnsi="宋体"/>
          <w:color w:val="000000"/>
          <w:szCs w:val="21"/>
          <w:highlight w:val="none"/>
        </w:rPr>
        <w:t>4、承包方必须接受发包方在施工过程中的管理，及时办理质量检验手续。承包方应按国家竣工验收有关规定，向发包方代表提供完整的过程检验资料</w:t>
      </w:r>
      <w:r>
        <w:rPr>
          <w:rFonts w:hint="eastAsia" w:ascii="宋体" w:hAnsi="宋体"/>
          <w:color w:val="000000"/>
          <w:szCs w:val="21"/>
          <w:highlight w:val="none"/>
        </w:rPr>
        <w:t>、竣工报告资料及竣工图纸等</w:t>
      </w:r>
      <w:r>
        <w:rPr>
          <w:rFonts w:ascii="宋体" w:hAnsi="宋体"/>
          <w:color w:val="000000"/>
          <w:szCs w:val="21"/>
          <w:highlight w:val="none"/>
        </w:rPr>
        <w:t>。</w:t>
      </w:r>
    </w:p>
    <w:p w14:paraId="115AB447">
      <w:pPr>
        <w:spacing w:after="50" w:line="360" w:lineRule="auto"/>
        <w:ind w:firstLine="482"/>
        <w:rPr>
          <w:rFonts w:ascii="宋体" w:hAnsi="宋体" w:cs="宋体"/>
          <w:b/>
          <w:color w:val="000000"/>
          <w:szCs w:val="21"/>
          <w:highlight w:val="none"/>
        </w:rPr>
      </w:pPr>
    </w:p>
    <w:p w14:paraId="7D848317">
      <w:pPr>
        <w:spacing w:after="50" w:line="360" w:lineRule="auto"/>
        <w:ind w:firstLine="482"/>
        <w:rPr>
          <w:rFonts w:ascii="宋体" w:hAnsi="宋体"/>
          <w:b/>
          <w:color w:val="000000"/>
          <w:szCs w:val="21"/>
          <w:highlight w:val="none"/>
        </w:rPr>
      </w:pPr>
      <w:r>
        <w:rPr>
          <w:rFonts w:hint="eastAsia" w:ascii="宋体" w:hAnsi="宋体" w:cs="宋体"/>
          <w:b/>
          <w:color w:val="000000"/>
          <w:szCs w:val="21"/>
          <w:highlight w:val="none"/>
        </w:rPr>
        <w:t>五</w:t>
      </w:r>
      <w:r>
        <w:rPr>
          <w:rFonts w:ascii="宋体" w:hAnsi="宋体"/>
          <w:b/>
          <w:color w:val="000000"/>
          <w:szCs w:val="21"/>
          <w:highlight w:val="none"/>
        </w:rPr>
        <w:t>、工程款支付</w:t>
      </w:r>
    </w:p>
    <w:p w14:paraId="5E9EC567">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1、本合同详见款项按下列方式支付：</w:t>
      </w:r>
    </w:p>
    <w:p w14:paraId="68B5795E">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（1）合同签订后14日内，承包方入场并提交工程进度计划及分解表的，发包方支付合同总价（扣除暂列金后）10%的预付款；</w:t>
      </w:r>
    </w:p>
    <w:p w14:paraId="72399882">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（2）全部工程经竣工验收合格后，发包方支付至合同总价（扣除暂列金后）的80%；但已完工程款低于合同总价的，则按已完工程量的80%支付；</w:t>
      </w:r>
    </w:p>
    <w:p w14:paraId="45EE699B">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竣工结算：经审计部门审计结束，各方签署审定单并取得审计报告后，付至工程最终结算价的97%（扣除全部甲供材料款、预付款和应扣的相关费用，包括但不限于因工程质量不满足发包人要求扣除的相关费用等）；</w:t>
      </w:r>
    </w:p>
    <w:p w14:paraId="42245478">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（4）余款（最终结算价的3%）作为质保金，质保期满后(二年)付清（保修金不计利息，并扣除维修费用）；</w:t>
      </w:r>
    </w:p>
    <w:p w14:paraId="3FD1B1E9">
      <w:pPr>
        <w:spacing w:line="360" w:lineRule="auto"/>
        <w:ind w:firstLine="422"/>
        <w:rPr>
          <w:rFonts w:ascii="宋体" w:hAnsi="宋体"/>
          <w:b/>
          <w:bCs/>
          <w:color w:val="000000"/>
          <w:szCs w:val="21"/>
          <w:highlight w:val="none"/>
        </w:rPr>
      </w:pPr>
      <w:r>
        <w:rPr>
          <w:rFonts w:hint="eastAsia" w:ascii="宋体" w:hAnsi="宋体"/>
          <w:b/>
          <w:bCs/>
          <w:color w:val="000000"/>
          <w:szCs w:val="21"/>
          <w:highlight w:val="none"/>
        </w:rPr>
        <w:t>特别约定：最终结算价（含变更工程量部分）经审计部门审计后不得超出原合同价的10%，承包方同意超出部分视为让利，南京市银城小学不予支付。其他条款约定与本条款存在冲突的，以本条款为准。</w:t>
      </w:r>
    </w:p>
    <w:p w14:paraId="4EF55E96">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2、如有变更减少工程施工内容，合同暂定总价相应减少，并按减少后的合同暂定总价为基数计付工程进度款。</w:t>
      </w:r>
    </w:p>
    <w:p w14:paraId="152BF1D5">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3、发包方在收到承包方开具的每笔相应金额的增值税发票后进行付款，承包方不开具发票的，发包方有权推迟付款并不承担任何责任。</w:t>
      </w:r>
    </w:p>
    <w:p w14:paraId="146AC0CA">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4、付款时发包方若发现承包方安装的材料不符合合同要求时，发包方有权暂停付款，并要求不合格材料拆除、退场，相关费用由承包方承担，工期不予顺延。</w:t>
      </w:r>
    </w:p>
    <w:p w14:paraId="7CBB2661">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5、所有罚款、违约金及其他各类扣款，均在支付下一节点进度款时扣回。</w:t>
      </w:r>
    </w:p>
    <w:p w14:paraId="6DF182E7">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6、承包方同意并理解本项目需经审计单位进行审计确定最终结算价，审计期限由审计单位确定。发包方及鼓楼区审计局有权委派跟踪审计单位对项目进行跟踪审计，承包方应当予以配合。</w:t>
      </w:r>
    </w:p>
    <w:p w14:paraId="12763A76">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7、如因春节、重大社会活动、防疫、环保管控或其他非承包人原因致使工程工期延长超过30天的，发包方可以在承包人实际完成合格工程量（经监理单位、跟审单位（如有）审核后）的60%内（含预付款）支付工程进度款。</w:t>
      </w:r>
    </w:p>
    <w:p w14:paraId="5BCAB547">
      <w:pPr>
        <w:spacing w:after="50" w:line="360" w:lineRule="auto"/>
        <w:ind w:firstLine="482"/>
        <w:rPr>
          <w:rFonts w:ascii="宋体" w:hAnsi="宋体"/>
          <w:b/>
          <w:color w:val="000000"/>
          <w:szCs w:val="21"/>
          <w:highlight w:val="none"/>
        </w:rPr>
      </w:pPr>
    </w:p>
    <w:p w14:paraId="11605BFF">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六</w:t>
      </w:r>
      <w:r>
        <w:rPr>
          <w:rFonts w:ascii="宋体" w:hAnsi="宋体"/>
          <w:b/>
          <w:color w:val="000000"/>
          <w:szCs w:val="21"/>
          <w:highlight w:val="none"/>
        </w:rPr>
        <w:t>、材料供应及设备管理</w:t>
      </w:r>
    </w:p>
    <w:p w14:paraId="5F727389">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1、全部材料由承包方自行采购，经发包方或监理方确认样品后进行采购使用。</w:t>
      </w:r>
    </w:p>
    <w:p w14:paraId="2755C3FF">
      <w:pPr>
        <w:spacing w:after="50" w:line="360" w:lineRule="auto"/>
        <w:ind w:firstLine="480"/>
        <w:rPr>
          <w:rFonts w:ascii="宋体" w:hAnsi="宋体" w:cs="宋体"/>
          <w:color w:val="000000"/>
          <w:szCs w:val="21"/>
          <w:highlight w:val="none"/>
        </w:rPr>
      </w:pPr>
      <w:r>
        <w:rPr>
          <w:rFonts w:hint="eastAsia" w:ascii="宋体" w:hAnsi="宋体"/>
          <w:color w:val="000000"/>
          <w:szCs w:val="21"/>
          <w:highlight w:val="none"/>
        </w:rPr>
        <w:t>2、</w:t>
      </w:r>
      <w:r>
        <w:rPr>
          <w:rFonts w:hint="eastAsia" w:ascii="宋体" w:hAnsi="宋体" w:cs="宋体"/>
          <w:color w:val="000000"/>
          <w:szCs w:val="21"/>
          <w:highlight w:val="none"/>
        </w:rPr>
        <w:t>材料进场前应接受发包方组织的验收，不合格材料由发包方标识后，限时运出场外。场内严禁堆放不合格材料，过期不处理的不合格材料，发包方有权自行处理。</w:t>
      </w:r>
    </w:p>
    <w:p w14:paraId="4EFDE1C3">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承包方在执行合同时如有弄虚作假、以次充好、偷工减料、不遵守发包方材料品牌的约定、不按要求施工的情况，发包方有权通知乙方停工、整改和更换，并按以上部位价款的10倍对发包方进行罚款，如发生两次及以上，则加倍处罚；由此造成的工程延期，承包方承担延期违约责任。</w:t>
      </w:r>
      <w:r>
        <w:rPr>
          <w:rFonts w:hint="eastAsia" w:ascii="宋体" w:hAnsi="宋体" w:cs="宋体"/>
          <w:color w:val="000000"/>
          <w:szCs w:val="21"/>
          <w:highlight w:val="none"/>
        </w:rPr>
        <w:t>累计达到三次的，发包方有权解除合同，并按全部工程价款的20%计收违约金。</w:t>
      </w:r>
    </w:p>
    <w:p w14:paraId="4749EDBA">
      <w:pPr>
        <w:spacing w:after="50" w:line="360" w:lineRule="auto"/>
        <w:ind w:firstLine="480"/>
        <w:rPr>
          <w:rFonts w:ascii="宋体" w:hAnsi="宋体"/>
          <w:b/>
          <w:color w:val="000000"/>
          <w:szCs w:val="21"/>
          <w:highlight w:val="none"/>
        </w:rPr>
      </w:pPr>
      <w:r>
        <w:rPr>
          <w:rFonts w:hint="eastAsia" w:ascii="宋体" w:hAnsi="宋体" w:cs="宋体"/>
          <w:color w:val="000000"/>
          <w:szCs w:val="21"/>
          <w:highlight w:val="none"/>
        </w:rPr>
        <w:t>4、</w:t>
      </w:r>
      <w:r>
        <w:rPr>
          <w:rFonts w:hint="eastAsia" w:ascii="宋体" w:hAnsi="宋体"/>
          <w:color w:val="000000"/>
          <w:szCs w:val="21"/>
          <w:highlight w:val="none"/>
        </w:rPr>
        <w:t>机械设备由承包方自备，费用包含在报价中，结算时不予调整。</w:t>
      </w:r>
    </w:p>
    <w:p w14:paraId="0B6F2609">
      <w:pPr>
        <w:spacing w:after="50" w:line="360" w:lineRule="auto"/>
        <w:ind w:firstLine="482"/>
        <w:rPr>
          <w:rFonts w:ascii="宋体" w:hAnsi="宋体"/>
          <w:b/>
          <w:color w:val="000000"/>
          <w:szCs w:val="21"/>
          <w:highlight w:val="none"/>
        </w:rPr>
      </w:pPr>
    </w:p>
    <w:p w14:paraId="3FA12DDA">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七</w:t>
      </w:r>
      <w:r>
        <w:rPr>
          <w:rFonts w:ascii="宋体" w:hAnsi="宋体"/>
          <w:b/>
          <w:color w:val="000000"/>
          <w:szCs w:val="21"/>
          <w:highlight w:val="none"/>
        </w:rPr>
        <w:t>、发包方责任</w:t>
      </w:r>
    </w:p>
    <w:p w14:paraId="11928BA6">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1、负责按照合同约定支付合同价款；</w:t>
      </w:r>
    </w:p>
    <w:p w14:paraId="69718174">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2、发包方指派【</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】为现场代表。</w:t>
      </w:r>
    </w:p>
    <w:p w14:paraId="6A24C645">
      <w:pPr>
        <w:spacing w:after="50" w:line="360" w:lineRule="auto"/>
        <w:ind w:firstLine="482"/>
        <w:rPr>
          <w:rFonts w:ascii="宋体" w:hAnsi="宋体"/>
          <w:color w:val="000000"/>
          <w:szCs w:val="21"/>
          <w:highlight w:val="none"/>
        </w:rPr>
      </w:pPr>
      <w:r>
        <w:rPr>
          <w:rFonts w:hint="eastAsia" w:ascii="宋体" w:hAnsi="宋体"/>
          <w:color w:val="000000"/>
          <w:szCs w:val="21"/>
          <w:highlight w:val="none"/>
        </w:rPr>
        <w:t>3、发包人就近提供水、电源接口，承包人自行接至工程地点，临时水电设施由承包人自行解决，发包人不另行承担相关费用。发包人按月代为缴纳水电费，工程款支付时扣回，相关费用及所有水费、电费已包含在合同价款中，发包人不再另行承担。如因城市供电、供水部门等非发包人原因导致的停水、停电，承包人不得向发包人索赔。</w:t>
      </w:r>
    </w:p>
    <w:p w14:paraId="044EEA95">
      <w:pPr>
        <w:spacing w:after="50" w:line="360" w:lineRule="auto"/>
        <w:ind w:firstLine="482"/>
        <w:rPr>
          <w:rFonts w:ascii="宋体" w:hAnsi="宋体"/>
          <w:b/>
          <w:color w:val="000000"/>
          <w:szCs w:val="21"/>
          <w:highlight w:val="none"/>
        </w:rPr>
      </w:pPr>
    </w:p>
    <w:p w14:paraId="1F73AE27">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八</w:t>
      </w:r>
      <w:r>
        <w:rPr>
          <w:rFonts w:ascii="宋体" w:hAnsi="宋体"/>
          <w:b/>
          <w:color w:val="000000"/>
          <w:szCs w:val="21"/>
          <w:highlight w:val="none"/>
        </w:rPr>
        <w:t>、承包方的责任</w:t>
      </w:r>
    </w:p>
    <w:p w14:paraId="26FADC0A">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1、承包方指派【</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】为项目经理，负责施工组织、安全管理、工程结算等全部事务。</w:t>
      </w:r>
    </w:p>
    <w:p w14:paraId="317B9A98">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承包方在施工中必须配备确保工程进度和质量的现场管理班子。现场管理班子应包括满足招标文件评分标准所投人员配置中的全部人员，未经发包方允许，不得变更。如一个合同标段内包含多所学校或多个校区，除项目经理外，要求每所学校/每个校区必须安排一位具有相应资质的安全员（人员应与投标文件中一致），统筹管理该校施工现场的技术及安全事宜。现场管理班子所有成员不得擅自离岗，每校每少一员，罚款3000元/次，累计计算，上不封顶；项目经理离开工地需经发包人及总监理工程师同意，若无正当理由且未经发包人及总监理工程师的同意不在工地现场的，发现一次罚款5000元/人；承包人项目经理及项目主要管理人员无故连续三天不在工地，则发包人有权要求承包人撤换相关人员并指派其他符合招标文件业绩、资质要求的人员负责本项目。若更换后的人员仍不能满足发包方要求的，发包方有权解除与承包人的所有建设工程合同，双方按照已完工程量的50%结算，同时发包方有权要求承包人赔偿一切损失，违约赔偿金在每次付工程款中扣除。</w:t>
      </w:r>
    </w:p>
    <w:p w14:paraId="58D2E5EB">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承包人在合同签订后不得因自身投标价格低为由拒绝按清单内容施工，否则发包人有权要求解除合同，要求承包人按合同金额20%支付违约金，并将承包人行为上报南京市财政局等主管部门。由此影响承包人后续在南京市场投标行为概不负责。</w:t>
      </w:r>
    </w:p>
    <w:p w14:paraId="3AFA8C34">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4、承包人擅自更换项目经理及管理人员或无正当理由拒绝更换不称职的项目管理人员，应承担10000元/次的违约金，且发包人有权解除合同。</w:t>
      </w:r>
    </w:p>
    <w:p w14:paraId="29216BF0">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5、承包方在施工期间应当遵守发包人、监理人的各项规章制度和对施工现场的管理、指挥、检查和监督，服从发包人、监理人的指令。承包方或其工作人员违反规章制度或不服从发包人、监理人的管理或指挥的，发包人有权视情节轻重处以每次2000-10000元的处罚。</w:t>
      </w:r>
    </w:p>
    <w:p w14:paraId="71074384">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6、做好施工原始记录，按发包方要求的工程资料的样式及填写方式，汇集施工技术资料，提供给发包方2套；施工完毕，承包方整理、提供竣工资料给发包方，竣工资料包括：材料检测报告和合格证、竣工验收报告、竣工图纸等。</w:t>
      </w:r>
    </w:p>
    <w:p w14:paraId="7885D694">
      <w:pPr>
        <w:spacing w:after="50" w:line="360" w:lineRule="auto"/>
        <w:ind w:firstLine="420"/>
        <w:rPr>
          <w:rFonts w:ascii="宋体" w:hAnsi="宋体"/>
          <w:color w:val="000000"/>
          <w:szCs w:val="21"/>
          <w:highlight w:val="none"/>
        </w:rPr>
      </w:pPr>
      <w:r>
        <w:rPr>
          <w:rFonts w:hint="eastAsia" w:ascii="宋体" w:hAnsi="宋体"/>
          <w:color w:val="000000"/>
          <w:szCs w:val="21"/>
          <w:highlight w:val="none"/>
        </w:rPr>
        <w:t>7、除按规范要求执行外，关键工序施工完毕后，须经监理、发包人验收合格并签字后（承包人应在验收前向发包人提交三检记录、施工交底记录等资料），方可进行下道工序施工，否则每次承包人支付违约金2000元，并且暂停支付该部分进度款，直至发包人确认该部分工程合格为止，其相应返工费用、工期延误责任等由承包人承担。</w:t>
      </w:r>
    </w:p>
    <w:p w14:paraId="72B9506D">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8、因发包人原因造成停工的，发包人于1天前书面通知承包人，承包人应积极配合发包人做好施工计划调整，并合理调整人员和施工机械，工期顺延，发包人不承担停工、窝工费用；因不可抗力或政府管制造成停工，工期顺延，停工、窝工的损失由承包人自行承担，发包人不承担任何补偿或责任。</w:t>
      </w:r>
    </w:p>
    <w:p w14:paraId="79E809A0">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9、如工程不符合合同约定的质量及施工要求，承包方负责无条件返工并承担相关费用；如发生两次及以上，承包方需承担</w:t>
      </w:r>
      <w:r>
        <w:rPr>
          <w:rFonts w:hint="eastAsia" w:ascii="宋体" w:hAnsi="宋体" w:cs="宋体"/>
          <w:color w:val="000000"/>
          <w:szCs w:val="21"/>
          <w:highlight w:val="none"/>
          <w:u w:val="single"/>
        </w:rPr>
        <w:t>¥:</w:t>
      </w:r>
      <w:r>
        <w:rPr>
          <w:rFonts w:hint="eastAsia" w:ascii="宋体" w:hAnsi="宋体" w:cs="Arial"/>
          <w:color w:val="000000"/>
          <w:szCs w:val="21"/>
          <w:highlight w:val="none"/>
          <w:u w:val="single"/>
        </w:rPr>
        <w:t>100,000</w:t>
      </w:r>
      <w:r>
        <w:rPr>
          <w:rFonts w:hint="eastAsia" w:ascii="宋体" w:hAnsi="宋体"/>
          <w:color w:val="000000"/>
          <w:szCs w:val="21"/>
          <w:highlight w:val="none"/>
        </w:rPr>
        <w:t>元/次的违约金；如因返工造成工期延误，承包方还应承担相应逾期违约责任。</w:t>
      </w:r>
    </w:p>
    <w:p w14:paraId="050B19AE">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10、工程施工过程中发包方会不定期对工程的质量、安全等内容进行检查，发现问题后有权要求承包方限期整改。如承包方未按时整改或拒不整改的，按合同金额千分之五每日承担违约金；超过15日的，发包人有权解除合同。</w:t>
      </w:r>
    </w:p>
    <w:p w14:paraId="5C078177">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11、承包人应在工程竣工后14天内提供肆套完整的竣工图、一套电子图（如招标时有施工图纸）和全部竣工资料，应符合工程档案管理的要求，同时承担相关费用。如迟延交付，按5000元/日的标准向发包人支付违约金。</w:t>
      </w:r>
    </w:p>
    <w:p w14:paraId="402893F8">
      <w:pPr>
        <w:spacing w:after="50" w:line="360" w:lineRule="auto"/>
        <w:ind w:firstLine="420"/>
        <w:rPr>
          <w:rFonts w:ascii="宋体" w:hAnsi="宋体"/>
          <w:color w:val="000000"/>
          <w:szCs w:val="21"/>
          <w:highlight w:val="none"/>
        </w:rPr>
      </w:pPr>
      <w:r>
        <w:rPr>
          <w:rFonts w:hint="eastAsia" w:ascii="宋体" w:hAnsi="宋体"/>
          <w:color w:val="000000"/>
          <w:szCs w:val="21"/>
          <w:highlight w:val="none"/>
        </w:rPr>
        <w:t>12、承包方无条件配合工程审计。造价咨询费承担原则：（1）结算审核核减额在结算送审价的10%以内时，咨询费全部由发包人承担；（2）结算审核核减额超出结算送审价的10%（含10%）时，咨询费全部由承包人承担；（3）咨询费用计算方式按鼓楼区审计局与咨询单位签订的咨询合同办理；（4）承包人承担的咨询费用扣除方式：从承包人结算价款中扣除。</w:t>
      </w:r>
    </w:p>
    <w:p w14:paraId="6E353834">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13、保修期为竣工验收合格之日起</w:t>
      </w:r>
      <w:r>
        <w:rPr>
          <w:rFonts w:hint="eastAsia" w:ascii="宋体" w:hAnsi="宋体"/>
          <w:b/>
          <w:color w:val="000000"/>
          <w:szCs w:val="21"/>
          <w:highlight w:val="none"/>
          <w:u w:val="single"/>
        </w:rPr>
        <w:t>贰</w:t>
      </w:r>
      <w:r>
        <w:rPr>
          <w:rFonts w:hint="eastAsia" w:ascii="宋体" w:hAnsi="宋体"/>
          <w:b/>
          <w:color w:val="000000"/>
          <w:szCs w:val="21"/>
          <w:highlight w:val="none"/>
        </w:rPr>
        <w:t>年</w:t>
      </w:r>
      <w:r>
        <w:rPr>
          <w:rFonts w:hint="eastAsia" w:ascii="宋体" w:hAnsi="宋体"/>
          <w:color w:val="000000"/>
          <w:szCs w:val="21"/>
          <w:highlight w:val="none"/>
        </w:rPr>
        <w:t>。保修期内承包方应在4小时内响应发包方提出的维修要求，并在24小时内到达现场维修，如未能按照本合同约定派人到场维修，则发包方有权安排第三方到场维修，维修费用由承包方承担。</w:t>
      </w:r>
    </w:p>
    <w:p w14:paraId="5F56E926">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14、保修期内经两次维修仍不符合合同约定的质量及施工要求，则发包方有权根据具体情况选择要求承包方全部更换，承包方应在收到发包方书面通知后3个日历日内负责按照发包方的要求完成相关工作。</w:t>
      </w:r>
    </w:p>
    <w:p w14:paraId="6217ED6B">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15、因承包人原因而解除合同后，承包人必须在3天内无条件退场。双方按承包人已完成工程量的50%给予结算，承包人并承担由此而给发包方造成的一切损失。</w:t>
      </w:r>
    </w:p>
    <w:p w14:paraId="713D68FD">
      <w:pPr>
        <w:spacing w:after="50" w:line="360" w:lineRule="auto"/>
        <w:ind w:firstLine="482"/>
        <w:rPr>
          <w:rFonts w:ascii="宋体" w:hAnsi="宋体"/>
          <w:b/>
          <w:color w:val="000000"/>
          <w:szCs w:val="21"/>
          <w:highlight w:val="none"/>
        </w:rPr>
      </w:pPr>
    </w:p>
    <w:p w14:paraId="4053854E">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九</w:t>
      </w:r>
      <w:r>
        <w:rPr>
          <w:rFonts w:ascii="宋体" w:hAnsi="宋体"/>
          <w:b/>
          <w:color w:val="000000"/>
          <w:szCs w:val="21"/>
          <w:highlight w:val="none"/>
        </w:rPr>
        <w:t>、安全生产与文明施工</w:t>
      </w:r>
    </w:p>
    <w:p w14:paraId="54F986F6">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承包方应派专职安全员（具有承包方安全员相应证书），该专职安全员应与投标文件人员配置表中的人员一致。未经发包方允许不得变更。对施工用电、施工机械进行管理，加强使用过程中的检查，确保使用安全。</w:t>
      </w:r>
    </w:p>
    <w:p w14:paraId="34FA45E8">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2、承包方必须按文明施工要求组织施工，做到施工现场文明整洁。</w:t>
      </w:r>
    </w:p>
    <w:p w14:paraId="0E17C350">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3、承包方在施工中，应严格安全措施，佩戴安全帽、登高作业系好安全带、严禁高空抛物、特种作业需持证上岗。</w:t>
      </w:r>
    </w:p>
    <w:p w14:paraId="01E28CFA">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4、承包方在施工中，如发生人身和设备事故，一切费用和善后问题的处理，均由承包方负责，并承担因此给发包方造成的经济损失。</w:t>
      </w:r>
    </w:p>
    <w:p w14:paraId="377C004A">
      <w:pPr>
        <w:spacing w:after="50" w:line="360" w:lineRule="auto"/>
        <w:ind w:firstLine="482"/>
        <w:rPr>
          <w:rFonts w:ascii="宋体" w:hAnsi="宋体"/>
          <w:b/>
          <w:color w:val="000000"/>
          <w:szCs w:val="21"/>
          <w:highlight w:val="none"/>
        </w:rPr>
      </w:pPr>
    </w:p>
    <w:p w14:paraId="21382EAD">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十、工程分包</w:t>
      </w:r>
    </w:p>
    <w:p w14:paraId="305B3A52">
      <w:pPr>
        <w:spacing w:after="50" w:line="360" w:lineRule="auto"/>
        <w:ind w:firstLine="480"/>
        <w:rPr>
          <w:rFonts w:ascii="宋体" w:hAnsi="宋体" w:cs="宋体"/>
          <w:color w:val="000000"/>
          <w:szCs w:val="21"/>
          <w:highlight w:val="none"/>
        </w:rPr>
      </w:pPr>
      <w:r>
        <w:rPr>
          <w:rFonts w:hint="eastAsia" w:ascii="宋体" w:hAnsi="宋体"/>
          <w:color w:val="000000"/>
          <w:szCs w:val="21"/>
          <w:highlight w:val="none"/>
        </w:rPr>
        <w:t>除发包方书面同意外，本工程严禁承包方分包、转包，承包方不得将其承包的全部或部分工程转包给他人，</w:t>
      </w:r>
      <w:r>
        <w:rPr>
          <w:rFonts w:hint="eastAsia" w:ascii="宋体" w:hAnsi="宋体" w:cs="宋体"/>
          <w:color w:val="000000"/>
          <w:szCs w:val="21"/>
          <w:highlight w:val="none"/>
        </w:rPr>
        <w:t>也不得将其承包的全部工程肢解以后以分包的名义分别转包给他人，如现场发现未经发包方现场代表同意的第三方进入现场施工，发包方有权采取勒令停工、驱逐出场或解除合同等行动，因此造成的一切损失均由承包方承担，同时由承包方向发包方支付违约金</w:t>
      </w:r>
      <w:r>
        <w:rPr>
          <w:rFonts w:hint="eastAsia" w:ascii="宋体" w:hAnsi="宋体" w:cs="宋体"/>
          <w:color w:val="000000"/>
          <w:szCs w:val="21"/>
          <w:highlight w:val="none"/>
          <w:u w:val="single"/>
        </w:rPr>
        <w:t xml:space="preserve"> ¥：</w:t>
      </w:r>
      <w:r>
        <w:rPr>
          <w:rFonts w:hint="eastAsia" w:ascii="宋体" w:hAnsi="宋体" w:cs="Arial"/>
          <w:color w:val="000000"/>
          <w:szCs w:val="21"/>
          <w:highlight w:val="none"/>
          <w:u w:val="single"/>
        </w:rPr>
        <w:t>1</w:t>
      </w:r>
      <w:r>
        <w:rPr>
          <w:rFonts w:ascii="宋体" w:hAnsi="宋体" w:cs="Arial"/>
          <w:color w:val="000000"/>
          <w:szCs w:val="21"/>
          <w:highlight w:val="none"/>
          <w:u w:val="single"/>
        </w:rPr>
        <w:t>0</w:t>
      </w:r>
      <w:r>
        <w:rPr>
          <w:rFonts w:hint="eastAsia" w:ascii="宋体" w:hAnsi="宋体" w:cs="Arial"/>
          <w:color w:val="000000"/>
          <w:szCs w:val="21"/>
          <w:highlight w:val="none"/>
          <w:u w:val="single"/>
        </w:rPr>
        <w:t>,</w:t>
      </w:r>
      <w:r>
        <w:rPr>
          <w:rFonts w:ascii="宋体" w:hAnsi="宋体" w:cs="Arial"/>
          <w:color w:val="000000"/>
          <w:szCs w:val="21"/>
          <w:highlight w:val="none"/>
          <w:u w:val="single"/>
        </w:rPr>
        <w:t>000</w:t>
      </w:r>
      <w:r>
        <w:rPr>
          <w:rFonts w:hint="eastAsia" w:ascii="宋体" w:hAnsi="宋体" w:cs="宋体"/>
          <w:color w:val="000000"/>
          <w:szCs w:val="21"/>
          <w:highlight w:val="none"/>
        </w:rPr>
        <w:t>元/每次。</w:t>
      </w:r>
    </w:p>
    <w:p w14:paraId="2AA3E98D">
      <w:pPr>
        <w:spacing w:after="50" w:line="360" w:lineRule="auto"/>
        <w:ind w:firstLine="482"/>
        <w:rPr>
          <w:rFonts w:ascii="宋体" w:hAnsi="宋体"/>
          <w:b/>
          <w:color w:val="000000"/>
          <w:szCs w:val="21"/>
          <w:highlight w:val="none"/>
        </w:rPr>
      </w:pPr>
    </w:p>
    <w:p w14:paraId="30268ABA">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十一、争议解决</w:t>
      </w:r>
    </w:p>
    <w:p w14:paraId="56936979">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双方友好协商解决；如无法协商解决，双方约定向</w:t>
      </w:r>
      <w:r>
        <w:rPr>
          <w:rFonts w:hint="eastAsia" w:ascii="宋体" w:hAnsi="宋体"/>
          <w:color w:val="000000"/>
          <w:szCs w:val="21"/>
          <w:highlight w:val="none"/>
          <w:u w:val="single"/>
        </w:rPr>
        <w:t>工程所在地有管辖权的</w:t>
      </w:r>
      <w:r>
        <w:rPr>
          <w:rFonts w:hint="eastAsia" w:ascii="宋体" w:hAnsi="宋体"/>
          <w:color w:val="000000"/>
          <w:szCs w:val="21"/>
          <w:highlight w:val="none"/>
        </w:rPr>
        <w:t>人民法院提起诉讼解决。</w:t>
      </w:r>
    </w:p>
    <w:p w14:paraId="3FAC591B">
      <w:pPr>
        <w:spacing w:after="50" w:line="360" w:lineRule="auto"/>
        <w:ind w:firstLine="482"/>
        <w:rPr>
          <w:rFonts w:ascii="宋体" w:hAnsi="宋体"/>
          <w:b/>
          <w:color w:val="000000"/>
          <w:szCs w:val="21"/>
          <w:highlight w:val="none"/>
        </w:rPr>
      </w:pPr>
    </w:p>
    <w:p w14:paraId="417EA02B">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十二、补充条款</w:t>
      </w:r>
    </w:p>
    <w:p w14:paraId="150B4362">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1、工程竣工交付后或合同解除后必须在发包方要求的时限内，将所有承包方施工人员、临时设施、施工机械、设备和器材撤离学校，否则，发包方按每日10000元收取罚款。</w:t>
      </w:r>
    </w:p>
    <w:p w14:paraId="55B97BE5">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2、承包方如使用校舍作为生活设施需接受发包方的管理，遵守各项管理制度，切实保证所用校舍所有设施的完好。如因承包方原因造成损坏，除应承担更换、修复和相应经济责任外，发包方有权追加处罚。</w:t>
      </w:r>
    </w:p>
    <w:p w14:paraId="53369D16">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3、在履行合同过程中，承包人应遵循国家或地方的法律、法规、法令或任何对工程有管辖权的部门规章，及时办理各项相关手续，并按要求支付有关费用。如需发包人配合的，发包人应予以配合。</w:t>
      </w:r>
    </w:p>
    <w:p w14:paraId="767FED38">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4、承包人必须服从发包人和监理工程师的管理监督，施工中发现的质量问题必须及时整改，因承包人原因被责令停工和返工，所造成的一切损失由承包人负责。</w:t>
      </w:r>
    </w:p>
    <w:p w14:paraId="4B107DD4">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5、承包人施工过程中发生重大质量事故，发包人有权责令承包人退场，一切损失由承包人承担。</w:t>
      </w:r>
    </w:p>
    <w:p w14:paraId="5733C7EA">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6、渣土及建筑垃圾外运必须委托城市管理部门公布核准的渣土运输企业或五小工程渣土运输车。</w:t>
      </w:r>
    </w:p>
    <w:p w14:paraId="4FD9F3A9">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7、各分部工程的序时进度符合施工组织设计进度要求，否则视同工期违约，因承包方原因造成的总进度滞后，每滞后一天承担暂定总价千分之一/日的违约金，累计计算，上不封顶。</w:t>
      </w:r>
    </w:p>
    <w:p w14:paraId="57ECB652">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8、保修期内，承包人无条件免费保修，在承包人接到发包方通知后4小时做出响应，并于24小时内到达现场无偿给予修复，如承包人在规定时间内未能及时履行修复义务，发包人有权另请其他工程队进行维修，维修费用在承包人预留的3%工程保修款内支付，超出保修款部分由承包人承担。</w:t>
      </w:r>
    </w:p>
    <w:p w14:paraId="53A35819">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9、承包人在签订合同后向发包人缴纳垃圾清场保证金（双方协商）或向发包人提供垃圾清场纸质承诺，若承包人不按照发包人的规定将垃圾及时清运出场，招标人有权安排其他人员将垃圾清运出场，由此产生的费用从保证金中或工程款中扣除。</w:t>
      </w:r>
    </w:p>
    <w:p w14:paraId="62976DAD">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10、室内环境空气质量检测必须达到合格标准。若初次检测合格，检测费用由发包人承担；否则，承包人必须进行复检，初检及复检费用均由承包人承担。</w:t>
      </w:r>
    </w:p>
    <w:p w14:paraId="39FB928A">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11、每次例会项目经理本人必须到场，无故缺席会议按每次2000元罚款。</w:t>
      </w:r>
    </w:p>
    <w:p w14:paraId="40D52FC2">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12、施工过程中如遇周围居民投诉或阻挠施工，施工方需协助建设方共同处理，确保项目按期完成。</w:t>
      </w:r>
    </w:p>
    <w:p w14:paraId="7E4E408C">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13、进场材料需提供样品供发包人选择，确定后方可施工。</w:t>
      </w:r>
    </w:p>
    <w:p w14:paraId="1601F8AA">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14、竣工验收之日起，28天内承包方向发包方递交全套送审资料，否则，由此造成的决算延误由承包方自行承担。</w:t>
      </w:r>
    </w:p>
    <w:p w14:paraId="61A940EC">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15、承包方需加强现场安全文明施工管控，加强扬尘管控，如遇环保、城管等相关部门处罚、由承包方承担此罚款。</w:t>
      </w:r>
    </w:p>
    <w:p w14:paraId="14A3DB37">
      <w:pPr>
        <w:spacing w:after="50" w:line="360" w:lineRule="auto"/>
        <w:ind w:firstLine="482"/>
        <w:rPr>
          <w:rFonts w:ascii="宋体" w:hAnsi="宋体"/>
          <w:b/>
          <w:color w:val="000000"/>
          <w:szCs w:val="21"/>
          <w:highlight w:val="none"/>
        </w:rPr>
      </w:pPr>
    </w:p>
    <w:p w14:paraId="721B1EEE">
      <w:pPr>
        <w:spacing w:after="50" w:line="360" w:lineRule="auto"/>
        <w:ind w:firstLine="482"/>
        <w:rPr>
          <w:rFonts w:ascii="宋体" w:hAnsi="宋体"/>
          <w:b/>
          <w:color w:val="000000"/>
          <w:szCs w:val="21"/>
          <w:highlight w:val="none"/>
        </w:rPr>
      </w:pPr>
      <w:r>
        <w:rPr>
          <w:rFonts w:hint="eastAsia" w:ascii="宋体" w:hAnsi="宋体"/>
          <w:b/>
          <w:color w:val="000000"/>
          <w:szCs w:val="21"/>
          <w:highlight w:val="none"/>
        </w:rPr>
        <w:t>十三</w:t>
      </w:r>
      <w:r>
        <w:rPr>
          <w:rFonts w:ascii="宋体" w:hAnsi="宋体"/>
          <w:b/>
          <w:color w:val="000000"/>
          <w:szCs w:val="21"/>
          <w:highlight w:val="none"/>
        </w:rPr>
        <w:t>、</w:t>
      </w:r>
      <w:r>
        <w:rPr>
          <w:rFonts w:hint="eastAsia" w:ascii="宋体" w:hAnsi="宋体"/>
          <w:b/>
          <w:color w:val="000000"/>
          <w:szCs w:val="21"/>
          <w:highlight w:val="none"/>
        </w:rPr>
        <w:t>附则</w:t>
      </w:r>
    </w:p>
    <w:p w14:paraId="3989D4FD">
      <w:pPr>
        <w:spacing w:after="50" w:line="360" w:lineRule="auto"/>
        <w:ind w:firstLine="480"/>
        <w:rPr>
          <w:rFonts w:ascii="宋体" w:hAnsi="宋体"/>
          <w:color w:val="000000"/>
          <w:szCs w:val="21"/>
          <w:highlight w:val="none"/>
        </w:rPr>
      </w:pPr>
      <w:r>
        <w:rPr>
          <w:rFonts w:ascii="宋体" w:hAnsi="宋体"/>
          <w:color w:val="000000"/>
          <w:szCs w:val="21"/>
          <w:highlight w:val="none"/>
        </w:rPr>
        <w:t>1、本合同双方约定经</w:t>
      </w:r>
      <w:r>
        <w:rPr>
          <w:rFonts w:hint="eastAsia" w:ascii="宋体" w:hAnsi="宋体"/>
          <w:color w:val="000000"/>
          <w:szCs w:val="21"/>
          <w:highlight w:val="none"/>
        </w:rPr>
        <w:t>授权代表</w:t>
      </w:r>
      <w:r>
        <w:rPr>
          <w:rFonts w:ascii="宋体" w:hAnsi="宋体"/>
          <w:color w:val="000000"/>
          <w:szCs w:val="21"/>
          <w:highlight w:val="none"/>
        </w:rPr>
        <w:t>签字</w:t>
      </w:r>
      <w:r>
        <w:rPr>
          <w:rFonts w:hint="eastAsia" w:ascii="宋体" w:hAnsi="宋体"/>
          <w:color w:val="000000"/>
          <w:szCs w:val="21"/>
          <w:highlight w:val="none"/>
        </w:rPr>
        <w:t>、</w:t>
      </w:r>
      <w:r>
        <w:rPr>
          <w:rFonts w:ascii="宋体" w:hAnsi="宋体"/>
          <w:color w:val="000000"/>
          <w:szCs w:val="21"/>
          <w:highlight w:val="none"/>
        </w:rPr>
        <w:t>盖章后生效。</w:t>
      </w:r>
    </w:p>
    <w:p w14:paraId="02337466">
      <w:pPr>
        <w:spacing w:after="50" w:line="360" w:lineRule="auto"/>
        <w:ind w:firstLine="480"/>
        <w:rPr>
          <w:rFonts w:ascii="宋体" w:hAnsi="宋体"/>
          <w:color w:val="000000"/>
          <w:szCs w:val="21"/>
          <w:highlight w:val="none"/>
        </w:rPr>
      </w:pPr>
      <w:r>
        <w:rPr>
          <w:rFonts w:ascii="宋体" w:hAnsi="宋体"/>
          <w:color w:val="000000"/>
          <w:szCs w:val="21"/>
          <w:highlight w:val="none"/>
        </w:rPr>
        <w:t>2、合同份数：本合同正本</w:t>
      </w:r>
      <w:r>
        <w:rPr>
          <w:rFonts w:hint="eastAsia" w:ascii="宋体" w:hAnsi="宋体"/>
          <w:color w:val="000000"/>
          <w:szCs w:val="21"/>
          <w:highlight w:val="none"/>
        </w:rPr>
        <w:t>四</w:t>
      </w:r>
      <w:r>
        <w:rPr>
          <w:rFonts w:ascii="宋体" w:hAnsi="宋体"/>
          <w:color w:val="000000"/>
          <w:szCs w:val="21"/>
          <w:highlight w:val="none"/>
        </w:rPr>
        <w:t>份，具有同等效力，由发包方、承包方分别保存</w:t>
      </w:r>
      <w:r>
        <w:rPr>
          <w:rFonts w:hint="eastAsia" w:ascii="宋体" w:hAnsi="宋体"/>
          <w:color w:val="000000"/>
          <w:szCs w:val="21"/>
          <w:highlight w:val="none"/>
        </w:rPr>
        <w:t>二</w:t>
      </w:r>
      <w:r>
        <w:rPr>
          <w:rFonts w:ascii="宋体" w:hAnsi="宋体"/>
          <w:color w:val="000000"/>
          <w:szCs w:val="21"/>
          <w:highlight w:val="none"/>
        </w:rPr>
        <w:t>份。</w:t>
      </w:r>
    </w:p>
    <w:p w14:paraId="52ACD145">
      <w:pPr>
        <w:spacing w:after="50" w:line="360" w:lineRule="auto"/>
        <w:ind w:firstLine="480"/>
        <w:rPr>
          <w:rFonts w:ascii="宋体" w:hAnsi="宋体"/>
          <w:color w:val="000000"/>
          <w:szCs w:val="21"/>
          <w:highlight w:val="none"/>
        </w:rPr>
      </w:pPr>
      <w:r>
        <w:rPr>
          <w:rFonts w:hint="eastAsia" w:ascii="宋体" w:hAnsi="宋体"/>
          <w:color w:val="000000"/>
          <w:szCs w:val="21"/>
          <w:highlight w:val="none"/>
        </w:rPr>
        <w:t>3、</w:t>
      </w:r>
      <w:r>
        <w:rPr>
          <w:rFonts w:hint="eastAsia" w:ascii="宋体" w:hAnsi="宋体" w:cs="宋体"/>
          <w:color w:val="000000"/>
          <w:szCs w:val="21"/>
          <w:highlight w:val="none"/>
        </w:rPr>
        <w:t>本合同履行期间，双方往来的信函、签订的补充协议等书面文字资料均是本合同附件，与本合同具有同等法律效力。</w:t>
      </w:r>
    </w:p>
    <w:p w14:paraId="699178F1">
      <w:pPr>
        <w:spacing w:after="50" w:line="360" w:lineRule="auto"/>
        <w:rPr>
          <w:rFonts w:hint="eastAsia" w:ascii="宋体" w:hAnsi="宋体"/>
          <w:color w:val="000000"/>
          <w:szCs w:val="21"/>
          <w:highlight w:val="none"/>
        </w:rPr>
      </w:pPr>
    </w:p>
    <w:p w14:paraId="029CA45D">
      <w:pPr>
        <w:spacing w:after="50" w:line="360" w:lineRule="auto"/>
        <w:rPr>
          <w:rFonts w:hint="eastAsia" w:ascii="宋体" w:hAnsi="宋体"/>
          <w:color w:val="000000"/>
          <w:szCs w:val="21"/>
          <w:highlight w:val="none"/>
        </w:rPr>
      </w:pPr>
    </w:p>
    <w:p w14:paraId="7AF451D2">
      <w:pPr>
        <w:spacing w:after="50" w:line="360" w:lineRule="auto"/>
        <w:rPr>
          <w:rFonts w:hint="eastAsia" w:ascii="宋体" w:hAnsi="宋体"/>
          <w:color w:val="000000"/>
          <w:szCs w:val="21"/>
          <w:highlight w:val="none"/>
        </w:rPr>
      </w:pPr>
    </w:p>
    <w:p w14:paraId="6325EB24">
      <w:pPr>
        <w:spacing w:after="50" w:line="360" w:lineRule="auto"/>
        <w:rPr>
          <w:rFonts w:hint="eastAsia" w:ascii="宋体" w:hAnsi="宋体"/>
          <w:color w:val="000000"/>
          <w:szCs w:val="21"/>
          <w:highlight w:val="none"/>
        </w:rPr>
      </w:pPr>
    </w:p>
    <w:p w14:paraId="27E96F5F">
      <w:pPr>
        <w:spacing w:after="50" w:line="360" w:lineRule="auto"/>
        <w:rPr>
          <w:rFonts w:ascii="宋体" w:hAnsi="宋体"/>
          <w:color w:val="000000"/>
          <w:szCs w:val="21"/>
          <w:highlight w:val="none"/>
        </w:rPr>
      </w:pPr>
      <w:r>
        <w:rPr>
          <w:rFonts w:hint="eastAsia" w:ascii="宋体" w:hAnsi="宋体"/>
          <w:color w:val="000000"/>
          <w:szCs w:val="21"/>
          <w:highlight w:val="none"/>
        </w:rPr>
        <w:t>（以下无正文）</w:t>
      </w:r>
    </w:p>
    <w:p w14:paraId="6242E6B6">
      <w:pPr>
        <w:spacing w:after="156"/>
        <w:ind w:firstLine="480"/>
        <w:rPr>
          <w:rFonts w:ascii="宋体" w:hAnsi="宋体"/>
          <w:color w:val="000000"/>
          <w:szCs w:val="21"/>
          <w:highlight w:val="none"/>
        </w:rPr>
      </w:pPr>
    </w:p>
    <w:p w14:paraId="59C6BFCF">
      <w:pPr>
        <w:spacing w:after="156"/>
        <w:ind w:firstLine="480"/>
        <w:rPr>
          <w:rFonts w:ascii="宋体" w:hAnsi="宋体"/>
          <w:color w:val="000000"/>
          <w:szCs w:val="21"/>
          <w:highlight w:val="none"/>
        </w:rPr>
      </w:pPr>
    </w:p>
    <w:p w14:paraId="70F41E44">
      <w:pPr>
        <w:spacing w:after="156"/>
        <w:ind w:firstLine="480"/>
        <w:rPr>
          <w:rFonts w:ascii="宋体" w:hAnsi="宋体"/>
          <w:color w:val="000000"/>
          <w:szCs w:val="21"/>
          <w:highlight w:val="none"/>
        </w:rPr>
      </w:pPr>
    </w:p>
    <w:p w14:paraId="20ADFE1B">
      <w:pPr>
        <w:spacing w:after="156"/>
        <w:rPr>
          <w:rFonts w:ascii="宋体" w:hAnsi="宋体"/>
          <w:color w:val="000000"/>
          <w:sz w:val="18"/>
          <w:szCs w:val="21"/>
          <w:highlight w:val="none"/>
        </w:rPr>
      </w:pPr>
    </w:p>
    <w:tbl>
      <w:tblPr>
        <w:tblStyle w:val="2"/>
        <w:tblW w:w="0" w:type="auto"/>
        <w:tblInd w:w="-216" w:type="dxa"/>
        <w:tblLayout w:type="fixed"/>
        <w:tblCellMar>
          <w:top w:w="0" w:type="dxa"/>
          <w:left w:w="108" w:type="dxa"/>
          <w:bottom w:w="0" w:type="dxa"/>
          <w:right w:w="108" w:type="dxa"/>
        </w:tblCellMar>
      </w:tblPr>
      <w:tblGrid>
        <w:gridCol w:w="4361"/>
        <w:gridCol w:w="4926"/>
      </w:tblGrid>
      <w:tr w14:paraId="036CA111">
        <w:tblPrEx>
          <w:tblCellMar>
            <w:top w:w="0" w:type="dxa"/>
            <w:left w:w="108" w:type="dxa"/>
            <w:bottom w:w="0" w:type="dxa"/>
            <w:right w:w="108" w:type="dxa"/>
          </w:tblCellMar>
        </w:tblPrEx>
        <w:tc>
          <w:tcPr>
            <w:tcW w:w="4361" w:type="dxa"/>
            <w:tcBorders>
              <w:top w:val="nil"/>
              <w:left w:val="nil"/>
              <w:bottom w:val="nil"/>
              <w:right w:val="nil"/>
            </w:tcBorders>
            <w:noWrap/>
            <w:vAlign w:val="top"/>
          </w:tcPr>
          <w:p w14:paraId="304492E9">
            <w:pPr>
              <w:spacing w:after="50" w:line="360" w:lineRule="auto"/>
              <w:rPr>
                <w:rFonts w:ascii="宋体" w:hAnsi="宋体" w:cs="Arial"/>
                <w:color w:val="000000"/>
                <w:sz w:val="18"/>
                <w:szCs w:val="21"/>
                <w:highlight w:val="none"/>
                <w:lang w:eastAsia="en-US"/>
              </w:rPr>
            </w:pPr>
            <w:r>
              <w:rPr>
                <w:rFonts w:hint="eastAsia" w:ascii="宋体" w:hAnsi="宋体" w:cs="Arial"/>
                <w:color w:val="000000"/>
                <w:szCs w:val="21"/>
                <w:highlight w:val="none"/>
                <w:lang w:eastAsia="en-US"/>
              </w:rPr>
              <w:t>发包方</w:t>
            </w:r>
            <w:r>
              <w:rPr>
                <w:rFonts w:ascii="宋体" w:hAnsi="宋体" w:cs="Arial"/>
                <w:color w:val="000000"/>
                <w:szCs w:val="21"/>
                <w:highlight w:val="none"/>
                <w:lang w:eastAsia="en-US"/>
              </w:rPr>
              <w:t>：（公章）</w:t>
            </w:r>
          </w:p>
          <w:p w14:paraId="63451BF3">
            <w:pPr>
              <w:spacing w:after="50" w:line="360" w:lineRule="auto"/>
              <w:rPr>
                <w:rFonts w:ascii="宋体" w:hAnsi="宋体" w:cs="Arial"/>
                <w:color w:val="000000"/>
                <w:sz w:val="18"/>
                <w:szCs w:val="21"/>
                <w:highlight w:val="none"/>
                <w:lang w:eastAsia="en-US"/>
              </w:rPr>
            </w:pPr>
          </w:p>
        </w:tc>
        <w:tc>
          <w:tcPr>
            <w:tcW w:w="4926" w:type="dxa"/>
            <w:tcBorders>
              <w:top w:val="nil"/>
              <w:left w:val="nil"/>
              <w:bottom w:val="nil"/>
              <w:right w:val="nil"/>
            </w:tcBorders>
            <w:noWrap/>
            <w:vAlign w:val="top"/>
          </w:tcPr>
          <w:p w14:paraId="36BA525B">
            <w:pPr>
              <w:spacing w:after="50" w:line="360" w:lineRule="auto"/>
              <w:rPr>
                <w:rFonts w:ascii="宋体" w:hAnsi="宋体" w:cs="Arial"/>
                <w:color w:val="000000"/>
                <w:sz w:val="18"/>
                <w:szCs w:val="21"/>
                <w:highlight w:val="none"/>
                <w:lang w:eastAsia="en-US"/>
              </w:rPr>
            </w:pPr>
            <w:r>
              <w:rPr>
                <w:rFonts w:hint="eastAsia" w:ascii="宋体" w:hAnsi="宋体" w:cs="Arial"/>
                <w:color w:val="000000"/>
                <w:szCs w:val="21"/>
                <w:highlight w:val="none"/>
                <w:lang w:eastAsia="en-US"/>
              </w:rPr>
              <w:t>承包方</w:t>
            </w:r>
            <w:r>
              <w:rPr>
                <w:rFonts w:ascii="宋体" w:hAnsi="宋体" w:cs="Arial"/>
                <w:color w:val="000000"/>
                <w:szCs w:val="21"/>
                <w:highlight w:val="none"/>
                <w:lang w:eastAsia="en-US"/>
              </w:rPr>
              <w:t>：（公章）</w:t>
            </w:r>
          </w:p>
          <w:p w14:paraId="176F2B61">
            <w:pPr>
              <w:spacing w:after="50" w:line="360" w:lineRule="auto"/>
              <w:rPr>
                <w:rFonts w:ascii="宋体" w:hAnsi="宋体" w:cs="Arial"/>
                <w:color w:val="000000"/>
                <w:sz w:val="18"/>
                <w:szCs w:val="21"/>
                <w:highlight w:val="none"/>
                <w:lang w:eastAsia="en-US"/>
              </w:rPr>
            </w:pPr>
          </w:p>
        </w:tc>
      </w:tr>
      <w:tr w14:paraId="6020D424">
        <w:tblPrEx>
          <w:tblCellMar>
            <w:top w:w="0" w:type="dxa"/>
            <w:left w:w="108" w:type="dxa"/>
            <w:bottom w:w="0" w:type="dxa"/>
            <w:right w:w="108" w:type="dxa"/>
          </w:tblCellMar>
        </w:tblPrEx>
        <w:tc>
          <w:tcPr>
            <w:tcW w:w="4361" w:type="dxa"/>
            <w:tcBorders>
              <w:top w:val="nil"/>
              <w:left w:val="nil"/>
              <w:bottom w:val="nil"/>
              <w:right w:val="nil"/>
            </w:tcBorders>
            <w:noWrap/>
            <w:vAlign w:val="top"/>
          </w:tcPr>
          <w:p w14:paraId="495D5ECF">
            <w:pPr>
              <w:spacing w:after="50" w:line="360" w:lineRule="auto"/>
              <w:rPr>
                <w:rFonts w:ascii="宋体" w:hAnsi="宋体" w:cs="Arial"/>
                <w:color w:val="000000"/>
                <w:sz w:val="18"/>
                <w:szCs w:val="21"/>
                <w:highlight w:val="none"/>
                <w:lang w:eastAsia="en-US"/>
              </w:rPr>
            </w:pPr>
            <w:r>
              <w:rPr>
                <w:rFonts w:hint="eastAsia" w:ascii="宋体" w:hAnsi="宋体" w:cs="Arial"/>
                <w:color w:val="000000"/>
                <w:szCs w:val="21"/>
                <w:highlight w:val="none"/>
                <w:lang w:eastAsia="en-US"/>
              </w:rPr>
              <w:t>地址</w:t>
            </w:r>
            <w:r>
              <w:rPr>
                <w:rFonts w:ascii="宋体" w:hAnsi="宋体" w:cs="Arial"/>
                <w:color w:val="000000"/>
                <w:szCs w:val="21"/>
                <w:highlight w:val="none"/>
                <w:lang w:eastAsia="en-US"/>
              </w:rPr>
              <w:t>：</w:t>
            </w:r>
          </w:p>
        </w:tc>
        <w:tc>
          <w:tcPr>
            <w:tcW w:w="4926" w:type="dxa"/>
            <w:tcBorders>
              <w:top w:val="nil"/>
              <w:left w:val="nil"/>
              <w:bottom w:val="nil"/>
              <w:right w:val="nil"/>
            </w:tcBorders>
            <w:noWrap/>
            <w:vAlign w:val="top"/>
          </w:tcPr>
          <w:p w14:paraId="4A75FBF8">
            <w:pPr>
              <w:spacing w:after="50" w:line="360" w:lineRule="auto"/>
              <w:rPr>
                <w:rFonts w:ascii="宋体" w:hAnsi="宋体" w:cs="Arial"/>
                <w:b/>
                <w:color w:val="000000"/>
                <w:sz w:val="18"/>
                <w:szCs w:val="21"/>
                <w:highlight w:val="none"/>
                <w:lang w:eastAsia="en-US"/>
              </w:rPr>
            </w:pPr>
            <w:r>
              <w:rPr>
                <w:rFonts w:hint="eastAsia" w:ascii="宋体" w:hAnsi="宋体" w:cs="Arial"/>
                <w:color w:val="000000"/>
                <w:szCs w:val="21"/>
                <w:highlight w:val="none"/>
                <w:lang w:eastAsia="en-US"/>
              </w:rPr>
              <w:t>地址</w:t>
            </w:r>
            <w:r>
              <w:rPr>
                <w:rFonts w:ascii="宋体" w:hAnsi="宋体" w:cs="Arial"/>
                <w:color w:val="000000"/>
                <w:szCs w:val="21"/>
                <w:highlight w:val="none"/>
                <w:lang w:eastAsia="en-US"/>
              </w:rPr>
              <w:t>：</w:t>
            </w:r>
            <w:r>
              <w:rPr>
                <w:rFonts w:hint="eastAsia" w:ascii="宋体" w:hAnsi="宋体" w:cs="宋体"/>
                <w:color w:val="000000"/>
                <w:kern w:val="0"/>
                <w:szCs w:val="21"/>
              </w:rPr>
              <w:t>南京市六合区马鞍街道勤丰村山程44号</w:t>
            </w:r>
          </w:p>
        </w:tc>
      </w:tr>
      <w:tr w14:paraId="2D745F37">
        <w:tblPrEx>
          <w:tblCellMar>
            <w:top w:w="0" w:type="dxa"/>
            <w:left w:w="108" w:type="dxa"/>
            <w:bottom w:w="0" w:type="dxa"/>
            <w:right w:w="108" w:type="dxa"/>
          </w:tblCellMar>
        </w:tblPrEx>
        <w:tc>
          <w:tcPr>
            <w:tcW w:w="4361" w:type="dxa"/>
            <w:tcBorders>
              <w:top w:val="nil"/>
              <w:left w:val="nil"/>
              <w:bottom w:val="nil"/>
              <w:right w:val="nil"/>
            </w:tcBorders>
            <w:noWrap/>
            <w:vAlign w:val="top"/>
          </w:tcPr>
          <w:p w14:paraId="3FD1E204">
            <w:pPr>
              <w:spacing w:after="50" w:line="360" w:lineRule="auto"/>
              <w:rPr>
                <w:rFonts w:ascii="宋体" w:hAnsi="宋体" w:cs="Arial"/>
                <w:b/>
                <w:color w:val="000000"/>
                <w:sz w:val="18"/>
                <w:szCs w:val="21"/>
                <w:highlight w:val="none"/>
                <w:lang w:eastAsia="en-US"/>
              </w:rPr>
            </w:pPr>
            <w:r>
              <w:rPr>
                <w:rFonts w:ascii="宋体" w:hAnsi="宋体" w:cs="Arial"/>
                <w:color w:val="000000"/>
                <w:szCs w:val="21"/>
                <w:highlight w:val="none"/>
                <w:lang w:eastAsia="en-US"/>
              </w:rPr>
              <w:t>法定代表人</w:t>
            </w:r>
            <w:r>
              <w:rPr>
                <w:rFonts w:hint="eastAsia" w:ascii="宋体" w:hAnsi="宋体" w:cs="Arial"/>
                <w:color w:val="000000"/>
                <w:szCs w:val="21"/>
                <w:highlight w:val="none"/>
                <w:lang w:eastAsia="en-US"/>
              </w:rPr>
              <w:t>或</w:t>
            </w:r>
          </w:p>
        </w:tc>
        <w:tc>
          <w:tcPr>
            <w:tcW w:w="4926" w:type="dxa"/>
            <w:tcBorders>
              <w:top w:val="nil"/>
              <w:left w:val="nil"/>
              <w:bottom w:val="nil"/>
              <w:right w:val="nil"/>
            </w:tcBorders>
            <w:noWrap/>
            <w:vAlign w:val="top"/>
          </w:tcPr>
          <w:p w14:paraId="5B05F0B0">
            <w:pPr>
              <w:spacing w:after="50" w:line="360" w:lineRule="auto"/>
              <w:rPr>
                <w:rFonts w:ascii="宋体" w:hAnsi="宋体" w:cs="Arial"/>
                <w:b/>
                <w:color w:val="000000"/>
                <w:sz w:val="18"/>
                <w:szCs w:val="21"/>
                <w:highlight w:val="none"/>
                <w:lang w:eastAsia="en-US"/>
              </w:rPr>
            </w:pPr>
            <w:r>
              <w:rPr>
                <w:rFonts w:ascii="宋体" w:hAnsi="宋体" w:cs="Arial"/>
                <w:color w:val="000000"/>
                <w:szCs w:val="21"/>
                <w:highlight w:val="none"/>
                <w:lang w:eastAsia="en-US"/>
              </w:rPr>
              <w:t>法定代表人</w:t>
            </w:r>
            <w:r>
              <w:rPr>
                <w:rFonts w:hint="eastAsia" w:ascii="宋体" w:hAnsi="宋体" w:cs="Arial"/>
                <w:color w:val="000000"/>
                <w:szCs w:val="21"/>
                <w:highlight w:val="none"/>
                <w:lang w:eastAsia="en-US"/>
              </w:rPr>
              <w:t>或</w:t>
            </w:r>
          </w:p>
        </w:tc>
      </w:tr>
      <w:tr w14:paraId="24EB9A1B">
        <w:tblPrEx>
          <w:tblCellMar>
            <w:top w:w="0" w:type="dxa"/>
            <w:left w:w="108" w:type="dxa"/>
            <w:bottom w:w="0" w:type="dxa"/>
            <w:right w:w="108" w:type="dxa"/>
          </w:tblCellMar>
        </w:tblPrEx>
        <w:tc>
          <w:tcPr>
            <w:tcW w:w="4361" w:type="dxa"/>
            <w:tcBorders>
              <w:top w:val="nil"/>
              <w:left w:val="nil"/>
              <w:bottom w:val="nil"/>
              <w:right w:val="nil"/>
            </w:tcBorders>
            <w:noWrap/>
            <w:vAlign w:val="top"/>
          </w:tcPr>
          <w:p w14:paraId="1911A3A2">
            <w:pPr>
              <w:spacing w:after="50" w:line="360" w:lineRule="auto"/>
              <w:rPr>
                <w:rFonts w:ascii="宋体" w:hAnsi="宋体" w:cs="Arial"/>
                <w:b/>
                <w:color w:val="000000"/>
                <w:sz w:val="18"/>
                <w:szCs w:val="21"/>
                <w:highlight w:val="none"/>
                <w:lang w:eastAsia="en-US"/>
              </w:rPr>
            </w:pPr>
            <w:r>
              <w:rPr>
                <w:rFonts w:hint="eastAsia" w:ascii="宋体" w:hAnsi="宋体" w:cs="Arial"/>
                <w:color w:val="000000"/>
                <w:szCs w:val="21"/>
                <w:highlight w:val="none"/>
                <w:lang w:eastAsia="en-US"/>
              </w:rPr>
              <w:t>授权代表</w:t>
            </w:r>
            <w:r>
              <w:rPr>
                <w:rFonts w:ascii="宋体" w:hAnsi="宋体" w:cs="Arial"/>
                <w:color w:val="000000"/>
                <w:szCs w:val="21"/>
                <w:highlight w:val="none"/>
                <w:lang w:eastAsia="en-US"/>
              </w:rPr>
              <w:t>：</w:t>
            </w:r>
          </w:p>
        </w:tc>
        <w:tc>
          <w:tcPr>
            <w:tcW w:w="4926" w:type="dxa"/>
            <w:tcBorders>
              <w:top w:val="nil"/>
              <w:left w:val="nil"/>
              <w:bottom w:val="nil"/>
              <w:right w:val="nil"/>
            </w:tcBorders>
            <w:noWrap/>
            <w:vAlign w:val="top"/>
          </w:tcPr>
          <w:p w14:paraId="608BC895">
            <w:pPr>
              <w:spacing w:after="50" w:line="360" w:lineRule="auto"/>
              <w:rPr>
                <w:rFonts w:ascii="宋体" w:hAnsi="宋体" w:cs="Arial"/>
                <w:b/>
                <w:color w:val="000000"/>
                <w:sz w:val="18"/>
                <w:szCs w:val="21"/>
                <w:highlight w:val="none"/>
                <w:lang w:eastAsia="en-US"/>
              </w:rPr>
            </w:pPr>
            <w:r>
              <w:rPr>
                <w:rFonts w:hint="eastAsia" w:ascii="宋体" w:hAnsi="宋体" w:cs="Arial"/>
                <w:color w:val="000000"/>
                <w:szCs w:val="21"/>
                <w:highlight w:val="none"/>
                <w:lang w:eastAsia="en-US"/>
              </w:rPr>
              <w:t>授权代表</w:t>
            </w:r>
            <w:r>
              <w:rPr>
                <w:rFonts w:ascii="宋体" w:hAnsi="宋体" w:cs="Arial"/>
                <w:color w:val="000000"/>
                <w:szCs w:val="21"/>
                <w:highlight w:val="none"/>
                <w:lang w:eastAsia="en-US"/>
              </w:rPr>
              <w:t>：</w:t>
            </w:r>
          </w:p>
        </w:tc>
      </w:tr>
      <w:tr w14:paraId="1406E49D">
        <w:tblPrEx>
          <w:tblCellMar>
            <w:top w:w="0" w:type="dxa"/>
            <w:left w:w="108" w:type="dxa"/>
            <w:bottom w:w="0" w:type="dxa"/>
            <w:right w:w="108" w:type="dxa"/>
          </w:tblCellMar>
        </w:tblPrEx>
        <w:tc>
          <w:tcPr>
            <w:tcW w:w="4361" w:type="dxa"/>
            <w:tcBorders>
              <w:top w:val="nil"/>
              <w:left w:val="nil"/>
              <w:bottom w:val="nil"/>
              <w:right w:val="nil"/>
            </w:tcBorders>
            <w:noWrap/>
            <w:vAlign w:val="top"/>
          </w:tcPr>
          <w:p w14:paraId="02819923">
            <w:pPr>
              <w:spacing w:after="50" w:line="360" w:lineRule="auto"/>
              <w:rPr>
                <w:rFonts w:ascii="宋体" w:hAnsi="宋体" w:cs="Arial"/>
                <w:b/>
                <w:color w:val="000000"/>
                <w:sz w:val="18"/>
                <w:szCs w:val="21"/>
                <w:highlight w:val="none"/>
                <w:lang w:eastAsia="en-US"/>
              </w:rPr>
            </w:pPr>
            <w:r>
              <w:rPr>
                <w:rFonts w:ascii="宋体" w:hAnsi="宋体" w:cs="Arial"/>
                <w:color w:val="000000"/>
                <w:szCs w:val="21"/>
                <w:highlight w:val="none"/>
                <w:lang w:eastAsia="en-US"/>
              </w:rPr>
              <w:t>电话：</w:t>
            </w:r>
          </w:p>
        </w:tc>
        <w:tc>
          <w:tcPr>
            <w:tcW w:w="4926" w:type="dxa"/>
            <w:tcBorders>
              <w:top w:val="nil"/>
              <w:left w:val="nil"/>
              <w:bottom w:val="nil"/>
              <w:right w:val="nil"/>
            </w:tcBorders>
            <w:noWrap/>
            <w:vAlign w:val="top"/>
          </w:tcPr>
          <w:p w14:paraId="6BDA0BC5">
            <w:pPr>
              <w:spacing w:after="50" w:line="360" w:lineRule="auto"/>
              <w:rPr>
                <w:rFonts w:ascii="宋体" w:hAnsi="宋体" w:cs="Arial"/>
                <w:b/>
                <w:color w:val="000000"/>
                <w:sz w:val="18"/>
                <w:szCs w:val="21"/>
                <w:highlight w:val="none"/>
                <w:lang w:eastAsia="en-US"/>
              </w:rPr>
            </w:pPr>
            <w:r>
              <w:rPr>
                <w:rFonts w:ascii="宋体" w:hAnsi="宋体" w:cs="Arial"/>
                <w:color w:val="000000"/>
                <w:szCs w:val="21"/>
                <w:highlight w:val="none"/>
                <w:lang w:eastAsia="en-US"/>
              </w:rPr>
              <w:t>电话：</w:t>
            </w:r>
            <w:r>
              <w:rPr>
                <w:rFonts w:hint="eastAsia" w:ascii="宋体" w:hAnsi="宋体" w:cs="宋体"/>
                <w:color w:val="000000"/>
                <w:kern w:val="0"/>
                <w:szCs w:val="21"/>
              </w:rPr>
              <w:t>13912907229</w:t>
            </w:r>
          </w:p>
        </w:tc>
      </w:tr>
      <w:tr w14:paraId="493C066D">
        <w:tblPrEx>
          <w:tblCellMar>
            <w:top w:w="0" w:type="dxa"/>
            <w:left w:w="108" w:type="dxa"/>
            <w:bottom w:w="0" w:type="dxa"/>
            <w:right w:w="108" w:type="dxa"/>
          </w:tblCellMar>
        </w:tblPrEx>
        <w:tc>
          <w:tcPr>
            <w:tcW w:w="4361" w:type="dxa"/>
            <w:tcBorders>
              <w:top w:val="nil"/>
              <w:left w:val="nil"/>
              <w:bottom w:val="nil"/>
              <w:right w:val="nil"/>
            </w:tcBorders>
            <w:noWrap/>
            <w:vAlign w:val="top"/>
          </w:tcPr>
          <w:p w14:paraId="52A32360">
            <w:pPr>
              <w:spacing w:after="50" w:line="360" w:lineRule="auto"/>
              <w:rPr>
                <w:rFonts w:ascii="宋体" w:hAnsi="宋体" w:cs="Arial"/>
                <w:b/>
                <w:color w:val="000000"/>
                <w:sz w:val="18"/>
                <w:szCs w:val="21"/>
                <w:highlight w:val="none"/>
                <w:lang w:eastAsia="en-US"/>
              </w:rPr>
            </w:pPr>
            <w:r>
              <w:rPr>
                <w:rFonts w:ascii="宋体" w:hAnsi="宋体" w:cs="Arial"/>
                <w:color w:val="000000"/>
                <w:szCs w:val="21"/>
                <w:highlight w:val="none"/>
                <w:lang w:eastAsia="en-US"/>
              </w:rPr>
              <w:t>传真：</w:t>
            </w:r>
          </w:p>
        </w:tc>
        <w:tc>
          <w:tcPr>
            <w:tcW w:w="4926" w:type="dxa"/>
            <w:tcBorders>
              <w:top w:val="nil"/>
              <w:left w:val="nil"/>
              <w:bottom w:val="nil"/>
              <w:right w:val="nil"/>
            </w:tcBorders>
            <w:noWrap/>
            <w:vAlign w:val="top"/>
          </w:tcPr>
          <w:p w14:paraId="7DD265F1">
            <w:pPr>
              <w:spacing w:after="50" w:line="360" w:lineRule="auto"/>
              <w:rPr>
                <w:rFonts w:ascii="宋体" w:hAnsi="宋体" w:cs="Arial"/>
                <w:b/>
                <w:color w:val="000000"/>
                <w:sz w:val="18"/>
                <w:szCs w:val="21"/>
                <w:highlight w:val="none"/>
                <w:lang w:eastAsia="en-US"/>
              </w:rPr>
            </w:pPr>
            <w:r>
              <w:rPr>
                <w:rFonts w:ascii="宋体" w:hAnsi="宋体" w:cs="Arial"/>
                <w:color w:val="000000"/>
                <w:szCs w:val="21"/>
                <w:highlight w:val="none"/>
                <w:lang w:eastAsia="en-US"/>
              </w:rPr>
              <w:t>传真：</w:t>
            </w:r>
            <w:r>
              <w:rPr>
                <w:rFonts w:hint="eastAsia" w:ascii="宋体" w:hAnsi="宋体" w:eastAsia="宋体" w:cs="Arial"/>
                <w:color w:val="000000"/>
                <w:szCs w:val="21"/>
                <w:highlight w:val="none"/>
                <w:lang w:eastAsia="en-US"/>
              </w:rPr>
              <w:t>025-57503088</w:t>
            </w:r>
          </w:p>
        </w:tc>
      </w:tr>
      <w:tr w14:paraId="0B04DD3D">
        <w:tblPrEx>
          <w:tblCellMar>
            <w:top w:w="0" w:type="dxa"/>
            <w:left w:w="108" w:type="dxa"/>
            <w:bottom w:w="0" w:type="dxa"/>
            <w:right w:w="108" w:type="dxa"/>
          </w:tblCellMar>
        </w:tblPrEx>
        <w:trPr>
          <w:trHeight w:val="567" w:hRule="atLeast"/>
        </w:trPr>
        <w:tc>
          <w:tcPr>
            <w:tcW w:w="4361" w:type="dxa"/>
            <w:tcBorders>
              <w:top w:val="nil"/>
              <w:left w:val="nil"/>
              <w:bottom w:val="nil"/>
              <w:right w:val="nil"/>
            </w:tcBorders>
            <w:noWrap/>
            <w:vAlign w:val="top"/>
          </w:tcPr>
          <w:p w14:paraId="28A73152">
            <w:pPr>
              <w:spacing w:after="50" w:line="360" w:lineRule="auto"/>
              <w:rPr>
                <w:rFonts w:ascii="宋体" w:hAnsi="宋体" w:cs="Arial"/>
                <w:color w:val="000000"/>
                <w:sz w:val="18"/>
                <w:szCs w:val="21"/>
                <w:highlight w:val="none"/>
                <w:lang w:eastAsia="en-US"/>
              </w:rPr>
            </w:pPr>
            <w:r>
              <w:rPr>
                <w:rFonts w:ascii="宋体" w:hAnsi="宋体" w:cs="Arial"/>
                <w:color w:val="000000"/>
                <w:szCs w:val="21"/>
                <w:highlight w:val="none"/>
                <w:lang w:eastAsia="en-US"/>
              </w:rPr>
              <w:t>开户银行：</w:t>
            </w:r>
          </w:p>
        </w:tc>
        <w:tc>
          <w:tcPr>
            <w:tcW w:w="4926" w:type="dxa"/>
            <w:tcBorders>
              <w:top w:val="nil"/>
              <w:left w:val="nil"/>
              <w:bottom w:val="nil"/>
              <w:right w:val="nil"/>
            </w:tcBorders>
            <w:noWrap/>
            <w:vAlign w:val="top"/>
          </w:tcPr>
          <w:p w14:paraId="7A5D4C46">
            <w:pPr>
              <w:spacing w:after="50" w:line="360" w:lineRule="auto"/>
              <w:rPr>
                <w:rFonts w:ascii="宋体" w:hAnsi="宋体" w:cs="Arial"/>
                <w:color w:val="000000"/>
                <w:sz w:val="18"/>
                <w:szCs w:val="21"/>
                <w:highlight w:val="none"/>
                <w:lang w:eastAsia="en-US"/>
              </w:rPr>
            </w:pPr>
            <w:r>
              <w:rPr>
                <w:rFonts w:hint="eastAsia" w:ascii="宋体" w:hAnsi="宋体" w:cs="Arial"/>
                <w:color w:val="000000"/>
                <w:szCs w:val="21"/>
                <w:highlight w:val="none"/>
                <w:lang w:eastAsia="en-US"/>
              </w:rPr>
              <w:t>开户银行：</w:t>
            </w:r>
            <w:r>
              <w:rPr>
                <w:rFonts w:hint="eastAsia" w:ascii="宋体" w:hAnsi="宋体" w:cs="宋体"/>
                <w:color w:val="000000"/>
                <w:kern w:val="0"/>
                <w:szCs w:val="21"/>
              </w:rPr>
              <w:t>江苏紫金农村商业银行股份有限公司马鞍支行</w:t>
            </w:r>
          </w:p>
        </w:tc>
      </w:tr>
      <w:tr w14:paraId="640569FC">
        <w:tblPrEx>
          <w:tblCellMar>
            <w:top w:w="0" w:type="dxa"/>
            <w:left w:w="108" w:type="dxa"/>
            <w:bottom w:w="0" w:type="dxa"/>
            <w:right w:w="108" w:type="dxa"/>
          </w:tblCellMar>
        </w:tblPrEx>
        <w:trPr>
          <w:trHeight w:val="363" w:hRule="atLeast"/>
        </w:trPr>
        <w:tc>
          <w:tcPr>
            <w:tcW w:w="4361" w:type="dxa"/>
            <w:tcBorders>
              <w:top w:val="nil"/>
              <w:left w:val="nil"/>
              <w:bottom w:val="nil"/>
              <w:right w:val="nil"/>
            </w:tcBorders>
            <w:noWrap/>
            <w:vAlign w:val="top"/>
          </w:tcPr>
          <w:p w14:paraId="62A76CD9">
            <w:pPr>
              <w:spacing w:after="50" w:line="360" w:lineRule="auto"/>
              <w:rPr>
                <w:rFonts w:ascii="宋体" w:hAnsi="宋体" w:cs="Arial"/>
                <w:color w:val="000000"/>
                <w:sz w:val="18"/>
                <w:szCs w:val="21"/>
                <w:highlight w:val="none"/>
                <w:lang w:eastAsia="en-US"/>
              </w:rPr>
            </w:pPr>
            <w:r>
              <w:rPr>
                <w:rFonts w:hint="eastAsia" w:ascii="宋体" w:hAnsi="宋体" w:cs="Arial"/>
                <w:color w:val="000000"/>
                <w:szCs w:val="21"/>
                <w:highlight w:val="none"/>
                <w:lang w:eastAsia="en-US"/>
              </w:rPr>
              <w:t>账</w:t>
            </w:r>
            <w:r>
              <w:rPr>
                <w:rFonts w:ascii="宋体" w:hAnsi="宋体" w:cs="Arial"/>
                <w:color w:val="000000"/>
                <w:szCs w:val="21"/>
                <w:highlight w:val="none"/>
                <w:lang w:eastAsia="en-US"/>
              </w:rPr>
              <w:t>号：</w:t>
            </w:r>
          </w:p>
        </w:tc>
        <w:tc>
          <w:tcPr>
            <w:tcW w:w="4926" w:type="dxa"/>
            <w:tcBorders>
              <w:top w:val="nil"/>
              <w:left w:val="nil"/>
              <w:bottom w:val="nil"/>
              <w:right w:val="nil"/>
            </w:tcBorders>
            <w:noWrap/>
            <w:vAlign w:val="top"/>
          </w:tcPr>
          <w:p w14:paraId="44B54C3D">
            <w:pPr>
              <w:spacing w:after="50" w:line="360" w:lineRule="auto"/>
              <w:rPr>
                <w:rFonts w:ascii="宋体" w:hAnsi="宋体" w:cs="Arial"/>
                <w:color w:val="000000"/>
                <w:sz w:val="18"/>
                <w:szCs w:val="21"/>
                <w:highlight w:val="none"/>
                <w:lang w:eastAsia="en-US"/>
              </w:rPr>
            </w:pPr>
            <w:r>
              <w:rPr>
                <w:rFonts w:hint="eastAsia" w:ascii="宋体" w:hAnsi="宋体" w:cs="Arial"/>
                <w:color w:val="000000"/>
                <w:szCs w:val="21"/>
                <w:highlight w:val="none"/>
                <w:lang w:eastAsia="en-US"/>
              </w:rPr>
              <w:t>账号</w:t>
            </w:r>
            <w:r>
              <w:rPr>
                <w:rFonts w:ascii="宋体" w:hAnsi="宋体" w:cs="Arial"/>
                <w:color w:val="000000"/>
                <w:szCs w:val="21"/>
                <w:highlight w:val="none"/>
                <w:lang w:eastAsia="en-US"/>
              </w:rPr>
              <w:t>：</w:t>
            </w:r>
            <w:r>
              <w:rPr>
                <w:rFonts w:hint="eastAsia" w:ascii="宋体" w:hAnsi="宋体" w:cs="宋体"/>
                <w:color w:val="000000"/>
                <w:kern w:val="0"/>
                <w:szCs w:val="21"/>
              </w:rPr>
              <w:t>3201230201010000124060</w:t>
            </w:r>
          </w:p>
        </w:tc>
      </w:tr>
      <w:tr w14:paraId="63F71163">
        <w:tblPrEx>
          <w:tblCellMar>
            <w:top w:w="0" w:type="dxa"/>
            <w:left w:w="108" w:type="dxa"/>
            <w:bottom w:w="0" w:type="dxa"/>
            <w:right w:w="108" w:type="dxa"/>
          </w:tblCellMar>
        </w:tblPrEx>
        <w:trPr>
          <w:trHeight w:val="363" w:hRule="atLeast"/>
        </w:trPr>
        <w:tc>
          <w:tcPr>
            <w:tcW w:w="4361" w:type="dxa"/>
            <w:tcBorders>
              <w:top w:val="nil"/>
              <w:left w:val="nil"/>
              <w:bottom w:val="nil"/>
              <w:right w:val="nil"/>
            </w:tcBorders>
            <w:noWrap/>
            <w:vAlign w:val="top"/>
          </w:tcPr>
          <w:p w14:paraId="4D5DAEAE">
            <w:pPr>
              <w:spacing w:after="50" w:line="360" w:lineRule="auto"/>
              <w:rPr>
                <w:rFonts w:hint="eastAsia" w:ascii="宋体" w:hAnsi="宋体" w:cs="Arial"/>
                <w:color w:val="000000"/>
                <w:szCs w:val="21"/>
                <w:highlight w:val="none"/>
                <w:lang w:eastAsia="en-US"/>
              </w:rPr>
            </w:pPr>
          </w:p>
        </w:tc>
        <w:tc>
          <w:tcPr>
            <w:tcW w:w="4926" w:type="dxa"/>
            <w:tcBorders>
              <w:top w:val="nil"/>
              <w:left w:val="nil"/>
              <w:bottom w:val="nil"/>
              <w:right w:val="nil"/>
            </w:tcBorders>
            <w:noWrap/>
            <w:vAlign w:val="top"/>
          </w:tcPr>
          <w:p w14:paraId="3F000B43">
            <w:pPr>
              <w:spacing w:after="50" w:line="360" w:lineRule="auto"/>
              <w:rPr>
                <w:rFonts w:hint="eastAsia" w:ascii="宋体" w:hAnsi="宋体" w:cs="Arial"/>
                <w:color w:val="000000"/>
                <w:szCs w:val="21"/>
                <w:highlight w:val="none"/>
                <w:lang w:eastAsia="en-US"/>
              </w:rPr>
            </w:pPr>
          </w:p>
        </w:tc>
      </w:tr>
    </w:tbl>
    <w:p w14:paraId="7BE71EDC">
      <w:pPr>
        <w:spacing w:line="360" w:lineRule="auto"/>
        <w:rPr>
          <w:rFonts w:hint="eastAsia" w:ascii="宋体" w:hAnsi="宋体"/>
          <w:color w:val="000000"/>
          <w:szCs w:val="21"/>
          <w:highlight w:val="none"/>
        </w:rPr>
      </w:pPr>
      <w:r>
        <w:rPr>
          <w:rFonts w:hint="eastAsia" w:ascii="宋体" w:hAnsi="宋体"/>
          <w:color w:val="000000"/>
          <w:szCs w:val="21"/>
          <w:highlight w:val="none"/>
        </w:rPr>
        <w:t>签订时间：2</w:t>
      </w:r>
      <w:r>
        <w:rPr>
          <w:rFonts w:ascii="宋体" w:hAnsi="宋体"/>
          <w:color w:val="000000"/>
          <w:szCs w:val="21"/>
          <w:highlight w:val="none"/>
        </w:rPr>
        <w:t>02</w:t>
      </w:r>
      <w:r>
        <w:rPr>
          <w:rFonts w:hint="eastAsia" w:ascii="宋体" w:hAnsi="宋体"/>
          <w:color w:val="000000"/>
          <w:szCs w:val="21"/>
          <w:highlight w:val="none"/>
        </w:rPr>
        <w:t>5</w:t>
      </w:r>
      <w:r>
        <w:rPr>
          <w:rFonts w:hint="eastAsia" w:ascii="宋体" w:hAnsi="宋体"/>
          <w:color w:val="000000"/>
          <w:szCs w:val="21"/>
          <w:highlight w:val="none"/>
          <w:lang w:val="en-US" w:eastAsia="zh-CN"/>
        </w:rPr>
        <w:t xml:space="preserve">年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日</w:t>
      </w:r>
    </w:p>
    <w:p w14:paraId="10F63D50">
      <w:pPr>
        <w:spacing w:line="360" w:lineRule="auto"/>
        <w:rPr>
          <w:rFonts w:hint="eastAsia" w:ascii="宋体" w:hAnsi="宋体"/>
          <w:color w:val="000000"/>
          <w:szCs w:val="21"/>
          <w:highlight w:val="none"/>
        </w:rPr>
      </w:pPr>
    </w:p>
    <w:p w14:paraId="2F1C726C">
      <w:pPr>
        <w:spacing w:line="360" w:lineRule="auto"/>
        <w:rPr>
          <w:rFonts w:eastAsia="黑体"/>
          <w:b/>
          <w:color w:val="000000"/>
          <w:sz w:val="28"/>
          <w:szCs w:val="28"/>
          <w:highlight w:val="none"/>
        </w:rPr>
        <w:sectPr>
          <w:footerReference r:id="rId3" w:type="default"/>
          <w:pgSz w:w="11906" w:h="16838"/>
          <w:pgMar w:top="1134" w:right="1134" w:bottom="1134" w:left="1134" w:header="851" w:footer="992" w:gutter="0"/>
          <w:pgNumType w:start="1"/>
          <w:cols w:space="1701" w:num="1"/>
          <w:docGrid w:linePitch="360" w:charSpace="0"/>
        </w:sectPr>
      </w:pPr>
    </w:p>
    <w:p w14:paraId="2E1D82DC">
      <w:pPr>
        <w:spacing w:line="360" w:lineRule="auto"/>
        <w:rPr>
          <w:rFonts w:ascii="宋体" w:hAnsi="宋体"/>
          <w:b/>
          <w:color w:val="000000"/>
          <w:sz w:val="24"/>
          <w:szCs w:val="21"/>
          <w:highlight w:val="none"/>
        </w:rPr>
      </w:pPr>
      <w:r>
        <w:rPr>
          <w:rFonts w:ascii="宋体" w:hAnsi="宋体"/>
          <w:b/>
          <w:color w:val="000000"/>
          <w:sz w:val="24"/>
          <w:highlight w:val="none"/>
        </w:rPr>
        <w:t>附件</w:t>
      </w:r>
    </w:p>
    <w:p w14:paraId="27B2C67C">
      <w:pPr>
        <w:spacing w:line="360" w:lineRule="auto"/>
        <w:rPr>
          <w:rFonts w:ascii="宋体" w:hAnsi="宋体"/>
          <w:color w:val="000000"/>
          <w:szCs w:val="21"/>
          <w:highlight w:val="none"/>
        </w:rPr>
      </w:pPr>
      <w:r>
        <w:rPr>
          <w:rFonts w:ascii="宋体" w:hAnsi="宋体"/>
          <w:color w:val="000000"/>
          <w:szCs w:val="21"/>
          <w:highlight w:val="none"/>
        </w:rPr>
        <w:t>附件1：承包人承揽工程项目一览表</w:t>
      </w:r>
    </w:p>
    <w:p w14:paraId="0EEC6644">
      <w:pPr>
        <w:spacing w:line="360" w:lineRule="auto"/>
        <w:rPr>
          <w:rFonts w:ascii="宋体" w:hAnsi="宋体"/>
          <w:color w:val="000000"/>
          <w:szCs w:val="21"/>
          <w:highlight w:val="none"/>
        </w:rPr>
      </w:pPr>
      <w:r>
        <w:rPr>
          <w:rFonts w:ascii="宋体" w:hAnsi="宋体"/>
          <w:color w:val="000000"/>
          <w:szCs w:val="21"/>
          <w:highlight w:val="none"/>
        </w:rPr>
        <w:t>附件2：发包人供应材料设备一览表</w:t>
      </w:r>
    </w:p>
    <w:p w14:paraId="3E236777">
      <w:pPr>
        <w:spacing w:line="360" w:lineRule="auto"/>
        <w:rPr>
          <w:rFonts w:ascii="宋体" w:hAnsi="宋体"/>
          <w:color w:val="000000"/>
          <w:szCs w:val="21"/>
          <w:highlight w:val="none"/>
        </w:rPr>
      </w:pPr>
      <w:r>
        <w:rPr>
          <w:rFonts w:ascii="宋体" w:hAnsi="宋体"/>
          <w:color w:val="000000"/>
          <w:szCs w:val="21"/>
          <w:highlight w:val="none"/>
        </w:rPr>
        <w:t>附件3：工程质量保修书</w:t>
      </w:r>
    </w:p>
    <w:p w14:paraId="0910D020">
      <w:pPr>
        <w:spacing w:line="360" w:lineRule="auto"/>
        <w:rPr>
          <w:rFonts w:ascii="宋体" w:hAnsi="宋体"/>
          <w:color w:val="000000"/>
          <w:szCs w:val="21"/>
          <w:highlight w:val="none"/>
        </w:rPr>
      </w:pPr>
      <w:r>
        <w:rPr>
          <w:rFonts w:ascii="宋体" w:hAnsi="宋体"/>
          <w:color w:val="000000"/>
          <w:szCs w:val="21"/>
          <w:highlight w:val="none"/>
        </w:rPr>
        <w:t>附件4：主要建设工程文件目录</w:t>
      </w:r>
    </w:p>
    <w:p w14:paraId="1BB20F1B">
      <w:pPr>
        <w:spacing w:line="360" w:lineRule="auto"/>
        <w:rPr>
          <w:rFonts w:ascii="宋体" w:hAnsi="宋体"/>
          <w:color w:val="000000"/>
          <w:szCs w:val="21"/>
          <w:highlight w:val="none"/>
        </w:rPr>
      </w:pPr>
      <w:r>
        <w:rPr>
          <w:rFonts w:ascii="宋体" w:hAnsi="宋体"/>
          <w:color w:val="000000"/>
          <w:szCs w:val="21"/>
          <w:highlight w:val="none"/>
        </w:rPr>
        <w:t>附件5：承包人用于本工程施工的机械设备表</w:t>
      </w:r>
    </w:p>
    <w:p w14:paraId="2C3193F1">
      <w:pPr>
        <w:spacing w:line="360" w:lineRule="auto"/>
        <w:rPr>
          <w:rFonts w:ascii="宋体" w:hAnsi="宋体"/>
          <w:color w:val="000000"/>
          <w:szCs w:val="21"/>
          <w:highlight w:val="none"/>
        </w:rPr>
      </w:pPr>
      <w:r>
        <w:rPr>
          <w:rFonts w:ascii="宋体" w:hAnsi="宋体"/>
          <w:color w:val="000000"/>
          <w:szCs w:val="21"/>
          <w:highlight w:val="none"/>
        </w:rPr>
        <w:t>附件6：</w:t>
      </w:r>
      <w:r>
        <w:rPr>
          <w:rFonts w:hint="eastAsia" w:ascii="宋体" w:hAnsi="宋体"/>
          <w:color w:val="000000"/>
          <w:szCs w:val="21"/>
          <w:highlight w:val="none"/>
        </w:rPr>
        <w:t>**学校</w:t>
      </w:r>
      <w:r>
        <w:rPr>
          <w:rFonts w:ascii="宋体" w:hAnsi="宋体"/>
          <w:color w:val="000000"/>
          <w:szCs w:val="21"/>
          <w:highlight w:val="none"/>
        </w:rPr>
        <w:t>承包人主要施工管理人员表</w:t>
      </w:r>
    </w:p>
    <w:p w14:paraId="1388FCE0">
      <w:pPr>
        <w:spacing w:line="360" w:lineRule="auto"/>
        <w:rPr>
          <w:rFonts w:ascii="宋体" w:hAnsi="宋体"/>
          <w:color w:val="000000"/>
          <w:szCs w:val="21"/>
          <w:highlight w:val="none"/>
        </w:rPr>
      </w:pPr>
      <w:r>
        <w:rPr>
          <w:rFonts w:ascii="宋体" w:hAnsi="宋体"/>
          <w:color w:val="000000"/>
          <w:szCs w:val="21"/>
          <w:highlight w:val="none"/>
        </w:rPr>
        <w:t>附件7：分包人主要施工管理人员表</w:t>
      </w:r>
    </w:p>
    <w:p w14:paraId="42F76BD7">
      <w:pPr>
        <w:spacing w:line="360" w:lineRule="auto"/>
        <w:rPr>
          <w:rFonts w:ascii="宋体" w:hAnsi="宋体"/>
          <w:color w:val="000000"/>
          <w:szCs w:val="21"/>
          <w:highlight w:val="none"/>
        </w:rPr>
      </w:pPr>
      <w:r>
        <w:rPr>
          <w:rFonts w:ascii="宋体" w:hAnsi="宋体"/>
          <w:color w:val="000000"/>
          <w:szCs w:val="21"/>
          <w:highlight w:val="none"/>
        </w:rPr>
        <w:t>附件8：暂估价一览表</w:t>
      </w:r>
    </w:p>
    <w:p w14:paraId="3A2B1D68">
      <w:pPr>
        <w:spacing w:line="360" w:lineRule="auto"/>
        <w:rPr>
          <w:rFonts w:ascii="宋体" w:hAnsi="宋体"/>
          <w:color w:val="000000"/>
          <w:szCs w:val="21"/>
          <w:highlight w:val="none"/>
        </w:rPr>
      </w:pPr>
      <w:r>
        <w:rPr>
          <w:rFonts w:hint="eastAsia" w:ascii="宋体" w:hAnsi="宋体"/>
          <w:color w:val="000000"/>
          <w:szCs w:val="21"/>
          <w:highlight w:val="none"/>
        </w:rPr>
        <w:t>附件</w:t>
      </w:r>
      <w:r>
        <w:rPr>
          <w:rFonts w:ascii="宋体" w:hAnsi="宋体"/>
          <w:color w:val="000000"/>
          <w:szCs w:val="21"/>
          <w:highlight w:val="none"/>
        </w:rPr>
        <w:t>9</w:t>
      </w:r>
      <w:r>
        <w:rPr>
          <w:rFonts w:hint="eastAsia" w:ascii="宋体" w:hAnsi="宋体"/>
          <w:color w:val="000000"/>
          <w:szCs w:val="21"/>
          <w:highlight w:val="none"/>
        </w:rPr>
        <w:t>：廉政合同</w:t>
      </w:r>
    </w:p>
    <w:p w14:paraId="47AB92B3">
      <w:pPr>
        <w:spacing w:line="360" w:lineRule="auto"/>
        <w:rPr>
          <w:rFonts w:ascii="宋体" w:hAnsi="宋体"/>
          <w:color w:val="000000"/>
          <w:szCs w:val="21"/>
          <w:highlight w:val="none"/>
        </w:rPr>
      </w:pPr>
      <w:r>
        <w:rPr>
          <w:rFonts w:hint="eastAsia" w:ascii="宋体" w:hAnsi="宋体"/>
          <w:color w:val="000000"/>
          <w:szCs w:val="21"/>
          <w:highlight w:val="none"/>
        </w:rPr>
        <w:t>附件1</w:t>
      </w:r>
      <w:r>
        <w:rPr>
          <w:rFonts w:ascii="宋体" w:hAnsi="宋体"/>
          <w:color w:val="000000"/>
          <w:szCs w:val="21"/>
          <w:highlight w:val="none"/>
        </w:rPr>
        <w:t>0</w:t>
      </w:r>
      <w:r>
        <w:rPr>
          <w:rFonts w:hint="eastAsia" w:ascii="宋体" w:hAnsi="宋体"/>
          <w:color w:val="000000"/>
          <w:szCs w:val="21"/>
          <w:highlight w:val="none"/>
        </w:rPr>
        <w:t>：建设工程项目安全协议书</w:t>
      </w:r>
    </w:p>
    <w:p w14:paraId="50756B34">
      <w:pPr>
        <w:spacing w:line="360" w:lineRule="auto"/>
        <w:rPr>
          <w:rFonts w:ascii="宋体" w:hAnsi="宋体"/>
          <w:color w:val="000000"/>
          <w:szCs w:val="21"/>
          <w:highlight w:val="none"/>
        </w:rPr>
      </w:pPr>
      <w:r>
        <w:rPr>
          <w:rFonts w:hint="eastAsia" w:ascii="宋体" w:hAnsi="宋体"/>
          <w:color w:val="000000"/>
          <w:szCs w:val="21"/>
          <w:highlight w:val="none"/>
        </w:rPr>
        <w:t>附件11：农民工工资足额支付承诺书</w:t>
      </w:r>
    </w:p>
    <w:p w14:paraId="74E20E96">
      <w:pPr>
        <w:widowControl/>
        <w:spacing w:after="200" w:line="276" w:lineRule="auto"/>
        <w:rPr>
          <w:rFonts w:ascii="仿宋_GB2312" w:eastAsia="仿宋_GB2312"/>
          <w:color w:val="000000"/>
          <w:sz w:val="30"/>
          <w:szCs w:val="30"/>
          <w:highlight w:val="none"/>
        </w:rPr>
      </w:pPr>
    </w:p>
    <w:p w14:paraId="584F4882">
      <w:pPr>
        <w:widowControl/>
        <w:spacing w:after="200" w:line="276" w:lineRule="auto"/>
        <w:rPr>
          <w:rFonts w:ascii="仿宋_GB2312" w:eastAsia="仿宋_GB2312"/>
          <w:color w:val="000000"/>
          <w:sz w:val="30"/>
          <w:szCs w:val="30"/>
          <w:highlight w:val="none"/>
        </w:rPr>
      </w:pPr>
    </w:p>
    <w:p w14:paraId="2ACA2EBF">
      <w:pPr>
        <w:spacing w:after="200" w:line="276" w:lineRule="auto"/>
        <w:rPr>
          <w:rFonts w:ascii="仿宋_GB2312" w:eastAsia="仿宋_GB2312"/>
          <w:color w:val="000000"/>
          <w:sz w:val="30"/>
          <w:szCs w:val="30"/>
          <w:highlight w:val="none"/>
        </w:rPr>
        <w:sectPr>
          <w:pgSz w:w="11906" w:h="16838"/>
          <w:pgMar w:top="1134" w:right="1134" w:bottom="1134" w:left="1134" w:header="851" w:footer="992" w:gutter="0"/>
          <w:pgNumType w:start="1"/>
          <w:cols w:space="1701" w:num="1"/>
          <w:docGrid w:linePitch="360" w:charSpace="0"/>
        </w:sectPr>
      </w:pPr>
    </w:p>
    <w:p w14:paraId="5A023B56">
      <w:pPr>
        <w:spacing w:after="200" w:line="276" w:lineRule="auto"/>
        <w:rPr>
          <w:rFonts w:ascii="宋体" w:hAnsi="宋体"/>
          <w:color w:val="000000"/>
          <w:szCs w:val="21"/>
          <w:highlight w:val="none"/>
        </w:rPr>
      </w:pPr>
      <w:r>
        <w:rPr>
          <w:rFonts w:hint="eastAsia" w:ascii="宋体" w:hAnsi="宋体"/>
          <w:color w:val="000000"/>
          <w:szCs w:val="21"/>
          <w:highlight w:val="none"/>
        </w:rPr>
        <w:t>附件1：</w:t>
      </w:r>
    </w:p>
    <w:p w14:paraId="77E75BF6">
      <w:pPr>
        <w:spacing w:before="156" w:after="156" w:line="440" w:lineRule="exact"/>
        <w:jc w:val="center"/>
        <w:rPr>
          <w:rFonts w:ascii="宋体" w:hAnsi="宋体"/>
          <w:color w:val="000000"/>
          <w:szCs w:val="21"/>
          <w:highlight w:val="none"/>
        </w:rPr>
      </w:pPr>
      <w:r>
        <w:rPr>
          <w:rFonts w:ascii="宋体" w:hAnsi="宋体"/>
          <w:color w:val="000000"/>
          <w:szCs w:val="21"/>
          <w:highlight w:val="none"/>
        </w:rPr>
        <w:t>承包人承揽工程项目一览表</w:t>
      </w:r>
    </w:p>
    <w:tbl>
      <w:tblPr>
        <w:tblStyle w:val="2"/>
        <w:tblW w:w="0" w:type="auto"/>
        <w:tblInd w:w="-34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77"/>
        <w:gridCol w:w="1271"/>
        <w:gridCol w:w="1085"/>
        <w:gridCol w:w="1346"/>
        <w:gridCol w:w="652"/>
        <w:gridCol w:w="954"/>
        <w:gridCol w:w="1187"/>
        <w:gridCol w:w="979"/>
        <w:gridCol w:w="861"/>
        <w:gridCol w:w="803"/>
      </w:tblGrid>
      <w:tr w14:paraId="4A31B8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835" w:hRule="atLeast"/>
        </w:trPr>
        <w:tc>
          <w:tcPr>
            <w:tcW w:w="977" w:type="dxa"/>
            <w:noWrap/>
            <w:vAlign w:val="center"/>
          </w:tcPr>
          <w:p w14:paraId="0A7BA307">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单位工程名称</w:t>
            </w:r>
          </w:p>
        </w:tc>
        <w:tc>
          <w:tcPr>
            <w:tcW w:w="1271" w:type="dxa"/>
            <w:noWrap/>
            <w:vAlign w:val="center"/>
          </w:tcPr>
          <w:p w14:paraId="36A3693D">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建设规模</w:t>
            </w:r>
          </w:p>
        </w:tc>
        <w:tc>
          <w:tcPr>
            <w:tcW w:w="1085" w:type="dxa"/>
            <w:noWrap/>
            <w:vAlign w:val="center"/>
          </w:tcPr>
          <w:p w14:paraId="44AEE406">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建筑面积(平方米)</w:t>
            </w:r>
          </w:p>
        </w:tc>
        <w:tc>
          <w:tcPr>
            <w:tcW w:w="1346" w:type="dxa"/>
            <w:noWrap/>
            <w:vAlign w:val="center"/>
          </w:tcPr>
          <w:p w14:paraId="398AF9D1">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结构</w:t>
            </w:r>
            <w:r>
              <w:rPr>
                <w:rFonts w:hint="eastAsia" w:ascii="宋体" w:hAnsi="宋体" w:eastAsia="宋体"/>
                <w:color w:val="000000"/>
                <w:sz w:val="21"/>
                <w:szCs w:val="21"/>
                <w:highlight w:val="none"/>
                <w:lang w:eastAsia="en-US"/>
              </w:rPr>
              <w:t>形式</w:t>
            </w:r>
          </w:p>
        </w:tc>
        <w:tc>
          <w:tcPr>
            <w:tcW w:w="652" w:type="dxa"/>
            <w:noWrap/>
            <w:vAlign w:val="center"/>
          </w:tcPr>
          <w:p w14:paraId="50380955">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层数</w:t>
            </w:r>
          </w:p>
        </w:tc>
        <w:tc>
          <w:tcPr>
            <w:tcW w:w="954" w:type="dxa"/>
            <w:noWrap/>
            <w:vAlign w:val="center"/>
          </w:tcPr>
          <w:p w14:paraId="48D47FEA">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生产能力</w:t>
            </w:r>
          </w:p>
        </w:tc>
        <w:tc>
          <w:tcPr>
            <w:tcW w:w="1187" w:type="dxa"/>
            <w:noWrap/>
            <w:vAlign w:val="center"/>
          </w:tcPr>
          <w:p w14:paraId="4A9C9753">
            <w:pPr>
              <w:pStyle w:val="4"/>
              <w:jc w:val="center"/>
              <w:rPr>
                <w:rFonts w:ascii="宋体" w:hAnsi="宋体" w:eastAsia="宋体"/>
                <w:color w:val="000000"/>
                <w:sz w:val="21"/>
                <w:szCs w:val="21"/>
                <w:highlight w:val="none"/>
              </w:rPr>
            </w:pPr>
            <w:r>
              <w:rPr>
                <w:rFonts w:ascii="宋体" w:hAnsi="宋体" w:eastAsia="宋体"/>
                <w:color w:val="000000"/>
                <w:sz w:val="21"/>
                <w:szCs w:val="21"/>
                <w:highlight w:val="none"/>
                <w:lang w:eastAsia="en-US"/>
              </w:rPr>
              <w:t>设备</w:t>
            </w:r>
          </w:p>
          <w:p w14:paraId="6DAAA5B9">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安装内容</w:t>
            </w:r>
          </w:p>
        </w:tc>
        <w:tc>
          <w:tcPr>
            <w:tcW w:w="979" w:type="dxa"/>
            <w:noWrap/>
            <w:vAlign w:val="center"/>
          </w:tcPr>
          <w:p w14:paraId="13070719">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合同价格（元）</w:t>
            </w:r>
          </w:p>
        </w:tc>
        <w:tc>
          <w:tcPr>
            <w:tcW w:w="861" w:type="dxa"/>
            <w:noWrap/>
            <w:vAlign w:val="center"/>
          </w:tcPr>
          <w:p w14:paraId="0007DF10">
            <w:pPr>
              <w:pStyle w:val="4"/>
              <w:jc w:val="center"/>
              <w:rPr>
                <w:rFonts w:ascii="宋体" w:hAnsi="宋体" w:eastAsia="宋体"/>
                <w:color w:val="000000"/>
                <w:sz w:val="21"/>
                <w:szCs w:val="21"/>
                <w:highlight w:val="none"/>
              </w:rPr>
            </w:pPr>
            <w:r>
              <w:rPr>
                <w:rFonts w:ascii="宋体" w:hAnsi="宋体" w:eastAsia="宋体"/>
                <w:color w:val="000000"/>
                <w:sz w:val="21"/>
                <w:szCs w:val="21"/>
                <w:highlight w:val="none"/>
                <w:lang w:eastAsia="en-US"/>
              </w:rPr>
              <w:t>开工</w:t>
            </w:r>
          </w:p>
          <w:p w14:paraId="3AE09232">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日期</w:t>
            </w:r>
          </w:p>
        </w:tc>
        <w:tc>
          <w:tcPr>
            <w:tcW w:w="803" w:type="dxa"/>
            <w:noWrap/>
            <w:vAlign w:val="center"/>
          </w:tcPr>
          <w:p w14:paraId="3D4C984F">
            <w:pPr>
              <w:pStyle w:val="4"/>
              <w:jc w:val="center"/>
              <w:rPr>
                <w:rFonts w:ascii="宋体" w:hAnsi="宋体" w:eastAsia="宋体"/>
                <w:color w:val="000000"/>
                <w:sz w:val="21"/>
                <w:szCs w:val="21"/>
                <w:highlight w:val="none"/>
              </w:rPr>
            </w:pPr>
            <w:r>
              <w:rPr>
                <w:rFonts w:ascii="宋体" w:hAnsi="宋体" w:eastAsia="宋体"/>
                <w:color w:val="000000"/>
                <w:sz w:val="21"/>
                <w:szCs w:val="21"/>
                <w:highlight w:val="none"/>
                <w:lang w:eastAsia="en-US"/>
              </w:rPr>
              <w:t>竣工</w:t>
            </w:r>
          </w:p>
          <w:p w14:paraId="30C22B47">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日期</w:t>
            </w:r>
          </w:p>
        </w:tc>
      </w:tr>
      <w:tr w14:paraId="3A015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236F9229">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1383CFF5">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5B2C09EA">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07448124">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417821C6">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206780BB">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1FEE65DF">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34E8CA5E">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7A985B64">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4B4C8B99">
            <w:pPr>
              <w:pStyle w:val="4"/>
              <w:spacing w:before="133" w:line="440" w:lineRule="exact"/>
              <w:ind w:left="66" w:right="66"/>
              <w:rPr>
                <w:rFonts w:ascii="宋体" w:hAnsi="宋体" w:eastAsia="宋体"/>
                <w:color w:val="000000"/>
                <w:sz w:val="21"/>
                <w:szCs w:val="21"/>
                <w:highlight w:val="none"/>
                <w:lang w:eastAsia="en-US"/>
              </w:rPr>
            </w:pPr>
          </w:p>
        </w:tc>
      </w:tr>
      <w:tr w14:paraId="35C5E2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02E1FF61">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35B6BBA6">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1C3D7510">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162BAAB4">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3EDB694E">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68497F77">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0BF2A62B">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71A454A8">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22D4DF9F">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12FAB028">
            <w:pPr>
              <w:pStyle w:val="4"/>
              <w:spacing w:before="133" w:line="440" w:lineRule="exact"/>
              <w:ind w:left="66" w:right="66"/>
              <w:rPr>
                <w:rFonts w:ascii="宋体" w:hAnsi="宋体" w:eastAsia="宋体"/>
                <w:color w:val="000000"/>
                <w:sz w:val="21"/>
                <w:szCs w:val="21"/>
                <w:highlight w:val="none"/>
                <w:lang w:eastAsia="en-US"/>
              </w:rPr>
            </w:pPr>
          </w:p>
        </w:tc>
      </w:tr>
      <w:tr w14:paraId="112952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33F9ED4B">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4C110530">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0C4FAA27">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7BD2344E">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3F592167">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7E7ABAA0">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1E2CFA93">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6CD88B63">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070FAF70">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342C7742">
            <w:pPr>
              <w:pStyle w:val="4"/>
              <w:spacing w:before="133" w:line="440" w:lineRule="exact"/>
              <w:ind w:left="66" w:right="66"/>
              <w:rPr>
                <w:rFonts w:ascii="宋体" w:hAnsi="宋体" w:eastAsia="宋体"/>
                <w:color w:val="000000"/>
                <w:sz w:val="21"/>
                <w:szCs w:val="21"/>
                <w:highlight w:val="none"/>
                <w:lang w:eastAsia="en-US"/>
              </w:rPr>
            </w:pPr>
          </w:p>
        </w:tc>
      </w:tr>
      <w:tr w14:paraId="42AB50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11FEA99D">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615DA28A">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56499D44">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7F27BC3D">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38DB8DDE">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5F0E1EFE">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363BBECF">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7A6FFEEA">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349D9139">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4AFE6FC6">
            <w:pPr>
              <w:pStyle w:val="4"/>
              <w:spacing w:before="133" w:line="440" w:lineRule="exact"/>
              <w:ind w:left="66" w:right="66"/>
              <w:rPr>
                <w:rFonts w:ascii="宋体" w:hAnsi="宋体" w:eastAsia="宋体"/>
                <w:color w:val="000000"/>
                <w:sz w:val="21"/>
                <w:szCs w:val="21"/>
                <w:highlight w:val="none"/>
                <w:lang w:eastAsia="en-US"/>
              </w:rPr>
            </w:pPr>
          </w:p>
        </w:tc>
      </w:tr>
      <w:tr w14:paraId="188FB4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45318FB9">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41E194B0">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56DAD80C">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4E7B13BA">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447F1444">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6107A2B6">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60B132A5">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195EDEAC">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44C1AD0B">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36823E71">
            <w:pPr>
              <w:pStyle w:val="4"/>
              <w:spacing w:before="133" w:line="440" w:lineRule="exact"/>
              <w:ind w:left="66" w:right="66"/>
              <w:rPr>
                <w:rFonts w:ascii="宋体" w:hAnsi="宋体" w:eastAsia="宋体"/>
                <w:color w:val="000000"/>
                <w:sz w:val="21"/>
                <w:szCs w:val="21"/>
                <w:highlight w:val="none"/>
                <w:lang w:eastAsia="en-US"/>
              </w:rPr>
            </w:pPr>
          </w:p>
        </w:tc>
      </w:tr>
      <w:tr w14:paraId="199BEB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01461E0D">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024B6EAB">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5CC2C58C">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4DB122DE">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47B65206">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5220FA30">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266B208C">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724C9EA2">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164DB3B1">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136A14A5">
            <w:pPr>
              <w:pStyle w:val="4"/>
              <w:spacing w:before="133" w:line="440" w:lineRule="exact"/>
              <w:ind w:left="66" w:right="66"/>
              <w:rPr>
                <w:rFonts w:ascii="宋体" w:hAnsi="宋体" w:eastAsia="宋体"/>
                <w:color w:val="000000"/>
                <w:sz w:val="21"/>
                <w:szCs w:val="21"/>
                <w:highlight w:val="none"/>
                <w:lang w:eastAsia="en-US"/>
              </w:rPr>
            </w:pPr>
          </w:p>
        </w:tc>
      </w:tr>
      <w:tr w14:paraId="089004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1BF37C4F">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6367F630">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5E1873C2">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2C471826">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552C6A49">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7B0E2D1C">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1839006E">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167862DF">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4CA7F0A7">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27D3A212">
            <w:pPr>
              <w:pStyle w:val="4"/>
              <w:spacing w:before="133" w:line="440" w:lineRule="exact"/>
              <w:ind w:left="66" w:right="66"/>
              <w:rPr>
                <w:rFonts w:ascii="宋体" w:hAnsi="宋体" w:eastAsia="宋体"/>
                <w:color w:val="000000"/>
                <w:sz w:val="21"/>
                <w:szCs w:val="21"/>
                <w:highlight w:val="none"/>
                <w:lang w:eastAsia="en-US"/>
              </w:rPr>
            </w:pPr>
          </w:p>
        </w:tc>
      </w:tr>
      <w:tr w14:paraId="194280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60E0F9A7">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4686A60B">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39139EB8">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6E8E3A16">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555F3BEA">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3ED082D1">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2FF0A7F3">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7A03E1DD">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41B41DD8">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0D5AA69C">
            <w:pPr>
              <w:pStyle w:val="4"/>
              <w:spacing w:before="133" w:line="440" w:lineRule="exact"/>
              <w:ind w:left="66" w:right="66"/>
              <w:rPr>
                <w:rFonts w:ascii="宋体" w:hAnsi="宋体" w:eastAsia="宋体"/>
                <w:color w:val="000000"/>
                <w:sz w:val="21"/>
                <w:szCs w:val="21"/>
                <w:highlight w:val="none"/>
                <w:lang w:eastAsia="en-US"/>
              </w:rPr>
            </w:pPr>
          </w:p>
        </w:tc>
      </w:tr>
      <w:tr w14:paraId="4B7B11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5B1E569E">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5D576876">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108A63F7">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155223E9">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10B02B2F">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77ABE027">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72DA6145">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094EEDA4">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113325CF">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38E3B494">
            <w:pPr>
              <w:pStyle w:val="4"/>
              <w:spacing w:before="133" w:line="440" w:lineRule="exact"/>
              <w:ind w:left="66" w:right="66"/>
              <w:rPr>
                <w:rFonts w:ascii="宋体" w:hAnsi="宋体" w:eastAsia="宋体"/>
                <w:color w:val="000000"/>
                <w:sz w:val="21"/>
                <w:szCs w:val="21"/>
                <w:highlight w:val="none"/>
                <w:lang w:eastAsia="en-US"/>
              </w:rPr>
            </w:pPr>
          </w:p>
        </w:tc>
      </w:tr>
      <w:tr w14:paraId="6FB327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7A2196ED">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296BA7C0">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1CFBB967">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7DF9B111">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06CA7267">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2726F5AA">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601540DE">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1E9738CE">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6F27D1B8">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5A8702D6">
            <w:pPr>
              <w:pStyle w:val="4"/>
              <w:spacing w:before="133" w:line="440" w:lineRule="exact"/>
              <w:ind w:left="66" w:right="66"/>
              <w:rPr>
                <w:rFonts w:ascii="宋体" w:hAnsi="宋体" w:eastAsia="宋体"/>
                <w:color w:val="000000"/>
                <w:sz w:val="21"/>
                <w:szCs w:val="21"/>
                <w:highlight w:val="none"/>
                <w:lang w:eastAsia="en-US"/>
              </w:rPr>
            </w:pPr>
          </w:p>
        </w:tc>
      </w:tr>
      <w:tr w14:paraId="53CAC5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68" w:hRule="atLeast"/>
        </w:trPr>
        <w:tc>
          <w:tcPr>
            <w:tcW w:w="977" w:type="dxa"/>
            <w:noWrap/>
            <w:vAlign w:val="center"/>
          </w:tcPr>
          <w:p w14:paraId="73DD92D0">
            <w:pPr>
              <w:pStyle w:val="4"/>
              <w:spacing w:before="133" w:line="440" w:lineRule="exact"/>
              <w:ind w:left="66" w:right="66"/>
              <w:rPr>
                <w:rFonts w:ascii="宋体" w:hAnsi="宋体" w:eastAsia="宋体"/>
                <w:color w:val="000000"/>
                <w:sz w:val="21"/>
                <w:szCs w:val="21"/>
                <w:highlight w:val="none"/>
                <w:lang w:eastAsia="en-US"/>
              </w:rPr>
            </w:pPr>
          </w:p>
        </w:tc>
        <w:tc>
          <w:tcPr>
            <w:tcW w:w="1271" w:type="dxa"/>
            <w:noWrap/>
            <w:vAlign w:val="center"/>
          </w:tcPr>
          <w:p w14:paraId="029C34EE">
            <w:pPr>
              <w:pStyle w:val="4"/>
              <w:spacing w:before="133" w:line="440" w:lineRule="exact"/>
              <w:ind w:left="66" w:right="66"/>
              <w:rPr>
                <w:rFonts w:ascii="宋体" w:hAnsi="宋体" w:eastAsia="宋体"/>
                <w:color w:val="000000"/>
                <w:sz w:val="21"/>
                <w:szCs w:val="21"/>
                <w:highlight w:val="none"/>
                <w:lang w:eastAsia="en-US"/>
              </w:rPr>
            </w:pPr>
          </w:p>
        </w:tc>
        <w:tc>
          <w:tcPr>
            <w:tcW w:w="1085" w:type="dxa"/>
            <w:noWrap/>
            <w:vAlign w:val="center"/>
          </w:tcPr>
          <w:p w14:paraId="1060E70F">
            <w:pPr>
              <w:pStyle w:val="4"/>
              <w:spacing w:before="133" w:line="440" w:lineRule="exact"/>
              <w:ind w:left="66" w:right="66"/>
              <w:rPr>
                <w:rFonts w:ascii="宋体" w:hAnsi="宋体" w:eastAsia="宋体"/>
                <w:color w:val="000000"/>
                <w:sz w:val="21"/>
                <w:szCs w:val="21"/>
                <w:highlight w:val="none"/>
                <w:lang w:eastAsia="en-US"/>
              </w:rPr>
            </w:pPr>
          </w:p>
        </w:tc>
        <w:tc>
          <w:tcPr>
            <w:tcW w:w="1346" w:type="dxa"/>
            <w:noWrap/>
            <w:vAlign w:val="center"/>
          </w:tcPr>
          <w:p w14:paraId="2C71501D">
            <w:pPr>
              <w:pStyle w:val="4"/>
              <w:spacing w:before="133" w:line="440" w:lineRule="exact"/>
              <w:ind w:left="66" w:right="66"/>
              <w:rPr>
                <w:rFonts w:ascii="宋体" w:hAnsi="宋体" w:eastAsia="宋体"/>
                <w:color w:val="000000"/>
                <w:sz w:val="21"/>
                <w:szCs w:val="21"/>
                <w:highlight w:val="none"/>
                <w:lang w:eastAsia="en-US"/>
              </w:rPr>
            </w:pPr>
          </w:p>
        </w:tc>
        <w:tc>
          <w:tcPr>
            <w:tcW w:w="652" w:type="dxa"/>
            <w:noWrap/>
            <w:vAlign w:val="center"/>
          </w:tcPr>
          <w:p w14:paraId="70CD1DA4">
            <w:pPr>
              <w:pStyle w:val="4"/>
              <w:spacing w:before="133" w:line="440" w:lineRule="exact"/>
              <w:ind w:left="66" w:right="66"/>
              <w:rPr>
                <w:rFonts w:ascii="宋体" w:hAnsi="宋体" w:eastAsia="宋体"/>
                <w:color w:val="000000"/>
                <w:sz w:val="21"/>
                <w:szCs w:val="21"/>
                <w:highlight w:val="none"/>
                <w:lang w:eastAsia="en-US"/>
              </w:rPr>
            </w:pPr>
          </w:p>
        </w:tc>
        <w:tc>
          <w:tcPr>
            <w:tcW w:w="954" w:type="dxa"/>
            <w:noWrap/>
            <w:vAlign w:val="center"/>
          </w:tcPr>
          <w:p w14:paraId="57EC1C78">
            <w:pPr>
              <w:pStyle w:val="4"/>
              <w:spacing w:before="133" w:line="440" w:lineRule="exact"/>
              <w:ind w:left="66" w:right="66"/>
              <w:rPr>
                <w:rFonts w:ascii="宋体" w:hAnsi="宋体" w:eastAsia="宋体"/>
                <w:color w:val="000000"/>
                <w:sz w:val="21"/>
                <w:szCs w:val="21"/>
                <w:highlight w:val="none"/>
                <w:lang w:eastAsia="en-US"/>
              </w:rPr>
            </w:pPr>
          </w:p>
        </w:tc>
        <w:tc>
          <w:tcPr>
            <w:tcW w:w="1187" w:type="dxa"/>
            <w:noWrap/>
            <w:vAlign w:val="center"/>
          </w:tcPr>
          <w:p w14:paraId="26C08075">
            <w:pPr>
              <w:pStyle w:val="4"/>
              <w:spacing w:before="133" w:line="440" w:lineRule="exact"/>
              <w:ind w:left="66" w:right="66"/>
              <w:rPr>
                <w:rFonts w:ascii="宋体" w:hAnsi="宋体" w:eastAsia="宋体"/>
                <w:color w:val="000000"/>
                <w:sz w:val="21"/>
                <w:szCs w:val="21"/>
                <w:highlight w:val="none"/>
                <w:lang w:eastAsia="en-US"/>
              </w:rPr>
            </w:pPr>
          </w:p>
        </w:tc>
        <w:tc>
          <w:tcPr>
            <w:tcW w:w="979" w:type="dxa"/>
            <w:noWrap/>
            <w:vAlign w:val="center"/>
          </w:tcPr>
          <w:p w14:paraId="1239BE43">
            <w:pPr>
              <w:pStyle w:val="4"/>
              <w:spacing w:before="133" w:line="440" w:lineRule="exact"/>
              <w:ind w:left="66" w:right="66"/>
              <w:rPr>
                <w:rFonts w:ascii="宋体" w:hAnsi="宋体" w:eastAsia="宋体"/>
                <w:color w:val="000000"/>
                <w:sz w:val="21"/>
                <w:szCs w:val="21"/>
                <w:highlight w:val="none"/>
                <w:lang w:eastAsia="en-US"/>
              </w:rPr>
            </w:pPr>
          </w:p>
        </w:tc>
        <w:tc>
          <w:tcPr>
            <w:tcW w:w="861" w:type="dxa"/>
            <w:noWrap/>
            <w:vAlign w:val="center"/>
          </w:tcPr>
          <w:p w14:paraId="5BFE635A">
            <w:pPr>
              <w:pStyle w:val="4"/>
              <w:spacing w:before="133" w:line="440" w:lineRule="exact"/>
              <w:ind w:left="66" w:right="66"/>
              <w:rPr>
                <w:rFonts w:ascii="宋体" w:hAnsi="宋体" w:eastAsia="宋体"/>
                <w:color w:val="000000"/>
                <w:sz w:val="21"/>
                <w:szCs w:val="21"/>
                <w:highlight w:val="none"/>
                <w:lang w:eastAsia="en-US"/>
              </w:rPr>
            </w:pPr>
          </w:p>
        </w:tc>
        <w:tc>
          <w:tcPr>
            <w:tcW w:w="803" w:type="dxa"/>
            <w:noWrap/>
            <w:vAlign w:val="center"/>
          </w:tcPr>
          <w:p w14:paraId="4265A74A">
            <w:pPr>
              <w:pStyle w:val="4"/>
              <w:spacing w:before="133" w:line="440" w:lineRule="exact"/>
              <w:ind w:left="66" w:right="66"/>
              <w:rPr>
                <w:rFonts w:ascii="宋体" w:hAnsi="宋体" w:eastAsia="宋体"/>
                <w:color w:val="000000"/>
                <w:sz w:val="21"/>
                <w:szCs w:val="21"/>
                <w:highlight w:val="none"/>
                <w:lang w:eastAsia="en-US"/>
              </w:rPr>
            </w:pPr>
          </w:p>
        </w:tc>
      </w:tr>
    </w:tbl>
    <w:p w14:paraId="0DE01781">
      <w:pPr>
        <w:spacing w:line="440" w:lineRule="exact"/>
        <w:rPr>
          <w:rFonts w:ascii="宋体" w:hAnsi="宋体"/>
          <w:b/>
          <w:color w:val="000000"/>
          <w:szCs w:val="21"/>
          <w:highlight w:val="none"/>
        </w:rPr>
        <w:sectPr>
          <w:pgSz w:w="11906" w:h="16838"/>
          <w:pgMar w:top="1134" w:right="1134" w:bottom="1134" w:left="1134" w:header="851" w:footer="992" w:gutter="0"/>
          <w:pgNumType w:start="1"/>
          <w:cols w:space="1701" w:num="1"/>
          <w:docGrid w:linePitch="360" w:charSpace="0"/>
        </w:sectPr>
      </w:pPr>
    </w:p>
    <w:p w14:paraId="358E5CEE">
      <w:pPr>
        <w:spacing w:after="200" w:line="276" w:lineRule="auto"/>
        <w:rPr>
          <w:rFonts w:ascii="宋体" w:hAnsi="宋体"/>
          <w:color w:val="000000"/>
          <w:szCs w:val="21"/>
          <w:highlight w:val="none"/>
        </w:rPr>
      </w:pPr>
      <w:r>
        <w:rPr>
          <w:rFonts w:ascii="宋体" w:hAnsi="宋体"/>
          <w:color w:val="000000"/>
          <w:szCs w:val="21"/>
          <w:highlight w:val="none"/>
        </w:rPr>
        <w:t>附件2：</w:t>
      </w:r>
    </w:p>
    <w:p w14:paraId="5AC61A64">
      <w:pPr>
        <w:spacing w:before="156" w:after="156" w:line="440" w:lineRule="exact"/>
        <w:jc w:val="center"/>
        <w:rPr>
          <w:rFonts w:ascii="宋体" w:hAnsi="宋体"/>
          <w:color w:val="000000"/>
          <w:szCs w:val="21"/>
          <w:highlight w:val="none"/>
        </w:rPr>
      </w:pPr>
      <w:r>
        <w:rPr>
          <w:rFonts w:ascii="宋体" w:hAnsi="宋体"/>
          <w:color w:val="000000"/>
          <w:szCs w:val="21"/>
          <w:highlight w:val="none"/>
        </w:rPr>
        <w:t>发包人供应材料设备一览表</w:t>
      </w:r>
    </w:p>
    <w:tbl>
      <w:tblPr>
        <w:tblStyle w:val="2"/>
        <w:tblW w:w="0" w:type="auto"/>
        <w:tblInd w:w="-8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58"/>
        <w:gridCol w:w="959"/>
        <w:gridCol w:w="879"/>
        <w:gridCol w:w="901"/>
        <w:gridCol w:w="853"/>
        <w:gridCol w:w="1175"/>
        <w:gridCol w:w="1116"/>
        <w:gridCol w:w="958"/>
        <w:gridCol w:w="925"/>
        <w:gridCol w:w="958"/>
      </w:tblGrid>
      <w:tr w14:paraId="5CFD12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86" w:hRule="atLeast"/>
        </w:trPr>
        <w:tc>
          <w:tcPr>
            <w:tcW w:w="958" w:type="dxa"/>
            <w:noWrap/>
            <w:vAlign w:val="center"/>
          </w:tcPr>
          <w:p w14:paraId="39CB26E8">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序号</w:t>
            </w:r>
          </w:p>
        </w:tc>
        <w:tc>
          <w:tcPr>
            <w:tcW w:w="959" w:type="dxa"/>
            <w:noWrap/>
            <w:vAlign w:val="center"/>
          </w:tcPr>
          <w:p w14:paraId="30FBB68C">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材料、</w:t>
            </w:r>
          </w:p>
          <w:p w14:paraId="218D6625">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设备品种</w:t>
            </w:r>
          </w:p>
        </w:tc>
        <w:tc>
          <w:tcPr>
            <w:tcW w:w="879" w:type="dxa"/>
            <w:noWrap/>
            <w:vAlign w:val="center"/>
          </w:tcPr>
          <w:p w14:paraId="0EE63ADA">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规格型号</w:t>
            </w:r>
          </w:p>
        </w:tc>
        <w:tc>
          <w:tcPr>
            <w:tcW w:w="901" w:type="dxa"/>
            <w:noWrap/>
            <w:vAlign w:val="center"/>
          </w:tcPr>
          <w:p w14:paraId="465EEE3D">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单位</w:t>
            </w:r>
          </w:p>
        </w:tc>
        <w:tc>
          <w:tcPr>
            <w:tcW w:w="853" w:type="dxa"/>
            <w:noWrap/>
            <w:vAlign w:val="center"/>
          </w:tcPr>
          <w:p w14:paraId="775E329F">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数量</w:t>
            </w:r>
          </w:p>
        </w:tc>
        <w:tc>
          <w:tcPr>
            <w:tcW w:w="1175" w:type="dxa"/>
            <w:noWrap/>
            <w:vAlign w:val="center"/>
          </w:tcPr>
          <w:p w14:paraId="4AE3B628">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单价</w:t>
            </w:r>
            <w:r>
              <w:rPr>
                <w:rFonts w:hint="eastAsia" w:ascii="宋体" w:hAnsi="宋体" w:eastAsia="宋体"/>
                <w:color w:val="000000"/>
                <w:sz w:val="21"/>
                <w:szCs w:val="21"/>
                <w:highlight w:val="none"/>
                <w:lang w:eastAsia="en-US"/>
              </w:rPr>
              <w:t>（元）</w:t>
            </w:r>
          </w:p>
        </w:tc>
        <w:tc>
          <w:tcPr>
            <w:tcW w:w="1116" w:type="dxa"/>
            <w:noWrap/>
            <w:vAlign w:val="center"/>
          </w:tcPr>
          <w:p w14:paraId="13ED5C40">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质量等级</w:t>
            </w:r>
          </w:p>
        </w:tc>
        <w:tc>
          <w:tcPr>
            <w:tcW w:w="958" w:type="dxa"/>
            <w:noWrap/>
            <w:vAlign w:val="center"/>
          </w:tcPr>
          <w:p w14:paraId="6D3FC8A4">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供应时间</w:t>
            </w:r>
          </w:p>
        </w:tc>
        <w:tc>
          <w:tcPr>
            <w:tcW w:w="925" w:type="dxa"/>
            <w:noWrap/>
            <w:vAlign w:val="center"/>
          </w:tcPr>
          <w:p w14:paraId="1958C609">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送达地点</w:t>
            </w:r>
          </w:p>
        </w:tc>
        <w:tc>
          <w:tcPr>
            <w:tcW w:w="958" w:type="dxa"/>
            <w:noWrap/>
            <w:vAlign w:val="center"/>
          </w:tcPr>
          <w:p w14:paraId="0265745B">
            <w:pPr>
              <w:pStyle w:val="4"/>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备注</w:t>
            </w:r>
          </w:p>
        </w:tc>
      </w:tr>
      <w:tr w14:paraId="77BD6C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6AC9C42F">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18F21EF4">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534B219E">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6536B8F9">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52301EEA">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52AC94D7">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77F875F9">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5295D070">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4216DB8E">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03A01440">
            <w:pPr>
              <w:pStyle w:val="4"/>
              <w:spacing w:before="133" w:line="440" w:lineRule="exact"/>
              <w:ind w:left="66" w:right="66"/>
              <w:rPr>
                <w:rFonts w:ascii="宋体" w:hAnsi="宋体" w:eastAsia="宋体"/>
                <w:color w:val="000000"/>
                <w:sz w:val="21"/>
                <w:szCs w:val="21"/>
                <w:highlight w:val="none"/>
                <w:lang w:eastAsia="en-US"/>
              </w:rPr>
            </w:pPr>
          </w:p>
        </w:tc>
      </w:tr>
      <w:tr w14:paraId="18CAF3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1FA1AEC7">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526A4506">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42B0005E">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2D57FD46">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3173B1E0">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1570A228">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4B82755F">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11EBF95B">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0DE3FD22">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1A1C9C54">
            <w:pPr>
              <w:pStyle w:val="4"/>
              <w:spacing w:before="133" w:line="440" w:lineRule="exact"/>
              <w:ind w:left="66" w:right="66"/>
              <w:rPr>
                <w:rFonts w:ascii="宋体" w:hAnsi="宋体" w:eastAsia="宋体"/>
                <w:color w:val="000000"/>
                <w:sz w:val="21"/>
                <w:szCs w:val="21"/>
                <w:highlight w:val="none"/>
                <w:lang w:eastAsia="en-US"/>
              </w:rPr>
            </w:pPr>
          </w:p>
        </w:tc>
      </w:tr>
      <w:tr w14:paraId="6E37CC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09F15E60">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02B671C2">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291A91A1">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29DF5014">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5A1C9DA9">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621F8D94">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1E91FAC5">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1578ACB4">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2FCF861E">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08DFAA80">
            <w:pPr>
              <w:pStyle w:val="4"/>
              <w:spacing w:before="133" w:line="440" w:lineRule="exact"/>
              <w:ind w:left="66" w:right="66"/>
              <w:rPr>
                <w:rFonts w:ascii="宋体" w:hAnsi="宋体" w:eastAsia="宋体"/>
                <w:color w:val="000000"/>
                <w:sz w:val="21"/>
                <w:szCs w:val="21"/>
                <w:highlight w:val="none"/>
                <w:lang w:eastAsia="en-US"/>
              </w:rPr>
            </w:pPr>
          </w:p>
        </w:tc>
      </w:tr>
      <w:tr w14:paraId="3BA3AC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15CF724D">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724C7365">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7EE673C8">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52FAA9C4">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5B963718">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11F64190">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41AF9845">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0CEEFC9C">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53867FA4">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24F7EED1">
            <w:pPr>
              <w:pStyle w:val="4"/>
              <w:spacing w:before="133" w:line="440" w:lineRule="exact"/>
              <w:ind w:left="66" w:right="66"/>
              <w:rPr>
                <w:rFonts w:ascii="宋体" w:hAnsi="宋体" w:eastAsia="宋体"/>
                <w:color w:val="000000"/>
                <w:sz w:val="21"/>
                <w:szCs w:val="21"/>
                <w:highlight w:val="none"/>
                <w:lang w:eastAsia="en-US"/>
              </w:rPr>
            </w:pPr>
          </w:p>
        </w:tc>
      </w:tr>
      <w:tr w14:paraId="1565AC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289553C8">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64BEFC1F">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159FD581">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67BA57E8">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53A12282">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4DA83291">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40439A76">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17B1B16E">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5E99F219">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350DA34D">
            <w:pPr>
              <w:pStyle w:val="4"/>
              <w:spacing w:before="133" w:line="440" w:lineRule="exact"/>
              <w:ind w:left="66" w:right="66"/>
              <w:rPr>
                <w:rFonts w:ascii="宋体" w:hAnsi="宋体" w:eastAsia="宋体"/>
                <w:color w:val="000000"/>
                <w:sz w:val="21"/>
                <w:szCs w:val="21"/>
                <w:highlight w:val="none"/>
                <w:lang w:eastAsia="en-US"/>
              </w:rPr>
            </w:pPr>
          </w:p>
        </w:tc>
      </w:tr>
      <w:tr w14:paraId="7B58B3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5FC3031F">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68A32AEC">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472D21BB">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617EE3EE">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372F3E96">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545434D3">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2386C3C1">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2892AE5D">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5A771670">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6F766744">
            <w:pPr>
              <w:pStyle w:val="4"/>
              <w:spacing w:before="133" w:line="440" w:lineRule="exact"/>
              <w:ind w:left="66" w:right="66"/>
              <w:rPr>
                <w:rFonts w:ascii="宋体" w:hAnsi="宋体" w:eastAsia="宋体"/>
                <w:color w:val="000000"/>
                <w:sz w:val="21"/>
                <w:szCs w:val="21"/>
                <w:highlight w:val="none"/>
                <w:lang w:eastAsia="en-US"/>
              </w:rPr>
            </w:pPr>
          </w:p>
        </w:tc>
      </w:tr>
      <w:tr w14:paraId="54E2E9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3850A681">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37FDC57B">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56B759A0">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5D0A3C85">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300F9DAF">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20040AFE">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15CDD6B1">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2E220B10">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19310311">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62422ECE">
            <w:pPr>
              <w:pStyle w:val="4"/>
              <w:spacing w:before="133" w:line="440" w:lineRule="exact"/>
              <w:ind w:left="66" w:right="66"/>
              <w:rPr>
                <w:rFonts w:ascii="宋体" w:hAnsi="宋体" w:eastAsia="宋体"/>
                <w:color w:val="000000"/>
                <w:sz w:val="21"/>
                <w:szCs w:val="21"/>
                <w:highlight w:val="none"/>
                <w:lang w:eastAsia="en-US"/>
              </w:rPr>
            </w:pPr>
          </w:p>
        </w:tc>
      </w:tr>
      <w:tr w14:paraId="4BC214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19628663">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7C2BBB08">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650C8C09">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330528D3">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01AE395A">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1071C44C">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0075EDFB">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14A30BC7">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22884068">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54941DFB">
            <w:pPr>
              <w:pStyle w:val="4"/>
              <w:spacing w:before="133" w:line="440" w:lineRule="exact"/>
              <w:ind w:left="66" w:right="66"/>
              <w:rPr>
                <w:rFonts w:ascii="宋体" w:hAnsi="宋体" w:eastAsia="宋体"/>
                <w:color w:val="000000"/>
                <w:sz w:val="21"/>
                <w:szCs w:val="21"/>
                <w:highlight w:val="none"/>
                <w:lang w:eastAsia="en-US"/>
              </w:rPr>
            </w:pPr>
          </w:p>
        </w:tc>
      </w:tr>
      <w:tr w14:paraId="273B9A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2B222232">
            <w:pPr>
              <w:jc w:val="center"/>
              <w:rPr>
                <w:rFonts w:ascii="宋体" w:hAnsi="宋体"/>
                <w:color w:val="000000"/>
                <w:szCs w:val="21"/>
                <w:highlight w:val="none"/>
                <w:lang w:eastAsia="en-US"/>
              </w:rPr>
            </w:pPr>
          </w:p>
        </w:tc>
        <w:tc>
          <w:tcPr>
            <w:tcW w:w="959" w:type="dxa"/>
            <w:noWrap/>
            <w:vAlign w:val="center"/>
          </w:tcPr>
          <w:p w14:paraId="7AA4DA0E">
            <w:pPr>
              <w:jc w:val="center"/>
              <w:rPr>
                <w:rFonts w:ascii="宋体" w:hAnsi="宋体"/>
                <w:color w:val="000000"/>
                <w:szCs w:val="21"/>
                <w:highlight w:val="none"/>
                <w:lang w:eastAsia="en-US"/>
              </w:rPr>
            </w:pPr>
          </w:p>
        </w:tc>
        <w:tc>
          <w:tcPr>
            <w:tcW w:w="879" w:type="dxa"/>
            <w:noWrap/>
            <w:vAlign w:val="center"/>
          </w:tcPr>
          <w:p w14:paraId="0FABB194">
            <w:pPr>
              <w:jc w:val="center"/>
              <w:rPr>
                <w:rFonts w:ascii="宋体" w:hAnsi="宋体"/>
                <w:color w:val="000000"/>
                <w:szCs w:val="21"/>
                <w:highlight w:val="none"/>
                <w:lang w:eastAsia="en-US"/>
              </w:rPr>
            </w:pPr>
          </w:p>
        </w:tc>
        <w:tc>
          <w:tcPr>
            <w:tcW w:w="901" w:type="dxa"/>
            <w:noWrap/>
            <w:vAlign w:val="center"/>
          </w:tcPr>
          <w:p w14:paraId="60171447">
            <w:pPr>
              <w:jc w:val="center"/>
              <w:rPr>
                <w:rFonts w:ascii="宋体" w:hAnsi="宋体"/>
                <w:color w:val="000000"/>
                <w:szCs w:val="21"/>
                <w:highlight w:val="none"/>
                <w:lang w:eastAsia="en-US"/>
              </w:rPr>
            </w:pPr>
          </w:p>
        </w:tc>
        <w:tc>
          <w:tcPr>
            <w:tcW w:w="853" w:type="dxa"/>
            <w:noWrap/>
            <w:vAlign w:val="center"/>
          </w:tcPr>
          <w:p w14:paraId="316477ED">
            <w:pPr>
              <w:jc w:val="center"/>
              <w:rPr>
                <w:rFonts w:ascii="宋体" w:hAnsi="宋体"/>
                <w:color w:val="000000"/>
                <w:szCs w:val="21"/>
                <w:highlight w:val="none"/>
                <w:lang w:eastAsia="en-US"/>
              </w:rPr>
            </w:pPr>
          </w:p>
        </w:tc>
        <w:tc>
          <w:tcPr>
            <w:tcW w:w="1175" w:type="dxa"/>
            <w:noWrap/>
            <w:vAlign w:val="center"/>
          </w:tcPr>
          <w:p w14:paraId="04FDBC74">
            <w:pPr>
              <w:jc w:val="center"/>
              <w:rPr>
                <w:rFonts w:ascii="宋体" w:hAnsi="宋体"/>
                <w:color w:val="000000"/>
                <w:szCs w:val="21"/>
                <w:highlight w:val="none"/>
                <w:lang w:eastAsia="en-US"/>
              </w:rPr>
            </w:pPr>
          </w:p>
        </w:tc>
        <w:tc>
          <w:tcPr>
            <w:tcW w:w="1116" w:type="dxa"/>
            <w:noWrap/>
            <w:vAlign w:val="center"/>
          </w:tcPr>
          <w:p w14:paraId="67CEE988">
            <w:pPr>
              <w:jc w:val="center"/>
              <w:rPr>
                <w:rFonts w:ascii="宋体" w:hAnsi="宋体"/>
                <w:color w:val="000000"/>
                <w:szCs w:val="21"/>
                <w:highlight w:val="none"/>
                <w:lang w:eastAsia="en-US"/>
              </w:rPr>
            </w:pPr>
          </w:p>
        </w:tc>
        <w:tc>
          <w:tcPr>
            <w:tcW w:w="958" w:type="dxa"/>
            <w:noWrap/>
            <w:vAlign w:val="center"/>
          </w:tcPr>
          <w:p w14:paraId="353F7AC5">
            <w:pPr>
              <w:jc w:val="center"/>
              <w:rPr>
                <w:rFonts w:ascii="宋体" w:hAnsi="宋体"/>
                <w:color w:val="000000"/>
                <w:szCs w:val="21"/>
                <w:highlight w:val="none"/>
                <w:lang w:eastAsia="en-US"/>
              </w:rPr>
            </w:pPr>
          </w:p>
        </w:tc>
        <w:tc>
          <w:tcPr>
            <w:tcW w:w="925" w:type="dxa"/>
            <w:noWrap/>
            <w:vAlign w:val="center"/>
          </w:tcPr>
          <w:p w14:paraId="43B3F01A">
            <w:pPr>
              <w:jc w:val="center"/>
              <w:rPr>
                <w:rFonts w:ascii="宋体" w:hAnsi="宋体"/>
                <w:color w:val="000000"/>
                <w:szCs w:val="21"/>
                <w:highlight w:val="none"/>
                <w:lang w:eastAsia="en-US"/>
              </w:rPr>
            </w:pPr>
          </w:p>
        </w:tc>
        <w:tc>
          <w:tcPr>
            <w:tcW w:w="958" w:type="dxa"/>
            <w:noWrap/>
            <w:vAlign w:val="center"/>
          </w:tcPr>
          <w:p w14:paraId="71873DF8">
            <w:pPr>
              <w:jc w:val="center"/>
              <w:rPr>
                <w:rFonts w:ascii="宋体" w:hAnsi="宋体"/>
                <w:color w:val="000000"/>
                <w:szCs w:val="21"/>
                <w:highlight w:val="none"/>
                <w:lang w:eastAsia="en-US"/>
              </w:rPr>
            </w:pPr>
          </w:p>
        </w:tc>
      </w:tr>
      <w:tr w14:paraId="2CB3F5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69577A80">
            <w:pPr>
              <w:pStyle w:val="4"/>
              <w:spacing w:before="133" w:line="440" w:lineRule="exact"/>
              <w:ind w:left="66" w:right="66"/>
              <w:rPr>
                <w:rFonts w:ascii="宋体" w:hAnsi="宋体" w:eastAsia="宋体"/>
                <w:color w:val="000000"/>
                <w:sz w:val="21"/>
                <w:szCs w:val="21"/>
                <w:highlight w:val="none"/>
                <w:lang w:eastAsia="en-US"/>
              </w:rPr>
            </w:pPr>
          </w:p>
        </w:tc>
        <w:tc>
          <w:tcPr>
            <w:tcW w:w="959" w:type="dxa"/>
            <w:noWrap/>
            <w:vAlign w:val="center"/>
          </w:tcPr>
          <w:p w14:paraId="7E84C5B5">
            <w:pPr>
              <w:pStyle w:val="4"/>
              <w:spacing w:before="133" w:line="440" w:lineRule="exact"/>
              <w:ind w:left="66" w:right="66"/>
              <w:rPr>
                <w:rFonts w:ascii="宋体" w:hAnsi="宋体" w:eastAsia="宋体"/>
                <w:color w:val="000000"/>
                <w:sz w:val="21"/>
                <w:szCs w:val="21"/>
                <w:highlight w:val="none"/>
                <w:lang w:eastAsia="en-US"/>
              </w:rPr>
            </w:pPr>
          </w:p>
        </w:tc>
        <w:tc>
          <w:tcPr>
            <w:tcW w:w="879" w:type="dxa"/>
            <w:noWrap/>
            <w:vAlign w:val="center"/>
          </w:tcPr>
          <w:p w14:paraId="0B1C61B8">
            <w:pPr>
              <w:pStyle w:val="4"/>
              <w:spacing w:before="133" w:line="440" w:lineRule="exact"/>
              <w:ind w:left="66" w:right="66"/>
              <w:rPr>
                <w:rFonts w:ascii="宋体" w:hAnsi="宋体" w:eastAsia="宋体"/>
                <w:color w:val="000000"/>
                <w:sz w:val="21"/>
                <w:szCs w:val="21"/>
                <w:highlight w:val="none"/>
                <w:lang w:eastAsia="en-US"/>
              </w:rPr>
            </w:pPr>
          </w:p>
        </w:tc>
        <w:tc>
          <w:tcPr>
            <w:tcW w:w="901" w:type="dxa"/>
            <w:noWrap/>
            <w:vAlign w:val="center"/>
          </w:tcPr>
          <w:p w14:paraId="32E364E7">
            <w:pPr>
              <w:pStyle w:val="4"/>
              <w:spacing w:before="133" w:line="440" w:lineRule="exact"/>
              <w:ind w:left="66" w:right="66"/>
              <w:rPr>
                <w:rFonts w:ascii="宋体" w:hAnsi="宋体" w:eastAsia="宋体"/>
                <w:color w:val="000000"/>
                <w:sz w:val="21"/>
                <w:szCs w:val="21"/>
                <w:highlight w:val="none"/>
                <w:lang w:eastAsia="en-US"/>
              </w:rPr>
            </w:pPr>
          </w:p>
        </w:tc>
        <w:tc>
          <w:tcPr>
            <w:tcW w:w="853" w:type="dxa"/>
            <w:noWrap/>
            <w:vAlign w:val="center"/>
          </w:tcPr>
          <w:p w14:paraId="5A5C552C">
            <w:pPr>
              <w:pStyle w:val="4"/>
              <w:spacing w:before="133" w:line="440" w:lineRule="exact"/>
              <w:ind w:left="66" w:right="66"/>
              <w:rPr>
                <w:rFonts w:ascii="宋体" w:hAnsi="宋体" w:eastAsia="宋体"/>
                <w:color w:val="000000"/>
                <w:sz w:val="21"/>
                <w:szCs w:val="21"/>
                <w:highlight w:val="none"/>
                <w:lang w:eastAsia="en-US"/>
              </w:rPr>
            </w:pPr>
          </w:p>
        </w:tc>
        <w:tc>
          <w:tcPr>
            <w:tcW w:w="1175" w:type="dxa"/>
            <w:noWrap/>
            <w:vAlign w:val="center"/>
          </w:tcPr>
          <w:p w14:paraId="00E42557">
            <w:pPr>
              <w:pStyle w:val="4"/>
              <w:spacing w:before="133" w:line="440" w:lineRule="exact"/>
              <w:ind w:left="66" w:right="66"/>
              <w:rPr>
                <w:rFonts w:ascii="宋体" w:hAnsi="宋体" w:eastAsia="宋体"/>
                <w:color w:val="000000"/>
                <w:sz w:val="21"/>
                <w:szCs w:val="21"/>
                <w:highlight w:val="none"/>
                <w:lang w:eastAsia="en-US"/>
              </w:rPr>
            </w:pPr>
          </w:p>
        </w:tc>
        <w:tc>
          <w:tcPr>
            <w:tcW w:w="1116" w:type="dxa"/>
            <w:noWrap/>
            <w:vAlign w:val="center"/>
          </w:tcPr>
          <w:p w14:paraId="48E22D57">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671B333E">
            <w:pPr>
              <w:pStyle w:val="4"/>
              <w:spacing w:before="133" w:line="440" w:lineRule="exact"/>
              <w:ind w:left="66" w:right="66"/>
              <w:rPr>
                <w:rFonts w:ascii="宋体" w:hAnsi="宋体" w:eastAsia="宋体"/>
                <w:color w:val="000000"/>
                <w:sz w:val="21"/>
                <w:szCs w:val="21"/>
                <w:highlight w:val="none"/>
                <w:lang w:eastAsia="en-US"/>
              </w:rPr>
            </w:pPr>
          </w:p>
        </w:tc>
        <w:tc>
          <w:tcPr>
            <w:tcW w:w="925" w:type="dxa"/>
            <w:noWrap/>
            <w:vAlign w:val="center"/>
          </w:tcPr>
          <w:p w14:paraId="0E030BD4">
            <w:pPr>
              <w:pStyle w:val="4"/>
              <w:spacing w:before="133" w:line="440" w:lineRule="exact"/>
              <w:ind w:left="66" w:right="66"/>
              <w:rPr>
                <w:rFonts w:ascii="宋体" w:hAnsi="宋体" w:eastAsia="宋体"/>
                <w:color w:val="000000"/>
                <w:sz w:val="21"/>
                <w:szCs w:val="21"/>
                <w:highlight w:val="none"/>
                <w:lang w:eastAsia="en-US"/>
              </w:rPr>
            </w:pPr>
          </w:p>
        </w:tc>
        <w:tc>
          <w:tcPr>
            <w:tcW w:w="958" w:type="dxa"/>
            <w:noWrap/>
            <w:vAlign w:val="center"/>
          </w:tcPr>
          <w:p w14:paraId="0EA349BC">
            <w:pPr>
              <w:pStyle w:val="4"/>
              <w:spacing w:before="133" w:line="440" w:lineRule="exact"/>
              <w:ind w:left="66" w:right="66"/>
              <w:rPr>
                <w:rFonts w:ascii="宋体" w:hAnsi="宋体" w:eastAsia="宋体"/>
                <w:color w:val="000000"/>
                <w:sz w:val="21"/>
                <w:szCs w:val="21"/>
                <w:highlight w:val="none"/>
                <w:lang w:eastAsia="en-US"/>
              </w:rPr>
            </w:pPr>
          </w:p>
        </w:tc>
      </w:tr>
      <w:tr w14:paraId="332FED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6401E341">
            <w:pPr>
              <w:jc w:val="center"/>
              <w:rPr>
                <w:rFonts w:ascii="宋体" w:hAnsi="宋体"/>
                <w:color w:val="000000"/>
                <w:szCs w:val="21"/>
                <w:highlight w:val="none"/>
                <w:lang w:eastAsia="en-US"/>
              </w:rPr>
            </w:pPr>
          </w:p>
        </w:tc>
        <w:tc>
          <w:tcPr>
            <w:tcW w:w="959" w:type="dxa"/>
            <w:noWrap/>
            <w:vAlign w:val="center"/>
          </w:tcPr>
          <w:p w14:paraId="0AB94481">
            <w:pPr>
              <w:jc w:val="center"/>
              <w:rPr>
                <w:rFonts w:ascii="宋体" w:hAnsi="宋体"/>
                <w:color w:val="000000"/>
                <w:szCs w:val="21"/>
                <w:highlight w:val="none"/>
                <w:lang w:eastAsia="en-US"/>
              </w:rPr>
            </w:pPr>
          </w:p>
        </w:tc>
        <w:tc>
          <w:tcPr>
            <w:tcW w:w="879" w:type="dxa"/>
            <w:noWrap/>
            <w:vAlign w:val="center"/>
          </w:tcPr>
          <w:p w14:paraId="20ABD5B1">
            <w:pPr>
              <w:jc w:val="center"/>
              <w:rPr>
                <w:rFonts w:ascii="宋体" w:hAnsi="宋体"/>
                <w:color w:val="000000"/>
                <w:szCs w:val="21"/>
                <w:highlight w:val="none"/>
                <w:lang w:eastAsia="en-US"/>
              </w:rPr>
            </w:pPr>
          </w:p>
        </w:tc>
        <w:tc>
          <w:tcPr>
            <w:tcW w:w="901" w:type="dxa"/>
            <w:noWrap/>
            <w:vAlign w:val="center"/>
          </w:tcPr>
          <w:p w14:paraId="7EB51AE3">
            <w:pPr>
              <w:jc w:val="center"/>
              <w:rPr>
                <w:rFonts w:ascii="宋体" w:hAnsi="宋体"/>
                <w:color w:val="000000"/>
                <w:szCs w:val="21"/>
                <w:highlight w:val="none"/>
                <w:lang w:eastAsia="en-US"/>
              </w:rPr>
            </w:pPr>
          </w:p>
        </w:tc>
        <w:tc>
          <w:tcPr>
            <w:tcW w:w="853" w:type="dxa"/>
            <w:noWrap/>
            <w:vAlign w:val="center"/>
          </w:tcPr>
          <w:p w14:paraId="66FFA8BF">
            <w:pPr>
              <w:jc w:val="center"/>
              <w:rPr>
                <w:rFonts w:ascii="宋体" w:hAnsi="宋体"/>
                <w:color w:val="000000"/>
                <w:szCs w:val="21"/>
                <w:highlight w:val="none"/>
                <w:lang w:eastAsia="en-US"/>
              </w:rPr>
            </w:pPr>
          </w:p>
        </w:tc>
        <w:tc>
          <w:tcPr>
            <w:tcW w:w="1175" w:type="dxa"/>
            <w:noWrap/>
            <w:vAlign w:val="center"/>
          </w:tcPr>
          <w:p w14:paraId="77431C45">
            <w:pPr>
              <w:jc w:val="center"/>
              <w:rPr>
                <w:rFonts w:ascii="宋体" w:hAnsi="宋体"/>
                <w:color w:val="000000"/>
                <w:szCs w:val="21"/>
                <w:highlight w:val="none"/>
                <w:lang w:eastAsia="en-US"/>
              </w:rPr>
            </w:pPr>
          </w:p>
        </w:tc>
        <w:tc>
          <w:tcPr>
            <w:tcW w:w="1116" w:type="dxa"/>
            <w:noWrap/>
            <w:vAlign w:val="center"/>
          </w:tcPr>
          <w:p w14:paraId="401B7258">
            <w:pPr>
              <w:jc w:val="center"/>
              <w:rPr>
                <w:rFonts w:ascii="宋体" w:hAnsi="宋体"/>
                <w:color w:val="000000"/>
                <w:szCs w:val="21"/>
                <w:highlight w:val="none"/>
                <w:lang w:eastAsia="en-US"/>
              </w:rPr>
            </w:pPr>
          </w:p>
        </w:tc>
        <w:tc>
          <w:tcPr>
            <w:tcW w:w="958" w:type="dxa"/>
            <w:noWrap/>
            <w:vAlign w:val="center"/>
          </w:tcPr>
          <w:p w14:paraId="6B622EDC">
            <w:pPr>
              <w:jc w:val="center"/>
              <w:rPr>
                <w:rFonts w:ascii="宋体" w:hAnsi="宋体"/>
                <w:color w:val="000000"/>
                <w:szCs w:val="21"/>
                <w:highlight w:val="none"/>
                <w:lang w:eastAsia="en-US"/>
              </w:rPr>
            </w:pPr>
          </w:p>
        </w:tc>
        <w:tc>
          <w:tcPr>
            <w:tcW w:w="925" w:type="dxa"/>
            <w:noWrap/>
            <w:vAlign w:val="center"/>
          </w:tcPr>
          <w:p w14:paraId="547EF4C3">
            <w:pPr>
              <w:jc w:val="center"/>
              <w:rPr>
                <w:rFonts w:ascii="宋体" w:hAnsi="宋体"/>
                <w:color w:val="000000"/>
                <w:szCs w:val="21"/>
                <w:highlight w:val="none"/>
                <w:lang w:eastAsia="en-US"/>
              </w:rPr>
            </w:pPr>
          </w:p>
        </w:tc>
        <w:tc>
          <w:tcPr>
            <w:tcW w:w="958" w:type="dxa"/>
            <w:noWrap/>
            <w:vAlign w:val="center"/>
          </w:tcPr>
          <w:p w14:paraId="41CD2DEB">
            <w:pPr>
              <w:jc w:val="center"/>
              <w:rPr>
                <w:rFonts w:ascii="宋体" w:hAnsi="宋体"/>
                <w:color w:val="000000"/>
                <w:szCs w:val="21"/>
                <w:highlight w:val="none"/>
                <w:lang w:eastAsia="en-US"/>
              </w:rPr>
            </w:pPr>
          </w:p>
        </w:tc>
      </w:tr>
      <w:tr w14:paraId="430488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77D851B8">
            <w:pPr>
              <w:jc w:val="center"/>
              <w:rPr>
                <w:rFonts w:ascii="宋体" w:hAnsi="宋体"/>
                <w:color w:val="000000"/>
                <w:szCs w:val="21"/>
                <w:highlight w:val="none"/>
                <w:lang w:eastAsia="en-US"/>
              </w:rPr>
            </w:pPr>
          </w:p>
        </w:tc>
        <w:tc>
          <w:tcPr>
            <w:tcW w:w="959" w:type="dxa"/>
            <w:noWrap/>
            <w:vAlign w:val="center"/>
          </w:tcPr>
          <w:p w14:paraId="54870099">
            <w:pPr>
              <w:jc w:val="center"/>
              <w:rPr>
                <w:rFonts w:ascii="宋体" w:hAnsi="宋体"/>
                <w:color w:val="000000"/>
                <w:szCs w:val="21"/>
                <w:highlight w:val="none"/>
                <w:lang w:eastAsia="en-US"/>
              </w:rPr>
            </w:pPr>
          </w:p>
        </w:tc>
        <w:tc>
          <w:tcPr>
            <w:tcW w:w="879" w:type="dxa"/>
            <w:noWrap/>
            <w:vAlign w:val="center"/>
          </w:tcPr>
          <w:p w14:paraId="3F816B1D">
            <w:pPr>
              <w:jc w:val="center"/>
              <w:rPr>
                <w:rFonts w:ascii="宋体" w:hAnsi="宋体"/>
                <w:color w:val="000000"/>
                <w:szCs w:val="21"/>
                <w:highlight w:val="none"/>
                <w:lang w:eastAsia="en-US"/>
              </w:rPr>
            </w:pPr>
          </w:p>
        </w:tc>
        <w:tc>
          <w:tcPr>
            <w:tcW w:w="901" w:type="dxa"/>
            <w:noWrap/>
            <w:vAlign w:val="center"/>
          </w:tcPr>
          <w:p w14:paraId="45FC239B">
            <w:pPr>
              <w:jc w:val="center"/>
              <w:rPr>
                <w:rFonts w:ascii="宋体" w:hAnsi="宋体"/>
                <w:color w:val="000000"/>
                <w:szCs w:val="21"/>
                <w:highlight w:val="none"/>
                <w:lang w:eastAsia="en-US"/>
              </w:rPr>
            </w:pPr>
          </w:p>
        </w:tc>
        <w:tc>
          <w:tcPr>
            <w:tcW w:w="853" w:type="dxa"/>
            <w:noWrap/>
            <w:vAlign w:val="center"/>
          </w:tcPr>
          <w:p w14:paraId="3928999F">
            <w:pPr>
              <w:jc w:val="center"/>
              <w:rPr>
                <w:rFonts w:ascii="宋体" w:hAnsi="宋体"/>
                <w:color w:val="000000"/>
                <w:szCs w:val="21"/>
                <w:highlight w:val="none"/>
                <w:lang w:eastAsia="en-US"/>
              </w:rPr>
            </w:pPr>
          </w:p>
        </w:tc>
        <w:tc>
          <w:tcPr>
            <w:tcW w:w="1175" w:type="dxa"/>
            <w:noWrap/>
            <w:vAlign w:val="center"/>
          </w:tcPr>
          <w:p w14:paraId="44249782">
            <w:pPr>
              <w:jc w:val="center"/>
              <w:rPr>
                <w:rFonts w:ascii="宋体" w:hAnsi="宋体"/>
                <w:color w:val="000000"/>
                <w:szCs w:val="21"/>
                <w:highlight w:val="none"/>
                <w:lang w:eastAsia="en-US"/>
              </w:rPr>
            </w:pPr>
          </w:p>
        </w:tc>
        <w:tc>
          <w:tcPr>
            <w:tcW w:w="1116" w:type="dxa"/>
            <w:noWrap/>
            <w:vAlign w:val="center"/>
          </w:tcPr>
          <w:p w14:paraId="12D8BBB4">
            <w:pPr>
              <w:jc w:val="center"/>
              <w:rPr>
                <w:rFonts w:ascii="宋体" w:hAnsi="宋体"/>
                <w:color w:val="000000"/>
                <w:szCs w:val="21"/>
                <w:highlight w:val="none"/>
                <w:lang w:eastAsia="en-US"/>
              </w:rPr>
            </w:pPr>
          </w:p>
        </w:tc>
        <w:tc>
          <w:tcPr>
            <w:tcW w:w="958" w:type="dxa"/>
            <w:noWrap/>
            <w:vAlign w:val="center"/>
          </w:tcPr>
          <w:p w14:paraId="7F30CAEB">
            <w:pPr>
              <w:jc w:val="center"/>
              <w:rPr>
                <w:rFonts w:ascii="宋体" w:hAnsi="宋体"/>
                <w:color w:val="000000"/>
                <w:szCs w:val="21"/>
                <w:highlight w:val="none"/>
                <w:lang w:eastAsia="en-US"/>
              </w:rPr>
            </w:pPr>
          </w:p>
        </w:tc>
        <w:tc>
          <w:tcPr>
            <w:tcW w:w="925" w:type="dxa"/>
            <w:noWrap/>
            <w:vAlign w:val="center"/>
          </w:tcPr>
          <w:p w14:paraId="78379A94">
            <w:pPr>
              <w:jc w:val="center"/>
              <w:rPr>
                <w:rFonts w:ascii="宋体" w:hAnsi="宋体"/>
                <w:color w:val="000000"/>
                <w:szCs w:val="21"/>
                <w:highlight w:val="none"/>
                <w:lang w:eastAsia="en-US"/>
              </w:rPr>
            </w:pPr>
          </w:p>
        </w:tc>
        <w:tc>
          <w:tcPr>
            <w:tcW w:w="958" w:type="dxa"/>
            <w:noWrap/>
            <w:vAlign w:val="center"/>
          </w:tcPr>
          <w:p w14:paraId="6FF37816">
            <w:pPr>
              <w:jc w:val="center"/>
              <w:rPr>
                <w:rFonts w:ascii="宋体" w:hAnsi="宋体"/>
                <w:color w:val="000000"/>
                <w:szCs w:val="21"/>
                <w:highlight w:val="none"/>
                <w:lang w:eastAsia="en-US"/>
              </w:rPr>
            </w:pPr>
          </w:p>
        </w:tc>
      </w:tr>
      <w:tr w14:paraId="04464C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4726F026">
            <w:pPr>
              <w:jc w:val="center"/>
              <w:rPr>
                <w:rFonts w:ascii="宋体" w:hAnsi="宋体"/>
                <w:color w:val="000000"/>
                <w:szCs w:val="21"/>
                <w:highlight w:val="none"/>
                <w:lang w:eastAsia="en-US"/>
              </w:rPr>
            </w:pPr>
          </w:p>
        </w:tc>
        <w:tc>
          <w:tcPr>
            <w:tcW w:w="959" w:type="dxa"/>
            <w:noWrap/>
            <w:vAlign w:val="center"/>
          </w:tcPr>
          <w:p w14:paraId="2B35D117">
            <w:pPr>
              <w:jc w:val="center"/>
              <w:rPr>
                <w:rFonts w:ascii="宋体" w:hAnsi="宋体"/>
                <w:color w:val="000000"/>
                <w:szCs w:val="21"/>
                <w:highlight w:val="none"/>
                <w:lang w:eastAsia="en-US"/>
              </w:rPr>
            </w:pPr>
          </w:p>
        </w:tc>
        <w:tc>
          <w:tcPr>
            <w:tcW w:w="879" w:type="dxa"/>
            <w:noWrap/>
            <w:vAlign w:val="center"/>
          </w:tcPr>
          <w:p w14:paraId="509E77E5">
            <w:pPr>
              <w:jc w:val="center"/>
              <w:rPr>
                <w:rFonts w:ascii="宋体" w:hAnsi="宋体"/>
                <w:color w:val="000000"/>
                <w:szCs w:val="21"/>
                <w:highlight w:val="none"/>
                <w:lang w:eastAsia="en-US"/>
              </w:rPr>
            </w:pPr>
          </w:p>
        </w:tc>
        <w:tc>
          <w:tcPr>
            <w:tcW w:w="901" w:type="dxa"/>
            <w:noWrap/>
            <w:vAlign w:val="center"/>
          </w:tcPr>
          <w:p w14:paraId="0D396215">
            <w:pPr>
              <w:jc w:val="center"/>
              <w:rPr>
                <w:rFonts w:ascii="宋体" w:hAnsi="宋体"/>
                <w:color w:val="000000"/>
                <w:szCs w:val="21"/>
                <w:highlight w:val="none"/>
                <w:lang w:eastAsia="en-US"/>
              </w:rPr>
            </w:pPr>
          </w:p>
        </w:tc>
        <w:tc>
          <w:tcPr>
            <w:tcW w:w="853" w:type="dxa"/>
            <w:noWrap/>
            <w:vAlign w:val="center"/>
          </w:tcPr>
          <w:p w14:paraId="6181F44A">
            <w:pPr>
              <w:jc w:val="center"/>
              <w:rPr>
                <w:rFonts w:ascii="宋体" w:hAnsi="宋体"/>
                <w:color w:val="000000"/>
                <w:szCs w:val="21"/>
                <w:highlight w:val="none"/>
                <w:lang w:eastAsia="en-US"/>
              </w:rPr>
            </w:pPr>
          </w:p>
        </w:tc>
        <w:tc>
          <w:tcPr>
            <w:tcW w:w="1175" w:type="dxa"/>
            <w:noWrap/>
            <w:vAlign w:val="center"/>
          </w:tcPr>
          <w:p w14:paraId="2C89956D">
            <w:pPr>
              <w:jc w:val="center"/>
              <w:rPr>
                <w:rFonts w:ascii="宋体" w:hAnsi="宋体"/>
                <w:color w:val="000000"/>
                <w:szCs w:val="21"/>
                <w:highlight w:val="none"/>
                <w:lang w:eastAsia="en-US"/>
              </w:rPr>
            </w:pPr>
          </w:p>
        </w:tc>
        <w:tc>
          <w:tcPr>
            <w:tcW w:w="1116" w:type="dxa"/>
            <w:noWrap/>
            <w:vAlign w:val="center"/>
          </w:tcPr>
          <w:p w14:paraId="599B25F9">
            <w:pPr>
              <w:jc w:val="center"/>
              <w:rPr>
                <w:rFonts w:ascii="宋体" w:hAnsi="宋体"/>
                <w:color w:val="000000"/>
                <w:szCs w:val="21"/>
                <w:highlight w:val="none"/>
                <w:lang w:eastAsia="en-US"/>
              </w:rPr>
            </w:pPr>
          </w:p>
        </w:tc>
        <w:tc>
          <w:tcPr>
            <w:tcW w:w="958" w:type="dxa"/>
            <w:noWrap/>
            <w:vAlign w:val="center"/>
          </w:tcPr>
          <w:p w14:paraId="0D8CF1A8">
            <w:pPr>
              <w:jc w:val="center"/>
              <w:rPr>
                <w:rFonts w:ascii="宋体" w:hAnsi="宋体"/>
                <w:color w:val="000000"/>
                <w:szCs w:val="21"/>
                <w:highlight w:val="none"/>
                <w:lang w:eastAsia="en-US"/>
              </w:rPr>
            </w:pPr>
          </w:p>
        </w:tc>
        <w:tc>
          <w:tcPr>
            <w:tcW w:w="925" w:type="dxa"/>
            <w:noWrap/>
            <w:vAlign w:val="center"/>
          </w:tcPr>
          <w:p w14:paraId="2F1B3BD2">
            <w:pPr>
              <w:jc w:val="center"/>
              <w:rPr>
                <w:rFonts w:ascii="宋体" w:hAnsi="宋体"/>
                <w:color w:val="000000"/>
                <w:szCs w:val="21"/>
                <w:highlight w:val="none"/>
                <w:lang w:eastAsia="en-US"/>
              </w:rPr>
            </w:pPr>
          </w:p>
        </w:tc>
        <w:tc>
          <w:tcPr>
            <w:tcW w:w="958" w:type="dxa"/>
            <w:noWrap/>
            <w:vAlign w:val="center"/>
          </w:tcPr>
          <w:p w14:paraId="6561511A">
            <w:pPr>
              <w:jc w:val="center"/>
              <w:rPr>
                <w:rFonts w:ascii="宋体" w:hAnsi="宋体"/>
                <w:color w:val="000000"/>
                <w:szCs w:val="21"/>
                <w:highlight w:val="none"/>
                <w:lang w:eastAsia="en-US"/>
              </w:rPr>
            </w:pPr>
          </w:p>
        </w:tc>
      </w:tr>
      <w:tr w14:paraId="5B12A0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59936D38">
            <w:pPr>
              <w:jc w:val="center"/>
              <w:rPr>
                <w:rFonts w:ascii="宋体" w:hAnsi="宋体"/>
                <w:color w:val="000000"/>
                <w:szCs w:val="21"/>
                <w:highlight w:val="none"/>
                <w:lang w:eastAsia="en-US"/>
              </w:rPr>
            </w:pPr>
          </w:p>
        </w:tc>
        <w:tc>
          <w:tcPr>
            <w:tcW w:w="959" w:type="dxa"/>
            <w:noWrap/>
            <w:vAlign w:val="center"/>
          </w:tcPr>
          <w:p w14:paraId="0D71489B">
            <w:pPr>
              <w:jc w:val="center"/>
              <w:rPr>
                <w:rFonts w:ascii="宋体" w:hAnsi="宋体"/>
                <w:color w:val="000000"/>
                <w:szCs w:val="21"/>
                <w:highlight w:val="none"/>
                <w:lang w:eastAsia="en-US"/>
              </w:rPr>
            </w:pPr>
          </w:p>
        </w:tc>
        <w:tc>
          <w:tcPr>
            <w:tcW w:w="879" w:type="dxa"/>
            <w:noWrap/>
            <w:vAlign w:val="center"/>
          </w:tcPr>
          <w:p w14:paraId="4DA5C83A">
            <w:pPr>
              <w:jc w:val="center"/>
              <w:rPr>
                <w:rFonts w:ascii="宋体" w:hAnsi="宋体"/>
                <w:color w:val="000000"/>
                <w:szCs w:val="21"/>
                <w:highlight w:val="none"/>
                <w:lang w:eastAsia="en-US"/>
              </w:rPr>
            </w:pPr>
          </w:p>
        </w:tc>
        <w:tc>
          <w:tcPr>
            <w:tcW w:w="901" w:type="dxa"/>
            <w:noWrap/>
            <w:vAlign w:val="center"/>
          </w:tcPr>
          <w:p w14:paraId="5C0A046E">
            <w:pPr>
              <w:jc w:val="center"/>
              <w:rPr>
                <w:rFonts w:ascii="宋体" w:hAnsi="宋体"/>
                <w:color w:val="000000"/>
                <w:szCs w:val="21"/>
                <w:highlight w:val="none"/>
                <w:lang w:eastAsia="en-US"/>
              </w:rPr>
            </w:pPr>
          </w:p>
        </w:tc>
        <w:tc>
          <w:tcPr>
            <w:tcW w:w="853" w:type="dxa"/>
            <w:noWrap/>
            <w:vAlign w:val="center"/>
          </w:tcPr>
          <w:p w14:paraId="095CC352">
            <w:pPr>
              <w:jc w:val="center"/>
              <w:rPr>
                <w:rFonts w:ascii="宋体" w:hAnsi="宋体"/>
                <w:color w:val="000000"/>
                <w:szCs w:val="21"/>
                <w:highlight w:val="none"/>
                <w:lang w:eastAsia="en-US"/>
              </w:rPr>
            </w:pPr>
          </w:p>
        </w:tc>
        <w:tc>
          <w:tcPr>
            <w:tcW w:w="1175" w:type="dxa"/>
            <w:noWrap/>
            <w:vAlign w:val="center"/>
          </w:tcPr>
          <w:p w14:paraId="2048B60B">
            <w:pPr>
              <w:jc w:val="center"/>
              <w:rPr>
                <w:rFonts w:ascii="宋体" w:hAnsi="宋体"/>
                <w:color w:val="000000"/>
                <w:szCs w:val="21"/>
                <w:highlight w:val="none"/>
                <w:lang w:eastAsia="en-US"/>
              </w:rPr>
            </w:pPr>
          </w:p>
        </w:tc>
        <w:tc>
          <w:tcPr>
            <w:tcW w:w="1116" w:type="dxa"/>
            <w:noWrap/>
            <w:vAlign w:val="center"/>
          </w:tcPr>
          <w:p w14:paraId="2E14288C">
            <w:pPr>
              <w:jc w:val="center"/>
              <w:rPr>
                <w:rFonts w:ascii="宋体" w:hAnsi="宋体"/>
                <w:color w:val="000000"/>
                <w:szCs w:val="21"/>
                <w:highlight w:val="none"/>
                <w:lang w:eastAsia="en-US"/>
              </w:rPr>
            </w:pPr>
          </w:p>
        </w:tc>
        <w:tc>
          <w:tcPr>
            <w:tcW w:w="958" w:type="dxa"/>
            <w:noWrap/>
            <w:vAlign w:val="center"/>
          </w:tcPr>
          <w:p w14:paraId="2B9E8E7F">
            <w:pPr>
              <w:jc w:val="center"/>
              <w:rPr>
                <w:rFonts w:ascii="宋体" w:hAnsi="宋体"/>
                <w:color w:val="000000"/>
                <w:szCs w:val="21"/>
                <w:highlight w:val="none"/>
                <w:lang w:eastAsia="en-US"/>
              </w:rPr>
            </w:pPr>
          </w:p>
        </w:tc>
        <w:tc>
          <w:tcPr>
            <w:tcW w:w="925" w:type="dxa"/>
            <w:noWrap/>
            <w:vAlign w:val="center"/>
          </w:tcPr>
          <w:p w14:paraId="21B00BE8">
            <w:pPr>
              <w:jc w:val="center"/>
              <w:rPr>
                <w:rFonts w:ascii="宋体" w:hAnsi="宋体"/>
                <w:color w:val="000000"/>
                <w:szCs w:val="21"/>
                <w:highlight w:val="none"/>
                <w:lang w:eastAsia="en-US"/>
              </w:rPr>
            </w:pPr>
          </w:p>
        </w:tc>
        <w:tc>
          <w:tcPr>
            <w:tcW w:w="958" w:type="dxa"/>
            <w:noWrap/>
            <w:vAlign w:val="center"/>
          </w:tcPr>
          <w:p w14:paraId="4581AE61">
            <w:pPr>
              <w:jc w:val="center"/>
              <w:rPr>
                <w:rFonts w:ascii="宋体" w:hAnsi="宋体"/>
                <w:color w:val="000000"/>
                <w:szCs w:val="21"/>
                <w:highlight w:val="none"/>
                <w:lang w:eastAsia="en-US"/>
              </w:rPr>
            </w:pPr>
          </w:p>
        </w:tc>
      </w:tr>
      <w:tr w14:paraId="042CBA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40C3034C">
            <w:pPr>
              <w:jc w:val="center"/>
              <w:rPr>
                <w:rFonts w:ascii="宋体" w:hAnsi="宋体"/>
                <w:color w:val="000000"/>
                <w:szCs w:val="21"/>
                <w:highlight w:val="none"/>
                <w:lang w:eastAsia="en-US"/>
              </w:rPr>
            </w:pPr>
          </w:p>
        </w:tc>
        <w:tc>
          <w:tcPr>
            <w:tcW w:w="959" w:type="dxa"/>
            <w:noWrap/>
            <w:vAlign w:val="center"/>
          </w:tcPr>
          <w:p w14:paraId="6A5EBD54">
            <w:pPr>
              <w:jc w:val="center"/>
              <w:rPr>
                <w:rFonts w:ascii="宋体" w:hAnsi="宋体"/>
                <w:color w:val="000000"/>
                <w:szCs w:val="21"/>
                <w:highlight w:val="none"/>
                <w:lang w:eastAsia="en-US"/>
              </w:rPr>
            </w:pPr>
          </w:p>
        </w:tc>
        <w:tc>
          <w:tcPr>
            <w:tcW w:w="879" w:type="dxa"/>
            <w:noWrap/>
            <w:vAlign w:val="center"/>
          </w:tcPr>
          <w:p w14:paraId="4BC0C5EA">
            <w:pPr>
              <w:jc w:val="center"/>
              <w:rPr>
                <w:rFonts w:ascii="宋体" w:hAnsi="宋体"/>
                <w:color w:val="000000"/>
                <w:szCs w:val="21"/>
                <w:highlight w:val="none"/>
                <w:lang w:eastAsia="en-US"/>
              </w:rPr>
            </w:pPr>
          </w:p>
        </w:tc>
        <w:tc>
          <w:tcPr>
            <w:tcW w:w="901" w:type="dxa"/>
            <w:noWrap/>
            <w:vAlign w:val="center"/>
          </w:tcPr>
          <w:p w14:paraId="6695C257">
            <w:pPr>
              <w:jc w:val="center"/>
              <w:rPr>
                <w:rFonts w:ascii="宋体" w:hAnsi="宋体"/>
                <w:color w:val="000000"/>
                <w:szCs w:val="21"/>
                <w:highlight w:val="none"/>
                <w:lang w:eastAsia="en-US"/>
              </w:rPr>
            </w:pPr>
          </w:p>
        </w:tc>
        <w:tc>
          <w:tcPr>
            <w:tcW w:w="853" w:type="dxa"/>
            <w:noWrap/>
            <w:vAlign w:val="center"/>
          </w:tcPr>
          <w:p w14:paraId="510FC7D8">
            <w:pPr>
              <w:jc w:val="center"/>
              <w:rPr>
                <w:rFonts w:ascii="宋体" w:hAnsi="宋体"/>
                <w:color w:val="000000"/>
                <w:szCs w:val="21"/>
                <w:highlight w:val="none"/>
                <w:lang w:eastAsia="en-US"/>
              </w:rPr>
            </w:pPr>
          </w:p>
        </w:tc>
        <w:tc>
          <w:tcPr>
            <w:tcW w:w="1175" w:type="dxa"/>
            <w:noWrap/>
            <w:vAlign w:val="center"/>
          </w:tcPr>
          <w:p w14:paraId="1D0661C8">
            <w:pPr>
              <w:jc w:val="center"/>
              <w:rPr>
                <w:rFonts w:ascii="宋体" w:hAnsi="宋体"/>
                <w:color w:val="000000"/>
                <w:szCs w:val="21"/>
                <w:highlight w:val="none"/>
                <w:lang w:eastAsia="en-US"/>
              </w:rPr>
            </w:pPr>
          </w:p>
        </w:tc>
        <w:tc>
          <w:tcPr>
            <w:tcW w:w="1116" w:type="dxa"/>
            <w:noWrap/>
            <w:vAlign w:val="center"/>
          </w:tcPr>
          <w:p w14:paraId="09D2B7DB">
            <w:pPr>
              <w:jc w:val="center"/>
              <w:rPr>
                <w:rFonts w:ascii="宋体" w:hAnsi="宋体"/>
                <w:color w:val="000000"/>
                <w:szCs w:val="21"/>
                <w:highlight w:val="none"/>
                <w:lang w:eastAsia="en-US"/>
              </w:rPr>
            </w:pPr>
          </w:p>
        </w:tc>
        <w:tc>
          <w:tcPr>
            <w:tcW w:w="958" w:type="dxa"/>
            <w:noWrap/>
            <w:vAlign w:val="center"/>
          </w:tcPr>
          <w:p w14:paraId="1EFE66FE">
            <w:pPr>
              <w:jc w:val="center"/>
              <w:rPr>
                <w:rFonts w:ascii="宋体" w:hAnsi="宋体"/>
                <w:color w:val="000000"/>
                <w:szCs w:val="21"/>
                <w:highlight w:val="none"/>
                <w:lang w:eastAsia="en-US"/>
              </w:rPr>
            </w:pPr>
          </w:p>
        </w:tc>
        <w:tc>
          <w:tcPr>
            <w:tcW w:w="925" w:type="dxa"/>
            <w:noWrap/>
            <w:vAlign w:val="center"/>
          </w:tcPr>
          <w:p w14:paraId="158A6E8C">
            <w:pPr>
              <w:jc w:val="center"/>
              <w:rPr>
                <w:rFonts w:ascii="宋体" w:hAnsi="宋体"/>
                <w:color w:val="000000"/>
                <w:szCs w:val="21"/>
                <w:highlight w:val="none"/>
                <w:lang w:eastAsia="en-US"/>
              </w:rPr>
            </w:pPr>
          </w:p>
        </w:tc>
        <w:tc>
          <w:tcPr>
            <w:tcW w:w="958" w:type="dxa"/>
            <w:noWrap/>
            <w:vAlign w:val="center"/>
          </w:tcPr>
          <w:p w14:paraId="229972A3">
            <w:pPr>
              <w:jc w:val="center"/>
              <w:rPr>
                <w:rFonts w:ascii="宋体" w:hAnsi="宋体"/>
                <w:color w:val="000000"/>
                <w:szCs w:val="21"/>
                <w:highlight w:val="none"/>
                <w:lang w:eastAsia="en-US"/>
              </w:rPr>
            </w:pPr>
          </w:p>
        </w:tc>
      </w:tr>
      <w:tr w14:paraId="4CA368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7DB0DD73">
            <w:pPr>
              <w:jc w:val="center"/>
              <w:rPr>
                <w:rFonts w:ascii="宋体" w:hAnsi="宋体"/>
                <w:color w:val="000000"/>
                <w:szCs w:val="21"/>
                <w:highlight w:val="none"/>
                <w:lang w:eastAsia="en-US"/>
              </w:rPr>
            </w:pPr>
          </w:p>
        </w:tc>
        <w:tc>
          <w:tcPr>
            <w:tcW w:w="959" w:type="dxa"/>
            <w:noWrap/>
            <w:vAlign w:val="center"/>
          </w:tcPr>
          <w:p w14:paraId="02B7B385">
            <w:pPr>
              <w:jc w:val="center"/>
              <w:rPr>
                <w:rFonts w:ascii="宋体" w:hAnsi="宋体"/>
                <w:color w:val="000000"/>
                <w:szCs w:val="21"/>
                <w:highlight w:val="none"/>
                <w:lang w:eastAsia="en-US"/>
              </w:rPr>
            </w:pPr>
          </w:p>
        </w:tc>
        <w:tc>
          <w:tcPr>
            <w:tcW w:w="879" w:type="dxa"/>
            <w:noWrap/>
            <w:vAlign w:val="center"/>
          </w:tcPr>
          <w:p w14:paraId="047340A8">
            <w:pPr>
              <w:jc w:val="center"/>
              <w:rPr>
                <w:rFonts w:ascii="宋体" w:hAnsi="宋体"/>
                <w:color w:val="000000"/>
                <w:szCs w:val="21"/>
                <w:highlight w:val="none"/>
                <w:lang w:eastAsia="en-US"/>
              </w:rPr>
            </w:pPr>
          </w:p>
        </w:tc>
        <w:tc>
          <w:tcPr>
            <w:tcW w:w="901" w:type="dxa"/>
            <w:noWrap/>
            <w:vAlign w:val="center"/>
          </w:tcPr>
          <w:p w14:paraId="1A932DC6">
            <w:pPr>
              <w:jc w:val="center"/>
              <w:rPr>
                <w:rFonts w:ascii="宋体" w:hAnsi="宋体"/>
                <w:color w:val="000000"/>
                <w:szCs w:val="21"/>
                <w:highlight w:val="none"/>
                <w:lang w:eastAsia="en-US"/>
              </w:rPr>
            </w:pPr>
          </w:p>
        </w:tc>
        <w:tc>
          <w:tcPr>
            <w:tcW w:w="853" w:type="dxa"/>
            <w:noWrap/>
            <w:vAlign w:val="center"/>
          </w:tcPr>
          <w:p w14:paraId="3950FE0F">
            <w:pPr>
              <w:jc w:val="center"/>
              <w:rPr>
                <w:rFonts w:ascii="宋体" w:hAnsi="宋体"/>
                <w:color w:val="000000"/>
                <w:szCs w:val="21"/>
                <w:highlight w:val="none"/>
                <w:lang w:eastAsia="en-US"/>
              </w:rPr>
            </w:pPr>
          </w:p>
        </w:tc>
        <w:tc>
          <w:tcPr>
            <w:tcW w:w="1175" w:type="dxa"/>
            <w:noWrap/>
            <w:vAlign w:val="center"/>
          </w:tcPr>
          <w:p w14:paraId="01576266">
            <w:pPr>
              <w:jc w:val="center"/>
              <w:rPr>
                <w:rFonts w:ascii="宋体" w:hAnsi="宋体"/>
                <w:color w:val="000000"/>
                <w:szCs w:val="21"/>
                <w:highlight w:val="none"/>
                <w:lang w:eastAsia="en-US"/>
              </w:rPr>
            </w:pPr>
          </w:p>
        </w:tc>
        <w:tc>
          <w:tcPr>
            <w:tcW w:w="1116" w:type="dxa"/>
            <w:noWrap/>
            <w:vAlign w:val="center"/>
          </w:tcPr>
          <w:p w14:paraId="7B395C1B">
            <w:pPr>
              <w:jc w:val="center"/>
              <w:rPr>
                <w:rFonts w:ascii="宋体" w:hAnsi="宋体"/>
                <w:color w:val="000000"/>
                <w:szCs w:val="21"/>
                <w:highlight w:val="none"/>
                <w:lang w:eastAsia="en-US"/>
              </w:rPr>
            </w:pPr>
          </w:p>
        </w:tc>
        <w:tc>
          <w:tcPr>
            <w:tcW w:w="958" w:type="dxa"/>
            <w:noWrap/>
            <w:vAlign w:val="center"/>
          </w:tcPr>
          <w:p w14:paraId="3D55BE38">
            <w:pPr>
              <w:jc w:val="center"/>
              <w:rPr>
                <w:rFonts w:ascii="宋体" w:hAnsi="宋体"/>
                <w:color w:val="000000"/>
                <w:szCs w:val="21"/>
                <w:highlight w:val="none"/>
                <w:lang w:eastAsia="en-US"/>
              </w:rPr>
            </w:pPr>
          </w:p>
        </w:tc>
        <w:tc>
          <w:tcPr>
            <w:tcW w:w="925" w:type="dxa"/>
            <w:noWrap/>
            <w:vAlign w:val="center"/>
          </w:tcPr>
          <w:p w14:paraId="544BAF6E">
            <w:pPr>
              <w:jc w:val="center"/>
              <w:rPr>
                <w:rFonts w:ascii="宋体" w:hAnsi="宋体"/>
                <w:color w:val="000000"/>
                <w:szCs w:val="21"/>
                <w:highlight w:val="none"/>
                <w:lang w:eastAsia="en-US"/>
              </w:rPr>
            </w:pPr>
          </w:p>
        </w:tc>
        <w:tc>
          <w:tcPr>
            <w:tcW w:w="958" w:type="dxa"/>
            <w:noWrap/>
            <w:vAlign w:val="center"/>
          </w:tcPr>
          <w:p w14:paraId="014C4B14">
            <w:pPr>
              <w:jc w:val="center"/>
              <w:rPr>
                <w:rFonts w:ascii="宋体" w:hAnsi="宋体"/>
                <w:color w:val="000000"/>
                <w:szCs w:val="21"/>
                <w:highlight w:val="none"/>
                <w:lang w:eastAsia="en-US"/>
              </w:rPr>
            </w:pPr>
          </w:p>
        </w:tc>
      </w:tr>
      <w:tr w14:paraId="05BF56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0" w:hRule="atLeast"/>
        </w:trPr>
        <w:tc>
          <w:tcPr>
            <w:tcW w:w="958" w:type="dxa"/>
            <w:noWrap/>
            <w:vAlign w:val="center"/>
          </w:tcPr>
          <w:p w14:paraId="60682C7D">
            <w:pPr>
              <w:jc w:val="center"/>
              <w:rPr>
                <w:rFonts w:ascii="宋体" w:hAnsi="宋体"/>
                <w:color w:val="000000"/>
                <w:szCs w:val="21"/>
                <w:highlight w:val="none"/>
                <w:lang w:eastAsia="en-US"/>
              </w:rPr>
            </w:pPr>
          </w:p>
        </w:tc>
        <w:tc>
          <w:tcPr>
            <w:tcW w:w="959" w:type="dxa"/>
            <w:noWrap/>
            <w:vAlign w:val="center"/>
          </w:tcPr>
          <w:p w14:paraId="2D55EAD8">
            <w:pPr>
              <w:jc w:val="center"/>
              <w:rPr>
                <w:rFonts w:ascii="宋体" w:hAnsi="宋体"/>
                <w:color w:val="000000"/>
                <w:szCs w:val="21"/>
                <w:highlight w:val="none"/>
                <w:lang w:eastAsia="en-US"/>
              </w:rPr>
            </w:pPr>
          </w:p>
        </w:tc>
        <w:tc>
          <w:tcPr>
            <w:tcW w:w="879" w:type="dxa"/>
            <w:noWrap/>
            <w:vAlign w:val="center"/>
          </w:tcPr>
          <w:p w14:paraId="0A8B0F1B">
            <w:pPr>
              <w:jc w:val="center"/>
              <w:rPr>
                <w:rFonts w:ascii="宋体" w:hAnsi="宋体"/>
                <w:color w:val="000000"/>
                <w:szCs w:val="21"/>
                <w:highlight w:val="none"/>
                <w:lang w:eastAsia="en-US"/>
              </w:rPr>
            </w:pPr>
          </w:p>
        </w:tc>
        <w:tc>
          <w:tcPr>
            <w:tcW w:w="901" w:type="dxa"/>
            <w:noWrap/>
            <w:vAlign w:val="center"/>
          </w:tcPr>
          <w:p w14:paraId="2E00F948">
            <w:pPr>
              <w:jc w:val="center"/>
              <w:rPr>
                <w:rFonts w:ascii="宋体" w:hAnsi="宋体"/>
                <w:color w:val="000000"/>
                <w:szCs w:val="21"/>
                <w:highlight w:val="none"/>
                <w:lang w:eastAsia="en-US"/>
              </w:rPr>
            </w:pPr>
          </w:p>
        </w:tc>
        <w:tc>
          <w:tcPr>
            <w:tcW w:w="853" w:type="dxa"/>
            <w:noWrap/>
            <w:vAlign w:val="center"/>
          </w:tcPr>
          <w:p w14:paraId="042F8F47">
            <w:pPr>
              <w:jc w:val="center"/>
              <w:rPr>
                <w:rFonts w:ascii="宋体" w:hAnsi="宋体"/>
                <w:color w:val="000000"/>
                <w:szCs w:val="21"/>
                <w:highlight w:val="none"/>
                <w:lang w:eastAsia="en-US"/>
              </w:rPr>
            </w:pPr>
          </w:p>
        </w:tc>
        <w:tc>
          <w:tcPr>
            <w:tcW w:w="1175" w:type="dxa"/>
            <w:noWrap/>
            <w:vAlign w:val="center"/>
          </w:tcPr>
          <w:p w14:paraId="7AB9A021">
            <w:pPr>
              <w:jc w:val="center"/>
              <w:rPr>
                <w:rFonts w:ascii="宋体" w:hAnsi="宋体"/>
                <w:color w:val="000000"/>
                <w:szCs w:val="21"/>
                <w:highlight w:val="none"/>
                <w:lang w:eastAsia="en-US"/>
              </w:rPr>
            </w:pPr>
          </w:p>
        </w:tc>
        <w:tc>
          <w:tcPr>
            <w:tcW w:w="1116" w:type="dxa"/>
            <w:noWrap/>
            <w:vAlign w:val="center"/>
          </w:tcPr>
          <w:p w14:paraId="45647F1D">
            <w:pPr>
              <w:jc w:val="center"/>
              <w:rPr>
                <w:rFonts w:ascii="宋体" w:hAnsi="宋体"/>
                <w:color w:val="000000"/>
                <w:szCs w:val="21"/>
                <w:highlight w:val="none"/>
                <w:lang w:eastAsia="en-US"/>
              </w:rPr>
            </w:pPr>
          </w:p>
        </w:tc>
        <w:tc>
          <w:tcPr>
            <w:tcW w:w="958" w:type="dxa"/>
            <w:noWrap/>
            <w:vAlign w:val="center"/>
          </w:tcPr>
          <w:p w14:paraId="07857BFA">
            <w:pPr>
              <w:jc w:val="center"/>
              <w:rPr>
                <w:rFonts w:ascii="宋体" w:hAnsi="宋体"/>
                <w:color w:val="000000"/>
                <w:szCs w:val="21"/>
                <w:highlight w:val="none"/>
                <w:lang w:eastAsia="en-US"/>
              </w:rPr>
            </w:pPr>
          </w:p>
        </w:tc>
        <w:tc>
          <w:tcPr>
            <w:tcW w:w="925" w:type="dxa"/>
            <w:noWrap/>
            <w:vAlign w:val="center"/>
          </w:tcPr>
          <w:p w14:paraId="6DB37208">
            <w:pPr>
              <w:jc w:val="center"/>
              <w:rPr>
                <w:rFonts w:ascii="宋体" w:hAnsi="宋体"/>
                <w:color w:val="000000"/>
                <w:szCs w:val="21"/>
                <w:highlight w:val="none"/>
                <w:lang w:eastAsia="en-US"/>
              </w:rPr>
            </w:pPr>
          </w:p>
        </w:tc>
        <w:tc>
          <w:tcPr>
            <w:tcW w:w="958" w:type="dxa"/>
            <w:noWrap/>
            <w:vAlign w:val="center"/>
          </w:tcPr>
          <w:p w14:paraId="5A029F00">
            <w:pPr>
              <w:jc w:val="center"/>
              <w:rPr>
                <w:rFonts w:ascii="宋体" w:hAnsi="宋体"/>
                <w:color w:val="000000"/>
                <w:szCs w:val="21"/>
                <w:highlight w:val="none"/>
                <w:lang w:eastAsia="en-US"/>
              </w:rPr>
            </w:pPr>
          </w:p>
        </w:tc>
      </w:tr>
    </w:tbl>
    <w:p w14:paraId="55EEA34A">
      <w:pPr>
        <w:spacing w:line="440" w:lineRule="exact"/>
        <w:rPr>
          <w:rFonts w:eastAsia="仿宋_GB2312"/>
          <w:color w:val="000000"/>
          <w:sz w:val="30"/>
          <w:szCs w:val="30"/>
          <w:highlight w:val="none"/>
        </w:rPr>
      </w:pPr>
    </w:p>
    <w:p w14:paraId="0E22660F">
      <w:pPr>
        <w:spacing w:line="440" w:lineRule="exact"/>
        <w:rPr>
          <w:rFonts w:eastAsia="仿宋_GB2312"/>
          <w:color w:val="000000"/>
          <w:sz w:val="30"/>
          <w:szCs w:val="30"/>
          <w:highlight w:val="none"/>
        </w:rPr>
      </w:pPr>
    </w:p>
    <w:p w14:paraId="57069409">
      <w:pPr>
        <w:spacing w:line="440" w:lineRule="exact"/>
        <w:rPr>
          <w:rFonts w:eastAsia="仿宋_GB2312"/>
          <w:color w:val="000000"/>
          <w:sz w:val="30"/>
          <w:szCs w:val="30"/>
          <w:highlight w:val="none"/>
        </w:rPr>
      </w:pPr>
    </w:p>
    <w:p w14:paraId="20C30E3A">
      <w:pPr>
        <w:spacing w:line="440" w:lineRule="exact"/>
        <w:rPr>
          <w:rFonts w:eastAsia="仿宋_GB2312"/>
          <w:color w:val="000000"/>
          <w:sz w:val="30"/>
          <w:szCs w:val="30"/>
          <w:highlight w:val="none"/>
        </w:rPr>
      </w:pPr>
    </w:p>
    <w:p w14:paraId="0500E0F5">
      <w:pPr>
        <w:spacing w:line="440" w:lineRule="exact"/>
        <w:rPr>
          <w:rFonts w:hint="eastAsia" w:eastAsia="宋体"/>
          <w:color w:val="000000"/>
          <w:sz w:val="30"/>
          <w:szCs w:val="30"/>
          <w:highlight w:val="none"/>
        </w:rPr>
      </w:pPr>
    </w:p>
    <w:p w14:paraId="503ECEA5">
      <w:pPr>
        <w:spacing w:line="440" w:lineRule="exact"/>
        <w:rPr>
          <w:rFonts w:hint="eastAsia" w:eastAsia="宋体"/>
          <w:color w:val="000000"/>
          <w:sz w:val="30"/>
          <w:szCs w:val="30"/>
          <w:highlight w:val="none"/>
        </w:rPr>
      </w:pPr>
    </w:p>
    <w:p w14:paraId="6B2925A7">
      <w:pPr>
        <w:spacing w:line="360" w:lineRule="auto"/>
        <w:contextualSpacing/>
        <w:rPr>
          <w:rFonts w:ascii="宋体" w:hAnsi="宋体"/>
          <w:color w:val="000000"/>
          <w:szCs w:val="21"/>
          <w:highlight w:val="none"/>
        </w:rPr>
      </w:pPr>
      <w:r>
        <w:rPr>
          <w:rFonts w:ascii="宋体" w:hAnsi="宋体"/>
          <w:color w:val="000000"/>
          <w:szCs w:val="21"/>
          <w:highlight w:val="none"/>
        </w:rPr>
        <w:t>附件3：</w:t>
      </w:r>
    </w:p>
    <w:p w14:paraId="35FF4E49">
      <w:pPr>
        <w:spacing w:line="360" w:lineRule="auto"/>
        <w:ind w:firstLine="420"/>
        <w:contextualSpacing/>
        <w:jc w:val="center"/>
        <w:rPr>
          <w:rFonts w:ascii="宋体" w:hAnsi="宋体"/>
          <w:color w:val="000000"/>
          <w:szCs w:val="21"/>
          <w:highlight w:val="none"/>
        </w:rPr>
      </w:pPr>
      <w:r>
        <w:rPr>
          <w:rFonts w:ascii="宋体" w:hAnsi="宋体"/>
          <w:color w:val="000000"/>
          <w:szCs w:val="21"/>
          <w:highlight w:val="none"/>
        </w:rPr>
        <w:t>工程质量保修书</w:t>
      </w:r>
    </w:p>
    <w:p w14:paraId="194C1C51">
      <w:pPr>
        <w:spacing w:line="360" w:lineRule="auto"/>
        <w:ind w:firstLine="420"/>
        <w:contextualSpacing/>
        <w:rPr>
          <w:rFonts w:ascii="宋体" w:hAnsi="宋体"/>
          <w:color w:val="000000"/>
          <w:szCs w:val="21"/>
          <w:highlight w:val="none"/>
        </w:rPr>
      </w:pPr>
      <w:r>
        <w:rPr>
          <w:rFonts w:ascii="宋体" w:hAnsi="宋体"/>
          <w:color w:val="000000"/>
          <w:szCs w:val="21"/>
          <w:highlight w:val="none"/>
        </w:rPr>
        <w:t>发包人（全称）：</w:t>
      </w:r>
      <w:r>
        <w:rPr>
          <w:rFonts w:hint="eastAsia" w:ascii="宋体" w:hAnsi="宋体"/>
          <w:color w:val="000000"/>
          <w:szCs w:val="21"/>
          <w:highlight w:val="none"/>
        </w:rPr>
        <w:t>南京市银城小学</w:t>
      </w:r>
    </w:p>
    <w:p w14:paraId="52CF95B5">
      <w:pPr>
        <w:spacing w:line="360" w:lineRule="auto"/>
        <w:ind w:firstLine="420"/>
        <w:contextualSpacing/>
        <w:rPr>
          <w:rFonts w:ascii="宋体" w:hAnsi="宋体"/>
          <w:color w:val="000000"/>
          <w:szCs w:val="21"/>
          <w:highlight w:val="none"/>
        </w:rPr>
      </w:pPr>
      <w:r>
        <w:rPr>
          <w:rFonts w:ascii="宋体" w:hAnsi="宋体"/>
          <w:color w:val="000000"/>
          <w:szCs w:val="21"/>
          <w:highlight w:val="none"/>
        </w:rPr>
        <w:t>承包人（全称）：</w:t>
      </w:r>
      <w:r>
        <w:rPr>
          <w:rFonts w:hint="eastAsia" w:ascii="宋体" w:hAnsi="宋体" w:cs="宋体"/>
          <w:color w:val="000000"/>
          <w:kern w:val="0"/>
          <w:szCs w:val="21"/>
        </w:rPr>
        <w:t>南京润棠环境科技有限公司</w:t>
      </w:r>
      <w:r>
        <w:rPr>
          <w:rFonts w:hint="eastAsia" w:ascii="宋体" w:hAnsi="宋体" w:cs="宋体"/>
          <w:color w:val="000000"/>
          <w:kern w:val="0"/>
          <w:szCs w:val="21"/>
          <w:lang w:val="en-US" w:eastAsia="zh-CN"/>
        </w:rPr>
        <w:t xml:space="preserve">  </w:t>
      </w:r>
    </w:p>
    <w:p w14:paraId="5C95C92B">
      <w:pPr>
        <w:spacing w:line="360" w:lineRule="auto"/>
        <w:ind w:firstLine="420"/>
        <w:contextualSpacing/>
        <w:rPr>
          <w:rFonts w:ascii="宋体" w:hAnsi="宋体"/>
          <w:color w:val="000000"/>
          <w:szCs w:val="21"/>
          <w:highlight w:val="none"/>
        </w:rPr>
      </w:pPr>
    </w:p>
    <w:p w14:paraId="2D15A7E2">
      <w:pPr>
        <w:spacing w:line="360" w:lineRule="auto"/>
        <w:ind w:firstLine="420"/>
        <w:contextualSpacing/>
        <w:rPr>
          <w:rFonts w:ascii="宋体" w:hAnsi="宋体"/>
          <w:color w:val="000000"/>
          <w:szCs w:val="21"/>
          <w:highlight w:val="none"/>
        </w:rPr>
      </w:pPr>
      <w:r>
        <w:rPr>
          <w:rFonts w:ascii="宋体" w:hAnsi="宋体"/>
          <w:color w:val="000000"/>
          <w:szCs w:val="21"/>
          <w:highlight w:val="none"/>
        </w:rPr>
        <w:t>发包人和承包人根据《中华人民共和国建筑法》和《建设工程质量管理条例》，经协商一致就（工程全称）签订工程质量保修书。</w:t>
      </w:r>
    </w:p>
    <w:p w14:paraId="3B9EEA94">
      <w:pPr>
        <w:spacing w:line="360" w:lineRule="auto"/>
        <w:ind w:firstLine="420"/>
        <w:contextualSpacing/>
        <w:rPr>
          <w:rFonts w:ascii="宋体" w:hAnsi="宋体"/>
          <w:color w:val="000000"/>
          <w:szCs w:val="21"/>
          <w:highlight w:val="none"/>
        </w:rPr>
      </w:pPr>
      <w:r>
        <w:rPr>
          <w:rFonts w:ascii="宋体" w:hAnsi="宋体"/>
          <w:color w:val="000000"/>
          <w:szCs w:val="21"/>
          <w:highlight w:val="none"/>
        </w:rPr>
        <w:t>一、工程质量保修范围和内容</w:t>
      </w:r>
    </w:p>
    <w:p w14:paraId="4B39123F">
      <w:pPr>
        <w:spacing w:line="360" w:lineRule="auto"/>
        <w:ind w:firstLine="420"/>
        <w:contextualSpacing/>
        <w:rPr>
          <w:rFonts w:ascii="宋体" w:hAnsi="宋体"/>
          <w:color w:val="000000"/>
          <w:szCs w:val="21"/>
          <w:highlight w:val="none"/>
        </w:rPr>
      </w:pPr>
      <w:r>
        <w:rPr>
          <w:rFonts w:ascii="宋体" w:hAnsi="宋体"/>
          <w:color w:val="000000"/>
          <w:szCs w:val="21"/>
          <w:highlight w:val="none"/>
        </w:rPr>
        <w:t>承包人在质量保修期内，按照有关法律规定和合同约定，承担工程质量保修责任。</w:t>
      </w:r>
    </w:p>
    <w:p w14:paraId="7BCF571D">
      <w:pPr>
        <w:spacing w:line="360" w:lineRule="auto"/>
        <w:ind w:firstLine="420"/>
        <w:contextualSpacing/>
        <w:rPr>
          <w:rFonts w:ascii="宋体" w:hAnsi="宋体"/>
          <w:color w:val="000000"/>
          <w:szCs w:val="21"/>
          <w:highlight w:val="none"/>
        </w:rPr>
      </w:pPr>
      <w:r>
        <w:rPr>
          <w:rFonts w:ascii="宋体" w:hAnsi="宋体"/>
          <w:color w:val="000000"/>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7456576">
      <w:pPr>
        <w:spacing w:line="360" w:lineRule="auto"/>
        <w:ind w:firstLine="420"/>
        <w:contextualSpacing/>
        <w:rPr>
          <w:rFonts w:ascii="宋体" w:hAnsi="宋体"/>
          <w:color w:val="000000"/>
          <w:szCs w:val="21"/>
          <w:highlight w:val="none"/>
        </w:rPr>
      </w:pPr>
      <w:r>
        <w:rPr>
          <w:rFonts w:ascii="宋体" w:hAnsi="宋体"/>
          <w:color w:val="000000"/>
          <w:szCs w:val="21"/>
          <w:highlight w:val="none"/>
        </w:rPr>
        <w:t>二、质量保修期</w:t>
      </w:r>
    </w:p>
    <w:p w14:paraId="1FD722A0">
      <w:pPr>
        <w:spacing w:line="360" w:lineRule="auto"/>
        <w:ind w:firstLine="420"/>
        <w:contextualSpacing/>
        <w:rPr>
          <w:rFonts w:ascii="宋体" w:hAnsi="宋体"/>
          <w:color w:val="000000"/>
          <w:szCs w:val="21"/>
          <w:highlight w:val="none"/>
        </w:rPr>
      </w:pPr>
      <w:r>
        <w:rPr>
          <w:rFonts w:ascii="宋体" w:hAnsi="宋体"/>
          <w:color w:val="000000"/>
          <w:szCs w:val="21"/>
          <w:highlight w:val="none"/>
        </w:rPr>
        <w:t>根据《建设工程质量管理条例》及有关规定，工程的质量保修期如下：</w:t>
      </w:r>
    </w:p>
    <w:p w14:paraId="78DFD7D9">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1．地基基础工程和主体结构工程为设计文件规定的工程合理使用年限；</w:t>
      </w:r>
    </w:p>
    <w:p w14:paraId="2CC7F1A9">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屋面防水工程、有防水要求的卫生间、房间和外墙面的防渗</w:t>
      </w:r>
      <w:r>
        <w:rPr>
          <w:rFonts w:hint="eastAsia" w:ascii="宋体" w:hAnsi="宋体"/>
          <w:color w:val="000000"/>
          <w:szCs w:val="21"/>
          <w:highlight w:val="none"/>
        </w:rPr>
        <w:t>为</w:t>
      </w:r>
      <w:r>
        <w:rPr>
          <w:rFonts w:hint="eastAsia" w:ascii="宋体" w:hAnsi="宋体"/>
          <w:color w:val="000000"/>
          <w:szCs w:val="21"/>
          <w:highlight w:val="none"/>
          <w:u w:val="single"/>
        </w:rPr>
        <w:t xml:space="preserve">   5     </w:t>
      </w:r>
      <w:r>
        <w:rPr>
          <w:rFonts w:ascii="宋体" w:hAnsi="宋体"/>
          <w:color w:val="000000"/>
          <w:szCs w:val="21"/>
          <w:highlight w:val="none"/>
        </w:rPr>
        <w:t>年；</w:t>
      </w:r>
    </w:p>
    <w:p w14:paraId="7DABBF75">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装修工程为</w:t>
      </w:r>
      <w:r>
        <w:rPr>
          <w:rFonts w:hint="eastAsia" w:ascii="宋体" w:hAnsi="宋体"/>
          <w:color w:val="000000"/>
          <w:szCs w:val="21"/>
          <w:highlight w:val="none"/>
          <w:u w:val="single"/>
        </w:rPr>
        <w:t>2</w:t>
      </w:r>
      <w:r>
        <w:rPr>
          <w:rFonts w:ascii="宋体" w:hAnsi="宋体"/>
          <w:color w:val="000000"/>
          <w:szCs w:val="21"/>
          <w:highlight w:val="none"/>
        </w:rPr>
        <w:t>年；</w:t>
      </w:r>
    </w:p>
    <w:p w14:paraId="53178ACA">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电气管线、给排水管道、设备安装工程为</w:t>
      </w:r>
      <w:r>
        <w:rPr>
          <w:rFonts w:hint="eastAsia" w:ascii="宋体" w:hAnsi="宋体"/>
          <w:color w:val="000000"/>
          <w:szCs w:val="21"/>
          <w:highlight w:val="none"/>
          <w:u w:val="single"/>
        </w:rPr>
        <w:t>2</w:t>
      </w:r>
      <w:r>
        <w:rPr>
          <w:rFonts w:ascii="宋体" w:hAnsi="宋体"/>
          <w:color w:val="000000"/>
          <w:szCs w:val="21"/>
          <w:highlight w:val="none"/>
        </w:rPr>
        <w:t>年；</w:t>
      </w:r>
    </w:p>
    <w:p w14:paraId="4C457104">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供热与供冷系统为</w:t>
      </w:r>
      <w:r>
        <w:rPr>
          <w:rFonts w:hint="eastAsia" w:ascii="宋体" w:hAnsi="宋体"/>
          <w:color w:val="000000"/>
          <w:szCs w:val="21"/>
          <w:highlight w:val="none"/>
          <w:u w:val="single"/>
        </w:rPr>
        <w:t>2</w:t>
      </w:r>
      <w:r>
        <w:rPr>
          <w:rFonts w:ascii="宋体" w:hAnsi="宋体"/>
          <w:color w:val="000000"/>
          <w:szCs w:val="21"/>
          <w:highlight w:val="none"/>
        </w:rPr>
        <w:t>个采暖期、供冷期；</w:t>
      </w:r>
    </w:p>
    <w:p w14:paraId="6902D5B3">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6．</w:t>
      </w:r>
      <w:r>
        <w:rPr>
          <w:rFonts w:ascii="宋体" w:hAnsi="宋体"/>
          <w:color w:val="000000"/>
          <w:szCs w:val="21"/>
          <w:highlight w:val="none"/>
        </w:rPr>
        <w:t>住宅小区内的给排水设施、道路等配套工程为</w:t>
      </w:r>
      <w:r>
        <w:rPr>
          <w:rFonts w:hint="eastAsia" w:ascii="宋体" w:hAnsi="宋体"/>
          <w:color w:val="000000"/>
          <w:szCs w:val="21"/>
          <w:highlight w:val="none"/>
          <w:u w:val="single"/>
        </w:rPr>
        <w:t>2</w:t>
      </w:r>
      <w:r>
        <w:rPr>
          <w:rFonts w:ascii="宋体" w:hAnsi="宋体"/>
          <w:color w:val="000000"/>
          <w:szCs w:val="21"/>
          <w:highlight w:val="none"/>
        </w:rPr>
        <w:t>年；</w:t>
      </w:r>
    </w:p>
    <w:p w14:paraId="2AD8342A">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7．</w:t>
      </w:r>
      <w:r>
        <w:rPr>
          <w:rFonts w:ascii="宋体" w:hAnsi="宋体"/>
          <w:color w:val="000000"/>
          <w:szCs w:val="21"/>
          <w:highlight w:val="none"/>
        </w:rPr>
        <w:t>其他项目保修期限约定如下：</w:t>
      </w:r>
      <w:r>
        <w:rPr>
          <w:rFonts w:hint="eastAsia" w:ascii="宋体" w:hAnsi="宋体"/>
          <w:color w:val="000000"/>
          <w:szCs w:val="21"/>
          <w:highlight w:val="none"/>
          <w:u w:val="single"/>
        </w:rPr>
        <w:t xml:space="preserve"> 2年</w:t>
      </w:r>
    </w:p>
    <w:p w14:paraId="7386224B">
      <w:pPr>
        <w:spacing w:line="360" w:lineRule="auto"/>
        <w:ind w:firstLine="420"/>
        <w:contextualSpacing/>
        <w:rPr>
          <w:rFonts w:ascii="宋体" w:hAnsi="宋体"/>
          <w:color w:val="000000"/>
          <w:szCs w:val="21"/>
          <w:highlight w:val="none"/>
        </w:rPr>
      </w:pPr>
      <w:r>
        <w:rPr>
          <w:rFonts w:ascii="宋体" w:hAnsi="宋体"/>
          <w:color w:val="000000"/>
          <w:szCs w:val="21"/>
          <w:highlight w:val="none"/>
        </w:rPr>
        <w:t>质量保修期自工程竣工验收合格之日起计算。</w:t>
      </w:r>
    </w:p>
    <w:p w14:paraId="7B001824">
      <w:pPr>
        <w:spacing w:line="360" w:lineRule="auto"/>
        <w:ind w:firstLine="420"/>
        <w:contextualSpacing/>
        <w:rPr>
          <w:rFonts w:ascii="宋体" w:hAnsi="宋体"/>
          <w:color w:val="000000"/>
          <w:szCs w:val="21"/>
          <w:highlight w:val="none"/>
        </w:rPr>
      </w:pPr>
      <w:r>
        <w:rPr>
          <w:rFonts w:ascii="宋体" w:hAnsi="宋体"/>
          <w:color w:val="000000"/>
          <w:szCs w:val="21"/>
          <w:highlight w:val="none"/>
        </w:rPr>
        <w:t>三、缺陷责任期</w:t>
      </w:r>
    </w:p>
    <w:p w14:paraId="681BC764">
      <w:pPr>
        <w:spacing w:line="360" w:lineRule="auto"/>
        <w:ind w:firstLine="420"/>
        <w:contextualSpacing/>
        <w:rPr>
          <w:rFonts w:ascii="宋体" w:hAnsi="宋体"/>
          <w:color w:val="000000"/>
          <w:szCs w:val="21"/>
          <w:highlight w:val="none"/>
        </w:rPr>
      </w:pPr>
      <w:r>
        <w:rPr>
          <w:rFonts w:ascii="宋体" w:hAnsi="宋体"/>
          <w:color w:val="000000"/>
          <w:szCs w:val="21"/>
          <w:highlight w:val="none"/>
        </w:rPr>
        <w:t>工程缺陷责任期为</w:t>
      </w:r>
      <w:r>
        <w:rPr>
          <w:rFonts w:hint="eastAsia" w:ascii="宋体" w:hAnsi="宋体"/>
          <w:color w:val="000000"/>
          <w:szCs w:val="21"/>
          <w:highlight w:val="none"/>
          <w:u w:val="single"/>
        </w:rPr>
        <w:t>24</w:t>
      </w:r>
      <w:r>
        <w:rPr>
          <w:rFonts w:ascii="宋体" w:hAnsi="宋体"/>
          <w:color w:val="000000"/>
          <w:szCs w:val="21"/>
          <w:highlight w:val="none"/>
        </w:rPr>
        <w:t>个月，缺陷责任期自工程</w:t>
      </w:r>
      <w:r>
        <w:rPr>
          <w:rFonts w:hint="eastAsia" w:ascii="宋体" w:hAnsi="宋体"/>
          <w:color w:val="000000"/>
          <w:szCs w:val="21"/>
          <w:highlight w:val="none"/>
        </w:rPr>
        <w:t>实际竣工</w:t>
      </w:r>
      <w:r>
        <w:rPr>
          <w:rFonts w:ascii="宋体" w:hAnsi="宋体"/>
          <w:color w:val="000000"/>
          <w:szCs w:val="21"/>
          <w:highlight w:val="none"/>
        </w:rPr>
        <w:t>之日起计算。单位工程先于全部工程进行验收，单位工程缺陷责任期自单位工程验收合格之日起算。</w:t>
      </w:r>
    </w:p>
    <w:p w14:paraId="16BECAEB">
      <w:pPr>
        <w:spacing w:line="360" w:lineRule="auto"/>
        <w:ind w:firstLine="420"/>
        <w:contextualSpacing/>
        <w:rPr>
          <w:rFonts w:ascii="宋体" w:hAnsi="宋体"/>
          <w:color w:val="000000"/>
          <w:szCs w:val="21"/>
          <w:highlight w:val="none"/>
        </w:rPr>
      </w:pPr>
      <w:r>
        <w:rPr>
          <w:rFonts w:ascii="宋体" w:hAnsi="宋体"/>
          <w:color w:val="000000"/>
          <w:szCs w:val="21"/>
          <w:highlight w:val="none"/>
        </w:rPr>
        <w:t>缺陷责任期终止后，发包人应退还剩余的质量保证金。</w:t>
      </w:r>
    </w:p>
    <w:p w14:paraId="43518B4D">
      <w:pPr>
        <w:spacing w:line="360" w:lineRule="auto"/>
        <w:ind w:firstLine="420"/>
        <w:contextualSpacing/>
        <w:rPr>
          <w:rFonts w:ascii="宋体" w:hAnsi="宋体"/>
          <w:color w:val="000000"/>
          <w:szCs w:val="21"/>
          <w:highlight w:val="none"/>
        </w:rPr>
      </w:pPr>
      <w:r>
        <w:rPr>
          <w:rFonts w:ascii="宋体" w:hAnsi="宋体"/>
          <w:color w:val="000000"/>
          <w:szCs w:val="21"/>
          <w:highlight w:val="none"/>
        </w:rPr>
        <w:t>四、质量保修责任</w:t>
      </w:r>
    </w:p>
    <w:p w14:paraId="6279D82A">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属于保修范围、内容的项目，承包人应当在接到保修通知之日起</w:t>
      </w:r>
      <w:r>
        <w:rPr>
          <w:rFonts w:hint="eastAsia" w:ascii="宋体" w:hAnsi="宋体"/>
          <w:color w:val="000000"/>
          <w:szCs w:val="21"/>
          <w:highlight w:val="none"/>
        </w:rPr>
        <w:t>4小时内响应并在2</w:t>
      </w:r>
      <w:r>
        <w:rPr>
          <w:rFonts w:ascii="宋体" w:hAnsi="宋体"/>
          <w:color w:val="000000"/>
          <w:szCs w:val="21"/>
          <w:highlight w:val="none"/>
        </w:rPr>
        <w:t>4</w:t>
      </w:r>
      <w:r>
        <w:rPr>
          <w:rFonts w:hint="eastAsia" w:ascii="宋体" w:hAnsi="宋体"/>
          <w:color w:val="000000"/>
          <w:szCs w:val="21"/>
          <w:highlight w:val="none"/>
        </w:rPr>
        <w:t>小时</w:t>
      </w:r>
      <w:r>
        <w:rPr>
          <w:rFonts w:ascii="宋体" w:hAnsi="宋体"/>
          <w:color w:val="000000"/>
          <w:szCs w:val="21"/>
          <w:highlight w:val="none"/>
        </w:rPr>
        <w:t>内派人</w:t>
      </w:r>
      <w:r>
        <w:rPr>
          <w:rFonts w:hint="eastAsia" w:ascii="宋体" w:hAnsi="宋体"/>
          <w:color w:val="000000"/>
          <w:szCs w:val="21"/>
          <w:highlight w:val="none"/>
        </w:rPr>
        <w:t>到达现场</w:t>
      </w:r>
      <w:r>
        <w:rPr>
          <w:rFonts w:ascii="宋体" w:hAnsi="宋体"/>
          <w:color w:val="000000"/>
          <w:szCs w:val="21"/>
          <w:highlight w:val="none"/>
        </w:rPr>
        <w:t>保修。承包人不在约定期限内派人保修的，发包人可以委托他人修理</w:t>
      </w:r>
      <w:r>
        <w:rPr>
          <w:rFonts w:hint="eastAsia" w:ascii="宋体" w:hAnsi="宋体"/>
          <w:color w:val="000000"/>
          <w:szCs w:val="21"/>
          <w:highlight w:val="none"/>
        </w:rPr>
        <w:t>，发生的费用由承包人承担。</w:t>
      </w:r>
    </w:p>
    <w:p w14:paraId="6B5B2DAB">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发生紧急事故需抢修的，承包人在接到事故通知后，应当立即到达事故现场抢修。</w:t>
      </w:r>
    </w:p>
    <w:p w14:paraId="36A98017">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26B9FD0">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质量保修完成后，由发包人组织验收。</w:t>
      </w:r>
    </w:p>
    <w:p w14:paraId="31DC6537">
      <w:pPr>
        <w:spacing w:line="360" w:lineRule="auto"/>
        <w:ind w:firstLine="420"/>
        <w:contextualSpacing/>
        <w:rPr>
          <w:rFonts w:ascii="宋体" w:hAnsi="宋体"/>
          <w:color w:val="000000"/>
          <w:szCs w:val="21"/>
          <w:highlight w:val="none"/>
        </w:rPr>
      </w:pPr>
      <w:r>
        <w:rPr>
          <w:rFonts w:ascii="宋体" w:hAnsi="宋体"/>
          <w:color w:val="000000"/>
          <w:szCs w:val="21"/>
          <w:highlight w:val="none"/>
        </w:rPr>
        <w:t>五、保修费用</w:t>
      </w:r>
    </w:p>
    <w:p w14:paraId="7B4E9CF9">
      <w:pPr>
        <w:spacing w:line="360" w:lineRule="auto"/>
        <w:ind w:firstLine="420"/>
        <w:contextualSpacing/>
        <w:rPr>
          <w:rFonts w:ascii="宋体" w:hAnsi="宋体"/>
          <w:color w:val="000000"/>
          <w:szCs w:val="21"/>
          <w:highlight w:val="none"/>
        </w:rPr>
      </w:pPr>
      <w:r>
        <w:rPr>
          <w:rFonts w:ascii="宋体" w:hAnsi="宋体"/>
          <w:color w:val="000000"/>
          <w:szCs w:val="21"/>
          <w:highlight w:val="none"/>
        </w:rPr>
        <w:t>保修费用由造成质量缺陷的责任方承担。</w:t>
      </w:r>
    </w:p>
    <w:p w14:paraId="5E8FE0E9">
      <w:pPr>
        <w:spacing w:line="360" w:lineRule="auto"/>
        <w:ind w:firstLine="420"/>
        <w:contextualSpacing/>
        <w:rPr>
          <w:rFonts w:ascii="宋体" w:hAnsi="宋体"/>
          <w:color w:val="000000"/>
          <w:szCs w:val="21"/>
          <w:highlight w:val="none"/>
        </w:rPr>
      </w:pPr>
      <w:r>
        <w:rPr>
          <w:rFonts w:ascii="宋体" w:hAnsi="宋体"/>
          <w:color w:val="000000"/>
          <w:szCs w:val="21"/>
          <w:highlight w:val="none"/>
        </w:rPr>
        <w:t>六、双方约定的其他工程质量保修事项：</w:t>
      </w:r>
    </w:p>
    <w:p w14:paraId="138A6BA3">
      <w:pPr>
        <w:spacing w:line="360" w:lineRule="auto"/>
        <w:ind w:firstLine="420"/>
        <w:contextualSpacing/>
        <w:rPr>
          <w:rFonts w:ascii="宋体" w:hAnsi="宋体"/>
          <w:color w:val="000000"/>
          <w:szCs w:val="21"/>
          <w:highlight w:val="none"/>
          <w:u w:val="single"/>
        </w:rPr>
      </w:pPr>
      <w:r>
        <w:rPr>
          <w:rFonts w:hint="eastAsia" w:ascii="宋体" w:hAnsi="宋体"/>
          <w:color w:val="000000"/>
          <w:szCs w:val="21"/>
          <w:highlight w:val="none"/>
          <w:u w:val="single"/>
        </w:rPr>
        <w:t>1、发包人指定发包人现场代表负责协调保修具体事宜。</w:t>
      </w:r>
    </w:p>
    <w:p w14:paraId="6E686295">
      <w:pPr>
        <w:spacing w:line="360" w:lineRule="auto"/>
        <w:ind w:firstLine="420"/>
        <w:contextualSpacing/>
        <w:rPr>
          <w:rFonts w:ascii="宋体" w:hAnsi="宋体"/>
          <w:color w:val="000000"/>
          <w:szCs w:val="21"/>
          <w:highlight w:val="none"/>
          <w:u w:val="single"/>
        </w:rPr>
      </w:pPr>
      <w:r>
        <w:rPr>
          <w:rFonts w:hint="eastAsia" w:ascii="宋体" w:hAnsi="宋体"/>
          <w:color w:val="000000"/>
          <w:szCs w:val="21"/>
          <w:highlight w:val="none"/>
          <w:u w:val="single"/>
        </w:rPr>
        <w:t>2、本工程质量保修书，由施工合同发包人、承包人双方共同签署，作为施工合同附件，其有效期限至保修期满。</w:t>
      </w:r>
    </w:p>
    <w:p w14:paraId="4FBF8F96">
      <w:pPr>
        <w:spacing w:line="360" w:lineRule="auto"/>
        <w:ind w:firstLine="420"/>
        <w:contextualSpacing/>
        <w:rPr>
          <w:rFonts w:ascii="宋体" w:hAnsi="宋体"/>
          <w:color w:val="000000"/>
          <w:szCs w:val="21"/>
          <w:highlight w:val="none"/>
          <w:u w:val="single"/>
        </w:rPr>
      </w:pPr>
      <w:r>
        <w:rPr>
          <w:rFonts w:hint="eastAsia" w:ascii="宋体" w:hAnsi="宋体"/>
          <w:color w:val="000000"/>
          <w:szCs w:val="21"/>
          <w:highlight w:val="none"/>
          <w:u w:val="single"/>
        </w:rPr>
        <w:t>3、本保修书经承、发包双方签章后生效，未尽事宜由双方另行签订补充条款进行约定。任何一方不得擅自变更或解除本保修书。</w:t>
      </w:r>
    </w:p>
    <w:p w14:paraId="4727927F">
      <w:pPr>
        <w:spacing w:line="360" w:lineRule="auto"/>
        <w:ind w:firstLine="420"/>
        <w:contextualSpacing/>
        <w:rPr>
          <w:rFonts w:ascii="宋体" w:hAnsi="宋体"/>
          <w:color w:val="000000"/>
          <w:szCs w:val="21"/>
          <w:highlight w:val="none"/>
        </w:rPr>
      </w:pPr>
      <w:r>
        <w:rPr>
          <w:rFonts w:ascii="宋体" w:hAnsi="宋体"/>
          <w:color w:val="000000"/>
          <w:szCs w:val="21"/>
          <w:highlight w:val="none"/>
        </w:rPr>
        <w:t>工程质量保修书由发包人、承包人在工程竣工验收前共同签署，作为施工合同附件，其有效期限至保修期满。</w:t>
      </w:r>
    </w:p>
    <w:p w14:paraId="2EBAD756">
      <w:pPr>
        <w:spacing w:line="360" w:lineRule="auto"/>
        <w:ind w:firstLine="420"/>
        <w:contextualSpacing/>
        <w:rPr>
          <w:rFonts w:ascii="宋体" w:hAnsi="宋体"/>
          <w:color w:val="000000"/>
          <w:szCs w:val="21"/>
          <w:highlight w:val="none"/>
        </w:rPr>
      </w:pPr>
    </w:p>
    <w:p w14:paraId="4A5476D6">
      <w:pPr>
        <w:spacing w:line="360" w:lineRule="auto"/>
        <w:ind w:firstLine="420"/>
        <w:contextualSpacing/>
        <w:rPr>
          <w:rFonts w:ascii="宋体" w:hAnsi="宋体" w:eastAsia="宋体" w:cs="Times New Roman"/>
          <w:color w:val="000000"/>
          <w:szCs w:val="21"/>
          <w:highlight w:val="none"/>
        </w:rPr>
      </w:pPr>
      <w:r>
        <w:rPr>
          <w:rFonts w:ascii="宋体" w:hAnsi="宋体"/>
          <w:color w:val="000000"/>
          <w:szCs w:val="21"/>
          <w:highlight w:val="none"/>
        </w:rPr>
        <w:t>发包人(公章)：</w:t>
      </w:r>
      <w:r>
        <w:rPr>
          <w:rFonts w:hint="eastAsia" w:ascii="宋体" w:hAnsi="宋体"/>
          <w:color w:val="000000"/>
          <w:szCs w:val="21"/>
          <w:highlight w:val="none"/>
          <w:lang w:val="en-US" w:eastAsia="zh-CN"/>
        </w:rPr>
        <w:t xml:space="preserve">                          </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承包人(公章)：</w:t>
      </w:r>
    </w:p>
    <w:p w14:paraId="062B74D7">
      <w:pPr>
        <w:spacing w:line="360" w:lineRule="auto"/>
        <w:ind w:firstLine="420"/>
        <w:contextualSpacing/>
        <w:rPr>
          <w:rFonts w:ascii="宋体" w:hAnsi="宋体" w:eastAsia="宋体" w:cs="Times New Roman"/>
          <w:color w:val="000000"/>
          <w:szCs w:val="21"/>
          <w:highlight w:val="none"/>
        </w:rPr>
      </w:pPr>
      <w:r>
        <w:rPr>
          <w:rFonts w:ascii="宋体" w:hAnsi="宋体" w:eastAsia="宋体" w:cs="Times New Roman"/>
          <w:color w:val="000000"/>
          <w:szCs w:val="21"/>
          <w:highlight w:val="none"/>
        </w:rPr>
        <w:t>地址：</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地址：</w:t>
      </w:r>
      <w:r>
        <w:rPr>
          <w:rFonts w:hint="eastAsia" w:ascii="宋体" w:hAnsi="宋体" w:eastAsia="宋体" w:cs="Times New Roman"/>
          <w:color w:val="000000"/>
          <w:szCs w:val="21"/>
          <w:highlight w:val="none"/>
        </w:rPr>
        <w:t>南京市六合区马鞍街道勤丰村山程44号</w:t>
      </w:r>
    </w:p>
    <w:p w14:paraId="11061779">
      <w:pPr>
        <w:spacing w:line="360" w:lineRule="auto"/>
        <w:ind w:firstLine="420"/>
        <w:contextualSpacing/>
        <w:rPr>
          <w:rFonts w:ascii="宋体" w:hAnsi="宋体" w:eastAsia="宋体" w:cs="Times New Roman"/>
          <w:color w:val="000000"/>
          <w:szCs w:val="21"/>
          <w:highlight w:val="none"/>
        </w:rPr>
      </w:pPr>
      <w:r>
        <w:rPr>
          <w:rFonts w:ascii="宋体" w:hAnsi="宋体" w:eastAsia="宋体" w:cs="Times New Roman"/>
          <w:color w:val="000000"/>
          <w:szCs w:val="21"/>
          <w:highlight w:val="none"/>
        </w:rPr>
        <w:t>法定代表人(签字)：</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法定代表人(签字)：</w:t>
      </w:r>
    </w:p>
    <w:p w14:paraId="31095CE0">
      <w:pPr>
        <w:spacing w:line="360" w:lineRule="auto"/>
        <w:ind w:firstLine="420"/>
        <w:contextualSpacing/>
        <w:rPr>
          <w:rFonts w:ascii="宋体" w:hAnsi="宋体" w:eastAsia="宋体" w:cs="Times New Roman"/>
          <w:color w:val="000000"/>
          <w:szCs w:val="21"/>
          <w:highlight w:val="none"/>
        </w:rPr>
      </w:pPr>
      <w:r>
        <w:rPr>
          <w:rFonts w:ascii="宋体" w:hAnsi="宋体" w:eastAsia="宋体" w:cs="Times New Roman"/>
          <w:color w:val="000000"/>
          <w:szCs w:val="21"/>
          <w:highlight w:val="none"/>
        </w:rPr>
        <w:t>委托代理人(签字)：</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委托代理人(签字)：</w:t>
      </w:r>
    </w:p>
    <w:p w14:paraId="7303FD81">
      <w:pPr>
        <w:spacing w:line="360" w:lineRule="auto"/>
        <w:ind w:firstLine="420"/>
        <w:contextualSpacing/>
        <w:rPr>
          <w:rFonts w:ascii="宋体" w:hAnsi="宋体" w:eastAsia="宋体" w:cs="Times New Roman"/>
          <w:color w:val="000000"/>
          <w:szCs w:val="21"/>
          <w:highlight w:val="none"/>
        </w:rPr>
      </w:pPr>
      <w:r>
        <w:rPr>
          <w:rFonts w:ascii="宋体" w:hAnsi="宋体" w:eastAsia="宋体" w:cs="Times New Roman"/>
          <w:color w:val="000000"/>
          <w:szCs w:val="21"/>
          <w:highlight w:val="none"/>
        </w:rPr>
        <w:t>电话：</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电话：</w:t>
      </w:r>
      <w:r>
        <w:rPr>
          <w:rFonts w:hint="eastAsia" w:ascii="宋体" w:hAnsi="宋体" w:eastAsia="宋体" w:cs="Times New Roman"/>
          <w:color w:val="000000"/>
          <w:szCs w:val="21"/>
          <w:highlight w:val="none"/>
        </w:rPr>
        <w:t>13912907229</w:t>
      </w:r>
    </w:p>
    <w:p w14:paraId="73D91DD5">
      <w:pPr>
        <w:spacing w:line="360" w:lineRule="auto"/>
        <w:ind w:firstLine="420"/>
        <w:contextualSpacing/>
        <w:rPr>
          <w:rFonts w:ascii="宋体" w:hAnsi="宋体" w:eastAsia="宋体" w:cs="Times New Roman"/>
          <w:color w:val="000000"/>
          <w:szCs w:val="21"/>
          <w:highlight w:val="none"/>
        </w:rPr>
      </w:pPr>
      <w:r>
        <w:rPr>
          <w:rFonts w:ascii="宋体" w:hAnsi="宋体" w:eastAsia="宋体" w:cs="Times New Roman"/>
          <w:color w:val="000000"/>
          <w:szCs w:val="21"/>
          <w:highlight w:val="none"/>
        </w:rPr>
        <w:t>传真：</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传真：</w:t>
      </w:r>
      <w:r>
        <w:rPr>
          <w:rFonts w:hint="eastAsia" w:ascii="宋体" w:hAnsi="宋体" w:eastAsia="宋体" w:cs="Times New Roman"/>
          <w:color w:val="000000"/>
          <w:szCs w:val="21"/>
          <w:highlight w:val="none"/>
        </w:rPr>
        <w:t>025-57503088</w:t>
      </w:r>
    </w:p>
    <w:p w14:paraId="7418ED45">
      <w:pPr>
        <w:spacing w:line="360" w:lineRule="auto"/>
        <w:ind w:left="6090" w:leftChars="200" w:hanging="5670" w:hangingChars="2700"/>
        <w:contextualSpacing/>
        <w:rPr>
          <w:rFonts w:ascii="宋体" w:hAnsi="宋体" w:eastAsia="宋体" w:cs="Times New Roman"/>
          <w:color w:val="000000"/>
          <w:szCs w:val="21"/>
          <w:highlight w:val="none"/>
        </w:rPr>
      </w:pPr>
      <w:r>
        <w:rPr>
          <w:rFonts w:ascii="宋体" w:hAnsi="宋体" w:eastAsia="宋体" w:cs="Times New Roman"/>
          <w:color w:val="000000"/>
          <w:szCs w:val="21"/>
          <w:highlight w:val="none"/>
        </w:rPr>
        <w:t>开户银行：</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开户银行：</w:t>
      </w:r>
      <w:r>
        <w:rPr>
          <w:rFonts w:hint="eastAsia" w:ascii="宋体" w:hAnsi="宋体" w:eastAsia="宋体" w:cs="Times New Roman"/>
          <w:color w:val="000000"/>
          <w:szCs w:val="21"/>
          <w:highlight w:val="none"/>
        </w:rPr>
        <w:t>江苏紫金农村商业银行股份有限公司马鞍支行</w:t>
      </w:r>
    </w:p>
    <w:p w14:paraId="7B35A40F">
      <w:pPr>
        <w:spacing w:line="360" w:lineRule="auto"/>
        <w:ind w:firstLine="420"/>
        <w:contextualSpacing/>
        <w:rPr>
          <w:rFonts w:ascii="宋体" w:hAnsi="宋体" w:eastAsia="宋体" w:cs="Times New Roman"/>
          <w:color w:val="000000"/>
          <w:szCs w:val="21"/>
          <w:highlight w:val="none"/>
        </w:rPr>
      </w:pPr>
      <w:r>
        <w:rPr>
          <w:rFonts w:ascii="宋体" w:hAnsi="宋体" w:eastAsia="宋体" w:cs="Times New Roman"/>
          <w:color w:val="000000"/>
          <w:szCs w:val="21"/>
          <w:highlight w:val="none"/>
        </w:rPr>
        <w:t>账号：</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账号：</w:t>
      </w:r>
      <w:r>
        <w:rPr>
          <w:rFonts w:hint="eastAsia" w:ascii="宋体" w:hAnsi="宋体" w:eastAsia="宋体" w:cs="Times New Roman"/>
          <w:color w:val="000000"/>
          <w:szCs w:val="21"/>
          <w:highlight w:val="none"/>
        </w:rPr>
        <w:t>3201230201010000124060</w:t>
      </w:r>
    </w:p>
    <w:p w14:paraId="2AF3C513">
      <w:pPr>
        <w:spacing w:line="360" w:lineRule="auto"/>
        <w:ind w:firstLine="420"/>
        <w:contextualSpacing/>
        <w:rPr>
          <w:rFonts w:hint="default" w:ascii="宋体" w:hAnsi="宋体" w:eastAsia="宋体" w:cs="Times New Roman"/>
          <w:color w:val="000000"/>
          <w:szCs w:val="21"/>
          <w:highlight w:val="none"/>
          <w:lang w:val="en-US" w:eastAsia="zh-CN"/>
        </w:rPr>
      </w:pPr>
      <w:r>
        <w:rPr>
          <w:rFonts w:ascii="宋体" w:hAnsi="宋体" w:eastAsia="宋体" w:cs="Times New Roman"/>
          <w:color w:val="000000"/>
          <w:szCs w:val="21"/>
          <w:highlight w:val="none"/>
        </w:rPr>
        <w:t>邮政编码：</w:t>
      </w:r>
      <w:r>
        <w:rPr>
          <w:rFonts w:hint="eastAsia" w:ascii="宋体" w:hAnsi="宋体" w:eastAsia="宋体" w:cs="Times New Roman"/>
          <w:color w:val="000000"/>
          <w:szCs w:val="21"/>
          <w:highlight w:val="none"/>
          <w:lang w:val="en-US" w:eastAsia="zh-CN"/>
        </w:rPr>
        <w:t xml:space="preserve">                                </w:t>
      </w:r>
      <w:r>
        <w:rPr>
          <w:rFonts w:ascii="宋体" w:hAnsi="宋体" w:eastAsia="宋体" w:cs="Times New Roman"/>
          <w:color w:val="000000"/>
          <w:szCs w:val="21"/>
          <w:highlight w:val="none"/>
        </w:rPr>
        <w:t>邮政编码：</w:t>
      </w:r>
      <w:r>
        <w:rPr>
          <w:rFonts w:hint="eastAsia" w:ascii="宋体" w:hAnsi="宋体" w:eastAsia="宋体" w:cs="Times New Roman"/>
          <w:color w:val="000000"/>
          <w:szCs w:val="21"/>
          <w:highlight w:val="none"/>
          <w:lang w:val="en-US" w:eastAsia="zh-CN"/>
        </w:rPr>
        <w:t>211500</w:t>
      </w:r>
    </w:p>
    <w:p w14:paraId="1F520D94">
      <w:pPr>
        <w:spacing w:line="360" w:lineRule="auto"/>
        <w:ind w:firstLine="420"/>
        <w:contextualSpacing/>
        <w:rPr>
          <w:rFonts w:ascii="宋体" w:hAnsi="宋体"/>
          <w:color w:val="000000"/>
          <w:szCs w:val="21"/>
          <w:highlight w:val="none"/>
        </w:rPr>
      </w:pPr>
    </w:p>
    <w:p w14:paraId="0BDD11C9">
      <w:pPr>
        <w:spacing w:line="440" w:lineRule="exact"/>
        <w:rPr>
          <w:rFonts w:eastAsia="仿宋_GB2312"/>
          <w:color w:val="000000"/>
          <w:szCs w:val="21"/>
          <w:highlight w:val="none"/>
        </w:rPr>
      </w:pPr>
    </w:p>
    <w:p w14:paraId="728775FD">
      <w:pPr>
        <w:spacing w:line="440" w:lineRule="exact"/>
        <w:rPr>
          <w:rFonts w:eastAsia="仿宋_GB2312"/>
          <w:color w:val="000000"/>
          <w:szCs w:val="21"/>
          <w:highlight w:val="none"/>
        </w:rPr>
      </w:pPr>
    </w:p>
    <w:p w14:paraId="1B27263B">
      <w:pPr>
        <w:spacing w:line="440" w:lineRule="exact"/>
        <w:rPr>
          <w:rFonts w:eastAsia="仿宋_GB2312"/>
          <w:color w:val="000000"/>
          <w:szCs w:val="21"/>
          <w:highlight w:val="none"/>
        </w:rPr>
      </w:pPr>
    </w:p>
    <w:p w14:paraId="55DD16F3">
      <w:pPr>
        <w:spacing w:line="440" w:lineRule="exact"/>
        <w:rPr>
          <w:rFonts w:eastAsia="仿宋_GB2312"/>
          <w:color w:val="000000"/>
          <w:szCs w:val="21"/>
          <w:highlight w:val="none"/>
        </w:rPr>
      </w:pPr>
    </w:p>
    <w:p w14:paraId="3CCA4B04">
      <w:pPr>
        <w:spacing w:line="440" w:lineRule="exact"/>
        <w:rPr>
          <w:rFonts w:eastAsia="仿宋_GB2312"/>
          <w:color w:val="000000"/>
          <w:szCs w:val="21"/>
          <w:highlight w:val="none"/>
        </w:rPr>
      </w:pPr>
    </w:p>
    <w:p w14:paraId="698E1E59">
      <w:pPr>
        <w:spacing w:line="440" w:lineRule="exact"/>
        <w:rPr>
          <w:rFonts w:eastAsia="仿宋_GB2312"/>
          <w:color w:val="000000"/>
          <w:szCs w:val="21"/>
          <w:highlight w:val="none"/>
        </w:rPr>
      </w:pPr>
    </w:p>
    <w:p w14:paraId="11D9E98D">
      <w:pPr>
        <w:spacing w:line="440" w:lineRule="exact"/>
        <w:rPr>
          <w:rFonts w:eastAsia="仿宋_GB2312"/>
          <w:color w:val="000000"/>
          <w:szCs w:val="21"/>
          <w:highlight w:val="none"/>
        </w:rPr>
      </w:pPr>
    </w:p>
    <w:p w14:paraId="63CDEEBE">
      <w:pPr>
        <w:spacing w:line="440" w:lineRule="exact"/>
        <w:rPr>
          <w:rFonts w:eastAsia="仿宋_GB2312"/>
          <w:color w:val="000000"/>
          <w:szCs w:val="21"/>
          <w:highlight w:val="none"/>
        </w:rPr>
      </w:pPr>
    </w:p>
    <w:p w14:paraId="73A190FF">
      <w:pPr>
        <w:spacing w:line="440" w:lineRule="exact"/>
        <w:rPr>
          <w:rFonts w:eastAsia="仿宋_GB2312"/>
          <w:color w:val="000000"/>
          <w:szCs w:val="21"/>
          <w:highlight w:val="none"/>
        </w:rPr>
      </w:pPr>
    </w:p>
    <w:p w14:paraId="5AC43C17">
      <w:pPr>
        <w:spacing w:line="440" w:lineRule="exact"/>
        <w:rPr>
          <w:rFonts w:eastAsia="仿宋_GB2312"/>
          <w:color w:val="000000"/>
          <w:szCs w:val="21"/>
          <w:highlight w:val="none"/>
        </w:rPr>
      </w:pPr>
    </w:p>
    <w:p w14:paraId="2EE21C2E">
      <w:pPr>
        <w:spacing w:line="440" w:lineRule="exact"/>
        <w:rPr>
          <w:rFonts w:eastAsia="仿宋_GB2312"/>
          <w:color w:val="000000"/>
          <w:szCs w:val="21"/>
          <w:highlight w:val="none"/>
        </w:rPr>
      </w:pPr>
    </w:p>
    <w:p w14:paraId="2ECAA125">
      <w:pPr>
        <w:spacing w:line="440" w:lineRule="exact"/>
        <w:rPr>
          <w:rFonts w:eastAsia="仿宋_GB2312"/>
          <w:color w:val="000000"/>
          <w:szCs w:val="21"/>
          <w:highlight w:val="none"/>
        </w:rPr>
      </w:pPr>
    </w:p>
    <w:p w14:paraId="15AD889B">
      <w:pPr>
        <w:spacing w:line="360" w:lineRule="auto"/>
        <w:contextualSpacing/>
        <w:rPr>
          <w:rFonts w:ascii="宋体" w:hAnsi="宋体"/>
          <w:color w:val="000000"/>
          <w:highlight w:val="none"/>
        </w:rPr>
      </w:pPr>
    </w:p>
    <w:p w14:paraId="3888740B">
      <w:pPr>
        <w:spacing w:line="360" w:lineRule="auto"/>
        <w:contextualSpacing/>
        <w:rPr>
          <w:rFonts w:ascii="宋体" w:hAnsi="宋体"/>
          <w:color w:val="000000"/>
          <w:highlight w:val="none"/>
        </w:rPr>
      </w:pPr>
      <w:r>
        <w:rPr>
          <w:rFonts w:ascii="宋体" w:hAnsi="宋体"/>
          <w:color w:val="000000"/>
          <w:szCs w:val="21"/>
          <w:highlight w:val="none"/>
        </w:rPr>
        <w:t>附件4：</w:t>
      </w:r>
    </w:p>
    <w:p w14:paraId="353AD933">
      <w:pPr>
        <w:spacing w:line="360" w:lineRule="auto"/>
        <w:contextualSpacing/>
        <w:jc w:val="center"/>
        <w:rPr>
          <w:rFonts w:ascii="宋体" w:hAnsi="宋体"/>
          <w:color w:val="000000"/>
          <w:szCs w:val="21"/>
          <w:highlight w:val="none"/>
        </w:rPr>
      </w:pPr>
      <w:r>
        <w:rPr>
          <w:rFonts w:ascii="宋体" w:hAnsi="宋体"/>
          <w:color w:val="000000"/>
          <w:szCs w:val="21"/>
          <w:highlight w:val="none"/>
        </w:rPr>
        <w:t>主要建设工程文件目录</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2394"/>
        <w:gridCol w:w="1276"/>
        <w:gridCol w:w="1450"/>
        <w:gridCol w:w="1243"/>
        <w:gridCol w:w="1450"/>
        <w:gridCol w:w="1667"/>
      </w:tblGrid>
      <w:tr w14:paraId="55C9AD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2394" w:type="dxa"/>
            <w:noWrap/>
            <w:vAlign w:val="center"/>
          </w:tcPr>
          <w:p w14:paraId="5DF51089">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文件名称</w:t>
            </w:r>
          </w:p>
        </w:tc>
        <w:tc>
          <w:tcPr>
            <w:tcW w:w="1276" w:type="dxa"/>
            <w:noWrap/>
            <w:vAlign w:val="center"/>
          </w:tcPr>
          <w:p w14:paraId="089889C1">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套数</w:t>
            </w:r>
          </w:p>
        </w:tc>
        <w:tc>
          <w:tcPr>
            <w:tcW w:w="1450" w:type="dxa"/>
            <w:noWrap/>
            <w:vAlign w:val="center"/>
          </w:tcPr>
          <w:p w14:paraId="6F57B8E6">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费用</w:t>
            </w:r>
            <w:r>
              <w:rPr>
                <w:rFonts w:hint="eastAsia" w:ascii="宋体" w:hAnsi="宋体" w:eastAsia="宋体"/>
                <w:color w:val="000000"/>
                <w:sz w:val="21"/>
                <w:szCs w:val="21"/>
                <w:highlight w:val="none"/>
                <w:lang w:eastAsia="en-US"/>
              </w:rPr>
              <w:t>（元）</w:t>
            </w:r>
          </w:p>
        </w:tc>
        <w:tc>
          <w:tcPr>
            <w:tcW w:w="1243" w:type="dxa"/>
            <w:noWrap/>
            <w:vAlign w:val="center"/>
          </w:tcPr>
          <w:p w14:paraId="66F8A0B8">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质量</w:t>
            </w:r>
          </w:p>
        </w:tc>
        <w:tc>
          <w:tcPr>
            <w:tcW w:w="1450" w:type="dxa"/>
            <w:noWrap/>
            <w:vAlign w:val="center"/>
          </w:tcPr>
          <w:p w14:paraId="1CA2B3A9">
            <w:pPr>
              <w:contextualSpacing/>
              <w:jc w:val="center"/>
              <w:rPr>
                <w:rFonts w:ascii="宋体" w:hAnsi="宋体"/>
                <w:color w:val="000000"/>
                <w:szCs w:val="21"/>
                <w:highlight w:val="none"/>
                <w:lang w:eastAsia="en-US"/>
              </w:rPr>
            </w:pPr>
            <w:r>
              <w:rPr>
                <w:rFonts w:ascii="宋体" w:hAnsi="宋体"/>
                <w:color w:val="000000"/>
                <w:szCs w:val="21"/>
                <w:highlight w:val="none"/>
                <w:lang w:eastAsia="en-US"/>
              </w:rPr>
              <w:t>移交时间</w:t>
            </w:r>
          </w:p>
        </w:tc>
        <w:tc>
          <w:tcPr>
            <w:tcW w:w="1667" w:type="dxa"/>
            <w:noWrap/>
            <w:vAlign w:val="center"/>
          </w:tcPr>
          <w:p w14:paraId="6CB6C71C">
            <w:pPr>
              <w:contextualSpacing/>
              <w:jc w:val="center"/>
              <w:rPr>
                <w:rFonts w:ascii="宋体" w:hAnsi="宋体"/>
                <w:color w:val="000000"/>
                <w:szCs w:val="21"/>
                <w:highlight w:val="none"/>
                <w:lang w:eastAsia="en-US"/>
              </w:rPr>
            </w:pPr>
            <w:r>
              <w:rPr>
                <w:rFonts w:ascii="宋体" w:hAnsi="宋体"/>
                <w:color w:val="000000"/>
                <w:szCs w:val="21"/>
                <w:highlight w:val="none"/>
                <w:lang w:eastAsia="en-US"/>
              </w:rPr>
              <w:t>责任人</w:t>
            </w:r>
          </w:p>
        </w:tc>
      </w:tr>
      <w:tr w14:paraId="74C87D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4B971D6E">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5E3F3BD2">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53001574">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332E676B">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4948F980">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446019CE">
            <w:pPr>
              <w:pStyle w:val="4"/>
              <w:spacing w:before="133" w:line="440" w:lineRule="exact"/>
              <w:ind w:left="66" w:right="66"/>
              <w:rPr>
                <w:rFonts w:ascii="宋体" w:hAnsi="宋体" w:eastAsia="宋体"/>
                <w:color w:val="000000"/>
                <w:sz w:val="21"/>
                <w:szCs w:val="21"/>
                <w:highlight w:val="none"/>
                <w:lang w:eastAsia="en-US"/>
              </w:rPr>
            </w:pPr>
          </w:p>
        </w:tc>
      </w:tr>
      <w:tr w14:paraId="26670C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654024AE">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41C31197">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152239CC">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75521915">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0AE6D4E5">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131F6C82">
            <w:pPr>
              <w:pStyle w:val="4"/>
              <w:spacing w:before="133" w:line="440" w:lineRule="exact"/>
              <w:ind w:left="66" w:right="66"/>
              <w:rPr>
                <w:rFonts w:ascii="宋体" w:hAnsi="宋体" w:eastAsia="宋体"/>
                <w:color w:val="000000"/>
                <w:sz w:val="21"/>
                <w:szCs w:val="21"/>
                <w:highlight w:val="none"/>
                <w:lang w:eastAsia="en-US"/>
              </w:rPr>
            </w:pPr>
          </w:p>
        </w:tc>
      </w:tr>
      <w:tr w14:paraId="22B23F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698385FC">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3BAF67A5">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4FEC2835">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268B90B7">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4396E200">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100A1155">
            <w:pPr>
              <w:pStyle w:val="4"/>
              <w:spacing w:before="133" w:line="440" w:lineRule="exact"/>
              <w:ind w:left="66" w:right="66"/>
              <w:rPr>
                <w:rFonts w:ascii="宋体" w:hAnsi="宋体" w:eastAsia="宋体"/>
                <w:color w:val="000000"/>
                <w:sz w:val="21"/>
                <w:szCs w:val="21"/>
                <w:highlight w:val="none"/>
                <w:lang w:eastAsia="en-US"/>
              </w:rPr>
            </w:pPr>
          </w:p>
        </w:tc>
      </w:tr>
      <w:tr w14:paraId="562E23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7ABEC2E8">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3170D098">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36BBA9E8">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6EF4225E">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7F3F592A">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5AE8299F">
            <w:pPr>
              <w:pStyle w:val="4"/>
              <w:spacing w:before="133" w:line="440" w:lineRule="exact"/>
              <w:ind w:left="66" w:right="66"/>
              <w:rPr>
                <w:rFonts w:ascii="宋体" w:hAnsi="宋体" w:eastAsia="宋体"/>
                <w:color w:val="000000"/>
                <w:sz w:val="21"/>
                <w:szCs w:val="21"/>
                <w:highlight w:val="none"/>
                <w:lang w:eastAsia="en-US"/>
              </w:rPr>
            </w:pPr>
          </w:p>
        </w:tc>
      </w:tr>
      <w:tr w14:paraId="671A44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29D578E9">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2B09AB5A">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555E2471">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748E9F77">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61B1B896">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7F82F7CA">
            <w:pPr>
              <w:pStyle w:val="4"/>
              <w:spacing w:before="133" w:line="440" w:lineRule="exact"/>
              <w:ind w:left="66" w:right="66"/>
              <w:rPr>
                <w:rFonts w:ascii="宋体" w:hAnsi="宋体" w:eastAsia="宋体"/>
                <w:color w:val="000000"/>
                <w:sz w:val="21"/>
                <w:szCs w:val="21"/>
                <w:highlight w:val="none"/>
                <w:lang w:eastAsia="en-US"/>
              </w:rPr>
            </w:pPr>
          </w:p>
        </w:tc>
      </w:tr>
      <w:tr w14:paraId="2DC3A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618DE576">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39D632CA">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2CA145BA">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2C0E037C">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45683494">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73A8B8CC">
            <w:pPr>
              <w:pStyle w:val="4"/>
              <w:spacing w:before="133" w:line="440" w:lineRule="exact"/>
              <w:ind w:left="66" w:right="66"/>
              <w:rPr>
                <w:rFonts w:ascii="宋体" w:hAnsi="宋体" w:eastAsia="宋体"/>
                <w:color w:val="000000"/>
                <w:sz w:val="21"/>
                <w:szCs w:val="21"/>
                <w:highlight w:val="none"/>
                <w:lang w:eastAsia="en-US"/>
              </w:rPr>
            </w:pPr>
          </w:p>
        </w:tc>
      </w:tr>
      <w:tr w14:paraId="0CE4FC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2EF543A9">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497C8626">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4191F548">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0824102A">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3BBCDF47">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5BBAF6C4">
            <w:pPr>
              <w:pStyle w:val="4"/>
              <w:spacing w:before="133" w:line="440" w:lineRule="exact"/>
              <w:ind w:left="66" w:right="66"/>
              <w:rPr>
                <w:rFonts w:ascii="宋体" w:hAnsi="宋体" w:eastAsia="宋体"/>
                <w:color w:val="000000"/>
                <w:sz w:val="21"/>
                <w:szCs w:val="21"/>
                <w:highlight w:val="none"/>
                <w:lang w:eastAsia="en-US"/>
              </w:rPr>
            </w:pPr>
          </w:p>
        </w:tc>
      </w:tr>
      <w:tr w14:paraId="22A6C5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28DA5EA9">
            <w:pPr>
              <w:rPr>
                <w:rFonts w:ascii="宋体" w:hAnsi="宋体"/>
                <w:color w:val="000000"/>
                <w:szCs w:val="21"/>
                <w:highlight w:val="none"/>
                <w:lang w:eastAsia="en-US"/>
              </w:rPr>
            </w:pPr>
          </w:p>
        </w:tc>
        <w:tc>
          <w:tcPr>
            <w:tcW w:w="1276" w:type="dxa"/>
            <w:noWrap/>
            <w:vAlign w:val="top"/>
          </w:tcPr>
          <w:p w14:paraId="3F8F717D">
            <w:pPr>
              <w:rPr>
                <w:rFonts w:ascii="宋体" w:hAnsi="宋体"/>
                <w:color w:val="000000"/>
                <w:szCs w:val="21"/>
                <w:highlight w:val="none"/>
                <w:lang w:eastAsia="en-US"/>
              </w:rPr>
            </w:pPr>
          </w:p>
        </w:tc>
        <w:tc>
          <w:tcPr>
            <w:tcW w:w="1450" w:type="dxa"/>
            <w:noWrap/>
            <w:vAlign w:val="top"/>
          </w:tcPr>
          <w:p w14:paraId="6CEA669E">
            <w:pPr>
              <w:rPr>
                <w:rFonts w:ascii="宋体" w:hAnsi="宋体"/>
                <w:color w:val="000000"/>
                <w:szCs w:val="21"/>
                <w:highlight w:val="none"/>
                <w:lang w:eastAsia="en-US"/>
              </w:rPr>
            </w:pPr>
          </w:p>
        </w:tc>
        <w:tc>
          <w:tcPr>
            <w:tcW w:w="1243" w:type="dxa"/>
            <w:noWrap/>
            <w:vAlign w:val="top"/>
          </w:tcPr>
          <w:p w14:paraId="51788580">
            <w:pPr>
              <w:rPr>
                <w:rFonts w:ascii="宋体" w:hAnsi="宋体"/>
                <w:color w:val="000000"/>
                <w:szCs w:val="21"/>
                <w:highlight w:val="none"/>
                <w:lang w:eastAsia="en-US"/>
              </w:rPr>
            </w:pPr>
          </w:p>
        </w:tc>
        <w:tc>
          <w:tcPr>
            <w:tcW w:w="1450" w:type="dxa"/>
            <w:noWrap/>
            <w:vAlign w:val="top"/>
          </w:tcPr>
          <w:p w14:paraId="11909307">
            <w:pPr>
              <w:rPr>
                <w:rFonts w:ascii="宋体" w:hAnsi="宋体"/>
                <w:color w:val="000000"/>
                <w:szCs w:val="21"/>
                <w:highlight w:val="none"/>
                <w:lang w:eastAsia="en-US"/>
              </w:rPr>
            </w:pPr>
          </w:p>
        </w:tc>
        <w:tc>
          <w:tcPr>
            <w:tcW w:w="1667" w:type="dxa"/>
            <w:noWrap/>
            <w:vAlign w:val="top"/>
          </w:tcPr>
          <w:p w14:paraId="7F9A9415">
            <w:pPr>
              <w:rPr>
                <w:rFonts w:ascii="宋体" w:hAnsi="宋体"/>
                <w:color w:val="000000"/>
                <w:szCs w:val="21"/>
                <w:highlight w:val="none"/>
                <w:lang w:eastAsia="en-US"/>
              </w:rPr>
            </w:pPr>
          </w:p>
        </w:tc>
      </w:tr>
      <w:tr w14:paraId="2A07A4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center"/>
          </w:tcPr>
          <w:p w14:paraId="6BDCFCE9">
            <w:pPr>
              <w:pStyle w:val="4"/>
              <w:spacing w:before="133" w:line="440" w:lineRule="exact"/>
              <w:ind w:left="66" w:right="66"/>
              <w:rPr>
                <w:rFonts w:ascii="宋体" w:hAnsi="宋体" w:eastAsia="宋体"/>
                <w:color w:val="000000"/>
                <w:sz w:val="21"/>
                <w:szCs w:val="21"/>
                <w:highlight w:val="none"/>
                <w:lang w:eastAsia="en-US"/>
              </w:rPr>
            </w:pPr>
          </w:p>
        </w:tc>
        <w:tc>
          <w:tcPr>
            <w:tcW w:w="1276" w:type="dxa"/>
            <w:noWrap/>
            <w:vAlign w:val="center"/>
          </w:tcPr>
          <w:p w14:paraId="468B81E7">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52A9DA53">
            <w:pPr>
              <w:pStyle w:val="4"/>
              <w:spacing w:before="133" w:line="440" w:lineRule="exact"/>
              <w:ind w:left="66" w:right="66"/>
              <w:rPr>
                <w:rFonts w:ascii="宋体" w:hAnsi="宋体" w:eastAsia="宋体"/>
                <w:color w:val="000000"/>
                <w:sz w:val="21"/>
                <w:szCs w:val="21"/>
                <w:highlight w:val="none"/>
                <w:lang w:eastAsia="en-US"/>
              </w:rPr>
            </w:pPr>
          </w:p>
        </w:tc>
        <w:tc>
          <w:tcPr>
            <w:tcW w:w="1243" w:type="dxa"/>
            <w:noWrap/>
            <w:vAlign w:val="center"/>
          </w:tcPr>
          <w:p w14:paraId="3AEE227E">
            <w:pPr>
              <w:pStyle w:val="4"/>
              <w:spacing w:before="133" w:line="440" w:lineRule="exact"/>
              <w:ind w:left="66" w:right="66"/>
              <w:rPr>
                <w:rFonts w:ascii="宋体" w:hAnsi="宋体" w:eastAsia="宋体"/>
                <w:color w:val="000000"/>
                <w:sz w:val="21"/>
                <w:szCs w:val="21"/>
                <w:highlight w:val="none"/>
                <w:lang w:eastAsia="en-US"/>
              </w:rPr>
            </w:pPr>
          </w:p>
        </w:tc>
        <w:tc>
          <w:tcPr>
            <w:tcW w:w="1450" w:type="dxa"/>
            <w:noWrap/>
            <w:vAlign w:val="center"/>
          </w:tcPr>
          <w:p w14:paraId="7C31CA19">
            <w:pPr>
              <w:pStyle w:val="4"/>
              <w:spacing w:before="133" w:line="440" w:lineRule="exact"/>
              <w:ind w:left="66" w:right="66"/>
              <w:rPr>
                <w:rFonts w:ascii="宋体" w:hAnsi="宋体" w:eastAsia="宋体"/>
                <w:color w:val="000000"/>
                <w:sz w:val="21"/>
                <w:szCs w:val="21"/>
                <w:highlight w:val="none"/>
                <w:lang w:eastAsia="en-US"/>
              </w:rPr>
            </w:pPr>
          </w:p>
        </w:tc>
        <w:tc>
          <w:tcPr>
            <w:tcW w:w="1667" w:type="dxa"/>
            <w:noWrap/>
            <w:vAlign w:val="center"/>
          </w:tcPr>
          <w:p w14:paraId="185F817C">
            <w:pPr>
              <w:pStyle w:val="4"/>
              <w:spacing w:before="133" w:line="440" w:lineRule="exact"/>
              <w:ind w:left="66" w:right="66"/>
              <w:rPr>
                <w:rFonts w:ascii="宋体" w:hAnsi="宋体" w:eastAsia="宋体"/>
                <w:color w:val="000000"/>
                <w:sz w:val="21"/>
                <w:szCs w:val="21"/>
                <w:highlight w:val="none"/>
                <w:lang w:eastAsia="en-US"/>
              </w:rPr>
            </w:pPr>
          </w:p>
        </w:tc>
      </w:tr>
      <w:tr w14:paraId="5991B7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29473A08">
            <w:pPr>
              <w:rPr>
                <w:rFonts w:ascii="宋体" w:hAnsi="宋体"/>
                <w:color w:val="000000"/>
                <w:szCs w:val="21"/>
                <w:highlight w:val="none"/>
                <w:lang w:eastAsia="en-US"/>
              </w:rPr>
            </w:pPr>
          </w:p>
        </w:tc>
        <w:tc>
          <w:tcPr>
            <w:tcW w:w="1276" w:type="dxa"/>
            <w:noWrap/>
            <w:vAlign w:val="top"/>
          </w:tcPr>
          <w:p w14:paraId="1F41B4A2">
            <w:pPr>
              <w:rPr>
                <w:rFonts w:ascii="宋体" w:hAnsi="宋体"/>
                <w:color w:val="000000"/>
                <w:szCs w:val="21"/>
                <w:highlight w:val="none"/>
                <w:lang w:eastAsia="en-US"/>
              </w:rPr>
            </w:pPr>
          </w:p>
        </w:tc>
        <w:tc>
          <w:tcPr>
            <w:tcW w:w="1450" w:type="dxa"/>
            <w:noWrap/>
            <w:vAlign w:val="top"/>
          </w:tcPr>
          <w:p w14:paraId="611D4F7B">
            <w:pPr>
              <w:rPr>
                <w:rFonts w:ascii="宋体" w:hAnsi="宋体"/>
                <w:color w:val="000000"/>
                <w:szCs w:val="21"/>
                <w:highlight w:val="none"/>
                <w:lang w:eastAsia="en-US"/>
              </w:rPr>
            </w:pPr>
          </w:p>
        </w:tc>
        <w:tc>
          <w:tcPr>
            <w:tcW w:w="1243" w:type="dxa"/>
            <w:noWrap/>
            <w:vAlign w:val="top"/>
          </w:tcPr>
          <w:p w14:paraId="3952A7F2">
            <w:pPr>
              <w:rPr>
                <w:rFonts w:ascii="宋体" w:hAnsi="宋体"/>
                <w:color w:val="000000"/>
                <w:szCs w:val="21"/>
                <w:highlight w:val="none"/>
                <w:lang w:eastAsia="en-US"/>
              </w:rPr>
            </w:pPr>
          </w:p>
        </w:tc>
        <w:tc>
          <w:tcPr>
            <w:tcW w:w="1450" w:type="dxa"/>
            <w:noWrap/>
            <w:vAlign w:val="top"/>
          </w:tcPr>
          <w:p w14:paraId="41FB5516">
            <w:pPr>
              <w:rPr>
                <w:rFonts w:ascii="宋体" w:hAnsi="宋体"/>
                <w:color w:val="000000"/>
                <w:szCs w:val="21"/>
                <w:highlight w:val="none"/>
                <w:lang w:eastAsia="en-US"/>
              </w:rPr>
            </w:pPr>
          </w:p>
        </w:tc>
        <w:tc>
          <w:tcPr>
            <w:tcW w:w="1667" w:type="dxa"/>
            <w:noWrap/>
            <w:vAlign w:val="top"/>
          </w:tcPr>
          <w:p w14:paraId="43B33079">
            <w:pPr>
              <w:rPr>
                <w:rFonts w:ascii="宋体" w:hAnsi="宋体"/>
                <w:color w:val="000000"/>
                <w:szCs w:val="21"/>
                <w:highlight w:val="none"/>
                <w:lang w:eastAsia="en-US"/>
              </w:rPr>
            </w:pPr>
          </w:p>
        </w:tc>
      </w:tr>
      <w:tr w14:paraId="43E232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21E4DB7D">
            <w:pPr>
              <w:rPr>
                <w:rFonts w:ascii="宋体" w:hAnsi="宋体"/>
                <w:color w:val="000000"/>
                <w:szCs w:val="21"/>
                <w:highlight w:val="none"/>
                <w:lang w:eastAsia="en-US"/>
              </w:rPr>
            </w:pPr>
          </w:p>
        </w:tc>
        <w:tc>
          <w:tcPr>
            <w:tcW w:w="1276" w:type="dxa"/>
            <w:noWrap/>
            <w:vAlign w:val="top"/>
          </w:tcPr>
          <w:p w14:paraId="31946731">
            <w:pPr>
              <w:rPr>
                <w:rFonts w:ascii="宋体" w:hAnsi="宋体"/>
                <w:color w:val="000000"/>
                <w:szCs w:val="21"/>
                <w:highlight w:val="none"/>
                <w:lang w:eastAsia="en-US"/>
              </w:rPr>
            </w:pPr>
          </w:p>
        </w:tc>
        <w:tc>
          <w:tcPr>
            <w:tcW w:w="1450" w:type="dxa"/>
            <w:noWrap/>
            <w:vAlign w:val="top"/>
          </w:tcPr>
          <w:p w14:paraId="0E71947F">
            <w:pPr>
              <w:rPr>
                <w:rFonts w:ascii="宋体" w:hAnsi="宋体"/>
                <w:color w:val="000000"/>
                <w:szCs w:val="21"/>
                <w:highlight w:val="none"/>
                <w:lang w:eastAsia="en-US"/>
              </w:rPr>
            </w:pPr>
          </w:p>
        </w:tc>
        <w:tc>
          <w:tcPr>
            <w:tcW w:w="1243" w:type="dxa"/>
            <w:noWrap/>
            <w:vAlign w:val="top"/>
          </w:tcPr>
          <w:p w14:paraId="5A5A6C42">
            <w:pPr>
              <w:rPr>
                <w:rFonts w:ascii="宋体" w:hAnsi="宋体"/>
                <w:color w:val="000000"/>
                <w:szCs w:val="21"/>
                <w:highlight w:val="none"/>
                <w:lang w:eastAsia="en-US"/>
              </w:rPr>
            </w:pPr>
          </w:p>
        </w:tc>
        <w:tc>
          <w:tcPr>
            <w:tcW w:w="1450" w:type="dxa"/>
            <w:noWrap/>
            <w:vAlign w:val="top"/>
          </w:tcPr>
          <w:p w14:paraId="12A61E3E">
            <w:pPr>
              <w:rPr>
                <w:rFonts w:ascii="宋体" w:hAnsi="宋体"/>
                <w:color w:val="000000"/>
                <w:szCs w:val="21"/>
                <w:highlight w:val="none"/>
                <w:lang w:eastAsia="en-US"/>
              </w:rPr>
            </w:pPr>
          </w:p>
        </w:tc>
        <w:tc>
          <w:tcPr>
            <w:tcW w:w="1667" w:type="dxa"/>
            <w:noWrap/>
            <w:vAlign w:val="top"/>
          </w:tcPr>
          <w:p w14:paraId="403E7A6F">
            <w:pPr>
              <w:rPr>
                <w:rFonts w:ascii="宋体" w:hAnsi="宋体"/>
                <w:color w:val="000000"/>
                <w:szCs w:val="21"/>
                <w:highlight w:val="none"/>
                <w:lang w:eastAsia="en-US"/>
              </w:rPr>
            </w:pPr>
          </w:p>
        </w:tc>
      </w:tr>
      <w:tr w14:paraId="086490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373E95F4">
            <w:pPr>
              <w:rPr>
                <w:rFonts w:ascii="宋体" w:hAnsi="宋体"/>
                <w:color w:val="000000"/>
                <w:szCs w:val="21"/>
                <w:highlight w:val="none"/>
                <w:lang w:eastAsia="en-US"/>
              </w:rPr>
            </w:pPr>
          </w:p>
        </w:tc>
        <w:tc>
          <w:tcPr>
            <w:tcW w:w="1276" w:type="dxa"/>
            <w:noWrap/>
            <w:vAlign w:val="top"/>
          </w:tcPr>
          <w:p w14:paraId="4D23E510">
            <w:pPr>
              <w:rPr>
                <w:rFonts w:ascii="宋体" w:hAnsi="宋体"/>
                <w:color w:val="000000"/>
                <w:szCs w:val="21"/>
                <w:highlight w:val="none"/>
                <w:lang w:eastAsia="en-US"/>
              </w:rPr>
            </w:pPr>
          </w:p>
        </w:tc>
        <w:tc>
          <w:tcPr>
            <w:tcW w:w="1450" w:type="dxa"/>
            <w:noWrap/>
            <w:vAlign w:val="top"/>
          </w:tcPr>
          <w:p w14:paraId="6197E0AC">
            <w:pPr>
              <w:rPr>
                <w:rFonts w:ascii="宋体" w:hAnsi="宋体"/>
                <w:color w:val="000000"/>
                <w:szCs w:val="21"/>
                <w:highlight w:val="none"/>
                <w:lang w:eastAsia="en-US"/>
              </w:rPr>
            </w:pPr>
          </w:p>
        </w:tc>
        <w:tc>
          <w:tcPr>
            <w:tcW w:w="1243" w:type="dxa"/>
            <w:noWrap/>
            <w:vAlign w:val="top"/>
          </w:tcPr>
          <w:p w14:paraId="3A1DFC0D">
            <w:pPr>
              <w:rPr>
                <w:rFonts w:ascii="宋体" w:hAnsi="宋体"/>
                <w:color w:val="000000"/>
                <w:szCs w:val="21"/>
                <w:highlight w:val="none"/>
                <w:lang w:eastAsia="en-US"/>
              </w:rPr>
            </w:pPr>
          </w:p>
        </w:tc>
        <w:tc>
          <w:tcPr>
            <w:tcW w:w="1450" w:type="dxa"/>
            <w:noWrap/>
            <w:vAlign w:val="top"/>
          </w:tcPr>
          <w:p w14:paraId="77C0765C">
            <w:pPr>
              <w:rPr>
                <w:rFonts w:ascii="宋体" w:hAnsi="宋体"/>
                <w:color w:val="000000"/>
                <w:szCs w:val="21"/>
                <w:highlight w:val="none"/>
                <w:lang w:eastAsia="en-US"/>
              </w:rPr>
            </w:pPr>
          </w:p>
        </w:tc>
        <w:tc>
          <w:tcPr>
            <w:tcW w:w="1667" w:type="dxa"/>
            <w:noWrap/>
            <w:vAlign w:val="top"/>
          </w:tcPr>
          <w:p w14:paraId="791BA91A">
            <w:pPr>
              <w:rPr>
                <w:rFonts w:ascii="宋体" w:hAnsi="宋体"/>
                <w:color w:val="000000"/>
                <w:szCs w:val="21"/>
                <w:highlight w:val="none"/>
                <w:lang w:eastAsia="en-US"/>
              </w:rPr>
            </w:pPr>
          </w:p>
        </w:tc>
      </w:tr>
      <w:tr w14:paraId="54DED4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00918E37">
            <w:pPr>
              <w:rPr>
                <w:rFonts w:ascii="宋体" w:hAnsi="宋体"/>
                <w:color w:val="000000"/>
                <w:szCs w:val="21"/>
                <w:highlight w:val="none"/>
                <w:lang w:eastAsia="en-US"/>
              </w:rPr>
            </w:pPr>
          </w:p>
        </w:tc>
        <w:tc>
          <w:tcPr>
            <w:tcW w:w="1276" w:type="dxa"/>
            <w:noWrap/>
            <w:vAlign w:val="top"/>
          </w:tcPr>
          <w:p w14:paraId="68534DC6">
            <w:pPr>
              <w:rPr>
                <w:rFonts w:ascii="宋体" w:hAnsi="宋体"/>
                <w:color w:val="000000"/>
                <w:szCs w:val="21"/>
                <w:highlight w:val="none"/>
                <w:lang w:eastAsia="en-US"/>
              </w:rPr>
            </w:pPr>
          </w:p>
        </w:tc>
        <w:tc>
          <w:tcPr>
            <w:tcW w:w="1450" w:type="dxa"/>
            <w:noWrap/>
            <w:vAlign w:val="top"/>
          </w:tcPr>
          <w:p w14:paraId="44EA8799">
            <w:pPr>
              <w:rPr>
                <w:rFonts w:ascii="宋体" w:hAnsi="宋体"/>
                <w:color w:val="000000"/>
                <w:szCs w:val="21"/>
                <w:highlight w:val="none"/>
                <w:lang w:eastAsia="en-US"/>
              </w:rPr>
            </w:pPr>
          </w:p>
        </w:tc>
        <w:tc>
          <w:tcPr>
            <w:tcW w:w="1243" w:type="dxa"/>
            <w:noWrap/>
            <w:vAlign w:val="top"/>
          </w:tcPr>
          <w:p w14:paraId="67C5127D">
            <w:pPr>
              <w:rPr>
                <w:rFonts w:ascii="宋体" w:hAnsi="宋体"/>
                <w:color w:val="000000"/>
                <w:szCs w:val="21"/>
                <w:highlight w:val="none"/>
                <w:lang w:eastAsia="en-US"/>
              </w:rPr>
            </w:pPr>
          </w:p>
        </w:tc>
        <w:tc>
          <w:tcPr>
            <w:tcW w:w="1450" w:type="dxa"/>
            <w:noWrap/>
            <w:vAlign w:val="top"/>
          </w:tcPr>
          <w:p w14:paraId="50D14488">
            <w:pPr>
              <w:rPr>
                <w:rFonts w:ascii="宋体" w:hAnsi="宋体"/>
                <w:color w:val="000000"/>
                <w:szCs w:val="21"/>
                <w:highlight w:val="none"/>
                <w:lang w:eastAsia="en-US"/>
              </w:rPr>
            </w:pPr>
          </w:p>
        </w:tc>
        <w:tc>
          <w:tcPr>
            <w:tcW w:w="1667" w:type="dxa"/>
            <w:noWrap/>
            <w:vAlign w:val="top"/>
          </w:tcPr>
          <w:p w14:paraId="2ABBCCF9">
            <w:pPr>
              <w:rPr>
                <w:rFonts w:ascii="宋体" w:hAnsi="宋体"/>
                <w:color w:val="000000"/>
                <w:szCs w:val="21"/>
                <w:highlight w:val="none"/>
                <w:lang w:eastAsia="en-US"/>
              </w:rPr>
            </w:pPr>
          </w:p>
        </w:tc>
      </w:tr>
      <w:tr w14:paraId="1DFAC4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65EEDB73">
            <w:pPr>
              <w:rPr>
                <w:rFonts w:ascii="宋体" w:hAnsi="宋体"/>
                <w:color w:val="000000"/>
                <w:szCs w:val="21"/>
                <w:highlight w:val="none"/>
                <w:lang w:eastAsia="en-US"/>
              </w:rPr>
            </w:pPr>
          </w:p>
        </w:tc>
        <w:tc>
          <w:tcPr>
            <w:tcW w:w="1276" w:type="dxa"/>
            <w:noWrap/>
            <w:vAlign w:val="top"/>
          </w:tcPr>
          <w:p w14:paraId="63112DA4">
            <w:pPr>
              <w:rPr>
                <w:rFonts w:ascii="宋体" w:hAnsi="宋体"/>
                <w:color w:val="000000"/>
                <w:szCs w:val="21"/>
                <w:highlight w:val="none"/>
                <w:lang w:eastAsia="en-US"/>
              </w:rPr>
            </w:pPr>
          </w:p>
        </w:tc>
        <w:tc>
          <w:tcPr>
            <w:tcW w:w="1450" w:type="dxa"/>
            <w:noWrap/>
            <w:vAlign w:val="top"/>
          </w:tcPr>
          <w:p w14:paraId="7FA4E633">
            <w:pPr>
              <w:rPr>
                <w:rFonts w:ascii="宋体" w:hAnsi="宋体"/>
                <w:color w:val="000000"/>
                <w:szCs w:val="21"/>
                <w:highlight w:val="none"/>
                <w:lang w:eastAsia="en-US"/>
              </w:rPr>
            </w:pPr>
          </w:p>
        </w:tc>
        <w:tc>
          <w:tcPr>
            <w:tcW w:w="1243" w:type="dxa"/>
            <w:noWrap/>
            <w:vAlign w:val="top"/>
          </w:tcPr>
          <w:p w14:paraId="2EE79CD1">
            <w:pPr>
              <w:rPr>
                <w:rFonts w:ascii="宋体" w:hAnsi="宋体"/>
                <w:color w:val="000000"/>
                <w:szCs w:val="21"/>
                <w:highlight w:val="none"/>
                <w:lang w:eastAsia="en-US"/>
              </w:rPr>
            </w:pPr>
          </w:p>
        </w:tc>
        <w:tc>
          <w:tcPr>
            <w:tcW w:w="1450" w:type="dxa"/>
            <w:noWrap/>
            <w:vAlign w:val="top"/>
          </w:tcPr>
          <w:p w14:paraId="6BBDD288">
            <w:pPr>
              <w:rPr>
                <w:rFonts w:ascii="宋体" w:hAnsi="宋体"/>
                <w:color w:val="000000"/>
                <w:szCs w:val="21"/>
                <w:highlight w:val="none"/>
                <w:lang w:eastAsia="en-US"/>
              </w:rPr>
            </w:pPr>
          </w:p>
        </w:tc>
        <w:tc>
          <w:tcPr>
            <w:tcW w:w="1667" w:type="dxa"/>
            <w:noWrap/>
            <w:vAlign w:val="top"/>
          </w:tcPr>
          <w:p w14:paraId="1C033D1C">
            <w:pPr>
              <w:rPr>
                <w:rFonts w:ascii="宋体" w:hAnsi="宋体"/>
                <w:color w:val="000000"/>
                <w:szCs w:val="21"/>
                <w:highlight w:val="none"/>
                <w:lang w:eastAsia="en-US"/>
              </w:rPr>
            </w:pPr>
          </w:p>
        </w:tc>
      </w:tr>
      <w:tr w14:paraId="529935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2D20B49F">
            <w:pPr>
              <w:rPr>
                <w:rFonts w:ascii="宋体" w:hAnsi="宋体"/>
                <w:color w:val="000000"/>
                <w:szCs w:val="21"/>
                <w:highlight w:val="none"/>
                <w:lang w:eastAsia="en-US"/>
              </w:rPr>
            </w:pPr>
          </w:p>
        </w:tc>
        <w:tc>
          <w:tcPr>
            <w:tcW w:w="1276" w:type="dxa"/>
            <w:noWrap/>
            <w:vAlign w:val="top"/>
          </w:tcPr>
          <w:p w14:paraId="4358EE26">
            <w:pPr>
              <w:rPr>
                <w:rFonts w:ascii="宋体" w:hAnsi="宋体"/>
                <w:color w:val="000000"/>
                <w:szCs w:val="21"/>
                <w:highlight w:val="none"/>
                <w:lang w:eastAsia="en-US"/>
              </w:rPr>
            </w:pPr>
          </w:p>
        </w:tc>
        <w:tc>
          <w:tcPr>
            <w:tcW w:w="1450" w:type="dxa"/>
            <w:noWrap/>
            <w:vAlign w:val="top"/>
          </w:tcPr>
          <w:p w14:paraId="1DDFC23B">
            <w:pPr>
              <w:rPr>
                <w:rFonts w:ascii="宋体" w:hAnsi="宋体"/>
                <w:color w:val="000000"/>
                <w:szCs w:val="21"/>
                <w:highlight w:val="none"/>
                <w:lang w:eastAsia="en-US"/>
              </w:rPr>
            </w:pPr>
          </w:p>
        </w:tc>
        <w:tc>
          <w:tcPr>
            <w:tcW w:w="1243" w:type="dxa"/>
            <w:noWrap/>
            <w:vAlign w:val="top"/>
          </w:tcPr>
          <w:p w14:paraId="1C9AB9AA">
            <w:pPr>
              <w:rPr>
                <w:rFonts w:ascii="宋体" w:hAnsi="宋体"/>
                <w:color w:val="000000"/>
                <w:szCs w:val="21"/>
                <w:highlight w:val="none"/>
                <w:lang w:eastAsia="en-US"/>
              </w:rPr>
            </w:pPr>
          </w:p>
        </w:tc>
        <w:tc>
          <w:tcPr>
            <w:tcW w:w="1450" w:type="dxa"/>
            <w:noWrap/>
            <w:vAlign w:val="top"/>
          </w:tcPr>
          <w:p w14:paraId="3637C446">
            <w:pPr>
              <w:rPr>
                <w:rFonts w:ascii="宋体" w:hAnsi="宋体"/>
                <w:color w:val="000000"/>
                <w:szCs w:val="21"/>
                <w:highlight w:val="none"/>
                <w:lang w:eastAsia="en-US"/>
              </w:rPr>
            </w:pPr>
          </w:p>
        </w:tc>
        <w:tc>
          <w:tcPr>
            <w:tcW w:w="1667" w:type="dxa"/>
            <w:noWrap/>
            <w:vAlign w:val="top"/>
          </w:tcPr>
          <w:p w14:paraId="743CFA5F">
            <w:pPr>
              <w:rPr>
                <w:rFonts w:ascii="宋体" w:hAnsi="宋体"/>
                <w:color w:val="000000"/>
                <w:szCs w:val="21"/>
                <w:highlight w:val="none"/>
                <w:lang w:eastAsia="en-US"/>
              </w:rPr>
            </w:pPr>
          </w:p>
        </w:tc>
      </w:tr>
      <w:tr w14:paraId="4D5747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292B88C3">
            <w:pPr>
              <w:rPr>
                <w:rFonts w:ascii="宋体" w:hAnsi="宋体"/>
                <w:color w:val="000000"/>
                <w:szCs w:val="21"/>
                <w:highlight w:val="none"/>
                <w:lang w:eastAsia="en-US"/>
              </w:rPr>
            </w:pPr>
          </w:p>
        </w:tc>
        <w:tc>
          <w:tcPr>
            <w:tcW w:w="1276" w:type="dxa"/>
            <w:noWrap/>
            <w:vAlign w:val="top"/>
          </w:tcPr>
          <w:p w14:paraId="30F2F393">
            <w:pPr>
              <w:rPr>
                <w:rFonts w:ascii="宋体" w:hAnsi="宋体"/>
                <w:color w:val="000000"/>
                <w:szCs w:val="21"/>
                <w:highlight w:val="none"/>
                <w:lang w:eastAsia="en-US"/>
              </w:rPr>
            </w:pPr>
          </w:p>
        </w:tc>
        <w:tc>
          <w:tcPr>
            <w:tcW w:w="1450" w:type="dxa"/>
            <w:noWrap/>
            <w:vAlign w:val="top"/>
          </w:tcPr>
          <w:p w14:paraId="219F5D41">
            <w:pPr>
              <w:rPr>
                <w:rFonts w:ascii="宋体" w:hAnsi="宋体"/>
                <w:color w:val="000000"/>
                <w:szCs w:val="21"/>
                <w:highlight w:val="none"/>
                <w:lang w:eastAsia="en-US"/>
              </w:rPr>
            </w:pPr>
          </w:p>
        </w:tc>
        <w:tc>
          <w:tcPr>
            <w:tcW w:w="1243" w:type="dxa"/>
            <w:noWrap/>
            <w:vAlign w:val="top"/>
          </w:tcPr>
          <w:p w14:paraId="2D6B7178">
            <w:pPr>
              <w:rPr>
                <w:rFonts w:ascii="宋体" w:hAnsi="宋体"/>
                <w:color w:val="000000"/>
                <w:szCs w:val="21"/>
                <w:highlight w:val="none"/>
                <w:lang w:eastAsia="en-US"/>
              </w:rPr>
            </w:pPr>
          </w:p>
        </w:tc>
        <w:tc>
          <w:tcPr>
            <w:tcW w:w="1450" w:type="dxa"/>
            <w:noWrap/>
            <w:vAlign w:val="top"/>
          </w:tcPr>
          <w:p w14:paraId="0F6D1B99">
            <w:pPr>
              <w:rPr>
                <w:rFonts w:ascii="宋体" w:hAnsi="宋体"/>
                <w:color w:val="000000"/>
                <w:szCs w:val="21"/>
                <w:highlight w:val="none"/>
                <w:lang w:eastAsia="en-US"/>
              </w:rPr>
            </w:pPr>
          </w:p>
        </w:tc>
        <w:tc>
          <w:tcPr>
            <w:tcW w:w="1667" w:type="dxa"/>
            <w:noWrap/>
            <w:vAlign w:val="top"/>
          </w:tcPr>
          <w:p w14:paraId="4073DD07">
            <w:pPr>
              <w:rPr>
                <w:rFonts w:ascii="宋体" w:hAnsi="宋体"/>
                <w:color w:val="000000"/>
                <w:szCs w:val="21"/>
                <w:highlight w:val="none"/>
                <w:lang w:eastAsia="en-US"/>
              </w:rPr>
            </w:pPr>
          </w:p>
        </w:tc>
      </w:tr>
      <w:tr w14:paraId="627700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29338D61">
            <w:pPr>
              <w:rPr>
                <w:rFonts w:ascii="宋体" w:hAnsi="宋体"/>
                <w:color w:val="000000"/>
                <w:szCs w:val="21"/>
                <w:highlight w:val="none"/>
                <w:lang w:eastAsia="en-US"/>
              </w:rPr>
            </w:pPr>
          </w:p>
        </w:tc>
        <w:tc>
          <w:tcPr>
            <w:tcW w:w="1276" w:type="dxa"/>
            <w:noWrap/>
            <w:vAlign w:val="top"/>
          </w:tcPr>
          <w:p w14:paraId="6B5DB980">
            <w:pPr>
              <w:rPr>
                <w:rFonts w:ascii="宋体" w:hAnsi="宋体"/>
                <w:color w:val="000000"/>
                <w:szCs w:val="21"/>
                <w:highlight w:val="none"/>
                <w:lang w:eastAsia="en-US"/>
              </w:rPr>
            </w:pPr>
          </w:p>
        </w:tc>
        <w:tc>
          <w:tcPr>
            <w:tcW w:w="1450" w:type="dxa"/>
            <w:noWrap/>
            <w:vAlign w:val="top"/>
          </w:tcPr>
          <w:p w14:paraId="78699BC7">
            <w:pPr>
              <w:rPr>
                <w:rFonts w:ascii="宋体" w:hAnsi="宋体"/>
                <w:color w:val="000000"/>
                <w:szCs w:val="21"/>
                <w:highlight w:val="none"/>
                <w:lang w:eastAsia="en-US"/>
              </w:rPr>
            </w:pPr>
          </w:p>
        </w:tc>
        <w:tc>
          <w:tcPr>
            <w:tcW w:w="1243" w:type="dxa"/>
            <w:noWrap/>
            <w:vAlign w:val="top"/>
          </w:tcPr>
          <w:p w14:paraId="637DFEFA">
            <w:pPr>
              <w:rPr>
                <w:rFonts w:ascii="宋体" w:hAnsi="宋体"/>
                <w:color w:val="000000"/>
                <w:szCs w:val="21"/>
                <w:highlight w:val="none"/>
                <w:lang w:eastAsia="en-US"/>
              </w:rPr>
            </w:pPr>
          </w:p>
        </w:tc>
        <w:tc>
          <w:tcPr>
            <w:tcW w:w="1450" w:type="dxa"/>
            <w:noWrap/>
            <w:vAlign w:val="top"/>
          </w:tcPr>
          <w:p w14:paraId="4854AFA2">
            <w:pPr>
              <w:rPr>
                <w:rFonts w:ascii="宋体" w:hAnsi="宋体"/>
                <w:color w:val="000000"/>
                <w:szCs w:val="21"/>
                <w:highlight w:val="none"/>
                <w:lang w:eastAsia="en-US"/>
              </w:rPr>
            </w:pPr>
          </w:p>
        </w:tc>
        <w:tc>
          <w:tcPr>
            <w:tcW w:w="1667" w:type="dxa"/>
            <w:noWrap/>
            <w:vAlign w:val="top"/>
          </w:tcPr>
          <w:p w14:paraId="300807C7">
            <w:pPr>
              <w:rPr>
                <w:rFonts w:ascii="宋体" w:hAnsi="宋体"/>
                <w:color w:val="000000"/>
                <w:szCs w:val="21"/>
                <w:highlight w:val="none"/>
                <w:lang w:eastAsia="en-US"/>
              </w:rPr>
            </w:pPr>
          </w:p>
        </w:tc>
      </w:tr>
      <w:tr w14:paraId="609A71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94" w:type="dxa"/>
            <w:noWrap/>
            <w:vAlign w:val="top"/>
          </w:tcPr>
          <w:p w14:paraId="1CAA1DDD">
            <w:pPr>
              <w:rPr>
                <w:rFonts w:ascii="宋体" w:hAnsi="宋体"/>
                <w:color w:val="000000"/>
                <w:szCs w:val="21"/>
                <w:highlight w:val="none"/>
                <w:lang w:eastAsia="en-US"/>
              </w:rPr>
            </w:pPr>
          </w:p>
        </w:tc>
        <w:tc>
          <w:tcPr>
            <w:tcW w:w="1276" w:type="dxa"/>
            <w:noWrap/>
            <w:vAlign w:val="top"/>
          </w:tcPr>
          <w:p w14:paraId="3180A96D">
            <w:pPr>
              <w:rPr>
                <w:rFonts w:ascii="宋体" w:hAnsi="宋体"/>
                <w:color w:val="000000"/>
                <w:szCs w:val="21"/>
                <w:highlight w:val="none"/>
                <w:lang w:eastAsia="en-US"/>
              </w:rPr>
            </w:pPr>
          </w:p>
        </w:tc>
        <w:tc>
          <w:tcPr>
            <w:tcW w:w="1450" w:type="dxa"/>
            <w:noWrap/>
            <w:vAlign w:val="top"/>
          </w:tcPr>
          <w:p w14:paraId="73881236">
            <w:pPr>
              <w:rPr>
                <w:rFonts w:ascii="宋体" w:hAnsi="宋体"/>
                <w:color w:val="000000"/>
                <w:szCs w:val="21"/>
                <w:highlight w:val="none"/>
                <w:lang w:eastAsia="en-US"/>
              </w:rPr>
            </w:pPr>
          </w:p>
        </w:tc>
        <w:tc>
          <w:tcPr>
            <w:tcW w:w="1243" w:type="dxa"/>
            <w:noWrap/>
            <w:vAlign w:val="top"/>
          </w:tcPr>
          <w:p w14:paraId="276DDCE4">
            <w:pPr>
              <w:rPr>
                <w:rFonts w:ascii="宋体" w:hAnsi="宋体"/>
                <w:color w:val="000000"/>
                <w:szCs w:val="21"/>
                <w:highlight w:val="none"/>
                <w:lang w:eastAsia="en-US"/>
              </w:rPr>
            </w:pPr>
          </w:p>
        </w:tc>
        <w:tc>
          <w:tcPr>
            <w:tcW w:w="1450" w:type="dxa"/>
            <w:noWrap/>
            <w:vAlign w:val="top"/>
          </w:tcPr>
          <w:p w14:paraId="2CF6A48C">
            <w:pPr>
              <w:rPr>
                <w:rFonts w:ascii="宋体" w:hAnsi="宋体"/>
                <w:color w:val="000000"/>
                <w:szCs w:val="21"/>
                <w:highlight w:val="none"/>
                <w:lang w:eastAsia="en-US"/>
              </w:rPr>
            </w:pPr>
          </w:p>
        </w:tc>
        <w:tc>
          <w:tcPr>
            <w:tcW w:w="1667" w:type="dxa"/>
            <w:noWrap/>
            <w:vAlign w:val="top"/>
          </w:tcPr>
          <w:p w14:paraId="4F986EB1">
            <w:pPr>
              <w:rPr>
                <w:rFonts w:ascii="宋体" w:hAnsi="宋体"/>
                <w:color w:val="000000"/>
                <w:szCs w:val="21"/>
                <w:highlight w:val="none"/>
                <w:lang w:eastAsia="en-US"/>
              </w:rPr>
            </w:pPr>
          </w:p>
        </w:tc>
      </w:tr>
    </w:tbl>
    <w:p w14:paraId="7620BB62">
      <w:pPr>
        <w:spacing w:line="440" w:lineRule="exact"/>
        <w:rPr>
          <w:rFonts w:ascii="宋体" w:hAnsi="宋体"/>
          <w:color w:val="000000"/>
          <w:szCs w:val="21"/>
          <w:highlight w:val="none"/>
        </w:rPr>
      </w:pPr>
    </w:p>
    <w:p w14:paraId="53660B27">
      <w:pPr>
        <w:spacing w:line="440" w:lineRule="exact"/>
        <w:rPr>
          <w:rFonts w:eastAsia="仿宋_GB2312"/>
          <w:color w:val="000000"/>
          <w:sz w:val="24"/>
          <w:highlight w:val="none"/>
        </w:rPr>
      </w:pPr>
    </w:p>
    <w:p w14:paraId="4E5DF778">
      <w:pPr>
        <w:spacing w:line="440" w:lineRule="exact"/>
        <w:rPr>
          <w:rFonts w:eastAsia="黑体"/>
          <w:color w:val="000000"/>
          <w:sz w:val="24"/>
          <w:highlight w:val="none"/>
        </w:rPr>
      </w:pPr>
    </w:p>
    <w:p w14:paraId="627253D3">
      <w:pPr>
        <w:spacing w:line="440" w:lineRule="exact"/>
        <w:rPr>
          <w:rFonts w:eastAsia="黑体"/>
          <w:color w:val="000000"/>
          <w:sz w:val="24"/>
          <w:highlight w:val="none"/>
        </w:rPr>
      </w:pPr>
    </w:p>
    <w:p w14:paraId="0D6F3632">
      <w:pPr>
        <w:spacing w:line="440" w:lineRule="exact"/>
        <w:rPr>
          <w:rFonts w:eastAsia="黑体"/>
          <w:color w:val="000000"/>
          <w:sz w:val="24"/>
          <w:highlight w:val="none"/>
        </w:rPr>
      </w:pPr>
    </w:p>
    <w:p w14:paraId="1EC7C8B8">
      <w:pPr>
        <w:spacing w:line="360" w:lineRule="auto"/>
        <w:contextualSpacing/>
        <w:rPr>
          <w:rFonts w:ascii="宋体" w:hAnsi="宋体"/>
          <w:color w:val="000000"/>
          <w:szCs w:val="21"/>
          <w:highlight w:val="none"/>
        </w:rPr>
      </w:pPr>
      <w:r>
        <w:rPr>
          <w:rFonts w:ascii="宋体" w:hAnsi="宋体"/>
          <w:color w:val="000000"/>
          <w:szCs w:val="21"/>
          <w:highlight w:val="none"/>
        </w:rPr>
        <w:t>附件5：</w:t>
      </w:r>
    </w:p>
    <w:p w14:paraId="7E278FFA">
      <w:pPr>
        <w:spacing w:line="360" w:lineRule="auto"/>
        <w:contextualSpacing/>
        <w:jc w:val="center"/>
        <w:rPr>
          <w:rFonts w:ascii="宋体" w:hAnsi="宋体"/>
          <w:color w:val="000000"/>
          <w:szCs w:val="21"/>
          <w:highlight w:val="none"/>
        </w:rPr>
      </w:pPr>
      <w:r>
        <w:rPr>
          <w:rFonts w:ascii="宋体" w:hAnsi="宋体"/>
          <w:color w:val="000000"/>
          <w:szCs w:val="21"/>
          <w:highlight w:val="none"/>
        </w:rPr>
        <w:t>承包人用于本工程施工的机械设备表</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38"/>
        <w:gridCol w:w="1784"/>
        <w:gridCol w:w="850"/>
        <w:gridCol w:w="1058"/>
        <w:gridCol w:w="880"/>
        <w:gridCol w:w="1020"/>
        <w:gridCol w:w="1161"/>
        <w:gridCol w:w="815"/>
        <w:gridCol w:w="921"/>
      </w:tblGrid>
      <w:tr w14:paraId="458113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38" w:type="dxa"/>
            <w:noWrap/>
            <w:vAlign w:val="center"/>
          </w:tcPr>
          <w:p w14:paraId="1DA64404">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序号</w:t>
            </w:r>
          </w:p>
        </w:tc>
        <w:tc>
          <w:tcPr>
            <w:tcW w:w="1784" w:type="dxa"/>
            <w:noWrap/>
            <w:vAlign w:val="center"/>
          </w:tcPr>
          <w:p w14:paraId="6C08809A">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机械或设备名称</w:t>
            </w:r>
          </w:p>
        </w:tc>
        <w:tc>
          <w:tcPr>
            <w:tcW w:w="850" w:type="dxa"/>
            <w:noWrap/>
            <w:vAlign w:val="center"/>
          </w:tcPr>
          <w:p w14:paraId="4602B5B7">
            <w:pPr>
              <w:pStyle w:val="4"/>
              <w:contextualSpacing/>
              <w:jc w:val="center"/>
              <w:rPr>
                <w:rFonts w:ascii="宋体" w:hAnsi="宋体" w:eastAsia="宋体"/>
                <w:color w:val="000000"/>
                <w:sz w:val="21"/>
                <w:szCs w:val="21"/>
                <w:highlight w:val="none"/>
              </w:rPr>
            </w:pPr>
            <w:r>
              <w:rPr>
                <w:rFonts w:ascii="宋体" w:hAnsi="宋体" w:eastAsia="宋体"/>
                <w:color w:val="000000"/>
                <w:sz w:val="21"/>
                <w:szCs w:val="21"/>
                <w:highlight w:val="none"/>
                <w:lang w:eastAsia="en-US"/>
              </w:rPr>
              <w:t>规格</w:t>
            </w:r>
          </w:p>
          <w:p w14:paraId="77F49E63">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型号</w:t>
            </w:r>
          </w:p>
        </w:tc>
        <w:tc>
          <w:tcPr>
            <w:tcW w:w="1058" w:type="dxa"/>
            <w:noWrap/>
            <w:vAlign w:val="center"/>
          </w:tcPr>
          <w:p w14:paraId="39A4C537">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数量</w:t>
            </w:r>
          </w:p>
        </w:tc>
        <w:tc>
          <w:tcPr>
            <w:tcW w:w="880" w:type="dxa"/>
            <w:noWrap/>
            <w:vAlign w:val="center"/>
          </w:tcPr>
          <w:p w14:paraId="2DFFAEE6">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产地</w:t>
            </w:r>
          </w:p>
        </w:tc>
        <w:tc>
          <w:tcPr>
            <w:tcW w:w="1020" w:type="dxa"/>
            <w:noWrap/>
            <w:vAlign w:val="center"/>
          </w:tcPr>
          <w:p w14:paraId="6EE5A3F8">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制造年份</w:t>
            </w:r>
          </w:p>
        </w:tc>
        <w:tc>
          <w:tcPr>
            <w:tcW w:w="1161" w:type="dxa"/>
            <w:noWrap/>
            <w:vAlign w:val="center"/>
          </w:tcPr>
          <w:p w14:paraId="3468FAA8">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额定功率(kW)</w:t>
            </w:r>
          </w:p>
        </w:tc>
        <w:tc>
          <w:tcPr>
            <w:tcW w:w="815" w:type="dxa"/>
            <w:noWrap/>
            <w:vAlign w:val="center"/>
          </w:tcPr>
          <w:p w14:paraId="45943C24">
            <w:pPr>
              <w:pStyle w:val="4"/>
              <w:contextualSpacing/>
              <w:jc w:val="center"/>
              <w:rPr>
                <w:rFonts w:ascii="宋体" w:hAnsi="宋体" w:eastAsia="宋体"/>
                <w:color w:val="000000"/>
                <w:sz w:val="21"/>
                <w:szCs w:val="21"/>
                <w:highlight w:val="none"/>
              </w:rPr>
            </w:pPr>
            <w:r>
              <w:rPr>
                <w:rFonts w:ascii="宋体" w:hAnsi="宋体" w:eastAsia="宋体"/>
                <w:color w:val="000000"/>
                <w:sz w:val="21"/>
                <w:szCs w:val="21"/>
                <w:highlight w:val="none"/>
                <w:lang w:eastAsia="en-US"/>
              </w:rPr>
              <w:t>生产</w:t>
            </w:r>
          </w:p>
          <w:p w14:paraId="1760B10C">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能力</w:t>
            </w:r>
          </w:p>
        </w:tc>
        <w:tc>
          <w:tcPr>
            <w:tcW w:w="921" w:type="dxa"/>
            <w:noWrap/>
            <w:vAlign w:val="center"/>
          </w:tcPr>
          <w:p w14:paraId="1E72F21C">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备注</w:t>
            </w:r>
          </w:p>
        </w:tc>
      </w:tr>
      <w:tr w14:paraId="7DBE4F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4BAF9760">
            <w:pPr>
              <w:pStyle w:val="4"/>
              <w:spacing w:before="133" w:line="440" w:lineRule="exact"/>
              <w:ind w:left="66" w:right="66"/>
              <w:rPr>
                <w:rFonts w:ascii="宋体" w:hAnsi="宋体" w:eastAsia="宋体"/>
                <w:color w:val="000000"/>
                <w:sz w:val="21"/>
                <w:szCs w:val="21"/>
                <w:highlight w:val="none"/>
                <w:lang w:eastAsia="en-US"/>
              </w:rPr>
            </w:pPr>
          </w:p>
        </w:tc>
        <w:tc>
          <w:tcPr>
            <w:tcW w:w="1784" w:type="dxa"/>
            <w:noWrap/>
            <w:vAlign w:val="center"/>
          </w:tcPr>
          <w:p w14:paraId="5341D01F">
            <w:pPr>
              <w:pStyle w:val="4"/>
              <w:spacing w:before="133" w:line="440" w:lineRule="exact"/>
              <w:ind w:left="66" w:right="66"/>
              <w:rPr>
                <w:rFonts w:ascii="宋体" w:hAnsi="宋体" w:eastAsia="宋体"/>
                <w:color w:val="000000"/>
                <w:sz w:val="21"/>
                <w:szCs w:val="21"/>
                <w:highlight w:val="none"/>
                <w:lang w:eastAsia="en-US"/>
              </w:rPr>
            </w:pPr>
          </w:p>
        </w:tc>
        <w:tc>
          <w:tcPr>
            <w:tcW w:w="850" w:type="dxa"/>
            <w:noWrap/>
            <w:vAlign w:val="center"/>
          </w:tcPr>
          <w:p w14:paraId="0E4A1BD8">
            <w:pPr>
              <w:pStyle w:val="4"/>
              <w:spacing w:before="133" w:line="440" w:lineRule="exact"/>
              <w:ind w:left="66" w:right="66"/>
              <w:rPr>
                <w:rFonts w:ascii="宋体" w:hAnsi="宋体" w:eastAsia="宋体"/>
                <w:color w:val="000000"/>
                <w:sz w:val="21"/>
                <w:szCs w:val="21"/>
                <w:highlight w:val="none"/>
                <w:lang w:eastAsia="en-US"/>
              </w:rPr>
            </w:pPr>
          </w:p>
        </w:tc>
        <w:tc>
          <w:tcPr>
            <w:tcW w:w="1058" w:type="dxa"/>
            <w:noWrap/>
            <w:vAlign w:val="center"/>
          </w:tcPr>
          <w:p w14:paraId="6AF432FD">
            <w:pPr>
              <w:pStyle w:val="4"/>
              <w:spacing w:before="133" w:line="440" w:lineRule="exact"/>
              <w:ind w:left="66" w:right="66"/>
              <w:rPr>
                <w:rFonts w:ascii="宋体" w:hAnsi="宋体" w:eastAsia="宋体"/>
                <w:color w:val="000000"/>
                <w:sz w:val="21"/>
                <w:szCs w:val="21"/>
                <w:highlight w:val="none"/>
                <w:lang w:eastAsia="en-US"/>
              </w:rPr>
            </w:pPr>
          </w:p>
        </w:tc>
        <w:tc>
          <w:tcPr>
            <w:tcW w:w="880" w:type="dxa"/>
            <w:noWrap/>
            <w:vAlign w:val="center"/>
          </w:tcPr>
          <w:p w14:paraId="208572A2">
            <w:pPr>
              <w:pStyle w:val="4"/>
              <w:spacing w:before="133" w:line="440" w:lineRule="exact"/>
              <w:ind w:left="66" w:right="66"/>
              <w:rPr>
                <w:rFonts w:ascii="宋体" w:hAnsi="宋体" w:eastAsia="宋体"/>
                <w:color w:val="000000"/>
                <w:sz w:val="21"/>
                <w:szCs w:val="21"/>
                <w:highlight w:val="none"/>
                <w:lang w:eastAsia="en-US"/>
              </w:rPr>
            </w:pPr>
          </w:p>
        </w:tc>
        <w:tc>
          <w:tcPr>
            <w:tcW w:w="1020" w:type="dxa"/>
            <w:noWrap/>
            <w:vAlign w:val="center"/>
          </w:tcPr>
          <w:p w14:paraId="0FA96435">
            <w:pPr>
              <w:pStyle w:val="4"/>
              <w:spacing w:before="133" w:line="440" w:lineRule="exact"/>
              <w:ind w:left="66" w:right="66"/>
              <w:rPr>
                <w:rFonts w:ascii="宋体" w:hAnsi="宋体" w:eastAsia="宋体"/>
                <w:color w:val="000000"/>
                <w:sz w:val="21"/>
                <w:szCs w:val="21"/>
                <w:highlight w:val="none"/>
                <w:lang w:eastAsia="en-US"/>
              </w:rPr>
            </w:pPr>
          </w:p>
        </w:tc>
        <w:tc>
          <w:tcPr>
            <w:tcW w:w="1161" w:type="dxa"/>
            <w:noWrap/>
            <w:vAlign w:val="center"/>
          </w:tcPr>
          <w:p w14:paraId="1E6032A1">
            <w:pPr>
              <w:pStyle w:val="4"/>
              <w:spacing w:before="133" w:line="440" w:lineRule="exact"/>
              <w:ind w:left="66" w:right="66"/>
              <w:rPr>
                <w:rFonts w:ascii="宋体" w:hAnsi="宋体" w:eastAsia="宋体"/>
                <w:color w:val="000000"/>
                <w:sz w:val="21"/>
                <w:szCs w:val="21"/>
                <w:highlight w:val="none"/>
                <w:lang w:eastAsia="en-US"/>
              </w:rPr>
            </w:pPr>
          </w:p>
        </w:tc>
        <w:tc>
          <w:tcPr>
            <w:tcW w:w="815" w:type="dxa"/>
            <w:noWrap/>
            <w:vAlign w:val="center"/>
          </w:tcPr>
          <w:p w14:paraId="339E9790">
            <w:pPr>
              <w:pStyle w:val="4"/>
              <w:spacing w:before="133" w:line="440" w:lineRule="exact"/>
              <w:ind w:left="66" w:right="66"/>
              <w:rPr>
                <w:rFonts w:ascii="宋体" w:hAnsi="宋体" w:eastAsia="宋体"/>
                <w:color w:val="000000"/>
                <w:sz w:val="21"/>
                <w:szCs w:val="21"/>
                <w:highlight w:val="none"/>
                <w:lang w:eastAsia="en-US"/>
              </w:rPr>
            </w:pPr>
          </w:p>
        </w:tc>
        <w:tc>
          <w:tcPr>
            <w:tcW w:w="921" w:type="dxa"/>
            <w:noWrap/>
            <w:vAlign w:val="center"/>
          </w:tcPr>
          <w:p w14:paraId="01970C47">
            <w:pPr>
              <w:pStyle w:val="4"/>
              <w:spacing w:before="133" w:line="440" w:lineRule="exact"/>
              <w:ind w:left="66" w:right="66"/>
              <w:rPr>
                <w:rFonts w:ascii="宋体" w:hAnsi="宋体" w:eastAsia="宋体"/>
                <w:color w:val="000000"/>
                <w:sz w:val="21"/>
                <w:szCs w:val="21"/>
                <w:highlight w:val="none"/>
                <w:lang w:eastAsia="en-US"/>
              </w:rPr>
            </w:pPr>
          </w:p>
        </w:tc>
      </w:tr>
      <w:tr w14:paraId="3B9F2B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01C53D0D">
            <w:pPr>
              <w:pStyle w:val="4"/>
              <w:spacing w:before="133" w:line="440" w:lineRule="exact"/>
              <w:ind w:left="66" w:right="66"/>
              <w:rPr>
                <w:rFonts w:ascii="宋体" w:hAnsi="宋体" w:eastAsia="宋体"/>
                <w:color w:val="000000"/>
                <w:sz w:val="21"/>
                <w:szCs w:val="21"/>
                <w:highlight w:val="none"/>
                <w:lang w:eastAsia="en-US"/>
              </w:rPr>
            </w:pPr>
          </w:p>
        </w:tc>
        <w:tc>
          <w:tcPr>
            <w:tcW w:w="1784" w:type="dxa"/>
            <w:noWrap/>
            <w:vAlign w:val="center"/>
          </w:tcPr>
          <w:p w14:paraId="79048AC9">
            <w:pPr>
              <w:pStyle w:val="4"/>
              <w:spacing w:before="133" w:line="440" w:lineRule="exact"/>
              <w:ind w:left="66" w:right="66"/>
              <w:rPr>
                <w:rFonts w:ascii="宋体" w:hAnsi="宋体" w:eastAsia="宋体"/>
                <w:color w:val="000000"/>
                <w:sz w:val="21"/>
                <w:szCs w:val="21"/>
                <w:highlight w:val="none"/>
                <w:lang w:eastAsia="en-US"/>
              </w:rPr>
            </w:pPr>
          </w:p>
        </w:tc>
        <w:tc>
          <w:tcPr>
            <w:tcW w:w="850" w:type="dxa"/>
            <w:noWrap/>
            <w:vAlign w:val="center"/>
          </w:tcPr>
          <w:p w14:paraId="07D134AA">
            <w:pPr>
              <w:pStyle w:val="4"/>
              <w:spacing w:before="133" w:line="440" w:lineRule="exact"/>
              <w:ind w:left="66" w:right="66"/>
              <w:rPr>
                <w:rFonts w:ascii="宋体" w:hAnsi="宋体" w:eastAsia="宋体"/>
                <w:color w:val="000000"/>
                <w:sz w:val="21"/>
                <w:szCs w:val="21"/>
                <w:highlight w:val="none"/>
                <w:lang w:eastAsia="en-US"/>
              </w:rPr>
            </w:pPr>
          </w:p>
        </w:tc>
        <w:tc>
          <w:tcPr>
            <w:tcW w:w="1058" w:type="dxa"/>
            <w:noWrap/>
            <w:vAlign w:val="center"/>
          </w:tcPr>
          <w:p w14:paraId="08F5060C">
            <w:pPr>
              <w:pStyle w:val="4"/>
              <w:spacing w:before="133" w:line="440" w:lineRule="exact"/>
              <w:ind w:left="66" w:right="66"/>
              <w:rPr>
                <w:rFonts w:ascii="宋体" w:hAnsi="宋体" w:eastAsia="宋体"/>
                <w:color w:val="000000"/>
                <w:sz w:val="21"/>
                <w:szCs w:val="21"/>
                <w:highlight w:val="none"/>
                <w:lang w:eastAsia="en-US"/>
              </w:rPr>
            </w:pPr>
          </w:p>
        </w:tc>
        <w:tc>
          <w:tcPr>
            <w:tcW w:w="880" w:type="dxa"/>
            <w:noWrap/>
            <w:vAlign w:val="center"/>
          </w:tcPr>
          <w:p w14:paraId="7AA6C571">
            <w:pPr>
              <w:pStyle w:val="4"/>
              <w:spacing w:before="133" w:line="440" w:lineRule="exact"/>
              <w:ind w:left="66" w:right="66"/>
              <w:rPr>
                <w:rFonts w:ascii="宋体" w:hAnsi="宋体" w:eastAsia="宋体"/>
                <w:color w:val="000000"/>
                <w:sz w:val="21"/>
                <w:szCs w:val="21"/>
                <w:highlight w:val="none"/>
                <w:lang w:eastAsia="en-US"/>
              </w:rPr>
            </w:pPr>
          </w:p>
        </w:tc>
        <w:tc>
          <w:tcPr>
            <w:tcW w:w="1020" w:type="dxa"/>
            <w:noWrap/>
            <w:vAlign w:val="center"/>
          </w:tcPr>
          <w:p w14:paraId="2A322E91">
            <w:pPr>
              <w:pStyle w:val="4"/>
              <w:spacing w:before="133" w:line="440" w:lineRule="exact"/>
              <w:ind w:left="66" w:right="66"/>
              <w:rPr>
                <w:rFonts w:ascii="宋体" w:hAnsi="宋体" w:eastAsia="宋体"/>
                <w:color w:val="000000"/>
                <w:sz w:val="21"/>
                <w:szCs w:val="21"/>
                <w:highlight w:val="none"/>
                <w:lang w:eastAsia="en-US"/>
              </w:rPr>
            </w:pPr>
          </w:p>
        </w:tc>
        <w:tc>
          <w:tcPr>
            <w:tcW w:w="1161" w:type="dxa"/>
            <w:noWrap/>
            <w:vAlign w:val="center"/>
          </w:tcPr>
          <w:p w14:paraId="4510385F">
            <w:pPr>
              <w:pStyle w:val="4"/>
              <w:spacing w:before="133" w:line="440" w:lineRule="exact"/>
              <w:ind w:left="66" w:right="66"/>
              <w:rPr>
                <w:rFonts w:ascii="宋体" w:hAnsi="宋体" w:eastAsia="宋体"/>
                <w:color w:val="000000"/>
                <w:sz w:val="21"/>
                <w:szCs w:val="21"/>
                <w:highlight w:val="none"/>
                <w:lang w:eastAsia="en-US"/>
              </w:rPr>
            </w:pPr>
          </w:p>
        </w:tc>
        <w:tc>
          <w:tcPr>
            <w:tcW w:w="815" w:type="dxa"/>
            <w:noWrap/>
            <w:vAlign w:val="center"/>
          </w:tcPr>
          <w:p w14:paraId="15DCCF86">
            <w:pPr>
              <w:pStyle w:val="4"/>
              <w:spacing w:before="133" w:line="440" w:lineRule="exact"/>
              <w:ind w:left="66" w:right="66"/>
              <w:rPr>
                <w:rFonts w:ascii="宋体" w:hAnsi="宋体" w:eastAsia="宋体"/>
                <w:color w:val="000000"/>
                <w:sz w:val="21"/>
                <w:szCs w:val="21"/>
                <w:highlight w:val="none"/>
                <w:lang w:eastAsia="en-US"/>
              </w:rPr>
            </w:pPr>
          </w:p>
        </w:tc>
        <w:tc>
          <w:tcPr>
            <w:tcW w:w="921" w:type="dxa"/>
            <w:noWrap/>
            <w:vAlign w:val="center"/>
          </w:tcPr>
          <w:p w14:paraId="1B633E47">
            <w:pPr>
              <w:pStyle w:val="4"/>
              <w:spacing w:before="133" w:line="440" w:lineRule="exact"/>
              <w:ind w:left="66" w:right="66"/>
              <w:rPr>
                <w:rFonts w:ascii="宋体" w:hAnsi="宋体" w:eastAsia="宋体"/>
                <w:color w:val="000000"/>
                <w:sz w:val="21"/>
                <w:szCs w:val="21"/>
                <w:highlight w:val="none"/>
                <w:lang w:eastAsia="en-US"/>
              </w:rPr>
            </w:pPr>
          </w:p>
        </w:tc>
      </w:tr>
      <w:tr w14:paraId="742CF0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762BB0D8">
            <w:pPr>
              <w:pStyle w:val="4"/>
              <w:spacing w:before="133" w:line="440" w:lineRule="exact"/>
              <w:ind w:left="66" w:right="66"/>
              <w:rPr>
                <w:rFonts w:ascii="宋体" w:hAnsi="宋体" w:eastAsia="宋体"/>
                <w:color w:val="000000"/>
                <w:sz w:val="24"/>
                <w:szCs w:val="24"/>
                <w:highlight w:val="none"/>
                <w:lang w:eastAsia="en-US"/>
              </w:rPr>
            </w:pPr>
          </w:p>
        </w:tc>
        <w:tc>
          <w:tcPr>
            <w:tcW w:w="1784" w:type="dxa"/>
            <w:noWrap/>
            <w:vAlign w:val="center"/>
          </w:tcPr>
          <w:p w14:paraId="1632D387">
            <w:pPr>
              <w:pStyle w:val="4"/>
              <w:spacing w:before="133" w:line="440" w:lineRule="exact"/>
              <w:ind w:left="66" w:right="66"/>
              <w:rPr>
                <w:rFonts w:ascii="宋体" w:hAnsi="宋体" w:eastAsia="宋体"/>
                <w:color w:val="000000"/>
                <w:sz w:val="24"/>
                <w:szCs w:val="24"/>
                <w:highlight w:val="none"/>
                <w:lang w:eastAsia="en-US"/>
              </w:rPr>
            </w:pPr>
          </w:p>
        </w:tc>
        <w:tc>
          <w:tcPr>
            <w:tcW w:w="850" w:type="dxa"/>
            <w:noWrap/>
            <w:vAlign w:val="center"/>
          </w:tcPr>
          <w:p w14:paraId="33F4F998">
            <w:pPr>
              <w:pStyle w:val="4"/>
              <w:spacing w:before="133" w:line="440" w:lineRule="exact"/>
              <w:ind w:left="66" w:right="66"/>
              <w:rPr>
                <w:rFonts w:ascii="宋体" w:hAnsi="宋体" w:eastAsia="宋体"/>
                <w:color w:val="000000"/>
                <w:sz w:val="24"/>
                <w:szCs w:val="24"/>
                <w:highlight w:val="none"/>
                <w:lang w:eastAsia="en-US"/>
              </w:rPr>
            </w:pPr>
          </w:p>
        </w:tc>
        <w:tc>
          <w:tcPr>
            <w:tcW w:w="1058" w:type="dxa"/>
            <w:noWrap/>
            <w:vAlign w:val="center"/>
          </w:tcPr>
          <w:p w14:paraId="356505B9">
            <w:pPr>
              <w:pStyle w:val="4"/>
              <w:spacing w:before="133" w:line="440" w:lineRule="exact"/>
              <w:ind w:left="66" w:right="66"/>
              <w:rPr>
                <w:rFonts w:ascii="宋体" w:hAnsi="宋体" w:eastAsia="宋体"/>
                <w:color w:val="000000"/>
                <w:sz w:val="24"/>
                <w:szCs w:val="24"/>
                <w:highlight w:val="none"/>
                <w:lang w:eastAsia="en-US"/>
              </w:rPr>
            </w:pPr>
          </w:p>
        </w:tc>
        <w:tc>
          <w:tcPr>
            <w:tcW w:w="880" w:type="dxa"/>
            <w:noWrap/>
            <w:vAlign w:val="center"/>
          </w:tcPr>
          <w:p w14:paraId="2808B9BA">
            <w:pPr>
              <w:pStyle w:val="4"/>
              <w:spacing w:before="133" w:line="440" w:lineRule="exact"/>
              <w:ind w:left="66" w:right="66"/>
              <w:rPr>
                <w:rFonts w:ascii="宋体" w:hAnsi="宋体" w:eastAsia="宋体"/>
                <w:color w:val="000000"/>
                <w:sz w:val="24"/>
                <w:szCs w:val="24"/>
                <w:highlight w:val="none"/>
                <w:lang w:eastAsia="en-US"/>
              </w:rPr>
            </w:pPr>
          </w:p>
        </w:tc>
        <w:tc>
          <w:tcPr>
            <w:tcW w:w="1020" w:type="dxa"/>
            <w:noWrap/>
            <w:vAlign w:val="center"/>
          </w:tcPr>
          <w:p w14:paraId="223E1577">
            <w:pPr>
              <w:pStyle w:val="4"/>
              <w:spacing w:before="133" w:line="440" w:lineRule="exact"/>
              <w:ind w:left="66" w:right="66"/>
              <w:rPr>
                <w:rFonts w:ascii="宋体" w:hAnsi="宋体" w:eastAsia="宋体"/>
                <w:color w:val="000000"/>
                <w:sz w:val="24"/>
                <w:szCs w:val="24"/>
                <w:highlight w:val="none"/>
                <w:lang w:eastAsia="en-US"/>
              </w:rPr>
            </w:pPr>
          </w:p>
        </w:tc>
        <w:tc>
          <w:tcPr>
            <w:tcW w:w="1161" w:type="dxa"/>
            <w:noWrap/>
            <w:vAlign w:val="center"/>
          </w:tcPr>
          <w:p w14:paraId="1F2B7C67">
            <w:pPr>
              <w:pStyle w:val="4"/>
              <w:spacing w:before="133" w:line="440" w:lineRule="exact"/>
              <w:ind w:left="66" w:right="66"/>
              <w:rPr>
                <w:rFonts w:ascii="宋体" w:hAnsi="宋体" w:eastAsia="宋体"/>
                <w:color w:val="000000"/>
                <w:sz w:val="24"/>
                <w:szCs w:val="24"/>
                <w:highlight w:val="none"/>
                <w:lang w:eastAsia="en-US"/>
              </w:rPr>
            </w:pPr>
          </w:p>
        </w:tc>
        <w:tc>
          <w:tcPr>
            <w:tcW w:w="815" w:type="dxa"/>
            <w:noWrap/>
            <w:vAlign w:val="center"/>
          </w:tcPr>
          <w:p w14:paraId="61EE886D">
            <w:pPr>
              <w:pStyle w:val="4"/>
              <w:spacing w:before="133" w:line="440" w:lineRule="exact"/>
              <w:ind w:left="66" w:right="66"/>
              <w:rPr>
                <w:rFonts w:ascii="宋体" w:hAnsi="宋体" w:eastAsia="宋体"/>
                <w:color w:val="000000"/>
                <w:sz w:val="24"/>
                <w:szCs w:val="24"/>
                <w:highlight w:val="none"/>
                <w:lang w:eastAsia="en-US"/>
              </w:rPr>
            </w:pPr>
          </w:p>
        </w:tc>
        <w:tc>
          <w:tcPr>
            <w:tcW w:w="921" w:type="dxa"/>
            <w:noWrap/>
            <w:vAlign w:val="center"/>
          </w:tcPr>
          <w:p w14:paraId="7BC8FCE8">
            <w:pPr>
              <w:pStyle w:val="4"/>
              <w:spacing w:before="133" w:line="440" w:lineRule="exact"/>
              <w:ind w:left="66" w:right="66"/>
              <w:rPr>
                <w:rFonts w:ascii="宋体" w:hAnsi="宋体" w:eastAsia="宋体"/>
                <w:color w:val="000000"/>
                <w:sz w:val="24"/>
                <w:szCs w:val="24"/>
                <w:highlight w:val="none"/>
                <w:lang w:eastAsia="en-US"/>
              </w:rPr>
            </w:pPr>
          </w:p>
        </w:tc>
      </w:tr>
      <w:tr w14:paraId="0D8F51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5690E36F">
            <w:pPr>
              <w:pStyle w:val="4"/>
              <w:spacing w:before="133" w:line="440" w:lineRule="exact"/>
              <w:ind w:left="66" w:right="66"/>
              <w:rPr>
                <w:rFonts w:ascii="宋体" w:hAnsi="宋体" w:eastAsia="宋体"/>
                <w:color w:val="000000"/>
                <w:sz w:val="24"/>
                <w:szCs w:val="24"/>
                <w:highlight w:val="none"/>
                <w:lang w:eastAsia="en-US"/>
              </w:rPr>
            </w:pPr>
          </w:p>
        </w:tc>
        <w:tc>
          <w:tcPr>
            <w:tcW w:w="1784" w:type="dxa"/>
            <w:noWrap/>
            <w:vAlign w:val="center"/>
          </w:tcPr>
          <w:p w14:paraId="390ED71A">
            <w:pPr>
              <w:pStyle w:val="4"/>
              <w:spacing w:before="133" w:line="440" w:lineRule="exact"/>
              <w:ind w:left="66" w:right="66"/>
              <w:rPr>
                <w:rFonts w:ascii="宋体" w:hAnsi="宋体" w:eastAsia="宋体"/>
                <w:color w:val="000000"/>
                <w:sz w:val="24"/>
                <w:szCs w:val="24"/>
                <w:highlight w:val="none"/>
                <w:lang w:eastAsia="en-US"/>
              </w:rPr>
            </w:pPr>
          </w:p>
        </w:tc>
        <w:tc>
          <w:tcPr>
            <w:tcW w:w="850" w:type="dxa"/>
            <w:noWrap/>
            <w:vAlign w:val="center"/>
          </w:tcPr>
          <w:p w14:paraId="370EDCCC">
            <w:pPr>
              <w:pStyle w:val="4"/>
              <w:spacing w:before="133" w:line="440" w:lineRule="exact"/>
              <w:ind w:left="66" w:right="66"/>
              <w:rPr>
                <w:rFonts w:ascii="宋体" w:hAnsi="宋体" w:eastAsia="宋体"/>
                <w:color w:val="000000"/>
                <w:sz w:val="24"/>
                <w:szCs w:val="24"/>
                <w:highlight w:val="none"/>
                <w:lang w:eastAsia="en-US"/>
              </w:rPr>
            </w:pPr>
          </w:p>
        </w:tc>
        <w:tc>
          <w:tcPr>
            <w:tcW w:w="1058" w:type="dxa"/>
            <w:noWrap/>
            <w:vAlign w:val="center"/>
          </w:tcPr>
          <w:p w14:paraId="4A3BE17A">
            <w:pPr>
              <w:pStyle w:val="4"/>
              <w:spacing w:before="133" w:line="440" w:lineRule="exact"/>
              <w:ind w:left="66" w:right="66"/>
              <w:rPr>
                <w:rFonts w:ascii="宋体" w:hAnsi="宋体" w:eastAsia="宋体"/>
                <w:color w:val="000000"/>
                <w:sz w:val="24"/>
                <w:szCs w:val="24"/>
                <w:highlight w:val="none"/>
                <w:lang w:eastAsia="en-US"/>
              </w:rPr>
            </w:pPr>
          </w:p>
        </w:tc>
        <w:tc>
          <w:tcPr>
            <w:tcW w:w="880" w:type="dxa"/>
            <w:noWrap/>
            <w:vAlign w:val="center"/>
          </w:tcPr>
          <w:p w14:paraId="02F1689C">
            <w:pPr>
              <w:pStyle w:val="4"/>
              <w:spacing w:before="133" w:line="440" w:lineRule="exact"/>
              <w:ind w:left="66" w:right="66"/>
              <w:rPr>
                <w:rFonts w:ascii="宋体" w:hAnsi="宋体" w:eastAsia="宋体"/>
                <w:color w:val="000000"/>
                <w:sz w:val="24"/>
                <w:szCs w:val="24"/>
                <w:highlight w:val="none"/>
                <w:lang w:eastAsia="en-US"/>
              </w:rPr>
            </w:pPr>
          </w:p>
        </w:tc>
        <w:tc>
          <w:tcPr>
            <w:tcW w:w="1020" w:type="dxa"/>
            <w:noWrap/>
            <w:vAlign w:val="center"/>
          </w:tcPr>
          <w:p w14:paraId="4AB1D34B">
            <w:pPr>
              <w:pStyle w:val="4"/>
              <w:spacing w:before="133" w:line="440" w:lineRule="exact"/>
              <w:ind w:left="66" w:right="66"/>
              <w:rPr>
                <w:rFonts w:ascii="宋体" w:hAnsi="宋体" w:eastAsia="宋体"/>
                <w:color w:val="000000"/>
                <w:sz w:val="24"/>
                <w:szCs w:val="24"/>
                <w:highlight w:val="none"/>
                <w:lang w:eastAsia="en-US"/>
              </w:rPr>
            </w:pPr>
          </w:p>
        </w:tc>
        <w:tc>
          <w:tcPr>
            <w:tcW w:w="1161" w:type="dxa"/>
            <w:noWrap/>
            <w:vAlign w:val="center"/>
          </w:tcPr>
          <w:p w14:paraId="05EE4FA7">
            <w:pPr>
              <w:pStyle w:val="4"/>
              <w:spacing w:before="133" w:line="440" w:lineRule="exact"/>
              <w:ind w:left="66" w:right="66"/>
              <w:rPr>
                <w:rFonts w:ascii="宋体" w:hAnsi="宋体" w:eastAsia="宋体"/>
                <w:color w:val="000000"/>
                <w:sz w:val="24"/>
                <w:szCs w:val="24"/>
                <w:highlight w:val="none"/>
                <w:lang w:eastAsia="en-US"/>
              </w:rPr>
            </w:pPr>
          </w:p>
        </w:tc>
        <w:tc>
          <w:tcPr>
            <w:tcW w:w="815" w:type="dxa"/>
            <w:noWrap/>
            <w:vAlign w:val="center"/>
          </w:tcPr>
          <w:p w14:paraId="7A12CCE7">
            <w:pPr>
              <w:pStyle w:val="4"/>
              <w:spacing w:before="133" w:line="440" w:lineRule="exact"/>
              <w:ind w:left="66" w:right="66"/>
              <w:rPr>
                <w:rFonts w:ascii="宋体" w:hAnsi="宋体" w:eastAsia="宋体"/>
                <w:color w:val="000000"/>
                <w:sz w:val="24"/>
                <w:szCs w:val="24"/>
                <w:highlight w:val="none"/>
                <w:lang w:eastAsia="en-US"/>
              </w:rPr>
            </w:pPr>
          </w:p>
        </w:tc>
        <w:tc>
          <w:tcPr>
            <w:tcW w:w="921" w:type="dxa"/>
            <w:noWrap/>
            <w:vAlign w:val="center"/>
          </w:tcPr>
          <w:p w14:paraId="64213F0E">
            <w:pPr>
              <w:pStyle w:val="4"/>
              <w:spacing w:before="133" w:line="440" w:lineRule="exact"/>
              <w:ind w:left="66" w:right="66"/>
              <w:rPr>
                <w:rFonts w:ascii="宋体" w:hAnsi="宋体" w:eastAsia="宋体"/>
                <w:color w:val="000000"/>
                <w:sz w:val="24"/>
                <w:szCs w:val="24"/>
                <w:highlight w:val="none"/>
                <w:lang w:eastAsia="en-US"/>
              </w:rPr>
            </w:pPr>
          </w:p>
        </w:tc>
      </w:tr>
      <w:tr w14:paraId="6C3EBA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69CE4386">
            <w:pPr>
              <w:pStyle w:val="4"/>
              <w:spacing w:before="133" w:line="440" w:lineRule="exact"/>
              <w:ind w:left="66" w:right="66"/>
              <w:rPr>
                <w:rFonts w:ascii="宋体" w:hAnsi="宋体" w:eastAsia="宋体"/>
                <w:color w:val="000000"/>
                <w:sz w:val="24"/>
                <w:szCs w:val="24"/>
                <w:highlight w:val="none"/>
                <w:lang w:eastAsia="en-US"/>
              </w:rPr>
            </w:pPr>
          </w:p>
        </w:tc>
        <w:tc>
          <w:tcPr>
            <w:tcW w:w="1784" w:type="dxa"/>
            <w:noWrap/>
            <w:vAlign w:val="center"/>
          </w:tcPr>
          <w:p w14:paraId="2704E677">
            <w:pPr>
              <w:pStyle w:val="4"/>
              <w:spacing w:before="133" w:line="440" w:lineRule="exact"/>
              <w:ind w:left="66" w:right="66"/>
              <w:rPr>
                <w:rFonts w:ascii="宋体" w:hAnsi="宋体" w:eastAsia="宋体"/>
                <w:color w:val="000000"/>
                <w:sz w:val="24"/>
                <w:szCs w:val="24"/>
                <w:highlight w:val="none"/>
                <w:lang w:eastAsia="en-US"/>
              </w:rPr>
            </w:pPr>
          </w:p>
        </w:tc>
        <w:tc>
          <w:tcPr>
            <w:tcW w:w="850" w:type="dxa"/>
            <w:noWrap/>
            <w:vAlign w:val="center"/>
          </w:tcPr>
          <w:p w14:paraId="2A55C91C">
            <w:pPr>
              <w:pStyle w:val="4"/>
              <w:spacing w:before="133" w:line="440" w:lineRule="exact"/>
              <w:ind w:left="66" w:right="66"/>
              <w:rPr>
                <w:rFonts w:ascii="宋体" w:hAnsi="宋体" w:eastAsia="宋体"/>
                <w:color w:val="000000"/>
                <w:sz w:val="24"/>
                <w:szCs w:val="24"/>
                <w:highlight w:val="none"/>
                <w:lang w:eastAsia="en-US"/>
              </w:rPr>
            </w:pPr>
          </w:p>
        </w:tc>
        <w:tc>
          <w:tcPr>
            <w:tcW w:w="1058" w:type="dxa"/>
            <w:noWrap/>
            <w:vAlign w:val="center"/>
          </w:tcPr>
          <w:p w14:paraId="1FA3D4B2">
            <w:pPr>
              <w:pStyle w:val="4"/>
              <w:spacing w:before="133" w:line="440" w:lineRule="exact"/>
              <w:ind w:left="66" w:right="66"/>
              <w:rPr>
                <w:rFonts w:ascii="宋体" w:hAnsi="宋体" w:eastAsia="宋体"/>
                <w:color w:val="000000"/>
                <w:sz w:val="24"/>
                <w:szCs w:val="24"/>
                <w:highlight w:val="none"/>
                <w:lang w:eastAsia="en-US"/>
              </w:rPr>
            </w:pPr>
          </w:p>
        </w:tc>
        <w:tc>
          <w:tcPr>
            <w:tcW w:w="880" w:type="dxa"/>
            <w:noWrap/>
            <w:vAlign w:val="center"/>
          </w:tcPr>
          <w:p w14:paraId="45361CCB">
            <w:pPr>
              <w:pStyle w:val="4"/>
              <w:spacing w:before="133" w:line="440" w:lineRule="exact"/>
              <w:ind w:left="66" w:right="66"/>
              <w:rPr>
                <w:rFonts w:ascii="宋体" w:hAnsi="宋体" w:eastAsia="宋体"/>
                <w:color w:val="000000"/>
                <w:sz w:val="24"/>
                <w:szCs w:val="24"/>
                <w:highlight w:val="none"/>
                <w:lang w:eastAsia="en-US"/>
              </w:rPr>
            </w:pPr>
          </w:p>
        </w:tc>
        <w:tc>
          <w:tcPr>
            <w:tcW w:w="1020" w:type="dxa"/>
            <w:noWrap/>
            <w:vAlign w:val="center"/>
          </w:tcPr>
          <w:p w14:paraId="47650C09">
            <w:pPr>
              <w:pStyle w:val="4"/>
              <w:spacing w:before="133" w:line="440" w:lineRule="exact"/>
              <w:ind w:left="66" w:right="66"/>
              <w:rPr>
                <w:rFonts w:ascii="宋体" w:hAnsi="宋体" w:eastAsia="宋体"/>
                <w:color w:val="000000"/>
                <w:sz w:val="24"/>
                <w:szCs w:val="24"/>
                <w:highlight w:val="none"/>
                <w:lang w:eastAsia="en-US"/>
              </w:rPr>
            </w:pPr>
          </w:p>
        </w:tc>
        <w:tc>
          <w:tcPr>
            <w:tcW w:w="1161" w:type="dxa"/>
            <w:noWrap/>
            <w:vAlign w:val="center"/>
          </w:tcPr>
          <w:p w14:paraId="44F3C900">
            <w:pPr>
              <w:pStyle w:val="4"/>
              <w:spacing w:before="133" w:line="440" w:lineRule="exact"/>
              <w:ind w:left="66" w:right="66"/>
              <w:rPr>
                <w:rFonts w:ascii="宋体" w:hAnsi="宋体" w:eastAsia="宋体"/>
                <w:color w:val="000000"/>
                <w:sz w:val="24"/>
                <w:szCs w:val="24"/>
                <w:highlight w:val="none"/>
                <w:lang w:eastAsia="en-US"/>
              </w:rPr>
            </w:pPr>
          </w:p>
        </w:tc>
        <w:tc>
          <w:tcPr>
            <w:tcW w:w="815" w:type="dxa"/>
            <w:noWrap/>
            <w:vAlign w:val="center"/>
          </w:tcPr>
          <w:p w14:paraId="2A1D68FC">
            <w:pPr>
              <w:pStyle w:val="4"/>
              <w:spacing w:before="133" w:line="440" w:lineRule="exact"/>
              <w:ind w:left="66" w:right="66"/>
              <w:rPr>
                <w:rFonts w:ascii="宋体" w:hAnsi="宋体" w:eastAsia="宋体"/>
                <w:color w:val="000000"/>
                <w:sz w:val="24"/>
                <w:szCs w:val="24"/>
                <w:highlight w:val="none"/>
                <w:lang w:eastAsia="en-US"/>
              </w:rPr>
            </w:pPr>
          </w:p>
        </w:tc>
        <w:tc>
          <w:tcPr>
            <w:tcW w:w="921" w:type="dxa"/>
            <w:noWrap/>
            <w:vAlign w:val="center"/>
          </w:tcPr>
          <w:p w14:paraId="61B2E6BA">
            <w:pPr>
              <w:pStyle w:val="4"/>
              <w:spacing w:before="133" w:line="440" w:lineRule="exact"/>
              <w:ind w:left="66" w:right="66"/>
              <w:rPr>
                <w:rFonts w:ascii="宋体" w:hAnsi="宋体" w:eastAsia="宋体"/>
                <w:color w:val="000000"/>
                <w:sz w:val="24"/>
                <w:szCs w:val="24"/>
                <w:highlight w:val="none"/>
                <w:lang w:eastAsia="en-US"/>
              </w:rPr>
            </w:pPr>
          </w:p>
        </w:tc>
      </w:tr>
      <w:tr w14:paraId="4227B1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38B83EF3">
            <w:pPr>
              <w:pStyle w:val="4"/>
              <w:spacing w:before="133" w:line="440" w:lineRule="exact"/>
              <w:ind w:left="66" w:right="66"/>
              <w:rPr>
                <w:rFonts w:ascii="宋体" w:hAnsi="宋体" w:eastAsia="宋体"/>
                <w:color w:val="000000"/>
                <w:sz w:val="24"/>
                <w:szCs w:val="24"/>
                <w:highlight w:val="none"/>
                <w:lang w:eastAsia="en-US"/>
              </w:rPr>
            </w:pPr>
          </w:p>
        </w:tc>
        <w:tc>
          <w:tcPr>
            <w:tcW w:w="1784" w:type="dxa"/>
            <w:noWrap/>
            <w:vAlign w:val="center"/>
          </w:tcPr>
          <w:p w14:paraId="4A969D73">
            <w:pPr>
              <w:pStyle w:val="4"/>
              <w:spacing w:before="133" w:line="440" w:lineRule="exact"/>
              <w:ind w:left="66" w:right="66"/>
              <w:rPr>
                <w:rFonts w:ascii="宋体" w:hAnsi="宋体" w:eastAsia="宋体"/>
                <w:color w:val="000000"/>
                <w:sz w:val="24"/>
                <w:szCs w:val="24"/>
                <w:highlight w:val="none"/>
                <w:lang w:eastAsia="en-US"/>
              </w:rPr>
            </w:pPr>
          </w:p>
        </w:tc>
        <w:tc>
          <w:tcPr>
            <w:tcW w:w="850" w:type="dxa"/>
            <w:noWrap/>
            <w:vAlign w:val="center"/>
          </w:tcPr>
          <w:p w14:paraId="157265F2">
            <w:pPr>
              <w:pStyle w:val="4"/>
              <w:spacing w:before="133" w:line="440" w:lineRule="exact"/>
              <w:ind w:left="66" w:right="66"/>
              <w:rPr>
                <w:rFonts w:ascii="宋体" w:hAnsi="宋体" w:eastAsia="宋体"/>
                <w:color w:val="000000"/>
                <w:sz w:val="24"/>
                <w:szCs w:val="24"/>
                <w:highlight w:val="none"/>
                <w:lang w:eastAsia="en-US"/>
              </w:rPr>
            </w:pPr>
          </w:p>
        </w:tc>
        <w:tc>
          <w:tcPr>
            <w:tcW w:w="1058" w:type="dxa"/>
            <w:noWrap/>
            <w:vAlign w:val="center"/>
          </w:tcPr>
          <w:p w14:paraId="3CC5613B">
            <w:pPr>
              <w:pStyle w:val="4"/>
              <w:spacing w:before="133" w:line="440" w:lineRule="exact"/>
              <w:ind w:left="66" w:right="66"/>
              <w:rPr>
                <w:rFonts w:ascii="宋体" w:hAnsi="宋体" w:eastAsia="宋体"/>
                <w:color w:val="000000"/>
                <w:sz w:val="24"/>
                <w:szCs w:val="24"/>
                <w:highlight w:val="none"/>
                <w:lang w:eastAsia="en-US"/>
              </w:rPr>
            </w:pPr>
          </w:p>
        </w:tc>
        <w:tc>
          <w:tcPr>
            <w:tcW w:w="880" w:type="dxa"/>
            <w:noWrap/>
            <w:vAlign w:val="center"/>
          </w:tcPr>
          <w:p w14:paraId="4CDE2B01">
            <w:pPr>
              <w:pStyle w:val="4"/>
              <w:spacing w:before="133" w:line="440" w:lineRule="exact"/>
              <w:ind w:left="66" w:right="66"/>
              <w:rPr>
                <w:rFonts w:ascii="宋体" w:hAnsi="宋体" w:eastAsia="宋体"/>
                <w:color w:val="000000"/>
                <w:sz w:val="24"/>
                <w:szCs w:val="24"/>
                <w:highlight w:val="none"/>
                <w:lang w:eastAsia="en-US"/>
              </w:rPr>
            </w:pPr>
          </w:p>
        </w:tc>
        <w:tc>
          <w:tcPr>
            <w:tcW w:w="1020" w:type="dxa"/>
            <w:noWrap/>
            <w:vAlign w:val="center"/>
          </w:tcPr>
          <w:p w14:paraId="01C200C2">
            <w:pPr>
              <w:pStyle w:val="4"/>
              <w:spacing w:before="133" w:line="440" w:lineRule="exact"/>
              <w:ind w:left="66" w:right="66"/>
              <w:rPr>
                <w:rFonts w:ascii="宋体" w:hAnsi="宋体" w:eastAsia="宋体"/>
                <w:color w:val="000000"/>
                <w:sz w:val="24"/>
                <w:szCs w:val="24"/>
                <w:highlight w:val="none"/>
                <w:lang w:eastAsia="en-US"/>
              </w:rPr>
            </w:pPr>
          </w:p>
        </w:tc>
        <w:tc>
          <w:tcPr>
            <w:tcW w:w="1161" w:type="dxa"/>
            <w:noWrap/>
            <w:vAlign w:val="center"/>
          </w:tcPr>
          <w:p w14:paraId="354034AC">
            <w:pPr>
              <w:pStyle w:val="4"/>
              <w:spacing w:before="133" w:line="440" w:lineRule="exact"/>
              <w:ind w:left="66" w:right="66"/>
              <w:rPr>
                <w:rFonts w:ascii="宋体" w:hAnsi="宋体" w:eastAsia="宋体"/>
                <w:color w:val="000000"/>
                <w:sz w:val="24"/>
                <w:szCs w:val="24"/>
                <w:highlight w:val="none"/>
                <w:lang w:eastAsia="en-US"/>
              </w:rPr>
            </w:pPr>
          </w:p>
        </w:tc>
        <w:tc>
          <w:tcPr>
            <w:tcW w:w="815" w:type="dxa"/>
            <w:noWrap/>
            <w:vAlign w:val="center"/>
          </w:tcPr>
          <w:p w14:paraId="3C355E2F">
            <w:pPr>
              <w:pStyle w:val="4"/>
              <w:spacing w:before="133" w:line="440" w:lineRule="exact"/>
              <w:ind w:left="66" w:right="66"/>
              <w:rPr>
                <w:rFonts w:ascii="宋体" w:hAnsi="宋体" w:eastAsia="宋体"/>
                <w:color w:val="000000"/>
                <w:sz w:val="24"/>
                <w:szCs w:val="24"/>
                <w:highlight w:val="none"/>
                <w:lang w:eastAsia="en-US"/>
              </w:rPr>
            </w:pPr>
          </w:p>
        </w:tc>
        <w:tc>
          <w:tcPr>
            <w:tcW w:w="921" w:type="dxa"/>
            <w:noWrap/>
            <w:vAlign w:val="center"/>
          </w:tcPr>
          <w:p w14:paraId="3CAE3F00">
            <w:pPr>
              <w:pStyle w:val="4"/>
              <w:spacing w:before="133" w:line="440" w:lineRule="exact"/>
              <w:ind w:left="66" w:right="66"/>
              <w:rPr>
                <w:rFonts w:ascii="宋体" w:hAnsi="宋体" w:eastAsia="宋体"/>
                <w:color w:val="000000"/>
                <w:sz w:val="24"/>
                <w:szCs w:val="24"/>
                <w:highlight w:val="none"/>
                <w:lang w:eastAsia="en-US"/>
              </w:rPr>
            </w:pPr>
          </w:p>
        </w:tc>
      </w:tr>
      <w:tr w14:paraId="5BD7D6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12749A19">
            <w:pPr>
              <w:pStyle w:val="4"/>
              <w:spacing w:before="133" w:line="440" w:lineRule="exact"/>
              <w:ind w:left="66" w:right="66"/>
              <w:rPr>
                <w:rFonts w:ascii="宋体" w:hAnsi="宋体" w:eastAsia="宋体"/>
                <w:color w:val="000000"/>
                <w:sz w:val="24"/>
                <w:szCs w:val="24"/>
                <w:highlight w:val="none"/>
                <w:lang w:eastAsia="en-US"/>
              </w:rPr>
            </w:pPr>
          </w:p>
        </w:tc>
        <w:tc>
          <w:tcPr>
            <w:tcW w:w="1784" w:type="dxa"/>
            <w:noWrap/>
            <w:vAlign w:val="center"/>
          </w:tcPr>
          <w:p w14:paraId="29015D24">
            <w:pPr>
              <w:pStyle w:val="4"/>
              <w:spacing w:before="133" w:line="440" w:lineRule="exact"/>
              <w:ind w:left="66" w:right="66"/>
              <w:rPr>
                <w:rFonts w:ascii="宋体" w:hAnsi="宋体" w:eastAsia="宋体"/>
                <w:color w:val="000000"/>
                <w:sz w:val="24"/>
                <w:szCs w:val="24"/>
                <w:highlight w:val="none"/>
                <w:lang w:eastAsia="en-US"/>
              </w:rPr>
            </w:pPr>
          </w:p>
        </w:tc>
        <w:tc>
          <w:tcPr>
            <w:tcW w:w="850" w:type="dxa"/>
            <w:noWrap/>
            <w:vAlign w:val="center"/>
          </w:tcPr>
          <w:p w14:paraId="289B9E10">
            <w:pPr>
              <w:pStyle w:val="4"/>
              <w:spacing w:before="133" w:line="440" w:lineRule="exact"/>
              <w:ind w:left="66" w:right="66"/>
              <w:rPr>
                <w:rFonts w:ascii="宋体" w:hAnsi="宋体" w:eastAsia="宋体"/>
                <w:color w:val="000000"/>
                <w:sz w:val="24"/>
                <w:szCs w:val="24"/>
                <w:highlight w:val="none"/>
                <w:lang w:eastAsia="en-US"/>
              </w:rPr>
            </w:pPr>
          </w:p>
        </w:tc>
        <w:tc>
          <w:tcPr>
            <w:tcW w:w="1058" w:type="dxa"/>
            <w:noWrap/>
            <w:vAlign w:val="center"/>
          </w:tcPr>
          <w:p w14:paraId="7D949D6A">
            <w:pPr>
              <w:pStyle w:val="4"/>
              <w:spacing w:before="133" w:line="440" w:lineRule="exact"/>
              <w:ind w:left="66" w:right="66"/>
              <w:rPr>
                <w:rFonts w:ascii="宋体" w:hAnsi="宋体" w:eastAsia="宋体"/>
                <w:color w:val="000000"/>
                <w:sz w:val="24"/>
                <w:szCs w:val="24"/>
                <w:highlight w:val="none"/>
                <w:lang w:eastAsia="en-US"/>
              </w:rPr>
            </w:pPr>
          </w:p>
        </w:tc>
        <w:tc>
          <w:tcPr>
            <w:tcW w:w="880" w:type="dxa"/>
            <w:noWrap/>
            <w:vAlign w:val="center"/>
          </w:tcPr>
          <w:p w14:paraId="5A12D25D">
            <w:pPr>
              <w:pStyle w:val="4"/>
              <w:spacing w:before="133" w:line="440" w:lineRule="exact"/>
              <w:ind w:left="66" w:right="66"/>
              <w:rPr>
                <w:rFonts w:ascii="宋体" w:hAnsi="宋体" w:eastAsia="宋体"/>
                <w:color w:val="000000"/>
                <w:sz w:val="24"/>
                <w:szCs w:val="24"/>
                <w:highlight w:val="none"/>
                <w:lang w:eastAsia="en-US"/>
              </w:rPr>
            </w:pPr>
          </w:p>
        </w:tc>
        <w:tc>
          <w:tcPr>
            <w:tcW w:w="1020" w:type="dxa"/>
            <w:noWrap/>
            <w:vAlign w:val="center"/>
          </w:tcPr>
          <w:p w14:paraId="1E50C64B">
            <w:pPr>
              <w:pStyle w:val="4"/>
              <w:spacing w:before="133" w:line="440" w:lineRule="exact"/>
              <w:ind w:left="66" w:right="66"/>
              <w:rPr>
                <w:rFonts w:ascii="宋体" w:hAnsi="宋体" w:eastAsia="宋体"/>
                <w:color w:val="000000"/>
                <w:sz w:val="24"/>
                <w:szCs w:val="24"/>
                <w:highlight w:val="none"/>
                <w:lang w:eastAsia="en-US"/>
              </w:rPr>
            </w:pPr>
          </w:p>
        </w:tc>
        <w:tc>
          <w:tcPr>
            <w:tcW w:w="1161" w:type="dxa"/>
            <w:noWrap/>
            <w:vAlign w:val="center"/>
          </w:tcPr>
          <w:p w14:paraId="22CBD839">
            <w:pPr>
              <w:pStyle w:val="4"/>
              <w:spacing w:before="133" w:line="440" w:lineRule="exact"/>
              <w:ind w:left="66" w:right="66"/>
              <w:rPr>
                <w:rFonts w:ascii="宋体" w:hAnsi="宋体" w:eastAsia="宋体"/>
                <w:color w:val="000000"/>
                <w:sz w:val="24"/>
                <w:szCs w:val="24"/>
                <w:highlight w:val="none"/>
                <w:lang w:eastAsia="en-US"/>
              </w:rPr>
            </w:pPr>
          </w:p>
        </w:tc>
        <w:tc>
          <w:tcPr>
            <w:tcW w:w="815" w:type="dxa"/>
            <w:noWrap/>
            <w:vAlign w:val="center"/>
          </w:tcPr>
          <w:p w14:paraId="52F8A108">
            <w:pPr>
              <w:pStyle w:val="4"/>
              <w:spacing w:before="133" w:line="440" w:lineRule="exact"/>
              <w:ind w:left="66" w:right="66"/>
              <w:rPr>
                <w:rFonts w:ascii="宋体" w:hAnsi="宋体" w:eastAsia="宋体"/>
                <w:color w:val="000000"/>
                <w:sz w:val="24"/>
                <w:szCs w:val="24"/>
                <w:highlight w:val="none"/>
                <w:lang w:eastAsia="en-US"/>
              </w:rPr>
            </w:pPr>
          </w:p>
        </w:tc>
        <w:tc>
          <w:tcPr>
            <w:tcW w:w="921" w:type="dxa"/>
            <w:noWrap/>
            <w:vAlign w:val="center"/>
          </w:tcPr>
          <w:p w14:paraId="7E241111">
            <w:pPr>
              <w:pStyle w:val="4"/>
              <w:spacing w:before="133" w:line="440" w:lineRule="exact"/>
              <w:ind w:left="66" w:right="66"/>
              <w:rPr>
                <w:rFonts w:ascii="宋体" w:hAnsi="宋体" w:eastAsia="宋体"/>
                <w:color w:val="000000"/>
                <w:sz w:val="24"/>
                <w:szCs w:val="24"/>
                <w:highlight w:val="none"/>
                <w:lang w:eastAsia="en-US"/>
              </w:rPr>
            </w:pPr>
          </w:p>
        </w:tc>
      </w:tr>
      <w:tr w14:paraId="5750ED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07B40C73">
            <w:pPr>
              <w:pStyle w:val="4"/>
              <w:spacing w:before="133" w:line="440" w:lineRule="exact"/>
              <w:ind w:left="66" w:right="66"/>
              <w:rPr>
                <w:rFonts w:ascii="宋体" w:hAnsi="宋体" w:eastAsia="宋体"/>
                <w:color w:val="000000"/>
                <w:sz w:val="24"/>
                <w:szCs w:val="24"/>
                <w:highlight w:val="none"/>
                <w:lang w:eastAsia="en-US"/>
              </w:rPr>
            </w:pPr>
          </w:p>
        </w:tc>
        <w:tc>
          <w:tcPr>
            <w:tcW w:w="1784" w:type="dxa"/>
            <w:noWrap/>
            <w:vAlign w:val="center"/>
          </w:tcPr>
          <w:p w14:paraId="172E52C1">
            <w:pPr>
              <w:pStyle w:val="4"/>
              <w:spacing w:before="133" w:line="440" w:lineRule="exact"/>
              <w:ind w:left="66" w:right="66"/>
              <w:rPr>
                <w:rFonts w:ascii="宋体" w:hAnsi="宋体" w:eastAsia="宋体"/>
                <w:color w:val="000000"/>
                <w:sz w:val="24"/>
                <w:szCs w:val="24"/>
                <w:highlight w:val="none"/>
                <w:lang w:eastAsia="en-US"/>
              </w:rPr>
            </w:pPr>
          </w:p>
        </w:tc>
        <w:tc>
          <w:tcPr>
            <w:tcW w:w="850" w:type="dxa"/>
            <w:noWrap/>
            <w:vAlign w:val="center"/>
          </w:tcPr>
          <w:p w14:paraId="5F9A9E2C">
            <w:pPr>
              <w:pStyle w:val="4"/>
              <w:spacing w:before="133" w:line="440" w:lineRule="exact"/>
              <w:ind w:left="66" w:right="66"/>
              <w:rPr>
                <w:rFonts w:ascii="宋体" w:hAnsi="宋体" w:eastAsia="宋体"/>
                <w:color w:val="000000"/>
                <w:sz w:val="24"/>
                <w:szCs w:val="24"/>
                <w:highlight w:val="none"/>
                <w:lang w:eastAsia="en-US"/>
              </w:rPr>
            </w:pPr>
          </w:p>
        </w:tc>
        <w:tc>
          <w:tcPr>
            <w:tcW w:w="1058" w:type="dxa"/>
            <w:noWrap/>
            <w:vAlign w:val="center"/>
          </w:tcPr>
          <w:p w14:paraId="7645BFCC">
            <w:pPr>
              <w:pStyle w:val="4"/>
              <w:spacing w:before="133" w:line="440" w:lineRule="exact"/>
              <w:ind w:left="66" w:right="66"/>
              <w:rPr>
                <w:rFonts w:ascii="宋体" w:hAnsi="宋体" w:eastAsia="宋体"/>
                <w:color w:val="000000"/>
                <w:sz w:val="24"/>
                <w:szCs w:val="24"/>
                <w:highlight w:val="none"/>
                <w:lang w:eastAsia="en-US"/>
              </w:rPr>
            </w:pPr>
          </w:p>
        </w:tc>
        <w:tc>
          <w:tcPr>
            <w:tcW w:w="880" w:type="dxa"/>
            <w:noWrap/>
            <w:vAlign w:val="center"/>
          </w:tcPr>
          <w:p w14:paraId="11D6D975">
            <w:pPr>
              <w:pStyle w:val="4"/>
              <w:spacing w:before="133" w:line="440" w:lineRule="exact"/>
              <w:ind w:left="66" w:right="66"/>
              <w:rPr>
                <w:rFonts w:ascii="宋体" w:hAnsi="宋体" w:eastAsia="宋体"/>
                <w:color w:val="000000"/>
                <w:sz w:val="24"/>
                <w:szCs w:val="24"/>
                <w:highlight w:val="none"/>
                <w:lang w:eastAsia="en-US"/>
              </w:rPr>
            </w:pPr>
          </w:p>
        </w:tc>
        <w:tc>
          <w:tcPr>
            <w:tcW w:w="1020" w:type="dxa"/>
            <w:noWrap/>
            <w:vAlign w:val="center"/>
          </w:tcPr>
          <w:p w14:paraId="5CDE77BA">
            <w:pPr>
              <w:pStyle w:val="4"/>
              <w:spacing w:before="133" w:line="440" w:lineRule="exact"/>
              <w:ind w:left="66" w:right="66"/>
              <w:rPr>
                <w:rFonts w:ascii="宋体" w:hAnsi="宋体" w:eastAsia="宋体"/>
                <w:color w:val="000000"/>
                <w:sz w:val="24"/>
                <w:szCs w:val="24"/>
                <w:highlight w:val="none"/>
                <w:lang w:eastAsia="en-US"/>
              </w:rPr>
            </w:pPr>
          </w:p>
        </w:tc>
        <w:tc>
          <w:tcPr>
            <w:tcW w:w="1161" w:type="dxa"/>
            <w:noWrap/>
            <w:vAlign w:val="center"/>
          </w:tcPr>
          <w:p w14:paraId="3C58350E">
            <w:pPr>
              <w:pStyle w:val="4"/>
              <w:spacing w:before="133" w:line="440" w:lineRule="exact"/>
              <w:ind w:left="66" w:right="66"/>
              <w:rPr>
                <w:rFonts w:ascii="宋体" w:hAnsi="宋体" w:eastAsia="宋体"/>
                <w:color w:val="000000"/>
                <w:sz w:val="24"/>
                <w:szCs w:val="24"/>
                <w:highlight w:val="none"/>
                <w:lang w:eastAsia="en-US"/>
              </w:rPr>
            </w:pPr>
          </w:p>
        </w:tc>
        <w:tc>
          <w:tcPr>
            <w:tcW w:w="815" w:type="dxa"/>
            <w:noWrap/>
            <w:vAlign w:val="center"/>
          </w:tcPr>
          <w:p w14:paraId="3A1B6BB5">
            <w:pPr>
              <w:pStyle w:val="4"/>
              <w:spacing w:before="133" w:line="440" w:lineRule="exact"/>
              <w:ind w:left="66" w:right="66"/>
              <w:rPr>
                <w:rFonts w:ascii="宋体" w:hAnsi="宋体" w:eastAsia="宋体"/>
                <w:color w:val="000000"/>
                <w:sz w:val="24"/>
                <w:szCs w:val="24"/>
                <w:highlight w:val="none"/>
                <w:lang w:eastAsia="en-US"/>
              </w:rPr>
            </w:pPr>
          </w:p>
        </w:tc>
        <w:tc>
          <w:tcPr>
            <w:tcW w:w="921" w:type="dxa"/>
            <w:noWrap/>
            <w:vAlign w:val="center"/>
          </w:tcPr>
          <w:p w14:paraId="1362575B">
            <w:pPr>
              <w:pStyle w:val="4"/>
              <w:spacing w:before="133" w:line="440" w:lineRule="exact"/>
              <w:ind w:left="66" w:right="66"/>
              <w:rPr>
                <w:rFonts w:ascii="宋体" w:hAnsi="宋体" w:eastAsia="宋体"/>
                <w:color w:val="000000"/>
                <w:sz w:val="24"/>
                <w:szCs w:val="24"/>
                <w:highlight w:val="none"/>
                <w:lang w:eastAsia="en-US"/>
              </w:rPr>
            </w:pPr>
          </w:p>
        </w:tc>
      </w:tr>
      <w:tr w14:paraId="325468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319199F1">
            <w:pPr>
              <w:rPr>
                <w:rFonts w:ascii="宋体" w:hAnsi="宋体" w:eastAsia="Calibri"/>
                <w:color w:val="000000"/>
                <w:sz w:val="24"/>
                <w:highlight w:val="none"/>
                <w:lang w:eastAsia="en-US"/>
              </w:rPr>
            </w:pPr>
          </w:p>
        </w:tc>
        <w:tc>
          <w:tcPr>
            <w:tcW w:w="1784" w:type="dxa"/>
            <w:noWrap/>
            <w:vAlign w:val="top"/>
          </w:tcPr>
          <w:p w14:paraId="021F9CBE">
            <w:pPr>
              <w:rPr>
                <w:rFonts w:ascii="宋体" w:hAnsi="宋体" w:eastAsia="Calibri"/>
                <w:color w:val="000000"/>
                <w:sz w:val="24"/>
                <w:highlight w:val="none"/>
                <w:lang w:eastAsia="en-US"/>
              </w:rPr>
            </w:pPr>
          </w:p>
        </w:tc>
        <w:tc>
          <w:tcPr>
            <w:tcW w:w="850" w:type="dxa"/>
            <w:noWrap/>
            <w:vAlign w:val="top"/>
          </w:tcPr>
          <w:p w14:paraId="089AC4FF">
            <w:pPr>
              <w:rPr>
                <w:rFonts w:ascii="宋体" w:hAnsi="宋体" w:eastAsia="Calibri"/>
                <w:color w:val="000000"/>
                <w:sz w:val="24"/>
                <w:highlight w:val="none"/>
                <w:lang w:eastAsia="en-US"/>
              </w:rPr>
            </w:pPr>
          </w:p>
        </w:tc>
        <w:tc>
          <w:tcPr>
            <w:tcW w:w="1058" w:type="dxa"/>
            <w:noWrap/>
            <w:vAlign w:val="top"/>
          </w:tcPr>
          <w:p w14:paraId="290754D0">
            <w:pPr>
              <w:rPr>
                <w:rFonts w:ascii="宋体" w:hAnsi="宋体" w:eastAsia="Calibri"/>
                <w:color w:val="000000"/>
                <w:sz w:val="24"/>
                <w:highlight w:val="none"/>
                <w:lang w:eastAsia="en-US"/>
              </w:rPr>
            </w:pPr>
          </w:p>
        </w:tc>
        <w:tc>
          <w:tcPr>
            <w:tcW w:w="880" w:type="dxa"/>
            <w:noWrap/>
            <w:vAlign w:val="top"/>
          </w:tcPr>
          <w:p w14:paraId="3069C850">
            <w:pPr>
              <w:rPr>
                <w:rFonts w:ascii="宋体" w:hAnsi="宋体" w:eastAsia="Calibri"/>
                <w:color w:val="000000"/>
                <w:sz w:val="24"/>
                <w:highlight w:val="none"/>
                <w:lang w:eastAsia="en-US"/>
              </w:rPr>
            </w:pPr>
          </w:p>
        </w:tc>
        <w:tc>
          <w:tcPr>
            <w:tcW w:w="1020" w:type="dxa"/>
            <w:noWrap/>
            <w:vAlign w:val="top"/>
          </w:tcPr>
          <w:p w14:paraId="2F1100E4">
            <w:pPr>
              <w:rPr>
                <w:rFonts w:ascii="宋体" w:hAnsi="宋体" w:eastAsia="Calibri"/>
                <w:color w:val="000000"/>
                <w:sz w:val="24"/>
                <w:highlight w:val="none"/>
                <w:lang w:eastAsia="en-US"/>
              </w:rPr>
            </w:pPr>
          </w:p>
        </w:tc>
        <w:tc>
          <w:tcPr>
            <w:tcW w:w="1161" w:type="dxa"/>
            <w:noWrap/>
            <w:vAlign w:val="top"/>
          </w:tcPr>
          <w:p w14:paraId="3A705C27">
            <w:pPr>
              <w:rPr>
                <w:rFonts w:ascii="宋体" w:hAnsi="宋体" w:eastAsia="Calibri"/>
                <w:color w:val="000000"/>
                <w:sz w:val="24"/>
                <w:highlight w:val="none"/>
                <w:lang w:eastAsia="en-US"/>
              </w:rPr>
            </w:pPr>
          </w:p>
        </w:tc>
        <w:tc>
          <w:tcPr>
            <w:tcW w:w="815" w:type="dxa"/>
            <w:noWrap/>
            <w:vAlign w:val="top"/>
          </w:tcPr>
          <w:p w14:paraId="3ADFD7EB">
            <w:pPr>
              <w:rPr>
                <w:rFonts w:ascii="宋体" w:hAnsi="宋体" w:eastAsia="Calibri"/>
                <w:color w:val="000000"/>
                <w:sz w:val="24"/>
                <w:highlight w:val="none"/>
                <w:lang w:eastAsia="en-US"/>
              </w:rPr>
            </w:pPr>
          </w:p>
        </w:tc>
        <w:tc>
          <w:tcPr>
            <w:tcW w:w="921" w:type="dxa"/>
            <w:noWrap/>
            <w:vAlign w:val="top"/>
          </w:tcPr>
          <w:p w14:paraId="510AEB08">
            <w:pPr>
              <w:rPr>
                <w:rFonts w:ascii="宋体" w:hAnsi="宋体" w:eastAsia="Calibri"/>
                <w:color w:val="000000"/>
                <w:sz w:val="24"/>
                <w:highlight w:val="none"/>
                <w:lang w:eastAsia="en-US"/>
              </w:rPr>
            </w:pPr>
          </w:p>
        </w:tc>
      </w:tr>
      <w:tr w14:paraId="688E19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center"/>
          </w:tcPr>
          <w:p w14:paraId="189436E7">
            <w:pPr>
              <w:pStyle w:val="4"/>
              <w:spacing w:before="133" w:line="440" w:lineRule="exact"/>
              <w:ind w:left="66" w:right="66"/>
              <w:rPr>
                <w:rFonts w:ascii="宋体" w:hAnsi="宋体" w:eastAsia="宋体"/>
                <w:color w:val="000000"/>
                <w:sz w:val="24"/>
                <w:szCs w:val="24"/>
                <w:highlight w:val="none"/>
                <w:lang w:eastAsia="en-US"/>
              </w:rPr>
            </w:pPr>
          </w:p>
        </w:tc>
        <w:tc>
          <w:tcPr>
            <w:tcW w:w="1784" w:type="dxa"/>
            <w:noWrap/>
            <w:vAlign w:val="center"/>
          </w:tcPr>
          <w:p w14:paraId="634D109E">
            <w:pPr>
              <w:pStyle w:val="4"/>
              <w:spacing w:before="133" w:line="440" w:lineRule="exact"/>
              <w:ind w:left="66" w:right="66"/>
              <w:rPr>
                <w:rFonts w:ascii="宋体" w:hAnsi="宋体" w:eastAsia="宋体"/>
                <w:color w:val="000000"/>
                <w:sz w:val="24"/>
                <w:szCs w:val="24"/>
                <w:highlight w:val="none"/>
                <w:lang w:eastAsia="en-US"/>
              </w:rPr>
            </w:pPr>
          </w:p>
        </w:tc>
        <w:tc>
          <w:tcPr>
            <w:tcW w:w="850" w:type="dxa"/>
            <w:noWrap/>
            <w:vAlign w:val="center"/>
          </w:tcPr>
          <w:p w14:paraId="4A0EECB4">
            <w:pPr>
              <w:pStyle w:val="4"/>
              <w:spacing w:before="133" w:line="440" w:lineRule="exact"/>
              <w:ind w:left="66" w:right="66"/>
              <w:rPr>
                <w:rFonts w:ascii="宋体" w:hAnsi="宋体" w:eastAsia="宋体"/>
                <w:color w:val="000000"/>
                <w:sz w:val="24"/>
                <w:szCs w:val="24"/>
                <w:highlight w:val="none"/>
                <w:lang w:eastAsia="en-US"/>
              </w:rPr>
            </w:pPr>
          </w:p>
        </w:tc>
        <w:tc>
          <w:tcPr>
            <w:tcW w:w="1058" w:type="dxa"/>
            <w:noWrap/>
            <w:vAlign w:val="center"/>
          </w:tcPr>
          <w:p w14:paraId="29A4C7A3">
            <w:pPr>
              <w:pStyle w:val="4"/>
              <w:spacing w:before="133" w:line="440" w:lineRule="exact"/>
              <w:ind w:left="66" w:right="66"/>
              <w:rPr>
                <w:rFonts w:ascii="宋体" w:hAnsi="宋体" w:eastAsia="宋体"/>
                <w:color w:val="000000"/>
                <w:sz w:val="24"/>
                <w:szCs w:val="24"/>
                <w:highlight w:val="none"/>
                <w:lang w:eastAsia="en-US"/>
              </w:rPr>
            </w:pPr>
          </w:p>
        </w:tc>
        <w:tc>
          <w:tcPr>
            <w:tcW w:w="880" w:type="dxa"/>
            <w:noWrap/>
            <w:vAlign w:val="center"/>
          </w:tcPr>
          <w:p w14:paraId="17B4E97D">
            <w:pPr>
              <w:pStyle w:val="4"/>
              <w:spacing w:before="133" w:line="440" w:lineRule="exact"/>
              <w:ind w:left="66" w:right="66"/>
              <w:rPr>
                <w:rFonts w:ascii="宋体" w:hAnsi="宋体" w:eastAsia="宋体"/>
                <w:color w:val="000000"/>
                <w:sz w:val="24"/>
                <w:szCs w:val="24"/>
                <w:highlight w:val="none"/>
                <w:lang w:eastAsia="en-US"/>
              </w:rPr>
            </w:pPr>
          </w:p>
        </w:tc>
        <w:tc>
          <w:tcPr>
            <w:tcW w:w="1020" w:type="dxa"/>
            <w:noWrap/>
            <w:vAlign w:val="center"/>
          </w:tcPr>
          <w:p w14:paraId="564456D0">
            <w:pPr>
              <w:pStyle w:val="4"/>
              <w:spacing w:before="133" w:line="440" w:lineRule="exact"/>
              <w:ind w:left="66" w:right="66"/>
              <w:rPr>
                <w:rFonts w:ascii="宋体" w:hAnsi="宋体" w:eastAsia="宋体"/>
                <w:color w:val="000000"/>
                <w:sz w:val="24"/>
                <w:szCs w:val="24"/>
                <w:highlight w:val="none"/>
                <w:lang w:eastAsia="en-US"/>
              </w:rPr>
            </w:pPr>
          </w:p>
        </w:tc>
        <w:tc>
          <w:tcPr>
            <w:tcW w:w="1161" w:type="dxa"/>
            <w:noWrap/>
            <w:vAlign w:val="center"/>
          </w:tcPr>
          <w:p w14:paraId="0CB0B024">
            <w:pPr>
              <w:pStyle w:val="4"/>
              <w:spacing w:before="133" w:line="440" w:lineRule="exact"/>
              <w:ind w:left="66" w:right="66"/>
              <w:rPr>
                <w:rFonts w:ascii="宋体" w:hAnsi="宋体" w:eastAsia="宋体"/>
                <w:color w:val="000000"/>
                <w:sz w:val="24"/>
                <w:szCs w:val="24"/>
                <w:highlight w:val="none"/>
                <w:lang w:eastAsia="en-US"/>
              </w:rPr>
            </w:pPr>
          </w:p>
        </w:tc>
        <w:tc>
          <w:tcPr>
            <w:tcW w:w="815" w:type="dxa"/>
            <w:noWrap/>
            <w:vAlign w:val="center"/>
          </w:tcPr>
          <w:p w14:paraId="6D57771B">
            <w:pPr>
              <w:pStyle w:val="4"/>
              <w:spacing w:before="133" w:line="440" w:lineRule="exact"/>
              <w:ind w:left="66" w:right="66"/>
              <w:rPr>
                <w:rFonts w:ascii="宋体" w:hAnsi="宋体" w:eastAsia="宋体"/>
                <w:color w:val="000000"/>
                <w:sz w:val="24"/>
                <w:szCs w:val="24"/>
                <w:highlight w:val="none"/>
                <w:lang w:eastAsia="en-US"/>
              </w:rPr>
            </w:pPr>
          </w:p>
        </w:tc>
        <w:tc>
          <w:tcPr>
            <w:tcW w:w="921" w:type="dxa"/>
            <w:noWrap/>
            <w:vAlign w:val="center"/>
          </w:tcPr>
          <w:p w14:paraId="248FB3D2">
            <w:pPr>
              <w:pStyle w:val="4"/>
              <w:spacing w:before="133" w:line="440" w:lineRule="exact"/>
              <w:ind w:left="66" w:right="66"/>
              <w:rPr>
                <w:rFonts w:ascii="宋体" w:hAnsi="宋体" w:eastAsia="宋体"/>
                <w:color w:val="000000"/>
                <w:sz w:val="24"/>
                <w:szCs w:val="24"/>
                <w:highlight w:val="none"/>
                <w:lang w:eastAsia="en-US"/>
              </w:rPr>
            </w:pPr>
          </w:p>
        </w:tc>
      </w:tr>
      <w:tr w14:paraId="4FDBC6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001E4200">
            <w:pPr>
              <w:rPr>
                <w:rFonts w:ascii="宋体" w:hAnsi="宋体" w:eastAsia="Calibri"/>
                <w:color w:val="000000"/>
                <w:sz w:val="24"/>
                <w:highlight w:val="none"/>
                <w:lang w:eastAsia="en-US"/>
              </w:rPr>
            </w:pPr>
          </w:p>
        </w:tc>
        <w:tc>
          <w:tcPr>
            <w:tcW w:w="1784" w:type="dxa"/>
            <w:noWrap/>
            <w:vAlign w:val="top"/>
          </w:tcPr>
          <w:p w14:paraId="17ABBCB0">
            <w:pPr>
              <w:rPr>
                <w:rFonts w:ascii="宋体" w:hAnsi="宋体" w:eastAsia="Calibri"/>
                <w:color w:val="000000"/>
                <w:sz w:val="24"/>
                <w:highlight w:val="none"/>
                <w:lang w:eastAsia="en-US"/>
              </w:rPr>
            </w:pPr>
          </w:p>
        </w:tc>
        <w:tc>
          <w:tcPr>
            <w:tcW w:w="850" w:type="dxa"/>
            <w:noWrap/>
            <w:vAlign w:val="top"/>
          </w:tcPr>
          <w:p w14:paraId="13C37C57">
            <w:pPr>
              <w:rPr>
                <w:rFonts w:ascii="宋体" w:hAnsi="宋体" w:eastAsia="Calibri"/>
                <w:color w:val="000000"/>
                <w:sz w:val="24"/>
                <w:highlight w:val="none"/>
                <w:lang w:eastAsia="en-US"/>
              </w:rPr>
            </w:pPr>
          </w:p>
        </w:tc>
        <w:tc>
          <w:tcPr>
            <w:tcW w:w="1058" w:type="dxa"/>
            <w:noWrap/>
            <w:vAlign w:val="top"/>
          </w:tcPr>
          <w:p w14:paraId="3C585277">
            <w:pPr>
              <w:rPr>
                <w:rFonts w:ascii="宋体" w:hAnsi="宋体" w:eastAsia="Calibri"/>
                <w:color w:val="000000"/>
                <w:sz w:val="24"/>
                <w:highlight w:val="none"/>
                <w:lang w:eastAsia="en-US"/>
              </w:rPr>
            </w:pPr>
          </w:p>
        </w:tc>
        <w:tc>
          <w:tcPr>
            <w:tcW w:w="880" w:type="dxa"/>
            <w:noWrap/>
            <w:vAlign w:val="top"/>
          </w:tcPr>
          <w:p w14:paraId="0EFF3BB4">
            <w:pPr>
              <w:rPr>
                <w:rFonts w:ascii="宋体" w:hAnsi="宋体" w:eastAsia="Calibri"/>
                <w:color w:val="000000"/>
                <w:sz w:val="24"/>
                <w:highlight w:val="none"/>
                <w:lang w:eastAsia="en-US"/>
              </w:rPr>
            </w:pPr>
          </w:p>
        </w:tc>
        <w:tc>
          <w:tcPr>
            <w:tcW w:w="1020" w:type="dxa"/>
            <w:noWrap/>
            <w:vAlign w:val="top"/>
          </w:tcPr>
          <w:p w14:paraId="142A1913">
            <w:pPr>
              <w:rPr>
                <w:rFonts w:ascii="宋体" w:hAnsi="宋体" w:eastAsia="Calibri"/>
                <w:color w:val="000000"/>
                <w:sz w:val="24"/>
                <w:highlight w:val="none"/>
                <w:lang w:eastAsia="en-US"/>
              </w:rPr>
            </w:pPr>
          </w:p>
        </w:tc>
        <w:tc>
          <w:tcPr>
            <w:tcW w:w="1161" w:type="dxa"/>
            <w:noWrap/>
            <w:vAlign w:val="top"/>
          </w:tcPr>
          <w:p w14:paraId="1BC28E70">
            <w:pPr>
              <w:rPr>
                <w:rFonts w:ascii="宋体" w:hAnsi="宋体" w:eastAsia="Calibri"/>
                <w:color w:val="000000"/>
                <w:sz w:val="24"/>
                <w:highlight w:val="none"/>
                <w:lang w:eastAsia="en-US"/>
              </w:rPr>
            </w:pPr>
          </w:p>
        </w:tc>
        <w:tc>
          <w:tcPr>
            <w:tcW w:w="815" w:type="dxa"/>
            <w:noWrap/>
            <w:vAlign w:val="top"/>
          </w:tcPr>
          <w:p w14:paraId="7C81A906">
            <w:pPr>
              <w:rPr>
                <w:rFonts w:ascii="宋体" w:hAnsi="宋体" w:eastAsia="Calibri"/>
                <w:color w:val="000000"/>
                <w:sz w:val="24"/>
                <w:highlight w:val="none"/>
                <w:lang w:eastAsia="en-US"/>
              </w:rPr>
            </w:pPr>
          </w:p>
        </w:tc>
        <w:tc>
          <w:tcPr>
            <w:tcW w:w="921" w:type="dxa"/>
            <w:noWrap/>
            <w:vAlign w:val="top"/>
          </w:tcPr>
          <w:p w14:paraId="2022ACD3">
            <w:pPr>
              <w:rPr>
                <w:rFonts w:ascii="宋体" w:hAnsi="宋体" w:eastAsia="Calibri"/>
                <w:color w:val="000000"/>
                <w:sz w:val="24"/>
                <w:highlight w:val="none"/>
                <w:lang w:eastAsia="en-US"/>
              </w:rPr>
            </w:pPr>
          </w:p>
        </w:tc>
      </w:tr>
      <w:tr w14:paraId="02E22C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353A6F01">
            <w:pPr>
              <w:rPr>
                <w:rFonts w:ascii="宋体" w:hAnsi="宋体" w:eastAsia="Calibri"/>
                <w:color w:val="000000"/>
                <w:sz w:val="24"/>
                <w:highlight w:val="none"/>
                <w:lang w:eastAsia="en-US"/>
              </w:rPr>
            </w:pPr>
          </w:p>
        </w:tc>
        <w:tc>
          <w:tcPr>
            <w:tcW w:w="1784" w:type="dxa"/>
            <w:noWrap/>
            <w:vAlign w:val="top"/>
          </w:tcPr>
          <w:p w14:paraId="5F7721FE">
            <w:pPr>
              <w:rPr>
                <w:rFonts w:ascii="宋体" w:hAnsi="宋体" w:eastAsia="Calibri"/>
                <w:color w:val="000000"/>
                <w:sz w:val="24"/>
                <w:highlight w:val="none"/>
                <w:lang w:eastAsia="en-US"/>
              </w:rPr>
            </w:pPr>
          </w:p>
        </w:tc>
        <w:tc>
          <w:tcPr>
            <w:tcW w:w="850" w:type="dxa"/>
            <w:noWrap/>
            <w:vAlign w:val="top"/>
          </w:tcPr>
          <w:p w14:paraId="1CDA1A2C">
            <w:pPr>
              <w:rPr>
                <w:rFonts w:ascii="宋体" w:hAnsi="宋体" w:eastAsia="Calibri"/>
                <w:color w:val="000000"/>
                <w:sz w:val="24"/>
                <w:highlight w:val="none"/>
                <w:lang w:eastAsia="en-US"/>
              </w:rPr>
            </w:pPr>
          </w:p>
        </w:tc>
        <w:tc>
          <w:tcPr>
            <w:tcW w:w="1058" w:type="dxa"/>
            <w:noWrap/>
            <w:vAlign w:val="top"/>
          </w:tcPr>
          <w:p w14:paraId="6EF2104D">
            <w:pPr>
              <w:rPr>
                <w:rFonts w:ascii="宋体" w:hAnsi="宋体" w:eastAsia="Calibri"/>
                <w:color w:val="000000"/>
                <w:sz w:val="24"/>
                <w:highlight w:val="none"/>
                <w:lang w:eastAsia="en-US"/>
              </w:rPr>
            </w:pPr>
          </w:p>
        </w:tc>
        <w:tc>
          <w:tcPr>
            <w:tcW w:w="880" w:type="dxa"/>
            <w:noWrap/>
            <w:vAlign w:val="top"/>
          </w:tcPr>
          <w:p w14:paraId="175D3A8E">
            <w:pPr>
              <w:rPr>
                <w:rFonts w:ascii="宋体" w:hAnsi="宋体" w:eastAsia="Calibri"/>
                <w:color w:val="000000"/>
                <w:sz w:val="24"/>
                <w:highlight w:val="none"/>
                <w:lang w:eastAsia="en-US"/>
              </w:rPr>
            </w:pPr>
          </w:p>
        </w:tc>
        <w:tc>
          <w:tcPr>
            <w:tcW w:w="1020" w:type="dxa"/>
            <w:noWrap/>
            <w:vAlign w:val="top"/>
          </w:tcPr>
          <w:p w14:paraId="1881222E">
            <w:pPr>
              <w:rPr>
                <w:rFonts w:ascii="宋体" w:hAnsi="宋体" w:eastAsia="Calibri"/>
                <w:color w:val="000000"/>
                <w:sz w:val="24"/>
                <w:highlight w:val="none"/>
                <w:lang w:eastAsia="en-US"/>
              </w:rPr>
            </w:pPr>
          </w:p>
        </w:tc>
        <w:tc>
          <w:tcPr>
            <w:tcW w:w="1161" w:type="dxa"/>
            <w:noWrap/>
            <w:vAlign w:val="top"/>
          </w:tcPr>
          <w:p w14:paraId="6DF50F1F">
            <w:pPr>
              <w:rPr>
                <w:rFonts w:ascii="宋体" w:hAnsi="宋体" w:eastAsia="Calibri"/>
                <w:color w:val="000000"/>
                <w:sz w:val="24"/>
                <w:highlight w:val="none"/>
                <w:lang w:eastAsia="en-US"/>
              </w:rPr>
            </w:pPr>
          </w:p>
        </w:tc>
        <w:tc>
          <w:tcPr>
            <w:tcW w:w="815" w:type="dxa"/>
            <w:noWrap/>
            <w:vAlign w:val="top"/>
          </w:tcPr>
          <w:p w14:paraId="530A63AB">
            <w:pPr>
              <w:rPr>
                <w:rFonts w:ascii="宋体" w:hAnsi="宋体" w:eastAsia="Calibri"/>
                <w:color w:val="000000"/>
                <w:sz w:val="24"/>
                <w:highlight w:val="none"/>
                <w:lang w:eastAsia="en-US"/>
              </w:rPr>
            </w:pPr>
          </w:p>
        </w:tc>
        <w:tc>
          <w:tcPr>
            <w:tcW w:w="921" w:type="dxa"/>
            <w:noWrap/>
            <w:vAlign w:val="top"/>
          </w:tcPr>
          <w:p w14:paraId="37B888C1">
            <w:pPr>
              <w:rPr>
                <w:rFonts w:ascii="宋体" w:hAnsi="宋体" w:eastAsia="Calibri"/>
                <w:color w:val="000000"/>
                <w:sz w:val="24"/>
                <w:highlight w:val="none"/>
                <w:lang w:eastAsia="en-US"/>
              </w:rPr>
            </w:pPr>
          </w:p>
        </w:tc>
      </w:tr>
      <w:tr w14:paraId="40BF12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28A46626">
            <w:pPr>
              <w:rPr>
                <w:rFonts w:ascii="宋体" w:hAnsi="宋体" w:eastAsia="Calibri"/>
                <w:color w:val="000000"/>
                <w:sz w:val="24"/>
                <w:highlight w:val="none"/>
                <w:lang w:eastAsia="en-US"/>
              </w:rPr>
            </w:pPr>
          </w:p>
        </w:tc>
        <w:tc>
          <w:tcPr>
            <w:tcW w:w="1784" w:type="dxa"/>
            <w:noWrap/>
            <w:vAlign w:val="top"/>
          </w:tcPr>
          <w:p w14:paraId="3C5B1605">
            <w:pPr>
              <w:rPr>
                <w:rFonts w:ascii="宋体" w:hAnsi="宋体" w:eastAsia="Calibri"/>
                <w:color w:val="000000"/>
                <w:sz w:val="24"/>
                <w:highlight w:val="none"/>
                <w:lang w:eastAsia="en-US"/>
              </w:rPr>
            </w:pPr>
          </w:p>
        </w:tc>
        <w:tc>
          <w:tcPr>
            <w:tcW w:w="850" w:type="dxa"/>
            <w:noWrap/>
            <w:vAlign w:val="top"/>
          </w:tcPr>
          <w:p w14:paraId="6D0A012C">
            <w:pPr>
              <w:rPr>
                <w:rFonts w:ascii="宋体" w:hAnsi="宋体" w:eastAsia="Calibri"/>
                <w:color w:val="000000"/>
                <w:sz w:val="24"/>
                <w:highlight w:val="none"/>
                <w:lang w:eastAsia="en-US"/>
              </w:rPr>
            </w:pPr>
          </w:p>
        </w:tc>
        <w:tc>
          <w:tcPr>
            <w:tcW w:w="1058" w:type="dxa"/>
            <w:noWrap/>
            <w:vAlign w:val="top"/>
          </w:tcPr>
          <w:p w14:paraId="56B7B39B">
            <w:pPr>
              <w:rPr>
                <w:rFonts w:ascii="宋体" w:hAnsi="宋体" w:eastAsia="Calibri"/>
                <w:color w:val="000000"/>
                <w:sz w:val="24"/>
                <w:highlight w:val="none"/>
                <w:lang w:eastAsia="en-US"/>
              </w:rPr>
            </w:pPr>
          </w:p>
        </w:tc>
        <w:tc>
          <w:tcPr>
            <w:tcW w:w="880" w:type="dxa"/>
            <w:noWrap/>
            <w:vAlign w:val="top"/>
          </w:tcPr>
          <w:p w14:paraId="51929458">
            <w:pPr>
              <w:rPr>
                <w:rFonts w:ascii="宋体" w:hAnsi="宋体" w:eastAsia="Calibri"/>
                <w:color w:val="000000"/>
                <w:sz w:val="24"/>
                <w:highlight w:val="none"/>
                <w:lang w:eastAsia="en-US"/>
              </w:rPr>
            </w:pPr>
          </w:p>
        </w:tc>
        <w:tc>
          <w:tcPr>
            <w:tcW w:w="1020" w:type="dxa"/>
            <w:noWrap/>
            <w:vAlign w:val="top"/>
          </w:tcPr>
          <w:p w14:paraId="08A588B9">
            <w:pPr>
              <w:rPr>
                <w:rFonts w:ascii="宋体" w:hAnsi="宋体" w:eastAsia="Calibri"/>
                <w:color w:val="000000"/>
                <w:sz w:val="24"/>
                <w:highlight w:val="none"/>
                <w:lang w:eastAsia="en-US"/>
              </w:rPr>
            </w:pPr>
          </w:p>
        </w:tc>
        <w:tc>
          <w:tcPr>
            <w:tcW w:w="1161" w:type="dxa"/>
            <w:noWrap/>
            <w:vAlign w:val="top"/>
          </w:tcPr>
          <w:p w14:paraId="67604BA9">
            <w:pPr>
              <w:rPr>
                <w:rFonts w:ascii="宋体" w:hAnsi="宋体" w:eastAsia="Calibri"/>
                <w:color w:val="000000"/>
                <w:sz w:val="24"/>
                <w:highlight w:val="none"/>
                <w:lang w:eastAsia="en-US"/>
              </w:rPr>
            </w:pPr>
          </w:p>
        </w:tc>
        <w:tc>
          <w:tcPr>
            <w:tcW w:w="815" w:type="dxa"/>
            <w:noWrap/>
            <w:vAlign w:val="top"/>
          </w:tcPr>
          <w:p w14:paraId="103BD835">
            <w:pPr>
              <w:rPr>
                <w:rFonts w:ascii="宋体" w:hAnsi="宋体" w:eastAsia="Calibri"/>
                <w:color w:val="000000"/>
                <w:sz w:val="24"/>
                <w:highlight w:val="none"/>
                <w:lang w:eastAsia="en-US"/>
              </w:rPr>
            </w:pPr>
          </w:p>
        </w:tc>
        <w:tc>
          <w:tcPr>
            <w:tcW w:w="921" w:type="dxa"/>
            <w:noWrap/>
            <w:vAlign w:val="top"/>
          </w:tcPr>
          <w:p w14:paraId="74039559">
            <w:pPr>
              <w:rPr>
                <w:rFonts w:ascii="宋体" w:hAnsi="宋体" w:eastAsia="Calibri"/>
                <w:color w:val="000000"/>
                <w:sz w:val="24"/>
                <w:highlight w:val="none"/>
                <w:lang w:eastAsia="en-US"/>
              </w:rPr>
            </w:pPr>
          </w:p>
        </w:tc>
      </w:tr>
      <w:tr w14:paraId="69E77C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46B9FEF5">
            <w:pPr>
              <w:rPr>
                <w:rFonts w:ascii="宋体" w:hAnsi="宋体" w:eastAsia="Calibri"/>
                <w:color w:val="000000"/>
                <w:sz w:val="24"/>
                <w:highlight w:val="none"/>
                <w:lang w:eastAsia="en-US"/>
              </w:rPr>
            </w:pPr>
          </w:p>
        </w:tc>
        <w:tc>
          <w:tcPr>
            <w:tcW w:w="1784" w:type="dxa"/>
            <w:noWrap/>
            <w:vAlign w:val="top"/>
          </w:tcPr>
          <w:p w14:paraId="0A04356E">
            <w:pPr>
              <w:rPr>
                <w:rFonts w:ascii="宋体" w:hAnsi="宋体" w:eastAsia="Calibri"/>
                <w:color w:val="000000"/>
                <w:sz w:val="24"/>
                <w:highlight w:val="none"/>
                <w:lang w:eastAsia="en-US"/>
              </w:rPr>
            </w:pPr>
          </w:p>
        </w:tc>
        <w:tc>
          <w:tcPr>
            <w:tcW w:w="850" w:type="dxa"/>
            <w:noWrap/>
            <w:vAlign w:val="top"/>
          </w:tcPr>
          <w:p w14:paraId="6E43A382">
            <w:pPr>
              <w:rPr>
                <w:rFonts w:ascii="宋体" w:hAnsi="宋体" w:eastAsia="Calibri"/>
                <w:color w:val="000000"/>
                <w:sz w:val="24"/>
                <w:highlight w:val="none"/>
                <w:lang w:eastAsia="en-US"/>
              </w:rPr>
            </w:pPr>
          </w:p>
        </w:tc>
        <w:tc>
          <w:tcPr>
            <w:tcW w:w="1058" w:type="dxa"/>
            <w:noWrap/>
            <w:vAlign w:val="top"/>
          </w:tcPr>
          <w:p w14:paraId="14EFA5D7">
            <w:pPr>
              <w:rPr>
                <w:rFonts w:ascii="宋体" w:hAnsi="宋体" w:eastAsia="Calibri"/>
                <w:color w:val="000000"/>
                <w:sz w:val="24"/>
                <w:highlight w:val="none"/>
                <w:lang w:eastAsia="en-US"/>
              </w:rPr>
            </w:pPr>
          </w:p>
        </w:tc>
        <w:tc>
          <w:tcPr>
            <w:tcW w:w="880" w:type="dxa"/>
            <w:noWrap/>
            <w:vAlign w:val="top"/>
          </w:tcPr>
          <w:p w14:paraId="58DA4E3B">
            <w:pPr>
              <w:rPr>
                <w:rFonts w:ascii="宋体" w:hAnsi="宋体" w:eastAsia="Calibri"/>
                <w:color w:val="000000"/>
                <w:sz w:val="24"/>
                <w:highlight w:val="none"/>
                <w:lang w:eastAsia="en-US"/>
              </w:rPr>
            </w:pPr>
          </w:p>
        </w:tc>
        <w:tc>
          <w:tcPr>
            <w:tcW w:w="1020" w:type="dxa"/>
            <w:noWrap/>
            <w:vAlign w:val="top"/>
          </w:tcPr>
          <w:p w14:paraId="5E55DEE2">
            <w:pPr>
              <w:rPr>
                <w:rFonts w:ascii="宋体" w:hAnsi="宋体" w:eastAsia="Calibri"/>
                <w:color w:val="000000"/>
                <w:sz w:val="24"/>
                <w:highlight w:val="none"/>
                <w:lang w:eastAsia="en-US"/>
              </w:rPr>
            </w:pPr>
          </w:p>
        </w:tc>
        <w:tc>
          <w:tcPr>
            <w:tcW w:w="1161" w:type="dxa"/>
            <w:noWrap/>
            <w:vAlign w:val="top"/>
          </w:tcPr>
          <w:p w14:paraId="203BC120">
            <w:pPr>
              <w:rPr>
                <w:rFonts w:ascii="宋体" w:hAnsi="宋体" w:eastAsia="Calibri"/>
                <w:color w:val="000000"/>
                <w:sz w:val="24"/>
                <w:highlight w:val="none"/>
                <w:lang w:eastAsia="en-US"/>
              </w:rPr>
            </w:pPr>
          </w:p>
        </w:tc>
        <w:tc>
          <w:tcPr>
            <w:tcW w:w="815" w:type="dxa"/>
            <w:noWrap/>
            <w:vAlign w:val="top"/>
          </w:tcPr>
          <w:p w14:paraId="57C28B46">
            <w:pPr>
              <w:rPr>
                <w:rFonts w:ascii="宋体" w:hAnsi="宋体" w:eastAsia="Calibri"/>
                <w:color w:val="000000"/>
                <w:sz w:val="24"/>
                <w:highlight w:val="none"/>
                <w:lang w:eastAsia="en-US"/>
              </w:rPr>
            </w:pPr>
          </w:p>
        </w:tc>
        <w:tc>
          <w:tcPr>
            <w:tcW w:w="921" w:type="dxa"/>
            <w:noWrap/>
            <w:vAlign w:val="top"/>
          </w:tcPr>
          <w:p w14:paraId="7825ED70">
            <w:pPr>
              <w:rPr>
                <w:rFonts w:ascii="宋体" w:hAnsi="宋体" w:eastAsia="Calibri"/>
                <w:color w:val="000000"/>
                <w:sz w:val="24"/>
                <w:highlight w:val="none"/>
                <w:lang w:eastAsia="en-US"/>
              </w:rPr>
            </w:pPr>
          </w:p>
        </w:tc>
      </w:tr>
      <w:tr w14:paraId="3E9EEB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402B118D">
            <w:pPr>
              <w:rPr>
                <w:rFonts w:ascii="宋体" w:hAnsi="宋体" w:eastAsia="Calibri"/>
                <w:color w:val="000000"/>
                <w:sz w:val="24"/>
                <w:highlight w:val="none"/>
                <w:lang w:eastAsia="en-US"/>
              </w:rPr>
            </w:pPr>
          </w:p>
        </w:tc>
        <w:tc>
          <w:tcPr>
            <w:tcW w:w="1784" w:type="dxa"/>
            <w:noWrap/>
            <w:vAlign w:val="top"/>
          </w:tcPr>
          <w:p w14:paraId="5441DEB6">
            <w:pPr>
              <w:rPr>
                <w:rFonts w:ascii="宋体" w:hAnsi="宋体" w:eastAsia="Calibri"/>
                <w:color w:val="000000"/>
                <w:sz w:val="24"/>
                <w:highlight w:val="none"/>
                <w:lang w:eastAsia="en-US"/>
              </w:rPr>
            </w:pPr>
          </w:p>
        </w:tc>
        <w:tc>
          <w:tcPr>
            <w:tcW w:w="850" w:type="dxa"/>
            <w:noWrap/>
            <w:vAlign w:val="top"/>
          </w:tcPr>
          <w:p w14:paraId="202CAA97">
            <w:pPr>
              <w:rPr>
                <w:rFonts w:ascii="宋体" w:hAnsi="宋体" w:eastAsia="Calibri"/>
                <w:color w:val="000000"/>
                <w:sz w:val="24"/>
                <w:highlight w:val="none"/>
                <w:lang w:eastAsia="en-US"/>
              </w:rPr>
            </w:pPr>
          </w:p>
        </w:tc>
        <w:tc>
          <w:tcPr>
            <w:tcW w:w="1058" w:type="dxa"/>
            <w:noWrap/>
            <w:vAlign w:val="top"/>
          </w:tcPr>
          <w:p w14:paraId="50B292F5">
            <w:pPr>
              <w:rPr>
                <w:rFonts w:ascii="宋体" w:hAnsi="宋体" w:eastAsia="Calibri"/>
                <w:color w:val="000000"/>
                <w:sz w:val="24"/>
                <w:highlight w:val="none"/>
                <w:lang w:eastAsia="en-US"/>
              </w:rPr>
            </w:pPr>
          </w:p>
        </w:tc>
        <w:tc>
          <w:tcPr>
            <w:tcW w:w="880" w:type="dxa"/>
            <w:noWrap/>
            <w:vAlign w:val="top"/>
          </w:tcPr>
          <w:p w14:paraId="0E0AE32A">
            <w:pPr>
              <w:rPr>
                <w:rFonts w:ascii="宋体" w:hAnsi="宋体" w:eastAsia="Calibri"/>
                <w:color w:val="000000"/>
                <w:sz w:val="24"/>
                <w:highlight w:val="none"/>
                <w:lang w:eastAsia="en-US"/>
              </w:rPr>
            </w:pPr>
          </w:p>
        </w:tc>
        <w:tc>
          <w:tcPr>
            <w:tcW w:w="1020" w:type="dxa"/>
            <w:noWrap/>
            <w:vAlign w:val="top"/>
          </w:tcPr>
          <w:p w14:paraId="696F4E74">
            <w:pPr>
              <w:rPr>
                <w:rFonts w:ascii="宋体" w:hAnsi="宋体" w:eastAsia="Calibri"/>
                <w:color w:val="000000"/>
                <w:sz w:val="24"/>
                <w:highlight w:val="none"/>
                <w:lang w:eastAsia="en-US"/>
              </w:rPr>
            </w:pPr>
          </w:p>
        </w:tc>
        <w:tc>
          <w:tcPr>
            <w:tcW w:w="1161" w:type="dxa"/>
            <w:noWrap/>
            <w:vAlign w:val="top"/>
          </w:tcPr>
          <w:p w14:paraId="21FEE1FF">
            <w:pPr>
              <w:rPr>
                <w:rFonts w:ascii="宋体" w:hAnsi="宋体" w:eastAsia="Calibri"/>
                <w:color w:val="000000"/>
                <w:sz w:val="24"/>
                <w:highlight w:val="none"/>
                <w:lang w:eastAsia="en-US"/>
              </w:rPr>
            </w:pPr>
          </w:p>
        </w:tc>
        <w:tc>
          <w:tcPr>
            <w:tcW w:w="815" w:type="dxa"/>
            <w:noWrap/>
            <w:vAlign w:val="top"/>
          </w:tcPr>
          <w:p w14:paraId="3AE4CA59">
            <w:pPr>
              <w:rPr>
                <w:rFonts w:ascii="宋体" w:hAnsi="宋体" w:eastAsia="Calibri"/>
                <w:color w:val="000000"/>
                <w:sz w:val="24"/>
                <w:highlight w:val="none"/>
                <w:lang w:eastAsia="en-US"/>
              </w:rPr>
            </w:pPr>
          </w:p>
        </w:tc>
        <w:tc>
          <w:tcPr>
            <w:tcW w:w="921" w:type="dxa"/>
            <w:noWrap/>
            <w:vAlign w:val="top"/>
          </w:tcPr>
          <w:p w14:paraId="50FDDF28">
            <w:pPr>
              <w:rPr>
                <w:rFonts w:ascii="宋体" w:hAnsi="宋体" w:eastAsia="Calibri"/>
                <w:color w:val="000000"/>
                <w:sz w:val="24"/>
                <w:highlight w:val="none"/>
                <w:lang w:eastAsia="en-US"/>
              </w:rPr>
            </w:pPr>
          </w:p>
        </w:tc>
      </w:tr>
      <w:tr w14:paraId="5B71E0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0A7E2C81">
            <w:pPr>
              <w:rPr>
                <w:rFonts w:ascii="宋体" w:hAnsi="宋体" w:eastAsia="Calibri"/>
                <w:color w:val="000000"/>
                <w:sz w:val="24"/>
                <w:highlight w:val="none"/>
                <w:lang w:eastAsia="en-US"/>
              </w:rPr>
            </w:pPr>
          </w:p>
        </w:tc>
        <w:tc>
          <w:tcPr>
            <w:tcW w:w="1784" w:type="dxa"/>
            <w:noWrap/>
            <w:vAlign w:val="top"/>
          </w:tcPr>
          <w:p w14:paraId="0B34877F">
            <w:pPr>
              <w:rPr>
                <w:rFonts w:ascii="宋体" w:hAnsi="宋体" w:eastAsia="Calibri"/>
                <w:color w:val="000000"/>
                <w:sz w:val="24"/>
                <w:highlight w:val="none"/>
                <w:lang w:eastAsia="en-US"/>
              </w:rPr>
            </w:pPr>
          </w:p>
        </w:tc>
        <w:tc>
          <w:tcPr>
            <w:tcW w:w="850" w:type="dxa"/>
            <w:noWrap/>
            <w:vAlign w:val="top"/>
          </w:tcPr>
          <w:p w14:paraId="454EDE07">
            <w:pPr>
              <w:rPr>
                <w:rFonts w:ascii="宋体" w:hAnsi="宋体" w:eastAsia="Calibri"/>
                <w:color w:val="000000"/>
                <w:sz w:val="24"/>
                <w:highlight w:val="none"/>
                <w:lang w:eastAsia="en-US"/>
              </w:rPr>
            </w:pPr>
          </w:p>
        </w:tc>
        <w:tc>
          <w:tcPr>
            <w:tcW w:w="1058" w:type="dxa"/>
            <w:noWrap/>
            <w:vAlign w:val="top"/>
          </w:tcPr>
          <w:p w14:paraId="7DE225C6">
            <w:pPr>
              <w:rPr>
                <w:rFonts w:ascii="宋体" w:hAnsi="宋体" w:eastAsia="Calibri"/>
                <w:color w:val="000000"/>
                <w:sz w:val="24"/>
                <w:highlight w:val="none"/>
                <w:lang w:eastAsia="en-US"/>
              </w:rPr>
            </w:pPr>
          </w:p>
        </w:tc>
        <w:tc>
          <w:tcPr>
            <w:tcW w:w="880" w:type="dxa"/>
            <w:noWrap/>
            <w:vAlign w:val="top"/>
          </w:tcPr>
          <w:p w14:paraId="6A273561">
            <w:pPr>
              <w:rPr>
                <w:rFonts w:ascii="宋体" w:hAnsi="宋体" w:eastAsia="Calibri"/>
                <w:color w:val="000000"/>
                <w:sz w:val="24"/>
                <w:highlight w:val="none"/>
                <w:lang w:eastAsia="en-US"/>
              </w:rPr>
            </w:pPr>
          </w:p>
        </w:tc>
        <w:tc>
          <w:tcPr>
            <w:tcW w:w="1020" w:type="dxa"/>
            <w:noWrap/>
            <w:vAlign w:val="top"/>
          </w:tcPr>
          <w:p w14:paraId="52A4D985">
            <w:pPr>
              <w:rPr>
                <w:rFonts w:ascii="宋体" w:hAnsi="宋体" w:eastAsia="Calibri"/>
                <w:color w:val="000000"/>
                <w:sz w:val="24"/>
                <w:highlight w:val="none"/>
                <w:lang w:eastAsia="en-US"/>
              </w:rPr>
            </w:pPr>
          </w:p>
        </w:tc>
        <w:tc>
          <w:tcPr>
            <w:tcW w:w="1161" w:type="dxa"/>
            <w:noWrap/>
            <w:vAlign w:val="top"/>
          </w:tcPr>
          <w:p w14:paraId="5BEB013F">
            <w:pPr>
              <w:rPr>
                <w:rFonts w:ascii="宋体" w:hAnsi="宋体" w:eastAsia="Calibri"/>
                <w:color w:val="000000"/>
                <w:sz w:val="24"/>
                <w:highlight w:val="none"/>
                <w:lang w:eastAsia="en-US"/>
              </w:rPr>
            </w:pPr>
          </w:p>
        </w:tc>
        <w:tc>
          <w:tcPr>
            <w:tcW w:w="815" w:type="dxa"/>
            <w:noWrap/>
            <w:vAlign w:val="top"/>
          </w:tcPr>
          <w:p w14:paraId="4B4A1048">
            <w:pPr>
              <w:rPr>
                <w:rFonts w:ascii="宋体" w:hAnsi="宋体" w:eastAsia="Calibri"/>
                <w:color w:val="000000"/>
                <w:sz w:val="24"/>
                <w:highlight w:val="none"/>
                <w:lang w:eastAsia="en-US"/>
              </w:rPr>
            </w:pPr>
          </w:p>
        </w:tc>
        <w:tc>
          <w:tcPr>
            <w:tcW w:w="921" w:type="dxa"/>
            <w:noWrap/>
            <w:vAlign w:val="top"/>
          </w:tcPr>
          <w:p w14:paraId="2782B904">
            <w:pPr>
              <w:rPr>
                <w:rFonts w:ascii="宋体" w:hAnsi="宋体" w:eastAsia="Calibri"/>
                <w:color w:val="000000"/>
                <w:sz w:val="24"/>
                <w:highlight w:val="none"/>
                <w:lang w:eastAsia="en-US"/>
              </w:rPr>
            </w:pPr>
          </w:p>
        </w:tc>
      </w:tr>
      <w:tr w14:paraId="3DE99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44C6D3B6">
            <w:pPr>
              <w:rPr>
                <w:rFonts w:ascii="宋体" w:hAnsi="宋体" w:eastAsia="Calibri"/>
                <w:color w:val="000000"/>
                <w:sz w:val="24"/>
                <w:highlight w:val="none"/>
                <w:lang w:eastAsia="en-US"/>
              </w:rPr>
            </w:pPr>
          </w:p>
        </w:tc>
        <w:tc>
          <w:tcPr>
            <w:tcW w:w="1784" w:type="dxa"/>
            <w:noWrap/>
            <w:vAlign w:val="top"/>
          </w:tcPr>
          <w:p w14:paraId="38E4FBF3">
            <w:pPr>
              <w:rPr>
                <w:rFonts w:ascii="宋体" w:hAnsi="宋体" w:eastAsia="Calibri"/>
                <w:color w:val="000000"/>
                <w:sz w:val="24"/>
                <w:highlight w:val="none"/>
                <w:lang w:eastAsia="en-US"/>
              </w:rPr>
            </w:pPr>
          </w:p>
        </w:tc>
        <w:tc>
          <w:tcPr>
            <w:tcW w:w="850" w:type="dxa"/>
            <w:noWrap/>
            <w:vAlign w:val="top"/>
          </w:tcPr>
          <w:p w14:paraId="73BA7F1F">
            <w:pPr>
              <w:rPr>
                <w:rFonts w:ascii="宋体" w:hAnsi="宋体" w:eastAsia="Calibri"/>
                <w:color w:val="000000"/>
                <w:sz w:val="24"/>
                <w:highlight w:val="none"/>
                <w:lang w:eastAsia="en-US"/>
              </w:rPr>
            </w:pPr>
          </w:p>
        </w:tc>
        <w:tc>
          <w:tcPr>
            <w:tcW w:w="1058" w:type="dxa"/>
            <w:noWrap/>
            <w:vAlign w:val="top"/>
          </w:tcPr>
          <w:p w14:paraId="11313D21">
            <w:pPr>
              <w:rPr>
                <w:rFonts w:ascii="宋体" w:hAnsi="宋体" w:eastAsia="Calibri"/>
                <w:color w:val="000000"/>
                <w:sz w:val="24"/>
                <w:highlight w:val="none"/>
                <w:lang w:eastAsia="en-US"/>
              </w:rPr>
            </w:pPr>
          </w:p>
        </w:tc>
        <w:tc>
          <w:tcPr>
            <w:tcW w:w="880" w:type="dxa"/>
            <w:noWrap/>
            <w:vAlign w:val="top"/>
          </w:tcPr>
          <w:p w14:paraId="7F181F35">
            <w:pPr>
              <w:rPr>
                <w:rFonts w:ascii="宋体" w:hAnsi="宋体" w:eastAsia="Calibri"/>
                <w:color w:val="000000"/>
                <w:sz w:val="24"/>
                <w:highlight w:val="none"/>
                <w:lang w:eastAsia="en-US"/>
              </w:rPr>
            </w:pPr>
          </w:p>
        </w:tc>
        <w:tc>
          <w:tcPr>
            <w:tcW w:w="1020" w:type="dxa"/>
            <w:noWrap/>
            <w:vAlign w:val="top"/>
          </w:tcPr>
          <w:p w14:paraId="4288508F">
            <w:pPr>
              <w:rPr>
                <w:rFonts w:ascii="宋体" w:hAnsi="宋体" w:eastAsia="Calibri"/>
                <w:color w:val="000000"/>
                <w:sz w:val="24"/>
                <w:highlight w:val="none"/>
                <w:lang w:eastAsia="en-US"/>
              </w:rPr>
            </w:pPr>
          </w:p>
        </w:tc>
        <w:tc>
          <w:tcPr>
            <w:tcW w:w="1161" w:type="dxa"/>
            <w:noWrap/>
            <w:vAlign w:val="top"/>
          </w:tcPr>
          <w:p w14:paraId="2E0E4EC6">
            <w:pPr>
              <w:rPr>
                <w:rFonts w:ascii="宋体" w:hAnsi="宋体" w:eastAsia="Calibri"/>
                <w:color w:val="000000"/>
                <w:sz w:val="24"/>
                <w:highlight w:val="none"/>
                <w:lang w:eastAsia="en-US"/>
              </w:rPr>
            </w:pPr>
          </w:p>
        </w:tc>
        <w:tc>
          <w:tcPr>
            <w:tcW w:w="815" w:type="dxa"/>
            <w:noWrap/>
            <w:vAlign w:val="top"/>
          </w:tcPr>
          <w:p w14:paraId="41947E52">
            <w:pPr>
              <w:rPr>
                <w:rFonts w:ascii="宋体" w:hAnsi="宋体" w:eastAsia="Calibri"/>
                <w:color w:val="000000"/>
                <w:sz w:val="24"/>
                <w:highlight w:val="none"/>
                <w:lang w:eastAsia="en-US"/>
              </w:rPr>
            </w:pPr>
          </w:p>
        </w:tc>
        <w:tc>
          <w:tcPr>
            <w:tcW w:w="921" w:type="dxa"/>
            <w:noWrap/>
            <w:vAlign w:val="top"/>
          </w:tcPr>
          <w:p w14:paraId="7E0BE352">
            <w:pPr>
              <w:rPr>
                <w:rFonts w:ascii="宋体" w:hAnsi="宋体" w:eastAsia="Calibri"/>
                <w:color w:val="000000"/>
                <w:sz w:val="24"/>
                <w:highlight w:val="none"/>
                <w:lang w:eastAsia="en-US"/>
              </w:rPr>
            </w:pPr>
          </w:p>
        </w:tc>
      </w:tr>
      <w:tr w14:paraId="06BC20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38" w:type="dxa"/>
            <w:noWrap/>
            <w:vAlign w:val="top"/>
          </w:tcPr>
          <w:p w14:paraId="29373213">
            <w:pPr>
              <w:rPr>
                <w:rFonts w:ascii="宋体" w:hAnsi="宋体" w:eastAsia="Calibri"/>
                <w:color w:val="000000"/>
                <w:sz w:val="24"/>
                <w:highlight w:val="none"/>
                <w:lang w:eastAsia="en-US"/>
              </w:rPr>
            </w:pPr>
          </w:p>
        </w:tc>
        <w:tc>
          <w:tcPr>
            <w:tcW w:w="1784" w:type="dxa"/>
            <w:noWrap/>
            <w:vAlign w:val="top"/>
          </w:tcPr>
          <w:p w14:paraId="41CAB56D">
            <w:pPr>
              <w:rPr>
                <w:rFonts w:ascii="宋体" w:hAnsi="宋体" w:eastAsia="Calibri"/>
                <w:color w:val="000000"/>
                <w:sz w:val="24"/>
                <w:highlight w:val="none"/>
                <w:lang w:eastAsia="en-US"/>
              </w:rPr>
            </w:pPr>
          </w:p>
        </w:tc>
        <w:tc>
          <w:tcPr>
            <w:tcW w:w="850" w:type="dxa"/>
            <w:noWrap/>
            <w:vAlign w:val="top"/>
          </w:tcPr>
          <w:p w14:paraId="1A98187C">
            <w:pPr>
              <w:rPr>
                <w:rFonts w:ascii="宋体" w:hAnsi="宋体" w:eastAsia="Calibri"/>
                <w:color w:val="000000"/>
                <w:sz w:val="24"/>
                <w:highlight w:val="none"/>
                <w:lang w:eastAsia="en-US"/>
              </w:rPr>
            </w:pPr>
          </w:p>
        </w:tc>
        <w:tc>
          <w:tcPr>
            <w:tcW w:w="1058" w:type="dxa"/>
            <w:noWrap/>
            <w:vAlign w:val="top"/>
          </w:tcPr>
          <w:p w14:paraId="252670FA">
            <w:pPr>
              <w:rPr>
                <w:rFonts w:ascii="宋体" w:hAnsi="宋体" w:eastAsia="Calibri"/>
                <w:color w:val="000000"/>
                <w:sz w:val="24"/>
                <w:highlight w:val="none"/>
                <w:lang w:eastAsia="en-US"/>
              </w:rPr>
            </w:pPr>
          </w:p>
        </w:tc>
        <w:tc>
          <w:tcPr>
            <w:tcW w:w="880" w:type="dxa"/>
            <w:noWrap/>
            <w:vAlign w:val="top"/>
          </w:tcPr>
          <w:p w14:paraId="326AE32F">
            <w:pPr>
              <w:rPr>
                <w:rFonts w:ascii="宋体" w:hAnsi="宋体" w:eastAsia="Calibri"/>
                <w:color w:val="000000"/>
                <w:sz w:val="24"/>
                <w:highlight w:val="none"/>
                <w:lang w:eastAsia="en-US"/>
              </w:rPr>
            </w:pPr>
          </w:p>
        </w:tc>
        <w:tc>
          <w:tcPr>
            <w:tcW w:w="1020" w:type="dxa"/>
            <w:noWrap/>
            <w:vAlign w:val="top"/>
          </w:tcPr>
          <w:p w14:paraId="0CE409B6">
            <w:pPr>
              <w:rPr>
                <w:rFonts w:ascii="宋体" w:hAnsi="宋体" w:eastAsia="Calibri"/>
                <w:color w:val="000000"/>
                <w:sz w:val="24"/>
                <w:highlight w:val="none"/>
                <w:lang w:eastAsia="en-US"/>
              </w:rPr>
            </w:pPr>
          </w:p>
        </w:tc>
        <w:tc>
          <w:tcPr>
            <w:tcW w:w="1161" w:type="dxa"/>
            <w:noWrap/>
            <w:vAlign w:val="top"/>
          </w:tcPr>
          <w:p w14:paraId="3A5DBEB6">
            <w:pPr>
              <w:rPr>
                <w:rFonts w:ascii="宋体" w:hAnsi="宋体" w:eastAsia="Calibri"/>
                <w:color w:val="000000"/>
                <w:sz w:val="24"/>
                <w:highlight w:val="none"/>
                <w:lang w:eastAsia="en-US"/>
              </w:rPr>
            </w:pPr>
          </w:p>
        </w:tc>
        <w:tc>
          <w:tcPr>
            <w:tcW w:w="815" w:type="dxa"/>
            <w:noWrap/>
            <w:vAlign w:val="top"/>
          </w:tcPr>
          <w:p w14:paraId="3AA436C4">
            <w:pPr>
              <w:rPr>
                <w:rFonts w:ascii="宋体" w:hAnsi="宋体" w:eastAsia="Calibri"/>
                <w:color w:val="000000"/>
                <w:sz w:val="24"/>
                <w:highlight w:val="none"/>
                <w:lang w:eastAsia="en-US"/>
              </w:rPr>
            </w:pPr>
          </w:p>
        </w:tc>
        <w:tc>
          <w:tcPr>
            <w:tcW w:w="921" w:type="dxa"/>
            <w:noWrap/>
            <w:vAlign w:val="top"/>
          </w:tcPr>
          <w:p w14:paraId="30AA17D7">
            <w:pPr>
              <w:rPr>
                <w:rFonts w:ascii="宋体" w:hAnsi="宋体" w:eastAsia="Calibri"/>
                <w:color w:val="000000"/>
                <w:sz w:val="24"/>
                <w:highlight w:val="none"/>
                <w:lang w:eastAsia="en-US"/>
              </w:rPr>
            </w:pPr>
          </w:p>
        </w:tc>
      </w:tr>
    </w:tbl>
    <w:p w14:paraId="21612E7D">
      <w:pPr>
        <w:spacing w:line="440" w:lineRule="exact"/>
        <w:rPr>
          <w:rFonts w:eastAsia="仿宋_GB2312"/>
          <w:color w:val="000000"/>
          <w:sz w:val="30"/>
          <w:szCs w:val="30"/>
          <w:highlight w:val="none"/>
        </w:rPr>
      </w:pPr>
    </w:p>
    <w:p w14:paraId="7E6276EB">
      <w:pPr>
        <w:spacing w:line="440" w:lineRule="exact"/>
        <w:rPr>
          <w:rFonts w:eastAsia="仿宋_GB2312"/>
          <w:color w:val="000000"/>
          <w:sz w:val="30"/>
          <w:szCs w:val="30"/>
          <w:highlight w:val="none"/>
        </w:rPr>
      </w:pPr>
    </w:p>
    <w:p w14:paraId="237F4EFF">
      <w:pPr>
        <w:spacing w:line="440" w:lineRule="exact"/>
        <w:rPr>
          <w:rFonts w:eastAsia="仿宋_GB2312"/>
          <w:color w:val="000000"/>
          <w:sz w:val="30"/>
          <w:szCs w:val="30"/>
          <w:highlight w:val="none"/>
        </w:rPr>
      </w:pPr>
    </w:p>
    <w:p w14:paraId="388F6984">
      <w:pPr>
        <w:spacing w:line="440" w:lineRule="exact"/>
        <w:rPr>
          <w:rFonts w:eastAsia="仿宋_GB2312"/>
          <w:color w:val="000000"/>
          <w:sz w:val="30"/>
          <w:szCs w:val="30"/>
          <w:highlight w:val="none"/>
        </w:rPr>
      </w:pPr>
    </w:p>
    <w:p w14:paraId="26CA6D46">
      <w:pPr>
        <w:spacing w:line="440" w:lineRule="exact"/>
        <w:rPr>
          <w:rFonts w:eastAsia="仿宋_GB2312"/>
          <w:color w:val="000000"/>
          <w:sz w:val="30"/>
          <w:szCs w:val="30"/>
          <w:highlight w:val="none"/>
        </w:rPr>
      </w:pPr>
    </w:p>
    <w:p w14:paraId="778CA8BC">
      <w:pPr>
        <w:spacing w:line="440" w:lineRule="exact"/>
        <w:rPr>
          <w:rFonts w:ascii="宋体" w:hAnsi="宋体"/>
          <w:color w:val="000000"/>
          <w:szCs w:val="21"/>
          <w:highlight w:val="none"/>
        </w:rPr>
      </w:pPr>
      <w:r>
        <w:rPr>
          <w:rFonts w:ascii="宋体" w:hAnsi="宋体"/>
          <w:color w:val="000000"/>
          <w:szCs w:val="21"/>
          <w:highlight w:val="none"/>
        </w:rPr>
        <w:t>附件6：</w:t>
      </w:r>
    </w:p>
    <w:p w14:paraId="5A1E512F">
      <w:pPr>
        <w:spacing w:before="156" w:after="156" w:line="440" w:lineRule="exact"/>
        <w:jc w:val="center"/>
        <w:rPr>
          <w:rFonts w:ascii="宋体" w:hAnsi="宋体"/>
          <w:color w:val="000000"/>
          <w:szCs w:val="21"/>
          <w:highlight w:val="none"/>
        </w:rPr>
      </w:pPr>
      <w:r>
        <w:rPr>
          <w:rFonts w:hint="eastAsia" w:ascii="宋体" w:hAnsi="宋体"/>
          <w:color w:val="000000"/>
          <w:szCs w:val="21"/>
          <w:highlight w:val="none"/>
        </w:rPr>
        <w:t>**学校</w:t>
      </w:r>
      <w:r>
        <w:rPr>
          <w:rFonts w:ascii="宋体" w:hAnsi="宋体"/>
          <w:color w:val="000000"/>
          <w:szCs w:val="21"/>
          <w:highlight w:val="none"/>
        </w:rPr>
        <w:t>承包人主要施工管理人员表</w:t>
      </w:r>
      <w:r>
        <w:rPr>
          <w:rFonts w:hint="eastAsia" w:ascii="宋体" w:hAnsi="宋体"/>
          <w:color w:val="000000"/>
          <w:szCs w:val="21"/>
          <w:highlight w:val="none"/>
        </w:rPr>
        <w:t>（每校一张，与投标文件人员配置一致）</w:t>
      </w:r>
    </w:p>
    <w:tbl>
      <w:tblPr>
        <w:tblStyle w:val="2"/>
        <w:tblW w:w="98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100662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4EA67ECF">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名称</w:t>
            </w:r>
          </w:p>
        </w:tc>
        <w:tc>
          <w:tcPr>
            <w:tcW w:w="1418" w:type="dxa"/>
            <w:noWrap/>
            <w:vAlign w:val="center"/>
          </w:tcPr>
          <w:p w14:paraId="04461266">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姓名</w:t>
            </w:r>
          </w:p>
        </w:tc>
        <w:tc>
          <w:tcPr>
            <w:tcW w:w="1134" w:type="dxa"/>
            <w:noWrap/>
            <w:vAlign w:val="center"/>
          </w:tcPr>
          <w:p w14:paraId="03E24A6D">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职务</w:t>
            </w:r>
          </w:p>
        </w:tc>
        <w:tc>
          <w:tcPr>
            <w:tcW w:w="1134" w:type="dxa"/>
            <w:noWrap/>
            <w:vAlign w:val="center"/>
          </w:tcPr>
          <w:p w14:paraId="771AE811">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职称</w:t>
            </w:r>
          </w:p>
        </w:tc>
        <w:tc>
          <w:tcPr>
            <w:tcW w:w="4252" w:type="dxa"/>
            <w:noWrap/>
            <w:vAlign w:val="center"/>
          </w:tcPr>
          <w:p w14:paraId="0EE85858">
            <w:pPr>
              <w:pStyle w:val="4"/>
              <w:spacing w:before="133"/>
              <w:ind w:left="66" w:right="66"/>
              <w:contextualSpacing/>
              <w:jc w:val="center"/>
              <w:rPr>
                <w:rFonts w:ascii="宋体" w:hAnsi="宋体" w:eastAsia="宋体"/>
                <w:color w:val="000000"/>
                <w:sz w:val="21"/>
                <w:szCs w:val="21"/>
                <w:highlight w:val="none"/>
              </w:rPr>
            </w:pPr>
            <w:r>
              <w:rPr>
                <w:rFonts w:ascii="宋体" w:hAnsi="宋体" w:eastAsia="宋体"/>
                <w:color w:val="000000"/>
                <w:sz w:val="21"/>
                <w:szCs w:val="21"/>
                <w:highlight w:val="none"/>
              </w:rPr>
              <w:t>主要资历、经验及承担过的项目</w:t>
            </w:r>
          </w:p>
        </w:tc>
      </w:tr>
      <w:tr w14:paraId="26A2A7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809" w:type="dxa"/>
            <w:gridSpan w:val="5"/>
            <w:noWrap/>
            <w:vAlign w:val="center"/>
          </w:tcPr>
          <w:p w14:paraId="12A8A737">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一、总部人员</w:t>
            </w:r>
          </w:p>
        </w:tc>
      </w:tr>
      <w:tr w14:paraId="2ED78F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35AF43EE">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项目主管</w:t>
            </w:r>
          </w:p>
        </w:tc>
        <w:tc>
          <w:tcPr>
            <w:tcW w:w="1418" w:type="dxa"/>
            <w:noWrap/>
            <w:vAlign w:val="center"/>
          </w:tcPr>
          <w:p w14:paraId="2A5DAC7F">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李文刚</w:t>
            </w:r>
          </w:p>
        </w:tc>
        <w:tc>
          <w:tcPr>
            <w:tcW w:w="1134" w:type="dxa"/>
            <w:noWrap/>
            <w:vAlign w:val="center"/>
          </w:tcPr>
          <w:p w14:paraId="311CA497">
            <w:pPr>
              <w:pStyle w:val="4"/>
              <w:spacing w:before="133"/>
              <w:ind w:left="66" w:right="66"/>
              <w:contextualSpacing/>
              <w:jc w:val="center"/>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总经理</w:t>
            </w:r>
          </w:p>
        </w:tc>
        <w:tc>
          <w:tcPr>
            <w:tcW w:w="1134" w:type="dxa"/>
            <w:noWrap/>
            <w:vAlign w:val="center"/>
          </w:tcPr>
          <w:p w14:paraId="1BCDA3E8">
            <w:pPr>
              <w:pStyle w:val="4"/>
              <w:spacing w:before="133"/>
              <w:ind w:left="66" w:right="66"/>
              <w:contextualSpacing/>
              <w:jc w:val="center"/>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工程师</w:t>
            </w:r>
          </w:p>
        </w:tc>
        <w:tc>
          <w:tcPr>
            <w:tcW w:w="4252" w:type="dxa"/>
            <w:noWrap/>
            <w:vAlign w:val="center"/>
          </w:tcPr>
          <w:p w14:paraId="14D19CE4">
            <w:pPr>
              <w:pStyle w:val="4"/>
              <w:spacing w:before="133"/>
              <w:ind w:left="66" w:right="66"/>
              <w:contextualSpacing/>
              <w:jc w:val="center"/>
              <w:rPr>
                <w:rFonts w:ascii="宋体" w:hAnsi="宋体" w:eastAsia="宋体"/>
                <w:color w:val="000000"/>
                <w:sz w:val="21"/>
                <w:szCs w:val="21"/>
                <w:highlight w:val="none"/>
                <w:lang w:eastAsia="en-US"/>
              </w:rPr>
            </w:pPr>
          </w:p>
        </w:tc>
      </w:tr>
      <w:tr w14:paraId="38C902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68442E20">
            <w:pPr>
              <w:pStyle w:val="4"/>
              <w:spacing w:before="133"/>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3E7848BE">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1134" w:type="dxa"/>
            <w:noWrap/>
            <w:vAlign w:val="center"/>
          </w:tcPr>
          <w:p w14:paraId="091237EA">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1134" w:type="dxa"/>
            <w:noWrap/>
            <w:vAlign w:val="center"/>
          </w:tcPr>
          <w:p w14:paraId="4184ACED">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4252" w:type="dxa"/>
            <w:noWrap/>
            <w:vAlign w:val="center"/>
          </w:tcPr>
          <w:p w14:paraId="40D26044">
            <w:pPr>
              <w:pStyle w:val="4"/>
              <w:spacing w:before="133"/>
              <w:ind w:left="66" w:right="66"/>
              <w:contextualSpacing/>
              <w:jc w:val="center"/>
              <w:rPr>
                <w:rFonts w:ascii="宋体" w:hAnsi="宋体" w:eastAsia="宋体"/>
                <w:color w:val="000000"/>
                <w:sz w:val="21"/>
                <w:szCs w:val="21"/>
                <w:highlight w:val="none"/>
                <w:lang w:eastAsia="en-US"/>
              </w:rPr>
            </w:pPr>
          </w:p>
        </w:tc>
      </w:tr>
      <w:tr w14:paraId="1D6EA9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0AAFB141">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其他人员</w:t>
            </w:r>
          </w:p>
        </w:tc>
        <w:tc>
          <w:tcPr>
            <w:tcW w:w="1418" w:type="dxa"/>
            <w:noWrap/>
            <w:vAlign w:val="center"/>
          </w:tcPr>
          <w:p w14:paraId="1BB3E4B0">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张玲玲</w:t>
            </w:r>
          </w:p>
        </w:tc>
        <w:tc>
          <w:tcPr>
            <w:tcW w:w="1134" w:type="dxa"/>
            <w:noWrap/>
            <w:vAlign w:val="center"/>
          </w:tcPr>
          <w:p w14:paraId="010849F0">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1134" w:type="dxa"/>
            <w:noWrap/>
            <w:vAlign w:val="center"/>
          </w:tcPr>
          <w:p w14:paraId="4C9064BD">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高级工程师</w:t>
            </w:r>
          </w:p>
        </w:tc>
        <w:tc>
          <w:tcPr>
            <w:tcW w:w="4252" w:type="dxa"/>
            <w:noWrap/>
            <w:vAlign w:val="center"/>
          </w:tcPr>
          <w:p w14:paraId="6DC0417E">
            <w:pPr>
              <w:pStyle w:val="4"/>
              <w:spacing w:before="133"/>
              <w:ind w:left="66" w:right="66"/>
              <w:contextualSpacing/>
              <w:jc w:val="center"/>
              <w:rPr>
                <w:rFonts w:ascii="宋体" w:hAnsi="宋体" w:eastAsia="宋体"/>
                <w:color w:val="000000"/>
                <w:sz w:val="21"/>
                <w:szCs w:val="21"/>
                <w:highlight w:val="none"/>
                <w:lang w:eastAsia="en-US"/>
              </w:rPr>
            </w:pPr>
          </w:p>
        </w:tc>
      </w:tr>
      <w:tr w14:paraId="4AC232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7328A8AA">
            <w:pPr>
              <w:pStyle w:val="4"/>
              <w:spacing w:before="133"/>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37322E1E">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1134" w:type="dxa"/>
            <w:noWrap/>
            <w:vAlign w:val="center"/>
          </w:tcPr>
          <w:p w14:paraId="4C505CAC">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1134" w:type="dxa"/>
            <w:noWrap/>
            <w:vAlign w:val="center"/>
          </w:tcPr>
          <w:p w14:paraId="5AE4500C">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4252" w:type="dxa"/>
            <w:noWrap/>
            <w:vAlign w:val="center"/>
          </w:tcPr>
          <w:p w14:paraId="226B17CE">
            <w:pPr>
              <w:pStyle w:val="4"/>
              <w:spacing w:before="133"/>
              <w:ind w:left="66" w:right="66"/>
              <w:contextualSpacing/>
              <w:jc w:val="center"/>
              <w:rPr>
                <w:rFonts w:ascii="宋体" w:hAnsi="宋体" w:eastAsia="宋体"/>
                <w:color w:val="000000"/>
                <w:sz w:val="21"/>
                <w:szCs w:val="21"/>
                <w:highlight w:val="none"/>
                <w:lang w:eastAsia="en-US"/>
              </w:rPr>
            </w:pPr>
          </w:p>
        </w:tc>
      </w:tr>
      <w:tr w14:paraId="40EBAB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809" w:type="dxa"/>
            <w:gridSpan w:val="5"/>
            <w:noWrap/>
            <w:vAlign w:val="center"/>
          </w:tcPr>
          <w:p w14:paraId="5CD6BB49">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en-US"/>
              </w:rPr>
              <w:t>二、现场人员</w:t>
            </w:r>
          </w:p>
        </w:tc>
      </w:tr>
      <w:tr w14:paraId="100146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2EBE4C9C">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项目经理</w:t>
            </w:r>
          </w:p>
        </w:tc>
        <w:tc>
          <w:tcPr>
            <w:tcW w:w="1418" w:type="dxa"/>
            <w:noWrap/>
            <w:vAlign w:val="center"/>
          </w:tcPr>
          <w:p w14:paraId="469F35E1">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卞海萍</w:t>
            </w:r>
          </w:p>
        </w:tc>
        <w:tc>
          <w:tcPr>
            <w:tcW w:w="1134" w:type="dxa"/>
            <w:noWrap/>
            <w:vAlign w:val="center"/>
          </w:tcPr>
          <w:p w14:paraId="4A5E701F">
            <w:pPr>
              <w:pStyle w:val="4"/>
              <w:spacing w:before="133"/>
              <w:ind w:left="66" w:right="66"/>
              <w:contextualSpacing/>
              <w:jc w:val="center"/>
              <w:rPr>
                <w:rFonts w:hint="eastAsia"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项目经理</w:t>
            </w:r>
          </w:p>
        </w:tc>
        <w:tc>
          <w:tcPr>
            <w:tcW w:w="1134" w:type="dxa"/>
            <w:noWrap/>
            <w:vAlign w:val="center"/>
          </w:tcPr>
          <w:p w14:paraId="504F9781">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高级工程师</w:t>
            </w:r>
          </w:p>
        </w:tc>
        <w:tc>
          <w:tcPr>
            <w:tcW w:w="4252" w:type="dxa"/>
            <w:noWrap/>
            <w:vAlign w:val="center"/>
          </w:tcPr>
          <w:p w14:paraId="46E16226">
            <w:pPr>
              <w:pStyle w:val="4"/>
              <w:spacing w:before="133"/>
              <w:ind w:left="66" w:right="66"/>
              <w:contextualSpacing/>
              <w:jc w:val="center"/>
              <w:rPr>
                <w:rFonts w:ascii="宋体" w:hAnsi="宋体" w:eastAsia="宋体"/>
                <w:color w:val="000000"/>
                <w:sz w:val="21"/>
                <w:szCs w:val="21"/>
                <w:highlight w:val="none"/>
                <w:lang w:eastAsia="en-US"/>
              </w:rPr>
            </w:pPr>
          </w:p>
        </w:tc>
      </w:tr>
      <w:tr w14:paraId="522BE6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2D7E3298">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项目副经理</w:t>
            </w:r>
          </w:p>
        </w:tc>
        <w:tc>
          <w:tcPr>
            <w:tcW w:w="1418" w:type="dxa"/>
            <w:noWrap/>
            <w:vAlign w:val="center"/>
          </w:tcPr>
          <w:p w14:paraId="14E6EBC6">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张玲玲</w:t>
            </w:r>
          </w:p>
        </w:tc>
        <w:tc>
          <w:tcPr>
            <w:tcW w:w="1134" w:type="dxa"/>
            <w:noWrap/>
            <w:vAlign w:val="center"/>
          </w:tcPr>
          <w:p w14:paraId="1FFB6D2F">
            <w:pPr>
              <w:pStyle w:val="4"/>
              <w:spacing w:before="133"/>
              <w:ind w:left="66" w:right="66"/>
              <w:contextualSpacing/>
              <w:jc w:val="center"/>
              <w:rPr>
                <w:rFonts w:hint="default"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技术负责人</w:t>
            </w:r>
          </w:p>
        </w:tc>
        <w:tc>
          <w:tcPr>
            <w:tcW w:w="1134" w:type="dxa"/>
            <w:noWrap/>
            <w:vAlign w:val="center"/>
          </w:tcPr>
          <w:p w14:paraId="0A82AD7B">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高级工程师</w:t>
            </w:r>
          </w:p>
        </w:tc>
        <w:tc>
          <w:tcPr>
            <w:tcW w:w="4252" w:type="dxa"/>
            <w:noWrap/>
            <w:vAlign w:val="center"/>
          </w:tcPr>
          <w:p w14:paraId="050B894E">
            <w:pPr>
              <w:pStyle w:val="4"/>
              <w:spacing w:before="133"/>
              <w:ind w:left="66" w:right="66"/>
              <w:contextualSpacing/>
              <w:jc w:val="center"/>
              <w:rPr>
                <w:rFonts w:ascii="宋体" w:hAnsi="宋体" w:eastAsia="宋体"/>
                <w:color w:val="000000"/>
                <w:sz w:val="21"/>
                <w:szCs w:val="21"/>
                <w:highlight w:val="none"/>
                <w:lang w:eastAsia="en-US"/>
              </w:rPr>
            </w:pPr>
          </w:p>
        </w:tc>
      </w:tr>
      <w:tr w14:paraId="0FCE8F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586F3DDC">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施工员</w:t>
            </w:r>
          </w:p>
        </w:tc>
        <w:tc>
          <w:tcPr>
            <w:tcW w:w="1418" w:type="dxa"/>
            <w:noWrap/>
            <w:vAlign w:val="center"/>
          </w:tcPr>
          <w:p w14:paraId="6E17CE11">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周林</w:t>
            </w:r>
          </w:p>
        </w:tc>
        <w:tc>
          <w:tcPr>
            <w:tcW w:w="1134" w:type="dxa"/>
            <w:shd w:val="clear" w:color="auto" w:fill="auto"/>
            <w:noWrap/>
            <w:vAlign w:val="center"/>
          </w:tcPr>
          <w:p w14:paraId="06DE0F6E">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施工员</w:t>
            </w:r>
          </w:p>
        </w:tc>
        <w:tc>
          <w:tcPr>
            <w:tcW w:w="1134" w:type="dxa"/>
            <w:shd w:val="clear" w:color="auto" w:fill="auto"/>
            <w:noWrap/>
            <w:vAlign w:val="center"/>
          </w:tcPr>
          <w:p w14:paraId="46DB5314">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4252" w:type="dxa"/>
            <w:noWrap/>
            <w:vAlign w:val="center"/>
          </w:tcPr>
          <w:p w14:paraId="75776751">
            <w:pPr>
              <w:pStyle w:val="4"/>
              <w:spacing w:before="133"/>
              <w:ind w:left="66" w:right="66"/>
              <w:contextualSpacing/>
              <w:jc w:val="center"/>
              <w:rPr>
                <w:rFonts w:ascii="宋体" w:hAnsi="宋体" w:eastAsia="宋体"/>
                <w:color w:val="000000"/>
                <w:sz w:val="21"/>
                <w:szCs w:val="21"/>
                <w:highlight w:val="none"/>
                <w:lang w:eastAsia="en-US"/>
              </w:rPr>
            </w:pPr>
          </w:p>
        </w:tc>
      </w:tr>
      <w:tr w14:paraId="21F20C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723D8429">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预算员</w:t>
            </w:r>
          </w:p>
        </w:tc>
        <w:tc>
          <w:tcPr>
            <w:tcW w:w="1418" w:type="dxa"/>
            <w:noWrap/>
            <w:vAlign w:val="center"/>
          </w:tcPr>
          <w:p w14:paraId="403F835E">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丁兰兰</w:t>
            </w:r>
          </w:p>
        </w:tc>
        <w:tc>
          <w:tcPr>
            <w:tcW w:w="1134" w:type="dxa"/>
            <w:shd w:val="clear" w:color="auto" w:fill="auto"/>
            <w:noWrap/>
            <w:vAlign w:val="center"/>
          </w:tcPr>
          <w:p w14:paraId="2F159EB5">
            <w:pPr>
              <w:pStyle w:val="4"/>
              <w:spacing w:before="133"/>
              <w:ind w:left="66" w:right="66"/>
              <w:contextualSpacing/>
              <w:jc w:val="center"/>
              <w:rPr>
                <w:rFonts w:hint="default"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预算员</w:t>
            </w:r>
          </w:p>
        </w:tc>
        <w:tc>
          <w:tcPr>
            <w:tcW w:w="1134" w:type="dxa"/>
            <w:shd w:val="clear" w:color="auto" w:fill="auto"/>
            <w:noWrap/>
            <w:vAlign w:val="center"/>
          </w:tcPr>
          <w:p w14:paraId="1E63FBB0">
            <w:pPr>
              <w:pStyle w:val="4"/>
              <w:spacing w:before="133"/>
              <w:ind w:left="66" w:right="66"/>
              <w:contextualSpacing/>
              <w:jc w:val="center"/>
              <w:rPr>
                <w:rFonts w:hint="default" w:ascii="宋体" w:hAnsi="宋体" w:eastAsia="宋体" w:cs="Times New Roman"/>
                <w:color w:val="000000"/>
                <w:sz w:val="21"/>
                <w:szCs w:val="21"/>
                <w:highlight w:val="none"/>
                <w:lang w:val="en-US" w:eastAsia="en-US"/>
              </w:rPr>
            </w:pPr>
          </w:p>
        </w:tc>
        <w:tc>
          <w:tcPr>
            <w:tcW w:w="4252" w:type="dxa"/>
            <w:noWrap/>
            <w:vAlign w:val="center"/>
          </w:tcPr>
          <w:p w14:paraId="2FEC5A9F">
            <w:pPr>
              <w:pStyle w:val="4"/>
              <w:spacing w:before="133"/>
              <w:ind w:left="66" w:right="66"/>
              <w:contextualSpacing/>
              <w:jc w:val="center"/>
              <w:rPr>
                <w:rFonts w:ascii="宋体" w:hAnsi="宋体" w:eastAsia="宋体"/>
                <w:color w:val="000000"/>
                <w:sz w:val="21"/>
                <w:szCs w:val="21"/>
                <w:highlight w:val="none"/>
                <w:lang w:eastAsia="en-US"/>
              </w:rPr>
            </w:pPr>
          </w:p>
        </w:tc>
      </w:tr>
      <w:tr w14:paraId="1CA1C7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51A874D2">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质检员</w:t>
            </w:r>
          </w:p>
        </w:tc>
        <w:tc>
          <w:tcPr>
            <w:tcW w:w="1418" w:type="dxa"/>
            <w:noWrap/>
            <w:vAlign w:val="center"/>
          </w:tcPr>
          <w:p w14:paraId="7E2C81AA">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李明豪</w:t>
            </w:r>
          </w:p>
        </w:tc>
        <w:tc>
          <w:tcPr>
            <w:tcW w:w="1134" w:type="dxa"/>
            <w:shd w:val="clear" w:color="auto" w:fill="auto"/>
            <w:noWrap/>
            <w:vAlign w:val="center"/>
          </w:tcPr>
          <w:p w14:paraId="0CC33A30">
            <w:pPr>
              <w:pStyle w:val="4"/>
              <w:spacing w:before="133"/>
              <w:ind w:left="66" w:right="66"/>
              <w:contextualSpacing/>
              <w:jc w:val="center"/>
              <w:rPr>
                <w:rFonts w:hint="default"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质检员</w:t>
            </w:r>
          </w:p>
        </w:tc>
        <w:tc>
          <w:tcPr>
            <w:tcW w:w="1134" w:type="dxa"/>
            <w:shd w:val="clear" w:color="auto" w:fill="auto"/>
            <w:noWrap/>
            <w:vAlign w:val="center"/>
          </w:tcPr>
          <w:p w14:paraId="3587A43D">
            <w:pPr>
              <w:pStyle w:val="4"/>
              <w:spacing w:before="133"/>
              <w:ind w:left="66" w:right="66"/>
              <w:contextualSpacing/>
              <w:jc w:val="center"/>
              <w:rPr>
                <w:rFonts w:hint="default" w:ascii="宋体" w:hAnsi="宋体" w:eastAsia="宋体" w:cs="Times New Roman"/>
                <w:color w:val="000000"/>
                <w:sz w:val="21"/>
                <w:szCs w:val="21"/>
                <w:highlight w:val="none"/>
                <w:lang w:val="en-US" w:eastAsia="en-US"/>
              </w:rPr>
            </w:pPr>
          </w:p>
        </w:tc>
        <w:tc>
          <w:tcPr>
            <w:tcW w:w="4252" w:type="dxa"/>
            <w:noWrap/>
            <w:vAlign w:val="center"/>
          </w:tcPr>
          <w:p w14:paraId="792E3A08">
            <w:pPr>
              <w:pStyle w:val="4"/>
              <w:spacing w:before="133"/>
              <w:ind w:left="66" w:right="66"/>
              <w:contextualSpacing/>
              <w:jc w:val="center"/>
              <w:rPr>
                <w:rFonts w:ascii="宋体" w:hAnsi="宋体" w:eastAsia="宋体"/>
                <w:color w:val="000000"/>
                <w:sz w:val="21"/>
                <w:szCs w:val="21"/>
                <w:highlight w:val="none"/>
                <w:lang w:eastAsia="en-US"/>
              </w:rPr>
            </w:pPr>
          </w:p>
        </w:tc>
      </w:tr>
      <w:tr w14:paraId="7FF0A4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6F83D28E">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材料员</w:t>
            </w:r>
          </w:p>
        </w:tc>
        <w:tc>
          <w:tcPr>
            <w:tcW w:w="1418" w:type="dxa"/>
            <w:noWrap/>
            <w:vAlign w:val="center"/>
          </w:tcPr>
          <w:p w14:paraId="3430D951">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邵前华</w:t>
            </w:r>
          </w:p>
        </w:tc>
        <w:tc>
          <w:tcPr>
            <w:tcW w:w="1134" w:type="dxa"/>
            <w:shd w:val="clear" w:color="auto" w:fill="auto"/>
            <w:noWrap/>
            <w:vAlign w:val="center"/>
          </w:tcPr>
          <w:p w14:paraId="79CC47AD">
            <w:pPr>
              <w:pStyle w:val="4"/>
              <w:spacing w:before="133"/>
              <w:ind w:left="66" w:right="66"/>
              <w:contextualSpacing/>
              <w:jc w:val="center"/>
              <w:rPr>
                <w:rFonts w:hint="default"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材料员</w:t>
            </w:r>
          </w:p>
        </w:tc>
        <w:tc>
          <w:tcPr>
            <w:tcW w:w="1134" w:type="dxa"/>
            <w:shd w:val="clear" w:color="auto" w:fill="auto"/>
            <w:noWrap/>
            <w:vAlign w:val="center"/>
          </w:tcPr>
          <w:p w14:paraId="1CF8B549">
            <w:pPr>
              <w:pStyle w:val="4"/>
              <w:spacing w:before="133"/>
              <w:ind w:left="66" w:right="66"/>
              <w:contextualSpacing/>
              <w:jc w:val="center"/>
              <w:rPr>
                <w:rFonts w:hint="default" w:ascii="宋体" w:hAnsi="宋体" w:eastAsia="宋体" w:cs="Times New Roman"/>
                <w:color w:val="000000"/>
                <w:sz w:val="21"/>
                <w:szCs w:val="21"/>
                <w:highlight w:val="none"/>
                <w:lang w:val="en-US" w:eastAsia="en-US"/>
              </w:rPr>
            </w:pPr>
          </w:p>
        </w:tc>
        <w:tc>
          <w:tcPr>
            <w:tcW w:w="4252" w:type="dxa"/>
            <w:noWrap/>
            <w:vAlign w:val="center"/>
          </w:tcPr>
          <w:p w14:paraId="00BA6F84">
            <w:pPr>
              <w:pStyle w:val="4"/>
              <w:spacing w:before="133"/>
              <w:ind w:left="66" w:right="66"/>
              <w:contextualSpacing/>
              <w:jc w:val="center"/>
              <w:rPr>
                <w:rFonts w:ascii="宋体" w:hAnsi="宋体" w:eastAsia="宋体"/>
                <w:color w:val="000000"/>
                <w:sz w:val="21"/>
                <w:szCs w:val="21"/>
                <w:highlight w:val="none"/>
                <w:lang w:eastAsia="en-US"/>
              </w:rPr>
            </w:pPr>
          </w:p>
        </w:tc>
      </w:tr>
      <w:tr w14:paraId="7A20FF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7E368DB2">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计划管理</w:t>
            </w:r>
          </w:p>
        </w:tc>
        <w:tc>
          <w:tcPr>
            <w:tcW w:w="1418" w:type="dxa"/>
            <w:noWrap/>
            <w:vAlign w:val="center"/>
          </w:tcPr>
          <w:p w14:paraId="5DB82C10">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1134" w:type="dxa"/>
            <w:noWrap/>
            <w:vAlign w:val="center"/>
          </w:tcPr>
          <w:p w14:paraId="53C163AE">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1134" w:type="dxa"/>
            <w:noWrap/>
            <w:vAlign w:val="center"/>
          </w:tcPr>
          <w:p w14:paraId="13090389">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4252" w:type="dxa"/>
            <w:noWrap/>
            <w:vAlign w:val="center"/>
          </w:tcPr>
          <w:p w14:paraId="64395FFA">
            <w:pPr>
              <w:pStyle w:val="4"/>
              <w:spacing w:before="133"/>
              <w:ind w:left="66" w:right="66"/>
              <w:contextualSpacing/>
              <w:jc w:val="center"/>
              <w:rPr>
                <w:rFonts w:ascii="宋体" w:hAnsi="宋体" w:eastAsia="宋体"/>
                <w:color w:val="000000"/>
                <w:sz w:val="21"/>
                <w:szCs w:val="21"/>
                <w:highlight w:val="none"/>
                <w:lang w:eastAsia="en-US"/>
              </w:rPr>
            </w:pPr>
          </w:p>
        </w:tc>
      </w:tr>
      <w:tr w14:paraId="3FE459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520005AC">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安全员</w:t>
            </w:r>
          </w:p>
        </w:tc>
        <w:tc>
          <w:tcPr>
            <w:tcW w:w="1418" w:type="dxa"/>
            <w:noWrap/>
            <w:vAlign w:val="center"/>
          </w:tcPr>
          <w:p w14:paraId="773A7003">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邵前浪</w:t>
            </w:r>
          </w:p>
        </w:tc>
        <w:tc>
          <w:tcPr>
            <w:tcW w:w="1134" w:type="dxa"/>
            <w:noWrap/>
            <w:vAlign w:val="center"/>
          </w:tcPr>
          <w:p w14:paraId="19914023">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r>
              <w:rPr>
                <w:rFonts w:hint="eastAsia" w:ascii="宋体" w:hAnsi="宋体" w:eastAsia="宋体" w:cs="Times New Roman"/>
                <w:color w:val="000000"/>
                <w:sz w:val="21"/>
                <w:szCs w:val="21"/>
                <w:highlight w:val="none"/>
                <w:lang w:val="en-US" w:eastAsia="zh-CN"/>
              </w:rPr>
              <w:t>安全员</w:t>
            </w:r>
          </w:p>
        </w:tc>
        <w:tc>
          <w:tcPr>
            <w:tcW w:w="1134" w:type="dxa"/>
            <w:noWrap/>
            <w:vAlign w:val="center"/>
          </w:tcPr>
          <w:p w14:paraId="2FB75E65">
            <w:pPr>
              <w:pStyle w:val="4"/>
              <w:spacing w:before="133"/>
              <w:ind w:left="66" w:right="66"/>
              <w:contextualSpacing/>
              <w:jc w:val="center"/>
              <w:rPr>
                <w:rFonts w:hint="eastAsia" w:ascii="宋体" w:hAnsi="宋体" w:eastAsia="宋体" w:cs="Times New Roman"/>
                <w:color w:val="000000"/>
                <w:sz w:val="21"/>
                <w:szCs w:val="21"/>
                <w:highlight w:val="none"/>
                <w:lang w:val="en-US" w:eastAsia="en-US"/>
              </w:rPr>
            </w:pPr>
          </w:p>
        </w:tc>
        <w:tc>
          <w:tcPr>
            <w:tcW w:w="4252" w:type="dxa"/>
            <w:noWrap/>
            <w:vAlign w:val="center"/>
          </w:tcPr>
          <w:p w14:paraId="695152D5">
            <w:pPr>
              <w:pStyle w:val="4"/>
              <w:spacing w:before="133"/>
              <w:ind w:left="66" w:right="66"/>
              <w:contextualSpacing/>
              <w:jc w:val="center"/>
              <w:rPr>
                <w:rFonts w:ascii="宋体" w:hAnsi="宋体" w:eastAsia="宋体"/>
                <w:color w:val="000000"/>
                <w:sz w:val="21"/>
                <w:szCs w:val="21"/>
                <w:highlight w:val="none"/>
                <w:lang w:eastAsia="en-US"/>
              </w:rPr>
            </w:pPr>
          </w:p>
        </w:tc>
      </w:tr>
      <w:tr w14:paraId="05C1A9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restart"/>
            <w:noWrap/>
            <w:vAlign w:val="center"/>
          </w:tcPr>
          <w:p w14:paraId="4BC5411A">
            <w:pPr>
              <w:pStyle w:val="4"/>
              <w:spacing w:before="133"/>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其他人员</w:t>
            </w:r>
          </w:p>
        </w:tc>
        <w:tc>
          <w:tcPr>
            <w:tcW w:w="1418" w:type="dxa"/>
            <w:noWrap/>
            <w:vAlign w:val="center"/>
          </w:tcPr>
          <w:p w14:paraId="51968D16">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试验员</w:t>
            </w:r>
          </w:p>
        </w:tc>
        <w:tc>
          <w:tcPr>
            <w:tcW w:w="1134" w:type="dxa"/>
            <w:noWrap/>
            <w:vAlign w:val="center"/>
          </w:tcPr>
          <w:p w14:paraId="5C62F682">
            <w:pPr>
              <w:pStyle w:val="4"/>
              <w:spacing w:before="133"/>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10D02DB8">
            <w:pPr>
              <w:pStyle w:val="4"/>
              <w:spacing w:before="133"/>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44257E5D">
            <w:pPr>
              <w:pStyle w:val="4"/>
              <w:spacing w:before="133"/>
              <w:ind w:left="66" w:right="66"/>
              <w:contextualSpacing/>
              <w:jc w:val="center"/>
              <w:rPr>
                <w:rFonts w:ascii="宋体" w:hAnsi="宋体" w:eastAsia="宋体"/>
                <w:color w:val="000000"/>
                <w:sz w:val="21"/>
                <w:szCs w:val="21"/>
                <w:highlight w:val="none"/>
                <w:lang w:eastAsia="en-US"/>
              </w:rPr>
            </w:pPr>
          </w:p>
        </w:tc>
      </w:tr>
      <w:tr w14:paraId="583EF8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26A80424">
            <w:pPr>
              <w:pStyle w:val="4"/>
              <w:spacing w:before="133"/>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133D80AE">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测量员</w:t>
            </w:r>
          </w:p>
        </w:tc>
        <w:tc>
          <w:tcPr>
            <w:tcW w:w="1134" w:type="dxa"/>
            <w:noWrap/>
            <w:vAlign w:val="center"/>
          </w:tcPr>
          <w:p w14:paraId="007B40B0">
            <w:pPr>
              <w:pStyle w:val="4"/>
              <w:spacing w:before="133"/>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2E31D2AF">
            <w:pPr>
              <w:pStyle w:val="4"/>
              <w:spacing w:before="133"/>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7FF1F9C5">
            <w:pPr>
              <w:pStyle w:val="4"/>
              <w:spacing w:before="133"/>
              <w:ind w:left="66" w:right="66"/>
              <w:contextualSpacing/>
              <w:jc w:val="center"/>
              <w:rPr>
                <w:rFonts w:ascii="宋体" w:hAnsi="宋体" w:eastAsia="宋体"/>
                <w:color w:val="000000"/>
                <w:sz w:val="21"/>
                <w:szCs w:val="21"/>
                <w:highlight w:val="none"/>
                <w:lang w:eastAsia="en-US"/>
              </w:rPr>
            </w:pPr>
          </w:p>
        </w:tc>
      </w:tr>
      <w:tr w14:paraId="0341A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58CDFA12">
            <w:pPr>
              <w:pStyle w:val="4"/>
              <w:spacing w:before="133"/>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34174958">
            <w:pPr>
              <w:pStyle w:val="4"/>
              <w:spacing w:before="133"/>
              <w:ind w:left="66" w:right="66"/>
              <w:contextualSpacing/>
              <w:jc w:val="center"/>
              <w:rPr>
                <w:rFonts w:ascii="宋体" w:hAnsi="宋体" w:eastAsia="宋体"/>
                <w:color w:val="000000"/>
                <w:sz w:val="21"/>
                <w:szCs w:val="21"/>
                <w:highlight w:val="none"/>
              </w:rPr>
            </w:pPr>
            <w:r>
              <w:rPr>
                <w:rFonts w:hint="eastAsia" w:ascii="宋体" w:hAnsi="宋体" w:eastAsia="宋体"/>
                <w:color w:val="000000"/>
                <w:sz w:val="21"/>
                <w:szCs w:val="21"/>
                <w:highlight w:val="none"/>
              </w:rPr>
              <w:t>资料员</w:t>
            </w:r>
          </w:p>
        </w:tc>
        <w:tc>
          <w:tcPr>
            <w:tcW w:w="1134" w:type="dxa"/>
            <w:noWrap/>
            <w:vAlign w:val="center"/>
          </w:tcPr>
          <w:p w14:paraId="367C2F29">
            <w:pPr>
              <w:pStyle w:val="4"/>
              <w:spacing w:before="133"/>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7D435BC1">
            <w:pPr>
              <w:pStyle w:val="4"/>
              <w:spacing w:before="133"/>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3E880564">
            <w:pPr>
              <w:pStyle w:val="4"/>
              <w:spacing w:before="133"/>
              <w:ind w:left="66" w:right="66"/>
              <w:contextualSpacing/>
              <w:jc w:val="center"/>
              <w:rPr>
                <w:rFonts w:ascii="宋体" w:hAnsi="宋体" w:eastAsia="宋体"/>
                <w:color w:val="000000"/>
                <w:sz w:val="21"/>
                <w:szCs w:val="21"/>
                <w:highlight w:val="none"/>
                <w:lang w:eastAsia="en-US"/>
              </w:rPr>
            </w:pPr>
          </w:p>
        </w:tc>
      </w:tr>
      <w:tr w14:paraId="280016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23621273">
            <w:pPr>
              <w:pStyle w:val="4"/>
              <w:spacing w:before="133"/>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05A4C91F">
            <w:pPr>
              <w:pStyle w:val="4"/>
              <w:spacing w:before="133"/>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7B823067">
            <w:pPr>
              <w:pStyle w:val="4"/>
              <w:spacing w:before="133"/>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49775FFE">
            <w:pPr>
              <w:pStyle w:val="4"/>
              <w:spacing w:before="133"/>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03D92D65">
            <w:pPr>
              <w:pStyle w:val="4"/>
              <w:spacing w:before="133"/>
              <w:ind w:left="66" w:right="66"/>
              <w:contextualSpacing/>
              <w:jc w:val="center"/>
              <w:rPr>
                <w:rFonts w:ascii="宋体" w:hAnsi="宋体" w:eastAsia="宋体"/>
                <w:color w:val="000000"/>
                <w:sz w:val="21"/>
                <w:szCs w:val="21"/>
                <w:highlight w:val="none"/>
                <w:lang w:eastAsia="en-US"/>
              </w:rPr>
            </w:pPr>
          </w:p>
        </w:tc>
      </w:tr>
      <w:tr w14:paraId="259072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329F52CA">
            <w:pPr>
              <w:pStyle w:val="4"/>
              <w:spacing w:before="133"/>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17074D21">
            <w:pPr>
              <w:pStyle w:val="4"/>
              <w:spacing w:before="133"/>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3480FF16">
            <w:pPr>
              <w:pStyle w:val="4"/>
              <w:spacing w:before="133"/>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7498EFC1">
            <w:pPr>
              <w:pStyle w:val="4"/>
              <w:spacing w:before="133"/>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2B8E9F7D">
            <w:pPr>
              <w:pStyle w:val="4"/>
              <w:spacing w:before="133"/>
              <w:ind w:left="66" w:right="66"/>
              <w:contextualSpacing/>
              <w:jc w:val="center"/>
              <w:rPr>
                <w:rFonts w:ascii="宋体" w:hAnsi="宋体" w:eastAsia="宋体"/>
                <w:color w:val="000000"/>
                <w:sz w:val="21"/>
                <w:szCs w:val="21"/>
                <w:highlight w:val="none"/>
                <w:lang w:eastAsia="en-US"/>
              </w:rPr>
            </w:pPr>
          </w:p>
        </w:tc>
      </w:tr>
    </w:tbl>
    <w:p w14:paraId="18FC95D7">
      <w:pPr>
        <w:spacing w:line="440" w:lineRule="exact"/>
        <w:rPr>
          <w:rFonts w:eastAsia="仿宋_GB2312"/>
          <w:color w:val="000000"/>
          <w:sz w:val="28"/>
          <w:szCs w:val="28"/>
          <w:highlight w:val="none"/>
        </w:rPr>
      </w:pPr>
    </w:p>
    <w:p w14:paraId="5F2A06B7">
      <w:pPr>
        <w:spacing w:line="440" w:lineRule="exact"/>
        <w:rPr>
          <w:rFonts w:eastAsia="仿宋_GB2312"/>
          <w:color w:val="000000"/>
          <w:sz w:val="28"/>
          <w:szCs w:val="28"/>
          <w:highlight w:val="none"/>
        </w:rPr>
        <w:sectPr>
          <w:pgSz w:w="11906" w:h="16838"/>
          <w:pgMar w:top="1134" w:right="1134" w:bottom="1134" w:left="1134" w:header="851" w:footer="992" w:gutter="0"/>
          <w:pgNumType w:start="1"/>
          <w:cols w:space="1701" w:num="1"/>
          <w:docGrid w:linePitch="360" w:charSpace="0"/>
        </w:sectPr>
      </w:pPr>
    </w:p>
    <w:p w14:paraId="25A4478A">
      <w:pPr>
        <w:spacing w:line="440" w:lineRule="exact"/>
        <w:rPr>
          <w:rFonts w:ascii="宋体" w:hAnsi="宋体"/>
          <w:color w:val="000000"/>
          <w:szCs w:val="21"/>
          <w:highlight w:val="none"/>
        </w:rPr>
      </w:pPr>
      <w:r>
        <w:rPr>
          <w:rFonts w:ascii="宋体" w:hAnsi="宋体"/>
          <w:color w:val="000000"/>
          <w:szCs w:val="21"/>
          <w:highlight w:val="none"/>
        </w:rPr>
        <w:t>附件7：</w:t>
      </w:r>
    </w:p>
    <w:p w14:paraId="48495310">
      <w:pPr>
        <w:spacing w:line="440" w:lineRule="exact"/>
        <w:jc w:val="center"/>
        <w:rPr>
          <w:rFonts w:ascii="宋体" w:hAnsi="宋体"/>
          <w:color w:val="000000"/>
          <w:szCs w:val="21"/>
          <w:highlight w:val="none"/>
        </w:rPr>
      </w:pPr>
      <w:r>
        <w:rPr>
          <w:rFonts w:ascii="宋体" w:hAnsi="宋体"/>
          <w:color w:val="000000"/>
          <w:szCs w:val="21"/>
          <w:highlight w:val="none"/>
        </w:rPr>
        <w:t>分包人主要施工管理人员表</w:t>
      </w:r>
    </w:p>
    <w:tbl>
      <w:tblPr>
        <w:tblStyle w:val="2"/>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568B7D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2A2020EB">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名称</w:t>
            </w:r>
          </w:p>
        </w:tc>
        <w:tc>
          <w:tcPr>
            <w:tcW w:w="1418" w:type="dxa"/>
            <w:noWrap/>
            <w:vAlign w:val="center"/>
          </w:tcPr>
          <w:p w14:paraId="4514FDCE">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姓名</w:t>
            </w:r>
          </w:p>
        </w:tc>
        <w:tc>
          <w:tcPr>
            <w:tcW w:w="1134" w:type="dxa"/>
            <w:noWrap/>
            <w:vAlign w:val="center"/>
          </w:tcPr>
          <w:p w14:paraId="2AEDD351">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职务</w:t>
            </w:r>
          </w:p>
        </w:tc>
        <w:tc>
          <w:tcPr>
            <w:tcW w:w="1134" w:type="dxa"/>
            <w:noWrap/>
            <w:vAlign w:val="center"/>
          </w:tcPr>
          <w:p w14:paraId="13D60722">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职称</w:t>
            </w:r>
          </w:p>
        </w:tc>
        <w:tc>
          <w:tcPr>
            <w:tcW w:w="4252" w:type="dxa"/>
            <w:noWrap/>
            <w:vAlign w:val="center"/>
          </w:tcPr>
          <w:p w14:paraId="7FD207BF">
            <w:pPr>
              <w:pStyle w:val="4"/>
              <w:ind w:left="66" w:right="66"/>
              <w:contextualSpacing/>
              <w:jc w:val="center"/>
              <w:rPr>
                <w:rFonts w:ascii="宋体" w:hAnsi="宋体" w:eastAsia="宋体"/>
                <w:color w:val="000000"/>
                <w:sz w:val="21"/>
                <w:szCs w:val="21"/>
                <w:highlight w:val="none"/>
              </w:rPr>
            </w:pPr>
            <w:r>
              <w:rPr>
                <w:rFonts w:ascii="宋体" w:hAnsi="宋体" w:eastAsia="宋体"/>
                <w:color w:val="000000"/>
                <w:sz w:val="21"/>
                <w:szCs w:val="21"/>
                <w:highlight w:val="none"/>
              </w:rPr>
              <w:t>主要资历、经验及承担过的项目</w:t>
            </w:r>
          </w:p>
        </w:tc>
      </w:tr>
      <w:tr w14:paraId="3B26D9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809" w:type="dxa"/>
            <w:gridSpan w:val="5"/>
            <w:noWrap/>
            <w:vAlign w:val="center"/>
          </w:tcPr>
          <w:p w14:paraId="3FA70B9C">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一、总部人员</w:t>
            </w:r>
          </w:p>
        </w:tc>
      </w:tr>
      <w:tr w14:paraId="255149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5D1BBE04">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项目主管</w:t>
            </w:r>
          </w:p>
        </w:tc>
        <w:tc>
          <w:tcPr>
            <w:tcW w:w="1418" w:type="dxa"/>
            <w:noWrap/>
            <w:vAlign w:val="center"/>
          </w:tcPr>
          <w:p w14:paraId="207B7ED9">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381F3C27">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03AE352F">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67309EAE">
            <w:pPr>
              <w:pStyle w:val="4"/>
              <w:ind w:left="66" w:right="66"/>
              <w:contextualSpacing/>
              <w:jc w:val="center"/>
              <w:rPr>
                <w:rFonts w:ascii="宋体" w:hAnsi="宋体" w:eastAsia="宋体"/>
                <w:color w:val="000000"/>
                <w:sz w:val="21"/>
                <w:szCs w:val="21"/>
                <w:highlight w:val="none"/>
                <w:lang w:eastAsia="en-US"/>
              </w:rPr>
            </w:pPr>
          </w:p>
        </w:tc>
      </w:tr>
      <w:tr w14:paraId="38D5D9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687E9AFB">
            <w:pPr>
              <w:pStyle w:val="4"/>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0771DBB5">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0F398DCE">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25477C0A">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03888D7D">
            <w:pPr>
              <w:pStyle w:val="4"/>
              <w:ind w:left="66" w:right="66"/>
              <w:contextualSpacing/>
              <w:jc w:val="center"/>
              <w:rPr>
                <w:rFonts w:ascii="宋体" w:hAnsi="宋体" w:eastAsia="宋体"/>
                <w:color w:val="000000"/>
                <w:sz w:val="21"/>
                <w:szCs w:val="21"/>
                <w:highlight w:val="none"/>
                <w:lang w:eastAsia="en-US"/>
              </w:rPr>
            </w:pPr>
          </w:p>
        </w:tc>
      </w:tr>
      <w:tr w14:paraId="5B5F31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470B80E8">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其他人员</w:t>
            </w:r>
          </w:p>
        </w:tc>
        <w:tc>
          <w:tcPr>
            <w:tcW w:w="1418" w:type="dxa"/>
            <w:noWrap/>
            <w:vAlign w:val="center"/>
          </w:tcPr>
          <w:p w14:paraId="246FA2E7">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3D61D03B">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2BDD4241">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19470A14">
            <w:pPr>
              <w:pStyle w:val="4"/>
              <w:ind w:left="66" w:right="66"/>
              <w:contextualSpacing/>
              <w:jc w:val="center"/>
              <w:rPr>
                <w:rFonts w:ascii="宋体" w:hAnsi="宋体" w:eastAsia="宋体"/>
                <w:color w:val="000000"/>
                <w:sz w:val="21"/>
                <w:szCs w:val="21"/>
                <w:highlight w:val="none"/>
                <w:lang w:eastAsia="en-US"/>
              </w:rPr>
            </w:pPr>
          </w:p>
        </w:tc>
      </w:tr>
      <w:tr w14:paraId="031099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7A26DC4B">
            <w:pPr>
              <w:pStyle w:val="4"/>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16299E11">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3338A915">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1A75999F">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3C340596">
            <w:pPr>
              <w:pStyle w:val="4"/>
              <w:ind w:left="66" w:right="66"/>
              <w:contextualSpacing/>
              <w:jc w:val="center"/>
              <w:rPr>
                <w:rFonts w:ascii="宋体" w:hAnsi="宋体" w:eastAsia="宋体"/>
                <w:color w:val="000000"/>
                <w:sz w:val="21"/>
                <w:szCs w:val="21"/>
                <w:highlight w:val="none"/>
                <w:lang w:eastAsia="en-US"/>
              </w:rPr>
            </w:pPr>
          </w:p>
        </w:tc>
      </w:tr>
      <w:tr w14:paraId="35351A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809" w:type="dxa"/>
            <w:gridSpan w:val="5"/>
            <w:noWrap/>
            <w:vAlign w:val="center"/>
          </w:tcPr>
          <w:p w14:paraId="1FC7453E">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二、现场人员</w:t>
            </w:r>
          </w:p>
        </w:tc>
      </w:tr>
      <w:tr w14:paraId="66D045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6C49A54E">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项目经理</w:t>
            </w:r>
          </w:p>
        </w:tc>
        <w:tc>
          <w:tcPr>
            <w:tcW w:w="1418" w:type="dxa"/>
            <w:noWrap/>
            <w:vAlign w:val="center"/>
          </w:tcPr>
          <w:p w14:paraId="2C724932">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6F67C98D">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70371CFD">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22B065A9">
            <w:pPr>
              <w:pStyle w:val="4"/>
              <w:ind w:left="66" w:right="66"/>
              <w:contextualSpacing/>
              <w:jc w:val="center"/>
              <w:rPr>
                <w:rFonts w:ascii="宋体" w:hAnsi="宋体" w:eastAsia="宋体"/>
                <w:color w:val="000000"/>
                <w:sz w:val="21"/>
                <w:szCs w:val="21"/>
                <w:highlight w:val="none"/>
                <w:lang w:eastAsia="en-US"/>
              </w:rPr>
            </w:pPr>
          </w:p>
        </w:tc>
      </w:tr>
      <w:tr w14:paraId="01D36C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3445BC97">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项目副经理</w:t>
            </w:r>
          </w:p>
        </w:tc>
        <w:tc>
          <w:tcPr>
            <w:tcW w:w="1418" w:type="dxa"/>
            <w:noWrap/>
            <w:vAlign w:val="center"/>
          </w:tcPr>
          <w:p w14:paraId="203A3F6D">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6934F782">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0D20D2B2">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162F0AA2">
            <w:pPr>
              <w:pStyle w:val="4"/>
              <w:ind w:left="66" w:right="66"/>
              <w:contextualSpacing/>
              <w:jc w:val="center"/>
              <w:rPr>
                <w:rFonts w:ascii="宋体" w:hAnsi="宋体" w:eastAsia="宋体"/>
                <w:color w:val="000000"/>
                <w:sz w:val="21"/>
                <w:szCs w:val="21"/>
                <w:highlight w:val="none"/>
                <w:lang w:eastAsia="en-US"/>
              </w:rPr>
            </w:pPr>
          </w:p>
        </w:tc>
      </w:tr>
      <w:tr w14:paraId="0A6661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3D95D042">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技术负责人</w:t>
            </w:r>
          </w:p>
        </w:tc>
        <w:tc>
          <w:tcPr>
            <w:tcW w:w="1418" w:type="dxa"/>
            <w:noWrap/>
            <w:vAlign w:val="center"/>
          </w:tcPr>
          <w:p w14:paraId="692F777C">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5FDD82C1">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5BE984CC">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0E6D6A09">
            <w:pPr>
              <w:pStyle w:val="4"/>
              <w:ind w:left="66" w:right="66"/>
              <w:contextualSpacing/>
              <w:jc w:val="center"/>
              <w:rPr>
                <w:rFonts w:ascii="宋体" w:hAnsi="宋体" w:eastAsia="宋体"/>
                <w:color w:val="000000"/>
                <w:sz w:val="21"/>
                <w:szCs w:val="21"/>
                <w:highlight w:val="none"/>
                <w:lang w:eastAsia="en-US"/>
              </w:rPr>
            </w:pPr>
          </w:p>
        </w:tc>
      </w:tr>
      <w:tr w14:paraId="230E1D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5FBFFD0A">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造价管理</w:t>
            </w:r>
          </w:p>
        </w:tc>
        <w:tc>
          <w:tcPr>
            <w:tcW w:w="1418" w:type="dxa"/>
            <w:noWrap/>
            <w:vAlign w:val="center"/>
          </w:tcPr>
          <w:p w14:paraId="60882D13">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1E592519">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30A3D2E4">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0ED9B4FB">
            <w:pPr>
              <w:pStyle w:val="4"/>
              <w:ind w:left="66" w:right="66"/>
              <w:contextualSpacing/>
              <w:jc w:val="center"/>
              <w:rPr>
                <w:rFonts w:ascii="宋体" w:hAnsi="宋体" w:eastAsia="宋体"/>
                <w:color w:val="000000"/>
                <w:sz w:val="21"/>
                <w:szCs w:val="21"/>
                <w:highlight w:val="none"/>
                <w:lang w:eastAsia="en-US"/>
              </w:rPr>
            </w:pPr>
          </w:p>
        </w:tc>
      </w:tr>
      <w:tr w14:paraId="5870A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0A2DC699">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质量管理</w:t>
            </w:r>
          </w:p>
        </w:tc>
        <w:tc>
          <w:tcPr>
            <w:tcW w:w="1418" w:type="dxa"/>
            <w:noWrap/>
            <w:vAlign w:val="center"/>
          </w:tcPr>
          <w:p w14:paraId="3B95C19B">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6FB33F8D">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5472B13B">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157D2CD3">
            <w:pPr>
              <w:pStyle w:val="4"/>
              <w:ind w:left="66" w:right="66"/>
              <w:contextualSpacing/>
              <w:jc w:val="center"/>
              <w:rPr>
                <w:rFonts w:ascii="宋体" w:hAnsi="宋体" w:eastAsia="宋体"/>
                <w:color w:val="000000"/>
                <w:sz w:val="21"/>
                <w:szCs w:val="21"/>
                <w:highlight w:val="none"/>
                <w:lang w:eastAsia="en-US"/>
              </w:rPr>
            </w:pPr>
          </w:p>
        </w:tc>
      </w:tr>
      <w:tr w14:paraId="38B12C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629D6F31">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材料管理</w:t>
            </w:r>
          </w:p>
        </w:tc>
        <w:tc>
          <w:tcPr>
            <w:tcW w:w="1418" w:type="dxa"/>
            <w:noWrap/>
            <w:vAlign w:val="center"/>
          </w:tcPr>
          <w:p w14:paraId="2461FD09">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493D73C8">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58DA55B1">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72F198ED">
            <w:pPr>
              <w:pStyle w:val="4"/>
              <w:ind w:left="66" w:right="66"/>
              <w:contextualSpacing/>
              <w:jc w:val="center"/>
              <w:rPr>
                <w:rFonts w:ascii="宋体" w:hAnsi="宋体" w:eastAsia="宋体"/>
                <w:color w:val="000000"/>
                <w:sz w:val="21"/>
                <w:szCs w:val="21"/>
                <w:highlight w:val="none"/>
                <w:lang w:eastAsia="en-US"/>
              </w:rPr>
            </w:pPr>
          </w:p>
        </w:tc>
      </w:tr>
      <w:tr w14:paraId="31663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508572D1">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计划管理</w:t>
            </w:r>
          </w:p>
        </w:tc>
        <w:tc>
          <w:tcPr>
            <w:tcW w:w="1418" w:type="dxa"/>
            <w:noWrap/>
            <w:vAlign w:val="center"/>
          </w:tcPr>
          <w:p w14:paraId="389FCAEA">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339E7549">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68D08672">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32F28CE9">
            <w:pPr>
              <w:pStyle w:val="4"/>
              <w:ind w:left="66" w:right="66"/>
              <w:contextualSpacing/>
              <w:jc w:val="center"/>
              <w:rPr>
                <w:rFonts w:ascii="宋体" w:hAnsi="宋体" w:eastAsia="宋体"/>
                <w:color w:val="000000"/>
                <w:sz w:val="21"/>
                <w:szCs w:val="21"/>
                <w:highlight w:val="none"/>
                <w:lang w:eastAsia="en-US"/>
              </w:rPr>
            </w:pPr>
          </w:p>
        </w:tc>
      </w:tr>
      <w:tr w14:paraId="40EC92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noWrap/>
            <w:vAlign w:val="center"/>
          </w:tcPr>
          <w:p w14:paraId="3D91E191">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安全管理</w:t>
            </w:r>
          </w:p>
        </w:tc>
        <w:tc>
          <w:tcPr>
            <w:tcW w:w="1418" w:type="dxa"/>
            <w:noWrap/>
            <w:vAlign w:val="center"/>
          </w:tcPr>
          <w:p w14:paraId="3C3FC773">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5F983076">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35E091EC">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1D8B99B0">
            <w:pPr>
              <w:pStyle w:val="4"/>
              <w:ind w:left="66" w:right="66"/>
              <w:contextualSpacing/>
              <w:jc w:val="center"/>
              <w:rPr>
                <w:rFonts w:ascii="宋体" w:hAnsi="宋体" w:eastAsia="宋体"/>
                <w:color w:val="000000"/>
                <w:sz w:val="21"/>
                <w:szCs w:val="21"/>
                <w:highlight w:val="none"/>
                <w:lang w:eastAsia="en-US"/>
              </w:rPr>
            </w:pPr>
          </w:p>
        </w:tc>
      </w:tr>
      <w:tr w14:paraId="03F1FC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restart"/>
            <w:noWrap/>
            <w:vAlign w:val="center"/>
          </w:tcPr>
          <w:p w14:paraId="2AA14FCB">
            <w:pPr>
              <w:pStyle w:val="4"/>
              <w:ind w:left="66" w:right="66"/>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其他人员</w:t>
            </w:r>
          </w:p>
        </w:tc>
        <w:tc>
          <w:tcPr>
            <w:tcW w:w="1418" w:type="dxa"/>
            <w:noWrap/>
            <w:vAlign w:val="center"/>
          </w:tcPr>
          <w:p w14:paraId="6CB9DA75">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6684C30A">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29F07F5E">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3C9372C6">
            <w:pPr>
              <w:pStyle w:val="4"/>
              <w:ind w:left="66" w:right="66"/>
              <w:contextualSpacing/>
              <w:jc w:val="center"/>
              <w:rPr>
                <w:rFonts w:ascii="宋体" w:hAnsi="宋体" w:eastAsia="宋体"/>
                <w:color w:val="000000"/>
                <w:sz w:val="21"/>
                <w:szCs w:val="21"/>
                <w:highlight w:val="none"/>
                <w:lang w:eastAsia="en-US"/>
              </w:rPr>
            </w:pPr>
          </w:p>
        </w:tc>
      </w:tr>
      <w:tr w14:paraId="34C92B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0F318231">
            <w:pPr>
              <w:pStyle w:val="4"/>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677F514A">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6B72712E">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7003F33E">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021E51D2">
            <w:pPr>
              <w:pStyle w:val="4"/>
              <w:ind w:left="66" w:right="66"/>
              <w:contextualSpacing/>
              <w:jc w:val="center"/>
              <w:rPr>
                <w:rFonts w:ascii="宋体" w:hAnsi="宋体" w:eastAsia="宋体"/>
                <w:color w:val="000000"/>
                <w:sz w:val="21"/>
                <w:szCs w:val="21"/>
                <w:highlight w:val="none"/>
                <w:lang w:eastAsia="en-US"/>
              </w:rPr>
            </w:pPr>
          </w:p>
        </w:tc>
      </w:tr>
      <w:tr w14:paraId="057D7F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1C516872">
            <w:pPr>
              <w:pStyle w:val="4"/>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146E2527">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7B0A2861">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12F66FE8">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56B849E0">
            <w:pPr>
              <w:pStyle w:val="4"/>
              <w:ind w:left="66" w:right="66"/>
              <w:contextualSpacing/>
              <w:jc w:val="center"/>
              <w:rPr>
                <w:rFonts w:ascii="宋体" w:hAnsi="宋体" w:eastAsia="宋体"/>
                <w:color w:val="000000"/>
                <w:sz w:val="21"/>
                <w:szCs w:val="21"/>
                <w:highlight w:val="none"/>
                <w:lang w:eastAsia="en-US"/>
              </w:rPr>
            </w:pPr>
          </w:p>
        </w:tc>
      </w:tr>
      <w:tr w14:paraId="29908C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0043CB74">
            <w:pPr>
              <w:pStyle w:val="4"/>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054EEC38">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7378084A">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5D28F95D">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432E00A5">
            <w:pPr>
              <w:pStyle w:val="4"/>
              <w:ind w:left="66" w:right="66"/>
              <w:contextualSpacing/>
              <w:jc w:val="center"/>
              <w:rPr>
                <w:rFonts w:ascii="宋体" w:hAnsi="宋体" w:eastAsia="宋体"/>
                <w:color w:val="000000"/>
                <w:sz w:val="21"/>
                <w:szCs w:val="21"/>
                <w:highlight w:val="none"/>
                <w:lang w:eastAsia="en-US"/>
              </w:rPr>
            </w:pPr>
          </w:p>
        </w:tc>
      </w:tr>
      <w:tr w14:paraId="5F861F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306EBBC3">
            <w:pPr>
              <w:pStyle w:val="4"/>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125FE393">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10712DB2">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2F5DBD0C">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49062E1A">
            <w:pPr>
              <w:pStyle w:val="4"/>
              <w:ind w:left="66" w:right="66"/>
              <w:contextualSpacing/>
              <w:jc w:val="center"/>
              <w:rPr>
                <w:rFonts w:ascii="宋体" w:hAnsi="宋体" w:eastAsia="宋体"/>
                <w:color w:val="000000"/>
                <w:sz w:val="21"/>
                <w:szCs w:val="21"/>
                <w:highlight w:val="none"/>
                <w:lang w:eastAsia="en-US"/>
              </w:rPr>
            </w:pPr>
          </w:p>
        </w:tc>
      </w:tr>
      <w:tr w14:paraId="6B8C16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71" w:type="dxa"/>
            <w:vMerge w:val="continue"/>
            <w:noWrap/>
            <w:vAlign w:val="center"/>
          </w:tcPr>
          <w:p w14:paraId="3A2294CE">
            <w:pPr>
              <w:pStyle w:val="4"/>
              <w:ind w:left="66" w:right="66"/>
              <w:contextualSpacing/>
              <w:jc w:val="center"/>
              <w:rPr>
                <w:rFonts w:ascii="宋体" w:hAnsi="宋体" w:eastAsia="宋体"/>
                <w:color w:val="000000"/>
                <w:sz w:val="21"/>
                <w:szCs w:val="21"/>
                <w:highlight w:val="none"/>
                <w:lang w:eastAsia="en-US"/>
              </w:rPr>
            </w:pPr>
          </w:p>
        </w:tc>
        <w:tc>
          <w:tcPr>
            <w:tcW w:w="1418" w:type="dxa"/>
            <w:noWrap/>
            <w:vAlign w:val="center"/>
          </w:tcPr>
          <w:p w14:paraId="5867D915">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51371342">
            <w:pPr>
              <w:pStyle w:val="4"/>
              <w:ind w:left="66" w:right="66"/>
              <w:contextualSpacing/>
              <w:jc w:val="center"/>
              <w:rPr>
                <w:rFonts w:ascii="宋体" w:hAnsi="宋体" w:eastAsia="宋体"/>
                <w:color w:val="000000"/>
                <w:sz w:val="21"/>
                <w:szCs w:val="21"/>
                <w:highlight w:val="none"/>
                <w:lang w:eastAsia="en-US"/>
              </w:rPr>
            </w:pPr>
          </w:p>
        </w:tc>
        <w:tc>
          <w:tcPr>
            <w:tcW w:w="1134" w:type="dxa"/>
            <w:noWrap/>
            <w:vAlign w:val="center"/>
          </w:tcPr>
          <w:p w14:paraId="1034EBA8">
            <w:pPr>
              <w:pStyle w:val="4"/>
              <w:ind w:left="66" w:right="66"/>
              <w:contextualSpacing/>
              <w:jc w:val="center"/>
              <w:rPr>
                <w:rFonts w:ascii="宋体" w:hAnsi="宋体" w:eastAsia="宋体"/>
                <w:color w:val="000000"/>
                <w:sz w:val="21"/>
                <w:szCs w:val="21"/>
                <w:highlight w:val="none"/>
                <w:lang w:eastAsia="en-US"/>
              </w:rPr>
            </w:pPr>
          </w:p>
        </w:tc>
        <w:tc>
          <w:tcPr>
            <w:tcW w:w="4252" w:type="dxa"/>
            <w:noWrap/>
            <w:vAlign w:val="center"/>
          </w:tcPr>
          <w:p w14:paraId="634920D4">
            <w:pPr>
              <w:pStyle w:val="4"/>
              <w:ind w:left="66" w:right="66"/>
              <w:contextualSpacing/>
              <w:jc w:val="center"/>
              <w:rPr>
                <w:rFonts w:ascii="宋体" w:hAnsi="宋体" w:eastAsia="宋体"/>
                <w:color w:val="000000"/>
                <w:sz w:val="21"/>
                <w:szCs w:val="21"/>
                <w:highlight w:val="none"/>
                <w:lang w:eastAsia="en-US"/>
              </w:rPr>
            </w:pPr>
          </w:p>
        </w:tc>
      </w:tr>
    </w:tbl>
    <w:p w14:paraId="7E634D26">
      <w:pPr>
        <w:spacing w:line="440" w:lineRule="exact"/>
        <w:rPr>
          <w:rFonts w:eastAsia="仿宋_GB2312"/>
          <w:color w:val="000000"/>
          <w:sz w:val="30"/>
          <w:szCs w:val="30"/>
          <w:highlight w:val="none"/>
        </w:rPr>
        <w:sectPr>
          <w:pgSz w:w="11906" w:h="16838"/>
          <w:pgMar w:top="1134" w:right="1134" w:bottom="1134" w:left="1134" w:header="851" w:footer="992" w:gutter="0"/>
          <w:pgNumType w:start="1"/>
          <w:cols w:space="1701" w:num="1"/>
          <w:docGrid w:linePitch="360" w:charSpace="0"/>
        </w:sectPr>
      </w:pPr>
    </w:p>
    <w:p w14:paraId="516BDED5">
      <w:pPr>
        <w:spacing w:line="440" w:lineRule="exact"/>
        <w:rPr>
          <w:rFonts w:ascii="宋体" w:hAnsi="宋体"/>
          <w:color w:val="000000"/>
          <w:szCs w:val="21"/>
          <w:highlight w:val="none"/>
        </w:rPr>
      </w:pPr>
      <w:r>
        <w:rPr>
          <w:rFonts w:ascii="宋体" w:hAnsi="宋体"/>
          <w:color w:val="000000"/>
          <w:szCs w:val="21"/>
          <w:highlight w:val="none"/>
        </w:rPr>
        <w:t>附件8：</w:t>
      </w:r>
    </w:p>
    <w:p w14:paraId="670C9A13">
      <w:pPr>
        <w:spacing w:line="360" w:lineRule="auto"/>
        <w:contextualSpacing/>
        <w:jc w:val="center"/>
        <w:rPr>
          <w:rFonts w:ascii="宋体" w:hAnsi="宋体"/>
          <w:color w:val="000000"/>
          <w:szCs w:val="21"/>
          <w:highlight w:val="none"/>
        </w:rPr>
      </w:pPr>
      <w:r>
        <w:rPr>
          <w:rFonts w:ascii="宋体" w:hAnsi="宋体"/>
          <w:color w:val="000000"/>
          <w:szCs w:val="21"/>
          <w:highlight w:val="none"/>
        </w:rPr>
        <w:t xml:space="preserve"> 11-1：材料暂估价表</w:t>
      </w:r>
    </w:p>
    <w:tbl>
      <w:tblPr>
        <w:tblStyle w:val="2"/>
        <w:tblpPr w:leftFromText="180" w:rightFromText="180" w:vertAnchor="text" w:horzAnchor="margin" w:tblpXSpec="left" w:tblpY="14"/>
        <w:tblW w:w="0" w:type="auto"/>
        <w:tblInd w:w="-8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049"/>
        <w:gridCol w:w="2095"/>
        <w:gridCol w:w="899"/>
        <w:gridCol w:w="817"/>
        <w:gridCol w:w="1428"/>
        <w:gridCol w:w="1498"/>
        <w:gridCol w:w="1797"/>
      </w:tblGrid>
      <w:tr w14:paraId="52E92C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5" w:hRule="atLeast"/>
        </w:trPr>
        <w:tc>
          <w:tcPr>
            <w:tcW w:w="1049" w:type="dxa"/>
            <w:noWrap/>
            <w:vAlign w:val="center"/>
          </w:tcPr>
          <w:p w14:paraId="3F689022">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序号</w:t>
            </w:r>
          </w:p>
        </w:tc>
        <w:tc>
          <w:tcPr>
            <w:tcW w:w="2095" w:type="dxa"/>
            <w:noWrap/>
            <w:vAlign w:val="center"/>
          </w:tcPr>
          <w:p w14:paraId="42F50DF6">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名称</w:t>
            </w:r>
          </w:p>
        </w:tc>
        <w:tc>
          <w:tcPr>
            <w:tcW w:w="899" w:type="dxa"/>
            <w:noWrap/>
            <w:vAlign w:val="center"/>
          </w:tcPr>
          <w:p w14:paraId="03DBE324">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单位</w:t>
            </w:r>
          </w:p>
        </w:tc>
        <w:tc>
          <w:tcPr>
            <w:tcW w:w="817" w:type="dxa"/>
            <w:noWrap/>
            <w:vAlign w:val="center"/>
          </w:tcPr>
          <w:p w14:paraId="6915F71D">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数量</w:t>
            </w:r>
          </w:p>
        </w:tc>
        <w:tc>
          <w:tcPr>
            <w:tcW w:w="1428" w:type="dxa"/>
            <w:noWrap/>
            <w:vAlign w:val="center"/>
          </w:tcPr>
          <w:p w14:paraId="1CE1AE06">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单价</w:t>
            </w:r>
            <w:r>
              <w:rPr>
                <w:rFonts w:hint="eastAsia" w:ascii="宋体" w:hAnsi="宋体" w:eastAsia="宋体"/>
                <w:color w:val="000000"/>
                <w:sz w:val="21"/>
                <w:szCs w:val="21"/>
                <w:highlight w:val="none"/>
                <w:lang w:eastAsia="en-US"/>
              </w:rPr>
              <w:t>（元）</w:t>
            </w:r>
          </w:p>
        </w:tc>
        <w:tc>
          <w:tcPr>
            <w:tcW w:w="1498" w:type="dxa"/>
            <w:noWrap/>
            <w:vAlign w:val="center"/>
          </w:tcPr>
          <w:p w14:paraId="40494291">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合价</w:t>
            </w:r>
            <w:r>
              <w:rPr>
                <w:rFonts w:hint="eastAsia" w:ascii="宋体" w:hAnsi="宋体" w:eastAsia="宋体"/>
                <w:color w:val="000000"/>
                <w:sz w:val="21"/>
                <w:szCs w:val="21"/>
                <w:highlight w:val="none"/>
                <w:lang w:eastAsia="en-US"/>
              </w:rPr>
              <w:t>（元）</w:t>
            </w:r>
          </w:p>
        </w:tc>
        <w:tc>
          <w:tcPr>
            <w:tcW w:w="1797" w:type="dxa"/>
            <w:noWrap/>
            <w:vAlign w:val="center"/>
          </w:tcPr>
          <w:p w14:paraId="118C4C89">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备注</w:t>
            </w:r>
          </w:p>
        </w:tc>
      </w:tr>
      <w:tr w14:paraId="4E1528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5" w:hRule="atLeast"/>
        </w:trPr>
        <w:tc>
          <w:tcPr>
            <w:tcW w:w="1049" w:type="dxa"/>
            <w:noWrap/>
            <w:vAlign w:val="center"/>
          </w:tcPr>
          <w:p w14:paraId="24279FBA">
            <w:pPr>
              <w:pStyle w:val="4"/>
              <w:contextualSpacing/>
              <w:jc w:val="center"/>
              <w:rPr>
                <w:rFonts w:ascii="宋体" w:hAnsi="宋体" w:eastAsia="宋体"/>
                <w:color w:val="000000"/>
                <w:sz w:val="21"/>
                <w:szCs w:val="21"/>
                <w:highlight w:val="none"/>
                <w:lang w:eastAsia="en-US"/>
              </w:rPr>
            </w:pPr>
          </w:p>
        </w:tc>
        <w:tc>
          <w:tcPr>
            <w:tcW w:w="2095" w:type="dxa"/>
            <w:noWrap/>
            <w:vAlign w:val="center"/>
          </w:tcPr>
          <w:p w14:paraId="07391A07">
            <w:pPr>
              <w:pStyle w:val="4"/>
              <w:contextualSpacing/>
              <w:jc w:val="center"/>
              <w:rPr>
                <w:rFonts w:ascii="宋体" w:hAnsi="宋体" w:eastAsia="宋体"/>
                <w:color w:val="000000"/>
                <w:sz w:val="21"/>
                <w:szCs w:val="21"/>
                <w:highlight w:val="none"/>
                <w:lang w:eastAsia="en-US"/>
              </w:rPr>
            </w:pPr>
          </w:p>
        </w:tc>
        <w:tc>
          <w:tcPr>
            <w:tcW w:w="899" w:type="dxa"/>
            <w:noWrap/>
            <w:vAlign w:val="center"/>
          </w:tcPr>
          <w:p w14:paraId="0A067CC4">
            <w:pPr>
              <w:pStyle w:val="4"/>
              <w:contextualSpacing/>
              <w:jc w:val="center"/>
              <w:rPr>
                <w:rFonts w:ascii="宋体" w:hAnsi="宋体" w:eastAsia="宋体"/>
                <w:color w:val="000000"/>
                <w:sz w:val="21"/>
                <w:szCs w:val="21"/>
                <w:highlight w:val="none"/>
                <w:lang w:eastAsia="en-US"/>
              </w:rPr>
            </w:pPr>
          </w:p>
        </w:tc>
        <w:tc>
          <w:tcPr>
            <w:tcW w:w="817" w:type="dxa"/>
            <w:noWrap/>
            <w:vAlign w:val="center"/>
          </w:tcPr>
          <w:p w14:paraId="10167F58">
            <w:pPr>
              <w:pStyle w:val="4"/>
              <w:contextualSpacing/>
              <w:jc w:val="center"/>
              <w:rPr>
                <w:rFonts w:ascii="宋体" w:hAnsi="宋体" w:eastAsia="宋体"/>
                <w:color w:val="000000"/>
                <w:sz w:val="21"/>
                <w:szCs w:val="21"/>
                <w:highlight w:val="none"/>
                <w:lang w:eastAsia="en-US"/>
              </w:rPr>
            </w:pPr>
          </w:p>
        </w:tc>
        <w:tc>
          <w:tcPr>
            <w:tcW w:w="1428" w:type="dxa"/>
            <w:noWrap/>
            <w:vAlign w:val="center"/>
          </w:tcPr>
          <w:p w14:paraId="629F1F40">
            <w:pPr>
              <w:pStyle w:val="4"/>
              <w:contextualSpacing/>
              <w:jc w:val="center"/>
              <w:rPr>
                <w:rFonts w:ascii="宋体" w:hAnsi="宋体" w:eastAsia="宋体"/>
                <w:color w:val="000000"/>
                <w:sz w:val="21"/>
                <w:szCs w:val="21"/>
                <w:highlight w:val="none"/>
                <w:lang w:eastAsia="en-US"/>
              </w:rPr>
            </w:pPr>
          </w:p>
        </w:tc>
        <w:tc>
          <w:tcPr>
            <w:tcW w:w="1498" w:type="dxa"/>
            <w:noWrap/>
            <w:vAlign w:val="center"/>
          </w:tcPr>
          <w:p w14:paraId="53D5874B">
            <w:pPr>
              <w:pStyle w:val="4"/>
              <w:contextualSpacing/>
              <w:jc w:val="center"/>
              <w:rPr>
                <w:rFonts w:ascii="宋体" w:hAnsi="宋体" w:eastAsia="宋体"/>
                <w:color w:val="000000"/>
                <w:sz w:val="21"/>
                <w:szCs w:val="21"/>
                <w:highlight w:val="none"/>
                <w:lang w:eastAsia="en-US"/>
              </w:rPr>
            </w:pPr>
          </w:p>
        </w:tc>
        <w:tc>
          <w:tcPr>
            <w:tcW w:w="1797" w:type="dxa"/>
            <w:noWrap/>
            <w:vAlign w:val="center"/>
          </w:tcPr>
          <w:p w14:paraId="6AA11AAA">
            <w:pPr>
              <w:pStyle w:val="4"/>
              <w:contextualSpacing/>
              <w:jc w:val="center"/>
              <w:rPr>
                <w:rFonts w:ascii="宋体" w:hAnsi="宋体" w:eastAsia="宋体"/>
                <w:color w:val="000000"/>
                <w:sz w:val="21"/>
                <w:szCs w:val="21"/>
                <w:highlight w:val="none"/>
                <w:lang w:eastAsia="en-US"/>
              </w:rPr>
            </w:pPr>
          </w:p>
        </w:tc>
      </w:tr>
      <w:tr w14:paraId="678B5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5" w:hRule="atLeast"/>
        </w:trPr>
        <w:tc>
          <w:tcPr>
            <w:tcW w:w="1049" w:type="dxa"/>
            <w:noWrap/>
            <w:vAlign w:val="center"/>
          </w:tcPr>
          <w:p w14:paraId="2356BA41">
            <w:pPr>
              <w:pStyle w:val="4"/>
              <w:contextualSpacing/>
              <w:jc w:val="center"/>
              <w:rPr>
                <w:rFonts w:ascii="宋体" w:hAnsi="宋体" w:eastAsia="宋体"/>
                <w:color w:val="000000"/>
                <w:sz w:val="21"/>
                <w:szCs w:val="21"/>
                <w:highlight w:val="none"/>
                <w:lang w:eastAsia="en-US"/>
              </w:rPr>
            </w:pPr>
          </w:p>
        </w:tc>
        <w:tc>
          <w:tcPr>
            <w:tcW w:w="2095" w:type="dxa"/>
            <w:noWrap/>
            <w:vAlign w:val="center"/>
          </w:tcPr>
          <w:p w14:paraId="142B4085">
            <w:pPr>
              <w:pStyle w:val="4"/>
              <w:contextualSpacing/>
              <w:jc w:val="center"/>
              <w:rPr>
                <w:rFonts w:ascii="宋体" w:hAnsi="宋体" w:eastAsia="宋体"/>
                <w:color w:val="000000"/>
                <w:sz w:val="21"/>
                <w:szCs w:val="21"/>
                <w:highlight w:val="none"/>
                <w:lang w:eastAsia="en-US"/>
              </w:rPr>
            </w:pPr>
          </w:p>
        </w:tc>
        <w:tc>
          <w:tcPr>
            <w:tcW w:w="899" w:type="dxa"/>
            <w:noWrap/>
            <w:vAlign w:val="center"/>
          </w:tcPr>
          <w:p w14:paraId="54B761D0">
            <w:pPr>
              <w:pStyle w:val="4"/>
              <w:contextualSpacing/>
              <w:jc w:val="center"/>
              <w:rPr>
                <w:rFonts w:ascii="宋体" w:hAnsi="宋体" w:eastAsia="宋体"/>
                <w:color w:val="000000"/>
                <w:sz w:val="21"/>
                <w:szCs w:val="21"/>
                <w:highlight w:val="none"/>
                <w:lang w:eastAsia="en-US"/>
              </w:rPr>
            </w:pPr>
          </w:p>
        </w:tc>
        <w:tc>
          <w:tcPr>
            <w:tcW w:w="817" w:type="dxa"/>
            <w:noWrap/>
            <w:vAlign w:val="center"/>
          </w:tcPr>
          <w:p w14:paraId="6A82052D">
            <w:pPr>
              <w:pStyle w:val="4"/>
              <w:contextualSpacing/>
              <w:jc w:val="center"/>
              <w:rPr>
                <w:rFonts w:ascii="宋体" w:hAnsi="宋体" w:eastAsia="宋体"/>
                <w:color w:val="000000"/>
                <w:sz w:val="21"/>
                <w:szCs w:val="21"/>
                <w:highlight w:val="none"/>
                <w:lang w:eastAsia="en-US"/>
              </w:rPr>
            </w:pPr>
          </w:p>
        </w:tc>
        <w:tc>
          <w:tcPr>
            <w:tcW w:w="1428" w:type="dxa"/>
            <w:noWrap/>
            <w:vAlign w:val="center"/>
          </w:tcPr>
          <w:p w14:paraId="4538D762">
            <w:pPr>
              <w:pStyle w:val="4"/>
              <w:contextualSpacing/>
              <w:jc w:val="center"/>
              <w:rPr>
                <w:rFonts w:ascii="宋体" w:hAnsi="宋体" w:eastAsia="宋体"/>
                <w:color w:val="000000"/>
                <w:sz w:val="21"/>
                <w:szCs w:val="21"/>
                <w:highlight w:val="none"/>
                <w:lang w:eastAsia="en-US"/>
              </w:rPr>
            </w:pPr>
          </w:p>
        </w:tc>
        <w:tc>
          <w:tcPr>
            <w:tcW w:w="1498" w:type="dxa"/>
            <w:noWrap/>
            <w:vAlign w:val="center"/>
          </w:tcPr>
          <w:p w14:paraId="0404D408">
            <w:pPr>
              <w:pStyle w:val="4"/>
              <w:contextualSpacing/>
              <w:jc w:val="center"/>
              <w:rPr>
                <w:rFonts w:ascii="宋体" w:hAnsi="宋体" w:eastAsia="宋体"/>
                <w:color w:val="000000"/>
                <w:sz w:val="21"/>
                <w:szCs w:val="21"/>
                <w:highlight w:val="none"/>
                <w:lang w:eastAsia="en-US"/>
              </w:rPr>
            </w:pPr>
          </w:p>
        </w:tc>
        <w:tc>
          <w:tcPr>
            <w:tcW w:w="1797" w:type="dxa"/>
            <w:noWrap/>
            <w:vAlign w:val="center"/>
          </w:tcPr>
          <w:p w14:paraId="20F6B8E2">
            <w:pPr>
              <w:pStyle w:val="4"/>
              <w:contextualSpacing/>
              <w:jc w:val="center"/>
              <w:rPr>
                <w:rFonts w:ascii="宋体" w:hAnsi="宋体" w:eastAsia="宋体"/>
                <w:color w:val="000000"/>
                <w:sz w:val="21"/>
                <w:szCs w:val="21"/>
                <w:highlight w:val="none"/>
                <w:lang w:eastAsia="en-US"/>
              </w:rPr>
            </w:pPr>
          </w:p>
        </w:tc>
      </w:tr>
      <w:tr w14:paraId="3291AE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5" w:hRule="atLeast"/>
        </w:trPr>
        <w:tc>
          <w:tcPr>
            <w:tcW w:w="1049" w:type="dxa"/>
            <w:noWrap/>
            <w:vAlign w:val="center"/>
          </w:tcPr>
          <w:p w14:paraId="68159E23">
            <w:pPr>
              <w:pStyle w:val="4"/>
              <w:contextualSpacing/>
              <w:jc w:val="center"/>
              <w:rPr>
                <w:rFonts w:ascii="宋体" w:hAnsi="宋体" w:eastAsia="宋体"/>
                <w:color w:val="000000"/>
                <w:sz w:val="21"/>
                <w:szCs w:val="21"/>
                <w:highlight w:val="none"/>
                <w:lang w:eastAsia="en-US"/>
              </w:rPr>
            </w:pPr>
          </w:p>
        </w:tc>
        <w:tc>
          <w:tcPr>
            <w:tcW w:w="2095" w:type="dxa"/>
            <w:noWrap/>
            <w:vAlign w:val="center"/>
          </w:tcPr>
          <w:p w14:paraId="00E29559">
            <w:pPr>
              <w:pStyle w:val="4"/>
              <w:contextualSpacing/>
              <w:jc w:val="center"/>
              <w:rPr>
                <w:rFonts w:ascii="宋体" w:hAnsi="宋体" w:eastAsia="宋体"/>
                <w:color w:val="000000"/>
                <w:sz w:val="21"/>
                <w:szCs w:val="21"/>
                <w:highlight w:val="none"/>
                <w:lang w:eastAsia="en-US"/>
              </w:rPr>
            </w:pPr>
          </w:p>
        </w:tc>
        <w:tc>
          <w:tcPr>
            <w:tcW w:w="899" w:type="dxa"/>
            <w:noWrap/>
            <w:vAlign w:val="center"/>
          </w:tcPr>
          <w:p w14:paraId="5D24BE0D">
            <w:pPr>
              <w:pStyle w:val="4"/>
              <w:contextualSpacing/>
              <w:jc w:val="center"/>
              <w:rPr>
                <w:rFonts w:ascii="宋体" w:hAnsi="宋体" w:eastAsia="宋体"/>
                <w:color w:val="000000"/>
                <w:sz w:val="21"/>
                <w:szCs w:val="21"/>
                <w:highlight w:val="none"/>
                <w:lang w:eastAsia="en-US"/>
              </w:rPr>
            </w:pPr>
          </w:p>
        </w:tc>
        <w:tc>
          <w:tcPr>
            <w:tcW w:w="817" w:type="dxa"/>
            <w:noWrap/>
            <w:vAlign w:val="center"/>
          </w:tcPr>
          <w:p w14:paraId="627002C4">
            <w:pPr>
              <w:pStyle w:val="4"/>
              <w:contextualSpacing/>
              <w:jc w:val="center"/>
              <w:rPr>
                <w:rFonts w:ascii="宋体" w:hAnsi="宋体" w:eastAsia="宋体"/>
                <w:color w:val="000000"/>
                <w:sz w:val="21"/>
                <w:szCs w:val="21"/>
                <w:highlight w:val="none"/>
                <w:lang w:eastAsia="en-US"/>
              </w:rPr>
            </w:pPr>
          </w:p>
        </w:tc>
        <w:tc>
          <w:tcPr>
            <w:tcW w:w="1428" w:type="dxa"/>
            <w:noWrap/>
            <w:vAlign w:val="center"/>
          </w:tcPr>
          <w:p w14:paraId="24575052">
            <w:pPr>
              <w:pStyle w:val="4"/>
              <w:contextualSpacing/>
              <w:jc w:val="center"/>
              <w:rPr>
                <w:rFonts w:ascii="宋体" w:hAnsi="宋体" w:eastAsia="宋体"/>
                <w:color w:val="000000"/>
                <w:sz w:val="21"/>
                <w:szCs w:val="21"/>
                <w:highlight w:val="none"/>
                <w:lang w:eastAsia="en-US"/>
              </w:rPr>
            </w:pPr>
          </w:p>
        </w:tc>
        <w:tc>
          <w:tcPr>
            <w:tcW w:w="1498" w:type="dxa"/>
            <w:noWrap/>
            <w:vAlign w:val="center"/>
          </w:tcPr>
          <w:p w14:paraId="7EAF6F5E">
            <w:pPr>
              <w:pStyle w:val="4"/>
              <w:contextualSpacing/>
              <w:jc w:val="center"/>
              <w:rPr>
                <w:rFonts w:ascii="宋体" w:hAnsi="宋体" w:eastAsia="宋体"/>
                <w:color w:val="000000"/>
                <w:sz w:val="21"/>
                <w:szCs w:val="21"/>
                <w:highlight w:val="none"/>
                <w:lang w:eastAsia="en-US"/>
              </w:rPr>
            </w:pPr>
          </w:p>
        </w:tc>
        <w:tc>
          <w:tcPr>
            <w:tcW w:w="1797" w:type="dxa"/>
            <w:noWrap/>
            <w:vAlign w:val="center"/>
          </w:tcPr>
          <w:p w14:paraId="4FD6DB33">
            <w:pPr>
              <w:pStyle w:val="4"/>
              <w:contextualSpacing/>
              <w:jc w:val="center"/>
              <w:rPr>
                <w:rFonts w:ascii="宋体" w:hAnsi="宋体" w:eastAsia="宋体"/>
                <w:color w:val="000000"/>
                <w:sz w:val="21"/>
                <w:szCs w:val="21"/>
                <w:highlight w:val="none"/>
                <w:lang w:eastAsia="en-US"/>
              </w:rPr>
            </w:pPr>
          </w:p>
        </w:tc>
      </w:tr>
      <w:tr w14:paraId="45E8A4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5" w:hRule="atLeast"/>
        </w:trPr>
        <w:tc>
          <w:tcPr>
            <w:tcW w:w="1049" w:type="dxa"/>
            <w:noWrap/>
            <w:vAlign w:val="center"/>
          </w:tcPr>
          <w:p w14:paraId="463B696E">
            <w:pPr>
              <w:pStyle w:val="4"/>
              <w:contextualSpacing/>
              <w:jc w:val="center"/>
              <w:rPr>
                <w:rFonts w:ascii="宋体" w:hAnsi="宋体" w:eastAsia="宋体"/>
                <w:color w:val="000000"/>
                <w:sz w:val="21"/>
                <w:szCs w:val="21"/>
                <w:highlight w:val="none"/>
                <w:lang w:eastAsia="en-US"/>
              </w:rPr>
            </w:pPr>
          </w:p>
        </w:tc>
        <w:tc>
          <w:tcPr>
            <w:tcW w:w="2095" w:type="dxa"/>
            <w:noWrap/>
            <w:vAlign w:val="center"/>
          </w:tcPr>
          <w:p w14:paraId="5F992156">
            <w:pPr>
              <w:pStyle w:val="4"/>
              <w:contextualSpacing/>
              <w:jc w:val="center"/>
              <w:rPr>
                <w:rFonts w:ascii="宋体" w:hAnsi="宋体" w:eastAsia="宋体"/>
                <w:color w:val="000000"/>
                <w:sz w:val="21"/>
                <w:szCs w:val="21"/>
                <w:highlight w:val="none"/>
                <w:lang w:eastAsia="en-US"/>
              </w:rPr>
            </w:pPr>
          </w:p>
        </w:tc>
        <w:tc>
          <w:tcPr>
            <w:tcW w:w="899" w:type="dxa"/>
            <w:noWrap/>
            <w:vAlign w:val="center"/>
          </w:tcPr>
          <w:p w14:paraId="00A2107E">
            <w:pPr>
              <w:pStyle w:val="4"/>
              <w:contextualSpacing/>
              <w:jc w:val="center"/>
              <w:rPr>
                <w:rFonts w:ascii="宋体" w:hAnsi="宋体" w:eastAsia="宋体"/>
                <w:color w:val="000000"/>
                <w:sz w:val="21"/>
                <w:szCs w:val="21"/>
                <w:highlight w:val="none"/>
                <w:lang w:eastAsia="en-US"/>
              </w:rPr>
            </w:pPr>
          </w:p>
        </w:tc>
        <w:tc>
          <w:tcPr>
            <w:tcW w:w="817" w:type="dxa"/>
            <w:noWrap/>
            <w:vAlign w:val="center"/>
          </w:tcPr>
          <w:p w14:paraId="289C72CB">
            <w:pPr>
              <w:pStyle w:val="4"/>
              <w:contextualSpacing/>
              <w:jc w:val="center"/>
              <w:rPr>
                <w:rFonts w:ascii="宋体" w:hAnsi="宋体" w:eastAsia="宋体"/>
                <w:color w:val="000000"/>
                <w:sz w:val="21"/>
                <w:szCs w:val="21"/>
                <w:highlight w:val="none"/>
                <w:lang w:eastAsia="en-US"/>
              </w:rPr>
            </w:pPr>
          </w:p>
        </w:tc>
        <w:tc>
          <w:tcPr>
            <w:tcW w:w="1428" w:type="dxa"/>
            <w:noWrap/>
            <w:vAlign w:val="center"/>
          </w:tcPr>
          <w:p w14:paraId="2A63064C">
            <w:pPr>
              <w:pStyle w:val="4"/>
              <w:contextualSpacing/>
              <w:jc w:val="center"/>
              <w:rPr>
                <w:rFonts w:ascii="宋体" w:hAnsi="宋体" w:eastAsia="宋体"/>
                <w:color w:val="000000"/>
                <w:sz w:val="21"/>
                <w:szCs w:val="21"/>
                <w:highlight w:val="none"/>
                <w:lang w:eastAsia="en-US"/>
              </w:rPr>
            </w:pPr>
          </w:p>
        </w:tc>
        <w:tc>
          <w:tcPr>
            <w:tcW w:w="1498" w:type="dxa"/>
            <w:noWrap/>
            <w:vAlign w:val="center"/>
          </w:tcPr>
          <w:p w14:paraId="7D497FA8">
            <w:pPr>
              <w:pStyle w:val="4"/>
              <w:contextualSpacing/>
              <w:jc w:val="center"/>
              <w:rPr>
                <w:rFonts w:ascii="宋体" w:hAnsi="宋体" w:eastAsia="宋体"/>
                <w:color w:val="000000"/>
                <w:sz w:val="21"/>
                <w:szCs w:val="21"/>
                <w:highlight w:val="none"/>
                <w:lang w:eastAsia="en-US"/>
              </w:rPr>
            </w:pPr>
          </w:p>
        </w:tc>
        <w:tc>
          <w:tcPr>
            <w:tcW w:w="1797" w:type="dxa"/>
            <w:noWrap/>
            <w:vAlign w:val="center"/>
          </w:tcPr>
          <w:p w14:paraId="4E90B193">
            <w:pPr>
              <w:pStyle w:val="4"/>
              <w:contextualSpacing/>
              <w:jc w:val="center"/>
              <w:rPr>
                <w:rFonts w:ascii="宋体" w:hAnsi="宋体" w:eastAsia="宋体"/>
                <w:color w:val="000000"/>
                <w:sz w:val="21"/>
                <w:szCs w:val="21"/>
                <w:highlight w:val="none"/>
                <w:lang w:eastAsia="en-US"/>
              </w:rPr>
            </w:pPr>
          </w:p>
        </w:tc>
      </w:tr>
      <w:tr w14:paraId="2CC789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5" w:hRule="atLeast"/>
        </w:trPr>
        <w:tc>
          <w:tcPr>
            <w:tcW w:w="1049" w:type="dxa"/>
            <w:noWrap/>
            <w:vAlign w:val="center"/>
          </w:tcPr>
          <w:p w14:paraId="63CB1663">
            <w:pPr>
              <w:pStyle w:val="4"/>
              <w:contextualSpacing/>
              <w:jc w:val="center"/>
              <w:rPr>
                <w:rFonts w:ascii="宋体" w:hAnsi="宋体" w:eastAsia="宋体"/>
                <w:color w:val="000000"/>
                <w:sz w:val="21"/>
                <w:szCs w:val="21"/>
                <w:highlight w:val="none"/>
                <w:lang w:eastAsia="en-US"/>
              </w:rPr>
            </w:pPr>
          </w:p>
        </w:tc>
        <w:tc>
          <w:tcPr>
            <w:tcW w:w="2095" w:type="dxa"/>
            <w:noWrap/>
            <w:vAlign w:val="center"/>
          </w:tcPr>
          <w:p w14:paraId="6A1471A9">
            <w:pPr>
              <w:pStyle w:val="4"/>
              <w:contextualSpacing/>
              <w:jc w:val="center"/>
              <w:rPr>
                <w:rFonts w:ascii="宋体" w:hAnsi="宋体" w:eastAsia="宋体"/>
                <w:color w:val="000000"/>
                <w:sz w:val="21"/>
                <w:szCs w:val="21"/>
                <w:highlight w:val="none"/>
                <w:lang w:eastAsia="en-US"/>
              </w:rPr>
            </w:pPr>
          </w:p>
        </w:tc>
        <w:tc>
          <w:tcPr>
            <w:tcW w:w="899" w:type="dxa"/>
            <w:noWrap/>
            <w:vAlign w:val="center"/>
          </w:tcPr>
          <w:p w14:paraId="50565F40">
            <w:pPr>
              <w:pStyle w:val="4"/>
              <w:contextualSpacing/>
              <w:jc w:val="center"/>
              <w:rPr>
                <w:rFonts w:ascii="宋体" w:hAnsi="宋体" w:eastAsia="宋体"/>
                <w:color w:val="000000"/>
                <w:sz w:val="21"/>
                <w:szCs w:val="21"/>
                <w:highlight w:val="none"/>
                <w:lang w:eastAsia="en-US"/>
              </w:rPr>
            </w:pPr>
          </w:p>
        </w:tc>
        <w:tc>
          <w:tcPr>
            <w:tcW w:w="817" w:type="dxa"/>
            <w:noWrap/>
            <w:vAlign w:val="center"/>
          </w:tcPr>
          <w:p w14:paraId="7FE82008">
            <w:pPr>
              <w:pStyle w:val="4"/>
              <w:contextualSpacing/>
              <w:jc w:val="center"/>
              <w:rPr>
                <w:rFonts w:ascii="宋体" w:hAnsi="宋体" w:eastAsia="宋体"/>
                <w:color w:val="000000"/>
                <w:sz w:val="21"/>
                <w:szCs w:val="21"/>
                <w:highlight w:val="none"/>
                <w:lang w:eastAsia="en-US"/>
              </w:rPr>
            </w:pPr>
          </w:p>
        </w:tc>
        <w:tc>
          <w:tcPr>
            <w:tcW w:w="1428" w:type="dxa"/>
            <w:noWrap/>
            <w:vAlign w:val="center"/>
          </w:tcPr>
          <w:p w14:paraId="62F1ECAA">
            <w:pPr>
              <w:pStyle w:val="4"/>
              <w:contextualSpacing/>
              <w:jc w:val="center"/>
              <w:rPr>
                <w:rFonts w:ascii="宋体" w:hAnsi="宋体" w:eastAsia="宋体"/>
                <w:color w:val="000000"/>
                <w:sz w:val="21"/>
                <w:szCs w:val="21"/>
                <w:highlight w:val="none"/>
                <w:lang w:eastAsia="en-US"/>
              </w:rPr>
            </w:pPr>
          </w:p>
        </w:tc>
        <w:tc>
          <w:tcPr>
            <w:tcW w:w="1498" w:type="dxa"/>
            <w:noWrap/>
            <w:vAlign w:val="center"/>
          </w:tcPr>
          <w:p w14:paraId="046AA284">
            <w:pPr>
              <w:pStyle w:val="4"/>
              <w:contextualSpacing/>
              <w:jc w:val="center"/>
              <w:rPr>
                <w:rFonts w:ascii="宋体" w:hAnsi="宋体" w:eastAsia="宋体"/>
                <w:color w:val="000000"/>
                <w:sz w:val="21"/>
                <w:szCs w:val="21"/>
                <w:highlight w:val="none"/>
                <w:lang w:eastAsia="en-US"/>
              </w:rPr>
            </w:pPr>
          </w:p>
        </w:tc>
        <w:tc>
          <w:tcPr>
            <w:tcW w:w="1797" w:type="dxa"/>
            <w:noWrap/>
            <w:vAlign w:val="center"/>
          </w:tcPr>
          <w:p w14:paraId="1C7838B7">
            <w:pPr>
              <w:pStyle w:val="4"/>
              <w:contextualSpacing/>
              <w:jc w:val="center"/>
              <w:rPr>
                <w:rFonts w:ascii="宋体" w:hAnsi="宋体" w:eastAsia="宋体"/>
                <w:color w:val="000000"/>
                <w:sz w:val="21"/>
                <w:szCs w:val="21"/>
                <w:highlight w:val="none"/>
                <w:lang w:eastAsia="en-US"/>
              </w:rPr>
            </w:pPr>
          </w:p>
        </w:tc>
      </w:tr>
    </w:tbl>
    <w:p w14:paraId="45EF23BF">
      <w:pPr>
        <w:spacing w:line="360" w:lineRule="auto"/>
        <w:contextualSpacing/>
        <w:jc w:val="center"/>
        <w:rPr>
          <w:rFonts w:ascii="宋体" w:hAnsi="宋体"/>
          <w:color w:val="000000"/>
          <w:szCs w:val="21"/>
          <w:highlight w:val="none"/>
        </w:rPr>
      </w:pPr>
    </w:p>
    <w:p w14:paraId="05E02E6A">
      <w:pPr>
        <w:spacing w:line="360" w:lineRule="auto"/>
        <w:contextualSpacing/>
        <w:jc w:val="center"/>
        <w:rPr>
          <w:rFonts w:ascii="宋体" w:hAnsi="宋体"/>
          <w:color w:val="000000"/>
          <w:szCs w:val="21"/>
          <w:highlight w:val="none"/>
        </w:rPr>
      </w:pPr>
      <w:r>
        <w:rPr>
          <w:rFonts w:ascii="宋体" w:hAnsi="宋体"/>
          <w:color w:val="000000"/>
          <w:szCs w:val="21"/>
          <w:highlight w:val="none"/>
        </w:rPr>
        <w:t>11-2：工程设备暂估价表</w:t>
      </w:r>
    </w:p>
    <w:tbl>
      <w:tblPr>
        <w:tblStyle w:val="2"/>
        <w:tblpPr w:leftFromText="180" w:rightFromText="180" w:vertAnchor="text" w:horzAnchor="margin" w:tblpXSpec="left" w:tblpY="332"/>
        <w:tblW w:w="0" w:type="auto"/>
        <w:tblInd w:w="-8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029"/>
        <w:gridCol w:w="2056"/>
        <w:gridCol w:w="882"/>
        <w:gridCol w:w="802"/>
        <w:gridCol w:w="1401"/>
        <w:gridCol w:w="1470"/>
        <w:gridCol w:w="1763"/>
      </w:tblGrid>
      <w:tr w14:paraId="29C586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9" w:hRule="atLeast"/>
        </w:trPr>
        <w:tc>
          <w:tcPr>
            <w:tcW w:w="1029" w:type="dxa"/>
            <w:noWrap/>
            <w:vAlign w:val="center"/>
          </w:tcPr>
          <w:p w14:paraId="5E94301B">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序号</w:t>
            </w:r>
          </w:p>
        </w:tc>
        <w:tc>
          <w:tcPr>
            <w:tcW w:w="2056" w:type="dxa"/>
            <w:noWrap/>
            <w:vAlign w:val="center"/>
          </w:tcPr>
          <w:p w14:paraId="37B46653">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名称</w:t>
            </w:r>
          </w:p>
        </w:tc>
        <w:tc>
          <w:tcPr>
            <w:tcW w:w="882" w:type="dxa"/>
            <w:noWrap/>
            <w:vAlign w:val="center"/>
          </w:tcPr>
          <w:p w14:paraId="7A1CDC84">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单位</w:t>
            </w:r>
          </w:p>
        </w:tc>
        <w:tc>
          <w:tcPr>
            <w:tcW w:w="802" w:type="dxa"/>
            <w:noWrap/>
            <w:vAlign w:val="center"/>
          </w:tcPr>
          <w:p w14:paraId="2F8BE5F3">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数量</w:t>
            </w:r>
          </w:p>
        </w:tc>
        <w:tc>
          <w:tcPr>
            <w:tcW w:w="1401" w:type="dxa"/>
            <w:noWrap/>
            <w:vAlign w:val="center"/>
          </w:tcPr>
          <w:p w14:paraId="6BF08B9E">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单价</w:t>
            </w:r>
            <w:r>
              <w:rPr>
                <w:rFonts w:hint="eastAsia" w:ascii="宋体" w:hAnsi="宋体" w:eastAsia="宋体"/>
                <w:color w:val="000000"/>
                <w:sz w:val="21"/>
                <w:szCs w:val="21"/>
                <w:highlight w:val="none"/>
                <w:lang w:eastAsia="en-US"/>
              </w:rPr>
              <w:t>（元）</w:t>
            </w:r>
          </w:p>
        </w:tc>
        <w:tc>
          <w:tcPr>
            <w:tcW w:w="1470" w:type="dxa"/>
            <w:noWrap/>
            <w:vAlign w:val="center"/>
          </w:tcPr>
          <w:p w14:paraId="5C5A1E60">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合价</w:t>
            </w:r>
            <w:r>
              <w:rPr>
                <w:rFonts w:hint="eastAsia" w:ascii="宋体" w:hAnsi="宋体" w:eastAsia="宋体"/>
                <w:color w:val="000000"/>
                <w:sz w:val="21"/>
                <w:szCs w:val="21"/>
                <w:highlight w:val="none"/>
                <w:lang w:eastAsia="en-US"/>
              </w:rPr>
              <w:t>（元）</w:t>
            </w:r>
          </w:p>
        </w:tc>
        <w:tc>
          <w:tcPr>
            <w:tcW w:w="1763" w:type="dxa"/>
            <w:noWrap/>
            <w:vAlign w:val="center"/>
          </w:tcPr>
          <w:p w14:paraId="6AF19074">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备注</w:t>
            </w:r>
          </w:p>
        </w:tc>
      </w:tr>
      <w:tr w14:paraId="669B8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9" w:hRule="atLeast"/>
        </w:trPr>
        <w:tc>
          <w:tcPr>
            <w:tcW w:w="1029" w:type="dxa"/>
            <w:noWrap/>
            <w:vAlign w:val="top"/>
          </w:tcPr>
          <w:p w14:paraId="42EDD156">
            <w:pPr>
              <w:pStyle w:val="4"/>
              <w:spacing w:before="133" w:line="440" w:lineRule="exact"/>
              <w:ind w:left="66" w:right="66"/>
              <w:rPr>
                <w:rFonts w:ascii="宋体" w:hAnsi="宋体" w:eastAsia="仿宋_GB2312"/>
                <w:color w:val="000000"/>
                <w:szCs w:val="30"/>
                <w:highlight w:val="none"/>
                <w:lang w:eastAsia="en-US"/>
              </w:rPr>
            </w:pPr>
          </w:p>
        </w:tc>
        <w:tc>
          <w:tcPr>
            <w:tcW w:w="2056" w:type="dxa"/>
            <w:noWrap/>
            <w:vAlign w:val="top"/>
          </w:tcPr>
          <w:p w14:paraId="3875EF35">
            <w:pPr>
              <w:pStyle w:val="4"/>
              <w:spacing w:before="133" w:line="440" w:lineRule="exact"/>
              <w:ind w:left="66" w:right="66"/>
              <w:rPr>
                <w:rFonts w:ascii="宋体" w:hAnsi="宋体" w:eastAsia="仿宋_GB2312"/>
                <w:color w:val="000000"/>
                <w:szCs w:val="30"/>
                <w:highlight w:val="none"/>
                <w:lang w:eastAsia="en-US"/>
              </w:rPr>
            </w:pPr>
          </w:p>
        </w:tc>
        <w:tc>
          <w:tcPr>
            <w:tcW w:w="882" w:type="dxa"/>
            <w:noWrap/>
            <w:vAlign w:val="top"/>
          </w:tcPr>
          <w:p w14:paraId="52EB549E">
            <w:pPr>
              <w:pStyle w:val="4"/>
              <w:spacing w:before="133" w:line="440" w:lineRule="exact"/>
              <w:ind w:left="66" w:right="66"/>
              <w:rPr>
                <w:rFonts w:ascii="宋体" w:hAnsi="宋体" w:eastAsia="仿宋_GB2312"/>
                <w:color w:val="000000"/>
                <w:szCs w:val="30"/>
                <w:highlight w:val="none"/>
                <w:lang w:eastAsia="en-US"/>
              </w:rPr>
            </w:pPr>
          </w:p>
        </w:tc>
        <w:tc>
          <w:tcPr>
            <w:tcW w:w="802" w:type="dxa"/>
            <w:noWrap/>
            <w:vAlign w:val="top"/>
          </w:tcPr>
          <w:p w14:paraId="36300A65">
            <w:pPr>
              <w:pStyle w:val="4"/>
              <w:spacing w:before="133" w:line="440" w:lineRule="exact"/>
              <w:ind w:left="66" w:right="66"/>
              <w:rPr>
                <w:rFonts w:ascii="宋体" w:hAnsi="宋体" w:eastAsia="仿宋_GB2312"/>
                <w:color w:val="000000"/>
                <w:szCs w:val="30"/>
                <w:highlight w:val="none"/>
                <w:lang w:eastAsia="en-US"/>
              </w:rPr>
            </w:pPr>
          </w:p>
        </w:tc>
        <w:tc>
          <w:tcPr>
            <w:tcW w:w="1401" w:type="dxa"/>
            <w:noWrap/>
            <w:vAlign w:val="top"/>
          </w:tcPr>
          <w:p w14:paraId="44B1F32C">
            <w:pPr>
              <w:pStyle w:val="4"/>
              <w:spacing w:before="133" w:line="440" w:lineRule="exact"/>
              <w:ind w:left="66" w:right="66"/>
              <w:rPr>
                <w:rFonts w:ascii="宋体" w:hAnsi="宋体" w:eastAsia="仿宋_GB2312"/>
                <w:color w:val="000000"/>
                <w:szCs w:val="30"/>
                <w:highlight w:val="none"/>
                <w:lang w:eastAsia="en-US"/>
              </w:rPr>
            </w:pPr>
          </w:p>
        </w:tc>
        <w:tc>
          <w:tcPr>
            <w:tcW w:w="1470" w:type="dxa"/>
            <w:noWrap/>
            <w:vAlign w:val="top"/>
          </w:tcPr>
          <w:p w14:paraId="120931C3">
            <w:pPr>
              <w:pStyle w:val="4"/>
              <w:spacing w:before="133" w:line="440" w:lineRule="exact"/>
              <w:ind w:left="66" w:right="66"/>
              <w:rPr>
                <w:rFonts w:ascii="宋体" w:hAnsi="宋体" w:eastAsia="仿宋_GB2312"/>
                <w:color w:val="000000"/>
                <w:szCs w:val="30"/>
                <w:highlight w:val="none"/>
                <w:lang w:eastAsia="en-US"/>
              </w:rPr>
            </w:pPr>
          </w:p>
        </w:tc>
        <w:tc>
          <w:tcPr>
            <w:tcW w:w="1763" w:type="dxa"/>
            <w:noWrap/>
            <w:vAlign w:val="top"/>
          </w:tcPr>
          <w:p w14:paraId="4DB8EA49">
            <w:pPr>
              <w:pStyle w:val="4"/>
              <w:spacing w:before="133" w:line="440" w:lineRule="exact"/>
              <w:ind w:left="66" w:right="66"/>
              <w:rPr>
                <w:rFonts w:ascii="宋体" w:hAnsi="宋体" w:eastAsia="仿宋_GB2312"/>
                <w:color w:val="000000"/>
                <w:szCs w:val="30"/>
                <w:highlight w:val="none"/>
                <w:lang w:eastAsia="en-US"/>
              </w:rPr>
            </w:pPr>
          </w:p>
        </w:tc>
      </w:tr>
      <w:tr w14:paraId="357B6A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9" w:hRule="atLeast"/>
        </w:trPr>
        <w:tc>
          <w:tcPr>
            <w:tcW w:w="1029" w:type="dxa"/>
            <w:noWrap/>
            <w:vAlign w:val="top"/>
          </w:tcPr>
          <w:p w14:paraId="6C5BB008">
            <w:pPr>
              <w:pStyle w:val="4"/>
              <w:spacing w:before="133" w:line="440" w:lineRule="exact"/>
              <w:ind w:left="66" w:right="66"/>
              <w:rPr>
                <w:rFonts w:ascii="宋体" w:hAnsi="宋体" w:eastAsia="仿宋_GB2312"/>
                <w:color w:val="000000"/>
                <w:szCs w:val="30"/>
                <w:highlight w:val="none"/>
                <w:lang w:eastAsia="en-US"/>
              </w:rPr>
            </w:pPr>
          </w:p>
        </w:tc>
        <w:tc>
          <w:tcPr>
            <w:tcW w:w="2056" w:type="dxa"/>
            <w:noWrap/>
            <w:vAlign w:val="top"/>
          </w:tcPr>
          <w:p w14:paraId="6D106A1B">
            <w:pPr>
              <w:pStyle w:val="4"/>
              <w:spacing w:before="133" w:line="440" w:lineRule="exact"/>
              <w:ind w:left="66" w:right="66"/>
              <w:rPr>
                <w:rFonts w:ascii="宋体" w:hAnsi="宋体" w:eastAsia="仿宋_GB2312"/>
                <w:color w:val="000000"/>
                <w:szCs w:val="30"/>
                <w:highlight w:val="none"/>
                <w:lang w:eastAsia="en-US"/>
              </w:rPr>
            </w:pPr>
          </w:p>
        </w:tc>
        <w:tc>
          <w:tcPr>
            <w:tcW w:w="882" w:type="dxa"/>
            <w:noWrap/>
            <w:vAlign w:val="top"/>
          </w:tcPr>
          <w:p w14:paraId="2424597B">
            <w:pPr>
              <w:pStyle w:val="4"/>
              <w:spacing w:before="133" w:line="440" w:lineRule="exact"/>
              <w:ind w:left="66" w:right="66"/>
              <w:rPr>
                <w:rFonts w:ascii="宋体" w:hAnsi="宋体" w:eastAsia="仿宋_GB2312"/>
                <w:color w:val="000000"/>
                <w:szCs w:val="30"/>
                <w:highlight w:val="none"/>
                <w:lang w:eastAsia="en-US"/>
              </w:rPr>
            </w:pPr>
          </w:p>
        </w:tc>
        <w:tc>
          <w:tcPr>
            <w:tcW w:w="802" w:type="dxa"/>
            <w:noWrap/>
            <w:vAlign w:val="top"/>
          </w:tcPr>
          <w:p w14:paraId="601E4928">
            <w:pPr>
              <w:pStyle w:val="4"/>
              <w:spacing w:before="133" w:line="440" w:lineRule="exact"/>
              <w:ind w:left="66" w:right="66"/>
              <w:rPr>
                <w:rFonts w:ascii="宋体" w:hAnsi="宋体" w:eastAsia="仿宋_GB2312"/>
                <w:color w:val="000000"/>
                <w:szCs w:val="30"/>
                <w:highlight w:val="none"/>
                <w:lang w:eastAsia="en-US"/>
              </w:rPr>
            </w:pPr>
          </w:p>
        </w:tc>
        <w:tc>
          <w:tcPr>
            <w:tcW w:w="1401" w:type="dxa"/>
            <w:noWrap/>
            <w:vAlign w:val="top"/>
          </w:tcPr>
          <w:p w14:paraId="3BEB9F56">
            <w:pPr>
              <w:pStyle w:val="4"/>
              <w:spacing w:before="133" w:line="440" w:lineRule="exact"/>
              <w:ind w:left="66" w:right="66"/>
              <w:rPr>
                <w:rFonts w:ascii="宋体" w:hAnsi="宋体" w:eastAsia="仿宋_GB2312"/>
                <w:color w:val="000000"/>
                <w:szCs w:val="30"/>
                <w:highlight w:val="none"/>
                <w:lang w:eastAsia="en-US"/>
              </w:rPr>
            </w:pPr>
          </w:p>
        </w:tc>
        <w:tc>
          <w:tcPr>
            <w:tcW w:w="1470" w:type="dxa"/>
            <w:noWrap/>
            <w:vAlign w:val="top"/>
          </w:tcPr>
          <w:p w14:paraId="6DAEFAA4">
            <w:pPr>
              <w:pStyle w:val="4"/>
              <w:spacing w:before="133" w:line="440" w:lineRule="exact"/>
              <w:ind w:left="66" w:right="66"/>
              <w:rPr>
                <w:rFonts w:ascii="宋体" w:hAnsi="宋体" w:eastAsia="仿宋_GB2312"/>
                <w:color w:val="000000"/>
                <w:szCs w:val="30"/>
                <w:highlight w:val="none"/>
                <w:lang w:eastAsia="en-US"/>
              </w:rPr>
            </w:pPr>
          </w:p>
        </w:tc>
        <w:tc>
          <w:tcPr>
            <w:tcW w:w="1763" w:type="dxa"/>
            <w:noWrap/>
            <w:vAlign w:val="top"/>
          </w:tcPr>
          <w:p w14:paraId="29FC5D3B">
            <w:pPr>
              <w:pStyle w:val="4"/>
              <w:spacing w:before="133" w:line="440" w:lineRule="exact"/>
              <w:ind w:left="66" w:right="66"/>
              <w:rPr>
                <w:rFonts w:ascii="宋体" w:hAnsi="宋体" w:eastAsia="仿宋_GB2312"/>
                <w:color w:val="000000"/>
                <w:szCs w:val="30"/>
                <w:highlight w:val="none"/>
                <w:lang w:eastAsia="en-US"/>
              </w:rPr>
            </w:pPr>
          </w:p>
        </w:tc>
      </w:tr>
      <w:tr w14:paraId="7E78B4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9" w:hRule="atLeast"/>
        </w:trPr>
        <w:tc>
          <w:tcPr>
            <w:tcW w:w="1029" w:type="dxa"/>
            <w:noWrap/>
            <w:vAlign w:val="top"/>
          </w:tcPr>
          <w:p w14:paraId="577E8C17">
            <w:pPr>
              <w:pStyle w:val="4"/>
              <w:spacing w:before="133" w:line="440" w:lineRule="exact"/>
              <w:ind w:left="66" w:right="66"/>
              <w:rPr>
                <w:rFonts w:ascii="宋体" w:hAnsi="宋体" w:eastAsia="仿宋_GB2312"/>
                <w:color w:val="000000"/>
                <w:szCs w:val="30"/>
                <w:highlight w:val="none"/>
                <w:lang w:eastAsia="en-US"/>
              </w:rPr>
            </w:pPr>
          </w:p>
        </w:tc>
        <w:tc>
          <w:tcPr>
            <w:tcW w:w="2056" w:type="dxa"/>
            <w:noWrap/>
            <w:vAlign w:val="top"/>
          </w:tcPr>
          <w:p w14:paraId="77551B19">
            <w:pPr>
              <w:pStyle w:val="4"/>
              <w:spacing w:before="133" w:line="440" w:lineRule="exact"/>
              <w:ind w:left="66" w:right="66"/>
              <w:rPr>
                <w:rFonts w:ascii="宋体" w:hAnsi="宋体" w:eastAsia="仿宋_GB2312"/>
                <w:color w:val="000000"/>
                <w:szCs w:val="30"/>
                <w:highlight w:val="none"/>
                <w:lang w:eastAsia="en-US"/>
              </w:rPr>
            </w:pPr>
          </w:p>
        </w:tc>
        <w:tc>
          <w:tcPr>
            <w:tcW w:w="882" w:type="dxa"/>
            <w:noWrap/>
            <w:vAlign w:val="top"/>
          </w:tcPr>
          <w:p w14:paraId="51F66CCC">
            <w:pPr>
              <w:pStyle w:val="4"/>
              <w:spacing w:before="133" w:line="440" w:lineRule="exact"/>
              <w:ind w:left="66" w:right="66"/>
              <w:rPr>
                <w:rFonts w:ascii="宋体" w:hAnsi="宋体" w:eastAsia="仿宋_GB2312"/>
                <w:color w:val="000000"/>
                <w:szCs w:val="30"/>
                <w:highlight w:val="none"/>
                <w:lang w:eastAsia="en-US"/>
              </w:rPr>
            </w:pPr>
          </w:p>
        </w:tc>
        <w:tc>
          <w:tcPr>
            <w:tcW w:w="802" w:type="dxa"/>
            <w:noWrap/>
            <w:vAlign w:val="top"/>
          </w:tcPr>
          <w:p w14:paraId="7F43AD8D">
            <w:pPr>
              <w:pStyle w:val="4"/>
              <w:spacing w:before="133" w:line="440" w:lineRule="exact"/>
              <w:ind w:left="66" w:right="66"/>
              <w:rPr>
                <w:rFonts w:ascii="宋体" w:hAnsi="宋体" w:eastAsia="仿宋_GB2312"/>
                <w:color w:val="000000"/>
                <w:szCs w:val="30"/>
                <w:highlight w:val="none"/>
                <w:lang w:eastAsia="en-US"/>
              </w:rPr>
            </w:pPr>
          </w:p>
        </w:tc>
        <w:tc>
          <w:tcPr>
            <w:tcW w:w="1401" w:type="dxa"/>
            <w:noWrap/>
            <w:vAlign w:val="top"/>
          </w:tcPr>
          <w:p w14:paraId="4FDD4920">
            <w:pPr>
              <w:pStyle w:val="4"/>
              <w:spacing w:before="133" w:line="440" w:lineRule="exact"/>
              <w:ind w:left="66" w:right="66"/>
              <w:rPr>
                <w:rFonts w:ascii="宋体" w:hAnsi="宋体" w:eastAsia="仿宋_GB2312"/>
                <w:color w:val="000000"/>
                <w:szCs w:val="30"/>
                <w:highlight w:val="none"/>
                <w:lang w:eastAsia="en-US"/>
              </w:rPr>
            </w:pPr>
          </w:p>
        </w:tc>
        <w:tc>
          <w:tcPr>
            <w:tcW w:w="1470" w:type="dxa"/>
            <w:noWrap/>
            <w:vAlign w:val="top"/>
          </w:tcPr>
          <w:p w14:paraId="4D18874B">
            <w:pPr>
              <w:pStyle w:val="4"/>
              <w:spacing w:before="133" w:line="440" w:lineRule="exact"/>
              <w:ind w:left="66" w:right="66"/>
              <w:rPr>
                <w:rFonts w:ascii="宋体" w:hAnsi="宋体" w:eastAsia="仿宋_GB2312"/>
                <w:color w:val="000000"/>
                <w:szCs w:val="30"/>
                <w:highlight w:val="none"/>
                <w:lang w:eastAsia="en-US"/>
              </w:rPr>
            </w:pPr>
          </w:p>
        </w:tc>
        <w:tc>
          <w:tcPr>
            <w:tcW w:w="1763" w:type="dxa"/>
            <w:noWrap/>
            <w:vAlign w:val="top"/>
          </w:tcPr>
          <w:p w14:paraId="552EAEB2">
            <w:pPr>
              <w:pStyle w:val="4"/>
              <w:spacing w:before="133" w:line="440" w:lineRule="exact"/>
              <w:ind w:left="66" w:right="66"/>
              <w:rPr>
                <w:rFonts w:ascii="宋体" w:hAnsi="宋体" w:eastAsia="仿宋_GB2312"/>
                <w:color w:val="000000"/>
                <w:szCs w:val="30"/>
                <w:highlight w:val="none"/>
                <w:lang w:eastAsia="en-US"/>
              </w:rPr>
            </w:pPr>
          </w:p>
        </w:tc>
      </w:tr>
      <w:tr w14:paraId="4B697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9" w:hRule="atLeast"/>
        </w:trPr>
        <w:tc>
          <w:tcPr>
            <w:tcW w:w="1029" w:type="dxa"/>
            <w:noWrap/>
            <w:vAlign w:val="top"/>
          </w:tcPr>
          <w:p w14:paraId="56490363">
            <w:pPr>
              <w:pStyle w:val="4"/>
              <w:spacing w:before="133" w:line="440" w:lineRule="exact"/>
              <w:ind w:left="66" w:right="66"/>
              <w:rPr>
                <w:rFonts w:ascii="宋体" w:hAnsi="宋体" w:eastAsia="仿宋_GB2312"/>
                <w:color w:val="000000"/>
                <w:szCs w:val="30"/>
                <w:highlight w:val="none"/>
                <w:lang w:eastAsia="en-US"/>
              </w:rPr>
            </w:pPr>
          </w:p>
        </w:tc>
        <w:tc>
          <w:tcPr>
            <w:tcW w:w="2056" w:type="dxa"/>
            <w:noWrap/>
            <w:vAlign w:val="top"/>
          </w:tcPr>
          <w:p w14:paraId="5FBD2E80">
            <w:pPr>
              <w:pStyle w:val="4"/>
              <w:spacing w:before="133" w:line="440" w:lineRule="exact"/>
              <w:ind w:left="66" w:right="66"/>
              <w:rPr>
                <w:rFonts w:ascii="宋体" w:hAnsi="宋体" w:eastAsia="仿宋_GB2312"/>
                <w:color w:val="000000"/>
                <w:szCs w:val="30"/>
                <w:highlight w:val="none"/>
                <w:lang w:eastAsia="en-US"/>
              </w:rPr>
            </w:pPr>
          </w:p>
        </w:tc>
        <w:tc>
          <w:tcPr>
            <w:tcW w:w="882" w:type="dxa"/>
            <w:noWrap/>
            <w:vAlign w:val="top"/>
          </w:tcPr>
          <w:p w14:paraId="2CEFABCA">
            <w:pPr>
              <w:pStyle w:val="4"/>
              <w:spacing w:before="133" w:line="440" w:lineRule="exact"/>
              <w:ind w:left="66" w:right="66"/>
              <w:rPr>
                <w:rFonts w:ascii="宋体" w:hAnsi="宋体" w:eastAsia="仿宋_GB2312"/>
                <w:color w:val="000000"/>
                <w:szCs w:val="30"/>
                <w:highlight w:val="none"/>
                <w:lang w:eastAsia="en-US"/>
              </w:rPr>
            </w:pPr>
          </w:p>
        </w:tc>
        <w:tc>
          <w:tcPr>
            <w:tcW w:w="802" w:type="dxa"/>
            <w:noWrap/>
            <w:vAlign w:val="top"/>
          </w:tcPr>
          <w:p w14:paraId="40838165">
            <w:pPr>
              <w:pStyle w:val="4"/>
              <w:spacing w:before="133" w:line="440" w:lineRule="exact"/>
              <w:ind w:left="66" w:right="66"/>
              <w:rPr>
                <w:rFonts w:ascii="宋体" w:hAnsi="宋体" w:eastAsia="仿宋_GB2312"/>
                <w:color w:val="000000"/>
                <w:szCs w:val="30"/>
                <w:highlight w:val="none"/>
                <w:lang w:eastAsia="en-US"/>
              </w:rPr>
            </w:pPr>
          </w:p>
        </w:tc>
        <w:tc>
          <w:tcPr>
            <w:tcW w:w="1401" w:type="dxa"/>
            <w:noWrap/>
            <w:vAlign w:val="top"/>
          </w:tcPr>
          <w:p w14:paraId="0CFE5F40">
            <w:pPr>
              <w:pStyle w:val="4"/>
              <w:spacing w:before="133" w:line="440" w:lineRule="exact"/>
              <w:ind w:left="66" w:right="66"/>
              <w:rPr>
                <w:rFonts w:ascii="宋体" w:hAnsi="宋体" w:eastAsia="仿宋_GB2312"/>
                <w:color w:val="000000"/>
                <w:szCs w:val="30"/>
                <w:highlight w:val="none"/>
                <w:lang w:eastAsia="en-US"/>
              </w:rPr>
            </w:pPr>
          </w:p>
        </w:tc>
        <w:tc>
          <w:tcPr>
            <w:tcW w:w="1470" w:type="dxa"/>
            <w:noWrap/>
            <w:vAlign w:val="top"/>
          </w:tcPr>
          <w:p w14:paraId="02F6E93D">
            <w:pPr>
              <w:pStyle w:val="4"/>
              <w:spacing w:before="133" w:line="440" w:lineRule="exact"/>
              <w:ind w:left="66" w:right="66"/>
              <w:rPr>
                <w:rFonts w:ascii="宋体" w:hAnsi="宋体" w:eastAsia="仿宋_GB2312"/>
                <w:color w:val="000000"/>
                <w:szCs w:val="30"/>
                <w:highlight w:val="none"/>
                <w:lang w:eastAsia="en-US"/>
              </w:rPr>
            </w:pPr>
          </w:p>
        </w:tc>
        <w:tc>
          <w:tcPr>
            <w:tcW w:w="1763" w:type="dxa"/>
            <w:noWrap/>
            <w:vAlign w:val="top"/>
          </w:tcPr>
          <w:p w14:paraId="20C87733">
            <w:pPr>
              <w:pStyle w:val="4"/>
              <w:spacing w:before="133" w:line="440" w:lineRule="exact"/>
              <w:ind w:left="66" w:right="66"/>
              <w:rPr>
                <w:rFonts w:ascii="宋体" w:hAnsi="宋体" w:eastAsia="仿宋_GB2312"/>
                <w:color w:val="000000"/>
                <w:szCs w:val="30"/>
                <w:highlight w:val="none"/>
                <w:lang w:eastAsia="en-US"/>
              </w:rPr>
            </w:pPr>
          </w:p>
        </w:tc>
      </w:tr>
      <w:tr w14:paraId="235A0E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9" w:hRule="atLeast"/>
        </w:trPr>
        <w:tc>
          <w:tcPr>
            <w:tcW w:w="1029" w:type="dxa"/>
            <w:noWrap/>
            <w:vAlign w:val="top"/>
          </w:tcPr>
          <w:p w14:paraId="588C0AED">
            <w:pPr>
              <w:pStyle w:val="4"/>
              <w:spacing w:before="133" w:line="440" w:lineRule="exact"/>
              <w:ind w:left="66" w:right="66"/>
              <w:rPr>
                <w:rFonts w:ascii="宋体" w:hAnsi="宋体" w:eastAsia="仿宋_GB2312"/>
                <w:color w:val="000000"/>
                <w:szCs w:val="30"/>
                <w:highlight w:val="none"/>
                <w:lang w:eastAsia="en-US"/>
              </w:rPr>
            </w:pPr>
          </w:p>
        </w:tc>
        <w:tc>
          <w:tcPr>
            <w:tcW w:w="2056" w:type="dxa"/>
            <w:noWrap/>
            <w:vAlign w:val="top"/>
          </w:tcPr>
          <w:p w14:paraId="032F8DE7">
            <w:pPr>
              <w:pStyle w:val="4"/>
              <w:spacing w:before="133" w:line="440" w:lineRule="exact"/>
              <w:ind w:left="66" w:right="66"/>
              <w:rPr>
                <w:rFonts w:ascii="宋体" w:hAnsi="宋体" w:eastAsia="仿宋_GB2312"/>
                <w:color w:val="000000"/>
                <w:szCs w:val="30"/>
                <w:highlight w:val="none"/>
                <w:lang w:eastAsia="en-US"/>
              </w:rPr>
            </w:pPr>
          </w:p>
        </w:tc>
        <w:tc>
          <w:tcPr>
            <w:tcW w:w="882" w:type="dxa"/>
            <w:noWrap/>
            <w:vAlign w:val="top"/>
          </w:tcPr>
          <w:p w14:paraId="34DF803D">
            <w:pPr>
              <w:pStyle w:val="4"/>
              <w:spacing w:before="133" w:line="440" w:lineRule="exact"/>
              <w:ind w:left="66" w:right="66"/>
              <w:rPr>
                <w:rFonts w:ascii="宋体" w:hAnsi="宋体" w:eastAsia="仿宋_GB2312"/>
                <w:color w:val="000000"/>
                <w:szCs w:val="30"/>
                <w:highlight w:val="none"/>
                <w:lang w:eastAsia="en-US"/>
              </w:rPr>
            </w:pPr>
          </w:p>
        </w:tc>
        <w:tc>
          <w:tcPr>
            <w:tcW w:w="802" w:type="dxa"/>
            <w:noWrap/>
            <w:vAlign w:val="top"/>
          </w:tcPr>
          <w:p w14:paraId="477B9C66">
            <w:pPr>
              <w:pStyle w:val="4"/>
              <w:spacing w:before="133" w:line="440" w:lineRule="exact"/>
              <w:ind w:left="66" w:right="66"/>
              <w:rPr>
                <w:rFonts w:ascii="宋体" w:hAnsi="宋体" w:eastAsia="仿宋_GB2312"/>
                <w:color w:val="000000"/>
                <w:szCs w:val="30"/>
                <w:highlight w:val="none"/>
                <w:lang w:eastAsia="en-US"/>
              </w:rPr>
            </w:pPr>
          </w:p>
        </w:tc>
        <w:tc>
          <w:tcPr>
            <w:tcW w:w="1401" w:type="dxa"/>
            <w:noWrap/>
            <w:vAlign w:val="top"/>
          </w:tcPr>
          <w:p w14:paraId="4CD51691">
            <w:pPr>
              <w:pStyle w:val="4"/>
              <w:spacing w:before="133" w:line="440" w:lineRule="exact"/>
              <w:ind w:left="66" w:right="66"/>
              <w:rPr>
                <w:rFonts w:ascii="宋体" w:hAnsi="宋体" w:eastAsia="仿宋_GB2312"/>
                <w:color w:val="000000"/>
                <w:szCs w:val="30"/>
                <w:highlight w:val="none"/>
                <w:lang w:eastAsia="en-US"/>
              </w:rPr>
            </w:pPr>
          </w:p>
        </w:tc>
        <w:tc>
          <w:tcPr>
            <w:tcW w:w="1470" w:type="dxa"/>
            <w:noWrap/>
            <w:vAlign w:val="top"/>
          </w:tcPr>
          <w:p w14:paraId="2B83CB7A">
            <w:pPr>
              <w:pStyle w:val="4"/>
              <w:spacing w:before="133" w:line="440" w:lineRule="exact"/>
              <w:ind w:left="66" w:right="66"/>
              <w:rPr>
                <w:rFonts w:ascii="宋体" w:hAnsi="宋体" w:eastAsia="仿宋_GB2312"/>
                <w:color w:val="000000"/>
                <w:szCs w:val="30"/>
                <w:highlight w:val="none"/>
                <w:lang w:eastAsia="en-US"/>
              </w:rPr>
            </w:pPr>
          </w:p>
        </w:tc>
        <w:tc>
          <w:tcPr>
            <w:tcW w:w="1763" w:type="dxa"/>
            <w:noWrap/>
            <w:vAlign w:val="top"/>
          </w:tcPr>
          <w:p w14:paraId="7682E699">
            <w:pPr>
              <w:pStyle w:val="4"/>
              <w:spacing w:before="133" w:line="440" w:lineRule="exact"/>
              <w:ind w:left="66" w:right="66"/>
              <w:rPr>
                <w:rFonts w:ascii="宋体" w:hAnsi="宋体" w:eastAsia="仿宋_GB2312"/>
                <w:color w:val="000000"/>
                <w:szCs w:val="30"/>
                <w:highlight w:val="none"/>
                <w:lang w:eastAsia="en-US"/>
              </w:rPr>
            </w:pPr>
          </w:p>
        </w:tc>
      </w:tr>
    </w:tbl>
    <w:p w14:paraId="2008FCAE">
      <w:pPr>
        <w:spacing w:line="360" w:lineRule="auto"/>
        <w:contextualSpacing/>
        <w:jc w:val="center"/>
        <w:rPr>
          <w:rFonts w:ascii="宋体" w:hAnsi="宋体"/>
          <w:color w:val="000000"/>
          <w:szCs w:val="21"/>
          <w:highlight w:val="none"/>
        </w:rPr>
      </w:pPr>
      <w:r>
        <w:rPr>
          <w:rFonts w:ascii="宋体" w:hAnsi="宋体"/>
          <w:color w:val="000000"/>
          <w:szCs w:val="21"/>
          <w:highlight w:val="none"/>
        </w:rPr>
        <w:t>11-3：专业工程暂估价表</w:t>
      </w:r>
    </w:p>
    <w:tbl>
      <w:tblPr>
        <w:tblStyle w:val="2"/>
        <w:tblpPr w:leftFromText="180" w:rightFromText="180" w:vertAnchor="text" w:horzAnchor="margin" w:tblpXSpec="left" w:tblpY="137"/>
        <w:tblW w:w="0" w:type="auto"/>
        <w:tblInd w:w="-84"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45"/>
        <w:gridCol w:w="2132"/>
        <w:gridCol w:w="5028"/>
        <w:gridCol w:w="1372"/>
      </w:tblGrid>
      <w:tr w14:paraId="12F161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45" w:type="dxa"/>
            <w:noWrap/>
            <w:vAlign w:val="center"/>
          </w:tcPr>
          <w:p w14:paraId="2200A80E">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序号</w:t>
            </w:r>
          </w:p>
        </w:tc>
        <w:tc>
          <w:tcPr>
            <w:tcW w:w="2132" w:type="dxa"/>
            <w:noWrap/>
            <w:vAlign w:val="center"/>
          </w:tcPr>
          <w:p w14:paraId="3B8C233F">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专业工程名称</w:t>
            </w:r>
          </w:p>
        </w:tc>
        <w:tc>
          <w:tcPr>
            <w:tcW w:w="5028" w:type="dxa"/>
            <w:noWrap/>
            <w:vAlign w:val="center"/>
          </w:tcPr>
          <w:p w14:paraId="68C59C56">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工程内容</w:t>
            </w:r>
          </w:p>
        </w:tc>
        <w:tc>
          <w:tcPr>
            <w:tcW w:w="1372" w:type="dxa"/>
            <w:noWrap/>
            <w:vAlign w:val="center"/>
          </w:tcPr>
          <w:p w14:paraId="64B0223C">
            <w:pPr>
              <w:pStyle w:val="4"/>
              <w:contextualSpacing/>
              <w:jc w:val="center"/>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金额</w:t>
            </w:r>
          </w:p>
        </w:tc>
      </w:tr>
      <w:tr w14:paraId="106B9B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45" w:type="dxa"/>
            <w:noWrap/>
            <w:vAlign w:val="center"/>
          </w:tcPr>
          <w:p w14:paraId="593C3578">
            <w:pPr>
              <w:pStyle w:val="4"/>
              <w:contextualSpacing/>
              <w:jc w:val="center"/>
              <w:rPr>
                <w:rFonts w:ascii="宋体" w:hAnsi="宋体" w:eastAsia="宋体"/>
                <w:color w:val="000000"/>
                <w:sz w:val="21"/>
                <w:szCs w:val="21"/>
                <w:highlight w:val="none"/>
                <w:lang w:eastAsia="en-US"/>
              </w:rPr>
            </w:pPr>
          </w:p>
        </w:tc>
        <w:tc>
          <w:tcPr>
            <w:tcW w:w="2132" w:type="dxa"/>
            <w:noWrap/>
            <w:vAlign w:val="center"/>
          </w:tcPr>
          <w:p w14:paraId="2E59CF34">
            <w:pPr>
              <w:pStyle w:val="4"/>
              <w:contextualSpacing/>
              <w:jc w:val="center"/>
              <w:rPr>
                <w:rFonts w:ascii="宋体" w:hAnsi="宋体" w:eastAsia="宋体"/>
                <w:color w:val="000000"/>
                <w:sz w:val="21"/>
                <w:szCs w:val="21"/>
                <w:highlight w:val="none"/>
                <w:lang w:eastAsia="en-US"/>
              </w:rPr>
            </w:pPr>
          </w:p>
        </w:tc>
        <w:tc>
          <w:tcPr>
            <w:tcW w:w="5028" w:type="dxa"/>
            <w:noWrap/>
            <w:vAlign w:val="center"/>
          </w:tcPr>
          <w:p w14:paraId="10423981">
            <w:pPr>
              <w:pStyle w:val="4"/>
              <w:contextualSpacing/>
              <w:jc w:val="center"/>
              <w:rPr>
                <w:rFonts w:ascii="宋体" w:hAnsi="宋体" w:eastAsia="宋体"/>
                <w:color w:val="000000"/>
                <w:sz w:val="21"/>
                <w:szCs w:val="21"/>
                <w:highlight w:val="none"/>
                <w:lang w:eastAsia="en-US"/>
              </w:rPr>
            </w:pPr>
          </w:p>
        </w:tc>
        <w:tc>
          <w:tcPr>
            <w:tcW w:w="1372" w:type="dxa"/>
            <w:noWrap/>
            <w:vAlign w:val="center"/>
          </w:tcPr>
          <w:p w14:paraId="1526FB1D">
            <w:pPr>
              <w:pStyle w:val="4"/>
              <w:contextualSpacing/>
              <w:jc w:val="center"/>
              <w:rPr>
                <w:rFonts w:ascii="宋体" w:hAnsi="宋体" w:eastAsia="宋体"/>
                <w:color w:val="000000"/>
                <w:sz w:val="21"/>
                <w:szCs w:val="21"/>
                <w:highlight w:val="none"/>
                <w:lang w:eastAsia="en-US"/>
              </w:rPr>
            </w:pPr>
          </w:p>
        </w:tc>
      </w:tr>
      <w:tr w14:paraId="3FC53C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45" w:type="dxa"/>
            <w:noWrap/>
            <w:vAlign w:val="center"/>
          </w:tcPr>
          <w:p w14:paraId="6ABAC816">
            <w:pPr>
              <w:pStyle w:val="4"/>
              <w:contextualSpacing/>
              <w:jc w:val="center"/>
              <w:rPr>
                <w:rFonts w:ascii="宋体" w:hAnsi="宋体" w:eastAsia="宋体"/>
                <w:color w:val="000000"/>
                <w:sz w:val="21"/>
                <w:szCs w:val="21"/>
                <w:highlight w:val="none"/>
                <w:lang w:eastAsia="en-US"/>
              </w:rPr>
            </w:pPr>
          </w:p>
        </w:tc>
        <w:tc>
          <w:tcPr>
            <w:tcW w:w="2132" w:type="dxa"/>
            <w:noWrap/>
            <w:vAlign w:val="center"/>
          </w:tcPr>
          <w:p w14:paraId="3E96EA9B">
            <w:pPr>
              <w:pStyle w:val="4"/>
              <w:contextualSpacing/>
              <w:jc w:val="center"/>
              <w:rPr>
                <w:rFonts w:ascii="宋体" w:hAnsi="宋体" w:eastAsia="宋体"/>
                <w:color w:val="000000"/>
                <w:sz w:val="21"/>
                <w:szCs w:val="21"/>
                <w:highlight w:val="none"/>
                <w:lang w:eastAsia="en-US"/>
              </w:rPr>
            </w:pPr>
          </w:p>
        </w:tc>
        <w:tc>
          <w:tcPr>
            <w:tcW w:w="5028" w:type="dxa"/>
            <w:noWrap/>
            <w:vAlign w:val="center"/>
          </w:tcPr>
          <w:p w14:paraId="79C93610">
            <w:pPr>
              <w:pStyle w:val="4"/>
              <w:contextualSpacing/>
              <w:jc w:val="center"/>
              <w:rPr>
                <w:rFonts w:ascii="宋体" w:hAnsi="宋体" w:eastAsia="宋体"/>
                <w:color w:val="000000"/>
                <w:sz w:val="21"/>
                <w:szCs w:val="21"/>
                <w:highlight w:val="none"/>
                <w:lang w:eastAsia="en-US"/>
              </w:rPr>
            </w:pPr>
          </w:p>
        </w:tc>
        <w:tc>
          <w:tcPr>
            <w:tcW w:w="1372" w:type="dxa"/>
            <w:noWrap/>
            <w:vAlign w:val="center"/>
          </w:tcPr>
          <w:p w14:paraId="5B249870">
            <w:pPr>
              <w:pStyle w:val="4"/>
              <w:contextualSpacing/>
              <w:jc w:val="center"/>
              <w:rPr>
                <w:rFonts w:ascii="宋体" w:hAnsi="宋体" w:eastAsia="宋体"/>
                <w:color w:val="000000"/>
                <w:sz w:val="21"/>
                <w:szCs w:val="21"/>
                <w:highlight w:val="none"/>
                <w:lang w:eastAsia="en-US"/>
              </w:rPr>
            </w:pPr>
          </w:p>
        </w:tc>
      </w:tr>
      <w:tr w14:paraId="34709F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8" w:hRule="atLeast"/>
        </w:trPr>
        <w:tc>
          <w:tcPr>
            <w:tcW w:w="945" w:type="dxa"/>
            <w:noWrap/>
            <w:vAlign w:val="center"/>
          </w:tcPr>
          <w:p w14:paraId="61F8BE22">
            <w:pPr>
              <w:pStyle w:val="4"/>
              <w:contextualSpacing/>
              <w:jc w:val="center"/>
              <w:rPr>
                <w:rFonts w:ascii="宋体" w:hAnsi="宋体" w:eastAsia="宋体"/>
                <w:color w:val="000000"/>
                <w:sz w:val="21"/>
                <w:szCs w:val="21"/>
                <w:highlight w:val="none"/>
                <w:lang w:eastAsia="en-US"/>
              </w:rPr>
            </w:pPr>
          </w:p>
        </w:tc>
        <w:tc>
          <w:tcPr>
            <w:tcW w:w="2132" w:type="dxa"/>
            <w:noWrap/>
            <w:vAlign w:val="center"/>
          </w:tcPr>
          <w:p w14:paraId="42C204DC">
            <w:pPr>
              <w:pStyle w:val="4"/>
              <w:contextualSpacing/>
              <w:jc w:val="center"/>
              <w:rPr>
                <w:rFonts w:ascii="宋体" w:hAnsi="宋体" w:eastAsia="宋体"/>
                <w:color w:val="000000"/>
                <w:sz w:val="21"/>
                <w:szCs w:val="21"/>
                <w:highlight w:val="none"/>
                <w:lang w:eastAsia="en-US"/>
              </w:rPr>
            </w:pPr>
          </w:p>
        </w:tc>
        <w:tc>
          <w:tcPr>
            <w:tcW w:w="5028" w:type="dxa"/>
            <w:noWrap/>
            <w:vAlign w:val="center"/>
          </w:tcPr>
          <w:p w14:paraId="0772B1A3">
            <w:pPr>
              <w:pStyle w:val="4"/>
              <w:contextualSpacing/>
              <w:jc w:val="center"/>
              <w:rPr>
                <w:rFonts w:ascii="宋体" w:hAnsi="宋体" w:eastAsia="宋体"/>
                <w:color w:val="000000"/>
                <w:sz w:val="21"/>
                <w:szCs w:val="21"/>
                <w:highlight w:val="none"/>
                <w:lang w:eastAsia="en-US"/>
              </w:rPr>
            </w:pPr>
          </w:p>
        </w:tc>
        <w:tc>
          <w:tcPr>
            <w:tcW w:w="1372" w:type="dxa"/>
            <w:noWrap/>
            <w:vAlign w:val="center"/>
          </w:tcPr>
          <w:p w14:paraId="2932D9EF">
            <w:pPr>
              <w:pStyle w:val="4"/>
              <w:contextualSpacing/>
              <w:jc w:val="center"/>
              <w:rPr>
                <w:rFonts w:ascii="宋体" w:hAnsi="宋体" w:eastAsia="宋体"/>
                <w:color w:val="000000"/>
                <w:sz w:val="21"/>
                <w:szCs w:val="21"/>
                <w:highlight w:val="none"/>
                <w:lang w:eastAsia="en-US"/>
              </w:rPr>
            </w:pPr>
          </w:p>
        </w:tc>
      </w:tr>
      <w:tr w14:paraId="75D91D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45" w:type="dxa"/>
            <w:noWrap/>
            <w:vAlign w:val="center"/>
          </w:tcPr>
          <w:p w14:paraId="21692A93">
            <w:pPr>
              <w:pStyle w:val="4"/>
              <w:contextualSpacing/>
              <w:jc w:val="center"/>
              <w:rPr>
                <w:rFonts w:ascii="宋体" w:hAnsi="宋体" w:eastAsia="宋体"/>
                <w:color w:val="000000"/>
                <w:sz w:val="21"/>
                <w:szCs w:val="21"/>
                <w:highlight w:val="none"/>
                <w:lang w:eastAsia="en-US"/>
              </w:rPr>
            </w:pPr>
          </w:p>
        </w:tc>
        <w:tc>
          <w:tcPr>
            <w:tcW w:w="2132" w:type="dxa"/>
            <w:noWrap/>
            <w:vAlign w:val="center"/>
          </w:tcPr>
          <w:p w14:paraId="26EEF3D8">
            <w:pPr>
              <w:pStyle w:val="4"/>
              <w:contextualSpacing/>
              <w:jc w:val="center"/>
              <w:rPr>
                <w:rFonts w:ascii="宋体" w:hAnsi="宋体" w:eastAsia="宋体"/>
                <w:color w:val="000000"/>
                <w:sz w:val="21"/>
                <w:szCs w:val="21"/>
                <w:highlight w:val="none"/>
                <w:lang w:eastAsia="en-US"/>
              </w:rPr>
            </w:pPr>
          </w:p>
        </w:tc>
        <w:tc>
          <w:tcPr>
            <w:tcW w:w="5028" w:type="dxa"/>
            <w:noWrap/>
            <w:vAlign w:val="center"/>
          </w:tcPr>
          <w:p w14:paraId="68924402">
            <w:pPr>
              <w:pStyle w:val="4"/>
              <w:contextualSpacing/>
              <w:jc w:val="center"/>
              <w:rPr>
                <w:rFonts w:ascii="宋体" w:hAnsi="宋体" w:eastAsia="宋体"/>
                <w:color w:val="000000"/>
                <w:sz w:val="21"/>
                <w:szCs w:val="21"/>
                <w:highlight w:val="none"/>
                <w:lang w:eastAsia="en-US"/>
              </w:rPr>
            </w:pPr>
          </w:p>
        </w:tc>
        <w:tc>
          <w:tcPr>
            <w:tcW w:w="1372" w:type="dxa"/>
            <w:noWrap/>
            <w:vAlign w:val="center"/>
          </w:tcPr>
          <w:p w14:paraId="1A7EEB4D">
            <w:pPr>
              <w:pStyle w:val="4"/>
              <w:contextualSpacing/>
              <w:jc w:val="center"/>
              <w:rPr>
                <w:rFonts w:ascii="宋体" w:hAnsi="宋体" w:eastAsia="宋体"/>
                <w:color w:val="000000"/>
                <w:sz w:val="21"/>
                <w:szCs w:val="21"/>
                <w:highlight w:val="none"/>
                <w:lang w:eastAsia="en-US"/>
              </w:rPr>
            </w:pPr>
          </w:p>
        </w:tc>
      </w:tr>
      <w:tr w14:paraId="7FC288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45" w:type="dxa"/>
            <w:noWrap/>
            <w:vAlign w:val="center"/>
          </w:tcPr>
          <w:p w14:paraId="07876C95">
            <w:pPr>
              <w:pStyle w:val="4"/>
              <w:contextualSpacing/>
              <w:jc w:val="center"/>
              <w:rPr>
                <w:rFonts w:ascii="宋体" w:hAnsi="宋体" w:eastAsia="宋体"/>
                <w:color w:val="000000"/>
                <w:sz w:val="21"/>
                <w:szCs w:val="21"/>
                <w:highlight w:val="none"/>
                <w:lang w:eastAsia="en-US"/>
              </w:rPr>
            </w:pPr>
          </w:p>
        </w:tc>
        <w:tc>
          <w:tcPr>
            <w:tcW w:w="2132" w:type="dxa"/>
            <w:noWrap/>
            <w:vAlign w:val="center"/>
          </w:tcPr>
          <w:p w14:paraId="162778CF">
            <w:pPr>
              <w:pStyle w:val="4"/>
              <w:contextualSpacing/>
              <w:jc w:val="center"/>
              <w:rPr>
                <w:rFonts w:ascii="宋体" w:hAnsi="宋体" w:eastAsia="宋体"/>
                <w:color w:val="000000"/>
                <w:sz w:val="21"/>
                <w:szCs w:val="21"/>
                <w:highlight w:val="none"/>
                <w:lang w:eastAsia="en-US"/>
              </w:rPr>
            </w:pPr>
          </w:p>
        </w:tc>
        <w:tc>
          <w:tcPr>
            <w:tcW w:w="5028" w:type="dxa"/>
            <w:noWrap/>
            <w:vAlign w:val="center"/>
          </w:tcPr>
          <w:p w14:paraId="77166546">
            <w:pPr>
              <w:pStyle w:val="4"/>
              <w:contextualSpacing/>
              <w:jc w:val="center"/>
              <w:rPr>
                <w:rFonts w:ascii="宋体" w:hAnsi="宋体" w:eastAsia="宋体"/>
                <w:color w:val="000000"/>
                <w:sz w:val="21"/>
                <w:szCs w:val="21"/>
                <w:highlight w:val="none"/>
                <w:lang w:eastAsia="en-US"/>
              </w:rPr>
            </w:pPr>
          </w:p>
        </w:tc>
        <w:tc>
          <w:tcPr>
            <w:tcW w:w="1372" w:type="dxa"/>
            <w:noWrap/>
            <w:vAlign w:val="center"/>
          </w:tcPr>
          <w:p w14:paraId="5B46B31B">
            <w:pPr>
              <w:pStyle w:val="4"/>
              <w:contextualSpacing/>
              <w:jc w:val="center"/>
              <w:rPr>
                <w:rFonts w:ascii="宋体" w:hAnsi="宋体" w:eastAsia="宋体"/>
                <w:color w:val="000000"/>
                <w:sz w:val="21"/>
                <w:szCs w:val="21"/>
                <w:highlight w:val="none"/>
                <w:lang w:eastAsia="en-US"/>
              </w:rPr>
            </w:pPr>
          </w:p>
        </w:tc>
      </w:tr>
      <w:tr w14:paraId="5089AA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53" w:hRule="atLeast"/>
        </w:trPr>
        <w:tc>
          <w:tcPr>
            <w:tcW w:w="9477" w:type="dxa"/>
            <w:gridSpan w:val="4"/>
            <w:noWrap/>
            <w:vAlign w:val="center"/>
          </w:tcPr>
          <w:p w14:paraId="350BEF1E">
            <w:pPr>
              <w:pStyle w:val="4"/>
              <w:contextualSpacing/>
              <w:rPr>
                <w:rFonts w:ascii="宋体" w:hAnsi="宋体" w:eastAsia="宋体"/>
                <w:color w:val="000000"/>
                <w:sz w:val="21"/>
                <w:szCs w:val="21"/>
                <w:highlight w:val="none"/>
                <w:lang w:eastAsia="en-US"/>
              </w:rPr>
            </w:pPr>
            <w:r>
              <w:rPr>
                <w:rFonts w:ascii="宋体" w:hAnsi="宋体" w:eastAsia="宋体"/>
                <w:color w:val="000000"/>
                <w:sz w:val="21"/>
                <w:szCs w:val="21"/>
                <w:highlight w:val="none"/>
                <w:lang w:eastAsia="en-US"/>
              </w:rPr>
              <w:t>小计：</w:t>
            </w:r>
          </w:p>
        </w:tc>
      </w:tr>
    </w:tbl>
    <w:p w14:paraId="7936EF28">
      <w:pPr>
        <w:spacing w:line="360" w:lineRule="auto"/>
        <w:contextualSpacing/>
        <w:rPr>
          <w:rFonts w:ascii="宋体" w:hAnsi="宋体"/>
          <w:color w:val="000000"/>
          <w:highlight w:val="none"/>
        </w:rPr>
      </w:pPr>
    </w:p>
    <w:p w14:paraId="06E847A7">
      <w:pPr>
        <w:spacing w:line="360" w:lineRule="auto"/>
        <w:contextualSpacing/>
        <w:rPr>
          <w:rFonts w:hint="eastAsia" w:ascii="宋体" w:hAnsi="宋体"/>
          <w:color w:val="000000"/>
          <w:szCs w:val="21"/>
          <w:highlight w:val="none"/>
        </w:rPr>
      </w:pPr>
    </w:p>
    <w:p w14:paraId="0BF25302">
      <w:pPr>
        <w:spacing w:line="360" w:lineRule="auto"/>
        <w:contextualSpacing/>
        <w:rPr>
          <w:rFonts w:ascii="宋体" w:hAnsi="宋体"/>
          <w:color w:val="000000"/>
          <w:highlight w:val="none"/>
        </w:rPr>
      </w:pPr>
      <w:r>
        <w:rPr>
          <w:rFonts w:ascii="宋体" w:hAnsi="宋体"/>
          <w:color w:val="000000"/>
          <w:szCs w:val="21"/>
          <w:highlight w:val="none"/>
        </w:rPr>
        <w:t>附件9：</w:t>
      </w:r>
    </w:p>
    <w:p w14:paraId="725F1805">
      <w:pPr>
        <w:spacing w:line="360" w:lineRule="auto"/>
        <w:contextualSpacing/>
        <w:jc w:val="center"/>
        <w:rPr>
          <w:rFonts w:ascii="宋体" w:hAnsi="宋体"/>
          <w:color w:val="000000"/>
          <w:szCs w:val="21"/>
          <w:highlight w:val="none"/>
        </w:rPr>
      </w:pPr>
      <w:r>
        <w:rPr>
          <w:rFonts w:hint="eastAsia" w:ascii="宋体" w:hAnsi="宋体"/>
          <w:color w:val="000000"/>
          <w:szCs w:val="21"/>
          <w:highlight w:val="none"/>
        </w:rPr>
        <w:t>廉政合同</w:t>
      </w:r>
    </w:p>
    <w:p w14:paraId="66C55DCE">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发包人（全称）：南京市银城小学</w:t>
      </w:r>
    </w:p>
    <w:p w14:paraId="073E3BAA">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承包人（全称）</w:t>
      </w:r>
      <w:r>
        <w:rPr>
          <w:rFonts w:hint="eastAsia" w:ascii="宋体" w:hAnsi="宋体" w:eastAsia="宋体" w:cs="Times New Roman"/>
          <w:color w:val="000000"/>
          <w:szCs w:val="21"/>
          <w:highlight w:val="none"/>
        </w:rPr>
        <w:t>：南京润棠环境科技有限公司</w:t>
      </w:r>
      <w:r>
        <w:rPr>
          <w:rFonts w:hint="eastAsia" w:ascii="宋体" w:hAnsi="宋体" w:cs="宋体"/>
          <w:color w:val="000000"/>
          <w:kern w:val="0"/>
          <w:szCs w:val="21"/>
          <w:lang w:val="en-US" w:eastAsia="zh-CN"/>
        </w:rPr>
        <w:t xml:space="preserve">  </w:t>
      </w:r>
    </w:p>
    <w:p w14:paraId="79294767">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为了贯彻落实《关于实行党风廉政建设责任制的规定》和有关工程建设法律法规，加强工程建设中的党风廉政建设，保证工程建设优质、高效、健康、有序地进行，业主单位</w:t>
      </w:r>
      <w:r>
        <w:rPr>
          <w:rFonts w:hint="eastAsia" w:ascii="宋体" w:hAnsi="宋体"/>
          <w:color w:val="000000"/>
          <w:szCs w:val="21"/>
          <w:highlight w:val="none"/>
          <w:u w:val="single"/>
        </w:rPr>
        <w:t>南京市银城小学</w:t>
      </w:r>
      <w:r>
        <w:rPr>
          <w:rFonts w:hint="eastAsia" w:ascii="宋体" w:hAnsi="宋体"/>
          <w:color w:val="000000"/>
          <w:szCs w:val="21"/>
          <w:highlight w:val="none"/>
        </w:rPr>
        <w:t>(以下简称甲方)与承担本工程的施工单位</w:t>
      </w:r>
      <w:r>
        <w:rPr>
          <w:rFonts w:hint="eastAsia" w:ascii="宋体" w:hAnsi="宋体" w:eastAsia="宋体" w:cs="Times New Roman"/>
          <w:color w:val="000000"/>
          <w:szCs w:val="21"/>
          <w:highlight w:val="none"/>
          <w:u w:val="single"/>
        </w:rPr>
        <w:t>南京润棠环境科技有限公司</w:t>
      </w:r>
      <w:r>
        <w:rPr>
          <w:rFonts w:hint="eastAsia" w:ascii="宋体" w:hAnsi="宋体" w:eastAsia="宋体" w:cs="Times New Roman"/>
          <w:color w:val="000000"/>
          <w:szCs w:val="21"/>
          <w:highlight w:val="none"/>
          <w:u w:val="single"/>
          <w:lang w:val="en-US" w:eastAsia="zh-CN"/>
        </w:rPr>
        <w:t xml:space="preserve">  </w:t>
      </w:r>
      <w:r>
        <w:rPr>
          <w:rFonts w:hint="eastAsia" w:ascii="宋体" w:hAnsi="宋体"/>
          <w:color w:val="000000"/>
          <w:szCs w:val="21"/>
          <w:highlight w:val="none"/>
        </w:rPr>
        <w:t xml:space="preserve"> (简称乙方)特订立此合同。</w:t>
      </w:r>
    </w:p>
    <w:p w14:paraId="0B40D196">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一、甲、乙双方的约定</w:t>
      </w:r>
    </w:p>
    <w:p w14:paraId="54C61F73">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1、甲乙双方应认真执行的合同文件，自觉按合同办事。</w:t>
      </w:r>
    </w:p>
    <w:p w14:paraId="425A35CB">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2、除非法律认定的商业秘密和合同文件另有规定之外,甲乙双方的业务活动应坚持公开、公正、透明的原则，严禁搞损害国家和集体利益、违反工程建设管理规章制度的不正当交易。</w:t>
      </w:r>
    </w:p>
    <w:p w14:paraId="7F79E891">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3、甲乙双方如发现对方在业务活动中有不廉洁行为,有及时提醒对方并监督其纠正的权利和义务。</w:t>
      </w:r>
    </w:p>
    <w:p w14:paraId="372E63FA">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二、甲方在廉政建设方面的责任</w:t>
      </w:r>
    </w:p>
    <w:p w14:paraId="3984C6EB">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1、甲方及其工作人员不得以任何形式向乙方索要和收受回扣。</w:t>
      </w:r>
    </w:p>
    <w:p w14:paraId="753480DD">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2、甲方及其工作人员不得在乙方报销任何应由个人支付的费用.</w:t>
      </w:r>
    </w:p>
    <w:p w14:paraId="0563B9D0">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3、甲方及其工作人员不得向乙方介绍家属、亲友从事与甲方工程有关的材料设备供应、工程分包、劳务等经济活动。</w:t>
      </w:r>
    </w:p>
    <w:p w14:paraId="528AB703">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4、甲方及其工作人员不得以任何理由向乙方强行推荐分包单位、不得强行要求乙方购买合同规定外的材料和设备。</w:t>
      </w:r>
    </w:p>
    <w:p w14:paraId="129CD4F9">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三、乙方在廉政建设方面的责任</w:t>
      </w:r>
    </w:p>
    <w:p w14:paraId="7497AE0E">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1、乙方不得以任何理由向甲方及其工作人员行贿或馈赠礼品。</w:t>
      </w:r>
    </w:p>
    <w:p w14:paraId="528984E8">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2、乙方不得以任何名义为甲方及其工作人员报销需由其个人支付的任何费用。</w:t>
      </w:r>
    </w:p>
    <w:p w14:paraId="7D947FC0">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3、乙方不得为甲方单位和个人购买或提供通讯工具、交通工具、家电和高档办公用品。</w:t>
      </w:r>
    </w:p>
    <w:p w14:paraId="16E999F4">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4、乙方对甲方的监理和材料供应单位，同样应认真履行乙方在廉政建设方面的责任。</w:t>
      </w:r>
    </w:p>
    <w:p w14:paraId="717C235A">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四、违约责任</w:t>
      </w:r>
    </w:p>
    <w:p w14:paraId="63501CE2">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1、乙方有违反本合同约定，视情节轻重和造成损失大小，分别给予损失工程造价的3%—5%或工程承包合同价的5%—8%的违约罚款，和报请行业主管部门批准1—3年内不得进入本类工程建设市场的处罚。</w:t>
      </w:r>
    </w:p>
    <w:p w14:paraId="3C18C809">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五、对见证单位的约定和授权</w:t>
      </w:r>
    </w:p>
    <w:p w14:paraId="436FE4E4">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双方约定：本合同的见证单位为甲方单位的纪检部门，双方授权见证单位主持本合同执行情况的检查，提出在本合同规定范围内的裁定意见，执行本合同第四条所规定的处罚。</w:t>
      </w:r>
    </w:p>
    <w:p w14:paraId="6FBF1758">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六、检查方式</w:t>
      </w:r>
    </w:p>
    <w:p w14:paraId="67939F68">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本合同的履约情况检查由见证单位主持，甲乙双方共同派人参加，检查方式为座谈、问卷调查、查看资料或由双方约定的其他方式等。检查时间、次数、检查方式、检查结论和处罚意见等由双方协商确定，如无法达成一致的,由见证单位依据事实裁定。</w:t>
      </w:r>
    </w:p>
    <w:p w14:paraId="5C196DF9">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七、本合同有效期为其甲乙双方签署之日起至该工程项目段竣工验收后止。</w:t>
      </w:r>
    </w:p>
    <w:p w14:paraId="1D96C6D1">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八、本合同作为该工程承包合同的附件，与工程承包合同具有同等的法律效力，经甲乙双方签署后立即生效。</w:t>
      </w:r>
    </w:p>
    <w:p w14:paraId="52544DCE">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九、本合同一式陆份，甲方、乙方各贰份，见证方壹份。</w:t>
      </w:r>
    </w:p>
    <w:p w14:paraId="55DAC739">
      <w:pPr>
        <w:spacing w:line="440" w:lineRule="exact"/>
        <w:rPr>
          <w:rFonts w:ascii="宋体" w:hAnsi="宋体"/>
          <w:color w:val="000000"/>
          <w:szCs w:val="21"/>
          <w:highlight w:val="none"/>
        </w:rPr>
      </w:pPr>
    </w:p>
    <w:p w14:paraId="5BD938D1">
      <w:pPr>
        <w:spacing w:line="440" w:lineRule="exact"/>
        <w:rPr>
          <w:rFonts w:ascii="宋体" w:hAnsi="宋体"/>
          <w:color w:val="000000"/>
          <w:szCs w:val="21"/>
          <w:highlight w:val="none"/>
        </w:rPr>
      </w:pPr>
      <w:r>
        <w:rPr>
          <w:rFonts w:hint="eastAsia" w:ascii="宋体" w:hAnsi="宋体"/>
          <w:color w:val="000000"/>
          <w:szCs w:val="21"/>
          <w:highlight w:val="none"/>
        </w:rPr>
        <w:t>甲方（盖章）</w:t>
      </w:r>
    </w:p>
    <w:p w14:paraId="716434A1">
      <w:pPr>
        <w:spacing w:line="440" w:lineRule="exact"/>
        <w:rPr>
          <w:rFonts w:ascii="宋体" w:hAnsi="宋体"/>
          <w:color w:val="000000"/>
          <w:szCs w:val="21"/>
          <w:highlight w:val="none"/>
        </w:rPr>
      </w:pPr>
    </w:p>
    <w:p w14:paraId="4AB3948A">
      <w:pPr>
        <w:spacing w:line="440" w:lineRule="exact"/>
        <w:rPr>
          <w:rFonts w:ascii="宋体" w:hAnsi="宋体"/>
          <w:color w:val="000000"/>
          <w:szCs w:val="21"/>
          <w:highlight w:val="none"/>
        </w:rPr>
      </w:pPr>
      <w:r>
        <w:rPr>
          <w:rFonts w:hint="eastAsia" w:ascii="宋体" w:hAnsi="宋体"/>
          <w:color w:val="000000"/>
          <w:szCs w:val="21"/>
          <w:highlight w:val="none"/>
        </w:rPr>
        <w:t xml:space="preserve">代表签字:                                                                    </w:t>
      </w:r>
    </w:p>
    <w:p w14:paraId="726514F7">
      <w:pPr>
        <w:spacing w:line="440" w:lineRule="exact"/>
        <w:rPr>
          <w:rFonts w:ascii="宋体" w:hAnsi="宋体"/>
          <w:color w:val="000000"/>
          <w:szCs w:val="21"/>
          <w:highlight w:val="none"/>
        </w:rPr>
      </w:pPr>
    </w:p>
    <w:p w14:paraId="167D6C21">
      <w:pPr>
        <w:spacing w:line="440" w:lineRule="exact"/>
        <w:rPr>
          <w:rFonts w:ascii="宋体" w:hAnsi="宋体"/>
          <w:color w:val="000000"/>
          <w:szCs w:val="21"/>
          <w:highlight w:val="none"/>
        </w:rPr>
      </w:pPr>
      <w:r>
        <w:rPr>
          <w:rFonts w:hint="eastAsia" w:ascii="宋体" w:hAnsi="宋体"/>
          <w:color w:val="000000"/>
          <w:szCs w:val="21"/>
          <w:highlight w:val="none"/>
        </w:rPr>
        <w:t>乙方（盖章）</w:t>
      </w:r>
    </w:p>
    <w:p w14:paraId="42814D99">
      <w:pPr>
        <w:spacing w:line="440" w:lineRule="exact"/>
        <w:rPr>
          <w:rFonts w:ascii="宋体" w:hAnsi="宋体"/>
          <w:color w:val="000000"/>
          <w:szCs w:val="21"/>
          <w:highlight w:val="none"/>
        </w:rPr>
      </w:pPr>
    </w:p>
    <w:p w14:paraId="71169AF8">
      <w:pPr>
        <w:spacing w:line="440" w:lineRule="exact"/>
        <w:rPr>
          <w:rFonts w:ascii="宋体" w:hAnsi="宋体"/>
          <w:color w:val="000000"/>
          <w:szCs w:val="21"/>
          <w:highlight w:val="none"/>
        </w:rPr>
      </w:pPr>
      <w:r>
        <w:rPr>
          <w:rFonts w:hint="eastAsia" w:ascii="宋体" w:hAnsi="宋体"/>
          <w:color w:val="000000"/>
          <w:szCs w:val="21"/>
          <w:highlight w:val="none"/>
        </w:rPr>
        <w:t>代表签字:</w:t>
      </w:r>
    </w:p>
    <w:p w14:paraId="19D6AA05">
      <w:pPr>
        <w:spacing w:line="440" w:lineRule="exact"/>
        <w:rPr>
          <w:rFonts w:ascii="宋体" w:hAnsi="宋体"/>
          <w:color w:val="000000"/>
          <w:szCs w:val="21"/>
          <w:highlight w:val="none"/>
        </w:rPr>
      </w:pPr>
    </w:p>
    <w:p w14:paraId="2925FD7D">
      <w:pPr>
        <w:spacing w:line="440" w:lineRule="exact"/>
        <w:rPr>
          <w:rFonts w:ascii="宋体" w:hAnsi="宋体"/>
          <w:color w:val="000000"/>
          <w:szCs w:val="21"/>
          <w:highlight w:val="none"/>
        </w:rPr>
      </w:pPr>
      <w:r>
        <w:rPr>
          <w:rFonts w:hint="eastAsia" w:ascii="宋体" w:hAnsi="宋体"/>
          <w:color w:val="000000"/>
          <w:szCs w:val="21"/>
          <w:highlight w:val="none"/>
        </w:rPr>
        <w:t>见证单位（盖章）</w:t>
      </w:r>
    </w:p>
    <w:p w14:paraId="65A4C69F">
      <w:pPr>
        <w:spacing w:line="440" w:lineRule="exact"/>
        <w:rPr>
          <w:rFonts w:ascii="宋体" w:hAnsi="宋体"/>
          <w:color w:val="000000"/>
          <w:szCs w:val="21"/>
          <w:highlight w:val="none"/>
        </w:rPr>
      </w:pPr>
    </w:p>
    <w:p w14:paraId="6928A1CA">
      <w:pPr>
        <w:spacing w:line="440" w:lineRule="exact"/>
        <w:rPr>
          <w:rFonts w:ascii="宋体" w:hAnsi="宋体"/>
          <w:color w:val="000000"/>
          <w:szCs w:val="21"/>
          <w:highlight w:val="none"/>
        </w:rPr>
      </w:pPr>
      <w:r>
        <w:rPr>
          <w:rFonts w:hint="eastAsia" w:ascii="宋体" w:hAnsi="宋体"/>
          <w:color w:val="000000"/>
          <w:szCs w:val="21"/>
          <w:highlight w:val="none"/>
        </w:rPr>
        <w:t>代表签字:</w:t>
      </w:r>
    </w:p>
    <w:p w14:paraId="7A594A37">
      <w:pPr>
        <w:spacing w:line="440" w:lineRule="exact"/>
        <w:rPr>
          <w:rFonts w:ascii="宋体" w:hAnsi="宋体"/>
          <w:color w:val="000000"/>
          <w:szCs w:val="21"/>
          <w:highlight w:val="none"/>
        </w:rPr>
      </w:pPr>
    </w:p>
    <w:p w14:paraId="177A3C6A">
      <w:pPr>
        <w:spacing w:line="440" w:lineRule="exact"/>
        <w:rPr>
          <w:rFonts w:ascii="宋体" w:hAnsi="宋体"/>
          <w:color w:val="000000"/>
          <w:szCs w:val="21"/>
          <w:highlight w:val="none"/>
        </w:rPr>
      </w:pPr>
      <w:r>
        <w:rPr>
          <w:rFonts w:hint="eastAsia" w:ascii="宋体" w:hAnsi="宋体"/>
          <w:color w:val="000000"/>
          <w:szCs w:val="21"/>
          <w:highlight w:val="none"/>
        </w:rPr>
        <w:t>签约日期：</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日</w:t>
      </w:r>
    </w:p>
    <w:p w14:paraId="583F3B40">
      <w:pPr>
        <w:spacing w:line="360" w:lineRule="auto"/>
        <w:ind w:right="150"/>
        <w:rPr>
          <w:rFonts w:ascii="宋体" w:hAnsi="宋体"/>
          <w:color w:val="000000"/>
          <w:sz w:val="24"/>
          <w:highlight w:val="none"/>
        </w:rPr>
      </w:pPr>
    </w:p>
    <w:p w14:paraId="6D760DA2">
      <w:pPr>
        <w:spacing w:line="360" w:lineRule="auto"/>
        <w:ind w:right="150"/>
        <w:rPr>
          <w:rFonts w:ascii="宋体" w:hAnsi="宋体"/>
          <w:color w:val="000000"/>
          <w:sz w:val="24"/>
          <w:highlight w:val="none"/>
        </w:rPr>
      </w:pPr>
    </w:p>
    <w:p w14:paraId="1FB0DCA5">
      <w:pPr>
        <w:spacing w:line="360" w:lineRule="auto"/>
        <w:ind w:right="150"/>
        <w:rPr>
          <w:rFonts w:eastAsia="仿宋_GB2312"/>
          <w:color w:val="000000"/>
          <w:sz w:val="30"/>
          <w:szCs w:val="30"/>
          <w:highlight w:val="none"/>
        </w:rPr>
        <w:sectPr>
          <w:pgSz w:w="11906" w:h="16838"/>
          <w:pgMar w:top="1134" w:right="1134" w:bottom="1134" w:left="1134" w:header="851" w:footer="992" w:gutter="0"/>
          <w:pgNumType w:start="1"/>
          <w:cols w:space="1701" w:num="1"/>
          <w:docGrid w:linePitch="360" w:charSpace="0"/>
        </w:sectPr>
      </w:pPr>
    </w:p>
    <w:p w14:paraId="2F153043">
      <w:pPr>
        <w:spacing w:line="360" w:lineRule="auto"/>
        <w:contextualSpacing/>
        <w:rPr>
          <w:rFonts w:ascii="宋体" w:hAnsi="宋体"/>
          <w:color w:val="000000"/>
          <w:szCs w:val="21"/>
          <w:highlight w:val="none"/>
        </w:rPr>
      </w:pPr>
      <w:r>
        <w:rPr>
          <w:rFonts w:hint="eastAsia" w:ascii="宋体" w:hAnsi="宋体"/>
          <w:color w:val="000000"/>
          <w:szCs w:val="21"/>
          <w:highlight w:val="none"/>
        </w:rPr>
        <w:t>附件1</w:t>
      </w:r>
      <w:r>
        <w:rPr>
          <w:rFonts w:ascii="宋体" w:hAnsi="宋体"/>
          <w:color w:val="000000"/>
          <w:szCs w:val="21"/>
          <w:highlight w:val="none"/>
        </w:rPr>
        <w:t>0</w:t>
      </w:r>
      <w:r>
        <w:rPr>
          <w:rFonts w:hint="eastAsia" w:ascii="宋体" w:hAnsi="宋体"/>
          <w:color w:val="000000"/>
          <w:szCs w:val="21"/>
          <w:highlight w:val="none"/>
        </w:rPr>
        <w:t>：</w:t>
      </w:r>
    </w:p>
    <w:p w14:paraId="03420CFA">
      <w:pPr>
        <w:spacing w:line="360" w:lineRule="auto"/>
        <w:contextualSpacing/>
        <w:jc w:val="center"/>
        <w:rPr>
          <w:rFonts w:ascii="宋体" w:hAnsi="宋体"/>
          <w:color w:val="000000"/>
          <w:szCs w:val="21"/>
          <w:highlight w:val="none"/>
        </w:rPr>
      </w:pPr>
      <w:r>
        <w:rPr>
          <w:rFonts w:hint="eastAsia" w:ascii="宋体" w:hAnsi="宋体"/>
          <w:color w:val="000000"/>
          <w:szCs w:val="21"/>
          <w:highlight w:val="none"/>
        </w:rPr>
        <w:t>建设工程项目安全协议书</w:t>
      </w:r>
    </w:p>
    <w:p w14:paraId="4975A826">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发包人（全称）：南京市银城小学</w:t>
      </w:r>
    </w:p>
    <w:p w14:paraId="33300043">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承包人（全称）：</w:t>
      </w:r>
      <w:r>
        <w:rPr>
          <w:rFonts w:hint="eastAsia" w:ascii="宋体" w:hAnsi="宋体" w:cs="宋体"/>
          <w:color w:val="000000"/>
          <w:kern w:val="0"/>
          <w:szCs w:val="21"/>
        </w:rPr>
        <w:t>南京润棠环境科技有限公司</w:t>
      </w:r>
      <w:r>
        <w:rPr>
          <w:rFonts w:hint="eastAsia" w:ascii="宋体" w:hAnsi="宋体" w:cs="宋体"/>
          <w:color w:val="000000"/>
          <w:kern w:val="0"/>
          <w:szCs w:val="21"/>
          <w:lang w:val="en-US" w:eastAsia="zh-CN"/>
        </w:rPr>
        <w:t xml:space="preserve">  </w:t>
      </w:r>
    </w:p>
    <w:p w14:paraId="458AB5F2">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甲方将本建设工程项目发包给乙方施工，为贯彻“安全第一、预防为主”的方针，根据《江苏省工程安全管理暂行规定》和国家有关法规，明确双方的安全生产责任，确保施工安全，签订本安全协议；协议内容如下：</w:t>
      </w:r>
    </w:p>
    <w:p w14:paraId="0B39454C">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1、各方必须认真贯彻国家、江苏省和上级劳动保护、安全生产主管部门颁发的有关安全生产、消防工作的方针、政策、严格执行有关劳动保护法规、条例、规定。</w:t>
      </w:r>
    </w:p>
    <w:p w14:paraId="10CD14F5">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2、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0354E6B1">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3、乙方在施工前要认真勘察现场：乙方进场后首先必须做好施工现场围护，防止闲杂人员进入施工现场，发生安全事故。</w:t>
      </w:r>
    </w:p>
    <w:p w14:paraId="0A3FC494">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4、工程项目由乙方按甲方的要求自行编制实施性施工组织设计；并制定有针对性的安全技术措施计划、严格按施工组织设计和有关安全要求施工。乙方应落实本工程安全生产的管理体系，管理体系中的人员名单上报甲方备案，以便甲方监督管理。工地安全员必须持证上岗。</w:t>
      </w:r>
    </w:p>
    <w:p w14:paraId="19A52DD4">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5、乙方必须认真对本单位职工进行安全生产制度及安全技术知识教育，增强法制观念，提高职工的安全生产思想意识和自我保护的能力，督促职工自觉遵守安全生产纪律、制度和法规。</w:t>
      </w:r>
    </w:p>
    <w:p w14:paraId="02850AF4">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6、施工前乙方应对管理、施工人员进行安全生产进场教育，介绍有关安全生产管理制度、规定和要求，乙方应组织召开管理、施工人员安全生产教育会议，介绍施工中有关安全、防火等规章制度及要求；乙方必须检查、督促施工人员严格遵守、认真执行。</w:t>
      </w:r>
    </w:p>
    <w:p w14:paraId="133A4A56">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7、根据工程项目内容、特点，甲方和乙方应做好安全技术交底，并有交底的书面材料，交底材料一式两份，由甲方和乙双方签字后各执一份。</w:t>
      </w:r>
    </w:p>
    <w:p w14:paraId="2C3AF3E7">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8、施工期间，乙方需指派专人负责本工程项目的有关安全、防火工作；甲方需指派专人负责联系、检查督促乙方执行有关安全、防火规定。各方应经常联系，相互协助检查和处理工程施工有关的安全、防火工作，共同预防事故发生。</w:t>
      </w:r>
    </w:p>
    <w:p w14:paraId="02CA0E1A">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9、乙方在施工期间必须严格执行和遵守甲方的安全生产、防火管理的各项规定，接受甲方的督促、检查和指导。甲方有协助乙方搞好安全生产、防火管理以及督促检查的义务，对于查出的隐患，乙方必须限期整改。</w:t>
      </w:r>
    </w:p>
    <w:p w14:paraId="0FFEFA7D">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10、在生产操作过程中的乙方员工防护用品，由乙方自理，乙方都应督促施工现场人员自觉穿戴好防护用品。</w:t>
      </w:r>
    </w:p>
    <w:p w14:paraId="4620817E">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11、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w:t>
      </w:r>
    </w:p>
    <w:p w14:paraId="2BCA3D2E">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12、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p>
    <w:p w14:paraId="6C8EC1E0">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13、乙方人员对施工的现场脚手架、各类安全防护设施、安全标志和警告牌，不得擅自拆除、更动。如确实需要拆除更动的，必须经工地施工负责人和乙方指派的安全管理人员的同意，并采取必要、可靠的安全措施后方能拆除。乙方人员擅自拆除所造成的后果，由该方人员及其单位负责。</w:t>
      </w:r>
    </w:p>
    <w:p w14:paraId="45422065">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14、乙方特种作业人员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违章使用电器、机械设备。</w:t>
      </w:r>
    </w:p>
    <w:p w14:paraId="4778EB7F">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15、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03A4C3E9">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16、乙方必须严格执行各类安全用电制度，违反本规定擅自乱拉电气线路和违章用电造成后果的均由乙方负责。乙方配电系统必须有专人24小时值班，工地生活区内严禁乱拉乱接电线，严禁使用不安全电器等，防止漏电触电事故发生。</w:t>
      </w:r>
    </w:p>
    <w:p w14:paraId="0970B488">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17、乙方在施工中，应注意地下管线及高压架空线路的保护。甲方对地下管线和障碍物应详细交底，乙方应贯彻交底要求，如遇有情况，应及时向甲方和有关部门联系，采取保护措施。</w:t>
      </w:r>
    </w:p>
    <w:p w14:paraId="6B86B92D">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18、贯彻谁施工谁负责安全的原则。乙方在施工过程中发生的人身伤亡、火警、火灾等一切事故，均由乙方自己负责，甲方负责教育的责任。乙方人员在施工期间造成伤亡、火警、火灾、机械等重大事故，乙方应进行紧急抢救伤员和保护现场，甲方予以协助，乙方按国务院及江苏省有关事故报告规定在事故发生后的甘四小时内及时报告上级主管部门及市、区（县）劳动保护监察部门等有关机构。事故的损失和善后处理费用，有乙方承担。</w:t>
      </w:r>
    </w:p>
    <w:p w14:paraId="7B4B5B5C">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19. 本协议作为工程合同的附件，本协议书一式八份，各方各执四份，与工程合同具有同等的法律效力，协议经双方签署后立即生效。</w:t>
      </w:r>
    </w:p>
    <w:p w14:paraId="0B2B6519">
      <w:pPr>
        <w:widowControl/>
        <w:spacing w:line="360" w:lineRule="auto"/>
        <w:ind w:firstLine="420"/>
        <w:rPr>
          <w:rFonts w:ascii="宋体" w:hAnsi="宋体"/>
          <w:color w:val="000000"/>
          <w:szCs w:val="21"/>
          <w:highlight w:val="none"/>
        </w:rPr>
      </w:pPr>
      <w:r>
        <w:rPr>
          <w:rFonts w:hint="eastAsia" w:ascii="宋体" w:hAnsi="宋体"/>
          <w:color w:val="000000"/>
          <w:szCs w:val="21"/>
          <w:highlight w:val="none"/>
        </w:rPr>
        <w:t>20．本协议同工程合同正本同日生效，各方必须严格执行，由于违反本协议而造成伤亡事故，由违约方承担一切经济损失。</w:t>
      </w:r>
    </w:p>
    <w:p w14:paraId="09EC5029">
      <w:pPr>
        <w:widowControl/>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甲方（盖章）：</w:t>
      </w:r>
    </w:p>
    <w:p w14:paraId="49995A23">
      <w:pPr>
        <w:widowControl/>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法定代表人或授权代理人（签字）：</w:t>
      </w:r>
    </w:p>
    <w:p w14:paraId="5CA441CA">
      <w:pPr>
        <w:widowControl/>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乙方（盖章）：</w:t>
      </w:r>
    </w:p>
    <w:p w14:paraId="613EC9FA">
      <w:pPr>
        <w:widowControl/>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法定代表人或授权代理人（签字）：</w:t>
      </w:r>
    </w:p>
    <w:p w14:paraId="2AB8A9C8">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签约日期：</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日</w:t>
      </w:r>
    </w:p>
    <w:p w14:paraId="3D93C9E5">
      <w:pPr>
        <w:spacing w:line="360" w:lineRule="auto"/>
        <w:contextualSpacing/>
        <w:rPr>
          <w:rFonts w:ascii="宋体" w:hAnsi="宋体"/>
          <w:color w:val="000000"/>
          <w:highlight w:val="none"/>
        </w:rPr>
      </w:pPr>
    </w:p>
    <w:p w14:paraId="6573F3E1">
      <w:pPr>
        <w:spacing w:line="360" w:lineRule="auto"/>
        <w:contextualSpacing/>
        <w:rPr>
          <w:rFonts w:ascii="宋体" w:hAnsi="宋体"/>
          <w:color w:val="000000"/>
          <w:highlight w:val="none"/>
        </w:rPr>
      </w:pPr>
    </w:p>
    <w:p w14:paraId="472DB540">
      <w:pPr>
        <w:spacing w:line="360" w:lineRule="auto"/>
        <w:contextualSpacing/>
        <w:rPr>
          <w:rFonts w:ascii="宋体" w:hAnsi="宋体"/>
          <w:color w:val="000000"/>
          <w:highlight w:val="none"/>
        </w:rPr>
      </w:pPr>
    </w:p>
    <w:p w14:paraId="420A4C84">
      <w:pPr>
        <w:spacing w:line="360" w:lineRule="auto"/>
        <w:contextualSpacing/>
        <w:rPr>
          <w:rFonts w:ascii="宋体" w:hAnsi="宋体"/>
          <w:color w:val="000000"/>
          <w:highlight w:val="none"/>
        </w:rPr>
      </w:pPr>
    </w:p>
    <w:p w14:paraId="5EB9DEC8">
      <w:pPr>
        <w:spacing w:line="360" w:lineRule="auto"/>
        <w:contextualSpacing/>
        <w:rPr>
          <w:rFonts w:ascii="宋体" w:hAnsi="宋体"/>
          <w:color w:val="000000"/>
          <w:highlight w:val="none"/>
        </w:rPr>
      </w:pPr>
    </w:p>
    <w:p w14:paraId="0BCF4C0D">
      <w:pPr>
        <w:spacing w:line="360" w:lineRule="auto"/>
        <w:contextualSpacing/>
        <w:rPr>
          <w:rFonts w:ascii="宋体" w:hAnsi="宋体"/>
          <w:color w:val="000000"/>
          <w:highlight w:val="none"/>
        </w:rPr>
      </w:pPr>
    </w:p>
    <w:p w14:paraId="5F3DEEB4">
      <w:pPr>
        <w:spacing w:line="360" w:lineRule="auto"/>
        <w:contextualSpacing/>
        <w:rPr>
          <w:rFonts w:ascii="宋体" w:hAnsi="宋体"/>
          <w:color w:val="000000"/>
          <w:highlight w:val="none"/>
        </w:rPr>
      </w:pPr>
    </w:p>
    <w:p w14:paraId="09CDBC66">
      <w:pPr>
        <w:spacing w:line="360" w:lineRule="auto"/>
        <w:contextualSpacing/>
        <w:rPr>
          <w:rFonts w:ascii="宋体" w:hAnsi="宋体"/>
          <w:color w:val="000000"/>
          <w:highlight w:val="none"/>
        </w:rPr>
      </w:pPr>
    </w:p>
    <w:p w14:paraId="60068343">
      <w:pPr>
        <w:spacing w:line="360" w:lineRule="auto"/>
        <w:contextualSpacing/>
        <w:rPr>
          <w:rFonts w:ascii="宋体" w:hAnsi="宋体"/>
          <w:color w:val="000000"/>
          <w:highlight w:val="none"/>
        </w:rPr>
      </w:pPr>
    </w:p>
    <w:p w14:paraId="1B83DC26">
      <w:pPr>
        <w:spacing w:line="360" w:lineRule="auto"/>
        <w:contextualSpacing/>
        <w:rPr>
          <w:rFonts w:ascii="宋体" w:hAnsi="宋体"/>
          <w:color w:val="000000"/>
          <w:highlight w:val="none"/>
        </w:rPr>
      </w:pPr>
    </w:p>
    <w:p w14:paraId="2A3F8510">
      <w:pPr>
        <w:spacing w:line="360" w:lineRule="auto"/>
        <w:contextualSpacing/>
        <w:rPr>
          <w:rFonts w:ascii="宋体" w:hAnsi="宋体"/>
          <w:color w:val="000000"/>
          <w:highlight w:val="none"/>
        </w:rPr>
      </w:pPr>
    </w:p>
    <w:p w14:paraId="377A23FE">
      <w:pPr>
        <w:spacing w:line="360" w:lineRule="auto"/>
        <w:contextualSpacing/>
        <w:rPr>
          <w:rFonts w:ascii="宋体" w:hAnsi="宋体"/>
          <w:color w:val="000000"/>
          <w:highlight w:val="none"/>
        </w:rPr>
      </w:pPr>
    </w:p>
    <w:p w14:paraId="3302BCCB">
      <w:pPr>
        <w:spacing w:line="360" w:lineRule="auto"/>
        <w:contextualSpacing/>
        <w:rPr>
          <w:rFonts w:ascii="宋体" w:hAnsi="宋体"/>
          <w:color w:val="000000"/>
          <w:highlight w:val="none"/>
        </w:rPr>
      </w:pPr>
    </w:p>
    <w:p w14:paraId="3491CE5D">
      <w:pPr>
        <w:spacing w:line="360" w:lineRule="auto"/>
        <w:contextualSpacing/>
        <w:rPr>
          <w:rFonts w:ascii="宋体" w:hAnsi="宋体"/>
          <w:color w:val="000000"/>
          <w:highlight w:val="none"/>
        </w:rPr>
      </w:pPr>
      <w:r>
        <w:rPr>
          <w:rFonts w:hint="eastAsia" w:ascii="宋体" w:hAnsi="宋体"/>
          <w:color w:val="000000"/>
          <w:szCs w:val="21"/>
          <w:highlight w:val="none"/>
        </w:rPr>
        <w:t>附件</w:t>
      </w:r>
      <w:r>
        <w:rPr>
          <w:rFonts w:ascii="宋体" w:hAnsi="宋体"/>
          <w:color w:val="000000"/>
          <w:szCs w:val="21"/>
          <w:highlight w:val="none"/>
        </w:rPr>
        <w:t>11</w:t>
      </w:r>
      <w:r>
        <w:rPr>
          <w:rFonts w:hint="eastAsia" w:ascii="宋体" w:hAnsi="宋体"/>
          <w:color w:val="000000"/>
          <w:szCs w:val="21"/>
          <w:highlight w:val="none"/>
        </w:rPr>
        <w:t>：</w:t>
      </w:r>
    </w:p>
    <w:p w14:paraId="3C5AF401">
      <w:pPr>
        <w:spacing w:line="360" w:lineRule="auto"/>
        <w:contextualSpacing/>
        <w:jc w:val="center"/>
        <w:rPr>
          <w:rFonts w:ascii="宋体" w:hAnsi="宋体"/>
          <w:color w:val="000000"/>
          <w:szCs w:val="21"/>
          <w:highlight w:val="none"/>
        </w:rPr>
      </w:pPr>
      <w:r>
        <w:rPr>
          <w:rFonts w:hint="eastAsia" w:ascii="宋体" w:hAnsi="宋体"/>
          <w:color w:val="000000"/>
          <w:szCs w:val="21"/>
          <w:highlight w:val="none"/>
        </w:rPr>
        <w:t>农民工工资足额支付承诺书</w:t>
      </w:r>
    </w:p>
    <w:p w14:paraId="570ECC5B">
      <w:pPr>
        <w:spacing w:line="360" w:lineRule="auto"/>
        <w:ind w:right="150"/>
        <w:rPr>
          <w:rFonts w:ascii="宋体" w:hAnsi="宋体" w:cs="宋体"/>
          <w:color w:val="000000"/>
          <w:szCs w:val="21"/>
          <w:highlight w:val="none"/>
        </w:rPr>
      </w:pPr>
    </w:p>
    <w:p w14:paraId="2BB9366B">
      <w:pPr>
        <w:tabs>
          <w:tab w:val="left" w:pos="2205"/>
          <w:tab w:val="left" w:pos="2520"/>
        </w:tabs>
        <w:spacing w:line="360" w:lineRule="auto"/>
        <w:ind w:firstLine="420"/>
        <w:rPr>
          <w:rFonts w:ascii="宋体" w:hAnsi="宋体"/>
          <w:color w:val="000000"/>
          <w:szCs w:val="21"/>
          <w:highlight w:val="none"/>
        </w:rPr>
      </w:pPr>
      <w:r>
        <w:rPr>
          <w:rFonts w:hint="eastAsia" w:ascii="宋体" w:hAnsi="宋体"/>
          <w:color w:val="000000"/>
          <w:szCs w:val="21"/>
          <w:highlight w:val="none"/>
        </w:rPr>
        <w:t>致：</w:t>
      </w:r>
      <w:r>
        <w:rPr>
          <w:rFonts w:hint="eastAsia" w:ascii="宋体" w:hAnsi="宋体" w:cs="宋体"/>
          <w:bCs/>
          <w:color w:val="000000"/>
          <w:szCs w:val="21"/>
          <w:highlight w:val="none"/>
          <w:u w:val="single"/>
        </w:rPr>
        <w:t>南京市银城小学</w:t>
      </w:r>
    </w:p>
    <w:p w14:paraId="248B7769">
      <w:pPr>
        <w:spacing w:line="360" w:lineRule="auto"/>
        <w:ind w:firstLine="420"/>
        <w:rPr>
          <w:rFonts w:ascii="宋体" w:hAnsi="宋体"/>
          <w:color w:val="000000"/>
          <w:szCs w:val="21"/>
          <w:highlight w:val="none"/>
        </w:rPr>
      </w:pPr>
      <w:r>
        <w:rPr>
          <w:rFonts w:hint="eastAsia" w:ascii="宋体" w:hAnsi="宋体"/>
          <w:color w:val="000000"/>
          <w:szCs w:val="21"/>
          <w:highlight w:val="none"/>
        </w:rPr>
        <w:t>我公司谨郑重承诺以下内容，并对之负法律责任。</w:t>
      </w:r>
    </w:p>
    <w:p w14:paraId="3BE19103">
      <w:pPr>
        <w:spacing w:line="360" w:lineRule="auto"/>
        <w:ind w:firstLine="420"/>
        <w:rPr>
          <w:rFonts w:ascii="宋体" w:hAnsi="宋体"/>
          <w:color w:val="000000"/>
          <w:szCs w:val="21"/>
          <w:highlight w:val="none"/>
        </w:rPr>
      </w:pPr>
      <w:r>
        <w:rPr>
          <w:rFonts w:hint="eastAsia" w:ascii="宋体" w:hAnsi="宋体"/>
          <w:color w:val="000000"/>
          <w:szCs w:val="21"/>
          <w:highlight w:val="none"/>
        </w:rPr>
        <w:t>1、我公司将严格按照《保障农民工工资支付条例》、江苏省地方规定依法与招用的农民工签署合同并按时足额支付农民工工资，工资将直接发放给农民工本人。</w:t>
      </w:r>
    </w:p>
    <w:p w14:paraId="0264B0CD">
      <w:pPr>
        <w:spacing w:line="360" w:lineRule="auto"/>
        <w:ind w:firstLine="420"/>
        <w:rPr>
          <w:rFonts w:ascii="宋体" w:hAnsi="宋体"/>
          <w:color w:val="000000"/>
          <w:szCs w:val="21"/>
          <w:highlight w:val="none"/>
        </w:rPr>
      </w:pPr>
      <w:r>
        <w:rPr>
          <w:rFonts w:hint="eastAsia" w:ascii="宋体" w:hAnsi="宋体"/>
          <w:color w:val="000000"/>
          <w:szCs w:val="21"/>
          <w:highlight w:val="none"/>
        </w:rPr>
        <w:t>2、我公司保证按照合同约定按时足额支付农民工工资，确保不发生民工讨薪事件。如发生农民工不同形式的讨薪事件，我公司承诺及时妥善处理，同时贵单位有权暂停工程款支付，并可在应付我公司工程款中拨付款项直接支付给农民工。</w:t>
      </w:r>
    </w:p>
    <w:p w14:paraId="5C507CEB">
      <w:pPr>
        <w:spacing w:line="360" w:lineRule="auto"/>
        <w:ind w:firstLine="420"/>
        <w:rPr>
          <w:rFonts w:ascii="宋体" w:hAnsi="宋体"/>
          <w:color w:val="000000"/>
          <w:szCs w:val="21"/>
          <w:highlight w:val="none"/>
        </w:rPr>
      </w:pPr>
      <w:r>
        <w:rPr>
          <w:rFonts w:hint="eastAsia" w:ascii="宋体" w:hAnsi="宋体"/>
          <w:color w:val="000000"/>
          <w:szCs w:val="21"/>
          <w:highlight w:val="none"/>
        </w:rPr>
        <w:t>3、如果发生拖欠农民工工资行为，我公司自愿接受贵单位依据情况严重程度做出的处罚决定。</w:t>
      </w:r>
    </w:p>
    <w:p w14:paraId="56B255D5">
      <w:pPr>
        <w:spacing w:line="360" w:lineRule="auto"/>
        <w:ind w:firstLine="420"/>
        <w:rPr>
          <w:rFonts w:ascii="宋体" w:hAnsi="宋体"/>
          <w:color w:val="000000"/>
          <w:szCs w:val="21"/>
          <w:highlight w:val="none"/>
        </w:rPr>
      </w:pPr>
      <w:r>
        <w:rPr>
          <w:rFonts w:hint="eastAsia" w:ascii="宋体" w:hAnsi="宋体"/>
          <w:color w:val="000000"/>
          <w:szCs w:val="21"/>
          <w:highlight w:val="none"/>
        </w:rPr>
        <w:t>4、我公司承诺将妥善完整保存农民工用工台账档案备查，贵单位有权进行检查。</w:t>
      </w:r>
    </w:p>
    <w:p w14:paraId="3F30B93E">
      <w:pPr>
        <w:spacing w:line="360" w:lineRule="auto"/>
        <w:ind w:firstLine="420"/>
        <w:rPr>
          <w:rFonts w:ascii="宋体" w:hAnsi="宋体"/>
          <w:color w:val="000000"/>
          <w:szCs w:val="21"/>
          <w:highlight w:val="none"/>
        </w:rPr>
      </w:pPr>
      <w:r>
        <w:rPr>
          <w:rFonts w:hint="eastAsia" w:ascii="宋体" w:hAnsi="宋体"/>
          <w:color w:val="000000"/>
          <w:szCs w:val="21"/>
          <w:highlight w:val="none"/>
        </w:rPr>
        <w:t>5、我单位将按招标文件的规定履行合同责任和义务。</w:t>
      </w:r>
    </w:p>
    <w:p w14:paraId="3E1EFF4E">
      <w:pPr>
        <w:spacing w:line="360" w:lineRule="auto"/>
        <w:ind w:firstLine="420"/>
        <w:rPr>
          <w:rFonts w:ascii="宋体" w:hAnsi="宋体"/>
          <w:color w:val="000000"/>
          <w:szCs w:val="21"/>
          <w:highlight w:val="none"/>
        </w:rPr>
      </w:pPr>
    </w:p>
    <w:p w14:paraId="53E42766">
      <w:pPr>
        <w:spacing w:line="360" w:lineRule="auto"/>
        <w:ind w:firstLine="420"/>
        <w:contextualSpacing/>
        <w:rPr>
          <w:rFonts w:ascii="宋体" w:hAnsi="宋体"/>
          <w:color w:val="000000"/>
          <w:szCs w:val="21"/>
          <w:highlight w:val="none"/>
          <w:u w:val="single"/>
        </w:rPr>
      </w:pPr>
      <w:r>
        <w:rPr>
          <w:rFonts w:hint="eastAsia" w:ascii="宋体" w:hAnsi="宋体"/>
          <w:color w:val="000000"/>
          <w:szCs w:val="21"/>
          <w:highlight w:val="none"/>
        </w:rPr>
        <w:t>申请人：</w:t>
      </w:r>
      <w:r>
        <w:rPr>
          <w:rFonts w:hint="eastAsia" w:ascii="宋体" w:hAnsi="宋体"/>
          <w:color w:val="000000"/>
          <w:szCs w:val="21"/>
          <w:highlight w:val="none"/>
          <w:u w:val="single"/>
        </w:rPr>
        <w:t>（全称）（盖章）</w:t>
      </w:r>
    </w:p>
    <w:p w14:paraId="7AF536E7">
      <w:pPr>
        <w:tabs>
          <w:tab w:val="left" w:pos="3586"/>
        </w:tabs>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法定代表人</w:t>
      </w:r>
    </w:p>
    <w:p w14:paraId="14B4EFCE">
      <w:pPr>
        <w:tabs>
          <w:tab w:val="left" w:pos="3586"/>
        </w:tabs>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或</w:t>
      </w:r>
    </w:p>
    <w:p w14:paraId="53969FBD">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其授权的代理人：</w:t>
      </w:r>
      <w:r>
        <w:rPr>
          <w:rFonts w:hint="eastAsia" w:ascii="宋体" w:hAnsi="宋体"/>
          <w:color w:val="000000"/>
          <w:szCs w:val="21"/>
          <w:highlight w:val="none"/>
          <w:u w:val="single"/>
        </w:rPr>
        <w:t>（职务）（签字）</w:t>
      </w:r>
    </w:p>
    <w:p w14:paraId="64E5A522">
      <w:pPr>
        <w:spacing w:line="360" w:lineRule="auto"/>
        <w:ind w:firstLine="420"/>
        <w:contextualSpacing/>
        <w:rPr>
          <w:rFonts w:hint="eastAsia" w:ascii="宋体" w:hAnsi="宋体" w:eastAsia="宋体" w:cs="Times New Roman"/>
          <w:color w:val="000000"/>
          <w:szCs w:val="21"/>
          <w:highlight w:val="none"/>
        </w:rPr>
      </w:pPr>
      <w:r>
        <w:rPr>
          <w:rFonts w:hint="eastAsia" w:ascii="宋体" w:hAnsi="宋体"/>
          <w:color w:val="000000"/>
          <w:szCs w:val="21"/>
          <w:highlight w:val="none"/>
        </w:rPr>
        <w:t>申请人地址：</w:t>
      </w:r>
      <w:r>
        <w:rPr>
          <w:rFonts w:hint="eastAsia" w:ascii="宋体" w:hAnsi="宋体" w:eastAsia="宋体" w:cs="Times New Roman"/>
          <w:color w:val="000000"/>
          <w:szCs w:val="21"/>
          <w:highlight w:val="none"/>
        </w:rPr>
        <w:t>南京市六合区马鞍街道勤丰村山程44号</w:t>
      </w:r>
    </w:p>
    <w:p w14:paraId="3051F3AB">
      <w:pPr>
        <w:spacing w:line="360" w:lineRule="auto"/>
        <w:ind w:firstLine="420"/>
        <w:contextualSpacing/>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邮政编码：</w:t>
      </w:r>
      <w:r>
        <w:rPr>
          <w:rFonts w:hint="eastAsia" w:ascii="宋体" w:hAnsi="宋体" w:eastAsia="宋体" w:cs="Times New Roman"/>
          <w:color w:val="000000"/>
          <w:szCs w:val="21"/>
          <w:highlight w:val="none"/>
          <w:lang w:val="en-US" w:eastAsia="zh-CN"/>
        </w:rPr>
        <w:t>211500</w:t>
      </w:r>
    </w:p>
    <w:p w14:paraId="0A2ECD77">
      <w:pPr>
        <w:spacing w:line="360" w:lineRule="auto"/>
        <w:ind w:firstLine="420"/>
        <w:contextualSpacing/>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电话：13912907229</w:t>
      </w:r>
    </w:p>
    <w:p w14:paraId="03312F0F">
      <w:pPr>
        <w:spacing w:line="360" w:lineRule="auto"/>
        <w:ind w:firstLine="420"/>
        <w:contextualSpacing/>
        <w:rPr>
          <w:rFonts w:ascii="宋体" w:hAnsi="宋体"/>
          <w:color w:val="000000"/>
          <w:szCs w:val="21"/>
          <w:highlight w:val="none"/>
        </w:rPr>
      </w:pPr>
      <w:r>
        <w:rPr>
          <w:rFonts w:hint="eastAsia" w:ascii="宋体" w:hAnsi="宋体"/>
          <w:color w:val="000000"/>
          <w:szCs w:val="21"/>
          <w:highlight w:val="none"/>
        </w:rPr>
        <w:t>日期：</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日</w:t>
      </w:r>
    </w:p>
    <w:p w14:paraId="459DD23A">
      <w:pPr>
        <w:ind w:firstLine="560"/>
        <w:rPr>
          <w:rFonts w:ascii="宋体" w:hAnsi="宋体" w:cs="宋体"/>
          <w:color w:val="000000"/>
          <w:sz w:val="24"/>
          <w:highlight w:val="none"/>
        </w:rPr>
      </w:pPr>
    </w:p>
    <w:p w14:paraId="55AB5F7B">
      <w:pPr>
        <w:ind w:firstLine="560"/>
        <w:rPr>
          <w:rFonts w:ascii="宋体" w:hAnsi="宋体" w:cs="宋体"/>
          <w:color w:val="000000"/>
          <w:sz w:val="24"/>
          <w:highlight w:val="none"/>
        </w:rPr>
      </w:pPr>
    </w:p>
    <w:p w14:paraId="30A31079">
      <w:pPr>
        <w:ind w:firstLine="560"/>
        <w:rPr>
          <w:rFonts w:ascii="宋体" w:hAnsi="宋体" w:cs="宋体"/>
          <w:color w:val="000000"/>
          <w:sz w:val="24"/>
          <w:highlight w:val="none"/>
        </w:rPr>
      </w:pPr>
    </w:p>
    <w:p w14:paraId="7E361F8D">
      <w:pPr>
        <w:ind w:firstLine="560"/>
        <w:rPr>
          <w:rFonts w:ascii="宋体" w:hAnsi="宋体" w:cs="宋体"/>
          <w:color w:val="000000"/>
          <w:sz w:val="24"/>
          <w:highlight w:val="none"/>
        </w:rPr>
      </w:pPr>
    </w:p>
    <w:p w14:paraId="3ACFE1F3">
      <w:pPr>
        <w:ind w:firstLine="560"/>
        <w:rPr>
          <w:rFonts w:ascii="宋体" w:hAnsi="宋体" w:cs="宋体"/>
          <w:color w:val="000000"/>
          <w:sz w:val="24"/>
          <w:highlight w:val="none"/>
        </w:rPr>
      </w:pPr>
    </w:p>
    <w:p w14:paraId="74AEE3D0">
      <w:pPr>
        <w:ind w:firstLine="560"/>
        <w:rPr>
          <w:rFonts w:ascii="宋体" w:hAnsi="宋体" w:cs="宋体"/>
          <w:color w:val="000000"/>
          <w:sz w:val="24"/>
          <w:highlight w:val="none"/>
        </w:rPr>
      </w:pPr>
    </w:p>
    <w:p w14:paraId="6231E697">
      <w:pPr>
        <w:ind w:firstLine="560"/>
        <w:rPr>
          <w:rFonts w:ascii="宋体" w:hAnsi="宋体" w:cs="宋体"/>
          <w:color w:val="000000"/>
          <w:sz w:val="24"/>
          <w:highlight w:val="none"/>
        </w:rPr>
      </w:pPr>
    </w:p>
    <w:p w14:paraId="400AFD8E">
      <w:pPr>
        <w:ind w:firstLine="560"/>
        <w:rPr>
          <w:rFonts w:ascii="宋体" w:hAnsi="宋体" w:cs="宋体"/>
          <w:color w:val="000000"/>
          <w:sz w:val="24"/>
          <w:highlight w:val="none"/>
        </w:rPr>
      </w:pPr>
    </w:p>
    <w:p w14:paraId="7A0AE614">
      <w:pPr>
        <w:ind w:firstLine="560"/>
        <w:rPr>
          <w:rFonts w:ascii="宋体" w:hAnsi="宋体" w:cs="宋体"/>
          <w:color w:val="000000"/>
          <w:sz w:val="24"/>
          <w:highlight w:val="none"/>
        </w:rPr>
      </w:pPr>
    </w:p>
    <w:p w14:paraId="19A5C066">
      <w:pPr>
        <w:ind w:firstLine="560"/>
        <w:rPr>
          <w:rFonts w:ascii="宋体" w:hAnsi="宋体" w:cs="宋体"/>
          <w:color w:val="000000"/>
          <w:sz w:val="24"/>
          <w:highlight w:val="none"/>
        </w:rPr>
      </w:pPr>
    </w:p>
    <w:p w14:paraId="2D0463CC">
      <w:pPr>
        <w:spacing w:line="360" w:lineRule="auto"/>
        <w:contextualSpacing/>
        <w:rPr>
          <w:rFonts w:ascii="宋体" w:hAnsi="宋体"/>
          <w:color w:val="000000"/>
          <w:szCs w:val="21"/>
          <w:highlight w:val="none"/>
        </w:rPr>
      </w:pPr>
      <w:r>
        <w:rPr>
          <w:rFonts w:hint="eastAsia" w:ascii="宋体" w:hAnsi="宋体"/>
          <w:color w:val="000000"/>
          <w:szCs w:val="21"/>
          <w:highlight w:val="none"/>
        </w:rPr>
        <w:t>附件12：</w:t>
      </w:r>
    </w:p>
    <w:p w14:paraId="210CBFB4">
      <w:pPr>
        <w:spacing w:line="360" w:lineRule="auto"/>
        <w:contextualSpacing/>
        <w:jc w:val="center"/>
        <w:rPr>
          <w:rFonts w:ascii="宋体" w:hAnsi="宋体"/>
          <w:color w:val="000000"/>
          <w:szCs w:val="21"/>
          <w:highlight w:val="none"/>
        </w:rPr>
      </w:pPr>
      <w:r>
        <w:rPr>
          <w:rFonts w:hint="eastAsia" w:ascii="宋体" w:hAnsi="宋体"/>
          <w:color w:val="000000"/>
          <w:szCs w:val="21"/>
          <w:highlight w:val="none"/>
        </w:rPr>
        <w:t>承诺书</w:t>
      </w:r>
    </w:p>
    <w:p w14:paraId="24329F68">
      <w:pPr>
        <w:spacing w:line="360" w:lineRule="auto"/>
        <w:contextualSpacing/>
        <w:rPr>
          <w:rFonts w:ascii="宋体" w:hAnsi="宋体"/>
          <w:color w:val="000000"/>
          <w:szCs w:val="21"/>
          <w:highlight w:val="none"/>
        </w:rPr>
      </w:pPr>
    </w:p>
    <w:p w14:paraId="299F5BC6">
      <w:pPr>
        <w:spacing w:line="360" w:lineRule="auto"/>
        <w:rPr>
          <w:rFonts w:ascii="宋体" w:hAnsi="宋体"/>
          <w:color w:val="000000"/>
          <w:szCs w:val="21"/>
          <w:highlight w:val="none"/>
        </w:rPr>
      </w:pPr>
      <w:r>
        <w:rPr>
          <w:rFonts w:hint="eastAsia" w:ascii="宋体" w:hAnsi="宋体"/>
          <w:color w:val="000000"/>
          <w:szCs w:val="21"/>
          <w:highlight w:val="none"/>
        </w:rPr>
        <w:t>南京市银城小学：</w:t>
      </w:r>
    </w:p>
    <w:p w14:paraId="113CCB14">
      <w:pPr>
        <w:spacing w:line="360" w:lineRule="auto"/>
        <w:ind w:firstLine="420"/>
        <w:rPr>
          <w:rFonts w:ascii="宋体" w:hAnsi="宋体"/>
          <w:color w:val="000000"/>
          <w:szCs w:val="21"/>
          <w:highlight w:val="none"/>
        </w:rPr>
      </w:pPr>
      <w:r>
        <w:rPr>
          <w:rFonts w:hint="eastAsia" w:ascii="宋体" w:hAnsi="宋体"/>
          <w:color w:val="000000"/>
          <w:szCs w:val="21"/>
          <w:highlight w:val="none"/>
        </w:rPr>
        <w:t>我公司已充分了解磋商文件及现场情况，做出以下承诺：</w:t>
      </w:r>
    </w:p>
    <w:p w14:paraId="3D206811">
      <w:pPr>
        <w:numPr>
          <w:ilvl w:val="0"/>
          <w:numId w:val="2"/>
        </w:numPr>
        <w:spacing w:line="360" w:lineRule="auto"/>
        <w:ind w:firstLine="420"/>
        <w:jc w:val="left"/>
        <w:rPr>
          <w:rFonts w:ascii="宋体" w:hAnsi="宋体"/>
          <w:color w:val="000000"/>
          <w:szCs w:val="21"/>
          <w:highlight w:val="none"/>
        </w:rPr>
      </w:pPr>
      <w:r>
        <w:rPr>
          <w:rFonts w:hint="eastAsia" w:ascii="宋体" w:hAnsi="宋体"/>
          <w:color w:val="000000"/>
          <w:szCs w:val="21"/>
          <w:highlight w:val="none"/>
        </w:rPr>
        <w:t>我公司承诺中标后不得有分包、转包行为。</w:t>
      </w:r>
    </w:p>
    <w:p w14:paraId="486FD434">
      <w:pPr>
        <w:numPr>
          <w:ilvl w:val="0"/>
          <w:numId w:val="2"/>
        </w:numPr>
        <w:spacing w:line="360" w:lineRule="auto"/>
        <w:ind w:firstLine="420"/>
        <w:jc w:val="left"/>
        <w:rPr>
          <w:rFonts w:ascii="宋体" w:hAnsi="宋体"/>
          <w:color w:val="000000"/>
          <w:szCs w:val="21"/>
          <w:highlight w:val="none"/>
        </w:rPr>
      </w:pPr>
      <w:r>
        <w:rPr>
          <w:rFonts w:hint="eastAsia" w:ascii="宋体" w:hAnsi="宋体"/>
          <w:color w:val="000000"/>
          <w:szCs w:val="21"/>
          <w:highlight w:val="none"/>
        </w:rPr>
        <w:t>我公司承诺现场人员与投标人员一致，并承诺施工期间投标文件人员配置表中的全部人员每天在岗，施工过程中不得进行更换。采购人在施工过程中随时抽查人员在岗履职情况，如发现有人员不到岗情况，贵局可按照施工合同/采购合同的约定对我公司予以罚款。该罚款累计计算，上不封顶。</w:t>
      </w:r>
    </w:p>
    <w:p w14:paraId="552E3F62">
      <w:pPr>
        <w:numPr>
          <w:ilvl w:val="0"/>
          <w:numId w:val="2"/>
        </w:numPr>
        <w:spacing w:line="360" w:lineRule="auto"/>
        <w:ind w:firstLine="420"/>
        <w:jc w:val="left"/>
        <w:rPr>
          <w:rFonts w:ascii="宋体" w:hAnsi="宋体"/>
          <w:color w:val="000000"/>
          <w:szCs w:val="21"/>
          <w:highlight w:val="none"/>
        </w:rPr>
      </w:pPr>
      <w:r>
        <w:rPr>
          <w:rFonts w:hint="eastAsia" w:ascii="宋体" w:hAnsi="宋体"/>
          <w:color w:val="000000"/>
          <w:szCs w:val="21"/>
          <w:highlight w:val="none"/>
        </w:rPr>
        <w:t>我公司保证全力组织人力物力确保按期完成工程施工，因我公司原因导致工程进度晚于施工计划或工期延误的，我公司自愿按照合同约定承担违约金、赶工费等赔偿或补偿责任。</w:t>
      </w:r>
    </w:p>
    <w:p w14:paraId="2B21B9B9">
      <w:pPr>
        <w:numPr>
          <w:ilvl w:val="0"/>
          <w:numId w:val="2"/>
        </w:numPr>
        <w:spacing w:line="360" w:lineRule="auto"/>
        <w:ind w:firstLine="420"/>
        <w:jc w:val="left"/>
        <w:rPr>
          <w:rFonts w:ascii="宋体" w:hAnsi="宋体"/>
          <w:color w:val="000000"/>
          <w:szCs w:val="21"/>
          <w:highlight w:val="none"/>
        </w:rPr>
      </w:pPr>
      <w:r>
        <w:rPr>
          <w:rFonts w:hint="eastAsia" w:ascii="宋体" w:hAnsi="宋体"/>
          <w:color w:val="000000"/>
          <w:szCs w:val="21"/>
          <w:highlight w:val="none"/>
        </w:rPr>
        <w:t>我公司承诺投标所用品牌符合招标人推荐品牌表、或经贵局同意的同档次的品牌。禁止中标后以次充好损害工程质量，如有违反自愿按照合同约定承担罚款、处罚、违约金等责任。</w:t>
      </w:r>
    </w:p>
    <w:p w14:paraId="5CD69CC5">
      <w:pPr>
        <w:spacing w:line="360" w:lineRule="auto"/>
        <w:ind w:firstLine="422"/>
        <w:contextualSpacing/>
        <w:rPr>
          <w:rFonts w:ascii="宋体" w:hAnsi="宋体"/>
          <w:b/>
          <w:color w:val="000000"/>
          <w:szCs w:val="21"/>
          <w:highlight w:val="none"/>
        </w:rPr>
      </w:pPr>
    </w:p>
    <w:p w14:paraId="1D5B9AC0">
      <w:pPr>
        <w:spacing w:line="360" w:lineRule="auto"/>
        <w:ind w:firstLine="422"/>
        <w:contextualSpacing/>
        <w:rPr>
          <w:rFonts w:ascii="宋体" w:hAnsi="宋体"/>
          <w:b/>
          <w:color w:val="000000"/>
          <w:szCs w:val="21"/>
          <w:highlight w:val="none"/>
        </w:rPr>
      </w:pPr>
    </w:p>
    <w:p w14:paraId="5D6A2273">
      <w:pPr>
        <w:widowControl/>
        <w:shd w:val="clear" w:color="auto" w:fill="FFFFFF"/>
        <w:spacing w:line="360" w:lineRule="auto"/>
        <w:ind w:firstLine="420"/>
        <w:contextualSpacing/>
        <w:rPr>
          <w:rFonts w:ascii="宋体" w:hAnsi="宋体"/>
          <w:color w:val="000000"/>
          <w:szCs w:val="21"/>
          <w:highlight w:val="none"/>
        </w:rPr>
      </w:pPr>
      <w:r>
        <w:rPr>
          <w:rFonts w:ascii="宋体" w:hAnsi="宋体"/>
          <w:color w:val="000000"/>
          <w:szCs w:val="21"/>
          <w:highlight w:val="none"/>
        </w:rPr>
        <w:t>供应商（盖章）</w:t>
      </w:r>
      <w:r>
        <w:rPr>
          <w:rFonts w:hint="eastAsia" w:ascii="宋体" w:hAnsi="宋体"/>
          <w:color w:val="000000"/>
          <w:szCs w:val="21"/>
          <w:highlight w:val="none"/>
        </w:rPr>
        <w:t>:</w:t>
      </w:r>
      <w:r>
        <w:rPr>
          <w:rFonts w:hint="eastAsia" w:ascii="宋体" w:hAnsi="宋体"/>
          <w:color w:val="000000"/>
          <w:szCs w:val="21"/>
          <w:highlight w:val="none"/>
          <w:u w:val="single"/>
        </w:rPr>
        <w:t>                  </w:t>
      </w:r>
    </w:p>
    <w:p w14:paraId="6AE04ABA">
      <w:pPr>
        <w:widowControl/>
        <w:shd w:val="clear" w:color="auto" w:fill="FFFFFF"/>
        <w:spacing w:line="360" w:lineRule="auto"/>
        <w:ind w:firstLine="420"/>
        <w:contextualSpacing/>
        <w:rPr>
          <w:rFonts w:ascii="宋体" w:hAnsi="宋体"/>
          <w:color w:val="000000"/>
          <w:szCs w:val="21"/>
          <w:highlight w:val="none"/>
          <w:u w:val="single"/>
        </w:rPr>
      </w:pPr>
      <w:r>
        <w:rPr>
          <w:rFonts w:hint="eastAsia" w:ascii="宋体" w:hAnsi="宋体" w:cs="宋体"/>
          <w:color w:val="000000"/>
          <w:szCs w:val="21"/>
          <w:highlight w:val="none"/>
        </w:rPr>
        <w:t>法定代表人（签字）：</w:t>
      </w:r>
      <w:r>
        <w:rPr>
          <w:rFonts w:hint="eastAsia" w:ascii="宋体" w:hAnsi="宋体"/>
          <w:color w:val="000000"/>
          <w:szCs w:val="21"/>
          <w:highlight w:val="none"/>
          <w:u w:val="single"/>
        </w:rPr>
        <w:t>               </w:t>
      </w:r>
    </w:p>
    <w:p w14:paraId="4E70C76A">
      <w:pPr>
        <w:widowControl/>
        <w:shd w:val="clear" w:color="auto" w:fill="FFFFFF"/>
        <w:spacing w:line="360" w:lineRule="auto"/>
        <w:ind w:firstLine="420"/>
        <w:contextualSpacing/>
        <w:rPr>
          <w:rFonts w:ascii="宋体" w:hAnsi="宋体"/>
          <w:color w:val="000000"/>
          <w:szCs w:val="21"/>
          <w:highlight w:val="none"/>
          <w:u w:val="single"/>
        </w:rPr>
      </w:pPr>
      <w:r>
        <w:rPr>
          <w:rFonts w:hint="eastAsia" w:ascii="宋体" w:hAnsi="宋体"/>
          <w:color w:val="000000"/>
          <w:szCs w:val="21"/>
          <w:highlight w:val="none"/>
        </w:rPr>
        <w:t>项目经理</w:t>
      </w:r>
      <w:r>
        <w:rPr>
          <w:rFonts w:hint="eastAsia" w:ascii="宋体" w:hAnsi="宋体" w:cs="宋体"/>
          <w:color w:val="000000"/>
          <w:szCs w:val="21"/>
          <w:highlight w:val="none"/>
        </w:rPr>
        <w:t xml:space="preserve">（签字）： </w:t>
      </w:r>
    </w:p>
    <w:p w14:paraId="01C01CDC">
      <w:pPr>
        <w:widowControl/>
        <w:shd w:val="clear" w:color="auto" w:fill="FFFFFF"/>
        <w:spacing w:line="360" w:lineRule="auto"/>
        <w:ind w:firstLine="420"/>
        <w:contextualSpacing/>
        <w:rPr>
          <w:rFonts w:ascii="宋体" w:hAnsi="宋体"/>
          <w:color w:val="000000"/>
          <w:szCs w:val="21"/>
          <w:highlight w:val="none"/>
        </w:rPr>
      </w:pPr>
      <w:r>
        <w:rPr>
          <w:rFonts w:hint="eastAsia" w:ascii="宋体" w:hAnsi="宋体" w:cs="宋体"/>
          <w:color w:val="000000"/>
          <w:szCs w:val="21"/>
          <w:highlight w:val="none"/>
        </w:rPr>
        <w:t>日期：</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日</w:t>
      </w:r>
    </w:p>
    <w:p w14:paraId="27B4B269">
      <w:pPr>
        <w:pStyle w:val="5"/>
        <w:rPr>
          <w:color w:val="000000"/>
          <w:highlight w:val="none"/>
        </w:rPr>
      </w:pPr>
    </w:p>
    <w:p w14:paraId="48C928A0">
      <w:pPr>
        <w:pStyle w:val="5"/>
        <w:rPr>
          <w:color w:val="000000"/>
          <w:highlight w:val="none"/>
        </w:rPr>
      </w:pPr>
    </w:p>
    <w:p w14:paraId="00DA43EA">
      <w:pPr>
        <w:pStyle w:val="5"/>
        <w:rPr>
          <w:color w:val="000000"/>
          <w:highlight w:val="none"/>
        </w:rPr>
      </w:pPr>
    </w:p>
    <w:p w14:paraId="4F2DDB6F">
      <w:pPr>
        <w:rPr>
          <w:color w:val="000000"/>
          <w:highlight w:val="none"/>
        </w:rPr>
      </w:pPr>
    </w:p>
    <w:p w14:paraId="4C32F426">
      <w:pPr>
        <w:rPr>
          <w:color w:val="000000"/>
          <w:highlight w:val="none"/>
        </w:rPr>
      </w:pPr>
    </w:p>
    <w:p w14:paraId="0C498945">
      <w:pPr>
        <w:rPr>
          <w:color w:val="000000"/>
          <w:highlight w:val="none"/>
        </w:rPr>
      </w:pPr>
    </w:p>
    <w:p w14:paraId="7E0B6A0A">
      <w:pPr>
        <w:rPr>
          <w:color w:val="000000"/>
          <w:highlight w:val="none"/>
        </w:rPr>
      </w:pPr>
    </w:p>
    <w:p w14:paraId="73288741">
      <w:pPr>
        <w:rPr>
          <w:color w:val="000000"/>
          <w:highlight w:val="none"/>
        </w:rPr>
      </w:pPr>
    </w:p>
    <w:p w14:paraId="2C7E1D19">
      <w:pPr>
        <w:spacing w:line="360" w:lineRule="auto"/>
        <w:contextualSpacing/>
        <w:rPr>
          <w:rFonts w:ascii="宋体" w:hAnsi="宋体"/>
          <w:color w:val="000000"/>
          <w:szCs w:val="21"/>
          <w:highlight w:val="none"/>
        </w:rPr>
      </w:pPr>
      <w:r>
        <w:rPr>
          <w:rFonts w:hint="eastAsia" w:ascii="宋体" w:hAnsi="宋体"/>
          <w:color w:val="000000"/>
          <w:szCs w:val="21"/>
          <w:highlight w:val="none"/>
        </w:rPr>
        <w:t>附件13：</w:t>
      </w:r>
    </w:p>
    <w:p w14:paraId="76B90FE2">
      <w:pPr>
        <w:spacing w:line="360" w:lineRule="auto"/>
        <w:contextualSpacing/>
        <w:jc w:val="center"/>
        <w:rPr>
          <w:rFonts w:ascii="宋体" w:hAnsi="宋体"/>
          <w:color w:val="000000"/>
          <w:szCs w:val="21"/>
          <w:highlight w:val="none"/>
        </w:rPr>
      </w:pPr>
      <w:r>
        <w:rPr>
          <w:rFonts w:hint="eastAsia" w:ascii="宋体" w:hAnsi="宋体"/>
          <w:color w:val="000000"/>
          <w:szCs w:val="21"/>
          <w:highlight w:val="none"/>
        </w:rPr>
        <w:t>投标承诺函</w:t>
      </w:r>
    </w:p>
    <w:p w14:paraId="6255EE19">
      <w:pPr>
        <w:spacing w:line="360" w:lineRule="auto"/>
        <w:rPr>
          <w:rFonts w:ascii="宋体" w:hAnsi="宋体"/>
          <w:color w:val="000000"/>
          <w:szCs w:val="21"/>
          <w:highlight w:val="none"/>
        </w:rPr>
      </w:pPr>
    </w:p>
    <w:p w14:paraId="6D77F24E">
      <w:pPr>
        <w:spacing w:line="360" w:lineRule="auto"/>
        <w:contextualSpacing/>
        <w:rPr>
          <w:rFonts w:ascii="宋体" w:hAnsi="宋体"/>
          <w:color w:val="000000"/>
          <w:szCs w:val="21"/>
          <w:highlight w:val="none"/>
        </w:rPr>
      </w:pPr>
      <w:r>
        <w:rPr>
          <w:rFonts w:hint="eastAsia" w:ascii="宋体" w:hAnsi="宋体"/>
          <w:color w:val="000000"/>
          <w:szCs w:val="21"/>
          <w:highlight w:val="none"/>
        </w:rPr>
        <w:t>致招标人：南京市银城小学</w:t>
      </w:r>
    </w:p>
    <w:p w14:paraId="1B71B279">
      <w:pPr>
        <w:spacing w:line="360" w:lineRule="auto"/>
        <w:contextualSpacing/>
        <w:rPr>
          <w:rFonts w:ascii="宋体" w:hAnsi="宋体"/>
          <w:color w:val="000000"/>
          <w:szCs w:val="21"/>
          <w:highlight w:val="none"/>
        </w:rPr>
      </w:pPr>
    </w:p>
    <w:p w14:paraId="7C949259">
      <w:pPr>
        <w:spacing w:line="360" w:lineRule="auto"/>
        <w:ind w:firstLine="440"/>
        <w:rPr>
          <w:rFonts w:ascii="宋体" w:hAnsi="宋体"/>
          <w:color w:val="000000"/>
          <w:szCs w:val="21"/>
          <w:highlight w:val="none"/>
        </w:rPr>
      </w:pPr>
      <w:r>
        <w:rPr>
          <w:rFonts w:hint="eastAsia" w:ascii="宋体" w:hAnsi="宋体"/>
          <w:color w:val="000000"/>
          <w:szCs w:val="21"/>
          <w:highlight w:val="none"/>
        </w:rPr>
        <w:t>本公司参与贵方组织的“2025年银城小学维修改造工程”项目招投标活动，我司知悉本项目为财政资金拨款民生类项目，我公司承诺如下：</w:t>
      </w:r>
    </w:p>
    <w:p w14:paraId="56C8859A">
      <w:pPr>
        <w:spacing w:line="360" w:lineRule="auto"/>
        <w:ind w:firstLine="440"/>
        <w:rPr>
          <w:rFonts w:ascii="宋体" w:hAnsi="宋体"/>
          <w:color w:val="000000"/>
          <w:szCs w:val="21"/>
          <w:highlight w:val="none"/>
        </w:rPr>
      </w:pPr>
      <w:r>
        <w:rPr>
          <w:rFonts w:hint="eastAsia" w:ascii="宋体" w:hAnsi="宋体"/>
          <w:color w:val="000000"/>
          <w:szCs w:val="21"/>
          <w:highlight w:val="none"/>
        </w:rPr>
        <w:t>一、我公司不在本项目中进行低价竞争，不低于成本报价，不恶意压价。</w:t>
      </w:r>
    </w:p>
    <w:p w14:paraId="55AABC3C">
      <w:pPr>
        <w:spacing w:line="360" w:lineRule="auto"/>
        <w:ind w:firstLine="440"/>
        <w:rPr>
          <w:rFonts w:ascii="宋体" w:hAnsi="宋体"/>
          <w:color w:val="000000"/>
          <w:szCs w:val="21"/>
          <w:highlight w:val="none"/>
        </w:rPr>
      </w:pPr>
      <w:r>
        <w:rPr>
          <w:rFonts w:hint="eastAsia" w:ascii="宋体" w:hAnsi="宋体"/>
          <w:color w:val="000000"/>
          <w:szCs w:val="21"/>
          <w:highlight w:val="none"/>
        </w:rPr>
        <w:t>二、我公司的报价是基于市场价的合理报价，报价能够涵盖我公司合理的成本、税金、利润，我公司能够确保按所报价格完成全部项目内容。</w:t>
      </w:r>
    </w:p>
    <w:p w14:paraId="44A8E05C">
      <w:pPr>
        <w:spacing w:line="360" w:lineRule="auto"/>
        <w:ind w:firstLine="440"/>
        <w:rPr>
          <w:rFonts w:ascii="宋体" w:hAnsi="宋体"/>
          <w:color w:val="000000"/>
          <w:szCs w:val="21"/>
          <w:highlight w:val="none"/>
        </w:rPr>
      </w:pPr>
      <w:r>
        <w:rPr>
          <w:rFonts w:hint="eastAsia" w:ascii="宋体" w:hAnsi="宋体"/>
          <w:color w:val="000000"/>
          <w:szCs w:val="21"/>
          <w:highlight w:val="none"/>
        </w:rPr>
        <w:t>三、我公司已完整详细阅读并理解磋商文件的全部内容，包含各附件内容、施工合同/采购合同文本、澄清和答疑文件等。若我公司中标，我公司保证按照施工合同/采购合同文本签署协议并保证按时保质保量完成各项工作，安全文明施工，服从招标人、总包单位、监理单位及行政管理部门的管理，配合审计。</w:t>
      </w:r>
    </w:p>
    <w:p w14:paraId="746CE644">
      <w:pPr>
        <w:spacing w:line="360" w:lineRule="auto"/>
        <w:ind w:firstLine="440"/>
        <w:rPr>
          <w:rFonts w:ascii="宋体" w:hAnsi="宋体"/>
          <w:color w:val="000000"/>
          <w:szCs w:val="21"/>
          <w:highlight w:val="none"/>
        </w:rPr>
      </w:pPr>
      <w:r>
        <w:rPr>
          <w:rFonts w:hint="eastAsia" w:ascii="宋体" w:hAnsi="宋体"/>
          <w:color w:val="000000"/>
          <w:szCs w:val="21"/>
          <w:highlight w:val="none"/>
        </w:rPr>
        <w:t>四、如我公司违反上述承诺，招标人有权依据合同约定追究我公司违约责任，并有权将我公司违约行为报送行政主管部门、“信用中国”等监管和征信管理部门。</w:t>
      </w:r>
    </w:p>
    <w:p w14:paraId="0EE9B3D8">
      <w:pPr>
        <w:spacing w:line="360" w:lineRule="auto"/>
        <w:ind w:firstLine="440"/>
        <w:rPr>
          <w:rFonts w:ascii="宋体" w:hAnsi="宋体"/>
          <w:color w:val="000000"/>
          <w:szCs w:val="21"/>
          <w:highlight w:val="none"/>
        </w:rPr>
      </w:pPr>
      <w:r>
        <w:rPr>
          <w:rFonts w:hint="eastAsia" w:ascii="宋体" w:hAnsi="宋体"/>
          <w:color w:val="000000"/>
          <w:szCs w:val="21"/>
          <w:highlight w:val="none"/>
        </w:rPr>
        <w:t>特此承诺。</w:t>
      </w:r>
    </w:p>
    <w:p w14:paraId="45D0234D">
      <w:pPr>
        <w:spacing w:line="360" w:lineRule="auto"/>
        <w:ind w:firstLine="440"/>
        <w:contextualSpacing/>
        <w:rPr>
          <w:rFonts w:ascii="宋体" w:hAnsi="宋体"/>
          <w:color w:val="000000"/>
          <w:szCs w:val="21"/>
          <w:highlight w:val="none"/>
        </w:rPr>
      </w:pPr>
    </w:p>
    <w:p w14:paraId="613F683C">
      <w:pPr>
        <w:spacing w:line="360" w:lineRule="auto"/>
        <w:ind w:firstLine="440"/>
        <w:contextualSpacing/>
        <w:jc w:val="left"/>
        <w:rPr>
          <w:rFonts w:ascii="宋体" w:hAnsi="宋体"/>
          <w:color w:val="000000"/>
          <w:szCs w:val="21"/>
          <w:highlight w:val="none"/>
        </w:rPr>
      </w:pPr>
      <w:r>
        <w:rPr>
          <w:rFonts w:hint="eastAsia" w:ascii="宋体" w:hAnsi="宋体"/>
          <w:color w:val="000000"/>
          <w:szCs w:val="21"/>
          <w:highlight w:val="none"/>
        </w:rPr>
        <w:t>投标人（盖章）：</w:t>
      </w:r>
    </w:p>
    <w:p w14:paraId="36F56DA8">
      <w:pPr>
        <w:spacing w:line="360" w:lineRule="auto"/>
        <w:ind w:firstLine="440"/>
        <w:contextualSpacing/>
        <w:jc w:val="left"/>
        <w:rPr>
          <w:rFonts w:ascii="宋体" w:hAnsi="宋体"/>
          <w:color w:val="000000"/>
          <w:szCs w:val="21"/>
          <w:highlight w:val="none"/>
        </w:rPr>
      </w:pPr>
      <w:r>
        <w:rPr>
          <w:rFonts w:hint="eastAsia" w:ascii="宋体" w:hAnsi="宋体"/>
          <w:color w:val="000000"/>
          <w:szCs w:val="21"/>
          <w:highlight w:val="none"/>
        </w:rPr>
        <w:t>年</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月</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日</w:t>
      </w:r>
    </w:p>
    <w:p w14:paraId="35312C84">
      <w:pPr>
        <w:rPr>
          <w:color w:val="000000"/>
          <w:szCs w:val="21"/>
          <w:highlight w:val="none"/>
        </w:rPr>
      </w:pPr>
    </w:p>
    <w:p w14:paraId="42B3E2CB">
      <w:pPr>
        <w:rPr>
          <w:color w:val="000000"/>
          <w:szCs w:val="21"/>
          <w:highlight w:val="none"/>
        </w:rPr>
      </w:pPr>
    </w:p>
    <w:p w14:paraId="3D5688EF">
      <w:pPr>
        <w:rPr>
          <w:color w:val="000000"/>
          <w:highlight w:val="none"/>
        </w:rPr>
      </w:pPr>
    </w:p>
    <w:p w14:paraId="2D76485C">
      <w:pPr>
        <w:rPr>
          <w:color w:val="000000"/>
          <w:highlight w:val="none"/>
        </w:rPr>
      </w:pPr>
    </w:p>
    <w:p w14:paraId="67B799F8">
      <w:pPr>
        <w:rPr>
          <w:color w:val="000000"/>
          <w:highlight w:val="none"/>
        </w:rPr>
      </w:pPr>
    </w:p>
    <w:p w14:paraId="3C05CF07">
      <w:pPr>
        <w:rPr>
          <w:color w:val="000000"/>
          <w:highlight w:val="none"/>
        </w:rPr>
      </w:pPr>
    </w:p>
    <w:p w14:paraId="6B9641F3">
      <w:pPr>
        <w:rPr>
          <w:color w:val="000000"/>
          <w:highlight w:val="none"/>
        </w:rPr>
      </w:pPr>
    </w:p>
    <w:p w14:paraId="460137C8">
      <w:pPr>
        <w:rPr>
          <w:color w:val="000000"/>
          <w:highlight w:val="none"/>
        </w:rPr>
      </w:pPr>
    </w:p>
    <w:p w14:paraId="16C26D06">
      <w:pPr>
        <w:rPr>
          <w:color w:val="000000"/>
          <w:highlight w:val="none"/>
        </w:rPr>
      </w:pPr>
    </w:p>
    <w:p w14:paraId="41C1A474">
      <w:pPr>
        <w:rPr>
          <w:color w:val="000000"/>
          <w:highlight w:val="none"/>
        </w:rPr>
      </w:pPr>
    </w:p>
    <w:p w14:paraId="5C2D7424">
      <w:pPr>
        <w:rPr>
          <w:color w:val="000000"/>
          <w:highlight w:val="none"/>
        </w:rPr>
      </w:pPr>
    </w:p>
    <w:p w14:paraId="3FA2D0C5">
      <w:pPr>
        <w:rPr>
          <w:color w:val="000000"/>
          <w:highlight w:val="none"/>
        </w:rPr>
      </w:pPr>
    </w:p>
    <w:p w14:paraId="7490A54C">
      <w:pPr>
        <w:rPr>
          <w:color w:val="000000"/>
          <w:highlight w:val="none"/>
        </w:rPr>
      </w:pPr>
    </w:p>
    <w:p w14:paraId="7444B374">
      <w:pPr>
        <w:rPr>
          <w:color w:val="000000"/>
          <w:highlight w:val="none"/>
        </w:rPr>
      </w:pPr>
    </w:p>
    <w:p w14:paraId="1FEACDFF">
      <w:pPr>
        <w:spacing w:line="360" w:lineRule="auto"/>
        <w:contextualSpacing/>
        <w:rPr>
          <w:rFonts w:ascii="宋体" w:hAnsi="宋体"/>
          <w:color w:val="000000"/>
          <w:szCs w:val="21"/>
          <w:highlight w:val="none"/>
        </w:rPr>
      </w:pPr>
      <w:r>
        <w:rPr>
          <w:rFonts w:hint="eastAsia" w:ascii="宋体" w:hAnsi="宋体"/>
          <w:color w:val="000000"/>
          <w:szCs w:val="21"/>
          <w:highlight w:val="none"/>
        </w:rPr>
        <w:t>附件14：</w:t>
      </w:r>
    </w:p>
    <w:p w14:paraId="1CE4E451">
      <w:pPr>
        <w:spacing w:line="360" w:lineRule="auto"/>
        <w:contextualSpacing/>
        <w:jc w:val="center"/>
        <w:rPr>
          <w:rFonts w:ascii="宋体" w:hAnsi="宋体"/>
          <w:color w:val="000000"/>
          <w:szCs w:val="21"/>
          <w:highlight w:val="none"/>
        </w:rPr>
      </w:pPr>
      <w:r>
        <w:rPr>
          <w:rFonts w:hint="eastAsia" w:ascii="宋体" w:hAnsi="宋体"/>
          <w:color w:val="000000"/>
          <w:szCs w:val="21"/>
          <w:highlight w:val="none"/>
        </w:rPr>
        <w:t>材料品牌表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410"/>
        <w:gridCol w:w="2835"/>
        <w:gridCol w:w="3052"/>
        <w:gridCol w:w="775"/>
      </w:tblGrid>
      <w:tr w14:paraId="42CD4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024F95C2">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序号</w:t>
            </w:r>
          </w:p>
        </w:tc>
        <w:tc>
          <w:tcPr>
            <w:tcW w:w="2410" w:type="dxa"/>
            <w:noWrap/>
            <w:vAlign w:val="center"/>
          </w:tcPr>
          <w:p w14:paraId="13178005">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材料设备名称</w:t>
            </w:r>
          </w:p>
        </w:tc>
        <w:tc>
          <w:tcPr>
            <w:tcW w:w="2835" w:type="dxa"/>
            <w:noWrap/>
            <w:vAlign w:val="center"/>
          </w:tcPr>
          <w:p w14:paraId="7874A065">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技术标准和质量要求</w:t>
            </w:r>
          </w:p>
        </w:tc>
        <w:tc>
          <w:tcPr>
            <w:tcW w:w="3052" w:type="dxa"/>
            <w:noWrap/>
            <w:vAlign w:val="center"/>
          </w:tcPr>
          <w:p w14:paraId="35EA287A">
            <w:pPr>
              <w:contextualSpacing/>
              <w:jc w:val="center"/>
              <w:rPr>
                <w:rFonts w:ascii="宋体" w:hAnsi="宋体" w:cs="宋体"/>
                <w:color w:val="000000"/>
                <w:szCs w:val="21"/>
                <w:highlight w:val="none"/>
              </w:rPr>
            </w:pPr>
            <w:r>
              <w:rPr>
                <w:rFonts w:hint="eastAsia" w:ascii="宋体" w:hAnsi="宋体" w:cs="宋体"/>
                <w:color w:val="000000"/>
                <w:szCs w:val="21"/>
                <w:highlight w:val="none"/>
              </w:rPr>
              <w:t>推荐厂家品牌</w:t>
            </w:r>
          </w:p>
          <w:p w14:paraId="0B5634FE">
            <w:pPr>
              <w:contextualSpacing/>
              <w:jc w:val="center"/>
              <w:rPr>
                <w:rFonts w:ascii="宋体" w:hAnsi="宋体" w:cs="宋体"/>
                <w:color w:val="000000"/>
                <w:szCs w:val="21"/>
                <w:highlight w:val="none"/>
              </w:rPr>
            </w:pPr>
            <w:r>
              <w:rPr>
                <w:rFonts w:hint="eastAsia" w:ascii="宋体" w:hAnsi="宋体" w:cs="宋体"/>
                <w:color w:val="000000"/>
                <w:szCs w:val="21"/>
                <w:highlight w:val="none"/>
              </w:rPr>
              <w:t>（3个以上）</w:t>
            </w:r>
          </w:p>
        </w:tc>
        <w:tc>
          <w:tcPr>
            <w:tcW w:w="775" w:type="dxa"/>
            <w:noWrap/>
            <w:vAlign w:val="center"/>
          </w:tcPr>
          <w:p w14:paraId="15B7E1FE">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备注</w:t>
            </w:r>
          </w:p>
        </w:tc>
      </w:tr>
      <w:tr w14:paraId="2834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2DDD51CA">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w:t>
            </w:r>
          </w:p>
        </w:tc>
        <w:tc>
          <w:tcPr>
            <w:tcW w:w="2410" w:type="dxa"/>
            <w:noWrap/>
            <w:vAlign w:val="center"/>
          </w:tcPr>
          <w:p w14:paraId="72CB697E">
            <w:pPr>
              <w:jc w:val="center"/>
              <w:rPr>
                <w:rFonts w:ascii="宋体" w:hAnsi="宋体" w:cs="宋体"/>
                <w:color w:val="000000"/>
                <w:szCs w:val="21"/>
                <w:highlight w:val="none"/>
              </w:rPr>
            </w:pPr>
            <w:r>
              <w:rPr>
                <w:rFonts w:hint="eastAsia" w:ascii="宋体" w:hAnsi="宋体" w:cs="宋体"/>
                <w:color w:val="000000"/>
                <w:szCs w:val="21"/>
                <w:highlight w:val="none"/>
              </w:rPr>
              <w:t>钢材</w:t>
            </w:r>
          </w:p>
        </w:tc>
        <w:tc>
          <w:tcPr>
            <w:tcW w:w="2835" w:type="dxa"/>
            <w:noWrap/>
            <w:vAlign w:val="center"/>
          </w:tcPr>
          <w:p w14:paraId="19F34F95">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7A7B891">
            <w:pPr>
              <w:jc w:val="center"/>
              <w:rPr>
                <w:rFonts w:ascii="宋体" w:hAnsi="宋体" w:cs="宋体"/>
                <w:color w:val="000000"/>
                <w:szCs w:val="21"/>
                <w:highlight w:val="none"/>
              </w:rPr>
            </w:pPr>
            <w:r>
              <w:rPr>
                <w:rFonts w:hint="eastAsia" w:ascii="宋体" w:hAnsi="宋体" w:cs="宋体"/>
                <w:color w:val="000000"/>
                <w:szCs w:val="21"/>
                <w:highlight w:val="none"/>
              </w:rPr>
              <w:t>南钢、永钢、马钢、沙钢、鞍钢</w:t>
            </w:r>
          </w:p>
        </w:tc>
        <w:tc>
          <w:tcPr>
            <w:tcW w:w="775" w:type="dxa"/>
            <w:noWrap/>
            <w:vAlign w:val="center"/>
          </w:tcPr>
          <w:p w14:paraId="03ABCAD7">
            <w:pPr>
              <w:contextualSpacing/>
              <w:jc w:val="center"/>
              <w:rPr>
                <w:rFonts w:ascii="宋体" w:hAnsi="宋体" w:cs="宋体"/>
                <w:color w:val="000000"/>
                <w:szCs w:val="21"/>
                <w:highlight w:val="none"/>
              </w:rPr>
            </w:pPr>
          </w:p>
        </w:tc>
      </w:tr>
      <w:tr w14:paraId="7C2C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2FD4EB72">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w:t>
            </w:r>
          </w:p>
        </w:tc>
        <w:tc>
          <w:tcPr>
            <w:tcW w:w="2410" w:type="dxa"/>
            <w:noWrap/>
            <w:vAlign w:val="center"/>
          </w:tcPr>
          <w:p w14:paraId="56452980">
            <w:pPr>
              <w:jc w:val="center"/>
              <w:rPr>
                <w:rFonts w:ascii="宋体" w:hAnsi="宋体" w:cs="宋体"/>
                <w:color w:val="000000"/>
                <w:szCs w:val="21"/>
                <w:highlight w:val="none"/>
              </w:rPr>
            </w:pPr>
            <w:r>
              <w:rPr>
                <w:rFonts w:hint="eastAsia" w:ascii="宋体" w:hAnsi="宋体" w:cs="宋体"/>
                <w:color w:val="000000"/>
                <w:szCs w:val="21"/>
                <w:highlight w:val="none"/>
              </w:rPr>
              <w:t>水泥</w:t>
            </w:r>
          </w:p>
        </w:tc>
        <w:tc>
          <w:tcPr>
            <w:tcW w:w="2835" w:type="dxa"/>
            <w:noWrap/>
            <w:vAlign w:val="center"/>
          </w:tcPr>
          <w:p w14:paraId="3677A03F">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45F85E34">
            <w:pPr>
              <w:jc w:val="center"/>
              <w:rPr>
                <w:rFonts w:ascii="宋体" w:hAnsi="宋体" w:cs="宋体"/>
                <w:color w:val="000000"/>
                <w:szCs w:val="21"/>
                <w:highlight w:val="none"/>
              </w:rPr>
            </w:pPr>
            <w:r>
              <w:rPr>
                <w:rFonts w:hint="eastAsia" w:ascii="宋体" w:hAnsi="宋体" w:cs="宋体"/>
                <w:color w:val="000000"/>
                <w:szCs w:val="21"/>
                <w:highlight w:val="none"/>
              </w:rPr>
              <w:t>鹤林、海螺、雨花</w:t>
            </w:r>
          </w:p>
        </w:tc>
        <w:tc>
          <w:tcPr>
            <w:tcW w:w="775" w:type="dxa"/>
            <w:noWrap/>
            <w:vAlign w:val="center"/>
          </w:tcPr>
          <w:p w14:paraId="120BDD5E">
            <w:pPr>
              <w:contextualSpacing/>
              <w:jc w:val="center"/>
              <w:rPr>
                <w:rFonts w:ascii="宋体" w:hAnsi="宋体" w:cs="宋体"/>
                <w:color w:val="000000"/>
                <w:szCs w:val="21"/>
                <w:highlight w:val="none"/>
                <w:lang w:eastAsia="en-US"/>
              </w:rPr>
            </w:pPr>
          </w:p>
        </w:tc>
      </w:tr>
      <w:tr w14:paraId="1D02F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6D5965E1">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w:t>
            </w:r>
          </w:p>
        </w:tc>
        <w:tc>
          <w:tcPr>
            <w:tcW w:w="2410" w:type="dxa"/>
            <w:noWrap/>
            <w:vAlign w:val="center"/>
          </w:tcPr>
          <w:p w14:paraId="4A97C84C">
            <w:pPr>
              <w:jc w:val="center"/>
              <w:rPr>
                <w:rFonts w:ascii="宋体" w:hAnsi="宋体" w:cs="宋体"/>
                <w:color w:val="000000"/>
                <w:szCs w:val="21"/>
                <w:highlight w:val="none"/>
              </w:rPr>
            </w:pPr>
            <w:r>
              <w:rPr>
                <w:rFonts w:hint="eastAsia" w:ascii="宋体" w:hAnsi="宋体" w:cs="宋体"/>
                <w:color w:val="000000"/>
                <w:szCs w:val="21"/>
                <w:highlight w:val="none"/>
              </w:rPr>
              <w:t>商品砼</w:t>
            </w:r>
          </w:p>
        </w:tc>
        <w:tc>
          <w:tcPr>
            <w:tcW w:w="2835" w:type="dxa"/>
            <w:noWrap/>
            <w:vAlign w:val="center"/>
          </w:tcPr>
          <w:p w14:paraId="2D8C7AE0">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2D987EC">
            <w:pPr>
              <w:jc w:val="left"/>
              <w:rPr>
                <w:rFonts w:ascii="宋体" w:hAnsi="宋体" w:cs="宋体"/>
                <w:color w:val="000000"/>
                <w:szCs w:val="21"/>
                <w:highlight w:val="none"/>
              </w:rPr>
            </w:pPr>
            <w:r>
              <w:rPr>
                <w:rFonts w:hint="eastAsia" w:ascii="宋体" w:hAnsi="宋体" w:cs="宋体"/>
                <w:color w:val="000000"/>
                <w:szCs w:val="21"/>
                <w:highlight w:val="none"/>
              </w:rPr>
              <w:t>双龙、中联、中砼、中建商砼、新善恒基</w:t>
            </w:r>
          </w:p>
        </w:tc>
        <w:tc>
          <w:tcPr>
            <w:tcW w:w="775" w:type="dxa"/>
            <w:noWrap/>
            <w:vAlign w:val="center"/>
          </w:tcPr>
          <w:p w14:paraId="65927612">
            <w:pPr>
              <w:contextualSpacing/>
              <w:jc w:val="center"/>
              <w:rPr>
                <w:rFonts w:ascii="宋体" w:hAnsi="宋体" w:cs="宋体"/>
                <w:color w:val="000000"/>
                <w:szCs w:val="21"/>
                <w:highlight w:val="none"/>
              </w:rPr>
            </w:pPr>
          </w:p>
        </w:tc>
      </w:tr>
      <w:tr w14:paraId="29A4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20A384B5">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4</w:t>
            </w:r>
          </w:p>
        </w:tc>
        <w:tc>
          <w:tcPr>
            <w:tcW w:w="2410" w:type="dxa"/>
            <w:noWrap/>
            <w:vAlign w:val="center"/>
          </w:tcPr>
          <w:p w14:paraId="5A9FCD91">
            <w:pPr>
              <w:jc w:val="center"/>
              <w:rPr>
                <w:rFonts w:ascii="宋体" w:hAnsi="宋体" w:cs="宋体"/>
                <w:color w:val="000000"/>
                <w:szCs w:val="21"/>
                <w:highlight w:val="none"/>
              </w:rPr>
            </w:pPr>
            <w:r>
              <w:rPr>
                <w:rFonts w:hint="eastAsia" w:ascii="宋体" w:hAnsi="宋体" w:cs="宋体"/>
                <w:color w:val="000000"/>
                <w:szCs w:val="21"/>
                <w:highlight w:val="none"/>
              </w:rPr>
              <w:t>内墙乳胶漆</w:t>
            </w:r>
          </w:p>
        </w:tc>
        <w:tc>
          <w:tcPr>
            <w:tcW w:w="2835" w:type="dxa"/>
            <w:noWrap/>
            <w:vAlign w:val="center"/>
          </w:tcPr>
          <w:p w14:paraId="0B40A3D9">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FBDE411">
            <w:pPr>
              <w:jc w:val="center"/>
              <w:rPr>
                <w:rFonts w:ascii="宋体" w:hAnsi="宋体" w:cs="宋体"/>
                <w:color w:val="000000"/>
                <w:szCs w:val="21"/>
                <w:highlight w:val="none"/>
              </w:rPr>
            </w:pPr>
            <w:r>
              <w:rPr>
                <w:rFonts w:hint="eastAsia" w:ascii="宋体" w:hAnsi="宋体" w:cs="宋体"/>
                <w:color w:val="000000"/>
                <w:szCs w:val="21"/>
                <w:highlight w:val="none"/>
              </w:rPr>
              <w:t>舒也、立邦、多乐士</w:t>
            </w:r>
          </w:p>
        </w:tc>
        <w:tc>
          <w:tcPr>
            <w:tcW w:w="775" w:type="dxa"/>
            <w:noWrap/>
            <w:vAlign w:val="center"/>
          </w:tcPr>
          <w:p w14:paraId="6C6D9476">
            <w:pPr>
              <w:contextualSpacing/>
              <w:jc w:val="center"/>
              <w:rPr>
                <w:rFonts w:ascii="宋体" w:hAnsi="宋体" w:cs="宋体"/>
                <w:color w:val="000000"/>
                <w:szCs w:val="21"/>
                <w:highlight w:val="none"/>
                <w:lang w:eastAsia="en-US"/>
              </w:rPr>
            </w:pPr>
          </w:p>
        </w:tc>
      </w:tr>
      <w:tr w14:paraId="54D0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888B35C">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5</w:t>
            </w:r>
          </w:p>
        </w:tc>
        <w:tc>
          <w:tcPr>
            <w:tcW w:w="2410" w:type="dxa"/>
            <w:noWrap/>
            <w:vAlign w:val="center"/>
          </w:tcPr>
          <w:p w14:paraId="6E61467D">
            <w:pPr>
              <w:jc w:val="center"/>
              <w:rPr>
                <w:rFonts w:ascii="宋体" w:hAnsi="宋体" w:cs="宋体"/>
                <w:color w:val="000000"/>
                <w:szCs w:val="21"/>
                <w:highlight w:val="none"/>
              </w:rPr>
            </w:pPr>
            <w:r>
              <w:rPr>
                <w:rFonts w:hint="eastAsia" w:ascii="宋体" w:hAnsi="宋体" w:cs="宋体"/>
                <w:color w:val="000000"/>
                <w:szCs w:val="21"/>
                <w:highlight w:val="none"/>
              </w:rPr>
              <w:t>外墙弹性涂料（真石漆）</w:t>
            </w:r>
          </w:p>
        </w:tc>
        <w:tc>
          <w:tcPr>
            <w:tcW w:w="2835" w:type="dxa"/>
            <w:noWrap/>
            <w:vAlign w:val="center"/>
          </w:tcPr>
          <w:p w14:paraId="2F9241A5">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6A6545CB">
            <w:pPr>
              <w:jc w:val="center"/>
              <w:rPr>
                <w:rFonts w:ascii="宋体" w:hAnsi="宋体" w:cs="宋体"/>
                <w:color w:val="000000"/>
                <w:szCs w:val="21"/>
                <w:highlight w:val="none"/>
              </w:rPr>
            </w:pPr>
            <w:r>
              <w:rPr>
                <w:rFonts w:hint="eastAsia" w:ascii="宋体" w:hAnsi="宋体" w:cs="宋体"/>
                <w:color w:val="000000"/>
                <w:szCs w:val="21"/>
                <w:highlight w:val="none"/>
              </w:rPr>
              <w:t>立邦、双莱士、多乐士、天祥</w:t>
            </w:r>
          </w:p>
        </w:tc>
        <w:tc>
          <w:tcPr>
            <w:tcW w:w="775" w:type="dxa"/>
            <w:noWrap/>
            <w:vAlign w:val="center"/>
          </w:tcPr>
          <w:p w14:paraId="29390534">
            <w:pPr>
              <w:contextualSpacing/>
              <w:jc w:val="center"/>
              <w:rPr>
                <w:rFonts w:ascii="宋体" w:hAnsi="宋体" w:cs="宋体"/>
                <w:color w:val="000000"/>
                <w:szCs w:val="21"/>
                <w:highlight w:val="none"/>
              </w:rPr>
            </w:pPr>
          </w:p>
        </w:tc>
      </w:tr>
      <w:tr w14:paraId="5B532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C3A7DAB">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6</w:t>
            </w:r>
          </w:p>
        </w:tc>
        <w:tc>
          <w:tcPr>
            <w:tcW w:w="2410" w:type="dxa"/>
            <w:noWrap/>
            <w:vAlign w:val="center"/>
          </w:tcPr>
          <w:p w14:paraId="58F611D0">
            <w:pPr>
              <w:jc w:val="center"/>
              <w:rPr>
                <w:rFonts w:ascii="宋体" w:hAnsi="宋体" w:cs="宋体"/>
                <w:color w:val="000000"/>
                <w:szCs w:val="21"/>
                <w:highlight w:val="none"/>
              </w:rPr>
            </w:pPr>
            <w:r>
              <w:rPr>
                <w:rFonts w:hint="eastAsia" w:ascii="宋体" w:hAnsi="宋体" w:cs="宋体"/>
                <w:color w:val="000000"/>
                <w:szCs w:val="21"/>
                <w:highlight w:val="none"/>
              </w:rPr>
              <w:t>瓷砖</w:t>
            </w:r>
          </w:p>
        </w:tc>
        <w:tc>
          <w:tcPr>
            <w:tcW w:w="2835" w:type="dxa"/>
            <w:noWrap/>
            <w:vAlign w:val="center"/>
          </w:tcPr>
          <w:p w14:paraId="5A0C8E19">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4707A31">
            <w:pPr>
              <w:jc w:val="center"/>
              <w:rPr>
                <w:rFonts w:ascii="宋体" w:hAnsi="宋体" w:cs="宋体"/>
                <w:color w:val="000000"/>
                <w:szCs w:val="21"/>
                <w:highlight w:val="none"/>
              </w:rPr>
            </w:pPr>
            <w:r>
              <w:rPr>
                <w:rFonts w:hint="eastAsia" w:ascii="宋体" w:hAnsi="宋体" w:cs="宋体"/>
                <w:color w:val="000000"/>
                <w:szCs w:val="21"/>
                <w:highlight w:val="none"/>
              </w:rPr>
              <w:t>萨米特、骏程、奥仕</w:t>
            </w:r>
          </w:p>
        </w:tc>
        <w:tc>
          <w:tcPr>
            <w:tcW w:w="775" w:type="dxa"/>
            <w:noWrap/>
            <w:vAlign w:val="center"/>
          </w:tcPr>
          <w:p w14:paraId="712FF5AF">
            <w:pPr>
              <w:contextualSpacing/>
              <w:jc w:val="center"/>
              <w:rPr>
                <w:rFonts w:ascii="宋体" w:hAnsi="宋体" w:cs="宋体"/>
                <w:color w:val="000000"/>
                <w:szCs w:val="21"/>
                <w:highlight w:val="none"/>
                <w:lang w:eastAsia="en-US"/>
              </w:rPr>
            </w:pPr>
          </w:p>
        </w:tc>
      </w:tr>
      <w:tr w14:paraId="3F35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1ADEBC7D">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7</w:t>
            </w:r>
          </w:p>
        </w:tc>
        <w:tc>
          <w:tcPr>
            <w:tcW w:w="2410" w:type="dxa"/>
            <w:noWrap/>
            <w:vAlign w:val="center"/>
          </w:tcPr>
          <w:p w14:paraId="4E8382E9">
            <w:pPr>
              <w:jc w:val="center"/>
              <w:rPr>
                <w:rFonts w:ascii="宋体" w:hAnsi="宋体" w:cs="宋体"/>
                <w:color w:val="000000"/>
                <w:szCs w:val="21"/>
                <w:highlight w:val="none"/>
              </w:rPr>
            </w:pPr>
            <w:r>
              <w:rPr>
                <w:rFonts w:hint="eastAsia" w:ascii="宋体" w:hAnsi="宋体" w:cs="宋体"/>
                <w:color w:val="000000"/>
                <w:szCs w:val="21"/>
                <w:highlight w:val="none"/>
              </w:rPr>
              <w:t>铝合金门窗铝材要求</w:t>
            </w:r>
          </w:p>
        </w:tc>
        <w:tc>
          <w:tcPr>
            <w:tcW w:w="2835" w:type="dxa"/>
            <w:noWrap/>
            <w:vAlign w:val="center"/>
          </w:tcPr>
          <w:p w14:paraId="1B92C102">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4D141D56">
            <w:pPr>
              <w:jc w:val="left"/>
              <w:rPr>
                <w:rFonts w:ascii="宋体" w:hAnsi="宋体" w:cs="宋体"/>
                <w:color w:val="000000"/>
                <w:szCs w:val="21"/>
                <w:highlight w:val="none"/>
              </w:rPr>
            </w:pPr>
            <w:r>
              <w:rPr>
                <w:rFonts w:hint="eastAsia" w:ascii="宋体" w:hAnsi="宋体" w:cs="宋体"/>
                <w:color w:val="000000"/>
                <w:szCs w:val="21"/>
                <w:highlight w:val="none"/>
              </w:rPr>
              <w:t>山东南山、浙江栋梁、重庆西南铝、风铝</w:t>
            </w:r>
          </w:p>
        </w:tc>
        <w:tc>
          <w:tcPr>
            <w:tcW w:w="775" w:type="dxa"/>
            <w:noWrap/>
            <w:vAlign w:val="center"/>
          </w:tcPr>
          <w:p w14:paraId="2C1B3C9A">
            <w:pPr>
              <w:contextualSpacing/>
              <w:jc w:val="center"/>
              <w:rPr>
                <w:rFonts w:ascii="宋体" w:hAnsi="宋体" w:cs="宋体"/>
                <w:color w:val="000000"/>
                <w:szCs w:val="21"/>
                <w:highlight w:val="none"/>
              </w:rPr>
            </w:pPr>
          </w:p>
        </w:tc>
      </w:tr>
      <w:tr w14:paraId="615F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60421216">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8</w:t>
            </w:r>
          </w:p>
        </w:tc>
        <w:tc>
          <w:tcPr>
            <w:tcW w:w="2410" w:type="dxa"/>
            <w:noWrap/>
            <w:vAlign w:val="center"/>
          </w:tcPr>
          <w:p w14:paraId="3A9BC696">
            <w:pPr>
              <w:jc w:val="center"/>
              <w:rPr>
                <w:rFonts w:ascii="宋体" w:hAnsi="宋体" w:cs="宋体"/>
                <w:color w:val="000000"/>
                <w:szCs w:val="21"/>
                <w:highlight w:val="none"/>
              </w:rPr>
            </w:pPr>
            <w:r>
              <w:rPr>
                <w:rFonts w:hint="eastAsia" w:ascii="宋体" w:hAnsi="宋体" w:cs="宋体"/>
                <w:color w:val="000000"/>
                <w:szCs w:val="21"/>
                <w:highlight w:val="none"/>
              </w:rPr>
              <w:t>五金件</w:t>
            </w:r>
          </w:p>
        </w:tc>
        <w:tc>
          <w:tcPr>
            <w:tcW w:w="2835" w:type="dxa"/>
            <w:noWrap/>
            <w:vAlign w:val="center"/>
          </w:tcPr>
          <w:p w14:paraId="70F2AC13">
            <w:pPr>
              <w:jc w:val="center"/>
              <w:rPr>
                <w:rFonts w:ascii="宋体" w:hAnsi="宋体" w:cs="宋体"/>
                <w:color w:val="000000"/>
                <w:szCs w:val="21"/>
                <w:highlight w:val="none"/>
              </w:rPr>
            </w:pPr>
            <w:r>
              <w:rPr>
                <w:rFonts w:hint="eastAsia" w:ascii="宋体" w:hAnsi="宋体" w:cs="宋体"/>
                <w:color w:val="000000"/>
                <w:szCs w:val="21"/>
                <w:highlight w:val="none"/>
              </w:rPr>
              <w:t>门锁要求铜芯，其余五金件材质要求成套的铜或不锈钢</w:t>
            </w:r>
          </w:p>
        </w:tc>
        <w:tc>
          <w:tcPr>
            <w:tcW w:w="3052" w:type="dxa"/>
            <w:noWrap/>
            <w:vAlign w:val="center"/>
          </w:tcPr>
          <w:p w14:paraId="38A8ED3C">
            <w:pPr>
              <w:jc w:val="left"/>
              <w:rPr>
                <w:rFonts w:ascii="宋体" w:hAnsi="宋体" w:cs="宋体"/>
                <w:color w:val="000000"/>
                <w:szCs w:val="21"/>
                <w:highlight w:val="none"/>
              </w:rPr>
            </w:pPr>
            <w:r>
              <w:rPr>
                <w:rFonts w:hint="eastAsia" w:ascii="宋体" w:hAnsi="宋体" w:cs="宋体"/>
                <w:color w:val="000000"/>
                <w:szCs w:val="21"/>
                <w:highlight w:val="none"/>
              </w:rPr>
              <w:t>威心驰、瑞高、多玛、顶固、雅洁</w:t>
            </w:r>
          </w:p>
        </w:tc>
        <w:tc>
          <w:tcPr>
            <w:tcW w:w="775" w:type="dxa"/>
            <w:noWrap/>
            <w:vAlign w:val="center"/>
          </w:tcPr>
          <w:p w14:paraId="19EB9D6E">
            <w:pPr>
              <w:contextualSpacing/>
              <w:jc w:val="center"/>
              <w:rPr>
                <w:rFonts w:ascii="宋体" w:hAnsi="宋体" w:cs="宋体"/>
                <w:color w:val="000000"/>
                <w:szCs w:val="21"/>
                <w:highlight w:val="none"/>
              </w:rPr>
            </w:pPr>
          </w:p>
        </w:tc>
      </w:tr>
      <w:tr w14:paraId="4E9B6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16DFD060">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9</w:t>
            </w:r>
          </w:p>
        </w:tc>
        <w:tc>
          <w:tcPr>
            <w:tcW w:w="2410" w:type="dxa"/>
            <w:noWrap/>
            <w:vAlign w:val="center"/>
          </w:tcPr>
          <w:p w14:paraId="3DBE48A6">
            <w:pPr>
              <w:jc w:val="center"/>
              <w:rPr>
                <w:rFonts w:ascii="宋体" w:hAnsi="宋体" w:cs="宋体"/>
                <w:color w:val="000000"/>
                <w:szCs w:val="21"/>
                <w:highlight w:val="none"/>
              </w:rPr>
            </w:pPr>
            <w:r>
              <w:rPr>
                <w:rFonts w:hint="eastAsia" w:ascii="宋体" w:hAnsi="宋体" w:cs="宋体"/>
                <w:color w:val="000000"/>
                <w:szCs w:val="21"/>
                <w:highlight w:val="none"/>
              </w:rPr>
              <w:t>空气开关</w:t>
            </w:r>
          </w:p>
        </w:tc>
        <w:tc>
          <w:tcPr>
            <w:tcW w:w="2835" w:type="dxa"/>
            <w:noWrap/>
            <w:vAlign w:val="center"/>
          </w:tcPr>
          <w:p w14:paraId="0F419DE4">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3B225531">
            <w:pPr>
              <w:jc w:val="center"/>
              <w:rPr>
                <w:rFonts w:ascii="宋体" w:hAnsi="宋体" w:cs="宋体"/>
                <w:color w:val="000000"/>
                <w:szCs w:val="21"/>
                <w:highlight w:val="none"/>
              </w:rPr>
            </w:pPr>
            <w:r>
              <w:rPr>
                <w:rFonts w:hint="eastAsia" w:ascii="宋体" w:hAnsi="宋体" w:cs="宋体"/>
                <w:color w:val="000000"/>
                <w:szCs w:val="21"/>
                <w:highlight w:val="none"/>
              </w:rPr>
              <w:t>施耐德、ABB、梅兰日兰</w:t>
            </w:r>
          </w:p>
        </w:tc>
        <w:tc>
          <w:tcPr>
            <w:tcW w:w="775" w:type="dxa"/>
            <w:noWrap/>
            <w:vAlign w:val="center"/>
          </w:tcPr>
          <w:p w14:paraId="16006E9B">
            <w:pPr>
              <w:contextualSpacing/>
              <w:jc w:val="center"/>
              <w:rPr>
                <w:rFonts w:ascii="宋体" w:hAnsi="宋体" w:cs="宋体"/>
                <w:color w:val="000000"/>
                <w:szCs w:val="21"/>
                <w:highlight w:val="none"/>
              </w:rPr>
            </w:pPr>
          </w:p>
        </w:tc>
      </w:tr>
      <w:tr w14:paraId="4EBB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B11D989">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10</w:t>
            </w:r>
          </w:p>
        </w:tc>
        <w:tc>
          <w:tcPr>
            <w:tcW w:w="2410" w:type="dxa"/>
            <w:noWrap/>
            <w:vAlign w:val="center"/>
          </w:tcPr>
          <w:p w14:paraId="0F41D2FD">
            <w:pPr>
              <w:jc w:val="center"/>
              <w:rPr>
                <w:rFonts w:ascii="宋体" w:hAnsi="宋体" w:cs="宋体"/>
                <w:color w:val="000000"/>
                <w:szCs w:val="21"/>
                <w:highlight w:val="none"/>
              </w:rPr>
            </w:pPr>
            <w:r>
              <w:rPr>
                <w:rFonts w:hint="eastAsia" w:ascii="宋体" w:hAnsi="宋体" w:cs="宋体"/>
                <w:color w:val="000000"/>
                <w:szCs w:val="21"/>
                <w:highlight w:val="none"/>
              </w:rPr>
              <w:t>消防设备</w:t>
            </w:r>
          </w:p>
        </w:tc>
        <w:tc>
          <w:tcPr>
            <w:tcW w:w="2835" w:type="dxa"/>
            <w:noWrap/>
            <w:vAlign w:val="center"/>
          </w:tcPr>
          <w:p w14:paraId="24ACD81A">
            <w:pPr>
              <w:jc w:val="center"/>
              <w:rPr>
                <w:rFonts w:ascii="宋体" w:hAnsi="宋体" w:cs="宋体"/>
                <w:color w:val="000000"/>
                <w:szCs w:val="21"/>
                <w:highlight w:val="none"/>
              </w:rPr>
            </w:pPr>
            <w:r>
              <w:rPr>
                <w:rFonts w:hint="eastAsia" w:ascii="宋体" w:hAnsi="宋体" w:cs="宋体"/>
                <w:color w:val="000000"/>
                <w:szCs w:val="21"/>
                <w:highlight w:val="none"/>
              </w:rPr>
              <w:t>合格并经消防部门认可</w:t>
            </w:r>
          </w:p>
        </w:tc>
        <w:tc>
          <w:tcPr>
            <w:tcW w:w="3052" w:type="dxa"/>
            <w:noWrap/>
            <w:vAlign w:val="center"/>
          </w:tcPr>
          <w:p w14:paraId="11415B2E">
            <w:pPr>
              <w:jc w:val="center"/>
              <w:rPr>
                <w:rFonts w:ascii="宋体" w:hAnsi="宋体" w:cs="宋体"/>
                <w:color w:val="000000"/>
                <w:szCs w:val="21"/>
                <w:highlight w:val="none"/>
              </w:rPr>
            </w:pPr>
            <w:r>
              <w:rPr>
                <w:rFonts w:hint="eastAsia" w:ascii="宋体" w:hAnsi="宋体" w:cs="宋体"/>
                <w:color w:val="000000"/>
                <w:szCs w:val="21"/>
                <w:highlight w:val="none"/>
              </w:rPr>
              <w:t>无特殊要求</w:t>
            </w:r>
          </w:p>
        </w:tc>
        <w:tc>
          <w:tcPr>
            <w:tcW w:w="775" w:type="dxa"/>
            <w:noWrap/>
            <w:vAlign w:val="center"/>
          </w:tcPr>
          <w:p w14:paraId="4BE5A3FE">
            <w:pPr>
              <w:contextualSpacing/>
              <w:jc w:val="center"/>
              <w:rPr>
                <w:rFonts w:ascii="宋体" w:hAnsi="宋体" w:cs="宋体"/>
                <w:color w:val="000000"/>
                <w:szCs w:val="21"/>
                <w:highlight w:val="none"/>
                <w:lang w:eastAsia="en-US"/>
              </w:rPr>
            </w:pPr>
          </w:p>
        </w:tc>
      </w:tr>
      <w:tr w14:paraId="1A5C3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E44CDD7">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11</w:t>
            </w:r>
          </w:p>
        </w:tc>
        <w:tc>
          <w:tcPr>
            <w:tcW w:w="2410" w:type="dxa"/>
            <w:noWrap/>
            <w:vAlign w:val="center"/>
          </w:tcPr>
          <w:p w14:paraId="4447B7CA">
            <w:pPr>
              <w:jc w:val="center"/>
              <w:rPr>
                <w:rFonts w:ascii="宋体" w:hAnsi="宋体" w:cs="宋体"/>
                <w:color w:val="000000"/>
                <w:szCs w:val="21"/>
                <w:highlight w:val="none"/>
              </w:rPr>
            </w:pPr>
            <w:r>
              <w:rPr>
                <w:rFonts w:hint="eastAsia" w:ascii="宋体" w:hAnsi="宋体" w:cs="宋体"/>
                <w:color w:val="000000"/>
                <w:szCs w:val="21"/>
                <w:highlight w:val="none"/>
              </w:rPr>
              <w:t>灯</w:t>
            </w:r>
          </w:p>
        </w:tc>
        <w:tc>
          <w:tcPr>
            <w:tcW w:w="2835" w:type="dxa"/>
            <w:noWrap/>
            <w:vAlign w:val="center"/>
          </w:tcPr>
          <w:p w14:paraId="11334351">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2B1953D1">
            <w:pPr>
              <w:jc w:val="center"/>
              <w:rPr>
                <w:rFonts w:ascii="宋体" w:hAnsi="宋体" w:cs="宋体"/>
                <w:color w:val="000000"/>
                <w:szCs w:val="21"/>
                <w:highlight w:val="none"/>
              </w:rPr>
            </w:pPr>
            <w:r>
              <w:rPr>
                <w:rFonts w:hint="eastAsia" w:ascii="宋体" w:hAnsi="宋体" w:cs="宋体"/>
                <w:color w:val="000000"/>
                <w:szCs w:val="21"/>
                <w:highlight w:val="none"/>
              </w:rPr>
              <w:t>飞利浦、欧普、雷士</w:t>
            </w:r>
          </w:p>
        </w:tc>
        <w:tc>
          <w:tcPr>
            <w:tcW w:w="775" w:type="dxa"/>
            <w:noWrap/>
            <w:vAlign w:val="center"/>
          </w:tcPr>
          <w:p w14:paraId="4C3A8A6A">
            <w:pPr>
              <w:contextualSpacing/>
              <w:jc w:val="center"/>
              <w:rPr>
                <w:rFonts w:ascii="宋体" w:hAnsi="宋体" w:cs="宋体"/>
                <w:color w:val="000000"/>
                <w:szCs w:val="21"/>
                <w:highlight w:val="none"/>
                <w:lang w:eastAsia="en-US"/>
              </w:rPr>
            </w:pPr>
          </w:p>
        </w:tc>
      </w:tr>
      <w:tr w14:paraId="5586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7EE2955">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12</w:t>
            </w:r>
          </w:p>
        </w:tc>
        <w:tc>
          <w:tcPr>
            <w:tcW w:w="2410" w:type="dxa"/>
            <w:noWrap/>
            <w:vAlign w:val="center"/>
          </w:tcPr>
          <w:p w14:paraId="2517520C">
            <w:pPr>
              <w:jc w:val="center"/>
              <w:rPr>
                <w:rFonts w:ascii="宋体" w:hAnsi="宋体" w:cs="宋体"/>
                <w:color w:val="000000"/>
                <w:szCs w:val="21"/>
                <w:highlight w:val="none"/>
              </w:rPr>
            </w:pPr>
            <w:r>
              <w:rPr>
                <w:rFonts w:hint="eastAsia" w:ascii="宋体" w:hAnsi="宋体" w:cs="宋体"/>
                <w:color w:val="000000"/>
                <w:szCs w:val="21"/>
                <w:highlight w:val="none"/>
              </w:rPr>
              <w:t>控制开关、插座</w:t>
            </w:r>
          </w:p>
        </w:tc>
        <w:tc>
          <w:tcPr>
            <w:tcW w:w="2835" w:type="dxa"/>
            <w:noWrap/>
            <w:vAlign w:val="center"/>
          </w:tcPr>
          <w:p w14:paraId="73240D6E">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66FB7095">
            <w:pPr>
              <w:jc w:val="left"/>
              <w:rPr>
                <w:rFonts w:ascii="宋体" w:hAnsi="宋体" w:cs="宋体"/>
                <w:color w:val="000000"/>
                <w:szCs w:val="21"/>
                <w:highlight w:val="none"/>
              </w:rPr>
            </w:pPr>
            <w:r>
              <w:rPr>
                <w:rFonts w:hint="eastAsia" w:ascii="宋体" w:hAnsi="宋体" w:cs="宋体"/>
                <w:color w:val="000000"/>
                <w:szCs w:val="21"/>
                <w:highlight w:val="none"/>
              </w:rPr>
              <w:t>松日、雷士、TCL、南京鸿雁、松下</w:t>
            </w:r>
          </w:p>
        </w:tc>
        <w:tc>
          <w:tcPr>
            <w:tcW w:w="775" w:type="dxa"/>
            <w:noWrap/>
            <w:vAlign w:val="center"/>
          </w:tcPr>
          <w:p w14:paraId="5CF8B8C6">
            <w:pPr>
              <w:contextualSpacing/>
              <w:jc w:val="center"/>
              <w:rPr>
                <w:rFonts w:ascii="宋体" w:hAnsi="宋体" w:cs="宋体"/>
                <w:color w:val="000000"/>
                <w:szCs w:val="21"/>
                <w:highlight w:val="none"/>
              </w:rPr>
            </w:pPr>
          </w:p>
        </w:tc>
      </w:tr>
      <w:tr w14:paraId="653F4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2EF9D229">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13</w:t>
            </w:r>
          </w:p>
        </w:tc>
        <w:tc>
          <w:tcPr>
            <w:tcW w:w="2410" w:type="dxa"/>
            <w:noWrap/>
            <w:vAlign w:val="center"/>
          </w:tcPr>
          <w:p w14:paraId="387D9075">
            <w:pPr>
              <w:jc w:val="center"/>
              <w:rPr>
                <w:rFonts w:ascii="宋体" w:hAnsi="宋体" w:cs="宋体"/>
                <w:color w:val="000000"/>
                <w:szCs w:val="21"/>
                <w:highlight w:val="none"/>
              </w:rPr>
            </w:pPr>
            <w:r>
              <w:rPr>
                <w:rFonts w:hint="eastAsia" w:ascii="宋体" w:hAnsi="宋体" w:cs="宋体"/>
                <w:color w:val="000000"/>
                <w:szCs w:val="21"/>
                <w:highlight w:val="none"/>
              </w:rPr>
              <w:t>PVC、UPVC 、PP-R管</w:t>
            </w:r>
          </w:p>
        </w:tc>
        <w:tc>
          <w:tcPr>
            <w:tcW w:w="2835" w:type="dxa"/>
            <w:noWrap/>
            <w:vAlign w:val="center"/>
          </w:tcPr>
          <w:p w14:paraId="624719EF">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5B9B41B">
            <w:pPr>
              <w:jc w:val="center"/>
              <w:rPr>
                <w:rFonts w:ascii="宋体" w:hAnsi="宋体" w:cs="宋体"/>
                <w:color w:val="000000"/>
                <w:szCs w:val="21"/>
                <w:highlight w:val="none"/>
              </w:rPr>
            </w:pPr>
            <w:r>
              <w:rPr>
                <w:rFonts w:hint="eastAsia" w:ascii="宋体" w:hAnsi="宋体" w:cs="宋体"/>
                <w:color w:val="000000"/>
                <w:szCs w:val="21"/>
                <w:highlight w:val="none"/>
              </w:rPr>
              <w:t>公元、金牛、中财</w:t>
            </w:r>
          </w:p>
        </w:tc>
        <w:tc>
          <w:tcPr>
            <w:tcW w:w="775" w:type="dxa"/>
            <w:noWrap/>
            <w:vAlign w:val="center"/>
          </w:tcPr>
          <w:p w14:paraId="3B3E67D3">
            <w:pPr>
              <w:contextualSpacing/>
              <w:jc w:val="center"/>
              <w:rPr>
                <w:rFonts w:ascii="宋体" w:hAnsi="宋体" w:cs="宋体"/>
                <w:color w:val="000000"/>
                <w:szCs w:val="21"/>
                <w:highlight w:val="none"/>
                <w:lang w:eastAsia="en-US"/>
              </w:rPr>
            </w:pPr>
          </w:p>
        </w:tc>
      </w:tr>
      <w:tr w14:paraId="338E5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3C08E4C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14</w:t>
            </w:r>
          </w:p>
        </w:tc>
        <w:tc>
          <w:tcPr>
            <w:tcW w:w="2410" w:type="dxa"/>
            <w:noWrap/>
            <w:vAlign w:val="center"/>
          </w:tcPr>
          <w:p w14:paraId="1E244C4D">
            <w:pPr>
              <w:jc w:val="center"/>
              <w:rPr>
                <w:rFonts w:ascii="宋体" w:hAnsi="宋体" w:cs="宋体"/>
                <w:color w:val="000000"/>
                <w:szCs w:val="21"/>
                <w:highlight w:val="none"/>
              </w:rPr>
            </w:pPr>
            <w:r>
              <w:rPr>
                <w:rFonts w:hint="eastAsia" w:ascii="宋体" w:hAnsi="宋体" w:cs="宋体"/>
                <w:color w:val="000000"/>
                <w:szCs w:val="21"/>
                <w:highlight w:val="none"/>
              </w:rPr>
              <w:t>镀锌钢管</w:t>
            </w:r>
          </w:p>
        </w:tc>
        <w:tc>
          <w:tcPr>
            <w:tcW w:w="2835" w:type="dxa"/>
            <w:noWrap/>
            <w:vAlign w:val="center"/>
          </w:tcPr>
          <w:p w14:paraId="692930CF">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2B62FB86">
            <w:pPr>
              <w:jc w:val="center"/>
              <w:rPr>
                <w:rFonts w:ascii="宋体" w:hAnsi="宋体" w:cs="宋体"/>
                <w:color w:val="000000"/>
                <w:szCs w:val="21"/>
                <w:highlight w:val="none"/>
              </w:rPr>
            </w:pPr>
            <w:r>
              <w:rPr>
                <w:rFonts w:hint="eastAsia" w:ascii="宋体" w:hAnsi="宋体" w:cs="宋体"/>
                <w:color w:val="000000"/>
                <w:szCs w:val="21"/>
                <w:highlight w:val="none"/>
              </w:rPr>
              <w:t>劳动、湖光、金洲</w:t>
            </w:r>
          </w:p>
        </w:tc>
        <w:tc>
          <w:tcPr>
            <w:tcW w:w="775" w:type="dxa"/>
            <w:noWrap/>
            <w:vAlign w:val="center"/>
          </w:tcPr>
          <w:p w14:paraId="5C047181">
            <w:pPr>
              <w:contextualSpacing/>
              <w:jc w:val="center"/>
              <w:rPr>
                <w:rFonts w:ascii="宋体" w:hAnsi="宋体" w:cs="宋体"/>
                <w:color w:val="000000"/>
                <w:szCs w:val="21"/>
                <w:highlight w:val="none"/>
                <w:lang w:eastAsia="en-US"/>
              </w:rPr>
            </w:pPr>
          </w:p>
        </w:tc>
      </w:tr>
      <w:tr w14:paraId="29A8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734A184">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15</w:t>
            </w:r>
          </w:p>
        </w:tc>
        <w:tc>
          <w:tcPr>
            <w:tcW w:w="2410" w:type="dxa"/>
            <w:noWrap/>
            <w:vAlign w:val="center"/>
          </w:tcPr>
          <w:p w14:paraId="731172A6">
            <w:pPr>
              <w:jc w:val="center"/>
              <w:rPr>
                <w:rFonts w:ascii="宋体" w:hAnsi="宋体" w:cs="宋体"/>
                <w:color w:val="000000"/>
                <w:szCs w:val="21"/>
                <w:highlight w:val="none"/>
              </w:rPr>
            </w:pPr>
            <w:r>
              <w:rPr>
                <w:rFonts w:hint="eastAsia" w:ascii="宋体" w:hAnsi="宋体" w:cs="宋体"/>
                <w:color w:val="000000"/>
                <w:szCs w:val="21"/>
                <w:highlight w:val="none"/>
              </w:rPr>
              <w:t>电线电缆</w:t>
            </w:r>
          </w:p>
        </w:tc>
        <w:tc>
          <w:tcPr>
            <w:tcW w:w="2835" w:type="dxa"/>
            <w:noWrap/>
            <w:vAlign w:val="center"/>
          </w:tcPr>
          <w:p w14:paraId="1FEFAAA8">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2813D418">
            <w:pPr>
              <w:jc w:val="center"/>
              <w:rPr>
                <w:rFonts w:ascii="宋体" w:hAnsi="宋体" w:cs="宋体"/>
                <w:color w:val="000000"/>
                <w:szCs w:val="21"/>
                <w:highlight w:val="none"/>
              </w:rPr>
            </w:pPr>
            <w:r>
              <w:rPr>
                <w:rFonts w:hint="eastAsia" w:ascii="宋体" w:hAnsi="宋体" w:cs="宋体"/>
                <w:color w:val="000000"/>
                <w:szCs w:val="21"/>
                <w:highlight w:val="none"/>
              </w:rPr>
              <w:t>远东、江南、宝胜</w:t>
            </w:r>
          </w:p>
        </w:tc>
        <w:tc>
          <w:tcPr>
            <w:tcW w:w="775" w:type="dxa"/>
            <w:noWrap/>
            <w:vAlign w:val="center"/>
          </w:tcPr>
          <w:p w14:paraId="6969AD8E">
            <w:pPr>
              <w:contextualSpacing/>
              <w:jc w:val="center"/>
              <w:rPr>
                <w:rFonts w:ascii="宋体" w:hAnsi="宋体" w:cs="宋体"/>
                <w:color w:val="000000"/>
                <w:szCs w:val="21"/>
                <w:highlight w:val="none"/>
                <w:lang w:eastAsia="en-US"/>
              </w:rPr>
            </w:pPr>
          </w:p>
        </w:tc>
      </w:tr>
      <w:tr w14:paraId="0718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16A3CBD2">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16</w:t>
            </w:r>
          </w:p>
        </w:tc>
        <w:tc>
          <w:tcPr>
            <w:tcW w:w="2410" w:type="dxa"/>
            <w:noWrap/>
            <w:vAlign w:val="center"/>
          </w:tcPr>
          <w:p w14:paraId="5BF7A8A7">
            <w:pPr>
              <w:jc w:val="center"/>
              <w:rPr>
                <w:rFonts w:ascii="宋体" w:hAnsi="宋体" w:cs="宋体"/>
                <w:color w:val="000000"/>
                <w:szCs w:val="21"/>
                <w:highlight w:val="none"/>
              </w:rPr>
            </w:pPr>
            <w:r>
              <w:rPr>
                <w:rFonts w:hint="eastAsia" w:ascii="宋体" w:hAnsi="宋体" w:cs="宋体"/>
                <w:color w:val="000000"/>
                <w:szCs w:val="21"/>
                <w:highlight w:val="none"/>
              </w:rPr>
              <w:t>卫生洁具</w:t>
            </w:r>
          </w:p>
        </w:tc>
        <w:tc>
          <w:tcPr>
            <w:tcW w:w="2835" w:type="dxa"/>
            <w:noWrap/>
            <w:vAlign w:val="center"/>
          </w:tcPr>
          <w:p w14:paraId="2073B86F">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1750A9DF">
            <w:pPr>
              <w:jc w:val="center"/>
              <w:rPr>
                <w:rFonts w:ascii="宋体" w:hAnsi="宋体" w:cs="宋体"/>
                <w:color w:val="000000"/>
                <w:szCs w:val="21"/>
                <w:highlight w:val="none"/>
              </w:rPr>
            </w:pPr>
            <w:r>
              <w:rPr>
                <w:rFonts w:hint="eastAsia" w:ascii="宋体" w:hAnsi="宋体" w:cs="宋体"/>
                <w:color w:val="000000"/>
                <w:szCs w:val="21"/>
                <w:highlight w:val="none"/>
              </w:rPr>
              <w:t>恒洁、箭牌、惠达</w:t>
            </w:r>
          </w:p>
        </w:tc>
        <w:tc>
          <w:tcPr>
            <w:tcW w:w="775" w:type="dxa"/>
            <w:noWrap/>
            <w:vAlign w:val="center"/>
          </w:tcPr>
          <w:p w14:paraId="495D8A44">
            <w:pPr>
              <w:contextualSpacing/>
              <w:jc w:val="center"/>
              <w:rPr>
                <w:rFonts w:ascii="宋体" w:hAnsi="宋体" w:cs="宋体"/>
                <w:color w:val="000000"/>
                <w:szCs w:val="21"/>
                <w:highlight w:val="none"/>
                <w:lang w:eastAsia="en-US"/>
              </w:rPr>
            </w:pPr>
          </w:p>
        </w:tc>
      </w:tr>
      <w:tr w14:paraId="07398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04A175F8">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17</w:t>
            </w:r>
          </w:p>
        </w:tc>
        <w:tc>
          <w:tcPr>
            <w:tcW w:w="2410" w:type="dxa"/>
            <w:noWrap/>
            <w:vAlign w:val="center"/>
          </w:tcPr>
          <w:p w14:paraId="15DEFF49">
            <w:pPr>
              <w:jc w:val="center"/>
              <w:rPr>
                <w:rFonts w:ascii="宋体" w:hAnsi="宋体" w:cs="宋体"/>
                <w:color w:val="000000"/>
                <w:szCs w:val="21"/>
                <w:highlight w:val="none"/>
              </w:rPr>
            </w:pPr>
            <w:r>
              <w:rPr>
                <w:rFonts w:hint="eastAsia" w:ascii="宋体" w:hAnsi="宋体" w:cs="宋体"/>
                <w:color w:val="000000"/>
                <w:szCs w:val="21"/>
                <w:highlight w:val="none"/>
              </w:rPr>
              <w:t>水龙头</w:t>
            </w:r>
          </w:p>
        </w:tc>
        <w:tc>
          <w:tcPr>
            <w:tcW w:w="2835" w:type="dxa"/>
            <w:noWrap/>
            <w:vAlign w:val="center"/>
          </w:tcPr>
          <w:p w14:paraId="384C9F65">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560E1C02">
            <w:pPr>
              <w:jc w:val="center"/>
              <w:rPr>
                <w:rFonts w:ascii="宋体" w:hAnsi="宋体" w:cs="宋体"/>
                <w:color w:val="000000"/>
                <w:szCs w:val="21"/>
                <w:highlight w:val="none"/>
              </w:rPr>
            </w:pPr>
            <w:r>
              <w:rPr>
                <w:rFonts w:hint="eastAsia" w:ascii="宋体" w:hAnsi="宋体" w:cs="宋体"/>
                <w:color w:val="000000"/>
                <w:szCs w:val="21"/>
                <w:highlight w:val="none"/>
              </w:rPr>
              <w:t>恒洁、箭牌、九牧</w:t>
            </w:r>
          </w:p>
        </w:tc>
        <w:tc>
          <w:tcPr>
            <w:tcW w:w="775" w:type="dxa"/>
            <w:noWrap/>
            <w:vAlign w:val="center"/>
          </w:tcPr>
          <w:p w14:paraId="33AA717E">
            <w:pPr>
              <w:contextualSpacing/>
              <w:jc w:val="center"/>
              <w:rPr>
                <w:rFonts w:ascii="宋体" w:hAnsi="宋体" w:cs="宋体"/>
                <w:color w:val="000000"/>
                <w:szCs w:val="21"/>
                <w:highlight w:val="none"/>
                <w:lang w:eastAsia="en-US"/>
              </w:rPr>
            </w:pPr>
          </w:p>
        </w:tc>
      </w:tr>
      <w:tr w14:paraId="150DE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11E2138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18</w:t>
            </w:r>
          </w:p>
        </w:tc>
        <w:tc>
          <w:tcPr>
            <w:tcW w:w="2410" w:type="dxa"/>
            <w:noWrap/>
            <w:vAlign w:val="center"/>
          </w:tcPr>
          <w:p w14:paraId="226D2478">
            <w:pPr>
              <w:jc w:val="center"/>
              <w:rPr>
                <w:rFonts w:ascii="宋体" w:hAnsi="宋体" w:cs="宋体"/>
                <w:color w:val="000000"/>
                <w:szCs w:val="21"/>
                <w:highlight w:val="none"/>
              </w:rPr>
            </w:pPr>
            <w:r>
              <w:rPr>
                <w:rFonts w:hint="eastAsia" w:ascii="宋体" w:hAnsi="宋体" w:cs="宋体"/>
                <w:color w:val="000000"/>
                <w:szCs w:val="21"/>
                <w:highlight w:val="none"/>
              </w:rPr>
              <w:t>桥架喷塑处理</w:t>
            </w:r>
          </w:p>
        </w:tc>
        <w:tc>
          <w:tcPr>
            <w:tcW w:w="2835" w:type="dxa"/>
            <w:noWrap/>
            <w:vAlign w:val="center"/>
          </w:tcPr>
          <w:p w14:paraId="2765A631">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FFD0D13">
            <w:pPr>
              <w:jc w:val="center"/>
              <w:rPr>
                <w:rFonts w:ascii="宋体" w:hAnsi="宋体" w:cs="宋体"/>
                <w:color w:val="000000"/>
                <w:szCs w:val="21"/>
                <w:highlight w:val="none"/>
              </w:rPr>
            </w:pPr>
            <w:r>
              <w:rPr>
                <w:rFonts w:hint="eastAsia" w:ascii="宋体" w:hAnsi="宋体" w:cs="宋体"/>
                <w:color w:val="000000"/>
                <w:szCs w:val="21"/>
                <w:highlight w:val="none"/>
              </w:rPr>
              <w:t>美泰、营嘉、华鹏</w:t>
            </w:r>
          </w:p>
        </w:tc>
        <w:tc>
          <w:tcPr>
            <w:tcW w:w="775" w:type="dxa"/>
            <w:noWrap/>
            <w:vAlign w:val="center"/>
          </w:tcPr>
          <w:p w14:paraId="158C73E1">
            <w:pPr>
              <w:contextualSpacing/>
              <w:jc w:val="center"/>
              <w:rPr>
                <w:rFonts w:ascii="宋体" w:hAnsi="宋体" w:cs="宋体"/>
                <w:color w:val="000000"/>
                <w:szCs w:val="21"/>
                <w:highlight w:val="none"/>
                <w:lang w:eastAsia="en-US"/>
              </w:rPr>
            </w:pPr>
          </w:p>
        </w:tc>
      </w:tr>
      <w:tr w14:paraId="116D5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A39262B">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19</w:t>
            </w:r>
          </w:p>
        </w:tc>
        <w:tc>
          <w:tcPr>
            <w:tcW w:w="2410" w:type="dxa"/>
            <w:noWrap/>
            <w:vAlign w:val="center"/>
          </w:tcPr>
          <w:p w14:paraId="78AC19F3">
            <w:pPr>
              <w:jc w:val="center"/>
              <w:rPr>
                <w:rFonts w:ascii="宋体" w:hAnsi="宋体" w:cs="宋体"/>
                <w:color w:val="000000"/>
                <w:szCs w:val="21"/>
                <w:highlight w:val="none"/>
              </w:rPr>
            </w:pPr>
            <w:r>
              <w:rPr>
                <w:rFonts w:hint="eastAsia" w:ascii="宋体" w:hAnsi="宋体" w:cs="宋体"/>
                <w:color w:val="000000"/>
                <w:szCs w:val="21"/>
                <w:highlight w:val="none"/>
              </w:rPr>
              <w:t>碳纤维</w:t>
            </w:r>
          </w:p>
        </w:tc>
        <w:tc>
          <w:tcPr>
            <w:tcW w:w="2835" w:type="dxa"/>
            <w:noWrap/>
            <w:vAlign w:val="center"/>
          </w:tcPr>
          <w:p w14:paraId="467A2E11">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59F9E5D2">
            <w:pPr>
              <w:jc w:val="center"/>
              <w:rPr>
                <w:rFonts w:ascii="宋体" w:hAnsi="宋体" w:cs="宋体"/>
                <w:color w:val="000000"/>
                <w:szCs w:val="21"/>
                <w:highlight w:val="none"/>
              </w:rPr>
            </w:pPr>
            <w:r>
              <w:rPr>
                <w:rFonts w:hint="eastAsia" w:ascii="宋体" w:hAnsi="宋体" w:cs="宋体"/>
                <w:color w:val="000000"/>
                <w:szCs w:val="21"/>
                <w:highlight w:val="none"/>
              </w:rPr>
              <w:t>上海同砼，上海存强，南京海拓</w:t>
            </w:r>
          </w:p>
        </w:tc>
        <w:tc>
          <w:tcPr>
            <w:tcW w:w="775" w:type="dxa"/>
            <w:noWrap/>
            <w:vAlign w:val="center"/>
          </w:tcPr>
          <w:p w14:paraId="7A60D4CF">
            <w:pPr>
              <w:contextualSpacing/>
              <w:jc w:val="center"/>
              <w:rPr>
                <w:rFonts w:ascii="宋体" w:hAnsi="宋体" w:cs="宋体"/>
                <w:color w:val="000000"/>
                <w:szCs w:val="21"/>
                <w:highlight w:val="none"/>
              </w:rPr>
            </w:pPr>
          </w:p>
        </w:tc>
      </w:tr>
      <w:tr w14:paraId="470A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3FB6858">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20</w:t>
            </w:r>
          </w:p>
        </w:tc>
        <w:tc>
          <w:tcPr>
            <w:tcW w:w="2410" w:type="dxa"/>
            <w:noWrap/>
            <w:vAlign w:val="center"/>
          </w:tcPr>
          <w:p w14:paraId="70A581AC">
            <w:pPr>
              <w:jc w:val="center"/>
              <w:rPr>
                <w:rFonts w:ascii="宋体" w:hAnsi="宋体" w:cs="宋体"/>
                <w:color w:val="000000"/>
                <w:szCs w:val="21"/>
                <w:highlight w:val="none"/>
              </w:rPr>
            </w:pPr>
            <w:r>
              <w:rPr>
                <w:rFonts w:hint="eastAsia" w:ascii="宋体" w:hAnsi="宋体" w:cs="宋体"/>
                <w:color w:val="000000"/>
                <w:szCs w:val="21"/>
                <w:highlight w:val="none"/>
              </w:rPr>
              <w:t>化学螺栓</w:t>
            </w:r>
          </w:p>
        </w:tc>
        <w:tc>
          <w:tcPr>
            <w:tcW w:w="2835" w:type="dxa"/>
            <w:noWrap/>
            <w:vAlign w:val="center"/>
          </w:tcPr>
          <w:p w14:paraId="5E71FE11">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6937EA5A">
            <w:pPr>
              <w:jc w:val="center"/>
              <w:rPr>
                <w:rFonts w:ascii="宋体" w:hAnsi="宋体" w:cs="宋体"/>
                <w:color w:val="000000"/>
                <w:szCs w:val="21"/>
                <w:highlight w:val="none"/>
              </w:rPr>
            </w:pPr>
            <w:r>
              <w:rPr>
                <w:rFonts w:hint="eastAsia" w:ascii="宋体" w:hAnsi="宋体" w:cs="宋体"/>
                <w:color w:val="000000"/>
                <w:szCs w:val="21"/>
                <w:highlight w:val="none"/>
              </w:rPr>
              <w:t>南京天力信，武汉大筑，力典</w:t>
            </w:r>
          </w:p>
        </w:tc>
        <w:tc>
          <w:tcPr>
            <w:tcW w:w="775" w:type="dxa"/>
            <w:noWrap/>
            <w:vAlign w:val="center"/>
          </w:tcPr>
          <w:p w14:paraId="6D2B3C71">
            <w:pPr>
              <w:contextualSpacing/>
              <w:jc w:val="center"/>
              <w:rPr>
                <w:rFonts w:ascii="宋体" w:hAnsi="宋体" w:cs="宋体"/>
                <w:color w:val="000000"/>
                <w:szCs w:val="21"/>
                <w:highlight w:val="none"/>
              </w:rPr>
            </w:pPr>
          </w:p>
        </w:tc>
      </w:tr>
      <w:tr w14:paraId="0F4B1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657F51A5">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21</w:t>
            </w:r>
          </w:p>
        </w:tc>
        <w:tc>
          <w:tcPr>
            <w:tcW w:w="2410" w:type="dxa"/>
            <w:noWrap/>
            <w:vAlign w:val="center"/>
          </w:tcPr>
          <w:p w14:paraId="102B8847">
            <w:pPr>
              <w:jc w:val="center"/>
              <w:rPr>
                <w:rFonts w:ascii="宋体" w:hAnsi="宋体" w:cs="宋体"/>
                <w:color w:val="000000"/>
                <w:szCs w:val="21"/>
                <w:highlight w:val="none"/>
              </w:rPr>
            </w:pPr>
            <w:r>
              <w:rPr>
                <w:rFonts w:hint="eastAsia" w:ascii="宋体" w:hAnsi="宋体" w:cs="宋体"/>
                <w:color w:val="000000"/>
                <w:szCs w:val="21"/>
                <w:highlight w:val="none"/>
              </w:rPr>
              <w:t>屋面保温板</w:t>
            </w:r>
          </w:p>
        </w:tc>
        <w:tc>
          <w:tcPr>
            <w:tcW w:w="2835" w:type="dxa"/>
            <w:noWrap/>
            <w:vAlign w:val="center"/>
          </w:tcPr>
          <w:p w14:paraId="5D18BC79">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2B452F5F">
            <w:pPr>
              <w:jc w:val="left"/>
              <w:rPr>
                <w:rFonts w:ascii="宋体" w:hAnsi="宋体" w:cs="宋体"/>
                <w:color w:val="000000"/>
                <w:szCs w:val="21"/>
                <w:highlight w:val="none"/>
              </w:rPr>
            </w:pPr>
            <w:r>
              <w:rPr>
                <w:rFonts w:hint="eastAsia" w:ascii="宋体" w:hAnsi="宋体" w:cs="宋体"/>
                <w:color w:val="000000"/>
                <w:szCs w:val="21"/>
                <w:highlight w:val="none"/>
              </w:rPr>
              <w:t>符合消防验收规范及图纸设计要求</w:t>
            </w:r>
          </w:p>
        </w:tc>
        <w:tc>
          <w:tcPr>
            <w:tcW w:w="775" w:type="dxa"/>
            <w:noWrap/>
            <w:vAlign w:val="center"/>
          </w:tcPr>
          <w:p w14:paraId="48F48739">
            <w:pPr>
              <w:contextualSpacing/>
              <w:jc w:val="center"/>
              <w:rPr>
                <w:rFonts w:ascii="宋体" w:hAnsi="宋体" w:cs="宋体"/>
                <w:color w:val="000000"/>
                <w:szCs w:val="21"/>
                <w:highlight w:val="none"/>
              </w:rPr>
            </w:pPr>
          </w:p>
        </w:tc>
      </w:tr>
      <w:tr w14:paraId="50F8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E2DEC3D">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22</w:t>
            </w:r>
          </w:p>
        </w:tc>
        <w:tc>
          <w:tcPr>
            <w:tcW w:w="2410" w:type="dxa"/>
            <w:noWrap/>
            <w:vAlign w:val="center"/>
          </w:tcPr>
          <w:p w14:paraId="497B1F3B">
            <w:pPr>
              <w:jc w:val="center"/>
              <w:rPr>
                <w:rFonts w:ascii="宋体" w:hAnsi="宋体" w:cs="宋体"/>
                <w:color w:val="000000"/>
                <w:szCs w:val="21"/>
                <w:highlight w:val="none"/>
              </w:rPr>
            </w:pPr>
            <w:r>
              <w:rPr>
                <w:rFonts w:hint="eastAsia" w:ascii="宋体" w:hAnsi="宋体" w:cs="宋体"/>
                <w:color w:val="000000"/>
                <w:szCs w:val="21"/>
                <w:highlight w:val="none"/>
              </w:rPr>
              <w:t>预制管桩</w:t>
            </w:r>
          </w:p>
        </w:tc>
        <w:tc>
          <w:tcPr>
            <w:tcW w:w="2835" w:type="dxa"/>
            <w:noWrap/>
            <w:vAlign w:val="center"/>
          </w:tcPr>
          <w:p w14:paraId="4937EE52">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37CF0ED4">
            <w:pPr>
              <w:jc w:val="center"/>
              <w:rPr>
                <w:rFonts w:ascii="宋体" w:hAnsi="宋体" w:cs="宋体"/>
                <w:color w:val="000000"/>
                <w:szCs w:val="21"/>
                <w:highlight w:val="none"/>
              </w:rPr>
            </w:pPr>
            <w:r>
              <w:rPr>
                <w:rFonts w:hint="eastAsia" w:ascii="宋体" w:hAnsi="宋体" w:cs="宋体"/>
                <w:color w:val="000000"/>
                <w:szCs w:val="21"/>
                <w:highlight w:val="none"/>
              </w:rPr>
              <w:t>建华</w:t>
            </w:r>
          </w:p>
        </w:tc>
        <w:tc>
          <w:tcPr>
            <w:tcW w:w="775" w:type="dxa"/>
            <w:noWrap/>
            <w:vAlign w:val="center"/>
          </w:tcPr>
          <w:p w14:paraId="57CF3660">
            <w:pPr>
              <w:contextualSpacing/>
              <w:jc w:val="center"/>
              <w:rPr>
                <w:rFonts w:ascii="宋体" w:hAnsi="宋体" w:cs="宋体"/>
                <w:color w:val="000000"/>
                <w:szCs w:val="21"/>
                <w:highlight w:val="none"/>
                <w:lang w:eastAsia="en-US"/>
              </w:rPr>
            </w:pPr>
          </w:p>
        </w:tc>
      </w:tr>
      <w:tr w14:paraId="68D0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7EFBA83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23</w:t>
            </w:r>
          </w:p>
        </w:tc>
        <w:tc>
          <w:tcPr>
            <w:tcW w:w="2410" w:type="dxa"/>
            <w:noWrap/>
            <w:vAlign w:val="center"/>
          </w:tcPr>
          <w:p w14:paraId="30EC5981">
            <w:pPr>
              <w:jc w:val="left"/>
              <w:rPr>
                <w:rFonts w:ascii="宋体" w:hAnsi="宋体" w:cs="宋体"/>
                <w:color w:val="000000"/>
                <w:szCs w:val="21"/>
                <w:highlight w:val="none"/>
              </w:rPr>
            </w:pPr>
            <w:r>
              <w:rPr>
                <w:rFonts w:hint="eastAsia" w:ascii="宋体" w:hAnsi="宋体" w:cs="宋体"/>
                <w:color w:val="000000"/>
                <w:szCs w:val="21"/>
                <w:highlight w:val="none"/>
              </w:rPr>
              <w:t>SBS改性沥青卷材（3mm厚带铝箔）</w:t>
            </w:r>
          </w:p>
        </w:tc>
        <w:tc>
          <w:tcPr>
            <w:tcW w:w="2835" w:type="dxa"/>
            <w:noWrap/>
            <w:vAlign w:val="center"/>
          </w:tcPr>
          <w:p w14:paraId="7B917A33">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975D377">
            <w:pPr>
              <w:jc w:val="center"/>
              <w:rPr>
                <w:rFonts w:ascii="宋体" w:hAnsi="宋体" w:cs="宋体"/>
                <w:color w:val="000000"/>
                <w:szCs w:val="21"/>
                <w:highlight w:val="none"/>
              </w:rPr>
            </w:pPr>
            <w:r>
              <w:rPr>
                <w:rFonts w:hint="eastAsia" w:ascii="宋体" w:hAnsi="宋体" w:cs="宋体"/>
                <w:color w:val="000000"/>
                <w:szCs w:val="21"/>
                <w:highlight w:val="none"/>
              </w:rPr>
              <w:t>东方雨虹、德生、华高科</w:t>
            </w:r>
          </w:p>
        </w:tc>
        <w:tc>
          <w:tcPr>
            <w:tcW w:w="775" w:type="dxa"/>
            <w:noWrap/>
            <w:vAlign w:val="center"/>
          </w:tcPr>
          <w:p w14:paraId="7F3DF1AA">
            <w:pPr>
              <w:contextualSpacing/>
              <w:jc w:val="center"/>
              <w:rPr>
                <w:rFonts w:ascii="宋体" w:hAnsi="宋体" w:cs="宋体"/>
                <w:color w:val="000000"/>
                <w:szCs w:val="21"/>
                <w:highlight w:val="none"/>
              </w:rPr>
            </w:pPr>
          </w:p>
        </w:tc>
      </w:tr>
      <w:tr w14:paraId="4FCB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EE8D8BA">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24</w:t>
            </w:r>
          </w:p>
        </w:tc>
        <w:tc>
          <w:tcPr>
            <w:tcW w:w="2410" w:type="dxa"/>
            <w:noWrap/>
            <w:vAlign w:val="center"/>
          </w:tcPr>
          <w:p w14:paraId="787CC686">
            <w:pPr>
              <w:jc w:val="center"/>
              <w:rPr>
                <w:rFonts w:ascii="宋体" w:hAnsi="宋体" w:cs="宋体"/>
                <w:color w:val="000000"/>
                <w:szCs w:val="21"/>
                <w:highlight w:val="none"/>
              </w:rPr>
            </w:pPr>
            <w:r>
              <w:rPr>
                <w:rFonts w:hint="eastAsia" w:ascii="宋体" w:hAnsi="宋体" w:cs="宋体"/>
                <w:color w:val="000000"/>
                <w:szCs w:val="21"/>
                <w:highlight w:val="none"/>
              </w:rPr>
              <w:t>型钢</w:t>
            </w:r>
          </w:p>
        </w:tc>
        <w:tc>
          <w:tcPr>
            <w:tcW w:w="2835" w:type="dxa"/>
            <w:noWrap/>
            <w:vAlign w:val="center"/>
          </w:tcPr>
          <w:p w14:paraId="490B9308">
            <w:pPr>
              <w:jc w:val="center"/>
              <w:rPr>
                <w:rFonts w:ascii="宋体" w:hAnsi="宋体" w:cs="宋体"/>
                <w:color w:val="000000"/>
                <w:szCs w:val="21"/>
                <w:highlight w:val="none"/>
              </w:rPr>
            </w:pPr>
            <w:r>
              <w:rPr>
                <w:rFonts w:hint="eastAsia" w:ascii="宋体" w:hAnsi="宋体" w:cs="宋体"/>
                <w:color w:val="000000"/>
                <w:szCs w:val="21"/>
                <w:highlight w:val="none"/>
              </w:rPr>
              <w:t>需进场复检合格</w:t>
            </w:r>
          </w:p>
        </w:tc>
        <w:tc>
          <w:tcPr>
            <w:tcW w:w="3052" w:type="dxa"/>
            <w:noWrap/>
            <w:vAlign w:val="center"/>
          </w:tcPr>
          <w:p w14:paraId="60FA1DB3">
            <w:pPr>
              <w:jc w:val="center"/>
              <w:rPr>
                <w:rFonts w:ascii="宋体" w:hAnsi="宋体" w:cs="宋体"/>
                <w:color w:val="000000"/>
                <w:szCs w:val="21"/>
                <w:highlight w:val="none"/>
              </w:rPr>
            </w:pPr>
            <w:r>
              <w:rPr>
                <w:rFonts w:hint="eastAsia" w:ascii="宋体" w:hAnsi="宋体" w:cs="宋体"/>
                <w:color w:val="000000"/>
                <w:szCs w:val="21"/>
                <w:highlight w:val="none"/>
              </w:rPr>
              <w:t>无特殊要求</w:t>
            </w:r>
          </w:p>
        </w:tc>
        <w:tc>
          <w:tcPr>
            <w:tcW w:w="775" w:type="dxa"/>
            <w:noWrap/>
            <w:vAlign w:val="center"/>
          </w:tcPr>
          <w:p w14:paraId="0534A367">
            <w:pPr>
              <w:contextualSpacing/>
              <w:jc w:val="center"/>
              <w:rPr>
                <w:rFonts w:ascii="宋体" w:hAnsi="宋体" w:cs="宋体"/>
                <w:color w:val="000000"/>
                <w:szCs w:val="21"/>
                <w:highlight w:val="none"/>
                <w:lang w:eastAsia="en-US"/>
              </w:rPr>
            </w:pPr>
          </w:p>
        </w:tc>
      </w:tr>
      <w:tr w14:paraId="1BE04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3ED35AA7">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25</w:t>
            </w:r>
          </w:p>
        </w:tc>
        <w:tc>
          <w:tcPr>
            <w:tcW w:w="2410" w:type="dxa"/>
            <w:noWrap/>
            <w:vAlign w:val="center"/>
          </w:tcPr>
          <w:p w14:paraId="234CE62A">
            <w:pPr>
              <w:jc w:val="center"/>
              <w:rPr>
                <w:rFonts w:ascii="宋体" w:hAnsi="宋体" w:cs="宋体"/>
                <w:color w:val="000000"/>
                <w:szCs w:val="21"/>
                <w:highlight w:val="none"/>
              </w:rPr>
            </w:pPr>
            <w:r>
              <w:rPr>
                <w:rFonts w:hint="eastAsia" w:ascii="宋体" w:hAnsi="宋体" w:cs="宋体"/>
                <w:color w:val="000000"/>
                <w:szCs w:val="21"/>
                <w:highlight w:val="none"/>
              </w:rPr>
              <w:t>复合木地板</w:t>
            </w:r>
          </w:p>
        </w:tc>
        <w:tc>
          <w:tcPr>
            <w:tcW w:w="2835" w:type="dxa"/>
            <w:noWrap/>
            <w:vAlign w:val="center"/>
          </w:tcPr>
          <w:p w14:paraId="77F8C1B4">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340BB4F">
            <w:pPr>
              <w:jc w:val="center"/>
              <w:rPr>
                <w:rFonts w:ascii="宋体" w:hAnsi="宋体" w:cs="宋体"/>
                <w:color w:val="000000"/>
                <w:szCs w:val="21"/>
                <w:highlight w:val="none"/>
              </w:rPr>
            </w:pPr>
            <w:r>
              <w:rPr>
                <w:rFonts w:hint="eastAsia" w:ascii="宋体" w:hAnsi="宋体" w:cs="宋体"/>
                <w:color w:val="000000"/>
                <w:szCs w:val="21"/>
                <w:highlight w:val="none"/>
              </w:rPr>
              <w:t>大自然、圣象、德尔</w:t>
            </w:r>
          </w:p>
        </w:tc>
        <w:tc>
          <w:tcPr>
            <w:tcW w:w="775" w:type="dxa"/>
            <w:noWrap/>
            <w:vAlign w:val="center"/>
          </w:tcPr>
          <w:p w14:paraId="745BC7A9">
            <w:pPr>
              <w:contextualSpacing/>
              <w:jc w:val="center"/>
              <w:rPr>
                <w:rFonts w:ascii="宋体" w:hAnsi="宋体" w:cs="宋体"/>
                <w:color w:val="000000"/>
                <w:szCs w:val="21"/>
                <w:highlight w:val="none"/>
                <w:lang w:eastAsia="en-US"/>
              </w:rPr>
            </w:pPr>
          </w:p>
        </w:tc>
      </w:tr>
      <w:tr w14:paraId="233DF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BD45FC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26</w:t>
            </w:r>
          </w:p>
        </w:tc>
        <w:tc>
          <w:tcPr>
            <w:tcW w:w="2410" w:type="dxa"/>
            <w:noWrap/>
            <w:vAlign w:val="center"/>
          </w:tcPr>
          <w:p w14:paraId="37F3D511">
            <w:pPr>
              <w:jc w:val="center"/>
              <w:rPr>
                <w:rFonts w:ascii="宋体" w:hAnsi="宋体" w:cs="宋体"/>
                <w:color w:val="000000"/>
                <w:szCs w:val="21"/>
                <w:highlight w:val="none"/>
              </w:rPr>
            </w:pPr>
            <w:r>
              <w:rPr>
                <w:rFonts w:hint="eastAsia" w:ascii="宋体" w:hAnsi="宋体" w:cs="宋体"/>
                <w:color w:val="000000"/>
                <w:szCs w:val="21"/>
                <w:highlight w:val="none"/>
              </w:rPr>
              <w:t>木工板</w:t>
            </w:r>
          </w:p>
        </w:tc>
        <w:tc>
          <w:tcPr>
            <w:tcW w:w="2835" w:type="dxa"/>
            <w:noWrap/>
            <w:vAlign w:val="center"/>
          </w:tcPr>
          <w:p w14:paraId="0C4F31C8">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247A0B83">
            <w:pPr>
              <w:jc w:val="center"/>
              <w:rPr>
                <w:rFonts w:ascii="宋体" w:hAnsi="宋体" w:cs="宋体"/>
                <w:color w:val="000000"/>
                <w:szCs w:val="21"/>
                <w:highlight w:val="none"/>
              </w:rPr>
            </w:pPr>
            <w:r>
              <w:rPr>
                <w:rFonts w:hint="eastAsia" w:ascii="宋体" w:hAnsi="宋体" w:cs="宋体"/>
                <w:color w:val="000000"/>
                <w:szCs w:val="21"/>
                <w:highlight w:val="none"/>
              </w:rPr>
              <w:t>兔宝宝、东大、绿源</w:t>
            </w:r>
          </w:p>
        </w:tc>
        <w:tc>
          <w:tcPr>
            <w:tcW w:w="775" w:type="dxa"/>
            <w:noWrap/>
            <w:vAlign w:val="center"/>
          </w:tcPr>
          <w:p w14:paraId="64CC2D64">
            <w:pPr>
              <w:contextualSpacing/>
              <w:jc w:val="center"/>
              <w:rPr>
                <w:rFonts w:ascii="宋体" w:hAnsi="宋体" w:cs="宋体"/>
                <w:color w:val="000000"/>
                <w:szCs w:val="21"/>
                <w:highlight w:val="none"/>
                <w:lang w:eastAsia="en-US"/>
              </w:rPr>
            </w:pPr>
          </w:p>
        </w:tc>
      </w:tr>
      <w:tr w14:paraId="5F542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7B2138F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27</w:t>
            </w:r>
          </w:p>
        </w:tc>
        <w:tc>
          <w:tcPr>
            <w:tcW w:w="2410" w:type="dxa"/>
            <w:noWrap/>
            <w:vAlign w:val="center"/>
          </w:tcPr>
          <w:p w14:paraId="4D8AE21D">
            <w:pPr>
              <w:jc w:val="center"/>
              <w:rPr>
                <w:rFonts w:ascii="宋体" w:hAnsi="宋体" w:cs="宋体"/>
                <w:color w:val="000000"/>
                <w:szCs w:val="21"/>
                <w:highlight w:val="none"/>
              </w:rPr>
            </w:pPr>
            <w:r>
              <w:rPr>
                <w:rFonts w:hint="eastAsia" w:ascii="宋体" w:hAnsi="宋体" w:cs="宋体"/>
                <w:color w:val="000000"/>
                <w:szCs w:val="21"/>
                <w:highlight w:val="none"/>
              </w:rPr>
              <w:t>吊顶材料</w:t>
            </w:r>
          </w:p>
        </w:tc>
        <w:tc>
          <w:tcPr>
            <w:tcW w:w="2835" w:type="dxa"/>
            <w:noWrap/>
            <w:vAlign w:val="center"/>
          </w:tcPr>
          <w:p w14:paraId="4D11FB21">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0232829">
            <w:pPr>
              <w:jc w:val="center"/>
              <w:rPr>
                <w:rFonts w:ascii="宋体" w:hAnsi="宋体" w:cs="宋体"/>
                <w:color w:val="000000"/>
                <w:szCs w:val="21"/>
                <w:highlight w:val="none"/>
              </w:rPr>
            </w:pPr>
            <w:r>
              <w:rPr>
                <w:rFonts w:hint="eastAsia" w:ascii="宋体" w:hAnsi="宋体" w:cs="宋体"/>
                <w:color w:val="000000"/>
                <w:szCs w:val="21"/>
                <w:highlight w:val="none"/>
              </w:rPr>
              <w:t>阿姆斯壮、可耐福</w:t>
            </w:r>
          </w:p>
        </w:tc>
        <w:tc>
          <w:tcPr>
            <w:tcW w:w="775" w:type="dxa"/>
            <w:noWrap/>
            <w:vAlign w:val="center"/>
          </w:tcPr>
          <w:p w14:paraId="5F94740C">
            <w:pPr>
              <w:contextualSpacing/>
              <w:jc w:val="center"/>
              <w:rPr>
                <w:rFonts w:ascii="宋体" w:hAnsi="宋体" w:cs="宋体"/>
                <w:color w:val="000000"/>
                <w:szCs w:val="21"/>
                <w:highlight w:val="none"/>
                <w:lang w:eastAsia="en-US"/>
              </w:rPr>
            </w:pPr>
          </w:p>
        </w:tc>
      </w:tr>
      <w:tr w14:paraId="7F4D6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17D16382">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28</w:t>
            </w:r>
          </w:p>
        </w:tc>
        <w:tc>
          <w:tcPr>
            <w:tcW w:w="2410" w:type="dxa"/>
            <w:noWrap/>
            <w:vAlign w:val="center"/>
          </w:tcPr>
          <w:p w14:paraId="5394BDC8">
            <w:pPr>
              <w:jc w:val="center"/>
              <w:rPr>
                <w:rFonts w:ascii="宋体" w:hAnsi="宋体" w:cs="宋体"/>
                <w:color w:val="000000"/>
                <w:szCs w:val="21"/>
                <w:highlight w:val="none"/>
              </w:rPr>
            </w:pPr>
            <w:r>
              <w:rPr>
                <w:rFonts w:hint="eastAsia" w:ascii="宋体" w:hAnsi="宋体" w:cs="宋体"/>
                <w:color w:val="000000"/>
                <w:szCs w:val="21"/>
                <w:highlight w:val="none"/>
              </w:rPr>
              <w:t>CPS-CL防水卷材</w:t>
            </w:r>
          </w:p>
        </w:tc>
        <w:tc>
          <w:tcPr>
            <w:tcW w:w="2835" w:type="dxa"/>
            <w:noWrap/>
            <w:vAlign w:val="center"/>
          </w:tcPr>
          <w:p w14:paraId="48020BD7">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C7D01A7">
            <w:pPr>
              <w:jc w:val="center"/>
              <w:rPr>
                <w:rFonts w:ascii="宋体" w:hAnsi="宋体" w:cs="宋体"/>
                <w:color w:val="000000"/>
                <w:szCs w:val="21"/>
                <w:highlight w:val="none"/>
              </w:rPr>
            </w:pPr>
            <w:r>
              <w:rPr>
                <w:rFonts w:hint="eastAsia" w:ascii="宋体" w:hAnsi="宋体" w:cs="宋体"/>
                <w:color w:val="000000"/>
                <w:szCs w:val="21"/>
                <w:highlight w:val="none"/>
              </w:rPr>
              <w:t>东方雨虹、德生、华高科</w:t>
            </w:r>
          </w:p>
        </w:tc>
        <w:tc>
          <w:tcPr>
            <w:tcW w:w="775" w:type="dxa"/>
            <w:noWrap/>
            <w:vAlign w:val="center"/>
          </w:tcPr>
          <w:p w14:paraId="13D8B89D">
            <w:pPr>
              <w:contextualSpacing/>
              <w:jc w:val="center"/>
              <w:rPr>
                <w:rFonts w:ascii="宋体" w:hAnsi="宋体" w:cs="宋体"/>
                <w:color w:val="000000"/>
                <w:szCs w:val="21"/>
                <w:highlight w:val="none"/>
              </w:rPr>
            </w:pPr>
          </w:p>
        </w:tc>
      </w:tr>
      <w:tr w14:paraId="4E22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7B23EA9B">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29</w:t>
            </w:r>
          </w:p>
        </w:tc>
        <w:tc>
          <w:tcPr>
            <w:tcW w:w="2410" w:type="dxa"/>
            <w:noWrap/>
            <w:vAlign w:val="center"/>
          </w:tcPr>
          <w:p w14:paraId="35B51033">
            <w:pPr>
              <w:jc w:val="center"/>
              <w:rPr>
                <w:rFonts w:ascii="宋体" w:hAnsi="宋体" w:cs="宋体"/>
                <w:color w:val="000000"/>
                <w:szCs w:val="21"/>
                <w:highlight w:val="none"/>
              </w:rPr>
            </w:pPr>
            <w:r>
              <w:rPr>
                <w:rFonts w:hint="eastAsia" w:ascii="宋体" w:hAnsi="宋体" w:cs="宋体"/>
                <w:color w:val="000000"/>
                <w:szCs w:val="21"/>
                <w:highlight w:val="none"/>
              </w:rPr>
              <w:t>PVC地贴</w:t>
            </w:r>
          </w:p>
        </w:tc>
        <w:tc>
          <w:tcPr>
            <w:tcW w:w="2835" w:type="dxa"/>
            <w:noWrap/>
            <w:vAlign w:val="center"/>
          </w:tcPr>
          <w:p w14:paraId="3685AFD1">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23D9FDB">
            <w:pPr>
              <w:jc w:val="left"/>
              <w:rPr>
                <w:rFonts w:ascii="宋体" w:hAnsi="宋体" w:cs="宋体"/>
                <w:color w:val="000000"/>
                <w:szCs w:val="21"/>
                <w:highlight w:val="none"/>
              </w:rPr>
            </w:pPr>
            <w:r>
              <w:rPr>
                <w:rFonts w:hint="eastAsia" w:ascii="宋体" w:hAnsi="宋体" w:cs="宋体"/>
                <w:color w:val="000000"/>
                <w:szCs w:val="21"/>
                <w:highlight w:val="none"/>
              </w:rPr>
              <w:t>法国得嘉、荷兰福尔波、法国洁福、法国维可沃</w:t>
            </w:r>
          </w:p>
        </w:tc>
        <w:tc>
          <w:tcPr>
            <w:tcW w:w="775" w:type="dxa"/>
            <w:noWrap/>
            <w:vAlign w:val="center"/>
          </w:tcPr>
          <w:p w14:paraId="0D0BEA71">
            <w:pPr>
              <w:contextualSpacing/>
              <w:jc w:val="center"/>
              <w:rPr>
                <w:rFonts w:ascii="宋体" w:hAnsi="宋体" w:cs="宋体"/>
                <w:color w:val="000000"/>
                <w:szCs w:val="21"/>
                <w:highlight w:val="none"/>
              </w:rPr>
            </w:pPr>
          </w:p>
        </w:tc>
      </w:tr>
      <w:tr w14:paraId="1BDCE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2BB1DEF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30</w:t>
            </w:r>
          </w:p>
        </w:tc>
        <w:tc>
          <w:tcPr>
            <w:tcW w:w="2410" w:type="dxa"/>
            <w:noWrap/>
            <w:vAlign w:val="center"/>
          </w:tcPr>
          <w:p w14:paraId="2AB9A19F">
            <w:pPr>
              <w:jc w:val="center"/>
              <w:rPr>
                <w:rFonts w:ascii="宋体" w:hAnsi="宋体" w:cs="宋体"/>
                <w:color w:val="000000"/>
                <w:szCs w:val="21"/>
                <w:highlight w:val="none"/>
              </w:rPr>
            </w:pPr>
            <w:r>
              <w:rPr>
                <w:rFonts w:hint="eastAsia" w:ascii="宋体" w:hAnsi="宋体" w:cs="宋体"/>
                <w:color w:val="000000"/>
                <w:szCs w:val="21"/>
                <w:highlight w:val="none"/>
              </w:rPr>
              <w:t>橡胶成品踏步地贴</w:t>
            </w:r>
          </w:p>
        </w:tc>
        <w:tc>
          <w:tcPr>
            <w:tcW w:w="2835" w:type="dxa"/>
            <w:noWrap/>
            <w:vAlign w:val="center"/>
          </w:tcPr>
          <w:p w14:paraId="2A7C9426">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234FE534">
            <w:pPr>
              <w:jc w:val="center"/>
              <w:rPr>
                <w:rFonts w:ascii="宋体" w:hAnsi="宋体" w:cs="宋体"/>
                <w:color w:val="000000"/>
                <w:szCs w:val="21"/>
                <w:highlight w:val="none"/>
              </w:rPr>
            </w:pPr>
            <w:r>
              <w:rPr>
                <w:rFonts w:hint="eastAsia" w:ascii="宋体" w:hAnsi="宋体" w:cs="宋体"/>
                <w:color w:val="000000"/>
                <w:szCs w:val="21"/>
                <w:highlight w:val="none"/>
              </w:rPr>
              <w:t>庆都之塑、友联、南亚</w:t>
            </w:r>
          </w:p>
        </w:tc>
        <w:tc>
          <w:tcPr>
            <w:tcW w:w="775" w:type="dxa"/>
            <w:noWrap/>
            <w:vAlign w:val="center"/>
          </w:tcPr>
          <w:p w14:paraId="48EC72C5">
            <w:pPr>
              <w:contextualSpacing/>
              <w:jc w:val="center"/>
              <w:rPr>
                <w:rFonts w:ascii="宋体" w:hAnsi="宋体" w:cs="宋体"/>
                <w:color w:val="000000"/>
                <w:szCs w:val="21"/>
                <w:highlight w:val="none"/>
              </w:rPr>
            </w:pPr>
          </w:p>
        </w:tc>
      </w:tr>
      <w:tr w14:paraId="26754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07D15C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31</w:t>
            </w:r>
          </w:p>
        </w:tc>
        <w:tc>
          <w:tcPr>
            <w:tcW w:w="2410" w:type="dxa"/>
            <w:noWrap/>
            <w:vAlign w:val="center"/>
          </w:tcPr>
          <w:p w14:paraId="4614BCA7">
            <w:pPr>
              <w:jc w:val="center"/>
              <w:rPr>
                <w:rFonts w:ascii="宋体" w:hAnsi="宋体" w:cs="宋体"/>
                <w:color w:val="000000"/>
                <w:szCs w:val="21"/>
                <w:highlight w:val="none"/>
              </w:rPr>
            </w:pPr>
            <w:r>
              <w:rPr>
                <w:rFonts w:hint="eastAsia" w:ascii="宋体" w:hAnsi="宋体" w:cs="宋体"/>
                <w:color w:val="000000"/>
                <w:szCs w:val="21"/>
                <w:highlight w:val="none"/>
              </w:rPr>
              <w:t>人造草坪</w:t>
            </w:r>
          </w:p>
        </w:tc>
        <w:tc>
          <w:tcPr>
            <w:tcW w:w="2835" w:type="dxa"/>
            <w:noWrap/>
            <w:vAlign w:val="center"/>
          </w:tcPr>
          <w:p w14:paraId="3AACB27A">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4B819A7F">
            <w:pPr>
              <w:jc w:val="center"/>
              <w:rPr>
                <w:rFonts w:ascii="宋体" w:hAnsi="宋体" w:cs="宋体"/>
                <w:color w:val="000000"/>
                <w:szCs w:val="21"/>
                <w:highlight w:val="none"/>
              </w:rPr>
            </w:pPr>
            <w:r>
              <w:rPr>
                <w:rFonts w:hint="eastAsia" w:ascii="宋体" w:hAnsi="宋体" w:cs="宋体"/>
                <w:color w:val="000000"/>
                <w:szCs w:val="21"/>
                <w:highlight w:val="none"/>
              </w:rPr>
              <w:t>共创、绿地、火炬</w:t>
            </w:r>
          </w:p>
        </w:tc>
        <w:tc>
          <w:tcPr>
            <w:tcW w:w="775" w:type="dxa"/>
            <w:noWrap/>
            <w:vAlign w:val="center"/>
          </w:tcPr>
          <w:p w14:paraId="162CA2D8">
            <w:pPr>
              <w:contextualSpacing/>
              <w:jc w:val="center"/>
              <w:rPr>
                <w:rFonts w:ascii="宋体" w:hAnsi="宋体" w:cs="宋体"/>
                <w:color w:val="000000"/>
                <w:szCs w:val="21"/>
                <w:highlight w:val="none"/>
                <w:lang w:eastAsia="en-US"/>
              </w:rPr>
            </w:pPr>
          </w:p>
        </w:tc>
      </w:tr>
      <w:tr w14:paraId="34AA6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E56DF76">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32</w:t>
            </w:r>
          </w:p>
        </w:tc>
        <w:tc>
          <w:tcPr>
            <w:tcW w:w="2410" w:type="dxa"/>
            <w:noWrap/>
            <w:vAlign w:val="center"/>
          </w:tcPr>
          <w:p w14:paraId="2AC3C311">
            <w:pPr>
              <w:jc w:val="center"/>
              <w:rPr>
                <w:rFonts w:ascii="宋体" w:hAnsi="宋体" w:cs="宋体"/>
                <w:color w:val="000000"/>
                <w:szCs w:val="21"/>
                <w:highlight w:val="none"/>
              </w:rPr>
            </w:pPr>
            <w:r>
              <w:rPr>
                <w:rFonts w:hint="eastAsia" w:ascii="宋体" w:hAnsi="宋体" w:cs="宋体"/>
                <w:color w:val="000000"/>
                <w:szCs w:val="21"/>
                <w:highlight w:val="none"/>
              </w:rPr>
              <w:t>EPDM透气型胶</w:t>
            </w:r>
          </w:p>
        </w:tc>
        <w:tc>
          <w:tcPr>
            <w:tcW w:w="2835" w:type="dxa"/>
            <w:noWrap/>
            <w:vAlign w:val="center"/>
          </w:tcPr>
          <w:p w14:paraId="505F68E1">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195E310F">
            <w:pPr>
              <w:jc w:val="center"/>
              <w:rPr>
                <w:rFonts w:ascii="宋体" w:hAnsi="宋体" w:cs="宋体"/>
                <w:color w:val="000000"/>
                <w:szCs w:val="21"/>
                <w:highlight w:val="none"/>
              </w:rPr>
            </w:pPr>
            <w:r>
              <w:rPr>
                <w:rFonts w:hint="eastAsia" w:ascii="宋体" w:hAnsi="宋体" w:cs="宋体"/>
                <w:color w:val="000000"/>
                <w:szCs w:val="21"/>
                <w:highlight w:val="none"/>
              </w:rPr>
              <w:t>长河、长诺、研昊</w:t>
            </w:r>
          </w:p>
        </w:tc>
        <w:tc>
          <w:tcPr>
            <w:tcW w:w="775" w:type="dxa"/>
            <w:noWrap/>
            <w:vAlign w:val="center"/>
          </w:tcPr>
          <w:p w14:paraId="455B7540">
            <w:pPr>
              <w:contextualSpacing/>
              <w:jc w:val="center"/>
              <w:rPr>
                <w:rFonts w:ascii="宋体" w:hAnsi="宋体" w:cs="宋体"/>
                <w:color w:val="000000"/>
                <w:szCs w:val="21"/>
                <w:highlight w:val="none"/>
                <w:lang w:eastAsia="en-US"/>
              </w:rPr>
            </w:pPr>
          </w:p>
        </w:tc>
      </w:tr>
      <w:tr w14:paraId="5939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37623DF">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33</w:t>
            </w:r>
          </w:p>
        </w:tc>
        <w:tc>
          <w:tcPr>
            <w:tcW w:w="2410" w:type="dxa"/>
            <w:noWrap/>
            <w:vAlign w:val="center"/>
          </w:tcPr>
          <w:p w14:paraId="600A5491">
            <w:pPr>
              <w:jc w:val="left"/>
              <w:rPr>
                <w:rFonts w:ascii="宋体" w:hAnsi="宋体" w:cs="宋体"/>
                <w:color w:val="000000"/>
                <w:szCs w:val="21"/>
                <w:highlight w:val="none"/>
              </w:rPr>
            </w:pPr>
            <w:r>
              <w:rPr>
                <w:rFonts w:hint="eastAsia" w:ascii="宋体" w:hAnsi="宋体" w:cs="宋体"/>
                <w:color w:val="000000"/>
                <w:szCs w:val="21"/>
                <w:highlight w:val="none"/>
              </w:rPr>
              <w:t>混凝土路缘石、沥青、水泥稳定性碎石</w:t>
            </w:r>
          </w:p>
        </w:tc>
        <w:tc>
          <w:tcPr>
            <w:tcW w:w="2835" w:type="dxa"/>
            <w:noWrap/>
            <w:vAlign w:val="center"/>
          </w:tcPr>
          <w:p w14:paraId="7D75C6C2">
            <w:pPr>
              <w:jc w:val="center"/>
              <w:rPr>
                <w:rFonts w:ascii="宋体" w:hAnsi="宋体" w:cs="宋体"/>
                <w:color w:val="000000"/>
                <w:szCs w:val="21"/>
                <w:highlight w:val="none"/>
              </w:rPr>
            </w:pPr>
            <w:r>
              <w:rPr>
                <w:rFonts w:hint="eastAsia" w:ascii="宋体" w:hAnsi="宋体" w:cs="宋体"/>
                <w:color w:val="000000"/>
                <w:szCs w:val="21"/>
                <w:highlight w:val="none"/>
              </w:rPr>
              <w:t>要求在南京市市政公用工程质量安全监督管理站备案</w:t>
            </w:r>
          </w:p>
        </w:tc>
        <w:tc>
          <w:tcPr>
            <w:tcW w:w="3052" w:type="dxa"/>
            <w:noWrap/>
            <w:vAlign w:val="center"/>
          </w:tcPr>
          <w:p w14:paraId="60D6A1ED">
            <w:pPr>
              <w:jc w:val="center"/>
              <w:rPr>
                <w:rFonts w:ascii="宋体" w:hAnsi="宋体" w:cs="宋体"/>
                <w:color w:val="000000"/>
                <w:szCs w:val="21"/>
                <w:highlight w:val="none"/>
              </w:rPr>
            </w:pPr>
            <w:r>
              <w:rPr>
                <w:rFonts w:hint="eastAsia" w:ascii="宋体" w:hAnsi="宋体" w:cs="宋体"/>
                <w:color w:val="000000"/>
                <w:szCs w:val="21"/>
                <w:highlight w:val="none"/>
              </w:rPr>
              <w:t>无特殊要求</w:t>
            </w:r>
          </w:p>
        </w:tc>
        <w:tc>
          <w:tcPr>
            <w:tcW w:w="775" w:type="dxa"/>
            <w:noWrap/>
            <w:vAlign w:val="center"/>
          </w:tcPr>
          <w:p w14:paraId="5B8C4758">
            <w:pPr>
              <w:contextualSpacing/>
              <w:jc w:val="center"/>
              <w:rPr>
                <w:rFonts w:ascii="宋体" w:hAnsi="宋体" w:cs="宋体"/>
                <w:color w:val="000000"/>
                <w:szCs w:val="21"/>
                <w:highlight w:val="none"/>
                <w:lang w:eastAsia="en-US"/>
              </w:rPr>
            </w:pPr>
          </w:p>
        </w:tc>
      </w:tr>
      <w:tr w14:paraId="093EB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416A5C66">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34</w:t>
            </w:r>
          </w:p>
        </w:tc>
        <w:tc>
          <w:tcPr>
            <w:tcW w:w="2410" w:type="dxa"/>
            <w:noWrap/>
            <w:vAlign w:val="center"/>
          </w:tcPr>
          <w:p w14:paraId="5D2FF878">
            <w:pPr>
              <w:jc w:val="center"/>
              <w:rPr>
                <w:rFonts w:ascii="宋体" w:hAnsi="宋体" w:cs="宋体"/>
                <w:color w:val="000000"/>
                <w:szCs w:val="21"/>
                <w:highlight w:val="none"/>
              </w:rPr>
            </w:pPr>
            <w:r>
              <w:rPr>
                <w:rFonts w:hint="eastAsia" w:ascii="宋体" w:hAnsi="宋体" w:cs="宋体"/>
                <w:color w:val="000000"/>
                <w:szCs w:val="21"/>
                <w:highlight w:val="none"/>
              </w:rPr>
              <w:t>高耐光环氧自流平地坪</w:t>
            </w:r>
          </w:p>
        </w:tc>
        <w:tc>
          <w:tcPr>
            <w:tcW w:w="2835" w:type="dxa"/>
            <w:noWrap/>
            <w:vAlign w:val="center"/>
          </w:tcPr>
          <w:p w14:paraId="47106276">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1D382993">
            <w:pPr>
              <w:jc w:val="left"/>
              <w:rPr>
                <w:rFonts w:ascii="宋体" w:hAnsi="宋体" w:cs="宋体"/>
                <w:color w:val="000000"/>
                <w:szCs w:val="21"/>
                <w:highlight w:val="none"/>
              </w:rPr>
            </w:pPr>
            <w:r>
              <w:rPr>
                <w:rFonts w:hint="eastAsia" w:ascii="宋体" w:hAnsi="宋体" w:cs="宋体"/>
                <w:color w:val="000000"/>
                <w:szCs w:val="21"/>
                <w:highlight w:val="none"/>
              </w:rPr>
              <w:t>立邦、巴特夫、古松、秀珀、丰彩、格鲁巴</w:t>
            </w:r>
          </w:p>
        </w:tc>
        <w:tc>
          <w:tcPr>
            <w:tcW w:w="775" w:type="dxa"/>
            <w:noWrap/>
            <w:vAlign w:val="center"/>
          </w:tcPr>
          <w:p w14:paraId="2D795583">
            <w:pPr>
              <w:contextualSpacing/>
              <w:jc w:val="center"/>
              <w:rPr>
                <w:rFonts w:ascii="宋体" w:hAnsi="宋体" w:cs="宋体"/>
                <w:color w:val="000000"/>
                <w:szCs w:val="21"/>
                <w:highlight w:val="none"/>
              </w:rPr>
            </w:pPr>
          </w:p>
        </w:tc>
      </w:tr>
      <w:tr w14:paraId="36B30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13811F6E">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35</w:t>
            </w:r>
          </w:p>
        </w:tc>
        <w:tc>
          <w:tcPr>
            <w:tcW w:w="2410" w:type="dxa"/>
            <w:noWrap/>
            <w:vAlign w:val="center"/>
          </w:tcPr>
          <w:p w14:paraId="3CBA6AE8">
            <w:pPr>
              <w:jc w:val="center"/>
              <w:rPr>
                <w:rFonts w:ascii="宋体" w:hAnsi="宋体" w:cs="宋体"/>
                <w:color w:val="000000"/>
                <w:szCs w:val="21"/>
                <w:highlight w:val="none"/>
              </w:rPr>
            </w:pPr>
            <w:r>
              <w:rPr>
                <w:rFonts w:hint="eastAsia" w:ascii="宋体" w:hAnsi="宋体" w:cs="宋体"/>
                <w:color w:val="000000"/>
                <w:szCs w:val="21"/>
                <w:highlight w:val="none"/>
              </w:rPr>
              <w:t>钢质门</w:t>
            </w:r>
          </w:p>
        </w:tc>
        <w:tc>
          <w:tcPr>
            <w:tcW w:w="2835" w:type="dxa"/>
            <w:noWrap/>
            <w:vAlign w:val="center"/>
          </w:tcPr>
          <w:p w14:paraId="4ADE0D97">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EC0B370">
            <w:pPr>
              <w:jc w:val="center"/>
              <w:rPr>
                <w:rFonts w:ascii="宋体" w:hAnsi="宋体" w:cs="宋体"/>
                <w:color w:val="000000"/>
                <w:szCs w:val="21"/>
                <w:highlight w:val="none"/>
              </w:rPr>
            </w:pPr>
            <w:r>
              <w:rPr>
                <w:rFonts w:hint="eastAsia" w:ascii="宋体" w:hAnsi="宋体" w:cs="宋体"/>
                <w:color w:val="000000"/>
                <w:szCs w:val="21"/>
                <w:highlight w:val="none"/>
              </w:rPr>
              <w:t>铸诚、步阳、盼盼</w:t>
            </w:r>
          </w:p>
        </w:tc>
        <w:tc>
          <w:tcPr>
            <w:tcW w:w="775" w:type="dxa"/>
            <w:noWrap/>
            <w:vAlign w:val="center"/>
          </w:tcPr>
          <w:p w14:paraId="29510F51">
            <w:pPr>
              <w:contextualSpacing/>
              <w:jc w:val="center"/>
              <w:rPr>
                <w:rFonts w:ascii="宋体" w:hAnsi="宋体" w:cs="宋体"/>
                <w:color w:val="000000"/>
                <w:szCs w:val="21"/>
                <w:highlight w:val="none"/>
                <w:lang w:eastAsia="en-US"/>
              </w:rPr>
            </w:pPr>
          </w:p>
        </w:tc>
      </w:tr>
      <w:tr w14:paraId="6D9CE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29865ACD">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36</w:t>
            </w:r>
          </w:p>
        </w:tc>
        <w:tc>
          <w:tcPr>
            <w:tcW w:w="2410" w:type="dxa"/>
            <w:noWrap/>
            <w:vAlign w:val="center"/>
          </w:tcPr>
          <w:p w14:paraId="6D8EBAC7">
            <w:pPr>
              <w:jc w:val="center"/>
              <w:rPr>
                <w:rFonts w:ascii="宋体" w:hAnsi="宋体" w:cs="宋体"/>
                <w:color w:val="000000"/>
                <w:szCs w:val="21"/>
                <w:highlight w:val="none"/>
              </w:rPr>
            </w:pPr>
            <w:r>
              <w:rPr>
                <w:rFonts w:hint="eastAsia" w:ascii="宋体" w:hAnsi="宋体" w:cs="宋体"/>
                <w:color w:val="000000"/>
                <w:szCs w:val="21"/>
                <w:highlight w:val="none"/>
              </w:rPr>
              <w:t>指纹智能密码锁</w:t>
            </w:r>
          </w:p>
        </w:tc>
        <w:tc>
          <w:tcPr>
            <w:tcW w:w="2835" w:type="dxa"/>
            <w:noWrap/>
            <w:vAlign w:val="center"/>
          </w:tcPr>
          <w:p w14:paraId="744EFABD">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120E0AF6">
            <w:pPr>
              <w:jc w:val="center"/>
              <w:rPr>
                <w:rFonts w:ascii="宋体" w:hAnsi="宋体" w:cs="宋体"/>
                <w:color w:val="000000"/>
                <w:szCs w:val="21"/>
                <w:highlight w:val="none"/>
              </w:rPr>
            </w:pPr>
            <w:r>
              <w:rPr>
                <w:rFonts w:hint="eastAsia" w:ascii="宋体" w:hAnsi="宋体" w:cs="宋体"/>
                <w:color w:val="000000"/>
                <w:szCs w:val="21"/>
                <w:highlight w:val="none"/>
              </w:rPr>
              <w:t>三星、德施曼、松下</w:t>
            </w:r>
          </w:p>
        </w:tc>
        <w:tc>
          <w:tcPr>
            <w:tcW w:w="775" w:type="dxa"/>
            <w:noWrap/>
            <w:vAlign w:val="center"/>
          </w:tcPr>
          <w:p w14:paraId="2CA5B709">
            <w:pPr>
              <w:contextualSpacing/>
              <w:jc w:val="center"/>
              <w:rPr>
                <w:rFonts w:ascii="宋体" w:hAnsi="宋体" w:cs="宋体"/>
                <w:color w:val="000000"/>
                <w:szCs w:val="21"/>
                <w:highlight w:val="none"/>
                <w:lang w:eastAsia="en-US"/>
              </w:rPr>
            </w:pPr>
          </w:p>
        </w:tc>
      </w:tr>
      <w:tr w14:paraId="62EE1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37DB3CA2">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37</w:t>
            </w:r>
          </w:p>
        </w:tc>
        <w:tc>
          <w:tcPr>
            <w:tcW w:w="2410" w:type="dxa"/>
            <w:noWrap/>
            <w:vAlign w:val="center"/>
          </w:tcPr>
          <w:p w14:paraId="4E493979">
            <w:pPr>
              <w:jc w:val="center"/>
              <w:rPr>
                <w:rFonts w:ascii="宋体" w:hAnsi="宋体" w:cs="宋体"/>
                <w:color w:val="000000"/>
                <w:szCs w:val="21"/>
                <w:highlight w:val="none"/>
              </w:rPr>
            </w:pPr>
            <w:r>
              <w:rPr>
                <w:rFonts w:hint="eastAsia" w:ascii="宋体" w:hAnsi="宋体" w:cs="宋体"/>
                <w:color w:val="000000"/>
                <w:szCs w:val="21"/>
                <w:highlight w:val="none"/>
              </w:rPr>
              <w:t>硅藻泥</w:t>
            </w:r>
          </w:p>
        </w:tc>
        <w:tc>
          <w:tcPr>
            <w:tcW w:w="2835" w:type="dxa"/>
            <w:noWrap/>
            <w:vAlign w:val="center"/>
          </w:tcPr>
          <w:p w14:paraId="0111CE2B">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144166BF">
            <w:pPr>
              <w:jc w:val="center"/>
              <w:rPr>
                <w:rFonts w:ascii="宋体" w:hAnsi="宋体" w:cs="宋体"/>
                <w:color w:val="000000"/>
                <w:szCs w:val="21"/>
                <w:highlight w:val="none"/>
              </w:rPr>
            </w:pPr>
            <w:r>
              <w:rPr>
                <w:rFonts w:hint="eastAsia" w:ascii="宋体" w:hAnsi="宋体" w:cs="宋体"/>
                <w:color w:val="000000"/>
                <w:szCs w:val="21"/>
                <w:highlight w:val="none"/>
              </w:rPr>
              <w:t>上层上品、兰舍、北疆</w:t>
            </w:r>
          </w:p>
        </w:tc>
        <w:tc>
          <w:tcPr>
            <w:tcW w:w="775" w:type="dxa"/>
            <w:noWrap/>
            <w:vAlign w:val="center"/>
          </w:tcPr>
          <w:p w14:paraId="03B2D671">
            <w:pPr>
              <w:contextualSpacing/>
              <w:jc w:val="center"/>
              <w:rPr>
                <w:rFonts w:ascii="宋体" w:hAnsi="宋体" w:cs="宋体"/>
                <w:color w:val="000000"/>
                <w:szCs w:val="21"/>
                <w:highlight w:val="none"/>
              </w:rPr>
            </w:pPr>
          </w:p>
        </w:tc>
      </w:tr>
      <w:tr w14:paraId="029E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65CE3F0E">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38</w:t>
            </w:r>
          </w:p>
        </w:tc>
        <w:tc>
          <w:tcPr>
            <w:tcW w:w="2410" w:type="dxa"/>
            <w:noWrap/>
            <w:vAlign w:val="center"/>
          </w:tcPr>
          <w:p w14:paraId="04FD2222">
            <w:pPr>
              <w:jc w:val="left"/>
              <w:rPr>
                <w:rFonts w:ascii="宋体" w:hAnsi="宋体" w:cs="宋体"/>
                <w:color w:val="000000"/>
                <w:szCs w:val="21"/>
                <w:highlight w:val="none"/>
              </w:rPr>
            </w:pPr>
            <w:r>
              <w:rPr>
                <w:rFonts w:hint="eastAsia" w:ascii="宋体" w:hAnsi="宋体" w:cs="宋体"/>
                <w:color w:val="000000"/>
                <w:szCs w:val="21"/>
                <w:highlight w:val="none"/>
              </w:rPr>
              <w:t>现浇渗水型面层、非渗水型面层品牌</w:t>
            </w:r>
          </w:p>
        </w:tc>
        <w:tc>
          <w:tcPr>
            <w:tcW w:w="2835" w:type="dxa"/>
            <w:noWrap/>
            <w:vAlign w:val="center"/>
          </w:tcPr>
          <w:p w14:paraId="27219363">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A9F21AF">
            <w:pPr>
              <w:jc w:val="center"/>
              <w:rPr>
                <w:rFonts w:ascii="宋体" w:hAnsi="宋体" w:cs="宋体"/>
                <w:color w:val="000000"/>
                <w:szCs w:val="21"/>
                <w:highlight w:val="none"/>
              </w:rPr>
            </w:pPr>
            <w:r>
              <w:rPr>
                <w:rFonts w:hint="eastAsia" w:ascii="宋体" w:hAnsi="宋体" w:cs="宋体"/>
                <w:color w:val="000000"/>
                <w:szCs w:val="21"/>
                <w:highlight w:val="none"/>
              </w:rPr>
              <w:t>长诺、研昊、长河</w:t>
            </w:r>
          </w:p>
        </w:tc>
        <w:tc>
          <w:tcPr>
            <w:tcW w:w="775" w:type="dxa"/>
            <w:noWrap/>
            <w:vAlign w:val="center"/>
          </w:tcPr>
          <w:p w14:paraId="4BFABCB1">
            <w:pPr>
              <w:contextualSpacing/>
              <w:jc w:val="center"/>
              <w:rPr>
                <w:rFonts w:ascii="宋体" w:hAnsi="宋体" w:cs="宋体"/>
                <w:color w:val="000000"/>
                <w:szCs w:val="21"/>
                <w:highlight w:val="none"/>
                <w:lang w:eastAsia="en-US"/>
              </w:rPr>
            </w:pPr>
          </w:p>
        </w:tc>
      </w:tr>
      <w:tr w14:paraId="47B8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09ED952E">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39</w:t>
            </w:r>
          </w:p>
        </w:tc>
        <w:tc>
          <w:tcPr>
            <w:tcW w:w="2410" w:type="dxa"/>
            <w:noWrap/>
            <w:vAlign w:val="center"/>
          </w:tcPr>
          <w:p w14:paraId="56F02404">
            <w:pPr>
              <w:jc w:val="center"/>
              <w:rPr>
                <w:rFonts w:ascii="宋体" w:hAnsi="宋体" w:cs="宋体"/>
                <w:color w:val="000000"/>
                <w:szCs w:val="21"/>
                <w:highlight w:val="none"/>
              </w:rPr>
            </w:pPr>
            <w:r>
              <w:rPr>
                <w:rFonts w:hint="eastAsia" w:ascii="宋体" w:hAnsi="宋体" w:cs="宋体"/>
                <w:color w:val="000000"/>
                <w:szCs w:val="21"/>
                <w:highlight w:val="none"/>
              </w:rPr>
              <w:t>预制型面层品牌</w:t>
            </w:r>
          </w:p>
        </w:tc>
        <w:tc>
          <w:tcPr>
            <w:tcW w:w="2835" w:type="dxa"/>
            <w:noWrap/>
            <w:vAlign w:val="center"/>
          </w:tcPr>
          <w:p w14:paraId="0F71D31E">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02F03CDC">
            <w:pPr>
              <w:jc w:val="left"/>
              <w:rPr>
                <w:rFonts w:ascii="宋体" w:hAnsi="宋体" w:cs="宋体"/>
                <w:color w:val="000000"/>
                <w:szCs w:val="21"/>
                <w:highlight w:val="none"/>
              </w:rPr>
            </w:pPr>
            <w:r>
              <w:rPr>
                <w:rFonts w:hint="eastAsia" w:ascii="宋体" w:hAnsi="宋体" w:cs="宋体"/>
                <w:color w:val="000000"/>
                <w:szCs w:val="21"/>
                <w:highlight w:val="none"/>
              </w:rPr>
              <w:t>飞步、同欣（广州）、瑞弗（常州）、亿盛（山东）</w:t>
            </w:r>
          </w:p>
        </w:tc>
        <w:tc>
          <w:tcPr>
            <w:tcW w:w="775" w:type="dxa"/>
            <w:noWrap/>
            <w:vAlign w:val="center"/>
          </w:tcPr>
          <w:p w14:paraId="66C28D1B">
            <w:pPr>
              <w:contextualSpacing/>
              <w:jc w:val="center"/>
              <w:rPr>
                <w:rFonts w:ascii="宋体" w:hAnsi="宋体" w:cs="宋体"/>
                <w:color w:val="000000"/>
                <w:szCs w:val="21"/>
                <w:highlight w:val="none"/>
              </w:rPr>
            </w:pPr>
          </w:p>
        </w:tc>
      </w:tr>
      <w:tr w14:paraId="2A316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19F24902">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40</w:t>
            </w:r>
          </w:p>
        </w:tc>
        <w:tc>
          <w:tcPr>
            <w:tcW w:w="2410" w:type="dxa"/>
            <w:noWrap/>
            <w:vAlign w:val="center"/>
          </w:tcPr>
          <w:p w14:paraId="5FF100C3">
            <w:pPr>
              <w:jc w:val="center"/>
              <w:rPr>
                <w:rFonts w:ascii="宋体" w:hAnsi="宋体" w:cs="宋体"/>
                <w:color w:val="000000"/>
                <w:szCs w:val="21"/>
                <w:highlight w:val="none"/>
              </w:rPr>
            </w:pPr>
            <w:r>
              <w:rPr>
                <w:rFonts w:hint="eastAsia" w:ascii="宋体" w:hAnsi="宋体" w:cs="宋体"/>
                <w:color w:val="000000"/>
                <w:szCs w:val="21"/>
                <w:highlight w:val="none"/>
              </w:rPr>
              <w:t>聚氨酯防水涂料</w:t>
            </w:r>
          </w:p>
        </w:tc>
        <w:tc>
          <w:tcPr>
            <w:tcW w:w="2835" w:type="dxa"/>
            <w:noWrap/>
            <w:vAlign w:val="center"/>
          </w:tcPr>
          <w:p w14:paraId="7860D2D7">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5C617A2A">
            <w:pPr>
              <w:jc w:val="center"/>
              <w:rPr>
                <w:rFonts w:ascii="宋体" w:hAnsi="宋体" w:cs="宋体"/>
                <w:color w:val="000000"/>
                <w:szCs w:val="21"/>
                <w:highlight w:val="none"/>
              </w:rPr>
            </w:pPr>
            <w:r>
              <w:rPr>
                <w:rFonts w:hint="eastAsia" w:ascii="宋体" w:hAnsi="宋体" w:cs="宋体"/>
                <w:color w:val="000000"/>
                <w:szCs w:val="21"/>
                <w:highlight w:val="none"/>
              </w:rPr>
              <w:t>东方雨虹、卓宝、科顺、凯伦</w:t>
            </w:r>
          </w:p>
        </w:tc>
        <w:tc>
          <w:tcPr>
            <w:tcW w:w="775" w:type="dxa"/>
            <w:noWrap/>
            <w:vAlign w:val="center"/>
          </w:tcPr>
          <w:p w14:paraId="709BB6D6">
            <w:pPr>
              <w:contextualSpacing/>
              <w:jc w:val="center"/>
              <w:rPr>
                <w:rFonts w:ascii="宋体" w:hAnsi="宋体" w:cs="宋体"/>
                <w:color w:val="000000"/>
                <w:szCs w:val="21"/>
                <w:highlight w:val="none"/>
              </w:rPr>
            </w:pPr>
          </w:p>
        </w:tc>
      </w:tr>
      <w:tr w14:paraId="5B2A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3F573603">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41</w:t>
            </w:r>
          </w:p>
        </w:tc>
        <w:tc>
          <w:tcPr>
            <w:tcW w:w="2410" w:type="dxa"/>
            <w:noWrap/>
            <w:vAlign w:val="center"/>
          </w:tcPr>
          <w:p w14:paraId="72B58E33">
            <w:pPr>
              <w:jc w:val="center"/>
              <w:rPr>
                <w:rFonts w:ascii="宋体" w:hAnsi="宋体" w:cs="宋体"/>
                <w:color w:val="000000"/>
                <w:szCs w:val="21"/>
                <w:highlight w:val="none"/>
              </w:rPr>
            </w:pPr>
            <w:r>
              <w:rPr>
                <w:rFonts w:hint="eastAsia" w:ascii="宋体" w:hAnsi="宋体" w:cs="宋体"/>
                <w:color w:val="000000"/>
                <w:szCs w:val="21"/>
                <w:highlight w:val="none"/>
              </w:rPr>
              <w:t>外墙饰面砂浆</w:t>
            </w:r>
          </w:p>
        </w:tc>
        <w:tc>
          <w:tcPr>
            <w:tcW w:w="2835" w:type="dxa"/>
            <w:noWrap/>
            <w:vAlign w:val="center"/>
          </w:tcPr>
          <w:p w14:paraId="50CA5BDC">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28CE1DC0">
            <w:pPr>
              <w:jc w:val="center"/>
              <w:rPr>
                <w:rFonts w:ascii="宋体" w:hAnsi="宋体" w:cs="宋体"/>
                <w:color w:val="000000"/>
                <w:szCs w:val="21"/>
                <w:highlight w:val="none"/>
              </w:rPr>
            </w:pPr>
            <w:r>
              <w:rPr>
                <w:rFonts w:hint="eastAsia" w:ascii="宋体" w:hAnsi="宋体" w:cs="宋体"/>
                <w:color w:val="000000"/>
                <w:szCs w:val="21"/>
                <w:highlight w:val="none"/>
              </w:rPr>
              <w:t>堡密特、涂耐可、富思特</w:t>
            </w:r>
          </w:p>
        </w:tc>
        <w:tc>
          <w:tcPr>
            <w:tcW w:w="775" w:type="dxa"/>
            <w:noWrap/>
            <w:vAlign w:val="center"/>
          </w:tcPr>
          <w:p w14:paraId="1B1B6274">
            <w:pPr>
              <w:contextualSpacing/>
              <w:jc w:val="center"/>
              <w:rPr>
                <w:rFonts w:ascii="宋体" w:hAnsi="宋体" w:cs="宋体"/>
                <w:color w:val="000000"/>
                <w:szCs w:val="21"/>
                <w:highlight w:val="none"/>
                <w:lang w:eastAsia="en-US"/>
              </w:rPr>
            </w:pPr>
          </w:p>
        </w:tc>
      </w:tr>
      <w:tr w14:paraId="553E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48711AC">
            <w:pPr>
              <w:contextualSpacing/>
              <w:jc w:val="center"/>
              <w:rPr>
                <w:rFonts w:ascii="宋体" w:hAnsi="宋体" w:cs="宋体"/>
                <w:color w:val="000000"/>
                <w:szCs w:val="21"/>
                <w:highlight w:val="none"/>
                <w:lang w:eastAsia="en-US"/>
              </w:rPr>
            </w:pPr>
            <w:r>
              <w:rPr>
                <w:rFonts w:hint="eastAsia" w:ascii="宋体" w:hAnsi="宋体" w:cs="宋体"/>
                <w:color w:val="000000"/>
                <w:szCs w:val="21"/>
                <w:highlight w:val="none"/>
                <w:lang w:eastAsia="en-US"/>
              </w:rPr>
              <w:t>42</w:t>
            </w:r>
          </w:p>
        </w:tc>
        <w:tc>
          <w:tcPr>
            <w:tcW w:w="2410" w:type="dxa"/>
            <w:noWrap/>
            <w:vAlign w:val="center"/>
          </w:tcPr>
          <w:p w14:paraId="151B2A97">
            <w:pPr>
              <w:jc w:val="center"/>
              <w:rPr>
                <w:rFonts w:ascii="宋体" w:hAnsi="宋体" w:cs="宋体"/>
                <w:color w:val="000000"/>
                <w:szCs w:val="21"/>
                <w:highlight w:val="none"/>
              </w:rPr>
            </w:pPr>
            <w:r>
              <w:rPr>
                <w:rFonts w:hint="eastAsia" w:ascii="宋体" w:hAnsi="宋体" w:cs="宋体"/>
                <w:color w:val="000000"/>
                <w:szCs w:val="21"/>
                <w:highlight w:val="none"/>
              </w:rPr>
              <w:t>外墙软瓷</w:t>
            </w:r>
          </w:p>
        </w:tc>
        <w:tc>
          <w:tcPr>
            <w:tcW w:w="2835" w:type="dxa"/>
            <w:noWrap/>
            <w:vAlign w:val="center"/>
          </w:tcPr>
          <w:p w14:paraId="79FAEF90">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57D9DE48">
            <w:pPr>
              <w:jc w:val="center"/>
              <w:rPr>
                <w:rFonts w:ascii="宋体" w:hAnsi="宋体" w:cs="宋体"/>
                <w:color w:val="000000"/>
                <w:szCs w:val="21"/>
                <w:highlight w:val="none"/>
              </w:rPr>
            </w:pPr>
            <w:r>
              <w:rPr>
                <w:rFonts w:hint="eastAsia" w:ascii="宋体" w:hAnsi="宋体" w:cs="宋体"/>
                <w:color w:val="000000"/>
                <w:szCs w:val="21"/>
                <w:highlight w:val="none"/>
              </w:rPr>
              <w:t>福美、百代、欧诺、</w:t>
            </w:r>
          </w:p>
        </w:tc>
        <w:tc>
          <w:tcPr>
            <w:tcW w:w="775" w:type="dxa"/>
            <w:noWrap/>
            <w:vAlign w:val="center"/>
          </w:tcPr>
          <w:p w14:paraId="08EE378D">
            <w:pPr>
              <w:contextualSpacing/>
              <w:jc w:val="center"/>
              <w:rPr>
                <w:rFonts w:ascii="宋体" w:hAnsi="宋体" w:cs="宋体"/>
                <w:color w:val="000000"/>
                <w:szCs w:val="21"/>
                <w:highlight w:val="none"/>
                <w:lang w:eastAsia="en-US"/>
              </w:rPr>
            </w:pPr>
          </w:p>
        </w:tc>
      </w:tr>
      <w:tr w14:paraId="042E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FE88A4E">
            <w:pPr>
              <w:contextualSpacing/>
              <w:jc w:val="center"/>
              <w:rPr>
                <w:rFonts w:ascii="宋体" w:hAnsi="宋体" w:cs="宋体"/>
                <w:color w:val="000000"/>
                <w:szCs w:val="21"/>
                <w:highlight w:val="none"/>
              </w:rPr>
            </w:pPr>
            <w:r>
              <w:rPr>
                <w:rFonts w:hint="eastAsia" w:ascii="宋体" w:hAnsi="宋体" w:cs="宋体"/>
                <w:color w:val="000000"/>
                <w:szCs w:val="21"/>
                <w:highlight w:val="none"/>
              </w:rPr>
              <w:t>43</w:t>
            </w:r>
          </w:p>
        </w:tc>
        <w:tc>
          <w:tcPr>
            <w:tcW w:w="2410" w:type="dxa"/>
            <w:noWrap/>
            <w:vAlign w:val="center"/>
          </w:tcPr>
          <w:p w14:paraId="2EC8AFE9">
            <w:pPr>
              <w:jc w:val="center"/>
              <w:rPr>
                <w:rFonts w:ascii="宋体" w:hAnsi="宋体" w:cs="宋体"/>
                <w:color w:val="000000"/>
                <w:szCs w:val="21"/>
                <w:highlight w:val="none"/>
              </w:rPr>
            </w:pPr>
            <w:r>
              <w:rPr>
                <w:rFonts w:hint="eastAsia" w:ascii="宋体" w:hAnsi="宋体" w:cs="宋体"/>
                <w:color w:val="000000"/>
                <w:szCs w:val="21"/>
                <w:highlight w:val="none"/>
              </w:rPr>
              <w:t>隔断</w:t>
            </w:r>
          </w:p>
        </w:tc>
        <w:tc>
          <w:tcPr>
            <w:tcW w:w="2835" w:type="dxa"/>
            <w:noWrap/>
            <w:vAlign w:val="center"/>
          </w:tcPr>
          <w:p w14:paraId="152624FE">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C8F8EBB">
            <w:pPr>
              <w:jc w:val="center"/>
              <w:rPr>
                <w:rFonts w:ascii="宋体" w:hAnsi="宋体" w:cs="宋体"/>
                <w:color w:val="000000"/>
                <w:szCs w:val="21"/>
                <w:highlight w:val="none"/>
              </w:rPr>
            </w:pPr>
            <w:r>
              <w:rPr>
                <w:rFonts w:hint="eastAsia" w:ascii="宋体" w:hAnsi="宋体" w:cs="宋体"/>
                <w:color w:val="000000"/>
                <w:szCs w:val="21"/>
                <w:highlight w:val="none"/>
              </w:rPr>
              <w:t>美和、腾爵、魔力</w:t>
            </w:r>
          </w:p>
        </w:tc>
        <w:tc>
          <w:tcPr>
            <w:tcW w:w="775" w:type="dxa"/>
            <w:noWrap/>
            <w:vAlign w:val="center"/>
          </w:tcPr>
          <w:p w14:paraId="5FDD7AC6">
            <w:pPr>
              <w:contextualSpacing/>
              <w:jc w:val="center"/>
              <w:rPr>
                <w:rFonts w:ascii="宋体" w:hAnsi="宋体" w:cs="宋体"/>
                <w:color w:val="000000"/>
                <w:szCs w:val="21"/>
                <w:highlight w:val="none"/>
                <w:lang w:eastAsia="en-US"/>
              </w:rPr>
            </w:pPr>
          </w:p>
        </w:tc>
      </w:tr>
      <w:tr w14:paraId="354C6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58858922">
            <w:pPr>
              <w:contextualSpacing/>
              <w:jc w:val="center"/>
              <w:rPr>
                <w:rFonts w:ascii="宋体" w:hAnsi="宋体" w:cs="宋体"/>
                <w:color w:val="000000"/>
                <w:szCs w:val="21"/>
                <w:highlight w:val="none"/>
              </w:rPr>
            </w:pPr>
            <w:r>
              <w:rPr>
                <w:rFonts w:hint="eastAsia" w:ascii="宋体" w:hAnsi="宋体" w:cs="宋体"/>
                <w:color w:val="000000"/>
                <w:szCs w:val="21"/>
                <w:highlight w:val="none"/>
              </w:rPr>
              <w:t>44</w:t>
            </w:r>
          </w:p>
        </w:tc>
        <w:tc>
          <w:tcPr>
            <w:tcW w:w="2410" w:type="dxa"/>
            <w:noWrap/>
            <w:vAlign w:val="center"/>
          </w:tcPr>
          <w:p w14:paraId="2B71694C">
            <w:pPr>
              <w:rPr>
                <w:rFonts w:ascii="宋体" w:hAnsi="宋体" w:cs="宋体"/>
                <w:color w:val="000000"/>
                <w:sz w:val="24"/>
                <w:szCs w:val="21"/>
                <w:highlight w:val="none"/>
              </w:rPr>
            </w:pPr>
            <w:r>
              <w:rPr>
                <w:rFonts w:hint="eastAsia" w:ascii="宋体" w:hAnsi="宋体" w:cs="宋体"/>
                <w:color w:val="000000"/>
                <w:szCs w:val="21"/>
                <w:highlight w:val="none"/>
              </w:rPr>
              <w:t>新型防水喷涂聚脲弹性体或手工聚脲预聚体</w:t>
            </w:r>
          </w:p>
        </w:tc>
        <w:tc>
          <w:tcPr>
            <w:tcW w:w="2835" w:type="dxa"/>
            <w:noWrap/>
            <w:vAlign w:val="center"/>
          </w:tcPr>
          <w:p w14:paraId="455010C5">
            <w:pPr>
              <w:jc w:val="center"/>
              <w:rPr>
                <w:rFonts w:ascii="宋体" w:hAnsi="宋体" w:cs="宋体"/>
                <w:color w:val="000000"/>
                <w:sz w:val="24"/>
                <w:szCs w:val="21"/>
                <w:highlight w:val="none"/>
                <w:lang w:eastAsia="en-US"/>
              </w:rPr>
            </w:pPr>
            <w:r>
              <w:rPr>
                <w:rFonts w:hint="eastAsia" w:ascii="宋体" w:hAnsi="宋体" w:cs="宋体"/>
                <w:color w:val="000000"/>
                <w:szCs w:val="21"/>
                <w:highlight w:val="none"/>
              </w:rPr>
              <w:t>国家标准</w:t>
            </w:r>
          </w:p>
        </w:tc>
        <w:tc>
          <w:tcPr>
            <w:tcW w:w="3052" w:type="dxa"/>
            <w:noWrap/>
            <w:vAlign w:val="center"/>
          </w:tcPr>
          <w:p w14:paraId="068D11C6">
            <w:pPr>
              <w:jc w:val="center"/>
              <w:rPr>
                <w:rFonts w:ascii="宋体" w:hAnsi="宋体" w:cs="宋体"/>
                <w:color w:val="000000"/>
                <w:sz w:val="24"/>
                <w:szCs w:val="21"/>
                <w:highlight w:val="none"/>
              </w:rPr>
            </w:pPr>
            <w:r>
              <w:rPr>
                <w:rFonts w:hint="eastAsia" w:ascii="宋体" w:hAnsi="宋体" w:cs="宋体"/>
                <w:color w:val="000000"/>
                <w:szCs w:val="21"/>
                <w:highlight w:val="none"/>
              </w:rPr>
              <w:t>世纪联合、倩韵、乐冠</w:t>
            </w:r>
          </w:p>
        </w:tc>
        <w:tc>
          <w:tcPr>
            <w:tcW w:w="775" w:type="dxa"/>
            <w:noWrap/>
            <w:vAlign w:val="center"/>
          </w:tcPr>
          <w:p w14:paraId="6478B942">
            <w:pPr>
              <w:contextualSpacing/>
              <w:jc w:val="center"/>
              <w:rPr>
                <w:rFonts w:ascii="宋体" w:hAnsi="宋体" w:cs="宋体"/>
                <w:color w:val="000000"/>
                <w:szCs w:val="21"/>
                <w:highlight w:val="none"/>
              </w:rPr>
            </w:pPr>
          </w:p>
        </w:tc>
      </w:tr>
      <w:tr w14:paraId="61C3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09A05E10">
            <w:pPr>
              <w:contextualSpacing/>
              <w:jc w:val="center"/>
              <w:rPr>
                <w:rFonts w:ascii="宋体" w:hAnsi="宋体" w:cs="宋体"/>
                <w:color w:val="000000"/>
                <w:szCs w:val="21"/>
                <w:highlight w:val="none"/>
              </w:rPr>
            </w:pPr>
            <w:r>
              <w:rPr>
                <w:rFonts w:hint="eastAsia" w:ascii="宋体" w:hAnsi="宋体" w:cs="宋体"/>
                <w:color w:val="000000"/>
                <w:szCs w:val="21"/>
                <w:highlight w:val="none"/>
              </w:rPr>
              <w:t>45</w:t>
            </w:r>
          </w:p>
        </w:tc>
        <w:tc>
          <w:tcPr>
            <w:tcW w:w="2410" w:type="dxa"/>
            <w:noWrap/>
            <w:vAlign w:val="center"/>
          </w:tcPr>
          <w:p w14:paraId="3B4E0BEC">
            <w:pPr>
              <w:jc w:val="center"/>
              <w:rPr>
                <w:rFonts w:ascii="宋体" w:hAnsi="宋体" w:cs="宋体"/>
                <w:color w:val="000000"/>
                <w:sz w:val="24"/>
                <w:szCs w:val="21"/>
                <w:highlight w:val="none"/>
              </w:rPr>
            </w:pPr>
            <w:r>
              <w:rPr>
                <w:rFonts w:hint="eastAsia" w:ascii="宋体" w:hAnsi="宋体" w:cs="宋体"/>
                <w:color w:val="000000"/>
                <w:szCs w:val="21"/>
                <w:highlight w:val="none"/>
              </w:rPr>
              <w:t>负氧离子内墙涂料</w:t>
            </w:r>
          </w:p>
        </w:tc>
        <w:tc>
          <w:tcPr>
            <w:tcW w:w="2835" w:type="dxa"/>
            <w:noWrap/>
            <w:vAlign w:val="center"/>
          </w:tcPr>
          <w:p w14:paraId="26B2E66A">
            <w:pPr>
              <w:jc w:val="center"/>
              <w:rPr>
                <w:rFonts w:ascii="宋体" w:hAnsi="宋体" w:cs="宋体"/>
                <w:color w:val="000000"/>
                <w:sz w:val="24"/>
                <w:szCs w:val="21"/>
                <w:highlight w:val="none"/>
                <w:lang w:eastAsia="en-US"/>
              </w:rPr>
            </w:pPr>
            <w:r>
              <w:rPr>
                <w:rFonts w:hint="eastAsia" w:ascii="宋体" w:hAnsi="宋体" w:cs="宋体"/>
                <w:color w:val="000000"/>
                <w:szCs w:val="21"/>
                <w:highlight w:val="none"/>
              </w:rPr>
              <w:t>国家标准</w:t>
            </w:r>
          </w:p>
        </w:tc>
        <w:tc>
          <w:tcPr>
            <w:tcW w:w="3052" w:type="dxa"/>
            <w:noWrap/>
            <w:vAlign w:val="center"/>
          </w:tcPr>
          <w:p w14:paraId="66749203">
            <w:pPr>
              <w:jc w:val="left"/>
              <w:rPr>
                <w:rFonts w:ascii="宋体" w:hAnsi="宋体" w:cs="宋体"/>
                <w:color w:val="000000"/>
                <w:sz w:val="24"/>
                <w:szCs w:val="21"/>
                <w:highlight w:val="none"/>
              </w:rPr>
            </w:pPr>
            <w:r>
              <w:rPr>
                <w:rFonts w:hint="eastAsia" w:ascii="宋体" w:hAnsi="宋体" w:cs="宋体"/>
                <w:color w:val="000000"/>
                <w:szCs w:val="21"/>
                <w:highlight w:val="none"/>
              </w:rPr>
              <w:t>舒也、立邦竹炭系列、多乐士森呼吸</w:t>
            </w:r>
          </w:p>
        </w:tc>
        <w:tc>
          <w:tcPr>
            <w:tcW w:w="775" w:type="dxa"/>
            <w:noWrap/>
            <w:vAlign w:val="center"/>
          </w:tcPr>
          <w:p w14:paraId="3936D284">
            <w:pPr>
              <w:contextualSpacing/>
              <w:jc w:val="center"/>
              <w:rPr>
                <w:rFonts w:ascii="宋体" w:hAnsi="宋体" w:cs="宋体"/>
                <w:color w:val="000000"/>
                <w:szCs w:val="21"/>
                <w:highlight w:val="none"/>
              </w:rPr>
            </w:pPr>
          </w:p>
        </w:tc>
      </w:tr>
      <w:tr w14:paraId="16BFC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984" w:type="dxa"/>
            <w:noWrap/>
            <w:vAlign w:val="center"/>
          </w:tcPr>
          <w:p w14:paraId="78E7C53F">
            <w:pPr>
              <w:contextualSpacing/>
              <w:jc w:val="center"/>
              <w:rPr>
                <w:rFonts w:ascii="宋体" w:hAnsi="宋体" w:cs="宋体"/>
                <w:color w:val="000000"/>
                <w:szCs w:val="21"/>
                <w:highlight w:val="none"/>
              </w:rPr>
            </w:pPr>
            <w:r>
              <w:rPr>
                <w:rFonts w:hint="eastAsia" w:ascii="宋体" w:hAnsi="宋体" w:cs="宋体"/>
                <w:color w:val="000000"/>
                <w:szCs w:val="21"/>
                <w:highlight w:val="none"/>
              </w:rPr>
              <w:t>46</w:t>
            </w:r>
          </w:p>
        </w:tc>
        <w:tc>
          <w:tcPr>
            <w:tcW w:w="2410" w:type="dxa"/>
            <w:noWrap/>
            <w:vAlign w:val="center"/>
          </w:tcPr>
          <w:p w14:paraId="2AA8D205">
            <w:pPr>
              <w:jc w:val="center"/>
              <w:rPr>
                <w:rFonts w:ascii="宋体" w:hAnsi="宋体" w:cs="宋体"/>
                <w:color w:val="000000"/>
                <w:szCs w:val="21"/>
                <w:highlight w:val="none"/>
              </w:rPr>
            </w:pPr>
            <w:r>
              <w:rPr>
                <w:rFonts w:hint="eastAsia" w:ascii="宋体" w:hAnsi="宋体" w:cs="宋体"/>
                <w:color w:val="000000"/>
                <w:szCs w:val="21"/>
                <w:highlight w:val="none"/>
              </w:rPr>
              <w:t>空调</w:t>
            </w:r>
          </w:p>
        </w:tc>
        <w:tc>
          <w:tcPr>
            <w:tcW w:w="2835" w:type="dxa"/>
            <w:noWrap/>
            <w:vAlign w:val="center"/>
          </w:tcPr>
          <w:p w14:paraId="73E2D86B">
            <w:pPr>
              <w:jc w:val="center"/>
              <w:rPr>
                <w:rFonts w:ascii="宋体" w:hAnsi="宋体" w:cs="宋体"/>
                <w:color w:val="000000"/>
                <w:szCs w:val="21"/>
                <w:highlight w:val="none"/>
              </w:rPr>
            </w:pPr>
            <w:r>
              <w:rPr>
                <w:rFonts w:hint="eastAsia" w:ascii="宋体" w:hAnsi="宋体" w:cs="宋体"/>
                <w:color w:val="000000"/>
                <w:szCs w:val="21"/>
                <w:highlight w:val="none"/>
              </w:rPr>
              <w:t>国家标准</w:t>
            </w:r>
          </w:p>
        </w:tc>
        <w:tc>
          <w:tcPr>
            <w:tcW w:w="3052" w:type="dxa"/>
            <w:noWrap/>
            <w:vAlign w:val="center"/>
          </w:tcPr>
          <w:p w14:paraId="74B0E054">
            <w:pPr>
              <w:jc w:val="center"/>
              <w:rPr>
                <w:rFonts w:ascii="宋体" w:hAnsi="宋体" w:cs="宋体"/>
                <w:color w:val="000000"/>
                <w:szCs w:val="21"/>
                <w:highlight w:val="none"/>
              </w:rPr>
            </w:pPr>
            <w:r>
              <w:rPr>
                <w:rFonts w:hint="eastAsia" w:ascii="宋体" w:hAnsi="宋体" w:cs="宋体"/>
                <w:color w:val="000000"/>
                <w:szCs w:val="21"/>
                <w:highlight w:val="none"/>
              </w:rPr>
              <w:t>格力、美的、海尔</w:t>
            </w:r>
          </w:p>
        </w:tc>
        <w:tc>
          <w:tcPr>
            <w:tcW w:w="775" w:type="dxa"/>
            <w:noWrap/>
            <w:vAlign w:val="center"/>
          </w:tcPr>
          <w:p w14:paraId="64B26642">
            <w:pPr>
              <w:contextualSpacing/>
              <w:jc w:val="center"/>
              <w:rPr>
                <w:rFonts w:ascii="宋体" w:hAnsi="宋体" w:cs="宋体"/>
                <w:color w:val="000000"/>
                <w:szCs w:val="21"/>
                <w:highlight w:val="none"/>
              </w:rPr>
            </w:pPr>
          </w:p>
        </w:tc>
      </w:tr>
    </w:tbl>
    <w:p w14:paraId="3559537D">
      <w:pPr>
        <w:spacing w:line="360" w:lineRule="auto"/>
        <w:contextualSpacing/>
        <w:rPr>
          <w:rFonts w:ascii="宋体" w:hAnsi="宋体"/>
          <w:color w:val="000000"/>
          <w:szCs w:val="21"/>
          <w:highlight w:val="none"/>
        </w:rPr>
      </w:pPr>
      <w:r>
        <w:rPr>
          <w:rFonts w:hint="eastAsia" w:ascii="宋体" w:hAnsi="宋体"/>
          <w:color w:val="000000"/>
          <w:szCs w:val="21"/>
          <w:highlight w:val="none"/>
        </w:rPr>
        <w:t>供应商在投标时承诺使用招标人提供的品牌，在合同履行过程中进行选择。</w:t>
      </w:r>
    </w:p>
    <w:p w14:paraId="77876786">
      <w:pPr>
        <w:widowControl/>
        <w:spacing w:line="360" w:lineRule="auto"/>
        <w:contextualSpacing/>
        <w:rPr>
          <w:rFonts w:hint="eastAsia" w:ascii="宋体" w:hAnsi="宋体"/>
          <w:color w:val="000000"/>
          <w:szCs w:val="21"/>
          <w:highlight w:val="none"/>
        </w:rPr>
      </w:pPr>
      <w:r>
        <w:rPr>
          <w:rFonts w:hint="eastAsia" w:ascii="宋体" w:hAnsi="宋体"/>
          <w:color w:val="000000"/>
          <w:szCs w:val="21"/>
          <w:highlight w:val="none"/>
        </w:rPr>
        <w:t>供应商拟选择推荐的厂家或品牌以外的产品时，必须满足上表中的技术标准和质量要求，并在“澄清答疑”环节中向招标人提出具体品牌，招标人将在“澄清答疑”环节中答复是否同意。</w:t>
      </w:r>
    </w:p>
    <w:p w14:paraId="093DBAF0">
      <w:pPr>
        <w:widowControl/>
        <w:spacing w:line="360" w:lineRule="auto"/>
        <w:contextualSpacing/>
        <w:rPr>
          <w:rFonts w:hint="eastAsia" w:ascii="宋体" w:hAnsi="宋体"/>
          <w:color w:val="000000"/>
          <w:szCs w:val="21"/>
          <w:highlight w:val="none"/>
        </w:rPr>
      </w:pPr>
    </w:p>
    <w:p w14:paraId="15F16F0B">
      <w:pPr>
        <w:widowControl/>
        <w:spacing w:line="360" w:lineRule="auto"/>
        <w:contextualSpacing/>
        <w:rPr>
          <w:rFonts w:hint="eastAsia" w:ascii="宋体" w:hAnsi="宋体"/>
          <w:color w:val="000000"/>
          <w:szCs w:val="21"/>
          <w:highlight w:val="none"/>
        </w:rPr>
      </w:pPr>
    </w:p>
    <w:p w14:paraId="03D5F31B">
      <w:pPr>
        <w:widowControl/>
        <w:spacing w:line="360" w:lineRule="auto"/>
        <w:contextualSpacing/>
        <w:rPr>
          <w:rFonts w:hint="eastAsia" w:ascii="宋体" w:hAnsi="宋体"/>
          <w:color w:val="000000"/>
          <w:szCs w:val="21"/>
          <w:highlight w:val="none"/>
        </w:rPr>
      </w:pPr>
    </w:p>
    <w:p w14:paraId="4D3CA762">
      <w:pPr>
        <w:widowControl/>
        <w:spacing w:line="360" w:lineRule="auto"/>
        <w:contextualSpacing/>
        <w:rPr>
          <w:rFonts w:hint="eastAsia" w:ascii="宋体" w:hAnsi="宋体"/>
          <w:color w:val="000000"/>
          <w:szCs w:val="21"/>
          <w:highlight w:val="none"/>
        </w:rPr>
      </w:pPr>
    </w:p>
    <w:p w14:paraId="19D49B6A">
      <w:pPr>
        <w:widowControl/>
        <w:spacing w:line="360" w:lineRule="auto"/>
        <w:contextualSpacing/>
        <w:rPr>
          <w:rFonts w:hint="eastAsia" w:ascii="宋体" w:hAnsi="宋体"/>
          <w:color w:val="000000"/>
          <w:szCs w:val="21"/>
          <w:highlight w:val="none"/>
        </w:rPr>
      </w:pPr>
    </w:p>
    <w:p w14:paraId="0096D72A">
      <w:pPr>
        <w:widowControl/>
        <w:spacing w:line="360" w:lineRule="auto"/>
        <w:contextualSpacing/>
        <w:rPr>
          <w:rFonts w:hint="eastAsia" w:ascii="宋体" w:hAnsi="宋体"/>
          <w:color w:val="000000"/>
          <w:szCs w:val="21"/>
          <w:highlight w:val="none"/>
        </w:rPr>
      </w:pPr>
    </w:p>
    <w:p w14:paraId="2B6185BB">
      <w:pPr>
        <w:widowControl/>
        <w:spacing w:line="360" w:lineRule="auto"/>
        <w:contextualSpacing/>
        <w:rPr>
          <w:rFonts w:hint="eastAsia" w:ascii="宋体" w:hAnsi="宋体"/>
          <w:color w:val="000000"/>
          <w:szCs w:val="21"/>
          <w:highlight w:val="none"/>
        </w:rPr>
      </w:pPr>
    </w:p>
    <w:p w14:paraId="1B3EDE31">
      <w:pPr>
        <w:widowControl/>
        <w:spacing w:line="360" w:lineRule="auto"/>
        <w:contextualSpacing/>
        <w:rPr>
          <w:rFonts w:hint="eastAsia" w:ascii="宋体" w:hAnsi="宋体"/>
          <w:color w:val="000000"/>
          <w:szCs w:val="21"/>
          <w:highlight w:val="none"/>
        </w:rPr>
      </w:pPr>
    </w:p>
    <w:p w14:paraId="262F63B0">
      <w:pPr>
        <w:widowControl/>
        <w:spacing w:line="360" w:lineRule="auto"/>
        <w:contextualSpacing/>
        <w:rPr>
          <w:rFonts w:hint="eastAsia" w:ascii="宋体" w:hAnsi="宋体"/>
          <w:color w:val="000000"/>
          <w:szCs w:val="21"/>
          <w:highlight w:val="none"/>
        </w:rPr>
      </w:pPr>
    </w:p>
    <w:p w14:paraId="2A73B32B">
      <w:pPr>
        <w:widowControl/>
        <w:spacing w:line="360" w:lineRule="auto"/>
        <w:contextualSpacing/>
        <w:rPr>
          <w:rFonts w:hint="eastAsia" w:ascii="宋体" w:hAnsi="宋体"/>
          <w:color w:val="000000"/>
          <w:szCs w:val="21"/>
          <w:highlight w:val="none"/>
        </w:rPr>
      </w:pPr>
    </w:p>
    <w:p w14:paraId="6999E463">
      <w:pPr>
        <w:widowControl/>
        <w:spacing w:line="360" w:lineRule="auto"/>
        <w:contextualSpacing/>
        <w:rPr>
          <w:rFonts w:hint="eastAsia" w:ascii="宋体" w:hAnsi="宋体"/>
          <w:color w:val="000000"/>
          <w:szCs w:val="21"/>
          <w:highlight w:val="none"/>
        </w:rPr>
      </w:pPr>
    </w:p>
    <w:p w14:paraId="240BC735">
      <w:pPr>
        <w:widowControl/>
        <w:spacing w:line="360" w:lineRule="auto"/>
        <w:contextualSpacing/>
        <w:rPr>
          <w:rFonts w:hint="eastAsia" w:ascii="宋体" w:hAnsi="宋体"/>
          <w:color w:val="000000"/>
          <w:szCs w:val="21"/>
          <w:highlight w:val="none"/>
        </w:rPr>
      </w:pPr>
    </w:p>
    <w:p w14:paraId="0D549B86">
      <w:pPr>
        <w:widowControl/>
        <w:spacing w:line="360" w:lineRule="auto"/>
        <w:contextualSpacing/>
        <w:rPr>
          <w:rFonts w:hint="eastAsia" w:ascii="宋体" w:hAnsi="宋体"/>
          <w:color w:val="000000"/>
          <w:szCs w:val="21"/>
          <w:highlight w:val="none"/>
        </w:rPr>
      </w:pPr>
    </w:p>
    <w:p w14:paraId="4417AD1A">
      <w:pPr>
        <w:widowControl/>
        <w:spacing w:line="360" w:lineRule="auto"/>
        <w:contextualSpacing/>
        <w:rPr>
          <w:rFonts w:hint="eastAsia" w:ascii="宋体" w:hAnsi="宋体"/>
          <w:color w:val="000000"/>
          <w:szCs w:val="21"/>
          <w:highlight w:val="none"/>
        </w:rPr>
      </w:pPr>
    </w:p>
    <w:p w14:paraId="152F80F2">
      <w:pPr>
        <w:widowControl/>
        <w:spacing w:line="360" w:lineRule="auto"/>
        <w:contextualSpacing/>
        <w:rPr>
          <w:rFonts w:hint="eastAsia" w:ascii="宋体" w:hAnsi="宋体"/>
          <w:color w:val="000000"/>
          <w:szCs w:val="21"/>
          <w:highlight w:val="none"/>
        </w:rPr>
      </w:pPr>
    </w:p>
    <w:p w14:paraId="24334023">
      <w:pPr>
        <w:widowControl/>
        <w:spacing w:line="360" w:lineRule="auto"/>
        <w:contextualSpacing/>
        <w:rPr>
          <w:rFonts w:hint="eastAsia" w:ascii="宋体" w:hAnsi="宋体"/>
          <w:color w:val="000000"/>
          <w:szCs w:val="21"/>
          <w:highlight w:val="none"/>
        </w:rPr>
      </w:pPr>
    </w:p>
    <w:p w14:paraId="2CD7DB95">
      <w:pPr>
        <w:widowControl/>
        <w:spacing w:line="360" w:lineRule="auto"/>
        <w:contextualSpacing/>
        <w:rPr>
          <w:rFonts w:hint="eastAsia" w:ascii="宋体" w:hAnsi="宋体"/>
          <w:color w:val="000000"/>
          <w:szCs w:val="21"/>
          <w:highlight w:val="none"/>
        </w:rPr>
      </w:pPr>
    </w:p>
    <w:p w14:paraId="16A74DBA">
      <w:pPr>
        <w:widowControl/>
        <w:spacing w:line="360" w:lineRule="auto"/>
        <w:contextualSpacing/>
        <w:rPr>
          <w:rFonts w:hint="eastAsia" w:ascii="宋体" w:hAnsi="宋体"/>
          <w:color w:val="000000"/>
          <w:szCs w:val="21"/>
          <w:highlight w:val="none"/>
        </w:rPr>
      </w:pPr>
    </w:p>
    <w:p w14:paraId="745B9D57">
      <w:pPr>
        <w:widowControl/>
        <w:spacing w:line="360" w:lineRule="auto"/>
        <w:contextualSpacing/>
        <w:rPr>
          <w:rFonts w:hint="eastAsia" w:ascii="宋体" w:hAnsi="宋体"/>
          <w:color w:val="000000"/>
          <w:szCs w:val="21"/>
          <w:highlight w:val="none"/>
        </w:rPr>
      </w:pPr>
    </w:p>
    <w:p w14:paraId="6C9B35CD">
      <w:pPr>
        <w:widowControl/>
        <w:spacing w:line="360" w:lineRule="auto"/>
        <w:contextualSpacing/>
        <w:rPr>
          <w:rFonts w:hint="eastAsia" w:ascii="宋体" w:hAnsi="宋体"/>
          <w:color w:val="000000"/>
          <w:szCs w:val="21"/>
          <w:highlight w:val="none"/>
        </w:rPr>
      </w:pPr>
    </w:p>
    <w:p w14:paraId="0F34A137">
      <w:pPr>
        <w:widowControl/>
        <w:spacing w:line="360" w:lineRule="auto"/>
        <w:contextualSpacing/>
        <w:rPr>
          <w:rFonts w:hint="eastAsia" w:ascii="宋体" w:hAnsi="宋体"/>
          <w:color w:val="000000"/>
          <w:szCs w:val="21"/>
          <w:highlight w:val="none"/>
        </w:rPr>
      </w:pPr>
    </w:p>
    <w:p w14:paraId="338D95DC">
      <w:pPr>
        <w:widowControl/>
        <w:spacing w:line="360" w:lineRule="auto"/>
        <w:contextualSpacing/>
        <w:rPr>
          <w:rFonts w:hint="eastAsia" w:ascii="宋体" w:hAnsi="宋体"/>
          <w:color w:val="000000"/>
          <w:szCs w:val="21"/>
          <w:highlight w:val="none"/>
        </w:rPr>
      </w:pPr>
    </w:p>
    <w:p w14:paraId="6943E8BD">
      <w:pPr>
        <w:widowControl/>
        <w:spacing w:line="360" w:lineRule="auto"/>
        <w:contextualSpacing/>
        <w:rPr>
          <w:rFonts w:hint="eastAsia" w:ascii="宋体" w:hAnsi="宋体"/>
          <w:color w:val="000000"/>
          <w:szCs w:val="21"/>
          <w:highlight w:val="none"/>
        </w:rPr>
      </w:pPr>
    </w:p>
    <w:p w14:paraId="3623B456">
      <w:pPr>
        <w:rPr>
          <w:rFonts w:ascii="宋体" w:hAnsi="宋体" w:cs="宋体"/>
          <w:b/>
          <w:bCs/>
          <w:color w:val="000000"/>
          <w:szCs w:val="21"/>
          <w:highlight w:val="none"/>
        </w:rPr>
      </w:pPr>
      <w:r>
        <w:rPr>
          <w:rFonts w:hint="eastAsia" w:ascii="宋体" w:hAnsi="宋体" w:cs="宋体"/>
          <w:b/>
          <w:bCs/>
          <w:color w:val="000000"/>
          <w:szCs w:val="21"/>
          <w:highlight w:val="none"/>
        </w:rPr>
        <w:t>附件二（如有）</w:t>
      </w:r>
    </w:p>
    <w:p w14:paraId="61E9850C">
      <w:pPr>
        <w:spacing w:line="360" w:lineRule="auto"/>
        <w:contextualSpacing/>
        <w:jc w:val="center"/>
        <w:rPr>
          <w:rFonts w:ascii="宋体" w:hAnsi="宋体"/>
          <w:color w:val="000000"/>
          <w:szCs w:val="21"/>
          <w:highlight w:val="none"/>
        </w:rPr>
      </w:pPr>
      <w:r>
        <w:rPr>
          <w:rFonts w:hint="eastAsia" w:ascii="宋体" w:hAnsi="宋体"/>
          <w:color w:val="000000"/>
          <w:szCs w:val="21"/>
          <w:highlight w:val="none"/>
        </w:rPr>
        <w:t>运动场地面层要求</w:t>
      </w:r>
    </w:p>
    <w:p w14:paraId="0E4933E3">
      <w:pPr>
        <w:spacing w:line="360" w:lineRule="exact"/>
        <w:rPr>
          <w:rFonts w:ascii="宋体" w:hAnsi="宋体" w:cs="宋体"/>
          <w:b/>
          <w:color w:val="000000"/>
          <w:szCs w:val="21"/>
          <w:highlight w:val="none"/>
        </w:rPr>
      </w:pPr>
      <w:r>
        <w:rPr>
          <w:rFonts w:hint="eastAsia" w:ascii="宋体" w:hAnsi="宋体" w:cs="宋体"/>
          <w:color w:val="000000"/>
          <w:szCs w:val="21"/>
          <w:highlight w:val="none"/>
        </w:rPr>
        <w:t>一、人造草坪技术要求：</w:t>
      </w:r>
    </w:p>
    <w:tbl>
      <w:tblPr>
        <w:tblStyle w:val="2"/>
        <w:tblW w:w="0" w:type="auto"/>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7"/>
        <w:gridCol w:w="6782"/>
      </w:tblGrid>
      <w:tr w14:paraId="11BB7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0ACAFD79">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植草高度</w:t>
            </w:r>
          </w:p>
        </w:tc>
        <w:tc>
          <w:tcPr>
            <w:tcW w:w="6782" w:type="dxa"/>
            <w:noWrap/>
            <w:vAlign w:val="center"/>
          </w:tcPr>
          <w:p w14:paraId="5A109073">
            <w:pPr>
              <w:widowControl/>
              <w:numPr>
                <w:ilvl w:val="0"/>
                <w:numId w:val="3"/>
              </w:numPr>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35㎜±5％ (采用PE聚乙烯，挤出型直曲混织草坪)                        </w:t>
            </w:r>
          </w:p>
        </w:tc>
      </w:tr>
      <w:tr w14:paraId="4FC3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6EB0E473">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整个草皮系统高度</w:t>
            </w:r>
          </w:p>
        </w:tc>
        <w:tc>
          <w:tcPr>
            <w:tcW w:w="6782" w:type="dxa"/>
            <w:noWrap/>
            <w:vAlign w:val="center"/>
          </w:tcPr>
          <w:p w14:paraId="5AE75712">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约35㎜±5％</w:t>
            </w:r>
          </w:p>
        </w:tc>
      </w:tr>
      <w:tr w14:paraId="0CA2F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709FABEC">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草纤维磅重</w:t>
            </w:r>
          </w:p>
        </w:tc>
        <w:tc>
          <w:tcPr>
            <w:tcW w:w="6782" w:type="dxa"/>
            <w:noWrap/>
            <w:vAlign w:val="center"/>
          </w:tcPr>
          <w:p w14:paraId="4F977DD3">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≥16000dtex</w:t>
            </w:r>
          </w:p>
        </w:tc>
      </w:tr>
      <w:tr w14:paraId="21896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233B6E49">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针距(机械间隔)</w:t>
            </w:r>
          </w:p>
        </w:tc>
        <w:tc>
          <w:tcPr>
            <w:tcW w:w="6782" w:type="dxa"/>
            <w:noWrap/>
            <w:vAlign w:val="center"/>
          </w:tcPr>
          <w:p w14:paraId="21A36758">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3/8″（9.53㎜）</w:t>
            </w:r>
          </w:p>
        </w:tc>
      </w:tr>
      <w:tr w14:paraId="03304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47A31A3E">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织距</w:t>
            </w:r>
          </w:p>
        </w:tc>
        <w:tc>
          <w:tcPr>
            <w:tcW w:w="6782" w:type="dxa"/>
            <w:noWrap/>
            <w:vAlign w:val="center"/>
          </w:tcPr>
          <w:p w14:paraId="02727042">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20针/10㎝  </w:t>
            </w:r>
          </w:p>
        </w:tc>
      </w:tr>
      <w:tr w14:paraId="5A70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726F0958">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植草密度</w:t>
            </w:r>
          </w:p>
        </w:tc>
        <w:tc>
          <w:tcPr>
            <w:tcW w:w="6782" w:type="dxa"/>
            <w:noWrap/>
            <w:vAlign w:val="center"/>
          </w:tcPr>
          <w:p w14:paraId="1A0AA586">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23000针/㎡</w:t>
            </w:r>
          </w:p>
        </w:tc>
      </w:tr>
      <w:tr w14:paraId="6C45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7B90518C">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颜色和外观</w:t>
            </w:r>
          </w:p>
        </w:tc>
        <w:tc>
          <w:tcPr>
            <w:tcW w:w="6782" w:type="dxa"/>
            <w:noWrap/>
            <w:vAlign w:val="center"/>
          </w:tcPr>
          <w:p w14:paraId="6545DE25">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浅绿色/深绿色，表面基本平整，无明显凹凸不平，密度均匀，无明显漏针现象，无明显色差，草丝表面无明显胶斑，基布涂胶均匀，不应有破损现象，纵向和横向间距均匀，无明显歪斜、跳线。</w:t>
            </w:r>
          </w:p>
        </w:tc>
      </w:tr>
      <w:tr w14:paraId="76747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30CA3BFA">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物理机械性能要求</w:t>
            </w:r>
          </w:p>
        </w:tc>
        <w:tc>
          <w:tcPr>
            <w:tcW w:w="6782" w:type="dxa"/>
            <w:noWrap/>
            <w:vAlign w:val="center"/>
          </w:tcPr>
          <w:p w14:paraId="5B5601E4">
            <w:pPr>
              <w:numPr>
                <w:ilvl w:val="0"/>
                <w:numId w:val="4"/>
              </w:num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冲击吸收／％45-70；</w:t>
            </w:r>
          </w:p>
          <w:p w14:paraId="09C05C20">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2、垂直变形/mm4-11；</w:t>
            </w:r>
          </w:p>
          <w:p w14:paraId="7311F6C3">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3、草丝拉断力单丝/N≧10；</w:t>
            </w:r>
          </w:p>
          <w:p w14:paraId="5DEE4138">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4、单簇草丝拨出力/N≧ 20。</w:t>
            </w:r>
          </w:p>
        </w:tc>
      </w:tr>
      <w:tr w14:paraId="71400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225F0FAA">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有害物质限量要求</w:t>
            </w:r>
          </w:p>
        </w:tc>
        <w:tc>
          <w:tcPr>
            <w:tcW w:w="6782" w:type="dxa"/>
            <w:noWrap/>
            <w:vAlign w:val="center"/>
          </w:tcPr>
          <w:p w14:paraId="1431A4A2">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1、3种邻苯二甲酸酕类化合物 (DBP、B EHP)总和/ (g/kg )≦1.0；</w:t>
            </w:r>
          </w:p>
          <w:p w14:paraId="7825AC04">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 种邻苯二甲酸酕类化合物 (DNOP、DINP、DIDP) 总和/(g/kg)≦1.0；</w:t>
            </w:r>
          </w:p>
          <w:p w14:paraId="647964F1">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3、18 种多环芳经总和口/(mg/kg)≦50；</w:t>
            </w:r>
          </w:p>
          <w:p w14:paraId="243B6445">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4苯并[a]芘 /(mg/kg)≦1.0；</w:t>
            </w:r>
          </w:p>
          <w:p w14:paraId="7DB98E8E">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5、可溶性铅 /(mg/kg)≦50；</w:t>
            </w:r>
          </w:p>
          <w:p w14:paraId="553A31ED">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6、可溶性镉 /(mg/kg)≦10；</w:t>
            </w:r>
          </w:p>
          <w:p w14:paraId="5855BE4F">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7、可溶性铬 /(mg/kg)≦10；</w:t>
            </w:r>
          </w:p>
          <w:p w14:paraId="10A76E00">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8、可溶性汞 /(mg/kg) ≦2；</w:t>
            </w:r>
          </w:p>
          <w:p w14:paraId="23042F21">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9、总挥发性有机化合物 (TVOC)[mg/(m 2 • h)]≦5.0；</w:t>
            </w:r>
          </w:p>
          <w:p w14:paraId="2A0244F1">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10、甲醛 /[mg/(m 2 • h)]  ≦o.4；</w:t>
            </w:r>
          </w:p>
          <w:p w14:paraId="3BBB1A8F">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11、苯 /[mg/(m'• h)]≦0.1；</w:t>
            </w:r>
          </w:p>
          <w:p w14:paraId="0BF7D9BA">
            <w:pPr>
              <w:spacing w:line="36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12、甲苯、二甲苯和乙苯总和 /[mg/(m 2 • h)] ≦1.0。</w:t>
            </w:r>
          </w:p>
        </w:tc>
      </w:tr>
      <w:tr w14:paraId="0653C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0A1F5B17">
            <w:pPr>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人造草坪品牌要求（推荐）</w:t>
            </w:r>
          </w:p>
        </w:tc>
        <w:tc>
          <w:tcPr>
            <w:tcW w:w="6782" w:type="dxa"/>
            <w:noWrap/>
            <w:vAlign w:val="center"/>
          </w:tcPr>
          <w:p w14:paraId="5B570498">
            <w:pPr>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共创、绿地、火炬。</w:t>
            </w:r>
          </w:p>
        </w:tc>
      </w:tr>
    </w:tbl>
    <w:p w14:paraId="18A8502F">
      <w:pPr>
        <w:spacing w:line="360" w:lineRule="exact"/>
        <w:rPr>
          <w:rFonts w:ascii="宋体" w:hAnsi="宋体" w:cs="宋体"/>
          <w:color w:val="000000"/>
          <w:szCs w:val="21"/>
          <w:highlight w:val="none"/>
        </w:rPr>
      </w:pPr>
    </w:p>
    <w:p w14:paraId="51BF4ADE">
      <w:pPr>
        <w:spacing w:line="360" w:lineRule="exact"/>
        <w:rPr>
          <w:rFonts w:ascii="宋体" w:hAnsi="宋体" w:cs="宋体"/>
          <w:color w:val="000000"/>
          <w:szCs w:val="21"/>
          <w:highlight w:val="none"/>
        </w:rPr>
      </w:pPr>
    </w:p>
    <w:p w14:paraId="2E10F17C">
      <w:pPr>
        <w:spacing w:line="360" w:lineRule="exact"/>
        <w:rPr>
          <w:rFonts w:ascii="宋体" w:hAnsi="宋体" w:cs="宋体"/>
          <w:color w:val="000000"/>
          <w:szCs w:val="21"/>
          <w:highlight w:val="none"/>
        </w:rPr>
      </w:pPr>
    </w:p>
    <w:p w14:paraId="1C38BF01">
      <w:pPr>
        <w:spacing w:line="360" w:lineRule="exact"/>
        <w:rPr>
          <w:rFonts w:ascii="宋体" w:hAnsi="宋体" w:cs="宋体"/>
          <w:color w:val="000000"/>
          <w:szCs w:val="21"/>
          <w:highlight w:val="none"/>
        </w:rPr>
      </w:pPr>
    </w:p>
    <w:p w14:paraId="2938714E">
      <w:pPr>
        <w:spacing w:line="360" w:lineRule="exact"/>
        <w:rPr>
          <w:rFonts w:ascii="宋体" w:hAnsi="宋体" w:cs="宋体"/>
          <w:color w:val="000000"/>
          <w:szCs w:val="21"/>
          <w:highlight w:val="none"/>
        </w:rPr>
      </w:pPr>
    </w:p>
    <w:p w14:paraId="02BC89B3">
      <w:pPr>
        <w:spacing w:line="360" w:lineRule="exact"/>
        <w:rPr>
          <w:rFonts w:ascii="宋体" w:hAnsi="宋体" w:cs="宋体"/>
          <w:color w:val="000000"/>
          <w:szCs w:val="21"/>
          <w:highlight w:val="none"/>
        </w:rPr>
      </w:pPr>
    </w:p>
    <w:p w14:paraId="3EF265C4">
      <w:pPr>
        <w:spacing w:line="360" w:lineRule="auto"/>
        <w:contextualSpacing/>
        <w:rPr>
          <w:rFonts w:ascii="宋体" w:hAnsi="宋体" w:cs="宋体"/>
          <w:color w:val="000000"/>
          <w:szCs w:val="21"/>
          <w:highlight w:val="none"/>
        </w:rPr>
      </w:pPr>
      <w:r>
        <w:rPr>
          <w:rFonts w:hint="eastAsia" w:ascii="宋体" w:hAnsi="宋体" w:cs="宋体"/>
          <w:color w:val="000000"/>
          <w:szCs w:val="21"/>
          <w:highlight w:val="none"/>
        </w:rPr>
        <w:t>二、现浇型和预制型运动场地面层：</w:t>
      </w:r>
    </w:p>
    <w:tbl>
      <w:tblPr>
        <w:tblStyle w:val="2"/>
        <w:tblW w:w="0" w:type="auto"/>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97"/>
        <w:gridCol w:w="6804"/>
      </w:tblGrid>
      <w:tr w14:paraId="3BE22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0A23BA73">
            <w:pPr>
              <w:contextualSpacing/>
              <w:rPr>
                <w:rFonts w:ascii="宋体" w:hAnsi="宋体" w:cs="宋体"/>
                <w:color w:val="000000"/>
                <w:szCs w:val="21"/>
                <w:highlight w:val="none"/>
              </w:rPr>
            </w:pPr>
            <w:r>
              <w:rPr>
                <w:rFonts w:hint="eastAsia" w:ascii="宋体" w:hAnsi="宋体" w:cs="宋体"/>
                <w:color w:val="000000"/>
                <w:szCs w:val="21"/>
                <w:highlight w:val="none"/>
              </w:rPr>
              <w:t>田径场地平均厚度13mm</w:t>
            </w:r>
          </w:p>
        </w:tc>
        <w:tc>
          <w:tcPr>
            <w:tcW w:w="6804" w:type="dxa"/>
            <w:noWrap/>
            <w:vAlign w:val="top"/>
          </w:tcPr>
          <w:p w14:paraId="0583C11F">
            <w:pPr>
              <w:contextualSpacing/>
              <w:rPr>
                <w:rFonts w:ascii="宋体" w:hAnsi="宋体" w:cs="宋体"/>
                <w:color w:val="000000"/>
                <w:szCs w:val="21"/>
                <w:highlight w:val="none"/>
              </w:rPr>
            </w:pPr>
            <w:r>
              <w:rPr>
                <w:rFonts w:hint="eastAsia" w:ascii="宋体" w:hAnsi="宋体" w:cs="宋体"/>
                <w:color w:val="000000"/>
                <w:szCs w:val="21"/>
                <w:highlight w:val="none"/>
              </w:rPr>
              <w:t xml:space="preserve">场地面层平均厚度应多13mm, 低于规定厚度 10%的面积应冬总面积的 10 %；任何区域的厚度均应≧10mm；                               </w:t>
            </w:r>
          </w:p>
        </w:tc>
      </w:tr>
      <w:tr w14:paraId="7187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7EA360F3">
            <w:pPr>
              <w:contextualSpacing/>
              <w:rPr>
                <w:rFonts w:ascii="宋体" w:hAnsi="宋体" w:cs="宋体"/>
                <w:color w:val="000000"/>
                <w:szCs w:val="21"/>
                <w:highlight w:val="none"/>
              </w:rPr>
            </w:pPr>
            <w:r>
              <w:rPr>
                <w:rFonts w:hint="eastAsia" w:ascii="宋体" w:hAnsi="宋体" w:cs="宋体"/>
                <w:color w:val="000000"/>
                <w:szCs w:val="21"/>
                <w:highlight w:val="none"/>
              </w:rPr>
              <w:t>球类场地平均厚度≧8mm</w:t>
            </w:r>
          </w:p>
        </w:tc>
        <w:tc>
          <w:tcPr>
            <w:tcW w:w="6804" w:type="dxa"/>
            <w:noWrap/>
            <w:vAlign w:val="top"/>
          </w:tcPr>
          <w:p w14:paraId="1DB41F80">
            <w:pPr>
              <w:contextualSpacing/>
              <w:rPr>
                <w:rFonts w:ascii="宋体" w:hAnsi="宋体" w:cs="宋体"/>
                <w:color w:val="000000"/>
                <w:szCs w:val="21"/>
                <w:highlight w:val="none"/>
              </w:rPr>
            </w:pPr>
            <w:r>
              <w:rPr>
                <w:rFonts w:hint="eastAsia" w:ascii="宋体" w:hAnsi="宋体" w:cs="宋体"/>
                <w:color w:val="000000"/>
                <w:szCs w:val="21"/>
                <w:highlight w:val="none"/>
              </w:rPr>
              <w:t>场地面层平均厚度应≧8mm, 低于规定厚度 10%的面积应冬总面积的≦10 %；任何区域的厚度均应≧6mm。</w:t>
            </w:r>
          </w:p>
        </w:tc>
      </w:tr>
      <w:tr w14:paraId="1754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2AD5E278">
            <w:pPr>
              <w:contextualSpacing/>
              <w:rPr>
                <w:rFonts w:ascii="宋体" w:hAnsi="宋体" w:cs="宋体"/>
                <w:color w:val="000000"/>
                <w:szCs w:val="21"/>
                <w:highlight w:val="none"/>
              </w:rPr>
            </w:pPr>
            <w:r>
              <w:rPr>
                <w:rFonts w:hint="eastAsia" w:ascii="宋体" w:hAnsi="宋体" w:cs="宋体"/>
                <w:color w:val="000000"/>
                <w:szCs w:val="21"/>
                <w:highlight w:val="none"/>
              </w:rPr>
              <w:t>其他活动场地平均度≧10mm</w:t>
            </w:r>
          </w:p>
        </w:tc>
        <w:tc>
          <w:tcPr>
            <w:tcW w:w="6804" w:type="dxa"/>
            <w:noWrap/>
            <w:vAlign w:val="top"/>
          </w:tcPr>
          <w:p w14:paraId="3194584E">
            <w:pPr>
              <w:contextualSpacing/>
              <w:rPr>
                <w:rFonts w:ascii="宋体" w:hAnsi="宋体" w:cs="宋体"/>
                <w:color w:val="000000"/>
                <w:szCs w:val="21"/>
                <w:highlight w:val="none"/>
              </w:rPr>
            </w:pPr>
            <w:r>
              <w:rPr>
                <w:rFonts w:hint="eastAsia" w:ascii="宋体" w:hAnsi="宋体" w:cs="宋体"/>
                <w:color w:val="000000"/>
                <w:szCs w:val="21"/>
                <w:highlight w:val="none"/>
              </w:rPr>
              <w:t>场地面层平均厚度应≧10mm, 低于规定厚度 10%的面积应≦总面积的 10 %；任何区域的厚度均应≧8mm</w:t>
            </w:r>
          </w:p>
        </w:tc>
      </w:tr>
      <w:tr w14:paraId="424F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2BEFD84A">
            <w:pPr>
              <w:contextualSpacing/>
              <w:rPr>
                <w:rFonts w:ascii="宋体" w:hAnsi="宋体" w:cs="宋体"/>
                <w:color w:val="000000"/>
                <w:szCs w:val="21"/>
                <w:highlight w:val="none"/>
              </w:rPr>
            </w:pPr>
            <w:r>
              <w:rPr>
                <w:rFonts w:hint="eastAsia" w:ascii="宋体" w:hAnsi="宋体" w:cs="宋体"/>
                <w:color w:val="000000"/>
                <w:szCs w:val="21"/>
                <w:highlight w:val="none"/>
              </w:rPr>
              <w:t>田径场地冲击吸收／％</w:t>
            </w:r>
          </w:p>
        </w:tc>
        <w:tc>
          <w:tcPr>
            <w:tcW w:w="6804" w:type="dxa"/>
            <w:noWrap/>
            <w:vAlign w:val="center"/>
          </w:tcPr>
          <w:p w14:paraId="3E4D91AC">
            <w:pPr>
              <w:contextualSpacing/>
              <w:rPr>
                <w:rFonts w:ascii="宋体" w:hAnsi="宋体" w:cs="宋体"/>
                <w:color w:val="000000"/>
                <w:szCs w:val="21"/>
                <w:highlight w:val="none"/>
              </w:rPr>
            </w:pPr>
            <w:r>
              <w:rPr>
                <w:rFonts w:hint="eastAsia" w:ascii="宋体" w:hAnsi="宋体" w:cs="宋体"/>
                <w:color w:val="000000"/>
                <w:szCs w:val="21"/>
                <w:highlight w:val="none"/>
              </w:rPr>
              <w:t>35-50</w:t>
            </w:r>
          </w:p>
        </w:tc>
      </w:tr>
      <w:tr w14:paraId="1181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34FACC87">
            <w:pPr>
              <w:contextualSpacing/>
              <w:rPr>
                <w:rFonts w:ascii="宋体" w:hAnsi="宋体" w:cs="宋体"/>
                <w:color w:val="000000"/>
                <w:szCs w:val="21"/>
                <w:highlight w:val="none"/>
              </w:rPr>
            </w:pPr>
            <w:r>
              <w:rPr>
                <w:rFonts w:hint="eastAsia" w:ascii="宋体" w:hAnsi="宋体" w:cs="宋体"/>
                <w:color w:val="000000"/>
                <w:szCs w:val="21"/>
                <w:highlight w:val="none"/>
              </w:rPr>
              <w:t>球类场地冲击吸收／％</w:t>
            </w:r>
          </w:p>
        </w:tc>
        <w:tc>
          <w:tcPr>
            <w:tcW w:w="6804" w:type="dxa"/>
            <w:noWrap/>
            <w:vAlign w:val="center"/>
          </w:tcPr>
          <w:p w14:paraId="0FB895DE">
            <w:pPr>
              <w:contextualSpacing/>
              <w:rPr>
                <w:rFonts w:ascii="宋体" w:hAnsi="宋体" w:cs="宋体"/>
                <w:color w:val="000000"/>
                <w:szCs w:val="21"/>
                <w:highlight w:val="none"/>
              </w:rPr>
            </w:pPr>
            <w:r>
              <w:rPr>
                <w:rFonts w:hint="eastAsia" w:ascii="宋体" w:hAnsi="宋体" w:cs="宋体"/>
                <w:color w:val="000000"/>
                <w:szCs w:val="21"/>
                <w:highlight w:val="none"/>
              </w:rPr>
              <w:t>20-50</w:t>
            </w:r>
          </w:p>
        </w:tc>
      </w:tr>
      <w:tr w14:paraId="5960E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6E742E44">
            <w:pPr>
              <w:contextualSpacing/>
              <w:rPr>
                <w:rFonts w:ascii="宋体" w:hAnsi="宋体" w:cs="宋体"/>
                <w:color w:val="000000"/>
                <w:szCs w:val="21"/>
                <w:highlight w:val="none"/>
              </w:rPr>
            </w:pPr>
            <w:r>
              <w:rPr>
                <w:rFonts w:hint="eastAsia" w:ascii="宋体" w:hAnsi="宋体" w:cs="宋体"/>
                <w:color w:val="000000"/>
                <w:szCs w:val="21"/>
                <w:highlight w:val="none"/>
              </w:rPr>
              <w:t>其他活动场地</w:t>
            </w:r>
          </w:p>
        </w:tc>
        <w:tc>
          <w:tcPr>
            <w:tcW w:w="6804" w:type="dxa"/>
            <w:noWrap/>
            <w:vAlign w:val="center"/>
          </w:tcPr>
          <w:p w14:paraId="03FC88AE">
            <w:pPr>
              <w:contextualSpacing/>
              <w:rPr>
                <w:rFonts w:ascii="宋体" w:hAnsi="宋体" w:cs="宋体"/>
                <w:color w:val="000000"/>
                <w:szCs w:val="21"/>
                <w:highlight w:val="none"/>
              </w:rPr>
            </w:pPr>
            <w:r>
              <w:rPr>
                <w:rFonts w:hint="eastAsia" w:ascii="宋体" w:hAnsi="宋体" w:cs="宋体"/>
                <w:color w:val="000000"/>
                <w:szCs w:val="21"/>
                <w:highlight w:val="none"/>
              </w:rPr>
              <w:t>25-50</w:t>
            </w:r>
          </w:p>
        </w:tc>
      </w:tr>
      <w:tr w14:paraId="7A544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45BCAE59">
            <w:pPr>
              <w:contextualSpacing/>
              <w:rPr>
                <w:rFonts w:ascii="宋体" w:hAnsi="宋体" w:cs="宋体"/>
                <w:color w:val="000000"/>
                <w:szCs w:val="21"/>
                <w:highlight w:val="none"/>
              </w:rPr>
            </w:pPr>
            <w:r>
              <w:rPr>
                <w:rFonts w:hint="eastAsia" w:ascii="宋体" w:hAnsi="宋体" w:cs="宋体"/>
                <w:color w:val="000000"/>
                <w:szCs w:val="21"/>
                <w:highlight w:val="none"/>
              </w:rPr>
              <w:t>垂直变形/mm</w:t>
            </w:r>
          </w:p>
        </w:tc>
        <w:tc>
          <w:tcPr>
            <w:tcW w:w="6804" w:type="dxa"/>
            <w:noWrap/>
            <w:vAlign w:val="center"/>
          </w:tcPr>
          <w:p w14:paraId="6C22118A">
            <w:pPr>
              <w:contextualSpacing/>
              <w:rPr>
                <w:rFonts w:ascii="宋体" w:hAnsi="宋体" w:cs="宋体"/>
                <w:color w:val="000000"/>
                <w:szCs w:val="21"/>
                <w:highlight w:val="none"/>
              </w:rPr>
            </w:pPr>
            <w:r>
              <w:rPr>
                <w:rFonts w:hint="eastAsia" w:ascii="宋体" w:hAnsi="宋体" w:cs="宋体"/>
                <w:color w:val="000000"/>
                <w:szCs w:val="21"/>
                <w:highlight w:val="none"/>
              </w:rPr>
              <w:t>0.6 -3.0</w:t>
            </w:r>
          </w:p>
        </w:tc>
      </w:tr>
      <w:tr w14:paraId="6510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5D0B204C">
            <w:pPr>
              <w:contextualSpacing/>
              <w:rPr>
                <w:rFonts w:ascii="宋体" w:hAnsi="宋体" w:cs="宋体"/>
                <w:color w:val="000000"/>
                <w:szCs w:val="21"/>
                <w:highlight w:val="none"/>
              </w:rPr>
            </w:pPr>
            <w:r>
              <w:rPr>
                <w:rFonts w:hint="eastAsia" w:ascii="宋体" w:hAnsi="宋体" w:cs="宋体"/>
                <w:color w:val="000000"/>
                <w:szCs w:val="21"/>
                <w:highlight w:val="none"/>
              </w:rPr>
              <w:t>田径场地抗滑值(20'C)/BPN</w:t>
            </w:r>
          </w:p>
        </w:tc>
        <w:tc>
          <w:tcPr>
            <w:tcW w:w="6804" w:type="dxa"/>
            <w:noWrap/>
            <w:vAlign w:val="center"/>
          </w:tcPr>
          <w:p w14:paraId="1F4EC82D">
            <w:pPr>
              <w:contextualSpacing/>
              <w:rPr>
                <w:rFonts w:ascii="宋体" w:hAnsi="宋体" w:cs="宋体"/>
                <w:color w:val="000000"/>
                <w:szCs w:val="21"/>
                <w:highlight w:val="none"/>
              </w:rPr>
            </w:pPr>
            <w:r>
              <w:rPr>
                <w:rFonts w:hint="eastAsia" w:ascii="宋体" w:hAnsi="宋体" w:cs="宋体"/>
                <w:color w:val="000000"/>
                <w:szCs w:val="21"/>
                <w:highlight w:val="none"/>
              </w:rPr>
              <w:t>≧47(湿测）</w:t>
            </w:r>
          </w:p>
        </w:tc>
      </w:tr>
      <w:tr w14:paraId="23D4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01CF1506">
            <w:pPr>
              <w:contextualSpacing/>
              <w:rPr>
                <w:rFonts w:ascii="宋体" w:hAnsi="宋体" w:cs="宋体"/>
                <w:color w:val="000000"/>
                <w:szCs w:val="21"/>
                <w:highlight w:val="none"/>
              </w:rPr>
            </w:pPr>
            <w:r>
              <w:rPr>
                <w:rFonts w:hint="eastAsia" w:ascii="宋体" w:hAnsi="宋体" w:cs="宋体"/>
                <w:color w:val="000000"/>
                <w:szCs w:val="21"/>
                <w:highlight w:val="none"/>
              </w:rPr>
              <w:t>球类场地及其他活动场地抗滑值(20'C)/BPN</w:t>
            </w:r>
          </w:p>
        </w:tc>
        <w:tc>
          <w:tcPr>
            <w:tcW w:w="6804" w:type="dxa"/>
            <w:noWrap/>
            <w:vAlign w:val="center"/>
          </w:tcPr>
          <w:p w14:paraId="7C123E97">
            <w:pPr>
              <w:contextualSpacing/>
              <w:rPr>
                <w:rFonts w:ascii="宋体" w:hAnsi="宋体" w:cs="宋体"/>
                <w:color w:val="000000"/>
                <w:szCs w:val="21"/>
                <w:highlight w:val="none"/>
              </w:rPr>
            </w:pPr>
            <w:r>
              <w:rPr>
                <w:rFonts w:hint="eastAsia" w:ascii="宋体" w:hAnsi="宋体" w:cs="宋体"/>
                <w:color w:val="000000"/>
                <w:szCs w:val="21"/>
                <w:highlight w:val="none"/>
              </w:rPr>
              <w:t>80-110(千测）</w:t>
            </w:r>
          </w:p>
        </w:tc>
      </w:tr>
      <w:tr w14:paraId="21E5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2DAE5439">
            <w:pPr>
              <w:contextualSpacing/>
              <w:rPr>
                <w:rFonts w:ascii="宋体" w:hAnsi="宋体" w:cs="宋体"/>
                <w:color w:val="000000"/>
                <w:szCs w:val="21"/>
                <w:highlight w:val="none"/>
              </w:rPr>
            </w:pPr>
            <w:r>
              <w:rPr>
                <w:rFonts w:hint="eastAsia" w:ascii="宋体" w:hAnsi="宋体" w:cs="宋体"/>
                <w:color w:val="000000"/>
                <w:szCs w:val="21"/>
                <w:highlight w:val="none"/>
              </w:rPr>
              <w:t>渗水型面层拉伸强度/MPa</w:t>
            </w:r>
          </w:p>
        </w:tc>
        <w:tc>
          <w:tcPr>
            <w:tcW w:w="6804" w:type="dxa"/>
            <w:noWrap/>
            <w:vAlign w:val="center"/>
          </w:tcPr>
          <w:p w14:paraId="089FF482">
            <w:pPr>
              <w:contextualSpacing/>
              <w:rPr>
                <w:rFonts w:ascii="宋体" w:hAnsi="宋体" w:cs="宋体"/>
                <w:color w:val="000000"/>
                <w:szCs w:val="21"/>
                <w:highlight w:val="none"/>
              </w:rPr>
            </w:pPr>
            <w:r>
              <w:rPr>
                <w:rFonts w:hint="eastAsia" w:ascii="宋体" w:hAnsi="宋体" w:cs="宋体"/>
                <w:color w:val="000000"/>
                <w:szCs w:val="21"/>
                <w:highlight w:val="none"/>
              </w:rPr>
              <w:t>≧0.4</w:t>
            </w:r>
          </w:p>
        </w:tc>
      </w:tr>
      <w:tr w14:paraId="72A7A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245BCEE6">
            <w:pPr>
              <w:contextualSpacing/>
              <w:rPr>
                <w:rFonts w:ascii="宋体" w:hAnsi="宋体" w:cs="宋体"/>
                <w:color w:val="000000"/>
                <w:szCs w:val="21"/>
                <w:highlight w:val="none"/>
              </w:rPr>
            </w:pPr>
            <w:r>
              <w:rPr>
                <w:rFonts w:hint="eastAsia" w:ascii="宋体" w:hAnsi="宋体" w:cs="宋体"/>
                <w:color w:val="000000"/>
                <w:szCs w:val="21"/>
                <w:highlight w:val="none"/>
              </w:rPr>
              <w:t>非渗水型面层伸强度/MPa</w:t>
            </w:r>
          </w:p>
        </w:tc>
        <w:tc>
          <w:tcPr>
            <w:tcW w:w="6804" w:type="dxa"/>
            <w:noWrap/>
            <w:vAlign w:val="center"/>
          </w:tcPr>
          <w:p w14:paraId="68384807">
            <w:pPr>
              <w:contextualSpacing/>
              <w:rPr>
                <w:rFonts w:ascii="宋体" w:hAnsi="宋体" w:cs="宋体"/>
                <w:color w:val="000000"/>
                <w:szCs w:val="21"/>
                <w:highlight w:val="none"/>
              </w:rPr>
            </w:pPr>
            <w:r>
              <w:rPr>
                <w:rFonts w:hint="eastAsia" w:ascii="宋体" w:hAnsi="宋体" w:cs="宋体"/>
                <w:color w:val="000000"/>
                <w:szCs w:val="21"/>
                <w:highlight w:val="none"/>
              </w:rPr>
              <w:t>≧0.5</w:t>
            </w:r>
          </w:p>
        </w:tc>
      </w:tr>
      <w:tr w14:paraId="3A42D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679C5C98">
            <w:pPr>
              <w:contextualSpacing/>
              <w:rPr>
                <w:rFonts w:ascii="宋体" w:hAnsi="宋体" w:cs="宋体"/>
                <w:color w:val="000000"/>
                <w:szCs w:val="21"/>
                <w:highlight w:val="none"/>
              </w:rPr>
            </w:pPr>
            <w:r>
              <w:rPr>
                <w:rFonts w:hint="eastAsia" w:ascii="宋体" w:hAnsi="宋体" w:cs="宋体"/>
                <w:color w:val="000000"/>
                <w:szCs w:val="21"/>
                <w:highlight w:val="none"/>
              </w:rPr>
              <w:t>拉断伸长率／％ )</w:t>
            </w:r>
          </w:p>
        </w:tc>
        <w:tc>
          <w:tcPr>
            <w:tcW w:w="6804" w:type="dxa"/>
            <w:noWrap/>
            <w:vAlign w:val="center"/>
          </w:tcPr>
          <w:p w14:paraId="1414B371">
            <w:pPr>
              <w:contextualSpacing/>
              <w:rPr>
                <w:rFonts w:ascii="宋体" w:hAnsi="宋体" w:cs="宋体"/>
                <w:color w:val="000000"/>
                <w:szCs w:val="21"/>
                <w:highlight w:val="none"/>
              </w:rPr>
            </w:pPr>
            <w:r>
              <w:rPr>
                <w:rFonts w:hint="eastAsia" w:ascii="宋体" w:hAnsi="宋体" w:cs="宋体"/>
                <w:color w:val="000000"/>
                <w:szCs w:val="21"/>
                <w:highlight w:val="none"/>
              </w:rPr>
              <w:t>≧40</w:t>
            </w:r>
          </w:p>
        </w:tc>
      </w:tr>
      <w:tr w14:paraId="2D9D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6CD64509">
            <w:pPr>
              <w:contextualSpacing/>
              <w:rPr>
                <w:rFonts w:ascii="宋体" w:hAnsi="宋体" w:cs="宋体"/>
                <w:color w:val="000000"/>
                <w:szCs w:val="21"/>
                <w:highlight w:val="none"/>
              </w:rPr>
            </w:pPr>
            <w:r>
              <w:rPr>
                <w:rFonts w:hint="eastAsia" w:ascii="宋体" w:hAnsi="宋体" w:cs="宋体"/>
                <w:color w:val="000000"/>
                <w:szCs w:val="21"/>
                <w:highlight w:val="none"/>
              </w:rPr>
              <w:t>阻燃性能／级</w:t>
            </w:r>
          </w:p>
        </w:tc>
        <w:tc>
          <w:tcPr>
            <w:tcW w:w="6804" w:type="dxa"/>
            <w:noWrap/>
            <w:vAlign w:val="center"/>
          </w:tcPr>
          <w:p w14:paraId="315788AF">
            <w:pPr>
              <w:contextualSpacing/>
              <w:rPr>
                <w:rFonts w:ascii="宋体" w:hAnsi="宋体" w:cs="宋体"/>
                <w:color w:val="000000"/>
                <w:szCs w:val="21"/>
                <w:highlight w:val="none"/>
              </w:rPr>
            </w:pPr>
            <w:r>
              <w:rPr>
                <w:rFonts w:hint="eastAsia" w:ascii="宋体" w:hAnsi="宋体" w:cs="宋体"/>
                <w:color w:val="000000"/>
                <w:szCs w:val="21"/>
                <w:highlight w:val="none"/>
              </w:rPr>
              <w:t xml:space="preserve"> I</w:t>
            </w:r>
          </w:p>
        </w:tc>
      </w:tr>
      <w:tr w14:paraId="5AB8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1D72323E">
            <w:pPr>
              <w:contextualSpacing/>
              <w:rPr>
                <w:rFonts w:ascii="宋体" w:hAnsi="宋体" w:cs="宋体"/>
                <w:color w:val="000000"/>
                <w:szCs w:val="21"/>
                <w:highlight w:val="none"/>
              </w:rPr>
            </w:pPr>
            <w:r>
              <w:rPr>
                <w:rFonts w:hint="eastAsia" w:ascii="宋体" w:hAnsi="宋体" w:cs="宋体"/>
                <w:color w:val="000000"/>
                <w:szCs w:val="21"/>
                <w:highlight w:val="none"/>
              </w:rPr>
              <w:t>有害物质限量及气味要求</w:t>
            </w:r>
          </w:p>
        </w:tc>
        <w:tc>
          <w:tcPr>
            <w:tcW w:w="6804" w:type="dxa"/>
            <w:noWrap/>
            <w:vAlign w:val="center"/>
          </w:tcPr>
          <w:p w14:paraId="4CF1EB22">
            <w:pPr>
              <w:contextualSpacing/>
              <w:rPr>
                <w:rFonts w:ascii="宋体" w:hAnsi="宋体" w:cs="宋体"/>
                <w:color w:val="000000"/>
                <w:szCs w:val="21"/>
                <w:highlight w:val="none"/>
              </w:rPr>
            </w:pPr>
            <w:r>
              <w:rPr>
                <w:rFonts w:hint="eastAsia" w:ascii="宋体" w:hAnsi="宋体" w:cs="宋体"/>
                <w:color w:val="000000"/>
                <w:szCs w:val="21"/>
                <w:highlight w:val="none"/>
              </w:rPr>
              <w:t>1、3种邻苯二甲酸酕类化合物 (DBP 、 B EHP) 总和/ (g/kg )≦1.0；</w:t>
            </w:r>
          </w:p>
          <w:p w14:paraId="3DB5AA6B">
            <w:pPr>
              <w:contextualSpacing/>
              <w:rPr>
                <w:rFonts w:ascii="宋体" w:hAnsi="宋体" w:cs="宋体"/>
                <w:color w:val="000000"/>
                <w:szCs w:val="21"/>
                <w:highlight w:val="none"/>
              </w:rPr>
            </w:pPr>
            <w:r>
              <w:rPr>
                <w:rFonts w:hint="eastAsia" w:ascii="宋体" w:hAnsi="宋体" w:cs="宋体"/>
                <w:color w:val="000000"/>
                <w:szCs w:val="21"/>
                <w:highlight w:val="none"/>
              </w:rPr>
              <w:t>2、3 种邻苯二甲酸酕类化合物 (DNOP 、 DINP 、 DIDP) 总和/(g/kg)≦1.0；</w:t>
            </w:r>
          </w:p>
          <w:p w14:paraId="54E21454">
            <w:pPr>
              <w:contextualSpacing/>
              <w:rPr>
                <w:rFonts w:ascii="宋体" w:hAnsi="宋体" w:cs="宋体"/>
                <w:color w:val="000000"/>
                <w:szCs w:val="21"/>
                <w:highlight w:val="none"/>
              </w:rPr>
            </w:pPr>
            <w:r>
              <w:rPr>
                <w:rFonts w:hint="eastAsia" w:ascii="宋体" w:hAnsi="宋体" w:cs="宋体"/>
                <w:color w:val="000000"/>
                <w:szCs w:val="21"/>
                <w:highlight w:val="none"/>
              </w:rPr>
              <w:t>3、18 种多环芳经总和口/(mg/kg)≦50；</w:t>
            </w:r>
          </w:p>
          <w:p w14:paraId="1E35BE16">
            <w:pPr>
              <w:contextualSpacing/>
              <w:rPr>
                <w:rFonts w:ascii="宋体" w:hAnsi="宋体" w:cs="宋体"/>
                <w:color w:val="000000"/>
                <w:szCs w:val="21"/>
                <w:highlight w:val="none"/>
              </w:rPr>
            </w:pPr>
            <w:r>
              <w:rPr>
                <w:rFonts w:hint="eastAsia" w:ascii="宋体" w:hAnsi="宋体" w:cs="宋体"/>
                <w:color w:val="000000"/>
                <w:szCs w:val="21"/>
                <w:highlight w:val="none"/>
              </w:rPr>
              <w:t>4、苯并[a]芘 /(mg/kg)≦1.0；</w:t>
            </w:r>
          </w:p>
          <w:p w14:paraId="75C211A3">
            <w:pPr>
              <w:contextualSpacing/>
              <w:rPr>
                <w:rFonts w:ascii="宋体" w:hAnsi="宋体" w:cs="宋体"/>
                <w:color w:val="000000"/>
                <w:szCs w:val="21"/>
                <w:highlight w:val="none"/>
              </w:rPr>
            </w:pPr>
            <w:r>
              <w:rPr>
                <w:rFonts w:hint="eastAsia" w:ascii="宋体" w:hAnsi="宋体" w:cs="宋体"/>
                <w:color w:val="000000"/>
                <w:szCs w:val="21"/>
                <w:highlight w:val="none"/>
              </w:rPr>
              <w:t>5、短链氯化石蜡 C10 -C13) /（g/kg）≦1.5；</w:t>
            </w:r>
          </w:p>
          <w:p w14:paraId="71FC6063">
            <w:pPr>
              <w:contextualSpacing/>
              <w:rPr>
                <w:rFonts w:ascii="宋体" w:hAnsi="宋体" w:cs="宋体"/>
                <w:color w:val="000000"/>
                <w:szCs w:val="21"/>
                <w:highlight w:val="none"/>
              </w:rPr>
            </w:pPr>
            <w:r>
              <w:rPr>
                <w:rFonts w:hint="eastAsia" w:ascii="宋体" w:hAnsi="宋体" w:cs="宋体"/>
                <w:color w:val="000000"/>
                <w:szCs w:val="21"/>
                <w:highlight w:val="none"/>
              </w:rPr>
              <w:t>6、4 ,4'- 二氨基 -3,3'- 二氯二苯甲烧 （MOCA）/ (g/kg) ≦1.0；</w:t>
            </w:r>
          </w:p>
          <w:p w14:paraId="4ED466E3">
            <w:pPr>
              <w:numPr>
                <w:ilvl w:val="0"/>
                <w:numId w:val="5"/>
              </w:numPr>
              <w:contextualSpacing/>
              <w:rPr>
                <w:rFonts w:ascii="宋体" w:hAnsi="宋体" w:cs="宋体"/>
                <w:color w:val="000000"/>
                <w:szCs w:val="21"/>
                <w:highlight w:val="none"/>
              </w:rPr>
            </w:pPr>
            <w:r>
              <w:rPr>
                <w:rFonts w:hint="eastAsia" w:ascii="宋体" w:hAnsi="宋体" w:cs="宋体"/>
                <w:color w:val="000000"/>
                <w:szCs w:val="21"/>
                <w:highlight w:val="none"/>
              </w:rPr>
              <w:t>游离甲苯二异氰酸酯 (TDI) 和游离六亚甲基二异氰酸酯 (HDI) 总和/(g/kg)≦0.2；</w:t>
            </w:r>
          </w:p>
          <w:p w14:paraId="04AF04B6">
            <w:pPr>
              <w:numPr>
                <w:ilvl w:val="0"/>
                <w:numId w:val="5"/>
              </w:numPr>
              <w:contextualSpacing/>
              <w:rPr>
                <w:rFonts w:ascii="宋体" w:hAnsi="宋体" w:cs="宋体"/>
                <w:color w:val="000000"/>
                <w:szCs w:val="21"/>
                <w:highlight w:val="none"/>
              </w:rPr>
            </w:pPr>
            <w:r>
              <w:rPr>
                <w:rFonts w:hint="eastAsia" w:ascii="宋体" w:hAnsi="宋体" w:cs="宋体"/>
                <w:color w:val="000000"/>
                <w:szCs w:val="21"/>
                <w:highlight w:val="none"/>
              </w:rPr>
              <w:t>游离二苯基甲烷二异氰酸酯 (MDI)/(g/kg)≦0.1；</w:t>
            </w:r>
          </w:p>
          <w:p w14:paraId="2B9230C1">
            <w:pPr>
              <w:contextualSpacing/>
              <w:rPr>
                <w:rFonts w:ascii="宋体" w:hAnsi="宋体" w:cs="宋体"/>
                <w:color w:val="000000"/>
                <w:szCs w:val="21"/>
                <w:highlight w:val="none"/>
              </w:rPr>
            </w:pPr>
            <w:r>
              <w:rPr>
                <w:rFonts w:hint="eastAsia" w:ascii="宋体" w:hAnsi="宋体" w:cs="宋体"/>
                <w:color w:val="000000"/>
                <w:szCs w:val="21"/>
                <w:highlight w:val="none"/>
              </w:rPr>
              <w:t>9、可溶性铅 /(mg/kg)≦50；</w:t>
            </w:r>
          </w:p>
          <w:p w14:paraId="69C6A7E1">
            <w:pPr>
              <w:contextualSpacing/>
              <w:rPr>
                <w:rFonts w:ascii="宋体" w:hAnsi="宋体" w:cs="宋体"/>
                <w:color w:val="000000"/>
                <w:szCs w:val="21"/>
                <w:highlight w:val="none"/>
              </w:rPr>
            </w:pPr>
            <w:r>
              <w:rPr>
                <w:rFonts w:hint="eastAsia" w:ascii="宋体" w:hAnsi="宋体" w:cs="宋体"/>
                <w:color w:val="000000"/>
                <w:szCs w:val="21"/>
                <w:highlight w:val="none"/>
              </w:rPr>
              <w:t>10、可溶性镉 /(mg/kg)≦10；</w:t>
            </w:r>
          </w:p>
          <w:p w14:paraId="765AF6CC">
            <w:pPr>
              <w:contextualSpacing/>
              <w:rPr>
                <w:rFonts w:ascii="宋体" w:hAnsi="宋体" w:cs="宋体"/>
                <w:color w:val="000000"/>
                <w:szCs w:val="21"/>
                <w:highlight w:val="none"/>
              </w:rPr>
            </w:pPr>
            <w:r>
              <w:rPr>
                <w:rFonts w:hint="eastAsia" w:ascii="宋体" w:hAnsi="宋体" w:cs="宋体"/>
                <w:color w:val="000000"/>
                <w:szCs w:val="21"/>
                <w:highlight w:val="none"/>
              </w:rPr>
              <w:t>11、可溶性铬 /(mg/kg)≦10；</w:t>
            </w:r>
          </w:p>
          <w:p w14:paraId="46A372F9">
            <w:pPr>
              <w:contextualSpacing/>
              <w:rPr>
                <w:rFonts w:ascii="宋体" w:hAnsi="宋体" w:cs="宋体"/>
                <w:color w:val="000000"/>
                <w:szCs w:val="21"/>
                <w:highlight w:val="none"/>
              </w:rPr>
            </w:pPr>
            <w:r>
              <w:rPr>
                <w:rFonts w:hint="eastAsia" w:ascii="宋体" w:hAnsi="宋体" w:cs="宋体"/>
                <w:color w:val="000000"/>
                <w:szCs w:val="21"/>
                <w:highlight w:val="none"/>
              </w:rPr>
              <w:t>12、可溶性汞 /(mg/kg) ≦2；</w:t>
            </w:r>
          </w:p>
          <w:p w14:paraId="5D847948">
            <w:pPr>
              <w:contextualSpacing/>
              <w:rPr>
                <w:rFonts w:ascii="宋体" w:hAnsi="宋体" w:cs="宋体"/>
                <w:color w:val="000000"/>
                <w:szCs w:val="21"/>
                <w:highlight w:val="none"/>
              </w:rPr>
            </w:pPr>
            <w:r>
              <w:rPr>
                <w:rFonts w:hint="eastAsia" w:ascii="宋体" w:hAnsi="宋体" w:cs="宋体"/>
                <w:color w:val="000000"/>
                <w:szCs w:val="21"/>
                <w:highlight w:val="none"/>
              </w:rPr>
              <w:t>13、总挥发性有机化合物 (TVOC)[mg/(m 2 • h)]≦5.0；</w:t>
            </w:r>
          </w:p>
          <w:p w14:paraId="08215C33">
            <w:pPr>
              <w:contextualSpacing/>
              <w:rPr>
                <w:rFonts w:ascii="宋体" w:hAnsi="宋体" w:cs="宋体"/>
                <w:color w:val="000000"/>
                <w:szCs w:val="21"/>
                <w:highlight w:val="none"/>
              </w:rPr>
            </w:pPr>
            <w:r>
              <w:rPr>
                <w:rFonts w:hint="eastAsia" w:ascii="宋体" w:hAnsi="宋体" w:cs="宋体"/>
                <w:color w:val="000000"/>
                <w:szCs w:val="21"/>
                <w:highlight w:val="none"/>
              </w:rPr>
              <w:t>14、甲醛 /[mg/(m 2 • h)]  ≦o.4；</w:t>
            </w:r>
          </w:p>
          <w:p w14:paraId="2985BDE7">
            <w:pPr>
              <w:contextualSpacing/>
              <w:rPr>
                <w:rFonts w:ascii="宋体" w:hAnsi="宋体" w:cs="宋体"/>
                <w:color w:val="000000"/>
                <w:szCs w:val="21"/>
                <w:highlight w:val="none"/>
              </w:rPr>
            </w:pPr>
            <w:r>
              <w:rPr>
                <w:rFonts w:hint="eastAsia" w:ascii="宋体" w:hAnsi="宋体" w:cs="宋体"/>
                <w:color w:val="000000"/>
                <w:szCs w:val="21"/>
                <w:highlight w:val="none"/>
              </w:rPr>
              <w:t>15、苯 /[mg/(m'• h)]≦0.1；</w:t>
            </w:r>
          </w:p>
          <w:p w14:paraId="4C8CC107">
            <w:pPr>
              <w:contextualSpacing/>
              <w:rPr>
                <w:rFonts w:ascii="宋体" w:hAnsi="宋体" w:cs="宋体"/>
                <w:color w:val="000000"/>
                <w:szCs w:val="21"/>
                <w:highlight w:val="none"/>
              </w:rPr>
            </w:pPr>
            <w:r>
              <w:rPr>
                <w:rFonts w:hint="eastAsia" w:ascii="宋体" w:hAnsi="宋体" w:cs="宋体"/>
                <w:color w:val="000000"/>
                <w:szCs w:val="21"/>
                <w:highlight w:val="none"/>
              </w:rPr>
              <w:t>16、甲苯、二甲苯和乙苯总和 /[mg/(m 2 • h)] ≦1.0；</w:t>
            </w:r>
          </w:p>
          <w:p w14:paraId="38B9EC80">
            <w:pPr>
              <w:contextualSpacing/>
              <w:rPr>
                <w:rFonts w:ascii="宋体" w:hAnsi="宋体" w:cs="宋体"/>
                <w:color w:val="000000"/>
                <w:szCs w:val="21"/>
                <w:highlight w:val="none"/>
              </w:rPr>
            </w:pPr>
            <w:r>
              <w:rPr>
                <w:rFonts w:hint="eastAsia" w:ascii="宋体" w:hAnsi="宋体" w:cs="宋体"/>
                <w:color w:val="000000"/>
                <w:szCs w:val="21"/>
                <w:highlight w:val="none"/>
              </w:rPr>
              <w:t>17、二硫化碳 /[mg/(m2 • h)]≦7.0；</w:t>
            </w:r>
          </w:p>
          <w:p w14:paraId="4EFA7E91">
            <w:pPr>
              <w:contextualSpacing/>
              <w:rPr>
                <w:rFonts w:ascii="宋体" w:hAnsi="宋体" w:cs="宋体"/>
                <w:color w:val="000000"/>
                <w:szCs w:val="21"/>
                <w:highlight w:val="none"/>
              </w:rPr>
            </w:pPr>
            <w:r>
              <w:rPr>
                <w:rFonts w:hint="eastAsia" w:ascii="宋体" w:hAnsi="宋体" w:cs="宋体"/>
                <w:color w:val="000000"/>
                <w:szCs w:val="21"/>
                <w:highlight w:val="none"/>
              </w:rPr>
              <w:t>18、气味等级／级≦3；</w:t>
            </w:r>
          </w:p>
        </w:tc>
      </w:tr>
      <w:tr w14:paraId="174AE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5F7EE1DC">
            <w:pPr>
              <w:contextualSpacing/>
              <w:rPr>
                <w:rFonts w:ascii="宋体" w:hAnsi="宋体" w:cs="宋体"/>
                <w:color w:val="000000"/>
                <w:szCs w:val="21"/>
                <w:highlight w:val="none"/>
              </w:rPr>
            </w:pPr>
            <w:r>
              <w:rPr>
                <w:rFonts w:hint="eastAsia" w:ascii="宋体" w:hAnsi="宋体" w:cs="宋体"/>
                <w:color w:val="000000"/>
                <w:szCs w:val="21"/>
                <w:highlight w:val="none"/>
              </w:rPr>
              <w:t>现浇渗水型面层、非渗水型面层品牌要求（推荐）</w:t>
            </w:r>
          </w:p>
        </w:tc>
        <w:tc>
          <w:tcPr>
            <w:tcW w:w="6804" w:type="dxa"/>
            <w:noWrap/>
            <w:vAlign w:val="center"/>
          </w:tcPr>
          <w:p w14:paraId="5AFEA29B">
            <w:pPr>
              <w:contextualSpacing/>
              <w:rPr>
                <w:rFonts w:ascii="宋体" w:hAnsi="宋体" w:cs="宋体"/>
                <w:color w:val="000000"/>
                <w:szCs w:val="21"/>
                <w:highlight w:val="none"/>
              </w:rPr>
            </w:pPr>
            <w:r>
              <w:rPr>
                <w:rFonts w:hint="eastAsia" w:ascii="宋体" w:hAnsi="宋体" w:cs="宋体"/>
                <w:color w:val="000000"/>
                <w:szCs w:val="21"/>
                <w:highlight w:val="none"/>
              </w:rPr>
              <w:t>长诺、研昊、长河。</w:t>
            </w:r>
          </w:p>
        </w:tc>
      </w:tr>
      <w:tr w14:paraId="1ECF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197" w:type="dxa"/>
            <w:noWrap/>
            <w:vAlign w:val="center"/>
          </w:tcPr>
          <w:p w14:paraId="35AE86D7">
            <w:pPr>
              <w:contextualSpacing/>
              <w:rPr>
                <w:rFonts w:ascii="宋体" w:hAnsi="宋体" w:cs="宋体"/>
                <w:color w:val="000000"/>
                <w:szCs w:val="21"/>
                <w:highlight w:val="none"/>
              </w:rPr>
            </w:pPr>
            <w:r>
              <w:rPr>
                <w:rFonts w:hint="eastAsia" w:ascii="宋体" w:hAnsi="宋体" w:cs="宋体"/>
                <w:color w:val="000000"/>
                <w:szCs w:val="21"/>
                <w:highlight w:val="none"/>
              </w:rPr>
              <w:t>预制型面层品牌要求（推荐）</w:t>
            </w:r>
          </w:p>
        </w:tc>
        <w:tc>
          <w:tcPr>
            <w:tcW w:w="6804" w:type="dxa"/>
            <w:noWrap/>
            <w:vAlign w:val="center"/>
          </w:tcPr>
          <w:p w14:paraId="3B36609E">
            <w:pPr>
              <w:contextualSpacing/>
              <w:rPr>
                <w:rFonts w:ascii="宋体" w:hAnsi="宋体" w:cs="宋体"/>
                <w:color w:val="000000"/>
                <w:szCs w:val="21"/>
                <w:highlight w:val="none"/>
              </w:rPr>
            </w:pPr>
            <w:r>
              <w:rPr>
                <w:rFonts w:hint="eastAsia" w:ascii="宋体" w:hAnsi="宋体" w:cs="宋体"/>
                <w:color w:val="000000"/>
                <w:szCs w:val="21"/>
                <w:highlight w:val="none"/>
              </w:rPr>
              <w:t>飞步、同欣(广州)、瑞弗（常州）、亿盛（山东）。</w:t>
            </w:r>
          </w:p>
        </w:tc>
      </w:tr>
    </w:tbl>
    <w:p w14:paraId="4DB90F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CDEF">
    <w:pPr>
      <w:pStyle w:val="6"/>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7"/>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B5E306ED"/>
    <w:multiLevelType w:val="multilevel"/>
    <w:tmpl w:val="B5E306ED"/>
    <w:lvl w:ilvl="0" w:tentative="0">
      <w:start w:val="4"/>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0248C179"/>
    <w:multiLevelType w:val="multilevel"/>
    <w:tmpl w:val="0248C179"/>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3">
    <w:nsid w:val="03D62ECE"/>
    <w:multiLevelType w:val="multilevel"/>
    <w:tmpl w:val="03D62ECE"/>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4">
    <w:nsid w:val="72183CF9"/>
    <w:multiLevelType w:val="multilevel"/>
    <w:tmpl w:val="72183CF9"/>
    <w:lvl w:ilvl="0" w:tentative="0">
      <w:start w:val="1"/>
      <w:numFmt w:val="decimal"/>
      <w:suff w:val="nothing"/>
      <w:lvlText w:val="%1、"/>
      <w:lvlJc w:val="left"/>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1"/>
  </w:num>
  <w:num w:numId="2">
    <w:abstractNumId w:val="3"/>
    <w:lvlOverride w:ilvl="0">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549CC"/>
    <w:rsid w:val="0B8C56C0"/>
    <w:rsid w:val="0F47233E"/>
    <w:rsid w:val="13285B03"/>
    <w:rsid w:val="13C54541"/>
    <w:rsid w:val="13F50AFB"/>
    <w:rsid w:val="1A370594"/>
    <w:rsid w:val="1A69031C"/>
    <w:rsid w:val="23B95E70"/>
    <w:rsid w:val="25890399"/>
    <w:rsid w:val="25E46AA9"/>
    <w:rsid w:val="2760611B"/>
    <w:rsid w:val="2C787481"/>
    <w:rsid w:val="33641229"/>
    <w:rsid w:val="40A33FF9"/>
    <w:rsid w:val="40FE4A6B"/>
    <w:rsid w:val="49267254"/>
    <w:rsid w:val="4C1C7BF5"/>
    <w:rsid w:val="551E4FE2"/>
    <w:rsid w:val="5C076A71"/>
    <w:rsid w:val="5C8549CC"/>
    <w:rsid w:val="5D902A97"/>
    <w:rsid w:val="67AA2321"/>
    <w:rsid w:val="691D7388"/>
    <w:rsid w:val="6C9C1458"/>
    <w:rsid w:val="6EC72090"/>
    <w:rsid w:val="71A22116"/>
    <w:rsid w:val="739C1D3D"/>
    <w:rsid w:val="78D8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文本121"/>
    <w:basedOn w:val="1"/>
    <w:qFormat/>
    <w:uiPriority w:val="0"/>
    <w:rPr>
      <w:rFonts w:ascii="楷体_GB2312" w:hAnsi="Arial" w:eastAsia="楷体_GB2312"/>
      <w:sz w:val="28"/>
      <w:szCs w:val="28"/>
    </w:rPr>
  </w:style>
  <w:style w:type="paragraph" w:customStyle="1" w:styleId="5">
    <w:name w:val="标题 11"/>
    <w:basedOn w:val="1"/>
    <w:next w:val="1"/>
    <w:qFormat/>
    <w:uiPriority w:val="0"/>
    <w:pPr>
      <w:keepNext/>
      <w:jc w:val="center"/>
      <w:outlineLvl w:val="0"/>
    </w:pPr>
    <w:rPr>
      <w:rFonts w:ascii="楷体_GB2312" w:eastAsia="楷体_GB2312"/>
      <w:sz w:val="28"/>
      <w:szCs w:val="28"/>
    </w:rPr>
  </w:style>
  <w:style w:type="paragraph" w:customStyle="1" w:styleId="6">
    <w:name w:val="Footer1"/>
    <w:basedOn w:val="1"/>
    <w:unhideWhenUsed/>
    <w:qFormat/>
    <w:uiPriority w:val="99"/>
    <w:pPr>
      <w:tabs>
        <w:tab w:val="center" w:pos="7143"/>
        <w:tab w:val="right" w:pos="14287"/>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8644</Words>
  <Characters>8892</Characters>
  <Lines>0</Lines>
  <Paragraphs>0</Paragraphs>
  <TotalTime>0</TotalTime>
  <ScaleCrop>false</ScaleCrop>
  <LinksUpToDate>false</LinksUpToDate>
  <CharactersWithSpaces>9234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2025-09-25T08:10:00Z</dcterms:created>
  <dc:creator>一抹清茶</dc:creator>
  <cp:lastModifiedBy>陈小晨</cp:lastModifiedBy>
  <dcterms:modified xsi:type="dcterms:W3CDTF">2025-10-29T03:57:16Z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40359837923A4C97B065C1EDDA9FE5B4_13</vt:lpwstr>
  </property>
  <property fmtid="{D5CDD505-2E9C-101B-9397-08002B2CF9AE}" pid="4" name="KSOTemplateDocerSaveRecord">
    <vt:lpwstr>eyJoZGlkIjoiODM2NzFmNjJiYTlhNTFmNmE1YzJiNjdmN2Q2ODNhN2MiLCJ1c2VySWQiOiIzMDY0OTk4NTkifQ==</vt:lpwstr>
  </property>
</Properties>
</file>