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sz w:val="100"/>
          <w:szCs w:val="100"/>
          <w:lang w:val="zh-CN"/>
        </w:rPr>
      </w:pPr>
      <w:r>
        <w:rPr>
          <w:rFonts w:hint="eastAsia" w:ascii="宋体" w:hAnsi="宋体"/>
          <w:sz w:val="100"/>
          <w:szCs w:val="100"/>
          <w:lang w:val="zh-CN"/>
        </w:rPr>
      </w:r>
      <w:r/>
    </w:p>
    <w:p>
      <w:pPr>
        <w:jc w:val="center"/>
        <w:spacing w:line="731" w:lineRule="exact"/>
        <w:rPr>
          <w:rFonts w:hint="eastAsia" w:ascii="宋体" w:hAnsi="宋体" w:cs="黑体"/>
          <w:sz w:val="64"/>
          <w:szCs w:val="100"/>
          <w:lang w:val="zh-CN"/>
        </w:rPr>
      </w:pPr>
      <w:r>
        <w:rPr>
          <w:rFonts w:hint="eastAsia" w:ascii="宋体" w:hAnsi="宋体" w:cs="黑体"/>
          <w:sz w:val="64"/>
          <w:szCs w:val="100"/>
          <w:lang w:val="zh-CN"/>
        </w:rPr>
      </w:r>
      <w:r/>
    </w:p>
    <w:p>
      <w:pPr>
        <w:spacing w:line="98" w:lineRule="exact"/>
        <w:rPr>
          <w:rFonts w:hint="eastAsia" w:ascii="宋体" w:hAnsi="宋体" w:cs="黑体"/>
          <w:sz w:val="24"/>
        </w:rPr>
      </w:pPr>
      <w:r>
        <w:rPr>
          <w:rFonts w:hint="eastAsia" w:ascii="宋体" w:hAnsi="宋体" w:cs="黑体"/>
          <w:sz w:val="24"/>
        </w:rPr>
      </w:r>
      <w:r/>
    </w:p>
    <w:p>
      <w:pPr>
        <w:jc w:val="center"/>
        <w:rPr>
          <w:rFonts w:hint="eastAsia" w:ascii="宋体" w:hAnsi="宋体"/>
        </w:rPr>
      </w:pPr>
      <w:r>
        <w:rPr>
          <w:rFonts w:ascii="宋体" w:hAnsi="宋体" w:cs="黑体"/>
          <w:sz w:val="64"/>
        </w:rPr>
        <w:t xml:space="preserve">竞争性磋商文件</w:t>
      </w:r>
      <w:r/>
    </w:p>
    <w:p>
      <w:pPr>
        <w:rPr>
          <w:rFonts w:hint="eastAsia" w:ascii="宋体" w:hAnsi="宋体"/>
          <w:sz w:val="32"/>
          <w:szCs w:val="32"/>
          <w:lang w:val="zh-CN"/>
        </w:rPr>
      </w:pPr>
      <w:r>
        <w:rPr>
          <w:rFonts w:hint="eastAsia" w:ascii="宋体" w:hAnsi="宋体"/>
          <w:sz w:val="32"/>
          <w:szCs w:val="32"/>
          <w:lang w:val="zh-CN"/>
        </w:rPr>
      </w:r>
      <w:r/>
    </w:p>
    <w:p>
      <w:pPr>
        <w:rPr>
          <w:rFonts w:hint="eastAsia" w:ascii="宋体" w:hAnsi="宋体"/>
          <w:sz w:val="32"/>
          <w:szCs w:val="32"/>
          <w:lang w:val="zh-CN"/>
        </w:rPr>
      </w:pPr>
      <w:r>
        <w:rPr>
          <w:rFonts w:hint="eastAsia" w:ascii="宋体" w:hAnsi="宋体"/>
          <w:sz w:val="32"/>
          <w:szCs w:val="32"/>
          <w:lang w:val="zh-CN"/>
        </w:rPr>
      </w:r>
      <w:r/>
    </w:p>
    <w:p>
      <w:pPr>
        <w:rPr>
          <w:rFonts w:hint="eastAsia" w:ascii="宋体" w:hAnsi="宋体"/>
          <w:sz w:val="32"/>
          <w:szCs w:val="32"/>
          <w:lang w:val="zh-CN"/>
        </w:rPr>
      </w:pPr>
      <w:r>
        <w:rPr>
          <w:rFonts w:hint="eastAsia" w:ascii="宋体" w:hAnsi="宋体"/>
          <w:sz w:val="32"/>
          <w:szCs w:val="32"/>
          <w:lang w:val="zh-CN"/>
        </w:rPr>
      </w:r>
      <w:r/>
    </w:p>
    <w:p>
      <w:pPr>
        <w:ind w:firstLine="1080"/>
        <w:jc w:val="left"/>
        <w:spacing w:line="700" w:lineRule="exact"/>
        <w:widowControl/>
        <w:rPr>
          <w:rFonts w:hint="eastAsia" w:ascii="宋体" w:hAnsi="宋体"/>
        </w:rPr>
      </w:pPr>
      <w:r>
        <w:rPr>
          <w:rFonts w:hint="eastAsia" w:ascii="宋体" w:hAnsi="宋体" w:cs="黑体"/>
          <w:sz w:val="36"/>
          <w:lang w:val="zh-CN"/>
        </w:rPr>
        <w:t xml:space="preserve">项目编号：</w:t>
      </w:r>
      <w:r>
        <w:rPr>
          <w:rFonts w:ascii="宋体" w:hAnsi="宋体" w:cs="黑体"/>
          <w:sz w:val="36"/>
        </w:rPr>
        <w:t xml:space="preserve">JSZC-320116-JZHH-C2026-0001</w:t>
      </w:r>
      <w:r/>
    </w:p>
    <w:p>
      <w:pPr>
        <w:ind w:left="2884" w:hanging="1800"/>
        <w:jc w:val="left"/>
        <w:spacing w:line="700" w:lineRule="exact"/>
        <w:widowControl/>
        <w:rPr>
          <w:rFonts w:hint="eastAsia" w:ascii="宋体" w:hAnsi="宋体"/>
        </w:rPr>
      </w:pPr>
      <w:r>
        <w:rPr>
          <w:rFonts w:hint="eastAsia" w:ascii="宋体" w:hAnsi="宋体" w:cs="黑体"/>
          <w:sz w:val="36"/>
          <w:lang w:val="zh-CN"/>
        </w:rPr>
        <w:t xml:space="preserve">项目名称：</w:t>
      </w:r>
      <w:r>
        <w:rPr>
          <w:rFonts w:hint="eastAsia" w:ascii="宋体" w:hAnsi="宋体" w:cs="黑体"/>
          <w:sz w:val="36"/>
          <w:lang w:val="zh-CN"/>
        </w:rPr>
        <w:t xml:space="preserve">2026年</w:t>
      </w:r>
      <w:r>
        <w:rPr>
          <w:rFonts w:hint="eastAsia" w:ascii="宋体" w:hAnsi="宋体" w:cs="黑体"/>
          <w:sz w:val="36"/>
          <w:lang w:val="zh-CN"/>
        </w:rPr>
        <w:t xml:space="preserve">“三乱”清理市场化运作服务外包采购项目</w:t>
      </w:r>
      <w:r/>
    </w:p>
    <w:p>
      <w:pPr>
        <w:ind w:firstLine="1080"/>
        <w:jc w:val="left"/>
        <w:spacing w:line="700" w:lineRule="exact"/>
        <w:widowControl/>
        <w:rPr>
          <w:rFonts w:hint="eastAsia" w:ascii="宋体" w:hAnsi="宋体" w:cs="黑体"/>
          <w:sz w:val="36"/>
          <w:lang w:val="zh-CN"/>
        </w:rPr>
      </w:pPr>
      <w:r>
        <w:rPr>
          <w:rFonts w:hint="eastAsia" w:ascii="宋体" w:hAnsi="宋体" w:cs="黑体"/>
          <w:sz w:val="36"/>
          <w:lang w:val="zh-CN"/>
        </w:rPr>
      </w:r>
      <w:r/>
    </w:p>
    <w:p>
      <w:pPr>
        <w:jc w:val="left"/>
        <w:spacing w:line="290" w:lineRule="exact"/>
        <w:rPr>
          <w:rFonts w:hint="eastAsia" w:ascii="宋体" w:hAnsi="宋体" w:cs="黑体"/>
          <w:sz w:val="24"/>
        </w:rPr>
      </w:pPr>
      <w:r>
        <w:rPr>
          <w:rFonts w:hint="eastAsia" w:ascii="宋体" w:hAnsi="宋体" w:cs="黑体"/>
          <w:sz w:val="24"/>
        </w:rPr>
      </w:r>
      <w:r/>
    </w:p>
    <w:p>
      <w:pPr>
        <w:ind w:firstLine="1080"/>
        <w:jc w:val="left"/>
        <w:spacing w:line="411" w:lineRule="exact"/>
        <w:rPr>
          <w:rFonts w:hint="eastAsia" w:ascii="宋体" w:hAnsi="宋体" w:cs="黑体"/>
          <w:sz w:val="36"/>
        </w:rPr>
      </w:pPr>
      <w:r>
        <w:rPr>
          <w:rFonts w:hint="eastAsia" w:ascii="宋体" w:hAnsi="宋体" w:cs="黑体"/>
          <w:sz w:val="36"/>
        </w:rPr>
      </w:r>
      <w:r/>
    </w:p>
    <w:p>
      <w:pPr>
        <w:rPr>
          <w:rFonts w:hint="eastAsia" w:ascii="宋体" w:hAnsi="宋体" w:cs="黑体"/>
          <w:sz w:val="44"/>
          <w:szCs w:val="44"/>
          <w:lang w:val="zh-CN"/>
        </w:rPr>
      </w:pPr>
      <w:r>
        <w:rPr>
          <w:rFonts w:hint="eastAsia" w:ascii="宋体" w:hAnsi="宋体" w:cs="黑体"/>
          <w:sz w:val="44"/>
          <w:szCs w:val="44"/>
          <w:lang w:val="zh-CN"/>
        </w:rPr>
      </w:r>
      <w:r/>
    </w:p>
    <w:p>
      <w:pPr>
        <w:rPr>
          <w:rFonts w:hint="eastAsia" w:ascii="宋体" w:hAnsi="宋体"/>
          <w:sz w:val="32"/>
          <w:szCs w:val="32"/>
          <w:lang w:val="zh-CN"/>
        </w:rPr>
      </w:pPr>
      <w:r>
        <w:rPr>
          <w:rFonts w:hint="eastAsia" w:ascii="宋体" w:hAnsi="宋体"/>
          <w:sz w:val="32"/>
          <w:szCs w:val="32"/>
          <w:lang w:val="zh-CN"/>
        </w:rPr>
      </w:r>
      <w:r/>
    </w:p>
    <w:p>
      <w:pPr>
        <w:rPr>
          <w:rFonts w:hint="eastAsia" w:ascii="宋体" w:hAnsi="宋体" w:cs="Verdana"/>
          <w:sz w:val="32"/>
          <w:szCs w:val="32"/>
          <w:lang w:val="zh-CN"/>
        </w:rPr>
      </w:pPr>
      <w:r>
        <w:rPr>
          <w:rFonts w:hint="eastAsia" w:ascii="宋体" w:hAnsi="宋体" w:cs="Verdana"/>
          <w:sz w:val="32"/>
          <w:szCs w:val="32"/>
          <w:lang w:val="zh-CN"/>
        </w:rPr>
      </w:r>
      <w:r/>
    </w:p>
    <w:p>
      <w:pPr>
        <w:jc w:val="center"/>
        <w:spacing w:line="360" w:lineRule="auto"/>
        <w:rPr>
          <w:rFonts w:hint="eastAsia" w:ascii="宋体" w:hAnsi="宋体"/>
        </w:rPr>
      </w:pPr>
      <w:r/>
      <w:bookmarkStart w:id="0" w:name="_Hlk184815099"/>
      <w:r>
        <w:rPr>
          <w:rFonts w:hint="eastAsia" w:ascii="宋体" w:hAnsi="宋体" w:cs="宋体"/>
          <w:sz w:val="44"/>
        </w:rPr>
        <w:t xml:space="preserve">江苏建咨工程咨询有限公司</w:t>
      </w:r>
      <w:bookmarkEnd w:id="0"/>
      <w:r/>
    </w:p>
    <w:p>
      <w:pPr>
        <w:jc w:val="center"/>
        <w:rPr>
          <w:rFonts w:hint="eastAsia" w:ascii="宋体" w:hAnsi="宋体"/>
        </w:rPr>
      </w:pPr>
      <w:r>
        <w:rPr>
          <w:rFonts w:ascii="宋体" w:hAnsi="宋体"/>
          <w:sz w:val="44"/>
          <w:szCs w:val="44"/>
          <w:lang w:val="zh-CN"/>
        </w:rPr>
        <w:t xml:space="preserve">二</w:t>
      </w:r>
      <w:r>
        <w:rPr>
          <w:rFonts w:hint="eastAsia" w:ascii="宋体" w:hAnsi="宋体"/>
          <w:sz w:val="44"/>
          <w:szCs w:val="44"/>
          <w:lang w:val="zh-CN"/>
        </w:rPr>
        <w:t xml:space="preserve">○</w:t>
      </w:r>
      <w:r>
        <w:rPr>
          <w:rFonts w:ascii="宋体" w:hAnsi="宋体"/>
          <w:sz w:val="44"/>
          <w:szCs w:val="44"/>
          <w:lang w:val="zh-CN"/>
        </w:rPr>
        <w:t xml:space="preserve">二</w:t>
      </w:r>
      <w:r>
        <w:rPr>
          <w:rFonts w:hint="eastAsia" w:ascii="宋体" w:hAnsi="宋体"/>
          <w:sz w:val="44"/>
          <w:szCs w:val="44"/>
          <w:lang w:val="zh-CN"/>
        </w:rPr>
        <w:t xml:space="preserve">六</w:t>
      </w:r>
      <w:r>
        <w:rPr>
          <w:rFonts w:ascii="宋体" w:hAnsi="宋体"/>
          <w:sz w:val="44"/>
          <w:szCs w:val="44"/>
          <w:lang w:val="zh-CN"/>
        </w:rPr>
        <w:t xml:space="preserve">年</w:t>
      </w:r>
      <w:r>
        <w:rPr>
          <w:rFonts w:hint="eastAsia" w:ascii="宋体" w:hAnsi="宋体"/>
          <w:sz w:val="44"/>
          <w:szCs w:val="44"/>
        </w:rPr>
        <w:t xml:space="preserve">一月</w:t>
      </w:r>
      <w:r/>
    </w:p>
    <w:p>
      <w:pPr>
        <w:jc w:val="center"/>
        <w:pageBreakBefore/>
        <w:rPr>
          <w:rFonts w:hint="eastAsia" w:ascii="宋体" w:hAnsi="宋体" w:cs="宋体"/>
          <w:sz w:val="32"/>
          <w:szCs w:val="32"/>
        </w:rPr>
      </w:pPr>
      <w:r>
        <w:rPr>
          <w:rStyle w:val="748"/>
          <w:rFonts w:hint="eastAsia" w:ascii="宋体" w:hAnsi="宋体" w:cs="宋体"/>
          <w:b/>
          <w:sz w:val="32"/>
          <w:szCs w:val="32"/>
        </w:rPr>
        <w:t xml:space="preserve">第一章 竞争性磋商邀请</w:t>
      </w:r>
      <w:r/>
    </w:p>
    <w:p>
      <w:pPr>
        <w:spacing w:line="360" w:lineRule="auto"/>
        <w:rPr>
          <w:rFonts w:hint="eastAsia" w:ascii="宋体" w:hAnsi="宋体"/>
          <w:sz w:val="24"/>
        </w:rPr>
        <w:pBdr>
          <w:top w:val="single" w:color="000000" w:sz="4" w:space="1"/>
          <w:left w:val="single" w:color="000000" w:sz="4" w:space="4"/>
          <w:bottom w:val="single" w:color="000000" w:sz="4" w:space="1"/>
          <w:right w:val="single" w:color="000000" w:sz="4" w:space="4"/>
        </w:pBdr>
      </w:pPr>
      <w:r>
        <w:rPr>
          <w:rStyle w:val="748"/>
          <w:rFonts w:ascii="宋体" w:hAnsi="宋体" w:cs="仿宋"/>
          <w:sz w:val="24"/>
        </w:rPr>
        <w:t xml:space="preserve">项目概况</w:t>
      </w:r>
      <w:r/>
    </w:p>
    <w:p>
      <w:pPr>
        <w:ind w:firstLine="560"/>
        <w:spacing w:line="360" w:lineRule="auto"/>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cs="仿宋"/>
          <w:bCs/>
          <w:sz w:val="24"/>
          <w:u w:val="single"/>
        </w:rPr>
        <w:t xml:space="preserve">2026年</w:t>
      </w:r>
      <w:r>
        <w:rPr>
          <w:rFonts w:hint="eastAsia" w:ascii="宋体" w:hAnsi="宋体" w:cs="仿宋"/>
          <w:bCs/>
          <w:sz w:val="24"/>
          <w:u w:val="single"/>
        </w:rPr>
        <w:t xml:space="preserve">三</w:t>
      </w:r>
      <w:r>
        <w:rPr>
          <w:rFonts w:hint="eastAsia" w:ascii="宋体" w:hAnsi="宋体" w:cs="仿宋"/>
          <w:bCs/>
          <w:sz w:val="24"/>
          <w:u w:val="single"/>
        </w:rPr>
        <w:t xml:space="preserve">乱清理</w:t>
      </w:r>
      <w:r>
        <w:rPr>
          <w:rFonts w:hint="eastAsia" w:ascii="宋体" w:hAnsi="宋体" w:cs="仿宋"/>
          <w:bCs/>
          <w:sz w:val="24"/>
          <w:u w:val="single"/>
        </w:rPr>
        <w:t xml:space="preserve">市场化运作服务外包采购项目</w:t>
      </w:r>
      <w:r>
        <w:rPr>
          <w:rStyle w:val="748"/>
          <w:rFonts w:ascii="宋体" w:hAnsi="宋体" w:cs="仿宋"/>
          <w:sz w:val="24"/>
        </w:rPr>
        <w:t xml:space="preserve">的潜在供应商应在</w:t>
      </w:r>
      <w:r>
        <w:rPr>
          <w:rStyle w:val="748"/>
          <w:rFonts w:hint="eastAsia" w:ascii="宋体" w:hAnsi="宋体" w:cs="仿宋"/>
          <w:sz w:val="24"/>
          <w:u w:val="single"/>
        </w:rPr>
        <w:t xml:space="preserve">江苏省政府采购交易系统“苏</w:t>
      </w:r>
      <w:r>
        <w:rPr>
          <w:rStyle w:val="748"/>
          <w:rFonts w:hint="eastAsia" w:ascii="宋体" w:hAnsi="宋体" w:cs="仿宋"/>
          <w:sz w:val="24"/>
          <w:u w:val="single"/>
        </w:rPr>
        <w:t xml:space="preserve">采云</w:t>
      </w:r>
      <w:r>
        <w:rPr>
          <w:rStyle w:val="748"/>
          <w:rFonts w:hint="eastAsia" w:ascii="宋体" w:hAnsi="宋体" w:cs="仿宋"/>
          <w:sz w:val="24"/>
          <w:u w:val="single"/>
        </w:rPr>
        <w:t xml:space="preserve">系统”</w:t>
      </w:r>
      <w:r>
        <w:rPr>
          <w:rStyle w:val="748"/>
          <w:rFonts w:ascii="宋体" w:hAnsi="宋体" w:cs="仿宋"/>
          <w:sz w:val="24"/>
        </w:rPr>
        <w:t xml:space="preserve">获取采购文件，并于</w:t>
      </w:r>
      <w:r>
        <w:rPr>
          <w:rStyle w:val="748"/>
          <w:rFonts w:ascii="宋体" w:hAnsi="宋体" w:cs="仿宋"/>
          <w:sz w:val="24"/>
          <w:u w:val="single"/>
        </w:rPr>
        <w:t xml:space="preserve">202</w:t>
      </w:r>
      <w:r>
        <w:rPr>
          <w:rStyle w:val="748"/>
          <w:rFonts w:hint="eastAsia" w:ascii="宋体" w:hAnsi="宋体" w:cs="仿宋"/>
          <w:sz w:val="24"/>
          <w:u w:val="single"/>
        </w:rPr>
        <w:t xml:space="preserve">6</w:t>
      </w:r>
      <w:r>
        <w:rPr>
          <w:rStyle w:val="748"/>
          <w:rFonts w:ascii="宋体" w:hAnsi="宋体" w:cs="仿宋"/>
          <w:sz w:val="24"/>
          <w:u w:val="single"/>
        </w:rPr>
        <w:t xml:space="preserve">年0</w:t>
      </w:r>
      <w:r>
        <w:rPr>
          <w:rStyle w:val="748"/>
          <w:rFonts w:hint="eastAsia" w:ascii="宋体" w:hAnsi="宋体" w:cs="仿宋"/>
          <w:sz w:val="24"/>
          <w:u w:val="single"/>
        </w:rPr>
        <w:t xml:space="preserve">2</w:t>
      </w:r>
      <w:r>
        <w:rPr>
          <w:rStyle w:val="748"/>
          <w:rFonts w:ascii="宋体" w:hAnsi="宋体" w:cs="仿宋"/>
          <w:sz w:val="24"/>
          <w:u w:val="single"/>
        </w:rPr>
        <w:t xml:space="preserve">月</w:t>
      </w:r>
      <w:r>
        <w:rPr>
          <w:rStyle w:val="748"/>
          <w:rFonts w:hint="eastAsia" w:ascii="宋体" w:hAnsi="宋体" w:cs="仿宋"/>
          <w:sz w:val="24"/>
          <w:u w:val="single"/>
        </w:rPr>
        <w:t xml:space="preserve">06</w:t>
      </w:r>
      <w:r>
        <w:rPr>
          <w:rStyle w:val="748"/>
          <w:rFonts w:ascii="宋体" w:hAnsi="宋体" w:cs="仿宋"/>
          <w:sz w:val="24"/>
          <w:u w:val="single"/>
        </w:rPr>
        <w:t xml:space="preserve">日9点</w:t>
      </w:r>
      <w:r>
        <w:rPr>
          <w:rStyle w:val="748"/>
          <w:rFonts w:hint="eastAsia" w:ascii="宋体" w:hAnsi="宋体" w:cs="仿宋"/>
          <w:sz w:val="24"/>
          <w:u w:val="single"/>
        </w:rPr>
        <w:t xml:space="preserve">0</w:t>
      </w:r>
      <w:r>
        <w:rPr>
          <w:rStyle w:val="748"/>
          <w:rFonts w:ascii="宋体" w:hAnsi="宋体" w:cs="仿宋"/>
          <w:sz w:val="24"/>
          <w:u w:val="single"/>
        </w:rPr>
        <w:t xml:space="preserve">0分</w:t>
      </w:r>
      <w:r>
        <w:rPr>
          <w:rStyle w:val="748"/>
          <w:rFonts w:ascii="宋体" w:hAnsi="宋体" w:cs="仿宋"/>
          <w:bCs/>
          <w:sz w:val="24"/>
        </w:rPr>
        <w:t xml:space="preserve">（北京时间）前提交响应文件</w:t>
      </w:r>
      <w:r>
        <w:rPr>
          <w:rStyle w:val="748"/>
          <w:rFonts w:ascii="宋体" w:hAnsi="宋体" w:cs="仿宋"/>
          <w:sz w:val="24"/>
        </w:rPr>
        <w:t xml:space="preserve">。</w:t>
      </w:r>
      <w:r/>
    </w:p>
    <w:p>
      <w:pPr>
        <w:ind w:firstLine="484"/>
        <w:spacing w:line="460" w:lineRule="exact"/>
        <w:rPr>
          <w:rFonts w:hint="eastAsia" w:ascii="宋体" w:hAnsi="宋体"/>
          <w:sz w:val="24"/>
        </w:rPr>
      </w:pPr>
      <w:r>
        <w:rPr>
          <w:rStyle w:val="748"/>
          <w:rFonts w:ascii="宋体" w:hAnsi="宋体" w:cs="仿宋"/>
          <w:b/>
          <w:sz w:val="24"/>
        </w:rPr>
        <w:t xml:space="preserve">一、项目基本情况</w:t>
      </w:r>
      <w:r/>
    </w:p>
    <w:p>
      <w:pPr>
        <w:ind w:firstLine="484"/>
        <w:spacing w:line="460" w:lineRule="exact"/>
        <w:rPr>
          <w:rStyle w:val="748"/>
          <w:rFonts w:hint="eastAsia" w:ascii="宋体" w:hAnsi="宋体" w:cs="仿宋"/>
          <w:sz w:val="24"/>
        </w:rPr>
      </w:pPr>
      <w:r>
        <w:rPr>
          <w:rStyle w:val="748"/>
          <w:rFonts w:hint="eastAsia" w:ascii="宋体" w:hAnsi="宋体" w:cs="仿宋"/>
          <w:b/>
          <w:sz w:val="24"/>
        </w:rPr>
        <w:t xml:space="preserve">项目编号：</w:t>
      </w:r>
      <w:r>
        <w:rPr>
          <w:rFonts w:ascii="宋体" w:hAnsi="宋体" w:cs="仿宋"/>
          <w:b/>
          <w:sz w:val="24"/>
        </w:rPr>
        <w:t xml:space="preserve">JSZC-320116-JZHH-C2026-0001</w:t>
      </w:r>
      <w:r/>
    </w:p>
    <w:p>
      <w:pPr>
        <w:ind w:firstLine="482"/>
        <w:spacing w:line="460" w:lineRule="exact"/>
        <w:rPr>
          <w:rFonts w:hint="eastAsia" w:ascii="宋体" w:hAnsi="宋体"/>
          <w:sz w:val="24"/>
        </w:rPr>
      </w:pPr>
      <w:r>
        <w:rPr>
          <w:rStyle w:val="748"/>
          <w:rFonts w:ascii="宋体" w:hAnsi="宋体" w:cs="仿宋"/>
          <w:sz w:val="24"/>
        </w:rPr>
        <w:t xml:space="preserve">项目名称：</w:t>
      </w:r>
      <w:r>
        <w:rPr>
          <w:rStyle w:val="748"/>
          <w:rFonts w:hint="eastAsia" w:ascii="宋体" w:hAnsi="宋体" w:cs="仿宋"/>
          <w:sz w:val="24"/>
        </w:rPr>
        <w:t xml:space="preserve">2026年</w:t>
      </w:r>
      <w:r>
        <w:rPr>
          <w:rStyle w:val="748"/>
          <w:rFonts w:hint="eastAsia" w:ascii="宋体" w:hAnsi="宋体" w:cs="仿宋"/>
          <w:sz w:val="24"/>
        </w:rPr>
        <w:t xml:space="preserve">三</w:t>
      </w:r>
      <w:r>
        <w:rPr>
          <w:rStyle w:val="748"/>
          <w:rFonts w:hint="eastAsia" w:ascii="宋体" w:hAnsi="宋体" w:cs="仿宋"/>
          <w:sz w:val="24"/>
        </w:rPr>
        <w:t xml:space="preserve">乱清理</w:t>
      </w:r>
      <w:r>
        <w:rPr>
          <w:rStyle w:val="748"/>
          <w:rFonts w:hint="eastAsia" w:ascii="宋体" w:hAnsi="宋体" w:cs="仿宋"/>
          <w:sz w:val="24"/>
        </w:rPr>
        <w:t xml:space="preserve">市场化运作服务外包采购项目</w:t>
      </w:r>
      <w:r/>
    </w:p>
    <w:p>
      <w:pPr>
        <w:ind w:firstLine="482"/>
        <w:spacing w:line="460" w:lineRule="exact"/>
        <w:rPr>
          <w:rFonts w:hint="eastAsia" w:ascii="宋体" w:hAnsi="宋体"/>
          <w:sz w:val="24"/>
        </w:rPr>
      </w:pPr>
      <w:r>
        <w:rPr>
          <w:rStyle w:val="748"/>
          <w:rFonts w:hint="eastAsia" w:ascii="宋体" w:hAnsi="宋体" w:cs="仿宋"/>
          <w:sz w:val="24"/>
        </w:rPr>
        <w:t xml:space="preserve">采购方式</w:t>
      </w:r>
      <w:r>
        <w:rPr>
          <w:rStyle w:val="748"/>
          <w:rFonts w:ascii="宋体" w:hAnsi="宋体" w:cs="仿宋"/>
          <w:sz w:val="24"/>
        </w:rPr>
        <w:t xml:space="preserve">：竞争性磋商 </w:t>
      </w:r>
      <w:r/>
    </w:p>
    <w:p>
      <w:pPr>
        <w:ind w:firstLine="482"/>
        <w:spacing w:line="460" w:lineRule="exact"/>
        <w:rPr>
          <w:rStyle w:val="748"/>
          <w:rFonts w:hint="eastAsia" w:ascii="宋体" w:hAnsi="宋体" w:cs="仿宋"/>
          <w:sz w:val="24"/>
        </w:rPr>
      </w:pPr>
      <w:r>
        <w:rPr>
          <w:rFonts w:hint="eastAsia" w:ascii="宋体" w:hAnsi="宋体" w:cs="仿宋"/>
          <w:sz w:val="24"/>
        </w:rPr>
        <w:t xml:space="preserve">项目预算</w:t>
      </w:r>
      <w:r>
        <w:rPr>
          <w:rStyle w:val="748"/>
          <w:rFonts w:ascii="宋体" w:hAnsi="宋体" w:cs="仿宋"/>
          <w:sz w:val="24"/>
        </w:rPr>
        <w:t xml:space="preserve">：</w:t>
      </w:r>
      <w:r>
        <w:rPr>
          <w:rStyle w:val="748"/>
          <w:rFonts w:hint="eastAsia" w:ascii="宋体" w:hAnsi="宋体" w:cs="仿宋"/>
          <w:sz w:val="24"/>
        </w:rPr>
        <w:t xml:space="preserve">1</w:t>
      </w:r>
      <w:r>
        <w:rPr>
          <w:rStyle w:val="748"/>
          <w:rFonts w:hint="eastAsia" w:ascii="宋体" w:hAnsi="宋体" w:cs="仿宋"/>
          <w:sz w:val="24"/>
        </w:rPr>
        <w:t xml:space="preserve">18</w:t>
      </w:r>
      <w:r>
        <w:rPr>
          <w:rStyle w:val="748"/>
          <w:rFonts w:hint="eastAsia" w:ascii="宋体" w:hAnsi="宋体" w:cs="仿宋"/>
          <w:sz w:val="24"/>
        </w:rPr>
        <w:t xml:space="preserve">万元</w:t>
      </w:r>
      <w:r/>
    </w:p>
    <w:p>
      <w:pPr>
        <w:ind w:firstLine="482"/>
        <w:spacing w:line="460" w:lineRule="exact"/>
        <w:rPr>
          <w:rStyle w:val="748"/>
          <w:rFonts w:hint="eastAsia" w:ascii="宋体" w:hAnsi="宋体" w:cs="仿宋"/>
          <w:sz w:val="24"/>
        </w:rPr>
      </w:pPr>
      <w:r>
        <w:rPr>
          <w:rStyle w:val="748"/>
          <w:rFonts w:ascii="宋体" w:hAnsi="宋体" w:cs="仿宋"/>
          <w:sz w:val="24"/>
        </w:rPr>
        <w:t xml:space="preserve">采购需求：</w:t>
      </w:r>
      <w:r>
        <w:rPr>
          <w:rStyle w:val="748"/>
          <w:rFonts w:hint="eastAsia" w:ascii="宋体" w:hAnsi="宋体" w:cs="仿宋"/>
          <w:sz w:val="24"/>
        </w:rPr>
        <w:t xml:space="preserve">2026年</w:t>
      </w:r>
      <w:r>
        <w:rPr>
          <w:rStyle w:val="748"/>
          <w:rFonts w:hint="eastAsia" w:ascii="宋体" w:hAnsi="宋体" w:cs="仿宋"/>
          <w:sz w:val="24"/>
        </w:rPr>
        <w:t xml:space="preserve">三</w:t>
      </w:r>
      <w:r>
        <w:rPr>
          <w:rStyle w:val="748"/>
          <w:rFonts w:hint="eastAsia" w:ascii="宋体" w:hAnsi="宋体" w:cs="仿宋"/>
          <w:sz w:val="24"/>
        </w:rPr>
        <w:t xml:space="preserve">乱清理</w:t>
      </w:r>
      <w:r>
        <w:rPr>
          <w:rStyle w:val="748"/>
          <w:rFonts w:hint="eastAsia" w:ascii="宋体" w:hAnsi="宋体" w:cs="仿宋"/>
          <w:sz w:val="24"/>
        </w:rPr>
        <w:t xml:space="preserve">市场化运作服务外包采购项目，具体详见磋商文件。</w:t>
      </w:r>
      <w:r/>
    </w:p>
    <w:p>
      <w:pPr>
        <w:ind w:firstLine="482"/>
        <w:spacing w:line="460" w:lineRule="exact"/>
        <w:rPr>
          <w:rStyle w:val="748"/>
          <w:rFonts w:hint="eastAsia" w:ascii="宋体" w:hAnsi="宋体" w:cs="仿宋"/>
          <w:sz w:val="24"/>
        </w:rPr>
      </w:pPr>
      <w:r>
        <w:rPr>
          <w:rStyle w:val="748"/>
          <w:rFonts w:ascii="宋体" w:hAnsi="宋体" w:cs="仿宋"/>
          <w:sz w:val="24"/>
        </w:rPr>
        <w:t xml:space="preserve">合同履行期限</w:t>
      </w:r>
      <w:r>
        <w:rPr>
          <w:rStyle w:val="748"/>
          <w:rFonts w:hint="eastAsia" w:ascii="宋体" w:hAnsi="宋体" w:cs="仿宋"/>
          <w:sz w:val="24"/>
        </w:rPr>
        <w:t xml:space="preserve">：365天。</w:t>
      </w:r>
      <w:r/>
    </w:p>
    <w:p>
      <w:pPr>
        <w:ind w:firstLine="482"/>
        <w:spacing w:line="460" w:lineRule="exact"/>
        <w:rPr>
          <w:rFonts w:hint="eastAsia" w:ascii="宋体" w:hAnsi="宋体"/>
          <w:sz w:val="24"/>
        </w:rPr>
      </w:pPr>
      <w:r>
        <w:rPr>
          <w:rStyle w:val="748"/>
          <w:rFonts w:ascii="宋体" w:hAnsi="宋体" w:cs="仿宋"/>
          <w:sz w:val="24"/>
        </w:rPr>
        <w:t xml:space="preserve">本项目</w:t>
      </w:r>
      <w:r>
        <w:rPr>
          <w:rStyle w:val="748"/>
          <w:rFonts w:hint="eastAsia" w:ascii="宋体" w:hAnsi="宋体" w:cs="仿宋"/>
          <w:sz w:val="24"/>
        </w:rPr>
        <w:t xml:space="preserve">不</w:t>
      </w:r>
      <w:r>
        <w:rPr>
          <w:rStyle w:val="748"/>
          <w:rFonts w:ascii="宋体" w:hAnsi="宋体" w:cs="仿宋"/>
          <w:sz w:val="24"/>
        </w:rPr>
        <w:t xml:space="preserve">接受联合体。</w:t>
      </w:r>
      <w:r/>
    </w:p>
    <w:p>
      <w:pPr>
        <w:ind w:firstLine="484"/>
        <w:spacing w:line="460" w:lineRule="exact"/>
        <w:rPr>
          <w:rFonts w:hint="eastAsia" w:ascii="宋体" w:hAnsi="宋体"/>
          <w:sz w:val="24"/>
        </w:rPr>
      </w:pPr>
      <w:r>
        <w:rPr>
          <w:rStyle w:val="748"/>
          <w:rFonts w:ascii="宋体" w:hAnsi="宋体" w:cs="仿宋"/>
          <w:b/>
          <w:sz w:val="24"/>
        </w:rPr>
        <w:t xml:space="preserve">二、申请人的资格要求</w:t>
      </w:r>
      <w:r>
        <w:rPr>
          <w:rStyle w:val="748"/>
          <w:rFonts w:ascii="宋体" w:hAnsi="宋体" w:cs="仿宋"/>
          <w:sz w:val="24"/>
        </w:rPr>
        <w:t xml:space="preserve">：</w:t>
      </w:r>
      <w:r/>
    </w:p>
    <w:p>
      <w:pPr>
        <w:ind w:firstLine="482"/>
        <w:spacing w:line="460" w:lineRule="exact"/>
        <w:rPr>
          <w:rStyle w:val="748"/>
          <w:rFonts w:hint="eastAsia" w:ascii="宋体" w:hAnsi="宋体" w:cs="仿宋"/>
          <w:sz w:val="24"/>
        </w:rPr>
      </w:pPr>
      <w:r/>
      <w:bookmarkStart w:id="1" w:name="OLE_LINK1"/>
      <w:r>
        <w:rPr>
          <w:rStyle w:val="748"/>
          <w:rFonts w:ascii="宋体" w:hAnsi="宋体" w:cs="仿宋"/>
          <w:sz w:val="24"/>
        </w:rPr>
        <w:t xml:space="preserve">1</w:t>
      </w:r>
      <w:r>
        <w:rPr>
          <w:rStyle w:val="748"/>
          <w:rFonts w:hint="eastAsia" w:ascii="宋体" w:hAnsi="宋体" w:cs="仿宋"/>
          <w:sz w:val="24"/>
        </w:rPr>
        <w:t xml:space="preserve">、满足《中华人民共和国政府采购法》第二十二条规定:</w:t>
      </w:r>
      <w:r/>
    </w:p>
    <w:p>
      <w:pPr>
        <w:ind w:firstLine="482"/>
        <w:spacing w:line="460" w:lineRule="exact"/>
        <w:rPr>
          <w:rStyle w:val="748"/>
          <w:rFonts w:hint="eastAsia" w:ascii="宋体" w:hAnsi="宋体" w:cs="仿宋"/>
          <w:sz w:val="24"/>
        </w:rPr>
      </w:pPr>
      <w:r>
        <w:rPr>
          <w:rStyle w:val="748"/>
          <w:rFonts w:hint="eastAsia" w:ascii="宋体" w:hAnsi="宋体" w:cs="仿宋"/>
          <w:sz w:val="24"/>
        </w:rPr>
        <w:t xml:space="preserve">（1）具有独立承担民事责任的能力；</w:t>
      </w:r>
      <w:r/>
    </w:p>
    <w:p>
      <w:pPr>
        <w:ind w:firstLine="482"/>
        <w:spacing w:line="460" w:lineRule="exact"/>
        <w:rPr>
          <w:rStyle w:val="748"/>
          <w:rFonts w:hint="eastAsia" w:ascii="宋体" w:hAnsi="宋体" w:cs="仿宋"/>
          <w:sz w:val="24"/>
        </w:rPr>
      </w:pPr>
      <w:r>
        <w:rPr>
          <w:rStyle w:val="748"/>
          <w:rFonts w:hint="eastAsia" w:ascii="宋体" w:hAnsi="宋体" w:cs="仿宋"/>
          <w:sz w:val="24"/>
        </w:rPr>
        <w:t xml:space="preserve">（2）具有良好的商业信誉和健全的财务会计制度；</w:t>
      </w:r>
      <w:r/>
    </w:p>
    <w:p>
      <w:pPr>
        <w:ind w:firstLine="482"/>
        <w:spacing w:line="460" w:lineRule="exact"/>
        <w:rPr>
          <w:rStyle w:val="748"/>
          <w:rFonts w:hint="eastAsia" w:ascii="宋体" w:hAnsi="宋体" w:cs="仿宋"/>
          <w:sz w:val="24"/>
        </w:rPr>
      </w:pPr>
      <w:r>
        <w:rPr>
          <w:rStyle w:val="748"/>
          <w:rFonts w:hint="eastAsia" w:ascii="宋体" w:hAnsi="宋体" w:cs="仿宋"/>
          <w:sz w:val="24"/>
        </w:rPr>
        <w:t xml:space="preserve">（3）具有履行合同所必需的设备和专业技术能力；</w:t>
      </w:r>
      <w:r/>
    </w:p>
    <w:p>
      <w:pPr>
        <w:ind w:firstLine="482"/>
        <w:spacing w:line="460" w:lineRule="exact"/>
        <w:rPr>
          <w:rStyle w:val="748"/>
          <w:rFonts w:hint="eastAsia" w:ascii="宋体" w:hAnsi="宋体" w:cs="仿宋"/>
          <w:sz w:val="24"/>
        </w:rPr>
      </w:pPr>
      <w:r>
        <w:rPr>
          <w:rStyle w:val="748"/>
          <w:rFonts w:hint="eastAsia" w:ascii="宋体" w:hAnsi="宋体" w:cs="仿宋"/>
          <w:sz w:val="24"/>
        </w:rPr>
        <w:t xml:space="preserve">（4）有依法缴纳税收和社会保障资金的良好记录；</w:t>
      </w:r>
      <w:r/>
    </w:p>
    <w:p>
      <w:pPr>
        <w:ind w:firstLine="482"/>
        <w:spacing w:line="460" w:lineRule="exact"/>
        <w:rPr>
          <w:rStyle w:val="748"/>
          <w:rFonts w:hint="eastAsia" w:ascii="宋体" w:hAnsi="宋体" w:cs="仿宋"/>
          <w:sz w:val="24"/>
        </w:rPr>
      </w:pPr>
      <w:r>
        <w:rPr>
          <w:rStyle w:val="748"/>
          <w:rFonts w:hint="eastAsia" w:ascii="宋体" w:hAnsi="宋体" w:cs="仿宋"/>
          <w:sz w:val="24"/>
        </w:rPr>
        <w:t xml:space="preserve">（5）参加政府采购活动前三年内，在经营活动中没有重大违法记录；</w:t>
      </w:r>
      <w:r/>
    </w:p>
    <w:p>
      <w:pPr>
        <w:ind w:firstLine="482"/>
        <w:spacing w:line="460" w:lineRule="exact"/>
        <w:rPr>
          <w:rStyle w:val="748"/>
          <w:rFonts w:hint="eastAsia" w:ascii="宋体" w:hAnsi="宋体" w:cs="仿宋"/>
          <w:sz w:val="24"/>
        </w:rPr>
      </w:pPr>
      <w:r>
        <w:rPr>
          <w:rStyle w:val="748"/>
          <w:rFonts w:hint="eastAsia" w:ascii="宋体" w:hAnsi="宋体" w:cs="仿宋"/>
          <w:sz w:val="24"/>
        </w:rPr>
        <w:t xml:space="preserve">（6）法律、行政法规规定的其他条件：无</w:t>
      </w:r>
      <w:bookmarkEnd w:id="1"/>
      <w:r/>
    </w:p>
    <w:p>
      <w:pPr>
        <w:ind w:firstLine="482"/>
        <w:spacing w:line="460" w:lineRule="exact"/>
        <w:rPr>
          <w:rFonts w:hint="eastAsia" w:ascii="宋体" w:hAnsi="宋体" w:cs="仿宋"/>
          <w:sz w:val="24"/>
        </w:rPr>
      </w:pPr>
      <w:r>
        <w:rPr>
          <w:rFonts w:hint="eastAsia" w:ascii="宋体" w:hAnsi="宋体" w:cs="仿宋"/>
          <w:sz w:val="24"/>
        </w:rPr>
        <w:t xml:space="preserve">2、落实政府采购政策需满足的资格要求：</w:t>
      </w:r>
      <w:r/>
    </w:p>
    <w:p>
      <w:pPr>
        <w:ind w:firstLine="485"/>
        <w:spacing w:line="460" w:lineRule="exact"/>
        <w:rPr>
          <w:rFonts w:hint="eastAsia" w:ascii="宋体" w:hAnsi="宋体" w:cs="宋体"/>
          <w:sz w:val="24"/>
          <w:lang w:val="zh-CN"/>
        </w:rPr>
      </w:pPr>
      <w:r>
        <w:rPr>
          <w:rFonts w:hint="eastAsia" w:ascii="宋体" w:hAnsi="宋体" w:cs="宋体"/>
          <w:sz w:val="24"/>
        </w:rPr>
        <w:t xml:space="preserve">本项目专门面向中小企业采购，执行价格扣除优惠政策，</w:t>
      </w:r>
      <w:r>
        <w:rPr>
          <w:rFonts w:hint="eastAsia" w:ascii="宋体" w:hAnsi="宋体" w:cs="宋体"/>
          <w:b/>
          <w:bCs/>
          <w:sz w:val="24"/>
          <w:lang w:val="zh-CN"/>
        </w:rPr>
        <w:t xml:space="preserve">本项目全部服务供应商为小</w:t>
      </w:r>
      <w:r>
        <w:rPr>
          <w:rFonts w:hint="eastAsia" w:ascii="宋体" w:hAnsi="宋体" w:cs="宋体"/>
          <w:b/>
          <w:bCs/>
          <w:sz w:val="24"/>
          <w:lang w:val="zh-CN"/>
        </w:rPr>
        <w:t xml:space="preserve">微企业</w:t>
      </w:r>
      <w:r>
        <w:rPr>
          <w:rFonts w:hint="eastAsia" w:ascii="宋体" w:hAnsi="宋体" w:cs="宋体"/>
          <w:b/>
          <w:bCs/>
          <w:sz w:val="24"/>
          <w:lang w:val="zh-CN"/>
        </w:rPr>
        <w:t xml:space="preserve">的，</w:t>
      </w:r>
      <w:r>
        <w:rPr>
          <w:rFonts w:hint="eastAsia" w:ascii="宋体" w:hAnsi="宋体" w:cs="宋体"/>
          <w:b/>
          <w:bCs/>
          <w:sz w:val="24"/>
        </w:rPr>
        <w:t xml:space="preserve">对报价给予</w:t>
      </w:r>
      <w:r>
        <w:rPr>
          <w:rFonts w:hint="eastAsia" w:ascii="宋体" w:hAnsi="宋体" w:cs="宋体"/>
          <w:b/>
          <w:bCs/>
          <w:sz w:val="24"/>
          <w:u w:val="single"/>
        </w:rPr>
        <w:t xml:space="preserve">10%</w:t>
      </w:r>
      <w:r>
        <w:rPr>
          <w:rFonts w:hint="eastAsia" w:ascii="宋体" w:hAnsi="宋体" w:cs="宋体"/>
          <w:b/>
          <w:bCs/>
          <w:sz w:val="24"/>
        </w:rPr>
        <w:t xml:space="preserve">的扣除。</w:t>
      </w:r>
      <w:r>
        <w:rPr>
          <w:rFonts w:hint="eastAsia" w:ascii="宋体" w:hAnsi="宋体" w:cs="宋体"/>
          <w:sz w:val="24"/>
          <w:lang w:val="zh-CN"/>
        </w:rPr>
        <w:t xml:space="preserve">提供《</w:t>
      </w:r>
      <w:r>
        <w:rPr>
          <w:rFonts w:hint="eastAsia" w:ascii="宋体" w:hAnsi="宋体" w:cs="宋体"/>
          <w:sz w:val="24"/>
        </w:rPr>
        <w:t xml:space="preserve">中</w:t>
      </w:r>
      <w:r>
        <w:rPr>
          <w:rFonts w:hint="eastAsia" w:ascii="宋体" w:hAnsi="宋体" w:cs="宋体"/>
          <w:sz w:val="24"/>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5"/>
        <w:spacing w:line="460" w:lineRule="exact"/>
        <w:rPr>
          <w:rFonts w:hint="eastAsia" w:ascii="宋体" w:hAnsi="宋体" w:cs="仿宋"/>
          <w:sz w:val="24"/>
        </w:rPr>
      </w:pPr>
      <w:r>
        <w:rPr>
          <w:rFonts w:hint="eastAsia" w:ascii="宋体" w:hAnsi="宋体" w:cs="仿宋"/>
          <w:sz w:val="24"/>
        </w:rPr>
        <w:t xml:space="preserve">3、本项目的特定资格要求：</w:t>
      </w:r>
      <w:r/>
    </w:p>
    <w:p>
      <w:pPr>
        <w:ind w:firstLine="485"/>
        <w:spacing w:line="460" w:lineRule="exact"/>
        <w:rPr>
          <w:rFonts w:hint="eastAsia" w:ascii="宋体" w:hAnsi="宋体" w:cs="仿宋"/>
          <w:sz w:val="24"/>
        </w:rPr>
      </w:pPr>
      <w:r>
        <w:rPr>
          <w:rFonts w:ascii="宋体" w:hAnsi="宋体" w:cs="仿宋"/>
          <w:sz w:val="24"/>
        </w:rPr>
        <w:t xml:space="preserve">未被“信用中国”网站（www.creditchina.gov.cn）列入失信被执行人、重大税收违法案件当事人名单、政府采购严重失信行为记录名单。</w:t>
      </w:r>
      <w:r/>
    </w:p>
    <w:p>
      <w:pPr>
        <w:ind w:firstLine="484"/>
        <w:spacing w:line="460" w:lineRule="exact"/>
        <w:rPr>
          <w:rFonts w:hint="eastAsia" w:ascii="宋体" w:hAnsi="宋体"/>
          <w:sz w:val="24"/>
        </w:rPr>
      </w:pPr>
      <w:r>
        <w:rPr>
          <w:rStyle w:val="748"/>
          <w:rFonts w:ascii="宋体" w:hAnsi="宋体" w:cs="仿宋"/>
          <w:b/>
          <w:sz w:val="24"/>
        </w:rPr>
        <w:t xml:space="preserve">三、获取采购文件</w:t>
      </w:r>
      <w:r/>
    </w:p>
    <w:p>
      <w:pPr>
        <w:ind w:firstLine="482"/>
        <w:spacing w:line="460" w:lineRule="exact"/>
        <w:rPr>
          <w:rFonts w:hint="eastAsia" w:ascii="宋体" w:hAnsi="宋体" w:cs="仿宋"/>
          <w:sz w:val="24"/>
        </w:rPr>
      </w:pPr>
      <w:r>
        <w:rPr>
          <w:rFonts w:hint="eastAsia" w:ascii="宋体" w:hAnsi="宋体" w:cs="仿宋"/>
          <w:sz w:val="24"/>
        </w:rPr>
        <w:t xml:space="preserve">时间：自磋商文件公告发布之日起</w:t>
      </w:r>
      <w:r>
        <w:rPr>
          <w:rFonts w:hint="eastAsia" w:ascii="宋体" w:hAnsi="宋体" w:cs="仿宋"/>
          <w:sz w:val="24"/>
        </w:rPr>
        <w:t xml:space="preserve">5</w:t>
      </w:r>
      <w:r>
        <w:rPr>
          <w:rFonts w:hint="eastAsia" w:ascii="宋体" w:hAnsi="宋体" w:cs="仿宋"/>
          <w:sz w:val="24"/>
        </w:rPr>
        <w:t xml:space="preserve">个工作日 </w:t>
      </w:r>
      <w:r/>
    </w:p>
    <w:p>
      <w:pPr>
        <w:ind w:firstLine="482"/>
        <w:spacing w:line="460" w:lineRule="exact"/>
        <w:rPr>
          <w:rFonts w:hint="eastAsia" w:ascii="宋体" w:hAnsi="宋体" w:cs="仿宋"/>
          <w:sz w:val="24"/>
        </w:rPr>
      </w:pPr>
      <w:r>
        <w:rPr>
          <w:rFonts w:hint="eastAsia" w:ascii="宋体" w:hAnsi="宋体" w:cs="仿宋"/>
          <w:sz w:val="24"/>
        </w:rPr>
        <w:t xml:space="preserve">地点：江苏省政府采购交易系统“苏</w:t>
      </w:r>
      <w:r>
        <w:rPr>
          <w:rFonts w:hint="eastAsia" w:ascii="宋体" w:hAnsi="宋体" w:cs="仿宋"/>
          <w:sz w:val="24"/>
        </w:rPr>
        <w:t xml:space="preserve">采云</w:t>
      </w:r>
      <w:r>
        <w:rPr>
          <w:rFonts w:hint="eastAsia" w:ascii="宋体" w:hAnsi="宋体" w:cs="仿宋"/>
          <w:sz w:val="24"/>
        </w:rPr>
        <w:t xml:space="preserve">系统” </w:t>
      </w:r>
      <w:r/>
    </w:p>
    <w:p>
      <w:pPr>
        <w:ind w:firstLine="482"/>
        <w:spacing w:line="460" w:lineRule="exact"/>
        <w:rPr>
          <w:rFonts w:hint="eastAsia" w:ascii="宋体" w:hAnsi="宋体" w:cs="仿宋"/>
          <w:sz w:val="24"/>
        </w:rPr>
      </w:pPr>
      <w:r>
        <w:rPr>
          <w:rFonts w:hint="eastAsia" w:ascii="宋体" w:hAnsi="宋体" w:cs="仿宋"/>
          <w:sz w:val="24"/>
        </w:rPr>
        <w:t xml:space="preserve">方式：在“江苏政府采购网”免费下载。供应商登陆“江苏政府采购网”，在网站首页点击“苏</w:t>
      </w:r>
      <w:r>
        <w:rPr>
          <w:rFonts w:hint="eastAsia" w:ascii="宋体" w:hAnsi="宋体" w:cs="仿宋"/>
          <w:sz w:val="24"/>
        </w:rPr>
        <w:t xml:space="preserve">采云</w:t>
      </w:r>
      <w:r>
        <w:rPr>
          <w:rFonts w:hint="eastAsia" w:ascii="宋体" w:hAnsi="宋体" w:cs="仿宋"/>
          <w:sz w:val="24"/>
        </w:rPr>
        <w:t xml:space="preserve">”→使用CA锁登录系统(新用户需进行“平台用户注册”)→“项目参与”进行登记，在“可参与项目”中选择“我要参与”，参与成功后到“已参与项目”界面中找到该项目下载文件并进行操作。 </w:t>
      </w:r>
      <w:r/>
    </w:p>
    <w:p>
      <w:pPr>
        <w:ind w:firstLine="482"/>
        <w:spacing w:line="460" w:lineRule="exact"/>
        <w:rPr>
          <w:rFonts w:hint="eastAsia" w:ascii="宋体" w:hAnsi="宋体" w:cs="仿宋"/>
          <w:sz w:val="24"/>
        </w:rPr>
      </w:pPr>
      <w:r>
        <w:rPr>
          <w:rFonts w:hint="eastAsia" w:ascii="宋体" w:hAnsi="宋体" w:cs="仿宋"/>
          <w:sz w:val="24"/>
        </w:rPr>
        <w:t xml:space="preserve">售价：0.00元</w:t>
      </w:r>
      <w:r/>
    </w:p>
    <w:p>
      <w:pPr>
        <w:ind w:firstLine="484"/>
        <w:spacing w:line="460" w:lineRule="exact"/>
        <w:rPr>
          <w:rFonts w:hint="eastAsia" w:ascii="宋体" w:hAnsi="宋体"/>
          <w:sz w:val="24"/>
        </w:rPr>
      </w:pPr>
      <w:r>
        <w:rPr>
          <w:rStyle w:val="748"/>
          <w:rFonts w:ascii="宋体" w:hAnsi="宋体" w:cs="仿宋"/>
          <w:b/>
          <w:sz w:val="24"/>
        </w:rPr>
        <w:t xml:space="preserve">四、响应文件提交</w:t>
      </w:r>
      <w:r/>
    </w:p>
    <w:p>
      <w:pPr>
        <w:ind w:firstLine="482"/>
        <w:spacing w:line="460" w:lineRule="exact"/>
        <w:rPr>
          <w:rFonts w:hint="eastAsia" w:ascii="宋体" w:hAnsi="宋体" w:cs="仿宋"/>
          <w:sz w:val="24"/>
        </w:rPr>
      </w:pPr>
      <w:r>
        <w:rPr>
          <w:rFonts w:hint="eastAsia" w:ascii="宋体" w:hAnsi="宋体" w:cs="仿宋"/>
          <w:sz w:val="24"/>
        </w:rPr>
        <w:t xml:space="preserve">截止时间：</w:t>
      </w:r>
      <w:r>
        <w:rPr>
          <w:rFonts w:hint="eastAsia" w:ascii="宋体" w:hAnsi="宋体" w:cs="仿宋"/>
          <w:sz w:val="24"/>
        </w:rPr>
        <w:t xml:space="preserve">202</w:t>
      </w:r>
      <w:r>
        <w:rPr>
          <w:rFonts w:hint="eastAsia" w:ascii="宋体" w:hAnsi="宋体" w:cs="仿宋"/>
          <w:sz w:val="24"/>
        </w:rPr>
        <w:t xml:space="preserve">6</w:t>
      </w:r>
      <w:r>
        <w:rPr>
          <w:rFonts w:hint="eastAsia" w:ascii="宋体" w:hAnsi="宋体" w:cs="仿宋"/>
          <w:sz w:val="24"/>
        </w:rPr>
        <w:t xml:space="preserve">-02-</w:t>
      </w:r>
      <w:r>
        <w:rPr>
          <w:rFonts w:hint="eastAsia" w:ascii="宋体" w:hAnsi="宋体" w:cs="仿宋"/>
          <w:sz w:val="24"/>
        </w:rPr>
        <w:t xml:space="preserve">06</w:t>
      </w:r>
      <w:r>
        <w:rPr>
          <w:rFonts w:hint="eastAsia" w:ascii="宋体" w:hAnsi="宋体" w:cs="仿宋"/>
          <w:sz w:val="24"/>
        </w:rPr>
        <w:t xml:space="preserve"> 09:00 （北京时间）</w:t>
      </w:r>
      <w:r/>
    </w:p>
    <w:p>
      <w:pPr>
        <w:ind w:firstLine="482"/>
        <w:spacing w:line="460" w:lineRule="exact"/>
        <w:rPr>
          <w:rFonts w:hint="eastAsia" w:ascii="宋体" w:hAnsi="宋体" w:cs="仿宋"/>
          <w:sz w:val="24"/>
        </w:rPr>
      </w:pPr>
      <w:r>
        <w:rPr>
          <w:rFonts w:hint="eastAsia" w:ascii="宋体" w:hAnsi="宋体" w:cs="仿宋"/>
          <w:sz w:val="24"/>
        </w:rPr>
        <w:t xml:space="preserve">地点：江苏政府采购网“苏</w:t>
      </w:r>
      <w:r>
        <w:rPr>
          <w:rFonts w:hint="eastAsia" w:ascii="宋体" w:hAnsi="宋体" w:cs="仿宋"/>
          <w:sz w:val="24"/>
        </w:rPr>
        <w:t xml:space="preserve">采云</w:t>
      </w:r>
      <w:r>
        <w:rPr>
          <w:rFonts w:hint="eastAsia" w:ascii="宋体" w:hAnsi="宋体" w:cs="仿宋"/>
          <w:sz w:val="24"/>
        </w:rPr>
        <w:t xml:space="preserve">”系统</w:t>
      </w:r>
      <w:r/>
    </w:p>
    <w:p>
      <w:pPr>
        <w:ind w:firstLine="484"/>
        <w:spacing w:line="460" w:lineRule="exact"/>
        <w:rPr>
          <w:rFonts w:hint="eastAsia" w:ascii="宋体" w:hAnsi="宋体"/>
          <w:sz w:val="24"/>
        </w:rPr>
      </w:pPr>
      <w:r>
        <w:rPr>
          <w:rStyle w:val="748"/>
          <w:rFonts w:ascii="宋体" w:hAnsi="宋体" w:cs="仿宋"/>
          <w:b/>
          <w:sz w:val="24"/>
        </w:rPr>
        <w:t xml:space="preserve">五、开启</w:t>
      </w:r>
      <w:r/>
    </w:p>
    <w:p>
      <w:pPr>
        <w:ind w:firstLine="482"/>
        <w:spacing w:line="460" w:lineRule="exact"/>
        <w:rPr>
          <w:rFonts w:hint="eastAsia" w:ascii="宋体" w:hAnsi="宋体" w:cs="仿宋"/>
          <w:sz w:val="24"/>
        </w:rPr>
      </w:pPr>
      <w:r>
        <w:rPr>
          <w:rFonts w:hint="eastAsia" w:ascii="宋体" w:hAnsi="宋体" w:cs="仿宋"/>
          <w:sz w:val="24"/>
        </w:rPr>
        <w:t xml:space="preserve">时间：202</w:t>
      </w:r>
      <w:r>
        <w:rPr>
          <w:rFonts w:hint="eastAsia" w:ascii="宋体" w:hAnsi="宋体" w:cs="仿宋"/>
          <w:sz w:val="24"/>
        </w:rPr>
        <w:t xml:space="preserve">6</w:t>
      </w:r>
      <w:r>
        <w:rPr>
          <w:rFonts w:hint="eastAsia" w:ascii="宋体" w:hAnsi="宋体" w:cs="仿宋"/>
          <w:sz w:val="24"/>
        </w:rPr>
        <w:t xml:space="preserve">-0</w:t>
      </w:r>
      <w:r>
        <w:rPr>
          <w:rFonts w:hint="eastAsia" w:ascii="宋体" w:hAnsi="宋体" w:cs="仿宋"/>
          <w:sz w:val="24"/>
        </w:rPr>
        <w:t xml:space="preserve">2</w:t>
      </w:r>
      <w:r>
        <w:rPr>
          <w:rFonts w:hint="eastAsia" w:ascii="宋体" w:hAnsi="宋体" w:cs="仿宋"/>
          <w:sz w:val="24"/>
        </w:rPr>
        <w:t xml:space="preserve">-</w:t>
      </w:r>
      <w:r>
        <w:rPr>
          <w:rFonts w:hint="eastAsia" w:ascii="宋体" w:hAnsi="宋体" w:cs="仿宋"/>
          <w:sz w:val="24"/>
        </w:rPr>
        <w:t xml:space="preserve">06</w:t>
      </w:r>
      <w:r>
        <w:rPr>
          <w:rFonts w:hint="eastAsia" w:ascii="宋体" w:hAnsi="宋体" w:cs="仿宋"/>
          <w:sz w:val="24"/>
        </w:rPr>
        <w:t xml:space="preserve"> </w:t>
      </w:r>
      <w:r>
        <w:rPr>
          <w:rFonts w:hint="eastAsia" w:ascii="宋体" w:hAnsi="宋体" w:cs="仿宋"/>
          <w:sz w:val="24"/>
        </w:rPr>
        <w:t xml:space="preserve">09</w:t>
      </w:r>
      <w:r>
        <w:rPr>
          <w:rFonts w:hint="eastAsia" w:ascii="宋体" w:hAnsi="宋体" w:cs="仿宋"/>
          <w:sz w:val="24"/>
        </w:rPr>
        <w:t xml:space="preserve">:00 （北京时间）</w:t>
      </w:r>
      <w:r/>
    </w:p>
    <w:p>
      <w:pPr>
        <w:ind w:firstLine="482"/>
        <w:spacing w:line="460" w:lineRule="exact"/>
        <w:rPr>
          <w:rFonts w:hint="eastAsia" w:ascii="宋体" w:hAnsi="宋体" w:cs="仿宋"/>
          <w:sz w:val="24"/>
        </w:rPr>
      </w:pPr>
      <w:r>
        <w:rPr>
          <w:rFonts w:hint="eastAsia" w:ascii="宋体" w:hAnsi="宋体" w:cs="仿宋"/>
          <w:sz w:val="24"/>
        </w:rPr>
        <w:t xml:space="preserve">地点：</w:t>
      </w:r>
      <w:r>
        <w:rPr>
          <w:rFonts w:hint="eastAsia" w:ascii="宋体" w:hAnsi="宋体" w:cs="仿宋"/>
          <w:sz w:val="24"/>
        </w:rPr>
        <w:t xml:space="preserve">江苏政府采购网“苏</w:t>
      </w:r>
      <w:r>
        <w:rPr>
          <w:rFonts w:hint="eastAsia" w:ascii="宋体" w:hAnsi="宋体" w:cs="仿宋"/>
          <w:sz w:val="24"/>
        </w:rPr>
        <w:t xml:space="preserve">采云</w:t>
      </w:r>
      <w:r>
        <w:rPr>
          <w:rFonts w:hint="eastAsia" w:ascii="宋体" w:hAnsi="宋体" w:cs="仿宋"/>
          <w:sz w:val="24"/>
        </w:rPr>
        <w:t xml:space="preserve">”系统</w:t>
      </w:r>
      <w:r/>
    </w:p>
    <w:p>
      <w:pPr>
        <w:ind w:firstLine="484"/>
        <w:spacing w:line="460" w:lineRule="exact"/>
        <w:rPr>
          <w:rFonts w:hint="eastAsia" w:ascii="宋体" w:hAnsi="宋体"/>
          <w:sz w:val="24"/>
        </w:rPr>
      </w:pPr>
      <w:r>
        <w:rPr>
          <w:rStyle w:val="748"/>
          <w:rFonts w:ascii="宋体" w:hAnsi="宋体" w:cs="仿宋"/>
          <w:b/>
          <w:sz w:val="24"/>
        </w:rPr>
        <w:t xml:space="preserve">六、公告期限</w:t>
      </w:r>
      <w:r/>
    </w:p>
    <w:p>
      <w:pPr>
        <w:ind w:firstLine="482"/>
        <w:spacing w:line="460" w:lineRule="exact"/>
        <w:rPr>
          <w:rFonts w:hint="eastAsia" w:ascii="宋体" w:hAnsi="宋体"/>
          <w:sz w:val="24"/>
        </w:rPr>
      </w:pPr>
      <w:r>
        <w:rPr>
          <w:rStyle w:val="748"/>
          <w:rFonts w:ascii="宋体" w:hAnsi="宋体" w:cs="仿宋"/>
          <w:sz w:val="24"/>
        </w:rPr>
        <w:t xml:space="preserve">自本公告发布之日起</w:t>
      </w:r>
      <w:r>
        <w:rPr>
          <w:rStyle w:val="748"/>
          <w:rFonts w:hint="eastAsia" w:ascii="宋体" w:hAnsi="宋体" w:cs="仿宋"/>
          <w:sz w:val="24"/>
        </w:rPr>
        <w:t xml:space="preserve">5</w:t>
      </w:r>
      <w:r>
        <w:rPr>
          <w:rStyle w:val="748"/>
          <w:rFonts w:ascii="宋体" w:hAnsi="宋体" w:cs="仿宋"/>
          <w:sz w:val="24"/>
        </w:rPr>
        <w:t xml:space="preserve">个工作日。</w:t>
      </w:r>
      <w:r/>
    </w:p>
    <w:p>
      <w:pPr>
        <w:ind w:firstLine="484"/>
        <w:spacing w:line="460" w:lineRule="exact"/>
        <w:rPr>
          <w:rFonts w:hint="eastAsia" w:ascii="宋体" w:hAnsi="宋体"/>
          <w:sz w:val="24"/>
        </w:rPr>
      </w:pPr>
      <w:r>
        <w:rPr>
          <w:rStyle w:val="748"/>
          <w:rFonts w:ascii="宋体" w:hAnsi="宋体" w:cs="仿宋"/>
          <w:b/>
          <w:sz w:val="24"/>
        </w:rPr>
        <w:t xml:space="preserve">七、其他补充事宜</w:t>
      </w:r>
      <w:r/>
    </w:p>
    <w:p>
      <w:pPr>
        <w:ind w:firstLine="482"/>
        <w:spacing w:line="460" w:lineRule="exact"/>
        <w:rPr>
          <w:rFonts w:hint="eastAsia" w:ascii="宋体" w:hAnsi="宋体"/>
          <w:sz w:val="24"/>
        </w:rPr>
      </w:pPr>
      <w:r>
        <w:rPr>
          <w:rStyle w:val="748"/>
          <w:rFonts w:ascii="宋体" w:hAnsi="宋体" w:cs="仿宋"/>
          <w:sz w:val="24"/>
        </w:rPr>
        <w:t xml:space="preserve">1、勘察现场及答疑：采购人不组织现场勘查，供应商可自行勘察现场或联系采购人。未踏勘现场或踏勘工作不详细的供应商中标后，不得以不完全了解现场情况为理由而向采购人提出任何索赔或其他要求，对此采购人不承担任何责任并将不作任何答复，请各潜在投标供应商务必对采购文件进行仔细认真地阅读，在随后的采购中，对采购文件所</w:t>
      </w:r>
      <w:r>
        <w:rPr>
          <w:rStyle w:val="748"/>
          <w:rFonts w:ascii="宋体" w:hAnsi="宋体" w:cs="仿宋"/>
          <w:sz w:val="24"/>
        </w:rPr>
        <w:t xml:space="preserve">作出</w:t>
      </w:r>
      <w:r>
        <w:rPr>
          <w:rStyle w:val="748"/>
          <w:rFonts w:ascii="宋体" w:hAnsi="宋体" w:cs="仿宋"/>
          <w:sz w:val="24"/>
        </w:rPr>
        <w:t xml:space="preserve">的推论、解释和结论及由此造成的后果由投标供应商负责。</w:t>
      </w:r>
      <w:r/>
    </w:p>
    <w:p>
      <w:pPr>
        <w:ind w:firstLine="482"/>
        <w:spacing w:line="460" w:lineRule="exact"/>
        <w:rPr>
          <w:rStyle w:val="748"/>
          <w:rFonts w:hint="eastAsia" w:ascii="宋体" w:hAnsi="宋体" w:cs="仿宋"/>
          <w:sz w:val="24"/>
        </w:rPr>
      </w:pPr>
      <w:r>
        <w:rPr>
          <w:rStyle w:val="748"/>
          <w:rFonts w:hint="eastAsia" w:ascii="宋体" w:hAnsi="宋体" w:cs="仿宋"/>
          <w:sz w:val="24"/>
        </w:rPr>
        <w:t xml:space="preserve">2、拒绝下述供应商参加本次采购活动</w:t>
      </w:r>
      <w:r/>
    </w:p>
    <w:p>
      <w:pPr>
        <w:ind w:firstLine="482"/>
        <w:spacing w:line="460" w:lineRule="exact"/>
        <w:rPr>
          <w:rStyle w:val="748"/>
          <w:rFonts w:hint="eastAsia" w:ascii="宋体" w:hAnsi="宋体" w:cs="仿宋"/>
          <w:sz w:val="24"/>
        </w:rPr>
      </w:pPr>
      <w:r>
        <w:rPr>
          <w:rStyle w:val="748"/>
          <w:rFonts w:hint="eastAsia" w:ascii="宋体" w:hAnsi="宋体" w:cs="仿宋"/>
          <w:sz w:val="24"/>
        </w:rPr>
        <w:t xml:space="preserve">（1）供应商单位负责人为同一人或者存在直接控股、管理关系的不同供应商，不得参加同一合同项下的政府采购活动。</w:t>
      </w:r>
      <w:r/>
    </w:p>
    <w:p>
      <w:pPr>
        <w:ind w:firstLine="482"/>
        <w:spacing w:line="460" w:lineRule="exact"/>
        <w:rPr>
          <w:rStyle w:val="748"/>
          <w:rFonts w:hint="eastAsia" w:ascii="宋体" w:hAnsi="宋体" w:cs="仿宋"/>
          <w:sz w:val="24"/>
        </w:rPr>
      </w:pPr>
      <w:r>
        <w:rPr>
          <w:rStyle w:val="748"/>
          <w:rFonts w:hint="eastAsia" w:ascii="宋体" w:hAnsi="宋体" w:cs="仿宋"/>
          <w:sz w:val="24"/>
        </w:rPr>
        <w:t xml:space="preserve">（2）为采购项目提供整体设计、规范编制或者项目管理、监理、检测等服务的供应商，</w:t>
      </w:r>
      <w:r>
        <w:rPr>
          <w:rStyle w:val="748"/>
          <w:rFonts w:hint="eastAsia" w:ascii="宋体" w:hAnsi="宋体" w:cs="仿宋"/>
          <w:sz w:val="24"/>
        </w:rPr>
        <w:t xml:space="preserve">不得参加本项目的采购活动。</w:t>
      </w:r>
      <w:r/>
    </w:p>
    <w:p>
      <w:pPr>
        <w:ind w:firstLine="482"/>
        <w:spacing w:line="460" w:lineRule="exact"/>
        <w:rPr>
          <w:rFonts w:hint="eastAsia" w:ascii="宋体" w:hAnsi="宋体" w:cs="仿宋"/>
          <w:sz w:val="24"/>
        </w:rPr>
      </w:pPr>
      <w:r>
        <w:rPr>
          <w:rFonts w:hint="eastAsia" w:ascii="宋体" w:hAnsi="宋体" w:cs="仿宋"/>
          <w:sz w:val="24"/>
        </w:rPr>
        <w:t xml:space="preserve">3、本次采购采用“政府采购管理交易系统（苏</w:t>
      </w:r>
      <w:r>
        <w:rPr>
          <w:rFonts w:hint="eastAsia" w:ascii="宋体" w:hAnsi="宋体" w:cs="仿宋"/>
          <w:sz w:val="24"/>
        </w:rPr>
        <w:t xml:space="preserve">采云</w:t>
      </w:r>
      <w:r>
        <w:rPr>
          <w:rFonts w:hint="eastAsia" w:ascii="宋体" w:hAnsi="宋体" w:cs="仿宋"/>
          <w:sz w:val="24"/>
        </w:rPr>
        <w:t xml:space="preserve">）”，招标、投标、评标和中标结果发布全程电子化，开标方式为不见面开标。供应商通过苏</w:t>
      </w:r>
      <w:r>
        <w:rPr>
          <w:rFonts w:hint="eastAsia" w:ascii="宋体" w:hAnsi="宋体" w:cs="仿宋"/>
          <w:sz w:val="24"/>
        </w:rPr>
        <w:t xml:space="preserve">采云</w:t>
      </w:r>
      <w:r>
        <w:rPr>
          <w:rFonts w:hint="eastAsia" w:ascii="宋体" w:hAnsi="宋体" w:cs="仿宋"/>
          <w:sz w:val="24"/>
        </w:rPr>
        <w:t xml:space="preserve">系统参与政府采购项目，需要办理江苏省政府采购数字证书及电子签章，具体详见苏</w:t>
      </w:r>
      <w:r>
        <w:rPr>
          <w:rFonts w:hint="eastAsia" w:ascii="宋体" w:hAnsi="宋体" w:cs="仿宋"/>
          <w:sz w:val="24"/>
        </w:rPr>
        <w:t xml:space="preserve">采云</w:t>
      </w:r>
      <w:r>
        <w:rPr>
          <w:rFonts w:hint="eastAsia" w:ascii="宋体" w:hAnsi="宋体" w:cs="仿宋"/>
          <w:sz w:val="24"/>
        </w:rPr>
        <w:t xml:space="preserve">系统登录页“新CA办理指南”。供应商按《苏</w:t>
      </w:r>
      <w:r>
        <w:rPr>
          <w:rFonts w:hint="eastAsia" w:ascii="宋体" w:hAnsi="宋体" w:cs="仿宋"/>
          <w:sz w:val="24"/>
        </w:rPr>
        <w:t xml:space="preserve">采云</w:t>
      </w:r>
      <w:r>
        <w:rPr>
          <w:rFonts w:hint="eastAsia" w:ascii="宋体" w:hAnsi="宋体" w:cs="仿宋"/>
          <w:sz w:val="24"/>
        </w:rPr>
        <w:t xml:space="preserve">系统供应商操作手册》（以下简称“操作手册”）进行注册，并制作上传电子响应文件。《操作手册》下载地址：http://www.ccgp-jiangsu.gov.cn/jiangsu/zlxz/ee/ee3a4bc5a3454aa2b0d9312230633ce9.html（“苏</w:t>
      </w:r>
      <w:r>
        <w:rPr>
          <w:rFonts w:hint="eastAsia" w:ascii="宋体" w:hAnsi="宋体" w:cs="仿宋"/>
          <w:sz w:val="24"/>
        </w:rPr>
        <w:t xml:space="preserve">采云</w:t>
      </w:r>
      <w:r>
        <w:rPr>
          <w:rFonts w:hint="eastAsia" w:ascii="宋体" w:hAnsi="宋体" w:cs="仿宋"/>
          <w:sz w:val="24"/>
        </w:rPr>
        <w:t xml:space="preserve">”南京地区客服热线025-83633744、025-83633743）。</w:t>
      </w:r>
      <w:r/>
    </w:p>
    <w:p>
      <w:pPr>
        <w:ind w:firstLine="482"/>
        <w:spacing w:line="460" w:lineRule="exact"/>
        <w:rPr>
          <w:rFonts w:hint="eastAsia" w:ascii="宋体" w:hAnsi="宋体" w:cs="仿宋"/>
          <w:sz w:val="24"/>
        </w:rPr>
      </w:pPr>
      <w:r>
        <w:rPr>
          <w:rFonts w:hint="eastAsia" w:ascii="宋体" w:hAnsi="宋体" w:cs="仿宋"/>
          <w:sz w:val="24"/>
        </w:rPr>
        <w:t xml:space="preserve">4、潜在供应商访问政府采购管理交易系统（苏</w:t>
      </w:r>
      <w:r>
        <w:rPr>
          <w:rFonts w:hint="eastAsia" w:ascii="宋体" w:hAnsi="宋体" w:cs="仿宋"/>
          <w:sz w:val="24"/>
        </w:rPr>
        <w:t xml:space="preserve">采云</w:t>
      </w:r>
      <w:r>
        <w:rPr>
          <w:rFonts w:hint="eastAsia" w:ascii="宋体" w:hAnsi="宋体" w:cs="仿宋"/>
          <w:sz w:val="24"/>
        </w:rPr>
        <w:t xml:space="preserve">）的网络地址和方法：</w:t>
      </w:r>
      <w:r/>
    </w:p>
    <w:p>
      <w:pPr>
        <w:ind w:firstLine="482"/>
        <w:spacing w:line="460" w:lineRule="exact"/>
        <w:rPr>
          <w:rFonts w:hint="eastAsia" w:ascii="宋体" w:hAnsi="宋体" w:cs="仿宋"/>
          <w:sz w:val="24"/>
        </w:rPr>
      </w:pPr>
      <w:r>
        <w:rPr>
          <w:rFonts w:hint="eastAsia" w:ascii="宋体" w:hAnsi="宋体" w:cs="仿宋"/>
          <w:sz w:val="24"/>
        </w:rPr>
        <w:t xml:space="preserve">（1）潜在供应商访问政府采购管理交易系统（苏</w:t>
      </w:r>
      <w:r>
        <w:rPr>
          <w:rFonts w:hint="eastAsia" w:ascii="宋体" w:hAnsi="宋体" w:cs="仿宋"/>
          <w:sz w:val="24"/>
        </w:rPr>
        <w:t xml:space="preserve">采云</w:t>
      </w:r>
      <w:r>
        <w:rPr>
          <w:rFonts w:hint="eastAsia" w:ascii="宋体" w:hAnsi="宋体" w:cs="仿宋"/>
          <w:sz w:val="24"/>
        </w:rPr>
        <w:t xml:space="preserve">）的方法：“苏</w:t>
      </w:r>
      <w:r>
        <w:rPr>
          <w:rFonts w:hint="eastAsia" w:ascii="宋体" w:hAnsi="宋体" w:cs="仿宋"/>
          <w:sz w:val="24"/>
        </w:rPr>
        <w:t xml:space="preserve">采云</w:t>
      </w:r>
      <w:r>
        <w:rPr>
          <w:rFonts w:hint="eastAsia" w:ascii="宋体" w:hAnsi="宋体" w:cs="仿宋"/>
          <w:sz w:val="24"/>
        </w:rPr>
        <w:t xml:space="preserve">”系统用户注册--获取“CA数字证书”--CA绑定与登录--网上报名--下载采购文件（后缀名为“.</w:t>
      </w:r>
      <w:r>
        <w:rPr>
          <w:rFonts w:hint="eastAsia" w:ascii="宋体" w:hAnsi="宋体" w:cs="仿宋"/>
          <w:sz w:val="24"/>
        </w:rPr>
        <w:t xml:space="preserve">kedt</w:t>
      </w:r>
      <w:r>
        <w:rPr>
          <w:rFonts w:hint="eastAsia" w:ascii="宋体" w:hAnsi="宋体" w:cs="仿宋"/>
          <w:sz w:val="24"/>
        </w:rPr>
        <w:t xml:space="preserve">”）--将后缀名为“.</w:t>
      </w:r>
      <w:r>
        <w:rPr>
          <w:rFonts w:hint="eastAsia" w:ascii="宋体" w:hAnsi="宋体" w:cs="仿宋"/>
          <w:sz w:val="24"/>
        </w:rPr>
        <w:t xml:space="preserve">kedt</w:t>
      </w:r>
      <w:r>
        <w:rPr>
          <w:rFonts w:hint="eastAsia" w:ascii="宋体" w:hAnsi="宋体" w:cs="仿宋"/>
          <w:sz w:val="24"/>
        </w:rPr>
        <w:t xml:space="preserve">”的采购文件导入政府采购客户端工具--制作投标文件--导出加密的投标文件（后缀名为zip）--通过“苏</w:t>
      </w:r>
      <w:r>
        <w:rPr>
          <w:rFonts w:hint="eastAsia" w:ascii="宋体" w:hAnsi="宋体" w:cs="仿宋"/>
          <w:sz w:val="24"/>
        </w:rPr>
        <w:t xml:space="preserve">采云</w:t>
      </w:r>
      <w:r>
        <w:rPr>
          <w:rFonts w:hint="eastAsia" w:ascii="宋体" w:hAnsi="宋体" w:cs="仿宋"/>
          <w:sz w:val="24"/>
        </w:rPr>
        <w:t xml:space="preserve">”系统上传投标文件。</w:t>
      </w:r>
      <w:r/>
    </w:p>
    <w:p>
      <w:pPr>
        <w:ind w:firstLine="482"/>
        <w:spacing w:line="460" w:lineRule="exact"/>
        <w:rPr>
          <w:rFonts w:hint="eastAsia" w:ascii="宋体" w:hAnsi="宋体" w:cs="仿宋"/>
          <w:sz w:val="24"/>
        </w:rPr>
      </w:pPr>
      <w:r>
        <w:rPr>
          <w:rFonts w:hint="eastAsia" w:ascii="宋体" w:hAnsi="宋体" w:cs="仿宋"/>
          <w:sz w:val="24"/>
        </w:rPr>
        <w:t xml:space="preserve">（2）“CA数字证书”的获取：供应商需办理CA锁，“苏</w:t>
      </w:r>
      <w:r>
        <w:rPr>
          <w:rFonts w:hint="eastAsia" w:ascii="宋体" w:hAnsi="宋体" w:cs="仿宋"/>
          <w:sz w:val="24"/>
        </w:rPr>
        <w:t xml:space="preserve">采云</w:t>
      </w:r>
      <w:r>
        <w:rPr>
          <w:rFonts w:hint="eastAsia" w:ascii="宋体" w:hAnsi="宋体" w:cs="仿宋"/>
          <w:sz w:val="24"/>
        </w:rPr>
        <w:t xml:space="preserve">”系统目前仅支持“苏</w:t>
      </w:r>
      <w:r>
        <w:rPr>
          <w:rFonts w:hint="eastAsia" w:ascii="宋体" w:hAnsi="宋体" w:cs="仿宋"/>
          <w:sz w:val="24"/>
        </w:rPr>
        <w:t xml:space="preserve">采云</w:t>
      </w:r>
      <w:r>
        <w:rPr>
          <w:rFonts w:hint="eastAsia" w:ascii="宋体" w:hAnsi="宋体" w:cs="仿宋"/>
          <w:sz w:val="24"/>
        </w:rPr>
        <w:t xml:space="preserve">”系统下的政务CA，省内各地区办理的“苏</w:t>
      </w:r>
      <w:r>
        <w:rPr>
          <w:rFonts w:hint="eastAsia" w:ascii="宋体" w:hAnsi="宋体" w:cs="仿宋"/>
          <w:sz w:val="24"/>
        </w:rPr>
        <w:t xml:space="preserve">采云</w:t>
      </w:r>
      <w:r>
        <w:rPr>
          <w:rFonts w:hint="eastAsia" w:ascii="宋体" w:hAnsi="宋体" w:cs="仿宋"/>
          <w:sz w:val="24"/>
        </w:rPr>
        <w:t xml:space="preserve">”系统下的政务CA全省通用。</w:t>
      </w:r>
      <w:r/>
    </w:p>
    <w:p>
      <w:pPr>
        <w:ind w:firstLine="482"/>
        <w:spacing w:line="460" w:lineRule="exact"/>
        <w:rPr>
          <w:rFonts w:hint="eastAsia" w:ascii="宋体" w:hAnsi="宋体" w:cs="仿宋"/>
          <w:sz w:val="24"/>
        </w:rPr>
      </w:pPr>
      <w:r>
        <w:rPr>
          <w:rFonts w:hint="eastAsia" w:ascii="宋体" w:hAnsi="宋体" w:cs="仿宋"/>
          <w:sz w:val="24"/>
        </w:rPr>
        <w:t xml:space="preserve">（3）“CA数字证书”的办理材料以及供应商操作手册详见：http://jsxcmm.com/help/gys.html。</w:t>
      </w:r>
      <w:r/>
    </w:p>
    <w:p>
      <w:pPr>
        <w:ind w:firstLine="482"/>
        <w:spacing w:line="460" w:lineRule="exact"/>
        <w:rPr>
          <w:rFonts w:hint="eastAsia" w:ascii="宋体" w:hAnsi="宋体" w:cs="仿宋"/>
          <w:sz w:val="24"/>
        </w:rPr>
      </w:pPr>
      <w:r>
        <w:rPr>
          <w:rFonts w:hint="eastAsia" w:ascii="宋体" w:hAnsi="宋体" w:cs="仿宋"/>
          <w:sz w:val="24"/>
        </w:rPr>
        <w:t xml:space="preserve">（4）潜在供应商访问“苏</w:t>
      </w:r>
      <w:r>
        <w:rPr>
          <w:rFonts w:hint="eastAsia" w:ascii="宋体" w:hAnsi="宋体" w:cs="仿宋"/>
          <w:sz w:val="24"/>
        </w:rPr>
        <w:t xml:space="preserve">采云</w:t>
      </w:r>
      <w:r>
        <w:rPr>
          <w:rFonts w:hint="eastAsia" w:ascii="宋体" w:hAnsi="宋体" w:cs="仿宋"/>
          <w:sz w:val="24"/>
        </w:rPr>
        <w:t xml:space="preserve">”系统的网络地址和方法：“苏</w:t>
      </w:r>
      <w:r>
        <w:rPr>
          <w:rFonts w:hint="eastAsia" w:ascii="宋体" w:hAnsi="宋体" w:cs="仿宋"/>
          <w:sz w:val="24"/>
        </w:rPr>
        <w:t xml:space="preserve">采云</w:t>
      </w:r>
      <w:r>
        <w:rPr>
          <w:rFonts w:hint="eastAsia" w:ascii="宋体" w:hAnsi="宋体" w:cs="仿宋"/>
          <w:sz w:val="24"/>
        </w:rPr>
        <w:t xml:space="preserve">”系统的网址：http://jszfcg.jsczt.cn/jszc/login。</w:t>
      </w:r>
      <w:r/>
    </w:p>
    <w:p>
      <w:pPr>
        <w:ind w:firstLine="482"/>
        <w:spacing w:line="460" w:lineRule="exact"/>
        <w:rPr>
          <w:rFonts w:hint="eastAsia" w:ascii="宋体" w:hAnsi="宋体" w:cs="仿宋"/>
          <w:sz w:val="24"/>
        </w:rPr>
      </w:pPr>
      <w:r>
        <w:rPr>
          <w:rFonts w:hint="eastAsia" w:ascii="宋体" w:hAnsi="宋体" w:cs="仿宋"/>
          <w:sz w:val="24"/>
        </w:rPr>
        <w:t xml:space="preserve">（5）采购文件（后缀名为“.</w:t>
      </w:r>
      <w:r>
        <w:rPr>
          <w:rFonts w:hint="eastAsia" w:ascii="宋体" w:hAnsi="宋体" w:cs="仿宋"/>
          <w:sz w:val="24"/>
        </w:rPr>
        <w:t xml:space="preserve">kedt</w:t>
      </w:r>
      <w:r>
        <w:rPr>
          <w:rFonts w:hint="eastAsia" w:ascii="宋体" w:hAnsi="宋体" w:cs="仿宋"/>
          <w:sz w:val="24"/>
        </w:rPr>
        <w:t xml:space="preserve">”）、供应商操作手册及政府采购客户端工具也可通过“苏</w:t>
      </w:r>
      <w:r>
        <w:rPr>
          <w:rFonts w:hint="eastAsia" w:ascii="宋体" w:hAnsi="宋体" w:cs="仿宋"/>
          <w:sz w:val="24"/>
        </w:rPr>
        <w:t xml:space="preserve">采云</w:t>
      </w:r>
      <w:r>
        <w:rPr>
          <w:rFonts w:hint="eastAsia" w:ascii="宋体" w:hAnsi="宋体" w:cs="仿宋"/>
          <w:sz w:val="24"/>
        </w:rPr>
        <w:t xml:space="preserve">”系统--已报名项目--报名详情页面内相应链接进行下载。</w:t>
      </w:r>
      <w:r/>
    </w:p>
    <w:p>
      <w:pPr>
        <w:ind w:firstLine="482"/>
        <w:spacing w:line="460" w:lineRule="exact"/>
        <w:rPr>
          <w:rFonts w:hint="eastAsia" w:ascii="宋体" w:hAnsi="宋体" w:cs="仿宋"/>
          <w:sz w:val="24"/>
        </w:rPr>
      </w:pPr>
      <w:r>
        <w:rPr>
          <w:rFonts w:hint="eastAsia" w:ascii="宋体" w:hAnsi="宋体" w:cs="仿宋"/>
          <w:sz w:val="24"/>
        </w:rPr>
        <w:t xml:space="preserve">（6）招标代理机构（采购代理机构）将数据电文形式的采购文件加载至“苏</w:t>
      </w:r>
      <w:r>
        <w:rPr>
          <w:rFonts w:hint="eastAsia" w:ascii="宋体" w:hAnsi="宋体" w:cs="仿宋"/>
          <w:sz w:val="24"/>
        </w:rPr>
        <w:t xml:space="preserve">采云</w:t>
      </w:r>
      <w:r>
        <w:rPr>
          <w:rFonts w:hint="eastAsia" w:ascii="宋体" w:hAnsi="宋体" w:cs="仿宋"/>
          <w:sz w:val="24"/>
        </w:rPr>
        <w:t xml:space="preserve">”系统，供潜在供应商下载或者查阅。</w:t>
      </w:r>
      <w:r/>
    </w:p>
    <w:p>
      <w:pPr>
        <w:ind w:firstLine="482"/>
        <w:spacing w:line="460" w:lineRule="exact"/>
        <w:rPr>
          <w:rFonts w:hint="eastAsia" w:ascii="宋体" w:hAnsi="宋体" w:cs="仿宋"/>
          <w:sz w:val="24"/>
        </w:rPr>
      </w:pPr>
      <w:r>
        <w:rPr>
          <w:rFonts w:hint="eastAsia" w:ascii="宋体" w:hAnsi="宋体" w:cs="仿宋"/>
          <w:sz w:val="24"/>
        </w:rPr>
        <w:t xml:space="preserve">5、根据《关于在政府采购活动中推行信用承诺制的通知》</w:t>
      </w:r>
      <w:r>
        <w:rPr>
          <w:rFonts w:hint="eastAsia" w:ascii="宋体" w:hAnsi="宋体" w:cs="仿宋"/>
          <w:sz w:val="24"/>
        </w:rPr>
        <w:t xml:space="preserve">宁财购通</w:t>
      </w:r>
      <w:r>
        <w:rPr>
          <w:rFonts w:hint="eastAsia" w:ascii="宋体" w:hAnsi="宋体" w:cs="仿宋"/>
          <w:sz w:val="24"/>
        </w:rPr>
        <w:t xml:space="preserve">〔2021〕5号规定，参加南京地区政府采购活动的供应商，应以原件扫描盖章</w:t>
      </w:r>
      <w:r>
        <w:rPr>
          <w:rFonts w:hint="eastAsia" w:ascii="宋体" w:hAnsi="宋体" w:cs="仿宋"/>
          <w:sz w:val="24"/>
        </w:rPr>
        <w:t xml:space="preserve">件形式</w:t>
      </w:r>
      <w:r>
        <w:rPr>
          <w:rFonts w:hint="eastAsia" w:ascii="宋体" w:hAnsi="宋体" w:cs="仿宋"/>
          <w:sz w:val="24"/>
        </w:rPr>
        <w:t xml:space="preserve">向采购人或政府采购代理机构</w:t>
      </w:r>
      <w:r>
        <w:rPr>
          <w:rFonts w:hint="eastAsia" w:ascii="宋体" w:hAnsi="宋体" w:cs="仿宋"/>
          <w:sz w:val="24"/>
        </w:rPr>
        <w:t xml:space="preserve">作出</w:t>
      </w:r>
      <w:r>
        <w:rPr>
          <w:rFonts w:hint="eastAsia" w:ascii="宋体" w:hAnsi="宋体" w:cs="仿宋"/>
          <w:sz w:val="24"/>
        </w:rPr>
        <w:t xml:space="preserve">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w:t>
      </w:r>
      <w:r>
        <w:rPr>
          <w:rFonts w:hint="eastAsia" w:ascii="宋体" w:hAnsi="宋体" w:cs="仿宋"/>
          <w:sz w:val="24"/>
        </w:rPr>
        <w:t xml:space="preserve">下载本单位《南京市政府采购供应商信用记录表暨信用承诺书》，由法定代表人签字并盖单位公章，原件扫描件上传至电子响应文件中一并提交。“南京市政府采购供应商信用记录表暨信用承诺书”是其参加本次政府采购活动的必备材料。</w:t>
      </w:r>
      <w:r/>
    </w:p>
    <w:p>
      <w:pPr>
        <w:ind w:firstLine="482"/>
        <w:spacing w:line="460" w:lineRule="exact"/>
        <w:rPr>
          <w:rFonts w:hint="eastAsia" w:ascii="宋体" w:hAnsi="宋体" w:cs="仿宋"/>
          <w:sz w:val="24"/>
        </w:rPr>
      </w:pPr>
      <w:r>
        <w:rPr>
          <w:rFonts w:hint="eastAsia" w:ascii="宋体" w:hAnsi="宋体" w:cs="仿宋"/>
          <w:sz w:val="24"/>
        </w:rPr>
        <w:t xml:space="preserve">6、供应商诚信档案注册登记，按以下程序进行：</w:t>
      </w:r>
      <w:r/>
    </w:p>
    <w:p>
      <w:pPr>
        <w:ind w:firstLine="482"/>
        <w:spacing w:line="460" w:lineRule="exact"/>
        <w:rPr>
          <w:rFonts w:hint="eastAsia" w:ascii="宋体" w:hAnsi="宋体" w:cs="仿宋"/>
          <w:sz w:val="24"/>
        </w:rPr>
      </w:pPr>
      <w:r>
        <w:rPr>
          <w:rFonts w:hint="eastAsia" w:ascii="宋体" w:hAnsi="宋体" w:cs="仿宋"/>
          <w:sz w:val="24"/>
        </w:rPr>
        <w:t xml:space="preserve">（1）进入“信用南京”或“南京公共采购信息网”网站，点击“南京政府采购供应商诚信档案”图标，或直接输入访问地址，在用户登录界面点击“新用户注册”；</w:t>
      </w:r>
      <w:r/>
    </w:p>
    <w:p>
      <w:pPr>
        <w:ind w:firstLine="482"/>
        <w:spacing w:line="460" w:lineRule="exact"/>
        <w:rPr>
          <w:rFonts w:hint="eastAsia" w:ascii="宋体" w:hAnsi="宋体" w:cs="仿宋"/>
          <w:sz w:val="24"/>
        </w:rPr>
      </w:pPr>
      <w:r>
        <w:rPr>
          <w:rFonts w:hint="eastAsia" w:ascii="宋体" w:hAnsi="宋体" w:cs="仿宋"/>
          <w:sz w:val="24"/>
        </w:rPr>
        <w:t xml:space="preserve">（2）在“新用户注册”界面，供应商自行设置用户名、登录密码，如实填写《南京市政府采购供应商诚信档案注册登记表》，并进行信用承诺确认后，提交注册申请；</w:t>
      </w:r>
      <w:r>
        <w:rPr>
          <w:rFonts w:ascii="宋体" w:hAnsi="宋体" w:cs="Calibri"/>
          <w:sz w:val="24"/>
        </w:rPr>
        <w:t xml:space="preserve"> </w:t>
      </w:r>
      <w:r/>
    </w:p>
    <w:p>
      <w:pPr>
        <w:ind w:firstLine="482"/>
        <w:spacing w:line="460" w:lineRule="exact"/>
        <w:rPr>
          <w:rFonts w:hint="eastAsia" w:ascii="宋体" w:hAnsi="宋体" w:cs="仿宋"/>
          <w:sz w:val="24"/>
        </w:rPr>
      </w:pPr>
      <w:r>
        <w:rPr>
          <w:rFonts w:hint="eastAsia" w:ascii="宋体" w:hAnsi="宋体" w:cs="仿宋"/>
          <w:sz w:val="24"/>
        </w:rPr>
        <w:t xml:space="preserve">（3）系统审核后，供应商即可登录系统进行相关功能操作。</w:t>
      </w:r>
      <w:r/>
    </w:p>
    <w:p>
      <w:pPr>
        <w:ind w:firstLine="482"/>
        <w:spacing w:line="460" w:lineRule="exact"/>
        <w:rPr>
          <w:rFonts w:hint="eastAsia" w:ascii="宋体" w:hAnsi="宋体" w:cs="仿宋"/>
          <w:sz w:val="24"/>
        </w:rPr>
      </w:pPr>
      <w:r>
        <w:rPr>
          <w:rFonts w:hint="eastAsia" w:ascii="宋体" w:hAnsi="宋体" w:cs="仿宋"/>
          <w:sz w:val="24"/>
        </w:rPr>
        <w:t xml:space="preserve">南京市政府采购供应商诚信档案管理系统客服电话：025-52718366；供应商可就用户注册与打印“南京市政府采购供应商信用记录表暨信用承诺书”等事宜进行咨询。</w:t>
      </w:r>
      <w:r/>
    </w:p>
    <w:p>
      <w:pPr>
        <w:ind w:firstLine="482"/>
        <w:spacing w:line="460" w:lineRule="exact"/>
        <w:rPr>
          <w:rFonts w:hint="eastAsia" w:ascii="宋体" w:hAnsi="宋体" w:cs="仿宋"/>
          <w:sz w:val="24"/>
        </w:rPr>
      </w:pPr>
      <w:r>
        <w:rPr>
          <w:rFonts w:hint="eastAsia" w:ascii="宋体" w:hAnsi="宋体" w:cs="仿宋"/>
          <w:sz w:val="24"/>
        </w:rPr>
        <w:t xml:space="preserve">7、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供应商自行承担。有关本次招标的事项若存在变动或修改，敬请及时关注“江苏省政府采购网”“南京公共采购信息网”发布的信息更正公告。</w:t>
      </w:r>
      <w:r/>
    </w:p>
    <w:p>
      <w:pPr>
        <w:ind w:firstLine="484"/>
        <w:spacing w:line="460" w:lineRule="exact"/>
        <w:rPr>
          <w:rFonts w:hint="eastAsia" w:ascii="宋体" w:hAnsi="宋体"/>
          <w:sz w:val="24"/>
        </w:rPr>
      </w:pPr>
      <w:r>
        <w:rPr>
          <w:rStyle w:val="748"/>
          <w:rFonts w:ascii="宋体" w:hAnsi="宋体" w:cs="仿宋"/>
          <w:b/>
          <w:sz w:val="24"/>
        </w:rPr>
        <w:t xml:space="preserve">八、凡对本次采购提出询问，请按以下方式联系</w:t>
      </w:r>
      <w:r/>
    </w:p>
    <w:p>
      <w:pPr>
        <w:ind w:firstLine="482"/>
        <w:spacing w:line="460" w:lineRule="exact"/>
        <w:rPr>
          <w:rFonts w:hint="eastAsia" w:ascii="宋体" w:hAnsi="宋体"/>
          <w:sz w:val="24"/>
        </w:rPr>
      </w:pPr>
      <w:r>
        <w:rPr>
          <w:rStyle w:val="748"/>
          <w:rFonts w:ascii="宋体" w:hAnsi="宋体" w:cs="仿宋"/>
          <w:sz w:val="24"/>
        </w:rPr>
        <w:t xml:space="preserve">1、采购人信息</w:t>
      </w:r>
      <w:r/>
    </w:p>
    <w:p>
      <w:pPr>
        <w:ind w:firstLine="482"/>
        <w:jc w:val="left"/>
        <w:spacing w:line="460" w:lineRule="exact"/>
        <w:rPr>
          <w:rFonts w:hint="eastAsia" w:ascii="宋体" w:hAnsi="宋体"/>
          <w:sz w:val="24"/>
        </w:rPr>
      </w:pPr>
      <w:r>
        <w:rPr>
          <w:rStyle w:val="748"/>
          <w:rFonts w:ascii="宋体" w:hAnsi="宋体" w:cs="仿宋"/>
          <w:sz w:val="24"/>
        </w:rPr>
        <w:t xml:space="preserve">名    称：</w:t>
      </w:r>
      <w:r>
        <w:rPr>
          <w:rStyle w:val="748"/>
          <w:rFonts w:hint="eastAsia" w:ascii="宋体" w:hAnsi="宋体" w:cs="仿宋"/>
          <w:sz w:val="24"/>
        </w:rPr>
        <w:t xml:space="preserve">南京市</w:t>
      </w:r>
      <w:r>
        <w:rPr>
          <w:rStyle w:val="748"/>
          <w:rFonts w:hint="eastAsia" w:ascii="宋体" w:hAnsi="宋体" w:cs="仿宋"/>
          <w:sz w:val="24"/>
        </w:rPr>
        <w:t xml:space="preserve">六合区</w:t>
      </w:r>
      <w:r>
        <w:rPr>
          <w:rStyle w:val="748"/>
          <w:rFonts w:hint="eastAsia" w:ascii="宋体" w:hAnsi="宋体" w:cs="仿宋"/>
          <w:sz w:val="24"/>
        </w:rPr>
        <w:t xml:space="preserve">城市管理局</w:t>
      </w:r>
      <w:r/>
    </w:p>
    <w:p>
      <w:pPr>
        <w:ind w:firstLine="482"/>
        <w:jc w:val="left"/>
        <w:spacing w:line="460" w:lineRule="exact"/>
        <w:rPr>
          <w:rFonts w:hint="eastAsia" w:ascii="宋体" w:hAnsi="宋体"/>
          <w:sz w:val="24"/>
        </w:rPr>
      </w:pPr>
      <w:r>
        <w:rPr>
          <w:rStyle w:val="748"/>
          <w:rFonts w:ascii="宋体" w:hAnsi="宋体" w:cs="仿宋"/>
          <w:sz w:val="24"/>
        </w:rPr>
        <w:t xml:space="preserve">地    址：南京市</w:t>
      </w:r>
      <w:r>
        <w:rPr>
          <w:rStyle w:val="748"/>
          <w:rFonts w:ascii="宋体" w:hAnsi="宋体" w:cs="仿宋"/>
          <w:sz w:val="24"/>
        </w:rPr>
        <w:t xml:space="preserve">六合区方州</w:t>
      </w:r>
      <w:r>
        <w:rPr>
          <w:rStyle w:val="748"/>
          <w:rFonts w:ascii="宋体" w:hAnsi="宋体" w:cs="仿宋"/>
          <w:sz w:val="24"/>
        </w:rPr>
        <w:t xml:space="preserve">路809号</w:t>
      </w:r>
      <w:r>
        <w:rPr>
          <w:rStyle w:val="748"/>
          <w:rFonts w:hint="eastAsia" w:ascii="宋体" w:hAnsi="宋体" w:cs="仿宋"/>
          <w:sz w:val="24"/>
        </w:rPr>
        <w:t xml:space="preserve"> </w:t>
      </w:r>
      <w:r>
        <w:rPr>
          <w:rFonts w:hint="eastAsia" w:ascii="宋体" w:hAnsi="宋体" w:cs="仿宋"/>
          <w:sz w:val="24"/>
        </w:rPr>
        <w:t xml:space="preserve"> </w:t>
      </w:r>
      <w:r/>
    </w:p>
    <w:p>
      <w:pPr>
        <w:ind w:firstLine="482"/>
        <w:spacing w:line="460" w:lineRule="exact"/>
        <w:rPr>
          <w:rStyle w:val="748"/>
          <w:rFonts w:hint="eastAsia" w:ascii="宋体" w:hAnsi="宋体" w:cs="仿宋"/>
          <w:sz w:val="24"/>
        </w:rPr>
      </w:pPr>
      <w:r>
        <w:rPr>
          <w:rStyle w:val="748"/>
          <w:rFonts w:ascii="宋体" w:hAnsi="宋体" w:cs="仿宋"/>
          <w:sz w:val="24"/>
        </w:rPr>
        <w:t xml:space="preserve">联系方式：</w:t>
      </w:r>
      <w:r>
        <w:rPr>
          <w:rStyle w:val="748"/>
          <w:rFonts w:hint="eastAsia" w:ascii="宋体" w:hAnsi="宋体" w:cs="仿宋"/>
          <w:sz w:val="24"/>
        </w:rPr>
        <w:t xml:space="preserve"> 025-57096100</w:t>
      </w:r>
      <w:r/>
    </w:p>
    <w:p>
      <w:pPr>
        <w:ind w:firstLine="482"/>
        <w:spacing w:line="460" w:lineRule="exact"/>
        <w:rPr>
          <w:rFonts w:hint="eastAsia" w:ascii="宋体" w:hAnsi="宋体"/>
          <w:sz w:val="24"/>
        </w:rPr>
      </w:pPr>
      <w:r>
        <w:rPr>
          <w:rStyle w:val="748"/>
          <w:rFonts w:ascii="宋体" w:hAnsi="宋体" w:cs="仿宋"/>
          <w:sz w:val="24"/>
        </w:rPr>
        <w:t xml:space="preserve">2、采购代理机构信息</w:t>
      </w:r>
      <w:r/>
    </w:p>
    <w:p>
      <w:pPr>
        <w:ind w:firstLine="482"/>
        <w:spacing w:line="460" w:lineRule="exact"/>
        <w:rPr>
          <w:rFonts w:hint="eastAsia" w:ascii="宋体" w:hAnsi="宋体"/>
          <w:sz w:val="24"/>
        </w:rPr>
      </w:pPr>
      <w:r>
        <w:rPr>
          <w:rStyle w:val="748"/>
          <w:rFonts w:ascii="宋体" w:hAnsi="宋体" w:cs="仿宋"/>
          <w:sz w:val="24"/>
        </w:rPr>
        <w:t xml:space="preserve">名    称：</w:t>
      </w:r>
      <w:r>
        <w:rPr>
          <w:rStyle w:val="748"/>
          <w:rFonts w:hint="eastAsia" w:ascii="宋体" w:hAnsi="宋体" w:cs="仿宋"/>
          <w:sz w:val="24"/>
        </w:rPr>
        <w:t xml:space="preserve">江苏建咨工程咨询有限公司</w:t>
      </w:r>
      <w:r/>
    </w:p>
    <w:p>
      <w:pPr>
        <w:ind w:firstLine="482"/>
        <w:spacing w:line="460" w:lineRule="exact"/>
        <w:rPr>
          <w:rFonts w:hint="eastAsia" w:ascii="宋体" w:hAnsi="宋体"/>
          <w:sz w:val="24"/>
        </w:rPr>
      </w:pPr>
      <w:r>
        <w:rPr>
          <w:rStyle w:val="748"/>
          <w:rFonts w:ascii="宋体" w:hAnsi="宋体" w:cs="仿宋"/>
          <w:sz w:val="24"/>
        </w:rPr>
        <w:t xml:space="preserve">地　　址</w:t>
      </w:r>
      <w:r>
        <w:rPr>
          <w:rStyle w:val="748"/>
          <w:rFonts w:ascii="宋体" w:hAnsi="宋体" w:cs="仿宋"/>
          <w:sz w:val="24"/>
        </w:rPr>
        <w:t xml:space="preserve">：</w:t>
      </w:r>
      <w:r>
        <w:rPr>
          <w:rStyle w:val="748"/>
          <w:rFonts w:hint="eastAsia" w:ascii="宋体" w:hAnsi="宋体" w:cs="仿宋"/>
          <w:sz w:val="24"/>
        </w:rPr>
        <w:t xml:space="preserve">南京市鼓楼区中山北路215-1号2608室</w:t>
      </w:r>
      <w:r/>
    </w:p>
    <w:p>
      <w:pPr>
        <w:ind w:firstLine="482"/>
        <w:spacing w:line="460" w:lineRule="exact"/>
        <w:rPr>
          <w:rStyle w:val="748"/>
          <w:rFonts w:hint="eastAsia" w:ascii="宋体" w:hAnsi="宋体" w:cs="仿宋"/>
          <w:sz w:val="24"/>
        </w:rPr>
      </w:pPr>
      <w:r>
        <w:rPr>
          <w:rStyle w:val="748"/>
          <w:rFonts w:ascii="宋体" w:hAnsi="宋体" w:cs="仿宋"/>
          <w:sz w:val="24"/>
        </w:rPr>
        <w:t xml:space="preserve">联系方式：</w:t>
      </w:r>
      <w:r>
        <w:rPr>
          <w:rStyle w:val="748"/>
          <w:rFonts w:hint="eastAsia" w:ascii="宋体" w:hAnsi="宋体" w:cs="仿宋"/>
          <w:sz w:val="24"/>
        </w:rPr>
        <w:t xml:space="preserve">18913300288</w:t>
      </w:r>
      <w:r/>
    </w:p>
    <w:p>
      <w:pPr>
        <w:ind w:firstLine="482"/>
        <w:spacing w:line="460" w:lineRule="exact"/>
        <w:rPr>
          <w:rFonts w:hint="eastAsia" w:ascii="宋体" w:hAnsi="宋体"/>
          <w:sz w:val="24"/>
        </w:rPr>
      </w:pPr>
      <w:r>
        <w:rPr>
          <w:rStyle w:val="748"/>
          <w:rFonts w:ascii="宋体" w:hAnsi="宋体" w:cs="仿宋"/>
          <w:sz w:val="24"/>
        </w:rPr>
        <w:t xml:space="preserve">3、项目联系方式</w:t>
      </w:r>
      <w:r/>
    </w:p>
    <w:p>
      <w:pPr>
        <w:pStyle w:val="751"/>
        <w:ind w:firstLine="482"/>
        <w:spacing w:line="460" w:lineRule="exact"/>
        <w:rPr>
          <w:rFonts w:hint="eastAsia"/>
          <w:sz w:val="24"/>
          <w:szCs w:val="24"/>
        </w:rPr>
      </w:pPr>
      <w:r>
        <w:rPr>
          <w:rStyle w:val="748"/>
          <w:rFonts w:cs="仿宋"/>
          <w:sz w:val="24"/>
          <w:szCs w:val="24"/>
        </w:rPr>
        <w:t xml:space="preserve">项目联系人：</w:t>
      </w:r>
      <w:r>
        <w:rPr>
          <w:rStyle w:val="748"/>
          <w:rFonts w:hint="eastAsia" w:cs="仿宋"/>
          <w:sz w:val="24"/>
          <w:szCs w:val="24"/>
        </w:rPr>
        <w:t xml:space="preserve">赵爱峰</w:t>
      </w:r>
      <w:r/>
    </w:p>
    <w:p>
      <w:pPr>
        <w:ind w:firstLine="482"/>
        <w:spacing w:line="460" w:lineRule="exact"/>
        <w:rPr>
          <w:rFonts w:hint="eastAsia" w:ascii="宋体" w:hAnsi="宋体"/>
          <w:sz w:val="24"/>
        </w:rPr>
      </w:pPr>
      <w:r>
        <w:rPr>
          <w:rStyle w:val="748"/>
          <w:rFonts w:ascii="宋体" w:hAnsi="宋体" w:cs="仿宋"/>
          <w:sz w:val="24"/>
        </w:rPr>
        <w:t xml:space="preserve">电　　  话：</w:t>
      </w:r>
      <w:r>
        <w:rPr>
          <w:rStyle w:val="748"/>
          <w:rFonts w:hint="eastAsia" w:ascii="宋体" w:hAnsi="宋体" w:cs="仿宋"/>
          <w:sz w:val="24"/>
        </w:rPr>
        <w:t xml:space="preserve">18913300288</w:t>
      </w:r>
      <w:r/>
    </w:p>
    <w:p>
      <w:pPr>
        <w:jc w:val="center"/>
        <w:pageBreakBefore/>
        <w:rPr>
          <w:rStyle w:val="748"/>
          <w:rFonts w:hint="eastAsia" w:ascii="宋体" w:hAnsi="宋体" w:cs="宋体"/>
          <w:b/>
          <w:sz w:val="32"/>
          <w:szCs w:val="32"/>
        </w:rPr>
      </w:pPr>
      <w:r>
        <w:rPr>
          <w:rStyle w:val="748"/>
          <w:rFonts w:hint="eastAsia" w:ascii="宋体" w:hAnsi="宋体" w:cs="宋体"/>
          <w:b/>
          <w:sz w:val="32"/>
          <w:szCs w:val="32"/>
        </w:rPr>
        <w:t xml:space="preserve">第二章 竞争性磋商须知</w:t>
      </w:r>
      <w:r/>
    </w:p>
    <w:p>
      <w:pPr>
        <w:ind w:firstLine="422"/>
        <w:jc w:val="left"/>
        <w:spacing w:before="156" w:after="156"/>
        <w:rPr>
          <w:rFonts w:hint="eastAsia" w:ascii="宋体" w:hAnsi="宋体"/>
          <w:sz w:val="24"/>
        </w:rPr>
      </w:pPr>
      <w:r>
        <w:rPr>
          <w:rFonts w:hint="eastAsia" w:ascii="宋体" w:hAnsi="宋体" w:cs="宋体"/>
          <w:b/>
          <w:bCs/>
          <w:sz w:val="24"/>
        </w:rPr>
        <w:t xml:space="preserve">江苏建咨工程咨询有限公司</w:t>
      </w:r>
      <w:r>
        <w:rPr>
          <w:rFonts w:hint="eastAsia" w:ascii="宋体" w:hAnsi="宋体" w:cs="宋体"/>
          <w:sz w:val="24"/>
        </w:rPr>
        <w:t xml:space="preserve"> 受 </w:t>
      </w:r>
      <w:r>
        <w:rPr>
          <w:rFonts w:hint="eastAsia" w:ascii="宋体" w:hAnsi="宋体" w:cs="宋体"/>
          <w:b/>
          <w:bCs/>
          <w:sz w:val="24"/>
        </w:rPr>
        <w:t xml:space="preserve">南京市</w:t>
      </w:r>
      <w:r>
        <w:rPr>
          <w:rFonts w:hint="eastAsia" w:ascii="宋体" w:hAnsi="宋体" w:cs="宋体"/>
          <w:b/>
          <w:bCs/>
          <w:sz w:val="24"/>
        </w:rPr>
        <w:t xml:space="preserve">六合区</w:t>
      </w:r>
      <w:r>
        <w:rPr>
          <w:rFonts w:hint="eastAsia" w:ascii="宋体" w:hAnsi="宋体" w:cs="宋体"/>
          <w:b/>
          <w:bCs/>
          <w:sz w:val="24"/>
        </w:rPr>
        <w:t xml:space="preserve">城市管理局</w:t>
      </w:r>
      <w:r>
        <w:rPr>
          <w:rFonts w:hint="eastAsia" w:ascii="宋体" w:hAnsi="宋体" w:cs="宋体"/>
          <w:sz w:val="24"/>
        </w:rPr>
        <w:t xml:space="preserve">（采购人）委托，对其</w:t>
      </w:r>
      <w:r>
        <w:rPr>
          <w:rFonts w:hint="eastAsia" w:ascii="宋体" w:hAnsi="宋体" w:cs="宋体"/>
          <w:b/>
          <w:bCs/>
          <w:sz w:val="24"/>
        </w:rPr>
        <w:t xml:space="preserve">2026年</w:t>
      </w:r>
      <w:r>
        <w:rPr>
          <w:rFonts w:hint="eastAsia" w:ascii="宋体" w:hAnsi="宋体" w:cs="宋体"/>
          <w:b/>
          <w:bCs/>
          <w:sz w:val="24"/>
        </w:rPr>
        <w:t xml:space="preserve">三</w:t>
      </w:r>
      <w:r>
        <w:rPr>
          <w:rFonts w:hint="eastAsia" w:ascii="宋体" w:hAnsi="宋体" w:cs="宋体"/>
          <w:b/>
          <w:bCs/>
          <w:sz w:val="24"/>
        </w:rPr>
        <w:t xml:space="preserve">乱清理</w:t>
      </w:r>
      <w:r>
        <w:rPr>
          <w:rFonts w:hint="eastAsia" w:ascii="宋体" w:hAnsi="宋体" w:cs="宋体"/>
          <w:b/>
          <w:bCs/>
          <w:sz w:val="24"/>
        </w:rPr>
        <w:t xml:space="preserve">市场化运作服务外包采购项目</w:t>
      </w:r>
      <w:r>
        <w:rPr>
          <w:rFonts w:hint="eastAsia" w:ascii="宋体" w:hAnsi="宋体" w:cs="宋体"/>
          <w:sz w:val="24"/>
        </w:rPr>
        <w:t xml:space="preserve">（项目名称）进行竞争性磋商采购，</w:t>
      </w:r>
      <w:r>
        <w:rPr>
          <w:rFonts w:hint="eastAsia" w:ascii="宋体" w:hAnsi="宋体" w:cs="宋体"/>
          <w:sz w:val="24"/>
        </w:rPr>
        <w:t xml:space="preserve">兹邀请</w:t>
      </w:r>
      <w:r>
        <w:rPr>
          <w:rFonts w:hint="eastAsia" w:ascii="宋体" w:hAnsi="宋体" w:cs="宋体"/>
          <w:sz w:val="24"/>
        </w:rPr>
        <w:t xml:space="preserve">符合条件的供应商参与投标，相关信息如下：</w:t>
      </w:r>
      <w:r/>
    </w:p>
    <w:tbl>
      <w:tblPr>
        <w:tblW w:w="0" w:type="auto"/>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200"/>
        <w:gridCol w:w="1134"/>
        <w:gridCol w:w="1266"/>
        <w:gridCol w:w="4530"/>
      </w:tblGrid>
      <w:tr>
        <w:trPr>
          <w:trHeight w:val="310"/>
        </w:trPr>
        <w:tc>
          <w:tcPr>
            <w:tcW w:w="720"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gridSpan w:val="2"/>
            <w:tcW w:w="2334" w:type="dxa"/>
            <w:vAlign w:val="center"/>
            <w:textDirection w:val="lrTb"/>
            <w:noWrap w:val="false"/>
          </w:tcPr>
          <w:p>
            <w:pPr>
              <w:jc w:val="center"/>
              <w:rPr>
                <w:rFonts w:hint="eastAsia" w:ascii="宋体" w:hAnsi="宋体"/>
                <w:b/>
                <w:sz w:val="24"/>
              </w:rPr>
            </w:pPr>
            <w:r>
              <w:rPr>
                <w:rFonts w:hint="eastAsia" w:ascii="宋体" w:hAnsi="宋体"/>
                <w:b/>
                <w:sz w:val="24"/>
              </w:rPr>
              <w:t xml:space="preserve">项  目</w:t>
            </w:r>
            <w:r/>
          </w:p>
        </w:tc>
        <w:tc>
          <w:tcPr>
            <w:gridSpan w:val="2"/>
            <w:tcW w:w="5796" w:type="dxa"/>
            <w:vAlign w:val="center"/>
            <w:textDirection w:val="lrTb"/>
            <w:noWrap w:val="false"/>
          </w:tcPr>
          <w:p>
            <w:pPr>
              <w:jc w:val="center"/>
              <w:rPr>
                <w:rFonts w:hint="eastAsia" w:ascii="宋体" w:hAnsi="宋体"/>
                <w:b/>
                <w:sz w:val="24"/>
              </w:rPr>
            </w:pPr>
            <w:r>
              <w:rPr>
                <w:rFonts w:hint="eastAsia" w:ascii="宋体" w:hAnsi="宋体"/>
                <w:b/>
                <w:sz w:val="24"/>
              </w:rPr>
              <w:t xml:space="preserve">内         容</w:t>
            </w:r>
            <w:r/>
          </w:p>
        </w:tc>
      </w:tr>
      <w:tr>
        <w:trPr>
          <w:trHeight w:val="322"/>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项目编号</w:t>
            </w:r>
            <w:r/>
          </w:p>
        </w:tc>
        <w:tc>
          <w:tcPr>
            <w:gridSpan w:val="2"/>
            <w:tcW w:w="5796" w:type="dxa"/>
            <w:vAlign w:val="center"/>
            <w:textDirection w:val="lrTb"/>
            <w:noWrap w:val="false"/>
          </w:tcPr>
          <w:p>
            <w:pPr>
              <w:rPr>
                <w:rFonts w:hint="eastAsia" w:ascii="宋体" w:hAnsi="宋体"/>
                <w:sz w:val="24"/>
              </w:rPr>
            </w:pPr>
            <w:r>
              <w:rPr>
                <w:rFonts w:ascii="宋体" w:hAnsi="宋体"/>
                <w:sz w:val="24"/>
              </w:rPr>
              <w:t xml:space="preserve">JSZC-320116-JZHH-C2026-0001</w:t>
            </w:r>
            <w:r/>
          </w:p>
        </w:tc>
      </w:tr>
      <w:tr>
        <w:trPr>
          <w:trHeight w:val="340"/>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项目名称</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2026年</w:t>
            </w:r>
            <w:r>
              <w:rPr>
                <w:rFonts w:hint="eastAsia" w:ascii="宋体" w:hAnsi="宋体"/>
                <w:sz w:val="24"/>
              </w:rPr>
              <w:t xml:space="preserve">三</w:t>
            </w:r>
            <w:r>
              <w:rPr>
                <w:rFonts w:hint="eastAsia" w:ascii="宋体" w:hAnsi="宋体"/>
                <w:sz w:val="24"/>
              </w:rPr>
              <w:t xml:space="preserve">乱清理</w:t>
            </w:r>
            <w:r>
              <w:rPr>
                <w:rFonts w:hint="eastAsia" w:ascii="宋体" w:hAnsi="宋体"/>
                <w:sz w:val="24"/>
              </w:rPr>
              <w:t xml:space="preserve">市场化运作服务外包采购项目</w:t>
            </w:r>
            <w:r>
              <w:rPr>
                <w:rFonts w:hint="eastAsia" w:ascii="宋体" w:hAnsi="宋体" w:cs="宋体"/>
                <w:sz w:val="24"/>
              </w:rPr>
              <w:t xml:space="preserve"> </w:t>
            </w:r>
            <w:r/>
          </w:p>
        </w:tc>
      </w:tr>
      <w:tr>
        <w:trPr>
          <w:trHeight w:val="305"/>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采购代理机构</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江苏建咨工程咨询有限公司</w:t>
            </w:r>
            <w:r/>
          </w:p>
        </w:tc>
      </w:tr>
      <w:tr>
        <w:trPr>
          <w:trHeight w:val="337"/>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代理机构地址</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南京市鼓楼区中山北路215-1号2608室</w:t>
            </w:r>
            <w:r/>
          </w:p>
        </w:tc>
      </w:tr>
      <w:tr>
        <w:trPr>
          <w:trHeight w:val="1475"/>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磋商文件获取方法</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在“江苏政府采购网”免费下载。供应商登陆“江苏政府采购网”，在网站首页点击“苏</w:t>
            </w:r>
            <w:r>
              <w:rPr>
                <w:rFonts w:hint="eastAsia" w:ascii="宋体" w:hAnsi="宋体"/>
                <w:sz w:val="24"/>
              </w:rPr>
              <w:t xml:space="preserve">采云</w:t>
            </w:r>
            <w:r>
              <w:rPr>
                <w:rFonts w:hint="eastAsia" w:ascii="宋体" w:hAnsi="宋体"/>
                <w:sz w:val="24"/>
              </w:rPr>
              <w:t xml:space="preserve">”→使用CA锁登录系统(新用户需进行“平台用户注册”)→“项目参与”进行登记，在“可参与项目”中选择“我要参与”，参与成功后到“已参与项目”界面中找到该项目下载文件并进行操作。</w:t>
            </w:r>
            <w:r/>
          </w:p>
        </w:tc>
      </w:tr>
      <w:tr>
        <w:trPr>
          <w:trHeight w:val="381"/>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最高限价</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人民币大写：</w:t>
            </w:r>
            <w:r>
              <w:rPr>
                <w:rFonts w:hint="eastAsia" w:ascii="宋体" w:hAnsi="宋体"/>
                <w:sz w:val="24"/>
              </w:rPr>
              <w:t xml:space="preserve">壹佰壹拾捌万</w:t>
            </w:r>
            <w:r>
              <w:rPr>
                <w:rFonts w:hint="eastAsia" w:ascii="宋体" w:hAnsi="宋体"/>
                <w:sz w:val="24"/>
              </w:rPr>
              <w:t xml:space="preserve">元整（￥1</w:t>
            </w:r>
            <w:r>
              <w:rPr>
                <w:rFonts w:hint="eastAsia" w:ascii="宋体" w:hAnsi="宋体"/>
                <w:sz w:val="24"/>
              </w:rPr>
              <w:t xml:space="preserve">18</w:t>
            </w:r>
            <w:r>
              <w:rPr>
                <w:rFonts w:hint="eastAsia" w:ascii="宋体" w:hAnsi="宋体"/>
                <w:sz w:val="24"/>
              </w:rPr>
              <w:t xml:space="preserve">0000.00元)，超过项目预算作无效标处理。</w:t>
            </w:r>
            <w:r/>
          </w:p>
        </w:tc>
      </w:tr>
      <w:tr>
        <w:trPr>
          <w:trHeight w:val="332"/>
        </w:trPr>
        <w:tc>
          <w:tcPr>
            <w:tcW w:w="72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7</w:t>
            </w:r>
            <w:r/>
          </w:p>
        </w:tc>
        <w:tc>
          <w:tcPr>
            <w:tcW w:w="120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磋商 保证金</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金额</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w:t>
            </w:r>
            <w:r/>
          </w:p>
        </w:tc>
      </w:tr>
      <w:tr>
        <w:trPr>
          <w:trHeight w:val="272"/>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lang w:val="zh-CN"/>
              </w:rPr>
            </w:pPr>
            <w:r>
              <w:rPr>
                <w:rFonts w:hint="eastAsia" w:ascii="宋体" w:hAnsi="宋体"/>
                <w:sz w:val="24"/>
                <w:lang w:val="zh-CN"/>
              </w:rPr>
              <w:t xml:space="preserve">形式</w:t>
            </w:r>
            <w:r/>
          </w:p>
        </w:tc>
        <w:tc>
          <w:tcPr>
            <w:gridSpan w:val="2"/>
            <w:tcW w:w="5796" w:type="dxa"/>
            <w:vAlign w:val="center"/>
            <w:textDirection w:val="lrTb"/>
            <w:noWrap w:val="false"/>
          </w:tcPr>
          <w:p>
            <w:pPr>
              <w:rPr>
                <w:rFonts w:hint="eastAsia" w:ascii="宋体" w:hAnsi="宋体"/>
                <w:sz w:val="24"/>
                <w:lang w:val="zh-CN"/>
              </w:rPr>
            </w:pPr>
            <w:r>
              <w:rPr>
                <w:rFonts w:hint="eastAsia" w:ascii="宋体" w:hAnsi="宋体"/>
                <w:sz w:val="24"/>
              </w:rPr>
              <w:t xml:space="preserve">/</w:t>
            </w:r>
            <w:r/>
          </w:p>
        </w:tc>
      </w:tr>
      <w:tr>
        <w:trPr>
          <w:trHeight w:val="372"/>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有效期</w:t>
            </w:r>
            <w:r/>
          </w:p>
        </w:tc>
        <w:tc>
          <w:tcPr>
            <w:gridSpan w:val="2"/>
            <w:tcW w:w="5796" w:type="dxa"/>
            <w:vAlign w:val="center"/>
            <w:textDirection w:val="lrTb"/>
            <w:noWrap w:val="false"/>
          </w:tcPr>
          <w:p>
            <w:pPr>
              <w:jc w:val="left"/>
              <w:rPr>
                <w:rFonts w:hint="eastAsia" w:ascii="宋体" w:hAnsi="宋体"/>
                <w:sz w:val="24"/>
              </w:rPr>
            </w:pPr>
            <w:r>
              <w:rPr>
                <w:rFonts w:hint="eastAsia" w:ascii="宋体" w:hAnsi="宋体"/>
                <w:sz w:val="24"/>
              </w:rPr>
              <w:t xml:space="preserve">/</w:t>
            </w:r>
            <w:r/>
          </w:p>
        </w:tc>
      </w:tr>
      <w:tr>
        <w:trPr>
          <w:trHeight w:val="318"/>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8</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磋商有效期</w:t>
            </w:r>
            <w:r/>
          </w:p>
        </w:tc>
        <w:tc>
          <w:tcPr>
            <w:gridSpan w:val="2"/>
            <w:tcW w:w="5796" w:type="dxa"/>
            <w:vAlign w:val="center"/>
            <w:textDirection w:val="lrTb"/>
            <w:noWrap w:val="false"/>
          </w:tcPr>
          <w:p>
            <w:pPr>
              <w:jc w:val="left"/>
              <w:rPr>
                <w:rFonts w:hint="eastAsia" w:ascii="宋体" w:hAnsi="宋体"/>
                <w:sz w:val="24"/>
              </w:rPr>
            </w:pPr>
            <w:r>
              <w:rPr>
                <w:rFonts w:hint="eastAsia" w:ascii="宋体" w:hAnsi="宋体" w:cs="宋体"/>
                <w:sz w:val="24"/>
                <w:lang w:val="zh-CN"/>
              </w:rPr>
              <w:t xml:space="preserve">磋商之日起</w:t>
            </w:r>
            <w:r>
              <w:rPr>
                <w:rFonts w:hint="eastAsia" w:ascii="宋体" w:hAnsi="宋体" w:cs="宋体"/>
                <w:sz w:val="24"/>
              </w:rPr>
              <w:t xml:space="preserve">90</w:t>
            </w:r>
            <w:r>
              <w:rPr>
                <w:rFonts w:hint="eastAsia" w:ascii="宋体" w:hAnsi="宋体" w:cs="宋体"/>
                <w:sz w:val="24"/>
                <w:lang w:val="zh-CN"/>
              </w:rPr>
              <w:t xml:space="preserve">天</w:t>
            </w:r>
            <w:r/>
          </w:p>
        </w:tc>
      </w:tr>
      <w:tr>
        <w:trPr>
          <w:trHeight w:val="324"/>
        </w:trPr>
        <w:tc>
          <w:tcPr>
            <w:tcW w:w="72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9</w:t>
            </w:r>
            <w:r/>
          </w:p>
        </w:tc>
        <w:tc>
          <w:tcPr>
            <w:tcW w:w="120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代理机构银行账户</w:t>
            </w:r>
            <w:r/>
          </w:p>
        </w:tc>
        <w:tc>
          <w:tcPr>
            <w:tcW w:w="1134" w:type="dxa"/>
            <w:vAlign w:val="center"/>
            <w:textDirection w:val="lrTb"/>
            <w:noWrap w:val="false"/>
          </w:tcPr>
          <w:p>
            <w:pPr>
              <w:jc w:val="center"/>
              <w:rPr>
                <w:rFonts w:hint="eastAsia" w:ascii="宋体" w:hAnsi="宋体"/>
                <w:sz w:val="24"/>
              </w:rPr>
            </w:pPr>
            <w:r>
              <w:rPr>
                <w:rFonts w:hint="eastAsia" w:ascii="宋体" w:hAnsi="宋体"/>
                <w:sz w:val="24"/>
                <w:lang w:val="zh-CN"/>
              </w:rPr>
              <w:t xml:space="preserve">户名</w:t>
            </w:r>
            <w:r/>
          </w:p>
        </w:tc>
        <w:tc>
          <w:tcPr>
            <w:gridSpan w:val="2"/>
            <w:tcW w:w="5796" w:type="dxa"/>
            <w:vAlign w:val="center"/>
            <w:textDirection w:val="lrTb"/>
            <w:noWrap w:val="false"/>
          </w:tcPr>
          <w:p>
            <w:pPr>
              <w:jc w:val="left"/>
              <w:rPr>
                <w:rFonts w:hint="eastAsia" w:ascii="宋体" w:hAnsi="宋体"/>
                <w:sz w:val="24"/>
              </w:rPr>
            </w:pPr>
            <w:r>
              <w:rPr>
                <w:rFonts w:hint="eastAsia" w:ascii="宋体" w:hAnsi="宋体" w:cs="宋体"/>
                <w:sz w:val="24"/>
              </w:rPr>
              <w:t xml:space="preserve">/</w:t>
            </w:r>
            <w:r/>
          </w:p>
        </w:tc>
      </w:tr>
      <w:tr>
        <w:trPr>
          <w:trHeight w:val="331"/>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lang w:val="zh-CN"/>
              </w:rPr>
              <w:t xml:space="preserve">开户行</w:t>
            </w:r>
            <w:r/>
          </w:p>
        </w:tc>
        <w:tc>
          <w:tcPr>
            <w:gridSpan w:val="2"/>
            <w:tcW w:w="5796" w:type="dxa"/>
            <w:vAlign w:val="center"/>
            <w:textDirection w:val="lrTb"/>
            <w:noWrap w:val="false"/>
          </w:tcPr>
          <w:p>
            <w:pPr>
              <w:jc w:val="left"/>
              <w:rPr>
                <w:rFonts w:hint="eastAsia" w:ascii="宋体" w:hAnsi="宋体"/>
                <w:sz w:val="24"/>
                <w:lang w:val="zh-CN"/>
              </w:rPr>
            </w:pPr>
            <w:r>
              <w:rPr>
                <w:rFonts w:hint="eastAsia" w:ascii="宋体" w:hAnsi="宋体"/>
                <w:sz w:val="24"/>
              </w:rPr>
              <w:t xml:space="preserve">/</w:t>
            </w:r>
            <w:r/>
          </w:p>
        </w:tc>
      </w:tr>
      <w:tr>
        <w:trPr>
          <w:trHeight w:val="307"/>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lang w:val="zh-CN"/>
              </w:rPr>
              <w:t xml:space="preserve">账号</w:t>
            </w:r>
            <w:r/>
          </w:p>
        </w:tc>
        <w:tc>
          <w:tcPr>
            <w:gridSpan w:val="2"/>
            <w:tcW w:w="5796" w:type="dxa"/>
            <w:vAlign w:val="center"/>
            <w:textDirection w:val="lrTb"/>
            <w:noWrap w:val="false"/>
          </w:tcPr>
          <w:p>
            <w:pPr>
              <w:rPr>
                <w:rFonts w:hint="eastAsia" w:ascii="宋体" w:hAnsi="宋体"/>
                <w:sz w:val="24"/>
                <w:lang w:val="zh-CN"/>
              </w:rPr>
            </w:pPr>
            <w:r>
              <w:rPr>
                <w:rFonts w:hint="eastAsia" w:ascii="宋体" w:hAnsi="宋体" w:cs="宋体"/>
                <w:sz w:val="24"/>
              </w:rPr>
              <w:t xml:space="preserve">/</w:t>
            </w:r>
            <w:r/>
          </w:p>
        </w:tc>
      </w:tr>
      <w:tr>
        <w:trPr>
          <w:trHeight w:val="245"/>
        </w:trPr>
        <w:tc>
          <w:tcPr>
            <w:tcW w:w="72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10</w:t>
            </w:r>
            <w:r/>
          </w:p>
        </w:tc>
        <w:tc>
          <w:tcPr>
            <w:tcW w:w="120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响应性文件递交信息</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时间</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2026年</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月</w:t>
            </w:r>
            <w:r>
              <w:rPr>
                <w:rFonts w:hint="eastAsia" w:ascii="宋体" w:hAnsi="宋体"/>
                <w:sz w:val="24"/>
              </w:rPr>
              <w:t xml:space="preserve">06</w:t>
            </w:r>
            <w:r>
              <w:rPr>
                <w:rFonts w:hint="eastAsia" w:ascii="宋体" w:hAnsi="宋体"/>
                <w:sz w:val="24"/>
              </w:rPr>
              <w:t xml:space="preserve">日09:00</w:t>
            </w:r>
            <w:r/>
          </w:p>
        </w:tc>
      </w:tr>
      <w:tr>
        <w:trPr>
          <w:trHeight w:val="321"/>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地点</w:t>
            </w:r>
            <w:r/>
          </w:p>
        </w:tc>
        <w:tc>
          <w:tcPr>
            <w:gridSpan w:val="2"/>
            <w:tcW w:w="5796" w:type="dxa"/>
            <w:vAlign w:val="center"/>
            <w:textDirection w:val="lrTb"/>
            <w:noWrap w:val="false"/>
          </w:tcPr>
          <w:p>
            <w:pPr>
              <w:rPr>
                <w:rFonts w:hint="eastAsia" w:ascii="宋体" w:hAnsi="宋体"/>
                <w:sz w:val="24"/>
              </w:rPr>
            </w:pPr>
            <w:r>
              <w:rPr>
                <w:rFonts w:ascii="宋体" w:hAnsi="宋体"/>
                <w:sz w:val="24"/>
              </w:rPr>
              <w:t xml:space="preserve">江苏省政府采购交易系统（以下简称“苏</w:t>
            </w:r>
            <w:r>
              <w:rPr>
                <w:rFonts w:ascii="宋体" w:hAnsi="宋体"/>
                <w:sz w:val="24"/>
              </w:rPr>
              <w:t xml:space="preserve">采云</w:t>
            </w:r>
            <w:r>
              <w:rPr>
                <w:rFonts w:ascii="宋体" w:hAnsi="宋体"/>
                <w:sz w:val="24"/>
              </w:rPr>
              <w:t xml:space="preserve">系统”）网上开标大厅。</w:t>
            </w:r>
            <w:r/>
          </w:p>
        </w:tc>
      </w:tr>
      <w:tr>
        <w:trPr>
          <w:trHeight w:val="554"/>
        </w:trPr>
        <w:tc>
          <w:tcPr>
            <w:tcW w:w="720" w:type="dxa"/>
            <w:vAlign w:val="center"/>
            <w:textDirection w:val="lrTb"/>
            <w:noWrap w:val="false"/>
          </w:tcPr>
          <w:p>
            <w:pPr>
              <w:jc w:val="center"/>
              <w:rPr>
                <w:rFonts w:hint="eastAsia" w:ascii="宋体" w:hAnsi="宋体"/>
                <w:sz w:val="24"/>
              </w:rPr>
            </w:pPr>
            <w:r>
              <w:rPr>
                <w:rFonts w:hint="eastAsia" w:ascii="宋体" w:hAnsi="宋体"/>
                <w:sz w:val="24"/>
              </w:rPr>
              <w:t xml:space="preserve">11</w:t>
            </w:r>
            <w:r/>
          </w:p>
        </w:tc>
        <w:tc>
          <w:tcPr>
            <w:gridSpan w:val="2"/>
            <w:tcW w:w="2334" w:type="dxa"/>
            <w:vAlign w:val="center"/>
            <w:textDirection w:val="lrTb"/>
            <w:noWrap w:val="false"/>
          </w:tcPr>
          <w:p>
            <w:pPr>
              <w:jc w:val="center"/>
              <w:rPr>
                <w:rFonts w:hint="eastAsia" w:ascii="宋体" w:hAnsi="宋体"/>
                <w:sz w:val="24"/>
              </w:rPr>
            </w:pPr>
            <w:r>
              <w:rPr>
                <w:rFonts w:hint="eastAsia" w:ascii="宋体" w:hAnsi="宋体"/>
                <w:sz w:val="24"/>
              </w:rPr>
              <w:t xml:space="preserve">响应性文件份数</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中标供应商领取成交通知书时需递交纸质版投标文件1正</w:t>
            </w:r>
            <w:r>
              <w:rPr>
                <w:rFonts w:hint="eastAsia" w:ascii="宋体" w:hAnsi="宋体"/>
                <w:sz w:val="24"/>
              </w:rPr>
              <w:t xml:space="preserve">1</w:t>
            </w:r>
            <w:r>
              <w:rPr>
                <w:rFonts w:hint="eastAsia" w:ascii="宋体" w:hAnsi="宋体"/>
                <w:sz w:val="24"/>
              </w:rPr>
              <w:t xml:space="preserve">副。</w:t>
            </w:r>
            <w:r/>
          </w:p>
        </w:tc>
      </w:tr>
      <w:tr>
        <w:trPr>
          <w:trHeight w:val="77"/>
        </w:trPr>
        <w:tc>
          <w:tcPr>
            <w:tcW w:w="72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12</w:t>
            </w:r>
            <w:r/>
          </w:p>
        </w:tc>
        <w:tc>
          <w:tcPr>
            <w:tcW w:w="120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磋商信息</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时间</w:t>
            </w:r>
            <w:r/>
          </w:p>
        </w:tc>
        <w:tc>
          <w:tcPr>
            <w:gridSpan w:val="2"/>
            <w:tcW w:w="5796" w:type="dxa"/>
            <w:vAlign w:val="center"/>
            <w:textDirection w:val="lrTb"/>
            <w:noWrap w:val="false"/>
          </w:tcPr>
          <w:p>
            <w:pPr>
              <w:rPr>
                <w:rFonts w:hint="eastAsia" w:ascii="宋体" w:hAnsi="宋体"/>
                <w:sz w:val="24"/>
              </w:rPr>
            </w:pPr>
            <w:r>
              <w:rPr>
                <w:rFonts w:hint="eastAsia" w:ascii="宋体" w:hAnsi="宋体"/>
                <w:sz w:val="24"/>
              </w:rPr>
              <w:t xml:space="preserve">2026年</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月</w:t>
            </w:r>
            <w:r>
              <w:rPr>
                <w:rFonts w:hint="eastAsia" w:ascii="宋体" w:hAnsi="宋体"/>
                <w:sz w:val="24"/>
              </w:rPr>
              <w:t xml:space="preserve">06</w:t>
            </w:r>
            <w:r>
              <w:rPr>
                <w:rFonts w:hint="eastAsia" w:ascii="宋体" w:hAnsi="宋体"/>
                <w:sz w:val="24"/>
              </w:rPr>
              <w:t xml:space="preserve">日09:</w:t>
            </w:r>
            <w:r>
              <w:rPr>
                <w:rFonts w:hint="eastAsia" w:ascii="宋体" w:hAnsi="宋体"/>
                <w:sz w:val="24"/>
              </w:rPr>
              <w:t xml:space="preserve">00</w:t>
            </w:r>
            <w:r/>
          </w:p>
        </w:tc>
      </w:tr>
      <w:tr>
        <w:trPr>
          <w:trHeight w:val="497"/>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地点</w:t>
            </w:r>
            <w:r/>
          </w:p>
        </w:tc>
        <w:tc>
          <w:tcPr>
            <w:gridSpan w:val="2"/>
            <w:tcW w:w="5796" w:type="dxa"/>
            <w:vAlign w:val="center"/>
            <w:textDirection w:val="lrTb"/>
            <w:noWrap w:val="false"/>
          </w:tcPr>
          <w:p>
            <w:pPr>
              <w:rPr>
                <w:rFonts w:hint="eastAsia" w:ascii="宋体" w:hAnsi="宋体"/>
                <w:sz w:val="24"/>
              </w:rPr>
            </w:pPr>
            <w:r>
              <w:rPr>
                <w:rFonts w:ascii="宋体" w:hAnsi="宋体"/>
                <w:sz w:val="24"/>
              </w:rPr>
              <w:t xml:space="preserve">江苏省政府采购交易系统（以下简称“苏</w:t>
            </w:r>
            <w:r>
              <w:rPr>
                <w:rFonts w:ascii="宋体" w:hAnsi="宋体"/>
                <w:sz w:val="24"/>
              </w:rPr>
              <w:t xml:space="preserve">采云</w:t>
            </w:r>
            <w:r>
              <w:rPr>
                <w:rFonts w:ascii="宋体" w:hAnsi="宋体"/>
                <w:sz w:val="24"/>
              </w:rPr>
              <w:t xml:space="preserve">系统”）网上开标大厅。</w:t>
            </w:r>
            <w:r/>
          </w:p>
        </w:tc>
      </w:tr>
      <w:tr>
        <w:trPr>
          <w:trHeight w:val="337"/>
        </w:trPr>
        <w:tc>
          <w:tcPr>
            <w:tcW w:w="720" w:type="dxa"/>
            <w:vAlign w:val="center"/>
            <w:vMerge w:val="restart"/>
            <w:textDirection w:val="lrTb"/>
            <w:noWrap w:val="false"/>
          </w:tcPr>
          <w:p>
            <w:pPr>
              <w:jc w:val="center"/>
              <w:spacing w:line="440" w:lineRule="exact"/>
              <w:rPr>
                <w:rFonts w:hint="eastAsia" w:ascii="宋体" w:hAnsi="宋体"/>
                <w:sz w:val="24"/>
              </w:rPr>
            </w:pPr>
            <w:r>
              <w:rPr>
                <w:rFonts w:hint="eastAsia" w:ascii="宋体" w:hAnsi="宋体"/>
                <w:sz w:val="24"/>
              </w:rPr>
              <w:t xml:space="preserve">13</w:t>
            </w:r>
            <w:r/>
          </w:p>
        </w:tc>
        <w:tc>
          <w:tcPr>
            <w:tcW w:w="1200" w:type="dxa"/>
            <w:vAlign w:val="center"/>
            <w:vMerge w:val="restart"/>
            <w:textDirection w:val="lrTb"/>
            <w:noWrap w:val="false"/>
          </w:tcPr>
          <w:p>
            <w:pPr>
              <w:jc w:val="center"/>
              <w:spacing w:line="440" w:lineRule="exact"/>
              <w:rPr>
                <w:rFonts w:hint="eastAsia" w:ascii="宋体" w:hAnsi="宋体"/>
                <w:sz w:val="24"/>
              </w:rPr>
            </w:pPr>
            <w:r>
              <w:rPr>
                <w:rFonts w:hint="eastAsia" w:ascii="宋体" w:hAnsi="宋体"/>
                <w:sz w:val="24"/>
              </w:rPr>
              <w:t xml:space="preserve">联系 事项</w:t>
            </w:r>
            <w:r/>
          </w:p>
        </w:tc>
        <w:tc>
          <w:tcPr>
            <w:tcW w:w="1134" w:type="dxa"/>
            <w:vAlign w:val="center"/>
            <w:vMerge w:val="restart"/>
            <w:textDirection w:val="lrTb"/>
            <w:noWrap w:val="false"/>
          </w:tcPr>
          <w:p>
            <w:pPr>
              <w:spacing w:line="440" w:lineRule="exact"/>
              <w:rPr>
                <w:rFonts w:hint="eastAsia" w:ascii="宋体" w:hAnsi="宋体"/>
                <w:sz w:val="24"/>
              </w:rPr>
            </w:pPr>
            <w:r>
              <w:rPr>
                <w:rFonts w:hint="eastAsia" w:ascii="宋体" w:hAnsi="宋体"/>
                <w:sz w:val="24"/>
              </w:rPr>
              <w:t xml:space="preserve">采购单位</w:t>
            </w:r>
            <w:r/>
          </w:p>
        </w:tc>
        <w:tc>
          <w:tcPr>
            <w:tcW w:w="1266" w:type="dxa"/>
            <w:vAlign w:val="center"/>
            <w:textDirection w:val="lrTb"/>
            <w:noWrap w:val="false"/>
          </w:tcPr>
          <w:p>
            <w:pPr>
              <w:rPr>
                <w:rFonts w:hint="eastAsia" w:ascii="宋体" w:hAnsi="宋体"/>
                <w:sz w:val="24"/>
              </w:rPr>
            </w:pPr>
            <w:r>
              <w:rPr>
                <w:rFonts w:hint="eastAsia" w:ascii="宋体" w:hAnsi="宋体"/>
                <w:sz w:val="24"/>
              </w:rPr>
              <w:t xml:space="preserve">联系人</w:t>
            </w:r>
            <w:r/>
          </w:p>
        </w:tc>
        <w:tc>
          <w:tcPr>
            <w:tcW w:w="4530" w:type="dxa"/>
            <w:vAlign w:val="center"/>
            <w:textDirection w:val="lrTb"/>
            <w:noWrap w:val="false"/>
          </w:tcPr>
          <w:p>
            <w:pPr>
              <w:rPr>
                <w:rFonts w:hint="eastAsia" w:ascii="宋体" w:hAnsi="宋体"/>
                <w:sz w:val="24"/>
              </w:rPr>
            </w:pPr>
            <w:r>
              <w:rPr>
                <w:rFonts w:hint="eastAsia" w:ascii="宋体" w:hAnsi="宋体" w:cs="Trebuchet MS"/>
                <w:sz w:val="24"/>
              </w:rPr>
              <w:t xml:space="preserve">周科长</w:t>
            </w:r>
            <w:r/>
          </w:p>
        </w:tc>
      </w:tr>
      <w:tr>
        <w:trPr>
          <w:trHeight w:val="421"/>
        </w:trPr>
        <w:tc>
          <w:tcPr>
            <w:tcW w:w="72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134" w:type="dxa"/>
            <w:vAlign w:val="center"/>
            <w:vMerge w:val="continue"/>
            <w:textDirection w:val="lrTb"/>
            <w:noWrap w:val="false"/>
          </w:tcPr>
          <w:p>
            <w:pPr>
              <w:spacing w:line="440" w:lineRule="exact"/>
              <w:rPr>
                <w:rFonts w:hint="eastAsia" w:ascii="宋体" w:hAnsi="宋体"/>
                <w:sz w:val="24"/>
              </w:rPr>
            </w:pPr>
            <w:r>
              <w:rPr>
                <w:rFonts w:hint="eastAsia" w:ascii="宋体" w:hAnsi="宋体"/>
                <w:sz w:val="24"/>
              </w:rPr>
            </w:r>
            <w:r/>
          </w:p>
        </w:tc>
        <w:tc>
          <w:tcPr>
            <w:tcW w:w="1266" w:type="dxa"/>
            <w:vAlign w:val="center"/>
            <w:textDirection w:val="lrTb"/>
            <w:noWrap w:val="false"/>
          </w:tcPr>
          <w:p>
            <w:pPr>
              <w:rPr>
                <w:rFonts w:hint="eastAsia" w:ascii="宋体" w:hAnsi="宋体"/>
                <w:sz w:val="24"/>
              </w:rPr>
            </w:pPr>
            <w:r>
              <w:rPr>
                <w:rFonts w:hint="eastAsia" w:ascii="宋体" w:hAnsi="宋体"/>
                <w:sz w:val="24"/>
              </w:rPr>
              <w:t xml:space="preserve">联系电话</w:t>
            </w:r>
            <w:r/>
          </w:p>
        </w:tc>
        <w:tc>
          <w:tcPr>
            <w:tcW w:w="4530" w:type="dxa"/>
            <w:vAlign w:val="center"/>
            <w:textDirection w:val="lrTb"/>
            <w:noWrap w:val="false"/>
          </w:tcPr>
          <w:p>
            <w:pPr>
              <w:rPr>
                <w:rFonts w:hint="eastAsia" w:ascii="宋体" w:hAnsi="宋体"/>
                <w:sz w:val="24"/>
              </w:rPr>
            </w:pPr>
            <w:r>
              <w:rPr>
                <w:rFonts w:hint="eastAsia" w:ascii="宋体" w:hAnsi="宋体"/>
                <w:sz w:val="24"/>
              </w:rPr>
              <w:t xml:space="preserve">13770818193</w:t>
            </w:r>
            <w:r/>
          </w:p>
        </w:tc>
      </w:tr>
      <w:tr>
        <w:trPr>
          <w:trHeight w:val="363"/>
        </w:trPr>
        <w:tc>
          <w:tcPr>
            <w:tcW w:w="72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134" w:type="dxa"/>
            <w:vAlign w:val="center"/>
            <w:vMerge w:val="restart"/>
            <w:textDirection w:val="lrTb"/>
            <w:noWrap w:val="false"/>
          </w:tcPr>
          <w:p>
            <w:pPr>
              <w:rPr>
                <w:rFonts w:hint="eastAsia" w:ascii="宋体" w:hAnsi="宋体"/>
                <w:sz w:val="24"/>
              </w:rPr>
            </w:pPr>
            <w:r>
              <w:rPr>
                <w:rFonts w:hint="eastAsia" w:ascii="宋体" w:hAnsi="宋体"/>
                <w:sz w:val="24"/>
              </w:rPr>
              <w:t xml:space="preserve">采购代理机构</w:t>
            </w:r>
            <w:r/>
          </w:p>
        </w:tc>
        <w:tc>
          <w:tcPr>
            <w:tcW w:w="1266" w:type="dxa"/>
            <w:vAlign w:val="center"/>
            <w:textDirection w:val="lrTb"/>
            <w:noWrap w:val="false"/>
          </w:tcPr>
          <w:p>
            <w:pPr>
              <w:rPr>
                <w:rFonts w:hint="eastAsia" w:ascii="宋体" w:hAnsi="宋体"/>
                <w:sz w:val="24"/>
              </w:rPr>
            </w:pPr>
            <w:r>
              <w:rPr>
                <w:rFonts w:hint="eastAsia" w:ascii="宋体" w:hAnsi="宋体"/>
                <w:sz w:val="24"/>
              </w:rPr>
              <w:t xml:space="preserve">联系人</w:t>
            </w:r>
            <w:r/>
          </w:p>
        </w:tc>
        <w:tc>
          <w:tcPr>
            <w:tcW w:w="4530" w:type="dxa"/>
            <w:vAlign w:val="center"/>
            <w:textDirection w:val="lrTb"/>
            <w:noWrap w:val="false"/>
          </w:tcPr>
          <w:p>
            <w:pPr>
              <w:rPr>
                <w:rFonts w:hint="eastAsia" w:ascii="宋体" w:hAnsi="宋体"/>
                <w:sz w:val="24"/>
              </w:rPr>
            </w:pPr>
            <w:r>
              <w:rPr>
                <w:rFonts w:hint="eastAsia" w:ascii="宋体" w:hAnsi="宋体"/>
                <w:sz w:val="24"/>
              </w:rPr>
              <w:t xml:space="preserve">赵爱峰</w:t>
            </w:r>
            <w:r/>
          </w:p>
        </w:tc>
      </w:tr>
      <w:tr>
        <w:trPr>
          <w:trHeight w:val="483"/>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vMerge w:val="continue"/>
            <w:textDirection w:val="lrTb"/>
            <w:noWrap w:val="false"/>
          </w:tcPr>
          <w:p>
            <w:pPr>
              <w:rPr>
                <w:rFonts w:hint="eastAsia" w:ascii="宋体" w:hAnsi="宋体"/>
                <w:sz w:val="24"/>
              </w:rPr>
            </w:pPr>
            <w:r>
              <w:rPr>
                <w:rFonts w:hint="eastAsia" w:ascii="宋体" w:hAnsi="宋体"/>
                <w:sz w:val="24"/>
              </w:rPr>
            </w:r>
            <w:r/>
          </w:p>
        </w:tc>
        <w:tc>
          <w:tcPr>
            <w:tcW w:w="1266" w:type="dxa"/>
            <w:vAlign w:val="center"/>
            <w:textDirection w:val="lrTb"/>
            <w:noWrap w:val="false"/>
          </w:tcPr>
          <w:p>
            <w:pPr>
              <w:rPr>
                <w:rFonts w:hint="eastAsia" w:ascii="宋体" w:hAnsi="宋体"/>
                <w:sz w:val="24"/>
              </w:rPr>
            </w:pPr>
            <w:r>
              <w:rPr>
                <w:rFonts w:hint="eastAsia" w:ascii="宋体" w:hAnsi="宋体"/>
                <w:sz w:val="24"/>
              </w:rPr>
              <w:t xml:space="preserve">联系电话</w:t>
            </w:r>
            <w:r/>
          </w:p>
        </w:tc>
        <w:tc>
          <w:tcPr>
            <w:tcW w:w="4530" w:type="dxa"/>
            <w:vAlign w:val="center"/>
            <w:textDirection w:val="lrTb"/>
            <w:noWrap w:val="false"/>
          </w:tcPr>
          <w:p>
            <w:pPr>
              <w:rPr>
                <w:rFonts w:hint="eastAsia" w:ascii="宋体" w:hAnsi="宋体"/>
                <w:sz w:val="24"/>
              </w:rPr>
            </w:pPr>
            <w:r>
              <w:rPr>
                <w:rFonts w:hint="eastAsia" w:ascii="宋体" w:hAnsi="宋体"/>
                <w:sz w:val="24"/>
              </w:rPr>
              <w:t xml:space="preserve">18913300288</w:t>
            </w:r>
            <w:r/>
          </w:p>
        </w:tc>
      </w:tr>
    </w:tbl>
    <w:p>
      <w:pPr>
        <w:jc w:val="center"/>
        <w:spacing w:line="400" w:lineRule="exact"/>
        <w:rPr>
          <w:rFonts w:hint="eastAsia" w:ascii="宋体" w:hAnsi="宋体" w:cs="仿宋"/>
          <w:b/>
          <w:bCs/>
          <w:sz w:val="32"/>
          <w:szCs w:val="32"/>
          <w:lang w:val="zh-CN"/>
        </w:rPr>
      </w:pPr>
      <w:r>
        <w:rPr>
          <w:rFonts w:hint="eastAsia" w:ascii="宋体" w:hAnsi="宋体" w:cs="仿宋"/>
          <w:b/>
          <w:bCs/>
          <w:sz w:val="32"/>
          <w:szCs w:val="32"/>
          <w:lang w:val="zh-CN"/>
        </w:rPr>
      </w:r>
      <w:r/>
    </w:p>
    <w:p>
      <w:pPr>
        <w:jc w:val="center"/>
        <w:spacing w:line="400" w:lineRule="exact"/>
        <w:rPr>
          <w:rFonts w:hint="eastAsia" w:ascii="宋体" w:hAnsi="宋体" w:cs="仿宋"/>
          <w:b/>
          <w:bCs/>
          <w:sz w:val="32"/>
          <w:szCs w:val="32"/>
          <w:lang w:val="zh-CN"/>
        </w:rPr>
      </w:pPr>
      <w:r>
        <w:rPr>
          <w:rFonts w:hint="eastAsia" w:ascii="宋体" w:hAnsi="宋体" w:cs="仿宋"/>
          <w:b/>
          <w:bCs/>
          <w:sz w:val="32"/>
          <w:szCs w:val="32"/>
          <w:lang w:val="zh-CN"/>
        </w:rPr>
        <w:t xml:space="preserve">一、总则</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1.采购方式</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1.1 本次政府采购活动采取竞争性磋商(以下简称“磋商”)方式，本文件仅适用于采购公告中所述项目。</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2.合格的供应商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2.1满足采购公告对供应商资格要求的规定。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2.2满足磋商文件规定的实质性要求和条件。</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3.适用法律</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3.1本次采购及由此产生的合同受中华人民共和国有关的法律法规制约和保护。</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4.磋商费用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4.1供应商应自行承担所有与参加采购有关的费用，无论采购过程中的做法和结果如何，代理机构在任何情况下均无义务和责任承担这些费用。</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4.2代理费由</w:t>
      </w:r>
      <w:r>
        <w:rPr>
          <w:rFonts w:hint="eastAsia" w:ascii="宋体" w:hAnsi="宋体" w:cs="仿宋"/>
          <w:b/>
          <w:bCs/>
          <w:sz w:val="24"/>
          <w:lang w:val="zh-CN"/>
        </w:rPr>
        <w:t xml:space="preserve">采购人</w:t>
      </w:r>
      <w:r>
        <w:rPr>
          <w:rFonts w:hint="eastAsia" w:ascii="宋体" w:hAnsi="宋体" w:cs="仿宋"/>
          <w:b/>
          <w:bCs/>
          <w:sz w:val="24"/>
          <w:lang w:val="zh-CN"/>
        </w:rPr>
        <w:t xml:space="preserve">支付，代理费参照《招标代理服务收费管理暂行办法》（国家发展计划委员会计价格[2002]1980号）代理服务招标收费基准费率*</w:t>
      </w:r>
      <w:r>
        <w:rPr>
          <w:rFonts w:hint="eastAsia" w:ascii="宋体" w:hAnsi="宋体" w:cs="仿宋"/>
          <w:b/>
          <w:bCs/>
          <w:sz w:val="24"/>
          <w:lang w:val="zh-CN"/>
        </w:rPr>
        <w:t xml:space="preserve">48</w:t>
      </w:r>
      <w:r>
        <w:rPr>
          <w:rFonts w:hint="eastAsia" w:ascii="宋体" w:hAnsi="宋体" w:cs="仿宋"/>
          <w:b/>
          <w:bCs/>
          <w:sz w:val="24"/>
          <w:lang w:val="zh-CN"/>
        </w:rPr>
        <w:t xml:space="preserve">%计算，专家评审费由招标人支付，500*</w:t>
      </w:r>
      <w:r>
        <w:rPr>
          <w:rFonts w:hint="eastAsia" w:ascii="宋体" w:hAnsi="宋体" w:cs="仿宋"/>
          <w:b/>
          <w:bCs/>
          <w:sz w:val="24"/>
          <w:lang w:val="zh-CN"/>
        </w:rPr>
        <w:t xml:space="preserve">2</w:t>
      </w:r>
      <w:r>
        <w:rPr>
          <w:rFonts w:hint="eastAsia" w:ascii="宋体" w:hAnsi="宋体" w:cs="仿宋"/>
          <w:b/>
          <w:bCs/>
          <w:sz w:val="24"/>
          <w:lang w:val="zh-CN"/>
        </w:rPr>
        <w:t xml:space="preserve">=1</w:t>
      </w:r>
      <w:r>
        <w:rPr>
          <w:rFonts w:hint="eastAsia" w:ascii="宋体" w:hAnsi="宋体" w:cs="仿宋"/>
          <w:b/>
          <w:bCs/>
          <w:sz w:val="24"/>
          <w:lang w:val="zh-CN"/>
        </w:rPr>
        <w:t xml:space="preserve">000</w:t>
      </w:r>
      <w:r>
        <w:rPr>
          <w:rFonts w:hint="eastAsia" w:ascii="宋体" w:hAnsi="宋体" w:cs="仿宋"/>
          <w:b/>
          <w:bCs/>
          <w:sz w:val="24"/>
          <w:lang w:val="zh-CN"/>
        </w:rPr>
        <w:t xml:space="preserve">元。</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5.磋商文件的约束力</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5.1供应商一旦参加本项目采购活动，即被认为接受了本文件的规定和约束。</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二、磋商文件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6.磋商文件构成</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6.1磋商文件由以下部分组成：</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（1）磋商邀请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（2）供应商须知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（3）合同文本</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（4）采购需求</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（5）评审方法与评审标准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（6）响应文件格式</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供应商应仔细检查磋商文件是否齐全，如有</w:t>
      </w:r>
      <w:r>
        <w:rPr>
          <w:rFonts w:hint="eastAsia" w:ascii="宋体" w:hAnsi="宋体" w:cs="仿宋"/>
          <w:sz w:val="24"/>
          <w:lang w:val="zh-CN"/>
        </w:rPr>
        <w:t xml:space="preserve">缺漏请</w:t>
      </w:r>
      <w:r>
        <w:rPr>
          <w:rFonts w:hint="eastAsia" w:ascii="宋体" w:hAnsi="宋体" w:cs="仿宋"/>
          <w:sz w:val="24"/>
          <w:lang w:val="zh-CN"/>
        </w:rPr>
        <w:t xml:space="preserve">立即与代理机构联系。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6.2 供应商应认真</w:t>
      </w:r>
      <w:r>
        <w:rPr>
          <w:rFonts w:hint="eastAsia" w:ascii="宋体" w:hAnsi="宋体" w:cs="仿宋"/>
          <w:sz w:val="24"/>
          <w:lang w:val="zh-CN"/>
        </w:rPr>
        <w:t xml:space="preserve">阅读磋商</w:t>
      </w:r>
      <w:r>
        <w:rPr>
          <w:rFonts w:hint="eastAsia" w:ascii="宋体" w:hAnsi="宋体" w:cs="仿宋"/>
          <w:sz w:val="24"/>
          <w:lang w:val="zh-CN"/>
        </w:rPr>
        <w:t xml:space="preserve">文件中所有的事项、格式、条款和规范等要求。按磋商文件要求和规定编制响应文件，并保证所提供的全部资料的真实性，以使其响应文件对磋商文件</w:t>
      </w:r>
      <w:r>
        <w:rPr>
          <w:rFonts w:hint="eastAsia" w:ascii="宋体" w:hAnsi="宋体" w:cs="仿宋"/>
          <w:sz w:val="24"/>
          <w:lang w:val="zh-CN"/>
        </w:rPr>
        <w:t xml:space="preserve">作出</w:t>
      </w:r>
      <w:r>
        <w:rPr>
          <w:rFonts w:hint="eastAsia" w:ascii="宋体" w:hAnsi="宋体" w:cs="仿宋"/>
          <w:sz w:val="24"/>
          <w:lang w:val="zh-CN"/>
        </w:rPr>
        <w:t xml:space="preserve">实质性响应，否则其风险由供应商自行承担。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7.磋商文件的澄清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7.1 任何要求对磋商文件进行澄清的供应商，应在磋商截止期五日前按采购公告中的</w:t>
      </w:r>
      <w:r>
        <w:rPr>
          <w:rFonts w:hint="eastAsia" w:ascii="宋体" w:hAnsi="宋体" w:cs="仿宋"/>
          <w:sz w:val="24"/>
          <w:lang w:val="zh-CN"/>
        </w:rPr>
        <w:t xml:space="preserve">通讯地址，以书面形式通知代理机构。</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8.磋商文件的修改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8.1 在响应文件提交截止时间前，代理机构可以对磋商文件进行修改。磋商文件的修改将在原公告媒体发布更正公告，更正内容将作为磋商文件的组成部分，并对供应商具有约束力。</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8.2 供应商应在提交响应文件截止时间前，关注原公告媒体有关本项目的更正公告，根据更正公告内容自行决定是否需要重新制作和提交响应文件，并承担由此产生的相应责任。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8.3 代理机构有权按照法定的要求推迟提交响应文件截止时间，并在原公告媒体发布更正公告。</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三、响应文件的编制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9.响应文件的语言及度量衡单位</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9.1 供应商提交的响应文件以及供应商与代理机构就有关磋商的所有来往通知、函件和文件均应使用简体中文。</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9.2 除技术性能另有规定外，响应文件所使用的度量衡单位，均须采用国家法定计量单位。</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10.响应文件构成</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10.1 供应商编写的响应文件应包括资格证明文件、符合性证明文件、分项报价表、响应及偏离表、其他证明文件、磋商响应函等部分。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10.2 如标书制作工具中格式和内容与“江苏政府采购网”发布的磋商文件不一致，以“江苏政府采购网”发布的磋商文件为准。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11.证明磋商响应标的</w:t>
      </w:r>
      <w:r>
        <w:rPr>
          <w:rFonts w:hint="eastAsia" w:ascii="宋体" w:hAnsi="宋体" w:cs="仿宋"/>
          <w:sz w:val="24"/>
          <w:lang w:val="zh-CN"/>
        </w:rPr>
        <w:t xml:space="preserve">符合磋商</w:t>
      </w:r>
      <w:r>
        <w:rPr>
          <w:rFonts w:hint="eastAsia" w:ascii="宋体" w:hAnsi="宋体" w:cs="仿宋"/>
          <w:sz w:val="24"/>
          <w:lang w:val="zh-CN"/>
        </w:rPr>
        <w:t xml:space="preserve">文件规定的文件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11.1 供应商应按照法律、法规、规章和规范性文件以及磋商文件要求提交证明文件，证明其响应标的</w:t>
      </w:r>
      <w:r>
        <w:rPr>
          <w:rFonts w:hint="eastAsia" w:ascii="宋体" w:hAnsi="宋体" w:cs="仿宋"/>
          <w:sz w:val="24"/>
          <w:lang w:val="zh-CN"/>
        </w:rPr>
        <w:t xml:space="preserve">符合磋商</w:t>
      </w:r>
      <w:r>
        <w:rPr>
          <w:rFonts w:hint="eastAsia" w:ascii="宋体" w:hAnsi="宋体" w:cs="仿宋"/>
          <w:sz w:val="24"/>
          <w:lang w:val="zh-CN"/>
        </w:rPr>
        <w:t xml:space="preserve">文件规定。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11.2 磋商文件对证明文件无明确形式要求的，证明文件可以以文字资料、图纸和数据等形式提交。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12.分项报价表（如有）</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12.1 供应商应按照磋商文件规定格式填报分项报价表。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12.2 响应文件中的单价和总价无特殊规定的采用人民币报价，以元为单位标注。磋商文件另有规定的按规定执行。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13.响应及偏离表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13.1 供应商需对磋商文件中的技术要求与商务要求逐项</w:t>
      </w:r>
      <w:r>
        <w:rPr>
          <w:rFonts w:hint="eastAsia" w:ascii="宋体" w:hAnsi="宋体" w:cs="仿宋"/>
          <w:sz w:val="24"/>
          <w:lang w:val="zh-CN"/>
        </w:rPr>
        <w:t xml:space="preserve">作出</w:t>
      </w:r>
      <w:r>
        <w:rPr>
          <w:rFonts w:hint="eastAsia" w:ascii="宋体" w:hAnsi="宋体" w:cs="仿宋"/>
          <w:sz w:val="24"/>
          <w:lang w:val="zh-CN"/>
        </w:rPr>
        <w:t xml:space="preserve">响应或偏离说明。</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13.2 供应商可在响应文件中提供认为需要的其他技术文件或说明。</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14.磋商响应函</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14.1 供应商应按照磋商文件规定格式完整、正确</w:t>
      </w:r>
      <w:r>
        <w:rPr>
          <w:rFonts w:hint="eastAsia" w:ascii="宋体" w:hAnsi="宋体" w:cs="仿宋"/>
          <w:sz w:val="24"/>
          <w:lang w:val="zh-CN"/>
        </w:rPr>
        <w:t xml:space="preserve">填报磋商</w:t>
      </w:r>
      <w:r>
        <w:rPr>
          <w:rFonts w:hint="eastAsia" w:ascii="宋体" w:hAnsi="宋体" w:cs="仿宋"/>
          <w:sz w:val="24"/>
          <w:lang w:val="zh-CN"/>
        </w:rPr>
        <w:t xml:space="preserve">响应函。</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15.磋商有效期</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15.1 磋商有效期为采购公告规定的提交响应文件截止之日起九十天。磋商有效期比规定短的将被视为非实质性响应磋商文件而被拒绝。</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16.磋商有效期的延长</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四、响应文件的递交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17.响应文件的递交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17.1 供应商应当按照《操作手册》规定，在采购公告规定的提交响应文件截止时间</w:t>
      </w:r>
      <w:r>
        <w:rPr>
          <w:rFonts w:hint="eastAsia" w:ascii="宋体" w:hAnsi="宋体" w:cs="仿宋"/>
          <w:sz w:val="24"/>
          <w:lang w:val="zh-CN"/>
        </w:rPr>
        <w:t xml:space="preserve">前制作</w:t>
      </w:r>
      <w:r>
        <w:rPr>
          <w:rFonts w:hint="eastAsia" w:ascii="宋体" w:hAnsi="宋体" w:cs="仿宋"/>
          <w:sz w:val="24"/>
          <w:lang w:val="zh-CN"/>
        </w:rPr>
        <w:t xml:space="preserve">并上传电子响应文件。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17.3 代理机构可以按照规定，通过修改磋商文件酌情延长提交响应文件截止日期，在此情况下，供应商的所有权利和义务均以延长后新的截止日期为准。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18.响应文件的拒收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18.1 提交响应文件截止时间后上传的任何响应文件将被拒绝。</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19.响应文件的撤回和修改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19.1 响应文件的撤回</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19.1.1 供应商可在提交响应文件截止时间前，撤回其电子响应文件，具体操作方法见《操作手册》。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19.1.2 供应商撤回电子响应文件，则认为其不再参与本项目磋商活动。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19.2 响应文件的修改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19.2.1 供应商可在提交响应文件截止时间前，对其电子响应文件进行修改，具体操作方法见《操作手册》。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19.2.2 提交响应文件截止时间之后，供应商不得对其电子响应文件作任何修改。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19.3 在提交响应文件截止时间至磋商文件中规定的磋商有效期满之间的这段时间内，供应商不得撤回其响应文件。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五、响应文件的解密与评审</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20.响应文件解密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20.1 供应商应当按照《操作手册》规定，在苏</w:t>
      </w:r>
      <w:r>
        <w:rPr>
          <w:rFonts w:hint="eastAsia" w:ascii="宋体" w:hAnsi="宋体" w:cs="仿宋"/>
          <w:sz w:val="24"/>
          <w:lang w:val="zh-CN"/>
        </w:rPr>
        <w:t xml:space="preserve">采云</w:t>
      </w:r>
      <w:r>
        <w:rPr>
          <w:rFonts w:hint="eastAsia" w:ascii="宋体" w:hAnsi="宋体" w:cs="仿宋"/>
          <w:sz w:val="24"/>
          <w:lang w:val="zh-CN"/>
        </w:rPr>
        <w:t xml:space="preserve">系统规定的时间内对响应文件进行解密。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21.磋商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21.1 依法组建的磋商小组对响应文件进行评审。</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21.2 磋商小组由采购人代表和有关技术、经济或法律等方面的专家组成，</w:t>
      </w:r>
      <w:r>
        <w:rPr>
          <w:rFonts w:hint="eastAsia" w:ascii="宋体" w:hAnsi="宋体" w:cs="仿宋"/>
          <w:sz w:val="24"/>
          <w:lang w:val="zh-CN"/>
        </w:rPr>
        <w:t xml:space="preserve">且人员</w:t>
      </w:r>
      <w:r>
        <w:rPr>
          <w:rFonts w:hint="eastAsia" w:ascii="宋体" w:hAnsi="宋体" w:cs="仿宋"/>
          <w:sz w:val="24"/>
          <w:lang w:val="zh-CN"/>
        </w:rPr>
        <w:t xml:space="preserve">构成符合政府采购有关规定。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21.3 磋商小组独立工作，负责评审所有响应文件并推荐成交候选人，或根据采购人授权直接确定成交供应商。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22.评审过程的保密与公正</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22.1 磋商小组、采购人和代理机构工作人员、相关监督人员等与评审工作有关的人员，对评审情况以及在评审过程中获悉的国家秘密、商业秘密负有保密责任。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22.2 供应商不得以任何方式影响评审过程，否则其响应文件将被作为无效响应文件。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22.3 代理机构和磋商小组不向未成交的供应</w:t>
      </w:r>
      <w:r>
        <w:rPr>
          <w:rFonts w:hint="eastAsia" w:ascii="宋体" w:hAnsi="宋体" w:cs="仿宋"/>
          <w:sz w:val="24"/>
          <w:lang w:val="zh-CN"/>
        </w:rPr>
        <w:t xml:space="preserve">商解释未</w:t>
      </w:r>
      <w:r>
        <w:rPr>
          <w:rFonts w:hint="eastAsia" w:ascii="宋体" w:hAnsi="宋体" w:cs="仿宋"/>
          <w:sz w:val="24"/>
          <w:lang w:val="zh-CN"/>
        </w:rPr>
        <w:t xml:space="preserve">成交原因，也不公布评审过程中的相关细节。</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23.评审过程中的澄清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23.1 项目评审期间，磋商小组有权要求供应商对响应文件中含义不明确、同类问题表述不一致或者有明显文字和计算错误的内容等</w:t>
      </w:r>
      <w:r>
        <w:rPr>
          <w:rFonts w:hint="eastAsia" w:ascii="宋体" w:hAnsi="宋体" w:cs="仿宋"/>
          <w:sz w:val="24"/>
          <w:lang w:val="zh-CN"/>
        </w:rPr>
        <w:t xml:space="preserve">作出</w:t>
      </w:r>
      <w:r>
        <w:rPr>
          <w:rFonts w:hint="eastAsia" w:ascii="宋体" w:hAnsi="宋体" w:cs="仿宋"/>
          <w:sz w:val="24"/>
          <w:lang w:val="zh-CN"/>
        </w:rPr>
        <w:t xml:space="preserve">必要的澄清、说明或者补正。</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供应商的澄清、说明或者补正不得超出响应文件的范围或者改变响应文件的实质性内容。</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磋商小组并非对每个供应商都做澄清要求。</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23.2 需要供应商进行澄清、说明和补正的，磋商小组将通过苏</w:t>
      </w:r>
      <w:r>
        <w:rPr>
          <w:rFonts w:hint="eastAsia" w:ascii="宋体" w:hAnsi="宋体" w:cs="仿宋"/>
          <w:sz w:val="24"/>
          <w:lang w:val="zh-CN"/>
        </w:rPr>
        <w:t xml:space="preserve">采云</w:t>
      </w:r>
      <w:r>
        <w:rPr>
          <w:rFonts w:hint="eastAsia" w:ascii="宋体" w:hAnsi="宋体" w:cs="仿宋"/>
          <w:sz w:val="24"/>
          <w:lang w:val="zh-CN"/>
        </w:rPr>
        <w:t xml:space="preserve">系统向供应商发出《澄清要求函》，接到《澄清要求函》的供应商应当按照要求在苏</w:t>
      </w:r>
      <w:r>
        <w:rPr>
          <w:rFonts w:hint="eastAsia" w:ascii="宋体" w:hAnsi="宋体" w:cs="仿宋"/>
          <w:sz w:val="24"/>
          <w:lang w:val="zh-CN"/>
        </w:rPr>
        <w:t xml:space="preserve">采云</w:t>
      </w:r>
      <w:r>
        <w:rPr>
          <w:rFonts w:hint="eastAsia" w:ascii="宋体" w:hAnsi="宋体" w:cs="仿宋"/>
          <w:sz w:val="24"/>
          <w:lang w:val="zh-CN"/>
        </w:rPr>
        <w:t xml:space="preserve">系统中提交《澄清响应函》并加盖电子公章。澄清、说明和补正的内容作为响应文件的补充部分，具体操作方式见《操作手册》。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23.3 </w:t>
      </w:r>
      <w:r>
        <w:rPr>
          <w:rFonts w:hint="eastAsia" w:ascii="宋体" w:hAnsi="宋体" w:cs="仿宋"/>
          <w:sz w:val="24"/>
          <w:lang w:val="zh-CN"/>
        </w:rPr>
        <w:t xml:space="preserve">接到磋商</w:t>
      </w:r>
      <w:r>
        <w:rPr>
          <w:rFonts w:hint="eastAsia" w:ascii="宋体" w:hAnsi="宋体" w:cs="仿宋"/>
          <w:sz w:val="24"/>
          <w:lang w:val="zh-CN"/>
        </w:rPr>
        <w:t xml:space="preserve">小组澄清、说明和补正要求的供应商如未按规定做出澄清、说明和补正，其风险由供应商自行承担。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24.响应文件的审查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24.1 响应文件审查分为资格审查和符合性审查。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24.1.1 资格审查。依据法律法规和磋商文件的规定，磋商小组对响应文件中的资格证明文件进行审查，以确定供应商是否具备参加磋商的资格。</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接受联合体的项目，联合体成员存在不良信用记录的，视同联合体存在不良信用记录。</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24.1.2 符合性审查。依据磋商文件的规定，由磋商小组从有效性、完整性和对磋商文件的响应程度等方面对响应文件进行审查，以确定是否对磋商文件的实质性要求</w:t>
      </w:r>
      <w:r>
        <w:rPr>
          <w:rFonts w:hint="eastAsia" w:ascii="宋体" w:hAnsi="宋体" w:cs="仿宋"/>
          <w:sz w:val="24"/>
          <w:lang w:val="zh-CN"/>
        </w:rPr>
        <w:t xml:space="preserve">作出</w:t>
      </w:r>
      <w:r>
        <w:rPr>
          <w:rFonts w:hint="eastAsia" w:ascii="宋体" w:hAnsi="宋体" w:cs="仿宋"/>
          <w:sz w:val="24"/>
          <w:lang w:val="zh-CN"/>
        </w:rPr>
        <w:t xml:space="preserve">响应。</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24.1.3 未通过资格审查或符合性审查的供应商，磋商小组将通过苏</w:t>
      </w:r>
      <w:r>
        <w:rPr>
          <w:rFonts w:hint="eastAsia" w:ascii="宋体" w:hAnsi="宋体" w:cs="仿宋"/>
          <w:sz w:val="24"/>
          <w:lang w:val="zh-CN"/>
        </w:rPr>
        <w:t xml:space="preserve">采云</w:t>
      </w:r>
      <w:r>
        <w:rPr>
          <w:rFonts w:hint="eastAsia" w:ascii="宋体" w:hAnsi="宋体" w:cs="仿宋"/>
          <w:sz w:val="24"/>
          <w:lang w:val="zh-CN"/>
        </w:rPr>
        <w:t xml:space="preserve">系统告知具体原因，评审结束后将不再接受有关询问。</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宋体" w:hAnsi="宋体" w:cs="仿宋"/>
          <w:sz w:val="24"/>
          <w:lang w:val="zh-CN"/>
        </w:rPr>
        <w:t xml:space="preserve">商产生</w:t>
      </w:r>
      <w:r>
        <w:rPr>
          <w:rFonts w:hint="eastAsia" w:ascii="宋体" w:hAnsi="宋体" w:cs="仿宋"/>
          <w:sz w:val="24"/>
          <w:lang w:val="zh-CN"/>
        </w:rPr>
        <w:t xml:space="preserve">不公正的影响。重大偏离的认定由磋商小组按照少数服从多数的原则</w:t>
      </w:r>
      <w:r>
        <w:rPr>
          <w:rFonts w:hint="eastAsia" w:ascii="宋体" w:hAnsi="宋体" w:cs="仿宋"/>
          <w:sz w:val="24"/>
          <w:lang w:val="zh-CN"/>
        </w:rPr>
        <w:t xml:space="preserve">作出</w:t>
      </w:r>
      <w:r>
        <w:rPr>
          <w:rFonts w:hint="eastAsia" w:ascii="宋体" w:hAnsi="宋体" w:cs="仿宋"/>
          <w:sz w:val="24"/>
          <w:lang w:val="zh-CN"/>
        </w:rPr>
        <w:t xml:space="preserve">结论。磋商小组认定响应文件的</w:t>
      </w:r>
      <w:r>
        <w:rPr>
          <w:rFonts w:hint="eastAsia" w:ascii="宋体" w:hAnsi="宋体" w:cs="仿宋"/>
          <w:sz w:val="24"/>
          <w:lang w:val="zh-CN"/>
        </w:rPr>
        <w:t xml:space="preserve">响应性只根据</w:t>
      </w:r>
      <w:r>
        <w:rPr>
          <w:rFonts w:hint="eastAsia" w:ascii="宋体" w:hAnsi="宋体" w:cs="仿宋"/>
          <w:sz w:val="24"/>
          <w:lang w:val="zh-CN"/>
        </w:rPr>
        <w:t xml:space="preserve">响应文件本身的内容，而不寻求外部的证据。</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 未实质性响应磋商文件的情形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24.3.1 供应商在苏</w:t>
      </w:r>
      <w:r>
        <w:rPr>
          <w:rFonts w:hint="eastAsia" w:ascii="宋体" w:hAnsi="宋体" w:cs="仿宋"/>
          <w:sz w:val="24"/>
          <w:lang w:val="zh-CN"/>
        </w:rPr>
        <w:t xml:space="preserve">采云</w:t>
      </w:r>
      <w:r>
        <w:rPr>
          <w:rFonts w:hint="eastAsia" w:ascii="宋体" w:hAnsi="宋体" w:cs="仿宋"/>
          <w:sz w:val="24"/>
          <w:lang w:val="zh-CN"/>
        </w:rPr>
        <w:t xml:space="preserve">系统规定的时间内未成功解密电子响应文件。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24.3.2 供应商未按照磋商文件要求上传电子响应文件。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24.3.3 同</w:t>
      </w:r>
      <w:r>
        <w:rPr>
          <w:rFonts w:hint="eastAsia" w:ascii="宋体" w:hAnsi="宋体" w:cs="仿宋"/>
          <w:sz w:val="24"/>
          <w:lang w:val="zh-CN"/>
        </w:rPr>
        <w:t xml:space="preserve">一供应</w:t>
      </w:r>
      <w:r>
        <w:rPr>
          <w:rFonts w:hint="eastAsia" w:ascii="宋体" w:hAnsi="宋体" w:cs="仿宋"/>
          <w:sz w:val="24"/>
          <w:lang w:val="zh-CN"/>
        </w:rPr>
        <w:t xml:space="preserve">商提交两个（含两个）以上不同的响应文件或者最后报价。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24.3.4 供应商不</w:t>
      </w:r>
      <w:r>
        <w:rPr>
          <w:rFonts w:hint="eastAsia" w:ascii="宋体" w:hAnsi="宋体" w:cs="仿宋"/>
          <w:sz w:val="24"/>
          <w:lang w:val="zh-CN"/>
        </w:rPr>
        <w:t xml:space="preserve">具备磋商</w:t>
      </w:r>
      <w:r>
        <w:rPr>
          <w:rFonts w:hint="eastAsia" w:ascii="宋体" w:hAnsi="宋体" w:cs="仿宋"/>
          <w:sz w:val="24"/>
          <w:lang w:val="zh-CN"/>
        </w:rPr>
        <w:t xml:space="preserve">文件中规定的资格要求。</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24.3.5 供应商的最后报价超过了采购预算或最高限价。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24.3.6 不</w:t>
      </w:r>
      <w:r>
        <w:rPr>
          <w:rFonts w:hint="eastAsia" w:ascii="宋体" w:hAnsi="宋体" w:cs="仿宋"/>
          <w:sz w:val="24"/>
          <w:lang w:val="zh-CN"/>
        </w:rPr>
        <w:t xml:space="preserve">符合磋商</w:t>
      </w:r>
      <w:r>
        <w:rPr>
          <w:rFonts w:hint="eastAsia" w:ascii="宋体" w:hAnsi="宋体" w:cs="仿宋"/>
          <w:sz w:val="24"/>
          <w:lang w:val="zh-CN"/>
        </w:rPr>
        <w:t xml:space="preserve">文件中规定的实质性要求和条件。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24.3.7 供应商被“信用中国”网站（www.creditchina.gov.cn）列入失信被执行人或重大税收违法案件当事人名单或政府采购严重失信行为记录名单，或查询“信用中国”网站后发现供应</w:t>
      </w:r>
      <w:r>
        <w:rPr>
          <w:rFonts w:hint="eastAsia" w:ascii="宋体" w:hAnsi="宋体" w:cs="仿宋"/>
          <w:sz w:val="24"/>
          <w:lang w:val="zh-CN"/>
        </w:rPr>
        <w:t xml:space="preserve">商存在</w:t>
      </w:r>
      <w:r>
        <w:rPr>
          <w:rFonts w:hint="eastAsia" w:ascii="宋体" w:hAnsi="宋体" w:cs="仿宋"/>
          <w:sz w:val="24"/>
          <w:lang w:val="zh-CN"/>
        </w:rPr>
        <w:t xml:space="preserve">其他不符合《中华人民共和国政府采购法》第二十二条规定条件的信用记录。</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24.3.8 响应文件含有采购人不能接受的附加条件。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24.3.9 磋商小组认为供应商的报价明显低于其他通过符合性审查供应商的报价，有可能影响服务质量或者不能诚信履约的，将通过苏</w:t>
      </w:r>
      <w:r>
        <w:rPr>
          <w:rFonts w:hint="eastAsia" w:ascii="宋体" w:hAnsi="宋体" w:cs="仿宋"/>
          <w:sz w:val="24"/>
          <w:lang w:val="zh-CN"/>
        </w:rPr>
        <w:t xml:space="preserve">采云</w:t>
      </w:r>
      <w:r>
        <w:rPr>
          <w:rFonts w:hint="eastAsia" w:ascii="宋体" w:hAnsi="宋体" w:cs="仿宋"/>
          <w:sz w:val="24"/>
          <w:lang w:val="zh-CN"/>
        </w:rPr>
        <w:t xml:space="preserve">系统要求其在合理的时间内提供说明，必要时提交相关证明材料。供应商不能证明其报价合理性的，磋商小组应当将其作为无效响应处理。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24.3.10 采购产品被财政部、</w:t>
      </w:r>
      <w:r>
        <w:rPr>
          <w:rFonts w:hint="eastAsia" w:ascii="宋体" w:hAnsi="宋体" w:cs="仿宋"/>
          <w:sz w:val="24"/>
          <w:lang w:val="zh-CN"/>
        </w:rPr>
        <w:t xml:space="preserve">国家发改委</w:t>
      </w:r>
      <w:r>
        <w:rPr>
          <w:rFonts w:hint="eastAsia" w:ascii="宋体" w:hAnsi="宋体" w:cs="仿宋"/>
          <w:sz w:val="24"/>
          <w:lang w:val="zh-CN"/>
        </w:rPr>
        <w:t xml:space="preserve">、生态环境部等列入“节能产品品目清单”强制采购范围，而供应商提供的产品不在强制采购范围内。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24.3.11 响应文件未按照磋商文件要求加盖电子公章或签章或签字。</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24.3.12 法律法规及本磋商文件规定的其他无效响应的情形。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24.4 未实质性响应磋商文件的响应文件按无效响应处理。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24.5 如果响应文件实质上没有响应磋商文件的要求，磋商小组将予以拒绝，供应商不得通过修改或撤销不合要求的偏离或保留而使其成为实质性响应的文件。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24.6 供应商在项目评审全过程中应保持通讯畅通，及时登录苏</w:t>
      </w:r>
      <w:r>
        <w:rPr>
          <w:rFonts w:hint="eastAsia" w:ascii="宋体" w:hAnsi="宋体" w:cs="仿宋"/>
          <w:sz w:val="24"/>
          <w:lang w:val="zh-CN"/>
        </w:rPr>
        <w:t xml:space="preserve">采云</w:t>
      </w:r>
      <w:r>
        <w:rPr>
          <w:rFonts w:hint="eastAsia" w:ascii="宋体" w:hAnsi="宋体" w:cs="仿宋"/>
          <w:sz w:val="24"/>
          <w:lang w:val="zh-CN"/>
        </w:rPr>
        <w:t xml:space="preserve">系统查阅、答复相关信息，并安排专人与代理机构及磋商小组联系。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25.磋商程序及评审方法与评审标准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25.1 磋商程序</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25.1.1 磋商小组将与通过资格审查和符合性审查的供应商分别进行磋商。磋商小组通过苏</w:t>
      </w:r>
      <w:r>
        <w:rPr>
          <w:rFonts w:hint="eastAsia" w:ascii="宋体" w:hAnsi="宋体" w:cs="仿宋"/>
          <w:sz w:val="24"/>
          <w:lang w:val="zh-CN"/>
        </w:rPr>
        <w:t xml:space="preserve">采云</w:t>
      </w:r>
      <w:r>
        <w:rPr>
          <w:rFonts w:hint="eastAsia" w:ascii="宋体" w:hAnsi="宋体" w:cs="仿宋"/>
          <w:sz w:val="24"/>
          <w:lang w:val="zh-CN"/>
        </w:rPr>
        <w:t xml:space="preserve">系统向供应商发出《磋商函》，供应商应当按照要求在苏</w:t>
      </w:r>
      <w:r>
        <w:rPr>
          <w:rFonts w:hint="eastAsia" w:ascii="宋体" w:hAnsi="宋体" w:cs="仿宋"/>
          <w:sz w:val="24"/>
          <w:lang w:val="zh-CN"/>
        </w:rPr>
        <w:t xml:space="preserve">采云</w:t>
      </w:r>
      <w:r>
        <w:rPr>
          <w:rFonts w:hint="eastAsia" w:ascii="宋体" w:hAnsi="宋体" w:cs="仿宋"/>
          <w:sz w:val="24"/>
          <w:lang w:val="zh-CN"/>
        </w:rPr>
        <w:t xml:space="preserve">系统提交《磋商响应函》并加盖电子公章。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在磋商过程中，磋商小组可能根据磋商情况对磋商文件进行实质性变动的内容包括：采购需求中的技术、服务要求以及合同草案条款。对磋商文件</w:t>
      </w:r>
      <w:r>
        <w:rPr>
          <w:rFonts w:hint="eastAsia" w:ascii="宋体" w:hAnsi="宋体" w:cs="仿宋"/>
          <w:sz w:val="24"/>
          <w:lang w:val="zh-CN"/>
        </w:rPr>
        <w:t xml:space="preserve">作出</w:t>
      </w:r>
      <w:r>
        <w:rPr>
          <w:rFonts w:hint="eastAsia" w:ascii="宋体" w:hAnsi="宋体" w:cs="仿宋"/>
          <w:sz w:val="24"/>
          <w:lang w:val="zh-CN"/>
        </w:rPr>
        <w:t xml:space="preserve">的实质性变动是磋商文件的有效组成部分，磋商小组将在苏</w:t>
      </w:r>
      <w:r>
        <w:rPr>
          <w:rFonts w:hint="eastAsia" w:ascii="宋体" w:hAnsi="宋体" w:cs="仿宋"/>
          <w:sz w:val="24"/>
          <w:lang w:val="zh-CN"/>
        </w:rPr>
        <w:t xml:space="preserve">采云</w:t>
      </w:r>
      <w:r>
        <w:rPr>
          <w:rFonts w:hint="eastAsia" w:ascii="宋体" w:hAnsi="宋体" w:cs="仿宋"/>
          <w:sz w:val="24"/>
          <w:lang w:val="zh-CN"/>
        </w:rPr>
        <w:t xml:space="preserve">系统中通知所有参加磋商的供应商。供应商应当按照磋商文件的变动情况和磋商小组的要求在苏</w:t>
      </w:r>
      <w:r>
        <w:rPr>
          <w:rFonts w:hint="eastAsia" w:ascii="宋体" w:hAnsi="宋体" w:cs="仿宋"/>
          <w:sz w:val="24"/>
          <w:lang w:val="zh-CN"/>
        </w:rPr>
        <w:t xml:space="preserve">采云</w:t>
      </w:r>
      <w:r>
        <w:rPr>
          <w:rFonts w:hint="eastAsia" w:ascii="宋体" w:hAnsi="宋体" w:cs="仿宋"/>
          <w:sz w:val="24"/>
          <w:lang w:val="zh-CN"/>
        </w:rPr>
        <w:t xml:space="preserve">系统中重新提交响应文件，并加盖电子公章。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25.1.2 磋商文件能够详细列明采购标的</w:t>
      </w:r>
      <w:r>
        <w:rPr>
          <w:rFonts w:hint="eastAsia" w:ascii="宋体" w:hAnsi="宋体" w:cs="仿宋"/>
          <w:sz w:val="24"/>
          <w:lang w:val="zh-CN"/>
        </w:rPr>
        <w:t xml:space="preserve">的</w:t>
      </w:r>
      <w:r>
        <w:rPr>
          <w:rFonts w:hint="eastAsia" w:ascii="宋体" w:hAnsi="宋体" w:cs="仿宋"/>
          <w:sz w:val="24"/>
          <w:lang w:val="zh-CN"/>
        </w:rPr>
        <w:t xml:space="preserve">技术、服务要求的，磋商结束后，磋商小组将在苏</w:t>
      </w:r>
      <w:r>
        <w:rPr>
          <w:rFonts w:hint="eastAsia" w:ascii="宋体" w:hAnsi="宋体" w:cs="仿宋"/>
          <w:sz w:val="24"/>
          <w:lang w:val="zh-CN"/>
        </w:rPr>
        <w:t xml:space="preserve">采云</w:t>
      </w:r>
      <w:r>
        <w:rPr>
          <w:rFonts w:hint="eastAsia" w:ascii="宋体" w:hAnsi="宋体" w:cs="仿宋"/>
          <w:sz w:val="24"/>
          <w:lang w:val="zh-CN"/>
        </w:rPr>
        <w:t xml:space="preserve">系统向所有实质性响应的供应商发出《最后报价要求函》及最后报价格式表，要求所有实质性响应的供应商在规定时间内提交最后报价。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磋商文件不能详细列明采购标的</w:t>
      </w:r>
      <w:r>
        <w:rPr>
          <w:rFonts w:hint="eastAsia" w:ascii="宋体" w:hAnsi="宋体" w:cs="仿宋"/>
          <w:sz w:val="24"/>
          <w:lang w:val="zh-CN"/>
        </w:rPr>
        <w:t xml:space="preserve">的</w:t>
      </w:r>
      <w:r>
        <w:rPr>
          <w:rFonts w:hint="eastAsia" w:ascii="宋体" w:hAnsi="宋体" w:cs="仿宋"/>
          <w:sz w:val="24"/>
          <w:lang w:val="zh-CN"/>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cs="仿宋"/>
          <w:sz w:val="24"/>
          <w:lang w:val="zh-CN"/>
        </w:rPr>
        <w:t xml:space="preserve">采云</w:t>
      </w:r>
      <w:r>
        <w:rPr>
          <w:rFonts w:hint="eastAsia" w:ascii="宋体" w:hAnsi="宋体" w:cs="仿宋"/>
          <w:sz w:val="24"/>
          <w:lang w:val="zh-CN"/>
        </w:rPr>
        <w:t xml:space="preserve">系统中向其发出《最后报价要求函》及最后报价格式表，要求其在规定时间内提交最后报价。</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最后报价（第二轮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25.1.3 供应商未在磋商小组规定的时间内在苏</w:t>
      </w:r>
      <w:r>
        <w:rPr>
          <w:rFonts w:hint="eastAsia" w:ascii="宋体" w:hAnsi="宋体" w:cs="仿宋"/>
          <w:sz w:val="24"/>
          <w:lang w:val="zh-CN"/>
        </w:rPr>
        <w:t xml:space="preserve">采云</w:t>
      </w:r>
      <w:r>
        <w:rPr>
          <w:rFonts w:hint="eastAsia" w:ascii="宋体" w:hAnsi="宋体" w:cs="仿宋"/>
          <w:sz w:val="24"/>
          <w:lang w:val="zh-CN"/>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宋体" w:hAnsi="宋体" w:cs="仿宋"/>
          <w:sz w:val="24"/>
          <w:lang w:val="zh-CN"/>
        </w:rPr>
        <w:t xml:space="preserve">采云</w:t>
      </w:r>
      <w:r>
        <w:rPr>
          <w:rFonts w:hint="eastAsia" w:ascii="宋体" w:hAnsi="宋体" w:cs="仿宋"/>
          <w:sz w:val="24"/>
          <w:lang w:val="zh-CN"/>
        </w:rPr>
        <w:t xml:space="preserve">系统中提交加盖电子公章的《退出磋商函》。</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25.2 评审方法与评审标准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25.2.1 评审方法。见磋商文件第五章。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25.2.2 评审标准。见磋商文件第五章。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 采购活动终止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出现下列情形之一的，本次采购活动终止：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25.3.1 因情况变化，不再符合竞争性磋商采购方式适用情形。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25.3.2 出现影响采购公正的违法、违规行为。</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25.3.3 在苏</w:t>
      </w:r>
      <w:r>
        <w:rPr>
          <w:rFonts w:hint="eastAsia" w:ascii="宋体" w:hAnsi="宋体" w:cs="仿宋"/>
          <w:sz w:val="24"/>
          <w:lang w:val="zh-CN"/>
        </w:rPr>
        <w:t xml:space="preserve">采云</w:t>
      </w:r>
      <w:r>
        <w:rPr>
          <w:rFonts w:hint="eastAsia" w:ascii="宋体" w:hAnsi="宋体" w:cs="仿宋"/>
          <w:sz w:val="24"/>
          <w:lang w:val="zh-CN"/>
        </w:rPr>
        <w:t xml:space="preserve">系统规定时间内成功解密电子响应文件的供应商不足三家。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25.3.4 除本磋商文件第二章第25.1.2条第三款规定的情形外，磋商过程中符合要求的供应商或者提交最后报价且未超过采购预算或最高限价的供应商不足三家。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25.3.5 法律法规规定的其他应当终止情形。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六、成交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26.确定成交单位</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26.1 成交候选供应商的确定原则和数量见磋商文件第五章。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26.2 按以下第（2）种方式确定成交供应商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（1）磋商小组直接确定排名第一的成交候选供应商为成交供应商；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（2）采购人在磋商小组推荐的成交候选供应商中按顺序确定成交供应商。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26.3 代理机构将在“江苏政府采购网”发布成交结果公告，公告期限为1个工作日。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 若有充分证据证明成交供应商有下列情况之一的，一经查实将被取消成交资格：</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26.4.1 提供虚假材料谋取成交。</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26.4.2 向评审专家、采购人或代理机构工作人员行贿或者提供其他不正当利益。</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26.4.3 与其</w:t>
      </w:r>
      <w:r>
        <w:rPr>
          <w:rFonts w:hint="eastAsia" w:ascii="宋体" w:hAnsi="宋体" w:cs="仿宋"/>
          <w:sz w:val="24"/>
          <w:lang w:val="zh-CN"/>
        </w:rPr>
        <w:t xml:space="preserve">他供应</w:t>
      </w:r>
      <w:r>
        <w:rPr>
          <w:rFonts w:hint="eastAsia" w:ascii="宋体" w:hAnsi="宋体" w:cs="仿宋"/>
          <w:sz w:val="24"/>
          <w:lang w:val="zh-CN"/>
        </w:rPr>
        <w:t xml:space="preserve">商、评审专家、采购人或代理机构工作人员恶意串通。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26.4.4 不满足本磋商文件规定的实质性要求，但在评审过程中未被磋商小组发现。</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26.4.5 采取不正当手段诋毁、排挤其他供应商。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27.成交通知书</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27.1 成交结果确定后，代理机构将向成交供应商发出《成交通知书》。成交供应商可在成交结果公告届满之日起三十日内，登录苏</w:t>
      </w:r>
      <w:r>
        <w:rPr>
          <w:rFonts w:hint="eastAsia" w:ascii="宋体" w:hAnsi="宋体" w:cs="仿宋"/>
          <w:sz w:val="24"/>
          <w:lang w:val="zh-CN"/>
        </w:rPr>
        <w:t xml:space="preserve">采云</w:t>
      </w:r>
      <w:r>
        <w:rPr>
          <w:rFonts w:hint="eastAsia" w:ascii="宋体" w:hAnsi="宋体" w:cs="仿宋"/>
          <w:sz w:val="24"/>
          <w:lang w:val="zh-CN"/>
        </w:rPr>
        <w:t xml:space="preserve">系统下载。    </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因系统存储空间有限，成交结果公告届满之日起三十日后，苏</w:t>
      </w:r>
      <w:r>
        <w:rPr>
          <w:rFonts w:hint="eastAsia" w:ascii="宋体" w:hAnsi="宋体" w:cs="仿宋"/>
          <w:sz w:val="24"/>
          <w:lang w:val="zh-CN"/>
        </w:rPr>
        <w:t xml:space="preserve">采云</w:t>
      </w:r>
      <w:r>
        <w:rPr>
          <w:rFonts w:hint="eastAsia" w:ascii="宋体" w:hAnsi="宋体" w:cs="仿宋"/>
          <w:sz w:val="24"/>
          <w:lang w:val="zh-CN"/>
        </w:rPr>
        <w:t xml:space="preserve">系统不再保证提供下载《成交通知书》服务，因未及时下载而造成的不利后果</w:t>
      </w:r>
      <w:r>
        <w:rPr>
          <w:rFonts w:hint="eastAsia" w:ascii="宋体" w:hAnsi="宋体" w:cs="仿宋"/>
          <w:sz w:val="24"/>
          <w:lang w:val="zh-CN"/>
        </w:rPr>
        <w:t xml:space="preserve">由成交</w:t>
      </w:r>
      <w:r>
        <w:rPr>
          <w:rFonts w:hint="eastAsia" w:ascii="宋体" w:hAnsi="宋体" w:cs="仿宋"/>
          <w:sz w:val="24"/>
          <w:lang w:val="zh-CN"/>
        </w:rPr>
        <w:t xml:space="preserve">供应商自行承担。</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27.2 《成交通知书》是合同的一个组成部分，对采购人和成交供应商均具有法律效力。《成交通知书》发出后，采购人改变成交结果的，或者成交供应商放弃成交项目的，应当依</w:t>
      </w:r>
      <w:r>
        <w:rPr>
          <w:rFonts w:hint="eastAsia" w:ascii="宋体" w:hAnsi="宋体" w:cs="仿宋"/>
          <w:sz w:val="24"/>
          <w:lang w:val="zh-CN"/>
        </w:rPr>
        <w:t xml:space="preserve">法承担法律责任。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七、授予合同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28.签订合同</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28.l 成交供应商应当在《成交通知书》发出之日起三十日内，按照磋商文件确定的事项与采购人签订政府采购合同。采购人于合同签订后2个工作日内通过苏</w:t>
      </w:r>
      <w:r>
        <w:rPr>
          <w:rFonts w:hint="eastAsia" w:ascii="宋体" w:hAnsi="宋体" w:cs="仿宋"/>
          <w:sz w:val="24"/>
          <w:lang w:val="zh-CN"/>
        </w:rPr>
        <w:t xml:space="preserve">采云</w:t>
      </w:r>
      <w:r>
        <w:rPr>
          <w:rFonts w:hint="eastAsia" w:ascii="宋体" w:hAnsi="宋体" w:cs="仿宋"/>
          <w:sz w:val="24"/>
          <w:lang w:val="zh-CN"/>
        </w:rPr>
        <w:t xml:space="preserve">系统进行公示。</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28.2 磋商文件、成交供应商的响应文件及磋商过程中有关澄清、承诺文件均作为合同附件。</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28.4 成交供应商因自身原因拒绝与采购人签订合同的，不得参加采购人重新组织的采购活动，且将可能被拒绝参加该采购人一年内的其他政府采购活动。</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29.标的物的追加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八、质疑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30.提出质疑的供应商应当是参与所质疑项目采购活动的供应商，潜在供应</w:t>
      </w:r>
      <w:r>
        <w:rPr>
          <w:rFonts w:hint="eastAsia" w:ascii="宋体" w:hAnsi="宋体" w:cs="仿宋"/>
          <w:sz w:val="24"/>
          <w:lang w:val="zh-CN"/>
        </w:rPr>
        <w:t xml:space="preserve">商依法</w:t>
      </w:r>
      <w:r>
        <w:rPr>
          <w:rFonts w:hint="eastAsia" w:ascii="宋体" w:hAnsi="宋体" w:cs="仿宋"/>
          <w:sz w:val="24"/>
          <w:lang w:val="zh-CN"/>
        </w:rPr>
        <w:t xml:space="preserve">获取其可质疑的采购文件的，可以对采购文件提出质疑。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供应商认为采购文件、采购过程和采购结果使自己的权益受到损害的，可以在知道或应知其权益受到损害之日起七个工作日内，按照第34条、第35条之规定以书面形式向采购人或代理机构提出质疑。上述应知其权益受到损害之日是指：</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31.1 对采购文件提出质疑的，为收到采购文件之日或者采购文件公告期限届满之日。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31.2 对采购过程提出质疑的，为各采购程序环节结束之日。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31.3 对成交结果提出质疑的，为成交结果公告期限届满之日。</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32.供应商应当在法定质疑期内一次性提出针对同一采购程序环节的质疑。供应商如在法定期限内对同一采购程序环节提出多次质疑的，代理机构或采购人将只对供应商第一次质疑</w:t>
      </w:r>
      <w:r>
        <w:rPr>
          <w:rFonts w:hint="eastAsia" w:ascii="宋体" w:hAnsi="宋体" w:cs="仿宋"/>
          <w:sz w:val="24"/>
          <w:lang w:val="zh-CN"/>
        </w:rPr>
        <w:t xml:space="preserve">作出</w:t>
      </w:r>
      <w:r>
        <w:rPr>
          <w:rFonts w:hint="eastAsia" w:ascii="宋体" w:hAnsi="宋体" w:cs="仿宋"/>
          <w:sz w:val="24"/>
          <w:lang w:val="zh-CN"/>
        </w:rPr>
        <w:t xml:space="preserve">答复。</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33.供应商提出质疑应提交《质疑函》原件，且尽可能通过邮寄方式送达或者现场送达，代理机构和采购人不接受无运单的快件。《质疑函》应按照《政府采购质疑和投诉办法》要求填写。</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供应商如组成联合体参加采购活动，《质疑函范本》中要求加盖公章之处，联合体各方均须按要求加盖公章。</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34.供应商（含潜在供应商）对采购方式、采购需求、供应商资格条件及审查结果、评审方法与评审标准、合同文本的询问、质疑向采购人提出，由采购人负责答复。供应商对除上述事项以外其他事项的询问、质疑向代理机构提出，由代理机构负责答复。  </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采购人《质疑函》接收人及联系方式见采购文件第一章。</w:t>
      </w:r>
      <w:r/>
    </w:p>
    <w:p>
      <w:pPr>
        <w:ind w:firstLine="566"/>
        <w:spacing w:line="400" w:lineRule="exact"/>
        <w:rPr>
          <w:rFonts w:hint="eastAsia" w:ascii="宋体" w:hAnsi="宋体" w:cs="仿宋"/>
          <w:b/>
          <w:bCs/>
          <w:sz w:val="24"/>
          <w:lang w:val="zh-CN"/>
        </w:rPr>
      </w:pPr>
      <w:r>
        <w:rPr>
          <w:rFonts w:hint="eastAsia" w:ascii="宋体" w:hAnsi="宋体" w:cs="仿宋"/>
          <w:b/>
          <w:bCs/>
          <w:sz w:val="24"/>
          <w:lang w:val="zh-CN"/>
        </w:rPr>
        <w:t xml:space="preserve">代理机构《质疑函》接收部门为招标代理采购部。收件人：江苏建咨工程咨询有限公司采购部，地址：南京市</w:t>
      </w:r>
      <w:r>
        <w:rPr>
          <w:rFonts w:hint="eastAsia" w:ascii="宋体" w:hAnsi="宋体" w:cs="仿宋"/>
          <w:b/>
          <w:bCs/>
          <w:sz w:val="24"/>
          <w:lang w:val="zh-CN"/>
        </w:rPr>
        <w:t xml:space="preserve">六合区雄</w:t>
      </w:r>
      <w:r>
        <w:rPr>
          <w:rFonts w:hint="eastAsia" w:ascii="宋体" w:hAnsi="宋体" w:cs="仿宋"/>
          <w:b/>
          <w:bCs/>
          <w:sz w:val="24"/>
          <w:lang w:val="zh-CN"/>
        </w:rPr>
        <w:t xml:space="preserve">州街道雄州东路261号南京棠邑创新产业园东楼309，联系电话：18913300288。</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由采购人负责答复的质疑，采购人将《质疑答复函》抄送代理机构。</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35.以下情形的质疑不予受理：</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35.1 内容不符合《政府采购质疑和投诉办法》第十二条规定的质疑。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35.2 超出政府采购法定期限的质疑。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35.3 以传真、电子邮件等方式递交的非原件形式的质疑。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35.4 未参加采购活动或在采购活动中自身权益未受到损害的供应商所提出的质疑。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35.5 供应商组成联合体参加采购活动，联合体中任何一方或多方未按要求签字或盖章、加盖公章的质疑。</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35.6 法律法规规定的其他不予受理情形。</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35.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九、政策功能落实</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36.促进中小企业发展</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36.1 本项目服务由中小企业承接的，参与磋商的供应</w:t>
      </w:r>
      <w:r>
        <w:rPr>
          <w:rFonts w:hint="eastAsia" w:ascii="宋体" w:hAnsi="宋体" w:cs="仿宋"/>
          <w:sz w:val="24"/>
          <w:lang w:val="zh-CN"/>
        </w:rPr>
        <w:t xml:space="preserve">商享受</w:t>
      </w:r>
      <w:r>
        <w:rPr>
          <w:rFonts w:hint="eastAsia" w:ascii="宋体" w:hAnsi="宋体" w:cs="仿宋"/>
          <w:sz w:val="24"/>
          <w:lang w:val="zh-CN"/>
        </w:rPr>
        <w:t xml:space="preserve">中小企业扶持政策：</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36.3 中小企业参加政府采购活动，应当出具《中小企业声明函》，否则不享受相关中小企业支持政策。</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36.4 以联合体形</w:t>
      </w:r>
      <w:r>
        <w:rPr>
          <w:rFonts w:hint="eastAsia" w:ascii="宋体" w:hAnsi="宋体" w:cs="仿宋"/>
          <w:sz w:val="24"/>
          <w:lang w:val="zh-CN"/>
        </w:rPr>
        <w:t xml:space="preserve">式参加</w:t>
      </w:r>
      <w:r>
        <w:rPr>
          <w:rFonts w:hint="eastAsia" w:ascii="宋体" w:hAnsi="宋体" w:cs="仿宋"/>
          <w:sz w:val="24"/>
          <w:lang w:val="zh-CN"/>
        </w:rPr>
        <w:t xml:space="preserve">政府采购活动，联合体各方均为中小企业的，联合体视同中小企业。其中，联合体各方均为小</w:t>
      </w:r>
      <w:r>
        <w:rPr>
          <w:rFonts w:hint="eastAsia" w:ascii="宋体" w:hAnsi="宋体" w:cs="仿宋"/>
          <w:sz w:val="24"/>
          <w:lang w:val="zh-CN"/>
        </w:rPr>
        <w:t xml:space="preserve">微企业</w:t>
      </w:r>
      <w:r>
        <w:rPr>
          <w:rFonts w:hint="eastAsia" w:ascii="宋体" w:hAnsi="宋体" w:cs="仿宋"/>
          <w:sz w:val="24"/>
          <w:lang w:val="zh-CN"/>
        </w:rPr>
        <w:t xml:space="preserve">的，联合体视同小微企业。</w:t>
      </w:r>
      <w:r/>
    </w:p>
    <w:p>
      <w:pPr>
        <w:ind w:firstLine="564"/>
        <w:spacing w:line="400" w:lineRule="exact"/>
        <w:rPr>
          <w:rFonts w:hint="eastAsia" w:ascii="宋体" w:hAnsi="宋体" w:cs="仿宋"/>
          <w:sz w:val="24"/>
          <w:lang w:val="zh-CN"/>
        </w:rPr>
      </w:pPr>
      <w:r>
        <w:rPr>
          <w:rFonts w:hint="eastAsia" w:ascii="宋体" w:hAnsi="宋体" w:cs="仿宋"/>
          <w:sz w:val="24"/>
          <w:lang w:val="zh-CN"/>
        </w:rPr>
        <w:t xml:space="preserve">36.5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564"/>
        <w:spacing w:line="400" w:lineRule="exact"/>
        <w:rPr>
          <w:rFonts w:hint="eastAsia" w:ascii="宋体" w:hAnsi="宋体" w:cs="Verdana"/>
          <w:sz w:val="24"/>
        </w:rPr>
      </w:pPr>
      <w:r>
        <w:rPr>
          <w:rFonts w:hint="eastAsia" w:ascii="宋体" w:hAnsi="宋体" w:cs="仿宋"/>
          <w:sz w:val="24"/>
          <w:lang w:val="zh-CN"/>
        </w:rPr>
        <w:t xml:space="preserve">36.6 残疾人福利性单位视同小型、微型企业。按照《关于促进残疾人就业政府采购政策的通知》（财库〔2017〕141号）规定，残疾人福利单位需提供《残疾人福利性单位声明函》。</w:t>
      </w:r>
      <w:r/>
    </w:p>
    <w:p>
      <w:pPr>
        <w:numPr>
          <w:ilvl w:val="0"/>
          <w:numId w:val="3"/>
        </w:numPr>
        <w:jc w:val="center"/>
        <w:pageBreakBefore/>
        <w:rPr>
          <w:rStyle w:val="748"/>
          <w:rFonts w:hint="eastAsia" w:ascii="宋体" w:hAnsi="宋体" w:cs="宋体"/>
          <w:b/>
          <w:sz w:val="32"/>
          <w:szCs w:val="32"/>
        </w:rPr>
      </w:pPr>
      <w:r>
        <w:rPr>
          <w:rStyle w:val="748"/>
          <w:rFonts w:hint="eastAsia" w:ascii="宋体" w:hAnsi="宋体" w:cs="宋体"/>
          <w:b/>
          <w:sz w:val="32"/>
          <w:szCs w:val="32"/>
        </w:rPr>
        <w:t xml:space="preserve">评审标准</w:t>
      </w:r>
      <w:r/>
    </w:p>
    <w:p>
      <w:pPr>
        <w:keepLines/>
        <w:keepNext/>
        <w:tabs>
          <w:tab w:val="left" w:pos="3885" w:leader="none"/>
        </w:tabs>
        <w:rPr>
          <w:rFonts w:hint="eastAsia" w:ascii="宋体" w:hAnsi="宋体" w:cs="宋体"/>
          <w:bCs/>
          <w:sz w:val="24"/>
        </w:rPr>
        <w:outlineLvl w:val="3"/>
      </w:pPr>
      <w:r>
        <w:rPr>
          <w:rFonts w:hint="eastAsia" w:ascii="宋体" w:hAnsi="宋体" w:cs="宋体"/>
          <w:bCs/>
          <w:sz w:val="24"/>
        </w:rPr>
        <w:t xml:space="preserve">本次采购得分最高者为成交供应商，得分相同的，按实施方案的优劣顺序排列，由评标委员会依次推荐三家中标候选供应商。第二名为备选供应商，当成交供应商不能履行其义务时，由备选供应商顶替，成为新的成交供应商。</w:t>
      </w:r>
      <w:r/>
    </w:p>
    <w:tbl>
      <w:tblPr>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3"/>
        <w:gridCol w:w="1275"/>
        <w:gridCol w:w="6799"/>
        <w:gridCol w:w="738"/>
      </w:tblGrid>
      <w:tr>
        <w:trPr>
          <w:cantSplit/>
          <w:jc w:val="center"/>
          <w:trHeight w:val="9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评分因素</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评分标准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分值</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价格</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满足招标文件要求投标报价最低的投标报价为评标基准价，即满足招标文件要求且投标价格最低的投标报价为评标基准价，其价格分为满分。其他供应</w:t>
            </w:r>
            <w:r>
              <w:rPr>
                <w:rFonts w:hint="eastAsia" w:ascii="宋体" w:hAnsi="宋体" w:cs="宋体"/>
                <w:sz w:val="24"/>
                <w:lang w:val="zh-CN"/>
              </w:rPr>
              <w:t xml:space="preserve">商价格</w:t>
            </w:r>
            <w:r>
              <w:rPr>
                <w:rFonts w:hint="eastAsia" w:ascii="宋体" w:hAnsi="宋体" w:cs="宋体"/>
                <w:sz w:val="24"/>
                <w:lang w:val="zh-CN"/>
              </w:rPr>
              <w:t xml:space="preserve">得分按下列公式计算（小数点保留两位）：投标报价得分=（评标基准价／投标报价）×</w:t>
            </w:r>
            <w:r>
              <w:rPr>
                <w:rFonts w:hint="eastAsia" w:ascii="宋体" w:hAnsi="宋体" w:cs="宋体"/>
                <w:sz w:val="24"/>
                <w:lang w:val="zh-CN"/>
              </w:rPr>
              <w:t xml:space="preserve">15</w:t>
            </w:r>
            <w:r>
              <w:rPr>
                <w:rFonts w:hint="eastAsia" w:ascii="宋体" w:hAnsi="宋体" w:cs="宋体"/>
                <w:sz w:val="24"/>
                <w:lang w:val="zh-CN"/>
              </w:rPr>
              <w:t xml:space="preserve">（小数点保留两位）。</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15分</w:t>
            </w:r>
            <w:r/>
          </w:p>
        </w:tc>
      </w:tr>
      <w:tr>
        <w:trPr>
          <w:cantSplit/>
          <w:jc w:val="center"/>
          <w:trHeight w:val="631"/>
        </w:trPr>
        <w:tc>
          <w:tcPr>
            <w:tcBorders>
              <w:top w:val="single" w:color="auto" w:sz="4" w:space="0"/>
              <w:left w:val="single" w:color="auto" w:sz="4" w:space="0"/>
              <w:bottom w:val="single" w:color="auto" w:sz="4" w:space="0"/>
              <w:right w:val="single" w:color="auto" w:sz="4" w:space="0"/>
            </w:tcBorders>
            <w:tcW w:w="833" w:type="dxa"/>
            <w:vAlign w:val="center"/>
            <w:vMerge w:val="restart"/>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服务方案</w:t>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根据对本项目背景、相关政策、现状的解读与理解程度评分。解读透彻、理解充分的方案得6分，</w:t>
            </w:r>
            <w:r>
              <w:rPr>
                <w:rFonts w:hint="eastAsia" w:ascii="宋体" w:hAnsi="宋体" w:cs="宋体"/>
                <w:sz w:val="24"/>
                <w:lang w:val="zh-CN"/>
              </w:rPr>
              <w:t xml:space="preserve">解读较</w:t>
            </w:r>
            <w:r>
              <w:rPr>
                <w:rFonts w:hint="eastAsia" w:ascii="宋体" w:hAnsi="宋体" w:cs="宋体"/>
                <w:sz w:val="24"/>
                <w:lang w:val="zh-CN"/>
              </w:rPr>
              <w:t xml:space="preserve">透彻、理解较充分得4分，解读与理解程度一般得2分，理解存在偏差的不得分。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6分</w:t>
            </w:r>
            <w:r/>
          </w:p>
        </w:tc>
      </w:tr>
      <w:tr>
        <w:trPr>
          <w:cantSplit/>
          <w:jc w:val="center"/>
          <w:trHeight w:val="1082"/>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根据工作思路是否科学、技术框架是否合理等要素评分。工作思路科学、合理，技术框架完全符合实际情况得6分；工作思路较科学、合理，技术框架较符合实际情况得4分；工作思路不太科学，合理，技术框架不太符合实际情况得2分；没有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6分</w:t>
            </w:r>
            <w:r/>
          </w:p>
        </w:tc>
      </w:tr>
      <w:tr>
        <w:trPr>
          <w:cantSplit/>
          <w:jc w:val="center"/>
          <w:trHeight w:val="686"/>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根据组织实施方案的完整性、可操作性，包括编制工作研究方法与工作安排等情况进行评分。方案满足上述要求得7分；</w:t>
            </w:r>
            <w:r>
              <w:rPr>
                <w:rFonts w:hint="eastAsia" w:ascii="宋体" w:hAnsi="宋体" w:cs="宋体"/>
                <w:sz w:val="24"/>
                <w:lang w:val="zh-CN"/>
              </w:rPr>
              <w:t xml:space="preserve">方案整果一般</w:t>
            </w:r>
            <w:r>
              <w:rPr>
                <w:rFonts w:hint="eastAsia" w:ascii="宋体" w:hAnsi="宋体" w:cs="宋体"/>
                <w:sz w:val="24"/>
                <w:lang w:val="zh-CN"/>
              </w:rPr>
              <w:t xml:space="preserve">得5分；方案整体较差且缺乏针对性得3分；方案整体差且无针对性得1分；没有提供不得分。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7分</w:t>
            </w:r>
            <w:r/>
          </w:p>
        </w:tc>
      </w:tr>
      <w:tr>
        <w:trPr>
          <w:cantSplit/>
          <w:jc w:val="center"/>
          <w:trHeight w:val="589"/>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对本项目开展的难点、重点进行分析。本项目的工作重点、难点分析准确、清晰、全面得7分；对本项目工作中的重点分析一般得5分；对本项目工作中的重点分析不到位得3分；对本项目工作中的重点分析差得1分；不提供的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7分</w:t>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lang w:val="zh-CN"/>
              </w:rPr>
            </w:pPr>
            <w:r>
              <w:rPr>
                <w:rFonts w:hint="eastAsia" w:ascii="宋体" w:hAnsi="宋体" w:cs="宋体"/>
                <w:sz w:val="24"/>
                <w:lang w:val="zh-CN"/>
              </w:rPr>
              <w:t xml:space="preserve">对项目合理化建议方案的全面性、可操作性进行评分。方案合理可行、可操作性强得6分；方案较合理、可操作性较强得4分；方案一般、可操作性一般得2分；方案较差、可操作性差得1分；未提供不得分。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6分</w:t>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sz w:val="24"/>
              </w:rPr>
            </w:pPr>
            <w:r>
              <w:rPr>
                <w:rFonts w:hint="eastAsia" w:ascii="宋体" w:hAnsi="宋体"/>
                <w:sz w:val="24"/>
              </w:rPr>
              <w:t xml:space="preserve">服务承诺</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sz w:val="24"/>
              </w:rPr>
            </w:pPr>
            <w:r>
              <w:rPr>
                <w:rFonts w:hint="eastAsia" w:ascii="宋体" w:hAnsi="宋体"/>
                <w:sz w:val="24"/>
              </w:rPr>
              <w:t xml:space="preserve">供应商承诺如由于供应商的原因引起公众投诉、媒体曝光等，一经查实，采购人有权扣除供应商当月所有 经费，并由中标人积极采取措施，消除不良影响。提供承诺书得2分，未提供承诺书不得分。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2分</w:t>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sz w:val="24"/>
              </w:rPr>
            </w:pPr>
            <w:r>
              <w:rPr>
                <w:rFonts w:hint="eastAsia" w:ascii="宋体" w:hAnsi="宋体"/>
                <w:sz w:val="24"/>
              </w:rPr>
              <w:t xml:space="preserve">停车场地</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sz w:val="24"/>
              </w:rPr>
            </w:pPr>
            <w:r>
              <w:rPr>
                <w:rFonts w:hint="eastAsia" w:ascii="宋体" w:hAnsi="宋体"/>
                <w:sz w:val="24"/>
              </w:rPr>
              <w:t xml:space="preserve">供应商能够提供在南京市六合区内提供停车场地，租赁</w:t>
            </w:r>
            <w:r>
              <w:rPr>
                <w:rFonts w:hint="eastAsia" w:ascii="宋体" w:hAnsi="宋体"/>
                <w:sz w:val="24"/>
              </w:rPr>
              <w:t xml:space="preserve">、</w:t>
            </w:r>
            <w:r>
              <w:rPr>
                <w:rFonts w:hint="eastAsia" w:ascii="宋体" w:hAnsi="宋体"/>
                <w:sz w:val="24"/>
              </w:rPr>
              <w:t xml:space="preserve">自有的得4分。（停车场地租赁需提供租赁协议复印件加盖公章，自有需提供不动产证复印件加 盖公章；原件备查）</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4分</w:t>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sz w:val="24"/>
              </w:rPr>
            </w:pPr>
            <w:r>
              <w:rPr>
                <w:rFonts w:hint="eastAsia" w:ascii="宋体" w:hAnsi="宋体"/>
                <w:sz w:val="24"/>
              </w:rPr>
              <w:t xml:space="preserve">业绩</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sz w:val="24"/>
              </w:rPr>
            </w:pPr>
            <w:r>
              <w:rPr>
                <w:rFonts w:hint="eastAsia" w:ascii="宋体" w:hAnsi="宋体"/>
                <w:sz w:val="24"/>
              </w:rPr>
              <w:t xml:space="preserve">投标人自202</w:t>
            </w:r>
            <w:r>
              <w:rPr>
                <w:rFonts w:hint="eastAsia" w:ascii="宋体" w:hAnsi="宋体"/>
                <w:sz w:val="24"/>
              </w:rPr>
              <w:t xml:space="preserve">2</w:t>
            </w:r>
            <w:r>
              <w:rPr>
                <w:rFonts w:hint="eastAsia" w:ascii="宋体" w:hAnsi="宋体"/>
                <w:sz w:val="24"/>
              </w:rPr>
              <w:t xml:space="preserve">年</w:t>
            </w:r>
            <w:r>
              <w:rPr>
                <w:rFonts w:hint="eastAsia" w:ascii="宋体" w:hAnsi="宋体"/>
                <w:sz w:val="24"/>
              </w:rPr>
              <w:t xml:space="preserve">1月1日</w:t>
            </w:r>
            <w:r>
              <w:rPr>
                <w:rFonts w:hint="eastAsia" w:ascii="宋体" w:hAnsi="宋体"/>
                <w:sz w:val="24"/>
              </w:rPr>
              <w:t xml:space="preserve">以来承担过的</w:t>
            </w:r>
            <w:r>
              <w:rPr>
                <w:rFonts w:hint="eastAsia" w:ascii="宋体" w:hAnsi="宋体"/>
                <w:sz w:val="24"/>
              </w:rPr>
              <w:t xml:space="preserve">类似</w:t>
            </w:r>
            <w:r>
              <w:rPr>
                <w:rFonts w:hint="eastAsia" w:ascii="宋体" w:hAnsi="宋体"/>
                <w:sz w:val="24"/>
              </w:rPr>
              <w:t xml:space="preserve">业绩，有一个得3分，最高得9分。（提供合同复印件加盖公章，原件备查）</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9分</w:t>
            </w:r>
            <w:r/>
          </w:p>
        </w:tc>
      </w:tr>
      <w:tr>
        <w:trPr>
          <w:cantSplit/>
          <w:jc w:val="center"/>
          <w:trHeight w:val="206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t xml:space="preserve">本项目投入人员</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cs="宋体"/>
                <w:sz w:val="24"/>
                <w:lang w:val="zh-CN"/>
              </w:rPr>
            </w:pPr>
            <w:r>
              <w:rPr>
                <w:rFonts w:hint="eastAsia" w:ascii="宋体" w:hAnsi="宋体" w:cs="宋体"/>
                <w:sz w:val="24"/>
                <w:lang w:val="zh-CN"/>
              </w:rPr>
              <w:t xml:space="preserve">1、项目经理人数:1人，要求:项目经理持有城市环卫工程师和中级工程师及以上证书得2分，本项满分2分；（需提供投标前1年（含）以上本单位任意一个月的社保缴费记录和公积金证明及相关证书复印件加盖公章，缺少一样不得分。） </w:t>
            </w:r>
            <w:r/>
          </w:p>
          <w:p>
            <w:pPr>
              <w:rPr>
                <w:rFonts w:hint="eastAsia" w:ascii="宋体" w:hAnsi="宋体" w:cs="宋体"/>
                <w:sz w:val="24"/>
                <w:lang w:val="zh-CN"/>
              </w:rPr>
            </w:pPr>
            <w:r>
              <w:rPr>
                <w:rFonts w:hint="eastAsia" w:ascii="宋体" w:hAnsi="宋体" w:cs="宋体"/>
                <w:sz w:val="24"/>
                <w:lang w:val="zh-CN"/>
              </w:rPr>
              <w:t xml:space="preserve">2、项目现场管理人员人数:2人，要求:项目现场管理人员持有环卫管理师（高级）证书或环卫工程师得1分，本项满分2分；（需提供投标前1年（含）以上本单位任意一个月的社保缴费记录和公积金证明及相关证书复印件加盖公章，缺少一样不得分。）</w:t>
            </w:r>
            <w:r/>
          </w:p>
          <w:p>
            <w:pPr>
              <w:rPr>
                <w:rFonts w:hint="eastAsia" w:ascii="宋体" w:hAnsi="宋体" w:cs="宋体"/>
                <w:sz w:val="24"/>
                <w:lang w:val="zh-CN"/>
              </w:rPr>
            </w:pPr>
            <w:r>
              <w:rPr>
                <w:rFonts w:hint="eastAsia" w:ascii="宋体" w:hAnsi="宋体" w:cs="宋体"/>
                <w:sz w:val="24"/>
                <w:lang w:val="zh-CN"/>
              </w:rPr>
              <w:t xml:space="preserve">3、财务人员人数:1人，要求:财务管理人员持有助理会计师及以上证书得</w:t>
            </w:r>
            <w:r>
              <w:rPr>
                <w:rFonts w:hint="eastAsia" w:ascii="宋体" w:hAnsi="宋体" w:cs="宋体"/>
                <w:sz w:val="24"/>
                <w:lang w:val="zh-CN"/>
              </w:rPr>
              <w:t xml:space="preserve">2</w:t>
            </w:r>
            <w:r>
              <w:rPr>
                <w:rFonts w:hint="eastAsia" w:ascii="宋体" w:hAnsi="宋体" w:cs="宋体"/>
                <w:sz w:val="24"/>
                <w:lang w:val="zh-CN"/>
              </w:rPr>
              <w:t xml:space="preserve">分，本项满分</w:t>
            </w:r>
            <w:r>
              <w:rPr>
                <w:rFonts w:hint="eastAsia" w:ascii="宋体" w:hAnsi="宋体" w:cs="宋体"/>
                <w:sz w:val="24"/>
              </w:rPr>
              <w:t xml:space="preserve">2</w:t>
            </w:r>
            <w:r>
              <w:rPr>
                <w:rFonts w:hint="eastAsia" w:ascii="宋体" w:hAnsi="宋体" w:cs="宋体"/>
                <w:sz w:val="24"/>
                <w:lang w:val="zh-CN"/>
              </w:rPr>
              <w:t xml:space="preserve">分。（以上人员需提供投标前1年（含）以上本单位任意一个月的社保缴费记录和公积金证明及相关证书复印件加盖公章，缺少一样不得分。） </w:t>
            </w:r>
            <w:r/>
          </w:p>
          <w:p>
            <w:pPr>
              <w:rPr>
                <w:rFonts w:hint="eastAsia" w:ascii="宋体" w:hAnsi="宋体" w:cs="宋体"/>
                <w:sz w:val="24"/>
                <w:lang w:val="zh-CN"/>
              </w:rPr>
            </w:pPr>
            <w:r>
              <w:rPr>
                <w:rFonts w:hint="eastAsia" w:ascii="宋体" w:hAnsi="宋体" w:cs="宋体"/>
                <w:sz w:val="24"/>
                <w:lang w:val="zh-CN"/>
              </w:rPr>
              <w:t xml:space="preserve">4、巡查人员人数:≥6人，要求：巡查人员需持有应急管理部门颁布的特种作业操作证（低压电工作业），提供6个巡查人员且持有应急管理部门颁布的特种作业操作证（低压电工作业）得6分，巡查人员人数不足6人或未持有相关证书不得分；（巡查人员需提供投标前1年（含）以上本单位任意一个月的社保缴费记录和公积金证明及相关证书复印件加盖公章，缺少一样不得分。） </w:t>
            </w:r>
            <w:r/>
          </w:p>
          <w:p>
            <w:pPr>
              <w:rPr>
                <w:rFonts w:hint="eastAsia" w:ascii="宋体" w:hAnsi="宋体" w:cs="宋体"/>
                <w:sz w:val="24"/>
                <w:lang w:val="zh-CN"/>
              </w:rPr>
            </w:pPr>
            <w:r>
              <w:rPr>
                <w:rFonts w:hint="eastAsia" w:ascii="宋体" w:hAnsi="宋体" w:cs="宋体"/>
                <w:sz w:val="24"/>
                <w:lang w:val="zh-CN"/>
              </w:rPr>
              <w:t xml:space="preserve">5、项目从业人员人数: ≥9人，要求:项目从业人员需持有安全管理人员证，提供6个项目从业人员且持有《安全生产管理人员证》的得5分，增加3人再得1分，最多得6分；（以上人员需提供投标前1年（含）以上本单位任意一个月的社保缴费记录和公积金证明及相关证书复印件加盖公章，缺少一样不得分。）</w:t>
            </w:r>
            <w:r/>
          </w:p>
          <w:p>
            <w:pPr>
              <w:rPr>
                <w:rFonts w:hint="eastAsia" w:ascii="宋体" w:hAnsi="宋体" w:cs="宋体"/>
                <w:sz w:val="24"/>
                <w:lang w:val="zh-CN"/>
              </w:rPr>
            </w:pPr>
            <w:r>
              <w:rPr>
                <w:rFonts w:hint="eastAsia" w:ascii="宋体" w:hAnsi="宋体" w:cs="宋体"/>
                <w:sz w:val="24"/>
                <w:lang w:val="zh-CN"/>
              </w:rPr>
              <w:t xml:space="preserve">6、特种设备作业人员人数: ≥4人，要求: 特种设备作业人员需持有质量技术监督局颁发《安全管理和作业人员证（Q2）》，提供4个特种设备作业人员且持有质量技术监督局颁发的《安全管理和作业人员证（Q2）》的得4分，没有相关证书或人数不足4人不得分。（以上人员需提供投标前1年（含）以上本单位任意一个月的社保缴费记录和公积金证明及相关证书复印件加盖公章，缺少一样不得分。）</w:t>
            </w:r>
            <w:r/>
          </w:p>
          <w:p>
            <w:pPr>
              <w:rPr>
                <w:rFonts w:hint="eastAsia" w:ascii="宋体" w:hAnsi="宋体" w:cs="宋体"/>
                <w:sz w:val="24"/>
                <w:lang w:val="zh-CN"/>
              </w:rPr>
            </w:pPr>
            <w:r>
              <w:rPr>
                <w:rFonts w:hint="eastAsia" w:ascii="宋体" w:hAnsi="宋体" w:cs="宋体"/>
                <w:sz w:val="24"/>
                <w:lang w:val="zh-CN"/>
              </w:rPr>
              <w:t xml:space="preserve">7、驾驶人员人数: ≥4人，要求:驾驶人员需至少2人准驾车型B2及以上，剩余人员准驾车型C1及以上，提供4个驾驶人员且准驾车</w:t>
            </w:r>
            <w:r>
              <w:rPr>
                <w:rFonts w:hint="eastAsia" w:ascii="宋体" w:hAnsi="宋体" w:cs="宋体"/>
                <w:sz w:val="24"/>
                <w:lang w:val="zh-CN"/>
              </w:rPr>
              <w:t xml:space="preserve">型满足</w:t>
            </w:r>
            <w:r>
              <w:rPr>
                <w:rFonts w:hint="eastAsia" w:ascii="宋体" w:hAnsi="宋体" w:cs="宋体"/>
                <w:sz w:val="24"/>
                <w:lang w:val="zh-CN"/>
              </w:rPr>
              <w:t xml:space="preserve">条件得2分，没有相关证件或人数不足不得分。（以上人员需提供投标前1年（含）以上本单位任意一个月的社保缴费记录和公积金证明及相关证书复印件加盖公章，缺少一样不得分。）</w:t>
            </w:r>
            <w:r/>
          </w:p>
          <w:p>
            <w:pPr>
              <w:rPr>
                <w:rFonts w:hint="eastAsia" w:ascii="宋体" w:hAnsi="宋体" w:cs="宋体"/>
                <w:sz w:val="24"/>
                <w:lang w:val="zh-CN"/>
              </w:rPr>
            </w:pPr>
            <w:r>
              <w:rPr>
                <w:rFonts w:hint="eastAsia" w:ascii="宋体" w:hAnsi="宋体" w:cs="宋体"/>
                <w:sz w:val="24"/>
                <w:lang w:val="zh-CN"/>
              </w:rPr>
              <w:t xml:space="preserve">注：以上人员不得兼任，如有兼任仅计取最高得分。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rPr>
              <w:t xml:space="preserve">24</w:t>
            </w:r>
            <w:r>
              <w:rPr>
                <w:rFonts w:hint="eastAsia" w:ascii="宋体" w:hAnsi="宋体" w:cs="宋体"/>
                <w:sz w:val="24"/>
                <w:lang w:val="zh-CN"/>
              </w:rPr>
              <w:t xml:space="preserve">分</w:t>
            </w:r>
            <w:r/>
          </w:p>
        </w:tc>
      </w:tr>
      <w:tr>
        <w:trPr>
          <w:cantSplit/>
          <w:jc w:val="center"/>
          <w:trHeight w:val="206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s="宋体"/>
                <w:sz w:val="24"/>
                <w:lang w:val="zh-CN"/>
              </w:rPr>
            </w:pPr>
            <w:r>
              <w:rPr>
                <w:rFonts w:hint="eastAsia" w:ascii="宋体" w:hAnsi="宋体"/>
                <w:sz w:val="24"/>
              </w:rPr>
              <w:t xml:space="preserve">本项目专业工具、车辆</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cs="宋体"/>
                <w:sz w:val="24"/>
                <w:lang w:val="zh-CN"/>
              </w:rPr>
            </w:pPr>
            <w:r/>
            <w:bookmarkStart w:id="2" w:name="OLE_LINK2"/>
            <w:r>
              <w:rPr>
                <w:rFonts w:hint="eastAsia" w:ascii="宋体" w:hAnsi="宋体" w:cs="宋体"/>
                <w:sz w:val="24"/>
                <w:lang w:val="zh-CN"/>
              </w:rPr>
              <w:t xml:space="preserve">提供拟投入本项目的用于清除“三乱”的专业工具：</w:t>
            </w:r>
            <w:r/>
          </w:p>
          <w:p>
            <w:pPr>
              <w:rPr>
                <w:rFonts w:hint="eastAsia" w:ascii="宋体" w:hAnsi="宋体" w:cs="宋体"/>
                <w:sz w:val="24"/>
                <w:lang w:val="zh-CN"/>
              </w:rPr>
            </w:pPr>
            <w:r>
              <w:rPr>
                <w:rFonts w:hint="eastAsia" w:ascii="宋体" w:hAnsi="宋体" w:cs="宋体"/>
                <w:sz w:val="24"/>
                <w:lang w:val="zh-CN"/>
              </w:rPr>
              <w:t xml:space="preserve">三轮高压</w:t>
            </w:r>
            <w:r>
              <w:rPr>
                <w:rFonts w:hint="eastAsia" w:ascii="宋体" w:hAnsi="宋体" w:cs="宋体"/>
                <w:sz w:val="24"/>
                <w:lang w:val="zh-CN"/>
              </w:rPr>
              <w:t xml:space="preserve">冲洗车</w:t>
            </w:r>
            <w:r>
              <w:rPr>
                <w:rFonts w:hint="eastAsia" w:ascii="宋体" w:hAnsi="宋体" w:cs="宋体"/>
                <w:sz w:val="24"/>
              </w:rPr>
              <w:t xml:space="preserve">9</w:t>
            </w:r>
            <w:r>
              <w:rPr>
                <w:rFonts w:hint="eastAsia" w:ascii="宋体" w:hAnsi="宋体" w:cs="宋体"/>
                <w:sz w:val="24"/>
                <w:lang w:val="zh-CN"/>
              </w:rPr>
              <w:t xml:space="preserve">辆</w:t>
            </w:r>
            <w:r>
              <w:rPr>
                <w:rFonts w:hint="eastAsia" w:ascii="宋体" w:hAnsi="宋体" w:cs="宋体"/>
                <w:sz w:val="24"/>
                <w:lang w:val="zh-CN"/>
              </w:rPr>
              <w:t xml:space="preserve">：自有或租赁最多得5分，每少一辆扣1分</w:t>
            </w:r>
            <w:r>
              <w:rPr>
                <w:rFonts w:hint="eastAsia" w:ascii="宋体" w:hAnsi="宋体" w:cs="宋体"/>
                <w:sz w:val="24"/>
                <w:lang w:val="zh-CN"/>
              </w:rPr>
              <w:t xml:space="preserve">；</w:t>
            </w:r>
            <w:r/>
          </w:p>
          <w:p>
            <w:pPr>
              <w:rPr>
                <w:rFonts w:hint="eastAsia" w:ascii="宋体" w:hAnsi="宋体"/>
                <w:sz w:val="24"/>
              </w:rPr>
            </w:pPr>
            <w:r>
              <w:rPr>
                <w:rFonts w:hint="eastAsia" w:ascii="宋体" w:hAnsi="宋体" w:cs="宋体"/>
                <w:sz w:val="24"/>
                <w:lang w:val="zh-CN"/>
              </w:rPr>
              <w:t xml:space="preserve">高空作业车辆</w:t>
            </w:r>
            <w:r>
              <w:rPr>
                <w:rFonts w:hint="eastAsia" w:ascii="宋体" w:hAnsi="宋体" w:cs="宋体"/>
                <w:sz w:val="24"/>
                <w:lang w:val="zh-CN"/>
              </w:rPr>
              <w:t xml:space="preserve">2</w:t>
            </w:r>
            <w:r>
              <w:rPr>
                <w:rFonts w:hint="eastAsia" w:ascii="宋体" w:hAnsi="宋体" w:cs="宋体"/>
                <w:sz w:val="24"/>
                <w:lang w:val="zh-CN"/>
              </w:rPr>
              <w:t xml:space="preserve">辆</w:t>
            </w:r>
            <w:r>
              <w:rPr>
                <w:rFonts w:hint="eastAsia" w:ascii="宋体" w:hAnsi="宋体" w:cs="宋体"/>
                <w:sz w:val="24"/>
                <w:lang w:val="zh-CN"/>
              </w:rPr>
              <w:t xml:space="preserve">：</w:t>
            </w:r>
            <w:r>
              <w:rPr>
                <w:rFonts w:hint="eastAsia" w:ascii="宋体" w:hAnsi="宋体" w:cs="宋体"/>
                <w:sz w:val="24"/>
                <w:lang w:val="zh-CN"/>
              </w:rPr>
              <w:t xml:space="preserve">自有或租赁最多得5分，每少一辆扣</w:t>
            </w:r>
            <w:r>
              <w:rPr>
                <w:rFonts w:hint="eastAsia" w:ascii="宋体" w:hAnsi="宋体" w:cs="宋体"/>
                <w:sz w:val="24"/>
                <w:lang w:val="zh-CN"/>
              </w:rPr>
              <w:t xml:space="preserve">3</w:t>
            </w:r>
            <w:r>
              <w:rPr>
                <w:rFonts w:hint="eastAsia" w:ascii="宋体" w:hAnsi="宋体" w:cs="宋体"/>
                <w:sz w:val="24"/>
                <w:lang w:val="zh-CN"/>
              </w:rPr>
              <w:t xml:space="preserve">分</w:t>
            </w:r>
            <w:r>
              <w:rPr>
                <w:rFonts w:hint="eastAsia" w:ascii="宋体" w:hAnsi="宋体"/>
                <w:sz w:val="24"/>
              </w:rPr>
              <w:t xml:space="preserve">；</w:t>
            </w:r>
            <w:r/>
          </w:p>
          <w:p>
            <w:pPr>
              <w:rPr>
                <w:rFonts w:hint="eastAsia" w:ascii="宋体" w:hAnsi="宋体"/>
                <w:sz w:val="24"/>
              </w:rPr>
            </w:pPr>
            <w:r>
              <w:rPr>
                <w:rFonts w:hint="eastAsia" w:ascii="宋体" w:hAnsi="宋体"/>
                <w:sz w:val="24"/>
              </w:rPr>
              <w:t xml:space="preserve">巡查皮卡车辆1辆</w:t>
            </w:r>
            <w:r>
              <w:rPr>
                <w:rFonts w:hint="eastAsia" w:ascii="宋体" w:hAnsi="宋体"/>
                <w:sz w:val="24"/>
              </w:rPr>
              <w:t xml:space="preserve">：</w:t>
            </w:r>
            <w:r>
              <w:rPr>
                <w:rFonts w:hint="eastAsia" w:ascii="宋体" w:hAnsi="宋体" w:cs="宋体"/>
                <w:sz w:val="24"/>
                <w:lang w:val="zh-CN"/>
              </w:rPr>
              <w:t xml:space="preserve">自有或租赁最多得</w:t>
            </w:r>
            <w:r>
              <w:rPr>
                <w:rFonts w:hint="eastAsia" w:ascii="宋体" w:hAnsi="宋体" w:cs="宋体"/>
                <w:sz w:val="24"/>
                <w:lang w:val="zh-CN"/>
              </w:rPr>
              <w:t xml:space="preserve">4</w:t>
            </w:r>
            <w:r>
              <w:rPr>
                <w:rFonts w:hint="eastAsia" w:ascii="宋体" w:hAnsi="宋体" w:cs="宋体"/>
                <w:sz w:val="24"/>
                <w:lang w:val="zh-CN"/>
              </w:rPr>
              <w:t xml:space="preserve">分</w:t>
            </w:r>
            <w:r>
              <w:rPr>
                <w:rFonts w:hint="eastAsia" w:ascii="宋体" w:hAnsi="宋体" w:cs="宋体"/>
                <w:sz w:val="24"/>
                <w:lang w:val="zh-CN"/>
              </w:rPr>
              <w:t xml:space="preserve">；</w:t>
            </w:r>
            <w:r>
              <w:rPr>
                <w:rFonts w:hint="eastAsia" w:ascii="宋体" w:hAnsi="宋体"/>
                <w:sz w:val="24"/>
              </w:rPr>
              <w:t xml:space="preserve">。</w:t>
            </w:r>
            <w:r/>
          </w:p>
          <w:p>
            <w:pPr>
              <w:rPr>
                <w:rFonts w:hint="eastAsia" w:ascii="宋体" w:hAnsi="宋体" w:cs="宋体"/>
                <w:sz w:val="24"/>
                <w:lang w:val="zh-CN"/>
              </w:rPr>
            </w:pPr>
            <w:r>
              <w:rPr>
                <w:rFonts w:hint="eastAsia" w:ascii="宋体" w:hAnsi="宋体"/>
                <w:sz w:val="24"/>
              </w:rPr>
              <w:t xml:space="preserve">（车辆租赁的需提供租赁协议复印件加盖公章，自有需提供车辆行驶证及购买发票复印件加盖公章，原件核查）</w:t>
            </w:r>
            <w:bookmarkEnd w:id="2"/>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rPr>
              <w:t xml:space="preserve">14</w:t>
            </w:r>
            <w:r>
              <w:rPr>
                <w:rFonts w:hint="eastAsia" w:ascii="宋体" w:hAnsi="宋体" w:cs="宋体"/>
                <w:sz w:val="24"/>
                <w:lang w:val="zh-CN"/>
              </w:rPr>
              <w:t xml:space="preserve">分</w:t>
            </w:r>
            <w:r/>
          </w:p>
        </w:tc>
      </w:tr>
      <w:tr>
        <w:trPr>
          <w:cantSplit/>
          <w:jc w:val="center"/>
          <w:trHeight w:val="718"/>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lang w:val="zh-CN"/>
              </w:rPr>
            </w:pPr>
            <w:r>
              <w:rPr>
                <w:rFonts w:hint="eastAsia" w:ascii="宋体" w:hAnsi="宋体" w:cs="宋体"/>
                <w:sz w:val="24"/>
                <w:lang w:val="zh-CN"/>
              </w:rPr>
              <w:t xml:space="preserve">合计</w:t>
            </w:r>
            <w:r/>
          </w:p>
        </w:tc>
        <w:tc>
          <w:tcPr>
            <w:gridSpan w:val="2"/>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tabs>
                <w:tab w:val="left" w:pos="5400" w:leader="none"/>
              </w:tabs>
              <w:rPr>
                <w:rFonts w:hint="eastAsia" w:ascii="宋体" w:hAnsi="宋体" w:cs="宋体"/>
                <w:sz w:val="24"/>
                <w:lang w:val="zh-CN"/>
              </w:rPr>
            </w:pPr>
            <w:r>
              <w:rPr>
                <w:rFonts w:hint="eastAsia" w:ascii="宋体" w:hAnsi="宋体" w:cs="宋体"/>
                <w:sz w:val="24"/>
                <w:lang w:val="zh-CN"/>
              </w:rPr>
              <w:t xml:space="preserve">100分</w:t>
            </w:r>
            <w:r/>
          </w:p>
        </w:tc>
      </w:tr>
    </w:tbl>
    <w:p>
      <w:pPr>
        <w:ind w:left="282" w:hanging="282"/>
        <w:spacing w:line="360" w:lineRule="auto"/>
        <w:rPr>
          <w:rFonts w:hint="eastAsia" w:ascii="宋体" w:hAnsi="宋体"/>
        </w:rPr>
      </w:pPr>
      <w:r>
        <w:rPr>
          <w:rFonts w:hint="eastAsia" w:ascii="宋体" w:hAnsi="宋体" w:cs="宋体"/>
          <w:b/>
          <w:szCs w:val="21"/>
        </w:rPr>
        <w:t xml:space="preserve">说明：</w:t>
      </w:r>
      <w:r/>
    </w:p>
    <w:p>
      <w:pPr>
        <w:pStyle w:val="759"/>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1、对小型和微型企业产品的价格给予10%扣除，用扣除后的价格参与评审。</w:t>
      </w:r>
      <w:r/>
    </w:p>
    <w:p>
      <w:pPr>
        <w:pStyle w:val="759"/>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小企业（含小型、微型企业）应当同时符合以下条件：</w:t>
      </w:r>
      <w:r/>
    </w:p>
    <w:p>
      <w:pPr>
        <w:pStyle w:val="759"/>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（1）供应商为小企业，且符合中小企业划分标准；</w:t>
      </w:r>
      <w:r/>
    </w:p>
    <w:p>
      <w:pPr>
        <w:pStyle w:val="759"/>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（2）提供本企业制造的货物、承担的工程或者服务，或者提供其他小企业制造的货物。如果提供的货物为大中型企业注册商标的货物，视同大中型企业。</w:t>
      </w:r>
      <w:r/>
    </w:p>
    <w:p>
      <w:pPr>
        <w:pStyle w:val="759"/>
        <w:numPr>
          <w:ilvl w:val="0"/>
          <w:numId w:val="4"/>
        </w:numPr>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所有认证、证明和业绩均以有效的证明文件的复印件为依据。</w:t>
      </w:r>
      <w:r/>
    </w:p>
    <w:p>
      <w:pPr>
        <w:pStyle w:val="759"/>
        <w:numPr>
          <w:ilvl w:val="0"/>
          <w:numId w:val="4"/>
        </w:numPr>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评审小组不保证有效报价最低的供应商中标。</w:t>
      </w:r>
      <w:r/>
    </w:p>
    <w:p>
      <w:pPr>
        <w:pStyle w:val="759"/>
        <w:numPr>
          <w:ilvl w:val="0"/>
          <w:numId w:val="4"/>
        </w:numPr>
        <w:ind w:left="992" w:hanging="322"/>
        <w:spacing w:line="360" w:lineRule="auto"/>
        <w:tabs>
          <w:tab w:val="left" w:pos="426" w:leader="none"/>
        </w:tabs>
        <w:rPr>
          <w:rFonts w:hint="eastAsia" w:ascii="宋体" w:hAnsi="宋体"/>
        </w:rPr>
      </w:pPr>
      <w:r>
        <w:rPr>
          <w:rFonts w:hint="eastAsia" w:ascii="宋体" w:hAnsi="宋体" w:cs="仿宋"/>
          <w:sz w:val="24"/>
          <w:szCs w:val="21"/>
        </w:rPr>
        <w:t xml:space="preserve">上述评分办法均以投标文件、评委的判断为准。</w:t>
      </w:r>
      <w:r/>
    </w:p>
    <w:p>
      <w:pPr>
        <w:jc w:val="left"/>
        <w:widowControl/>
        <w:rPr>
          <w:rStyle w:val="748"/>
          <w:rFonts w:hint="eastAsia" w:ascii="宋体" w:hAnsi="宋体" w:cs="宋体"/>
          <w:b/>
          <w:sz w:val="32"/>
          <w:szCs w:val="32"/>
          <w:lang w:val="zh-CN"/>
        </w:rPr>
      </w:pPr>
      <w:r>
        <w:rPr>
          <w:rStyle w:val="748"/>
          <w:rFonts w:hint="eastAsia" w:ascii="宋体" w:hAnsi="宋体" w:cs="宋体"/>
          <w:b/>
          <w:sz w:val="32"/>
          <w:szCs w:val="32"/>
          <w:lang w:val="zh-CN"/>
        </w:rPr>
        <w:br w:type="page" w:clear="all"/>
      </w:r>
      <w:r/>
    </w:p>
    <w:p>
      <w:pPr>
        <w:pStyle w:val="729"/>
        <w:spacing w:line="360" w:lineRule="auto"/>
        <w:rPr>
          <w:rStyle w:val="748"/>
          <w:rFonts w:hint="eastAsia" w:ascii="宋体" w:hAnsi="宋体" w:eastAsia="宋体" w:cs="宋体"/>
          <w:b/>
          <w:position w:val="0"/>
          <w:sz w:val="32"/>
          <w:szCs w:val="32"/>
          <w:lang w:val="zh-CN"/>
        </w:rPr>
      </w:pPr>
      <w:r>
        <w:rPr>
          <w:rStyle w:val="748"/>
          <w:rFonts w:hint="eastAsia" w:ascii="宋体" w:hAnsi="宋体" w:eastAsia="宋体" w:cs="宋体"/>
          <w:b/>
          <w:position w:val="0"/>
          <w:sz w:val="32"/>
          <w:szCs w:val="32"/>
          <w:lang w:val="zh-CN"/>
        </w:rPr>
        <w:t xml:space="preserve">第四章 采购需求</w:t>
      </w:r>
      <w:r/>
    </w:p>
    <w:p>
      <w:pPr>
        <w:ind w:firstLine="425"/>
        <w:jc w:val="left"/>
        <w:spacing w:line="400" w:lineRule="exact"/>
        <w:widowControl/>
        <w:rPr>
          <w:rFonts w:hint="eastAsia" w:ascii="宋体" w:hAnsi="宋体"/>
          <w:b/>
          <w:sz w:val="24"/>
        </w:rPr>
      </w:pPr>
      <w:r>
        <w:rPr>
          <w:rFonts w:hint="eastAsia" w:ascii="宋体" w:hAnsi="宋体"/>
          <w:sz w:val="24"/>
        </w:rPr>
        <w:t xml:space="preserve">一、项目概况</w:t>
      </w:r>
      <w:r/>
    </w:p>
    <w:p>
      <w:pPr>
        <w:ind w:firstLine="425"/>
        <w:spacing w:line="400" w:lineRule="exact"/>
        <w:rPr>
          <w:rFonts w:hint="eastAsia" w:ascii="宋体" w:hAnsi="宋体"/>
          <w:sz w:val="24"/>
        </w:rPr>
      </w:pPr>
      <w:r>
        <w:rPr>
          <w:rFonts w:hint="eastAsia" w:ascii="宋体" w:hAnsi="宋体"/>
          <w:sz w:val="24"/>
        </w:rPr>
        <w:t xml:space="preserve">1、项目名称：202</w:t>
      </w:r>
      <w:r>
        <w:rPr>
          <w:rFonts w:hint="eastAsia" w:ascii="宋体" w:hAnsi="宋体"/>
          <w:sz w:val="24"/>
        </w:rPr>
        <w:t xml:space="preserve">6</w:t>
      </w:r>
      <w:r>
        <w:rPr>
          <w:rFonts w:hint="eastAsia" w:ascii="宋体" w:hAnsi="宋体"/>
          <w:sz w:val="24"/>
        </w:rPr>
        <w:t xml:space="preserve">年三</w:t>
      </w:r>
      <w:r>
        <w:rPr>
          <w:rFonts w:hint="eastAsia" w:ascii="宋体" w:hAnsi="宋体"/>
          <w:sz w:val="24"/>
        </w:rPr>
        <w:t xml:space="preserve">乱清理</w:t>
      </w:r>
      <w:r>
        <w:rPr>
          <w:rFonts w:hint="eastAsia" w:ascii="宋体" w:hAnsi="宋体"/>
          <w:sz w:val="24"/>
        </w:rPr>
        <w:t xml:space="preserve">市场化运作服务外包采购项目</w:t>
      </w:r>
      <w:r/>
    </w:p>
    <w:p>
      <w:pPr>
        <w:ind w:firstLine="425"/>
        <w:spacing w:line="400" w:lineRule="exact"/>
        <w:rPr>
          <w:rFonts w:hint="eastAsia" w:ascii="宋体" w:hAnsi="宋体"/>
          <w:sz w:val="24"/>
        </w:rPr>
      </w:pPr>
      <w:r>
        <w:rPr>
          <w:rFonts w:hint="eastAsia" w:ascii="宋体" w:hAnsi="宋体"/>
          <w:sz w:val="24"/>
        </w:rPr>
        <w:t xml:space="preserve">2、项目地点：南京市</w:t>
      </w:r>
      <w:r>
        <w:rPr>
          <w:rFonts w:hint="eastAsia" w:ascii="宋体" w:hAnsi="宋体"/>
          <w:sz w:val="24"/>
        </w:rPr>
        <w:t xml:space="preserve">六合区</w:t>
      </w:r>
      <w:r>
        <w:rPr>
          <w:rFonts w:hint="eastAsia" w:ascii="宋体" w:hAnsi="宋体"/>
          <w:sz w:val="24"/>
        </w:rPr>
        <w:t xml:space="preserve">范围内</w:t>
      </w:r>
      <w:r/>
    </w:p>
    <w:p>
      <w:pPr>
        <w:ind w:firstLine="425"/>
        <w:spacing w:line="400" w:lineRule="exact"/>
        <w:rPr>
          <w:rFonts w:hint="eastAsia" w:ascii="宋体" w:hAnsi="宋体"/>
          <w:sz w:val="24"/>
        </w:rPr>
      </w:pPr>
      <w:r>
        <w:rPr>
          <w:rFonts w:hint="eastAsia" w:ascii="宋体" w:hAnsi="宋体"/>
          <w:sz w:val="24"/>
        </w:rPr>
        <w:t xml:space="preserve">3、建设单位：南京市</w:t>
      </w:r>
      <w:r>
        <w:rPr>
          <w:rFonts w:hint="eastAsia" w:ascii="宋体" w:hAnsi="宋体"/>
          <w:sz w:val="24"/>
        </w:rPr>
        <w:t xml:space="preserve">六合区</w:t>
      </w:r>
      <w:r>
        <w:rPr>
          <w:rFonts w:hint="eastAsia" w:ascii="宋体" w:hAnsi="宋体"/>
          <w:sz w:val="24"/>
        </w:rPr>
        <w:t xml:space="preserve">城市管理局</w:t>
      </w:r>
      <w:r/>
    </w:p>
    <w:p>
      <w:pPr>
        <w:ind w:firstLine="425"/>
        <w:spacing w:line="400" w:lineRule="exact"/>
        <w:rPr>
          <w:rFonts w:hint="eastAsia" w:ascii="宋体" w:hAnsi="宋体"/>
          <w:b/>
          <w:sz w:val="24"/>
        </w:rPr>
      </w:pPr>
      <w:r>
        <w:rPr>
          <w:rFonts w:hint="eastAsia" w:ascii="宋体" w:hAnsi="宋体"/>
          <w:sz w:val="24"/>
        </w:rPr>
        <w:t xml:space="preserve">4、项目背景：根据宁城治印发《关于加强南京市乱张贴治理的决议》的通知，要求各区政府要加大对乱张贴治理经费的投入，将治理经费纳入年度财政预算或作为环卫定额的一部分。</w:t>
      </w:r>
      <w:r/>
    </w:p>
    <w:p>
      <w:pPr>
        <w:ind w:firstLine="425"/>
        <w:spacing w:line="400" w:lineRule="exact"/>
        <w:rPr>
          <w:rFonts w:hint="eastAsia" w:ascii="宋体" w:hAnsi="宋体"/>
          <w:sz w:val="24"/>
        </w:rPr>
      </w:pPr>
      <w:r>
        <w:rPr>
          <w:rFonts w:hint="eastAsia" w:ascii="宋体" w:hAnsi="宋体"/>
          <w:sz w:val="24"/>
        </w:rPr>
        <w:t xml:space="preserve">5、</w:t>
      </w:r>
      <w:r>
        <w:rPr>
          <w:rFonts w:ascii="宋体" w:hAnsi="宋体"/>
          <w:sz w:val="24"/>
        </w:rPr>
        <w:t xml:space="preserve">运行维护遵循的标准</w:t>
      </w:r>
      <w:r>
        <w:rPr>
          <w:rFonts w:hint="eastAsia" w:ascii="宋体" w:hAnsi="宋体"/>
          <w:sz w:val="24"/>
        </w:rPr>
        <w:t xml:space="preserve">：根据宁城治印发《关于加强南京市乱张贴治理的决议》的通知，要求的城市小广告加大清理，鼓励各区城管局实行乱张贴清理服务外包和采用新材料；城管部门应利用长效管理及城市治理标准化等手段将环卫保洁与清除乱张贴同步纳入考核。该项目通过政府公开招标购买服务方式确定中标单位，中标单位负责</w:t>
      </w:r>
      <w:r>
        <w:rPr>
          <w:rFonts w:hint="eastAsia" w:ascii="宋体" w:hAnsi="宋体"/>
          <w:sz w:val="24"/>
        </w:rPr>
        <w:t xml:space="preserve">六合主</w:t>
      </w:r>
      <w:r>
        <w:rPr>
          <w:rFonts w:hint="eastAsia" w:ascii="宋体" w:hAnsi="宋体"/>
          <w:sz w:val="24"/>
        </w:rPr>
        <w:t xml:space="preserve">城区小广告及“牛皮癣”清理工作。</w:t>
      </w:r>
      <w:r/>
    </w:p>
    <w:p>
      <w:pPr>
        <w:ind w:firstLine="425"/>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运行维护的目标</w:t>
      </w:r>
      <w:r>
        <w:rPr>
          <w:rFonts w:hint="eastAsia" w:ascii="宋体" w:hAnsi="宋体"/>
          <w:sz w:val="24"/>
        </w:rPr>
        <w:t xml:space="preserve">：</w:t>
      </w:r>
      <w:r>
        <w:rPr>
          <w:rFonts w:ascii="宋体" w:hAnsi="宋体"/>
          <w:sz w:val="24"/>
        </w:rPr>
        <w:t xml:space="preserve">通过</w:t>
      </w:r>
      <w:r>
        <w:rPr>
          <w:rFonts w:hint="eastAsia" w:ascii="宋体" w:hAnsi="宋体"/>
          <w:sz w:val="24"/>
        </w:rPr>
        <w:t xml:space="preserve">“三乱”</w:t>
      </w:r>
      <w:r>
        <w:rPr>
          <w:rFonts w:ascii="宋体" w:hAnsi="宋体"/>
          <w:sz w:val="24"/>
        </w:rPr>
        <w:t xml:space="preserve">清理市场化外包服务，使得</w:t>
      </w:r>
      <w:r>
        <w:rPr>
          <w:rFonts w:ascii="宋体" w:hAnsi="宋体"/>
          <w:sz w:val="24"/>
        </w:rPr>
        <w:t xml:space="preserve">六合主</w:t>
      </w:r>
      <w:r>
        <w:rPr>
          <w:rFonts w:ascii="宋体" w:hAnsi="宋体"/>
          <w:sz w:val="24"/>
        </w:rPr>
        <w:t xml:space="preserve">城区小广告及“牛皮癣”得到及时的清理，城市环境和容貌秩序的不断提升，利用市场化常态清理、环卫工人一岗多责等方式，达到“花钱少、效果好”的目标</w:t>
      </w:r>
      <w:r>
        <w:rPr>
          <w:rFonts w:hint="eastAsia" w:ascii="宋体" w:hAnsi="宋体"/>
          <w:sz w:val="24"/>
        </w:rPr>
        <w:t xml:space="preserve">。</w:t>
      </w:r>
      <w:r/>
    </w:p>
    <w:p>
      <w:pPr>
        <w:ind w:firstLine="425"/>
        <w:spacing w:line="400" w:lineRule="exact"/>
        <w:rPr>
          <w:rFonts w:hint="eastAsia" w:ascii="宋体" w:hAnsi="宋体"/>
          <w:sz w:val="24"/>
        </w:rPr>
      </w:pPr>
      <w:r>
        <w:rPr>
          <w:rFonts w:hint="eastAsia" w:ascii="宋体" w:hAnsi="宋体"/>
          <w:sz w:val="24"/>
        </w:rPr>
        <w:t xml:space="preserve">7、项目服务区域</w:t>
      </w:r>
      <w:r/>
    </w:p>
    <w:p>
      <w:pPr>
        <w:ind w:firstLine="425"/>
        <w:spacing w:line="400" w:lineRule="exact"/>
        <w:rPr>
          <w:rFonts w:hint="eastAsia"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353355</wp:posOffset>
                </wp:positionH>
                <wp:positionV relativeFrom="paragraph">
                  <wp:posOffset>351332</wp:posOffset>
                </wp:positionV>
                <wp:extent cx="5603240" cy="3389630"/>
                <wp:effectExtent l="0" t="0" r="0" b="127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5603240" cy="33896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27.8pt;mso-position-horizontal:absolute;mso-position-vertical-relative:text;margin-top:27.7pt;mso-position-vertical:absolute;width:441.2pt;height:266.9pt;mso-wrap-distance-left:9.0pt;mso-wrap-distance-top:0.0pt;mso-wrap-distance-right:9.0pt;mso-wrap-distance-bottom:0.0pt;" stroked="false">
                <v:path textboxrect="0,0,0,0"/>
                <w10:wrap type="topAndBottom"/>
                <v:imagedata r:id="rId15" o:title=""/>
              </v:shape>
            </w:pict>
          </mc:Fallback>
        </mc:AlternateContent>
      </w:r>
      <w:r>
        <w:rPr>
          <w:rFonts w:hint="eastAsia" w:ascii="宋体" w:hAnsi="宋体"/>
          <w:sz w:val="24"/>
        </w:rPr>
        <w:t xml:space="preserve">①、项目服务清理范围：</w:t>
      </w:r>
      <w:r/>
    </w:p>
    <w:p>
      <w:pPr>
        <w:ind w:firstLine="425"/>
        <w:spacing w:line="400" w:lineRule="exact"/>
        <w:rPr>
          <w:rFonts w:hint="eastAsia" w:ascii="宋体" w:hAnsi="宋体" w:cs="仿宋"/>
          <w:sz w:val="24"/>
        </w:rPr>
      </w:pPr>
      <w:r>
        <w:rPr>
          <w:rFonts w:hint="eastAsia" w:ascii="宋体" w:hAnsi="宋体"/>
          <w:sz w:val="24"/>
        </w:rPr>
        <w:t xml:space="preserve">（1）</w:t>
      </w:r>
      <w:r>
        <w:rPr>
          <w:rFonts w:hint="eastAsia" w:ascii="宋体" w:hAnsi="宋体" w:cs="仿宋"/>
          <w:sz w:val="24"/>
        </w:rPr>
        <w:t xml:space="preserve">“三乱”清理市场化运作服务范围:六合老城区{雄州南路以西（南门立交桥--</w:t>
      </w:r>
      <w:r>
        <w:rPr>
          <w:rFonts w:hint="eastAsia" w:ascii="宋体" w:hAnsi="宋体" w:cs="仿宋"/>
          <w:sz w:val="24"/>
        </w:rPr>
        <w:t xml:space="preserve">棠</w:t>
      </w:r>
      <w:r>
        <w:rPr>
          <w:rFonts w:hint="eastAsia" w:ascii="宋体" w:hAnsi="宋体" w:cs="仿宋"/>
          <w:sz w:val="24"/>
        </w:rPr>
        <w:t xml:space="preserve">城广场），宁连公路以东（南门立交桥--滁河），招兵河以东（滁河--机场路），机场路以南，峨嵋路以西，雄州东路以北（东门立交桥--棠城广场）}范围内的所有主次干道，背街小巷，市民广场等公共区域（含墙面，地面，杆体等）。</w:t>
      </w:r>
      <w:r/>
    </w:p>
    <w:p>
      <w:pPr>
        <w:ind w:firstLine="425"/>
        <w:spacing w:line="400" w:lineRule="exact"/>
        <w:rPr>
          <w:rFonts w:hint="eastAsia" w:ascii="宋体" w:hAnsi="宋体"/>
          <w:sz w:val="24"/>
        </w:rPr>
      </w:pPr>
      <w:r>
        <w:rPr>
          <w:rFonts w:hint="eastAsia" w:ascii="宋体" w:hAnsi="宋体"/>
          <w:sz w:val="24"/>
        </w:rPr>
        <w:t xml:space="preserve">（2）服务内容：针对不同的“牛皮癣”用材，不同载体，采用专业清洗工具和制剂进行全面、长效的清理，并将清理过程中产生的纸屑等一并带走，做到所管区域清洁无癣，不损害载体外观形象，不形成二次污染，不损害周边环境。</w:t>
      </w:r>
      <w:r/>
    </w:p>
    <w:p>
      <w:pPr>
        <w:ind w:firstLine="425"/>
        <w:spacing w:line="400" w:lineRule="exact"/>
        <w:rPr>
          <w:rFonts w:hint="eastAsia" w:ascii="宋体" w:hAnsi="宋体"/>
          <w:sz w:val="24"/>
        </w:rPr>
      </w:pPr>
      <w:r>
        <w:rPr>
          <w:rFonts w:hint="eastAsia" w:ascii="宋体" w:hAnsi="宋体"/>
          <w:sz w:val="24"/>
        </w:rPr>
        <w:t xml:space="preserve">（3）人员配置：乙方安排工作人员</w:t>
      </w:r>
      <w:r>
        <w:rPr>
          <w:rFonts w:hint="eastAsia" w:ascii="宋体" w:hAnsi="宋体"/>
          <w:sz w:val="24"/>
        </w:rPr>
        <w:t xml:space="preserve">26名</w:t>
      </w:r>
      <w:r>
        <w:rPr>
          <w:rFonts w:hint="eastAsia" w:ascii="宋体" w:hAnsi="宋体"/>
          <w:sz w:val="24"/>
        </w:rPr>
        <w:t xml:space="preserve">及1名项目负责人，要求7:30～17:30时间段内，工作人员在区域内开展工作。</w:t>
      </w:r>
      <w:r/>
    </w:p>
    <w:p>
      <w:pPr>
        <w:ind w:firstLine="480"/>
        <w:spacing w:line="400" w:lineRule="exact"/>
        <w:rPr>
          <w:rFonts w:hint="eastAsia" w:ascii="宋体" w:hAnsi="宋体"/>
          <w:sz w:val="24"/>
        </w:rPr>
      </w:pPr>
      <w:r>
        <w:rPr>
          <w:rFonts w:hint="eastAsia" w:ascii="宋体" w:hAnsi="宋体"/>
          <w:sz w:val="24"/>
        </w:rPr>
        <w:t xml:space="preserve">（4）服务标准：每天7:30开始清理前一夜产生的“牛皮癣”，并保持9:30～17:30时间段内区域所辖路段基本无“牛皮癣”,</w:t>
      </w:r>
      <w:r>
        <w:rPr>
          <w:rFonts w:hint="eastAsia" w:ascii="宋体" w:hAnsi="宋体"/>
          <w:sz w:val="24"/>
        </w:rPr>
        <w:t xml:space="preserve">无第二次污染</w:t>
      </w:r>
      <w:r>
        <w:rPr>
          <w:rFonts w:hint="eastAsia" w:ascii="宋体" w:hAnsi="宋体"/>
          <w:sz w:val="24"/>
        </w:rPr>
        <w:t xml:space="preserve">。接到上级检查人员或“网格中心”发现有“牛皮癣”通知后，专职工作人员在45分钟内赶到现场，3小时内进行有效清除。接到居民投诉电话，专职工作人员在45分钟内赶到现场，3小时内进行有效清除。突发性的严重“牛皮癣”，专职工作人员30分钟内赶到现场，2小时进行有效清除。</w:t>
      </w:r>
      <w:r/>
    </w:p>
    <w:p>
      <w:pPr>
        <w:ind w:firstLine="480"/>
        <w:spacing w:line="400" w:lineRule="exact"/>
        <w:rPr>
          <w:rFonts w:hint="eastAsia" w:ascii="宋体" w:hAnsi="宋体" w:cs="仿宋"/>
          <w:sz w:val="24"/>
        </w:rPr>
      </w:pPr>
      <w:r>
        <w:rPr>
          <w:rFonts w:hint="eastAsia" w:ascii="宋体" w:hAnsi="宋体" w:cs="仿宋"/>
          <w:sz w:val="24"/>
        </w:rPr>
        <w:t xml:space="preserve">（5）、开展8条街巷小广告标准化治理工作：主次干道、街巷不少于100米。至少配备一名专业清理人员、至少设置两块标准公共信息栏（规格不小于1米x0.8米）、沿街杆体2米以下、公共设施、采用防粘贴涂料，卷帘门无明显小广告。落实“三定”管理要求，即：定人员、定路段、定责任。做到每天早上8点至晚上8点即时发现，即时清除，清理率达到90%。</w:t>
      </w:r>
      <w:r/>
    </w:p>
    <w:p>
      <w:pPr>
        <w:ind w:firstLine="425"/>
        <w:spacing w:line="400" w:lineRule="exact"/>
        <w:rPr>
          <w:rFonts w:hint="eastAsia" w:ascii="宋体" w:hAnsi="宋体"/>
          <w:sz w:val="24"/>
        </w:rPr>
      </w:pPr>
      <w:r>
        <w:rPr>
          <w:rFonts w:hint="eastAsia" w:ascii="宋体" w:hAnsi="宋体"/>
          <w:sz w:val="24"/>
        </w:rPr>
        <w:t xml:space="preserve">②、“三乱”清理标准</w:t>
      </w:r>
      <w:r/>
    </w:p>
    <w:p>
      <w:pPr>
        <w:ind w:firstLine="425"/>
        <w:spacing w:line="400" w:lineRule="exact"/>
        <w:rPr>
          <w:rFonts w:hint="eastAsia" w:ascii="宋体" w:hAnsi="宋体"/>
          <w:sz w:val="24"/>
        </w:rPr>
      </w:pPr>
      <w:r>
        <w:rPr>
          <w:rFonts w:hint="eastAsia" w:ascii="宋体" w:hAnsi="宋体"/>
          <w:sz w:val="24"/>
        </w:rPr>
        <w:t xml:space="preserve">（1）不干胶或其它方式粘贴的招贴，应铲、撕、洗等方法清除干净，用专业清洗机清洗也可达到满意效果，严禁用涂料或油漆覆盖。</w:t>
      </w:r>
      <w:r/>
    </w:p>
    <w:p>
      <w:pPr>
        <w:ind w:firstLine="425"/>
        <w:spacing w:line="400" w:lineRule="exact"/>
        <w:rPr>
          <w:rFonts w:hint="eastAsia" w:ascii="宋体" w:hAnsi="宋体"/>
          <w:sz w:val="24"/>
        </w:rPr>
      </w:pPr>
      <w:r>
        <w:rPr>
          <w:rFonts w:hint="eastAsia" w:ascii="宋体" w:hAnsi="宋体"/>
          <w:sz w:val="24"/>
        </w:rPr>
        <w:t xml:space="preserve">（2）涂写、油印或喷涂在涂料墙体上的，需用与底色基本一致的涂料粉刷覆盖，不能造成二次污染。</w:t>
      </w:r>
      <w:r/>
    </w:p>
    <w:p>
      <w:pPr>
        <w:ind w:firstLine="425"/>
        <w:spacing w:line="400" w:lineRule="exact"/>
        <w:rPr>
          <w:rFonts w:hint="eastAsia" w:ascii="宋体" w:hAnsi="宋体"/>
          <w:sz w:val="24"/>
        </w:rPr>
      </w:pPr>
      <w:r>
        <w:rPr>
          <w:rFonts w:hint="eastAsia" w:ascii="宋体" w:hAnsi="宋体"/>
          <w:sz w:val="24"/>
        </w:rPr>
        <w:t xml:space="preserve">（3）大理石瓷砖等外表光滑平整的表面，用专用清洗机清洗可达到较好效果，严禁用涂料或油漆直接覆盖，造成二次污染。</w:t>
      </w:r>
      <w:r/>
    </w:p>
    <w:p>
      <w:pPr>
        <w:ind w:firstLine="425"/>
        <w:spacing w:line="400" w:lineRule="exact"/>
        <w:rPr>
          <w:rFonts w:hint="eastAsia" w:ascii="宋体" w:hAnsi="宋体"/>
          <w:sz w:val="24"/>
        </w:rPr>
      </w:pPr>
      <w:r>
        <w:rPr>
          <w:rFonts w:hint="eastAsia" w:ascii="宋体" w:hAnsi="宋体"/>
          <w:sz w:val="24"/>
        </w:rPr>
        <w:t xml:space="preserve">（4）使用涂料粉刷覆盖时个体需注意横平竖直，数量较多时建议整体出新。</w:t>
      </w:r>
      <w:r/>
    </w:p>
    <w:p>
      <w:pPr>
        <w:ind w:firstLine="425"/>
        <w:spacing w:line="400" w:lineRule="exact"/>
        <w:rPr>
          <w:rFonts w:hint="eastAsia" w:ascii="宋体" w:hAnsi="宋体"/>
          <w:sz w:val="24"/>
        </w:rPr>
      </w:pPr>
      <w:r>
        <w:rPr>
          <w:rFonts w:hint="eastAsia" w:ascii="宋体" w:hAnsi="宋体"/>
          <w:sz w:val="24"/>
        </w:rPr>
        <w:t xml:space="preserve">③、“三乱”清理数据统计报送的内容及要求：</w:t>
      </w:r>
      <w:r/>
    </w:p>
    <w:p>
      <w:pPr>
        <w:ind w:firstLine="425"/>
        <w:spacing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清理数量：主次干道、背街支巷、居民小区、卷帘门等位置的小广告清理总数，月报。</w:t>
      </w:r>
      <w:r/>
    </w:p>
    <w:p>
      <w:pPr>
        <w:ind w:firstLine="425"/>
        <w:spacing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乱张贴专项整治行动：整治次数、出动人数、清理数量，月报。</w:t>
      </w:r>
      <w:r/>
    </w:p>
    <w:p>
      <w:pPr>
        <w:ind w:firstLine="425"/>
        <w:spacing w:line="400" w:lineRule="exact"/>
        <w:rPr>
          <w:rFonts w:hint="eastAsia" w:ascii="宋体" w:hAnsi="宋体"/>
          <w:sz w:val="24"/>
        </w:rPr>
      </w:pPr>
      <w:r>
        <w:rPr>
          <w:rFonts w:hint="eastAsia" w:ascii="宋体" w:hAnsi="宋体"/>
          <w:sz w:val="24"/>
        </w:rPr>
        <w:t xml:space="preserve">（3）</w:t>
      </w:r>
      <w:r>
        <w:rPr>
          <w:rFonts w:hint="eastAsia" w:ascii="宋体" w:hAnsi="宋体"/>
          <w:sz w:val="24"/>
        </w:rPr>
        <w:t xml:space="preserve">非法集资小广告统计：位置、内容、清理前中后照片，月报。</w:t>
      </w:r>
      <w:r/>
    </w:p>
    <w:p>
      <w:pPr>
        <w:ind w:firstLine="425"/>
        <w:spacing w:line="400" w:lineRule="exact"/>
        <w:rPr>
          <w:rFonts w:hint="eastAsia" w:ascii="宋体" w:hAnsi="宋体"/>
          <w:sz w:val="24"/>
        </w:rPr>
      </w:pPr>
      <w:r>
        <w:rPr>
          <w:rFonts w:hint="eastAsia" w:ascii="宋体" w:hAnsi="宋体"/>
          <w:sz w:val="24"/>
        </w:rPr>
        <w:t xml:space="preserve">（4）</w:t>
      </w:r>
      <w:r>
        <w:rPr>
          <w:rFonts w:hint="eastAsia" w:ascii="宋体" w:hAnsi="宋体"/>
          <w:sz w:val="24"/>
        </w:rPr>
        <w:t xml:space="preserve">涉黄涉假小广告统计：位置、内容、清理前中后照片，月报。</w:t>
      </w:r>
      <w:r/>
    </w:p>
    <w:p>
      <w:pPr>
        <w:ind w:firstLine="425"/>
        <w:spacing w:line="40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精细化管理乱张贴整治：整治次数、出动人数、清理数量、清理前中后照片，月报。</w:t>
      </w:r>
      <w:r>
        <w:rPr>
          <w:rFonts w:hint="eastAsia" w:ascii="宋体" w:hAnsi="宋体"/>
          <w:sz w:val="24"/>
        </w:rPr>
        <w:br/>
      </w:r>
      <w:r>
        <w:rPr>
          <w:rFonts w:ascii="宋体" w:hAnsi="宋体"/>
          <w:sz w:val="24"/>
        </w:rPr>
        <w:t xml:space="preserve">项目服务清理范围：</w:t>
      </w:r>
      <w:r/>
    </w:p>
    <w:p>
      <w:pPr>
        <w:ind w:firstLine="480"/>
        <w:spacing w:line="400" w:lineRule="exact"/>
        <w:rPr>
          <w:rFonts w:hint="eastAsia" w:ascii="宋体" w:hAnsi="宋体" w:cs="仿宋"/>
          <w:sz w:val="24"/>
        </w:rPr>
      </w:pPr>
      <w:r>
        <w:rPr>
          <w:rFonts w:hint="eastAsia" w:ascii="宋体" w:hAnsi="宋体" w:cs="仿宋"/>
          <w:sz w:val="24"/>
        </w:rPr>
        <w:t xml:space="preserve">④、考核标准 ：</w:t>
      </w:r>
      <w:r/>
    </w:p>
    <w:p>
      <w:pPr>
        <w:ind w:firstLine="480"/>
        <w:spacing w:line="400" w:lineRule="exact"/>
        <w:rPr>
          <w:rFonts w:hint="eastAsia" w:ascii="宋体" w:hAnsi="宋体" w:cs="仿宋"/>
          <w:sz w:val="24"/>
        </w:rPr>
      </w:pPr>
      <w:r>
        <w:rPr>
          <w:rFonts w:hint="eastAsia" w:ascii="宋体" w:hAnsi="宋体" w:cs="仿宋"/>
          <w:sz w:val="24"/>
        </w:rPr>
        <w:t xml:space="preserve">（1）数据来源：事件类考核数据全部来自《南京市数字化城市管理系统》平台及市清洗指导中心与区城管局月巡查考核，按照考核周期，汇总各责任单位清管案卷数量和案卷分类数据；</w:t>
      </w:r>
      <w:r/>
    </w:p>
    <w:p>
      <w:pPr>
        <w:ind w:firstLine="480"/>
        <w:spacing w:line="400" w:lineRule="exact"/>
        <w:rPr>
          <w:rFonts w:hint="eastAsia" w:ascii="宋体" w:hAnsi="宋体" w:cs="仿宋"/>
          <w:sz w:val="24"/>
        </w:rPr>
      </w:pPr>
      <w:r>
        <w:rPr>
          <w:rFonts w:hint="eastAsia" w:ascii="宋体" w:hAnsi="宋体" w:cs="仿宋"/>
          <w:sz w:val="24"/>
        </w:rPr>
        <w:t xml:space="preserve">清管案卷统计项目，小广告管理案卷：事件→宣传广告→非法小广告，事件→其他事件→有乱张贴乱涂写现象。</w:t>
      </w:r>
      <w:r/>
    </w:p>
    <w:p>
      <w:pPr>
        <w:ind w:firstLine="480"/>
        <w:spacing w:line="400" w:lineRule="exact"/>
        <w:rPr>
          <w:rFonts w:hint="eastAsia" w:ascii="宋体" w:hAnsi="宋体" w:cs="仿宋"/>
          <w:sz w:val="24"/>
        </w:rPr>
      </w:pPr>
      <w:r>
        <w:rPr>
          <w:rFonts w:hint="eastAsia" w:ascii="宋体" w:hAnsi="宋体" w:cs="仿宋"/>
          <w:sz w:val="24"/>
        </w:rPr>
        <w:t xml:space="preserve">（2）事件类考核方法：</w:t>
      </w:r>
      <w:r/>
    </w:p>
    <w:p>
      <w:pPr>
        <w:ind w:firstLine="480"/>
        <w:jc w:val="left"/>
        <w:spacing w:line="400" w:lineRule="exact"/>
        <w:rPr>
          <w:rFonts w:hint="eastAsia" w:ascii="宋体" w:hAnsi="宋体" w:cs="仿宋"/>
          <w:sz w:val="24"/>
        </w:rPr>
      </w:pPr>
      <w:r>
        <w:rPr>
          <w:rFonts w:hint="eastAsia" w:ascii="宋体" w:hAnsi="宋体" w:cs="仿宋"/>
          <w:sz w:val="24"/>
        </w:rPr>
        <w:t xml:space="preserve">1）小广告管理考核平台事件分：责任单位全部小广告管理有效案卷总数（减去废案数），小广告案卷即发现即纳入考核，每处扣10元，超时</w:t>
      </w:r>
      <w:r>
        <w:rPr>
          <w:rFonts w:hint="eastAsia" w:ascii="宋体" w:hAnsi="宋体" w:cs="仿宋"/>
          <w:sz w:val="24"/>
        </w:rPr>
        <w:t xml:space="preserve">办结数</w:t>
      </w:r>
      <w:r>
        <w:rPr>
          <w:rFonts w:hint="eastAsia" w:ascii="宋体" w:hAnsi="宋体" w:cs="仿宋"/>
          <w:sz w:val="24"/>
        </w:rPr>
        <w:t xml:space="preserve">每处扣20元；服务范围内，对责任权属有争议的小广告案卷，均由乙方按甲方要求先行提供整改服务，待甲方确认最终权属后，不属于乙方责任的不对乙方进行上述考核。</w:t>
      </w:r>
      <w:r/>
    </w:p>
    <w:p>
      <w:pPr>
        <w:ind w:firstLine="480"/>
        <w:spacing w:line="400" w:lineRule="exact"/>
        <w:rPr>
          <w:rFonts w:hint="eastAsia" w:ascii="宋体" w:hAnsi="宋体" w:cs="仿宋"/>
          <w:sz w:val="24"/>
        </w:rPr>
      </w:pPr>
      <w:r>
        <w:rPr>
          <w:rFonts w:hint="eastAsia" w:ascii="宋体" w:hAnsi="宋体" w:cs="仿宋"/>
          <w:sz w:val="24"/>
        </w:rPr>
        <w:t xml:space="preserve">2）小广告管理事件分：市清洗指导中心与区城管局日常考核巡查问题，主次干道每处扣100元，街巷每处扣50元；</w:t>
      </w:r>
      <w:r/>
    </w:p>
    <w:p>
      <w:pPr>
        <w:ind w:firstLine="480"/>
        <w:spacing w:line="400" w:lineRule="exact"/>
        <w:rPr>
          <w:rFonts w:hint="eastAsia" w:ascii="宋体" w:hAnsi="宋体" w:cs="仿宋"/>
          <w:sz w:val="24"/>
        </w:rPr>
      </w:pPr>
      <w:r>
        <w:rPr>
          <w:rFonts w:hint="eastAsia" w:ascii="宋体" w:hAnsi="宋体" w:cs="仿宋"/>
          <w:sz w:val="24"/>
        </w:rPr>
        <w:t xml:space="preserve">3）重大活动保障、上级交办事项、协办不力事项，根据事件程度、影响情况酌情扣100-500元；</w:t>
      </w:r>
      <w:r/>
    </w:p>
    <w:p>
      <w:pPr>
        <w:ind w:firstLine="480"/>
        <w:spacing w:line="400" w:lineRule="exact"/>
        <w:rPr>
          <w:rFonts w:hint="eastAsia" w:ascii="宋体" w:hAnsi="宋体" w:cs="仿宋"/>
          <w:sz w:val="24"/>
        </w:rPr>
      </w:pPr>
      <w:r>
        <w:rPr>
          <w:rFonts w:hint="eastAsia" w:ascii="宋体" w:hAnsi="宋体" w:cs="仿宋"/>
          <w:sz w:val="24"/>
        </w:rPr>
        <w:t xml:space="preserve">4）平台案卷、市清洗指导中心与区城管局协办、督办事项超时办结双倍考核。</w:t>
      </w:r>
      <w:r/>
    </w:p>
    <w:p>
      <w:pPr>
        <w:ind w:firstLine="480"/>
        <w:spacing w:line="400" w:lineRule="exact"/>
        <w:rPr>
          <w:rFonts w:hint="eastAsia" w:ascii="宋体" w:hAnsi="宋体" w:cs="仿宋"/>
          <w:sz w:val="24"/>
        </w:rPr>
      </w:pPr>
      <w:r>
        <w:rPr>
          <w:rFonts w:hint="eastAsia" w:ascii="宋体" w:hAnsi="宋体" w:cs="仿宋"/>
          <w:sz w:val="24"/>
        </w:rPr>
        <w:t xml:space="preserve">（</w:t>
      </w:r>
      <w:r>
        <w:rPr>
          <w:rFonts w:hint="eastAsia" w:ascii="宋体" w:hAnsi="宋体" w:cs="仿宋"/>
          <w:sz w:val="24"/>
        </w:rPr>
        <w:t xml:space="preserve">3</w:t>
      </w:r>
      <w:r>
        <w:rPr>
          <w:rFonts w:hint="eastAsia" w:ascii="宋体" w:hAnsi="宋体" w:cs="仿宋"/>
          <w:sz w:val="24"/>
        </w:rPr>
        <w:t xml:space="preserve">）专项管理类评分方法：</w:t>
      </w:r>
      <w:r/>
    </w:p>
    <w:p>
      <w:pPr>
        <w:ind w:firstLine="480"/>
        <w:spacing w:line="400" w:lineRule="exact"/>
        <w:rPr>
          <w:rFonts w:hint="eastAsia" w:ascii="宋体" w:hAnsi="宋体" w:cs="仿宋"/>
          <w:sz w:val="24"/>
        </w:rPr>
      </w:pPr>
      <w:r>
        <w:rPr>
          <w:rFonts w:hint="eastAsia" w:ascii="宋体" w:hAnsi="宋体" w:cs="仿宋"/>
          <w:sz w:val="24"/>
        </w:rPr>
        <w:t xml:space="preserve">对信访、投诉、举报、媒体类案卷，处理不当的扣200元，造成负面影响或超时办结扣双倍考核；</w:t>
      </w:r>
      <w:r/>
    </w:p>
    <w:p>
      <w:pPr>
        <w:rPr>
          <w:rFonts w:hint="eastAsia" w:ascii="宋体" w:hAnsi="宋体" w:cs="仿宋"/>
          <w:b/>
          <w:bCs/>
          <w:sz w:val="24"/>
        </w:rPr>
      </w:pPr>
      <w:r>
        <w:rPr>
          <w:rFonts w:hint="eastAsia" w:ascii="宋体" w:hAnsi="宋体" w:cs="仿宋"/>
          <w:b/>
          <w:bCs/>
          <w:sz w:val="24"/>
        </w:rPr>
        <w:t xml:space="preserve">附件1：</w:t>
      </w:r>
      <w:r>
        <w:rPr>
          <w:rFonts w:hint="eastAsia" w:ascii="宋体" w:hAnsi="宋体" w:cs="仿宋"/>
          <w:b/>
          <w:bCs/>
          <w:sz w:val="24"/>
        </w:rPr>
        <w:t xml:space="preserve">服务要求</w:t>
      </w:r>
      <w:r/>
    </w:p>
    <w:tbl>
      <w:tblPr>
        <w:tblStyle w:val="735"/>
        <w:tblW w:w="0" w:type="auto"/>
        <w:tblLook w:val="04A0" w:firstRow="1" w:lastRow="0" w:firstColumn="1" w:lastColumn="0" w:noHBand="0" w:noVBand="1"/>
      </w:tblPr>
      <w:tblGrid>
        <w:gridCol w:w="704"/>
        <w:gridCol w:w="2410"/>
        <w:gridCol w:w="6373"/>
      </w:tblGrid>
      <w:tr>
        <w:trPr/>
        <w:tc>
          <w:tcPr>
            <w:tcW w:w="704" w:type="dxa"/>
            <w:textDirection w:val="lrTb"/>
            <w:noWrap w:val="false"/>
          </w:tcPr>
          <w:p>
            <w:pPr>
              <w:jc w:val="center"/>
            </w:pPr>
            <w:r>
              <w:t xml:space="preserve">序号</w:t>
            </w:r>
            <w:r/>
          </w:p>
        </w:tc>
        <w:tc>
          <w:tcPr>
            <w:tcW w:w="2410" w:type="dxa"/>
            <w:textDirection w:val="lrTb"/>
            <w:noWrap w:val="false"/>
          </w:tcPr>
          <w:p>
            <w:pPr>
              <w:jc w:val="center"/>
            </w:pPr>
            <w:r>
              <w:t xml:space="preserve">名称</w:t>
            </w:r>
            <w:r/>
          </w:p>
        </w:tc>
        <w:tc>
          <w:tcPr>
            <w:tcW w:w="6373" w:type="dxa"/>
            <w:textDirection w:val="lrTb"/>
            <w:noWrap w:val="false"/>
          </w:tcPr>
          <w:p>
            <w:pPr>
              <w:jc w:val="center"/>
            </w:pPr>
            <w:r>
              <w:t xml:space="preserve">功能、性能、配置要求</w:t>
            </w:r>
            <w:r/>
          </w:p>
        </w:tc>
      </w:tr>
      <w:tr>
        <w:trPr/>
        <w:tc>
          <w:tcPr>
            <w:tcW w:w="704" w:type="dxa"/>
            <w:vAlign w:val="center"/>
            <w:textDirection w:val="lrTb"/>
            <w:noWrap w:val="false"/>
          </w:tcPr>
          <w:p>
            <w:pPr>
              <w:jc w:val="center"/>
            </w:pPr>
            <w:r>
              <w:t xml:space="preserve">1</w:t>
            </w:r>
            <w:r/>
          </w:p>
        </w:tc>
        <w:tc>
          <w:tcPr>
            <w:tcW w:w="2410" w:type="dxa"/>
            <w:vAlign w:val="center"/>
            <w:textDirection w:val="lrTb"/>
            <w:noWrap w:val="false"/>
          </w:tcPr>
          <w:p>
            <w:pPr>
              <w:jc w:val="center"/>
            </w:pPr>
            <w:r>
              <w:t xml:space="preserve">“</w:t>
            </w:r>
            <w:r>
              <w:t xml:space="preserve">牛皮癣</w:t>
            </w:r>
            <w:r>
              <w:t xml:space="preserve">”</w:t>
            </w:r>
            <w:r>
              <w:t xml:space="preserve">、小广告清理</w:t>
            </w:r>
            <w:r/>
          </w:p>
        </w:tc>
        <w:tc>
          <w:tcPr>
            <w:tcW w:w="6373" w:type="dxa"/>
            <w:vAlign w:val="center"/>
            <w:textDirection w:val="lrTb"/>
            <w:noWrap w:val="false"/>
          </w:tcPr>
          <w:p>
            <w:r>
              <w:t xml:space="preserve">针对不同的</w:t>
            </w:r>
            <w:r>
              <w:t xml:space="preserve">“</w:t>
            </w:r>
            <w:r>
              <w:t xml:space="preserve">牛皮癣</w:t>
            </w:r>
            <w:r>
              <w:t xml:space="preserve">”/</w:t>
            </w:r>
            <w:r>
              <w:t xml:space="preserve">小广告材质，不同载体，采用专业清洗工具和制剂进行全面、长效的清理，并将清理过程中产生的纸屑等一并带走，做到所管区域清洁无</w:t>
            </w:r>
            <w:r>
              <w:t xml:space="preserve"> </w:t>
            </w:r>
            <w:r>
              <w:t xml:space="preserve">癣，不损害载体外观形象，不形成二次污染，不损害周边环境。</w:t>
            </w:r>
            <w:r/>
          </w:p>
        </w:tc>
      </w:tr>
    </w:tbl>
    <w:p>
      <w:r/>
      <w:r/>
    </w:p>
    <w:p>
      <w:r/>
      <w:r/>
    </w:p>
    <w:p>
      <w:pPr>
        <w:jc w:val="left"/>
        <w:widowControl/>
      </w:pPr>
      <w:r>
        <w:br w:type="page" w:clear="all"/>
      </w:r>
      <w:r/>
    </w:p>
    <w:p>
      <w:pPr>
        <w:rPr>
          <w:rFonts w:hint="eastAsia" w:ascii="宋体" w:hAnsi="宋体" w:cs="仿宋"/>
          <w:b/>
          <w:bCs/>
          <w:sz w:val="24"/>
        </w:rPr>
      </w:pPr>
      <w:r>
        <w:rPr>
          <w:rFonts w:hint="eastAsia" w:ascii="宋体" w:hAnsi="宋体" w:cs="仿宋"/>
          <w:b/>
          <w:bCs/>
          <w:sz w:val="24"/>
        </w:rPr>
        <w:t xml:space="preserve">附件2：清理办法</w:t>
      </w:r>
      <w:r/>
    </w:p>
    <w:tbl>
      <w:tblPr>
        <w:tblStyle w:val="735"/>
        <w:tblW w:w="9634" w:type="dxa"/>
        <w:tblLook w:val="04A0" w:firstRow="1" w:lastRow="0" w:firstColumn="1" w:lastColumn="0" w:noHBand="0" w:noVBand="1"/>
      </w:tblPr>
      <w:tblGrid>
        <w:gridCol w:w="704"/>
        <w:gridCol w:w="1134"/>
        <w:gridCol w:w="1134"/>
        <w:gridCol w:w="2730"/>
        <w:gridCol w:w="3224"/>
        <w:gridCol w:w="708"/>
      </w:tblGrid>
      <w:tr>
        <w:trPr/>
        <w:tc>
          <w:tcPr>
            <w:tcW w:w="704" w:type="dxa"/>
            <w:vAlign w:val="center"/>
            <w:textDirection w:val="lrTb"/>
            <w:noWrap w:val="false"/>
          </w:tcPr>
          <w:p>
            <w:pPr>
              <w:jc w:val="center"/>
            </w:pPr>
            <w:r>
              <w:rPr>
                <w:rFonts w:ascii="宋体" w:hAnsi="宋体"/>
                <w:sz w:val="24"/>
              </w:rPr>
              <w:br w:type="page" w:clear="all"/>
            </w:r>
            <w:r>
              <w:t xml:space="preserve">序号</w:t>
            </w:r>
            <w:r/>
          </w:p>
        </w:tc>
        <w:tc>
          <w:tcPr>
            <w:tcW w:w="1134" w:type="dxa"/>
            <w:vAlign w:val="center"/>
            <w:textDirection w:val="lrTb"/>
            <w:noWrap w:val="false"/>
          </w:tcPr>
          <w:p>
            <w:pPr>
              <w:jc w:val="center"/>
            </w:pPr>
            <w:r>
              <w:t xml:space="preserve">广告类型</w:t>
            </w:r>
            <w:r/>
          </w:p>
        </w:tc>
        <w:tc>
          <w:tcPr>
            <w:tcW w:w="1134" w:type="dxa"/>
            <w:vAlign w:val="center"/>
            <w:textDirection w:val="lrTb"/>
            <w:noWrap w:val="false"/>
          </w:tcPr>
          <w:p>
            <w:pPr>
              <w:jc w:val="center"/>
            </w:pPr>
            <w:r>
              <w:t xml:space="preserve">面积（万</w:t>
            </w:r>
            <w:r>
              <w:t xml:space="preserve">m²</w:t>
            </w:r>
            <w:r>
              <w:t xml:space="preserve">）</w:t>
            </w:r>
            <w:r/>
          </w:p>
        </w:tc>
        <w:tc>
          <w:tcPr>
            <w:tcW w:w="2730" w:type="dxa"/>
            <w:vAlign w:val="center"/>
            <w:textDirection w:val="lrTb"/>
            <w:noWrap w:val="false"/>
          </w:tcPr>
          <w:p>
            <w:pPr>
              <w:jc w:val="center"/>
            </w:pPr>
            <w:r>
              <w:t xml:space="preserve">所需设备，材料，工具</w:t>
            </w:r>
            <w:r/>
          </w:p>
        </w:tc>
        <w:tc>
          <w:tcPr>
            <w:tcW w:w="3224" w:type="dxa"/>
            <w:vAlign w:val="center"/>
            <w:textDirection w:val="lrTb"/>
            <w:noWrap w:val="false"/>
          </w:tcPr>
          <w:p>
            <w:pPr>
              <w:jc w:val="center"/>
            </w:pPr>
            <w:r>
              <w:t xml:space="preserve">处理方法</w:t>
            </w:r>
            <w:r/>
          </w:p>
        </w:tc>
        <w:tc>
          <w:tcPr>
            <w:tcW w:w="708" w:type="dxa"/>
            <w:vAlign w:val="center"/>
            <w:textDirection w:val="lrTb"/>
            <w:noWrap w:val="false"/>
          </w:tcPr>
          <w:p>
            <w:pPr>
              <w:jc w:val="center"/>
            </w:pPr>
            <w:r>
              <w:t xml:space="preserve">备注</w:t>
            </w:r>
            <w:r/>
          </w:p>
        </w:tc>
      </w:tr>
      <w:tr>
        <w:trPr/>
        <w:tc>
          <w:tcPr>
            <w:tcW w:w="704" w:type="dxa"/>
            <w:vAlign w:val="center"/>
            <w:textDirection w:val="lrTb"/>
            <w:noWrap w:val="false"/>
          </w:tcPr>
          <w:p>
            <w:pPr>
              <w:jc w:val="center"/>
            </w:pPr>
            <w:r>
              <w:rPr>
                <w:rFonts w:hint="eastAsia"/>
              </w:rPr>
              <w:t xml:space="preserve">1</w:t>
            </w:r>
            <w:r/>
          </w:p>
        </w:tc>
        <w:tc>
          <w:tcPr>
            <w:tcW w:w="1134" w:type="dxa"/>
            <w:vAlign w:val="center"/>
            <w:textDirection w:val="lrTb"/>
            <w:noWrap w:val="false"/>
          </w:tcPr>
          <w:p>
            <w:pPr>
              <w:jc w:val="center"/>
            </w:pPr>
            <w:r>
              <w:t xml:space="preserve">硬质墙面大、小招贴</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1</w:t>
            </w:r>
            <w:r>
              <w:t xml:space="preserve">、先用醇酸稀料</w:t>
            </w:r>
            <w:r>
              <w:t xml:space="preserve">侵泡</w:t>
            </w:r>
            <w:r>
              <w:t xml:space="preserve">，利用高温、高压</w:t>
            </w:r>
            <w:r>
              <w:t xml:space="preserve"> </w:t>
            </w:r>
            <w:r>
              <w:t xml:space="preserve">冲洗车</w:t>
            </w:r>
            <w:r>
              <w:t xml:space="preserve">冲洗；</w:t>
            </w:r>
            <w:r>
              <w:t xml:space="preserve">2</w:t>
            </w:r>
            <w:r>
              <w:t xml:space="preserve">、先用醇酸稀料</w:t>
            </w:r>
            <w:r>
              <w:t xml:space="preserve">侵泡</w:t>
            </w:r>
            <w:r>
              <w:t xml:space="preserve">在采</w:t>
            </w:r>
            <w:r>
              <w:t xml:space="preserve"> </w:t>
            </w:r>
            <w:r>
              <w:t xml:space="preserve">用铜丝</w:t>
            </w:r>
            <w:r>
              <w:t xml:space="preserve">刷配合</w:t>
            </w:r>
            <w:r>
              <w:t xml:space="preserve">铲刀清理。</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2</w:t>
            </w:r>
            <w:r/>
          </w:p>
        </w:tc>
        <w:tc>
          <w:tcPr>
            <w:tcW w:w="1134" w:type="dxa"/>
            <w:vAlign w:val="center"/>
            <w:textDirection w:val="lrTb"/>
            <w:noWrap w:val="false"/>
          </w:tcPr>
          <w:p>
            <w:pPr>
              <w:jc w:val="center"/>
            </w:pPr>
            <w:r>
              <w:t xml:space="preserve">软质墙面大、小招贴</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1</w:t>
            </w:r>
            <w:r>
              <w:t xml:space="preserve">、先用醇酸稀料</w:t>
            </w:r>
            <w:r>
              <w:t xml:space="preserve">侵泡</w:t>
            </w:r>
            <w:r>
              <w:t xml:space="preserve">，利用高温、高压</w:t>
            </w:r>
            <w:r>
              <w:t xml:space="preserve"> </w:t>
            </w:r>
            <w:r>
              <w:t xml:space="preserve">冲洗车</w:t>
            </w:r>
            <w:r>
              <w:t xml:space="preserve">冲洗；</w:t>
            </w:r>
            <w:r>
              <w:t xml:space="preserve">2</w:t>
            </w:r>
            <w:r>
              <w:t xml:space="preserve">、先用醇酸稀料</w:t>
            </w:r>
            <w:r>
              <w:t xml:space="preserve">侵泡</w:t>
            </w:r>
            <w:r>
              <w:t xml:space="preserve">在采</w:t>
            </w:r>
            <w:r>
              <w:t xml:space="preserve"> </w:t>
            </w:r>
            <w:r>
              <w:t xml:space="preserve">用铜丝</w:t>
            </w:r>
            <w:r>
              <w:t xml:space="preserve">刷配合</w:t>
            </w:r>
            <w:r>
              <w:t xml:space="preserve">铲刀清理。</w:t>
            </w:r>
            <w:r>
              <w:t xml:space="preserve">3</w:t>
            </w:r>
            <w:r>
              <w:t xml:space="preserve">、按照上涂料</w:t>
            </w:r>
            <w:r>
              <w:t xml:space="preserve"> </w:t>
            </w:r>
            <w:r>
              <w:t xml:space="preserve">工序涂刷同色涂料即可，涂刷时应注意横</w:t>
            </w:r>
            <w:r>
              <w:t xml:space="preserve"> </w:t>
            </w:r>
            <w:r>
              <w:t xml:space="preserve">平竖直。</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3</w:t>
            </w:r>
            <w:r/>
          </w:p>
        </w:tc>
        <w:tc>
          <w:tcPr>
            <w:tcW w:w="1134" w:type="dxa"/>
            <w:vAlign w:val="center"/>
            <w:textDirection w:val="lrTb"/>
            <w:noWrap w:val="false"/>
          </w:tcPr>
          <w:p>
            <w:pPr>
              <w:jc w:val="center"/>
            </w:pPr>
            <w:r>
              <w:t xml:space="preserve">硬质墙面油漆、自喷</w:t>
            </w:r>
            <w:r>
              <w:t xml:space="preserve"> </w:t>
            </w:r>
            <w:r>
              <w:t xml:space="preserve">漆类广告</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1</w:t>
            </w:r>
            <w:r>
              <w:t xml:space="preserve">、先用醇酸稀料</w:t>
            </w:r>
            <w:r>
              <w:t xml:space="preserve">侵泡</w:t>
            </w:r>
            <w:r>
              <w:t xml:space="preserve">，利用高温、高压</w:t>
            </w:r>
            <w:r>
              <w:t xml:space="preserve"> </w:t>
            </w:r>
            <w:r>
              <w:t xml:space="preserve">冲洗车</w:t>
            </w:r>
            <w:r>
              <w:t xml:space="preserve">冲洗；</w:t>
            </w:r>
            <w:r>
              <w:t xml:space="preserve">2</w:t>
            </w:r>
            <w:r>
              <w:t xml:space="preserve">、先用醇酸稀料</w:t>
            </w:r>
            <w:r>
              <w:t xml:space="preserve">侵泡</w:t>
            </w:r>
            <w:r>
              <w:t xml:space="preserve">在采</w:t>
            </w:r>
            <w:r>
              <w:t xml:space="preserve"> </w:t>
            </w:r>
            <w:r>
              <w:t xml:space="preserve">用铜丝</w:t>
            </w:r>
            <w:r>
              <w:t xml:space="preserve">刷配合</w:t>
            </w:r>
            <w:r>
              <w:t xml:space="preserve">铲刀清理</w:t>
            </w:r>
            <w:r>
              <w:rPr>
                <w:rFonts w:hint="eastAsia"/>
              </w:rPr>
              <w:t xml:space="preserve">。</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4</w:t>
            </w:r>
            <w:r/>
          </w:p>
        </w:tc>
        <w:tc>
          <w:tcPr>
            <w:tcW w:w="1134" w:type="dxa"/>
            <w:vAlign w:val="center"/>
            <w:textDirection w:val="lrTb"/>
            <w:noWrap w:val="false"/>
          </w:tcPr>
          <w:p>
            <w:pPr>
              <w:jc w:val="center"/>
            </w:pPr>
            <w:r>
              <w:t xml:space="preserve">软质墙面油漆、自喷</w:t>
            </w:r>
            <w:r>
              <w:t xml:space="preserve"> </w:t>
            </w:r>
            <w:r>
              <w:t xml:space="preserve">漆类广告</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1</w:t>
            </w:r>
            <w:r>
              <w:t xml:space="preserve">、先用醇酸稀料</w:t>
            </w:r>
            <w:r>
              <w:t xml:space="preserve">侵泡</w:t>
            </w:r>
            <w:r>
              <w:t xml:space="preserve">，利用高温、高压</w:t>
            </w:r>
            <w:r>
              <w:t xml:space="preserve"> </w:t>
            </w:r>
            <w:r>
              <w:t xml:space="preserve">冲洗车</w:t>
            </w:r>
            <w:r>
              <w:t xml:space="preserve">冲洗；</w:t>
            </w:r>
            <w:r>
              <w:t xml:space="preserve">2</w:t>
            </w:r>
            <w:r>
              <w:t xml:space="preserve">、先用醇酸稀料</w:t>
            </w:r>
            <w:r>
              <w:t xml:space="preserve">侵泡</w:t>
            </w:r>
            <w:r>
              <w:t xml:space="preserve">在采</w:t>
            </w:r>
            <w:r>
              <w:t xml:space="preserve"> </w:t>
            </w:r>
            <w:r>
              <w:t xml:space="preserve">用铜丝</w:t>
            </w:r>
            <w:r>
              <w:t xml:space="preserve">刷配合</w:t>
            </w:r>
            <w:r>
              <w:t xml:space="preserve">铲刀清理。</w:t>
            </w:r>
            <w:r>
              <w:t xml:space="preserve">3</w:t>
            </w:r>
            <w:r>
              <w:t xml:space="preserve">、按照上涂料</w:t>
            </w:r>
            <w:r>
              <w:t xml:space="preserve"> </w:t>
            </w:r>
            <w:r>
              <w:t xml:space="preserve">工序涂刷同色涂料即可，涂刷时应注意横</w:t>
            </w:r>
            <w:r>
              <w:t xml:space="preserve"> </w:t>
            </w:r>
            <w:r>
              <w:t xml:space="preserve">平竖直。</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5</w:t>
            </w:r>
            <w:r/>
          </w:p>
        </w:tc>
        <w:tc>
          <w:tcPr>
            <w:tcW w:w="1134" w:type="dxa"/>
            <w:vAlign w:val="center"/>
            <w:textDirection w:val="lrTb"/>
            <w:noWrap w:val="false"/>
          </w:tcPr>
          <w:p>
            <w:pPr>
              <w:jc w:val="center"/>
            </w:pPr>
            <w:r>
              <w:t xml:space="preserve">硬质墙面油墨、印章类</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先用去除剂对乱画地方均匀喷涂，稍后用</w:t>
            </w:r>
            <w:r>
              <w:t xml:space="preserve"> </w:t>
            </w:r>
            <w:r>
              <w:t xml:space="preserve">高温、高压</w:t>
            </w:r>
            <w:r>
              <w:t xml:space="preserve">冲洗车</w:t>
            </w:r>
            <w:r>
              <w:t xml:space="preserve">进行冲洗或在使用铜丝</w:t>
            </w:r>
            <w:r>
              <w:t xml:space="preserve"> </w:t>
            </w:r>
            <w:r>
              <w:t xml:space="preserve">刷配合</w:t>
            </w:r>
            <w:r>
              <w:t xml:space="preserve">铲刀清理。</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6</w:t>
            </w:r>
            <w:r/>
          </w:p>
        </w:tc>
        <w:tc>
          <w:tcPr>
            <w:tcW w:w="1134" w:type="dxa"/>
            <w:vAlign w:val="center"/>
            <w:textDirection w:val="lrTb"/>
            <w:noWrap w:val="false"/>
          </w:tcPr>
          <w:p>
            <w:pPr>
              <w:jc w:val="center"/>
            </w:pPr>
            <w:r>
              <w:t xml:space="preserve">软质墙面油墨、印章类</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醇酸稀料铜丝刷、梯子等</w:t>
            </w:r>
            <w:r/>
          </w:p>
        </w:tc>
        <w:tc>
          <w:tcPr>
            <w:tcW w:w="3224" w:type="dxa"/>
            <w:vAlign w:val="center"/>
            <w:textDirection w:val="lrTb"/>
            <w:noWrap w:val="false"/>
          </w:tcPr>
          <w:p>
            <w:r>
              <w:t xml:space="preserve">先用去除剂对乱画地方均匀喷涂，稍后用</w:t>
            </w:r>
            <w:r>
              <w:t xml:space="preserve"> </w:t>
            </w:r>
            <w:r>
              <w:t xml:space="preserve">高温、高压</w:t>
            </w:r>
            <w:r>
              <w:t xml:space="preserve">冲洗车</w:t>
            </w:r>
            <w:r>
              <w:t xml:space="preserve">进行冲洗或在使用铜丝</w:t>
            </w:r>
            <w:r>
              <w:t xml:space="preserve"> </w:t>
            </w:r>
            <w:r>
              <w:t xml:space="preserve">刷配合</w:t>
            </w:r>
            <w:r>
              <w:t xml:space="preserve">铲刀清理；对于软质载体的可用与</w:t>
            </w:r>
            <w:r>
              <w:t xml:space="preserve"> </w:t>
            </w:r>
            <w:r>
              <w:t xml:space="preserve">底色基本一致的涂料粉刷覆盖，涂刷时应</w:t>
            </w:r>
            <w:r>
              <w:t xml:space="preserve"> </w:t>
            </w:r>
            <w:r>
              <w:t xml:space="preserve">注意横平竖直。</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7</w:t>
            </w:r>
            <w:r/>
          </w:p>
        </w:tc>
        <w:tc>
          <w:tcPr>
            <w:tcW w:w="1134" w:type="dxa"/>
            <w:vAlign w:val="center"/>
            <w:textDirection w:val="lrTb"/>
            <w:noWrap w:val="false"/>
          </w:tcPr>
          <w:p>
            <w:pPr>
              <w:jc w:val="center"/>
            </w:pPr>
            <w:r>
              <w:t xml:space="preserve">地面大、小招贴、油漆、自喷漆类广告</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高温、高压冲洗车、铲刀、</w:t>
            </w:r>
            <w:r>
              <w:t xml:space="preserve"> </w:t>
            </w:r>
            <w:r>
              <w:t xml:space="preserve">醇酸稀料铜丝刷、脱漆剂</w:t>
            </w:r>
            <w:r/>
          </w:p>
        </w:tc>
        <w:tc>
          <w:tcPr>
            <w:tcW w:w="3224" w:type="dxa"/>
            <w:vAlign w:val="center"/>
            <w:textDirection w:val="lrTb"/>
            <w:noWrap w:val="false"/>
          </w:tcPr>
          <w:p>
            <w:r>
              <w:t xml:space="preserve">1</w:t>
            </w:r>
            <w:r>
              <w:t xml:space="preserve">、地面广告贴使用铜丝</w:t>
            </w:r>
            <w:r>
              <w:t xml:space="preserve">刷配合</w:t>
            </w:r>
            <w:r>
              <w:t xml:space="preserve">铲刀清理；</w:t>
            </w:r>
            <w:r>
              <w:t xml:space="preserve"> 2</w:t>
            </w:r>
            <w:r>
              <w:t xml:space="preserve">、油漆、自喷漆类广告用接近路面本色</w:t>
            </w:r>
            <w:r>
              <w:t xml:space="preserve"> </w:t>
            </w:r>
            <w:r>
              <w:t xml:space="preserve">涂料进行涂刷；</w:t>
            </w:r>
            <w:r>
              <w:t xml:space="preserve">3</w:t>
            </w:r>
            <w:r>
              <w:t xml:space="preserve">、用稀释剂稀释后利用</w:t>
            </w:r>
            <w:r>
              <w:t xml:space="preserve"> </w:t>
            </w:r>
            <w:r>
              <w:t xml:space="preserve">高温、高压</w:t>
            </w:r>
            <w:r>
              <w:t xml:space="preserve">冲洗车</w:t>
            </w:r>
            <w:r>
              <w:t xml:space="preserve">冲洗</w:t>
            </w:r>
            <w:r/>
          </w:p>
        </w:tc>
        <w:tc>
          <w:tcPr>
            <w:tcW w:w="708" w:type="dxa"/>
            <w:vAlign w:val="center"/>
            <w:textDirection w:val="lrTb"/>
            <w:noWrap w:val="false"/>
          </w:tcPr>
          <w:p>
            <w:r/>
            <w:r/>
          </w:p>
        </w:tc>
      </w:tr>
      <w:tr>
        <w:trPr/>
        <w:tc>
          <w:tcPr>
            <w:tcW w:w="704" w:type="dxa"/>
            <w:vAlign w:val="center"/>
            <w:textDirection w:val="lrTb"/>
            <w:noWrap w:val="false"/>
          </w:tcPr>
          <w:p>
            <w:pPr>
              <w:jc w:val="center"/>
            </w:pPr>
            <w:r>
              <w:rPr>
                <w:rFonts w:hint="eastAsia"/>
              </w:rPr>
              <w:t xml:space="preserve">8</w:t>
            </w:r>
            <w:r/>
          </w:p>
        </w:tc>
        <w:tc>
          <w:tcPr>
            <w:tcW w:w="1134" w:type="dxa"/>
            <w:vAlign w:val="center"/>
            <w:textDirection w:val="lrTb"/>
            <w:noWrap w:val="false"/>
          </w:tcPr>
          <w:p>
            <w:pPr>
              <w:jc w:val="center"/>
            </w:pPr>
            <w:r>
              <w:t xml:space="preserve">登高处小广告</w:t>
            </w:r>
            <w:r/>
          </w:p>
        </w:tc>
        <w:tc>
          <w:tcPr>
            <w:tcW w:w="1134" w:type="dxa"/>
            <w:vAlign w:val="center"/>
            <w:textDirection w:val="lrTb"/>
            <w:noWrap w:val="false"/>
          </w:tcPr>
          <w:p>
            <w:pPr>
              <w:jc w:val="center"/>
            </w:pPr>
            <w:r>
              <w:t xml:space="preserve">261.614</w:t>
            </w:r>
            <w:r/>
          </w:p>
        </w:tc>
        <w:tc>
          <w:tcPr>
            <w:tcW w:w="2730" w:type="dxa"/>
            <w:vAlign w:val="center"/>
            <w:textDirection w:val="lrTb"/>
            <w:noWrap w:val="false"/>
          </w:tcPr>
          <w:p>
            <w:pPr>
              <w:jc w:val="center"/>
            </w:pPr>
            <w:r>
              <w:t xml:space="preserve">工程升降车、高温、高压冲洗车、铲刀、醇酸稀料铜丝刷</w:t>
            </w:r>
            <w:r/>
          </w:p>
        </w:tc>
        <w:tc>
          <w:tcPr>
            <w:tcW w:w="3224" w:type="dxa"/>
            <w:vAlign w:val="center"/>
            <w:textDirection w:val="lrTb"/>
            <w:noWrap w:val="false"/>
          </w:tcPr>
          <w:p>
            <w:r>
              <w:t xml:space="preserve">对于高处小广告（如：二楼以上或高度超</w:t>
            </w:r>
            <w:r>
              <w:t xml:space="preserve"> </w:t>
            </w:r>
            <w:r>
              <w:t xml:space="preserve">过</w:t>
            </w:r>
            <w:r>
              <w:t xml:space="preserve">2</w:t>
            </w:r>
            <w:r>
              <w:t xml:space="preserve">米）将使用工程升降车先用去除剂对</w:t>
            </w:r>
            <w:r>
              <w:t xml:space="preserve"> </w:t>
            </w:r>
            <w:r>
              <w:t xml:space="preserve">乱画地方均匀喷涂，稍后用高温、高压冲</w:t>
            </w:r>
            <w:r>
              <w:t xml:space="preserve"> </w:t>
            </w:r>
            <w:r>
              <w:t xml:space="preserve">洗车进行冲洗或在使用铜丝</w:t>
            </w:r>
            <w:r>
              <w:t xml:space="preserve">刷配合</w:t>
            </w:r>
            <w:r>
              <w:t xml:space="preserve">铲刀</w:t>
            </w:r>
            <w:r>
              <w:t xml:space="preserve"> </w:t>
            </w:r>
            <w:r>
              <w:t xml:space="preserve">清理</w:t>
            </w:r>
            <w:r>
              <w:rPr>
                <w:rFonts w:hint="eastAsia"/>
              </w:rPr>
              <w:t xml:space="preserve">。</w:t>
            </w:r>
            <w:r/>
          </w:p>
        </w:tc>
        <w:tc>
          <w:tcPr>
            <w:tcW w:w="708" w:type="dxa"/>
            <w:vAlign w:val="center"/>
            <w:textDirection w:val="lrTb"/>
            <w:noWrap w:val="false"/>
          </w:tcPr>
          <w:p>
            <w:r/>
            <w:r/>
          </w:p>
        </w:tc>
      </w:tr>
    </w:tbl>
    <w:p>
      <w:r/>
      <w:r/>
    </w:p>
    <w:p>
      <w:pPr>
        <w:jc w:val="left"/>
        <w:widowControl/>
        <w:rPr>
          <w:rFonts w:hint="eastAsia" w:ascii="宋体" w:hAnsi="宋体"/>
          <w:b/>
          <w:sz w:val="36"/>
          <w:szCs w:val="36"/>
        </w:rPr>
      </w:pPr>
      <w:r>
        <w:rPr>
          <w:rFonts w:hint="eastAsia" w:ascii="宋体" w:hAnsi="宋体"/>
          <w:b/>
          <w:sz w:val="36"/>
          <w:szCs w:val="36"/>
        </w:rPr>
        <w:br w:type="page" w:clear="all"/>
      </w:r>
      <w:r/>
    </w:p>
    <w:p>
      <w:pPr>
        <w:ind w:left="780"/>
        <w:jc w:val="center"/>
        <w:rPr>
          <w:rFonts w:hint="eastAsia" w:ascii="宋体" w:hAnsi="宋体"/>
          <w:b/>
          <w:sz w:val="36"/>
          <w:szCs w:val="36"/>
        </w:rPr>
      </w:pPr>
      <w:r>
        <w:rPr>
          <w:rFonts w:hint="eastAsia" w:ascii="宋体" w:hAnsi="宋体"/>
          <w:b/>
          <w:sz w:val="36"/>
          <w:szCs w:val="36"/>
        </w:rPr>
        <w:t xml:space="preserve">第五章 </w:t>
      </w:r>
      <w:r>
        <w:rPr>
          <w:rFonts w:hint="eastAsia" w:ascii="宋体" w:hAnsi="宋体"/>
          <w:b/>
          <w:sz w:val="36"/>
          <w:szCs w:val="36"/>
        </w:rPr>
        <w:t xml:space="preserve">合同主要条款及格式</w:t>
      </w:r>
      <w:r/>
    </w:p>
    <w:p>
      <w:r/>
      <w:r/>
    </w:p>
    <w:p>
      <w:pPr>
        <w:rPr>
          <w:sz w:val="56"/>
          <w:szCs w:val="96"/>
        </w:rPr>
      </w:pPr>
      <w:r>
        <w:rPr>
          <w:sz w:val="56"/>
          <w:szCs w:val="96"/>
        </w:rPr>
      </w:r>
      <w:r/>
    </w:p>
    <w:p>
      <w:pPr>
        <w:rPr>
          <w:sz w:val="56"/>
          <w:szCs w:val="96"/>
        </w:rPr>
      </w:pPr>
      <w:r>
        <w:rPr>
          <w:sz w:val="56"/>
          <w:szCs w:val="96"/>
        </w:rPr>
      </w:r>
      <w:r/>
    </w:p>
    <w:p>
      <w:pPr>
        <w:rPr>
          <w:sz w:val="56"/>
          <w:szCs w:val="96"/>
        </w:rPr>
      </w:pPr>
      <w:r>
        <w:rPr>
          <w:sz w:val="56"/>
          <w:szCs w:val="96"/>
        </w:rPr>
      </w:r>
      <w:r/>
    </w:p>
    <w:p>
      <w:pPr>
        <w:jc w:val="center"/>
        <w:rPr>
          <w:rFonts w:hint="eastAsia" w:ascii="宋体" w:hAnsi="宋体" w:cs="宋体"/>
          <w:b/>
          <w:sz w:val="52"/>
          <w:szCs w:val="52"/>
        </w:rPr>
      </w:pPr>
      <w:r>
        <w:rPr>
          <w:rFonts w:hint="eastAsia" w:ascii="宋体" w:hAnsi="宋体" w:cs="宋体"/>
          <w:b/>
          <w:sz w:val="52"/>
          <w:szCs w:val="52"/>
        </w:rPr>
        <w:t xml:space="preserve">采购合同</w:t>
      </w:r>
      <w:r/>
    </w:p>
    <w:p>
      <w:pPr>
        <w:rPr>
          <w:rFonts w:hint="eastAsia" w:ascii="宋体" w:hAnsi="宋体" w:cs="宋体"/>
          <w:sz w:val="28"/>
          <w:szCs w:val="28"/>
        </w:rPr>
      </w:pPr>
      <w:r>
        <w:rPr>
          <w:rFonts w:hint="eastAsia" w:ascii="宋体" w:hAnsi="宋体" w:cs="宋体"/>
          <w:sz w:val="28"/>
          <w:szCs w:val="28"/>
        </w:rPr>
      </w:r>
      <w:r/>
    </w:p>
    <w:p>
      <w:pPr>
        <w:ind w:left="1050"/>
        <w:jc w:val="center"/>
        <w:rPr>
          <w:rFonts w:hint="eastAsia" w:ascii="宋体" w:hAnsi="宋体" w:cs="宋体"/>
          <w:sz w:val="28"/>
          <w:szCs w:val="28"/>
        </w:rPr>
      </w:pPr>
      <w:r>
        <w:rPr>
          <w:rFonts w:hint="eastAsia" w:ascii="宋体" w:hAnsi="宋体" w:cs="宋体"/>
          <w:sz w:val="28"/>
          <w:szCs w:val="28"/>
        </w:rPr>
      </w:r>
      <w:r/>
    </w:p>
    <w:p>
      <w:pPr>
        <w:ind w:left="1049"/>
        <w:spacing w:line="1000" w:lineRule="exact"/>
        <w:rPr>
          <w:rFonts w:hint="eastAsia" w:ascii="宋体" w:hAnsi="宋体" w:cs="宋体"/>
          <w:sz w:val="28"/>
          <w:szCs w:val="28"/>
        </w:rPr>
      </w:pPr>
      <w:r>
        <w:rPr>
          <w:rFonts w:hint="eastAsia" w:ascii="宋体" w:hAnsi="宋体" w:cs="宋体"/>
          <w:sz w:val="28"/>
          <w:szCs w:val="28"/>
        </w:rPr>
        <w:t xml:space="preserve">合同编号： </w:t>
      </w:r>
      <w:r/>
    </w:p>
    <w:p>
      <w:pPr>
        <w:ind w:left="1049"/>
        <w:spacing w:line="1000" w:lineRule="exact"/>
        <w:rPr>
          <w:rFonts w:hint="eastAsia" w:ascii="宋体" w:hAnsi="宋体" w:cs="宋体"/>
          <w:bCs/>
          <w:sz w:val="28"/>
          <w:szCs w:val="28"/>
        </w:rPr>
      </w:pPr>
      <w:r>
        <w:rPr>
          <w:rFonts w:hint="eastAsia" w:ascii="宋体" w:hAnsi="宋体" w:cs="宋体"/>
          <w:sz w:val="28"/>
          <w:szCs w:val="28"/>
        </w:rPr>
        <w:t xml:space="preserve">项目名称：</w:t>
      </w:r>
      <w:r>
        <w:rPr>
          <w:rFonts w:hint="eastAsia" w:ascii="宋体" w:hAnsi="宋体" w:cs="黑体"/>
          <w:sz w:val="28"/>
          <w:szCs w:val="28"/>
          <w:lang w:val="zh-CN"/>
        </w:rPr>
        <w:t xml:space="preserve">202</w:t>
      </w:r>
      <w:r>
        <w:rPr>
          <w:rFonts w:hint="eastAsia" w:ascii="宋体" w:hAnsi="宋体" w:cs="黑体"/>
          <w:sz w:val="28"/>
          <w:szCs w:val="28"/>
        </w:rPr>
        <w:t xml:space="preserve">6</w:t>
      </w:r>
      <w:r>
        <w:rPr>
          <w:rFonts w:hint="eastAsia" w:ascii="宋体" w:hAnsi="宋体" w:cs="黑体"/>
          <w:sz w:val="28"/>
          <w:szCs w:val="28"/>
          <w:lang w:val="zh-CN"/>
        </w:rPr>
        <w:t xml:space="preserve">年</w:t>
      </w:r>
      <w:r>
        <w:rPr>
          <w:rFonts w:hint="eastAsia" w:ascii="宋体" w:hAnsi="宋体" w:cs="黑体"/>
          <w:sz w:val="28"/>
          <w:szCs w:val="28"/>
        </w:rPr>
        <w:t xml:space="preserve">六合区</w:t>
      </w:r>
      <w:r>
        <w:rPr>
          <w:rFonts w:hint="eastAsia" w:ascii="宋体" w:hAnsi="宋体" w:cs="黑体"/>
          <w:sz w:val="28"/>
          <w:szCs w:val="28"/>
        </w:rPr>
        <w:t xml:space="preserve">老城区“</w:t>
      </w:r>
      <w:r>
        <w:rPr>
          <w:rFonts w:hint="eastAsia" w:ascii="宋体" w:hAnsi="宋体" w:cs="黑体"/>
          <w:sz w:val="28"/>
          <w:szCs w:val="28"/>
          <w:lang w:val="zh-CN"/>
        </w:rPr>
        <w:t xml:space="preserve">三乱</w:t>
      </w:r>
      <w:r>
        <w:rPr>
          <w:rFonts w:hint="eastAsia" w:ascii="宋体" w:hAnsi="宋体" w:cs="黑体"/>
          <w:sz w:val="28"/>
          <w:szCs w:val="28"/>
        </w:rPr>
        <w:t xml:space="preserve">”</w:t>
      </w:r>
      <w:r>
        <w:rPr>
          <w:rFonts w:hint="eastAsia" w:ascii="宋体" w:hAnsi="宋体" w:cs="黑体"/>
          <w:sz w:val="28"/>
          <w:szCs w:val="28"/>
          <w:lang w:val="zh-CN"/>
        </w:rPr>
        <w:t xml:space="preserve">清理市场化运作服务外包采购项目</w:t>
      </w:r>
      <w:r>
        <w:rPr>
          <w:rFonts w:hint="eastAsia" w:ascii="宋体" w:hAnsi="宋体" w:cs="宋体"/>
          <w:bCs/>
          <w:sz w:val="28"/>
          <w:szCs w:val="28"/>
        </w:rPr>
        <w:t xml:space="preserve"> </w:t>
      </w:r>
      <w:r/>
    </w:p>
    <w:p>
      <w:pPr>
        <w:ind w:left="1049"/>
        <w:spacing w:line="1000" w:lineRule="exact"/>
        <w:rPr>
          <w:rFonts w:hint="eastAsia" w:ascii="宋体" w:hAnsi="宋体" w:cs="宋体"/>
          <w:bCs/>
          <w:sz w:val="28"/>
          <w:szCs w:val="28"/>
        </w:rPr>
      </w:pPr>
      <w:r>
        <w:rPr>
          <w:rFonts w:hint="eastAsia" w:ascii="宋体" w:hAnsi="宋体" w:cs="宋体"/>
          <w:bCs/>
          <w:sz w:val="28"/>
          <w:szCs w:val="28"/>
        </w:rPr>
        <w:t xml:space="preserve">使用单位：南京市</w:t>
      </w:r>
      <w:r>
        <w:rPr>
          <w:rFonts w:hint="eastAsia" w:ascii="宋体" w:hAnsi="宋体" w:cs="宋体"/>
          <w:bCs/>
          <w:sz w:val="28"/>
          <w:szCs w:val="28"/>
        </w:rPr>
        <w:t xml:space="preserve">六合区</w:t>
      </w:r>
      <w:r>
        <w:rPr>
          <w:rFonts w:hint="eastAsia" w:ascii="宋体" w:hAnsi="宋体" w:cs="宋体"/>
          <w:bCs/>
          <w:sz w:val="28"/>
          <w:szCs w:val="28"/>
        </w:rPr>
        <w:t xml:space="preserve">城市管理局</w:t>
      </w:r>
      <w:r/>
    </w:p>
    <w:p>
      <w:pPr>
        <w:ind w:left="1049"/>
        <w:spacing w:line="1000" w:lineRule="exact"/>
        <w:rPr>
          <w:rFonts w:hint="eastAsia" w:ascii="宋体" w:hAnsi="宋体" w:cs="宋体"/>
          <w:sz w:val="28"/>
          <w:szCs w:val="28"/>
        </w:rPr>
      </w:pPr>
      <w:r>
        <w:rPr>
          <w:rFonts w:hint="eastAsia" w:ascii="宋体" w:hAnsi="宋体" w:cs="宋体"/>
          <w:sz w:val="28"/>
          <w:szCs w:val="28"/>
        </w:rPr>
        <w:t xml:space="preserve">供货单位：</w:t>
      </w:r>
      <w:r/>
    </w:p>
    <w:p>
      <w:pPr>
        <w:ind w:left="1049"/>
        <w:spacing w:line="1000" w:lineRule="exact"/>
        <w:rPr>
          <w:rFonts w:hint="eastAsia" w:ascii="宋体" w:hAnsi="宋体" w:cs="宋体"/>
          <w:sz w:val="28"/>
          <w:szCs w:val="28"/>
        </w:rPr>
      </w:pPr>
      <w:r>
        <w:rPr>
          <w:rFonts w:hint="eastAsia" w:ascii="宋体" w:hAnsi="宋体" w:cs="宋体"/>
          <w:sz w:val="28"/>
          <w:szCs w:val="28"/>
        </w:rPr>
        <w:t xml:space="preserve">签订日期：  年  月  日</w:t>
      </w:r>
      <w:r/>
    </w:p>
    <w:p>
      <w:pPr>
        <w:ind w:left="1049"/>
        <w:jc w:val="center"/>
        <w:spacing w:line="1000" w:lineRule="exact"/>
        <w:rPr>
          <w:rFonts w:hint="eastAsia" w:ascii="宋体" w:hAnsi="宋体" w:cs="宋体"/>
          <w:sz w:val="28"/>
          <w:szCs w:val="28"/>
        </w:rPr>
      </w:pPr>
      <w:r>
        <w:rPr>
          <w:rFonts w:hint="eastAsia" w:ascii="宋体" w:hAnsi="宋体" w:cs="宋体"/>
          <w:sz w:val="28"/>
          <w:szCs w:val="28"/>
        </w:rPr>
      </w:r>
      <w:r/>
    </w:p>
    <w:p>
      <w:pPr>
        <w:ind w:left="1049"/>
        <w:jc w:val="center"/>
        <w:spacing w:line="1000" w:lineRule="exact"/>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sz w:val="28"/>
          <w:szCs w:val="28"/>
        </w:rPr>
      </w:pPr>
      <w:r>
        <w:rPr>
          <w:rFonts w:hint="eastAsia" w:ascii="宋体" w:hAnsi="宋体" w:cs="宋体"/>
          <w:sz w:val="28"/>
          <w:szCs w:val="28"/>
        </w:rPr>
        <w:br w:type="page" w:clear="all"/>
      </w:r>
      <w:r/>
    </w:p>
    <w:p>
      <w:pPr>
        <w:spacing w:line="460" w:lineRule="exact"/>
        <w:rPr>
          <w:rFonts w:hint="eastAsia" w:ascii="宋体" w:hAnsi="宋体" w:cs="仿宋"/>
          <w:sz w:val="24"/>
        </w:rPr>
      </w:pPr>
      <w:r>
        <w:rPr>
          <w:rFonts w:hint="eastAsia" w:ascii="宋体" w:hAnsi="宋体" w:cs="仿宋"/>
          <w:sz w:val="24"/>
        </w:rPr>
        <w:t xml:space="preserve">合同编号： </w:t>
      </w:r>
      <w:r/>
    </w:p>
    <w:p>
      <w:pPr>
        <w:spacing w:line="460" w:lineRule="exact"/>
        <w:rPr>
          <w:rFonts w:hint="eastAsia" w:ascii="宋体" w:hAnsi="宋体" w:cs="仿宋"/>
          <w:sz w:val="24"/>
        </w:rPr>
      </w:pPr>
      <w:r>
        <w:rPr>
          <w:rFonts w:hint="eastAsia" w:ascii="宋体" w:hAnsi="宋体" w:cs="仿宋"/>
          <w:sz w:val="24"/>
        </w:rPr>
        <w:t xml:space="preserve">政府采购计划号： </w:t>
      </w:r>
      <w:r/>
    </w:p>
    <w:p>
      <w:pPr>
        <w:spacing w:line="460" w:lineRule="exact"/>
        <w:rPr>
          <w:rFonts w:hint="eastAsia" w:ascii="宋体" w:hAnsi="宋体" w:cs="仿宋"/>
          <w:sz w:val="24"/>
        </w:rPr>
      </w:pPr>
      <w:r>
        <w:rPr>
          <w:rFonts w:hint="eastAsia" w:ascii="宋体" w:hAnsi="宋体" w:cs="仿宋"/>
          <w:sz w:val="24"/>
        </w:rPr>
        <w:t xml:space="preserve">采购人：（以下简称甲方） 南京市</w:t>
      </w:r>
      <w:r>
        <w:rPr>
          <w:rFonts w:hint="eastAsia" w:ascii="宋体" w:hAnsi="宋体" w:cs="仿宋"/>
          <w:sz w:val="24"/>
        </w:rPr>
        <w:t xml:space="preserve">六合区</w:t>
      </w:r>
      <w:r>
        <w:rPr>
          <w:rFonts w:hint="eastAsia" w:ascii="宋体" w:hAnsi="宋体" w:cs="仿宋"/>
          <w:sz w:val="24"/>
        </w:rPr>
        <w:t xml:space="preserve">城市管理局 </w:t>
      </w:r>
      <w:r/>
    </w:p>
    <w:p>
      <w:pPr>
        <w:spacing w:line="460" w:lineRule="exact"/>
        <w:rPr>
          <w:rFonts w:hint="eastAsia" w:ascii="宋体" w:hAnsi="宋体" w:cs="仿宋"/>
          <w:sz w:val="24"/>
        </w:rPr>
      </w:pPr>
      <w:r>
        <w:rPr>
          <w:rFonts w:hint="eastAsia" w:ascii="宋体" w:hAnsi="宋体" w:cs="仿宋"/>
          <w:sz w:val="24"/>
        </w:rPr>
        <w:t xml:space="preserve">住所地： 江苏省南京市</w:t>
      </w:r>
      <w:r>
        <w:rPr>
          <w:rFonts w:hint="eastAsia" w:ascii="宋体" w:hAnsi="宋体" w:cs="仿宋"/>
          <w:sz w:val="24"/>
        </w:rPr>
        <w:t xml:space="preserve">六合区方州</w:t>
      </w:r>
      <w:r>
        <w:rPr>
          <w:rFonts w:hint="eastAsia" w:ascii="宋体" w:hAnsi="宋体" w:cs="仿宋"/>
          <w:sz w:val="24"/>
        </w:rPr>
        <w:t xml:space="preserve">路809号 </w:t>
      </w:r>
      <w:r/>
    </w:p>
    <w:p>
      <w:pPr>
        <w:spacing w:line="460" w:lineRule="exact"/>
        <w:rPr>
          <w:rFonts w:hint="eastAsia" w:ascii="宋体" w:hAnsi="宋体" w:cs="仿宋"/>
          <w:sz w:val="24"/>
        </w:rPr>
      </w:pPr>
      <w:r>
        <w:rPr>
          <w:rFonts w:hint="eastAsia" w:ascii="宋体" w:hAnsi="宋体" w:cs="仿宋"/>
          <w:sz w:val="24"/>
        </w:rPr>
        <w:t xml:space="preserve">供应商：（以下简称乙方） </w:t>
      </w:r>
      <w:r/>
    </w:p>
    <w:p>
      <w:pPr>
        <w:spacing w:line="460" w:lineRule="exact"/>
        <w:rPr>
          <w:rFonts w:hint="eastAsia" w:ascii="宋体" w:hAnsi="宋体" w:cs="仿宋"/>
          <w:sz w:val="24"/>
        </w:rPr>
      </w:pPr>
      <w:r>
        <w:rPr>
          <w:rFonts w:hint="eastAsia" w:ascii="宋体" w:hAnsi="宋体" w:cs="仿宋"/>
          <w:sz w:val="24"/>
        </w:rPr>
        <w:t xml:space="preserve">住所地：</w:t>
      </w:r>
      <w:r/>
    </w:p>
    <w:p>
      <w:pPr>
        <w:ind w:firstLine="480"/>
        <w:spacing w:line="460" w:lineRule="exact"/>
        <w:rPr>
          <w:rFonts w:hint="eastAsia" w:ascii="宋体" w:hAnsi="宋体" w:cs="仿宋"/>
          <w:sz w:val="24"/>
        </w:rPr>
      </w:pPr>
      <w:r>
        <w:rPr>
          <w:rFonts w:hint="eastAsia" w:ascii="宋体" w:hAnsi="宋体" w:cs="仿宋"/>
          <w:sz w:val="24"/>
        </w:rPr>
        <w:t xml:space="preserve">根据《中华人民共和国政府采购法》、《中华人民共和国民法典法》等法律法规的规定，甲乙双方</w:t>
      </w:r>
      <w:r>
        <w:rPr>
          <w:rFonts w:hint="eastAsia" w:ascii="宋体" w:hAnsi="宋体" w:cs="仿宋"/>
          <w:sz w:val="24"/>
        </w:rPr>
        <w:t xml:space="preserve">按照的</w:t>
      </w:r>
      <w:r>
        <w:rPr>
          <w:rFonts w:hint="eastAsia" w:ascii="宋体" w:hAnsi="宋体" w:cs="仿宋"/>
          <w:sz w:val="24"/>
        </w:rPr>
        <w:t xml:space="preserve">招标结果签订本合同。 </w:t>
      </w:r>
      <w:r/>
    </w:p>
    <w:p>
      <w:pPr>
        <w:pStyle w:val="759"/>
        <w:numPr>
          <w:ilvl w:val="0"/>
          <w:numId w:val="5"/>
        </w:numPr>
        <w:spacing w:line="460" w:lineRule="exact"/>
        <w:rPr>
          <w:rFonts w:hint="eastAsia" w:ascii="宋体" w:hAnsi="宋体" w:cs="仿宋"/>
          <w:b/>
          <w:bCs/>
          <w:sz w:val="24"/>
        </w:rPr>
      </w:pPr>
      <w:r>
        <w:rPr>
          <w:rFonts w:hint="eastAsia" w:ascii="宋体" w:hAnsi="宋体" w:cs="仿宋"/>
          <w:b/>
          <w:bCs/>
          <w:sz w:val="24"/>
        </w:rPr>
        <w:t xml:space="preserve">合同标的 </w:t>
      </w:r>
      <w:r/>
    </w:p>
    <w:p>
      <w:pPr>
        <w:ind w:left="482"/>
        <w:spacing w:line="460" w:lineRule="exact"/>
        <w:rPr>
          <w:rFonts w:hint="eastAsia" w:ascii="宋体" w:hAnsi="宋体" w:cs="仿宋"/>
          <w:sz w:val="24"/>
        </w:rPr>
      </w:pPr>
      <w:r>
        <w:rPr>
          <w:rFonts w:hint="eastAsia" w:ascii="宋体" w:hAnsi="宋体" w:cs="仿宋"/>
          <w:b/>
          <w:bCs/>
          <w:sz w:val="24"/>
        </w:rPr>
        <w:t xml:space="preserve">乙方根据甲方需求提供下列服务</w:t>
      </w:r>
      <w:r>
        <w:rPr>
          <w:rFonts w:hint="eastAsia" w:ascii="宋体" w:hAnsi="宋体" w:cs="仿宋"/>
          <w:sz w:val="24"/>
        </w:rPr>
        <w:t xml:space="preserve">：</w:t>
      </w:r>
      <w:r/>
    </w:p>
    <w:tbl>
      <w:tblPr>
        <w:tblStyle w:val="735"/>
        <w:tblW w:w="8119" w:type="dxa"/>
        <w:tblInd w:w="403" w:type="dxa"/>
        <w:tblLayout w:type="fixed"/>
        <w:tblLook w:val="04A0" w:firstRow="1" w:lastRow="0" w:firstColumn="1" w:lastColumn="0" w:noHBand="0" w:noVBand="1"/>
      </w:tblPr>
      <w:tblGrid>
        <w:gridCol w:w="910"/>
        <w:gridCol w:w="4734"/>
        <w:gridCol w:w="1222"/>
        <w:gridCol w:w="1253"/>
      </w:tblGrid>
      <w:tr>
        <w:trPr/>
        <w:tc>
          <w:tcPr>
            <w:tcW w:w="910"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序号</w:t>
            </w:r>
            <w:r/>
          </w:p>
        </w:tc>
        <w:tc>
          <w:tcPr>
            <w:tcW w:w="4734" w:type="dxa"/>
            <w:textDirection w:val="lrTb"/>
            <w:noWrap w:val="false"/>
          </w:tcPr>
          <w:p>
            <w:pPr>
              <w:ind w:left="1050"/>
              <w:spacing w:line="460" w:lineRule="exact"/>
              <w:rPr>
                <w:rFonts w:hint="eastAsia" w:ascii="宋体" w:hAnsi="宋体" w:cs="仿宋"/>
                <w:sz w:val="24"/>
                <w:szCs w:val="20"/>
              </w:rPr>
            </w:pPr>
            <w:r>
              <w:rPr>
                <w:rFonts w:hint="eastAsia" w:ascii="宋体" w:hAnsi="宋体" w:cs="仿宋"/>
                <w:sz w:val="24"/>
                <w:szCs w:val="20"/>
              </w:rPr>
              <w:t xml:space="preserve">名称</w:t>
            </w:r>
            <w:r/>
          </w:p>
        </w:tc>
        <w:tc>
          <w:tcPr>
            <w:tcW w:w="1222"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数量</w:t>
            </w:r>
            <w:r/>
          </w:p>
        </w:tc>
        <w:tc>
          <w:tcPr>
            <w:tcW w:w="1253"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单位</w:t>
            </w:r>
            <w:r/>
          </w:p>
        </w:tc>
      </w:tr>
      <w:tr>
        <w:trPr/>
        <w:tc>
          <w:tcPr>
            <w:tcW w:w="910"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1</w:t>
            </w:r>
            <w:r/>
          </w:p>
        </w:tc>
        <w:tc>
          <w:tcPr>
            <w:tcW w:w="4734"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服务范围内的“牛皮癣”、小广告清理</w:t>
            </w:r>
            <w:r/>
          </w:p>
        </w:tc>
        <w:tc>
          <w:tcPr>
            <w:tcW w:w="1222"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261.614</w:t>
            </w:r>
            <w:r/>
          </w:p>
        </w:tc>
        <w:tc>
          <w:tcPr>
            <w:tcW w:w="1253" w:type="dxa"/>
            <w:textDirection w:val="lrTb"/>
            <w:noWrap w:val="false"/>
          </w:tcPr>
          <w:p>
            <w:pPr>
              <w:spacing w:line="460" w:lineRule="exact"/>
              <w:rPr>
                <w:rFonts w:hint="eastAsia" w:ascii="宋体" w:hAnsi="宋体" w:cs="仿宋"/>
                <w:sz w:val="24"/>
                <w:szCs w:val="20"/>
              </w:rPr>
            </w:pPr>
            <w:r>
              <w:rPr>
                <w:rFonts w:hint="eastAsia" w:ascii="宋体" w:hAnsi="宋体" w:cs="仿宋"/>
                <w:sz w:val="24"/>
                <w:szCs w:val="20"/>
              </w:rPr>
              <w:t xml:space="preserve">万㎡</w:t>
            </w:r>
            <w:r/>
          </w:p>
        </w:tc>
      </w:tr>
    </w:tbl>
    <w:p>
      <w:pPr>
        <w:ind w:firstLine="480"/>
        <w:spacing w:line="460" w:lineRule="exact"/>
        <w:rPr>
          <w:rFonts w:hint="eastAsia" w:ascii="宋体" w:hAnsi="宋体" w:cs="仿宋"/>
          <w:sz w:val="24"/>
        </w:rPr>
      </w:pPr>
      <w:r/>
      <w:bookmarkStart w:id="3" w:name="_Hlk219880550"/>
      <w:r>
        <w:rPr>
          <w:rFonts w:hint="eastAsia" w:ascii="宋体" w:hAnsi="宋体"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272415</wp:posOffset>
                </wp:positionH>
                <wp:positionV relativeFrom="paragraph">
                  <wp:posOffset>454025</wp:posOffset>
                </wp:positionV>
                <wp:extent cx="5424170" cy="2666365"/>
                <wp:effectExtent l="0" t="0" r="5080" b="635"/>
                <wp:wrapTopAndBottom/>
                <wp:docPr id="3" name="图片 3" descr="9f601c68f3c0763aed1f3ee92139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f601c68f3c0763aed1f3ee92139318"/>
                        <pic:cNvPicPr>
                          <a:picLocks noChangeAspect="1"/>
                        </pic:cNvPicPr>
                        <pic:nvPr/>
                      </pic:nvPicPr>
                      <pic:blipFill>
                        <a:blip r:embed="rId16"/>
                        <a:stretch/>
                      </pic:blipFill>
                      <pic:spPr bwMode="auto">
                        <a:xfrm>
                          <a:off x="0" y="0"/>
                          <a:ext cx="5424170" cy="26663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1.4pt;mso-position-horizontal:absolute;mso-position-vertical-relative:text;margin-top:35.8pt;mso-position-vertical:absolute;width:427.1pt;height:209.9pt;mso-wrap-distance-left:9.0pt;mso-wrap-distance-top:0.0pt;mso-wrap-distance-right:9.0pt;mso-wrap-distance-bottom:0.0pt;" stroked="false">
                <v:path textboxrect="0,0,0,0"/>
                <w10:wrap type="topAndBottom"/>
                <v:imagedata r:id="rId16" o:title=""/>
              </v:shape>
            </w:pict>
          </mc:Fallback>
        </mc:AlternateContent>
      </w:r>
      <w:r>
        <w:rPr>
          <w:rFonts w:hint="eastAsia" w:ascii="宋体" w:hAnsi="宋体" w:cs="仿宋"/>
          <w:sz w:val="24"/>
        </w:rPr>
        <w:t xml:space="preserve">一、项目服务清理范围：</w:t>
      </w:r>
      <w:r/>
    </w:p>
    <w:p>
      <w:pPr>
        <w:spacing w:line="460" w:lineRule="exact"/>
        <w:rPr>
          <w:rFonts w:hint="eastAsia" w:ascii="宋体" w:hAnsi="宋体" w:cs="仿宋"/>
          <w:sz w:val="24"/>
        </w:rPr>
      </w:pPr>
      <w:r>
        <w:rPr>
          <w:rFonts w:hint="eastAsia" w:ascii="宋体" w:hAnsi="宋体" w:cs="仿宋"/>
          <w:sz w:val="24"/>
        </w:rPr>
      </w:r>
      <w:r/>
    </w:p>
    <w:p>
      <w:pPr>
        <w:ind w:firstLine="480"/>
        <w:spacing w:line="460" w:lineRule="exact"/>
        <w:rPr>
          <w:rFonts w:hint="eastAsia" w:ascii="宋体" w:hAnsi="宋体" w:cs="仿宋"/>
          <w:sz w:val="24"/>
        </w:rPr>
      </w:pPr>
      <w:r>
        <w:rPr>
          <w:rFonts w:hint="eastAsia" w:ascii="宋体" w:hAnsi="宋体" w:cs="仿宋"/>
          <w:sz w:val="24"/>
        </w:rPr>
        <w:t xml:space="preserve">1、“三乱”清理市场化运作服务范围:六合老城区{雄州南路以西（南门立交桥--</w:t>
      </w:r>
      <w:r>
        <w:rPr>
          <w:rFonts w:hint="eastAsia" w:ascii="宋体" w:hAnsi="宋体" w:cs="仿宋"/>
          <w:sz w:val="24"/>
        </w:rPr>
        <w:t xml:space="preserve">棠</w:t>
      </w:r>
      <w:r>
        <w:rPr>
          <w:rFonts w:hint="eastAsia" w:ascii="宋体" w:hAnsi="宋体" w:cs="仿宋"/>
          <w:sz w:val="24"/>
        </w:rPr>
        <w:t xml:space="preserve">城广场），宁连公路以东（南门立交桥--滁河），招兵河以东（滁河--机场路），机场路以南，峨嵋路以西，雄州东路以北（东门立交桥--棠城广场）}范围内的所有主次干道，背街小巷，市民广场等公共区域（含墙面，地面，杆体等）。</w:t>
      </w:r>
      <w:r/>
    </w:p>
    <w:p>
      <w:pPr>
        <w:ind w:firstLine="480"/>
        <w:spacing w:line="460" w:lineRule="exact"/>
        <w:rPr>
          <w:rFonts w:hint="eastAsia" w:ascii="宋体" w:hAnsi="宋体" w:cs="仿宋"/>
          <w:sz w:val="24"/>
        </w:rPr>
      </w:pPr>
      <w:r>
        <w:rPr>
          <w:rFonts w:hint="eastAsia" w:ascii="宋体" w:hAnsi="宋体" w:cs="仿宋"/>
          <w:sz w:val="24"/>
        </w:rPr>
        <w:t xml:space="preserve">2、服务内容：针对不同的“牛皮癣”用材，不同载体，采用专业清洗工具和制剂进行全面、长效的清理，并将清理过程中产生的纸屑等一并带走，做到所管区域清洁无癣，不损害载体外观形象，不形成二次污染，不损害周边环境。 </w:t>
      </w:r>
      <w:r/>
    </w:p>
    <w:p>
      <w:pPr>
        <w:ind w:firstLine="480"/>
        <w:spacing w:line="460" w:lineRule="exact"/>
        <w:rPr>
          <w:rFonts w:hint="eastAsia" w:ascii="宋体" w:hAnsi="宋体" w:cs="仿宋"/>
          <w:sz w:val="24"/>
        </w:rPr>
      </w:pPr>
      <w:r>
        <w:rPr>
          <w:rFonts w:hint="eastAsia" w:ascii="宋体" w:hAnsi="宋体" w:cs="仿宋"/>
          <w:sz w:val="24"/>
        </w:rPr>
        <w:t xml:space="preserve">3、人员配置：乙方安排工作人员</w:t>
      </w:r>
      <w:r>
        <w:rPr>
          <w:rFonts w:hint="eastAsia" w:ascii="宋体" w:hAnsi="宋体" w:cs="仿宋"/>
          <w:sz w:val="24"/>
        </w:rPr>
        <w:t xml:space="preserve">26名</w:t>
      </w:r>
      <w:r>
        <w:rPr>
          <w:rFonts w:hint="eastAsia" w:ascii="宋体" w:hAnsi="宋体" w:cs="仿宋"/>
          <w:sz w:val="24"/>
        </w:rPr>
        <w:t xml:space="preserve">及1名项目负责人，要求7:30～17:30时间段内，工作人员在区域内开展工作。 </w:t>
      </w:r>
      <w:r/>
    </w:p>
    <w:p>
      <w:pPr>
        <w:ind w:firstLine="480"/>
        <w:spacing w:line="460" w:lineRule="exact"/>
        <w:rPr>
          <w:rFonts w:hint="eastAsia" w:ascii="宋体" w:hAnsi="宋体" w:cs="仿宋"/>
          <w:sz w:val="24"/>
        </w:rPr>
      </w:pPr>
      <w:r>
        <w:rPr>
          <w:rFonts w:hint="eastAsia" w:ascii="宋体" w:hAnsi="宋体" w:cs="仿宋"/>
          <w:sz w:val="24"/>
        </w:rPr>
        <w:t xml:space="preserve">4、服务标准：每天7:30开始清理前一夜产生的“牛皮癣”，并保持9:30～17:30时间段内区域所辖路段基本无“牛皮癣 ”,</w:t>
      </w:r>
      <w:r>
        <w:rPr>
          <w:rFonts w:hint="eastAsia" w:ascii="宋体" w:hAnsi="宋体" w:cs="仿宋"/>
          <w:sz w:val="24"/>
        </w:rPr>
        <w:t xml:space="preserve">无第二次污染</w:t>
      </w:r>
      <w:r>
        <w:rPr>
          <w:rFonts w:hint="eastAsia" w:ascii="宋体" w:hAnsi="宋体" w:cs="仿宋"/>
          <w:sz w:val="24"/>
        </w:rPr>
        <w:t xml:space="preserve">。接到上级检查人员或“城管平台”发现有“牛皮癣”通知后，专职工作人员在45分钟内赶到现场，3小时内进行有效清除。接到居民投诉电话，专职工作人员在45分钟内赶到现场，3小时内进行有效清除。突发性的严重“牛皮癣”，专职工作人员30分钟内赶到现场，2小时进行有效清除。</w:t>
      </w:r>
      <w:r/>
    </w:p>
    <w:p>
      <w:pPr>
        <w:ind w:firstLine="480"/>
        <w:spacing w:line="460" w:lineRule="exact"/>
        <w:rPr>
          <w:rFonts w:hint="eastAsia" w:ascii="宋体" w:hAnsi="宋体" w:cs="仿宋"/>
          <w:sz w:val="24"/>
        </w:rPr>
      </w:pPr>
      <w:r>
        <w:rPr>
          <w:rFonts w:hint="eastAsia" w:ascii="宋体" w:hAnsi="宋体" w:cs="仿宋"/>
          <w:sz w:val="24"/>
        </w:rPr>
        <w:t xml:space="preserve">5、开展8条街巷小广告标准化治理工作：主次干道、街巷不少于100米。至少配备一名专业清理人员、至少设置两块标准公共信息栏（规格不小于1米x0.8米）、沿街杆体2米以下、公共设施、采用防粘贴涂料，卷帘门无明显小广告。落实“三定”管理要求，即：定人员、定路段、定责任。做到每天早上8点至晚上8点即时发现，即时清除，清理率达到90%。</w:t>
      </w:r>
      <w:r/>
    </w:p>
    <w:p>
      <w:pPr>
        <w:ind w:firstLine="480"/>
        <w:spacing w:line="460" w:lineRule="exact"/>
        <w:rPr>
          <w:rFonts w:hint="eastAsia" w:ascii="宋体" w:hAnsi="宋体" w:cs="仿宋"/>
          <w:sz w:val="24"/>
        </w:rPr>
      </w:pPr>
      <w:r>
        <w:rPr>
          <w:rFonts w:hint="eastAsia" w:ascii="宋体" w:hAnsi="宋体" w:cs="仿宋"/>
          <w:sz w:val="24"/>
        </w:rPr>
        <w:t xml:space="preserve">二、“三乱”清理标准：</w:t>
      </w:r>
      <w:r/>
    </w:p>
    <w:p>
      <w:pPr>
        <w:ind w:firstLine="480"/>
        <w:spacing w:line="460" w:lineRule="exact"/>
        <w:rPr>
          <w:rFonts w:hint="eastAsia" w:ascii="宋体" w:hAnsi="宋体" w:cs="仿宋"/>
          <w:sz w:val="24"/>
        </w:rPr>
      </w:pPr>
      <w:r>
        <w:rPr>
          <w:rFonts w:hint="eastAsia" w:ascii="宋体" w:hAnsi="宋体" w:cs="仿宋"/>
          <w:sz w:val="24"/>
        </w:rPr>
        <w:t xml:space="preserve">1、不干胶或其它方式粘贴的招贴，应铲、撕、洗等方法清除干净，用专业清洗机清洗也可达到满意效果，严禁用涂料或油漆覆盖。</w:t>
      </w:r>
      <w:r/>
    </w:p>
    <w:p>
      <w:pPr>
        <w:ind w:firstLine="480"/>
        <w:spacing w:line="460" w:lineRule="exact"/>
        <w:rPr>
          <w:rFonts w:hint="eastAsia" w:ascii="宋体" w:hAnsi="宋体" w:cs="仿宋"/>
          <w:sz w:val="24"/>
        </w:rPr>
      </w:pPr>
      <w:r>
        <w:rPr>
          <w:rFonts w:hint="eastAsia" w:ascii="宋体" w:hAnsi="宋体" w:cs="仿宋"/>
          <w:sz w:val="24"/>
        </w:rPr>
        <w:t xml:space="preserve">2、涂写、油印或喷涂在涂料墙体上的，需用与底色基本一致的涂料粉刷覆盖，不能造成二次污染。 </w:t>
      </w:r>
      <w:r/>
    </w:p>
    <w:p>
      <w:pPr>
        <w:ind w:firstLine="480"/>
        <w:spacing w:line="460" w:lineRule="exact"/>
        <w:rPr>
          <w:rFonts w:hint="eastAsia" w:ascii="宋体" w:hAnsi="宋体" w:cs="仿宋"/>
          <w:sz w:val="24"/>
        </w:rPr>
      </w:pPr>
      <w:r>
        <w:rPr>
          <w:rFonts w:hint="eastAsia" w:ascii="宋体" w:hAnsi="宋体" w:cs="仿宋"/>
          <w:sz w:val="24"/>
        </w:rPr>
        <w:t xml:space="preserve">3、大理石瓷砖等外表光滑平整的表面，用专用清洗机清洗可达到较好效果，严禁用涂料或油漆直接覆盖，造成二次污染 。 </w:t>
      </w:r>
      <w:r/>
    </w:p>
    <w:p>
      <w:pPr>
        <w:ind w:firstLine="480"/>
        <w:spacing w:line="460" w:lineRule="exact"/>
        <w:rPr>
          <w:rFonts w:hint="eastAsia" w:ascii="宋体" w:hAnsi="宋体" w:cs="仿宋"/>
          <w:sz w:val="24"/>
        </w:rPr>
      </w:pPr>
      <w:r>
        <w:rPr>
          <w:rFonts w:hint="eastAsia" w:ascii="宋体" w:hAnsi="宋体" w:cs="仿宋"/>
          <w:sz w:val="24"/>
        </w:rPr>
        <w:t xml:space="preserve">4、使用涂料粉刷覆盖时个体需注意横平竖直，数量较多时建议整体出新。 </w:t>
      </w:r>
      <w:r/>
    </w:p>
    <w:p>
      <w:pPr>
        <w:ind w:firstLine="480"/>
        <w:spacing w:line="460" w:lineRule="exact"/>
        <w:rPr>
          <w:rFonts w:hint="eastAsia" w:ascii="宋体" w:hAnsi="宋体" w:cs="仿宋"/>
          <w:sz w:val="24"/>
        </w:rPr>
      </w:pPr>
      <w:r>
        <w:rPr>
          <w:rFonts w:hint="eastAsia" w:ascii="宋体" w:hAnsi="宋体" w:cs="仿宋"/>
          <w:sz w:val="24"/>
        </w:rPr>
        <w:t xml:space="preserve">三、“三乱”清理数据统计报送的内容及要求： </w:t>
      </w:r>
      <w:r/>
    </w:p>
    <w:p>
      <w:pPr>
        <w:ind w:firstLine="480"/>
        <w:spacing w:line="460" w:lineRule="exact"/>
        <w:rPr>
          <w:rFonts w:hint="eastAsia" w:ascii="宋体" w:hAnsi="宋体" w:cs="仿宋"/>
          <w:sz w:val="24"/>
        </w:rPr>
      </w:pPr>
      <w:r>
        <w:rPr>
          <w:rFonts w:hint="eastAsia" w:ascii="宋体" w:hAnsi="宋体" w:cs="仿宋"/>
          <w:sz w:val="24"/>
        </w:rPr>
        <w:t xml:space="preserve">1、清理数量：主次干道、背街支巷、居民小区、卷帘门等位置的小广告清理总数，月报。 </w:t>
      </w:r>
      <w:r/>
    </w:p>
    <w:p>
      <w:pPr>
        <w:ind w:firstLine="480"/>
        <w:spacing w:line="460" w:lineRule="exact"/>
        <w:rPr>
          <w:rFonts w:hint="eastAsia" w:ascii="宋体" w:hAnsi="宋体" w:cs="仿宋"/>
          <w:sz w:val="24"/>
        </w:rPr>
      </w:pPr>
      <w:r>
        <w:rPr>
          <w:rFonts w:hint="eastAsia" w:ascii="宋体" w:hAnsi="宋体" w:cs="仿宋"/>
          <w:sz w:val="24"/>
        </w:rPr>
        <w:t xml:space="preserve">2、乱张贴专项整治行动：整治次数、出动人数、清理数量，月报。</w:t>
      </w:r>
      <w:r/>
    </w:p>
    <w:p>
      <w:pPr>
        <w:ind w:firstLine="480"/>
        <w:spacing w:line="460" w:lineRule="exact"/>
        <w:rPr>
          <w:rFonts w:hint="eastAsia" w:ascii="宋体" w:hAnsi="宋体" w:cs="仿宋"/>
          <w:sz w:val="24"/>
        </w:rPr>
      </w:pPr>
      <w:r>
        <w:rPr>
          <w:rFonts w:hint="eastAsia" w:ascii="宋体" w:hAnsi="宋体" w:cs="仿宋"/>
          <w:sz w:val="24"/>
        </w:rPr>
        <w:t xml:space="preserve">3、非法集资小广告统计：位置、内容、清理前中后照片，月报。</w:t>
      </w:r>
      <w:r/>
    </w:p>
    <w:p>
      <w:pPr>
        <w:ind w:firstLine="480"/>
        <w:spacing w:line="460" w:lineRule="exact"/>
        <w:rPr>
          <w:rFonts w:hint="eastAsia" w:ascii="宋体" w:hAnsi="宋体" w:cs="仿宋"/>
          <w:sz w:val="24"/>
        </w:rPr>
      </w:pPr>
      <w:r>
        <w:rPr>
          <w:rFonts w:hint="eastAsia" w:ascii="宋体" w:hAnsi="宋体" w:cs="仿宋"/>
          <w:sz w:val="24"/>
        </w:rPr>
        <w:t xml:space="preserve">4、涉黄涉假小广告统计：位置、内容、清理前中后照片，月报。</w:t>
      </w:r>
      <w:r/>
    </w:p>
    <w:p>
      <w:pPr>
        <w:ind w:firstLine="480"/>
        <w:spacing w:line="460" w:lineRule="exact"/>
        <w:rPr>
          <w:rFonts w:hint="eastAsia" w:ascii="宋体" w:hAnsi="宋体" w:cs="仿宋"/>
          <w:sz w:val="24"/>
        </w:rPr>
      </w:pPr>
      <w:r>
        <w:rPr>
          <w:rFonts w:hint="eastAsia" w:ascii="宋体" w:hAnsi="宋体" w:cs="仿宋"/>
          <w:sz w:val="24"/>
        </w:rPr>
        <w:t xml:space="preserve">5、精细化管理乱张贴整治：整治次数、出动人数、清理数量、清理前中后照片，月报。</w:t>
      </w:r>
      <w:r/>
    </w:p>
    <w:p>
      <w:pPr>
        <w:ind w:firstLine="480"/>
        <w:spacing w:line="460" w:lineRule="exact"/>
        <w:rPr>
          <w:rFonts w:hint="eastAsia" w:ascii="宋体" w:hAnsi="宋体" w:cs="仿宋"/>
          <w:sz w:val="24"/>
        </w:rPr>
      </w:pPr>
      <w:r>
        <w:rPr>
          <w:rFonts w:hint="eastAsia" w:ascii="宋体" w:hAnsi="宋体" w:cs="仿宋"/>
          <w:sz w:val="24"/>
        </w:rPr>
        <w:t xml:space="preserve">四、考核标准 ：</w:t>
      </w:r>
      <w:r/>
    </w:p>
    <w:p>
      <w:pPr>
        <w:ind w:firstLine="480"/>
        <w:spacing w:line="460" w:lineRule="exact"/>
        <w:rPr>
          <w:rFonts w:hint="eastAsia" w:ascii="宋体" w:hAnsi="宋体" w:cs="仿宋"/>
          <w:sz w:val="24"/>
        </w:rPr>
      </w:pPr>
      <w:r>
        <w:rPr>
          <w:rFonts w:hint="eastAsia" w:ascii="宋体" w:hAnsi="宋体" w:cs="仿宋"/>
          <w:sz w:val="24"/>
        </w:rPr>
        <w:t xml:space="preserve">1、数据来源：事件类考核数据全部来自《南京市数字化城市管理系统》平台及市清洗指导中心与</w:t>
      </w:r>
      <w:r>
        <w:rPr>
          <w:rFonts w:hint="eastAsia" w:ascii="宋体" w:hAnsi="宋体" w:cs="仿宋"/>
          <w:sz w:val="24"/>
        </w:rPr>
        <w:t xml:space="preserve">区城管局月巡查</w:t>
      </w:r>
      <w:r>
        <w:rPr>
          <w:rFonts w:hint="eastAsia" w:ascii="宋体" w:hAnsi="宋体" w:cs="仿宋"/>
          <w:sz w:val="24"/>
        </w:rPr>
        <w:t xml:space="preserve">考核，按照考核周期，汇总各责任单位清管案卷数量和案卷分类数据；</w:t>
      </w:r>
      <w:r/>
    </w:p>
    <w:p>
      <w:pPr>
        <w:ind w:firstLine="480"/>
        <w:spacing w:line="460" w:lineRule="exact"/>
        <w:rPr>
          <w:rFonts w:hint="eastAsia" w:ascii="宋体" w:hAnsi="宋体" w:cs="仿宋"/>
          <w:sz w:val="24"/>
        </w:rPr>
      </w:pPr>
      <w:r>
        <w:rPr>
          <w:rFonts w:hint="eastAsia" w:ascii="宋体" w:hAnsi="宋体" w:cs="仿宋"/>
          <w:sz w:val="24"/>
        </w:rPr>
        <w:t xml:space="preserve">清管案卷统计项目，小广告管理案卷：事件→宣传广告→非法小广告，事件→其他事件→有乱张贴乱涂写现象。</w:t>
      </w:r>
      <w:r/>
    </w:p>
    <w:p>
      <w:pPr>
        <w:ind w:firstLine="480"/>
        <w:spacing w:line="460" w:lineRule="exact"/>
        <w:rPr>
          <w:rFonts w:hint="eastAsia" w:ascii="宋体" w:hAnsi="宋体" w:cs="仿宋"/>
          <w:sz w:val="24"/>
        </w:rPr>
      </w:pPr>
      <w:r>
        <w:rPr>
          <w:rFonts w:hint="eastAsia" w:ascii="宋体" w:hAnsi="宋体" w:cs="仿宋"/>
          <w:sz w:val="24"/>
        </w:rPr>
        <w:t xml:space="preserve">2、事件类考核方法：</w:t>
      </w:r>
      <w:r/>
    </w:p>
    <w:p>
      <w:pPr>
        <w:ind w:firstLine="480"/>
        <w:jc w:val="left"/>
        <w:spacing w:line="460" w:lineRule="exact"/>
        <w:rPr>
          <w:rFonts w:hint="eastAsia" w:ascii="宋体" w:hAnsi="宋体" w:cs="仿宋"/>
          <w:sz w:val="24"/>
        </w:rPr>
      </w:pPr>
      <w:r>
        <w:rPr>
          <w:rFonts w:hint="eastAsia" w:ascii="宋体" w:hAnsi="宋体" w:cs="仿宋"/>
          <w:sz w:val="24"/>
        </w:rPr>
        <w:t xml:space="preserve">（1）小广告管理考核平台事件分：责任单位全部小广告管理有效案卷总数（减去废案数），小广告案卷即发现即纳入考核，每处扣10元，超时</w:t>
      </w:r>
      <w:r>
        <w:rPr>
          <w:rFonts w:hint="eastAsia" w:ascii="宋体" w:hAnsi="宋体" w:cs="仿宋"/>
          <w:sz w:val="24"/>
        </w:rPr>
        <w:t xml:space="preserve">办结数</w:t>
      </w:r>
      <w:r>
        <w:rPr>
          <w:rFonts w:hint="eastAsia" w:ascii="宋体" w:hAnsi="宋体" w:cs="仿宋"/>
          <w:sz w:val="24"/>
        </w:rPr>
        <w:t xml:space="preserve">每处扣20元；服务范围内，对责任权属有争议的小广告案卷，均由乙方按甲方要求先行提供整改服务，待甲方确认最终权属后，不属于乙方责任的不对乙方进行上述考核。</w:t>
      </w:r>
      <w:r/>
    </w:p>
    <w:p>
      <w:pPr>
        <w:ind w:firstLine="480"/>
        <w:spacing w:line="460" w:lineRule="exact"/>
        <w:rPr>
          <w:rFonts w:hint="eastAsia" w:ascii="宋体" w:hAnsi="宋体" w:cs="仿宋"/>
          <w:sz w:val="24"/>
        </w:rPr>
      </w:pPr>
      <w:r>
        <w:rPr>
          <w:rFonts w:hint="eastAsia" w:ascii="宋体" w:hAnsi="宋体" w:cs="仿宋"/>
          <w:sz w:val="24"/>
        </w:rPr>
        <w:t xml:space="preserve">（2）小广告管理事件分：市清洗指导中心与区城管局日常考核巡查问题，主次干道每处扣100元，街巷每处扣50元；</w:t>
      </w:r>
      <w:r/>
    </w:p>
    <w:p>
      <w:pPr>
        <w:ind w:firstLine="480"/>
        <w:spacing w:line="460" w:lineRule="exact"/>
        <w:rPr>
          <w:rFonts w:hint="eastAsia" w:ascii="宋体" w:hAnsi="宋体" w:cs="仿宋"/>
          <w:sz w:val="24"/>
        </w:rPr>
      </w:pPr>
      <w:r>
        <w:rPr>
          <w:rFonts w:hint="eastAsia" w:ascii="宋体" w:hAnsi="宋体" w:cs="仿宋"/>
          <w:sz w:val="24"/>
        </w:rPr>
        <w:t xml:space="preserve">（3）重大活动保障、上级交办事项、协办不力事项，根据事件程度、影响情况酌情扣100-500元；</w:t>
      </w:r>
      <w:r/>
    </w:p>
    <w:p>
      <w:pPr>
        <w:ind w:firstLine="480"/>
        <w:spacing w:line="460" w:lineRule="exact"/>
        <w:rPr>
          <w:rFonts w:hint="eastAsia" w:ascii="宋体" w:hAnsi="宋体" w:cs="仿宋"/>
          <w:sz w:val="24"/>
        </w:rPr>
      </w:pPr>
      <w:r>
        <w:rPr>
          <w:rFonts w:hint="eastAsia" w:ascii="宋体" w:hAnsi="宋体" w:cs="仿宋"/>
          <w:sz w:val="24"/>
        </w:rPr>
        <w:t xml:space="preserve">（4）平台案卷、市清洗指导中心与区城管局协办、督办事项超时办结双倍考核。</w:t>
      </w:r>
      <w:r/>
    </w:p>
    <w:p>
      <w:pPr>
        <w:ind w:firstLine="480"/>
        <w:spacing w:line="460" w:lineRule="exact"/>
        <w:rPr>
          <w:rFonts w:hint="eastAsia" w:ascii="宋体" w:hAnsi="宋体" w:cs="仿宋"/>
          <w:sz w:val="24"/>
        </w:rPr>
      </w:pPr>
      <w:r>
        <w:rPr>
          <w:rFonts w:hint="eastAsia" w:ascii="宋体" w:hAnsi="宋体" w:cs="仿宋"/>
          <w:sz w:val="24"/>
        </w:rPr>
        <w:t xml:space="preserve">3、专项管理类评分方法：</w:t>
      </w:r>
      <w:r/>
    </w:p>
    <w:p>
      <w:pPr>
        <w:ind w:firstLine="480"/>
        <w:spacing w:line="460" w:lineRule="exact"/>
        <w:rPr>
          <w:rFonts w:hint="eastAsia" w:ascii="宋体" w:hAnsi="宋体" w:cs="仿宋"/>
          <w:sz w:val="24"/>
        </w:rPr>
      </w:pPr>
      <w:r>
        <w:rPr>
          <w:rFonts w:hint="eastAsia" w:ascii="宋体" w:hAnsi="宋体" w:cs="仿宋"/>
          <w:sz w:val="24"/>
        </w:rPr>
        <w:t xml:space="preserve">对信访、投诉、举报、媒体类案卷，处理不当的扣200元，造成负面影响或超时办结扣双倍考核；</w:t>
      </w:r>
      <w:r/>
    </w:p>
    <w:p>
      <w:pPr>
        <w:ind w:firstLine="480"/>
        <w:spacing w:line="460" w:lineRule="exact"/>
        <w:rPr>
          <w:rFonts w:hint="eastAsia" w:ascii="宋体" w:hAnsi="宋体" w:cs="仿宋"/>
          <w:sz w:val="24"/>
        </w:rPr>
      </w:pPr>
      <w:r>
        <w:rPr>
          <w:rFonts w:hint="eastAsia" w:ascii="宋体" w:hAnsi="宋体" w:cs="仿宋"/>
          <w:sz w:val="24"/>
        </w:rPr>
        <w:t xml:space="preserve">考核周期：每月1日至本月最后一日</w:t>
      </w:r>
      <w:bookmarkEnd w:id="3"/>
      <w:r/>
    </w:p>
    <w:p>
      <w:pPr>
        <w:ind w:firstLine="482"/>
        <w:spacing w:line="460" w:lineRule="exact"/>
        <w:rPr>
          <w:rFonts w:hint="eastAsia" w:ascii="宋体" w:hAnsi="宋体" w:cs="仿宋"/>
          <w:b/>
          <w:bCs/>
          <w:sz w:val="24"/>
        </w:rPr>
      </w:pPr>
      <w:r>
        <w:rPr>
          <w:rFonts w:hint="eastAsia" w:ascii="宋体" w:hAnsi="宋体" w:cs="仿宋"/>
          <w:b/>
          <w:bCs/>
          <w:sz w:val="24"/>
        </w:rPr>
        <w:t xml:space="preserve">第二条 合同总价款</w:t>
      </w:r>
      <w:r/>
    </w:p>
    <w:p>
      <w:pPr>
        <w:ind w:firstLine="480"/>
        <w:spacing w:line="460" w:lineRule="exact"/>
        <w:rPr>
          <w:rFonts w:hint="eastAsia" w:ascii="宋体" w:hAnsi="宋体" w:cs="仿宋"/>
          <w:sz w:val="24"/>
        </w:rPr>
      </w:pPr>
      <w:r>
        <w:rPr>
          <w:rFonts w:hint="eastAsia" w:ascii="宋体" w:hAnsi="宋体" w:cs="仿宋"/>
          <w:sz w:val="24"/>
        </w:rPr>
        <w:t xml:space="preserve">本合同项下</w:t>
      </w:r>
      <w:r>
        <w:rPr>
          <w:rFonts w:hint="eastAsia" w:ascii="宋体" w:hAnsi="宋体" w:cs="仿宋"/>
          <w:sz w:val="24"/>
        </w:rPr>
        <w:t xml:space="preserve">服务</w:t>
      </w:r>
      <w:r>
        <w:rPr>
          <w:rFonts w:hint="eastAsia" w:ascii="宋体" w:hAnsi="宋体" w:cs="仿宋"/>
          <w:sz w:val="24"/>
        </w:rPr>
        <w:t xml:space="preserve">总价款为人民币：</w:t>
      </w:r>
      <w:r>
        <w:rPr>
          <w:rFonts w:hint="eastAsia" w:ascii="宋体" w:hAnsi="宋体" w:cs="仿宋"/>
          <w:sz w:val="24"/>
          <w:u w:val="single"/>
        </w:rPr>
        <w:t xml:space="preserve">            </w:t>
      </w:r>
      <w:r>
        <w:rPr>
          <w:rFonts w:hint="eastAsia" w:ascii="宋体" w:hAnsi="宋体" w:cs="仿宋"/>
          <w:sz w:val="24"/>
        </w:rPr>
        <w:t xml:space="preserve">。</w:t>
      </w:r>
      <w:r/>
    </w:p>
    <w:p>
      <w:pPr>
        <w:ind w:firstLine="480"/>
        <w:spacing w:line="460" w:lineRule="exact"/>
        <w:rPr>
          <w:rFonts w:hint="eastAsia" w:ascii="宋体" w:hAnsi="宋体" w:cs="仿宋"/>
          <w:sz w:val="24"/>
        </w:rPr>
      </w:pPr>
      <w:r>
        <w:rPr>
          <w:rFonts w:hint="eastAsia" w:ascii="宋体" w:hAnsi="宋体" w:cs="仿宋"/>
          <w:sz w:val="24"/>
        </w:rPr>
        <w:t xml:space="preserve">本合同总价款包含完成</w:t>
      </w:r>
      <w:r>
        <w:rPr>
          <w:rFonts w:hint="eastAsia" w:ascii="宋体" w:hAnsi="宋体" w:cs="仿宋"/>
          <w:sz w:val="24"/>
        </w:rPr>
        <w:t xml:space="preserve">本服务</w:t>
      </w:r>
      <w:r>
        <w:rPr>
          <w:rFonts w:hint="eastAsia" w:ascii="宋体" w:hAnsi="宋体" w:cs="仿宋"/>
          <w:sz w:val="24"/>
        </w:rPr>
        <w:t xml:space="preserve">项目发生的所有含税费用、支付给员工的工资和国家强制缴纳的各种社会保障资金，以及供应商认为需要的 其他费用等。本合同总价款包含完成</w:t>
      </w:r>
      <w:r>
        <w:rPr>
          <w:rFonts w:hint="eastAsia" w:ascii="宋体" w:hAnsi="宋体" w:cs="仿宋"/>
          <w:sz w:val="24"/>
        </w:rPr>
        <w:t xml:space="preserve">本服务</w:t>
      </w:r>
      <w:r>
        <w:rPr>
          <w:rFonts w:hint="eastAsia" w:ascii="宋体" w:hAnsi="宋体" w:cs="仿宋"/>
          <w:sz w:val="24"/>
        </w:rPr>
        <w:t xml:space="preserve">项目发生的所有含税费用、支付给员工的工资和国家强制缴纳的各种社会保障资金，以及供应商认为需要的其他费用等。 </w:t>
      </w:r>
      <w:r/>
    </w:p>
    <w:p>
      <w:pPr>
        <w:ind w:firstLine="480"/>
        <w:spacing w:line="460" w:lineRule="exact"/>
        <w:rPr>
          <w:rFonts w:hint="eastAsia" w:ascii="宋体" w:hAnsi="宋体" w:cs="仿宋"/>
          <w:sz w:val="24"/>
        </w:rPr>
      </w:pPr>
      <w:r>
        <w:rPr>
          <w:rFonts w:hint="eastAsia" w:ascii="宋体" w:hAnsi="宋体" w:cs="仿宋"/>
          <w:sz w:val="24"/>
        </w:rPr>
        <w:t xml:space="preserve">本合同总价款还包含乙方应当提供的伴随服务/售后服务费用。</w:t>
      </w:r>
      <w:r/>
    </w:p>
    <w:p>
      <w:pPr>
        <w:ind w:firstLine="482"/>
        <w:spacing w:line="460" w:lineRule="exact"/>
        <w:rPr>
          <w:rFonts w:hint="eastAsia" w:ascii="宋体" w:hAnsi="宋体" w:cs="仿宋"/>
          <w:b/>
          <w:bCs/>
          <w:sz w:val="24"/>
        </w:rPr>
      </w:pPr>
      <w:r>
        <w:rPr>
          <w:rFonts w:hint="eastAsia" w:ascii="宋体" w:hAnsi="宋体" w:cs="仿宋"/>
          <w:b/>
          <w:bCs/>
          <w:sz w:val="24"/>
        </w:rPr>
        <w:t xml:space="preserve">合同期限：2026年03月01日--- 2027年02月28日</w:t>
      </w:r>
      <w:r/>
    </w:p>
    <w:p>
      <w:pPr>
        <w:ind w:firstLine="241"/>
        <w:spacing w:line="460" w:lineRule="exact"/>
        <w:rPr>
          <w:rFonts w:hint="eastAsia" w:ascii="宋体" w:hAnsi="宋体" w:cs="仿宋"/>
          <w:b/>
          <w:bCs/>
          <w:sz w:val="24"/>
        </w:rPr>
      </w:pPr>
      <w:r>
        <w:rPr>
          <w:rFonts w:hint="eastAsia" w:ascii="宋体" w:hAnsi="宋体" w:cs="仿宋"/>
          <w:b/>
          <w:bCs/>
          <w:sz w:val="24"/>
        </w:rPr>
        <w:t xml:space="preserve">第三条 组成本合同的有关文件 </w:t>
      </w:r>
      <w:r/>
    </w:p>
    <w:p>
      <w:pPr>
        <w:ind w:firstLine="240"/>
        <w:spacing w:line="460" w:lineRule="exact"/>
        <w:rPr>
          <w:rFonts w:hint="eastAsia" w:ascii="宋体" w:hAnsi="宋体" w:cs="仿宋"/>
          <w:sz w:val="24"/>
        </w:rPr>
      </w:pPr>
      <w:r>
        <w:rPr>
          <w:rFonts w:hint="eastAsia" w:ascii="宋体" w:hAnsi="宋体" w:cs="仿宋"/>
          <w:sz w:val="24"/>
        </w:rPr>
        <w:t xml:space="preserve">下列关于2026年三</w:t>
      </w:r>
      <w:r>
        <w:rPr>
          <w:rFonts w:hint="eastAsia" w:ascii="宋体" w:hAnsi="宋体" w:cs="仿宋"/>
          <w:sz w:val="24"/>
        </w:rPr>
        <w:t xml:space="preserve">乱清理</w:t>
      </w:r>
      <w:r>
        <w:rPr>
          <w:rFonts w:hint="eastAsia" w:ascii="宋体" w:hAnsi="宋体" w:cs="仿宋"/>
          <w:sz w:val="24"/>
        </w:rPr>
        <w:t xml:space="preserve">市场化运作服务外包采购项目（项目编号</w:t>
      </w:r>
      <w:r>
        <w:rPr>
          <w:rFonts w:hint="eastAsia" w:ascii="宋体" w:hAnsi="宋体" w:cs="仿宋"/>
          <w:sz w:val="24"/>
          <w:u w:val="single"/>
        </w:rPr>
        <w:t xml:space="preserve">               </w:t>
      </w:r>
      <w:r>
        <w:rPr>
          <w:rFonts w:hint="eastAsia" w:ascii="宋体" w:hAnsi="宋体" w:cs="仿宋"/>
          <w:sz w:val="24"/>
        </w:rPr>
        <w:t xml:space="preserve">）的采购文件、投标文件或与本次采购活动方式相适应的文件及有关附件是本合同不可分割的组成部分，与本合同具有同等法律效力，这些文件包括但不限于：</w:t>
      </w:r>
      <w:r/>
    </w:p>
    <w:p>
      <w:pPr>
        <w:ind w:firstLine="480"/>
        <w:spacing w:line="460" w:lineRule="exact"/>
        <w:rPr>
          <w:rFonts w:hint="eastAsia" w:ascii="宋体" w:hAnsi="宋体" w:cs="仿宋"/>
          <w:sz w:val="24"/>
        </w:rPr>
      </w:pPr>
      <w:r>
        <w:rPr>
          <w:rFonts w:hint="eastAsia" w:ascii="宋体" w:hAnsi="宋体" w:cs="仿宋"/>
          <w:sz w:val="24"/>
        </w:rPr>
        <w:t xml:space="preserve">（1）投标文件和投标报价表；（2）服务一览表；（3）交付一览表；（4）技术规格响应表；（5）投标承诺；（6）服务承诺；（7）中标通知书；（8）甲乙双方商定的其他文件。</w:t>
      </w:r>
      <w:r/>
    </w:p>
    <w:p>
      <w:pPr>
        <w:ind w:firstLine="482"/>
        <w:spacing w:line="460" w:lineRule="exact"/>
        <w:rPr>
          <w:rFonts w:hint="eastAsia" w:ascii="宋体" w:hAnsi="宋体" w:cs="仿宋"/>
          <w:b/>
          <w:bCs/>
          <w:sz w:val="24"/>
        </w:rPr>
      </w:pPr>
      <w:r>
        <w:rPr>
          <w:rFonts w:hint="eastAsia" w:ascii="宋体" w:hAnsi="宋体" w:cs="仿宋"/>
          <w:b/>
          <w:bCs/>
          <w:sz w:val="24"/>
        </w:rPr>
        <w:t xml:space="preserve">第四条 权利保证</w:t>
      </w:r>
      <w:r/>
    </w:p>
    <w:p>
      <w:pPr>
        <w:ind w:firstLine="480"/>
        <w:spacing w:line="460" w:lineRule="exact"/>
        <w:rPr>
          <w:rFonts w:hint="eastAsia" w:ascii="宋体" w:hAnsi="宋体" w:cs="仿宋"/>
          <w:sz w:val="24"/>
        </w:rPr>
      </w:pPr>
      <w:r>
        <w:rPr>
          <w:rFonts w:hint="eastAsia" w:ascii="宋体" w:hAnsi="宋体" w:cs="仿宋"/>
          <w:sz w:val="24"/>
        </w:rPr>
        <w:t xml:space="preserve">乙方应保证向甲方供的服务不受第三方提出侵犯其专利权、版权、商标权或其他权利的起诉。一旦出现侵权，乙方应承担全部责任。 </w:t>
      </w:r>
      <w:r/>
    </w:p>
    <w:p>
      <w:pPr>
        <w:ind w:firstLine="482"/>
        <w:spacing w:line="460" w:lineRule="exact"/>
        <w:rPr>
          <w:rFonts w:hint="eastAsia" w:ascii="宋体" w:hAnsi="宋体" w:cs="仿宋"/>
          <w:sz w:val="24"/>
        </w:rPr>
      </w:pPr>
      <w:r>
        <w:rPr>
          <w:rFonts w:hint="eastAsia" w:ascii="宋体" w:hAnsi="宋体" w:cs="仿宋"/>
          <w:b/>
          <w:bCs/>
          <w:sz w:val="24"/>
        </w:rPr>
        <w:t xml:space="preserve">第五条 质量保证 </w:t>
      </w:r>
      <w:r/>
    </w:p>
    <w:p>
      <w:pPr>
        <w:ind w:firstLine="480"/>
        <w:spacing w:line="460" w:lineRule="exact"/>
        <w:rPr>
          <w:rFonts w:hint="eastAsia" w:ascii="宋体" w:hAnsi="宋体" w:cs="仿宋"/>
          <w:sz w:val="24"/>
        </w:rPr>
      </w:pPr>
      <w:r>
        <w:rPr>
          <w:rFonts w:hint="eastAsia" w:ascii="宋体" w:hAnsi="宋体" w:cs="仿宋"/>
          <w:sz w:val="24"/>
        </w:rPr>
        <w:t xml:space="preserve">1.乙方提供的服务质量应当符合采购文件的约定，以及乙方的承诺 </w:t>
      </w:r>
      <w:r/>
    </w:p>
    <w:p>
      <w:pPr>
        <w:ind w:firstLine="480"/>
        <w:spacing w:line="460" w:lineRule="exact"/>
        <w:rPr>
          <w:rFonts w:hint="eastAsia" w:ascii="宋体" w:hAnsi="宋体" w:cs="仿宋"/>
          <w:sz w:val="24"/>
        </w:rPr>
      </w:pPr>
      <w:r>
        <w:rPr>
          <w:rFonts w:hint="eastAsia" w:ascii="宋体" w:hAnsi="宋体" w:cs="仿宋"/>
          <w:sz w:val="24"/>
        </w:rPr>
        <w:t xml:space="preserve">2.除特别说明外，质量保证期为自验收合格后无，在此期间，乙方提供免费服务。 </w:t>
      </w:r>
      <w:r/>
    </w:p>
    <w:p>
      <w:pPr>
        <w:ind w:firstLine="482"/>
        <w:spacing w:line="460" w:lineRule="exact"/>
        <w:rPr>
          <w:rFonts w:hint="eastAsia" w:ascii="宋体" w:hAnsi="宋体" w:cs="仿宋"/>
          <w:b/>
          <w:bCs/>
          <w:sz w:val="24"/>
        </w:rPr>
      </w:pPr>
      <w:r>
        <w:rPr>
          <w:rFonts w:hint="eastAsia" w:ascii="宋体" w:hAnsi="宋体" w:cs="仿宋"/>
          <w:b/>
          <w:bCs/>
          <w:sz w:val="24"/>
        </w:rPr>
        <w:t xml:space="preserve">第六条 交付和验收 </w:t>
      </w:r>
      <w:r/>
    </w:p>
    <w:p>
      <w:pPr>
        <w:ind w:firstLine="480"/>
        <w:spacing w:line="460" w:lineRule="exact"/>
        <w:rPr>
          <w:rFonts w:hint="eastAsia" w:ascii="宋体" w:hAnsi="宋体" w:cs="仿宋"/>
          <w:sz w:val="24"/>
        </w:rPr>
      </w:pPr>
      <w:r>
        <w:rPr>
          <w:rFonts w:hint="eastAsia" w:ascii="宋体" w:hAnsi="宋体" w:cs="仿宋"/>
          <w:sz w:val="24"/>
        </w:rPr>
        <w:t xml:space="preserve">1.验收标准：符合甲方要求。</w:t>
      </w:r>
      <w:r/>
    </w:p>
    <w:p>
      <w:pPr>
        <w:ind w:firstLine="480"/>
        <w:spacing w:line="460" w:lineRule="exact"/>
        <w:rPr>
          <w:rFonts w:hint="eastAsia" w:ascii="宋体" w:hAnsi="宋体" w:cs="仿宋"/>
          <w:sz w:val="24"/>
        </w:rPr>
      </w:pPr>
      <w:r>
        <w:rPr>
          <w:rFonts w:hint="eastAsia" w:ascii="宋体" w:hAnsi="宋体" w:cs="仿宋"/>
          <w:sz w:val="24"/>
        </w:rPr>
        <w:t xml:space="preserve">第七条 履约保证金 </w:t>
      </w:r>
      <w:r/>
    </w:p>
    <w:p>
      <w:pPr>
        <w:ind w:firstLine="480"/>
        <w:spacing w:line="460" w:lineRule="exact"/>
        <w:rPr>
          <w:rFonts w:hint="eastAsia" w:ascii="宋体" w:hAnsi="宋体" w:cs="仿宋"/>
          <w:sz w:val="24"/>
        </w:rPr>
      </w:pPr>
      <w:r>
        <w:rPr>
          <w:rFonts w:hint="eastAsia" w:ascii="宋体" w:hAnsi="宋体" w:cs="仿宋"/>
          <w:sz w:val="24"/>
        </w:rPr>
        <w:t xml:space="preserve">1、履约保证金采用以下第（3）种方式缴纳。</w:t>
      </w:r>
      <w:r/>
    </w:p>
    <w:p>
      <w:pPr>
        <w:ind w:firstLine="480"/>
        <w:spacing w:line="460" w:lineRule="exact"/>
        <w:rPr>
          <w:rFonts w:hint="eastAsia" w:ascii="宋体" w:hAnsi="宋体" w:cs="仿宋"/>
          <w:sz w:val="24"/>
        </w:rPr>
      </w:pPr>
      <w:r>
        <w:rPr>
          <w:rFonts w:hint="eastAsia" w:ascii="宋体" w:hAnsi="宋体" w:cs="仿宋"/>
          <w:sz w:val="24"/>
        </w:rPr>
        <w:t xml:space="preserve">（1）乙方在签订本合同时其投标保证金自动转为履约保证金。 </w:t>
      </w:r>
      <w:r/>
    </w:p>
    <w:p>
      <w:pPr>
        <w:ind w:firstLine="480"/>
        <w:spacing w:line="460" w:lineRule="exact"/>
        <w:rPr>
          <w:rFonts w:hint="eastAsia" w:ascii="宋体" w:hAnsi="宋体" w:cs="仿宋"/>
          <w:sz w:val="24"/>
        </w:rPr>
      </w:pPr>
      <w:r>
        <w:rPr>
          <w:rFonts w:hint="eastAsia" w:ascii="宋体" w:hAnsi="宋体" w:cs="仿宋"/>
          <w:sz w:val="24"/>
        </w:rPr>
        <w:t xml:space="preserve">（2）乙方在签订本合同时，向采购人缴纳合同金额的10%作为履约保证金。 </w:t>
      </w:r>
      <w:r/>
    </w:p>
    <w:p>
      <w:pPr>
        <w:ind w:firstLine="480"/>
        <w:spacing w:line="460" w:lineRule="exact"/>
        <w:rPr>
          <w:rFonts w:hint="eastAsia" w:ascii="宋体" w:hAnsi="宋体" w:cs="仿宋"/>
          <w:sz w:val="24"/>
        </w:rPr>
      </w:pPr>
      <w:r>
        <w:rPr>
          <w:rFonts w:hint="eastAsia" w:ascii="宋体" w:hAnsi="宋体" w:cs="仿宋"/>
          <w:sz w:val="24"/>
        </w:rPr>
        <w:t xml:space="preserve">（3）以支票、汇票、本票或者金融机构、担保机构出具的保函等非现金形式缴纳履约保证金，金额为（</w:t>
      </w:r>
      <w:r>
        <w:rPr>
          <w:rFonts w:ascii="宋体" w:hAnsi="宋体" w:cs="Calibri"/>
          <w:sz w:val="24"/>
        </w:rPr>
        <w:t xml:space="preserve"> </w:t>
      </w:r>
      <w:r>
        <w:rPr>
          <w:rFonts w:hint="eastAsia" w:ascii="宋体" w:hAnsi="宋体" w:cs="Calibri"/>
          <w:sz w:val="24"/>
        </w:rPr>
        <w:t xml:space="preserve">/</w:t>
      </w:r>
      <w:r>
        <w:rPr>
          <w:rFonts w:ascii="宋体" w:hAnsi="宋体" w:cs="Calibri"/>
          <w:sz w:val="24"/>
        </w:rPr>
        <w:t xml:space="preserve"> </w:t>
      </w:r>
      <w:r>
        <w:rPr>
          <w:rFonts w:hint="eastAsia" w:ascii="宋体" w:hAnsi="宋体" w:cs="仿宋"/>
          <w:sz w:val="24"/>
        </w:rPr>
        <w:t xml:space="preserve">）元。</w:t>
      </w:r>
      <w:r/>
    </w:p>
    <w:p>
      <w:pPr>
        <w:ind w:firstLine="480"/>
        <w:spacing w:line="460" w:lineRule="exact"/>
        <w:rPr>
          <w:rFonts w:hint="eastAsia" w:ascii="宋体" w:hAnsi="宋体" w:cs="仿宋"/>
          <w:sz w:val="24"/>
        </w:rPr>
      </w:pPr>
      <w:r>
        <w:rPr>
          <w:rFonts w:hint="eastAsia" w:ascii="宋体" w:hAnsi="宋体" w:cs="仿宋"/>
          <w:sz w:val="24"/>
        </w:rPr>
        <w:t xml:space="preserve">2、履约保证金的有效期为该项目免费维护期满时止。</w:t>
      </w:r>
      <w:r/>
    </w:p>
    <w:p>
      <w:pPr>
        <w:ind w:firstLine="480"/>
        <w:spacing w:line="460" w:lineRule="exact"/>
        <w:rPr>
          <w:rFonts w:hint="eastAsia" w:ascii="宋体" w:hAnsi="宋体" w:cs="仿宋"/>
          <w:sz w:val="24"/>
        </w:rPr>
      </w:pPr>
      <w:r>
        <w:rPr>
          <w:rFonts w:hint="eastAsia" w:ascii="宋体" w:hAnsi="宋体" w:cs="仿宋"/>
          <w:sz w:val="24"/>
        </w:rPr>
        <w:t xml:space="preserve">3、如乙方未能履行合同规定的义务，甲方有权从履约保证金中取得补偿。</w:t>
      </w:r>
      <w:r/>
    </w:p>
    <w:p>
      <w:pPr>
        <w:ind w:firstLine="480"/>
        <w:spacing w:line="460" w:lineRule="exact"/>
        <w:rPr>
          <w:rFonts w:hint="eastAsia" w:ascii="宋体" w:hAnsi="宋体" w:cs="仿宋"/>
          <w:sz w:val="24"/>
        </w:rPr>
      </w:pPr>
      <w:r>
        <w:rPr>
          <w:rFonts w:hint="eastAsia" w:ascii="宋体" w:hAnsi="宋体" w:cs="仿宋"/>
          <w:sz w:val="24"/>
        </w:rPr>
        <w:t xml:space="preserve">4、履约保证金扣除甲方应得的补偿后的余额在有效期满后七工作日内无息退还给乙方。 </w:t>
      </w:r>
      <w:r/>
    </w:p>
    <w:p>
      <w:pPr>
        <w:ind w:firstLine="482"/>
        <w:spacing w:line="460" w:lineRule="exact"/>
        <w:rPr>
          <w:rFonts w:hint="eastAsia" w:ascii="宋体" w:hAnsi="宋体" w:cs="仿宋"/>
          <w:b/>
          <w:bCs/>
          <w:sz w:val="24"/>
        </w:rPr>
      </w:pPr>
      <w:r>
        <w:rPr>
          <w:rFonts w:hint="eastAsia" w:ascii="宋体" w:hAnsi="宋体" w:cs="仿宋"/>
          <w:b/>
          <w:bCs/>
          <w:sz w:val="24"/>
        </w:rPr>
        <w:t xml:space="preserve">第八条 合同款支付 </w:t>
      </w:r>
      <w:r/>
    </w:p>
    <w:p>
      <w:pPr>
        <w:ind w:firstLine="480"/>
        <w:spacing w:line="460" w:lineRule="exact"/>
        <w:rPr>
          <w:rFonts w:hint="eastAsia" w:ascii="宋体" w:hAnsi="宋体" w:cs="仿宋"/>
          <w:sz w:val="24"/>
        </w:rPr>
      </w:pPr>
      <w:r>
        <w:rPr>
          <w:rFonts w:hint="eastAsia" w:ascii="宋体" w:hAnsi="宋体" w:cs="仿宋"/>
          <w:sz w:val="24"/>
        </w:rPr>
        <w:t xml:space="preserve">1.本合同项下所有款项均以人民币支付。 </w:t>
      </w:r>
      <w:r/>
    </w:p>
    <w:p>
      <w:pPr>
        <w:ind w:firstLine="480"/>
        <w:spacing w:line="460" w:lineRule="exact"/>
        <w:rPr>
          <w:rFonts w:hint="eastAsia" w:ascii="宋体" w:hAnsi="宋体" w:cs="仿宋"/>
          <w:sz w:val="24"/>
        </w:rPr>
      </w:pPr>
      <w:r>
        <w:rPr>
          <w:rFonts w:hint="eastAsia" w:ascii="宋体" w:hAnsi="宋体" w:cs="仿宋"/>
          <w:sz w:val="24"/>
        </w:rPr>
        <w:t xml:space="preserve">2.本合同项下的采购资金由甲方自行支付，乙方向甲方开具发票。 </w:t>
      </w:r>
      <w:r/>
    </w:p>
    <w:p>
      <w:pPr>
        <w:ind w:firstLine="480"/>
        <w:spacing w:line="460" w:lineRule="exact"/>
        <w:rPr>
          <w:rFonts w:hint="eastAsia" w:ascii="宋体" w:hAnsi="宋体" w:cs="仿宋"/>
          <w:sz w:val="24"/>
        </w:rPr>
      </w:pPr>
      <w:r>
        <w:rPr>
          <w:rFonts w:hint="eastAsia" w:ascii="宋体" w:hAnsi="宋体" w:cs="仿宋"/>
          <w:sz w:val="24"/>
        </w:rPr>
        <w:t xml:space="preserve">3.付款条件：合同签订之后采购人支付给中标人30%预付款，清理服务费用按合同价款（70%服务费，30%考核费）每三个月支付一次。考核结果出来后，扣除相应考核款，于第二个工作月15日（遇节假日顺延）前支付。</w:t>
      </w:r>
      <w:r/>
    </w:p>
    <w:p>
      <w:pPr>
        <w:ind w:firstLine="482"/>
        <w:spacing w:line="460" w:lineRule="exact"/>
        <w:rPr>
          <w:rFonts w:hint="eastAsia" w:ascii="宋体" w:hAnsi="宋体" w:cs="仿宋"/>
          <w:b/>
          <w:bCs/>
          <w:sz w:val="24"/>
        </w:rPr>
      </w:pPr>
      <w:r>
        <w:rPr>
          <w:rFonts w:hint="eastAsia" w:ascii="宋体" w:hAnsi="宋体" w:cs="仿宋"/>
          <w:b/>
          <w:bCs/>
          <w:sz w:val="24"/>
        </w:rPr>
        <w:t xml:space="preserve">第九条 违约责任 </w:t>
      </w:r>
      <w:r/>
    </w:p>
    <w:p>
      <w:pPr>
        <w:ind w:firstLine="480"/>
        <w:spacing w:line="460" w:lineRule="exact"/>
        <w:rPr>
          <w:rFonts w:hint="eastAsia" w:ascii="宋体" w:hAnsi="宋体" w:cs="仿宋"/>
          <w:sz w:val="24"/>
        </w:rPr>
      </w:pPr>
      <w:r>
        <w:rPr>
          <w:rFonts w:hint="eastAsia" w:ascii="宋体" w:hAnsi="宋体" w:cs="仿宋"/>
          <w:sz w:val="24"/>
        </w:rPr>
        <w:t xml:space="preserve">1.甲方无正当理由拒收服务、拒付</w:t>
      </w:r>
      <w:r>
        <w:rPr>
          <w:rFonts w:hint="eastAsia" w:ascii="宋体" w:hAnsi="宋体" w:cs="仿宋"/>
          <w:sz w:val="24"/>
        </w:rPr>
        <w:t xml:space="preserve">服务款</w:t>
      </w:r>
      <w:r>
        <w:rPr>
          <w:rFonts w:hint="eastAsia" w:ascii="宋体" w:hAnsi="宋体" w:cs="仿宋"/>
          <w:sz w:val="24"/>
        </w:rPr>
        <w:t xml:space="preserve">的，甲方向乙方偿付合同总价的5%违约金。 </w:t>
      </w:r>
      <w:r/>
    </w:p>
    <w:p>
      <w:pPr>
        <w:ind w:firstLine="480"/>
        <w:spacing w:line="460" w:lineRule="exact"/>
        <w:rPr>
          <w:rFonts w:hint="eastAsia" w:ascii="宋体" w:hAnsi="宋体" w:cs="仿宋"/>
          <w:sz w:val="24"/>
        </w:rPr>
      </w:pPr>
      <w:r>
        <w:rPr>
          <w:rFonts w:hint="eastAsia" w:ascii="宋体" w:hAnsi="宋体" w:cs="仿宋"/>
          <w:sz w:val="24"/>
        </w:rPr>
        <w:t xml:space="preserve">2</w:t>
      </w:r>
      <w:r>
        <w:rPr>
          <w:rFonts w:hint="eastAsia" w:ascii="宋体" w:hAnsi="宋体" w:cs="仿宋"/>
          <w:sz w:val="24"/>
        </w:rPr>
        <w:t xml:space="preserve">.如乙方不能交付服务的，甲方有权扣留全部履约保证金；同时乙方应向甲方支付合同总价5%的违约金。 </w:t>
      </w:r>
      <w:r/>
    </w:p>
    <w:p>
      <w:pPr>
        <w:ind w:firstLine="480"/>
        <w:spacing w:line="460" w:lineRule="exact"/>
        <w:rPr>
          <w:rFonts w:hint="eastAsia" w:ascii="宋体" w:hAnsi="宋体" w:cs="仿宋"/>
          <w:sz w:val="24"/>
        </w:rPr>
      </w:pPr>
      <w:r>
        <w:rPr>
          <w:rFonts w:hint="eastAsia" w:ascii="宋体" w:hAnsi="宋体" w:cs="仿宋"/>
          <w:sz w:val="24"/>
        </w:rPr>
        <w:t xml:space="preserve">3</w:t>
      </w:r>
      <w:r>
        <w:rPr>
          <w:rFonts w:hint="eastAsia" w:ascii="宋体" w:hAnsi="宋体" w:cs="仿宋"/>
          <w:sz w:val="24"/>
        </w:rPr>
        <w:t xml:space="preserve">.乙方逾期交付的，每逾期1天，乙方向甲方偿付合同总额的5‰的滞纳金。如乙方逾期交付达10天，甲方有权解除合同，解除合同的通知 自到达乙方时生效。 </w:t>
      </w:r>
      <w:r/>
    </w:p>
    <w:p>
      <w:pPr>
        <w:ind w:firstLine="480"/>
        <w:spacing w:line="460" w:lineRule="exact"/>
        <w:rPr>
          <w:rFonts w:hint="eastAsia" w:ascii="宋体" w:hAnsi="宋体" w:cs="仿宋"/>
          <w:sz w:val="24"/>
        </w:rPr>
      </w:pPr>
      <w:r>
        <w:rPr>
          <w:rFonts w:hint="eastAsia" w:ascii="宋体" w:hAnsi="宋体" w:cs="仿宋"/>
          <w:sz w:val="24"/>
        </w:rPr>
        <w:t xml:space="preserve">4</w:t>
      </w:r>
      <w:r>
        <w:rPr>
          <w:rFonts w:hint="eastAsia" w:ascii="宋体" w:hAnsi="宋体" w:cs="仿宋"/>
          <w:sz w:val="24"/>
        </w:rPr>
        <w:t xml:space="preserve">.乙方所交付的服务不符合合同规定的，甲方有权拒收。甲方拒收的，乙方应向甲方支付合同总款5%的违约金。 </w:t>
      </w:r>
      <w:r/>
    </w:p>
    <w:p>
      <w:pPr>
        <w:ind w:firstLine="480"/>
        <w:spacing w:line="460" w:lineRule="exact"/>
        <w:rPr>
          <w:rFonts w:hint="eastAsia" w:ascii="宋体" w:hAnsi="宋体" w:cs="仿宋"/>
          <w:sz w:val="24"/>
        </w:rPr>
      </w:pPr>
      <w:r>
        <w:rPr>
          <w:rFonts w:hint="eastAsia" w:ascii="宋体" w:hAnsi="宋体" w:cs="仿宋"/>
          <w:sz w:val="24"/>
        </w:rPr>
        <w:t xml:space="preserve">5</w:t>
      </w:r>
      <w:r>
        <w:rPr>
          <w:rFonts w:hint="eastAsia" w:ascii="宋体" w:hAnsi="宋体" w:cs="仿宋"/>
          <w:sz w:val="24"/>
        </w:rPr>
        <w:t xml:space="preserve">.在乙方承诺的或国家规定的质量保证期内（取两者中最长的期限），如经乙方两次整改仍不能达到合同约定的质量标准，乙方应退回全 </w:t>
      </w:r>
      <w:r>
        <w:rPr>
          <w:rFonts w:hint="eastAsia" w:ascii="宋体" w:hAnsi="宋体" w:cs="仿宋"/>
          <w:sz w:val="24"/>
        </w:rPr>
        <w:t xml:space="preserve">部合同</w:t>
      </w:r>
      <w:r>
        <w:rPr>
          <w:rFonts w:hint="eastAsia" w:ascii="宋体" w:hAnsi="宋体" w:cs="仿宋"/>
          <w:sz w:val="24"/>
        </w:rPr>
        <w:t xml:space="preserve">价款，并按第3款处理，同时，乙方还须赔偿甲方因此遭受的损失。 </w:t>
      </w:r>
      <w:r/>
    </w:p>
    <w:p>
      <w:pPr>
        <w:ind w:firstLine="480"/>
        <w:spacing w:line="460" w:lineRule="exact"/>
        <w:rPr>
          <w:rFonts w:hint="eastAsia" w:ascii="宋体" w:hAnsi="宋体" w:cs="仿宋"/>
          <w:sz w:val="24"/>
        </w:rPr>
      </w:pPr>
      <w:r>
        <w:rPr>
          <w:rFonts w:hint="eastAsia" w:ascii="宋体" w:hAnsi="宋体" w:cs="仿宋"/>
          <w:sz w:val="24"/>
        </w:rPr>
        <w:t xml:space="preserve">6</w:t>
      </w:r>
      <w:r>
        <w:rPr>
          <w:rFonts w:hint="eastAsia" w:ascii="宋体" w:hAnsi="宋体" w:cs="仿宋"/>
          <w:sz w:val="24"/>
        </w:rPr>
        <w:t xml:space="preserve">.乙方未按本合同的规定和服务承诺提供伴随服务/售后服务的，应按合同总价款的5%向甲方承担违约责任。 </w:t>
      </w:r>
      <w:r/>
    </w:p>
    <w:p>
      <w:pPr>
        <w:ind w:firstLine="480"/>
        <w:spacing w:line="460" w:lineRule="exact"/>
        <w:rPr>
          <w:rFonts w:hint="eastAsia" w:ascii="宋体" w:hAnsi="宋体" w:cs="仿宋"/>
          <w:sz w:val="24"/>
        </w:rPr>
      </w:pPr>
      <w:r>
        <w:rPr>
          <w:rFonts w:hint="eastAsia" w:ascii="宋体" w:hAnsi="宋体" w:cs="仿宋"/>
          <w:sz w:val="24"/>
        </w:rPr>
        <w:t xml:space="preserve">7</w:t>
      </w:r>
      <w:r>
        <w:rPr>
          <w:rFonts w:hint="eastAsia" w:ascii="宋体" w:hAnsi="宋体" w:cs="仿宋"/>
          <w:sz w:val="24"/>
        </w:rPr>
        <w:t xml:space="preserve">.乙方在承担上述4-7款一项或多项违约责任后，仍应继续履行合同规定的义务（甲方解除合同的除外）。甲方未能及时追究乙方的任何 一项违约责任并不表明甲方放弃追究乙方该项或其他违约责任。 </w:t>
      </w:r>
      <w:r/>
    </w:p>
    <w:p>
      <w:pPr>
        <w:ind w:firstLine="480"/>
        <w:spacing w:line="460" w:lineRule="exact"/>
        <w:rPr>
          <w:rFonts w:hint="eastAsia" w:ascii="宋体" w:hAnsi="宋体" w:cs="仿宋"/>
          <w:sz w:val="24"/>
        </w:rPr>
      </w:pPr>
      <w:r>
        <w:rPr>
          <w:rFonts w:hint="eastAsia" w:ascii="宋体" w:hAnsi="宋体" w:cs="仿宋"/>
          <w:sz w:val="24"/>
        </w:rPr>
        <w:t xml:space="preserve">8</w:t>
      </w:r>
      <w:r>
        <w:rPr>
          <w:rFonts w:hint="eastAsia" w:ascii="宋体" w:hAnsi="宋体" w:cs="仿宋"/>
          <w:sz w:val="24"/>
        </w:rPr>
        <w:t xml:space="preserve">.乙方响应属虚假承诺，或经权威部门</w:t>
      </w:r>
      <w:r>
        <w:rPr>
          <w:rFonts w:hint="eastAsia" w:ascii="宋体" w:hAnsi="宋体" w:cs="仿宋"/>
          <w:sz w:val="24"/>
        </w:rPr>
        <w:t xml:space="preserve">监测监测</w:t>
      </w:r>
      <w:r>
        <w:rPr>
          <w:rFonts w:hint="eastAsia" w:ascii="宋体" w:hAnsi="宋体" w:cs="仿宋"/>
          <w:sz w:val="24"/>
        </w:rPr>
        <w:t xml:space="preserve">提供的服务不能满足投标文件要求，或是由于乙方的过错造成合同无法继续履行的，乙方 履约保证金不予退还外，还应向甲方支付不少于合同总价30%赔偿金。 </w:t>
      </w:r>
      <w:r/>
    </w:p>
    <w:p>
      <w:pPr>
        <w:ind w:firstLine="482"/>
        <w:spacing w:line="460" w:lineRule="exact"/>
        <w:rPr>
          <w:rFonts w:hint="eastAsia" w:ascii="宋体" w:hAnsi="宋体" w:cs="仿宋"/>
          <w:b/>
          <w:bCs/>
          <w:sz w:val="24"/>
        </w:rPr>
      </w:pPr>
      <w:r>
        <w:rPr>
          <w:rFonts w:hint="eastAsia" w:ascii="宋体" w:hAnsi="宋体" w:cs="仿宋"/>
          <w:b/>
          <w:bCs/>
          <w:sz w:val="24"/>
        </w:rPr>
        <w:t xml:space="preserve">第十条 合同的变更和终止 </w:t>
      </w:r>
      <w:r/>
    </w:p>
    <w:p>
      <w:pPr>
        <w:ind w:firstLine="480"/>
        <w:spacing w:line="460" w:lineRule="exact"/>
        <w:rPr>
          <w:rFonts w:hint="eastAsia" w:ascii="宋体" w:hAnsi="宋体" w:cs="仿宋"/>
          <w:sz w:val="24"/>
        </w:rPr>
      </w:pPr>
      <w:r>
        <w:rPr>
          <w:rFonts w:hint="eastAsia" w:ascii="宋体" w:hAnsi="宋体" w:cs="仿宋"/>
          <w:sz w:val="24"/>
        </w:rPr>
        <w:t xml:space="preserve">1.除《政府采购法》第50条第二款规定的情形外，本合同一经签订，甲乙双方不得擅自变更、中止或终止合同。 </w:t>
      </w:r>
      <w:r/>
    </w:p>
    <w:p>
      <w:pPr>
        <w:ind w:firstLine="480"/>
        <w:spacing w:line="460" w:lineRule="exact"/>
        <w:rPr>
          <w:rFonts w:hint="eastAsia" w:ascii="宋体" w:hAnsi="宋体" w:cs="仿宋"/>
          <w:sz w:val="24"/>
        </w:rPr>
      </w:pPr>
      <w:r>
        <w:rPr>
          <w:rFonts w:hint="eastAsia" w:ascii="宋体" w:hAnsi="宋体" w:cs="仿宋"/>
          <w:sz w:val="24"/>
        </w:rPr>
        <w:t xml:space="preserve">2.除发生法律规定的不能预见、不能避免并不能克服的客观情况外，甲乙双方不得放弃或拒绝履行合同。乙方放弃或拒绝履行合同，保 证金不予退还。 </w:t>
      </w:r>
      <w:r/>
    </w:p>
    <w:p>
      <w:pPr>
        <w:ind w:firstLine="482"/>
        <w:spacing w:line="460" w:lineRule="exact"/>
        <w:rPr>
          <w:rFonts w:hint="eastAsia" w:ascii="宋体" w:hAnsi="宋体" w:cs="仿宋"/>
          <w:b/>
          <w:bCs/>
          <w:sz w:val="24"/>
        </w:rPr>
      </w:pPr>
      <w:r>
        <w:rPr>
          <w:rFonts w:hint="eastAsia" w:ascii="宋体" w:hAnsi="宋体" w:cs="仿宋"/>
          <w:b/>
          <w:bCs/>
          <w:sz w:val="24"/>
        </w:rPr>
        <w:t xml:space="preserve">第十一条 合同的转让 </w:t>
      </w:r>
      <w:r/>
    </w:p>
    <w:p>
      <w:pPr>
        <w:ind w:firstLine="480"/>
        <w:spacing w:line="460" w:lineRule="exact"/>
        <w:rPr>
          <w:rFonts w:hint="eastAsia" w:ascii="宋体" w:hAnsi="宋体" w:cs="仿宋"/>
          <w:sz w:val="24"/>
        </w:rPr>
      </w:pPr>
      <w:r>
        <w:rPr>
          <w:rFonts w:hint="eastAsia" w:ascii="宋体" w:hAnsi="宋体" w:cs="仿宋"/>
          <w:sz w:val="24"/>
        </w:rPr>
        <w:t xml:space="preserve">乙方不得擅自部分或全部转让其应履行的合同义务。 </w:t>
      </w:r>
      <w:r/>
    </w:p>
    <w:p>
      <w:pPr>
        <w:ind w:firstLine="482"/>
        <w:spacing w:line="460" w:lineRule="exact"/>
        <w:rPr>
          <w:rFonts w:hint="eastAsia" w:ascii="宋体" w:hAnsi="宋体" w:cs="仿宋"/>
          <w:b/>
          <w:bCs/>
          <w:sz w:val="24"/>
        </w:rPr>
      </w:pPr>
      <w:r>
        <w:rPr>
          <w:rFonts w:hint="eastAsia" w:ascii="宋体" w:hAnsi="宋体" w:cs="仿宋"/>
          <w:b/>
          <w:bCs/>
          <w:sz w:val="24"/>
        </w:rPr>
        <w:t xml:space="preserve">第十二条 争议的解决 </w:t>
      </w:r>
      <w:r/>
    </w:p>
    <w:p>
      <w:pPr>
        <w:ind w:firstLine="480"/>
        <w:spacing w:line="460" w:lineRule="exact"/>
        <w:rPr>
          <w:rFonts w:hint="eastAsia" w:ascii="宋体" w:hAnsi="宋体" w:cs="仿宋"/>
          <w:sz w:val="24"/>
        </w:rPr>
      </w:pPr>
      <w:r>
        <w:rPr>
          <w:rFonts w:hint="eastAsia" w:ascii="宋体" w:hAnsi="宋体" w:cs="仿宋"/>
          <w:sz w:val="24"/>
        </w:rPr>
        <w:t xml:space="preserve">1.因服务的质量问题发生争议的，应当邀请国家认可的质量检测机构对服务质量进行鉴定。符合标准的，鉴定费由甲方承担；不符合质量 标准的，鉴定费由乙方承担。 </w:t>
      </w:r>
      <w:r/>
    </w:p>
    <w:p>
      <w:pPr>
        <w:ind w:firstLine="480"/>
        <w:spacing w:line="460" w:lineRule="exact"/>
        <w:rPr>
          <w:rFonts w:hint="eastAsia" w:ascii="宋体" w:hAnsi="宋体" w:cs="仿宋"/>
          <w:sz w:val="24"/>
        </w:rPr>
      </w:pPr>
      <w:r>
        <w:rPr>
          <w:rFonts w:hint="eastAsia" w:ascii="宋体" w:hAnsi="宋体" w:cs="仿宋"/>
          <w:sz w:val="24"/>
        </w:rPr>
        <w:t xml:space="preserve">2.因履行本合同引起的或与本合同有关的争议，甲、乙双方应首先通过友好协商解决，如果协商不能解决争议，则采取以下第（1）种方式解决争议： </w:t>
      </w:r>
      <w:r/>
    </w:p>
    <w:p>
      <w:pPr>
        <w:ind w:firstLine="480"/>
        <w:spacing w:line="460" w:lineRule="exact"/>
        <w:rPr>
          <w:rFonts w:hint="eastAsia" w:ascii="宋体" w:hAnsi="宋体" w:cs="仿宋"/>
          <w:sz w:val="24"/>
        </w:rPr>
      </w:pPr>
      <w:r>
        <w:rPr>
          <w:rFonts w:hint="eastAsia" w:ascii="宋体" w:hAnsi="宋体" w:cs="仿宋"/>
          <w:sz w:val="24"/>
        </w:rPr>
        <w:t xml:space="preserve">（1）向甲方所在地有管辖权的人民法院提起诉讼； </w:t>
      </w:r>
      <w:r/>
    </w:p>
    <w:p>
      <w:pPr>
        <w:ind w:firstLine="480"/>
        <w:spacing w:line="460" w:lineRule="exact"/>
        <w:rPr>
          <w:rFonts w:hint="eastAsia" w:ascii="宋体" w:hAnsi="宋体" w:cs="仿宋"/>
          <w:sz w:val="24"/>
        </w:rPr>
      </w:pPr>
      <w:r>
        <w:rPr>
          <w:rFonts w:hint="eastAsia" w:ascii="宋体" w:hAnsi="宋体" w:cs="仿宋"/>
          <w:sz w:val="24"/>
        </w:rPr>
        <w:t xml:space="preserve">（2）向南京仲裁委员会按其仲裁规则申请仲裁。 如没有约定，默认采取第2种方式解决争议。 </w:t>
      </w:r>
      <w:r/>
    </w:p>
    <w:p>
      <w:pPr>
        <w:ind w:firstLine="480"/>
        <w:spacing w:line="460" w:lineRule="exact"/>
        <w:rPr>
          <w:rFonts w:hint="eastAsia" w:ascii="宋体" w:hAnsi="宋体" w:cs="仿宋"/>
          <w:sz w:val="24"/>
        </w:rPr>
      </w:pPr>
      <w:r>
        <w:rPr>
          <w:rFonts w:hint="eastAsia" w:ascii="宋体" w:hAnsi="宋体" w:cs="仿宋"/>
          <w:sz w:val="24"/>
        </w:rPr>
        <w:t xml:space="preserve">3.在仲裁期间，本合同应继续履行 </w:t>
      </w:r>
      <w:r/>
    </w:p>
    <w:p>
      <w:pPr>
        <w:ind w:firstLine="482"/>
        <w:spacing w:line="460" w:lineRule="exact"/>
        <w:rPr>
          <w:rFonts w:hint="eastAsia" w:ascii="宋体" w:hAnsi="宋体" w:cs="仿宋"/>
          <w:sz w:val="24"/>
        </w:rPr>
      </w:pPr>
      <w:r>
        <w:rPr>
          <w:rFonts w:hint="eastAsia" w:ascii="宋体" w:hAnsi="宋体" w:cs="仿宋"/>
          <w:b/>
          <w:bCs/>
          <w:sz w:val="24"/>
        </w:rPr>
        <w:t xml:space="preserve">第十三条 诚实信用</w:t>
      </w:r>
      <w:r>
        <w:rPr>
          <w:rFonts w:hint="eastAsia" w:ascii="宋体" w:hAnsi="宋体" w:cs="仿宋"/>
          <w:sz w:val="24"/>
        </w:rPr>
        <w:t xml:space="preserve"> </w:t>
      </w:r>
      <w:r/>
    </w:p>
    <w:p>
      <w:pPr>
        <w:ind w:firstLine="480"/>
        <w:spacing w:line="460" w:lineRule="exact"/>
        <w:rPr>
          <w:rFonts w:hint="eastAsia" w:ascii="宋体" w:hAnsi="宋体" w:cs="仿宋"/>
          <w:sz w:val="24"/>
        </w:rPr>
      </w:pPr>
      <w:r>
        <w:rPr>
          <w:rFonts w:hint="eastAsia" w:ascii="宋体" w:hAnsi="宋体" w:cs="仿宋"/>
          <w:sz w:val="24"/>
        </w:rPr>
        <w:t xml:space="preserve">乙方应诚实信用，严格按照招标（采购）文件要求和投标（响应）承诺履行合同，不向甲方进行商业贿赂或者提供不正当利益。 </w:t>
      </w:r>
      <w:r/>
    </w:p>
    <w:p>
      <w:pPr>
        <w:ind w:firstLine="482"/>
        <w:spacing w:line="460" w:lineRule="exact"/>
        <w:rPr>
          <w:rFonts w:hint="eastAsia" w:ascii="宋体" w:hAnsi="宋体" w:cs="仿宋"/>
          <w:b/>
          <w:bCs/>
          <w:sz w:val="24"/>
        </w:rPr>
      </w:pPr>
      <w:r>
        <w:rPr>
          <w:rFonts w:hint="eastAsia" w:ascii="宋体" w:hAnsi="宋体" w:cs="仿宋"/>
          <w:b/>
          <w:bCs/>
          <w:sz w:val="24"/>
        </w:rPr>
        <w:t xml:space="preserve">第十四条 合同生效及其他 </w:t>
      </w:r>
      <w:r/>
    </w:p>
    <w:p>
      <w:pPr>
        <w:ind w:firstLine="480"/>
        <w:spacing w:line="460" w:lineRule="exact"/>
        <w:rPr>
          <w:rFonts w:hint="eastAsia" w:ascii="宋体" w:hAnsi="宋体" w:cs="仿宋"/>
          <w:sz w:val="24"/>
        </w:rPr>
      </w:pPr>
      <w:r>
        <w:rPr>
          <w:rFonts w:hint="eastAsia" w:ascii="宋体" w:hAnsi="宋体" w:cs="仿宋"/>
          <w:sz w:val="24"/>
        </w:rPr>
        <w:t xml:space="preserve">1.本合同自签订之日起生效。 </w:t>
      </w:r>
      <w:r/>
    </w:p>
    <w:p>
      <w:pPr>
        <w:ind w:firstLine="480"/>
        <w:spacing w:line="460" w:lineRule="exact"/>
        <w:rPr>
          <w:rFonts w:hint="eastAsia" w:ascii="宋体" w:hAnsi="宋体" w:cs="仿宋"/>
          <w:sz w:val="24"/>
        </w:rPr>
      </w:pPr>
      <w:r>
        <w:rPr>
          <w:rFonts w:hint="eastAsia" w:ascii="宋体" w:hAnsi="宋体" w:cs="仿宋"/>
          <w:sz w:val="24"/>
        </w:rPr>
        <w:t xml:space="preserve">2.本合同一式四份，甲乙双方各执二份。</w:t>
      </w:r>
      <w:r/>
    </w:p>
    <w:p>
      <w:pPr>
        <w:ind w:firstLine="480"/>
        <w:spacing w:line="460" w:lineRule="exact"/>
        <w:rPr>
          <w:rFonts w:hint="eastAsia" w:ascii="宋体" w:hAnsi="宋体" w:cs="仿宋"/>
          <w:sz w:val="24"/>
        </w:rPr>
      </w:pPr>
      <w:r>
        <w:rPr>
          <w:rFonts w:hint="eastAsia" w:ascii="宋体" w:hAnsi="宋体" w:cs="仿宋"/>
          <w:sz w:val="24"/>
        </w:rPr>
        <w:t xml:space="preserve">3.本合同应按照中华人民共和国的现行法律进行解释。 </w:t>
      </w:r>
      <w:r/>
    </w:p>
    <w:p>
      <w:pPr>
        <w:spacing w:line="460" w:lineRule="exact"/>
        <w:rPr>
          <w:rFonts w:hint="eastAsia" w:ascii="宋体" w:hAnsi="宋体" w:cs="仿宋"/>
          <w:sz w:val="24"/>
        </w:rPr>
      </w:pPr>
      <w:r>
        <w:rPr>
          <w:rFonts w:hint="eastAsia" w:ascii="宋体" w:hAnsi="宋体" w:cs="仿宋"/>
          <w:sz w:val="24"/>
        </w:rPr>
        <w:t xml:space="preserve">甲方（采购人）：（盖章）              乙方（供应商）： （盖章） </w:t>
      </w:r>
      <w:r/>
    </w:p>
    <w:p>
      <w:pPr>
        <w:spacing w:line="460" w:lineRule="exact"/>
        <w:rPr>
          <w:rFonts w:hint="eastAsia" w:ascii="宋体" w:hAnsi="宋体" w:cs="仿宋"/>
          <w:sz w:val="24"/>
        </w:rPr>
      </w:pPr>
      <w:r>
        <w:rPr>
          <w:rFonts w:hint="eastAsia" w:ascii="宋体" w:hAnsi="宋体" w:cs="仿宋"/>
          <w:sz w:val="24"/>
        </w:rPr>
        <w:t xml:space="preserve">代表人：                              代表人： </w:t>
      </w:r>
      <w:r/>
    </w:p>
    <w:p>
      <w:pPr>
        <w:spacing w:line="460" w:lineRule="exact"/>
        <w:rPr>
          <w:rFonts w:hint="eastAsia" w:ascii="宋体" w:hAnsi="宋体" w:cs="仿宋"/>
          <w:sz w:val="24"/>
        </w:rPr>
      </w:pPr>
      <w:r>
        <w:rPr>
          <w:rFonts w:hint="eastAsia" w:ascii="宋体" w:hAnsi="宋体" w:cs="仿宋"/>
          <w:sz w:val="24"/>
        </w:rPr>
        <w:t xml:space="preserve">电话：025-57096100                    电话：</w:t>
      </w:r>
      <w:r/>
    </w:p>
    <w:p>
      <w:pPr>
        <w:spacing w:line="460" w:lineRule="exact"/>
        <w:rPr>
          <w:rFonts w:hint="eastAsia" w:ascii="宋体" w:hAnsi="宋体" w:cs="仿宋"/>
          <w:sz w:val="24"/>
        </w:rPr>
      </w:pPr>
      <w:r>
        <w:rPr>
          <w:rFonts w:hint="eastAsia" w:ascii="宋体" w:hAnsi="宋体" w:cs="仿宋"/>
          <w:sz w:val="24"/>
        </w:rPr>
        <w:t xml:space="preserve">开户行号：                            开户行号：</w:t>
      </w:r>
      <w:r/>
    </w:p>
    <w:p>
      <w:pPr>
        <w:spacing w:line="460" w:lineRule="exact"/>
        <w:rPr>
          <w:rFonts w:hint="eastAsia" w:ascii="宋体" w:hAnsi="宋体" w:cs="仿宋"/>
          <w:sz w:val="24"/>
        </w:rPr>
      </w:pPr>
      <w:r>
        <w:rPr>
          <w:rFonts w:hint="eastAsia" w:ascii="宋体" w:hAnsi="宋体" w:cs="仿宋"/>
          <w:sz w:val="24"/>
        </w:rPr>
        <w:t xml:space="preserve">账号：                                账号：</w:t>
      </w:r>
      <w:r/>
    </w:p>
    <w:p>
      <w:pPr>
        <w:spacing w:line="276" w:lineRule="auto"/>
        <w:rPr>
          <w:rFonts w:hint="eastAsia" w:ascii="宋体" w:hAnsi="宋体" w:cs="仿宋"/>
          <w:sz w:val="24"/>
        </w:rPr>
      </w:pPr>
      <w:r>
        <w:rPr>
          <w:rFonts w:hint="eastAsia" w:ascii="宋体" w:hAnsi="宋体" w:cs="仿宋"/>
          <w:sz w:val="24"/>
        </w:rPr>
      </w:r>
      <w:r/>
    </w:p>
    <w:p>
      <w:pPr>
        <w:jc w:val="center"/>
        <w:pageBreakBefore/>
        <w:rPr>
          <w:rStyle w:val="748"/>
          <w:rFonts w:hint="eastAsia" w:ascii="宋体" w:hAnsi="宋体" w:cs="宋体"/>
          <w:b/>
          <w:sz w:val="32"/>
          <w:szCs w:val="32"/>
        </w:rPr>
      </w:pPr>
      <w:r>
        <w:rPr>
          <w:rStyle w:val="748"/>
          <w:rFonts w:hint="eastAsia" w:ascii="宋体" w:hAnsi="宋体" w:cs="宋体"/>
          <w:b/>
          <w:sz w:val="32"/>
          <w:szCs w:val="32"/>
          <w:lang w:val="zh-CN"/>
        </w:rPr>
        <w:t xml:space="preserve">第六章  </w:t>
      </w:r>
      <w:r>
        <w:rPr>
          <w:rStyle w:val="748"/>
          <w:rFonts w:hint="eastAsia" w:ascii="宋体" w:hAnsi="宋体" w:cs="宋体"/>
          <w:b/>
          <w:sz w:val="32"/>
          <w:szCs w:val="32"/>
        </w:rPr>
        <w:t xml:space="preserve">投标文件格式及附件（投标格式仅供参考，与苏</w:t>
      </w:r>
      <w:r>
        <w:rPr>
          <w:rStyle w:val="748"/>
          <w:rFonts w:hint="eastAsia" w:ascii="宋体" w:hAnsi="宋体" w:cs="宋体"/>
          <w:b/>
          <w:sz w:val="32"/>
          <w:szCs w:val="32"/>
        </w:rPr>
        <w:t xml:space="preserve">采云</w:t>
      </w:r>
      <w:r>
        <w:rPr>
          <w:rStyle w:val="748"/>
          <w:rFonts w:hint="eastAsia" w:ascii="宋体" w:hAnsi="宋体" w:cs="宋体"/>
          <w:b/>
          <w:sz w:val="32"/>
          <w:szCs w:val="32"/>
        </w:rPr>
        <w:t xml:space="preserve">不一致的以苏</w:t>
      </w:r>
      <w:r>
        <w:rPr>
          <w:rStyle w:val="748"/>
          <w:rFonts w:hint="eastAsia" w:ascii="宋体" w:hAnsi="宋体" w:cs="宋体"/>
          <w:b/>
          <w:sz w:val="32"/>
          <w:szCs w:val="32"/>
        </w:rPr>
        <w:t xml:space="preserve">采云</w:t>
      </w:r>
      <w:r>
        <w:rPr>
          <w:rStyle w:val="748"/>
          <w:rFonts w:hint="eastAsia" w:ascii="宋体" w:hAnsi="宋体" w:cs="宋体"/>
          <w:b/>
          <w:sz w:val="32"/>
          <w:szCs w:val="32"/>
        </w:rPr>
        <w:t xml:space="preserve">系统格式为准）</w:t>
      </w:r>
      <w:r/>
    </w:p>
    <w:p>
      <w:pPr>
        <w:rPr>
          <w:rFonts w:hint="eastAsia" w:ascii="宋体" w:hAnsi="宋体" w:cs="仿宋"/>
          <w:b/>
          <w:bCs/>
          <w:sz w:val="36"/>
          <w:szCs w:val="36"/>
          <w:lang w:val="zh-CN"/>
        </w:rPr>
      </w:pPr>
      <w:r>
        <w:rPr>
          <w:rFonts w:hint="eastAsia" w:ascii="宋体" w:hAnsi="宋体" w:cs="仿宋"/>
          <w:b/>
          <w:bCs/>
          <w:sz w:val="36"/>
          <w:szCs w:val="36"/>
          <w:lang w:val="zh-CN"/>
        </w:rPr>
      </w:r>
      <w:r/>
    </w:p>
    <w:p>
      <w:pPr>
        <w:rPr>
          <w:rFonts w:hint="eastAsia" w:ascii="宋体" w:hAnsi="宋体"/>
        </w:rPr>
      </w:pPr>
      <w:r>
        <w:rPr>
          <w:rFonts w:hint="eastAsia" w:ascii="宋体" w:hAnsi="宋体"/>
        </w:rPr>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pStyle w:val="765"/>
        <w:jc w:val="center"/>
        <w:rPr>
          <w:rFonts w:hint="eastAsia"/>
        </w:rPr>
      </w:pPr>
      <w:r>
        <w:rPr>
          <w:rFonts w:hint="eastAsia"/>
        </w:rPr>
        <w:t xml:space="preserve">（文件顺序不作实质性要求）</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一、资格证明文件</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ind w:firstLine="560"/>
        <w:spacing w:line="600" w:lineRule="exact"/>
        <w:rPr>
          <w:rFonts w:hint="eastAsia" w:ascii="宋体" w:hAnsi="宋体" w:cs="宋体"/>
          <w:sz w:val="28"/>
          <w:szCs w:val="28"/>
        </w:rPr>
      </w:pPr>
      <w:r>
        <w:rPr>
          <w:rFonts w:ascii="宋体" w:hAnsi="宋体" w:cs="宋体"/>
          <w:sz w:val="28"/>
          <w:szCs w:val="28"/>
        </w:rPr>
        <w:t xml:space="preserve">五、</w:t>
      </w:r>
      <w:r>
        <w:rPr>
          <w:rFonts w:hint="eastAsia" w:ascii="宋体" w:hAnsi="宋体" w:cs="宋体"/>
          <w:sz w:val="28"/>
          <w:szCs w:val="28"/>
        </w:rPr>
        <w:t xml:space="preserve">磋商报价表</w:t>
      </w:r>
      <w:r/>
    </w:p>
    <w:p>
      <w:pPr>
        <w:ind w:firstLine="560"/>
        <w:spacing w:line="600" w:lineRule="exact"/>
        <w:rPr>
          <w:rFonts w:hint="eastAsia" w:ascii="宋体" w:hAnsi="宋体" w:cs="宋体"/>
          <w:sz w:val="28"/>
          <w:szCs w:val="28"/>
        </w:rPr>
      </w:pPr>
      <w:r>
        <w:rPr>
          <w:rFonts w:ascii="宋体" w:hAnsi="宋体" w:cs="宋体"/>
          <w:sz w:val="28"/>
          <w:szCs w:val="28"/>
        </w:rPr>
        <w:t xml:space="preserve">六</w:t>
      </w:r>
      <w:r>
        <w:rPr>
          <w:rFonts w:hint="eastAsia" w:ascii="宋体" w:hAnsi="宋体" w:cs="宋体"/>
          <w:sz w:val="28"/>
          <w:szCs w:val="28"/>
        </w:rPr>
        <w:t xml:space="preserve">、分项报价表（如有）</w:t>
      </w:r>
      <w:r/>
    </w:p>
    <w:p>
      <w:pPr>
        <w:ind w:firstLine="560"/>
        <w:spacing w:line="600" w:lineRule="exact"/>
        <w:rPr>
          <w:rFonts w:hint="eastAsia" w:ascii="宋体" w:hAnsi="宋体"/>
          <w:sz w:val="24"/>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十一、其他材料</w:t>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宋体" w:hAnsi="宋体"/>
          <w:i/>
          <w:sz w:val="32"/>
          <w:szCs w:val="32"/>
          <w:u w:val="single"/>
        </w:rPr>
      </w:pPr>
      <w:r>
        <w:rPr>
          <w:rFonts w:hint="eastAsia" w:ascii="宋体" w:hAnsi="宋体"/>
          <w:i/>
          <w:sz w:val="32"/>
          <w:szCs w:val="32"/>
          <w:u w:val="single"/>
        </w:rPr>
        <w:br w:type="page" w:clear="all"/>
      </w:r>
      <w:r>
        <w:rPr>
          <w:rFonts w:hint="eastAsia" w:ascii="宋体" w:hAnsi="宋体"/>
          <w:sz w:val="32"/>
          <w:szCs w:val="32"/>
        </w:rPr>
        <w:t xml:space="preserve">一、资格证明文件</w:t>
      </w:r>
      <w:r/>
    </w:p>
    <w:p>
      <w:pPr>
        <w:spacing w:line="440" w:lineRule="exact"/>
        <w:rPr>
          <w:rFonts w:hint="eastAsia" w:ascii="宋体" w:hAnsi="宋体"/>
          <w:sz w:val="24"/>
        </w:rPr>
      </w:pPr>
      <w:r>
        <w:rPr>
          <w:rFonts w:hint="eastAsia" w:ascii="宋体" w:hAnsi="宋体"/>
          <w:sz w:val="24"/>
        </w:rPr>
        <w:t xml:space="preserve">1、满足《中华人民共和国政府采购法》第二十二条规定:</w:t>
      </w:r>
      <w:r/>
    </w:p>
    <w:p>
      <w:pPr>
        <w:spacing w:line="440" w:lineRule="exact"/>
        <w:rPr>
          <w:rFonts w:hint="eastAsia" w:ascii="宋体" w:hAnsi="宋体"/>
          <w:sz w:val="24"/>
        </w:rPr>
      </w:pPr>
      <w:r>
        <w:rPr>
          <w:rFonts w:hint="eastAsia" w:ascii="宋体" w:hAnsi="宋体"/>
          <w:sz w:val="24"/>
        </w:rPr>
        <w:t xml:space="preserve">（1）具有独立承担民事责任的能力；</w:t>
      </w:r>
      <w:r/>
    </w:p>
    <w:p>
      <w:pPr>
        <w:spacing w:line="440" w:lineRule="exact"/>
        <w:rPr>
          <w:rFonts w:hint="eastAsia" w:ascii="宋体" w:hAnsi="宋体"/>
          <w:sz w:val="24"/>
        </w:rPr>
      </w:pPr>
      <w:r>
        <w:rPr>
          <w:rFonts w:hint="eastAsia" w:ascii="宋体" w:hAnsi="宋体"/>
          <w:sz w:val="24"/>
        </w:rPr>
        <w:t xml:space="preserve">（2）具有良好的商业信誉和健全的财务会计制度；</w:t>
      </w:r>
      <w:r/>
    </w:p>
    <w:p>
      <w:pPr>
        <w:spacing w:line="440" w:lineRule="exact"/>
        <w:rPr>
          <w:rFonts w:hint="eastAsia" w:ascii="宋体" w:hAnsi="宋体"/>
          <w:sz w:val="24"/>
        </w:rPr>
      </w:pPr>
      <w:r>
        <w:rPr>
          <w:rFonts w:hint="eastAsia" w:ascii="宋体" w:hAnsi="宋体"/>
          <w:sz w:val="24"/>
        </w:rPr>
        <w:t xml:space="preserve">（3）具有履行合同所必需的设备和专业技术能力；</w:t>
      </w:r>
      <w:r/>
    </w:p>
    <w:p>
      <w:pPr>
        <w:spacing w:line="440" w:lineRule="exact"/>
        <w:rPr>
          <w:rFonts w:hint="eastAsia" w:ascii="宋体" w:hAnsi="宋体"/>
          <w:sz w:val="24"/>
        </w:rPr>
      </w:pPr>
      <w:r>
        <w:rPr>
          <w:rFonts w:hint="eastAsia" w:ascii="宋体" w:hAnsi="宋体"/>
          <w:sz w:val="24"/>
        </w:rPr>
        <w:t xml:space="preserve">（4）有依法缴纳税收和社会保障资金的良好记录；</w:t>
      </w:r>
      <w:r/>
    </w:p>
    <w:p>
      <w:pPr>
        <w:spacing w:line="440" w:lineRule="exact"/>
        <w:rPr>
          <w:rFonts w:hint="eastAsia" w:ascii="宋体" w:hAnsi="宋体"/>
          <w:sz w:val="24"/>
        </w:rPr>
      </w:pPr>
      <w:r>
        <w:rPr>
          <w:rFonts w:hint="eastAsia" w:ascii="宋体" w:hAnsi="宋体"/>
          <w:sz w:val="24"/>
        </w:rPr>
        <w:t xml:space="preserve">（5）参加政府采购活动前三年内，在经营活动中没有重大违法记录；</w:t>
      </w:r>
      <w:r/>
    </w:p>
    <w:p>
      <w:pPr>
        <w:spacing w:line="440" w:lineRule="exact"/>
        <w:rPr>
          <w:rFonts w:hint="eastAsia" w:ascii="宋体" w:hAnsi="宋体"/>
          <w:sz w:val="24"/>
        </w:rPr>
      </w:pPr>
      <w:r>
        <w:rPr>
          <w:rFonts w:hint="eastAsia" w:ascii="宋体" w:hAnsi="宋体"/>
          <w:sz w:val="24"/>
        </w:rPr>
        <w:t xml:space="preserve">（6）法律、行政法规规定的其他条件：无</w:t>
      </w:r>
      <w:r/>
    </w:p>
    <w:p>
      <w:pPr>
        <w:ind w:firstLine="480"/>
        <w:spacing w:line="440" w:lineRule="exact"/>
        <w:rPr>
          <w:rFonts w:hint="eastAsia" w:ascii="宋体" w:hAnsi="宋体"/>
          <w:sz w:val="24"/>
        </w:rPr>
      </w:pPr>
      <w:r>
        <w:rPr>
          <w:rFonts w:hint="eastAsia" w:ascii="宋体" w:hAnsi="宋体"/>
          <w:sz w:val="24"/>
        </w:rPr>
      </w:r>
      <w:r/>
    </w:p>
    <w:p>
      <w:pPr>
        <w:spacing w:line="440" w:lineRule="exact"/>
        <w:rPr>
          <w:rFonts w:hint="eastAsia" w:ascii="宋体" w:hAnsi="宋体"/>
          <w:b/>
          <w:bCs/>
          <w:szCs w:val="21"/>
        </w:rPr>
      </w:pPr>
      <w:r>
        <w:rPr>
          <w:rFonts w:hint="eastAsia" w:ascii="宋体" w:hAnsi="宋体"/>
          <w:b/>
          <w:bCs/>
          <w:szCs w:val="21"/>
        </w:rPr>
      </w:r>
      <w:r/>
    </w:p>
    <w:p>
      <w:pPr>
        <w:spacing w:line="440" w:lineRule="exact"/>
        <w:rPr>
          <w:rFonts w:hint="eastAsia" w:ascii="宋体" w:hAnsi="宋体"/>
          <w:b/>
          <w:bCs/>
          <w:szCs w:val="21"/>
        </w:rPr>
      </w:pPr>
      <w:r>
        <w:rPr>
          <w:rFonts w:hint="eastAsia" w:ascii="宋体" w:hAnsi="宋体"/>
          <w:b/>
          <w:bCs/>
          <w:szCs w:val="21"/>
        </w:rPr>
      </w:r>
      <w:r/>
    </w:p>
    <w:p>
      <w:pPr>
        <w:spacing w:line="440" w:lineRule="exact"/>
        <w:rPr>
          <w:rFonts w:hint="eastAsia" w:ascii="宋体" w:hAnsi="宋体"/>
          <w:b/>
          <w:bCs/>
          <w:szCs w:val="21"/>
        </w:rPr>
      </w:pPr>
      <w:r>
        <w:rPr>
          <w:rFonts w:hint="eastAsia" w:ascii="宋体" w:hAnsi="宋体"/>
          <w:b/>
          <w:bCs/>
          <w:szCs w:val="21"/>
        </w:rPr>
      </w:r>
      <w:r/>
    </w:p>
    <w:p>
      <w:pPr>
        <w:spacing w:line="440" w:lineRule="exact"/>
        <w:rPr>
          <w:rFonts w:hint="eastAsia" w:ascii="宋体" w:hAnsi="宋体"/>
          <w:b/>
          <w:bCs/>
          <w:szCs w:val="21"/>
        </w:rPr>
      </w:pPr>
      <w:r>
        <w:rPr>
          <w:rFonts w:hint="eastAsia" w:ascii="宋体" w:hAnsi="宋体"/>
          <w:b/>
          <w:bCs/>
          <w:szCs w:val="21"/>
        </w:rPr>
      </w:r>
      <w:r/>
    </w:p>
    <w:p>
      <w:pPr>
        <w:pStyle w:val="766"/>
        <w:rPr>
          <w:rFonts w:hint="eastAsia" w:ascii="宋体" w:hAnsi="宋体"/>
        </w:rPr>
      </w:pPr>
      <w:r>
        <w:rPr>
          <w:rFonts w:hint="eastAsia" w:ascii="宋体" w:hAnsi="宋体"/>
        </w:rPr>
      </w:r>
      <w:r/>
    </w:p>
    <w:p>
      <w:pPr>
        <w:rPr>
          <w:rFonts w:hint="eastAsia" w:ascii="宋体" w:hAnsi="宋体"/>
          <w:sz w:val="32"/>
          <w:szCs w:val="32"/>
        </w:rPr>
      </w:pPr>
      <w:r/>
      <w:bookmarkStart w:id="4" w:name="_Toc120614284"/>
      <w:r/>
      <w:r/>
    </w:p>
    <w:p>
      <w:pPr>
        <w:rPr>
          <w:rFonts w:hint="eastAsia" w:ascii="宋体" w:hAnsi="宋体"/>
          <w:sz w:val="32"/>
          <w:szCs w:val="32"/>
        </w:rPr>
      </w:pPr>
      <w:r>
        <w:rPr>
          <w:rFonts w:hint="eastAsia" w:ascii="宋体" w:hAnsi="宋体"/>
          <w:sz w:val="32"/>
          <w:szCs w:val="32"/>
        </w:rPr>
        <w:t xml:space="preserve">二、特定资格要求的证明文件:无</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宋体" w:hAnsi="宋体"/>
          <w:i/>
          <w:sz w:val="32"/>
          <w:szCs w:val="32"/>
          <w:u w:val="single"/>
        </w:rPr>
      </w:pPr>
      <w:r>
        <w:rPr>
          <w:rFonts w:hint="eastAsia" w:ascii="宋体" w:hAnsi="宋体"/>
          <w:i/>
          <w:sz w:val="32"/>
          <w:szCs w:val="32"/>
          <w:u w:val="single"/>
        </w:rPr>
      </w:r>
      <w:r/>
    </w:p>
    <w:p>
      <w:pPr>
        <w:jc w:val="left"/>
        <w:rPr>
          <w:rFonts w:hint="eastAsia" w:ascii="宋体" w:hAnsi="宋体"/>
          <w:i/>
          <w:sz w:val="32"/>
          <w:szCs w:val="32"/>
          <w:u w:val="single"/>
        </w:rPr>
      </w:pPr>
      <w:r>
        <w:rPr>
          <w:rFonts w:hint="eastAsia" w:ascii="宋体" w:hAnsi="宋体"/>
          <w:i/>
          <w:sz w:val="32"/>
          <w:szCs w:val="32"/>
          <w:u w:val="single"/>
        </w:rPr>
      </w:r>
      <w:r/>
    </w:p>
    <w:p>
      <w:pPr>
        <w:jc w:val="left"/>
        <w:rPr>
          <w:rFonts w:hint="eastAsia" w:ascii="宋体" w:hAnsi="宋体"/>
          <w:i/>
          <w:sz w:val="32"/>
          <w:szCs w:val="32"/>
          <w:u w:val="single"/>
        </w:rPr>
      </w:pPr>
      <w:r>
        <w:rPr>
          <w:rFonts w:hint="eastAsia" w:ascii="宋体" w:hAnsi="宋体"/>
          <w:i/>
          <w:sz w:val="32"/>
          <w:szCs w:val="32"/>
          <w:u w:val="single"/>
        </w:rPr>
      </w:r>
      <w:r/>
    </w:p>
    <w:p>
      <w:pPr>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ascii="宋体" w:hAnsi="宋体"/>
          <w:sz w:val="32"/>
          <w:szCs w:val="32"/>
        </w:rPr>
        <w:br w:type="page" w:clear="all"/>
      </w:r>
      <w:r>
        <w:rPr>
          <w:rFonts w:hint="eastAsia" w:ascii="宋体" w:hAnsi="宋体"/>
          <w:sz w:val="32"/>
          <w:szCs w:val="32"/>
        </w:rPr>
        <w:t xml:space="preserve">三、法人授权书</w:t>
      </w:r>
      <w:r/>
    </w:p>
    <w:p>
      <w:pPr>
        <w:jc w:val="center"/>
        <w:spacing w:line="360" w:lineRule="auto"/>
        <w:rPr>
          <w:rFonts w:hint="eastAsia" w:ascii="宋体" w:hAnsi="宋体" w:cs="方正小标宋简体"/>
          <w:sz w:val="32"/>
          <w:szCs w:val="32"/>
          <w:lang w:val="zh-CN"/>
        </w:rPr>
        <w:outlineLvl w:val="0"/>
      </w:pPr>
      <w:r/>
      <w:bookmarkStart w:id="5" w:name="_Toc9312"/>
      <w:r/>
      <w:bookmarkStart w:id="6" w:name="_Toc11689"/>
      <w:r/>
      <w:bookmarkStart w:id="7" w:name="_Toc181719707"/>
      <w:r>
        <w:rPr>
          <w:rFonts w:hint="eastAsia" w:ascii="宋体" w:hAnsi="宋体" w:cs="方正小标宋简体"/>
          <w:sz w:val="32"/>
          <w:szCs w:val="32"/>
          <w:lang w:val="zh-CN"/>
        </w:rPr>
        <w:t xml:space="preserve">法人授权书</w:t>
      </w:r>
      <w:bookmarkEnd w:id="5"/>
      <w:r/>
      <w:bookmarkEnd w:id="6"/>
      <w:r/>
      <w:bookmarkEnd w:id="7"/>
      <w:r/>
      <w:r/>
    </w:p>
    <w:p>
      <w:pPr>
        <w:pStyle w:val="773"/>
        <w:ind w:firstLine="480"/>
        <w:spacing w:line="480" w:lineRule="auto"/>
        <w:tabs>
          <w:tab w:val="left" w:pos="360" w:leader="none"/>
        </w:tabs>
        <w:rPr>
          <w:rFonts w:hint="eastAsia" w:ascii="宋体" w:hAnsi="宋体" w:eastAsia="宋体"/>
          <w:szCs w:val="24"/>
          <w:lang w:eastAsia="zh-CN"/>
        </w:rPr>
      </w:pPr>
      <w:r>
        <w:rPr>
          <w:rFonts w:hint="eastAsia" w:ascii="宋体" w:hAnsi="宋体" w:eastAsia="宋体"/>
          <w:szCs w:val="24"/>
          <w:lang w:eastAsia="zh-CN"/>
        </w:rPr>
        <w:t xml:space="preserve">本授权书声明：</w:t>
      </w:r>
      <w:r>
        <w:rPr>
          <w:rFonts w:hint="eastAsia" w:ascii="宋体" w:hAnsi="宋体" w:eastAsia="宋体" w:cs="宋体"/>
          <w:szCs w:val="24"/>
          <w:u w:val="single"/>
          <w:lang w:eastAsia="zh-CN"/>
        </w:rPr>
        <w:t xml:space="preserve">            </w:t>
      </w:r>
      <w:r>
        <w:rPr>
          <w:rFonts w:hint="eastAsia" w:ascii="宋体" w:hAnsi="宋体" w:eastAsia="宋体"/>
          <w:szCs w:val="24"/>
          <w:lang w:eastAsia="zh-CN"/>
        </w:rPr>
        <w:t xml:space="preserve">（供应商名称）授权</w:t>
      </w:r>
      <w:r>
        <w:rPr>
          <w:rFonts w:hint="eastAsia" w:ascii="宋体" w:hAnsi="宋体" w:eastAsia="宋体" w:cs="宋体"/>
          <w:szCs w:val="24"/>
          <w:u w:val="single"/>
          <w:lang w:eastAsia="zh-CN"/>
        </w:rPr>
        <w:t xml:space="preserve">                 </w:t>
      </w:r>
      <w:r>
        <w:rPr>
          <w:rFonts w:hint="eastAsia" w:ascii="宋体" w:hAnsi="宋体" w:eastAsia="宋体"/>
          <w:szCs w:val="24"/>
          <w:lang w:eastAsia="zh-CN"/>
        </w:rPr>
        <w:t xml:space="preserve">（被授权人的姓名）作为我方就编号为</w:t>
      </w:r>
      <w:r>
        <w:rPr>
          <w:rFonts w:hint="eastAsia" w:ascii="宋体" w:hAnsi="宋体" w:eastAsia="宋体"/>
          <w:szCs w:val="24"/>
          <w:u w:val="single"/>
          <w:lang w:eastAsia="zh-CN"/>
        </w:rPr>
        <w:t xml:space="preserve">                             </w:t>
      </w:r>
      <w:r>
        <w:rPr>
          <w:rFonts w:hint="eastAsia" w:ascii="宋体" w:hAnsi="宋体" w:eastAsia="宋体"/>
          <w:szCs w:val="24"/>
          <w:lang w:eastAsia="zh-CN"/>
        </w:rPr>
        <w:t xml:space="preserve">的项目采购活动的合法代理人，以本单位名义全权处理一切与该项目采购有关的事务。</w:t>
      </w:r>
      <w:r/>
    </w:p>
    <w:p>
      <w:pPr>
        <w:pStyle w:val="773"/>
        <w:ind w:firstLine="480"/>
        <w:spacing w:line="480" w:lineRule="auto"/>
        <w:tabs>
          <w:tab w:val="left" w:pos="360" w:leader="none"/>
        </w:tabs>
        <w:rPr>
          <w:rFonts w:hint="eastAsia" w:ascii="宋体" w:hAnsi="宋体" w:eastAsia="宋体"/>
          <w:szCs w:val="24"/>
          <w:lang w:eastAsia="zh-CN"/>
        </w:rPr>
      </w:pPr>
      <w:r>
        <w:rPr>
          <w:rFonts w:hint="eastAsia" w:ascii="宋体" w:hAnsi="宋体" w:eastAsia="宋体"/>
          <w:szCs w:val="24"/>
          <w:lang w:eastAsia="zh-CN"/>
        </w:rPr>
        <w:t xml:space="preserve">本授权书于______年____月____日起生效，特此声明。</w:t>
      </w:r>
      <w:r/>
    </w:p>
    <w:p>
      <w:pPr>
        <w:pStyle w:val="773"/>
        <w:spacing w:line="480" w:lineRule="auto"/>
        <w:tabs>
          <w:tab w:val="left" w:pos="360" w:leader="none"/>
        </w:tabs>
        <w:rPr>
          <w:rFonts w:hint="eastAsia" w:ascii="宋体" w:hAnsi="宋体" w:eastAsia="宋体"/>
          <w:szCs w:val="24"/>
          <w:u w:val="single"/>
          <w:lang w:eastAsia="zh-CN"/>
        </w:rPr>
      </w:pPr>
      <w:r>
        <w:rPr>
          <w:rFonts w:hint="eastAsia" w:ascii="宋体" w:hAnsi="宋体" w:eastAsia="宋体"/>
          <w:szCs w:val="24"/>
          <w:lang w:eastAsia="zh-CN"/>
        </w:rPr>
        <w:t xml:space="preserve">    被授权人身份证号码：</w:t>
      </w:r>
      <w:r/>
    </w:p>
    <w:p>
      <w:pPr>
        <w:pStyle w:val="773"/>
        <w:ind w:firstLine="480"/>
        <w:spacing w:line="480" w:lineRule="auto"/>
        <w:tabs>
          <w:tab w:val="left" w:pos="360" w:leader="none"/>
        </w:tabs>
        <w:rPr>
          <w:rFonts w:hint="eastAsia" w:ascii="宋体" w:hAnsi="宋体" w:eastAsia="宋体" w:cs="宋体"/>
          <w:szCs w:val="24"/>
          <w:u w:val="single"/>
          <w:lang w:eastAsia="zh-CN"/>
        </w:rPr>
      </w:pPr>
      <w:r>
        <w:rPr>
          <w:rFonts w:hint="eastAsia" w:ascii="宋体" w:hAnsi="宋体" w:eastAsia="宋体"/>
          <w:szCs w:val="24"/>
          <w:lang w:eastAsia="zh-CN"/>
        </w:rPr>
        <w:t xml:space="preserve">被授权人联系电话：（手机）</w:t>
      </w:r>
      <w:r/>
    </w:p>
    <w:p>
      <w:pPr>
        <w:pStyle w:val="773"/>
        <w:ind w:firstLine="480"/>
        <w:spacing w:line="480" w:lineRule="auto"/>
        <w:tabs>
          <w:tab w:val="left" w:pos="360" w:leader="none"/>
        </w:tabs>
        <w:rPr>
          <w:rFonts w:hint="eastAsia" w:ascii="宋体" w:hAnsi="宋体" w:eastAsia="宋体"/>
          <w:szCs w:val="24"/>
          <w:lang w:eastAsia="zh-CN"/>
        </w:rPr>
      </w:pPr>
      <w:r>
        <w:rPr>
          <w:rFonts w:hint="eastAsia" w:ascii="宋体" w:hAnsi="宋体" w:eastAsia="宋体"/>
          <w:szCs w:val="24"/>
          <w:lang w:eastAsia="zh-CN"/>
        </w:rPr>
        <w:t xml:space="preserve">授权单位名称：</w:t>
      </w:r>
      <w:r>
        <w:rPr>
          <w:rFonts w:hint="eastAsia" w:ascii="宋体" w:hAnsi="宋体" w:eastAsia="宋体" w:cs="宋体"/>
          <w:szCs w:val="24"/>
          <w:lang w:eastAsia="zh-CN"/>
        </w:rPr>
        <w:t xml:space="preserve">（加盖电子公章）</w:t>
      </w:r>
      <w:r/>
    </w:p>
    <w:p>
      <w:pPr>
        <w:pStyle w:val="773"/>
        <w:ind w:firstLine="480"/>
        <w:spacing w:line="480" w:lineRule="auto"/>
        <w:tabs>
          <w:tab w:val="left" w:pos="360" w:leader="none"/>
        </w:tabs>
        <w:rPr>
          <w:rFonts w:hint="eastAsia" w:ascii="宋体" w:hAnsi="宋体" w:eastAsia="宋体"/>
          <w:szCs w:val="24"/>
          <w:u w:val="single"/>
          <w:lang w:eastAsia="zh-CN"/>
        </w:rPr>
      </w:pPr>
      <w:r>
        <w:rPr>
          <w:rFonts w:hint="eastAsia" w:ascii="宋体" w:hAnsi="宋体" w:eastAsia="宋体"/>
          <w:szCs w:val="24"/>
          <w:lang w:eastAsia="zh-CN"/>
        </w:rPr>
        <w:t xml:space="preserve">单位地址：</w:t>
      </w:r>
      <w:r/>
    </w:p>
    <w:p>
      <w:pPr>
        <w:pStyle w:val="773"/>
        <w:ind w:firstLine="480"/>
        <w:spacing w:line="480" w:lineRule="auto"/>
        <w:tabs>
          <w:tab w:val="left" w:pos="360" w:leader="none"/>
        </w:tabs>
        <w:rPr>
          <w:rFonts w:hint="eastAsia" w:ascii="宋体" w:hAnsi="宋体" w:eastAsia="宋体"/>
          <w:szCs w:val="24"/>
          <w:lang w:eastAsia="zh-CN"/>
        </w:rPr>
      </w:pPr>
      <w:r>
        <w:rPr>
          <w:rFonts w:hint="eastAsia" w:ascii="宋体" w:hAnsi="宋体" w:eastAsia="宋体"/>
          <w:szCs w:val="24"/>
          <w:lang w:eastAsia="zh-CN"/>
        </w:rPr>
        <w:t xml:space="preserve">日    期：</w:t>
      </w:r>
      <w:bookmarkStart w:id="8" w:name="_格式3__银行出具的资信证明"/>
      <w:r/>
      <w:bookmarkStart w:id="9" w:name="_Hlt26955070"/>
      <w:r/>
      <w:bookmarkStart w:id="10" w:name="_Hlt26671380"/>
      <w:r/>
      <w:bookmarkEnd w:id="8"/>
      <w:r/>
      <w:bookmarkEnd w:id="9"/>
      <w:r/>
      <w:bookmarkEnd w:id="10"/>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20"/>
        <w:tabs>
          <w:tab w:val="left" w:pos="360" w:leader="none"/>
        </w:tabs>
        <w:rPr>
          <w:rFonts w:hint="eastAsia" w:ascii="宋体" w:hAnsi="宋体"/>
          <w:sz w:val="24"/>
          <w:u w:val="single"/>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389255</wp:posOffset>
                </wp:positionH>
                <wp:positionV relativeFrom="paragraph">
                  <wp:posOffset>26035</wp:posOffset>
                </wp:positionV>
                <wp:extent cx="4584700" cy="1988185"/>
                <wp:effectExtent l="4445" t="4445" r="20955" b="7620"/>
                <wp:wrapSquare wrapText="bothSides"/>
                <wp:docPr id="4" name="文本框 3"/>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a:effectLst/>
                      </wps:spPr>
                      <wps:txbx>
                        <w:txbxContent>
                          <w:p>
                            <w:pPr>
                              <w:jc w:val="center"/>
                              <w:spacing w:before="936"/>
                              <w:rPr>
                                <w:sz w:val="28"/>
                              </w:rPr>
                            </w:pPr>
                            <w:r>
                              <w:rPr>
                                <w:rFonts w:hint="eastAsia"/>
                                <w:sz w:val="28"/>
                              </w:rPr>
                              <w:t xml:space="preserve">法定代表人身份证及被授权人身份证</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isibility:visible;" fillcolor="#FFFFFF" strokecolor="#000000">
                <w10:wrap type="square"/>
                <v:textbox inset="0,0,0,0">
                  <w:txbxContent>
                    <w:p>
                      <w:pPr>
                        <w:jc w:val="center"/>
                        <w:spacing w:before="936"/>
                        <w:rPr>
                          <w:sz w:val="28"/>
                        </w:rPr>
                      </w:pPr>
                      <w:r>
                        <w:rPr>
                          <w:rFonts w:hint="eastAsia"/>
                          <w:sz w:val="28"/>
                        </w:rPr>
                        <w:t xml:space="preserve">法定代表人身份证及被授权人身份证</w:t>
                      </w:r>
                      <w:r/>
                    </w:p>
                    <w:p>
                      <w:r/>
                      <w:r/>
                    </w:p>
                  </w:txbxContent>
                </v:textbox>
              </v:shape>
            </w:pict>
          </mc:Fallback>
        </mc:AlternateContent>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ind w:firstLine="480"/>
        <w:tabs>
          <w:tab w:val="left" w:pos="360" w:leader="none"/>
        </w:tabs>
        <w:rPr>
          <w:rFonts w:hint="eastAsia" w:ascii="宋体" w:hAnsi="宋体"/>
          <w:sz w:val="24"/>
          <w:u w:val="single"/>
        </w:rPr>
      </w:pPr>
      <w:r>
        <w:rPr>
          <w:rFonts w:hint="eastAsia" w:ascii="宋体" w:hAnsi="宋体"/>
          <w:sz w:val="24"/>
          <w:u w:val="single"/>
        </w:rPr>
      </w:r>
      <w:r/>
    </w:p>
    <w:p>
      <w:pPr>
        <w:rPr>
          <w:rFonts w:hint="eastAsia" w:ascii="宋体" w:hAnsi="宋体"/>
          <w:sz w:val="32"/>
          <w:szCs w:val="32"/>
        </w:rPr>
      </w:pPr>
      <w:r>
        <w:rPr>
          <w:rFonts w:ascii="宋体" w:hAnsi="宋体"/>
          <w:sz w:val="32"/>
          <w:szCs w:val="32"/>
        </w:rPr>
        <w:br w:type="page" w:clear="all"/>
      </w:r>
      <w:r>
        <w:rPr>
          <w:rFonts w:hint="eastAsia" w:ascii="宋体" w:hAnsi="宋体"/>
          <w:sz w:val="32"/>
          <w:szCs w:val="32"/>
        </w:rPr>
        <w:t xml:space="preserve">四、磋商响应函</w:t>
      </w:r>
      <w:r/>
    </w:p>
    <w:p>
      <w:pPr>
        <w:jc w:val="center"/>
        <w:spacing w:line="360" w:lineRule="auto"/>
        <w:rPr>
          <w:rFonts w:hint="eastAsia" w:ascii="宋体" w:hAnsi="宋体" w:cs="方正小标宋简体"/>
          <w:sz w:val="32"/>
          <w:szCs w:val="32"/>
          <w:lang w:val="zh-CN"/>
        </w:rPr>
        <w:outlineLvl w:val="0"/>
      </w:pPr>
      <w:r/>
      <w:bookmarkStart w:id="11" w:name="_Toc29968"/>
      <w:r/>
      <w:bookmarkStart w:id="12" w:name="_Toc24598"/>
      <w:r/>
      <w:bookmarkStart w:id="13" w:name="_Toc181719708"/>
      <w:r>
        <w:rPr>
          <w:rFonts w:hint="eastAsia" w:ascii="宋体" w:hAnsi="宋体" w:cs="方正小标宋简体"/>
          <w:sz w:val="32"/>
          <w:szCs w:val="32"/>
        </w:rPr>
        <w:t xml:space="preserve">磋商响应函</w:t>
      </w:r>
      <w:bookmarkEnd w:id="11"/>
      <w:r/>
      <w:bookmarkEnd w:id="12"/>
      <w:r/>
      <w:bookmarkEnd w:id="13"/>
      <w:r/>
      <w:r/>
    </w:p>
    <w:p>
      <w:pPr>
        <w:jc w:val="left"/>
        <w:spacing w:line="288" w:lineRule="auto"/>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lang w:val="zh-CN"/>
        </w:rPr>
        <w:t xml:space="preserve">南京市</w:t>
      </w:r>
      <w:r>
        <w:rPr>
          <w:rFonts w:hint="eastAsia" w:ascii="宋体" w:hAnsi="宋体"/>
          <w:sz w:val="24"/>
          <w:szCs w:val="21"/>
          <w:lang w:val="zh-CN"/>
        </w:rPr>
        <w:t xml:space="preserve">六合区</w:t>
      </w:r>
      <w:r>
        <w:rPr>
          <w:rFonts w:hint="eastAsia" w:ascii="宋体" w:hAnsi="宋体"/>
          <w:sz w:val="24"/>
          <w:szCs w:val="21"/>
          <w:lang w:val="zh-CN"/>
        </w:rPr>
        <w:t xml:space="preserve">城市管理局</w:t>
      </w:r>
      <w:r/>
    </w:p>
    <w:p>
      <w:pPr>
        <w:pStyle w:val="774"/>
        <w:spacing w:before="0" w:after="0" w:line="288" w:lineRule="auto"/>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项目磋商文件，我方正式</w:t>
      </w:r>
      <w:r>
        <w:rPr>
          <w:rFonts w:hint="eastAsia" w:ascii="宋体" w:hAnsi="宋体"/>
          <w:szCs w:val="21"/>
        </w:rPr>
        <w:t xml:space="preserve">提</w:t>
      </w:r>
      <w:r>
        <w:rPr>
          <w:rFonts w:hint="eastAsia" w:ascii="宋体" w:hAnsi="宋体" w:cs="宋体"/>
        </w:rPr>
        <w:t xml:space="preserve">交磋商</w:t>
      </w:r>
      <w:r>
        <w:rPr>
          <w:rFonts w:hint="eastAsia" w:ascii="宋体" w:hAnsi="宋体" w:cs="宋体"/>
        </w:rPr>
        <w:t xml:space="preserve">响应函，</w:t>
      </w:r>
      <w:r>
        <w:rPr>
          <w:rFonts w:hint="eastAsia" w:ascii="宋体" w:hAnsi="宋体"/>
          <w:szCs w:val="21"/>
        </w:rPr>
        <w:t xml:space="preserve">并宣布同意如下内容：</w:t>
      </w:r>
      <w:r/>
    </w:p>
    <w:p>
      <w:pPr>
        <w:ind w:firstLine="480"/>
        <w:jc w:val="left"/>
        <w:spacing w:line="288" w:lineRule="auto"/>
        <w:rPr>
          <w:rFonts w:hint="eastAsia" w:ascii="宋体" w:hAnsi="宋体"/>
          <w:sz w:val="24"/>
          <w:szCs w:val="21"/>
        </w:rPr>
      </w:pPr>
      <w:r>
        <w:rPr>
          <w:rFonts w:hint="eastAsia" w:ascii="宋体" w:hAnsi="宋体"/>
          <w:sz w:val="24"/>
          <w:szCs w:val="21"/>
        </w:rPr>
        <w:t xml:space="preserve">1.按磋商文件规定的各项要求，向买方提供所需服务或工程（包含与服务或工程相关的货物）。</w:t>
      </w:r>
      <w:r/>
    </w:p>
    <w:p>
      <w:pPr>
        <w:ind w:firstLine="480"/>
        <w:jc w:val="left"/>
        <w:spacing w:line="288"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288"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288"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288"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288"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firstLine="480"/>
        <w:spacing w:line="288"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.与我单位负责人为同一人或者存在直接控股、管理关系的不同供应商，未参加同一合同项下的政府采购活动。</w:t>
      </w:r>
      <w:r/>
    </w:p>
    <w:p>
      <w:pPr>
        <w:ind w:firstLine="480"/>
        <w:spacing w:line="288" w:lineRule="auto"/>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.我单位没有为采购项目提供整体设计、规范编制或者项目管理、监理、检测等服务。</w:t>
      </w:r>
      <w:r/>
    </w:p>
    <w:p>
      <w:pPr>
        <w:pStyle w:val="765"/>
        <w:ind w:firstLine="480"/>
        <w:spacing w:line="288" w:lineRule="auto"/>
        <w:rPr>
          <w:rFonts w:hint="eastAsia"/>
          <w:sz w:val="24"/>
          <w:szCs w:val="21"/>
        </w:rPr>
      </w:pPr>
      <w:r>
        <w:rPr>
          <w:sz w:val="24"/>
          <w:szCs w:val="21"/>
        </w:rPr>
        <w:t xml:space="preserve">9</w:t>
      </w:r>
      <w:r>
        <w:rPr>
          <w:rFonts w:hint="eastAsia"/>
          <w:sz w:val="24"/>
          <w:szCs w:val="21"/>
        </w:rPr>
        <w:t xml:space="preserve">.我单位没有被“信用中国”网站、“中国政府采购网”列入失信被执行人、重大税收违法案件当事人名单、政府采购严重违法失信行为记录名单。</w:t>
      </w:r>
      <w:r/>
    </w:p>
    <w:p>
      <w:pPr>
        <w:ind w:firstLine="480"/>
        <w:jc w:val="left"/>
        <w:spacing w:line="288" w:lineRule="auto"/>
        <w:rPr>
          <w:rFonts w:hint="eastAsia" w:ascii="宋体" w:hAnsi="宋体"/>
          <w:sz w:val="24"/>
        </w:rPr>
      </w:pPr>
      <w:r>
        <w:rPr>
          <w:rFonts w:ascii="宋体" w:hAnsi="宋体"/>
          <w:sz w:val="24"/>
        </w:rPr>
        <w:t xml:space="preserve">10</w:t>
      </w:r>
      <w:r>
        <w:rPr>
          <w:rFonts w:hint="eastAsia" w:ascii="宋体" w:hAnsi="宋体"/>
          <w:sz w:val="24"/>
        </w:rPr>
        <w:t xml:space="preserve">.我方为：</w:t>
      </w:r>
      <w:r>
        <w:rPr>
          <w:rFonts w:ascii="宋体" w:hAnsi="宋体" w:cs="Wingdings"/>
          <w:sz w:val="24"/>
        </w:rPr>
        <w:t xml:space="preserve">¨</w:t>
      </w:r>
      <w:r>
        <w:rPr>
          <w:rFonts w:hint="eastAsia" w:ascii="宋体" w:hAnsi="宋体"/>
          <w:sz w:val="24"/>
        </w:rPr>
        <w:t xml:space="preserve">大型企业 </w:t>
      </w:r>
      <w:r>
        <w:rPr>
          <w:rFonts w:ascii="宋体" w:hAnsi="宋体" w:cs="Wingdings"/>
          <w:sz w:val="24"/>
        </w:rPr>
        <w:t xml:space="preserve">¨</w:t>
      </w:r>
      <w:r>
        <w:rPr>
          <w:rFonts w:hint="eastAsia" w:ascii="宋体" w:hAnsi="宋体"/>
          <w:sz w:val="24"/>
        </w:rPr>
        <w:t xml:space="preserve">中型企业 </w:t>
      </w:r>
      <w:r>
        <w:rPr>
          <w:rFonts w:ascii="宋体" w:hAnsi="宋体" w:cs="Wingdings"/>
          <w:sz w:val="24"/>
        </w:rPr>
        <w:t xml:space="preserve">¨</w:t>
      </w:r>
      <w:r>
        <w:rPr>
          <w:rFonts w:hint="eastAsia" w:ascii="宋体" w:hAnsi="宋体"/>
          <w:sz w:val="24"/>
        </w:rPr>
        <w:t xml:space="preserve">小型企业 </w:t>
      </w:r>
      <w:r>
        <w:rPr>
          <w:rFonts w:ascii="宋体" w:hAnsi="宋体" w:cs="Wingdings"/>
          <w:sz w:val="24"/>
        </w:rPr>
        <w:t xml:space="preserve">¨</w:t>
      </w:r>
      <w:r>
        <w:rPr>
          <w:rFonts w:hint="eastAsia" w:ascii="宋体" w:hAnsi="宋体"/>
          <w:sz w:val="24"/>
        </w:rPr>
        <w:t xml:space="preserve">微型企业（在对应</w:t>
      </w:r>
      <w:r>
        <w:rPr>
          <w:rFonts w:ascii="宋体" w:hAnsi="宋体" w:cs="Wingdings"/>
          <w:sz w:val="24"/>
        </w:rPr>
        <w:t xml:space="preserve">¨</w:t>
      </w:r>
      <w:r>
        <w:rPr>
          <w:rFonts w:hint="eastAsia" w:ascii="宋体" w:hAnsi="宋体" w:cs="宋体"/>
          <w:sz w:val="24"/>
        </w:rPr>
        <w:t xml:space="preserve">内</w:t>
      </w:r>
      <w:r>
        <w:rPr>
          <w:rFonts w:hint="eastAsia" w:ascii="宋体" w:hAnsi="宋体"/>
          <w:sz w:val="24"/>
          <w:lang w:val="zh-CN"/>
        </w:rPr>
        <w:t xml:space="preserve">打</w:t>
      </w:r>
      <w:r>
        <w:rPr>
          <w:rFonts w:hint="eastAsia" w:ascii="宋体" w:hAnsi="宋体" w:cs="Verdana"/>
          <w:sz w:val="24"/>
          <w:lang w:val="zh-CN"/>
        </w:rPr>
        <w:t xml:space="preserve">“√”</w:t>
      </w:r>
      <w:r>
        <w:rPr>
          <w:rFonts w:hint="eastAsia" w:ascii="宋体" w:hAnsi="宋体"/>
          <w:sz w:val="24"/>
        </w:rPr>
        <w:t xml:space="preserve">）</w:t>
      </w:r>
      <w:r/>
    </w:p>
    <w:p>
      <w:pPr>
        <w:ind w:firstLine="480"/>
        <w:jc w:val="left"/>
        <w:spacing w:line="288" w:lineRule="auto"/>
        <w:rPr>
          <w:rFonts w:hint="eastAsia" w:ascii="宋体" w:hAnsi="宋体"/>
          <w:sz w:val="24"/>
          <w:szCs w:val="21"/>
        </w:rPr>
      </w:pPr>
      <w:r>
        <w:rPr>
          <w:rFonts w:ascii="宋体" w:hAnsi="宋体"/>
          <w:sz w:val="24"/>
          <w:szCs w:val="21"/>
        </w:rPr>
        <w:t xml:space="preserve">11</w:t>
      </w:r>
      <w:r>
        <w:rPr>
          <w:rFonts w:hint="eastAsia" w:ascii="宋体" w:hAnsi="宋体"/>
          <w:sz w:val="24"/>
          <w:szCs w:val="21"/>
        </w:rPr>
        <w:t xml:space="preserve">.我方与本磋商有关的正式通讯地址为：</w:t>
      </w:r>
      <w:r/>
    </w:p>
    <w:p>
      <w:pPr>
        <w:pStyle w:val="774"/>
        <w:spacing w:before="0" w:after="0" w:line="288" w:lineRule="auto"/>
        <w:rPr>
          <w:rFonts w:hint="eastAsia" w:ascii="宋体" w:hAnsi="宋体"/>
          <w:szCs w:val="21"/>
        </w:rPr>
      </w:pPr>
      <w:r>
        <w:rPr>
          <w:rFonts w:hint="eastAsia" w:ascii="宋体" w:hAnsi="宋体"/>
          <w:szCs w:val="21"/>
        </w:rPr>
        <w:t xml:space="preserve">地  址：</w:t>
      </w:r>
      <w:r/>
    </w:p>
    <w:p>
      <w:pPr>
        <w:pStyle w:val="774"/>
        <w:spacing w:before="0" w:after="0" w:line="288" w:lineRule="auto"/>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774"/>
        <w:spacing w:before="0" w:after="0" w:line="288" w:lineRule="auto"/>
        <w:rPr>
          <w:rFonts w:hint="eastAsia" w:ascii="宋体" w:hAnsi="宋体"/>
          <w:szCs w:val="21"/>
          <w:u w:val="single"/>
        </w:rPr>
      </w:pPr>
      <w:r>
        <w:rPr>
          <w:rFonts w:hint="eastAsia" w:ascii="宋体" w:hAnsi="宋体"/>
          <w:szCs w:val="21"/>
        </w:rPr>
        <w:t xml:space="preserve">电  话：</w:t>
      </w:r>
      <w:r/>
    </w:p>
    <w:p>
      <w:pPr>
        <w:pStyle w:val="774"/>
        <w:spacing w:before="0" w:after="0" w:line="288" w:lineRule="auto"/>
        <w:rPr>
          <w:rFonts w:hint="eastAsia" w:ascii="宋体" w:hAnsi="宋体"/>
          <w:szCs w:val="21"/>
          <w:u w:val="single"/>
        </w:rPr>
      </w:pPr>
      <w:r>
        <w:rPr>
          <w:rFonts w:hint="eastAsia" w:ascii="宋体" w:hAnsi="宋体"/>
          <w:szCs w:val="21"/>
        </w:rPr>
        <w:t xml:space="preserve">开户行：</w:t>
      </w:r>
      <w:r/>
    </w:p>
    <w:p>
      <w:pPr>
        <w:pStyle w:val="774"/>
        <w:spacing w:before="0" w:after="0" w:line="288" w:lineRule="auto"/>
        <w:rPr>
          <w:rFonts w:hint="eastAsia" w:ascii="宋体" w:hAnsi="宋体"/>
          <w:szCs w:val="21"/>
          <w:u w:val="single"/>
        </w:rPr>
      </w:pPr>
      <w:r>
        <w:rPr>
          <w:rFonts w:hint="eastAsia" w:ascii="宋体" w:hAnsi="宋体"/>
          <w:szCs w:val="21"/>
        </w:rPr>
        <w:t xml:space="preserve">账</w:t>
      </w:r>
      <w:r>
        <w:rPr>
          <w:rFonts w:hint="eastAsia" w:ascii="宋体" w:hAnsi="宋体"/>
          <w:szCs w:val="21"/>
        </w:rPr>
        <w:t xml:space="preserve">  号：</w:t>
      </w:r>
      <w:r/>
    </w:p>
    <w:p>
      <w:pPr>
        <w:ind w:right="180" w:firstLine="480"/>
        <w:spacing w:line="288" w:lineRule="auto"/>
        <w:rPr>
          <w:rFonts w:hint="eastAsia" w:ascii="宋体" w:hAnsi="宋体"/>
          <w:sz w:val="24"/>
        </w:rPr>
      </w:pPr>
      <w:r>
        <w:rPr>
          <w:rFonts w:hint="eastAsia" w:ascii="宋体" w:hAnsi="宋体"/>
          <w:sz w:val="24"/>
        </w:rPr>
        <w:t xml:space="preserve">供应商名称：（加盖电子公章）</w:t>
      </w:r>
      <w:r/>
    </w:p>
    <w:p>
      <w:pPr>
        <w:pStyle w:val="774"/>
        <w:spacing w:before="0" w:after="0" w:line="288" w:lineRule="auto"/>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宋体" w:hAnsi="宋体"/>
          <w:sz w:val="32"/>
          <w:szCs w:val="32"/>
        </w:rPr>
      </w:pPr>
      <w:r>
        <w:rPr>
          <w:rFonts w:hint="eastAsia" w:ascii="宋体" w:hAnsi="宋体"/>
          <w:sz w:val="32"/>
          <w:szCs w:val="32"/>
        </w:rPr>
      </w:r>
      <w:r/>
    </w:p>
    <w:p>
      <w:pPr>
        <w:jc w:val="left"/>
        <w:spacing w:line="360" w:lineRule="auto"/>
        <w:rPr>
          <w:rFonts w:hint="eastAsia" w:ascii="宋体" w:hAnsi="宋体"/>
          <w:sz w:val="32"/>
          <w:szCs w:val="32"/>
        </w:rPr>
      </w:pPr>
      <w:r>
        <w:rPr>
          <w:rFonts w:hint="eastAsia" w:ascii="宋体" w:hAnsi="宋体"/>
          <w:sz w:val="32"/>
          <w:szCs w:val="32"/>
        </w:rPr>
        <w:t xml:space="preserve">五、磋商报价表</w:t>
      </w:r>
      <w:r/>
    </w:p>
    <w:p>
      <w:pPr>
        <w:jc w:val="center"/>
        <w:spacing w:line="480" w:lineRule="auto"/>
        <w:rPr>
          <w:rFonts w:hint="eastAsia" w:ascii="宋体" w:hAnsi="宋体" w:cs="方正小标宋简体"/>
          <w:sz w:val="32"/>
          <w:szCs w:val="32"/>
        </w:rPr>
        <w:outlineLvl w:val="0"/>
      </w:pPr>
      <w:r/>
      <w:bookmarkStart w:id="14" w:name="_Toc3956"/>
      <w:r/>
      <w:bookmarkStart w:id="15" w:name="_Toc181719709"/>
      <w:r/>
      <w:bookmarkStart w:id="16" w:name="_Toc8962"/>
      <w:r>
        <w:rPr>
          <w:rFonts w:hint="eastAsia" w:ascii="宋体" w:hAnsi="宋体" w:cs="方正小标宋简体"/>
          <w:sz w:val="32"/>
          <w:szCs w:val="32"/>
        </w:rPr>
        <w:t xml:space="preserve">磋商报价表（以苏</w:t>
      </w:r>
      <w:r>
        <w:rPr>
          <w:rFonts w:hint="eastAsia" w:ascii="宋体" w:hAnsi="宋体" w:cs="方正小标宋简体"/>
          <w:sz w:val="32"/>
          <w:szCs w:val="32"/>
        </w:rPr>
        <w:t xml:space="preserve">采云</w:t>
      </w:r>
      <w:r>
        <w:rPr>
          <w:rFonts w:hint="eastAsia" w:ascii="宋体" w:hAnsi="宋体" w:cs="方正小标宋简体"/>
          <w:sz w:val="32"/>
          <w:szCs w:val="32"/>
        </w:rPr>
        <w:t xml:space="preserve">系统格式为准）</w:t>
      </w:r>
      <w:bookmarkEnd w:id="14"/>
      <w:r/>
      <w:bookmarkEnd w:id="15"/>
      <w:r/>
      <w:bookmarkEnd w:id="16"/>
      <w:r/>
      <w:r/>
    </w:p>
    <w:p>
      <w:pPr>
        <w:rPr>
          <w:rFonts w:hint="eastAsia" w:ascii="宋体" w:hAnsi="宋体"/>
          <w:sz w:val="24"/>
        </w:rPr>
      </w:pPr>
      <w:r>
        <w:rPr>
          <w:rFonts w:hint="eastAsia" w:ascii="宋体" w:hAnsi="宋体"/>
          <w:sz w:val="24"/>
        </w:rPr>
        <w:t xml:space="preserve">供应商名称：（加盖电子公章） </w:t>
      </w:r>
      <w:r/>
    </w:p>
    <w:p>
      <w:pPr>
        <w:widowControl/>
        <w:rPr>
          <w:rFonts w:hint="eastAsia" w:ascii="宋体" w:hAnsi="宋体"/>
          <w:sz w:val="24"/>
        </w:rPr>
      </w:pPr>
      <w:r>
        <w:rPr>
          <w:rFonts w:hint="eastAsia" w:ascii="宋体" w:hAnsi="宋体"/>
          <w:sz w:val="24"/>
        </w:rPr>
        <w:t xml:space="preserve">项目名称：</w:t>
      </w:r>
      <w:r/>
    </w:p>
    <w:p>
      <w:pPr>
        <w:widowControl/>
        <w:rPr>
          <w:rFonts w:hint="eastAsia" w:ascii="宋体" w:hAnsi="宋体"/>
          <w:sz w:val="24"/>
        </w:rPr>
      </w:pPr>
      <w:r>
        <w:rPr>
          <w:rFonts w:hint="eastAsia" w:ascii="宋体" w:hAnsi="宋体"/>
          <w:sz w:val="24"/>
        </w:rPr>
        <w:t xml:space="preserve">项目编号：                                   </w:t>
      </w:r>
      <w:r/>
    </w:p>
    <w:tbl>
      <w:tblPr>
        <w:tblStyle w:val="735"/>
        <w:tblW w:w="9638" w:type="dxa"/>
        <w:tblLook w:val="04A0" w:firstRow="1" w:lastRow="0" w:firstColumn="1" w:lastColumn="0" w:noHBand="0" w:noVBand="1"/>
      </w:tblPr>
      <w:tblGrid>
        <w:gridCol w:w="938"/>
        <w:gridCol w:w="1731"/>
        <w:gridCol w:w="5346"/>
        <w:gridCol w:w="1623"/>
      </w:tblGrid>
      <w:tr>
        <w:trPr>
          <w:trHeight w:val="1130"/>
        </w:trPr>
        <w:tc>
          <w:tcPr>
            <w:tcW w:w="938" w:type="dxa"/>
            <w:vAlign w:val="center"/>
            <w:textDirection w:val="lrTb"/>
            <w:noWrap w:val="false"/>
          </w:tcPr>
          <w:p>
            <w:pPr>
              <w:pStyle w:val="759"/>
              <w:ind w:firstLine="480"/>
              <w:jc w:val="center"/>
              <w:rPr>
                <w:rFonts w:hint="eastAsia" w:ascii="宋体" w:hAnsi="宋体" w:cs="方正小标宋简体"/>
                <w:sz w:val="24"/>
              </w:rPr>
            </w:pPr>
            <w:r>
              <w:rPr>
                <w:rFonts w:hint="eastAsia" w:ascii="宋体" w:hAnsi="宋体" w:cs="方正小标宋简体"/>
                <w:sz w:val="24"/>
              </w:rPr>
              <w:t xml:space="preserve">序号</w:t>
            </w:r>
            <w:r/>
          </w:p>
        </w:tc>
        <w:tc>
          <w:tcPr>
            <w:tcW w:w="1731" w:type="dxa"/>
            <w:vAlign w:val="center"/>
            <w:textDirection w:val="lrTb"/>
            <w:noWrap w:val="false"/>
          </w:tcPr>
          <w:p>
            <w:pPr>
              <w:pStyle w:val="759"/>
              <w:ind w:firstLine="480"/>
              <w:jc w:val="center"/>
              <w:rPr>
                <w:rFonts w:hint="eastAsia" w:ascii="宋体" w:hAnsi="宋体" w:cs="方正小标宋简体"/>
                <w:sz w:val="24"/>
              </w:rPr>
            </w:pPr>
            <w:r>
              <w:rPr>
                <w:rFonts w:hint="eastAsia" w:ascii="宋体" w:hAnsi="宋体" w:cs="方正小标宋简体"/>
                <w:sz w:val="24"/>
              </w:rPr>
              <w:t xml:space="preserve">项目名称</w:t>
            </w:r>
            <w:r/>
          </w:p>
        </w:tc>
        <w:tc>
          <w:tcPr>
            <w:tcW w:w="5346" w:type="dxa"/>
            <w:vAlign w:val="center"/>
            <w:textDirection w:val="lrTb"/>
            <w:noWrap w:val="false"/>
          </w:tcPr>
          <w:p>
            <w:pPr>
              <w:pStyle w:val="759"/>
              <w:ind w:firstLine="480"/>
              <w:jc w:val="center"/>
              <w:rPr>
                <w:rFonts w:hint="eastAsia" w:ascii="宋体" w:hAnsi="宋体" w:cs="方正小标宋简体"/>
                <w:sz w:val="24"/>
              </w:rPr>
            </w:pPr>
            <w:r>
              <w:rPr>
                <w:rFonts w:hint="eastAsia" w:ascii="宋体" w:hAnsi="宋体" w:cs="方正小标宋简体"/>
                <w:sz w:val="24"/>
              </w:rPr>
              <w:t xml:space="preserve">报价</w:t>
            </w:r>
            <w:r/>
          </w:p>
        </w:tc>
        <w:tc>
          <w:tcPr>
            <w:tcW w:w="1623" w:type="dxa"/>
            <w:vAlign w:val="center"/>
            <w:textDirection w:val="lrTb"/>
            <w:noWrap w:val="false"/>
          </w:tcPr>
          <w:p>
            <w:pPr>
              <w:pStyle w:val="759"/>
              <w:ind w:firstLine="480"/>
              <w:jc w:val="center"/>
              <w:rPr>
                <w:rFonts w:hint="eastAsia" w:ascii="宋体" w:hAnsi="宋体" w:cs="方正小标宋简体"/>
                <w:sz w:val="24"/>
              </w:rPr>
            </w:pPr>
            <w:r>
              <w:rPr>
                <w:rFonts w:hint="eastAsia" w:ascii="宋体" w:hAnsi="宋体" w:cs="方正小标宋简体"/>
                <w:sz w:val="24"/>
              </w:rPr>
              <w:t xml:space="preserve">备注</w:t>
            </w:r>
            <w:r/>
          </w:p>
        </w:tc>
      </w:tr>
      <w:tr>
        <w:trPr>
          <w:trHeight w:val="1130"/>
        </w:trPr>
        <w:tc>
          <w:tcPr>
            <w:tcW w:w="938" w:type="dxa"/>
            <w:vAlign w:val="center"/>
            <w:textDirection w:val="lrTb"/>
            <w:noWrap w:val="false"/>
          </w:tcPr>
          <w:p>
            <w:pPr>
              <w:pStyle w:val="759"/>
              <w:ind w:firstLine="480"/>
              <w:jc w:val="center"/>
              <w:rPr>
                <w:rFonts w:hint="eastAsia" w:ascii="宋体" w:hAnsi="宋体" w:cs="方正小标宋简体"/>
                <w:sz w:val="24"/>
              </w:rPr>
            </w:pPr>
            <w:r>
              <w:rPr>
                <w:rFonts w:hint="eastAsia" w:ascii="宋体" w:hAnsi="宋体" w:cs="方正小标宋简体"/>
                <w:sz w:val="24"/>
              </w:rPr>
              <w:t xml:space="preserve">1</w:t>
            </w:r>
            <w:r/>
          </w:p>
        </w:tc>
        <w:tc>
          <w:tcPr>
            <w:tcW w:w="1731" w:type="dxa"/>
            <w:vAlign w:val="center"/>
            <w:textDirection w:val="lrTb"/>
            <w:noWrap w:val="false"/>
          </w:tcPr>
          <w:p>
            <w:pPr>
              <w:pStyle w:val="759"/>
              <w:ind w:firstLine="480"/>
              <w:rPr>
                <w:rFonts w:hint="eastAsia" w:ascii="宋体" w:hAnsi="宋体" w:cs="方正小标宋简体"/>
                <w:sz w:val="24"/>
              </w:rPr>
            </w:pPr>
            <w:r>
              <w:rPr>
                <w:rFonts w:hint="eastAsia" w:ascii="宋体" w:hAnsi="宋体" w:cs="方正小标宋简体"/>
                <w:sz w:val="24"/>
              </w:rPr>
              <w:t xml:space="preserve">服务费</w:t>
            </w:r>
            <w:r/>
          </w:p>
        </w:tc>
        <w:tc>
          <w:tcPr>
            <w:tcW w:w="5346" w:type="dxa"/>
            <w:vAlign w:val="center"/>
            <w:textDirection w:val="lrTb"/>
            <w:noWrap w:val="false"/>
          </w:tcPr>
          <w:p>
            <w:pPr>
              <w:pStyle w:val="759"/>
              <w:ind w:firstLine="480"/>
              <w:rPr>
                <w:rFonts w:hint="eastAsia" w:ascii="宋体" w:hAnsi="宋体" w:cs="方正小标宋简体"/>
                <w:sz w:val="24"/>
                <w:u w:val="single"/>
              </w:rPr>
            </w:pPr>
            <w:r>
              <w:rPr>
                <w:rFonts w:hint="eastAsia" w:ascii="宋体" w:hAnsi="宋体" w:cs="方正小标宋简体"/>
                <w:sz w:val="24"/>
              </w:rPr>
              <w:t xml:space="preserve">大写（人民币）：</w:t>
            </w:r>
            <w:r>
              <w:rPr>
                <w:rFonts w:hint="eastAsia" w:ascii="宋体" w:hAnsi="宋体" w:cs="方正小标宋简体"/>
                <w:sz w:val="24"/>
                <w:u w:val="single"/>
              </w:rPr>
              <w:t xml:space="preserve">                      </w:t>
            </w:r>
            <w:r>
              <w:rPr>
                <w:rFonts w:hint="eastAsia" w:ascii="宋体" w:hAnsi="宋体" w:cs="方正小标宋简体"/>
                <w:sz w:val="24"/>
              </w:rPr>
              <w:t xml:space="preserve">元</w:t>
            </w:r>
            <w:r/>
          </w:p>
          <w:p>
            <w:pPr>
              <w:rPr>
                <w:rFonts w:hint="eastAsia" w:ascii="宋体" w:hAnsi="宋体"/>
              </w:rPr>
            </w:pPr>
            <w:r>
              <w:rPr>
                <w:rFonts w:hint="eastAsia" w:ascii="宋体" w:hAnsi="宋体"/>
              </w:rPr>
              <w:t xml:space="preserve">  </w:t>
            </w:r>
            <w:r/>
          </w:p>
          <w:p>
            <w:pPr>
              <w:rPr>
                <w:rFonts w:hint="eastAsia" w:ascii="宋体" w:hAnsi="宋体"/>
                <w:u w:val="single"/>
              </w:rPr>
            </w:pPr>
            <w:r>
              <w:rPr>
                <w:rFonts w:hint="eastAsia" w:ascii="宋体" w:hAnsi="宋体" w:cs="方正小标宋简体"/>
                <w:sz w:val="24"/>
              </w:rPr>
              <w:t xml:space="preserve">小写（￥）：</w:t>
            </w:r>
            <w:r>
              <w:rPr>
                <w:rFonts w:hint="eastAsia" w:ascii="宋体" w:hAnsi="宋体" w:cs="方正小标宋简体"/>
                <w:sz w:val="24"/>
                <w:u w:val="single"/>
              </w:rPr>
              <w:t xml:space="preserve">                          </w:t>
            </w:r>
            <w:r>
              <w:rPr>
                <w:rFonts w:hint="eastAsia" w:ascii="宋体" w:hAnsi="宋体" w:cs="方正小标宋简体"/>
                <w:sz w:val="24"/>
              </w:rPr>
              <w:t xml:space="preserve">元</w:t>
            </w:r>
            <w:r/>
          </w:p>
        </w:tc>
        <w:tc>
          <w:tcPr>
            <w:tcW w:w="1623" w:type="dxa"/>
            <w:vAlign w:val="center"/>
            <w:textDirection w:val="lrTb"/>
            <w:noWrap w:val="false"/>
          </w:tcPr>
          <w:p>
            <w:pPr>
              <w:pStyle w:val="759"/>
              <w:ind w:firstLine="480"/>
              <w:jc w:val="center"/>
              <w:rPr>
                <w:rFonts w:hint="eastAsia" w:ascii="宋体" w:hAnsi="宋体" w:cs="方正小标宋简体"/>
                <w:sz w:val="24"/>
              </w:rPr>
            </w:pPr>
            <w:r>
              <w:rPr>
                <w:rFonts w:hint="eastAsia" w:ascii="宋体" w:hAnsi="宋体" w:cs="方正小标宋简体"/>
                <w:sz w:val="24"/>
              </w:rPr>
            </w:r>
            <w:r/>
          </w:p>
        </w:tc>
      </w:tr>
    </w:tbl>
    <w:p>
      <w:pPr>
        <w:spacing w:line="480" w:lineRule="auto"/>
        <w:rPr>
          <w:rFonts w:hint="eastAsia" w:ascii="宋体" w:hAnsi="宋体"/>
          <w:sz w:val="24"/>
        </w:rPr>
      </w:pPr>
      <w:r>
        <w:rPr>
          <w:rFonts w:hint="eastAsia" w:ascii="宋体" w:hAnsi="宋体"/>
          <w:sz w:val="24"/>
        </w:rPr>
      </w:r>
      <w:r/>
    </w:p>
    <w:p>
      <w:pPr>
        <w:ind w:firstLine="480"/>
        <w:spacing w:line="480" w:lineRule="auto"/>
        <w:rPr>
          <w:rFonts w:hint="eastAsia" w:ascii="宋体" w:hAnsi="宋体"/>
          <w:b/>
          <w:i/>
          <w:sz w:val="32"/>
          <w:szCs w:val="32"/>
          <w:u w:val="single"/>
        </w:rPr>
      </w:pPr>
      <w:r>
        <w:rPr>
          <w:rFonts w:hint="eastAsia" w:ascii="宋体" w:hAnsi="宋体"/>
          <w:sz w:val="24"/>
        </w:rPr>
        <w:t xml:space="preserve">                                              日  期：</w:t>
      </w:r>
      <w:r/>
    </w:p>
    <w:p>
      <w:pPr>
        <w:jc w:val="left"/>
        <w:spacing w:line="360" w:lineRule="auto"/>
        <w:rPr>
          <w:rFonts w:hint="eastAsia" w:ascii="宋体" w:hAnsi="宋体"/>
          <w:sz w:val="32"/>
          <w:szCs w:val="32"/>
        </w:rPr>
      </w:pPr>
      <w:r>
        <w:rPr>
          <w:rFonts w:hint="eastAsia" w:ascii="宋体" w:hAnsi="宋体"/>
          <w:sz w:val="32"/>
          <w:szCs w:val="32"/>
        </w:rPr>
        <w:br w:type="page" w:clear="all"/>
      </w:r>
      <w:r>
        <w:rPr>
          <w:rFonts w:hint="eastAsia" w:ascii="宋体" w:hAnsi="宋体"/>
          <w:sz w:val="32"/>
          <w:szCs w:val="32"/>
        </w:rPr>
        <w:t xml:space="preserve">六、分项报价表（如有）</w:t>
      </w:r>
      <w:r/>
    </w:p>
    <w:p>
      <w:pPr>
        <w:pStyle w:val="759"/>
        <w:ind w:firstLine="640"/>
        <w:rPr>
          <w:rFonts w:hint="eastAsia" w:ascii="宋体" w:hAnsi="宋体" w:cs="方正小标宋简体"/>
          <w:sz w:val="32"/>
          <w:szCs w:val="32"/>
        </w:rPr>
      </w:pPr>
      <w:r>
        <w:rPr>
          <w:rFonts w:hint="eastAsia" w:ascii="宋体" w:hAnsi="宋体" w:cs="方正小标宋简体"/>
          <w:sz w:val="32"/>
          <w:szCs w:val="32"/>
        </w:rPr>
      </w:r>
      <w:r/>
    </w:p>
    <w:p>
      <w:pPr>
        <w:pStyle w:val="771"/>
        <w:jc w:val="center"/>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rPr>
      </w:pPr>
      <w:r>
        <w:rPr>
          <w:rFonts w:hint="eastAsia" w:ascii="宋体" w:hAnsi="宋体"/>
          <w:sz w:val="24"/>
        </w:rPr>
        <w:t xml:space="preserve">供应商名称：（加盖电子公章）</w:t>
      </w:r>
      <w:r/>
    </w:p>
    <w:p>
      <w:pPr>
        <w:spacing w:line="360" w:lineRule="auto"/>
        <w:rPr>
          <w:rFonts w:hint="eastAsia" w:ascii="宋体" w:hAnsi="宋体"/>
          <w:sz w:val="24"/>
        </w:rPr>
      </w:pPr>
      <w:r>
        <w:rPr>
          <w:rFonts w:hint="eastAsia" w:ascii="宋体" w:hAnsi="宋体"/>
          <w:sz w:val="24"/>
        </w:rPr>
      </w:r>
      <w:r/>
    </w:p>
    <w:p>
      <w:pPr>
        <w:pStyle w:val="771"/>
        <w:ind w:firstLine="480"/>
        <w:jc w:val="both"/>
        <w:spacing w:before="0" w:beforeAutospacing="0" w:after="0" w:afterAutospacing="0" w:line="360" w:lineRule="auto"/>
        <w:rPr>
          <w:rFonts w:hint="eastAsia"/>
        </w:rPr>
      </w:pPr>
      <w:r>
        <w:t xml:space="preserve">备注： </w:t>
      </w:r>
      <w:r/>
    </w:p>
    <w:p>
      <w:pPr>
        <w:pStyle w:val="771"/>
        <w:ind w:firstLine="480"/>
        <w:jc w:val="both"/>
        <w:spacing w:before="0" w:beforeAutospacing="0" w:after="0" w:afterAutospacing="0" w:line="360" w:lineRule="auto"/>
        <w:rPr>
          <w:rFonts w:hint="eastAsia"/>
        </w:rPr>
      </w:pPr>
      <w:r>
        <w:rPr>
          <w:rFonts w:hint="eastAsia"/>
        </w:rPr>
        <w:t xml:space="preserve">1.“总报价”应包括为完成整个项目所产生的所有费用，采购文件另有规定的除外。</w:t>
      </w:r>
      <w:r/>
    </w:p>
    <w:p>
      <w:pPr>
        <w:pStyle w:val="771"/>
        <w:ind w:firstLine="480"/>
        <w:jc w:val="both"/>
        <w:spacing w:before="0" w:beforeAutospacing="0" w:after="0" w:afterAutospacing="0" w:line="360" w:lineRule="auto"/>
        <w:rPr>
          <w:rFonts w:hint="eastAsia"/>
        </w:rPr>
      </w:pPr>
      <w:r>
        <w:rPr>
          <w:rFonts w:hint="eastAsia"/>
        </w:rPr>
        <w:t xml:space="preserve">2.《分项报价表》中“总报价”应当与《磋商报价表》中“总报价”一致。</w:t>
      </w:r>
      <w:r/>
    </w:p>
    <w:p>
      <w:pPr>
        <w:pStyle w:val="771"/>
        <w:ind w:firstLine="480"/>
        <w:jc w:val="both"/>
        <w:spacing w:before="0" w:beforeAutospacing="0" w:after="0" w:afterAutospacing="0" w:line="360" w:lineRule="auto"/>
        <w:rPr>
          <w:rFonts w:hint="eastAsia"/>
        </w:rPr>
      </w:pPr>
      <w:r>
        <w:rPr>
          <w:rFonts w:hint="eastAsia"/>
        </w:rPr>
        <w:t xml:space="preserve">3.《分项报价表》中的分项名称须与“第四章-项目清单”中的名称一一对应，如有缺项、漏项，视为无效响应。“项目清单”中分项仅为一项的，此表无需提供。</w:t>
      </w:r>
      <w:r/>
    </w:p>
    <w:p>
      <w:pPr>
        <w:pStyle w:val="771"/>
        <w:ind w:firstLine="480"/>
        <w:jc w:val="both"/>
        <w:spacing w:before="0" w:beforeAutospacing="0" w:after="0" w:afterAutospacing="0" w:line="360" w:lineRule="auto"/>
        <w:rPr>
          <w:rFonts w:hint="eastAsia"/>
        </w:rPr>
      </w:pPr>
      <w:r>
        <w:rPr>
          <w:rFonts w:hint="eastAsia"/>
        </w:rPr>
        <w:t xml:space="preserve">4.行数不够，可自行添加。</w:t>
      </w:r>
      <w:r/>
    </w:p>
    <w:p>
      <w:pPr>
        <w:pStyle w:val="771"/>
        <w:jc w:val="both"/>
        <w:spacing w:before="0" w:beforeAutospacing="0" w:after="0" w:afterAutospacing="0" w:line="360" w:lineRule="auto"/>
        <w:rPr>
          <w:rFonts w:hint="eastAsia" w:cs="Times New Roman"/>
          <w:iCs/>
          <w:sz w:val="32"/>
          <w:szCs w:val="32"/>
        </w:rPr>
      </w:pPr>
      <w:r>
        <w:rPr>
          <w:rFonts w:hint="eastAsia" w:cs="Times New Roman"/>
          <w:i/>
          <w:sz w:val="32"/>
          <w:szCs w:val="32"/>
          <w:u w:val="single"/>
        </w:rPr>
        <w:br w:type="page" w:clear="all"/>
      </w:r>
      <w:bookmarkEnd w:id="4"/>
      <w:r>
        <w:rPr>
          <w:rFonts w:hint="eastAsia" w:cs="Times New Roman"/>
          <w:sz w:val="32"/>
          <w:szCs w:val="32"/>
        </w:rPr>
        <w:t xml:space="preserve">七、</w:t>
      </w:r>
      <w:r>
        <w:rPr>
          <w:rFonts w:hint="eastAsia" w:cs="Times New Roman"/>
          <w:iCs/>
          <w:sz w:val="32"/>
          <w:szCs w:val="32"/>
        </w:rPr>
        <w:t xml:space="preserve">技术要求响应及偏离表</w:t>
      </w:r>
      <w:r/>
    </w:p>
    <w:p>
      <w:pPr>
        <w:jc w:val="center"/>
        <w:spacing w:line="360" w:lineRule="auto"/>
        <w:rPr>
          <w:rFonts w:hint="eastAsia" w:ascii="宋体" w:hAnsi="宋体" w:cs="方正小标宋简体"/>
          <w:sz w:val="32"/>
          <w:szCs w:val="32"/>
        </w:rPr>
        <w:outlineLvl w:val="0"/>
      </w:pPr>
      <w:r/>
      <w:bookmarkStart w:id="17" w:name="_Toc27943"/>
      <w:r/>
      <w:bookmarkStart w:id="18" w:name="_Toc2534"/>
      <w:r/>
      <w:bookmarkStart w:id="19" w:name="_Toc181719711"/>
      <w:r>
        <w:rPr>
          <w:rFonts w:hint="eastAsia" w:ascii="宋体" w:hAnsi="宋体" w:cs="方正小标宋简体"/>
          <w:sz w:val="32"/>
          <w:szCs w:val="32"/>
        </w:rPr>
        <w:t xml:space="preserve">技术要求响应及偏离表</w:t>
      </w:r>
      <w:bookmarkEnd w:id="17"/>
      <w:r/>
      <w:bookmarkEnd w:id="18"/>
      <w:r/>
      <w:bookmarkEnd w:id="19"/>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2925" w:type="dxa"/>
            <w:vAlign w:val="center"/>
            <w:textDirection w:val="lrTb"/>
            <w:noWrap w:val="false"/>
          </w:tcPr>
          <w:p>
            <w:pPr>
              <w:jc w:val="center"/>
              <w:rPr>
                <w:rFonts w:hint="eastAsia" w:ascii="宋体" w:hAnsi="宋体"/>
                <w:sz w:val="24"/>
              </w:rPr>
            </w:pPr>
            <w:r>
              <w:rPr>
                <w:rFonts w:hint="eastAsia" w:ascii="宋体" w:hAnsi="宋体"/>
                <w:sz w:val="24"/>
              </w:rPr>
              <w:t xml:space="preserve">磋商文件要求</w:t>
            </w:r>
            <w:r/>
          </w:p>
        </w:tc>
        <w:tc>
          <w:tcPr>
            <w:tcW w:w="2832" w:type="dxa"/>
            <w:vAlign w:val="center"/>
            <w:textDirection w:val="lrTb"/>
            <w:noWrap w:val="false"/>
          </w:tcPr>
          <w:p>
            <w:pPr>
              <w:jc w:val="center"/>
              <w:rPr>
                <w:rFonts w:hint="eastAsia" w:ascii="宋体" w:hAnsi="宋体"/>
                <w:sz w:val="24"/>
              </w:rPr>
            </w:pPr>
            <w:r>
              <w:rPr>
                <w:rFonts w:hint="eastAsia" w:ascii="宋体" w:hAnsi="宋体"/>
                <w:sz w:val="24"/>
              </w:rPr>
              <w:t xml:space="preserve">响应情况</w:t>
            </w:r>
            <w:r/>
          </w:p>
        </w:tc>
        <w:tc>
          <w:tcPr>
            <w:tcW w:w="3375" w:type="dxa"/>
            <w:vAlign w:val="center"/>
            <w:textDirection w:val="lrTb"/>
            <w:noWrap w:val="false"/>
          </w:tcPr>
          <w:p>
            <w:pPr>
              <w:jc w:val="center"/>
              <w:rPr>
                <w:rFonts w:hint="eastAsia" w:ascii="宋体" w:hAnsi="宋体"/>
                <w:sz w:val="24"/>
              </w:rPr>
            </w:pPr>
            <w:r>
              <w:rPr>
                <w:rFonts w:hint="eastAsia" w:ascii="宋体" w:hAnsi="宋体" w:cs="宋体"/>
                <w:sz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48" w:type="dxa"/>
            <w:textDirection w:val="lrTb"/>
            <w:noWrap w:val="false"/>
          </w:tcPr>
          <w:p>
            <w:pPr>
              <w:jc w:val="center"/>
              <w:rPr>
                <w:rFonts w:hint="eastAsia" w:ascii="宋体" w:hAnsi="宋体"/>
                <w:sz w:val="24"/>
              </w:rPr>
            </w:pPr>
            <w:r>
              <w:rPr>
                <w:rFonts w:hint="eastAsia" w:ascii="宋体" w:hAnsi="宋体"/>
                <w:sz w:val="24"/>
              </w:rPr>
            </w:r>
            <w:r/>
          </w:p>
        </w:tc>
        <w:tc>
          <w:tcPr>
            <w:tcW w:w="2925"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75" w:type="dxa"/>
            <w:textDirection w:val="lrTb"/>
            <w:noWrap w:val="false"/>
          </w:tcPr>
          <w:p>
            <w:pPr>
              <w:jc w:val="center"/>
              <w:rPr>
                <w:rFonts w:hint="eastAsia" w:ascii="宋体" w:hAnsi="宋体"/>
                <w:sz w:val="24"/>
              </w:rPr>
            </w:pPr>
            <w:r>
              <w:rPr>
                <w:rFonts w:hint="eastAsia" w:ascii="宋体" w:hAnsi="宋体"/>
                <w:sz w:val="24"/>
              </w:rPr>
            </w:r>
            <w:r/>
          </w:p>
        </w:tc>
      </w:tr>
    </w:tbl>
    <w:p>
      <w:pPr>
        <w:pStyle w:val="771"/>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rPr>
      </w:pPr>
      <w:r>
        <w:rPr>
          <w:rFonts w:hint="eastAsia" w:ascii="宋体" w:hAnsi="宋体"/>
          <w:sz w:val="24"/>
        </w:rPr>
        <w:t xml:space="preserve">供应商名称：（加盖电子公章）</w:t>
      </w:r>
      <w:r/>
    </w:p>
    <w:p>
      <w:pPr>
        <w:rPr>
          <w:rFonts w:hint="eastAsia" w:ascii="宋体" w:hAnsi="宋体"/>
          <w:sz w:val="24"/>
        </w:rPr>
      </w:pPr>
      <w:r>
        <w:rPr>
          <w:rFonts w:hint="eastAsia" w:ascii="宋体" w:hAnsi="宋体"/>
          <w:sz w:val="24"/>
        </w:rPr>
      </w:r>
      <w:r/>
    </w:p>
    <w:p>
      <w:pPr>
        <w:pStyle w:val="771"/>
        <w:ind w:firstLine="480"/>
        <w:jc w:val="both"/>
        <w:spacing w:before="0" w:beforeAutospacing="0" w:after="0" w:afterAutospacing="0" w:line="360" w:lineRule="auto"/>
        <w:rPr>
          <w:rFonts w:hint="eastAsia"/>
        </w:rPr>
      </w:pPr>
      <w:r>
        <w:t xml:space="preserve">备注： </w:t>
      </w:r>
      <w:r/>
    </w:p>
    <w:p>
      <w:pPr>
        <w:pStyle w:val="771"/>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p>
    <w:p>
      <w:pPr>
        <w:pStyle w:val="771"/>
        <w:ind w:firstLine="480"/>
        <w:jc w:val="both"/>
        <w:spacing w:before="0" w:beforeAutospacing="0" w:after="0" w:afterAutospacing="0" w:line="360" w:lineRule="auto"/>
        <w:rPr>
          <w:rFonts w:hint="eastAsia"/>
        </w:rPr>
      </w:pPr>
      <w:r>
        <w:rPr>
          <w:rFonts w:hint="eastAsia"/>
        </w:rPr>
        <w:t xml:space="preserve">2.行数不够，可自行添加。</w:t>
      </w:r>
      <w:r/>
    </w:p>
    <w:p>
      <w:pPr>
        <w:jc w:val="center"/>
        <w:rPr>
          <w:rFonts w:hint="eastAsia" w:ascii="宋体" w:hAnsi="宋体"/>
          <w:b/>
          <w:sz w:val="36"/>
          <w:szCs w:val="21"/>
        </w:rPr>
      </w:pPr>
      <w:r>
        <w:rPr>
          <w:rFonts w:hint="eastAsia" w:ascii="宋体" w:hAnsi="宋体"/>
          <w:b/>
          <w:sz w:val="36"/>
          <w:szCs w:val="21"/>
        </w:rPr>
      </w:r>
      <w:r/>
    </w:p>
    <w:p>
      <w:pPr>
        <w:rPr>
          <w:rFonts w:hint="eastAsia" w:ascii="宋体" w:hAnsi="宋体"/>
          <w:iCs/>
          <w:sz w:val="32"/>
          <w:szCs w:val="32"/>
        </w:rPr>
      </w:pPr>
      <w:r/>
      <w:bookmarkStart w:id="20" w:name="_Hlt26955054"/>
      <w:r/>
      <w:bookmarkEnd w:id="20"/>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t xml:space="preserve">八、商务要求响应及偏离表</w:t>
      </w:r>
      <w:r/>
    </w:p>
    <w:p>
      <w:pPr>
        <w:jc w:val="center"/>
        <w:rPr>
          <w:rFonts w:hint="eastAsia" w:ascii="宋体" w:hAnsi="宋体" w:cs="方正小标宋简体"/>
          <w:sz w:val="32"/>
          <w:szCs w:val="32"/>
        </w:rPr>
      </w:pPr>
      <w:r>
        <w:rPr>
          <w:rFonts w:hint="eastAsia" w:ascii="宋体" w:hAnsi="宋体" w:cs="方正小标宋简体"/>
          <w:sz w:val="32"/>
          <w:szCs w:val="32"/>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2878" w:type="dxa"/>
            <w:vAlign w:val="center"/>
            <w:textDirection w:val="lrTb"/>
            <w:noWrap w:val="false"/>
          </w:tcPr>
          <w:p>
            <w:pPr>
              <w:jc w:val="center"/>
              <w:rPr>
                <w:rFonts w:hint="eastAsia" w:ascii="宋体" w:hAnsi="宋体"/>
                <w:sz w:val="24"/>
              </w:rPr>
            </w:pPr>
            <w:r>
              <w:rPr>
                <w:rFonts w:hint="eastAsia" w:ascii="宋体" w:hAnsi="宋体"/>
                <w:sz w:val="24"/>
              </w:rPr>
              <w:t xml:space="preserve">磋商文件要求</w:t>
            </w:r>
            <w:r/>
          </w:p>
        </w:tc>
        <w:tc>
          <w:tcPr>
            <w:tcW w:w="2832" w:type="dxa"/>
            <w:vAlign w:val="center"/>
            <w:textDirection w:val="lrTb"/>
            <w:noWrap w:val="false"/>
          </w:tcPr>
          <w:p>
            <w:pPr>
              <w:jc w:val="center"/>
              <w:rPr>
                <w:rFonts w:hint="eastAsia" w:ascii="宋体" w:hAnsi="宋体"/>
                <w:sz w:val="24"/>
              </w:rPr>
            </w:pPr>
            <w:r>
              <w:rPr>
                <w:rFonts w:hint="eastAsia" w:ascii="宋体" w:hAnsi="宋体"/>
                <w:sz w:val="24"/>
              </w:rPr>
              <w:t xml:space="preserve">响应情况</w:t>
            </w:r>
            <w:r/>
          </w:p>
        </w:tc>
        <w:tc>
          <w:tcPr>
            <w:tcW w:w="3346" w:type="dxa"/>
            <w:vAlign w:val="center"/>
            <w:textDirection w:val="lrTb"/>
            <w:noWrap w:val="false"/>
          </w:tcPr>
          <w:p>
            <w:pPr>
              <w:jc w:val="center"/>
              <w:spacing w:line="480" w:lineRule="exact"/>
              <w:rPr>
                <w:rFonts w:hint="eastAsia" w:ascii="宋体" w:hAnsi="宋体"/>
                <w:sz w:val="24"/>
              </w:rPr>
            </w:pPr>
            <w:r>
              <w:rPr>
                <w:rFonts w:hint="eastAsia" w:ascii="宋体" w:hAnsi="宋体" w:cs="宋体"/>
                <w:sz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795" w:type="dxa"/>
            <w:textDirection w:val="lrTb"/>
            <w:noWrap w:val="false"/>
          </w:tcPr>
          <w:p>
            <w:pPr>
              <w:jc w:val="center"/>
              <w:rPr>
                <w:rFonts w:hint="eastAsia" w:ascii="宋体" w:hAnsi="宋体"/>
                <w:sz w:val="24"/>
              </w:rPr>
            </w:pPr>
            <w:r>
              <w:rPr>
                <w:rFonts w:hint="eastAsia" w:ascii="宋体" w:hAnsi="宋体"/>
                <w:sz w:val="24"/>
              </w:rPr>
            </w:r>
            <w:r/>
          </w:p>
        </w:tc>
        <w:tc>
          <w:tcPr>
            <w:tcW w:w="2878" w:type="dxa"/>
            <w:textDirection w:val="lrTb"/>
            <w:noWrap w:val="false"/>
          </w:tcPr>
          <w:p>
            <w:pPr>
              <w:jc w:val="center"/>
              <w:rPr>
                <w:rFonts w:hint="eastAsia" w:ascii="宋体" w:hAnsi="宋体"/>
                <w:sz w:val="24"/>
              </w:rPr>
            </w:pPr>
            <w:r>
              <w:rPr>
                <w:rFonts w:hint="eastAsia" w:ascii="宋体" w:hAnsi="宋体"/>
                <w:sz w:val="24"/>
              </w:rPr>
            </w:r>
            <w:r/>
          </w:p>
        </w:tc>
        <w:tc>
          <w:tcPr>
            <w:tcW w:w="2832" w:type="dxa"/>
            <w:textDirection w:val="lrTb"/>
            <w:noWrap w:val="false"/>
          </w:tcPr>
          <w:p>
            <w:pPr>
              <w:jc w:val="center"/>
              <w:rPr>
                <w:rFonts w:hint="eastAsia" w:ascii="宋体" w:hAnsi="宋体"/>
                <w:sz w:val="24"/>
              </w:rPr>
            </w:pPr>
            <w:r>
              <w:rPr>
                <w:rFonts w:hint="eastAsia" w:ascii="宋体" w:hAnsi="宋体"/>
                <w:sz w:val="24"/>
              </w:rPr>
            </w:r>
            <w:r/>
          </w:p>
        </w:tc>
        <w:tc>
          <w:tcPr>
            <w:tcW w:w="3346" w:type="dxa"/>
            <w:textDirection w:val="lrTb"/>
            <w:noWrap w:val="false"/>
          </w:tcPr>
          <w:p>
            <w:pPr>
              <w:jc w:val="center"/>
              <w:rPr>
                <w:rFonts w:hint="eastAsia" w:ascii="宋体" w:hAnsi="宋体"/>
                <w:sz w:val="24"/>
              </w:rPr>
            </w:pPr>
            <w:r>
              <w:rPr>
                <w:rFonts w:hint="eastAsia" w:ascii="宋体" w:hAnsi="宋体"/>
                <w:sz w:val="24"/>
              </w:rPr>
            </w:r>
            <w:r/>
          </w:p>
        </w:tc>
      </w:tr>
    </w:tbl>
    <w:p>
      <w:pPr>
        <w:pStyle w:val="771"/>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rPr>
      </w:pPr>
      <w:r>
        <w:rPr>
          <w:rFonts w:hint="eastAsia" w:ascii="宋体" w:hAnsi="宋体"/>
          <w:sz w:val="24"/>
        </w:rPr>
        <w:t xml:space="preserve">供应商名称：（加盖电子公章）</w:t>
      </w:r>
      <w:r/>
    </w:p>
    <w:p>
      <w:pPr>
        <w:ind w:firstLine="480"/>
        <w:rPr>
          <w:rFonts w:hint="eastAsia" w:ascii="宋体" w:hAnsi="宋体"/>
          <w:sz w:val="24"/>
        </w:rPr>
      </w:pPr>
      <w:r>
        <w:rPr>
          <w:rFonts w:hint="eastAsia" w:ascii="宋体" w:hAnsi="宋体"/>
          <w:sz w:val="24"/>
        </w:rPr>
      </w:r>
      <w:r/>
    </w:p>
    <w:p>
      <w:pPr>
        <w:pStyle w:val="771"/>
        <w:ind w:firstLine="480"/>
        <w:jc w:val="both"/>
        <w:spacing w:before="0" w:beforeAutospacing="0" w:after="0" w:afterAutospacing="0" w:line="360" w:lineRule="auto"/>
        <w:rPr>
          <w:rFonts w:hint="eastAsia"/>
        </w:rPr>
      </w:pPr>
      <w:r>
        <w:rPr>
          <w:rFonts w:hint="eastAsia"/>
        </w:rPr>
        <w:t xml:space="preserve">备注： </w:t>
      </w:r>
      <w:r/>
    </w:p>
    <w:p>
      <w:pPr>
        <w:pStyle w:val="771"/>
        <w:ind w:firstLine="480"/>
        <w:jc w:val="both"/>
        <w:spacing w:before="0" w:beforeAutospacing="0" w:after="0" w:afterAutospacing="0" w:line="360" w:lineRule="auto"/>
        <w:rPr>
          <w:rFonts w:hint="eastAsia"/>
        </w:rPr>
      </w:pPr>
      <w:r>
        <w:rPr>
          <w:rFonts w:hint="eastAsia"/>
        </w:rPr>
        <w:t xml:space="preserve">1.供应商须对磋商文件商务要求中的实质性要求（斜体下划线内容或打“★”内容）做出明确响应，否则视为无效响应。</w:t>
      </w:r>
      <w:r/>
    </w:p>
    <w:p>
      <w:pPr>
        <w:pStyle w:val="771"/>
        <w:ind w:firstLine="480"/>
        <w:jc w:val="both"/>
        <w:spacing w:before="0" w:beforeAutospacing="0" w:after="0" w:afterAutospacing="0" w:line="360" w:lineRule="auto"/>
        <w:rPr>
          <w:rFonts w:hint="eastAsia"/>
        </w:rPr>
      </w:pPr>
      <w:r>
        <w:rPr>
          <w:rFonts w:hint="eastAsia"/>
        </w:rPr>
        <w:t xml:space="preserve">2.行数不够，可自行添加。</w:t>
      </w:r>
      <w:r/>
    </w:p>
    <w:p>
      <w:pPr>
        <w:rPr>
          <w:rFonts w:hint="eastAsia" w:ascii="宋体" w:hAnsi="宋体"/>
        </w:rPr>
      </w:pPr>
      <w:r>
        <w:rPr>
          <w:rFonts w:hint="eastAsia" w:ascii="宋体" w:hAnsi="宋体"/>
        </w:rPr>
      </w:r>
      <w:r/>
    </w:p>
    <w:p>
      <w:pPr>
        <w:jc w:val="center"/>
        <w:rPr>
          <w:rFonts w:hint="eastAsia" w:ascii="宋体" w:hAnsi="宋体" w:cs="仿宋"/>
          <w:b/>
          <w:bCs/>
          <w:sz w:val="32"/>
          <w:szCs w:val="32"/>
        </w:rPr>
      </w:pPr>
      <w:r>
        <w:rPr>
          <w:rFonts w:hint="eastAsia" w:ascii="宋体" w:hAnsi="宋体" w:cs="仿宋"/>
          <w:b/>
          <w:bCs/>
          <w:sz w:val="32"/>
          <w:szCs w:val="32"/>
        </w:rPr>
      </w:r>
      <w:r/>
    </w:p>
    <w:p>
      <w:pPr>
        <w:pStyle w:val="766"/>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r>
      <w:r/>
    </w:p>
    <w:p>
      <w:pPr>
        <w:rPr>
          <w:rFonts w:hint="eastAsia" w:ascii="宋体" w:hAnsi="宋体"/>
          <w:iCs/>
          <w:sz w:val="32"/>
          <w:szCs w:val="32"/>
        </w:rPr>
      </w:pPr>
      <w:r>
        <w:rPr>
          <w:rFonts w:hint="eastAsia" w:ascii="宋体" w:hAnsi="宋体"/>
          <w:iCs/>
          <w:sz w:val="32"/>
          <w:szCs w:val="32"/>
        </w:rPr>
        <w:t xml:space="preserve">九、中小企业声明函</w:t>
      </w:r>
      <w:r/>
    </w:p>
    <w:p>
      <w:pPr>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中小企业声明函（服务、工程）</w:t>
      </w:r>
      <w:r/>
    </w:p>
    <w:p>
      <w:pPr>
        <w:ind w:firstLine="480"/>
        <w:spacing w:line="360" w:lineRule="auto"/>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本公司（联合体）郑重声明，根据《政府采购促进中小企业发展管理办法》(财库〔2020〕46号)的规定，本公司（联合体）参加</w:t>
      </w:r>
      <w:r>
        <w:rPr>
          <w:rFonts w:hint="eastAsia" w:ascii="宋体" w:hAnsi="宋体"/>
          <w:sz w:val="24"/>
          <w:u w:val="single"/>
        </w:rPr>
        <w:t xml:space="preserve">XXXXXXXXXXXXXXXXXXXXXXXXX</w:t>
      </w:r>
      <w:r>
        <w:rPr>
          <w:rFonts w:hint="eastAsia" w:ascii="宋体" w:hAnsi="宋体"/>
          <w:sz w:val="24"/>
        </w:rPr>
        <w:t xml:space="preserve">（单位名称）采购编号为</w:t>
      </w:r>
      <w:r>
        <w:rPr>
          <w:rFonts w:hint="eastAsia" w:ascii="宋体" w:hAnsi="宋体"/>
          <w:sz w:val="24"/>
          <w:u w:val="single"/>
        </w:rPr>
        <w:t xml:space="preserve">XXXXXXXXXXXXXXXXXXXXXXXXX</w:t>
      </w:r>
      <w:r>
        <w:rPr>
          <w:rFonts w:hint="eastAsia" w:ascii="宋体" w:hAnsi="宋体"/>
          <w:sz w:val="24"/>
        </w:rPr>
        <w:t xml:space="preserve">项目（分包号：</w:t>
      </w:r>
      <w:r>
        <w:rPr>
          <w:rFonts w:hint="eastAsia" w:ascii="宋体" w:hAnsi="宋体"/>
          <w:sz w:val="24"/>
          <w:u w:val="single"/>
        </w:rPr>
        <w:t xml:space="preserve">XXX</w:t>
      </w:r>
      <w:r>
        <w:rPr>
          <w:rFonts w:hint="eastAsia" w:ascii="宋体" w:hAnsi="宋体"/>
          <w:sz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sz w:val="24"/>
        </w:rPr>
        <w:t xml:space="preserve">〔</w:t>
      </w:r>
      <w:r>
        <w:rPr>
          <w:rFonts w:hint="eastAsia" w:ascii="宋体" w:hAnsi="宋体"/>
          <w:sz w:val="24"/>
        </w:rPr>
        <w:t xml:space="preserve">2011</w:t>
      </w:r>
      <w:r>
        <w:rPr>
          <w:rFonts w:hint="eastAsia" w:ascii="宋体" w:hAnsi="宋体" w:cs="仿宋_GB2312"/>
          <w:sz w:val="24"/>
        </w:rPr>
        <w:t xml:space="preserve">〕</w:t>
      </w:r>
      <w:r>
        <w:rPr>
          <w:rFonts w:hint="eastAsia" w:ascii="宋体" w:hAnsi="宋体"/>
          <w:sz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u w:val="single"/>
        </w:rPr>
      </w:pPr>
      <w:r>
        <w:rPr>
          <w:rFonts w:hint="eastAsia" w:ascii="宋体" w:hAnsi="宋体"/>
          <w:sz w:val="24"/>
        </w:rPr>
        <w:t xml:space="preserve">1.</w:t>
      </w:r>
      <w:r>
        <w:rPr>
          <w:rFonts w:hint="eastAsia" w:ascii="宋体" w:hAnsi="宋体"/>
          <w:sz w:val="24"/>
          <w:u w:val="single"/>
        </w:rPr>
        <w:t xml:space="preserve">      </w:t>
      </w:r>
      <w:r>
        <w:rPr>
          <w:rFonts w:hint="eastAsia" w:ascii="宋体" w:hAnsi="宋体"/>
          <w:sz w:val="24"/>
        </w:rPr>
        <w:t xml:space="preserve">（标的名称）属于</w:t>
      </w:r>
      <w:r>
        <w:rPr>
          <w:rFonts w:hint="eastAsia" w:ascii="宋体" w:hAnsi="宋体"/>
          <w:sz w:val="24"/>
          <w:u w:val="single"/>
        </w:rPr>
        <w:t xml:space="preserve">      </w:t>
      </w:r>
      <w:r>
        <w:rPr>
          <w:rFonts w:hint="eastAsia" w:ascii="宋体" w:hAnsi="宋体"/>
          <w:sz w:val="24"/>
        </w:rPr>
        <w:t xml:space="preserve">行业（磋商文件中明确的所属行业）；承接企业为</w:t>
      </w:r>
      <w:r>
        <w:rPr>
          <w:rFonts w:hint="eastAsia" w:ascii="宋体" w:hAnsi="宋体"/>
          <w:sz w:val="24"/>
          <w:u w:val="single"/>
        </w:rPr>
        <w:t xml:space="preserve">      </w:t>
      </w:r>
      <w:r>
        <w:rPr>
          <w:rFonts w:hint="eastAsia" w:ascii="宋体" w:hAnsi="宋体"/>
          <w:sz w:val="24"/>
        </w:rPr>
        <w:t xml:space="preserve">（企业名称），从业人员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宋体" w:hAnsi="宋体" w:cs="Wingdings"/>
          <w:sz w:val="24"/>
        </w:rPr>
        <w:t xml:space="preserve">¨</w:t>
      </w:r>
      <w:r>
        <w:rPr>
          <w:rFonts w:hint="eastAsia" w:ascii="宋体" w:hAnsi="宋体"/>
          <w:sz w:val="24"/>
        </w:rPr>
        <w:t xml:space="preserve">中型企业 </w:t>
      </w:r>
      <w:r>
        <w:rPr>
          <w:rFonts w:ascii="宋体" w:hAnsi="宋体" w:cs="Wingdings"/>
          <w:sz w:val="24"/>
        </w:rPr>
        <w:t xml:space="preserve">¨</w:t>
      </w:r>
      <w:r>
        <w:rPr>
          <w:rFonts w:hint="eastAsia" w:ascii="宋体" w:hAnsi="宋体"/>
          <w:sz w:val="24"/>
        </w:rPr>
        <w:t xml:space="preserve">小型企业 </w:t>
      </w:r>
      <w:r>
        <w:rPr>
          <w:rFonts w:ascii="宋体" w:hAnsi="宋体" w:cs="Wingdings"/>
          <w:sz w:val="24"/>
        </w:rPr>
        <w:t xml:space="preserve">¨</w:t>
      </w:r>
      <w:r>
        <w:rPr>
          <w:rFonts w:hint="eastAsia" w:ascii="宋体" w:hAnsi="宋体"/>
          <w:sz w:val="24"/>
        </w:rPr>
        <w:t xml:space="preserve">微型企业。</w:t>
      </w:r>
      <w:r/>
    </w:p>
    <w:p>
      <w:pPr>
        <w:ind w:firstLine="480"/>
        <w:spacing w:line="360" w:lineRule="auto"/>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rPr>
      </w:pPr>
      <w:r>
        <w:rPr>
          <w:rFonts w:hint="eastAsia" w:ascii="宋体" w:hAnsi="宋体"/>
          <w:sz w:val="24"/>
        </w:rPr>
        <w:t xml:space="preserve">本企业对上述声明内容的真实性负责，如有虚假，将依法承担相应责任。</w:t>
      </w:r>
      <w:r/>
    </w:p>
    <w:p>
      <w:pPr>
        <w:pStyle w:val="766"/>
        <w:ind w:left="0"/>
        <w:spacing w:line="360" w:lineRule="auto"/>
        <w:rPr>
          <w:rFonts w:hint="eastAsia" w:ascii="宋体" w:hAnsi="宋体"/>
          <w:b/>
          <w:bCs/>
          <w:sz w:val="24"/>
        </w:rPr>
      </w:pPr>
      <w:r>
        <w:rPr>
          <w:rFonts w:hint="eastAsia" w:ascii="宋体" w:hAnsi="宋体"/>
          <w:b/>
          <w:bCs/>
          <w:sz w:val="24"/>
        </w:rPr>
        <w:t xml:space="preserve">备注：</w:t>
      </w:r>
      <w:r/>
    </w:p>
    <w:p>
      <w:pPr>
        <w:pStyle w:val="766"/>
        <w:ind w:left="0"/>
        <w:spacing w:line="360" w:lineRule="auto"/>
        <w:rPr>
          <w:rFonts w:hint="eastAsia" w:ascii="宋体" w:hAnsi="宋体"/>
          <w:b/>
          <w:bCs/>
          <w:sz w:val="24"/>
        </w:rPr>
      </w:pPr>
      <w:r>
        <w:rPr>
          <w:rFonts w:hint="eastAsia" w:ascii="宋体" w:hAnsi="宋体"/>
          <w:b/>
          <w:bCs/>
          <w:sz w:val="24"/>
        </w:rPr>
        <w:t xml:space="preserve">1、 从业人员、 营业收入、 资产总额填报上一年度数据， 无上</w:t>
      </w:r>
      <w:r>
        <w:rPr>
          <w:rFonts w:hint="eastAsia" w:ascii="宋体" w:hAnsi="宋体"/>
          <w:b/>
          <w:bCs/>
          <w:sz w:val="24"/>
        </w:rPr>
        <w:t xml:space="preserve">一</w:t>
      </w:r>
      <w:r>
        <w:rPr>
          <w:rFonts w:hint="eastAsia" w:ascii="宋体" w:hAnsi="宋体"/>
          <w:b/>
          <w:bCs/>
          <w:sz w:val="24"/>
        </w:rPr>
        <w:t xml:space="preserve">年度数据的新成立企业可不填报。</w:t>
      </w:r>
      <w:r/>
    </w:p>
    <w:p>
      <w:pPr>
        <w:pStyle w:val="766"/>
        <w:ind w:left="0"/>
        <w:spacing w:line="360" w:lineRule="auto"/>
        <w:rPr>
          <w:rFonts w:hint="eastAsia" w:ascii="宋体" w:hAnsi="宋体"/>
          <w:b/>
          <w:bCs/>
          <w:sz w:val="24"/>
        </w:rPr>
      </w:pPr>
      <w:r>
        <w:rPr>
          <w:rFonts w:hint="eastAsia" w:ascii="宋体" w:hAnsi="宋体"/>
          <w:b/>
          <w:bCs/>
          <w:sz w:val="24"/>
        </w:rPr>
        <w:t xml:space="preserve">2、 投标人如不提供此声明函， 不得参加专门面向中小企业采购项目或者不得享受小</w:t>
      </w:r>
      <w:r>
        <w:rPr>
          <w:rFonts w:hint="eastAsia" w:ascii="宋体" w:hAnsi="宋体"/>
          <w:b/>
          <w:bCs/>
          <w:sz w:val="24"/>
        </w:rPr>
        <w:t xml:space="preserve">微企业</w:t>
      </w:r>
      <w:r>
        <w:rPr>
          <w:rFonts w:hint="eastAsia" w:ascii="宋体" w:hAnsi="宋体"/>
          <w:b/>
          <w:bCs/>
          <w:sz w:val="24"/>
        </w:rPr>
        <w:t xml:space="preserve">价格扣除政策。 此</w:t>
      </w:r>
      <w:r>
        <w:rPr>
          <w:rFonts w:hint="eastAsia" w:ascii="宋体" w:hAnsi="宋体"/>
          <w:b/>
          <w:bCs/>
          <w:sz w:val="24"/>
        </w:rPr>
        <w:t xml:space="preserve">声明函将随</w:t>
      </w:r>
      <w:r>
        <w:rPr>
          <w:rFonts w:hint="eastAsia" w:ascii="宋体" w:hAnsi="宋体"/>
          <w:b/>
          <w:bCs/>
          <w:sz w:val="24"/>
        </w:rPr>
        <w:t xml:space="preserve">成交结果同时公告， 接受社会监督。 </w:t>
      </w:r>
      <w:r/>
    </w:p>
    <w:p>
      <w:pPr>
        <w:pStyle w:val="766"/>
        <w:ind w:left="0"/>
        <w:spacing w:line="360" w:lineRule="auto"/>
        <w:rPr>
          <w:rFonts w:hint="eastAsia" w:ascii="宋体" w:hAnsi="宋体"/>
          <w:b/>
          <w:bCs/>
          <w:sz w:val="24"/>
        </w:rPr>
      </w:pPr>
      <w:r>
        <w:rPr>
          <w:rFonts w:hint="eastAsia" w:ascii="宋体" w:hAnsi="宋体"/>
          <w:b/>
          <w:bCs/>
          <w:sz w:val="24"/>
        </w:rPr>
        <w:t xml:space="preserve">3、 服务采购项目中， 服务的</w:t>
      </w:r>
      <w:r>
        <w:rPr>
          <w:rFonts w:hint="eastAsia" w:ascii="宋体" w:hAnsi="宋体"/>
          <w:b/>
          <w:bCs/>
          <w:sz w:val="24"/>
        </w:rPr>
        <w:t xml:space="preserve">承接商</w:t>
      </w:r>
      <w:r>
        <w:rPr>
          <w:rFonts w:hint="eastAsia" w:ascii="宋体" w:hAnsi="宋体"/>
          <w:b/>
          <w:bCs/>
          <w:sz w:val="24"/>
        </w:rPr>
        <w:t xml:space="preserve">应当为中小企业，不对其中涉及的货物的制造商、 工程的承建商</w:t>
      </w:r>
      <w:r>
        <w:rPr>
          <w:rFonts w:hint="eastAsia" w:ascii="宋体" w:hAnsi="宋体"/>
          <w:b/>
          <w:bCs/>
          <w:sz w:val="24"/>
        </w:rPr>
        <w:t xml:space="preserve">作出</w:t>
      </w:r>
      <w:r>
        <w:rPr>
          <w:rFonts w:hint="eastAsia" w:ascii="宋体" w:hAnsi="宋体"/>
          <w:b/>
          <w:bCs/>
          <w:sz w:val="24"/>
        </w:rPr>
        <w:t xml:space="preserve">要求。 </w:t>
      </w:r>
      <w:r/>
    </w:p>
    <w:p>
      <w:pPr>
        <w:ind w:right="180" w:firstLine="360"/>
        <w:jc w:val="center"/>
        <w:spacing w:line="360" w:lineRule="auto"/>
        <w:rPr>
          <w:rFonts w:hint="eastAsia" w:ascii="宋体" w:hAnsi="宋体"/>
          <w:sz w:val="24"/>
        </w:rPr>
      </w:pPr>
      <w:r>
        <w:rPr>
          <w:rFonts w:hint="eastAsia" w:ascii="宋体" w:hAnsi="宋体"/>
          <w:sz w:val="24"/>
        </w:rPr>
        <w:t xml:space="preserve">                                           企业名称：（加盖电子公章）</w:t>
      </w:r>
      <w:r/>
    </w:p>
    <w:p>
      <w:pPr>
        <w:ind w:firstLine="6000"/>
        <w:spacing w:line="360" w:lineRule="auto"/>
        <w:rPr>
          <w:rFonts w:hint="eastAsia" w:ascii="宋体" w:hAnsi="宋体"/>
          <w:sz w:val="24"/>
        </w:rPr>
      </w:pPr>
      <w:r>
        <w:rPr>
          <w:rFonts w:hint="eastAsia" w:ascii="宋体" w:hAnsi="宋体"/>
          <w:sz w:val="24"/>
        </w:rPr>
        <w:t xml:space="preserve">日    期：</w:t>
      </w:r>
      <w:r/>
    </w:p>
    <w:p>
      <w:pPr>
        <w:pStyle w:val="775"/>
        <w:ind w:firstLine="422"/>
        <w:jc w:val="center"/>
        <w:spacing w:line="360" w:lineRule="auto"/>
        <w:tabs>
          <w:tab w:val="left" w:pos="7098" w:leader="none"/>
        </w:tabs>
        <w:rPr>
          <w:rFonts w:hint="eastAsia" w:ascii="宋体" w:hAnsi="宋体" w:eastAsia="宋体"/>
          <w:sz w:val="32"/>
          <w:szCs w:val="32"/>
        </w:rPr>
      </w:pPr>
      <w:r>
        <w:rPr>
          <w:rFonts w:ascii="宋体" w:hAnsi="宋体" w:eastAsia="宋体"/>
          <w:b/>
          <w:bCs/>
          <w:sz w:val="21"/>
          <w:szCs w:val="21"/>
        </w:rPr>
        <w:br w:type="page" w:clear="all"/>
      </w:r>
      <w:r>
        <w:rPr>
          <w:rFonts w:hint="eastAsia" w:ascii="宋体" w:hAnsi="宋体" w:eastAsia="宋体"/>
          <w:iCs/>
          <w:sz w:val="32"/>
          <w:szCs w:val="32"/>
        </w:rPr>
        <w:t xml:space="preserve">十、</w:t>
      </w:r>
      <w:r>
        <w:rPr>
          <w:rFonts w:hint="eastAsia" w:ascii="宋体" w:hAnsi="宋体" w:eastAsia="宋体"/>
          <w:sz w:val="32"/>
          <w:szCs w:val="32"/>
        </w:rPr>
        <w:t xml:space="preserve">残疾人福利性单位声明函</w:t>
      </w:r>
      <w:r/>
    </w:p>
    <w:p>
      <w:pPr>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中国残疾人联合会关于促进残疾人就业政府采购政策的通知》（财库〔2017〕141号）的规定，本单位为符合条件的残疾人福利性单位，参加</w:t>
      </w:r>
      <w:r>
        <w:rPr>
          <w:rFonts w:hint="eastAsia" w:ascii="宋体" w:hAnsi="宋体"/>
          <w:sz w:val="24"/>
          <w:u w:val="single"/>
        </w:rPr>
        <w:t xml:space="preserve">XXXXXXXXXXXXXXXXXXXXXXXXX</w:t>
      </w:r>
      <w:r>
        <w:rPr>
          <w:rFonts w:hint="eastAsia" w:ascii="宋体" w:hAnsi="宋体"/>
          <w:sz w:val="24"/>
        </w:rPr>
        <w:t xml:space="preserve">（单位名称）采购编号为</w:t>
      </w:r>
      <w:r>
        <w:rPr>
          <w:rFonts w:hint="eastAsia" w:ascii="宋体" w:hAnsi="宋体"/>
          <w:sz w:val="24"/>
          <w:u w:val="single"/>
        </w:rPr>
        <w:t xml:space="preserve">XXXXXXXXXXXXXXXXXXXXXXXXX</w:t>
      </w:r>
      <w:r>
        <w:rPr>
          <w:rFonts w:hint="eastAsia" w:ascii="宋体" w:hAnsi="宋体"/>
          <w:sz w:val="24"/>
        </w:rPr>
        <w:t xml:space="preserve">项目（分包号：</w:t>
      </w:r>
      <w:r>
        <w:rPr>
          <w:rFonts w:hint="eastAsia" w:ascii="宋体" w:hAnsi="宋体"/>
          <w:sz w:val="24"/>
          <w:u w:val="single"/>
        </w:rPr>
        <w:t xml:space="preserve">XXX</w:t>
      </w:r>
      <w:r>
        <w:rPr>
          <w:rFonts w:hint="eastAsia" w:ascii="宋体" w:hAnsi="宋体"/>
          <w:sz w:val="24"/>
        </w:rPr>
        <w:t xml:space="preserve">）的采购活动，服务全部由本单位提供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66"/>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rPr>
      </w:pPr>
      <w:r>
        <w:rPr>
          <w:rFonts w:hint="eastAsia" w:ascii="宋体" w:hAnsi="宋体"/>
        </w:rPr>
      </w:r>
      <w:r/>
    </w:p>
    <w:p>
      <w:pPr>
        <w:ind w:right="180" w:firstLine="360"/>
        <w:jc w:val="center"/>
        <w:spacing w:line="360" w:lineRule="auto"/>
        <w:rPr>
          <w:rFonts w:hint="eastAsia" w:ascii="宋体" w:hAnsi="宋体"/>
          <w:sz w:val="24"/>
        </w:rPr>
      </w:pPr>
      <w:r>
        <w:rPr>
          <w:rFonts w:hint="eastAsia" w:ascii="宋体" w:hAnsi="宋体"/>
          <w:sz w:val="24"/>
        </w:rPr>
        <w:t xml:space="preserve">                                           企业名称：（加盖电子公章）</w:t>
      </w:r>
      <w:r/>
    </w:p>
    <w:p>
      <w:pPr>
        <w:ind w:firstLine="6000"/>
        <w:spacing w:line="360" w:lineRule="auto"/>
        <w:rPr>
          <w:rFonts w:hint="eastAsia" w:ascii="宋体" w:hAnsi="宋体"/>
          <w:sz w:val="24"/>
        </w:rPr>
      </w:pPr>
      <w:r>
        <w:rPr>
          <w:rFonts w:hint="eastAsia" w:ascii="宋体" w:hAnsi="宋体"/>
          <w:sz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hint="eastAsia" w:ascii="宋体" w:hAnsi="宋体"/>
          <w:sz w:val="24"/>
        </w:rPr>
      </w:pPr>
      <w:r>
        <w:rPr>
          <w:rFonts w:hint="eastAsia" w:ascii="宋体" w:hAnsi="宋体"/>
          <w:sz w:val="24"/>
        </w:rPr>
        <w:t xml:space="preserve">2.成交供应商为残疾人福利性单位的，此</w:t>
      </w:r>
      <w:r>
        <w:rPr>
          <w:rFonts w:hint="eastAsia" w:ascii="宋体" w:hAnsi="宋体"/>
          <w:sz w:val="24"/>
        </w:rPr>
        <w:t xml:space="preserve">声明函将随</w:t>
      </w:r>
      <w:r>
        <w:rPr>
          <w:rFonts w:hint="eastAsia" w:ascii="宋体" w:hAnsi="宋体"/>
          <w:sz w:val="24"/>
        </w:rPr>
        <w:t xml:space="preserve">成交结果同时公告，接受社会监督。</w:t>
      </w:r>
      <w:r/>
    </w:p>
    <w:p>
      <w:pPr>
        <w:ind w:firstLine="480"/>
        <w:spacing w:line="480" w:lineRule="exact"/>
        <w:rPr>
          <w:rFonts w:hint="eastAsia" w:ascii="宋体" w:hAnsi="宋体"/>
          <w:sz w:val="24"/>
        </w:rPr>
      </w:pPr>
      <w:r>
        <w:rPr>
          <w:rFonts w:hint="eastAsia" w:ascii="宋体" w:hAnsi="宋体"/>
          <w:sz w:val="24"/>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jc w:val="center"/>
        <w:spacing w:line="600" w:lineRule="exact"/>
        <w:rPr>
          <w:rFonts w:hint="eastAsia" w:ascii="宋体" w:hAnsi="宋体" w:cs="宋体"/>
          <w:sz w:val="32"/>
          <w:szCs w:val="32"/>
        </w:rPr>
      </w:pPr>
      <w:r>
        <w:rPr>
          <w:rFonts w:hint="eastAsia" w:ascii="宋体" w:hAnsi="宋体" w:cs="宋体"/>
          <w:sz w:val="32"/>
          <w:szCs w:val="32"/>
        </w:rPr>
        <w:t xml:space="preserve">十一、安全生产责任承诺书</w:t>
      </w:r>
      <w:r/>
    </w:p>
    <w:p>
      <w:pPr>
        <w:spacing w:line="360" w:lineRule="auto"/>
        <w:rPr>
          <w:rFonts w:hint="eastAsia" w:ascii="宋体" w:hAnsi="宋体"/>
          <w:sz w:val="24"/>
        </w:rPr>
      </w:pPr>
      <w:r>
        <w:rPr>
          <w:rFonts w:hint="eastAsia" w:ascii="宋体" w:hAnsi="宋体"/>
          <w:sz w:val="24"/>
        </w:rPr>
        <w:t xml:space="preserve">南京市</w:t>
      </w:r>
      <w:r>
        <w:rPr>
          <w:rFonts w:hint="eastAsia" w:ascii="宋体" w:hAnsi="宋体"/>
          <w:sz w:val="24"/>
        </w:rPr>
        <w:t xml:space="preserve">六合区</w:t>
      </w:r>
      <w:r>
        <w:rPr>
          <w:rFonts w:hint="eastAsia" w:ascii="宋体" w:hAnsi="宋体"/>
          <w:sz w:val="24"/>
        </w:rPr>
        <w:t xml:space="preserve">城市管理局：</w:t>
      </w:r>
      <w:r/>
    </w:p>
    <w:p>
      <w:pPr>
        <w:ind w:firstLine="566"/>
        <w:spacing w:line="360" w:lineRule="auto"/>
        <w:rPr>
          <w:rFonts w:hint="eastAsia" w:ascii="宋体" w:hAnsi="宋体"/>
          <w:sz w:val="24"/>
        </w:rPr>
      </w:pPr>
      <w:r>
        <w:rPr>
          <w:rFonts w:hint="eastAsia" w:ascii="宋体" w:hAnsi="宋体"/>
          <w:sz w:val="24"/>
        </w:rPr>
        <w:t xml:space="preserve">在本项目执行过程中，如不幸发生任何安全事故，我单位将全面承担事故责任，确保事故相关的一切后果及法律责任均由我方独立担负，绝不牵涉采购方承担任何形式的连带责任。</w:t>
      </w:r>
      <w:r/>
    </w:p>
    <w:p>
      <w:pPr>
        <w:spacing w:line="360" w:lineRule="auto"/>
        <w:rPr>
          <w:rFonts w:hint="eastAsia" w:ascii="宋体" w:hAnsi="宋体"/>
          <w:sz w:val="24"/>
        </w:rPr>
      </w:pPr>
      <w:r>
        <w:rPr>
          <w:rFonts w:hint="eastAsia" w:ascii="宋体" w:hAnsi="宋体"/>
          <w:sz w:val="24"/>
        </w:rPr>
      </w:r>
      <w:r/>
    </w:p>
    <w:p>
      <w:pPr>
        <w:jc w:val="right"/>
        <w:spacing w:line="360" w:lineRule="auto"/>
        <w:rPr>
          <w:rFonts w:hint="eastAsia" w:ascii="宋体" w:hAnsi="宋体"/>
          <w:sz w:val="24"/>
        </w:rPr>
      </w:pPr>
      <w:r>
        <w:rPr>
          <w:rFonts w:hint="eastAsia" w:ascii="宋体" w:hAnsi="宋体"/>
          <w:sz w:val="24"/>
        </w:rPr>
        <w:t xml:space="preserve">承诺人（盖章）：</w:t>
      </w:r>
      <w:r/>
    </w:p>
    <w:p>
      <w:pPr>
        <w:jc w:val="right"/>
        <w:spacing w:line="360" w:lineRule="auto"/>
        <w:rPr>
          <w:rFonts w:hint="eastAsia" w:ascii="宋体" w:hAnsi="宋体"/>
          <w:sz w:val="24"/>
        </w:rPr>
      </w:pPr>
      <w:r>
        <w:rPr>
          <w:rFonts w:hint="eastAsia" w:ascii="宋体" w:hAnsi="宋体"/>
          <w:sz w:val="24"/>
        </w:rPr>
        <w:t xml:space="preserve">时间：  年  月  日</w:t>
      </w:r>
      <w:r/>
    </w:p>
    <w:p>
      <w:pPr>
        <w:jc w:val="right"/>
        <w:spacing w:line="360" w:lineRule="auto"/>
        <w:rPr>
          <w:rFonts w:hint="eastAsia" w:ascii="宋体" w:hAnsi="宋体"/>
          <w:sz w:val="24"/>
        </w:rPr>
      </w:pPr>
      <w:r>
        <w:rPr>
          <w:rFonts w:hint="eastAsia" w:ascii="宋体" w:hAnsi="宋体"/>
          <w:sz w:val="24"/>
        </w:rPr>
      </w:r>
      <w:r/>
    </w:p>
    <w:p>
      <w:pPr>
        <w:jc w:val="left"/>
        <w:widowControl/>
        <w:rPr>
          <w:rFonts w:hint="eastAsia" w:ascii="宋体" w:hAnsi="宋体" w:cs="宋体"/>
          <w:sz w:val="28"/>
          <w:szCs w:val="28"/>
        </w:rPr>
      </w:pPr>
      <w:r>
        <w:rPr>
          <w:rFonts w:hint="eastAsia" w:ascii="宋体" w:hAnsi="宋体" w:cs="宋体"/>
          <w:sz w:val="28"/>
          <w:szCs w:val="28"/>
        </w:rPr>
        <w:br w:type="page" w:clear="all"/>
      </w:r>
      <w:r/>
    </w:p>
    <w:p>
      <w:pPr>
        <w:ind w:firstLine="560"/>
        <w:jc w:val="center"/>
        <w:spacing w:line="600" w:lineRule="exact"/>
        <w:rPr>
          <w:rFonts w:hint="eastAsia" w:ascii="宋体" w:hAnsi="宋体" w:cs="宋体"/>
          <w:sz w:val="28"/>
          <w:szCs w:val="28"/>
        </w:rPr>
      </w:pPr>
      <w:r>
        <w:rPr>
          <w:rFonts w:hint="eastAsia" w:ascii="宋体" w:hAnsi="宋体" w:cs="宋体"/>
          <w:sz w:val="28"/>
          <w:szCs w:val="28"/>
        </w:rPr>
        <w:t xml:space="preserve">十二、其他材料</w:t>
      </w:r>
      <w:r/>
    </w:p>
    <w:p>
      <w:pPr>
        <w:spacing w:line="240" w:lineRule="atLeast"/>
        <w:widowControl/>
        <w:rPr>
          <w:rFonts w:hint="eastAsia" w:ascii="宋体" w:hAnsi="宋体"/>
          <w:b/>
        </w:rPr>
      </w:pPr>
      <w:r>
        <w:rPr>
          <w:rFonts w:hint="eastAsia" w:ascii="宋体" w:hAnsi="宋体"/>
        </w:rPr>
        <w:t xml:space="preserve">注释：此处可附“第三章 评审标准”中所要求的材料或供应商认为需要提供的其他材料</w:t>
      </w:r>
      <w:r>
        <w:rPr>
          <w:rFonts w:ascii="宋体" w:hAnsi="宋体"/>
          <w:b/>
        </w:rPr>
        <w:br w:type="page" w:clear="all"/>
      </w:r>
      <w:r>
        <w:rPr>
          <w:rFonts w:hint="eastAsia" w:ascii="宋体" w:hAnsi="宋体"/>
          <w:b/>
        </w:rPr>
        <w:t xml:space="preserve">附件一、无重大违法记录声明格式</w:t>
      </w:r>
      <w:r/>
    </w:p>
    <w:p>
      <w:pPr>
        <w:spacing w:line="240" w:lineRule="atLeast"/>
        <w:widowControl/>
        <w:rPr>
          <w:rFonts w:hint="eastAsia" w:ascii="宋体" w:hAnsi="宋体"/>
          <w:b/>
        </w:rPr>
      </w:pPr>
      <w:r>
        <w:rPr>
          <w:rFonts w:hint="eastAsia" w:ascii="宋体" w:hAnsi="宋体"/>
          <w:b/>
        </w:rPr>
      </w:r>
      <w:r/>
    </w:p>
    <w:p>
      <w:pPr>
        <w:jc w:val="center"/>
        <w:rPr>
          <w:rFonts w:hint="eastAsia" w:ascii="宋体" w:hAnsi="宋体"/>
          <w:sz w:val="36"/>
          <w:szCs w:val="36"/>
        </w:rPr>
      </w:pPr>
      <w:r>
        <w:rPr>
          <w:rFonts w:hint="eastAsia" w:ascii="宋体" w:hAnsi="宋体"/>
          <w:sz w:val="36"/>
          <w:szCs w:val="36"/>
        </w:rPr>
        <w:t xml:space="preserve">无重大违法记录声明</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lang w:val="zh-CN"/>
        </w:rPr>
        <w:t xml:space="preserve">南京市</w:t>
      </w:r>
      <w:r>
        <w:rPr>
          <w:rFonts w:hint="eastAsia" w:ascii="宋体" w:hAnsi="宋体"/>
          <w:lang w:val="zh-CN"/>
        </w:rPr>
        <w:t xml:space="preserve">六合区</w:t>
      </w:r>
      <w:r>
        <w:rPr>
          <w:rFonts w:hint="eastAsia" w:ascii="宋体" w:hAnsi="宋体"/>
          <w:lang w:val="zh-CN"/>
        </w:rPr>
        <w:t xml:space="preserve">城市管理局</w:t>
      </w:r>
      <w:r>
        <w:rPr>
          <w:rFonts w:hint="eastAsia" w:ascii="宋体" w:hAnsi="宋体"/>
        </w:rPr>
        <w:t xml:space="preserve">：</w:t>
      </w:r>
      <w:r/>
    </w:p>
    <w:p>
      <w:pPr>
        <w:spacing w:line="360" w:lineRule="auto"/>
        <w:rPr>
          <w:rFonts w:hint="eastAsia" w:ascii="宋体" w:hAnsi="宋体"/>
        </w:rPr>
      </w:pPr>
      <w:r>
        <w:rPr>
          <w:rFonts w:hint="eastAsia" w:ascii="宋体" w:hAnsi="宋体"/>
        </w:rPr>
        <w:t xml:space="preserve">    我单位</w:t>
      </w:r>
      <w:r>
        <w:rPr>
          <w:rFonts w:hint="eastAsia" w:ascii="宋体" w:hAnsi="宋体"/>
          <w:u w:val="single"/>
        </w:rPr>
        <w:t xml:space="preserve">                                       </w:t>
      </w:r>
      <w:r>
        <w:rPr>
          <w:rFonts w:hint="eastAsia" w:ascii="宋体" w:hAnsi="宋体"/>
        </w:rPr>
        <w:t xml:space="preserve">（供应商名称）郑重声明：</w:t>
      </w:r>
      <w:r/>
    </w:p>
    <w:p>
      <w:pPr>
        <w:spacing w:line="360" w:lineRule="auto"/>
        <w:rPr>
          <w:rFonts w:hint="eastAsia" w:ascii="宋体" w:hAnsi="宋体"/>
        </w:rPr>
      </w:pPr>
      <w:r>
        <w:rPr>
          <w:rFonts w:hint="eastAsia" w:ascii="宋体" w:hAnsi="宋体"/>
        </w:rPr>
        <w:t xml:space="preserve">    参加政府采购活动前3年内在经营活动中</w:t>
      </w:r>
      <w:r>
        <w:rPr>
          <w:rFonts w:hint="eastAsia" w:ascii="宋体" w:hAnsi="宋体"/>
          <w:u w:val="single"/>
        </w:rPr>
        <w:t xml:space="preserve">       </w:t>
      </w:r>
      <w:r>
        <w:rPr>
          <w:rFonts w:hint="eastAsia" w:ascii="宋体" w:hAnsi="宋体"/>
        </w:rPr>
        <w:t xml:space="preserve"> （在下划线上如实填写：有或没有）重大违法记录。</w:t>
      </w:r>
      <w:r/>
    </w:p>
    <w:p>
      <w:pPr>
        <w:spacing w:line="360" w:lineRule="auto"/>
        <w:rPr>
          <w:rFonts w:hint="eastAsia" w:ascii="宋体" w:hAnsi="宋体"/>
        </w:rPr>
      </w:pPr>
      <w:r>
        <w:rPr>
          <w:rFonts w:hint="eastAsia" w:ascii="宋体" w:hAnsi="宋体"/>
        </w:rPr>
        <w:t xml:space="preserve">    （说明：政府采购法第二十二条第一款第五项所</w:t>
      </w:r>
      <w:r>
        <w:rPr>
          <w:rFonts w:hint="eastAsia" w:ascii="宋体" w:hAnsi="宋体"/>
        </w:rPr>
        <w:t xml:space="preserve">称重大</w:t>
      </w:r>
      <w:r>
        <w:rPr>
          <w:rFonts w:hint="eastAsia" w:ascii="宋体" w:hAnsi="宋体"/>
        </w:rPr>
        <w:t xml:space="preserve">违法记录，是指供应商因违法经营受到刑事处罚或者责令停产停业、吊销许可证或者执照、较大数额罚款等行政处罚。）</w:t>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sz w:val="30"/>
          <w:szCs w:val="30"/>
        </w:rPr>
      </w:pPr>
      <w:r>
        <w:rPr>
          <w:rFonts w:hint="eastAsia" w:ascii="宋体" w:hAnsi="宋体"/>
        </w:rPr>
        <w:t xml:space="preserve">                                                      声明人：</w:t>
      </w:r>
      <w:r>
        <w:rPr>
          <w:rFonts w:hint="eastAsia" w:ascii="宋体" w:hAnsi="宋体"/>
          <w:szCs w:val="21"/>
          <w:lang w:val="zh-CN"/>
        </w:rPr>
        <w:t xml:space="preserve">（加盖电子公章）</w:t>
      </w:r>
      <w:r/>
    </w:p>
    <w:p>
      <w:pPr>
        <w:spacing w:line="360" w:lineRule="auto"/>
        <w:rPr>
          <w:rFonts w:hint="eastAsia" w:ascii="宋体" w:hAnsi="宋体"/>
        </w:rPr>
      </w:pPr>
      <w:r>
        <w:rPr>
          <w:rFonts w:hint="eastAsia" w:ascii="宋体" w:hAnsi="宋体"/>
          <w:sz w:val="30"/>
          <w:szCs w:val="30"/>
        </w:rPr>
        <w:t xml:space="preserve">                                      </w:t>
      </w:r>
      <w:r>
        <w:rPr>
          <w:rFonts w:hint="eastAsia" w:ascii="宋体" w:hAnsi="宋体"/>
        </w:rPr>
        <w:t xml:space="preserve">年     月    日</w:t>
      </w:r>
      <w:r/>
    </w:p>
    <w:p>
      <w:pPr>
        <w:spacing w:line="360" w:lineRule="auto"/>
        <w:rPr>
          <w:rFonts w:hint="eastAsia" w:ascii="宋体" w:hAnsi="宋体"/>
        </w:rPr>
      </w:pPr>
      <w:r>
        <w:rPr>
          <w:rFonts w:hint="eastAsia" w:ascii="宋体" w:hAnsi="宋体"/>
        </w:rPr>
      </w:r>
      <w:r/>
    </w:p>
    <w:p>
      <w:pPr>
        <w:spacing w:line="360" w:lineRule="auto"/>
        <w:rPr>
          <w:rFonts w:hint="eastAsia" w:ascii="宋体" w:hAnsi="宋体"/>
          <w:b/>
        </w:rPr>
      </w:pPr>
      <w:r>
        <w:rPr>
          <w:rFonts w:ascii="宋体" w:hAnsi="宋体"/>
          <w:b/>
        </w:rPr>
        <w:br w:type="page" w:clear="all"/>
      </w:r>
      <w:r>
        <w:rPr>
          <w:rFonts w:hint="eastAsia" w:ascii="宋体" w:hAnsi="宋体"/>
          <w:b/>
        </w:rPr>
        <w:t xml:space="preserve">附件二、具备履行合同所必需的设备和专业技术能力的声明格式及证明材料</w:t>
      </w:r>
      <w:r/>
    </w:p>
    <w:p>
      <w:pPr>
        <w:spacing w:line="360" w:lineRule="auto"/>
        <w:rPr>
          <w:rFonts w:hint="eastAsia" w:ascii="宋体" w:hAnsi="宋体"/>
          <w:sz w:val="36"/>
          <w:szCs w:val="36"/>
        </w:rPr>
      </w:pPr>
      <w:r>
        <w:rPr>
          <w:rFonts w:hint="eastAsia" w:ascii="宋体" w:hAnsi="宋体"/>
          <w:sz w:val="36"/>
          <w:szCs w:val="36"/>
        </w:rPr>
        <w:t xml:space="preserve">  具备履行合同所必需的设备和专业技术能力的声明格式</w:t>
      </w:r>
      <w:r/>
    </w:p>
    <w:p>
      <w:pPr>
        <w:spacing w:line="360" w:lineRule="auto"/>
        <w:rPr>
          <w:rFonts w:hint="eastAsia" w:ascii="宋体" w:hAnsi="宋体"/>
        </w:rPr>
      </w:pPr>
      <w:r>
        <w:rPr>
          <w:rFonts w:hint="eastAsia" w:ascii="宋体" w:hAnsi="宋体"/>
          <w:lang w:val="zh-CN"/>
        </w:rPr>
        <w:t xml:space="preserve">南京市</w:t>
      </w:r>
      <w:r>
        <w:rPr>
          <w:rFonts w:hint="eastAsia" w:ascii="宋体" w:hAnsi="宋体"/>
          <w:lang w:val="zh-CN"/>
        </w:rPr>
        <w:t xml:space="preserve">六合区</w:t>
      </w:r>
      <w:r>
        <w:rPr>
          <w:rFonts w:hint="eastAsia" w:ascii="宋体" w:hAnsi="宋体"/>
          <w:lang w:val="zh-CN"/>
        </w:rPr>
        <w:t xml:space="preserve">城市管理局</w:t>
      </w:r>
      <w:r>
        <w:rPr>
          <w:rFonts w:hint="eastAsia" w:ascii="宋体" w:hAnsi="宋体"/>
        </w:rPr>
        <w:t xml:space="preserve">：</w:t>
      </w:r>
      <w:r/>
    </w:p>
    <w:p>
      <w:pPr>
        <w:ind w:firstLine="492"/>
        <w:spacing w:line="460" w:lineRule="exact"/>
        <w:rPr>
          <w:rFonts w:hint="eastAsia" w:ascii="宋体" w:hAnsi="宋体"/>
        </w:rPr>
      </w:pPr>
      <w:r>
        <w:rPr>
          <w:rFonts w:hint="eastAsia" w:ascii="宋体" w:hAnsi="宋体"/>
        </w:rPr>
        <w:t xml:space="preserve">我单位</w:t>
      </w:r>
      <w:r>
        <w:rPr>
          <w:rFonts w:hint="eastAsia" w:ascii="宋体" w:hAnsi="宋体"/>
          <w:u w:val="single"/>
        </w:rPr>
        <w:t xml:space="preserve">                             </w:t>
      </w:r>
      <w:r>
        <w:rPr>
          <w:rFonts w:hint="eastAsia" w:ascii="宋体" w:hAnsi="宋体"/>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rPr>
      </w:pPr>
      <w:r>
        <w:rPr>
          <w:rFonts w:hint="eastAsia" w:ascii="宋体" w:hAnsi="宋体"/>
        </w:rPr>
        <w:t xml:space="preserve">主要设备有：</w:t>
      </w:r>
      <w:r>
        <w:rPr>
          <w:rFonts w:hint="eastAsia" w:ascii="宋体" w:hAnsi="宋体"/>
          <w:u w:val="single"/>
        </w:rPr>
        <w:t xml:space="preserve">                          </w:t>
      </w:r>
      <w:r>
        <w:rPr>
          <w:rFonts w:hint="eastAsia" w:ascii="宋体" w:hAnsi="宋体"/>
        </w:rPr>
        <w:t xml:space="preserve">。( 若有 )</w:t>
      </w:r>
      <w:r/>
    </w:p>
    <w:p>
      <w:pPr>
        <w:ind w:firstLine="492"/>
        <w:spacing w:line="460" w:lineRule="exact"/>
        <w:rPr>
          <w:rFonts w:hint="eastAsia" w:ascii="宋体" w:hAnsi="宋体"/>
        </w:rPr>
      </w:pPr>
      <w:r>
        <w:rPr>
          <w:rFonts w:hint="eastAsia" w:ascii="宋体" w:hAnsi="宋体"/>
        </w:rPr>
        <w:t xml:space="preserve">主要专业技术能力有</w:t>
      </w:r>
      <w:r>
        <w:rPr>
          <w:rFonts w:hint="eastAsia" w:ascii="宋体" w:hAnsi="宋体"/>
          <w:u w:val="single"/>
        </w:rPr>
        <w:t xml:space="preserve">：                 </w:t>
      </w:r>
      <w:r>
        <w:rPr>
          <w:rFonts w:hint="eastAsia" w:ascii="宋体" w:hAnsi="宋体"/>
        </w:rPr>
        <w:t xml:space="preserve"> 。( 若有 )</w:t>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                                           声明人：</w:t>
      </w:r>
      <w:r>
        <w:rPr>
          <w:rFonts w:hint="eastAsia" w:ascii="宋体" w:hAnsi="宋体"/>
          <w:szCs w:val="21"/>
          <w:lang w:val="zh-CN"/>
        </w:rPr>
        <w:t xml:space="preserve">（加盖电子公章）</w:t>
      </w:r>
      <w:r/>
    </w:p>
    <w:p>
      <w:pPr>
        <w:spacing w:line="460" w:lineRule="exact"/>
        <w:rPr>
          <w:rFonts w:hint="eastAsia" w:ascii="宋体" w:hAnsi="宋体"/>
        </w:rPr>
      </w:pPr>
      <w:r>
        <w:rPr>
          <w:rFonts w:hint="eastAsia" w:ascii="宋体" w:hAnsi="宋体"/>
          <w:bCs/>
          <w:sz w:val="24"/>
        </w:rPr>
        <w:t xml:space="preserve">                                     </w:t>
      </w:r>
      <w:r>
        <w:rPr>
          <w:rFonts w:hint="eastAsia" w:ascii="宋体" w:hAnsi="宋体"/>
        </w:rPr>
        <w:t xml:space="preserve">日期：______年    月    日</w:t>
      </w:r>
      <w:r/>
    </w:p>
    <w:p>
      <w:pPr>
        <w:spacing w:line="460" w:lineRule="exact"/>
        <w:rPr>
          <w:rFonts w:hint="eastAsia" w:ascii="宋体" w:hAnsi="宋体"/>
        </w:rPr>
      </w:pPr>
      <w:r>
        <w:rPr>
          <w:rFonts w:hint="eastAsia" w:ascii="宋体" w:hAnsi="宋体"/>
        </w:rPr>
        <w:t xml:space="preserve">其他证明材料及文件：（如果投标人认为需要提供的话）</w:t>
      </w:r>
      <w:r/>
    </w:p>
    <w:p>
      <w:pPr>
        <w:rPr>
          <w:rFonts w:hint="eastAsia" w:ascii="宋体" w:hAnsi="宋体" w:cs="黑体"/>
          <w:b/>
          <w:bCs/>
          <w:szCs w:val="21"/>
        </w:rPr>
      </w:pPr>
      <w:r>
        <w:rPr>
          <w:rFonts w:ascii="宋体" w:hAnsi="宋体"/>
          <w:b/>
        </w:rPr>
        <w:br w:type="page" w:clear="all"/>
      </w:r>
      <w:r>
        <w:rPr>
          <w:rFonts w:hint="eastAsia" w:ascii="宋体" w:hAnsi="宋体"/>
          <w:b/>
        </w:rPr>
        <w:t xml:space="preserve">附件三、</w:t>
      </w:r>
      <w:r>
        <w:rPr>
          <w:rFonts w:hint="eastAsia" w:ascii="宋体" w:hAnsi="宋体"/>
        </w:rPr>
        <w:t xml:space="preserve">南京市政府采购供应商信用</w:t>
      </w:r>
      <w:r>
        <w:rPr>
          <w:rFonts w:hint="eastAsia" w:ascii="宋体" w:hAnsi="宋体"/>
        </w:rPr>
        <w:t xml:space="preserve">记录表暨信用</w:t>
      </w:r>
      <w:r>
        <w:rPr>
          <w:rFonts w:hint="eastAsia" w:ascii="宋体" w:hAnsi="宋体"/>
        </w:rPr>
        <w:t xml:space="preserve">承诺书</w:t>
      </w:r>
      <w:r/>
    </w:p>
    <w:p>
      <w:pPr>
        <w:rPr>
          <w:rFonts w:hint="eastAsia" w:ascii="宋体" w:hAnsi="宋体"/>
          <w:sz w:val="24"/>
        </w:rPr>
      </w:pPr>
      <w:r>
        <w:rPr>
          <w:rFonts w:hint="eastAsia" w:ascii="宋体" w:hAnsi="宋体"/>
          <w:sz w:val="24"/>
        </w:rPr>
      </w:r>
      <w:r/>
    </w:p>
    <w:tbl>
      <w:tblPr>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9229"/>
      </w:tblGrid>
      <w:tr>
        <w:trPr>
          <w:trHeight w:val="60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rPr>
                <w:rFonts w:hint="eastAsia" w:ascii="宋体" w:hAnsi="宋体" w:cs="黑体"/>
                <w:sz w:val="40"/>
                <w:szCs w:val="40"/>
              </w:rPr>
            </w:pPr>
            <w:r>
              <w:rPr>
                <w:rFonts w:hint="eastAsia" w:ascii="宋体" w:hAnsi="宋体" w:cs="黑体"/>
                <w:sz w:val="40"/>
                <w:szCs w:val="40"/>
              </w:rPr>
              <w:t xml:space="preserve">南京市政府采购供应商信用</w:t>
            </w:r>
            <w:r>
              <w:rPr>
                <w:rFonts w:hint="eastAsia" w:ascii="宋体" w:hAnsi="宋体" w:cs="黑体"/>
                <w:sz w:val="40"/>
                <w:szCs w:val="40"/>
              </w:rPr>
              <w:t xml:space="preserve">记录表暨信用</w:t>
            </w:r>
            <w:r>
              <w:rPr>
                <w:rFonts w:hint="eastAsia" w:ascii="宋体" w:hAnsi="宋体" w:cs="黑体"/>
                <w:sz w:val="40"/>
                <w:szCs w:val="40"/>
              </w:rPr>
              <w:t xml:space="preserve">承诺书</w:t>
            </w:r>
            <w:r/>
          </w:p>
        </w:tc>
      </w:tr>
      <w:tr>
        <w:trPr>
          <w:trHeight w:val="57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rPr>
                <w:rFonts w:hint="eastAsia" w:ascii="宋体" w:hAnsi="宋体" w:cs="宋体"/>
                <w:sz w:val="22"/>
              </w:rPr>
            </w:pPr>
            <w:r>
              <w:rPr>
                <w:rFonts w:hint="eastAsia" w:ascii="宋体" w:hAnsi="宋体" w:cs="宋体"/>
                <w:b/>
                <w:bCs/>
                <w:sz w:val="22"/>
              </w:rPr>
              <w:t xml:space="preserve">（需至“南京政府采购供应商诚信档案管理系统”在线打印并签字盖章）</w:t>
            </w:r>
            <w:r/>
          </w:p>
        </w:tc>
      </w:tr>
    </w:tbl>
    <w:p>
      <w:pPr>
        <w:spacing w:line="360" w:lineRule="auto"/>
        <w:rPr>
          <w:rFonts w:hint="eastAsia" w:ascii="宋体" w:hAnsi="宋体"/>
          <w:b/>
          <w:sz w:val="30"/>
          <w:szCs w:val="30"/>
        </w:rPr>
        <w:sectPr>
          <w:headerReference w:type="default" r:id="rId9"/>
          <w:footerReference w:type="even" r:id="rId11"/>
          <w:footerReference w:type="first" r:id="rId12"/>
          <w:footnotePr/>
          <w:endnotePr/>
          <w:type w:val="nextPage"/>
          <w:pgSz w:w="12240" w:h="15840" w:orient="portrait"/>
          <w:pgMar w:top="1418" w:right="1325" w:bottom="1418" w:left="1418" w:header="851" w:footer="850" w:gutter="0"/>
          <w:cols w:num="1" w:sep="0" w:space="1701" w:equalWidth="1"/>
          <w:docGrid w:linePitch="360"/>
          <w:titlePg/>
        </w:sectPr>
      </w:pPr>
      <w:r>
        <w:rPr>
          <w:rFonts w:hint="eastAsia" w:ascii="宋体" w:hAnsi="宋体"/>
          <w:b/>
          <w:sz w:val="30"/>
          <w:szCs w:val="30"/>
        </w:rPr>
      </w:r>
      <w:r/>
    </w:p>
    <w:p>
      <w:pPr>
        <w:ind w:firstLine="600"/>
        <w:jc w:val="center"/>
        <w:spacing w:line="360" w:lineRule="auto"/>
        <w:rPr>
          <w:rFonts w:hint="eastAsia" w:ascii="宋体" w:hAnsi="宋体"/>
          <w:b/>
          <w:sz w:val="30"/>
          <w:szCs w:val="30"/>
        </w:rPr>
      </w:pPr>
      <w:r>
        <w:rPr>
          <w:rFonts w:hint="eastAsia" w:ascii="宋体" w:hAnsi="宋体"/>
          <w:b/>
          <w:sz w:val="30"/>
          <w:szCs w:val="30"/>
        </w:rPr>
        <w:t xml:space="preserve">附件四、中小企业划型标准</w:t>
      </w:r>
      <w:r/>
    </w:p>
    <w:tbl>
      <w:tblPr>
        <w:tblW w:w="5190" w:type="pct"/>
        <w:jc w:val="center"/>
        <w:tblLook w:val="04A0" w:firstRow="1" w:lastRow="0" w:firstColumn="1" w:lastColumn="0" w:noHBand="0" w:noVBand="1"/>
      </w:tblPr>
      <w:tblGrid>
        <w:gridCol w:w="378"/>
        <w:gridCol w:w="596"/>
        <w:gridCol w:w="696"/>
        <w:gridCol w:w="539"/>
        <w:gridCol w:w="1174"/>
        <w:gridCol w:w="539"/>
        <w:gridCol w:w="538"/>
        <w:gridCol w:w="1064"/>
        <w:gridCol w:w="536"/>
        <w:gridCol w:w="538"/>
        <w:gridCol w:w="1068"/>
        <w:gridCol w:w="536"/>
        <w:gridCol w:w="538"/>
        <w:gridCol w:w="1011"/>
      </w:tblGrid>
      <w:tr>
        <w:trPr>
          <w:jc w:val="center"/>
          <w:trHeight w:val="500"/>
          <w:tblHeader/>
        </w:trPr>
        <w:tc>
          <w:tcPr>
            <w:tcBorders>
              <w:top w:val="single" w:color="000000" w:sz="4" w:space="0"/>
              <w:left w:val="single" w:color="000000" w:sz="4" w:space="0"/>
              <w:bottom w:val="none" w:color="000000" w:sz="4" w:space="0"/>
              <w:right w:val="single" w:color="000000" w:sz="4" w:space="0"/>
            </w:tcBorders>
            <w:tcW w:w="259" w:type="dxa"/>
            <w:vAlign w:val="center"/>
            <w:vMerge w:val="restart"/>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序号</w:t>
            </w:r>
            <w:r/>
          </w:p>
        </w:tc>
        <w:tc>
          <w:tcPr>
            <w:tcBorders>
              <w:top w:val="single" w:color="000000" w:sz="4" w:space="0"/>
              <w:left w:val="none" w:color="000000" w:sz="4" w:space="0"/>
              <w:bottom w:val="none" w:color="000000" w:sz="4" w:space="0"/>
              <w:right w:val="single" w:color="000000" w:sz="4" w:space="0"/>
            </w:tcBorders>
            <w:tcW w:w="738" w:type="dxa"/>
            <w:vAlign w:val="center"/>
            <w:vMerge w:val="restart"/>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行业</w:t>
            </w:r>
            <w:r/>
          </w:p>
        </w:tc>
        <w:tc>
          <w:tcPr>
            <w:gridSpan w:val="3"/>
            <w:tcBorders>
              <w:top w:val="single" w:color="000000" w:sz="4" w:space="0"/>
              <w:left w:val="none" w:color="000000" w:sz="4" w:space="0"/>
              <w:bottom w:val="single" w:color="000000" w:sz="4" w:space="0"/>
              <w:right w:val="single" w:color="000000" w:sz="4" w:space="0"/>
            </w:tcBorders>
            <w:tcW w:w="3000"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298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300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278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微型企业</w:t>
            </w:r>
            <w:r/>
          </w:p>
        </w:tc>
      </w:tr>
      <w:tr>
        <w:trPr>
          <w:jc w:val="center"/>
          <w:trHeight w:val="226"/>
          <w:tblHeader/>
        </w:trPr>
        <w:tc>
          <w:tcPr>
            <w:tcBorders>
              <w:top w:val="none" w:color="000000" w:sz="4" w:space="0"/>
              <w:left w:val="single" w:color="000000" w:sz="4" w:space="0"/>
              <w:bottom w:val="single" w:color="000000" w:sz="4" w:space="0"/>
              <w:right w:val="single" w:color="000000" w:sz="4" w:space="0"/>
            </w:tcBorders>
            <w:tcW w:w="259" w:type="dxa"/>
            <w:vAlign w:val="center"/>
            <w:vMerge w:val="continue"/>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vMerge w:val="continue"/>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营业收入</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从业人员</w:t>
            </w:r>
            <w:r/>
          </w:p>
          <w:p>
            <w:pPr>
              <w:jc w:val="center"/>
              <w:spacing w:line="0" w:lineRule="atLeast"/>
              <w:rPr>
                <w:rFonts w:hint="eastAsia" w:ascii="宋体" w:hAnsi="宋体"/>
                <w:b/>
                <w:sz w:val="16"/>
                <w:szCs w:val="16"/>
              </w:rPr>
            </w:pPr>
            <w:r>
              <w:rPr>
                <w:rFonts w:hint="eastAsia" w:ascii="宋体" w:hAnsi="宋体"/>
                <w:b/>
                <w:sz w:val="16"/>
                <w:szCs w:val="16"/>
              </w:rPr>
              <w:t xml:space="preserve">(人)</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总资产</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营业收入</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从业人员</w:t>
            </w:r>
            <w:r/>
          </w:p>
          <w:p>
            <w:pPr>
              <w:jc w:val="center"/>
              <w:spacing w:line="0" w:lineRule="atLeast"/>
              <w:rPr>
                <w:rFonts w:hint="eastAsia" w:ascii="宋体" w:hAnsi="宋体"/>
                <w:b/>
                <w:sz w:val="16"/>
                <w:szCs w:val="16"/>
              </w:rPr>
            </w:pPr>
            <w:r>
              <w:rPr>
                <w:rFonts w:hint="eastAsia" w:ascii="宋体" w:hAnsi="宋体"/>
                <w:b/>
                <w:sz w:val="16"/>
                <w:szCs w:val="16"/>
              </w:rPr>
              <w:t xml:space="preserve">(人)</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总资产</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营业收入</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从业人员</w:t>
            </w:r>
            <w:r/>
          </w:p>
          <w:p>
            <w:pPr>
              <w:jc w:val="center"/>
              <w:spacing w:line="0" w:lineRule="atLeast"/>
              <w:rPr>
                <w:rFonts w:hint="eastAsia" w:ascii="宋体" w:hAnsi="宋体"/>
                <w:b/>
                <w:sz w:val="16"/>
                <w:szCs w:val="16"/>
              </w:rPr>
            </w:pPr>
            <w:r>
              <w:rPr>
                <w:rFonts w:hint="eastAsia" w:ascii="宋体" w:hAnsi="宋体"/>
                <w:b/>
                <w:sz w:val="16"/>
                <w:szCs w:val="16"/>
              </w:rPr>
              <w:t xml:space="preserve">(人)</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总资产</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营业收入</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从业人员</w:t>
            </w:r>
            <w:r/>
          </w:p>
          <w:p>
            <w:pPr>
              <w:jc w:val="center"/>
              <w:spacing w:line="0" w:lineRule="atLeast"/>
              <w:rPr>
                <w:rFonts w:hint="eastAsia" w:ascii="宋体" w:hAnsi="宋体"/>
                <w:b/>
                <w:sz w:val="16"/>
                <w:szCs w:val="16"/>
              </w:rPr>
            </w:pPr>
            <w:r>
              <w:rPr>
                <w:rFonts w:hint="eastAsia" w:ascii="宋体" w:hAnsi="宋体"/>
                <w:b/>
                <w:sz w:val="16"/>
                <w:szCs w:val="16"/>
              </w:rPr>
              <w:t xml:space="preserve">(人)</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总资产</w:t>
            </w:r>
            <w:r/>
          </w:p>
          <w:p>
            <w:pPr>
              <w:jc w:val="center"/>
              <w:spacing w:line="0" w:lineRule="atLeast"/>
              <w:rPr>
                <w:rFonts w:hint="eastAsia" w:ascii="宋体" w:hAnsi="宋体"/>
                <w:b/>
                <w:sz w:val="16"/>
                <w:szCs w:val="16"/>
              </w:rPr>
            </w:pPr>
            <w:r>
              <w:rPr>
                <w:rFonts w:hint="eastAsia" w:ascii="宋体" w:hAnsi="宋体"/>
                <w:b/>
                <w:sz w:val="16"/>
                <w:szCs w:val="16"/>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w:t>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农、林、牧、渔业</w:t>
            </w:r>
            <w:r/>
          </w:p>
        </w:tc>
        <w:tc>
          <w:tcPr>
            <w:tcBorders>
              <w:top w:val="singl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2</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工业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≥40000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3</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建筑业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≥80000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≥80000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4</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批发业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≥40000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5</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零售业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≥50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6</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交通运输业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7</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仓储业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8</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邮政业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9</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住宿业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餐饮业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11</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信息传输业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≥2000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12</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≥50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＜50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13</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≥200000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或,≥10000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且,≥5000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且,≥2000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14</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物业管理</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≥5000</w:t>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≥1000</w:t>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≥300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≥500</w:t>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＜500</w:t>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15</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rPr>
            </w:pPr>
            <w:r>
              <w:rPr>
                <w:rFonts w:hint="eastAsia" w:ascii="宋体" w:hAnsi="宋体"/>
                <w:bCs/>
                <w:sz w:val="16"/>
                <w:szCs w:val="16"/>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或,≥120000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且,≥8000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且,≥100</w:t>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rPr>
            </w:pPr>
            <w:r>
              <w:rPr>
                <w:rFonts w:hint="eastAsia" w:ascii="宋体" w:hAnsi="宋体"/>
                <w:sz w:val="16"/>
                <w:szCs w:val="16"/>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16</w:t>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≥300</w:t>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≥100</w:t>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w:t>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t xml:space="preserve">＜10</w:t>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r>
    </w:tbl>
    <w:p>
      <w:pPr>
        <w:rPr>
          <w:rFonts w:hint="eastAsia" w:ascii="宋体" w:hAnsi="宋体"/>
        </w:rPr>
      </w:pPr>
      <w:r>
        <w:rPr>
          <w:rFonts w:hint="eastAsia" w:ascii="宋体" w:hAnsi="宋体"/>
        </w:rPr>
      </w:r>
      <w:r/>
    </w:p>
    <w:sectPr>
      <w:headerReference w:type="default" r:id="rId10"/>
      <w:footerReference w:type="default" r:id="rId13"/>
      <w:footnotePr/>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Trebuchet MS">
    <w:panose1 w:val="020B0603020202020204"/>
  </w:font>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onsolas">
    <w:panose1 w:val="020B0609020204030204"/>
  </w:font>
  <w:font w:name="楷体_GB2312">
    <w:panose1 w:val="02010609060101010101"/>
  </w:font>
  <w:font w:name="Calibri">
    <w:panose1 w:val="020F0502020204030204"/>
  </w:font>
  <w:font w:name="微软雅黑">
    <w:panose1 w:val="020B0503020204020204"/>
  </w:font>
  <w:font w:name="方正大黑简体">
    <w:panose1 w:val="020B0503020202020204"/>
  </w:font>
  <w:font w:name="Verdana">
    <w:panose1 w:val="020B0604030504040204"/>
  </w:font>
  <w:font w:name="仿宋_GB2312">
    <w:panose1 w:val="02010609060101010101"/>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rPr>
        <w:rStyle w:val="779"/>
      </w:rPr>
      <w:framePr w:wrap="around" w:hAnchor="text" w:xAlign="center" w:y="1"/>
    </w:pPr>
    <w:r/>
    <w:r/>
  </w:p>
  <w:p>
    <w:pPr>
      <w:pStyle w:val="767"/>
      <w:rPr>
        <w:rStyle w:val="778"/>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2"/>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right"/>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
      <w:lvlJc w:val="left"/>
      <w:pPr>
        <w:ind w:left="0" w:firstLine="0"/>
        <w:tabs>
          <w:tab w:val="left" w:pos="0" w:leader="none"/>
        </w:tabs>
      </w:pPr>
    </w:lvl>
    <w:lvl w:ilvl="1">
      <w:start w:val="1"/>
      <w:numFmt w:val="none"/>
      <w:isLgl w:val="false"/>
      <w:suff w:val="nothing"/>
      <w:lvlText w:val=""/>
      <w:lvlJc w:val="left"/>
      <w:pPr>
        <w:ind w:left="0" w:firstLine="0"/>
        <w:tabs>
          <w:tab w:val="left" w:pos="0" w:leader="none"/>
        </w:tabs>
      </w:pPr>
    </w:lvl>
    <w:lvl w:ilvl="2">
      <w:start w:val="1"/>
      <w:numFmt w:val="none"/>
      <w:isLgl w:val="false"/>
      <w:suff w:val="nothing"/>
      <w:lvlText w:val=""/>
      <w:lvlJc w:val="left"/>
      <w:pPr>
        <w:ind w:left="0" w:firstLine="0"/>
        <w:tabs>
          <w:tab w:val="left" w:pos="0" w:leader="none"/>
        </w:tabs>
      </w:pPr>
    </w:lvl>
    <w:lvl w:ilvl="3">
      <w:start w:val="1"/>
      <w:numFmt w:val="none"/>
      <w:pStyle w:val="725"/>
      <w:isLgl w:val="false"/>
      <w:suff w:val="nothing"/>
      <w:lvlText w:val=""/>
      <w:lvlJc w:val="left"/>
      <w:pPr>
        <w:ind w:left="0" w:firstLine="0"/>
        <w:tabs>
          <w:tab w:val="left" w:pos="0" w:leader="none"/>
        </w:tabs>
      </w:pPr>
    </w:lvl>
    <w:lvl w:ilvl="4">
      <w:start w:val="1"/>
      <w:numFmt w:val="none"/>
      <w:isLgl w:val="false"/>
      <w:suff w:val="nothing"/>
      <w:lvlText w:val=""/>
      <w:lvlJc w:val="left"/>
      <w:pPr>
        <w:ind w:left="0" w:firstLine="0"/>
        <w:tabs>
          <w:tab w:val="left" w:pos="0" w:leader="none"/>
        </w:tabs>
      </w:pPr>
    </w:lvl>
    <w:lvl w:ilvl="5">
      <w:start w:val="1"/>
      <w:numFmt w:val="none"/>
      <w:isLgl w:val="false"/>
      <w:suff w:val="nothing"/>
      <w:lvlText w:val=""/>
      <w:lvlJc w:val="left"/>
      <w:pPr>
        <w:ind w:left="0" w:firstLine="0"/>
        <w:tabs>
          <w:tab w:val="left" w:pos="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1">
    <w:multiLevelType w:val="hybridMultilevel"/>
    <w:lvl w:ilvl="0">
      <w:start w:val="3"/>
      <w:numFmt w:val="chineseCounting"/>
      <w:isLgl w:val="false"/>
      <w:suff w:val="space"/>
      <w:lvlText w:val="第%1章"/>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1322" w:hanging="84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3">
    <w:multiLevelType w:val="hybridMultilevel"/>
    <w:lvl w:ilvl="0">
      <w:start w:val="2"/>
      <w:numFmt w:val="decimal"/>
      <w:isLgl w:val="false"/>
      <w:suff w:val="tab"/>
      <w:lvlText w:val="%1、"/>
      <w:lvlJc w:val="left"/>
      <w:pPr>
        <w:ind w:left="780" w:hanging="360"/>
      </w:pPr>
      <w:rPr>
        <w:rFonts w:hint="default" w:cs="仿宋"/>
        <w:sz w:val="24"/>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
    <w:multiLevelType w:val="hybridMultilevel"/>
    <w:lvl w:ilvl="0">
      <w:start w:val="1"/>
      <w:numFmt w:val="decimal"/>
      <w:pStyle w:val="762"/>
      <w:isLgl w:val="false"/>
      <w:suff w:val="tab"/>
      <w:lvlText w:val="%1"/>
      <w:lvlJc w:val="left"/>
      <w:pPr>
        <w:ind w:left="567" w:hanging="567"/>
        <w:tabs>
          <w:tab w:val="left" w:pos="567" w:leader="none"/>
        </w:tabs>
      </w:pPr>
      <w:rPr>
        <w:rFonts w:hint="eastAsia"/>
      </w:rPr>
    </w:lvl>
    <w:lvl w:ilvl="1">
      <w:start w:val="1"/>
      <w:numFmt w:val="decimal"/>
      <w:pStyle w:val="761"/>
      <w:isLgl w:val="false"/>
      <w:suff w:val="tab"/>
      <w:lvlText w:val="%1.%2"/>
      <w:lvlJc w:val="left"/>
      <w:pPr>
        <w:ind w:left="567" w:hanging="283"/>
        <w:tabs>
          <w:tab w:val="left" w:pos="1004" w:leader="none"/>
        </w:tabs>
      </w:pPr>
      <w:rPr>
        <w:rFonts w:hint="eastAsia"/>
      </w:rPr>
    </w:lvl>
    <w:lvl w:ilvl="2">
      <w:start w:val="1"/>
      <w:numFmt w:val="decimal"/>
      <w:pStyle w:val="76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6"/>
    <w:link w:val="723"/>
    <w:uiPriority w:val="9"/>
    <w:rPr>
      <w:rFonts w:ascii="Arial" w:hAnsi="Arial" w:eastAsia="Arial" w:cs="Arial"/>
      <w:sz w:val="40"/>
      <w:szCs w:val="40"/>
    </w:rPr>
  </w:style>
  <w:style w:type="character" w:styleId="15">
    <w:name w:val="Heading 2 Char"/>
    <w:basedOn w:val="726"/>
    <w:link w:val="724"/>
    <w:uiPriority w:val="9"/>
    <w:rPr>
      <w:rFonts w:ascii="Arial" w:hAnsi="Arial" w:eastAsia="Arial" w:cs="Arial"/>
      <w:sz w:val="34"/>
    </w:rPr>
  </w:style>
  <w:style w:type="paragraph" w:styleId="16">
    <w:name w:val="Heading 3"/>
    <w:basedOn w:val="722"/>
    <w:next w:val="72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26"/>
    <w:link w:val="16"/>
    <w:uiPriority w:val="9"/>
    <w:rPr>
      <w:rFonts w:ascii="Arial" w:hAnsi="Arial" w:eastAsia="Arial" w:cs="Arial"/>
      <w:sz w:val="30"/>
      <w:szCs w:val="30"/>
    </w:rPr>
  </w:style>
  <w:style w:type="character" w:styleId="19">
    <w:name w:val="Heading 4 Char"/>
    <w:basedOn w:val="726"/>
    <w:link w:val="725"/>
    <w:uiPriority w:val="9"/>
    <w:rPr>
      <w:rFonts w:ascii="Arial" w:hAnsi="Arial" w:eastAsia="Arial" w:cs="Arial"/>
      <w:b/>
      <w:bCs/>
      <w:sz w:val="26"/>
      <w:szCs w:val="26"/>
    </w:rPr>
  </w:style>
  <w:style w:type="paragraph" w:styleId="20">
    <w:name w:val="Heading 5"/>
    <w:basedOn w:val="722"/>
    <w:next w:val="7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6"/>
    <w:link w:val="20"/>
    <w:uiPriority w:val="9"/>
    <w:rPr>
      <w:rFonts w:ascii="Arial" w:hAnsi="Arial" w:eastAsia="Arial" w:cs="Arial"/>
      <w:b/>
      <w:bCs/>
      <w:sz w:val="24"/>
      <w:szCs w:val="24"/>
    </w:rPr>
  </w:style>
  <w:style w:type="paragraph" w:styleId="22">
    <w:name w:val="Heading 6"/>
    <w:basedOn w:val="722"/>
    <w:next w:val="7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6"/>
    <w:link w:val="22"/>
    <w:uiPriority w:val="9"/>
    <w:rPr>
      <w:rFonts w:ascii="Arial" w:hAnsi="Arial" w:eastAsia="Arial" w:cs="Arial"/>
      <w:b/>
      <w:bCs/>
      <w:sz w:val="22"/>
      <w:szCs w:val="22"/>
    </w:rPr>
  </w:style>
  <w:style w:type="paragraph" w:styleId="24">
    <w:name w:val="Heading 7"/>
    <w:basedOn w:val="722"/>
    <w:next w:val="7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6"/>
    <w:link w:val="24"/>
    <w:uiPriority w:val="9"/>
    <w:rPr>
      <w:rFonts w:ascii="Arial" w:hAnsi="Arial" w:eastAsia="Arial" w:cs="Arial"/>
      <w:b/>
      <w:bCs/>
      <w:i/>
      <w:iCs/>
      <w:sz w:val="22"/>
      <w:szCs w:val="22"/>
    </w:rPr>
  </w:style>
  <w:style w:type="paragraph" w:styleId="26">
    <w:name w:val="Heading 8"/>
    <w:basedOn w:val="722"/>
    <w:next w:val="7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6"/>
    <w:link w:val="26"/>
    <w:uiPriority w:val="9"/>
    <w:rPr>
      <w:rFonts w:ascii="Arial" w:hAnsi="Arial" w:eastAsia="Arial" w:cs="Arial"/>
      <w:i/>
      <w:iCs/>
      <w:sz w:val="22"/>
      <w:szCs w:val="22"/>
    </w:rPr>
  </w:style>
  <w:style w:type="paragraph" w:styleId="28">
    <w:name w:val="Heading 9"/>
    <w:basedOn w:val="722"/>
    <w:next w:val="7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2"/>
    <w:next w:val="722"/>
    <w:link w:val="34"/>
    <w:uiPriority w:val="10"/>
    <w:qFormat/>
    <w:pPr>
      <w:contextualSpacing/>
      <w:spacing w:before="300" w:after="200"/>
    </w:pPr>
    <w:rPr>
      <w:sz w:val="48"/>
      <w:szCs w:val="48"/>
    </w:rPr>
  </w:style>
  <w:style w:type="character" w:styleId="34">
    <w:name w:val="Title Char"/>
    <w:basedOn w:val="726"/>
    <w:link w:val="33"/>
    <w:uiPriority w:val="10"/>
    <w:rPr>
      <w:sz w:val="48"/>
      <w:szCs w:val="48"/>
    </w:rPr>
  </w:style>
  <w:style w:type="paragraph" w:styleId="35">
    <w:name w:val="Subtitle"/>
    <w:basedOn w:val="722"/>
    <w:next w:val="722"/>
    <w:link w:val="36"/>
    <w:uiPriority w:val="11"/>
    <w:qFormat/>
    <w:pPr>
      <w:spacing w:before="200" w:after="200"/>
    </w:pPr>
    <w:rPr>
      <w:sz w:val="24"/>
      <w:szCs w:val="24"/>
    </w:rPr>
  </w:style>
  <w:style w:type="character" w:styleId="36">
    <w:name w:val="Subtitle Char"/>
    <w:basedOn w:val="726"/>
    <w:link w:val="35"/>
    <w:uiPriority w:val="11"/>
    <w:rPr>
      <w:sz w:val="24"/>
      <w:szCs w:val="24"/>
    </w:rPr>
  </w:style>
  <w:style w:type="paragraph" w:styleId="37">
    <w:name w:val="Quote"/>
    <w:basedOn w:val="722"/>
    <w:next w:val="722"/>
    <w:link w:val="38"/>
    <w:uiPriority w:val="29"/>
    <w:qFormat/>
    <w:pPr>
      <w:ind w:left="720" w:right="720"/>
    </w:pPr>
    <w:rPr>
      <w:i/>
    </w:rPr>
  </w:style>
  <w:style w:type="character" w:styleId="38">
    <w:name w:val="Quote Char"/>
    <w:link w:val="37"/>
    <w:uiPriority w:val="29"/>
    <w:rPr>
      <w:i/>
    </w:rPr>
  </w:style>
  <w:style w:type="paragraph" w:styleId="39">
    <w:name w:val="Intense Quote"/>
    <w:basedOn w:val="722"/>
    <w:next w:val="7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6"/>
    <w:link w:val="733"/>
    <w:uiPriority w:val="99"/>
  </w:style>
  <w:style w:type="character" w:styleId="44">
    <w:name w:val="Footer Char"/>
    <w:basedOn w:val="726"/>
    <w:link w:val="732"/>
    <w:uiPriority w:val="99"/>
  </w:style>
  <w:style w:type="paragraph" w:styleId="45">
    <w:name w:val="Caption"/>
    <w:basedOn w:val="722"/>
    <w:next w:val="722"/>
    <w:uiPriority w:val="35"/>
    <w:semiHidden/>
    <w:unhideWhenUsed/>
    <w:qFormat/>
    <w:pPr>
      <w:spacing w:line="276" w:lineRule="auto"/>
    </w:pPr>
    <w:rPr>
      <w:b/>
      <w:bCs/>
      <w:color w:val="4f81bd" w:themeColor="accent1"/>
      <w:sz w:val="18"/>
      <w:szCs w:val="18"/>
    </w:rPr>
  </w:style>
  <w:style w:type="character" w:styleId="46">
    <w:name w:val="Caption Char"/>
    <w:basedOn w:val="45"/>
    <w:link w:val="732"/>
    <w:uiPriority w:val="99"/>
  </w:style>
  <w:style w:type="table" w:styleId="48">
    <w:name w:val="Table Grid Light"/>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6"/>
    <w:uiPriority w:val="99"/>
    <w:unhideWhenUsed/>
    <w:rPr>
      <w:vertAlign w:val="superscript"/>
    </w:rPr>
  </w:style>
  <w:style w:type="paragraph" w:styleId="177">
    <w:name w:val="endnote text"/>
    <w:basedOn w:val="7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6"/>
    <w:uiPriority w:val="99"/>
    <w:semiHidden/>
    <w:unhideWhenUsed/>
    <w:rPr>
      <w:vertAlign w:val="superscript"/>
    </w:rPr>
  </w:style>
  <w:style w:type="paragraph" w:styleId="180">
    <w:name w:val="toc 1"/>
    <w:basedOn w:val="722"/>
    <w:next w:val="722"/>
    <w:uiPriority w:val="39"/>
    <w:unhideWhenUsed/>
    <w:pPr>
      <w:ind w:left="0" w:right="0" w:firstLine="0"/>
      <w:spacing w:after="57"/>
    </w:pPr>
  </w:style>
  <w:style w:type="paragraph" w:styleId="181">
    <w:name w:val="toc 2"/>
    <w:basedOn w:val="722"/>
    <w:next w:val="722"/>
    <w:uiPriority w:val="39"/>
    <w:unhideWhenUsed/>
    <w:pPr>
      <w:ind w:left="283" w:right="0" w:firstLine="0"/>
      <w:spacing w:after="57"/>
    </w:pPr>
  </w:style>
  <w:style w:type="paragraph" w:styleId="182">
    <w:name w:val="toc 3"/>
    <w:basedOn w:val="722"/>
    <w:next w:val="722"/>
    <w:uiPriority w:val="39"/>
    <w:unhideWhenUsed/>
    <w:pPr>
      <w:ind w:left="567" w:right="0" w:firstLine="0"/>
      <w:spacing w:after="57"/>
    </w:pPr>
  </w:style>
  <w:style w:type="paragraph" w:styleId="183">
    <w:name w:val="toc 4"/>
    <w:basedOn w:val="722"/>
    <w:next w:val="722"/>
    <w:uiPriority w:val="39"/>
    <w:unhideWhenUsed/>
    <w:pPr>
      <w:ind w:left="850" w:right="0" w:firstLine="0"/>
      <w:spacing w:after="57"/>
    </w:pPr>
  </w:style>
  <w:style w:type="paragraph" w:styleId="184">
    <w:name w:val="toc 5"/>
    <w:basedOn w:val="722"/>
    <w:next w:val="722"/>
    <w:uiPriority w:val="39"/>
    <w:unhideWhenUsed/>
    <w:pPr>
      <w:ind w:left="1134" w:right="0" w:firstLine="0"/>
      <w:spacing w:after="57"/>
    </w:pPr>
  </w:style>
  <w:style w:type="paragraph" w:styleId="185">
    <w:name w:val="toc 6"/>
    <w:basedOn w:val="722"/>
    <w:next w:val="722"/>
    <w:uiPriority w:val="39"/>
    <w:unhideWhenUsed/>
    <w:pPr>
      <w:ind w:left="1417" w:right="0" w:firstLine="0"/>
      <w:spacing w:after="57"/>
    </w:pPr>
  </w:style>
  <w:style w:type="paragraph" w:styleId="186">
    <w:name w:val="toc 7"/>
    <w:basedOn w:val="722"/>
    <w:next w:val="722"/>
    <w:uiPriority w:val="39"/>
    <w:unhideWhenUsed/>
    <w:pPr>
      <w:ind w:left="1701" w:right="0" w:firstLine="0"/>
      <w:spacing w:after="57"/>
    </w:pPr>
  </w:style>
  <w:style w:type="paragraph" w:styleId="187">
    <w:name w:val="toc 8"/>
    <w:basedOn w:val="722"/>
    <w:next w:val="722"/>
    <w:uiPriority w:val="39"/>
    <w:unhideWhenUsed/>
    <w:pPr>
      <w:ind w:left="1984" w:right="0" w:firstLine="0"/>
      <w:spacing w:after="57"/>
    </w:pPr>
  </w:style>
  <w:style w:type="paragraph" w:styleId="188">
    <w:name w:val="toc 9"/>
    <w:basedOn w:val="722"/>
    <w:next w:val="72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2"/>
    <w:next w:val="722"/>
    <w:uiPriority w:val="99"/>
    <w:unhideWhenUsed/>
    <w:pPr>
      <w:spacing w:after="0" w:afterAutospacing="0"/>
    </w:pPr>
  </w:style>
  <w:style w:type="paragraph" w:styleId="722" w:default="1">
    <w:name w:val="Normal"/>
    <w:next w:val="723"/>
    <w:qFormat/>
    <w:pPr>
      <w:jc w:val="both"/>
      <w:widowControl w:val="off"/>
    </w:pPr>
    <w:rPr>
      <w:sz w:val="21"/>
      <w:szCs w:val="24"/>
    </w:rPr>
  </w:style>
  <w:style w:type="paragraph" w:styleId="723">
    <w:name w:val="Heading 1"/>
    <w:basedOn w:val="722"/>
    <w:next w:val="722"/>
    <w:link w:val="744"/>
    <w:uiPriority w:val="9"/>
    <w:qFormat/>
    <w:pPr>
      <w:keepLines/>
      <w:keepNext/>
      <w:spacing w:before="340" w:after="330" w:line="578" w:lineRule="auto"/>
      <w:outlineLvl w:val="0"/>
    </w:pPr>
    <w:rPr>
      <w:b/>
      <w:bCs/>
      <w:sz w:val="44"/>
      <w:szCs w:val="44"/>
    </w:rPr>
  </w:style>
  <w:style w:type="paragraph" w:styleId="724">
    <w:name w:val="Heading 2"/>
    <w:basedOn w:val="722"/>
    <w:next w:val="722"/>
    <w:link w:val="745"/>
    <w:uiPriority w:val="9"/>
    <w:qFormat/>
    <w:pPr>
      <w:keepLines/>
      <w:keepNext/>
      <w:spacing w:before="260" w:after="260" w:line="416" w:lineRule="auto"/>
      <w:outlineLvl w:val="1"/>
    </w:pPr>
    <w:rPr>
      <w:rFonts w:ascii="Cambria" w:hAnsi="Cambria"/>
      <w:b/>
      <w:bCs/>
      <w:sz w:val="32"/>
      <w:szCs w:val="32"/>
    </w:rPr>
  </w:style>
  <w:style w:type="paragraph" w:styleId="725">
    <w:name w:val="Heading 4"/>
    <w:basedOn w:val="722"/>
    <w:next w:val="722"/>
    <w:qFormat/>
    <w:pPr>
      <w:numPr>
        <w:ilvl w:val="3"/>
        <w:numId w:val="1"/>
      </w:numPr>
      <w:keepLines/>
      <w:keepNext/>
      <w:spacing w:before="120" w:after="120"/>
      <w:outlineLvl w:val="3"/>
    </w:pPr>
    <w:rPr>
      <w:rFonts w:ascii="Arial" w:hAnsi="Arial" w:eastAsia="黑体" w:cs="Arial"/>
      <w:b/>
      <w:sz w:val="28"/>
      <w:szCs w:val="20"/>
    </w:rPr>
  </w:style>
  <w:style w:type="character" w:styleId="726" w:default="1">
    <w:name w:val="Default Paragraph Font"/>
    <w:uiPriority w:val="1"/>
    <w:semiHidden/>
    <w:unhideWhenUsed/>
  </w:style>
  <w:style w:type="table" w:styleId="727" w:default="1">
    <w:name w:val="Normal Table"/>
    <w:uiPriority w:val="99"/>
    <w:semiHidden/>
    <w:unhideWhenUsed/>
    <w:tblPr>
      <w:tblInd w:w="0" w:type="dxa"/>
      <w:tblCellMar>
        <w:left w:w="108" w:type="dxa"/>
        <w:top w:w="0" w:type="dxa"/>
        <w:right w:w="108" w:type="dxa"/>
        <w:bottom w:w="0" w:type="dxa"/>
      </w:tblCellMar>
    </w:tblPr>
  </w:style>
  <w:style w:type="numbering" w:styleId="728" w:default="1">
    <w:name w:val="No List"/>
    <w:uiPriority w:val="99"/>
    <w:semiHidden/>
    <w:unhideWhenUsed/>
  </w:style>
  <w:style w:type="paragraph" w:styleId="729">
    <w:name w:val="Body Text"/>
    <w:basedOn w:val="722"/>
    <w:link w:val="743"/>
    <w:uiPriority w:val="99"/>
    <w:qFormat/>
    <w:pPr>
      <w:jc w:val="center"/>
    </w:pPr>
    <w:rPr>
      <w:rFonts w:ascii="方正大黑简体" w:hAnsi="方正大黑简体" w:eastAsia="方正大黑简体"/>
      <w:position w:val="6"/>
      <w:sz w:val="30"/>
      <w:szCs w:val="20"/>
    </w:rPr>
  </w:style>
  <w:style w:type="paragraph" w:styleId="730">
    <w:name w:val="Body Text Indent"/>
    <w:basedOn w:val="722"/>
    <w:qFormat/>
    <w:pPr>
      <w:ind w:firstLine="420"/>
    </w:pPr>
    <w:rPr>
      <w:szCs w:val="20"/>
    </w:rPr>
  </w:style>
  <w:style w:type="paragraph" w:styleId="731">
    <w:name w:val="Balloon Text"/>
    <w:basedOn w:val="722"/>
    <w:link w:val="764"/>
    <w:uiPriority w:val="99"/>
    <w:semiHidden/>
    <w:unhideWhenUsed/>
    <w:rPr>
      <w:sz w:val="18"/>
      <w:szCs w:val="18"/>
    </w:rPr>
  </w:style>
  <w:style w:type="paragraph" w:styleId="732">
    <w:name w:val="Footer"/>
    <w:basedOn w:val="722"/>
    <w:link w:val="746"/>
    <w:uiPriority w:val="99"/>
    <w:qFormat/>
    <w:pPr>
      <w:jc w:val="left"/>
      <w:tabs>
        <w:tab w:val="center" w:pos="4153" w:leader="none"/>
        <w:tab w:val="right" w:pos="8306" w:leader="none"/>
      </w:tabs>
    </w:pPr>
    <w:rPr>
      <w:sz w:val="18"/>
      <w:szCs w:val="18"/>
    </w:rPr>
  </w:style>
  <w:style w:type="paragraph" w:styleId="733">
    <w:name w:val="Header"/>
    <w:basedOn w:val="722"/>
    <w:link w:val="747"/>
    <w:uiPriority w:val="99"/>
    <w:qFormat/>
    <w:pPr>
      <w:jc w:val="center"/>
      <w:tabs>
        <w:tab w:val="center" w:pos="4153" w:leader="none"/>
        <w:tab w:val="right" w:pos="8306" w:leader="none"/>
      </w:tabs>
      <w:pBdr>
        <w:top w:val="none" w:color="000000" w:sz="0" w:space="0"/>
        <w:left w:val="none" w:color="000000" w:sz="0" w:space="0"/>
        <w:bottom w:val="single" w:color="000000" w:sz="6" w:space="1"/>
        <w:right w:val="none" w:color="000000" w:sz="0" w:space="0"/>
      </w:pBdr>
    </w:pPr>
    <w:rPr>
      <w:sz w:val="18"/>
      <w:szCs w:val="18"/>
    </w:rPr>
  </w:style>
  <w:style w:type="paragraph" w:styleId="734">
    <w:name w:val="Normal (Web)"/>
    <w:basedOn w:val="722"/>
    <w:qFormat/>
    <w:pPr>
      <w:jc w:val="left"/>
      <w:spacing w:before="100" w:beforeAutospacing="1" w:after="100" w:afterAutospacing="1"/>
      <w:widowControl/>
    </w:pPr>
    <w:rPr>
      <w:rFonts w:ascii="Arial" w:hAnsi="Arial" w:eastAsia="Arial Unicode MS" w:cs="Arial"/>
      <w:sz w:val="24"/>
    </w:rPr>
  </w:style>
  <w:style w:type="table" w:styleId="735">
    <w:name w:val="Table Grid"/>
    <w:basedOn w:val="72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Strong"/>
    <w:uiPriority w:val="22"/>
    <w:qFormat/>
    <w:rPr>
      <w:b/>
      <w:bCs/>
    </w:rPr>
  </w:style>
  <w:style w:type="character" w:styleId="737">
    <w:name w:val="FollowedHyperlink"/>
    <w:uiPriority w:val="99"/>
    <w:unhideWhenUsed/>
    <w:qFormat/>
    <w:rPr>
      <w:color w:val="337ab7"/>
      <w:u w:val="none"/>
    </w:rPr>
  </w:style>
  <w:style w:type="character" w:styleId="738">
    <w:name w:val="HTML Definition"/>
    <w:uiPriority w:val="99"/>
    <w:unhideWhenUsed/>
    <w:qFormat/>
    <w:rPr>
      <w:i/>
      <w:iCs/>
    </w:rPr>
  </w:style>
  <w:style w:type="character" w:styleId="739">
    <w:name w:val="Hyperlink"/>
    <w:uiPriority w:val="99"/>
    <w:unhideWhenUsed/>
    <w:qFormat/>
    <w:rPr>
      <w:color w:val="337ab7"/>
      <w:u w:val="none"/>
    </w:rPr>
  </w:style>
  <w:style w:type="character" w:styleId="740">
    <w:name w:val="HTML Code"/>
    <w:uiPriority w:val="99"/>
    <w:unhideWhenUsed/>
    <w:qFormat/>
    <w:rPr>
      <w:rFonts w:ascii="Consolas" w:hAnsi="Consolas" w:eastAsia="Consolas" w:cs="Consolas"/>
      <w:color w:val="c7254e"/>
      <w:sz w:val="21"/>
      <w:szCs w:val="21"/>
      <w:shd w:val="clear" w:color="auto" w:fill="f9f2f4"/>
    </w:rPr>
  </w:style>
  <w:style w:type="character" w:styleId="741">
    <w:name w:val="HTML Keyboard"/>
    <w:uiPriority w:val="99"/>
    <w:unhideWhenUsed/>
    <w:qFormat/>
    <w:rPr>
      <w:rFonts w:hint="default" w:ascii="Consolas" w:hAnsi="Consolas" w:eastAsia="Consolas" w:cs="Consolas"/>
      <w:color w:val="ffffff"/>
      <w:sz w:val="21"/>
      <w:szCs w:val="21"/>
      <w:shd w:val="clear" w:color="auto" w:fill="333333"/>
    </w:rPr>
  </w:style>
  <w:style w:type="character" w:styleId="742">
    <w:name w:val="HTML Sample"/>
    <w:uiPriority w:val="99"/>
    <w:unhideWhenUsed/>
    <w:qFormat/>
    <w:rPr>
      <w:rFonts w:hint="default" w:ascii="Consolas" w:hAnsi="Consolas" w:eastAsia="Consolas" w:cs="Consolas"/>
      <w:vanish/>
      <w:sz w:val="21"/>
      <w:szCs w:val="21"/>
      <w:shd w:val="clear" w:color="auto" w:fill="e0ecff"/>
    </w:rPr>
  </w:style>
  <w:style w:type="character" w:styleId="743" w:customStyle="1">
    <w:name w:val="正文文本 字符"/>
    <w:link w:val="729"/>
    <w:uiPriority w:val="99"/>
    <w:qFormat/>
    <w:rPr>
      <w:rFonts w:ascii="方正大黑简体" w:hAnsi="方正大黑简体" w:eastAsia="方正大黑简体"/>
      <w:position w:val="6"/>
      <w:sz w:val="30"/>
    </w:rPr>
  </w:style>
  <w:style w:type="character" w:styleId="744" w:customStyle="1">
    <w:name w:val="标题 1 字符"/>
    <w:link w:val="723"/>
    <w:uiPriority w:val="9"/>
    <w:qFormat/>
    <w:rPr>
      <w:b/>
      <w:bCs/>
      <w:sz w:val="44"/>
      <w:szCs w:val="44"/>
    </w:rPr>
  </w:style>
  <w:style w:type="character" w:styleId="745" w:customStyle="1">
    <w:name w:val="标题 2 字符"/>
    <w:link w:val="724"/>
    <w:uiPriority w:val="9"/>
    <w:semiHidden/>
    <w:qFormat/>
    <w:rPr>
      <w:rFonts w:ascii="Cambria" w:hAnsi="Cambria" w:eastAsia="宋体" w:cs="Times New Roman"/>
      <w:b/>
      <w:bCs/>
      <w:sz w:val="32"/>
      <w:szCs w:val="32"/>
    </w:rPr>
  </w:style>
  <w:style w:type="character" w:styleId="746" w:customStyle="1">
    <w:name w:val="页脚 字符"/>
    <w:link w:val="732"/>
    <w:uiPriority w:val="99"/>
    <w:qFormat/>
    <w:rPr>
      <w:sz w:val="18"/>
      <w:szCs w:val="18"/>
    </w:rPr>
  </w:style>
  <w:style w:type="character" w:styleId="747" w:customStyle="1">
    <w:name w:val="页眉 字符"/>
    <w:link w:val="733"/>
    <w:uiPriority w:val="99"/>
    <w:qFormat/>
    <w:rPr>
      <w:sz w:val="18"/>
      <w:szCs w:val="18"/>
    </w:rPr>
  </w:style>
  <w:style w:type="character" w:styleId="748" w:customStyle="1">
    <w:name w:val="NormalCharacter"/>
    <w:qFormat/>
  </w:style>
  <w:style w:type="paragraph" w:styleId="749" w:customStyle="1">
    <w:name w:val="正文文本缩进1"/>
    <w:basedOn w:val="722"/>
    <w:qFormat/>
    <w:pPr>
      <w:ind w:left="420"/>
      <w:spacing w:after="120"/>
    </w:pPr>
  </w:style>
  <w:style w:type="paragraph" w:styleId="750" w:customStyle="1">
    <w:name w:val="正文1"/>
    <w:basedOn w:val="722"/>
    <w:next w:val="722"/>
    <w:qFormat/>
    <w:pPr>
      <w:ind w:firstLine="510"/>
      <w:spacing w:before="156" w:line="360" w:lineRule="auto"/>
    </w:pPr>
    <w:rPr>
      <w:sz w:val="24"/>
      <w:szCs w:val="20"/>
    </w:rPr>
  </w:style>
  <w:style w:type="paragraph" w:styleId="751" w:customStyle="1">
    <w:name w:val="PlainText"/>
    <w:basedOn w:val="722"/>
    <w:qFormat/>
    <w:pPr>
      <w:widowControl/>
    </w:pPr>
    <w:rPr>
      <w:rFonts w:ascii="宋体" w:hAnsi="宋体" w:cs="Courier New"/>
      <w:sz w:val="20"/>
      <w:szCs w:val="20"/>
    </w:rPr>
  </w:style>
  <w:style w:type="character" w:styleId="752" w:customStyle="1">
    <w:name w:val="first-child"/>
    <w:qFormat/>
    <w:rPr>
      <w:color w:val="ffffff"/>
      <w:spacing w:val="705"/>
      <w:sz w:val="180"/>
      <w:szCs w:val="180"/>
    </w:rPr>
  </w:style>
  <w:style w:type="character" w:styleId="753" w:customStyle="1">
    <w:name w:val="first-child1"/>
    <w:qFormat/>
    <w:rPr>
      <w:color w:val="ffffff"/>
      <w:spacing w:val="705"/>
      <w:sz w:val="180"/>
      <w:szCs w:val="180"/>
    </w:rPr>
  </w:style>
  <w:style w:type="character" w:styleId="754" w:customStyle="1">
    <w:name w:val="nth-child(2)"/>
    <w:qFormat/>
    <w:rPr>
      <w:sz w:val="90"/>
      <w:szCs w:val="90"/>
    </w:rPr>
  </w:style>
  <w:style w:type="character" w:styleId="755" w:customStyle="1">
    <w:name w:val="nth-child(2)1"/>
    <w:qFormat/>
    <w:rPr>
      <w:sz w:val="90"/>
      <w:szCs w:val="90"/>
    </w:rPr>
  </w:style>
  <w:style w:type="paragraph" w:styleId="756" w:customStyle="1">
    <w:name w:val="Normal_0_0"/>
    <w:uiPriority w:val="99"/>
    <w:qFormat/>
    <w:rPr>
      <w:rFonts w:ascii="Tahoma" w:hAnsi="Tahoma" w:eastAsia="微软雅黑"/>
    </w:rPr>
  </w:style>
  <w:style w:type="paragraph" w:styleId="757" w:customStyle="1">
    <w:name w:val="正文_0"/>
    <w:qFormat/>
    <w:pPr>
      <w:jc w:val="both"/>
      <w:widowControl w:val="off"/>
    </w:pPr>
    <w:rPr>
      <w:szCs w:val="24"/>
    </w:rPr>
  </w:style>
  <w:style w:type="paragraph" w:styleId="758" w:customStyle="1">
    <w:name w:val="Normal (Web)_0"/>
    <w:basedOn w:val="722"/>
    <w:uiPriority w:val="99"/>
    <w:unhideWhenUsed/>
    <w:qFormat/>
    <w:pPr>
      <w:jc w:val="left"/>
      <w:widowControl/>
    </w:pPr>
    <w:rPr>
      <w:rFonts w:ascii="Tahoma" w:hAnsi="Tahoma" w:eastAsia="微软雅黑"/>
      <w:sz w:val="24"/>
      <w:szCs w:val="20"/>
    </w:rPr>
  </w:style>
  <w:style w:type="paragraph" w:styleId="759">
    <w:name w:val="List Paragraph"/>
    <w:basedOn w:val="722"/>
    <w:qFormat/>
    <w:pPr>
      <w:ind w:firstLine="420"/>
    </w:pPr>
  </w:style>
  <w:style w:type="paragraph" w:styleId="760" w:customStyle="1">
    <w:name w:val="msolistparagraph"/>
    <w:basedOn w:val="722"/>
    <w:qFormat/>
    <w:pPr>
      <w:contextualSpacing/>
      <w:ind w:left="720"/>
    </w:pPr>
  </w:style>
  <w:style w:type="paragraph" w:styleId="761" w:customStyle="1">
    <w:name w:val="丁华标题2"/>
    <w:basedOn w:val="724"/>
    <w:next w:val="722"/>
    <w:qFormat/>
    <w:pPr>
      <w:numPr>
        <w:ilvl w:val="1"/>
        <w:numId w:val="2"/>
      </w:numPr>
      <w:ind w:left="0" w:firstLine="0"/>
      <w:jc w:val="left"/>
      <w:spacing w:before="120" w:after="120" w:line="415" w:lineRule="auto"/>
      <w:tabs>
        <w:tab w:val="left" w:pos="0" w:leader="none"/>
        <w:tab w:val="clear" w:pos="1004" w:leader="none"/>
      </w:tabs>
    </w:pPr>
    <w:rPr>
      <w:rFonts w:ascii="Arial" w:hAnsi="Arial" w:eastAsia="黑体"/>
      <w:b w:val="0"/>
      <w:bCs w:val="0"/>
      <w:sz w:val="28"/>
      <w:szCs w:val="20"/>
    </w:rPr>
  </w:style>
  <w:style w:type="paragraph" w:styleId="762" w:customStyle="1">
    <w:name w:val="项目符号，二级"/>
    <w:basedOn w:val="722"/>
    <w:next w:val="722"/>
    <w:qFormat/>
    <w:pPr>
      <w:numPr>
        <w:numId w:val="2"/>
      </w:numPr>
      <w:ind w:left="1337" w:right="-27" w:hanging="85"/>
      <w:jc w:val="left"/>
      <w:spacing w:line="360" w:lineRule="auto"/>
      <w:widowControl/>
      <w:tabs>
        <w:tab w:val="left" w:pos="1211" w:leader="none"/>
        <w:tab w:val="left" w:pos="1337" w:leader="none"/>
      </w:tabs>
    </w:pPr>
    <w:rPr>
      <w:rFonts w:ascii="宋体" w:hAnsi="宋体"/>
      <w:color w:val="000000"/>
      <w:sz w:val="24"/>
    </w:rPr>
  </w:style>
  <w:style w:type="paragraph" w:styleId="763" w:customStyle="1">
    <w:name w:val="丁华标题3"/>
    <w:basedOn w:val="761"/>
    <w:next w:val="722"/>
    <w:qFormat/>
    <w:pPr>
      <w:numPr>
        <w:ilvl w:val="2"/>
      </w:numPr>
      <w:ind w:left="1980" w:hanging="420"/>
      <w:spacing w:after="0"/>
      <w:tabs>
        <w:tab w:val="left" w:pos="1470" w:leader="none"/>
        <w:tab w:val="left" w:pos="1980" w:leader="none"/>
      </w:tabs>
      <w:outlineLvl w:val="2"/>
    </w:pPr>
    <w:rPr>
      <w:sz w:val="24"/>
    </w:rPr>
  </w:style>
  <w:style w:type="character" w:styleId="764" w:customStyle="1">
    <w:name w:val="批注框文本 字符"/>
    <w:basedOn w:val="726"/>
    <w:link w:val="731"/>
    <w:uiPriority w:val="99"/>
    <w:semiHidden/>
    <w:qFormat/>
    <w:rPr>
      <w:sz w:val="18"/>
      <w:szCs w:val="18"/>
    </w:rPr>
  </w:style>
  <w:style w:type="paragraph" w:styleId="765" w:customStyle="1">
    <w:name w:val="正文首行缩进 211"/>
    <w:basedOn w:val="722"/>
    <w:uiPriority w:val="99"/>
    <w:qFormat/>
    <w:pPr>
      <w:ind w:firstLine="420"/>
      <w:spacing w:line="360" w:lineRule="auto"/>
    </w:pPr>
    <w:rPr>
      <w:rFonts w:ascii="宋体" w:hAnsi="宋体"/>
      <w:szCs w:val="20"/>
    </w:rPr>
  </w:style>
  <w:style w:type="paragraph" w:styleId="766" w:customStyle="1">
    <w:name w:val="索引 41"/>
    <w:basedOn w:val="722"/>
    <w:next w:val="722"/>
    <w:qFormat/>
    <w:pPr>
      <w:ind w:left="600"/>
    </w:pPr>
  </w:style>
  <w:style w:type="paragraph" w:styleId="767" w:customStyle="1">
    <w:name w:val="页脚1"/>
    <w:basedOn w:val="722"/>
    <w:link w:val="768"/>
    <w:uiPriority w:val="99"/>
    <w:qFormat/>
    <w:pPr>
      <w:jc w:val="left"/>
      <w:tabs>
        <w:tab w:val="center" w:pos="4153" w:leader="none"/>
        <w:tab w:val="right" w:pos="8306" w:leader="none"/>
      </w:tabs>
    </w:pPr>
    <w:rPr>
      <w:sz w:val="18"/>
      <w:szCs w:val="18"/>
    </w:rPr>
  </w:style>
  <w:style w:type="character" w:styleId="768" w:customStyle="1">
    <w:name w:val="页脚 Char"/>
    <w:link w:val="767"/>
    <w:uiPriority w:val="99"/>
    <w:qFormat/>
    <w:rPr>
      <w:sz w:val="18"/>
      <w:szCs w:val="18"/>
    </w:rPr>
  </w:style>
  <w:style w:type="paragraph" w:styleId="769" w:customStyle="1">
    <w:name w:val="页眉1"/>
    <w:basedOn w:val="722"/>
    <w:link w:val="770"/>
    <w:qFormat/>
    <w:pPr>
      <w:jc w:val="center"/>
      <w:tabs>
        <w:tab w:val="center" w:pos="4153" w:leader="none"/>
        <w:tab w:val="right" w:pos="8306" w:leader="none"/>
      </w:tabs>
      <w:pBdr>
        <w:bottom w:val="single" w:color="000000" w:sz="6" w:space="1"/>
      </w:pBdr>
    </w:pPr>
    <w:rPr>
      <w:sz w:val="18"/>
      <w:szCs w:val="18"/>
    </w:rPr>
  </w:style>
  <w:style w:type="character" w:styleId="770" w:customStyle="1">
    <w:name w:val="页眉 Char"/>
    <w:link w:val="769"/>
    <w:qFormat/>
    <w:rPr>
      <w:sz w:val="18"/>
      <w:szCs w:val="18"/>
    </w:rPr>
  </w:style>
  <w:style w:type="paragraph" w:styleId="771" w:customStyle="1">
    <w:name w:val="普通(网站)1"/>
    <w:basedOn w:val="722"/>
    <w:qFormat/>
    <w:pPr>
      <w:jc w:val="left"/>
      <w:spacing w:before="100" w:beforeAutospacing="1" w:after="100" w:afterAutospacing="1"/>
      <w:widowControl/>
    </w:pPr>
    <w:rPr>
      <w:rFonts w:ascii="宋体" w:hAnsi="宋体" w:cs="宋体"/>
      <w:sz w:val="24"/>
    </w:rPr>
  </w:style>
  <w:style w:type="paragraph" w:styleId="772" w:customStyle="1">
    <w:name w:val="正文首行缩进1"/>
    <w:basedOn w:val="722"/>
    <w:qFormat/>
    <w:pPr>
      <w:ind w:firstLine="420"/>
      <w:spacing w:after="120"/>
    </w:pPr>
    <w:rPr>
      <w:sz w:val="24"/>
    </w:rPr>
  </w:style>
  <w:style w:type="paragraph" w:styleId="773" w:customStyle="1">
    <w:name w:val="Char"/>
    <w:basedOn w:val="722"/>
    <w:qFormat/>
    <w:pPr>
      <w:jc w:val="left"/>
      <w:spacing w:after="160" w:line="240" w:lineRule="exact"/>
      <w:widowControl/>
    </w:pPr>
    <w:rPr>
      <w:rFonts w:ascii="Verdana" w:hAnsi="Verdana" w:eastAsia="仿宋_GB2312"/>
      <w:sz w:val="24"/>
      <w:szCs w:val="20"/>
      <w:lang w:eastAsia="en-US"/>
    </w:rPr>
  </w:style>
  <w:style w:type="paragraph" w:styleId="774" w:customStyle="1">
    <w:name w:val="普通正文"/>
    <w:basedOn w:val="722"/>
    <w:qFormat/>
    <w:pPr>
      <w:ind w:firstLine="480"/>
      <w:jc w:val="left"/>
      <w:spacing w:before="120" w:after="120" w:line="360" w:lineRule="auto"/>
    </w:pPr>
    <w:rPr>
      <w:rFonts w:ascii="Arial" w:hAnsi="Arial"/>
      <w:sz w:val="24"/>
    </w:rPr>
  </w:style>
  <w:style w:type="paragraph" w:styleId="775" w:customStyle="1">
    <w:name w:val="正文文本11"/>
    <w:basedOn w:val="722"/>
    <w:qFormat/>
    <w:rPr>
      <w:rFonts w:ascii="楷体_GB2312" w:hAnsi="Arial" w:eastAsia="楷体_GB2312"/>
      <w:sz w:val="28"/>
      <w:szCs w:val="28"/>
    </w:rPr>
  </w:style>
  <w:style w:type="paragraph" w:styleId="776" w:customStyle="1">
    <w:name w:val="页眉11"/>
    <w:basedOn w:val="722"/>
    <w:qFormat/>
    <w:pPr>
      <w:jc w:val="center"/>
      <w:tabs>
        <w:tab w:val="center" w:pos="4153" w:leader="none"/>
        <w:tab w:val="right" w:pos="8306" w:leader="none"/>
      </w:tabs>
      <w:pBdr>
        <w:bottom w:val="single" w:color="000000" w:sz="6" w:space="1"/>
      </w:pBdr>
    </w:pPr>
    <w:rPr>
      <w:sz w:val="18"/>
      <w:szCs w:val="18"/>
    </w:rPr>
  </w:style>
  <w:style w:type="paragraph" w:styleId="777" w:customStyle="1">
    <w:name w:val="页脚11"/>
    <w:basedOn w:val="722"/>
    <w:qFormat/>
    <w:pPr>
      <w:jc w:val="left"/>
      <w:tabs>
        <w:tab w:val="center" w:pos="4153" w:leader="none"/>
        <w:tab w:val="right" w:pos="8306" w:leader="none"/>
      </w:tabs>
    </w:pPr>
    <w:rPr>
      <w:sz w:val="18"/>
      <w:szCs w:val="18"/>
    </w:rPr>
  </w:style>
  <w:style w:type="character" w:styleId="778" w:customStyle="1">
    <w:name w:val="NormalCharacter1"/>
    <w:qFormat/>
  </w:style>
  <w:style w:type="character" w:styleId="779" w:customStyle="1">
    <w:name w:val="PageNumber1"/>
    <w:qFormat/>
  </w:style>
  <w:style w:type="character" w:styleId="780">
    <w:name w:val="annotation reference"/>
    <w:basedOn w:val="726"/>
    <w:uiPriority w:val="99"/>
    <w:semiHidden/>
    <w:unhideWhenUsed/>
    <w:rPr>
      <w:sz w:val="21"/>
      <w:szCs w:val="21"/>
    </w:rPr>
  </w:style>
  <w:style w:type="paragraph" w:styleId="781">
    <w:name w:val="annotation text"/>
    <w:basedOn w:val="722"/>
    <w:link w:val="782"/>
    <w:uiPriority w:val="99"/>
    <w:unhideWhenUsed/>
    <w:pPr>
      <w:jc w:val="left"/>
    </w:pPr>
  </w:style>
  <w:style w:type="character" w:styleId="782" w:customStyle="1">
    <w:name w:val="批注文字 字符"/>
    <w:basedOn w:val="726"/>
    <w:link w:val="781"/>
    <w:uiPriority w:val="99"/>
    <w:rPr>
      <w:sz w:val="21"/>
      <w:szCs w:val="24"/>
    </w:rPr>
  </w:style>
  <w:style w:type="paragraph" w:styleId="783">
    <w:name w:val="annotation subject"/>
    <w:basedOn w:val="781"/>
    <w:next w:val="781"/>
    <w:link w:val="784"/>
    <w:uiPriority w:val="99"/>
    <w:semiHidden/>
    <w:unhideWhenUsed/>
    <w:rPr>
      <w:b/>
      <w:bCs/>
    </w:rPr>
  </w:style>
  <w:style w:type="character" w:styleId="784" w:customStyle="1">
    <w:name w:val="批注主题 字符"/>
    <w:basedOn w:val="782"/>
    <w:link w:val="783"/>
    <w:uiPriority w:val="99"/>
    <w:semiHidden/>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nanjingshi</dc:creator>
  <cp:keywords/>
  <dc:description/>
  <cp:lastModifiedBy>王心怡</cp:lastModifiedBy>
  <cp:revision>24</cp:revision>
  <dcterms:created xsi:type="dcterms:W3CDTF">2025-01-14T07:52:00Z</dcterms:created>
  <dcterms:modified xsi:type="dcterms:W3CDTF">2026-01-26T08:51:22Z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6C479E82A1EF43B59C544F76F878EC66</vt:lpwstr>
  </property>
  <property fmtid="{D5CDD505-2E9C-101B-9397-08002B2CF9AE}" pid="3" name="KSOProductBuildVer">
    <vt:lpwstr>2052-12.1.0.19770</vt:lpwstr>
  </property>
  <property fmtid="{D5CDD505-2E9C-101B-9397-08002B2CF9AE}" pid="4" name="KSOTemplateDocerSaveRecord">
    <vt:lpwstr>eyJoZGlkIjoiNjQ2NzQyYjBlZTA3NWY1MTUyMzE0Y2VjODZlZGRlNmMifQ==</vt:lpwstr>
  </property>
</Properties>
</file>