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ACF100">
      <w:pPr>
        <w:spacing w:line="440" w:lineRule="exact"/>
        <w:jc w:val="center"/>
        <w:rPr>
          <w:rFonts w:hint="default" w:ascii="Times New Roman" w:hAnsi="Times New Roman" w:eastAsia="黑体" w:cs="Times New Roman"/>
          <w:color w:val="000000"/>
          <w:sz w:val="40"/>
          <w:szCs w:val="40"/>
          <w:lang w:val="zh-CN"/>
        </w:rPr>
      </w:pPr>
    </w:p>
    <w:p w14:paraId="27940AB3">
      <w:pPr>
        <w:spacing w:line="440" w:lineRule="exact"/>
        <w:jc w:val="center"/>
        <w:rPr>
          <w:rFonts w:hint="default" w:ascii="Times New Roman" w:hAnsi="Times New Roman" w:eastAsia="黑体" w:cs="Times New Roman"/>
          <w:color w:val="000000"/>
          <w:sz w:val="72"/>
          <w:szCs w:val="72"/>
          <w:lang w:val="zh-CN"/>
        </w:rPr>
      </w:pPr>
    </w:p>
    <w:p w14:paraId="22B27800">
      <w:pPr>
        <w:spacing w:line="440" w:lineRule="exact"/>
        <w:jc w:val="center"/>
        <w:rPr>
          <w:rFonts w:hint="default" w:ascii="Times New Roman" w:hAnsi="Times New Roman" w:eastAsia="黑体" w:cs="Times New Roman"/>
          <w:color w:val="000000"/>
          <w:sz w:val="72"/>
          <w:szCs w:val="72"/>
          <w:lang w:val="zh-CN"/>
        </w:rPr>
      </w:pPr>
    </w:p>
    <w:p w14:paraId="597351D9">
      <w:pPr>
        <w:spacing w:line="440" w:lineRule="exact"/>
        <w:jc w:val="center"/>
        <w:rPr>
          <w:rFonts w:hint="default" w:ascii="Times New Roman" w:hAnsi="Times New Roman" w:eastAsia="黑体" w:cs="Times New Roman"/>
          <w:color w:val="000000"/>
          <w:sz w:val="72"/>
          <w:szCs w:val="72"/>
          <w:lang w:val="zh-CN"/>
        </w:rPr>
      </w:pPr>
    </w:p>
    <w:p w14:paraId="79AFE45A">
      <w:pPr>
        <w:spacing w:line="440" w:lineRule="exact"/>
        <w:jc w:val="center"/>
        <w:rPr>
          <w:rFonts w:hint="default" w:ascii="Times New Roman" w:hAnsi="Times New Roman" w:eastAsia="黑体" w:cs="Times New Roman"/>
          <w:color w:val="000000"/>
          <w:sz w:val="72"/>
          <w:szCs w:val="72"/>
          <w:lang w:val="zh-CN"/>
        </w:rPr>
      </w:pPr>
    </w:p>
    <w:p w14:paraId="3399ECBE">
      <w:pPr>
        <w:spacing w:line="440" w:lineRule="exact"/>
        <w:jc w:val="center"/>
        <w:rPr>
          <w:rFonts w:hint="default" w:ascii="Times New Roman" w:hAnsi="Times New Roman" w:eastAsia="黑体" w:cs="Times New Roman"/>
          <w:color w:val="000000"/>
          <w:sz w:val="72"/>
          <w:szCs w:val="72"/>
          <w:lang w:val="zh-CN"/>
        </w:rPr>
      </w:pPr>
    </w:p>
    <w:p w14:paraId="5AEB26E3">
      <w:pPr>
        <w:spacing w:line="440" w:lineRule="exact"/>
        <w:jc w:val="both"/>
        <w:rPr>
          <w:rFonts w:hint="default" w:ascii="Times New Roman" w:hAnsi="Times New Roman" w:eastAsia="黑体" w:cs="Times New Roman"/>
          <w:color w:val="000000"/>
          <w:sz w:val="72"/>
          <w:szCs w:val="72"/>
          <w:lang w:val="zh-CN"/>
        </w:rPr>
      </w:pPr>
    </w:p>
    <w:p w14:paraId="5928D81F">
      <w:pPr>
        <w:spacing w:line="720" w:lineRule="auto"/>
        <w:jc w:val="center"/>
        <w:rPr>
          <w:rFonts w:hint="default" w:ascii="Times New Roman" w:hAnsi="Times New Roman" w:eastAsia="方正小标宋_GBK" w:cs="Times New Roman"/>
          <w:color w:val="000000"/>
          <w:sz w:val="72"/>
          <w:szCs w:val="72"/>
          <w:lang w:val="zh-CN" w:eastAsia="zh-CN"/>
        </w:rPr>
      </w:pPr>
      <w:r>
        <w:rPr>
          <w:rFonts w:hint="default" w:ascii="Times New Roman" w:hAnsi="Times New Roman" w:eastAsia="方正小标宋_GBK" w:cs="Times New Roman"/>
          <w:color w:val="000000"/>
          <w:sz w:val="72"/>
          <w:szCs w:val="72"/>
          <w:lang w:val="zh-CN"/>
        </w:rPr>
        <w:t>合</w:t>
      </w:r>
      <w:r>
        <w:rPr>
          <w:rFonts w:hint="default" w:ascii="Times New Roman" w:hAnsi="Times New Roman" w:eastAsia="方正小标宋_GBK" w:cs="Times New Roman"/>
          <w:color w:val="000000"/>
          <w:sz w:val="72"/>
          <w:szCs w:val="72"/>
          <w:lang w:val="en-US" w:eastAsia="zh-CN"/>
        </w:rPr>
        <w:t xml:space="preserve">   </w:t>
      </w:r>
      <w:r>
        <w:rPr>
          <w:rFonts w:hint="default" w:ascii="Times New Roman" w:hAnsi="Times New Roman" w:eastAsia="方正小标宋_GBK" w:cs="Times New Roman"/>
          <w:color w:val="000000"/>
          <w:sz w:val="72"/>
          <w:szCs w:val="72"/>
          <w:lang w:val="zh-CN"/>
        </w:rPr>
        <w:t>同</w:t>
      </w:r>
    </w:p>
    <w:p w14:paraId="11E6F0DE">
      <w:pPr>
        <w:pStyle w:val="4"/>
        <w:rPr>
          <w:rFonts w:hint="default" w:ascii="Times New Roman" w:hAnsi="Times New Roman" w:cs="Times New Roman"/>
        </w:rPr>
      </w:pPr>
    </w:p>
    <w:p w14:paraId="6F21A2A1">
      <w:pPr>
        <w:ind w:firstLine="1807"/>
        <w:rPr>
          <w:rFonts w:hint="default" w:ascii="Times New Roman" w:hAnsi="Times New Roman" w:eastAsia="宋体" w:cs="Times New Roman"/>
          <w:b/>
          <w:color w:val="000000"/>
          <w:sz w:val="36"/>
        </w:rPr>
      </w:pPr>
    </w:p>
    <w:p w14:paraId="02240121">
      <w:pPr>
        <w:ind w:firstLine="1807"/>
        <w:rPr>
          <w:rFonts w:hint="default" w:ascii="Times New Roman" w:hAnsi="Times New Roman" w:eastAsia="宋体" w:cs="Times New Roman"/>
          <w:b/>
          <w:color w:val="000000"/>
          <w:sz w:val="36"/>
        </w:rPr>
      </w:pPr>
    </w:p>
    <w:p w14:paraId="0FAA2718">
      <w:pPr>
        <w:rPr>
          <w:rFonts w:hint="default" w:ascii="Times New Roman" w:hAnsi="Times New Roman" w:eastAsia="宋体" w:cs="Times New Roman"/>
          <w:b/>
          <w:color w:val="000000"/>
          <w:sz w:val="36"/>
        </w:rPr>
      </w:pPr>
    </w:p>
    <w:p w14:paraId="68C9BB18">
      <w:pPr>
        <w:pStyle w:val="4"/>
        <w:rPr>
          <w:rFonts w:hint="default" w:ascii="Times New Roman" w:hAnsi="Times New Roman" w:cs="Times New Roman"/>
        </w:rPr>
      </w:pPr>
    </w:p>
    <w:p w14:paraId="76E74F78">
      <w:pPr>
        <w:jc w:val="left"/>
        <w:rPr>
          <w:rFonts w:hint="default" w:ascii="Times New Roman" w:hAnsi="Times New Roman" w:eastAsia="方正仿宋_GBK" w:cs="Times New Roman"/>
          <w:b/>
          <w:bCs w:val="0"/>
          <w:color w:val="000000"/>
          <w:sz w:val="32"/>
          <w:szCs w:val="32"/>
        </w:rPr>
      </w:pPr>
    </w:p>
    <w:p w14:paraId="383AFAF2">
      <w:pPr>
        <w:ind w:firstLine="321" w:firstLineChars="100"/>
        <w:jc w:val="left"/>
        <w:rPr>
          <w:rFonts w:hint="default" w:ascii="Times New Roman" w:hAnsi="Times New Roman" w:eastAsia="方正仿宋_GBK" w:cs="Times New Roman"/>
          <w:b/>
          <w:bCs w:val="0"/>
          <w:color w:val="000000"/>
          <w:sz w:val="32"/>
          <w:szCs w:val="32"/>
          <w:u w:val="single"/>
          <w:lang w:val="en-US" w:eastAsia="zh-CN"/>
        </w:rPr>
      </w:pPr>
      <w:r>
        <w:rPr>
          <w:rFonts w:hint="default" w:ascii="Times New Roman" w:hAnsi="Times New Roman" w:eastAsia="方正仿宋_GBK" w:cs="Times New Roman"/>
          <w:b/>
          <w:bCs w:val="0"/>
          <w:color w:val="000000"/>
          <w:sz w:val="32"/>
          <w:szCs w:val="32"/>
        </w:rPr>
        <w:t>合同编号 ：</w:t>
      </w:r>
      <w:r>
        <w:rPr>
          <w:rFonts w:hint="default" w:ascii="Times New Roman" w:hAnsi="Times New Roman" w:eastAsia="方正仿宋_GBK" w:cs="Times New Roman"/>
          <w:b/>
          <w:bCs w:val="0"/>
          <w:color w:val="000000"/>
          <w:sz w:val="32"/>
          <w:szCs w:val="32"/>
          <w:u w:val="single"/>
          <w:lang w:val="en-US" w:eastAsia="zh-CN"/>
        </w:rPr>
        <w:t xml:space="preserve">NJGL-ZFBHT2026-A1                </w:t>
      </w:r>
    </w:p>
    <w:p w14:paraId="0DA268E7">
      <w:pPr>
        <w:ind w:firstLine="321" w:firstLineChars="100"/>
        <w:jc w:val="left"/>
        <w:rPr>
          <w:rFonts w:hint="default" w:ascii="Times New Roman" w:hAnsi="Times New Roman" w:eastAsia="方正仿宋_GBK" w:cs="Times New Roman"/>
          <w:b/>
          <w:bCs w:val="0"/>
          <w:color w:val="000000"/>
          <w:sz w:val="32"/>
          <w:szCs w:val="32"/>
          <w:u w:val="single"/>
        </w:rPr>
      </w:pPr>
      <w:r>
        <w:rPr>
          <w:rFonts w:hint="default" w:ascii="Times New Roman" w:hAnsi="Times New Roman" w:eastAsia="方正仿宋_GBK" w:cs="Times New Roman"/>
          <w:b/>
          <w:bCs w:val="0"/>
          <w:color w:val="000000"/>
          <w:sz w:val="32"/>
          <w:szCs w:val="32"/>
        </w:rPr>
        <w:t>项目名称 ：</w:t>
      </w:r>
      <w:r>
        <w:rPr>
          <w:rFonts w:hint="default" w:ascii="Times New Roman" w:hAnsi="Times New Roman" w:eastAsia="方正仿宋_GBK" w:cs="Times New Roman"/>
          <w:b/>
          <w:bCs w:val="0"/>
          <w:color w:val="000000"/>
          <w:sz w:val="32"/>
          <w:szCs w:val="32"/>
          <w:u w:val="thick"/>
          <w:lang w:val="zh-CN"/>
        </w:rPr>
        <w:t>鼓楼区政府山西路办公区物业委托管理合同</w:t>
      </w:r>
    </w:p>
    <w:p w14:paraId="1FDBC6CC">
      <w:pPr>
        <w:ind w:firstLine="321" w:firstLineChars="100"/>
        <w:jc w:val="left"/>
        <w:rPr>
          <w:rFonts w:hint="default" w:ascii="Times New Roman" w:hAnsi="Times New Roman" w:eastAsia="方正仿宋_GBK" w:cs="Times New Roman"/>
          <w:b/>
          <w:bCs w:val="0"/>
          <w:color w:val="000000"/>
          <w:sz w:val="32"/>
          <w:szCs w:val="32"/>
          <w:u w:val="single"/>
          <w:lang w:val="en-US" w:eastAsia="zh-CN"/>
        </w:rPr>
      </w:pPr>
      <w:r>
        <w:rPr>
          <w:rFonts w:hint="default" w:ascii="Times New Roman" w:hAnsi="Times New Roman" w:eastAsia="方正仿宋_GBK" w:cs="Times New Roman"/>
          <w:b/>
          <w:bCs w:val="0"/>
          <w:color w:val="000000"/>
          <w:sz w:val="32"/>
          <w:szCs w:val="32"/>
        </w:rPr>
        <w:t>使用单位 ：</w:t>
      </w:r>
      <w:r>
        <w:rPr>
          <w:rFonts w:hint="default" w:ascii="Times New Roman" w:hAnsi="Times New Roman" w:eastAsia="方正仿宋_GBK" w:cs="Times New Roman"/>
          <w:b/>
          <w:bCs w:val="0"/>
          <w:color w:val="000000"/>
          <w:sz w:val="32"/>
          <w:szCs w:val="32"/>
          <w:u w:val="single"/>
        </w:rPr>
        <w:t>南京市鼓楼区人民政府办公室</w:t>
      </w:r>
      <w:r>
        <w:rPr>
          <w:rFonts w:hint="default" w:ascii="Times New Roman" w:hAnsi="Times New Roman" w:eastAsia="方正仿宋_GBK" w:cs="Times New Roman"/>
          <w:b/>
          <w:bCs w:val="0"/>
          <w:color w:val="000000"/>
          <w:sz w:val="32"/>
          <w:szCs w:val="32"/>
          <w:u w:val="single"/>
          <w:lang w:val="en-US" w:eastAsia="zh-CN"/>
        </w:rPr>
        <w:t xml:space="preserve">            </w:t>
      </w:r>
    </w:p>
    <w:p w14:paraId="13EF6B55">
      <w:pPr>
        <w:ind w:firstLine="321" w:firstLineChars="100"/>
        <w:jc w:val="left"/>
        <w:rPr>
          <w:rFonts w:hint="default" w:ascii="Times New Roman" w:hAnsi="Times New Roman" w:eastAsia="方正仿宋_GBK" w:cs="Times New Roman"/>
          <w:b/>
          <w:bCs w:val="0"/>
          <w:color w:val="000000"/>
          <w:sz w:val="32"/>
          <w:szCs w:val="32"/>
          <w:u w:val="single"/>
          <w:lang w:val="en-US" w:eastAsia="zh-CN"/>
        </w:rPr>
      </w:pPr>
      <w:r>
        <w:rPr>
          <w:rFonts w:hint="default" w:ascii="Times New Roman" w:hAnsi="Times New Roman" w:eastAsia="方正仿宋_GBK" w:cs="Times New Roman"/>
          <w:b/>
          <w:bCs w:val="0"/>
          <w:color w:val="000000"/>
          <w:sz w:val="32"/>
          <w:szCs w:val="32"/>
        </w:rPr>
        <w:t>服务单位 ：</w:t>
      </w:r>
      <w:r>
        <w:rPr>
          <w:rFonts w:hint="default" w:ascii="Times New Roman" w:hAnsi="Times New Roman" w:eastAsia="方正仿宋_GBK" w:cs="Times New Roman"/>
          <w:b/>
          <w:bCs w:val="0"/>
          <w:color w:val="000000"/>
          <w:sz w:val="32"/>
          <w:szCs w:val="32"/>
          <w:u w:val="single"/>
          <w:lang w:val="en-US" w:eastAsia="zh-CN"/>
        </w:rPr>
        <w:t xml:space="preserve">南京市苏邻生活服务有限公司          </w:t>
      </w:r>
    </w:p>
    <w:p w14:paraId="4FD034B2">
      <w:pPr>
        <w:ind w:firstLine="321" w:firstLineChars="100"/>
        <w:jc w:val="left"/>
        <w:rPr>
          <w:rFonts w:hint="default" w:ascii="Times New Roman" w:hAnsi="Times New Roman" w:eastAsia="方正仿宋_GBK" w:cs="Times New Roman"/>
          <w:b/>
          <w:bCs w:val="0"/>
          <w:color w:val="000000"/>
          <w:sz w:val="32"/>
          <w:szCs w:val="32"/>
          <w:u w:val="single"/>
          <w:lang w:val="en-US" w:eastAsia="zh-CN"/>
        </w:rPr>
      </w:pPr>
      <w:r>
        <w:rPr>
          <w:rFonts w:hint="default" w:ascii="Times New Roman" w:hAnsi="Times New Roman" w:eastAsia="方正仿宋_GBK" w:cs="Times New Roman"/>
          <w:b/>
          <w:bCs w:val="0"/>
          <w:color w:val="000000"/>
          <w:sz w:val="32"/>
          <w:szCs w:val="32"/>
        </w:rPr>
        <w:t>签订日期 ：</w:t>
      </w:r>
      <w:r>
        <w:rPr>
          <w:rFonts w:hint="default" w:ascii="Times New Roman" w:hAnsi="Times New Roman" w:eastAsia="方正仿宋_GBK" w:cs="Times New Roman"/>
          <w:b/>
          <w:bCs w:val="0"/>
          <w:color w:val="000000"/>
          <w:sz w:val="32"/>
          <w:szCs w:val="32"/>
          <w:u w:val="single"/>
          <w:lang w:val="en-US" w:eastAsia="zh-CN"/>
        </w:rPr>
        <w:t xml:space="preserve">  2026 年1 月   日                     </w:t>
      </w:r>
    </w:p>
    <w:p w14:paraId="3B46D72E">
      <w:pPr>
        <w:jc w:val="left"/>
        <w:rPr>
          <w:rFonts w:hint="default" w:ascii="Times New Roman" w:hAnsi="Times New Roman" w:eastAsia="方正小标宋_GBK" w:cs="Times New Roman"/>
          <w:color w:val="000000"/>
          <w:sz w:val="44"/>
          <w:szCs w:val="44"/>
          <w:lang w:val="zh-CN"/>
        </w:rPr>
      </w:pPr>
      <w:r>
        <w:rPr>
          <w:rFonts w:hint="default" w:ascii="Times New Roman" w:hAnsi="Times New Roman" w:cs="Times New Roman"/>
        </w:rPr>
        <w:br w:type="page"/>
      </w:r>
    </w:p>
    <w:p w14:paraId="4BE99C5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color w:val="000000"/>
          <w:sz w:val="44"/>
          <w:szCs w:val="44"/>
          <w:lang w:val="zh-CN"/>
        </w:rPr>
      </w:pPr>
      <w:r>
        <w:rPr>
          <w:rFonts w:hint="default" w:ascii="Times New Roman" w:hAnsi="Times New Roman" w:eastAsia="方正小标宋_GBK" w:cs="Times New Roman"/>
          <w:color w:val="000000"/>
          <w:sz w:val="44"/>
          <w:szCs w:val="44"/>
          <w:lang w:val="zh-CN"/>
        </w:rPr>
        <w:t>鼓楼区政府山西路办公区</w:t>
      </w:r>
    </w:p>
    <w:p w14:paraId="57EB20D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color w:val="000000"/>
          <w:sz w:val="44"/>
          <w:szCs w:val="44"/>
          <w:lang w:val="zh-CN"/>
        </w:rPr>
      </w:pPr>
      <w:r>
        <w:rPr>
          <w:rFonts w:hint="default" w:ascii="Times New Roman" w:hAnsi="Times New Roman" w:eastAsia="方正小标宋_GBK" w:cs="Times New Roman"/>
          <w:color w:val="000000"/>
          <w:sz w:val="44"/>
          <w:szCs w:val="44"/>
          <w:lang w:val="zh-CN"/>
        </w:rPr>
        <w:t>物业委托管理合同</w:t>
      </w:r>
    </w:p>
    <w:p w14:paraId="0ED409F8">
      <w:pPr>
        <w:keepNext w:val="0"/>
        <w:keepLines w:val="0"/>
        <w:pageBreakBefore w:val="0"/>
        <w:widowControl w:val="0"/>
        <w:kinsoku/>
        <w:wordWrap/>
        <w:overflowPunct/>
        <w:topLinePunct w:val="0"/>
        <w:autoSpaceDE/>
        <w:autoSpaceDN/>
        <w:bidi w:val="0"/>
        <w:adjustRightInd/>
        <w:snapToGrid/>
        <w:spacing w:line="560" w:lineRule="exact"/>
        <w:ind w:firstLine="274"/>
        <w:textAlignment w:val="auto"/>
        <w:rPr>
          <w:rFonts w:hint="default" w:ascii="Times New Roman" w:hAnsi="Times New Roman" w:eastAsia="方正小标宋_GBK" w:cs="Times New Roman"/>
          <w:color w:val="000000"/>
          <w:sz w:val="44"/>
          <w:szCs w:val="44"/>
          <w:lang w:val="zh-CN"/>
        </w:rPr>
      </w:pPr>
    </w:p>
    <w:p w14:paraId="1ABD7B6F">
      <w:pPr>
        <w:keepNext w:val="0"/>
        <w:keepLines w:val="0"/>
        <w:pageBreakBefore w:val="0"/>
        <w:widowControl w:val="0"/>
        <w:kinsoku/>
        <w:wordWrap/>
        <w:overflowPunct/>
        <w:topLinePunct w:val="0"/>
        <w:autoSpaceDE/>
        <w:autoSpaceDN/>
        <w:bidi w:val="0"/>
        <w:adjustRightInd/>
        <w:snapToGrid/>
        <w:spacing w:line="560" w:lineRule="exact"/>
        <w:ind w:firstLine="0" w:firstLineChars="0"/>
        <w:jc w:val="left"/>
        <w:textAlignment w:val="auto"/>
        <w:rPr>
          <w:rFonts w:hint="default" w:ascii="Times New Roman" w:hAnsi="Times New Roman" w:eastAsia="方正仿宋_GBK" w:cs="Times New Roman"/>
          <w:color w:val="000000"/>
          <w:sz w:val="32"/>
          <w:szCs w:val="32"/>
          <w:lang w:val="zh-CN"/>
        </w:rPr>
      </w:pPr>
      <w:r>
        <w:rPr>
          <w:rFonts w:hint="default" w:ascii="Times New Roman" w:hAnsi="Times New Roman" w:eastAsia="方正仿宋_GBK" w:cs="Times New Roman"/>
          <w:color w:val="000000"/>
          <w:sz w:val="32"/>
          <w:szCs w:val="32"/>
          <w:lang w:val="zh-CN"/>
        </w:rPr>
        <w:t>甲</w:t>
      </w:r>
      <w:r>
        <w:rPr>
          <w:rFonts w:hint="default" w:ascii="Times New Roman" w:hAnsi="Times New Roman" w:eastAsia="方正仿宋_GBK" w:cs="Times New Roman"/>
          <w:color w:val="000000"/>
          <w:sz w:val="32"/>
          <w:szCs w:val="32"/>
          <w:lang w:val="en-US" w:eastAsia="zh-CN"/>
        </w:rPr>
        <w:t xml:space="preserve">    </w:t>
      </w:r>
      <w:r>
        <w:rPr>
          <w:rFonts w:hint="default" w:ascii="Times New Roman" w:hAnsi="Times New Roman" w:eastAsia="方正仿宋_GBK" w:cs="Times New Roman"/>
          <w:color w:val="000000"/>
          <w:sz w:val="32"/>
          <w:szCs w:val="32"/>
          <w:lang w:val="zh-CN"/>
        </w:rPr>
        <w:t>方：南京市鼓楼区人民政府办公室</w:t>
      </w:r>
    </w:p>
    <w:p w14:paraId="193BE22A">
      <w:pPr>
        <w:keepNext w:val="0"/>
        <w:keepLines w:val="0"/>
        <w:pageBreakBefore w:val="0"/>
        <w:widowControl w:val="0"/>
        <w:kinsoku/>
        <w:wordWrap/>
        <w:overflowPunct/>
        <w:topLinePunct w:val="0"/>
        <w:autoSpaceDE/>
        <w:autoSpaceDN/>
        <w:bidi w:val="0"/>
        <w:adjustRightInd/>
        <w:snapToGrid/>
        <w:spacing w:line="560" w:lineRule="exact"/>
        <w:ind w:firstLine="0" w:firstLineChars="0"/>
        <w:jc w:val="left"/>
        <w:textAlignment w:val="auto"/>
        <w:rPr>
          <w:rFonts w:hint="default" w:ascii="Times New Roman" w:hAnsi="Times New Roman" w:eastAsia="方正仿宋_GBK" w:cs="Times New Roman"/>
          <w:color w:val="000000"/>
          <w:sz w:val="32"/>
          <w:szCs w:val="32"/>
          <w:lang w:val="zh-CN"/>
        </w:rPr>
      </w:pPr>
      <w:r>
        <w:rPr>
          <w:rFonts w:hint="default" w:ascii="Times New Roman" w:hAnsi="Times New Roman" w:eastAsia="方正仿宋_GBK" w:cs="Times New Roman"/>
          <w:color w:val="000000"/>
          <w:sz w:val="32"/>
          <w:szCs w:val="32"/>
          <w:lang w:val="zh-CN"/>
        </w:rPr>
        <w:t>法定代表人：陈爱华</w:t>
      </w:r>
    </w:p>
    <w:p w14:paraId="5571ADDA">
      <w:pPr>
        <w:keepNext w:val="0"/>
        <w:keepLines w:val="0"/>
        <w:pageBreakBefore w:val="0"/>
        <w:widowControl w:val="0"/>
        <w:kinsoku/>
        <w:wordWrap/>
        <w:overflowPunct/>
        <w:topLinePunct w:val="0"/>
        <w:autoSpaceDE/>
        <w:autoSpaceDN/>
        <w:bidi w:val="0"/>
        <w:adjustRightInd/>
        <w:snapToGrid/>
        <w:spacing w:line="560" w:lineRule="exact"/>
        <w:ind w:firstLine="0" w:firstLineChars="0"/>
        <w:jc w:val="left"/>
        <w:textAlignment w:val="auto"/>
        <w:rPr>
          <w:rFonts w:hint="default" w:ascii="Times New Roman" w:hAnsi="Times New Roman" w:eastAsia="方正仿宋_GBK" w:cs="Times New Roman"/>
          <w:color w:val="000000"/>
          <w:sz w:val="32"/>
          <w:szCs w:val="32"/>
          <w:lang w:val="zh-CN"/>
        </w:rPr>
      </w:pPr>
      <w:r>
        <w:rPr>
          <w:rFonts w:hint="default" w:ascii="Times New Roman" w:hAnsi="Times New Roman" w:eastAsia="方正仿宋_GBK" w:cs="Times New Roman"/>
          <w:color w:val="000000"/>
          <w:sz w:val="32"/>
          <w:szCs w:val="32"/>
          <w:lang w:val="zh-CN"/>
        </w:rPr>
        <w:t xml:space="preserve">地  </w:t>
      </w:r>
      <w:r>
        <w:rPr>
          <w:rFonts w:hint="default" w:ascii="Times New Roman" w:hAnsi="Times New Roman" w:eastAsia="方正仿宋_GBK" w:cs="Times New Roman"/>
          <w:color w:val="000000"/>
          <w:sz w:val="32"/>
          <w:szCs w:val="32"/>
          <w:lang w:val="en-US" w:eastAsia="zh-CN"/>
        </w:rPr>
        <w:t xml:space="preserve">  </w:t>
      </w:r>
      <w:r>
        <w:rPr>
          <w:rFonts w:hint="default" w:ascii="Times New Roman" w:hAnsi="Times New Roman" w:eastAsia="方正仿宋_GBK" w:cs="Times New Roman"/>
          <w:color w:val="000000"/>
          <w:sz w:val="32"/>
          <w:szCs w:val="32"/>
          <w:lang w:val="zh-CN"/>
        </w:rPr>
        <w:t>址：南京市鼓楼区山西路124号</w:t>
      </w:r>
    </w:p>
    <w:p w14:paraId="35DBB3AD">
      <w:pPr>
        <w:keepNext w:val="0"/>
        <w:keepLines w:val="0"/>
        <w:pageBreakBefore w:val="0"/>
        <w:widowControl w:val="0"/>
        <w:kinsoku/>
        <w:wordWrap/>
        <w:overflowPunct/>
        <w:topLinePunct w:val="0"/>
        <w:autoSpaceDE/>
        <w:autoSpaceDN/>
        <w:bidi w:val="0"/>
        <w:adjustRightInd/>
        <w:snapToGrid/>
        <w:spacing w:line="560" w:lineRule="exact"/>
        <w:ind w:firstLine="0" w:firstLineChars="0"/>
        <w:jc w:val="left"/>
        <w:textAlignment w:val="auto"/>
        <w:rPr>
          <w:rFonts w:hint="default" w:ascii="Times New Roman" w:hAnsi="Times New Roman" w:eastAsia="方正仿宋_GBK" w:cs="Times New Roman"/>
          <w:color w:val="000000"/>
          <w:sz w:val="32"/>
          <w:szCs w:val="32"/>
          <w:lang w:val="en-US" w:eastAsia="zh-CN"/>
        </w:rPr>
      </w:pPr>
      <w:r>
        <w:rPr>
          <w:rFonts w:hint="default" w:ascii="Times New Roman" w:hAnsi="Times New Roman" w:eastAsia="方正仿宋_GBK" w:cs="Times New Roman"/>
          <w:color w:val="000000"/>
          <w:sz w:val="32"/>
          <w:szCs w:val="32"/>
          <w:lang w:val="zh-CN"/>
        </w:rPr>
        <w:t>联</w:t>
      </w:r>
      <w:r>
        <w:rPr>
          <w:rFonts w:hint="default" w:ascii="Times New Roman" w:hAnsi="Times New Roman" w:eastAsia="方正仿宋_GBK" w:cs="Times New Roman"/>
          <w:color w:val="000000"/>
          <w:sz w:val="32"/>
          <w:szCs w:val="32"/>
          <w:lang w:val="en-US" w:eastAsia="zh-CN"/>
        </w:rPr>
        <w:t xml:space="preserve"> </w:t>
      </w:r>
      <w:r>
        <w:rPr>
          <w:rFonts w:hint="default" w:ascii="Times New Roman" w:hAnsi="Times New Roman" w:eastAsia="方正仿宋_GBK" w:cs="Times New Roman"/>
          <w:color w:val="000000"/>
          <w:sz w:val="32"/>
          <w:szCs w:val="32"/>
          <w:lang w:val="zh-CN"/>
        </w:rPr>
        <w:t>系</w:t>
      </w:r>
      <w:r>
        <w:rPr>
          <w:rFonts w:hint="default" w:ascii="Times New Roman" w:hAnsi="Times New Roman" w:eastAsia="方正仿宋_GBK" w:cs="Times New Roman"/>
          <w:color w:val="000000"/>
          <w:sz w:val="32"/>
          <w:szCs w:val="32"/>
          <w:lang w:val="en-US" w:eastAsia="zh-CN"/>
        </w:rPr>
        <w:t xml:space="preserve"> </w:t>
      </w:r>
      <w:r>
        <w:rPr>
          <w:rFonts w:hint="default" w:ascii="Times New Roman" w:hAnsi="Times New Roman" w:eastAsia="方正仿宋_GBK" w:cs="Times New Roman"/>
          <w:color w:val="000000"/>
          <w:sz w:val="32"/>
          <w:szCs w:val="32"/>
          <w:lang w:val="zh-CN"/>
        </w:rPr>
        <w:t>人：尹</w:t>
      </w:r>
      <w:r>
        <w:rPr>
          <w:rFonts w:hint="default" w:ascii="Times New Roman" w:hAnsi="Times New Roman" w:eastAsia="方正仿宋_GBK" w:cs="Times New Roman"/>
          <w:color w:val="000000"/>
          <w:sz w:val="32"/>
          <w:szCs w:val="32"/>
          <w:lang w:val="en-US" w:eastAsia="zh-CN"/>
        </w:rPr>
        <w:t xml:space="preserve"> 海</w:t>
      </w:r>
    </w:p>
    <w:p w14:paraId="56B1607A">
      <w:pPr>
        <w:keepNext w:val="0"/>
        <w:keepLines w:val="0"/>
        <w:pageBreakBefore w:val="0"/>
        <w:widowControl w:val="0"/>
        <w:kinsoku/>
        <w:wordWrap/>
        <w:overflowPunct/>
        <w:topLinePunct w:val="0"/>
        <w:autoSpaceDE/>
        <w:autoSpaceDN/>
        <w:bidi w:val="0"/>
        <w:adjustRightInd/>
        <w:snapToGrid/>
        <w:spacing w:line="560" w:lineRule="exact"/>
        <w:ind w:firstLine="0" w:firstLineChars="0"/>
        <w:jc w:val="left"/>
        <w:textAlignment w:val="auto"/>
        <w:rPr>
          <w:rFonts w:hint="default" w:ascii="Times New Roman" w:hAnsi="Times New Roman" w:eastAsia="方正仿宋_GBK" w:cs="Times New Roman"/>
          <w:color w:val="000000"/>
          <w:sz w:val="32"/>
          <w:szCs w:val="32"/>
          <w:lang w:val="en-US" w:eastAsia="zh-CN"/>
        </w:rPr>
      </w:pPr>
      <w:r>
        <w:rPr>
          <w:rFonts w:hint="default" w:ascii="Times New Roman" w:hAnsi="Times New Roman" w:eastAsia="方正仿宋_GBK" w:cs="Times New Roman"/>
          <w:color w:val="000000"/>
          <w:sz w:val="32"/>
          <w:szCs w:val="32"/>
          <w:lang w:val="zh-CN"/>
        </w:rPr>
        <w:t>联系方式：025-8323</w:t>
      </w:r>
      <w:r>
        <w:rPr>
          <w:rFonts w:hint="default" w:ascii="Times New Roman" w:hAnsi="Times New Roman" w:eastAsia="方正仿宋_GBK" w:cs="Times New Roman"/>
          <w:color w:val="000000"/>
          <w:sz w:val="32"/>
          <w:szCs w:val="32"/>
          <w:lang w:val="en-US" w:eastAsia="zh-CN"/>
        </w:rPr>
        <w:t>0018</w:t>
      </w:r>
    </w:p>
    <w:p w14:paraId="3D984892">
      <w:pPr>
        <w:keepNext w:val="0"/>
        <w:keepLines w:val="0"/>
        <w:pageBreakBefore w:val="0"/>
        <w:widowControl w:val="0"/>
        <w:kinsoku/>
        <w:wordWrap/>
        <w:overflowPunct/>
        <w:topLinePunct w:val="0"/>
        <w:autoSpaceDE/>
        <w:autoSpaceDN/>
        <w:bidi w:val="0"/>
        <w:adjustRightInd/>
        <w:snapToGrid/>
        <w:spacing w:line="560" w:lineRule="exact"/>
        <w:ind w:firstLine="0" w:firstLineChars="0"/>
        <w:jc w:val="left"/>
        <w:textAlignment w:val="auto"/>
        <w:rPr>
          <w:rFonts w:hint="default" w:ascii="Times New Roman" w:hAnsi="Times New Roman" w:eastAsia="方正仿宋_GBK" w:cs="Times New Roman"/>
          <w:color w:val="000000"/>
          <w:sz w:val="32"/>
          <w:szCs w:val="32"/>
          <w:lang w:val="zh-CN"/>
        </w:rPr>
      </w:pPr>
      <w:r>
        <w:rPr>
          <w:rFonts w:hint="default" w:ascii="Times New Roman" w:hAnsi="Times New Roman" w:eastAsia="方正仿宋_GBK" w:cs="Times New Roman"/>
          <w:color w:val="000000"/>
          <w:sz w:val="32"/>
          <w:szCs w:val="32"/>
          <w:lang w:val="zh-CN"/>
        </w:rPr>
        <w:tab/>
      </w:r>
      <w:r>
        <w:rPr>
          <w:rFonts w:hint="default" w:ascii="Times New Roman" w:hAnsi="Times New Roman" w:eastAsia="方正仿宋_GBK" w:cs="Times New Roman"/>
          <w:color w:val="000000"/>
          <w:sz w:val="32"/>
          <w:szCs w:val="32"/>
          <w:lang w:val="zh-CN"/>
        </w:rPr>
        <w:t>乙</w:t>
      </w:r>
      <w:r>
        <w:rPr>
          <w:rFonts w:hint="default" w:ascii="Times New Roman" w:hAnsi="Times New Roman" w:eastAsia="方正仿宋_GBK" w:cs="Times New Roman"/>
          <w:color w:val="000000"/>
          <w:sz w:val="32"/>
          <w:szCs w:val="32"/>
          <w:lang w:val="en-US" w:eastAsia="zh-CN"/>
        </w:rPr>
        <w:t xml:space="preserve">    </w:t>
      </w:r>
      <w:r>
        <w:rPr>
          <w:rFonts w:hint="default" w:ascii="Times New Roman" w:hAnsi="Times New Roman" w:eastAsia="方正仿宋_GBK" w:cs="Times New Roman"/>
          <w:color w:val="000000"/>
          <w:sz w:val="32"/>
          <w:szCs w:val="32"/>
          <w:lang w:val="zh-CN"/>
        </w:rPr>
        <w:t>方：</w:t>
      </w:r>
      <w:r>
        <w:rPr>
          <w:rFonts w:hint="default" w:ascii="Times New Roman" w:hAnsi="Times New Roman" w:eastAsia="方正仿宋_GBK" w:cs="Times New Roman"/>
          <w:color w:val="000000"/>
          <w:sz w:val="32"/>
          <w:szCs w:val="32"/>
          <w:lang w:val="en-US" w:eastAsia="zh-CN"/>
        </w:rPr>
        <w:t xml:space="preserve">南京市苏邻生活服务有限公司 </w:t>
      </w:r>
    </w:p>
    <w:p w14:paraId="3BFA42A9">
      <w:pPr>
        <w:keepNext w:val="0"/>
        <w:keepLines w:val="0"/>
        <w:pageBreakBefore w:val="0"/>
        <w:widowControl w:val="0"/>
        <w:kinsoku/>
        <w:wordWrap/>
        <w:overflowPunct/>
        <w:topLinePunct w:val="0"/>
        <w:autoSpaceDE/>
        <w:autoSpaceDN/>
        <w:bidi w:val="0"/>
        <w:adjustRightInd/>
        <w:snapToGrid/>
        <w:spacing w:line="560" w:lineRule="exact"/>
        <w:ind w:firstLine="0" w:firstLineChars="0"/>
        <w:jc w:val="left"/>
        <w:textAlignment w:val="auto"/>
        <w:rPr>
          <w:rFonts w:hint="default" w:ascii="Times New Roman" w:hAnsi="Times New Roman" w:eastAsia="方正仿宋_GBK" w:cs="Times New Roman"/>
          <w:color w:val="000000"/>
          <w:sz w:val="32"/>
          <w:szCs w:val="32"/>
          <w:lang w:val="en-US" w:eastAsia="zh-CN"/>
        </w:rPr>
      </w:pPr>
      <w:r>
        <w:rPr>
          <w:rFonts w:hint="default" w:ascii="Times New Roman" w:hAnsi="Times New Roman" w:eastAsia="方正仿宋_GBK" w:cs="Times New Roman"/>
          <w:color w:val="000000"/>
          <w:sz w:val="32"/>
          <w:szCs w:val="32"/>
          <w:lang w:val="zh-CN"/>
        </w:rPr>
        <w:t>法定代表人：</w:t>
      </w:r>
    </w:p>
    <w:p w14:paraId="0D57913C">
      <w:pPr>
        <w:keepNext w:val="0"/>
        <w:keepLines w:val="0"/>
        <w:pageBreakBefore w:val="0"/>
        <w:widowControl w:val="0"/>
        <w:kinsoku/>
        <w:wordWrap/>
        <w:overflowPunct/>
        <w:topLinePunct w:val="0"/>
        <w:autoSpaceDE/>
        <w:autoSpaceDN/>
        <w:bidi w:val="0"/>
        <w:adjustRightInd/>
        <w:snapToGrid/>
        <w:spacing w:line="560" w:lineRule="exact"/>
        <w:ind w:firstLine="0" w:firstLineChars="0"/>
        <w:jc w:val="left"/>
        <w:textAlignment w:val="auto"/>
        <w:rPr>
          <w:rFonts w:hint="default" w:ascii="Times New Roman" w:hAnsi="Times New Roman" w:eastAsia="方正仿宋_GBK" w:cs="Times New Roman"/>
          <w:color w:val="000000"/>
          <w:sz w:val="32"/>
          <w:szCs w:val="32"/>
          <w:lang w:val="zh-CN"/>
        </w:rPr>
      </w:pPr>
      <w:r>
        <w:rPr>
          <w:rFonts w:hint="default" w:ascii="Times New Roman" w:hAnsi="Times New Roman" w:eastAsia="方正仿宋_GBK" w:cs="Times New Roman"/>
          <w:color w:val="000000"/>
          <w:sz w:val="32"/>
          <w:szCs w:val="32"/>
          <w:lang w:val="zh-CN"/>
        </w:rPr>
        <w:t xml:space="preserve">地  </w:t>
      </w:r>
      <w:r>
        <w:rPr>
          <w:rFonts w:hint="default" w:ascii="Times New Roman" w:hAnsi="Times New Roman" w:eastAsia="方正仿宋_GBK" w:cs="Times New Roman"/>
          <w:color w:val="000000"/>
          <w:sz w:val="32"/>
          <w:szCs w:val="32"/>
          <w:lang w:val="en-US" w:eastAsia="zh-CN"/>
        </w:rPr>
        <w:t xml:space="preserve">  </w:t>
      </w:r>
      <w:r>
        <w:rPr>
          <w:rFonts w:hint="default" w:ascii="Times New Roman" w:hAnsi="Times New Roman" w:eastAsia="方正仿宋_GBK" w:cs="Times New Roman"/>
          <w:color w:val="000000"/>
          <w:sz w:val="32"/>
          <w:szCs w:val="32"/>
          <w:lang w:val="zh-CN"/>
        </w:rPr>
        <w:t>址：南京市秦淮区水西门大街2号银都锦创广场J131室</w:t>
      </w:r>
    </w:p>
    <w:p w14:paraId="4EF0D0F9">
      <w:pPr>
        <w:keepNext w:val="0"/>
        <w:keepLines w:val="0"/>
        <w:pageBreakBefore w:val="0"/>
        <w:widowControl w:val="0"/>
        <w:kinsoku/>
        <w:wordWrap/>
        <w:overflowPunct/>
        <w:topLinePunct w:val="0"/>
        <w:autoSpaceDE/>
        <w:autoSpaceDN/>
        <w:bidi w:val="0"/>
        <w:adjustRightInd/>
        <w:snapToGrid/>
        <w:spacing w:line="560" w:lineRule="exact"/>
        <w:ind w:firstLine="0" w:firstLineChars="0"/>
        <w:jc w:val="left"/>
        <w:textAlignment w:val="auto"/>
        <w:rPr>
          <w:rFonts w:hint="default" w:ascii="Times New Roman" w:hAnsi="Times New Roman" w:eastAsia="方正仿宋_GBK" w:cs="Times New Roman"/>
          <w:color w:val="000000"/>
          <w:sz w:val="32"/>
          <w:szCs w:val="32"/>
          <w:lang w:val="zh-CN"/>
        </w:rPr>
      </w:pPr>
      <w:r>
        <w:rPr>
          <w:rFonts w:hint="default" w:ascii="Times New Roman" w:hAnsi="Times New Roman" w:eastAsia="方正仿宋_GBK" w:cs="Times New Roman"/>
          <w:color w:val="000000"/>
          <w:sz w:val="32"/>
          <w:szCs w:val="32"/>
          <w:lang w:val="zh-CN"/>
        </w:rPr>
        <w:t>联</w:t>
      </w:r>
      <w:r>
        <w:rPr>
          <w:rFonts w:hint="default" w:ascii="Times New Roman" w:hAnsi="Times New Roman" w:eastAsia="方正仿宋_GBK" w:cs="Times New Roman"/>
          <w:color w:val="000000"/>
          <w:sz w:val="32"/>
          <w:szCs w:val="32"/>
          <w:lang w:val="en-US" w:eastAsia="zh-CN"/>
        </w:rPr>
        <w:t xml:space="preserve"> </w:t>
      </w:r>
      <w:r>
        <w:rPr>
          <w:rFonts w:hint="default" w:ascii="Times New Roman" w:hAnsi="Times New Roman" w:eastAsia="方正仿宋_GBK" w:cs="Times New Roman"/>
          <w:color w:val="000000"/>
          <w:sz w:val="32"/>
          <w:szCs w:val="32"/>
          <w:lang w:val="zh-CN"/>
        </w:rPr>
        <w:t>系</w:t>
      </w:r>
      <w:r>
        <w:rPr>
          <w:rFonts w:hint="default" w:ascii="Times New Roman" w:hAnsi="Times New Roman" w:eastAsia="方正仿宋_GBK" w:cs="Times New Roman"/>
          <w:color w:val="000000"/>
          <w:sz w:val="32"/>
          <w:szCs w:val="32"/>
          <w:lang w:val="en-US" w:eastAsia="zh-CN"/>
        </w:rPr>
        <w:t xml:space="preserve"> </w:t>
      </w:r>
      <w:r>
        <w:rPr>
          <w:rFonts w:hint="default" w:ascii="Times New Roman" w:hAnsi="Times New Roman" w:eastAsia="方正仿宋_GBK" w:cs="Times New Roman"/>
          <w:color w:val="000000"/>
          <w:sz w:val="32"/>
          <w:szCs w:val="32"/>
          <w:lang w:val="zh-CN"/>
        </w:rPr>
        <w:t>人：</w:t>
      </w:r>
    </w:p>
    <w:p w14:paraId="67B86716">
      <w:pPr>
        <w:keepNext w:val="0"/>
        <w:keepLines w:val="0"/>
        <w:pageBreakBefore w:val="0"/>
        <w:widowControl w:val="0"/>
        <w:kinsoku/>
        <w:wordWrap/>
        <w:overflowPunct/>
        <w:topLinePunct w:val="0"/>
        <w:autoSpaceDE/>
        <w:autoSpaceDN/>
        <w:bidi w:val="0"/>
        <w:adjustRightInd/>
        <w:snapToGrid/>
        <w:spacing w:line="560" w:lineRule="exact"/>
        <w:ind w:firstLine="0" w:firstLineChars="0"/>
        <w:jc w:val="left"/>
        <w:textAlignment w:val="auto"/>
        <w:rPr>
          <w:rFonts w:hint="default" w:ascii="Times New Roman" w:hAnsi="Times New Roman" w:eastAsia="方正仿宋_GBK" w:cs="Times New Roman"/>
          <w:color w:val="000000"/>
          <w:sz w:val="32"/>
          <w:szCs w:val="32"/>
          <w:lang w:val="en-US" w:eastAsia="zh-CN"/>
        </w:rPr>
      </w:pPr>
      <w:r>
        <w:rPr>
          <w:rFonts w:hint="default" w:ascii="Times New Roman" w:hAnsi="Times New Roman" w:eastAsia="方正仿宋_GBK" w:cs="Times New Roman"/>
          <w:color w:val="000000"/>
          <w:sz w:val="32"/>
          <w:szCs w:val="32"/>
          <w:lang w:val="zh-CN"/>
        </w:rPr>
        <w:t>联系方式：</w:t>
      </w:r>
    </w:p>
    <w:p w14:paraId="4FD28EF1">
      <w:pPr>
        <w:spacing w:line="440" w:lineRule="exact"/>
        <w:ind w:firstLine="560" w:firstLineChars="200"/>
        <w:rPr>
          <w:rFonts w:hint="default" w:ascii="Times New Roman" w:hAnsi="Times New Roman" w:cs="Times New Roman"/>
          <w:color w:val="000000"/>
          <w:sz w:val="28"/>
          <w:szCs w:val="28"/>
          <w:lang w:val="zh-CN"/>
        </w:rPr>
      </w:pPr>
    </w:p>
    <w:p w14:paraId="6764956B">
      <w:pPr>
        <w:jc w:val="left"/>
        <w:rPr>
          <w:rFonts w:hint="default" w:ascii="Times New Roman" w:hAnsi="Times New Roman" w:eastAsia="方正仿宋_GBK" w:cs="Times New Roman"/>
          <w:color w:val="000000"/>
          <w:sz w:val="32"/>
          <w:szCs w:val="32"/>
          <w:lang w:val="zh-CN"/>
        </w:rPr>
      </w:pPr>
      <w:r>
        <w:rPr>
          <w:rFonts w:hint="default" w:ascii="Times New Roman" w:hAnsi="Times New Roman" w:eastAsia="方正仿宋_GBK" w:cs="Times New Roman"/>
          <w:color w:val="000000"/>
          <w:sz w:val="32"/>
          <w:szCs w:val="32"/>
          <w:lang w:val="en-US" w:eastAsia="zh-CN"/>
        </w:rPr>
        <w:t xml:space="preserve">    </w:t>
      </w:r>
      <w:r>
        <w:rPr>
          <w:rFonts w:hint="default" w:ascii="Times New Roman" w:hAnsi="Times New Roman" w:eastAsia="方正仿宋_GBK" w:cs="Times New Roman"/>
          <w:color w:val="000000"/>
          <w:sz w:val="32"/>
          <w:szCs w:val="32"/>
          <w:lang w:val="zh-CN"/>
        </w:rPr>
        <w:t>根据《中华人民共和国政府采购法》《中华人民共和国民法典》等法律法规的规定，甲乙双方按照</w:t>
      </w:r>
      <w:r>
        <w:rPr>
          <w:rFonts w:hint="default" w:ascii="Times New Roman" w:hAnsi="Times New Roman" w:eastAsia="方正仿宋_GBK" w:cs="Times New Roman"/>
          <w:color w:val="000000"/>
          <w:sz w:val="32"/>
          <w:szCs w:val="32"/>
          <w:lang w:val="zh-CN" w:eastAsia="zh-CN"/>
        </w:rPr>
        <w:t>南京市公共资源交易中心</w:t>
      </w:r>
      <w:r>
        <w:rPr>
          <w:rFonts w:hint="default" w:ascii="Times New Roman" w:hAnsi="Times New Roman" w:eastAsia="方正仿宋_GBK" w:cs="Times New Roman"/>
          <w:color w:val="000000"/>
          <w:sz w:val="32"/>
          <w:szCs w:val="32"/>
          <w:lang w:val="en-US" w:eastAsia="zh-CN"/>
        </w:rPr>
        <w:t>组织的</w:t>
      </w:r>
      <w:r>
        <w:rPr>
          <w:rFonts w:hint="default" w:ascii="Times New Roman" w:hAnsi="Times New Roman" w:eastAsia="方正仿宋_GBK" w:cs="Times New Roman"/>
          <w:color w:val="000000"/>
          <w:sz w:val="32"/>
          <w:szCs w:val="32"/>
          <w:lang w:val="zh-CN"/>
        </w:rPr>
        <w:t>_</w:t>
      </w:r>
      <w:r>
        <w:rPr>
          <w:rFonts w:hint="default" w:ascii="Times New Roman" w:hAnsi="Times New Roman" w:eastAsia="方正仿宋_GBK" w:cs="Times New Roman"/>
          <w:color w:val="000000"/>
          <w:sz w:val="32"/>
          <w:szCs w:val="32"/>
          <w:u w:val="single"/>
          <w:lang w:val="en-US" w:eastAsia="zh-CN"/>
        </w:rPr>
        <w:t>2026-2028年山西路办公区物业管理服务</w:t>
      </w:r>
      <w:r>
        <w:rPr>
          <w:rFonts w:hint="default" w:ascii="Times New Roman" w:hAnsi="Times New Roman" w:eastAsia="方正仿宋_GBK" w:cs="Times New Roman"/>
          <w:color w:val="000000"/>
          <w:sz w:val="32"/>
          <w:szCs w:val="32"/>
          <w:lang w:val="zh-CN"/>
        </w:rPr>
        <w:t>_项目（</w:t>
      </w:r>
      <w:r>
        <w:rPr>
          <w:rFonts w:hint="default" w:ascii="Times New Roman" w:hAnsi="Times New Roman" w:eastAsia="方正仿宋_GBK" w:cs="Times New Roman"/>
          <w:color w:val="000000"/>
          <w:sz w:val="32"/>
          <w:szCs w:val="32"/>
          <w:lang w:val="zh-CN" w:eastAsia="zh-CN"/>
        </w:rPr>
        <w:t>项目编号：JSZC-320100-JZCG-G2025-0</w:t>
      </w:r>
      <w:r>
        <w:rPr>
          <w:rFonts w:hint="default" w:ascii="Times New Roman" w:hAnsi="Times New Roman" w:eastAsia="方正仿宋_GBK" w:cs="Times New Roman"/>
          <w:color w:val="000000"/>
          <w:sz w:val="32"/>
          <w:szCs w:val="32"/>
          <w:lang w:val="en-US" w:eastAsia="zh-CN"/>
        </w:rPr>
        <w:t>549</w:t>
      </w:r>
      <w:r>
        <w:rPr>
          <w:rFonts w:hint="default" w:ascii="Times New Roman" w:hAnsi="Times New Roman" w:eastAsia="方正仿宋_GBK" w:cs="Times New Roman"/>
          <w:color w:val="000000"/>
          <w:sz w:val="32"/>
          <w:szCs w:val="32"/>
          <w:lang w:val="zh-CN" w:eastAsia="zh-CN"/>
        </w:rPr>
        <w:t xml:space="preserve"> </w:t>
      </w:r>
      <w:r>
        <w:rPr>
          <w:rFonts w:hint="default" w:ascii="Times New Roman" w:hAnsi="Times New Roman" w:eastAsia="方正仿宋_GBK" w:cs="Times New Roman"/>
          <w:color w:val="000000"/>
          <w:sz w:val="32"/>
          <w:szCs w:val="32"/>
          <w:lang w:val="zh-CN"/>
        </w:rPr>
        <w:t>）公开招标结果和招标文件要求，签订本合同。</w:t>
      </w:r>
    </w:p>
    <w:p w14:paraId="7E48BFE1">
      <w:pPr>
        <w:keepNext w:val="0"/>
        <w:keepLines w:val="0"/>
        <w:pageBreakBefore w:val="0"/>
        <w:kinsoku/>
        <w:wordWrap/>
        <w:overflowPunct/>
        <w:topLinePunct w:val="0"/>
        <w:bidi w:val="0"/>
        <w:snapToGrid/>
        <w:spacing w:line="560" w:lineRule="exact"/>
        <w:ind w:firstLine="643" w:firstLineChars="200"/>
        <w:textAlignment w:val="auto"/>
        <w:rPr>
          <w:rFonts w:hint="default" w:ascii="Times New Roman" w:hAnsi="Times New Roman" w:eastAsia="方正楷体_GBK" w:cs="Times New Roman"/>
          <w:b/>
          <w:color w:val="000000"/>
          <w:sz w:val="32"/>
          <w:szCs w:val="32"/>
          <w:lang w:val="zh-CN"/>
        </w:rPr>
      </w:pPr>
      <w:r>
        <w:rPr>
          <w:rFonts w:hint="default" w:ascii="Times New Roman" w:hAnsi="Times New Roman" w:eastAsia="方正楷体_GBK" w:cs="Times New Roman"/>
          <w:b/>
          <w:color w:val="000000"/>
          <w:sz w:val="32"/>
          <w:szCs w:val="32"/>
          <w:lang w:val="zh-CN"/>
        </w:rPr>
        <w:t>第一条 合同标的</w:t>
      </w:r>
    </w:p>
    <w:p w14:paraId="1F8AA9F0">
      <w:pPr>
        <w:keepNext w:val="0"/>
        <w:keepLines w:val="0"/>
        <w:pageBreakBefore w:val="0"/>
        <w:kinsoku/>
        <w:wordWrap/>
        <w:overflowPunct/>
        <w:topLinePunct w:val="0"/>
        <w:bidi w:val="0"/>
        <w:snapToGrid/>
        <w:spacing w:line="560" w:lineRule="exact"/>
        <w:ind w:firstLine="640" w:firstLineChars="200"/>
        <w:textAlignment w:val="auto"/>
        <w:rPr>
          <w:rFonts w:hint="default" w:ascii="Times New Roman" w:hAnsi="Times New Roman" w:eastAsia="方正仿宋_GBK" w:cs="Times New Roman"/>
          <w:color w:val="000000"/>
          <w:sz w:val="32"/>
          <w:szCs w:val="32"/>
          <w:lang w:val="zh-CN"/>
        </w:rPr>
      </w:pPr>
      <w:r>
        <w:rPr>
          <w:rFonts w:hint="default" w:ascii="Times New Roman" w:hAnsi="Times New Roman" w:eastAsia="方正仿宋_GBK" w:cs="Times New Roman"/>
          <w:color w:val="000000"/>
          <w:sz w:val="32"/>
          <w:szCs w:val="32"/>
          <w:lang w:val="zh-CN"/>
        </w:rPr>
        <w:t>一、服务项目地址：</w:t>
      </w:r>
      <w:r>
        <w:rPr>
          <w:rFonts w:hint="default" w:ascii="Times New Roman" w:hAnsi="Times New Roman" w:eastAsia="方正仿宋_GBK" w:cs="Times New Roman"/>
          <w:color w:val="000000"/>
          <w:sz w:val="32"/>
          <w:szCs w:val="32"/>
          <w:u w:val="single"/>
          <w:lang w:val="zh-CN"/>
        </w:rPr>
        <w:t>本项目位于山西路124号、山西路84号、山西路88号等区域。</w:t>
      </w:r>
    </w:p>
    <w:p w14:paraId="619E778D">
      <w:pPr>
        <w:keepNext w:val="0"/>
        <w:keepLines w:val="0"/>
        <w:pageBreakBefore w:val="0"/>
        <w:widowControl w:val="0"/>
        <w:kinsoku/>
        <w:wordWrap/>
        <w:overflowPunct/>
        <w:topLinePunct w:val="0"/>
        <w:autoSpaceDE/>
        <w:autoSpaceDN/>
        <w:bidi w:val="0"/>
        <w:adjustRightInd/>
        <w:snapToGrid/>
        <w:spacing w:line="578" w:lineRule="exact"/>
        <w:ind w:right="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sz w:val="32"/>
          <w:szCs w:val="32"/>
          <w:lang w:val="zh-CN"/>
        </w:rPr>
        <w:t>二、物业管理服务委托时间（期限）：</w:t>
      </w:r>
      <w:r>
        <w:rPr>
          <w:rFonts w:hint="default" w:ascii="Times New Roman" w:hAnsi="Times New Roman" w:eastAsia="方正仿宋_GBK" w:cs="Times New Roman"/>
          <w:color w:val="000000"/>
          <w:sz w:val="32"/>
          <w:szCs w:val="32"/>
          <w:u w:val="single"/>
        </w:rPr>
        <w:t>202</w:t>
      </w:r>
      <w:r>
        <w:rPr>
          <w:rFonts w:hint="default" w:ascii="Times New Roman" w:hAnsi="Times New Roman" w:eastAsia="方正仿宋_GBK" w:cs="Times New Roman"/>
          <w:color w:val="000000"/>
          <w:sz w:val="32"/>
          <w:szCs w:val="32"/>
          <w:u w:val="single"/>
          <w:lang w:val="en-US" w:eastAsia="zh-CN"/>
        </w:rPr>
        <w:t>6</w:t>
      </w:r>
      <w:r>
        <w:rPr>
          <w:rFonts w:hint="default" w:ascii="Times New Roman" w:hAnsi="Times New Roman" w:eastAsia="方正仿宋_GBK" w:cs="Times New Roman"/>
          <w:color w:val="000000"/>
          <w:sz w:val="32"/>
          <w:szCs w:val="32"/>
          <w:u w:val="single"/>
          <w:lang w:val="zh-CN"/>
        </w:rPr>
        <w:t>年1月1日—</w:t>
      </w:r>
      <w:r>
        <w:rPr>
          <w:rFonts w:hint="default" w:ascii="Times New Roman" w:hAnsi="Times New Roman" w:eastAsia="方正仿宋_GBK" w:cs="Times New Roman"/>
          <w:color w:val="000000"/>
          <w:sz w:val="32"/>
          <w:szCs w:val="32"/>
          <w:u w:val="single"/>
        </w:rPr>
        <w:t>202</w:t>
      </w:r>
      <w:r>
        <w:rPr>
          <w:rFonts w:hint="default" w:ascii="Times New Roman" w:hAnsi="Times New Roman" w:eastAsia="方正仿宋_GBK" w:cs="Times New Roman"/>
          <w:color w:val="000000"/>
          <w:sz w:val="32"/>
          <w:szCs w:val="32"/>
          <w:u w:val="single"/>
          <w:lang w:val="en-US" w:eastAsia="zh-CN"/>
        </w:rPr>
        <w:t>8</w:t>
      </w:r>
      <w:r>
        <w:rPr>
          <w:rFonts w:hint="default" w:ascii="Times New Roman" w:hAnsi="Times New Roman" w:eastAsia="方正仿宋_GBK" w:cs="Times New Roman"/>
          <w:color w:val="000000"/>
          <w:sz w:val="32"/>
          <w:szCs w:val="32"/>
          <w:u w:val="single"/>
          <w:lang w:val="zh-CN"/>
        </w:rPr>
        <w:t>年12月31日</w:t>
      </w:r>
      <w:r>
        <w:rPr>
          <w:rFonts w:hint="default" w:ascii="Times New Roman" w:hAnsi="Times New Roman" w:eastAsia="方正仿宋_GBK" w:cs="Times New Roman"/>
          <w:color w:val="000000"/>
          <w:sz w:val="32"/>
          <w:szCs w:val="32"/>
          <w:lang w:val="zh-CN"/>
        </w:rPr>
        <w:t>。</w:t>
      </w:r>
      <w:r>
        <w:rPr>
          <w:rFonts w:hint="default" w:ascii="Times New Roman" w:hAnsi="Times New Roman" w:eastAsia="方正仿宋_GBK" w:cs="Times New Roman"/>
          <w:sz w:val="32"/>
          <w:szCs w:val="32"/>
          <w:lang w:eastAsia="zh-CN"/>
        </w:rPr>
        <w:t>合同生效之日起三年，合同一年一签，每年服务期满，甲方有权根据预算调整或考核情况决定继续履行合同（可能根据预算调整压缩合同金额）或终止合同。</w:t>
      </w:r>
      <w:r>
        <w:rPr>
          <w:rFonts w:hint="default" w:ascii="Times New Roman" w:hAnsi="Times New Roman" w:eastAsia="方正仿宋_GBK" w:cs="Times New Roman"/>
          <w:sz w:val="32"/>
          <w:szCs w:val="32"/>
        </w:rPr>
        <w:t>在甲方新的</w:t>
      </w:r>
      <w:r>
        <w:rPr>
          <w:rFonts w:hint="default" w:ascii="Times New Roman" w:hAnsi="Times New Roman" w:eastAsia="方正仿宋_GBK" w:cs="Times New Roman"/>
          <w:sz w:val="32"/>
          <w:szCs w:val="32"/>
          <w:lang w:eastAsia="zh-CN"/>
        </w:rPr>
        <w:t>委托管理</w:t>
      </w:r>
      <w:r>
        <w:rPr>
          <w:rFonts w:hint="default" w:ascii="Times New Roman" w:hAnsi="Times New Roman" w:eastAsia="方正仿宋_GBK" w:cs="Times New Roman"/>
          <w:sz w:val="32"/>
          <w:szCs w:val="32"/>
        </w:rPr>
        <w:t>合同生效前，乙方仍应按本合同约定进行</w:t>
      </w:r>
      <w:r>
        <w:rPr>
          <w:rFonts w:hint="default" w:ascii="Times New Roman" w:hAnsi="Times New Roman" w:eastAsia="方正仿宋_GBK" w:cs="Times New Roman"/>
          <w:sz w:val="32"/>
          <w:szCs w:val="32"/>
          <w:lang w:eastAsia="zh-CN"/>
        </w:rPr>
        <w:t>维托收管理</w:t>
      </w:r>
      <w:r>
        <w:rPr>
          <w:rFonts w:hint="default" w:ascii="Times New Roman" w:hAnsi="Times New Roman" w:eastAsia="方正仿宋_GBK" w:cs="Times New Roman"/>
          <w:sz w:val="32"/>
          <w:szCs w:val="32"/>
        </w:rPr>
        <w:t>并承担相关责任，甲方按本合同约定标准向乙方支付</w:t>
      </w:r>
      <w:r>
        <w:rPr>
          <w:rFonts w:hint="default" w:ascii="Times New Roman" w:hAnsi="Times New Roman" w:eastAsia="方正仿宋_GBK" w:cs="Times New Roman"/>
          <w:sz w:val="32"/>
          <w:szCs w:val="32"/>
          <w:lang w:eastAsia="zh-CN"/>
        </w:rPr>
        <w:t>委托管理</w:t>
      </w:r>
      <w:r>
        <w:rPr>
          <w:rFonts w:hint="default" w:ascii="Times New Roman" w:hAnsi="Times New Roman" w:eastAsia="方正仿宋_GBK" w:cs="Times New Roman"/>
          <w:sz w:val="32"/>
          <w:szCs w:val="32"/>
        </w:rPr>
        <w:t>费用。</w:t>
      </w:r>
    </w:p>
    <w:p w14:paraId="0366F28A">
      <w:pPr>
        <w:keepNext w:val="0"/>
        <w:keepLines w:val="0"/>
        <w:pageBreakBefore w:val="0"/>
        <w:widowControl w:val="0"/>
        <w:kinsoku/>
        <w:wordWrap/>
        <w:overflowPunct/>
        <w:topLinePunct w:val="0"/>
        <w:autoSpaceDE/>
        <w:autoSpaceDN/>
        <w:bidi w:val="0"/>
        <w:adjustRightInd/>
        <w:snapToGrid/>
        <w:spacing w:line="578" w:lineRule="exact"/>
        <w:ind w:right="0" w:firstLine="640" w:firstLineChars="200"/>
        <w:textAlignment w:val="auto"/>
        <w:rPr>
          <w:rFonts w:hint="default" w:ascii="Times New Roman" w:hAnsi="Times New Roman" w:eastAsia="方正仿宋_GBK" w:cs="Times New Roman"/>
          <w:sz w:val="32"/>
          <w:szCs w:val="32"/>
          <w:lang w:val="zh-CN"/>
        </w:rPr>
      </w:pPr>
      <w:r>
        <w:rPr>
          <w:rFonts w:hint="default" w:ascii="Times New Roman" w:hAnsi="Times New Roman" w:eastAsia="方正仿宋_GBK" w:cs="Times New Roman"/>
          <w:sz w:val="32"/>
          <w:szCs w:val="32"/>
          <w:lang w:val="zh-CN"/>
        </w:rPr>
        <w:t>三、</w:t>
      </w:r>
      <w:r>
        <w:rPr>
          <w:rFonts w:hint="default" w:ascii="Times New Roman" w:hAnsi="Times New Roman" w:eastAsia="方正仿宋_GBK" w:cs="Times New Roman"/>
          <w:sz w:val="32"/>
          <w:szCs w:val="32"/>
          <w:lang w:val="en-US" w:eastAsia="zh-CN"/>
        </w:rPr>
        <w:t>物业服务范围：</w:t>
      </w:r>
      <w:r>
        <w:rPr>
          <w:rFonts w:hint="default" w:ascii="Times New Roman" w:hAnsi="Times New Roman" w:eastAsia="方正仿宋_GBK" w:cs="Times New Roman"/>
          <w:color w:val="000000"/>
          <w:sz w:val="32"/>
          <w:szCs w:val="32"/>
          <w:u w:val="single"/>
          <w:lang w:val="zh-CN"/>
        </w:rPr>
        <w:t>含鼓楼大厦、2—6号楼，</w:t>
      </w:r>
      <w:r>
        <w:rPr>
          <w:rFonts w:hint="default" w:ascii="Times New Roman" w:hAnsi="Times New Roman" w:eastAsia="方正仿宋_GBK" w:cs="Times New Roman"/>
          <w:color w:val="000000"/>
          <w:sz w:val="32"/>
          <w:szCs w:val="32"/>
          <w:u w:val="single"/>
          <w:lang w:val="en-US" w:eastAsia="zh-CN"/>
        </w:rPr>
        <w:t>山西路84号和88号</w:t>
      </w:r>
      <w:r>
        <w:rPr>
          <w:rFonts w:hint="default" w:ascii="Times New Roman" w:hAnsi="Times New Roman" w:eastAsia="方正仿宋_GBK" w:cs="Times New Roman"/>
          <w:color w:val="000000"/>
          <w:sz w:val="32"/>
          <w:szCs w:val="32"/>
          <w:u w:val="single"/>
          <w:lang w:val="zh-CN"/>
        </w:rPr>
        <w:t>A、B、C座，成套大厦及世贸大厦部分楼层（仅限工程维修）</w:t>
      </w:r>
      <w:r>
        <w:rPr>
          <w:rFonts w:hint="default" w:ascii="Times New Roman" w:hAnsi="Times New Roman" w:eastAsia="方正仿宋_GBK" w:cs="Times New Roman"/>
          <w:color w:val="000000"/>
          <w:sz w:val="32"/>
          <w:szCs w:val="32"/>
          <w:lang w:val="zh-CN"/>
        </w:rPr>
        <w:t>等区域，合计建筑面积4万余平方米，具体物业服务区域详见合同附件。</w:t>
      </w:r>
    </w:p>
    <w:p w14:paraId="7090A772">
      <w:pPr>
        <w:keepNext w:val="0"/>
        <w:keepLines w:val="0"/>
        <w:pageBreakBefore w:val="0"/>
        <w:widowControl w:val="0"/>
        <w:kinsoku/>
        <w:wordWrap/>
        <w:overflowPunct/>
        <w:topLinePunct w:val="0"/>
        <w:autoSpaceDE/>
        <w:autoSpaceDN/>
        <w:bidi w:val="0"/>
        <w:adjustRightInd/>
        <w:snapToGrid/>
        <w:spacing w:line="578" w:lineRule="exact"/>
        <w:ind w:right="0" w:firstLine="640" w:firstLineChars="200"/>
        <w:textAlignment w:val="auto"/>
        <w:rPr>
          <w:rFonts w:hint="default" w:ascii="Times New Roman" w:hAnsi="Times New Roman" w:eastAsia="方正仿宋_GBK" w:cs="Times New Roman"/>
          <w:color w:val="000000"/>
          <w:sz w:val="32"/>
          <w:szCs w:val="32"/>
          <w:lang w:val="zh-CN"/>
        </w:rPr>
      </w:pPr>
      <w:r>
        <w:rPr>
          <w:rFonts w:hint="default" w:ascii="Times New Roman" w:hAnsi="Times New Roman" w:eastAsia="方正仿宋_GBK" w:cs="Times New Roman"/>
          <w:color w:val="000000"/>
          <w:sz w:val="32"/>
          <w:szCs w:val="32"/>
          <w:lang w:val="zh-CN"/>
        </w:rPr>
        <w:t>四、物业服务内</w:t>
      </w:r>
      <w:r>
        <w:rPr>
          <w:rFonts w:hint="default" w:ascii="Times New Roman" w:hAnsi="Times New Roman" w:eastAsia="方正仿宋_GBK" w:cs="Times New Roman"/>
          <w:sz w:val="32"/>
          <w:szCs w:val="32"/>
          <w:lang w:val="zh-CN" w:eastAsia="zh-CN"/>
        </w:rPr>
        <w:t>容：</w:t>
      </w:r>
      <w:r>
        <w:rPr>
          <w:rFonts w:hint="default" w:ascii="Times New Roman" w:hAnsi="Times New Roman" w:eastAsia="方正仿宋_GBK" w:cs="Times New Roman"/>
          <w:sz w:val="32"/>
          <w:szCs w:val="32"/>
          <w:lang w:val="en-US" w:eastAsia="zh-CN"/>
        </w:rPr>
        <w:t>主要为保洁卫生、设施设备维护维保、工程维修、会务保障等。即：1、负责办公区内所有公共区域（含会议室、礼堂、卫生间、地下室、楼道、走廊、电梯、大院等）和指定办公室的保洁卫生，办公区每年至少2次生活水箱清洗和2次的外墙面清洗；2、负责水、电、设备、房屋的日常管理和维护，其他设施设备维修（电路、灯具、门锁、电话维修等），以及应急处置的协调、协助、跟踪落实，确保各项设施设备完好正常；3、</w:t>
      </w:r>
      <w:r>
        <w:rPr>
          <w:rFonts w:hint="default" w:ascii="Times New Roman" w:hAnsi="Times New Roman" w:eastAsia="方正仿宋_GBK" w:cs="Times New Roman"/>
          <w:color w:val="000000"/>
          <w:sz w:val="32"/>
          <w:szCs w:val="32"/>
          <w:lang w:val="zh-CN"/>
        </w:rPr>
        <w:t>负责</w:t>
      </w:r>
      <w:r>
        <w:rPr>
          <w:rFonts w:hint="default" w:ascii="Times New Roman" w:hAnsi="Times New Roman" w:eastAsia="方正仿宋_GBK" w:cs="Times New Roman"/>
          <w:color w:val="000000"/>
          <w:sz w:val="32"/>
          <w:szCs w:val="32"/>
          <w:lang w:val="en-US" w:eastAsia="zh-CN"/>
        </w:rPr>
        <w:t>山西路办公区配电、中央空调、电梯、锅炉、锅炉水维保单位日常管理及合作合同的签订</w:t>
      </w:r>
      <w:r>
        <w:rPr>
          <w:rFonts w:hint="default" w:ascii="Times New Roman" w:hAnsi="Times New Roman" w:eastAsia="方正仿宋_GBK" w:cs="Times New Roman"/>
          <w:sz w:val="32"/>
          <w:szCs w:val="32"/>
          <w:lang w:val="en-US" w:eastAsia="zh-CN"/>
        </w:rPr>
        <w:t>；4、负责防汛、防台、扫雪防冻等自然灾害的应急处置；5、负责值班巡查和用电设施的管理，确保供配电正常运行和设施设备的安全可靠；6、负责甲方通知的所有会议、活动服务保障（含视频会议保障，设备调试等）</w:t>
      </w:r>
      <w:r>
        <w:rPr>
          <w:rFonts w:hint="default" w:ascii="Times New Roman" w:hAnsi="Times New Roman" w:eastAsia="方正仿宋_GBK" w:cs="Times New Roman"/>
          <w:color w:val="000000"/>
          <w:sz w:val="32"/>
          <w:szCs w:val="32"/>
          <w:lang w:val="zh-CN"/>
        </w:rPr>
        <w:t>保洁、工程设施设备巡检维修（含配电值班等）、会务服务保障、电梯等设备维护管理等；</w:t>
      </w:r>
      <w:r>
        <w:rPr>
          <w:rFonts w:hint="default" w:ascii="Times New Roman" w:hAnsi="Times New Roman" w:eastAsia="方正仿宋_GBK" w:cs="Times New Roman"/>
          <w:color w:val="000000"/>
          <w:sz w:val="32"/>
          <w:szCs w:val="32"/>
          <w:lang w:val="en-US" w:eastAsia="zh-CN"/>
        </w:rPr>
        <w:t>7、负责</w:t>
      </w:r>
      <w:r>
        <w:rPr>
          <w:rFonts w:hint="default" w:ascii="Times New Roman" w:hAnsi="Times New Roman" w:eastAsia="方正仿宋_GBK" w:cs="Times New Roman"/>
          <w:color w:val="000000"/>
          <w:sz w:val="32"/>
          <w:szCs w:val="32"/>
          <w:lang w:val="zh-CN"/>
        </w:rPr>
        <w:t>甲方指派的其他相关工作。</w:t>
      </w:r>
    </w:p>
    <w:p w14:paraId="100BD702">
      <w:pPr>
        <w:keepNext w:val="0"/>
        <w:keepLines w:val="0"/>
        <w:pageBreakBefore w:val="0"/>
        <w:widowControl w:val="0"/>
        <w:kinsoku/>
        <w:wordWrap/>
        <w:overflowPunct/>
        <w:topLinePunct w:val="0"/>
        <w:autoSpaceDE/>
        <w:autoSpaceDN/>
        <w:bidi w:val="0"/>
        <w:adjustRightInd/>
        <w:snapToGrid/>
        <w:spacing w:line="578" w:lineRule="exact"/>
        <w:ind w:right="0" w:firstLine="640" w:firstLineChars="200"/>
        <w:textAlignment w:val="auto"/>
        <w:rPr>
          <w:rFonts w:hint="default" w:ascii="Times New Roman" w:hAnsi="Times New Roman" w:eastAsia="方正仿宋_GBK" w:cs="Times New Roman"/>
          <w:sz w:val="32"/>
          <w:szCs w:val="32"/>
          <w:lang w:val="zh-CN" w:eastAsia="zh-CN"/>
        </w:rPr>
      </w:pPr>
      <w:r>
        <w:rPr>
          <w:rFonts w:hint="default" w:ascii="Times New Roman" w:hAnsi="Times New Roman" w:eastAsia="方正仿宋_GBK" w:cs="Times New Roman"/>
          <w:sz w:val="32"/>
          <w:szCs w:val="32"/>
          <w:lang w:val="en-US" w:eastAsia="zh-CN"/>
        </w:rPr>
        <w:t>五、服务标准及用具：遵循国家、行业及地方现行的规范和标准</w:t>
      </w:r>
      <w:r>
        <w:rPr>
          <w:rFonts w:hint="default" w:ascii="Times New Roman" w:hAnsi="Times New Roman" w:eastAsia="方正仿宋_GBK" w:cs="Times New Roman"/>
          <w:sz w:val="32"/>
          <w:szCs w:val="32"/>
          <w:lang w:val="zh-CN" w:eastAsia="zh-CN"/>
        </w:rPr>
        <w:t>。</w:t>
      </w:r>
      <w:r>
        <w:rPr>
          <w:rFonts w:hint="default" w:ascii="Times New Roman" w:hAnsi="Times New Roman" w:eastAsia="方正仿宋_GBK" w:cs="Times New Roman"/>
          <w:sz w:val="32"/>
          <w:szCs w:val="32"/>
          <w:lang w:val="en-US" w:eastAsia="zh-CN"/>
        </w:rPr>
        <w:t>服务过程中所使用的维修类工具、劳动用品、保洁类用具、清洁用具、耗材（包括但不限于洗手液、消毒液、洁厕灵、垃圾袋、空气清洗剂）等均由中标乙方负责提供。</w:t>
      </w:r>
    </w:p>
    <w:p w14:paraId="5CC81268">
      <w:pPr>
        <w:keepNext w:val="0"/>
        <w:keepLines w:val="0"/>
        <w:pageBreakBefore w:val="0"/>
        <w:kinsoku/>
        <w:wordWrap/>
        <w:overflowPunct/>
        <w:topLinePunct w:val="0"/>
        <w:bidi w:val="0"/>
        <w:snapToGrid/>
        <w:spacing w:line="560" w:lineRule="exact"/>
        <w:ind w:firstLine="643" w:firstLineChars="200"/>
        <w:textAlignment w:val="auto"/>
        <w:rPr>
          <w:rFonts w:hint="default" w:ascii="Times New Roman" w:hAnsi="Times New Roman" w:eastAsia="方正楷体_GBK" w:cs="Times New Roman"/>
          <w:b/>
          <w:color w:val="000000"/>
          <w:sz w:val="32"/>
          <w:szCs w:val="32"/>
          <w:lang w:val="zh-CN"/>
        </w:rPr>
      </w:pPr>
      <w:r>
        <w:rPr>
          <w:rFonts w:hint="default" w:ascii="Times New Roman" w:hAnsi="Times New Roman" w:eastAsia="方正楷体_GBK" w:cs="Times New Roman"/>
          <w:b/>
          <w:color w:val="000000"/>
          <w:sz w:val="32"/>
          <w:szCs w:val="32"/>
          <w:lang w:val="zh-CN"/>
        </w:rPr>
        <w:t xml:space="preserve">第二条 合同价款 </w:t>
      </w:r>
    </w:p>
    <w:p w14:paraId="65889214">
      <w:pPr>
        <w:keepNext w:val="0"/>
        <w:keepLines w:val="0"/>
        <w:pageBreakBefore w:val="0"/>
        <w:kinsoku/>
        <w:wordWrap/>
        <w:overflowPunct/>
        <w:topLinePunct w:val="0"/>
        <w:bidi w:val="0"/>
        <w:snapToGrid/>
        <w:spacing w:line="560" w:lineRule="exact"/>
        <w:ind w:firstLine="640" w:firstLineChars="200"/>
        <w:textAlignment w:val="auto"/>
        <w:rPr>
          <w:rFonts w:hint="default" w:ascii="Times New Roman" w:hAnsi="Times New Roman" w:eastAsia="方正仿宋_GBK" w:cs="Times New Roman"/>
          <w:sz w:val="32"/>
          <w:szCs w:val="32"/>
          <w:lang w:val="zh-CN" w:eastAsia="zh-CN"/>
        </w:rPr>
      </w:pPr>
      <w:r>
        <w:rPr>
          <w:rFonts w:hint="default" w:ascii="Times New Roman" w:hAnsi="Times New Roman" w:eastAsia="方正仿宋_GBK" w:cs="Times New Roman"/>
          <w:color w:val="000000"/>
          <w:sz w:val="32"/>
          <w:szCs w:val="32"/>
          <w:lang w:val="zh-CN"/>
        </w:rPr>
        <w:t>一、本合同三年</w:t>
      </w:r>
      <w:r>
        <w:rPr>
          <w:rFonts w:hint="default" w:ascii="Times New Roman" w:hAnsi="Times New Roman" w:eastAsia="方正仿宋_GBK" w:cs="Times New Roman"/>
          <w:color w:val="auto"/>
          <w:sz w:val="32"/>
          <w:szCs w:val="32"/>
          <w:lang w:val="zh-CN"/>
        </w:rPr>
        <w:t>总</w:t>
      </w:r>
      <w:r>
        <w:rPr>
          <w:rFonts w:hint="default" w:ascii="Times New Roman" w:hAnsi="Times New Roman" w:eastAsia="方正仿宋_GBK" w:cs="Times New Roman"/>
          <w:color w:val="000000"/>
          <w:sz w:val="32"/>
          <w:szCs w:val="32"/>
          <w:lang w:val="zh-CN"/>
        </w:rPr>
        <w:t>金额（大写）：</w:t>
      </w:r>
      <w:r>
        <w:rPr>
          <w:rFonts w:hint="default" w:ascii="Times New Roman" w:hAnsi="Times New Roman" w:eastAsia="方正仿宋_GBK" w:cs="Times New Roman"/>
          <w:sz w:val="32"/>
          <w:szCs w:val="32"/>
          <w:u w:val="single"/>
          <w:lang w:val="zh-CN" w:eastAsia="zh-CN"/>
        </w:rPr>
        <w:t>捌佰玖拾肆万圆零肆佰柒拾</w:t>
      </w:r>
      <w:bookmarkStart w:id="0" w:name="_GoBack"/>
      <w:bookmarkEnd w:id="0"/>
      <w:r>
        <w:rPr>
          <w:rFonts w:hint="default" w:ascii="Times New Roman" w:hAnsi="Times New Roman" w:eastAsia="方正仿宋_GBK" w:cs="Times New Roman"/>
          <w:sz w:val="32"/>
          <w:szCs w:val="32"/>
          <w:u w:val="single"/>
          <w:lang w:val="zh-CN" w:eastAsia="zh-CN"/>
        </w:rPr>
        <w:t>贰圆贰角（￥：8940472.2），平均</w:t>
      </w:r>
      <w:r>
        <w:rPr>
          <w:rFonts w:hint="default" w:ascii="Times New Roman" w:hAnsi="Times New Roman" w:eastAsia="方正仿宋_GBK" w:cs="Times New Roman"/>
          <w:sz w:val="32"/>
          <w:szCs w:val="32"/>
          <w:u w:val="single"/>
          <w:lang w:val="en-US" w:eastAsia="zh-CN"/>
        </w:rPr>
        <w:t>2980157.4</w:t>
      </w:r>
      <w:r>
        <w:rPr>
          <w:rFonts w:hint="default" w:ascii="Times New Roman" w:hAnsi="Times New Roman" w:eastAsia="方正仿宋_GBK" w:cs="Times New Roman"/>
          <w:sz w:val="32"/>
          <w:szCs w:val="32"/>
          <w:u w:val="single"/>
          <w:lang w:val="zh-CN" w:eastAsia="zh-CN"/>
        </w:rPr>
        <w:t>元/年</w:t>
      </w:r>
      <w:r>
        <w:rPr>
          <w:rFonts w:hint="default" w:ascii="Times New Roman" w:hAnsi="Times New Roman" w:eastAsia="方正仿宋_GBK" w:cs="Times New Roman"/>
          <w:sz w:val="32"/>
          <w:szCs w:val="32"/>
          <w:lang w:val="zh-CN" w:eastAsia="zh-CN"/>
        </w:rPr>
        <w:t>（含</w:t>
      </w:r>
      <w:r>
        <w:rPr>
          <w:rFonts w:hint="default" w:ascii="Times New Roman" w:hAnsi="Times New Roman" w:eastAsia="方正仿宋_GBK" w:cs="Times New Roman"/>
          <w:sz w:val="32"/>
          <w:szCs w:val="32"/>
          <w:lang w:val="en-US" w:eastAsia="zh-CN"/>
        </w:rPr>
        <w:t>本项目涉及配电、中央空调、电梯、锅炉、锅炉水维保服务费，合计24.713万元/年）</w:t>
      </w:r>
      <w:r>
        <w:rPr>
          <w:rFonts w:hint="default" w:ascii="Times New Roman" w:hAnsi="Times New Roman" w:eastAsia="方正仿宋_GBK" w:cs="Times New Roman"/>
          <w:sz w:val="32"/>
          <w:szCs w:val="32"/>
          <w:lang w:val="zh-CN" w:eastAsia="zh-CN"/>
        </w:rPr>
        <w:t>，分项价款在“投标报价表”中有明确规定。</w:t>
      </w:r>
    </w:p>
    <w:p w14:paraId="3E086E1B">
      <w:pPr>
        <w:keepNext w:val="0"/>
        <w:keepLines w:val="0"/>
        <w:pageBreakBefore w:val="0"/>
        <w:kinsoku/>
        <w:wordWrap/>
        <w:overflowPunct/>
        <w:topLinePunct w:val="0"/>
        <w:bidi w:val="0"/>
        <w:snapToGrid/>
        <w:spacing w:line="560" w:lineRule="exact"/>
        <w:ind w:firstLine="640" w:firstLineChars="200"/>
        <w:textAlignment w:val="auto"/>
        <w:rPr>
          <w:rFonts w:hint="default" w:ascii="Times New Roman" w:hAnsi="Times New Roman" w:eastAsia="方正仿宋_GBK" w:cs="Times New Roman"/>
          <w:color w:val="000000"/>
          <w:sz w:val="32"/>
          <w:szCs w:val="32"/>
          <w:lang w:val="zh-CN"/>
        </w:rPr>
      </w:pPr>
      <w:r>
        <w:rPr>
          <w:rFonts w:hint="default" w:ascii="Times New Roman" w:hAnsi="Times New Roman" w:eastAsia="方正仿宋_GBK" w:cs="Times New Roman"/>
          <w:color w:val="000000"/>
          <w:sz w:val="32"/>
          <w:szCs w:val="32"/>
          <w:lang w:val="zh-CN"/>
        </w:rPr>
        <w:t>二、本合同总价款是完成本项目所发生的所有含税费用、支付给员工的工资、福利和国家强制缴纳的各种社会保障资金，法定节假日加班和临时性加班按照国家规定计算并支付的超时工资和加班工资、夏季高温费、服装费、培训费、通讯费等，以及保障该服务运行产生的一切物资和服务等其它费用。</w:t>
      </w:r>
    </w:p>
    <w:p w14:paraId="21E376AF">
      <w:pPr>
        <w:keepNext w:val="0"/>
        <w:keepLines w:val="0"/>
        <w:pageBreakBefore w:val="0"/>
        <w:kinsoku/>
        <w:wordWrap/>
        <w:overflowPunct/>
        <w:topLinePunct w:val="0"/>
        <w:bidi w:val="0"/>
        <w:snapToGrid/>
        <w:spacing w:line="560" w:lineRule="exact"/>
        <w:ind w:firstLine="640" w:firstLineChars="200"/>
        <w:textAlignment w:val="auto"/>
        <w:rPr>
          <w:rFonts w:hint="default" w:ascii="Times New Roman" w:hAnsi="Times New Roman" w:eastAsia="方正仿宋_GBK" w:cs="Times New Roman"/>
          <w:color w:val="000000"/>
          <w:sz w:val="32"/>
          <w:szCs w:val="32"/>
          <w:lang w:val="zh-CN"/>
        </w:rPr>
      </w:pPr>
      <w:r>
        <w:rPr>
          <w:rFonts w:hint="default" w:ascii="Times New Roman" w:hAnsi="Times New Roman" w:eastAsia="方正仿宋_GBK" w:cs="Times New Roman"/>
          <w:color w:val="000000"/>
          <w:sz w:val="32"/>
          <w:szCs w:val="32"/>
          <w:lang w:val="zh-CN"/>
        </w:rPr>
        <w:t>三、本合同执行期间合同总价款不变，</w:t>
      </w:r>
      <w:r>
        <w:rPr>
          <w:rFonts w:hint="default" w:ascii="Times New Roman" w:hAnsi="Times New Roman" w:eastAsia="方正仿宋_GBK" w:cs="Times New Roman"/>
          <w:color w:val="000000"/>
          <w:sz w:val="32"/>
          <w:szCs w:val="32"/>
          <w:lang w:val="en-US" w:eastAsia="zh-CN"/>
        </w:rPr>
        <w:t>如</w:t>
      </w:r>
      <w:r>
        <w:rPr>
          <w:rFonts w:hint="default" w:ascii="Times New Roman" w:hAnsi="Times New Roman" w:eastAsia="方正仿宋_GBK" w:cs="Times New Roman"/>
          <w:color w:val="000000"/>
          <w:sz w:val="32"/>
          <w:szCs w:val="32"/>
          <w:lang w:val="zh-CN"/>
        </w:rPr>
        <w:t>遇南京市最低工资上调等政策性因素，合同总额</w:t>
      </w:r>
      <w:r>
        <w:rPr>
          <w:rFonts w:hint="default" w:ascii="Times New Roman" w:hAnsi="Times New Roman" w:eastAsia="方正仿宋_GBK" w:cs="Times New Roman"/>
          <w:color w:val="000000"/>
          <w:sz w:val="32"/>
          <w:szCs w:val="32"/>
          <w:lang w:val="en-US" w:eastAsia="zh-CN"/>
        </w:rPr>
        <w:t>双方自行协商</w:t>
      </w:r>
      <w:r>
        <w:rPr>
          <w:rFonts w:hint="default" w:ascii="Times New Roman" w:hAnsi="Times New Roman" w:eastAsia="方正仿宋_GBK" w:cs="Times New Roman"/>
          <w:color w:val="000000"/>
          <w:sz w:val="32"/>
          <w:szCs w:val="32"/>
          <w:lang w:val="zh-CN"/>
        </w:rPr>
        <w:t>。除此之外，甲方将不再向乙方支付其他任何费用。</w:t>
      </w:r>
    </w:p>
    <w:p w14:paraId="0B072F9F">
      <w:pPr>
        <w:keepNext w:val="0"/>
        <w:keepLines w:val="0"/>
        <w:pageBreakBefore w:val="0"/>
        <w:kinsoku/>
        <w:wordWrap/>
        <w:overflowPunct/>
        <w:topLinePunct w:val="0"/>
        <w:bidi w:val="0"/>
        <w:snapToGrid/>
        <w:spacing w:line="560" w:lineRule="exact"/>
        <w:ind w:firstLine="640" w:firstLineChars="200"/>
        <w:textAlignment w:val="auto"/>
        <w:rPr>
          <w:rFonts w:hint="default" w:ascii="Times New Roman" w:hAnsi="Times New Roman" w:cs="Times New Roman"/>
          <w:lang w:val="zh-CN"/>
        </w:rPr>
      </w:pPr>
      <w:r>
        <w:rPr>
          <w:rFonts w:hint="default" w:ascii="Times New Roman" w:hAnsi="Times New Roman" w:eastAsia="方正仿宋_GBK" w:cs="Times New Roman"/>
          <w:color w:val="000000"/>
          <w:sz w:val="32"/>
          <w:szCs w:val="32"/>
          <w:lang w:val="en-US" w:eastAsia="zh-CN"/>
        </w:rPr>
        <w:t>四、考核奖励金。为提升本项目服务质量，充分激励物业服务高标准履约，该项目的考核奖励金为6万元/年，即每月考核奖励金为5000元整。甲方有权根据本项目采购需求对乙方提供的人员进行考核，如考核不达标，甲方有权扣除不支付前述考核奖励费用。</w:t>
      </w:r>
    </w:p>
    <w:p w14:paraId="7F8C3BE3">
      <w:pPr>
        <w:keepNext w:val="0"/>
        <w:keepLines w:val="0"/>
        <w:pageBreakBefore w:val="0"/>
        <w:kinsoku/>
        <w:wordWrap/>
        <w:overflowPunct/>
        <w:topLinePunct w:val="0"/>
        <w:bidi w:val="0"/>
        <w:snapToGrid/>
        <w:spacing w:line="560" w:lineRule="exact"/>
        <w:ind w:firstLine="643" w:firstLineChars="200"/>
        <w:textAlignment w:val="auto"/>
        <w:rPr>
          <w:rFonts w:hint="default" w:ascii="Times New Roman" w:hAnsi="Times New Roman" w:eastAsia="方正楷体_GBK" w:cs="Times New Roman"/>
          <w:b/>
          <w:color w:val="000000"/>
          <w:sz w:val="32"/>
          <w:szCs w:val="32"/>
          <w:lang w:val="zh-CN"/>
        </w:rPr>
      </w:pPr>
      <w:r>
        <w:rPr>
          <w:rFonts w:hint="default" w:ascii="Times New Roman" w:hAnsi="Times New Roman" w:eastAsia="方正楷体_GBK" w:cs="Times New Roman"/>
          <w:b/>
          <w:color w:val="000000"/>
          <w:sz w:val="32"/>
          <w:szCs w:val="32"/>
          <w:lang w:val="zh-CN"/>
        </w:rPr>
        <w:t xml:space="preserve">第三条 组成本合同的有关文件  </w:t>
      </w:r>
    </w:p>
    <w:p w14:paraId="6CF19653">
      <w:pPr>
        <w:keepNext w:val="0"/>
        <w:keepLines w:val="0"/>
        <w:pageBreakBefore w:val="0"/>
        <w:kinsoku/>
        <w:wordWrap/>
        <w:overflowPunct/>
        <w:topLinePunct w:val="0"/>
        <w:bidi w:val="0"/>
        <w:snapToGrid/>
        <w:spacing w:line="560" w:lineRule="exact"/>
        <w:ind w:firstLine="640" w:firstLineChars="200"/>
        <w:textAlignment w:val="auto"/>
        <w:rPr>
          <w:rFonts w:hint="default" w:ascii="Times New Roman" w:hAnsi="Times New Roman" w:eastAsia="方正仿宋_GBK" w:cs="Times New Roman"/>
          <w:color w:val="000000"/>
          <w:sz w:val="32"/>
          <w:szCs w:val="32"/>
          <w:lang w:val="zh-CN"/>
        </w:rPr>
      </w:pPr>
      <w:r>
        <w:rPr>
          <w:rFonts w:hint="default" w:ascii="Times New Roman" w:hAnsi="Times New Roman" w:eastAsia="方正仿宋_GBK" w:cs="Times New Roman"/>
          <w:color w:val="000000"/>
          <w:sz w:val="32"/>
          <w:szCs w:val="32"/>
          <w:lang w:val="zh-CN"/>
        </w:rPr>
        <w:t>下列关于</w:t>
      </w:r>
      <w:r>
        <w:rPr>
          <w:rFonts w:hint="default" w:ascii="Times New Roman" w:hAnsi="Times New Roman" w:eastAsia="方正仿宋_GBK" w:cs="Times New Roman"/>
          <w:color w:val="000000"/>
          <w:sz w:val="32"/>
          <w:szCs w:val="32"/>
          <w:lang w:val="zh-CN" w:eastAsia="zh-CN"/>
        </w:rPr>
        <w:t>JSZC-320100-JZCG-G2025-0</w:t>
      </w:r>
      <w:r>
        <w:rPr>
          <w:rFonts w:hint="default" w:ascii="Times New Roman" w:hAnsi="Times New Roman" w:eastAsia="方正仿宋_GBK" w:cs="Times New Roman"/>
          <w:color w:val="000000"/>
          <w:sz w:val="32"/>
          <w:szCs w:val="32"/>
          <w:lang w:val="en-US" w:eastAsia="zh-CN"/>
        </w:rPr>
        <w:t>549</w:t>
      </w:r>
      <w:r>
        <w:rPr>
          <w:rFonts w:hint="default" w:ascii="Times New Roman" w:hAnsi="Times New Roman" w:eastAsia="方正仿宋_GBK" w:cs="Times New Roman"/>
          <w:color w:val="000000"/>
          <w:sz w:val="32"/>
          <w:szCs w:val="32"/>
          <w:lang w:val="zh-CN" w:eastAsia="zh-CN"/>
        </w:rPr>
        <w:t xml:space="preserve"> </w:t>
      </w:r>
      <w:r>
        <w:rPr>
          <w:rFonts w:hint="default" w:ascii="Times New Roman" w:hAnsi="Times New Roman" w:eastAsia="方正仿宋_GBK" w:cs="Times New Roman"/>
          <w:color w:val="000000"/>
          <w:sz w:val="32"/>
          <w:szCs w:val="32"/>
          <w:lang w:val="zh-CN"/>
        </w:rPr>
        <w:t>号标的招投标文件或与本次采购活动方式相适应的文件及有关附件是本合同不可分割的组成部分，与本合同具有同等法律效力，这些文件包括但不限于：</w:t>
      </w:r>
    </w:p>
    <w:p w14:paraId="709FDD37">
      <w:pPr>
        <w:keepNext w:val="0"/>
        <w:keepLines w:val="0"/>
        <w:pageBreakBefore w:val="0"/>
        <w:kinsoku/>
        <w:wordWrap/>
        <w:overflowPunct/>
        <w:topLinePunct w:val="0"/>
        <w:bidi w:val="0"/>
        <w:snapToGrid/>
        <w:spacing w:line="560" w:lineRule="exact"/>
        <w:ind w:firstLine="640" w:firstLineChars="200"/>
        <w:textAlignment w:val="auto"/>
        <w:rPr>
          <w:rFonts w:hint="default" w:ascii="Times New Roman" w:hAnsi="Times New Roman" w:eastAsia="方正仿宋_GBK" w:cs="Times New Roman"/>
          <w:color w:val="000000"/>
          <w:sz w:val="32"/>
          <w:szCs w:val="32"/>
          <w:lang w:val="zh-CN"/>
        </w:rPr>
      </w:pPr>
      <w:r>
        <w:rPr>
          <w:rFonts w:hint="default" w:ascii="Times New Roman" w:hAnsi="Times New Roman" w:eastAsia="方正仿宋_GBK" w:cs="Times New Roman"/>
          <w:color w:val="000000"/>
          <w:sz w:val="32"/>
          <w:szCs w:val="32"/>
          <w:lang w:val="zh-CN"/>
        </w:rPr>
        <w:t>（1）乙方提供的投标文件和投标报价表；</w:t>
      </w:r>
    </w:p>
    <w:p w14:paraId="631083EE">
      <w:pPr>
        <w:keepNext w:val="0"/>
        <w:keepLines w:val="0"/>
        <w:pageBreakBefore w:val="0"/>
        <w:kinsoku/>
        <w:wordWrap/>
        <w:overflowPunct/>
        <w:topLinePunct w:val="0"/>
        <w:bidi w:val="0"/>
        <w:snapToGrid/>
        <w:spacing w:line="560" w:lineRule="exact"/>
        <w:ind w:firstLine="640" w:firstLineChars="200"/>
        <w:textAlignment w:val="auto"/>
        <w:rPr>
          <w:rFonts w:hint="default" w:ascii="Times New Roman" w:hAnsi="Times New Roman" w:eastAsia="方正仿宋_GBK" w:cs="Times New Roman"/>
          <w:color w:val="000000"/>
          <w:sz w:val="32"/>
          <w:szCs w:val="32"/>
          <w:lang w:val="zh-CN"/>
        </w:rPr>
      </w:pPr>
      <w:r>
        <w:rPr>
          <w:rFonts w:hint="default" w:ascii="Times New Roman" w:hAnsi="Times New Roman" w:eastAsia="方正仿宋_GBK" w:cs="Times New Roman"/>
          <w:color w:val="000000"/>
          <w:sz w:val="32"/>
          <w:szCs w:val="32"/>
          <w:lang w:val="zh-CN"/>
        </w:rPr>
        <w:t>（2）技术规格响应表；</w:t>
      </w:r>
    </w:p>
    <w:p w14:paraId="367DC7DD">
      <w:pPr>
        <w:keepNext w:val="0"/>
        <w:keepLines w:val="0"/>
        <w:pageBreakBefore w:val="0"/>
        <w:kinsoku/>
        <w:wordWrap/>
        <w:overflowPunct/>
        <w:topLinePunct w:val="0"/>
        <w:bidi w:val="0"/>
        <w:snapToGrid/>
        <w:spacing w:line="560" w:lineRule="exact"/>
        <w:ind w:firstLine="640" w:firstLineChars="200"/>
        <w:textAlignment w:val="auto"/>
        <w:rPr>
          <w:rFonts w:hint="default" w:ascii="Times New Roman" w:hAnsi="Times New Roman" w:eastAsia="方正仿宋_GBK" w:cs="Times New Roman"/>
          <w:color w:val="000000"/>
          <w:sz w:val="32"/>
          <w:szCs w:val="32"/>
          <w:lang w:val="zh-CN"/>
        </w:rPr>
      </w:pPr>
      <w:r>
        <w:rPr>
          <w:rFonts w:hint="default" w:ascii="Times New Roman" w:hAnsi="Times New Roman" w:eastAsia="方正仿宋_GBK" w:cs="Times New Roman"/>
          <w:color w:val="000000"/>
          <w:sz w:val="32"/>
          <w:szCs w:val="32"/>
          <w:lang w:val="zh-CN"/>
        </w:rPr>
        <w:t>（3）投标承诺/服务承诺；</w:t>
      </w:r>
    </w:p>
    <w:p w14:paraId="3E42BABB">
      <w:pPr>
        <w:keepNext w:val="0"/>
        <w:keepLines w:val="0"/>
        <w:pageBreakBefore w:val="0"/>
        <w:kinsoku/>
        <w:wordWrap/>
        <w:overflowPunct/>
        <w:topLinePunct w:val="0"/>
        <w:bidi w:val="0"/>
        <w:snapToGrid/>
        <w:spacing w:line="560" w:lineRule="exact"/>
        <w:ind w:firstLine="640" w:firstLineChars="200"/>
        <w:textAlignment w:val="auto"/>
        <w:rPr>
          <w:rFonts w:hint="default" w:ascii="Times New Roman" w:hAnsi="Times New Roman" w:eastAsia="方正仿宋_GBK" w:cs="Times New Roman"/>
          <w:color w:val="000000"/>
          <w:sz w:val="32"/>
          <w:szCs w:val="32"/>
          <w:lang w:val="zh-CN"/>
        </w:rPr>
      </w:pPr>
      <w:r>
        <w:rPr>
          <w:rFonts w:hint="default" w:ascii="Times New Roman" w:hAnsi="Times New Roman" w:eastAsia="方正仿宋_GBK" w:cs="Times New Roman"/>
          <w:color w:val="000000"/>
          <w:sz w:val="32"/>
          <w:szCs w:val="32"/>
          <w:lang w:val="zh-CN"/>
        </w:rPr>
        <w:t>（4）中标通知书；</w:t>
      </w:r>
    </w:p>
    <w:p w14:paraId="360F0DA7">
      <w:pPr>
        <w:keepNext w:val="0"/>
        <w:keepLines w:val="0"/>
        <w:pageBreakBefore w:val="0"/>
        <w:kinsoku/>
        <w:wordWrap/>
        <w:overflowPunct/>
        <w:topLinePunct w:val="0"/>
        <w:bidi w:val="0"/>
        <w:snapToGrid/>
        <w:spacing w:line="560" w:lineRule="exact"/>
        <w:ind w:firstLine="640" w:firstLineChars="200"/>
        <w:textAlignment w:val="auto"/>
        <w:rPr>
          <w:rFonts w:hint="default" w:ascii="Times New Roman" w:hAnsi="Times New Roman" w:eastAsia="方正仿宋_GBK" w:cs="Times New Roman"/>
          <w:color w:val="000000"/>
          <w:sz w:val="32"/>
          <w:szCs w:val="32"/>
          <w:lang w:val="zh-CN"/>
        </w:rPr>
      </w:pPr>
      <w:r>
        <w:rPr>
          <w:rFonts w:hint="default" w:ascii="Times New Roman" w:hAnsi="Times New Roman" w:eastAsia="方正仿宋_GBK" w:cs="Times New Roman"/>
          <w:color w:val="000000"/>
          <w:sz w:val="32"/>
          <w:szCs w:val="32"/>
          <w:lang w:val="zh-CN"/>
        </w:rPr>
        <w:t>（5）甲乙双方商定的其他文件，包括但不限于补充协议、合同附件等。</w:t>
      </w:r>
    </w:p>
    <w:p w14:paraId="5A320384">
      <w:pPr>
        <w:keepNext w:val="0"/>
        <w:keepLines w:val="0"/>
        <w:pageBreakBefore w:val="0"/>
        <w:kinsoku/>
        <w:wordWrap/>
        <w:overflowPunct/>
        <w:topLinePunct w:val="0"/>
        <w:bidi w:val="0"/>
        <w:snapToGrid/>
        <w:spacing w:line="560" w:lineRule="exact"/>
        <w:ind w:firstLine="643" w:firstLineChars="200"/>
        <w:textAlignment w:val="auto"/>
        <w:rPr>
          <w:rFonts w:hint="default" w:ascii="Times New Roman" w:hAnsi="Times New Roman" w:eastAsia="方正楷体_GBK" w:cs="Times New Roman"/>
          <w:b/>
          <w:color w:val="000000"/>
          <w:sz w:val="32"/>
          <w:szCs w:val="32"/>
          <w:lang w:val="zh-CN"/>
        </w:rPr>
      </w:pPr>
      <w:r>
        <w:rPr>
          <w:rFonts w:hint="default" w:ascii="Times New Roman" w:hAnsi="Times New Roman" w:eastAsia="方正楷体_GBK" w:cs="Times New Roman"/>
          <w:b/>
          <w:color w:val="000000"/>
          <w:sz w:val="32"/>
          <w:szCs w:val="32"/>
          <w:lang w:val="zh-CN"/>
        </w:rPr>
        <w:t>第四条 权利保证</w:t>
      </w:r>
    </w:p>
    <w:p w14:paraId="0F82C9E6">
      <w:pPr>
        <w:keepNext w:val="0"/>
        <w:keepLines w:val="0"/>
        <w:pageBreakBefore w:val="0"/>
        <w:kinsoku/>
        <w:wordWrap/>
        <w:overflowPunct/>
        <w:topLinePunct w:val="0"/>
        <w:bidi w:val="0"/>
        <w:snapToGrid/>
        <w:spacing w:line="560" w:lineRule="exact"/>
        <w:ind w:firstLine="640" w:firstLineChars="200"/>
        <w:textAlignment w:val="auto"/>
        <w:rPr>
          <w:rFonts w:hint="default" w:ascii="Times New Roman" w:hAnsi="Times New Roman" w:eastAsia="方正仿宋_GBK" w:cs="Times New Roman"/>
          <w:color w:val="000000"/>
          <w:sz w:val="32"/>
          <w:szCs w:val="32"/>
          <w:lang w:val="zh-CN"/>
        </w:rPr>
      </w:pPr>
      <w:r>
        <w:rPr>
          <w:rFonts w:hint="default" w:ascii="Times New Roman" w:hAnsi="Times New Roman" w:eastAsia="方正仿宋_GBK" w:cs="Times New Roman"/>
          <w:color w:val="000000"/>
          <w:sz w:val="32"/>
          <w:szCs w:val="32"/>
          <w:lang w:val="zh-CN"/>
        </w:rPr>
        <w:t>乙方保证其提供的服务没有任何权利瑕疵。甲方在使用该服务或其任何一部分时，如有第三方提出侵犯其专利权、著作权、商标权或其他权利的索赔、起诉，由乙方负责解决，乙方除应承担赔偿第三方的全部损失的责任外，还应赔偿甲方因此产生的损失。</w:t>
      </w:r>
    </w:p>
    <w:p w14:paraId="27611FA8">
      <w:pPr>
        <w:keepNext w:val="0"/>
        <w:keepLines w:val="0"/>
        <w:pageBreakBefore w:val="0"/>
        <w:kinsoku/>
        <w:wordWrap/>
        <w:overflowPunct/>
        <w:topLinePunct w:val="0"/>
        <w:bidi w:val="0"/>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sz w:val="32"/>
          <w:szCs w:val="32"/>
          <w:lang w:val="zh-CN"/>
        </w:rPr>
        <w:t>乙方在甲方</w:t>
      </w:r>
      <w:r>
        <w:rPr>
          <w:rFonts w:hint="default" w:ascii="Times New Roman" w:hAnsi="Times New Roman" w:eastAsia="方正仿宋_GBK" w:cs="Times New Roman"/>
          <w:sz w:val="32"/>
          <w:szCs w:val="32"/>
        </w:rPr>
        <w:t>单位服务期间须</w:t>
      </w:r>
      <w:r>
        <w:rPr>
          <w:rFonts w:hint="default" w:ascii="Times New Roman" w:hAnsi="Times New Roman" w:eastAsia="方正仿宋_GBK" w:cs="Times New Roman"/>
          <w:sz w:val="32"/>
          <w:szCs w:val="32"/>
          <w:lang w:eastAsia="zh-CN"/>
        </w:rPr>
        <w:t>制定</w:t>
      </w:r>
      <w:r>
        <w:rPr>
          <w:rFonts w:hint="default" w:ascii="Times New Roman" w:hAnsi="Times New Roman" w:eastAsia="方正仿宋_GBK" w:cs="Times New Roman"/>
          <w:sz w:val="32"/>
          <w:szCs w:val="32"/>
        </w:rPr>
        <w:t>严格的保密措施，</w:t>
      </w:r>
      <w:r>
        <w:rPr>
          <w:rFonts w:hint="default" w:ascii="Times New Roman" w:hAnsi="Times New Roman" w:eastAsia="方正仿宋_GBK" w:cs="Times New Roman"/>
          <w:sz w:val="32"/>
          <w:szCs w:val="32"/>
          <w:lang w:eastAsia="zh-CN"/>
        </w:rPr>
        <w:t>与甲方签订</w:t>
      </w:r>
      <w:r>
        <w:rPr>
          <w:rFonts w:hint="default" w:ascii="Times New Roman" w:hAnsi="Times New Roman" w:eastAsia="方正仿宋_GBK" w:cs="Times New Roman"/>
          <w:sz w:val="32"/>
          <w:szCs w:val="32"/>
        </w:rPr>
        <w:t>《保密承诺书》</w:t>
      </w:r>
      <w:r>
        <w:rPr>
          <w:rFonts w:hint="default" w:ascii="Times New Roman" w:hAnsi="Times New Roman" w:eastAsia="方正仿宋_GBK" w:cs="Times New Roman"/>
          <w:sz w:val="32"/>
          <w:szCs w:val="32"/>
          <w:lang w:eastAsia="zh-CN"/>
        </w:rPr>
        <w:t>和《安全承诺书》。</w:t>
      </w:r>
      <w:r>
        <w:rPr>
          <w:rFonts w:hint="default" w:ascii="Times New Roman" w:hAnsi="Times New Roman" w:eastAsia="方正仿宋_GBK" w:cs="Times New Roman"/>
          <w:sz w:val="32"/>
          <w:szCs w:val="32"/>
        </w:rPr>
        <w:t>相关驻派</w:t>
      </w:r>
      <w:r>
        <w:rPr>
          <w:rFonts w:hint="default" w:ascii="Times New Roman" w:hAnsi="Times New Roman" w:eastAsia="方正仿宋_GBK" w:cs="Times New Roman"/>
          <w:sz w:val="32"/>
          <w:szCs w:val="32"/>
          <w:lang w:eastAsia="zh-CN"/>
        </w:rPr>
        <w:t>的</w:t>
      </w:r>
      <w:r>
        <w:rPr>
          <w:rFonts w:hint="default" w:ascii="Times New Roman" w:hAnsi="Times New Roman" w:eastAsia="方正仿宋_GBK" w:cs="Times New Roman"/>
          <w:sz w:val="32"/>
          <w:szCs w:val="32"/>
        </w:rPr>
        <w:t>服务人员</w:t>
      </w:r>
      <w:r>
        <w:rPr>
          <w:rFonts w:hint="default" w:ascii="Times New Roman" w:hAnsi="Times New Roman" w:eastAsia="方正仿宋_GBK" w:cs="Times New Roman"/>
          <w:sz w:val="32"/>
          <w:szCs w:val="32"/>
          <w:lang w:eastAsia="zh-CN"/>
        </w:rPr>
        <w:t>须</w:t>
      </w:r>
      <w:r>
        <w:rPr>
          <w:rFonts w:hint="default" w:ascii="Times New Roman" w:hAnsi="Times New Roman" w:eastAsia="方正仿宋_GBK" w:cs="Times New Roman"/>
          <w:sz w:val="32"/>
          <w:szCs w:val="32"/>
          <w:lang w:val="en-US" w:eastAsia="zh-CN"/>
        </w:rPr>
        <w:t>与</w:t>
      </w:r>
      <w:r>
        <w:rPr>
          <w:rFonts w:hint="default" w:ascii="Times New Roman" w:hAnsi="Times New Roman" w:eastAsia="方正仿宋_GBK" w:cs="Times New Roman"/>
          <w:sz w:val="32"/>
          <w:szCs w:val="32"/>
          <w:lang w:eastAsia="zh-CN"/>
        </w:rPr>
        <w:t>公司</w:t>
      </w:r>
      <w:r>
        <w:rPr>
          <w:rFonts w:hint="default" w:ascii="Times New Roman" w:hAnsi="Times New Roman" w:eastAsia="方正仿宋_GBK" w:cs="Times New Roman"/>
          <w:sz w:val="32"/>
          <w:szCs w:val="32"/>
        </w:rPr>
        <w:t>签订《保密承诺书》</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确保</w:t>
      </w:r>
      <w:r>
        <w:rPr>
          <w:rFonts w:hint="default" w:ascii="Times New Roman" w:hAnsi="Times New Roman" w:eastAsia="方正仿宋_GBK" w:cs="Times New Roman"/>
          <w:sz w:val="32"/>
          <w:szCs w:val="32"/>
          <w:lang w:eastAsia="zh-CN"/>
        </w:rPr>
        <w:t>在</w:t>
      </w:r>
      <w:r>
        <w:rPr>
          <w:rFonts w:hint="default" w:ascii="Times New Roman" w:hAnsi="Times New Roman" w:eastAsia="方正仿宋_GBK" w:cs="Times New Roman"/>
          <w:sz w:val="32"/>
          <w:szCs w:val="32"/>
        </w:rPr>
        <w:t>服务期间</w:t>
      </w:r>
      <w:r>
        <w:rPr>
          <w:rFonts w:hint="default" w:ascii="Times New Roman" w:hAnsi="Times New Roman" w:eastAsia="方正仿宋_GBK" w:cs="Times New Roman"/>
          <w:sz w:val="32"/>
          <w:szCs w:val="32"/>
          <w:lang w:eastAsia="zh-CN"/>
        </w:rPr>
        <w:t>甲方</w:t>
      </w:r>
      <w:r>
        <w:rPr>
          <w:rFonts w:hint="default" w:ascii="Times New Roman" w:hAnsi="Times New Roman" w:eastAsia="方正仿宋_GBK" w:cs="Times New Roman"/>
          <w:sz w:val="32"/>
          <w:szCs w:val="32"/>
        </w:rPr>
        <w:t>单位的所有信息不得以任何形式流出，否则</w:t>
      </w:r>
      <w:r>
        <w:rPr>
          <w:rFonts w:hint="default" w:ascii="Times New Roman" w:hAnsi="Times New Roman" w:eastAsia="方正仿宋_GBK" w:cs="Times New Roman"/>
          <w:sz w:val="32"/>
          <w:szCs w:val="32"/>
          <w:lang w:eastAsia="zh-CN"/>
        </w:rPr>
        <w:t>甲方有权</w:t>
      </w:r>
      <w:r>
        <w:rPr>
          <w:rFonts w:hint="default" w:ascii="Times New Roman" w:hAnsi="Times New Roman" w:eastAsia="方正仿宋_GBK" w:cs="Times New Roman"/>
          <w:color w:val="000000"/>
          <w:sz w:val="32"/>
          <w:szCs w:val="32"/>
          <w:lang w:val="zh-CN"/>
        </w:rPr>
        <w:t>要求乙方支付合同总额5%的违约金，并追究公司和相关人员的</w:t>
      </w:r>
      <w:r>
        <w:rPr>
          <w:rFonts w:hint="default" w:ascii="Times New Roman" w:hAnsi="Times New Roman" w:eastAsia="方正仿宋_GBK" w:cs="Times New Roman"/>
          <w:sz w:val="32"/>
          <w:szCs w:val="32"/>
        </w:rPr>
        <w:t>法律责任。</w:t>
      </w:r>
    </w:p>
    <w:p w14:paraId="46C9B53B">
      <w:pPr>
        <w:keepNext w:val="0"/>
        <w:keepLines w:val="0"/>
        <w:pageBreakBefore w:val="0"/>
        <w:kinsoku/>
        <w:wordWrap/>
        <w:overflowPunct/>
        <w:topLinePunct w:val="0"/>
        <w:bidi w:val="0"/>
        <w:snapToGrid/>
        <w:spacing w:line="560" w:lineRule="exact"/>
        <w:ind w:firstLine="643" w:firstLineChars="200"/>
        <w:textAlignment w:val="auto"/>
        <w:rPr>
          <w:rFonts w:hint="default" w:ascii="Times New Roman" w:hAnsi="Times New Roman" w:eastAsia="方正楷体_GBK" w:cs="Times New Roman"/>
          <w:b/>
          <w:color w:val="000000"/>
          <w:sz w:val="32"/>
          <w:szCs w:val="32"/>
          <w:lang w:val="zh-CN"/>
        </w:rPr>
      </w:pPr>
      <w:r>
        <w:rPr>
          <w:rFonts w:hint="default" w:ascii="Times New Roman" w:hAnsi="Times New Roman" w:eastAsia="方正楷体_GBK" w:cs="Times New Roman"/>
          <w:b/>
          <w:color w:val="000000"/>
          <w:sz w:val="32"/>
          <w:szCs w:val="32"/>
          <w:lang w:val="zh-CN"/>
        </w:rPr>
        <w:t>第五条 质量保证</w:t>
      </w:r>
    </w:p>
    <w:p w14:paraId="58ED5E9A">
      <w:pPr>
        <w:keepNext w:val="0"/>
        <w:keepLines w:val="0"/>
        <w:pageBreakBefore w:val="0"/>
        <w:kinsoku/>
        <w:wordWrap/>
        <w:overflowPunct/>
        <w:topLinePunct w:val="0"/>
        <w:bidi w:val="0"/>
        <w:snapToGrid/>
        <w:spacing w:line="560" w:lineRule="exact"/>
        <w:ind w:firstLine="640" w:firstLineChars="200"/>
        <w:textAlignment w:val="auto"/>
        <w:rPr>
          <w:rFonts w:hint="default" w:ascii="Times New Roman" w:hAnsi="Times New Roman" w:eastAsia="方正仿宋_GBK" w:cs="Times New Roman"/>
          <w:color w:val="000000"/>
          <w:sz w:val="32"/>
          <w:szCs w:val="32"/>
          <w:lang w:val="zh-CN"/>
        </w:rPr>
      </w:pPr>
      <w:r>
        <w:rPr>
          <w:rFonts w:hint="default" w:ascii="Times New Roman" w:hAnsi="Times New Roman" w:eastAsia="方正仿宋_GBK" w:cs="Times New Roman"/>
          <w:color w:val="000000"/>
          <w:sz w:val="32"/>
          <w:szCs w:val="32"/>
          <w:lang w:val="zh-CN"/>
        </w:rPr>
        <w:t>乙方所提供的服务的技术规格应与招标文件规定的技术规格及所附的“技术条款偏离表”相一致；若技术性能无特殊说明，则按国家有关部门最新颁布的标准及规范为准。</w:t>
      </w:r>
    </w:p>
    <w:p w14:paraId="72FCD41C">
      <w:pPr>
        <w:keepNext w:val="0"/>
        <w:keepLines w:val="0"/>
        <w:pageBreakBefore w:val="0"/>
        <w:kinsoku/>
        <w:wordWrap/>
        <w:overflowPunct/>
        <w:topLinePunct w:val="0"/>
        <w:bidi w:val="0"/>
        <w:snapToGrid/>
        <w:spacing w:line="560" w:lineRule="exact"/>
        <w:ind w:firstLine="643" w:firstLineChars="200"/>
        <w:textAlignment w:val="auto"/>
        <w:rPr>
          <w:rFonts w:hint="default" w:ascii="Times New Roman" w:hAnsi="Times New Roman" w:eastAsia="方正楷体_GBK" w:cs="Times New Roman"/>
          <w:b/>
          <w:color w:val="000000"/>
          <w:sz w:val="32"/>
          <w:szCs w:val="32"/>
          <w:lang w:val="zh-CN"/>
        </w:rPr>
      </w:pPr>
      <w:r>
        <w:rPr>
          <w:rFonts w:hint="default" w:ascii="Times New Roman" w:hAnsi="Times New Roman" w:eastAsia="方正楷体_GBK" w:cs="Times New Roman"/>
          <w:b/>
          <w:color w:val="000000"/>
          <w:sz w:val="32"/>
          <w:szCs w:val="32"/>
          <w:lang w:val="zh-CN"/>
        </w:rPr>
        <w:t>第六条 双方权利、义务</w:t>
      </w:r>
    </w:p>
    <w:p w14:paraId="6A5E9C9E">
      <w:pPr>
        <w:keepNext w:val="0"/>
        <w:keepLines w:val="0"/>
        <w:pageBreakBefore w:val="0"/>
        <w:kinsoku/>
        <w:wordWrap/>
        <w:overflowPunct/>
        <w:topLinePunct w:val="0"/>
        <w:bidi w:val="0"/>
        <w:snapToGrid/>
        <w:spacing w:line="560" w:lineRule="exact"/>
        <w:ind w:firstLine="643" w:firstLineChars="200"/>
        <w:textAlignment w:val="auto"/>
        <w:rPr>
          <w:rFonts w:hint="default" w:ascii="Times New Roman" w:hAnsi="Times New Roman" w:eastAsia="方正仿宋_GBK" w:cs="Times New Roman"/>
          <w:b/>
          <w:bCs/>
          <w:color w:val="000000"/>
          <w:sz w:val="32"/>
          <w:szCs w:val="32"/>
          <w:lang w:val="zh-CN"/>
        </w:rPr>
      </w:pPr>
      <w:r>
        <w:rPr>
          <w:rFonts w:hint="default" w:ascii="Times New Roman" w:hAnsi="Times New Roman" w:eastAsia="方正仿宋_GBK" w:cs="Times New Roman"/>
          <w:b/>
          <w:bCs/>
          <w:color w:val="000000"/>
          <w:sz w:val="32"/>
          <w:szCs w:val="32"/>
          <w:lang w:val="zh-CN"/>
        </w:rPr>
        <w:t>一、甲方的权利、义务：</w:t>
      </w:r>
    </w:p>
    <w:p w14:paraId="37238AEA">
      <w:pPr>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jc w:val="left"/>
        <w:textAlignment w:val="auto"/>
        <w:rPr>
          <w:rFonts w:hint="default" w:ascii="Times New Roman" w:hAnsi="Times New Roman" w:eastAsia="方正仿宋_GBK" w:cs="Times New Roman"/>
          <w:bCs/>
          <w:color w:val="000000"/>
          <w:sz w:val="32"/>
          <w:szCs w:val="32"/>
          <w:lang w:val="zh-CN"/>
        </w:rPr>
      </w:pPr>
      <w:r>
        <w:rPr>
          <w:rFonts w:hint="default" w:ascii="Times New Roman" w:hAnsi="Times New Roman" w:eastAsia="方正仿宋_GBK" w:cs="Times New Roman"/>
          <w:color w:val="000000"/>
          <w:sz w:val="32"/>
          <w:szCs w:val="32"/>
          <w:lang w:val="zh-CN"/>
        </w:rPr>
        <w:t>1、</w:t>
      </w:r>
      <w:r>
        <w:rPr>
          <w:rFonts w:hint="default" w:ascii="Times New Roman" w:hAnsi="Times New Roman" w:eastAsia="方正仿宋_GBK" w:cs="Times New Roman"/>
          <w:bCs/>
          <w:color w:val="000000"/>
          <w:sz w:val="32"/>
          <w:szCs w:val="32"/>
          <w:lang w:val="zh-CN"/>
        </w:rPr>
        <w:t>甲方有权随时对乙方的物业服务施行监督检查，并有权要求乙方整改，若乙方拒绝整改或整改后仍不能达到甲方要求的，甲方有权单方面解除或终止本合同，并要求乙方支付合同总额5%的违约金，违约金不足以弥补甲方损失的，甲方有权另行索赔。</w:t>
      </w:r>
    </w:p>
    <w:p w14:paraId="47487882">
      <w:pPr>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jc w:val="left"/>
        <w:textAlignment w:val="auto"/>
        <w:rPr>
          <w:rFonts w:hint="default" w:ascii="Times New Roman" w:hAnsi="Times New Roman" w:eastAsia="方正仿宋_GBK" w:cs="Times New Roman"/>
          <w:bCs/>
          <w:color w:val="000000"/>
          <w:sz w:val="32"/>
          <w:szCs w:val="32"/>
          <w:lang w:val="zh-CN"/>
        </w:rPr>
      </w:pPr>
      <w:r>
        <w:rPr>
          <w:rFonts w:hint="default" w:ascii="Times New Roman" w:hAnsi="Times New Roman" w:eastAsia="方正仿宋_GBK" w:cs="Times New Roman"/>
          <w:bCs/>
          <w:color w:val="000000"/>
          <w:sz w:val="32"/>
          <w:szCs w:val="32"/>
          <w:lang w:val="zh-CN"/>
        </w:rPr>
        <w:t>2、甲方有权要求乙方更换其认为不称职</w:t>
      </w:r>
      <w:r>
        <w:rPr>
          <w:rFonts w:hint="default" w:ascii="Times New Roman" w:hAnsi="Times New Roman" w:eastAsia="方正仿宋_GBK" w:cs="Times New Roman"/>
          <w:bCs/>
          <w:color w:val="000000"/>
          <w:sz w:val="32"/>
          <w:szCs w:val="32"/>
          <w:lang w:val="en-US" w:eastAsia="zh-CN"/>
        </w:rPr>
        <w:t>或不符合甲方要求</w:t>
      </w:r>
      <w:r>
        <w:rPr>
          <w:rFonts w:hint="default" w:ascii="Times New Roman" w:hAnsi="Times New Roman" w:eastAsia="方正仿宋_GBK" w:cs="Times New Roman"/>
          <w:bCs/>
          <w:color w:val="000000"/>
          <w:sz w:val="32"/>
          <w:szCs w:val="32"/>
          <w:lang w:val="zh-CN"/>
        </w:rPr>
        <w:t>的物业服务人员，乙方应在甲方要求期限内更换，并将更换后的物业服务人员的信息提交甲方备案，若乙方未能在甲方要求期限内更换或更换后仍不称职的，甲方有权单方面解除或终止本合同，并要求乙方支付合同总额5%的违约金，违约金不足以弥补甲方损失的，甲方有权另行索赔。</w:t>
      </w:r>
    </w:p>
    <w:p w14:paraId="00516F93">
      <w:pPr>
        <w:keepNext w:val="0"/>
        <w:keepLines w:val="0"/>
        <w:pageBreakBefore w:val="0"/>
        <w:widowControl w:val="0"/>
        <w:kinsoku/>
        <w:wordWrap/>
        <w:overflowPunct/>
        <w:topLinePunct w:val="0"/>
        <w:bidi w:val="0"/>
        <w:snapToGrid/>
        <w:spacing w:line="560" w:lineRule="exact"/>
        <w:ind w:firstLine="640" w:firstLineChars="200"/>
        <w:textAlignment w:val="auto"/>
        <w:rPr>
          <w:rFonts w:hint="default" w:ascii="Times New Roman" w:hAnsi="Times New Roman" w:eastAsia="方正仿宋_GBK" w:cs="Times New Roman"/>
          <w:color w:val="000000"/>
          <w:sz w:val="32"/>
          <w:szCs w:val="32"/>
          <w:lang w:val="zh-CN"/>
        </w:rPr>
      </w:pPr>
      <w:r>
        <w:rPr>
          <w:rFonts w:hint="default" w:ascii="Times New Roman" w:hAnsi="Times New Roman" w:eastAsia="方正仿宋_GBK" w:cs="Times New Roman"/>
          <w:bCs/>
          <w:color w:val="000000"/>
          <w:sz w:val="32"/>
          <w:szCs w:val="32"/>
          <w:lang w:val="zh-CN"/>
        </w:rPr>
        <w:t>3、甲方有权</w:t>
      </w:r>
      <w:r>
        <w:rPr>
          <w:rFonts w:hint="default" w:ascii="Times New Roman" w:hAnsi="Times New Roman" w:eastAsia="方正仿宋_GBK" w:cs="Times New Roman"/>
          <w:color w:val="000000"/>
          <w:sz w:val="32"/>
          <w:szCs w:val="32"/>
          <w:lang w:val="zh-CN"/>
        </w:rPr>
        <w:t>依据乙方投标文件，审定乙方岗位配备和人员资质条件。如乙方擅自减少岗位人员并低于投标文件中承诺的最低标准的，或擅自更换相关岗位员工致使岗位人员资质不符合投标文件的，甲方有权要求乙方立即整改，</w:t>
      </w:r>
      <w:r>
        <w:rPr>
          <w:rFonts w:hint="default" w:ascii="Times New Roman" w:hAnsi="Times New Roman" w:eastAsia="方正仿宋_GBK" w:cs="Times New Roman"/>
          <w:bCs/>
          <w:color w:val="000000"/>
          <w:sz w:val="32"/>
          <w:szCs w:val="32"/>
          <w:lang w:val="zh-CN"/>
        </w:rPr>
        <w:t>若乙方拒绝整改或整改后仍不能达到甲方要求的，甲方有权单方面解除或终止本合同，并要求乙方支付合同总额5%的违约金，违约金不足以弥补甲方损失的，甲方有权另行索赔。</w:t>
      </w:r>
    </w:p>
    <w:p w14:paraId="417B1345">
      <w:pPr>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jc w:val="left"/>
        <w:textAlignment w:val="auto"/>
        <w:rPr>
          <w:rFonts w:hint="default" w:ascii="Times New Roman" w:hAnsi="Times New Roman" w:eastAsia="方正仿宋_GBK" w:cs="Times New Roman"/>
          <w:bCs/>
          <w:color w:val="000000"/>
          <w:sz w:val="32"/>
          <w:szCs w:val="32"/>
          <w:lang w:val="zh-CN"/>
        </w:rPr>
      </w:pPr>
      <w:r>
        <w:rPr>
          <w:rFonts w:hint="default" w:ascii="Times New Roman" w:hAnsi="Times New Roman" w:eastAsia="方正仿宋_GBK" w:cs="Times New Roman"/>
          <w:color w:val="000000"/>
          <w:sz w:val="32"/>
          <w:szCs w:val="32"/>
          <w:lang w:val="zh-CN"/>
        </w:rPr>
        <w:t>4、</w:t>
      </w:r>
      <w:r>
        <w:rPr>
          <w:rFonts w:hint="default" w:ascii="Times New Roman" w:hAnsi="Times New Roman" w:eastAsia="方正仿宋_GBK" w:cs="Times New Roman"/>
          <w:bCs/>
          <w:color w:val="000000"/>
          <w:sz w:val="32"/>
          <w:szCs w:val="32"/>
          <w:lang w:val="zh-CN"/>
        </w:rPr>
        <w:t>甲方有权委托乙方对物业服务范围内违反物业管理法规政策的行为进行处置惩罚：包括责令停止违章行为、要求补偿经济损失及支付违约金、对无故不交纳有关费用或拒不矫正违章行为的责任人采取催纳催改等措施，乙方应积极配合。</w:t>
      </w:r>
    </w:p>
    <w:p w14:paraId="357DCE69">
      <w:pPr>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jc w:val="left"/>
        <w:textAlignment w:val="auto"/>
        <w:rPr>
          <w:rFonts w:hint="default" w:ascii="Times New Roman" w:hAnsi="Times New Roman" w:eastAsia="方正仿宋_GBK" w:cs="Times New Roman"/>
          <w:bCs/>
          <w:color w:val="000000"/>
          <w:sz w:val="32"/>
          <w:szCs w:val="32"/>
          <w:lang w:val="zh-CN"/>
        </w:rPr>
      </w:pPr>
      <w:r>
        <w:rPr>
          <w:rFonts w:hint="default" w:ascii="Times New Roman" w:hAnsi="Times New Roman" w:eastAsia="方正仿宋_GBK" w:cs="Times New Roman"/>
          <w:bCs/>
          <w:color w:val="000000"/>
          <w:sz w:val="32"/>
          <w:szCs w:val="32"/>
          <w:lang w:val="zh-CN"/>
        </w:rPr>
        <w:t>5、甲方在合同生效之日起7日内按规定向乙方提供本物业所有的物业及物业管理档案、资料(工程建设竣工资料、隐蔽工程资料等)，乙方应在服务期限届满后全部返还给甲方。</w:t>
      </w:r>
    </w:p>
    <w:p w14:paraId="112A2D62">
      <w:pPr>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jc w:val="left"/>
        <w:textAlignment w:val="auto"/>
        <w:rPr>
          <w:rFonts w:hint="default" w:ascii="Times New Roman" w:hAnsi="Times New Roman" w:eastAsia="方正仿宋_GBK" w:cs="Times New Roman"/>
          <w:bCs/>
          <w:color w:val="000000"/>
          <w:sz w:val="32"/>
          <w:szCs w:val="32"/>
          <w:lang w:val="en-US" w:eastAsia="zh-CN"/>
        </w:rPr>
      </w:pPr>
      <w:r>
        <w:rPr>
          <w:rFonts w:hint="default" w:ascii="Times New Roman" w:hAnsi="Times New Roman" w:eastAsia="方正仿宋_GBK" w:cs="Times New Roman"/>
          <w:color w:val="000000"/>
          <w:sz w:val="32"/>
          <w:szCs w:val="32"/>
          <w:lang w:val="zh-CN"/>
        </w:rPr>
        <w:t>6、</w:t>
      </w:r>
      <w:r>
        <w:rPr>
          <w:rFonts w:hint="default" w:ascii="Times New Roman" w:hAnsi="Times New Roman" w:eastAsia="方正仿宋_GBK" w:cs="Times New Roman"/>
          <w:bCs/>
          <w:color w:val="000000"/>
          <w:sz w:val="32"/>
          <w:szCs w:val="32"/>
          <w:lang w:val="en-US" w:eastAsia="zh-CN"/>
        </w:rPr>
        <w:t>履约期间，</w:t>
      </w:r>
      <w:r>
        <w:rPr>
          <w:rFonts w:hint="default" w:ascii="Times New Roman" w:hAnsi="Times New Roman" w:eastAsia="方正仿宋_GBK" w:cs="Times New Roman"/>
          <w:color w:val="000000"/>
          <w:sz w:val="32"/>
          <w:szCs w:val="32"/>
          <w:lang w:val="zh-CN"/>
        </w:rPr>
        <w:t>甲方有权定期对乙方工</w:t>
      </w:r>
      <w:r>
        <w:rPr>
          <w:rFonts w:hint="default" w:ascii="Times New Roman" w:hAnsi="Times New Roman" w:eastAsia="方正仿宋_GBK" w:cs="Times New Roman"/>
          <w:bCs/>
          <w:color w:val="000000"/>
          <w:sz w:val="32"/>
          <w:szCs w:val="32"/>
          <w:lang w:val="zh-CN"/>
        </w:rPr>
        <w:t>作进行考核，具体</w:t>
      </w:r>
      <w:r>
        <w:rPr>
          <w:rFonts w:hint="default" w:ascii="Times New Roman" w:hAnsi="Times New Roman" w:eastAsia="方正仿宋_GBK" w:cs="Times New Roman"/>
          <w:bCs/>
          <w:color w:val="000000"/>
          <w:sz w:val="32"/>
          <w:szCs w:val="32"/>
          <w:lang w:val="en-US" w:eastAsia="zh-CN"/>
        </w:rPr>
        <w:t>要求：</w:t>
      </w:r>
    </w:p>
    <w:p w14:paraId="7852DA8D">
      <w:pPr>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jc w:val="left"/>
        <w:textAlignment w:val="auto"/>
        <w:rPr>
          <w:rFonts w:hint="default" w:ascii="Times New Roman" w:hAnsi="Times New Roman" w:eastAsia="方正仿宋_GBK" w:cs="Times New Roman"/>
          <w:bCs/>
          <w:color w:val="000000"/>
          <w:sz w:val="32"/>
          <w:szCs w:val="32"/>
          <w:lang w:val="en-US" w:eastAsia="zh-CN"/>
        </w:rPr>
      </w:pPr>
      <w:r>
        <w:rPr>
          <w:rFonts w:hint="default" w:ascii="Times New Roman" w:hAnsi="Times New Roman" w:eastAsia="方正仿宋_GBK" w:cs="Times New Roman"/>
          <w:bCs/>
          <w:color w:val="000000"/>
          <w:sz w:val="32"/>
          <w:szCs w:val="32"/>
          <w:lang w:val="en-US" w:eastAsia="zh-CN"/>
        </w:rPr>
        <w:t>（1）甲方对乙方公司每月运行保障情况进行考核（考核表见附件）。考核为百分制，低于90分以下进行扣罚，每低1分扣除1000元。乙方应按甲方要求在规定时间内完成整改，累计3次逾期未整改或整改后仍达不到项目服务和质量标准的，给甲方造成损失的，由乙方承担相关责任，甲方有权单方面解除合同；乙方累计2个月考核分值低于85分以下，甲方有权单方面解除合同。乙方在接到甲方解除合同书面通知后10日内撤离项目现场，并在撤场前与新物业公司完成各项交接，不得影响甲方物业工作正常运转。</w:t>
      </w:r>
    </w:p>
    <w:p w14:paraId="335AA218">
      <w:pPr>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jc w:val="left"/>
        <w:textAlignment w:val="auto"/>
        <w:rPr>
          <w:rFonts w:hint="default" w:ascii="Times New Roman" w:hAnsi="Times New Roman" w:eastAsia="方正仿宋_GBK" w:cs="Times New Roman"/>
          <w:bCs/>
          <w:color w:val="000000"/>
          <w:sz w:val="32"/>
          <w:szCs w:val="32"/>
          <w:lang w:val="en-US" w:eastAsia="zh-CN"/>
        </w:rPr>
      </w:pPr>
      <w:r>
        <w:rPr>
          <w:rFonts w:hint="default" w:ascii="Times New Roman" w:hAnsi="Times New Roman" w:eastAsia="方正仿宋_GBK" w:cs="Times New Roman"/>
          <w:bCs/>
          <w:color w:val="000000"/>
          <w:sz w:val="32"/>
          <w:szCs w:val="32"/>
          <w:lang w:val="en-US" w:eastAsia="zh-CN"/>
        </w:rPr>
        <w:t>（2）甲方对乙方工作人员每月履职情况进行考核（考核表见附件）。为提升服务质量，充分激励物业服务高标准履约，设置考核奖励金6万元/年（包含在合同总价款内），即每月考核奖励金为5000元整（主要用于人员加班补助、表现优秀的员工奖励、改善办公环境和添加办公设备等）。甲方根据本项目采购需求对乙方提供的人员进行考核，考核为百分制，低于80分为不合格，考核结果作为支付考核奖励费用依据。如考核不达标，甲方有权扣除不支付上述考核奖励费用。</w:t>
      </w:r>
    </w:p>
    <w:p w14:paraId="433AA8BA">
      <w:pPr>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jc w:val="left"/>
        <w:textAlignment w:val="auto"/>
        <w:rPr>
          <w:rFonts w:hint="default" w:ascii="Times New Roman" w:hAnsi="Times New Roman" w:eastAsia="方正仿宋_GBK" w:cs="Times New Roman"/>
          <w:bCs/>
          <w:color w:val="000000"/>
          <w:sz w:val="32"/>
          <w:szCs w:val="32"/>
          <w:lang w:val="en-US" w:eastAsia="zh-CN"/>
        </w:rPr>
      </w:pPr>
      <w:r>
        <w:rPr>
          <w:rFonts w:hint="default" w:ascii="Times New Roman" w:hAnsi="Times New Roman" w:eastAsia="方正仿宋_GBK" w:cs="Times New Roman"/>
          <w:bCs/>
          <w:color w:val="000000"/>
          <w:sz w:val="32"/>
          <w:szCs w:val="32"/>
          <w:lang w:val="en-US" w:eastAsia="zh-CN"/>
        </w:rPr>
        <w:t>（3）中标乙方在物业服务工作中，存在严重的责任问题，包括但不限于发生安全事故、泄密事件、人员事故、设备故障等严重影响项目正常运行的，乙方除赔偿损失外，每发生一起，甲方将扣除当期应支付款10%的物业管理费。</w:t>
      </w:r>
    </w:p>
    <w:p w14:paraId="59D43C78">
      <w:pPr>
        <w:keepNext w:val="0"/>
        <w:keepLines w:val="0"/>
        <w:pageBreakBefore w:val="0"/>
        <w:widowControl w:val="0"/>
        <w:kinsoku/>
        <w:wordWrap/>
        <w:overflowPunct/>
        <w:topLinePunct w:val="0"/>
        <w:bidi w:val="0"/>
        <w:snapToGrid/>
        <w:spacing w:line="560" w:lineRule="exact"/>
        <w:ind w:firstLine="640" w:firstLineChars="200"/>
        <w:textAlignment w:val="auto"/>
        <w:rPr>
          <w:rFonts w:hint="default" w:ascii="Times New Roman" w:hAnsi="Times New Roman" w:eastAsia="方正仿宋_GBK" w:cs="Times New Roman"/>
          <w:bCs/>
          <w:color w:val="000000"/>
          <w:sz w:val="32"/>
          <w:szCs w:val="32"/>
          <w:lang w:val="en-US" w:eastAsia="zh-CN"/>
        </w:rPr>
      </w:pPr>
      <w:r>
        <w:rPr>
          <w:rFonts w:hint="default" w:ascii="Times New Roman" w:hAnsi="Times New Roman" w:eastAsia="方正仿宋_GBK" w:cs="Times New Roman"/>
          <w:bCs/>
          <w:color w:val="000000"/>
          <w:sz w:val="32"/>
          <w:szCs w:val="32"/>
          <w:lang w:val="en-US" w:eastAsia="zh-CN"/>
        </w:rPr>
        <w:t>（4）</w:t>
      </w:r>
      <w:r>
        <w:rPr>
          <w:rFonts w:hint="default" w:ascii="Times New Roman" w:hAnsi="Times New Roman" w:eastAsia="方正仿宋_GBK" w:cs="Times New Roman"/>
          <w:color w:val="000000"/>
          <w:sz w:val="32"/>
          <w:szCs w:val="32"/>
          <w:lang w:val="zh-CN"/>
        </w:rPr>
        <w:t>甲方根据考核结果，按本合同约定及时支付物业管理费用。</w:t>
      </w:r>
      <w:r>
        <w:rPr>
          <w:rFonts w:hint="default" w:ascii="Times New Roman" w:hAnsi="Times New Roman" w:eastAsia="方正仿宋_GBK" w:cs="Times New Roman"/>
          <w:bCs/>
          <w:color w:val="000000"/>
          <w:sz w:val="32"/>
          <w:szCs w:val="32"/>
          <w:lang w:val="en-US" w:eastAsia="zh-CN"/>
        </w:rPr>
        <w:t>具体考核标准见附件1《考核表》、附件2《物业员工考核表》，甲方可根据实际情况进行调整。</w:t>
      </w:r>
    </w:p>
    <w:p w14:paraId="47AF7905">
      <w:pPr>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jc w:val="left"/>
        <w:textAlignment w:val="auto"/>
        <w:rPr>
          <w:rFonts w:hint="default" w:ascii="Times New Roman" w:hAnsi="Times New Roman" w:eastAsia="方正仿宋_GBK" w:cs="Times New Roman"/>
          <w:bCs/>
          <w:color w:val="000000"/>
          <w:sz w:val="32"/>
          <w:szCs w:val="32"/>
          <w:lang w:val="zh-CN"/>
        </w:rPr>
      </w:pPr>
      <w:r>
        <w:rPr>
          <w:rFonts w:hint="default" w:ascii="Times New Roman" w:hAnsi="Times New Roman" w:eastAsia="方正仿宋_GBK" w:cs="Times New Roman"/>
          <w:bCs/>
          <w:color w:val="000000"/>
          <w:sz w:val="32"/>
          <w:szCs w:val="32"/>
        </w:rPr>
        <w:t>7、</w:t>
      </w:r>
      <w:r>
        <w:rPr>
          <w:rFonts w:hint="default" w:ascii="Times New Roman" w:hAnsi="Times New Roman" w:eastAsia="方正仿宋_GBK" w:cs="Times New Roman"/>
          <w:bCs/>
          <w:color w:val="000000"/>
          <w:sz w:val="32"/>
          <w:szCs w:val="32"/>
          <w:lang w:val="zh-CN"/>
        </w:rPr>
        <w:t>甲方有权根据实际需要将制定相应的物业服务范围和要求，并作为本合同的附件执行，乙方予以遵守。</w:t>
      </w:r>
    </w:p>
    <w:p w14:paraId="0B817129">
      <w:pPr>
        <w:keepNext w:val="0"/>
        <w:keepLines w:val="0"/>
        <w:pageBreakBefore w:val="0"/>
        <w:widowControl w:val="0"/>
        <w:kinsoku/>
        <w:wordWrap/>
        <w:overflowPunct/>
        <w:topLinePunct w:val="0"/>
        <w:bidi w:val="0"/>
        <w:snapToGrid/>
        <w:spacing w:line="560" w:lineRule="exact"/>
        <w:ind w:firstLine="640" w:firstLineChars="200"/>
        <w:textAlignment w:val="auto"/>
        <w:rPr>
          <w:rFonts w:hint="default" w:ascii="Times New Roman" w:hAnsi="Times New Roman" w:eastAsia="方正仿宋_GBK" w:cs="Times New Roman"/>
          <w:color w:val="000000"/>
          <w:sz w:val="32"/>
          <w:szCs w:val="32"/>
          <w:lang w:val="zh-CN"/>
        </w:rPr>
      </w:pPr>
      <w:r>
        <w:rPr>
          <w:rFonts w:hint="default" w:ascii="Times New Roman" w:hAnsi="Times New Roman" w:eastAsia="方正仿宋_GBK" w:cs="Times New Roman"/>
          <w:color w:val="000000"/>
          <w:sz w:val="32"/>
          <w:szCs w:val="32"/>
          <w:lang w:val="en-US" w:eastAsia="zh-CN"/>
        </w:rPr>
        <w:t>8</w:t>
      </w:r>
      <w:r>
        <w:rPr>
          <w:rFonts w:hint="default" w:ascii="Times New Roman" w:hAnsi="Times New Roman" w:eastAsia="方正仿宋_GBK" w:cs="Times New Roman"/>
          <w:color w:val="000000"/>
          <w:sz w:val="32"/>
          <w:szCs w:val="32"/>
          <w:lang w:val="zh-CN"/>
        </w:rPr>
        <w:t>、免费提供乙方进行管理服务所必须的水、电、气。</w:t>
      </w:r>
    </w:p>
    <w:p w14:paraId="443402E2">
      <w:pPr>
        <w:keepNext w:val="0"/>
        <w:keepLines w:val="0"/>
        <w:pageBreakBefore w:val="0"/>
        <w:kinsoku/>
        <w:wordWrap/>
        <w:overflowPunct/>
        <w:topLinePunct w:val="0"/>
        <w:bidi w:val="0"/>
        <w:snapToGrid/>
        <w:spacing w:line="560" w:lineRule="exact"/>
        <w:ind w:firstLine="643" w:firstLineChars="200"/>
        <w:textAlignment w:val="auto"/>
        <w:rPr>
          <w:rFonts w:hint="default" w:ascii="Times New Roman" w:hAnsi="Times New Roman" w:eastAsia="方正仿宋_GBK" w:cs="Times New Roman"/>
          <w:b/>
          <w:bCs/>
          <w:color w:val="000000"/>
          <w:sz w:val="32"/>
          <w:szCs w:val="32"/>
          <w:lang w:val="zh-CN"/>
        </w:rPr>
      </w:pPr>
      <w:r>
        <w:rPr>
          <w:rFonts w:hint="default" w:ascii="Times New Roman" w:hAnsi="Times New Roman" w:eastAsia="方正仿宋_GBK" w:cs="Times New Roman"/>
          <w:b/>
          <w:bCs/>
          <w:color w:val="000000"/>
          <w:sz w:val="32"/>
          <w:szCs w:val="32"/>
          <w:lang w:val="zh-CN"/>
        </w:rPr>
        <w:t>二、乙方的权利、义务</w:t>
      </w:r>
    </w:p>
    <w:p w14:paraId="254B3C2C">
      <w:pPr>
        <w:keepNext w:val="0"/>
        <w:keepLines w:val="0"/>
        <w:pageBreakBefore w:val="0"/>
        <w:kinsoku/>
        <w:wordWrap/>
        <w:overflowPunct/>
        <w:topLinePunct w:val="0"/>
        <w:bidi w:val="0"/>
        <w:snapToGrid/>
        <w:spacing w:line="560" w:lineRule="exact"/>
        <w:ind w:firstLine="640" w:firstLineChars="200"/>
        <w:textAlignment w:val="auto"/>
        <w:rPr>
          <w:rFonts w:hint="default" w:ascii="Times New Roman" w:hAnsi="Times New Roman" w:eastAsia="方正仿宋_GBK" w:cs="Times New Roman"/>
          <w:color w:val="000000"/>
          <w:sz w:val="32"/>
          <w:szCs w:val="32"/>
          <w:lang w:val="zh-CN"/>
        </w:rPr>
      </w:pPr>
      <w:r>
        <w:rPr>
          <w:rFonts w:hint="default" w:ascii="Times New Roman" w:hAnsi="Times New Roman" w:eastAsia="方正仿宋_GBK" w:cs="Times New Roman"/>
          <w:color w:val="000000"/>
          <w:sz w:val="32"/>
          <w:szCs w:val="32"/>
          <w:lang w:val="zh-CN"/>
        </w:rPr>
        <w:t>1、乙方应根据有关法律、法规、本合同的约定及本项目的实际情况，制定卫生保洁、会务接待、工程维护维修管理制度及管理方案、年度管理计划等，并提交甲方审定备案。</w:t>
      </w:r>
    </w:p>
    <w:p w14:paraId="35F29A4D">
      <w:pPr>
        <w:keepNext w:val="0"/>
        <w:keepLines w:val="0"/>
        <w:pageBreakBefore w:val="0"/>
        <w:kinsoku/>
        <w:wordWrap/>
        <w:overflowPunct/>
        <w:topLinePunct w:val="0"/>
        <w:bidi w:val="0"/>
        <w:snapToGrid/>
        <w:spacing w:line="560" w:lineRule="exact"/>
        <w:ind w:firstLine="640" w:firstLineChars="200"/>
        <w:textAlignment w:val="auto"/>
        <w:rPr>
          <w:rFonts w:hint="default" w:ascii="Times New Roman" w:hAnsi="Times New Roman" w:eastAsia="方正仿宋_GBK" w:cs="Times New Roman"/>
          <w:color w:val="000000"/>
          <w:sz w:val="32"/>
          <w:szCs w:val="32"/>
          <w:lang w:val="zh-CN"/>
        </w:rPr>
      </w:pPr>
      <w:r>
        <w:rPr>
          <w:rFonts w:hint="default" w:ascii="Times New Roman" w:hAnsi="Times New Roman" w:eastAsia="方正仿宋_GBK" w:cs="Times New Roman"/>
          <w:color w:val="000000"/>
          <w:sz w:val="32"/>
          <w:szCs w:val="32"/>
          <w:lang w:val="zh-CN"/>
        </w:rPr>
        <w:t>2、建立物业经理负总责，会务、保洁和工程等部门主管具体负责的管理体系，全面、及时做好物业管理服务工作，并自觉接受甲方检查监督。</w:t>
      </w:r>
    </w:p>
    <w:p w14:paraId="13F5911E">
      <w:pPr>
        <w:keepNext w:val="0"/>
        <w:keepLines w:val="0"/>
        <w:pageBreakBefore w:val="0"/>
        <w:kinsoku/>
        <w:wordWrap/>
        <w:overflowPunct/>
        <w:topLinePunct w:val="0"/>
        <w:bidi w:val="0"/>
        <w:snapToGrid/>
        <w:spacing w:line="560" w:lineRule="exact"/>
        <w:ind w:firstLine="640" w:firstLineChars="200"/>
        <w:textAlignment w:val="auto"/>
        <w:rPr>
          <w:rFonts w:hint="default" w:ascii="Times New Roman" w:hAnsi="Times New Roman" w:eastAsia="方正仿宋_GBK" w:cs="Times New Roman"/>
          <w:color w:val="000000"/>
          <w:sz w:val="32"/>
          <w:szCs w:val="32"/>
          <w:lang w:val="zh-CN"/>
        </w:rPr>
      </w:pPr>
      <w:r>
        <w:rPr>
          <w:rFonts w:hint="default" w:ascii="Times New Roman" w:hAnsi="Times New Roman" w:eastAsia="方正仿宋_GBK" w:cs="Times New Roman"/>
          <w:color w:val="000000"/>
          <w:sz w:val="32"/>
          <w:szCs w:val="32"/>
          <w:lang w:val="zh-CN"/>
        </w:rPr>
        <w:t>3、在遵守甲方规章制度的前提下，自主开展各项管理活动，但不得侵害甲方、使用人及他人的合法权益，不得利用提供管理服务的便利获取利益。</w:t>
      </w:r>
    </w:p>
    <w:p w14:paraId="3C441008">
      <w:pPr>
        <w:keepNext w:val="0"/>
        <w:keepLines w:val="0"/>
        <w:pageBreakBefore w:val="0"/>
        <w:kinsoku/>
        <w:wordWrap/>
        <w:overflowPunct/>
        <w:topLinePunct w:val="0"/>
        <w:bidi w:val="0"/>
        <w:snapToGrid/>
        <w:spacing w:line="560" w:lineRule="exact"/>
        <w:ind w:firstLine="640" w:firstLineChars="200"/>
        <w:textAlignment w:val="auto"/>
        <w:rPr>
          <w:rFonts w:hint="default" w:ascii="Times New Roman" w:hAnsi="Times New Roman" w:eastAsia="方正仿宋_GBK" w:cs="Times New Roman"/>
          <w:color w:val="000000"/>
          <w:sz w:val="32"/>
          <w:szCs w:val="32"/>
          <w:lang w:val="zh-CN"/>
        </w:rPr>
      </w:pPr>
      <w:r>
        <w:rPr>
          <w:rFonts w:hint="default" w:ascii="Times New Roman" w:hAnsi="Times New Roman" w:eastAsia="方正仿宋_GBK" w:cs="Times New Roman"/>
          <w:color w:val="000000"/>
          <w:sz w:val="32"/>
          <w:szCs w:val="32"/>
          <w:lang w:val="zh-CN"/>
        </w:rPr>
        <w:t>4、依托投标文件，合理配置岗位人员（配置表见附件），不得违反投标文件要求或低于投标文件承诺的服务标准。如有违反，甲方有权按照每天实际出勤人数考核，并扣除未配置到位人员费用。</w:t>
      </w:r>
    </w:p>
    <w:p w14:paraId="72C303A7">
      <w:pPr>
        <w:keepNext w:val="0"/>
        <w:keepLines w:val="0"/>
        <w:pageBreakBefore w:val="0"/>
        <w:kinsoku/>
        <w:wordWrap/>
        <w:overflowPunct/>
        <w:topLinePunct w:val="0"/>
        <w:bidi w:val="0"/>
        <w:snapToGrid/>
        <w:spacing w:line="560" w:lineRule="exact"/>
        <w:ind w:firstLine="640" w:firstLineChars="200"/>
        <w:textAlignment w:val="auto"/>
        <w:rPr>
          <w:rFonts w:hint="default" w:ascii="Times New Roman" w:hAnsi="Times New Roman" w:eastAsia="方正仿宋_GBK" w:cs="Times New Roman"/>
          <w:color w:val="000000"/>
          <w:sz w:val="32"/>
          <w:szCs w:val="32"/>
          <w:lang w:val="zh-CN"/>
        </w:rPr>
      </w:pPr>
      <w:r>
        <w:rPr>
          <w:rFonts w:hint="default" w:ascii="Times New Roman" w:hAnsi="Times New Roman" w:eastAsia="方正仿宋_GBK" w:cs="Times New Roman"/>
          <w:color w:val="000000"/>
          <w:sz w:val="32"/>
          <w:szCs w:val="32"/>
          <w:lang w:val="zh-CN"/>
        </w:rPr>
        <w:t>5、加强保洁和会务管理，确保物业区域干净、整洁；按甲方要求保障好重点办公室卫生；加强保洁人员、会务人员培训，提升会务及保洁服务质量。</w:t>
      </w:r>
    </w:p>
    <w:p w14:paraId="36D6AF9A">
      <w:pPr>
        <w:keepNext w:val="0"/>
        <w:keepLines w:val="0"/>
        <w:pageBreakBefore w:val="0"/>
        <w:kinsoku/>
        <w:wordWrap/>
        <w:overflowPunct/>
        <w:topLinePunct w:val="0"/>
        <w:bidi w:val="0"/>
        <w:snapToGrid/>
        <w:spacing w:line="560" w:lineRule="exact"/>
        <w:ind w:firstLine="640" w:firstLineChars="200"/>
        <w:textAlignment w:val="auto"/>
        <w:rPr>
          <w:rFonts w:hint="default" w:ascii="Times New Roman" w:hAnsi="Times New Roman" w:eastAsia="方正仿宋_GBK" w:cs="Times New Roman"/>
          <w:color w:val="000000"/>
          <w:sz w:val="32"/>
          <w:szCs w:val="32"/>
          <w:lang w:val="zh-CN"/>
        </w:rPr>
      </w:pPr>
      <w:r>
        <w:rPr>
          <w:rFonts w:hint="default" w:ascii="Times New Roman" w:hAnsi="Times New Roman" w:eastAsia="方正仿宋_GBK" w:cs="Times New Roman"/>
          <w:color w:val="000000"/>
          <w:sz w:val="32"/>
          <w:szCs w:val="32"/>
          <w:lang w:val="zh-CN"/>
        </w:rPr>
        <w:t xml:space="preserve">6、加强设备维护和维修管理，制定并实施物业服务范围内设备设施的维护保养计划，并提交甲方备案。 </w:t>
      </w:r>
    </w:p>
    <w:p w14:paraId="0779FFCA">
      <w:pPr>
        <w:keepNext w:val="0"/>
        <w:keepLines w:val="0"/>
        <w:pageBreakBefore w:val="0"/>
        <w:kinsoku/>
        <w:wordWrap/>
        <w:overflowPunct/>
        <w:topLinePunct w:val="0"/>
        <w:bidi w:val="0"/>
        <w:snapToGrid/>
        <w:spacing w:line="560" w:lineRule="exact"/>
        <w:ind w:firstLine="640" w:firstLineChars="200"/>
        <w:textAlignment w:val="auto"/>
        <w:rPr>
          <w:rFonts w:hint="default" w:ascii="Times New Roman" w:hAnsi="Times New Roman" w:eastAsia="方正仿宋_GBK" w:cs="Times New Roman"/>
          <w:color w:val="000000"/>
          <w:sz w:val="32"/>
          <w:szCs w:val="32"/>
          <w:lang w:val="en-US" w:eastAsia="zh-CN"/>
        </w:rPr>
      </w:pPr>
      <w:r>
        <w:rPr>
          <w:rFonts w:hint="default" w:ascii="Times New Roman" w:hAnsi="Times New Roman" w:eastAsia="方正仿宋_GBK" w:cs="Times New Roman"/>
          <w:color w:val="000000"/>
          <w:sz w:val="32"/>
          <w:szCs w:val="32"/>
          <w:lang w:val="en-US" w:eastAsia="zh-CN"/>
        </w:rPr>
        <w:t>7、乙方作为办公区内电梯、锅炉、空调机组等特种设备实际使用和管理方，</w:t>
      </w:r>
      <w:r>
        <w:rPr>
          <w:rFonts w:hint="default" w:ascii="Times New Roman" w:hAnsi="Times New Roman" w:eastAsia="方正仿宋_GBK" w:cs="Times New Roman"/>
          <w:color w:val="000000"/>
          <w:sz w:val="32"/>
          <w:szCs w:val="32"/>
          <w:lang w:val="zh-CN"/>
        </w:rPr>
        <w:t>应当建立健全使用安全管理制度，落实使用安全责任制，保证特种设备安全运行。</w:t>
      </w:r>
    </w:p>
    <w:p w14:paraId="24F150D7">
      <w:pPr>
        <w:keepNext w:val="0"/>
        <w:keepLines w:val="0"/>
        <w:pageBreakBefore w:val="0"/>
        <w:kinsoku/>
        <w:wordWrap/>
        <w:overflowPunct/>
        <w:topLinePunct w:val="0"/>
        <w:bidi w:val="0"/>
        <w:snapToGrid/>
        <w:spacing w:line="560" w:lineRule="exact"/>
        <w:ind w:firstLine="640" w:firstLineChars="200"/>
        <w:textAlignment w:val="auto"/>
        <w:rPr>
          <w:rFonts w:hint="default" w:ascii="Times New Roman" w:hAnsi="Times New Roman" w:eastAsia="方正仿宋_GBK" w:cs="Times New Roman"/>
          <w:color w:val="000000"/>
          <w:sz w:val="32"/>
          <w:szCs w:val="32"/>
          <w:lang w:val="en-US" w:eastAsia="zh-CN"/>
        </w:rPr>
      </w:pPr>
      <w:r>
        <w:rPr>
          <w:rFonts w:hint="default" w:ascii="Times New Roman" w:hAnsi="Times New Roman" w:eastAsia="方正仿宋_GBK" w:cs="Times New Roman"/>
          <w:color w:val="000000"/>
          <w:sz w:val="32"/>
          <w:szCs w:val="32"/>
          <w:lang w:val="en-US" w:eastAsia="zh-CN"/>
        </w:rPr>
        <w:t>8</w:t>
      </w:r>
      <w:r>
        <w:rPr>
          <w:rFonts w:hint="default" w:ascii="Times New Roman" w:hAnsi="Times New Roman" w:eastAsia="方正仿宋_GBK" w:cs="Times New Roman"/>
          <w:color w:val="000000"/>
          <w:sz w:val="32"/>
          <w:szCs w:val="32"/>
          <w:lang w:val="zh-CN"/>
        </w:rPr>
        <w:t>、乙方应当严格按照甲</w:t>
      </w:r>
      <w:r>
        <w:rPr>
          <w:rFonts w:hint="default" w:ascii="Times New Roman" w:hAnsi="Times New Roman" w:eastAsia="方正仿宋_GBK" w:cs="Times New Roman"/>
          <w:color w:val="000000"/>
          <w:sz w:val="32"/>
          <w:szCs w:val="32"/>
          <w:lang w:val="zh-CN" w:eastAsia="zh-CN"/>
        </w:rPr>
        <w:t>方要求安排配电、维</w:t>
      </w:r>
      <w:r>
        <w:rPr>
          <w:rFonts w:hint="default" w:ascii="Times New Roman" w:hAnsi="Times New Roman" w:eastAsia="方正仿宋_GBK" w:cs="Times New Roman"/>
          <w:color w:val="000000"/>
          <w:sz w:val="32"/>
          <w:szCs w:val="32"/>
          <w:lang w:val="en-US" w:eastAsia="zh-CN"/>
        </w:rPr>
        <w:t>修和空调值班，值班人员必须坚守岗位、履行职责，及时完成本职工作和甲方交办的临时性工作，未经甲方书面同意，不得擅自离岗。</w:t>
      </w:r>
    </w:p>
    <w:p w14:paraId="5AF22DB8">
      <w:pPr>
        <w:keepNext w:val="0"/>
        <w:keepLines w:val="0"/>
        <w:pageBreakBefore w:val="0"/>
        <w:kinsoku/>
        <w:wordWrap/>
        <w:overflowPunct/>
        <w:topLinePunct w:val="0"/>
        <w:bidi w:val="0"/>
        <w:snapToGrid/>
        <w:spacing w:line="560"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color w:val="000000"/>
          <w:sz w:val="32"/>
          <w:szCs w:val="32"/>
          <w:lang w:val="en-US" w:eastAsia="zh-CN"/>
        </w:rPr>
        <w:t>9、</w:t>
      </w:r>
      <w:r>
        <w:rPr>
          <w:rFonts w:hint="default" w:ascii="Times New Roman" w:hAnsi="Times New Roman" w:eastAsia="方正仿宋_GBK" w:cs="Times New Roman"/>
          <w:kern w:val="0"/>
          <w:sz w:val="32"/>
          <w:szCs w:val="32"/>
          <w:lang w:val="en-US" w:eastAsia="zh-CN"/>
        </w:rPr>
        <w:t>未经甲方同意，乙方不得擅自抽调派驻甲方的员工，</w:t>
      </w:r>
      <w:r>
        <w:rPr>
          <w:rFonts w:hint="default" w:ascii="Times New Roman" w:hAnsi="Times New Roman" w:eastAsia="方正仿宋_GBK" w:cs="Times New Roman"/>
          <w:kern w:val="0"/>
          <w:sz w:val="32"/>
          <w:szCs w:val="32"/>
        </w:rPr>
        <w:t>否则，甲方有权向乙方收取</w:t>
      </w:r>
      <w:r>
        <w:rPr>
          <w:rFonts w:hint="default" w:ascii="Times New Roman" w:hAnsi="Times New Roman" w:eastAsia="方正仿宋_GBK" w:cs="Times New Roman"/>
          <w:kern w:val="0"/>
          <w:sz w:val="32"/>
          <w:szCs w:val="32"/>
          <w:lang w:val="en-US" w:eastAsia="zh-CN"/>
        </w:rPr>
        <w:t>5</w:t>
      </w:r>
      <w:r>
        <w:rPr>
          <w:rFonts w:hint="default" w:ascii="Times New Roman" w:hAnsi="Times New Roman" w:eastAsia="方正仿宋_GBK" w:cs="Times New Roman"/>
          <w:kern w:val="0"/>
          <w:sz w:val="32"/>
          <w:szCs w:val="32"/>
        </w:rPr>
        <w:t>00元/人/次的单项违约金，超过三次，视为乙方工作不合格，甲方下达书面整改通知后仍未整改的，甲方有权单方面解除本合同，并要求乙方支付合同总额5%的违约金，违约金不足以弥补甲方损失的，甲方有权另行索赔，甲方有权在应付款中直接予以扣除。</w:t>
      </w:r>
    </w:p>
    <w:p w14:paraId="4BE88C65">
      <w:pPr>
        <w:keepNext w:val="0"/>
        <w:keepLines w:val="0"/>
        <w:pageBreakBefore w:val="0"/>
        <w:kinsoku/>
        <w:wordWrap/>
        <w:overflowPunct/>
        <w:topLinePunct w:val="0"/>
        <w:bidi w:val="0"/>
        <w:snapToGrid/>
        <w:spacing w:line="560" w:lineRule="exact"/>
        <w:ind w:firstLine="640" w:firstLineChars="200"/>
        <w:textAlignment w:val="auto"/>
        <w:rPr>
          <w:rFonts w:hint="default" w:ascii="Times New Roman" w:hAnsi="Times New Roman" w:eastAsia="方正仿宋_GBK" w:cs="Times New Roman"/>
          <w:color w:val="000000"/>
          <w:sz w:val="32"/>
          <w:szCs w:val="32"/>
          <w:lang w:val="zh-CN"/>
        </w:rPr>
      </w:pPr>
      <w:r>
        <w:rPr>
          <w:rFonts w:hint="default" w:ascii="Times New Roman" w:hAnsi="Times New Roman" w:eastAsia="方正仿宋_GBK" w:cs="Times New Roman"/>
          <w:color w:val="000000"/>
          <w:sz w:val="32"/>
          <w:szCs w:val="32"/>
          <w:lang w:val="en-US" w:eastAsia="zh-CN"/>
        </w:rPr>
        <w:t>10</w:t>
      </w:r>
      <w:r>
        <w:rPr>
          <w:rFonts w:hint="default" w:ascii="Times New Roman" w:hAnsi="Times New Roman" w:eastAsia="方正仿宋_GBK" w:cs="Times New Roman"/>
          <w:color w:val="000000"/>
          <w:sz w:val="32"/>
          <w:szCs w:val="32"/>
          <w:lang w:val="zh-CN"/>
        </w:rPr>
        <w:t>、乙方应当及时维修日常设备，若物业负责范</w:t>
      </w:r>
      <w:r>
        <w:rPr>
          <w:rFonts w:hint="default" w:ascii="Times New Roman" w:hAnsi="Times New Roman" w:eastAsia="方正仿宋_GBK" w:cs="Times New Roman"/>
          <w:bCs/>
          <w:color w:val="000000"/>
          <w:sz w:val="32"/>
          <w:szCs w:val="32"/>
          <w:lang w:val="zh-CN"/>
        </w:rPr>
        <w:t>围内的设施发生故障、房屋出现质量问题时，乙方在接到甲方故障通知后，应在2小时内响应，并在24小时内派员维修完毕，保证物业设施正常运作</w:t>
      </w:r>
      <w:r>
        <w:rPr>
          <w:rFonts w:hint="default" w:ascii="Times New Roman" w:hAnsi="Times New Roman" w:eastAsia="方正仿宋_GBK" w:cs="Times New Roman"/>
          <w:color w:val="000000"/>
          <w:sz w:val="32"/>
          <w:szCs w:val="32"/>
          <w:lang w:val="zh-CN"/>
        </w:rPr>
        <w:t>。因乙方管理不善导致物业负责范围内的设施、设备、硬件损坏，乙方应及时修复或照价赔偿。否则，甲方有权自行或委托任何第三方维修，由此发生的全部费用由乙方承担，甲方有权直接从应付款中予以扣除。</w:t>
      </w:r>
    </w:p>
    <w:p w14:paraId="7A81F3C4">
      <w:pPr>
        <w:keepNext w:val="0"/>
        <w:keepLines w:val="0"/>
        <w:pageBreakBefore w:val="0"/>
        <w:kinsoku/>
        <w:wordWrap/>
        <w:overflowPunct/>
        <w:topLinePunct w:val="0"/>
        <w:bidi w:val="0"/>
        <w:snapToGrid/>
        <w:spacing w:line="560" w:lineRule="exact"/>
        <w:ind w:firstLine="640" w:firstLineChars="200"/>
        <w:textAlignment w:val="auto"/>
        <w:rPr>
          <w:rFonts w:hint="default" w:ascii="Times New Roman" w:hAnsi="Times New Roman" w:eastAsia="方正仿宋_GBK" w:cs="Times New Roman"/>
          <w:color w:val="000000"/>
          <w:sz w:val="32"/>
          <w:szCs w:val="32"/>
          <w:lang w:val="zh-CN"/>
        </w:rPr>
      </w:pPr>
      <w:r>
        <w:rPr>
          <w:rFonts w:hint="default" w:ascii="Times New Roman" w:hAnsi="Times New Roman" w:eastAsia="方正仿宋_GBK" w:cs="Times New Roman"/>
          <w:color w:val="000000"/>
          <w:sz w:val="32"/>
          <w:szCs w:val="32"/>
          <w:lang w:val="en-US" w:eastAsia="zh-CN"/>
        </w:rPr>
        <w:t>11</w:t>
      </w:r>
      <w:r>
        <w:rPr>
          <w:rFonts w:hint="default" w:ascii="Times New Roman" w:hAnsi="Times New Roman" w:eastAsia="方正仿宋_GBK" w:cs="Times New Roman"/>
          <w:color w:val="000000"/>
          <w:sz w:val="32"/>
          <w:szCs w:val="32"/>
          <w:lang w:val="zh-CN"/>
        </w:rPr>
        <w:t>、乙方应严格执行安全责任制和安全生产操作程序，加强设备、设施保养，确保正常运转，加强员工安全培训，不发生人为停电、停水等事故，杜绝因人为失职或管理不当造成重大事故。乙方对物业服务过程中及物业服务区域内的安全负责，因此造成甲方、乙方或第三方人身损害或财产损失的，应承担赔偿责任。</w:t>
      </w:r>
    </w:p>
    <w:p w14:paraId="18B9314E">
      <w:pPr>
        <w:keepNext w:val="0"/>
        <w:keepLines w:val="0"/>
        <w:pageBreakBefore w:val="0"/>
        <w:kinsoku/>
        <w:wordWrap/>
        <w:overflowPunct/>
        <w:topLinePunct w:val="0"/>
        <w:bidi w:val="0"/>
        <w:snapToGrid/>
        <w:spacing w:line="560" w:lineRule="exact"/>
        <w:ind w:firstLine="640" w:firstLineChars="200"/>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lang w:val="zh-CN"/>
        </w:rPr>
        <w:t>1</w:t>
      </w:r>
      <w:r>
        <w:rPr>
          <w:rFonts w:hint="default" w:ascii="Times New Roman" w:hAnsi="Times New Roman" w:eastAsia="方正仿宋_GBK" w:cs="Times New Roman"/>
          <w:color w:val="000000"/>
          <w:sz w:val="32"/>
          <w:szCs w:val="32"/>
          <w:lang w:val="en-US" w:eastAsia="zh-CN"/>
        </w:rPr>
        <w:t>2</w:t>
      </w:r>
      <w:r>
        <w:rPr>
          <w:rFonts w:hint="default" w:ascii="Times New Roman" w:hAnsi="Times New Roman" w:eastAsia="方正仿宋_GBK" w:cs="Times New Roman"/>
          <w:color w:val="000000"/>
          <w:sz w:val="32"/>
          <w:szCs w:val="32"/>
          <w:lang w:val="zh-CN"/>
        </w:rPr>
        <w:t>、严格执行节假日值班要求并认真填写值班日志，遇有重要事件及突发情况须及时上报；</w:t>
      </w:r>
      <w:r>
        <w:rPr>
          <w:rFonts w:hint="default" w:ascii="Times New Roman" w:hAnsi="Times New Roman" w:eastAsia="方正仿宋_GBK" w:cs="Times New Roman"/>
          <w:color w:val="000000"/>
          <w:sz w:val="32"/>
          <w:szCs w:val="32"/>
          <w:lang w:val="en-US" w:eastAsia="zh-CN"/>
        </w:rPr>
        <w:t>法定节假日在岗人数不少于8人，即1名管理人员、2名客服人员、1名维修工、2名值班电工及保洁人员参与。</w:t>
      </w:r>
      <w:r>
        <w:rPr>
          <w:rFonts w:hint="default" w:ascii="Times New Roman" w:hAnsi="Times New Roman" w:eastAsia="方正仿宋_GBK" w:cs="Times New Roman"/>
          <w:color w:val="000000"/>
          <w:sz w:val="32"/>
          <w:szCs w:val="32"/>
        </w:rPr>
        <w:t>在接到甲方临时加班要求时，须全力配合，迅速调度人员，完成甲方指定的加班等应急任务。</w:t>
      </w:r>
    </w:p>
    <w:p w14:paraId="3EC59712">
      <w:pPr>
        <w:keepNext w:val="0"/>
        <w:keepLines w:val="0"/>
        <w:pageBreakBefore w:val="0"/>
        <w:kinsoku/>
        <w:wordWrap/>
        <w:overflowPunct/>
        <w:topLinePunct w:val="0"/>
        <w:bidi w:val="0"/>
        <w:snapToGrid/>
        <w:spacing w:line="560" w:lineRule="exact"/>
        <w:ind w:firstLine="640" w:firstLineChars="200"/>
        <w:textAlignment w:val="auto"/>
        <w:rPr>
          <w:rFonts w:hint="default" w:ascii="Times New Roman" w:hAnsi="Times New Roman" w:eastAsia="方正仿宋_GBK" w:cs="Times New Roman"/>
          <w:color w:val="000000"/>
          <w:sz w:val="32"/>
          <w:szCs w:val="32"/>
          <w:lang w:val="zh-CN"/>
        </w:rPr>
      </w:pPr>
      <w:r>
        <w:rPr>
          <w:rFonts w:hint="default" w:ascii="Times New Roman" w:hAnsi="Times New Roman" w:eastAsia="方正仿宋_GBK" w:cs="Times New Roman"/>
          <w:color w:val="000000"/>
          <w:sz w:val="32"/>
          <w:szCs w:val="32"/>
          <w:lang w:val="zh-CN"/>
        </w:rPr>
        <w:t>1</w:t>
      </w:r>
      <w:r>
        <w:rPr>
          <w:rFonts w:hint="default" w:ascii="Times New Roman" w:hAnsi="Times New Roman" w:eastAsia="方正仿宋_GBK" w:cs="Times New Roman"/>
          <w:color w:val="000000"/>
          <w:sz w:val="32"/>
          <w:szCs w:val="32"/>
          <w:lang w:val="en-US" w:eastAsia="zh-CN"/>
        </w:rPr>
        <w:t>3</w:t>
      </w:r>
      <w:r>
        <w:rPr>
          <w:rFonts w:hint="default" w:ascii="Times New Roman" w:hAnsi="Times New Roman" w:eastAsia="方正仿宋_GBK" w:cs="Times New Roman"/>
          <w:color w:val="000000"/>
          <w:sz w:val="32"/>
          <w:szCs w:val="32"/>
          <w:lang w:val="zh-CN"/>
        </w:rPr>
        <w:t xml:space="preserve">、建立完善并妥善保管物业管理台账资料，本合同终止时须向甲方移交物业管理的全部档案资料、移交全部管理用房及属于甲方的所有其他财产，并办理交接手续。 </w:t>
      </w:r>
    </w:p>
    <w:p w14:paraId="08394EB3">
      <w:pPr>
        <w:keepNext w:val="0"/>
        <w:keepLines w:val="0"/>
        <w:pageBreakBefore w:val="0"/>
        <w:kinsoku/>
        <w:wordWrap/>
        <w:overflowPunct/>
        <w:topLinePunct w:val="0"/>
        <w:bidi w:val="0"/>
        <w:snapToGrid/>
        <w:spacing w:line="560" w:lineRule="exact"/>
        <w:ind w:firstLine="640" w:firstLineChars="200"/>
        <w:textAlignment w:val="auto"/>
        <w:rPr>
          <w:rFonts w:hint="default" w:ascii="Times New Roman" w:hAnsi="Times New Roman" w:eastAsia="方正仿宋_GBK" w:cs="Times New Roman"/>
          <w:color w:val="000000"/>
          <w:sz w:val="32"/>
          <w:szCs w:val="32"/>
          <w:lang w:val="zh-CN"/>
        </w:rPr>
      </w:pPr>
      <w:r>
        <w:rPr>
          <w:rFonts w:hint="default" w:ascii="Times New Roman" w:hAnsi="Times New Roman" w:eastAsia="方正仿宋_GBK" w:cs="Times New Roman"/>
          <w:color w:val="000000"/>
          <w:sz w:val="32"/>
          <w:szCs w:val="32"/>
          <w:lang w:val="zh-CN"/>
        </w:rPr>
        <w:t>1</w:t>
      </w:r>
      <w:r>
        <w:rPr>
          <w:rFonts w:hint="default" w:ascii="Times New Roman" w:hAnsi="Times New Roman" w:eastAsia="方正仿宋_GBK" w:cs="Times New Roman"/>
          <w:color w:val="000000"/>
          <w:sz w:val="32"/>
          <w:szCs w:val="32"/>
          <w:lang w:val="en-US" w:eastAsia="zh-CN"/>
        </w:rPr>
        <w:t>4</w:t>
      </w:r>
      <w:r>
        <w:rPr>
          <w:rFonts w:hint="default" w:ascii="Times New Roman" w:hAnsi="Times New Roman" w:eastAsia="方正仿宋_GBK" w:cs="Times New Roman"/>
          <w:color w:val="000000"/>
          <w:sz w:val="32"/>
          <w:szCs w:val="32"/>
          <w:lang w:val="zh-CN"/>
        </w:rPr>
        <w:t>、乙方须编制适合本物业的各种突发事件的处理预案（含演习方案），包括但不限于停电、停水、</w:t>
      </w:r>
      <w:r>
        <w:rPr>
          <w:rFonts w:hint="default" w:ascii="Times New Roman" w:hAnsi="Times New Roman" w:eastAsia="方正仿宋_GBK" w:cs="Times New Roman"/>
          <w:color w:val="000000"/>
          <w:sz w:val="32"/>
          <w:szCs w:val="32"/>
          <w:lang w:val="en-US" w:eastAsia="zh-CN"/>
        </w:rPr>
        <w:t>防台、防冻、</w:t>
      </w:r>
      <w:r>
        <w:rPr>
          <w:rFonts w:hint="default" w:ascii="Times New Roman" w:hAnsi="Times New Roman" w:eastAsia="方正仿宋_GBK" w:cs="Times New Roman"/>
          <w:color w:val="000000"/>
          <w:sz w:val="32"/>
          <w:szCs w:val="32"/>
          <w:lang w:val="zh-CN"/>
        </w:rPr>
        <w:t>火灾、水灾、盗窃、雷击、恐怖袭击、严重空气污染及各类缠诉或群体诉讼等事件。发生服务范围之外的突击性、突发性工作，乙方须服从甲方安排，不得无故拖延。</w:t>
      </w:r>
    </w:p>
    <w:p w14:paraId="0133CEC0">
      <w:pPr>
        <w:keepNext w:val="0"/>
        <w:keepLines w:val="0"/>
        <w:pageBreakBefore w:val="0"/>
        <w:kinsoku/>
        <w:wordWrap/>
        <w:overflowPunct/>
        <w:topLinePunct w:val="0"/>
        <w:bidi w:val="0"/>
        <w:snapToGrid/>
        <w:spacing w:line="560" w:lineRule="exact"/>
        <w:ind w:firstLine="640" w:firstLineChars="200"/>
        <w:textAlignment w:val="auto"/>
        <w:rPr>
          <w:rFonts w:hint="default" w:ascii="Times New Roman" w:hAnsi="Times New Roman" w:eastAsia="方正仿宋_GBK" w:cs="Times New Roman"/>
          <w:color w:val="000000"/>
          <w:sz w:val="32"/>
          <w:szCs w:val="32"/>
          <w:lang w:val="zh-CN"/>
        </w:rPr>
      </w:pPr>
      <w:r>
        <w:rPr>
          <w:rFonts w:hint="default" w:ascii="Times New Roman" w:hAnsi="Times New Roman" w:eastAsia="方正仿宋_GBK" w:cs="Times New Roman"/>
          <w:color w:val="000000"/>
          <w:sz w:val="32"/>
          <w:szCs w:val="32"/>
          <w:lang w:val="zh-CN"/>
        </w:rPr>
        <w:t>1</w:t>
      </w:r>
      <w:r>
        <w:rPr>
          <w:rFonts w:hint="default" w:ascii="Times New Roman" w:hAnsi="Times New Roman" w:eastAsia="方正仿宋_GBK" w:cs="Times New Roman"/>
          <w:color w:val="000000"/>
          <w:sz w:val="32"/>
          <w:szCs w:val="32"/>
          <w:lang w:val="en-US" w:eastAsia="zh-CN"/>
        </w:rPr>
        <w:t>5</w:t>
      </w:r>
      <w:r>
        <w:rPr>
          <w:rFonts w:hint="default" w:ascii="Times New Roman" w:hAnsi="Times New Roman" w:eastAsia="方正仿宋_GBK" w:cs="Times New Roman"/>
          <w:color w:val="000000"/>
          <w:sz w:val="32"/>
          <w:szCs w:val="32"/>
          <w:lang w:val="zh-CN"/>
        </w:rPr>
        <w:t>、乙方应当遵守法律、法规和保密协定，在提供物业管理服务工作中，不得有任何违反法律、法规的行为。承诺按法律、法规规定规范所有物业管理服务人员用工，所有人员均为乙方员工，由乙方办理相应的劳动用工手续、办理社会统筹保险并交纳费用，若因乙方的非规范用工产生的劳务纠纷，进而影响服务质量，产生的一切后果由乙方自行承担，损失由乙方赔偿，与甲方无关。</w:t>
      </w:r>
    </w:p>
    <w:p w14:paraId="559FD02A">
      <w:pPr>
        <w:keepNext w:val="0"/>
        <w:keepLines w:val="0"/>
        <w:pageBreakBefore w:val="0"/>
        <w:kinsoku/>
        <w:wordWrap/>
        <w:overflowPunct/>
        <w:topLinePunct w:val="0"/>
        <w:bidi w:val="0"/>
        <w:snapToGrid/>
        <w:spacing w:line="560" w:lineRule="exact"/>
        <w:ind w:firstLine="640" w:firstLineChars="200"/>
        <w:textAlignment w:val="auto"/>
        <w:rPr>
          <w:rFonts w:hint="default" w:ascii="Times New Roman" w:hAnsi="Times New Roman" w:eastAsia="方正仿宋_GBK" w:cs="Times New Roman"/>
          <w:color w:val="000000"/>
          <w:sz w:val="32"/>
          <w:szCs w:val="32"/>
          <w:lang w:val="zh-CN"/>
        </w:rPr>
      </w:pPr>
      <w:r>
        <w:rPr>
          <w:rFonts w:hint="default" w:ascii="Times New Roman" w:hAnsi="Times New Roman" w:eastAsia="方正仿宋_GBK" w:cs="Times New Roman"/>
          <w:color w:val="000000"/>
          <w:sz w:val="32"/>
          <w:szCs w:val="32"/>
          <w:lang w:val="zh-CN"/>
        </w:rPr>
        <w:t>1</w:t>
      </w:r>
      <w:r>
        <w:rPr>
          <w:rFonts w:hint="default" w:ascii="Times New Roman" w:hAnsi="Times New Roman" w:eastAsia="方正仿宋_GBK" w:cs="Times New Roman"/>
          <w:color w:val="000000"/>
          <w:sz w:val="32"/>
          <w:szCs w:val="32"/>
          <w:lang w:val="en-US" w:eastAsia="zh-CN"/>
        </w:rPr>
        <w:t>6</w:t>
      </w:r>
      <w:r>
        <w:rPr>
          <w:rFonts w:hint="default" w:ascii="Times New Roman" w:hAnsi="Times New Roman" w:eastAsia="方正仿宋_GBK" w:cs="Times New Roman"/>
          <w:color w:val="000000"/>
          <w:sz w:val="32"/>
          <w:szCs w:val="32"/>
          <w:lang w:val="zh-CN"/>
        </w:rPr>
        <w:t>、为维护公众、甲方及物业使用人的合法利益，在不可预见情况下，如发生煤气泄露、漏电、火灾、水管破裂、救助人命、协助公安机关执行任务等情况，乙方因采取紧急避险措施，造成人身或财产损失的，按有关法律规定处理。但如果这些情况的发生是由于乙方疏于防范、未能及时发现隐患、未能及时控制矛盾或避免事态激化或乙方有其他过错或过失的，所有人身和财产损失由乙方进行赔偿。</w:t>
      </w:r>
    </w:p>
    <w:p w14:paraId="45B70A73">
      <w:pPr>
        <w:spacing w:after="0" w:line="0" w:lineRule="atLeast"/>
        <w:ind w:firstLine="480"/>
        <w:rPr>
          <w:rFonts w:hint="default" w:ascii="Times New Roman" w:hAnsi="Times New Roman" w:eastAsia="方正仿宋_GBK" w:cs="Times New Roman"/>
          <w:color w:val="000000"/>
          <w:sz w:val="32"/>
          <w:szCs w:val="32"/>
          <w:lang w:val="en-US" w:eastAsia="zh-CN"/>
        </w:rPr>
      </w:pPr>
      <w:r>
        <w:rPr>
          <w:rFonts w:hint="default" w:ascii="Times New Roman" w:hAnsi="Times New Roman" w:eastAsia="方正仿宋_GBK" w:cs="Times New Roman"/>
          <w:color w:val="000000"/>
          <w:sz w:val="32"/>
          <w:szCs w:val="32"/>
          <w:lang w:val="en-US" w:eastAsia="zh-CN"/>
        </w:rPr>
        <w:t>17、本项目涉及到配电、中央空调、电梯、锅炉、锅炉水处理方面的维保服务，不得随意改变项目现有维保模式和内容，如需更换维保单位，需征得采购人同意。</w:t>
      </w:r>
    </w:p>
    <w:p w14:paraId="384D063E">
      <w:pPr>
        <w:keepNext w:val="0"/>
        <w:keepLines w:val="0"/>
        <w:pageBreakBefore w:val="0"/>
        <w:kinsoku/>
        <w:wordWrap/>
        <w:overflowPunct/>
        <w:topLinePunct w:val="0"/>
        <w:bidi w:val="0"/>
        <w:snapToGrid/>
        <w:spacing w:line="560" w:lineRule="exact"/>
        <w:ind w:firstLine="640" w:firstLineChars="200"/>
        <w:textAlignment w:val="auto"/>
        <w:rPr>
          <w:rFonts w:hint="default" w:ascii="Times New Roman" w:hAnsi="Times New Roman" w:eastAsia="方正仿宋_GBK" w:cs="Times New Roman"/>
          <w:color w:val="000000"/>
          <w:sz w:val="32"/>
          <w:szCs w:val="32"/>
          <w:lang w:val="zh-CN"/>
        </w:rPr>
      </w:pPr>
      <w:r>
        <w:rPr>
          <w:rFonts w:hint="default" w:ascii="Times New Roman" w:hAnsi="Times New Roman" w:eastAsia="方正仿宋_GBK" w:cs="Times New Roman"/>
          <w:color w:val="000000"/>
          <w:sz w:val="32"/>
          <w:szCs w:val="32"/>
          <w:lang w:val="zh-CN"/>
        </w:rPr>
        <w:t>1</w:t>
      </w:r>
      <w:r>
        <w:rPr>
          <w:rFonts w:hint="default" w:ascii="Times New Roman" w:hAnsi="Times New Roman" w:eastAsia="方正仿宋_GBK" w:cs="Times New Roman"/>
          <w:color w:val="000000"/>
          <w:sz w:val="32"/>
          <w:szCs w:val="32"/>
          <w:lang w:val="en-US" w:eastAsia="zh-CN"/>
        </w:rPr>
        <w:t>8</w:t>
      </w:r>
      <w:r>
        <w:rPr>
          <w:rFonts w:hint="default" w:ascii="Times New Roman" w:hAnsi="Times New Roman" w:eastAsia="方正仿宋_GBK" w:cs="Times New Roman"/>
          <w:color w:val="000000"/>
          <w:sz w:val="32"/>
          <w:szCs w:val="32"/>
          <w:lang w:val="zh-CN"/>
        </w:rPr>
        <w:t>、乙方在物业服务过程中除承担清洁耗材、</w:t>
      </w:r>
      <w:r>
        <w:rPr>
          <w:rFonts w:hint="default" w:ascii="Times New Roman" w:hAnsi="Times New Roman" w:eastAsia="方正仿宋_GBK" w:cs="Times New Roman"/>
          <w:color w:val="000000"/>
          <w:sz w:val="32"/>
          <w:szCs w:val="32"/>
          <w:lang w:val="en-US" w:eastAsia="zh-CN"/>
        </w:rPr>
        <w:t>外墙清洗费</w:t>
      </w:r>
      <w:r>
        <w:rPr>
          <w:rFonts w:hint="default" w:ascii="Times New Roman" w:hAnsi="Times New Roman" w:eastAsia="方正仿宋_GBK" w:cs="Times New Roman"/>
          <w:color w:val="000000"/>
          <w:sz w:val="32"/>
          <w:szCs w:val="32"/>
          <w:lang w:val="zh-CN"/>
        </w:rPr>
        <w:t>、维保费等相应的费用外，对甲方提供的会务用抽纸、卫生间卷纸、卫生间擦手纸等耗材，应按甲方要求正确投放，妥善保管，保证使用效率。甲方有权随时检查乙方的耗材使用情况和管理台账，若发现未按甲方要求办理，或因管理不善而出现物资缺失等现象的，乙方应立即整改并向甲方支付100元/次的单项违约金，若乙方拒绝整改或在甲方要求期限内未整改完毕的，由此发生的所有费用均由乙方承担，甲方有权在应付款中直接予以扣除。</w:t>
      </w:r>
    </w:p>
    <w:p w14:paraId="61BA7442">
      <w:pPr>
        <w:keepNext w:val="0"/>
        <w:keepLines w:val="0"/>
        <w:pageBreakBefore w:val="0"/>
        <w:kinsoku/>
        <w:wordWrap/>
        <w:overflowPunct/>
        <w:topLinePunct w:val="0"/>
        <w:bidi w:val="0"/>
        <w:snapToGrid/>
        <w:spacing w:line="560" w:lineRule="exact"/>
        <w:ind w:firstLine="643" w:firstLineChars="200"/>
        <w:textAlignment w:val="auto"/>
        <w:rPr>
          <w:rFonts w:hint="default" w:ascii="Times New Roman" w:hAnsi="Times New Roman" w:eastAsia="方正楷体_GBK" w:cs="Times New Roman"/>
          <w:b/>
          <w:color w:val="000000"/>
          <w:sz w:val="32"/>
          <w:szCs w:val="32"/>
          <w:lang w:val="zh-CN"/>
        </w:rPr>
      </w:pPr>
      <w:r>
        <w:rPr>
          <w:rFonts w:hint="default" w:ascii="Times New Roman" w:hAnsi="Times New Roman" w:eastAsia="方正楷体_GBK" w:cs="Times New Roman"/>
          <w:b/>
          <w:color w:val="000000"/>
          <w:sz w:val="32"/>
          <w:szCs w:val="32"/>
          <w:lang w:val="zh-CN"/>
        </w:rPr>
        <w:t>第七条  款项支付</w:t>
      </w:r>
    </w:p>
    <w:p w14:paraId="60E6F13A">
      <w:pPr>
        <w:keepNext w:val="0"/>
        <w:keepLines w:val="0"/>
        <w:pageBreakBefore w:val="0"/>
        <w:kinsoku/>
        <w:wordWrap/>
        <w:overflowPunct/>
        <w:topLinePunct w:val="0"/>
        <w:bidi w:val="0"/>
        <w:snapToGrid/>
        <w:spacing w:line="560" w:lineRule="exact"/>
        <w:ind w:firstLine="640" w:firstLineChars="200"/>
        <w:textAlignment w:val="auto"/>
        <w:rPr>
          <w:rFonts w:hint="default" w:ascii="Times New Roman" w:hAnsi="Times New Roman" w:eastAsia="方正仿宋_GBK" w:cs="Times New Roman"/>
          <w:color w:val="000000"/>
          <w:sz w:val="32"/>
          <w:szCs w:val="32"/>
          <w:lang w:val="zh-CN"/>
        </w:rPr>
      </w:pPr>
      <w:r>
        <w:rPr>
          <w:rFonts w:hint="default" w:ascii="Times New Roman" w:hAnsi="Times New Roman" w:eastAsia="方正仿宋_GBK" w:cs="Times New Roman"/>
          <w:color w:val="000000"/>
          <w:sz w:val="32"/>
          <w:szCs w:val="32"/>
          <w:lang w:val="zh-CN"/>
        </w:rPr>
        <w:t>1、本合同项下的采购资金由甲方自行支付，乙方向甲方开具正规发票。</w:t>
      </w:r>
    </w:p>
    <w:p w14:paraId="5B689380">
      <w:pPr>
        <w:keepNext w:val="0"/>
        <w:keepLines w:val="0"/>
        <w:pageBreakBefore w:val="0"/>
        <w:kinsoku/>
        <w:wordWrap/>
        <w:overflowPunct/>
        <w:topLinePunct w:val="0"/>
        <w:bidi w:val="0"/>
        <w:snapToGrid/>
        <w:spacing w:line="560" w:lineRule="exact"/>
        <w:ind w:firstLine="640" w:firstLineChars="200"/>
        <w:textAlignment w:val="auto"/>
        <w:rPr>
          <w:rFonts w:hint="default" w:ascii="Times New Roman" w:hAnsi="Times New Roman" w:eastAsia="方正仿宋_GBK" w:cs="Times New Roman"/>
          <w:color w:val="000000"/>
          <w:sz w:val="32"/>
          <w:szCs w:val="32"/>
          <w:lang w:val="zh-CN"/>
        </w:rPr>
      </w:pPr>
      <w:r>
        <w:rPr>
          <w:rFonts w:hint="default" w:ascii="Times New Roman" w:hAnsi="Times New Roman" w:eastAsia="方正仿宋_GBK" w:cs="Times New Roman"/>
          <w:color w:val="000000"/>
          <w:sz w:val="32"/>
          <w:szCs w:val="32"/>
          <w:lang w:val="en-US" w:eastAsia="zh-CN"/>
        </w:rPr>
        <w:t>2</w:t>
      </w:r>
      <w:r>
        <w:rPr>
          <w:rFonts w:hint="default" w:ascii="Times New Roman" w:hAnsi="Times New Roman" w:eastAsia="方正仿宋_GBK" w:cs="Times New Roman"/>
          <w:color w:val="000000"/>
          <w:sz w:val="32"/>
          <w:szCs w:val="32"/>
          <w:lang w:val="zh-CN"/>
        </w:rPr>
        <w:t>、付款方式：</w:t>
      </w:r>
      <w:r>
        <w:rPr>
          <w:rFonts w:hint="default" w:ascii="Times New Roman" w:hAnsi="Times New Roman" w:eastAsia="方正仿宋_GBK" w:cs="Times New Roman"/>
          <w:color w:val="000000"/>
          <w:sz w:val="32"/>
          <w:szCs w:val="32"/>
          <w:lang w:val="en-US" w:eastAsia="zh-CN"/>
        </w:rPr>
        <w:t>按季度支付物业管理服务费，</w:t>
      </w:r>
      <w:r>
        <w:rPr>
          <w:rFonts w:hint="default" w:ascii="Times New Roman" w:hAnsi="Times New Roman" w:eastAsia="方正仿宋_GBK" w:cs="Times New Roman"/>
          <w:color w:val="000000"/>
          <w:sz w:val="32"/>
          <w:szCs w:val="32"/>
          <w:lang w:val="zh-CN"/>
        </w:rPr>
        <w:t>任一季度服务质量考核不合格，则扣除</w:t>
      </w:r>
      <w:r>
        <w:rPr>
          <w:rFonts w:hint="default" w:ascii="Times New Roman" w:hAnsi="Times New Roman" w:eastAsia="方正仿宋_GBK" w:cs="Times New Roman"/>
          <w:color w:val="000000"/>
          <w:sz w:val="32"/>
          <w:szCs w:val="32"/>
          <w:lang w:val="en-US" w:eastAsia="zh-CN"/>
        </w:rPr>
        <w:t>该季度5%的合同</w:t>
      </w:r>
      <w:r>
        <w:rPr>
          <w:rFonts w:hint="default" w:ascii="Times New Roman" w:hAnsi="Times New Roman" w:eastAsia="方正仿宋_GBK" w:cs="Times New Roman"/>
          <w:color w:val="000000"/>
          <w:sz w:val="32"/>
          <w:szCs w:val="32"/>
          <w:lang w:val="zh-CN"/>
        </w:rPr>
        <w:t>款。甲方可视情使用此扣除款作为对乙方服务考核优秀的人员或部门奖励资金。</w:t>
      </w:r>
    </w:p>
    <w:p w14:paraId="30E2253A">
      <w:pPr>
        <w:keepNext w:val="0"/>
        <w:keepLines w:val="0"/>
        <w:pageBreakBefore w:val="0"/>
        <w:kinsoku/>
        <w:wordWrap/>
        <w:overflowPunct/>
        <w:topLinePunct w:val="0"/>
        <w:bidi w:val="0"/>
        <w:snapToGrid/>
        <w:spacing w:line="560" w:lineRule="exact"/>
        <w:ind w:firstLine="643" w:firstLineChars="200"/>
        <w:textAlignment w:val="auto"/>
        <w:rPr>
          <w:rFonts w:hint="default" w:ascii="Times New Roman" w:hAnsi="Times New Roman" w:eastAsia="方正仿宋_GBK" w:cs="Times New Roman"/>
          <w:b/>
          <w:color w:val="000000"/>
          <w:sz w:val="32"/>
          <w:szCs w:val="32"/>
          <w:lang w:val="zh-CN"/>
        </w:rPr>
      </w:pPr>
      <w:r>
        <w:rPr>
          <w:rFonts w:hint="default" w:ascii="Times New Roman" w:hAnsi="Times New Roman" w:eastAsia="方正仿宋_GBK" w:cs="Times New Roman"/>
          <w:b/>
          <w:color w:val="000000"/>
          <w:sz w:val="32"/>
          <w:szCs w:val="32"/>
          <w:lang w:val="zh-CN"/>
        </w:rPr>
        <w:t>第八条　违约责任</w:t>
      </w:r>
    </w:p>
    <w:p w14:paraId="167DF926">
      <w:pPr>
        <w:keepNext w:val="0"/>
        <w:keepLines w:val="0"/>
        <w:pageBreakBefore w:val="0"/>
        <w:widowControl/>
        <w:kinsoku/>
        <w:wordWrap/>
        <w:overflowPunct/>
        <w:topLinePunct w:val="0"/>
        <w:autoSpaceDE/>
        <w:autoSpaceDN/>
        <w:bidi w:val="0"/>
        <w:adjustRightInd w:val="0"/>
        <w:snapToGrid/>
        <w:spacing w:line="560" w:lineRule="exact"/>
        <w:ind w:firstLine="640" w:firstLineChars="200"/>
        <w:jc w:val="left"/>
        <w:textAlignment w:val="auto"/>
        <w:rPr>
          <w:rFonts w:hint="default" w:ascii="Times New Roman" w:hAnsi="Times New Roman" w:eastAsia="方正仿宋_GBK" w:cs="Times New Roman"/>
          <w:color w:val="000000"/>
          <w:kern w:val="0"/>
          <w:sz w:val="32"/>
          <w:szCs w:val="32"/>
          <w:lang w:val="zh-CN"/>
        </w:rPr>
      </w:pPr>
      <w:r>
        <w:rPr>
          <w:rFonts w:hint="default" w:ascii="Times New Roman" w:hAnsi="Times New Roman" w:eastAsia="方正仿宋_GBK" w:cs="Times New Roman"/>
          <w:color w:val="000000"/>
          <w:sz w:val="32"/>
          <w:szCs w:val="32"/>
          <w:lang w:val="zh-CN"/>
        </w:rPr>
        <w:t>1、乙方投标属虚假承诺，或经权威部门监测提供的服务不能满足招标文件要求，或是由于乙方的过错造成合同无法继</w:t>
      </w:r>
      <w:r>
        <w:rPr>
          <w:rFonts w:hint="default" w:ascii="Times New Roman" w:hAnsi="Times New Roman" w:eastAsia="方正仿宋_GBK" w:cs="Times New Roman"/>
          <w:color w:val="000000"/>
          <w:kern w:val="0"/>
          <w:sz w:val="32"/>
          <w:szCs w:val="32"/>
          <w:lang w:val="zh-CN"/>
        </w:rPr>
        <w:t>续履行的，乙方履约保证金不予退还外，还应向甲方支付不少于合同总价20%赔偿金。</w:t>
      </w:r>
    </w:p>
    <w:p w14:paraId="79DCF0BA">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color w:val="000000"/>
          <w:sz w:val="32"/>
          <w:szCs w:val="32"/>
          <w:lang w:val="zh-CN"/>
        </w:rPr>
      </w:pPr>
      <w:r>
        <w:rPr>
          <w:rFonts w:hint="default" w:ascii="Times New Roman" w:hAnsi="Times New Roman" w:eastAsia="方正仿宋_GBK" w:cs="Times New Roman"/>
          <w:color w:val="000000"/>
          <w:sz w:val="32"/>
          <w:szCs w:val="32"/>
          <w:lang w:val="zh-CN"/>
        </w:rPr>
        <w:t>2、乙方无正当理由，未能达到规定管理目标、质量保证或甲方要求的，甲方有权要求乙方限期整改，逾期未整改，造成甲方经济损失的，</w:t>
      </w:r>
      <w:r>
        <w:rPr>
          <w:rFonts w:hint="default" w:ascii="Times New Roman" w:hAnsi="Times New Roman" w:eastAsia="方正仿宋_GBK" w:cs="Times New Roman"/>
          <w:color w:val="000000"/>
          <w:kern w:val="0"/>
          <w:sz w:val="32"/>
          <w:szCs w:val="32"/>
          <w:lang w:val="zh-CN"/>
        </w:rPr>
        <w:t>乙方履约保证金不予退还外，</w:t>
      </w:r>
      <w:r>
        <w:rPr>
          <w:rFonts w:hint="default" w:ascii="Times New Roman" w:hAnsi="Times New Roman" w:eastAsia="方正仿宋_GBK" w:cs="Times New Roman"/>
          <w:color w:val="000000"/>
          <w:sz w:val="32"/>
          <w:szCs w:val="32"/>
          <w:lang w:val="zh-CN"/>
        </w:rPr>
        <w:t>乙方还应向甲方支付合同总价5%的违约金，违约金不足以弥补甲方损失的，甲方有权另行索赔。</w:t>
      </w:r>
    </w:p>
    <w:p w14:paraId="3B77D434">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color w:val="000000"/>
          <w:sz w:val="32"/>
          <w:szCs w:val="32"/>
          <w:lang w:val="zh-CN"/>
        </w:rPr>
      </w:pPr>
      <w:r>
        <w:rPr>
          <w:rFonts w:hint="default" w:ascii="Times New Roman" w:hAnsi="Times New Roman" w:eastAsia="方正仿宋_GBK" w:cs="Times New Roman"/>
          <w:color w:val="000000"/>
          <w:sz w:val="32"/>
          <w:szCs w:val="32"/>
          <w:lang w:val="zh-CN"/>
        </w:rPr>
        <w:t>3、乙方所有从事物业管理的工作人员必须统一着装上岗，否则，每发现一次，乙方需按未统一着装人数，乙方按每人次200元向甲方支付违约金。</w:t>
      </w:r>
    </w:p>
    <w:p w14:paraId="197522E8">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color w:val="000000"/>
          <w:kern w:val="0"/>
          <w:sz w:val="32"/>
          <w:szCs w:val="32"/>
          <w:lang w:val="zh-CN"/>
        </w:rPr>
      </w:pPr>
      <w:r>
        <w:rPr>
          <w:rFonts w:hint="default" w:ascii="Times New Roman" w:hAnsi="Times New Roman" w:eastAsia="方正仿宋_GBK" w:cs="Times New Roman"/>
          <w:color w:val="000000"/>
          <w:kern w:val="0"/>
          <w:sz w:val="32"/>
          <w:szCs w:val="32"/>
          <w:lang w:val="zh-CN"/>
        </w:rPr>
        <w:t>4、乙方无正当理由，擅自收费或擅自提高收费标准的，对擅自收费部分或超出标准的部分，甲方有权要求乙方双倍返还；造成甲方经济损失的，乙方应给予甲方经济赔偿。</w:t>
      </w:r>
    </w:p>
    <w:p w14:paraId="7B42E907">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color w:val="000000"/>
          <w:sz w:val="32"/>
          <w:szCs w:val="32"/>
          <w:lang w:val="zh-CN"/>
        </w:rPr>
      </w:pPr>
      <w:r>
        <w:rPr>
          <w:rFonts w:hint="default" w:ascii="Times New Roman" w:hAnsi="Times New Roman" w:eastAsia="方正仿宋_GBK" w:cs="Times New Roman"/>
          <w:color w:val="000000"/>
          <w:kern w:val="0"/>
          <w:sz w:val="32"/>
          <w:szCs w:val="32"/>
          <w:lang w:val="zh-CN"/>
        </w:rPr>
        <w:t>5、乙方在承担上述1-4款一项或多项违约责任后，仍应继续履行合同规定的义务（甲方解除合同的除外）。甲方未及时追究乙方的任何一项违约责任并不表明甲方放弃追究乙方该项或其他违约责任。</w:t>
      </w:r>
    </w:p>
    <w:p w14:paraId="6975F389">
      <w:pPr>
        <w:keepNext w:val="0"/>
        <w:keepLines w:val="0"/>
        <w:pageBreakBefore w:val="0"/>
        <w:kinsoku/>
        <w:wordWrap/>
        <w:overflowPunct/>
        <w:topLinePunct w:val="0"/>
        <w:bidi w:val="0"/>
        <w:snapToGrid/>
        <w:spacing w:line="560" w:lineRule="exact"/>
        <w:ind w:firstLine="643" w:firstLineChars="200"/>
        <w:textAlignment w:val="auto"/>
        <w:rPr>
          <w:rFonts w:hint="default" w:ascii="Times New Roman" w:hAnsi="Times New Roman" w:eastAsia="方正仿宋_GBK" w:cs="Times New Roman"/>
          <w:b/>
          <w:color w:val="000000"/>
          <w:sz w:val="32"/>
          <w:szCs w:val="32"/>
          <w:lang w:val="zh-CN"/>
        </w:rPr>
      </w:pPr>
      <w:r>
        <w:rPr>
          <w:rFonts w:hint="default" w:ascii="Times New Roman" w:hAnsi="Times New Roman" w:eastAsia="方正仿宋_GBK" w:cs="Times New Roman"/>
          <w:b/>
          <w:color w:val="000000"/>
          <w:sz w:val="32"/>
          <w:szCs w:val="32"/>
          <w:lang w:val="zh-CN"/>
        </w:rPr>
        <w:t>第九条　合同的变更和终止</w:t>
      </w:r>
    </w:p>
    <w:p w14:paraId="08ECCBAE">
      <w:pPr>
        <w:keepNext w:val="0"/>
        <w:keepLines w:val="0"/>
        <w:pageBreakBefore w:val="0"/>
        <w:kinsoku/>
        <w:wordWrap/>
        <w:overflowPunct/>
        <w:topLinePunct w:val="0"/>
        <w:bidi w:val="0"/>
        <w:snapToGrid/>
        <w:spacing w:line="560" w:lineRule="exact"/>
        <w:ind w:firstLine="640" w:firstLineChars="200"/>
        <w:textAlignment w:val="auto"/>
        <w:rPr>
          <w:rFonts w:hint="default" w:ascii="Times New Roman" w:hAnsi="Times New Roman" w:eastAsia="方正仿宋_GBK" w:cs="Times New Roman"/>
          <w:color w:val="000000"/>
          <w:sz w:val="32"/>
          <w:szCs w:val="32"/>
          <w:lang w:val="zh-CN"/>
        </w:rPr>
      </w:pPr>
      <w:r>
        <w:rPr>
          <w:rFonts w:hint="default" w:ascii="Times New Roman" w:hAnsi="Times New Roman" w:eastAsia="方正仿宋_GBK" w:cs="Times New Roman"/>
          <w:color w:val="000000"/>
          <w:sz w:val="32"/>
          <w:szCs w:val="32"/>
          <w:lang w:val="zh-CN"/>
        </w:rPr>
        <w:t>1、除《政府采购法》第50条第二款规定的情形外，本合同一经签订，甲乙双方不得擅自变更、中止或终止合同。</w:t>
      </w:r>
    </w:p>
    <w:p w14:paraId="74568AD1">
      <w:pPr>
        <w:keepNext w:val="0"/>
        <w:keepLines w:val="0"/>
        <w:pageBreakBefore w:val="0"/>
        <w:kinsoku/>
        <w:wordWrap/>
        <w:overflowPunct/>
        <w:topLinePunct w:val="0"/>
        <w:bidi w:val="0"/>
        <w:snapToGrid/>
        <w:spacing w:line="560" w:lineRule="exact"/>
        <w:ind w:firstLine="640" w:firstLineChars="200"/>
        <w:textAlignment w:val="auto"/>
        <w:rPr>
          <w:rFonts w:hint="default" w:ascii="Times New Roman" w:hAnsi="Times New Roman" w:eastAsia="方正仿宋_GBK" w:cs="Times New Roman"/>
          <w:color w:val="000000"/>
          <w:sz w:val="32"/>
          <w:szCs w:val="32"/>
          <w:lang w:val="zh-CN"/>
        </w:rPr>
      </w:pPr>
      <w:r>
        <w:rPr>
          <w:rFonts w:hint="default" w:ascii="Times New Roman" w:hAnsi="Times New Roman" w:eastAsia="方正仿宋_GBK" w:cs="Times New Roman"/>
          <w:color w:val="000000"/>
          <w:sz w:val="32"/>
          <w:szCs w:val="32"/>
          <w:lang w:val="zh-CN"/>
        </w:rPr>
        <w:t>2、本合同终止时，乙方应向甲方或甲方指定第三方移交管理权，撤出本项目，协助甲方作好服务的交接和善后工作，移交或配合甲方移交管理用房和管理的全部档案资料等。否则，每迟延一日，乙方向甲方支付违约金10000元。部分未移交的，仍视为整体未移交，违约责任不减轻。</w:t>
      </w:r>
    </w:p>
    <w:p w14:paraId="2A75641B">
      <w:pPr>
        <w:keepNext w:val="0"/>
        <w:keepLines w:val="0"/>
        <w:pageBreakBefore w:val="0"/>
        <w:kinsoku/>
        <w:wordWrap/>
        <w:overflowPunct/>
        <w:topLinePunct w:val="0"/>
        <w:bidi w:val="0"/>
        <w:snapToGrid/>
        <w:spacing w:line="560" w:lineRule="exact"/>
        <w:ind w:firstLine="643" w:firstLineChars="200"/>
        <w:textAlignment w:val="auto"/>
        <w:rPr>
          <w:rFonts w:hint="default" w:ascii="Times New Roman" w:hAnsi="Times New Roman" w:eastAsia="方正仿宋_GBK" w:cs="Times New Roman"/>
          <w:b/>
          <w:color w:val="000000"/>
          <w:sz w:val="32"/>
          <w:szCs w:val="32"/>
          <w:lang w:val="zh-CN"/>
        </w:rPr>
      </w:pPr>
      <w:r>
        <w:rPr>
          <w:rFonts w:hint="default" w:ascii="Times New Roman" w:hAnsi="Times New Roman" w:eastAsia="方正仿宋_GBK" w:cs="Times New Roman"/>
          <w:b/>
          <w:color w:val="000000"/>
          <w:sz w:val="32"/>
          <w:szCs w:val="32"/>
          <w:lang w:val="zh-CN"/>
        </w:rPr>
        <w:t>第十条　合同的转让</w:t>
      </w:r>
    </w:p>
    <w:p w14:paraId="320848E4">
      <w:pPr>
        <w:keepNext w:val="0"/>
        <w:keepLines w:val="0"/>
        <w:pageBreakBefore w:val="0"/>
        <w:kinsoku/>
        <w:wordWrap/>
        <w:overflowPunct/>
        <w:topLinePunct w:val="0"/>
        <w:bidi w:val="0"/>
        <w:snapToGrid/>
        <w:spacing w:line="560" w:lineRule="exact"/>
        <w:ind w:firstLine="640" w:firstLineChars="200"/>
        <w:textAlignment w:val="auto"/>
        <w:rPr>
          <w:rFonts w:hint="default" w:ascii="Times New Roman" w:hAnsi="Times New Roman" w:eastAsia="方正仿宋_GBK" w:cs="Times New Roman"/>
          <w:color w:val="000000"/>
          <w:sz w:val="32"/>
          <w:szCs w:val="32"/>
          <w:lang w:val="zh-CN"/>
        </w:rPr>
      </w:pPr>
      <w:r>
        <w:rPr>
          <w:rFonts w:hint="default" w:ascii="Times New Roman" w:hAnsi="Times New Roman" w:eastAsia="方正仿宋_GBK" w:cs="Times New Roman"/>
          <w:color w:val="000000"/>
          <w:sz w:val="32"/>
          <w:szCs w:val="32"/>
          <w:lang w:val="zh-CN"/>
        </w:rPr>
        <w:t>未经甲方书面同意，乙方不得擅自部分或全部转让其在本合同项下的权利与义务。否则，甲方有权单方面解除或终止本合同，并要求乙方支付合同总额5%的违约金，违约金不足以弥补甲方损失的，甲方有权另行索赔。</w:t>
      </w:r>
    </w:p>
    <w:p w14:paraId="3FC9AF9E">
      <w:pPr>
        <w:keepNext w:val="0"/>
        <w:keepLines w:val="0"/>
        <w:pageBreakBefore w:val="0"/>
        <w:kinsoku/>
        <w:wordWrap/>
        <w:overflowPunct/>
        <w:topLinePunct w:val="0"/>
        <w:bidi w:val="0"/>
        <w:snapToGrid/>
        <w:spacing w:line="560" w:lineRule="exact"/>
        <w:ind w:firstLine="643" w:firstLineChars="200"/>
        <w:textAlignment w:val="auto"/>
        <w:rPr>
          <w:rFonts w:hint="default" w:ascii="Times New Roman" w:hAnsi="Times New Roman" w:eastAsia="方正仿宋_GBK" w:cs="Times New Roman"/>
          <w:b/>
          <w:color w:val="000000"/>
          <w:sz w:val="32"/>
          <w:szCs w:val="32"/>
          <w:lang w:val="zh-CN"/>
        </w:rPr>
      </w:pPr>
      <w:r>
        <w:rPr>
          <w:rFonts w:hint="default" w:ascii="Times New Roman" w:hAnsi="Times New Roman" w:eastAsia="方正仿宋_GBK" w:cs="Times New Roman"/>
          <w:b/>
          <w:color w:val="000000"/>
          <w:sz w:val="32"/>
          <w:szCs w:val="32"/>
          <w:lang w:val="zh-CN"/>
        </w:rPr>
        <w:t>第十一条  争议的解决</w:t>
      </w:r>
    </w:p>
    <w:p w14:paraId="35A74796">
      <w:pPr>
        <w:keepNext w:val="0"/>
        <w:keepLines w:val="0"/>
        <w:pageBreakBefore w:val="0"/>
        <w:kinsoku/>
        <w:wordWrap/>
        <w:overflowPunct/>
        <w:topLinePunct w:val="0"/>
        <w:bidi w:val="0"/>
        <w:snapToGrid/>
        <w:spacing w:line="560" w:lineRule="exact"/>
        <w:ind w:firstLine="640" w:firstLineChars="200"/>
        <w:textAlignment w:val="auto"/>
        <w:rPr>
          <w:rFonts w:hint="default" w:ascii="Times New Roman" w:hAnsi="Times New Roman" w:eastAsia="方正仿宋_GBK" w:cs="Times New Roman"/>
          <w:color w:val="000000"/>
          <w:sz w:val="32"/>
          <w:szCs w:val="32"/>
          <w:lang w:val="zh-CN"/>
        </w:rPr>
      </w:pPr>
      <w:r>
        <w:rPr>
          <w:rFonts w:hint="default" w:ascii="Times New Roman" w:hAnsi="Times New Roman" w:eastAsia="方正仿宋_GBK" w:cs="Times New Roman"/>
          <w:color w:val="000000"/>
          <w:sz w:val="32"/>
          <w:szCs w:val="32"/>
          <w:lang w:val="zh-CN"/>
        </w:rPr>
        <w:t>因履行本合同引起的或与本合同有关的争议，甲、乙双方应首先通过友好协商解决，如果协商不能解决争议或任何一方不愿意协商的，则可以向甲方所在地有管辖权的人民法院提起诉讼或向南京市仲裁委员会按其仲裁规则申请仲裁。</w:t>
      </w:r>
    </w:p>
    <w:p w14:paraId="56C5BE84">
      <w:pPr>
        <w:keepNext w:val="0"/>
        <w:keepLines w:val="0"/>
        <w:pageBreakBefore w:val="0"/>
        <w:kinsoku/>
        <w:wordWrap/>
        <w:overflowPunct/>
        <w:topLinePunct w:val="0"/>
        <w:bidi w:val="0"/>
        <w:snapToGrid/>
        <w:spacing w:line="560" w:lineRule="exact"/>
        <w:ind w:firstLine="643" w:firstLineChars="200"/>
        <w:textAlignment w:val="auto"/>
        <w:rPr>
          <w:rFonts w:hint="default" w:ascii="Times New Roman" w:hAnsi="Times New Roman" w:eastAsia="方正仿宋_GBK" w:cs="Times New Roman"/>
          <w:b/>
          <w:color w:val="000000"/>
          <w:sz w:val="32"/>
          <w:szCs w:val="32"/>
          <w:lang w:val="zh-CN"/>
        </w:rPr>
      </w:pPr>
      <w:r>
        <w:rPr>
          <w:rFonts w:hint="default" w:ascii="Times New Roman" w:hAnsi="Times New Roman" w:eastAsia="方正仿宋_GBK" w:cs="Times New Roman"/>
          <w:b/>
          <w:color w:val="000000"/>
          <w:sz w:val="32"/>
          <w:szCs w:val="32"/>
          <w:lang w:val="zh-CN"/>
        </w:rPr>
        <w:t>第十二条   合同生效及其他</w:t>
      </w:r>
    </w:p>
    <w:p w14:paraId="68E3C893">
      <w:pPr>
        <w:keepNext w:val="0"/>
        <w:keepLines w:val="0"/>
        <w:pageBreakBefore w:val="0"/>
        <w:widowControl/>
        <w:kinsoku/>
        <w:wordWrap/>
        <w:overflowPunct/>
        <w:topLinePunct w:val="0"/>
        <w:autoSpaceDE/>
        <w:autoSpaceDN/>
        <w:bidi w:val="0"/>
        <w:adjustRightInd w:val="0"/>
        <w:snapToGrid/>
        <w:spacing w:line="560" w:lineRule="exact"/>
        <w:ind w:firstLine="640" w:firstLineChars="200"/>
        <w:jc w:val="left"/>
        <w:textAlignment w:val="auto"/>
        <w:rPr>
          <w:rFonts w:hint="default" w:ascii="Times New Roman" w:hAnsi="Times New Roman" w:eastAsia="方正仿宋_GBK" w:cs="Times New Roman"/>
          <w:color w:val="000000"/>
          <w:sz w:val="32"/>
          <w:szCs w:val="32"/>
          <w:lang w:val="zh-CN"/>
        </w:rPr>
      </w:pPr>
      <w:r>
        <w:rPr>
          <w:rFonts w:hint="default" w:ascii="Times New Roman" w:hAnsi="Times New Roman" w:eastAsia="方正仿宋_GBK" w:cs="Times New Roman"/>
          <w:color w:val="000000"/>
          <w:sz w:val="32"/>
          <w:szCs w:val="32"/>
          <w:lang w:val="zh-CN"/>
        </w:rPr>
        <w:t>1、</w:t>
      </w:r>
      <w:r>
        <w:rPr>
          <w:rFonts w:hint="default" w:ascii="Times New Roman" w:hAnsi="Times New Roman" w:eastAsia="方正仿宋_GBK" w:cs="Times New Roman"/>
          <w:color w:val="000000"/>
          <w:kern w:val="0"/>
          <w:sz w:val="32"/>
          <w:szCs w:val="32"/>
          <w:lang w:val="zh-CN"/>
        </w:rPr>
        <w:t>本合同一式</w:t>
      </w:r>
      <w:r>
        <w:rPr>
          <w:rFonts w:hint="default" w:ascii="Times New Roman" w:hAnsi="Times New Roman" w:eastAsia="方正仿宋_GBK" w:cs="Times New Roman"/>
          <w:color w:val="000000"/>
          <w:kern w:val="0"/>
          <w:sz w:val="32"/>
          <w:szCs w:val="32"/>
          <w:lang w:val="en-US" w:eastAsia="zh-CN"/>
        </w:rPr>
        <w:t>肆</w:t>
      </w:r>
      <w:r>
        <w:rPr>
          <w:rFonts w:hint="default" w:ascii="Times New Roman" w:hAnsi="Times New Roman" w:eastAsia="方正仿宋_GBK" w:cs="Times New Roman"/>
          <w:color w:val="000000"/>
          <w:kern w:val="0"/>
          <w:sz w:val="32"/>
          <w:szCs w:val="32"/>
          <w:lang w:val="zh-CN"/>
        </w:rPr>
        <w:t>份，甲乙双方各执</w:t>
      </w:r>
      <w:r>
        <w:rPr>
          <w:rFonts w:hint="default" w:ascii="Times New Roman" w:hAnsi="Times New Roman" w:eastAsia="方正仿宋_GBK" w:cs="Times New Roman"/>
          <w:color w:val="000000"/>
          <w:kern w:val="0"/>
          <w:sz w:val="32"/>
          <w:szCs w:val="32"/>
          <w:lang w:val="en-US" w:eastAsia="zh-CN"/>
        </w:rPr>
        <w:t>贰</w:t>
      </w:r>
      <w:r>
        <w:rPr>
          <w:rFonts w:hint="default" w:ascii="Times New Roman" w:hAnsi="Times New Roman" w:eastAsia="方正仿宋_GBK" w:cs="Times New Roman"/>
          <w:color w:val="000000"/>
          <w:kern w:val="0"/>
          <w:sz w:val="32"/>
          <w:szCs w:val="32"/>
          <w:lang w:val="zh-CN"/>
        </w:rPr>
        <w:t>份。</w:t>
      </w:r>
      <w:r>
        <w:rPr>
          <w:rFonts w:hint="default" w:ascii="Times New Roman" w:hAnsi="Times New Roman" w:eastAsia="方正仿宋_GBK" w:cs="Times New Roman"/>
          <w:color w:val="000000"/>
          <w:sz w:val="32"/>
          <w:szCs w:val="32"/>
          <w:lang w:val="zh-CN"/>
        </w:rPr>
        <w:t>合同自甲乙双方签字盖章之日起生效</w:t>
      </w:r>
      <w:r>
        <w:rPr>
          <w:rFonts w:hint="default" w:ascii="Times New Roman" w:hAnsi="Times New Roman" w:eastAsia="方正仿宋_GBK" w:cs="Times New Roman"/>
          <w:color w:val="000000"/>
          <w:kern w:val="0"/>
          <w:sz w:val="32"/>
          <w:szCs w:val="32"/>
          <w:lang w:val="zh-CN"/>
        </w:rPr>
        <w:t>。</w:t>
      </w:r>
      <w:r>
        <w:rPr>
          <w:rFonts w:hint="default" w:ascii="Times New Roman" w:hAnsi="Times New Roman" w:eastAsia="方正仿宋_GBK" w:cs="Times New Roman"/>
          <w:color w:val="000000"/>
          <w:sz w:val="32"/>
          <w:szCs w:val="32"/>
          <w:lang w:val="zh-CN"/>
        </w:rPr>
        <w:t>未尽事宜，经双方共同商定可签订书面补充协议，补充协议与本协议具有同等法律效力。</w:t>
      </w:r>
    </w:p>
    <w:p w14:paraId="6AAFB775">
      <w:pPr>
        <w:keepNext w:val="0"/>
        <w:keepLines w:val="0"/>
        <w:pageBreakBefore w:val="0"/>
        <w:widowControl w:val="0"/>
        <w:spacing w:line="264" w:lineRule="auto"/>
        <w:ind w:firstLine="482"/>
        <w:rPr>
          <w:rFonts w:hint="default" w:ascii="Times New Roman" w:hAnsi="Times New Roman" w:eastAsia="宋体" w:cs="Times New Roman"/>
          <w:b/>
          <w:bCs/>
          <w:color w:val="000000"/>
          <w:sz w:val="24"/>
          <w:szCs w:val="24"/>
          <w:highlight w:val="none"/>
          <w:u w:val="none"/>
          <w:lang w:val="en-US" w:eastAsia="zh-CN"/>
        </w:rPr>
      </w:pPr>
    </w:p>
    <w:p w14:paraId="65C9A367">
      <w:pPr>
        <w:pStyle w:val="2"/>
        <w:rPr>
          <w:rFonts w:hint="default" w:ascii="Times New Roman" w:hAnsi="Times New Roman" w:cs="Times New Roman"/>
          <w:lang w:val="en-US" w:eastAsia="zh-CN"/>
        </w:rPr>
      </w:pPr>
    </w:p>
    <w:p w14:paraId="08C4E023">
      <w:pPr>
        <w:keepNext w:val="0"/>
        <w:keepLines w:val="0"/>
        <w:pageBreakBefore w:val="0"/>
        <w:kinsoku/>
        <w:wordWrap/>
        <w:overflowPunct/>
        <w:topLinePunct w:val="0"/>
        <w:autoSpaceDE/>
        <w:autoSpaceDN/>
        <w:bidi w:val="0"/>
        <w:snapToGrid/>
        <w:spacing w:line="560" w:lineRule="exact"/>
        <w:textAlignment w:val="auto"/>
        <w:rPr>
          <w:rFonts w:hint="default" w:ascii="Times New Roman" w:hAnsi="Times New Roman" w:eastAsia="方正仿宋_GBK" w:cs="Times New Roman"/>
          <w:b/>
          <w:bCs/>
          <w:color w:val="000000"/>
          <w:sz w:val="32"/>
          <w:szCs w:val="32"/>
          <w:lang w:val="en-US" w:eastAsia="zh-CN"/>
        </w:rPr>
      </w:pPr>
      <w:r>
        <w:rPr>
          <w:rFonts w:hint="default" w:ascii="Times New Roman" w:hAnsi="Times New Roman" w:eastAsia="方正仿宋_GBK" w:cs="Times New Roman"/>
          <w:b/>
          <w:bCs/>
          <w:color w:val="000000"/>
          <w:sz w:val="32"/>
          <w:szCs w:val="32"/>
          <w:lang w:val="en-US" w:eastAsia="zh-CN"/>
        </w:rPr>
        <w:t>附件：</w:t>
      </w:r>
    </w:p>
    <w:p w14:paraId="2A0F6B02">
      <w:pPr>
        <w:keepNext w:val="0"/>
        <w:keepLines w:val="0"/>
        <w:pageBreakBefore w:val="0"/>
        <w:numPr>
          <w:ilvl w:val="0"/>
          <w:numId w:val="1"/>
        </w:numPr>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color w:val="000000"/>
          <w:sz w:val="32"/>
          <w:szCs w:val="32"/>
          <w:lang w:val="en-US" w:eastAsia="zh-CN"/>
        </w:rPr>
      </w:pPr>
      <w:r>
        <w:rPr>
          <w:rFonts w:hint="default" w:ascii="Times New Roman" w:hAnsi="Times New Roman" w:eastAsia="方正仿宋_GBK" w:cs="Times New Roman"/>
          <w:color w:val="000000"/>
          <w:sz w:val="32"/>
          <w:szCs w:val="32"/>
          <w:lang w:val="en-US" w:eastAsia="zh-CN"/>
        </w:rPr>
        <w:t>《考核表》</w:t>
      </w:r>
    </w:p>
    <w:p w14:paraId="28D1908C">
      <w:pPr>
        <w:keepNext w:val="0"/>
        <w:keepLines w:val="0"/>
        <w:pageBreakBefore w:val="0"/>
        <w:numPr>
          <w:ilvl w:val="0"/>
          <w:numId w:val="0"/>
        </w:numPr>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color w:val="000000"/>
          <w:sz w:val="32"/>
          <w:szCs w:val="32"/>
          <w:lang w:val="en-US" w:eastAsia="zh-CN"/>
        </w:rPr>
      </w:pPr>
      <w:r>
        <w:rPr>
          <w:rFonts w:hint="default" w:ascii="Times New Roman" w:hAnsi="Times New Roman" w:eastAsia="方正仿宋_GBK" w:cs="Times New Roman"/>
          <w:color w:val="000000"/>
          <w:sz w:val="32"/>
          <w:szCs w:val="32"/>
          <w:lang w:val="en-US" w:eastAsia="zh-CN"/>
        </w:rPr>
        <w:t>2、《物业员工考核表》</w:t>
      </w:r>
    </w:p>
    <w:p w14:paraId="166CAC94">
      <w:pPr>
        <w:keepNext w:val="0"/>
        <w:keepLines w:val="0"/>
        <w:pageBreakBefore w:val="0"/>
        <w:numPr>
          <w:ilvl w:val="0"/>
          <w:numId w:val="0"/>
        </w:numPr>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color w:val="000000"/>
          <w:sz w:val="32"/>
          <w:szCs w:val="32"/>
          <w:lang w:val="en-US" w:eastAsia="zh-CN"/>
        </w:rPr>
      </w:pPr>
      <w:r>
        <w:rPr>
          <w:rFonts w:hint="default" w:ascii="Times New Roman" w:hAnsi="Times New Roman" w:eastAsia="方正仿宋_GBK" w:cs="Times New Roman"/>
          <w:color w:val="000000"/>
          <w:sz w:val="32"/>
          <w:szCs w:val="32"/>
          <w:lang w:val="en-US" w:eastAsia="zh-CN"/>
        </w:rPr>
        <w:t>3、人员配备要求</w:t>
      </w:r>
    </w:p>
    <w:p w14:paraId="70C9E4B0">
      <w:pPr>
        <w:keepNext w:val="0"/>
        <w:keepLines w:val="0"/>
        <w:pageBreakBefore w:val="0"/>
        <w:kinsoku/>
        <w:wordWrap/>
        <w:overflowPunct/>
        <w:topLinePunct w:val="0"/>
        <w:bidi w:val="0"/>
        <w:snapToGrid/>
        <w:spacing w:line="560" w:lineRule="exact"/>
        <w:textAlignment w:val="auto"/>
        <w:rPr>
          <w:rFonts w:hint="default" w:ascii="Times New Roman" w:hAnsi="Times New Roman" w:eastAsia="方正仿宋_GBK" w:cs="Times New Roman"/>
          <w:color w:val="000000"/>
          <w:sz w:val="32"/>
          <w:szCs w:val="32"/>
          <w:lang w:val="zh-CN"/>
        </w:rPr>
      </w:pPr>
    </w:p>
    <w:p w14:paraId="61CC7CC7">
      <w:pPr>
        <w:pStyle w:val="2"/>
        <w:rPr>
          <w:rFonts w:hint="default" w:ascii="Times New Roman" w:hAnsi="Times New Roman" w:eastAsia="方正仿宋_GBK" w:cs="Times New Roman"/>
          <w:color w:val="000000"/>
          <w:sz w:val="32"/>
          <w:szCs w:val="32"/>
          <w:lang w:val="zh-CN"/>
        </w:rPr>
      </w:pPr>
    </w:p>
    <w:p w14:paraId="7A992ECD">
      <w:pPr>
        <w:pStyle w:val="2"/>
        <w:rPr>
          <w:rFonts w:hint="default" w:ascii="Times New Roman" w:hAnsi="Times New Roman" w:eastAsia="方正仿宋_GBK" w:cs="Times New Roman"/>
          <w:color w:val="000000"/>
          <w:sz w:val="32"/>
          <w:szCs w:val="32"/>
          <w:lang w:val="zh-CN"/>
        </w:rPr>
      </w:pPr>
    </w:p>
    <w:p w14:paraId="59FAE2E5">
      <w:pPr>
        <w:keepNext w:val="0"/>
        <w:keepLines w:val="0"/>
        <w:pageBreakBefore w:val="0"/>
        <w:widowControl w:val="0"/>
        <w:kinsoku/>
        <w:wordWrap/>
        <w:overflowPunct/>
        <w:topLinePunct w:val="0"/>
        <w:autoSpaceDE/>
        <w:autoSpaceDN/>
        <w:bidi w:val="0"/>
        <w:adjustRightInd/>
        <w:snapToGrid/>
        <w:spacing w:line="520" w:lineRule="exact"/>
        <w:ind w:left="6960" w:hanging="6960" w:hangingChars="2900"/>
        <w:textAlignment w:val="auto"/>
        <w:rPr>
          <w:rFonts w:hint="default" w:ascii="Times New Roman" w:hAnsi="Times New Roman" w:eastAsia="方正仿宋_GBK" w:cs="Times New Roman"/>
          <w:color w:val="000000"/>
          <w:sz w:val="24"/>
          <w:szCs w:val="24"/>
          <w:lang w:val="zh-CN"/>
        </w:rPr>
      </w:pPr>
      <w:r>
        <w:rPr>
          <w:rFonts w:hint="default" w:ascii="Times New Roman" w:hAnsi="Times New Roman" w:eastAsia="方正仿宋_GBK" w:cs="Times New Roman"/>
          <w:color w:val="000000"/>
          <w:sz w:val="24"/>
          <w:szCs w:val="24"/>
          <w:lang w:val="zh-CN"/>
        </w:rPr>
        <w:t xml:space="preserve">甲方（盖章）：南京市鼓楼区人民政府办公室 </w:t>
      </w:r>
      <w:r>
        <w:rPr>
          <w:rFonts w:hint="default" w:ascii="Times New Roman" w:hAnsi="Times New Roman" w:eastAsia="方正仿宋_GBK" w:cs="Times New Roman"/>
          <w:color w:val="000000"/>
          <w:sz w:val="24"/>
          <w:szCs w:val="24"/>
          <w:lang w:val="en-US" w:eastAsia="zh-CN"/>
        </w:rPr>
        <w:t xml:space="preserve">  </w:t>
      </w:r>
      <w:r>
        <w:rPr>
          <w:rFonts w:hint="default" w:ascii="Times New Roman" w:hAnsi="Times New Roman" w:eastAsia="方正仿宋_GBK" w:cs="Times New Roman"/>
          <w:color w:val="000000"/>
          <w:sz w:val="24"/>
          <w:szCs w:val="24"/>
          <w:lang w:val="zh-CN"/>
        </w:rPr>
        <w:t>乙方（盖章）：</w:t>
      </w:r>
      <w:r>
        <w:rPr>
          <w:rFonts w:hint="default" w:ascii="Times New Roman" w:hAnsi="Times New Roman" w:eastAsia="方正仿宋_GBK" w:cs="Times New Roman"/>
          <w:color w:val="000000"/>
          <w:sz w:val="24"/>
          <w:szCs w:val="24"/>
          <w:lang w:val="en-US" w:eastAsia="zh-CN"/>
        </w:rPr>
        <w:t>南京市苏邻生活服务有限公司</w:t>
      </w:r>
    </w:p>
    <w:p w14:paraId="77A88409">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方正仿宋_GBK" w:cs="Times New Roman"/>
          <w:color w:val="000000"/>
          <w:sz w:val="24"/>
          <w:szCs w:val="24"/>
          <w:lang w:val="zh-CN"/>
        </w:rPr>
      </w:pPr>
    </w:p>
    <w:p w14:paraId="28A2A271">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cs="Times New Roman"/>
          <w:color w:val="000000"/>
          <w:sz w:val="24"/>
          <w:szCs w:val="24"/>
          <w:lang w:val="en-US" w:eastAsia="zh-CN"/>
        </w:rPr>
      </w:pPr>
      <w:r>
        <w:rPr>
          <w:rFonts w:hint="default" w:ascii="Times New Roman" w:hAnsi="Times New Roman" w:eastAsia="方正仿宋_GBK" w:cs="Times New Roman"/>
          <w:color w:val="000000"/>
          <w:sz w:val="24"/>
          <w:szCs w:val="24"/>
          <w:lang w:val="zh-CN"/>
        </w:rPr>
        <w:t>法定（委托）代表人（签字）：</w:t>
      </w:r>
      <w:r>
        <w:rPr>
          <w:rFonts w:hint="default" w:ascii="Times New Roman" w:hAnsi="Times New Roman" w:eastAsia="方正仿宋_GBK" w:cs="Times New Roman"/>
          <w:color w:val="000000"/>
          <w:sz w:val="24"/>
          <w:szCs w:val="24"/>
          <w:lang w:val="en-US" w:eastAsia="zh-CN"/>
        </w:rPr>
        <w:t xml:space="preserve">             </w:t>
      </w:r>
      <w:r>
        <w:rPr>
          <w:rFonts w:hint="default" w:ascii="Times New Roman" w:hAnsi="Times New Roman" w:eastAsia="方正仿宋_GBK" w:cs="Times New Roman"/>
          <w:color w:val="000000"/>
          <w:sz w:val="24"/>
          <w:szCs w:val="24"/>
          <w:lang w:val="zh-CN"/>
        </w:rPr>
        <w:t>法定（委托）代表人（签字）：</w:t>
      </w:r>
    </w:p>
    <w:p w14:paraId="509C168C">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方正仿宋_GBK" w:cs="Times New Roman"/>
          <w:color w:val="000000"/>
          <w:sz w:val="24"/>
          <w:szCs w:val="24"/>
          <w:lang w:val="en-US" w:eastAsia="zh-CN"/>
        </w:rPr>
      </w:pPr>
      <w:r>
        <w:rPr>
          <w:rFonts w:hint="default" w:ascii="Times New Roman" w:hAnsi="Times New Roman" w:eastAsia="方正仿宋_GBK" w:cs="Times New Roman"/>
          <w:color w:val="000000"/>
          <w:sz w:val="24"/>
          <w:szCs w:val="24"/>
          <w:lang w:val="en-US" w:eastAsia="zh-CN"/>
        </w:rPr>
        <w:t xml:space="preserve">   </w:t>
      </w:r>
    </w:p>
    <w:p w14:paraId="4E8EC805">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方正仿宋_GBK" w:cs="Times New Roman"/>
          <w:color w:val="000000"/>
          <w:sz w:val="28"/>
          <w:szCs w:val="28"/>
          <w:lang w:val="zh-CN"/>
        </w:rPr>
      </w:pPr>
      <w:r>
        <w:rPr>
          <w:rFonts w:hint="default" w:ascii="Times New Roman" w:hAnsi="Times New Roman" w:eastAsia="方正仿宋_GBK" w:cs="Times New Roman"/>
          <w:color w:val="000000"/>
          <w:sz w:val="24"/>
          <w:szCs w:val="24"/>
          <w:lang w:val="zh-CN"/>
        </w:rPr>
        <w:t>日期：</w:t>
      </w:r>
      <w:r>
        <w:rPr>
          <w:rFonts w:hint="default" w:ascii="Times New Roman" w:hAnsi="Times New Roman" w:eastAsia="方正仿宋_GBK" w:cs="Times New Roman"/>
          <w:color w:val="000000"/>
          <w:sz w:val="24"/>
          <w:szCs w:val="24"/>
          <w:lang w:val="en-US" w:eastAsia="zh-CN"/>
        </w:rPr>
        <w:t xml:space="preserve">  </w:t>
      </w:r>
      <w:r>
        <w:rPr>
          <w:rFonts w:hint="default" w:ascii="Times New Roman" w:hAnsi="Times New Roman" w:eastAsia="方正仿宋_GBK" w:cs="Times New Roman"/>
          <w:color w:val="000000"/>
          <w:sz w:val="24"/>
          <w:szCs w:val="24"/>
          <w:lang w:val="zh-CN"/>
        </w:rPr>
        <w:t>年</w:t>
      </w:r>
      <w:r>
        <w:rPr>
          <w:rFonts w:hint="default" w:ascii="Times New Roman" w:hAnsi="Times New Roman" w:eastAsia="方正仿宋_GBK" w:cs="Times New Roman"/>
          <w:color w:val="000000"/>
          <w:sz w:val="24"/>
          <w:szCs w:val="24"/>
          <w:lang w:val="en-US" w:eastAsia="zh-CN"/>
        </w:rPr>
        <w:t xml:space="preserve">  </w:t>
      </w:r>
      <w:r>
        <w:rPr>
          <w:rFonts w:hint="default" w:ascii="Times New Roman" w:hAnsi="Times New Roman" w:eastAsia="方正仿宋_GBK" w:cs="Times New Roman"/>
          <w:color w:val="000000"/>
          <w:sz w:val="24"/>
          <w:szCs w:val="24"/>
          <w:lang w:val="zh-CN"/>
        </w:rPr>
        <w:t>月</w:t>
      </w:r>
      <w:r>
        <w:rPr>
          <w:rFonts w:hint="default" w:ascii="Times New Roman" w:hAnsi="Times New Roman" w:eastAsia="方正仿宋_GBK" w:cs="Times New Roman"/>
          <w:color w:val="000000"/>
          <w:sz w:val="24"/>
          <w:szCs w:val="24"/>
          <w:lang w:val="en-US" w:eastAsia="zh-CN"/>
        </w:rPr>
        <w:t xml:space="preserve"> </w:t>
      </w:r>
      <w:r>
        <w:rPr>
          <w:rFonts w:hint="default" w:ascii="Times New Roman" w:hAnsi="Times New Roman" w:eastAsia="方正仿宋_GBK" w:cs="Times New Roman"/>
          <w:color w:val="000000"/>
          <w:sz w:val="24"/>
          <w:szCs w:val="24"/>
          <w:lang w:val="zh-CN"/>
        </w:rPr>
        <w:t>日</w:t>
      </w:r>
      <w:r>
        <w:rPr>
          <w:rFonts w:hint="default" w:ascii="Times New Roman" w:hAnsi="Times New Roman" w:eastAsia="方正仿宋_GBK" w:cs="Times New Roman"/>
          <w:color w:val="000000"/>
          <w:sz w:val="24"/>
          <w:szCs w:val="24"/>
          <w:lang w:val="en-US" w:eastAsia="zh-CN"/>
        </w:rPr>
        <w:t xml:space="preserve">                         </w:t>
      </w:r>
      <w:r>
        <w:rPr>
          <w:rFonts w:hint="default" w:ascii="Times New Roman" w:hAnsi="Times New Roman" w:eastAsia="方正仿宋_GBK" w:cs="Times New Roman"/>
          <w:color w:val="000000"/>
          <w:sz w:val="24"/>
          <w:szCs w:val="24"/>
          <w:lang w:val="zh-CN"/>
        </w:rPr>
        <w:t>日期：</w:t>
      </w:r>
      <w:r>
        <w:rPr>
          <w:rFonts w:hint="default" w:ascii="Times New Roman" w:hAnsi="Times New Roman" w:eastAsia="方正仿宋_GBK" w:cs="Times New Roman"/>
          <w:color w:val="000000"/>
          <w:sz w:val="24"/>
          <w:szCs w:val="24"/>
          <w:lang w:val="en-US" w:eastAsia="zh-CN"/>
        </w:rPr>
        <w:t xml:space="preserve">  </w:t>
      </w:r>
      <w:r>
        <w:rPr>
          <w:rFonts w:hint="default" w:ascii="Times New Roman" w:hAnsi="Times New Roman" w:eastAsia="方正仿宋_GBK" w:cs="Times New Roman"/>
          <w:color w:val="000000"/>
          <w:sz w:val="24"/>
          <w:szCs w:val="24"/>
          <w:lang w:val="zh-CN"/>
        </w:rPr>
        <w:t>年</w:t>
      </w:r>
      <w:r>
        <w:rPr>
          <w:rFonts w:hint="default" w:ascii="Times New Roman" w:hAnsi="Times New Roman" w:eastAsia="方正仿宋_GBK" w:cs="Times New Roman"/>
          <w:color w:val="000000"/>
          <w:sz w:val="24"/>
          <w:szCs w:val="24"/>
          <w:lang w:val="en-US" w:eastAsia="zh-CN"/>
        </w:rPr>
        <w:t xml:space="preserve">  </w:t>
      </w:r>
      <w:r>
        <w:rPr>
          <w:rFonts w:hint="default" w:ascii="Times New Roman" w:hAnsi="Times New Roman" w:eastAsia="方正仿宋_GBK" w:cs="Times New Roman"/>
          <w:color w:val="000000"/>
          <w:sz w:val="24"/>
          <w:szCs w:val="24"/>
          <w:lang w:val="zh-CN"/>
        </w:rPr>
        <w:t>月</w:t>
      </w:r>
      <w:r>
        <w:rPr>
          <w:rFonts w:hint="default" w:ascii="Times New Roman" w:hAnsi="Times New Roman" w:eastAsia="方正仿宋_GBK" w:cs="Times New Roman"/>
          <w:color w:val="000000"/>
          <w:sz w:val="24"/>
          <w:szCs w:val="24"/>
          <w:lang w:val="en-US" w:eastAsia="zh-CN"/>
        </w:rPr>
        <w:t xml:space="preserve"> </w:t>
      </w:r>
      <w:r>
        <w:rPr>
          <w:rFonts w:hint="default" w:ascii="Times New Roman" w:hAnsi="Times New Roman" w:eastAsia="方正仿宋_GBK" w:cs="Times New Roman"/>
          <w:color w:val="000000"/>
          <w:sz w:val="24"/>
          <w:szCs w:val="24"/>
          <w:lang w:val="zh-CN"/>
        </w:rPr>
        <w:t>日</w:t>
      </w:r>
    </w:p>
    <w:p w14:paraId="18EF3826">
      <w:pPr>
        <w:keepNext w:val="0"/>
        <w:keepLines w:val="0"/>
        <w:pageBreakBefore w:val="0"/>
        <w:widowControl w:val="0"/>
        <w:kinsoku/>
        <w:wordWrap/>
        <w:overflowPunct/>
        <w:topLinePunct w:val="0"/>
        <w:autoSpaceDE/>
        <w:autoSpaceDN/>
        <w:bidi w:val="0"/>
        <w:adjustRightInd/>
        <w:snapToGrid/>
        <w:spacing w:line="0" w:lineRule="atLeast"/>
        <w:ind w:firstLine="480"/>
        <w:textAlignment w:val="auto"/>
        <w:rPr>
          <w:rFonts w:hint="default" w:ascii="Times New Roman" w:hAnsi="Times New Roman" w:eastAsia="方正仿宋_GBK" w:cs="Times New Roman"/>
          <w:color w:val="000000"/>
          <w:sz w:val="28"/>
          <w:szCs w:val="28"/>
          <w:lang w:val="zh-CN"/>
        </w:rPr>
      </w:pPr>
    </w:p>
    <w:p w14:paraId="73132497">
      <w:pPr>
        <w:keepNext w:val="0"/>
        <w:keepLines w:val="0"/>
        <w:pageBreakBefore w:val="0"/>
        <w:widowControl w:val="0"/>
        <w:kinsoku/>
        <w:wordWrap/>
        <w:overflowPunct/>
        <w:topLinePunct w:val="0"/>
        <w:autoSpaceDE/>
        <w:autoSpaceDN/>
        <w:bidi w:val="0"/>
        <w:adjustRightInd/>
        <w:snapToGrid/>
        <w:spacing w:line="0" w:lineRule="atLeast"/>
        <w:ind w:firstLine="480"/>
        <w:textAlignment w:val="auto"/>
        <w:rPr>
          <w:rFonts w:hint="default" w:ascii="Times New Roman" w:hAnsi="Times New Roman" w:eastAsia="方正仿宋_GBK" w:cs="Times New Roman"/>
          <w:color w:val="000000"/>
          <w:sz w:val="28"/>
          <w:szCs w:val="28"/>
          <w:lang w:val="zh-CN"/>
        </w:rPr>
      </w:pPr>
    </w:p>
    <w:p w14:paraId="1BA75B4D">
      <w:pPr>
        <w:keepNext w:val="0"/>
        <w:keepLines w:val="0"/>
        <w:pageBreakBefore w:val="0"/>
        <w:widowControl w:val="0"/>
        <w:numPr>
          <w:ilvl w:val="0"/>
          <w:numId w:val="0"/>
        </w:numPr>
        <w:spacing w:line="264" w:lineRule="auto"/>
        <w:jc w:val="both"/>
        <w:rPr>
          <w:rFonts w:hint="default" w:ascii="Times New Roman" w:hAnsi="Times New Roman" w:eastAsia="方正小标宋简体" w:cs="Times New Roman"/>
          <w:sz w:val="36"/>
          <w:szCs w:val="36"/>
          <w:lang w:val="en-US" w:eastAsia="zh-CN"/>
        </w:rPr>
      </w:pPr>
      <w:r>
        <w:rPr>
          <w:rFonts w:hint="default" w:ascii="Times New Roman" w:hAnsi="Times New Roman" w:eastAsia="方正小标宋简体" w:cs="Times New Roman"/>
          <w:sz w:val="36"/>
          <w:szCs w:val="36"/>
          <w:lang w:val="en-US" w:eastAsia="zh-CN"/>
        </w:rPr>
        <w:t>附</w:t>
      </w:r>
    </w:p>
    <w:p w14:paraId="35E1F7C7">
      <w:pPr>
        <w:keepNext w:val="0"/>
        <w:keepLines w:val="0"/>
        <w:pageBreakBefore w:val="0"/>
        <w:widowControl w:val="0"/>
        <w:numPr>
          <w:ilvl w:val="0"/>
          <w:numId w:val="0"/>
        </w:numPr>
        <w:spacing w:line="264" w:lineRule="auto"/>
        <w:jc w:val="center"/>
        <w:rPr>
          <w:rFonts w:hint="default" w:ascii="Times New Roman" w:hAnsi="Times New Roman" w:eastAsia="方正小标宋简体" w:cs="Times New Roman"/>
          <w:sz w:val="32"/>
          <w:szCs w:val="32"/>
        </w:rPr>
      </w:pPr>
      <w:r>
        <w:rPr>
          <w:rFonts w:hint="default" w:ascii="Times New Roman" w:hAnsi="Times New Roman" w:eastAsia="方正小标宋简体" w:cs="Times New Roman"/>
          <w:sz w:val="32"/>
          <w:szCs w:val="32"/>
        </w:rPr>
        <w:t>考核表</w:t>
      </w:r>
    </w:p>
    <w:tbl>
      <w:tblPr>
        <w:tblStyle w:val="21"/>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746"/>
        <w:gridCol w:w="4578"/>
        <w:gridCol w:w="1844"/>
        <w:gridCol w:w="1511"/>
      </w:tblGrid>
      <w:tr w14:paraId="2EA34F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96" w:type="dxa"/>
            <w:noWrap w:val="0"/>
            <w:vAlign w:val="top"/>
          </w:tcPr>
          <w:p w14:paraId="5C08048F">
            <w:pPr>
              <w:widowControl w:val="0"/>
              <w:spacing w:after="0" w:line="240" w:lineRule="auto"/>
              <w:jc w:val="center"/>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项目</w:t>
            </w:r>
          </w:p>
        </w:tc>
        <w:tc>
          <w:tcPr>
            <w:tcW w:w="4725" w:type="dxa"/>
            <w:noWrap w:val="0"/>
            <w:vAlign w:val="top"/>
          </w:tcPr>
          <w:p w14:paraId="1239B0BC">
            <w:pPr>
              <w:widowControl w:val="0"/>
              <w:spacing w:after="0" w:line="240" w:lineRule="auto"/>
              <w:jc w:val="center"/>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考核内容</w:t>
            </w:r>
          </w:p>
        </w:tc>
        <w:tc>
          <w:tcPr>
            <w:tcW w:w="1890" w:type="dxa"/>
            <w:noWrap w:val="0"/>
            <w:vAlign w:val="top"/>
          </w:tcPr>
          <w:p w14:paraId="06D6C33A">
            <w:pPr>
              <w:widowControl w:val="0"/>
              <w:spacing w:after="0" w:line="240" w:lineRule="auto"/>
              <w:jc w:val="center"/>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考核办法</w:t>
            </w:r>
          </w:p>
        </w:tc>
        <w:tc>
          <w:tcPr>
            <w:tcW w:w="1551" w:type="dxa"/>
            <w:noWrap w:val="0"/>
            <w:vAlign w:val="top"/>
          </w:tcPr>
          <w:p w14:paraId="04CEA2BA">
            <w:pPr>
              <w:widowControl w:val="0"/>
              <w:spacing w:after="0" w:line="240" w:lineRule="auto"/>
              <w:jc w:val="center"/>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扣分分值</w:t>
            </w:r>
          </w:p>
        </w:tc>
      </w:tr>
      <w:tr w14:paraId="150E04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96" w:type="dxa"/>
            <w:noWrap w:val="0"/>
            <w:vAlign w:val="center"/>
          </w:tcPr>
          <w:p w14:paraId="56B94A7B">
            <w:pPr>
              <w:widowControl w:val="0"/>
              <w:spacing w:after="0" w:line="240" w:lineRule="auto"/>
              <w:jc w:val="center"/>
              <w:rPr>
                <w:rFonts w:hint="default" w:ascii="Times New Roman" w:hAnsi="Times New Roman" w:eastAsia="方正黑体_GBK" w:cs="Times New Roman"/>
                <w:sz w:val="21"/>
                <w:szCs w:val="21"/>
                <w:lang w:val="en-US" w:eastAsia="zh-CN" w:bidi="ar-SA"/>
              </w:rPr>
            </w:pPr>
            <w:r>
              <w:rPr>
                <w:rFonts w:hint="default" w:ascii="Times New Roman" w:hAnsi="Times New Roman" w:eastAsia="方正黑体_GBK" w:cs="Times New Roman"/>
                <w:sz w:val="21"/>
                <w:szCs w:val="21"/>
                <w:lang w:val="en-US" w:eastAsia="zh-CN" w:bidi="ar-SA"/>
              </w:rPr>
              <w:t>总体管理</w:t>
            </w:r>
          </w:p>
        </w:tc>
        <w:tc>
          <w:tcPr>
            <w:tcW w:w="4725" w:type="dxa"/>
            <w:noWrap w:val="0"/>
            <w:vAlign w:val="top"/>
          </w:tcPr>
          <w:p w14:paraId="2018BF5F">
            <w:pPr>
              <w:widowControl w:val="0"/>
              <w:numPr>
                <w:ilvl w:val="0"/>
                <w:numId w:val="2"/>
              </w:numPr>
              <w:spacing w:after="0" w:line="240" w:lineRule="auto"/>
              <w:jc w:val="both"/>
              <w:rPr>
                <w:rFonts w:hint="default" w:ascii="Times New Roman" w:hAnsi="Times New Roman" w:eastAsia="宋体" w:cs="Times New Roman"/>
                <w:sz w:val="21"/>
                <w:szCs w:val="21"/>
                <w:lang w:val="en-US" w:eastAsia="zh-CN" w:bidi="ar-SA"/>
              </w:rPr>
            </w:pPr>
            <w:r>
              <w:rPr>
                <w:rFonts w:hint="default" w:ascii="Times New Roman" w:hAnsi="Times New Roman" w:eastAsia="宋体" w:cs="Times New Roman"/>
                <w:sz w:val="21"/>
                <w:szCs w:val="21"/>
                <w:lang w:val="en-US" w:eastAsia="zh-CN" w:bidi="ar-SA"/>
              </w:rPr>
              <w:t>项目点所有工作岗位、岗位职责安排合理，各岗位应急预案完备且符合实际情况；</w:t>
            </w:r>
          </w:p>
          <w:p w14:paraId="57253A74">
            <w:pPr>
              <w:widowControl w:val="0"/>
              <w:numPr>
                <w:ilvl w:val="0"/>
                <w:numId w:val="2"/>
              </w:numPr>
              <w:spacing w:after="0" w:line="240" w:lineRule="auto"/>
              <w:jc w:val="both"/>
              <w:rPr>
                <w:rFonts w:hint="default" w:ascii="Times New Roman" w:hAnsi="Times New Roman" w:eastAsia="宋体" w:cs="Times New Roman"/>
                <w:sz w:val="21"/>
                <w:szCs w:val="21"/>
                <w:lang w:val="en-US" w:eastAsia="zh-CN" w:bidi="ar-SA"/>
              </w:rPr>
            </w:pPr>
            <w:r>
              <w:rPr>
                <w:rFonts w:hint="default" w:ascii="Times New Roman" w:hAnsi="Times New Roman" w:eastAsia="宋体" w:cs="Times New Roman"/>
                <w:sz w:val="21"/>
                <w:szCs w:val="21"/>
                <w:lang w:val="en-US" w:eastAsia="zh-CN" w:bidi="ar-SA"/>
              </w:rPr>
              <w:t>所有人员均经政审，有员工聘用、政审、培训、考核、离职等记录；</w:t>
            </w:r>
          </w:p>
          <w:p w14:paraId="6B285CB7">
            <w:pPr>
              <w:widowControl w:val="0"/>
              <w:numPr>
                <w:ilvl w:val="0"/>
                <w:numId w:val="2"/>
              </w:numPr>
              <w:spacing w:after="0" w:line="240" w:lineRule="auto"/>
              <w:jc w:val="both"/>
              <w:rPr>
                <w:rFonts w:hint="default" w:ascii="Times New Roman" w:hAnsi="Times New Roman" w:eastAsia="宋体" w:cs="Times New Roman"/>
                <w:sz w:val="21"/>
                <w:szCs w:val="21"/>
                <w:lang w:val="en-US" w:eastAsia="zh-CN" w:bidi="ar-SA"/>
              </w:rPr>
            </w:pPr>
            <w:r>
              <w:rPr>
                <w:rFonts w:hint="default" w:ascii="Times New Roman" w:hAnsi="Times New Roman" w:eastAsia="宋体" w:cs="Times New Roman"/>
                <w:sz w:val="21"/>
                <w:szCs w:val="21"/>
                <w:lang w:val="en-US" w:eastAsia="zh-CN" w:bidi="ar-SA"/>
              </w:rPr>
              <w:t>确保人员到位，无缺岗缺位情况。</w:t>
            </w:r>
          </w:p>
          <w:p w14:paraId="34C7261F">
            <w:pPr>
              <w:widowControl w:val="0"/>
              <w:numPr>
                <w:ilvl w:val="0"/>
                <w:numId w:val="2"/>
              </w:numPr>
              <w:spacing w:after="0" w:line="240" w:lineRule="auto"/>
              <w:jc w:val="both"/>
              <w:rPr>
                <w:rFonts w:hint="default" w:ascii="Times New Roman" w:hAnsi="Times New Roman" w:eastAsia="宋体" w:cs="Times New Roman"/>
                <w:sz w:val="21"/>
                <w:szCs w:val="21"/>
                <w:lang w:val="en-US" w:eastAsia="zh-CN" w:bidi="ar-SA"/>
              </w:rPr>
            </w:pPr>
            <w:r>
              <w:rPr>
                <w:rFonts w:hint="default" w:ascii="Times New Roman" w:hAnsi="Times New Roman" w:eastAsia="宋体" w:cs="Times New Roman"/>
                <w:sz w:val="21"/>
                <w:szCs w:val="21"/>
                <w:lang w:val="en-US" w:eastAsia="zh-CN" w:bidi="ar-SA"/>
              </w:rPr>
              <w:t>对物业管理服务中存在的问题及时整改并有效预防，定期与甲方沟通；</w:t>
            </w:r>
          </w:p>
          <w:p w14:paraId="7739800F">
            <w:pPr>
              <w:widowControl w:val="0"/>
              <w:numPr>
                <w:ilvl w:val="0"/>
                <w:numId w:val="2"/>
              </w:numPr>
              <w:spacing w:after="0" w:line="240" w:lineRule="auto"/>
              <w:jc w:val="both"/>
              <w:rPr>
                <w:rFonts w:hint="default" w:ascii="Times New Roman" w:hAnsi="Times New Roman" w:eastAsia="宋体" w:cs="Times New Roman"/>
                <w:sz w:val="21"/>
                <w:szCs w:val="21"/>
                <w:lang w:val="en-US" w:eastAsia="zh-CN" w:bidi="ar-SA"/>
              </w:rPr>
            </w:pPr>
            <w:r>
              <w:rPr>
                <w:rFonts w:hint="default" w:ascii="Times New Roman" w:hAnsi="Times New Roman" w:eastAsia="宋体" w:cs="Times New Roman"/>
                <w:sz w:val="21"/>
                <w:szCs w:val="21"/>
                <w:lang w:val="en-US" w:eastAsia="zh-CN" w:bidi="ar-SA"/>
              </w:rPr>
              <w:t>及时收集、整理、汇总并妥善保管物业管理档案资料，档案管理符合要求。</w:t>
            </w:r>
          </w:p>
        </w:tc>
        <w:tc>
          <w:tcPr>
            <w:tcW w:w="1890" w:type="dxa"/>
            <w:noWrap w:val="0"/>
            <w:vAlign w:val="center"/>
          </w:tcPr>
          <w:p w14:paraId="290F8F74">
            <w:pPr>
              <w:widowControl w:val="0"/>
              <w:spacing w:after="0" w:line="240" w:lineRule="auto"/>
              <w:jc w:val="center"/>
              <w:rPr>
                <w:rFonts w:hint="default" w:ascii="Times New Roman" w:hAnsi="Times New Roman" w:eastAsia="宋体" w:cs="Times New Roman"/>
                <w:sz w:val="21"/>
                <w:szCs w:val="21"/>
                <w:lang w:val="en-US" w:eastAsia="zh-CN" w:bidi="ar-SA"/>
              </w:rPr>
            </w:pPr>
            <w:r>
              <w:rPr>
                <w:rFonts w:hint="default" w:ascii="Times New Roman" w:hAnsi="Times New Roman" w:eastAsia="宋体" w:cs="Times New Roman"/>
                <w:sz w:val="21"/>
                <w:szCs w:val="21"/>
                <w:lang w:val="en-US" w:eastAsia="zh-CN" w:bidi="ar-SA"/>
              </w:rPr>
              <w:t>不符合，每事项一次扣1分，扣完为止。</w:t>
            </w:r>
          </w:p>
        </w:tc>
        <w:tc>
          <w:tcPr>
            <w:tcW w:w="1551" w:type="dxa"/>
            <w:noWrap w:val="0"/>
            <w:vAlign w:val="top"/>
          </w:tcPr>
          <w:p w14:paraId="093D0059">
            <w:pPr>
              <w:widowControl w:val="0"/>
              <w:spacing w:after="0" w:line="240" w:lineRule="auto"/>
              <w:jc w:val="center"/>
              <w:rPr>
                <w:rFonts w:hint="default" w:ascii="Times New Roman" w:hAnsi="Times New Roman" w:eastAsia="宋体" w:cs="Times New Roman"/>
                <w:b/>
                <w:bCs/>
                <w:sz w:val="24"/>
                <w:szCs w:val="24"/>
                <w:lang w:val="en-US" w:eastAsia="zh-CN" w:bidi="ar-SA"/>
              </w:rPr>
            </w:pPr>
          </w:p>
        </w:tc>
      </w:tr>
      <w:tr w14:paraId="24B39B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96" w:type="dxa"/>
            <w:noWrap w:val="0"/>
            <w:vAlign w:val="center"/>
          </w:tcPr>
          <w:p w14:paraId="082A18AD">
            <w:pPr>
              <w:widowControl w:val="0"/>
              <w:spacing w:after="0" w:line="240" w:lineRule="auto"/>
              <w:jc w:val="center"/>
              <w:rPr>
                <w:rFonts w:hint="default" w:ascii="Times New Roman" w:hAnsi="Times New Roman" w:eastAsia="方正黑体_GBK" w:cs="Times New Roman"/>
                <w:sz w:val="21"/>
                <w:szCs w:val="21"/>
                <w:lang w:val="en-US" w:eastAsia="zh-CN" w:bidi="ar-SA"/>
              </w:rPr>
            </w:pPr>
            <w:r>
              <w:rPr>
                <w:rFonts w:hint="default" w:ascii="Times New Roman" w:hAnsi="Times New Roman" w:eastAsia="方正黑体_GBK" w:cs="Times New Roman"/>
                <w:sz w:val="21"/>
                <w:szCs w:val="21"/>
                <w:lang w:val="en-US" w:eastAsia="zh-CN" w:bidi="ar-SA"/>
              </w:rPr>
              <w:t>仪容仪表</w:t>
            </w:r>
          </w:p>
        </w:tc>
        <w:tc>
          <w:tcPr>
            <w:tcW w:w="4725" w:type="dxa"/>
            <w:noWrap w:val="0"/>
            <w:vAlign w:val="top"/>
          </w:tcPr>
          <w:p w14:paraId="62EFB406">
            <w:pPr>
              <w:widowControl w:val="0"/>
              <w:spacing w:after="0" w:line="240" w:lineRule="auto"/>
              <w:jc w:val="both"/>
              <w:rPr>
                <w:rFonts w:hint="default" w:ascii="Times New Roman" w:hAnsi="Times New Roman" w:eastAsia="宋体" w:cs="Times New Roman"/>
                <w:sz w:val="21"/>
                <w:szCs w:val="21"/>
                <w:lang w:val="en-US" w:eastAsia="zh-CN" w:bidi="ar-SA"/>
              </w:rPr>
            </w:pPr>
            <w:r>
              <w:rPr>
                <w:rFonts w:hint="default" w:ascii="Times New Roman" w:hAnsi="Times New Roman" w:eastAsia="宋体" w:cs="Times New Roman"/>
                <w:sz w:val="21"/>
                <w:szCs w:val="21"/>
                <w:lang w:val="en-US" w:eastAsia="zh-CN" w:bidi="ar-SA"/>
              </w:rPr>
              <w:t>员工按规定统一着工作服上岗，仪容端正，服装整齐，精神饱满，姿态良好，微笑服务，注意检查和保持仪表。</w:t>
            </w:r>
          </w:p>
        </w:tc>
        <w:tc>
          <w:tcPr>
            <w:tcW w:w="1890" w:type="dxa"/>
            <w:noWrap w:val="0"/>
            <w:vAlign w:val="center"/>
          </w:tcPr>
          <w:p w14:paraId="673D656E">
            <w:pPr>
              <w:widowControl w:val="0"/>
              <w:spacing w:after="0" w:line="240" w:lineRule="auto"/>
              <w:jc w:val="center"/>
              <w:rPr>
                <w:rFonts w:hint="default" w:ascii="Times New Roman" w:hAnsi="Times New Roman" w:eastAsia="宋体" w:cs="Times New Roman"/>
                <w:sz w:val="21"/>
                <w:szCs w:val="21"/>
                <w:lang w:val="en-US" w:eastAsia="zh-CN" w:bidi="ar-SA"/>
              </w:rPr>
            </w:pPr>
            <w:r>
              <w:rPr>
                <w:rFonts w:hint="default" w:ascii="Times New Roman" w:hAnsi="Times New Roman" w:eastAsia="宋体" w:cs="Times New Roman"/>
                <w:sz w:val="21"/>
                <w:szCs w:val="21"/>
                <w:lang w:val="en-US" w:eastAsia="zh-CN" w:bidi="ar-SA"/>
              </w:rPr>
              <w:t>不符合，每人扣1分/次，扣完为止。</w:t>
            </w:r>
          </w:p>
        </w:tc>
        <w:tc>
          <w:tcPr>
            <w:tcW w:w="1551" w:type="dxa"/>
            <w:noWrap w:val="0"/>
            <w:vAlign w:val="top"/>
          </w:tcPr>
          <w:p w14:paraId="5FD04E52">
            <w:pPr>
              <w:widowControl w:val="0"/>
              <w:spacing w:after="0" w:line="240" w:lineRule="auto"/>
              <w:jc w:val="both"/>
              <w:rPr>
                <w:rFonts w:hint="default" w:ascii="Times New Roman" w:hAnsi="Times New Roman" w:eastAsia="宋体" w:cs="Times New Roman"/>
                <w:sz w:val="21"/>
                <w:szCs w:val="21"/>
                <w:lang w:val="en-US" w:eastAsia="zh-CN" w:bidi="ar-SA"/>
              </w:rPr>
            </w:pPr>
          </w:p>
        </w:tc>
      </w:tr>
      <w:tr w14:paraId="39E62C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96" w:type="dxa"/>
            <w:noWrap w:val="0"/>
            <w:vAlign w:val="center"/>
          </w:tcPr>
          <w:p w14:paraId="2CBF2C1B">
            <w:pPr>
              <w:widowControl w:val="0"/>
              <w:spacing w:after="0" w:line="240" w:lineRule="auto"/>
              <w:jc w:val="center"/>
              <w:rPr>
                <w:rFonts w:hint="default" w:ascii="Times New Roman" w:hAnsi="Times New Roman" w:eastAsia="方正黑体_GBK" w:cs="Times New Roman"/>
                <w:sz w:val="21"/>
                <w:szCs w:val="21"/>
                <w:lang w:val="en-US" w:eastAsia="zh-CN" w:bidi="ar-SA"/>
              </w:rPr>
            </w:pPr>
            <w:r>
              <w:rPr>
                <w:rFonts w:hint="default" w:ascii="Times New Roman" w:hAnsi="Times New Roman" w:eastAsia="方正黑体_GBK" w:cs="Times New Roman"/>
                <w:sz w:val="21"/>
                <w:szCs w:val="21"/>
                <w:lang w:val="en-US" w:eastAsia="zh-CN" w:bidi="ar-SA"/>
              </w:rPr>
              <w:t>服务态度</w:t>
            </w:r>
          </w:p>
        </w:tc>
        <w:tc>
          <w:tcPr>
            <w:tcW w:w="4725" w:type="dxa"/>
            <w:noWrap w:val="0"/>
            <w:vAlign w:val="top"/>
          </w:tcPr>
          <w:p w14:paraId="4ABCB515">
            <w:pPr>
              <w:widowControl w:val="0"/>
              <w:numPr>
                <w:ilvl w:val="0"/>
                <w:numId w:val="0"/>
              </w:numPr>
              <w:spacing w:after="0" w:line="240" w:lineRule="auto"/>
              <w:jc w:val="both"/>
              <w:rPr>
                <w:rFonts w:hint="default" w:ascii="Times New Roman" w:hAnsi="Times New Roman" w:eastAsia="宋体" w:cs="Times New Roman"/>
                <w:sz w:val="21"/>
                <w:szCs w:val="21"/>
                <w:lang w:val="en-US" w:eastAsia="zh-CN" w:bidi="ar-SA"/>
              </w:rPr>
            </w:pPr>
            <w:r>
              <w:rPr>
                <w:rFonts w:hint="default" w:ascii="Times New Roman" w:hAnsi="Times New Roman" w:eastAsia="宋体" w:cs="Times New Roman"/>
                <w:sz w:val="21"/>
                <w:szCs w:val="21"/>
                <w:lang w:val="en-US" w:eastAsia="zh-CN" w:bidi="ar-SA"/>
              </w:rPr>
              <w:t>说话和气，礼貌待人，使用服务用语与服务对象交流；主动、热情、耐心、周到；能够积极接受甲方与服务对象的意见，不与甲方、服务对象、同事发生争吵或有失敬、失利的行为。</w:t>
            </w:r>
          </w:p>
        </w:tc>
        <w:tc>
          <w:tcPr>
            <w:tcW w:w="1890" w:type="dxa"/>
            <w:noWrap w:val="0"/>
            <w:vAlign w:val="center"/>
          </w:tcPr>
          <w:p w14:paraId="3C69A67F">
            <w:pPr>
              <w:widowControl w:val="0"/>
              <w:spacing w:after="0" w:line="240" w:lineRule="auto"/>
              <w:jc w:val="center"/>
              <w:rPr>
                <w:rFonts w:hint="default" w:ascii="Times New Roman" w:hAnsi="Times New Roman" w:eastAsia="宋体" w:cs="Times New Roman"/>
                <w:sz w:val="21"/>
                <w:szCs w:val="21"/>
                <w:lang w:val="en-US" w:eastAsia="zh-CN" w:bidi="ar-SA"/>
              </w:rPr>
            </w:pPr>
            <w:r>
              <w:rPr>
                <w:rFonts w:hint="default" w:ascii="Times New Roman" w:hAnsi="Times New Roman" w:eastAsia="宋体" w:cs="Times New Roman"/>
                <w:sz w:val="21"/>
                <w:szCs w:val="21"/>
                <w:lang w:val="en-US" w:eastAsia="zh-CN" w:bidi="ar-SA"/>
              </w:rPr>
              <w:t>不符合，每人扣1分/次，扣完为止。</w:t>
            </w:r>
          </w:p>
        </w:tc>
        <w:tc>
          <w:tcPr>
            <w:tcW w:w="1551" w:type="dxa"/>
            <w:noWrap w:val="0"/>
            <w:vAlign w:val="top"/>
          </w:tcPr>
          <w:p w14:paraId="49A62F58">
            <w:pPr>
              <w:widowControl w:val="0"/>
              <w:spacing w:after="0" w:line="240" w:lineRule="auto"/>
              <w:jc w:val="both"/>
              <w:rPr>
                <w:rFonts w:hint="default" w:ascii="Times New Roman" w:hAnsi="Times New Roman" w:eastAsia="宋体" w:cs="Times New Roman"/>
                <w:sz w:val="21"/>
                <w:szCs w:val="21"/>
                <w:lang w:val="en-US" w:eastAsia="zh-CN" w:bidi="ar-SA"/>
              </w:rPr>
            </w:pPr>
          </w:p>
        </w:tc>
      </w:tr>
      <w:tr w14:paraId="192A0D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96" w:type="dxa"/>
            <w:noWrap w:val="0"/>
            <w:vAlign w:val="center"/>
          </w:tcPr>
          <w:p w14:paraId="51DF90D2">
            <w:pPr>
              <w:widowControl w:val="0"/>
              <w:spacing w:after="0" w:line="240" w:lineRule="auto"/>
              <w:jc w:val="center"/>
              <w:rPr>
                <w:rFonts w:hint="default" w:ascii="Times New Roman" w:hAnsi="Times New Roman" w:eastAsia="方正黑体_GBK" w:cs="Times New Roman"/>
                <w:sz w:val="21"/>
                <w:szCs w:val="21"/>
                <w:lang w:val="en-US" w:eastAsia="zh-CN" w:bidi="ar-SA"/>
              </w:rPr>
            </w:pPr>
            <w:r>
              <w:rPr>
                <w:rFonts w:hint="default" w:ascii="Times New Roman" w:hAnsi="Times New Roman" w:eastAsia="方正黑体_GBK" w:cs="Times New Roman"/>
                <w:sz w:val="21"/>
                <w:szCs w:val="21"/>
                <w:lang w:val="en-US" w:eastAsia="zh-CN" w:bidi="ar-SA"/>
              </w:rPr>
              <w:t>工作纪律</w:t>
            </w:r>
          </w:p>
        </w:tc>
        <w:tc>
          <w:tcPr>
            <w:tcW w:w="4725" w:type="dxa"/>
            <w:noWrap w:val="0"/>
            <w:vAlign w:val="top"/>
          </w:tcPr>
          <w:p w14:paraId="6F4D5612">
            <w:pPr>
              <w:widowControl w:val="0"/>
              <w:numPr>
                <w:ilvl w:val="0"/>
                <w:numId w:val="3"/>
              </w:numPr>
              <w:spacing w:after="0" w:line="240" w:lineRule="auto"/>
              <w:jc w:val="both"/>
              <w:rPr>
                <w:rFonts w:hint="default" w:ascii="Times New Roman" w:hAnsi="Times New Roman" w:eastAsia="宋体" w:cs="Times New Roman"/>
                <w:sz w:val="21"/>
                <w:szCs w:val="21"/>
                <w:lang w:val="en-US" w:eastAsia="zh-CN" w:bidi="ar-SA"/>
              </w:rPr>
            </w:pPr>
            <w:r>
              <w:rPr>
                <w:rFonts w:hint="default" w:ascii="Times New Roman" w:hAnsi="Times New Roman" w:eastAsia="宋体" w:cs="Times New Roman"/>
                <w:sz w:val="21"/>
                <w:szCs w:val="21"/>
                <w:lang w:val="en-US" w:eastAsia="zh-CN" w:bidi="ar-SA"/>
              </w:rPr>
              <w:t>按规定时间上岗，不迟到早退，不缺岗；</w:t>
            </w:r>
          </w:p>
          <w:p w14:paraId="10596A4F">
            <w:pPr>
              <w:widowControl w:val="0"/>
              <w:numPr>
                <w:ilvl w:val="0"/>
                <w:numId w:val="3"/>
              </w:numPr>
              <w:spacing w:after="0" w:line="240" w:lineRule="auto"/>
              <w:jc w:val="both"/>
              <w:rPr>
                <w:rFonts w:hint="default" w:ascii="Times New Roman" w:hAnsi="Times New Roman" w:eastAsia="宋体" w:cs="Times New Roman"/>
                <w:sz w:val="21"/>
                <w:szCs w:val="21"/>
                <w:lang w:val="en-US" w:eastAsia="zh-CN" w:bidi="ar-SA"/>
              </w:rPr>
            </w:pPr>
            <w:r>
              <w:rPr>
                <w:rFonts w:hint="default" w:ascii="Times New Roman" w:hAnsi="Times New Roman" w:eastAsia="宋体" w:cs="Times New Roman"/>
                <w:sz w:val="21"/>
                <w:szCs w:val="21"/>
                <w:lang w:val="en-US" w:eastAsia="zh-CN" w:bidi="ar-SA"/>
              </w:rPr>
              <w:t>上班时不私自离岗、不睡岗，不聚众闲聊、不做与本职工作无关的事情，有事及时请假；</w:t>
            </w:r>
          </w:p>
          <w:p w14:paraId="4BA0DA0C">
            <w:pPr>
              <w:widowControl w:val="0"/>
              <w:numPr>
                <w:ilvl w:val="0"/>
                <w:numId w:val="3"/>
              </w:numPr>
              <w:spacing w:after="0" w:line="240" w:lineRule="auto"/>
              <w:jc w:val="both"/>
              <w:rPr>
                <w:rFonts w:hint="default" w:ascii="Times New Roman" w:hAnsi="Times New Roman" w:eastAsia="宋体" w:cs="Times New Roman"/>
                <w:sz w:val="21"/>
                <w:szCs w:val="21"/>
                <w:lang w:val="en-US" w:eastAsia="zh-CN" w:bidi="ar-SA"/>
              </w:rPr>
            </w:pPr>
            <w:r>
              <w:rPr>
                <w:rFonts w:hint="default" w:ascii="Times New Roman" w:hAnsi="Times New Roman" w:eastAsia="宋体" w:cs="Times New Roman"/>
                <w:sz w:val="21"/>
                <w:szCs w:val="21"/>
                <w:lang w:val="en-US" w:eastAsia="zh-CN" w:bidi="ar-SA"/>
              </w:rPr>
              <w:t>遵守保密制度和有关管理规定。</w:t>
            </w:r>
          </w:p>
        </w:tc>
        <w:tc>
          <w:tcPr>
            <w:tcW w:w="1890" w:type="dxa"/>
            <w:noWrap w:val="0"/>
            <w:vAlign w:val="center"/>
          </w:tcPr>
          <w:p w14:paraId="2B5BFD30">
            <w:pPr>
              <w:widowControl w:val="0"/>
              <w:spacing w:after="0" w:line="240" w:lineRule="auto"/>
              <w:jc w:val="center"/>
              <w:rPr>
                <w:rFonts w:hint="default" w:ascii="Times New Roman" w:hAnsi="Times New Roman" w:eastAsia="宋体" w:cs="Times New Roman"/>
                <w:sz w:val="21"/>
                <w:szCs w:val="21"/>
                <w:lang w:val="en-US" w:eastAsia="zh-CN" w:bidi="ar-SA"/>
              </w:rPr>
            </w:pPr>
            <w:r>
              <w:rPr>
                <w:rFonts w:hint="default" w:ascii="Times New Roman" w:hAnsi="Times New Roman" w:eastAsia="宋体" w:cs="Times New Roman"/>
                <w:sz w:val="21"/>
                <w:szCs w:val="21"/>
                <w:lang w:val="en-US" w:eastAsia="zh-CN" w:bidi="ar-SA"/>
              </w:rPr>
              <w:t>不符合，每人扣1分/次，扣完为止。</w:t>
            </w:r>
          </w:p>
        </w:tc>
        <w:tc>
          <w:tcPr>
            <w:tcW w:w="1551" w:type="dxa"/>
            <w:noWrap w:val="0"/>
            <w:vAlign w:val="top"/>
          </w:tcPr>
          <w:p w14:paraId="5BC9E935">
            <w:pPr>
              <w:widowControl w:val="0"/>
              <w:spacing w:after="0" w:line="240" w:lineRule="auto"/>
              <w:jc w:val="both"/>
              <w:rPr>
                <w:rFonts w:hint="default" w:ascii="Times New Roman" w:hAnsi="Times New Roman" w:eastAsia="宋体" w:cs="Times New Roman"/>
                <w:sz w:val="21"/>
                <w:szCs w:val="21"/>
                <w:lang w:val="en-US" w:eastAsia="zh-CN" w:bidi="ar-SA"/>
              </w:rPr>
            </w:pPr>
          </w:p>
        </w:tc>
      </w:tr>
      <w:tr w14:paraId="0B4E18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96" w:type="dxa"/>
            <w:noWrap w:val="0"/>
            <w:vAlign w:val="center"/>
          </w:tcPr>
          <w:p w14:paraId="1CBB66DB">
            <w:pPr>
              <w:widowControl w:val="0"/>
              <w:spacing w:after="0" w:line="240" w:lineRule="auto"/>
              <w:jc w:val="center"/>
              <w:rPr>
                <w:rFonts w:hint="default" w:ascii="Times New Roman" w:hAnsi="Times New Roman" w:eastAsia="方正黑体_GBK" w:cs="Times New Roman"/>
                <w:sz w:val="21"/>
                <w:szCs w:val="21"/>
                <w:lang w:val="en-US" w:eastAsia="zh-CN" w:bidi="ar-SA"/>
              </w:rPr>
            </w:pPr>
            <w:r>
              <w:rPr>
                <w:rFonts w:hint="default" w:ascii="Times New Roman" w:hAnsi="Times New Roman" w:eastAsia="方正黑体_GBK" w:cs="Times New Roman"/>
                <w:sz w:val="21"/>
                <w:szCs w:val="21"/>
                <w:lang w:val="en-US" w:eastAsia="zh-CN" w:bidi="ar-SA"/>
              </w:rPr>
              <w:t>保洁服务</w:t>
            </w:r>
          </w:p>
        </w:tc>
        <w:tc>
          <w:tcPr>
            <w:tcW w:w="4725" w:type="dxa"/>
            <w:noWrap w:val="0"/>
            <w:vAlign w:val="top"/>
          </w:tcPr>
          <w:p w14:paraId="601397DB">
            <w:pPr>
              <w:widowControl w:val="0"/>
              <w:numPr>
                <w:ilvl w:val="0"/>
                <w:numId w:val="4"/>
              </w:numPr>
              <w:spacing w:after="0" w:line="240" w:lineRule="auto"/>
              <w:jc w:val="both"/>
              <w:rPr>
                <w:rFonts w:hint="default" w:ascii="Times New Roman" w:hAnsi="Times New Roman" w:eastAsia="宋体" w:cs="Times New Roman"/>
                <w:sz w:val="21"/>
                <w:szCs w:val="21"/>
                <w:lang w:val="en-US" w:eastAsia="zh-CN" w:bidi="ar-SA"/>
              </w:rPr>
            </w:pPr>
            <w:r>
              <w:rPr>
                <w:rFonts w:hint="default" w:ascii="Times New Roman" w:hAnsi="Times New Roman" w:eastAsia="宋体" w:cs="Times New Roman"/>
                <w:sz w:val="21"/>
                <w:szCs w:val="21"/>
                <w:lang w:val="en-US" w:eastAsia="zh-CN" w:bidi="ar-SA"/>
              </w:rPr>
              <w:t>着装统一，工作细致，形象良好；</w:t>
            </w:r>
          </w:p>
          <w:p w14:paraId="05682238">
            <w:pPr>
              <w:widowControl w:val="0"/>
              <w:numPr>
                <w:ilvl w:val="0"/>
                <w:numId w:val="4"/>
              </w:numPr>
              <w:spacing w:after="0" w:line="240" w:lineRule="auto"/>
              <w:jc w:val="both"/>
              <w:rPr>
                <w:rFonts w:hint="default" w:ascii="Times New Roman" w:hAnsi="Times New Roman" w:eastAsia="宋体" w:cs="Times New Roman"/>
                <w:sz w:val="21"/>
                <w:szCs w:val="21"/>
                <w:lang w:val="en-US" w:eastAsia="zh-CN" w:bidi="ar-SA"/>
              </w:rPr>
            </w:pPr>
            <w:r>
              <w:rPr>
                <w:rFonts w:hint="default" w:ascii="Times New Roman" w:hAnsi="Times New Roman" w:eastAsia="宋体" w:cs="Times New Roman"/>
                <w:sz w:val="21"/>
                <w:szCs w:val="21"/>
                <w:lang w:val="en-US" w:eastAsia="zh-CN" w:bidi="ar-SA"/>
              </w:rPr>
              <w:t>走廊及公共区域地面、墙面，门窗干净明亮；电梯门套、层显等清洁无明显污渍手印；垃圾桶内的垃圾不能超过三分之二；楼梯扶手、标识牌无污渍和灰尘，墙面、踢脚线、天花板无蜘蛛网；</w:t>
            </w:r>
          </w:p>
          <w:p w14:paraId="2A274B0E">
            <w:pPr>
              <w:widowControl w:val="0"/>
              <w:numPr>
                <w:ilvl w:val="0"/>
                <w:numId w:val="4"/>
              </w:numPr>
              <w:spacing w:after="0" w:line="240" w:lineRule="auto"/>
              <w:jc w:val="both"/>
              <w:rPr>
                <w:rFonts w:hint="default" w:ascii="Times New Roman" w:hAnsi="Times New Roman" w:eastAsia="宋体" w:cs="Times New Roman"/>
                <w:sz w:val="21"/>
                <w:szCs w:val="21"/>
                <w:lang w:val="en-US" w:eastAsia="zh-CN" w:bidi="ar-SA"/>
              </w:rPr>
            </w:pPr>
            <w:r>
              <w:rPr>
                <w:rFonts w:hint="default" w:ascii="Times New Roman" w:hAnsi="Times New Roman" w:eastAsia="宋体" w:cs="Times New Roman"/>
                <w:sz w:val="21"/>
                <w:szCs w:val="21"/>
                <w:lang w:val="en-US" w:eastAsia="zh-CN" w:bidi="ar-SA"/>
              </w:rPr>
              <w:t>洗手间和开水间地面、墙面瓷砖清洁无水迹，无污渍，无异味；门及隔断清洁无污迹；空气清香剂、清洁球、卷纸添加及时；拖把、抹布干净，悬挂整齐；茶叶桶清洁无积垢，摆放规范。地面保持干燥，下雨天放置地滑警示牌，防止行人摔伤，确保安全；</w:t>
            </w:r>
          </w:p>
          <w:p w14:paraId="7FB681DB">
            <w:pPr>
              <w:widowControl w:val="0"/>
              <w:numPr>
                <w:ilvl w:val="0"/>
                <w:numId w:val="4"/>
              </w:numPr>
              <w:spacing w:after="0" w:line="240" w:lineRule="auto"/>
              <w:jc w:val="both"/>
              <w:rPr>
                <w:rFonts w:hint="default" w:ascii="Times New Roman" w:hAnsi="Times New Roman" w:eastAsia="宋体" w:cs="Times New Roman"/>
                <w:sz w:val="21"/>
                <w:szCs w:val="21"/>
                <w:lang w:val="en-US" w:eastAsia="zh-CN" w:bidi="ar-SA"/>
              </w:rPr>
            </w:pPr>
            <w:r>
              <w:rPr>
                <w:rFonts w:hint="default" w:ascii="Times New Roman" w:hAnsi="Times New Roman" w:eastAsia="宋体" w:cs="Times New Roman"/>
                <w:sz w:val="21"/>
                <w:szCs w:val="21"/>
                <w:lang w:val="en-US" w:eastAsia="zh-CN" w:bidi="ar-SA"/>
              </w:rPr>
              <w:t>垃圾日产日清，垃圾桶保持干燥，无异味；</w:t>
            </w:r>
          </w:p>
          <w:p w14:paraId="524BBFD8">
            <w:pPr>
              <w:widowControl w:val="0"/>
              <w:numPr>
                <w:ilvl w:val="0"/>
                <w:numId w:val="4"/>
              </w:numPr>
              <w:spacing w:after="0" w:line="240" w:lineRule="auto"/>
              <w:jc w:val="both"/>
              <w:rPr>
                <w:rFonts w:hint="default" w:ascii="Times New Roman" w:hAnsi="Times New Roman" w:eastAsia="宋体" w:cs="Times New Roman"/>
                <w:sz w:val="21"/>
                <w:szCs w:val="21"/>
                <w:lang w:val="en-US" w:eastAsia="zh-CN" w:bidi="ar-SA"/>
              </w:rPr>
            </w:pPr>
            <w:r>
              <w:rPr>
                <w:rFonts w:hint="default" w:ascii="Times New Roman" w:hAnsi="Times New Roman" w:eastAsia="宋体" w:cs="Times New Roman"/>
                <w:sz w:val="21"/>
                <w:szCs w:val="21"/>
                <w:lang w:val="en-US" w:eastAsia="zh-CN" w:bidi="ar-SA"/>
              </w:rPr>
              <w:t>大院地面无明显垃圾杂物。</w:t>
            </w:r>
          </w:p>
        </w:tc>
        <w:tc>
          <w:tcPr>
            <w:tcW w:w="1890" w:type="dxa"/>
            <w:noWrap w:val="0"/>
            <w:vAlign w:val="center"/>
          </w:tcPr>
          <w:p w14:paraId="545D8821">
            <w:pPr>
              <w:widowControl w:val="0"/>
              <w:spacing w:after="0" w:line="240" w:lineRule="auto"/>
              <w:jc w:val="center"/>
              <w:rPr>
                <w:rFonts w:hint="default" w:ascii="Times New Roman" w:hAnsi="Times New Roman" w:eastAsia="宋体" w:cs="Times New Roman"/>
                <w:sz w:val="21"/>
                <w:szCs w:val="21"/>
                <w:lang w:val="en-US" w:eastAsia="zh-CN" w:bidi="ar-SA"/>
              </w:rPr>
            </w:pPr>
            <w:r>
              <w:rPr>
                <w:rFonts w:hint="default" w:ascii="Times New Roman" w:hAnsi="Times New Roman" w:eastAsia="宋体" w:cs="Times New Roman"/>
                <w:sz w:val="21"/>
                <w:szCs w:val="21"/>
                <w:lang w:val="en-US" w:eastAsia="zh-CN" w:bidi="ar-SA"/>
              </w:rPr>
              <w:t>不符合，每事项每一次扣0.5分，扣完为止。</w:t>
            </w:r>
          </w:p>
        </w:tc>
        <w:tc>
          <w:tcPr>
            <w:tcW w:w="1551" w:type="dxa"/>
            <w:noWrap w:val="0"/>
            <w:vAlign w:val="top"/>
          </w:tcPr>
          <w:p w14:paraId="5126B083">
            <w:pPr>
              <w:widowControl w:val="0"/>
              <w:spacing w:after="0" w:line="240" w:lineRule="auto"/>
              <w:jc w:val="both"/>
              <w:rPr>
                <w:rFonts w:hint="default" w:ascii="Times New Roman" w:hAnsi="Times New Roman" w:eastAsia="宋体" w:cs="Times New Roman"/>
                <w:sz w:val="21"/>
                <w:szCs w:val="21"/>
                <w:lang w:val="en-US" w:eastAsia="zh-CN" w:bidi="ar-SA"/>
              </w:rPr>
            </w:pPr>
          </w:p>
        </w:tc>
      </w:tr>
      <w:tr w14:paraId="3006D5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96" w:type="dxa"/>
            <w:noWrap w:val="0"/>
            <w:vAlign w:val="center"/>
          </w:tcPr>
          <w:p w14:paraId="144B5FCC">
            <w:pPr>
              <w:widowControl w:val="0"/>
              <w:spacing w:after="0" w:line="240" w:lineRule="auto"/>
              <w:jc w:val="center"/>
              <w:rPr>
                <w:rFonts w:hint="default" w:ascii="Times New Roman" w:hAnsi="Times New Roman" w:eastAsia="方正黑体_GBK" w:cs="Times New Roman"/>
                <w:sz w:val="21"/>
                <w:szCs w:val="21"/>
                <w:lang w:val="en-US" w:eastAsia="zh-CN" w:bidi="ar-SA"/>
              </w:rPr>
            </w:pPr>
            <w:r>
              <w:rPr>
                <w:rFonts w:hint="default" w:ascii="Times New Roman" w:hAnsi="Times New Roman" w:eastAsia="方正黑体_GBK" w:cs="Times New Roman"/>
                <w:sz w:val="21"/>
                <w:szCs w:val="21"/>
                <w:lang w:val="en-US" w:eastAsia="zh-CN" w:bidi="ar-SA"/>
              </w:rPr>
              <w:t>会务服务</w:t>
            </w:r>
          </w:p>
        </w:tc>
        <w:tc>
          <w:tcPr>
            <w:tcW w:w="4725" w:type="dxa"/>
            <w:noWrap w:val="0"/>
            <w:vAlign w:val="top"/>
          </w:tcPr>
          <w:p w14:paraId="165F0587">
            <w:pPr>
              <w:widowControl w:val="0"/>
              <w:numPr>
                <w:ilvl w:val="0"/>
                <w:numId w:val="5"/>
              </w:numPr>
              <w:spacing w:after="0" w:line="240" w:lineRule="auto"/>
              <w:jc w:val="both"/>
              <w:rPr>
                <w:rFonts w:hint="default" w:ascii="Times New Roman" w:hAnsi="Times New Roman" w:eastAsia="宋体" w:cs="Times New Roman"/>
                <w:sz w:val="21"/>
                <w:szCs w:val="21"/>
                <w:lang w:val="en-US" w:eastAsia="zh-CN" w:bidi="ar-SA"/>
              </w:rPr>
            </w:pPr>
            <w:r>
              <w:rPr>
                <w:rFonts w:hint="default" w:ascii="Times New Roman" w:hAnsi="Times New Roman" w:eastAsia="宋体" w:cs="Times New Roman"/>
                <w:sz w:val="21"/>
                <w:szCs w:val="21"/>
                <w:lang w:val="en-US" w:eastAsia="zh-CN" w:bidi="ar-SA"/>
              </w:rPr>
              <w:t>会务人员经专业培训，有一定工作经验且掌握会议礼仪；</w:t>
            </w:r>
          </w:p>
          <w:p w14:paraId="29CF392B">
            <w:pPr>
              <w:widowControl w:val="0"/>
              <w:numPr>
                <w:ilvl w:val="0"/>
                <w:numId w:val="5"/>
              </w:numPr>
              <w:spacing w:after="0" w:line="240" w:lineRule="auto"/>
              <w:jc w:val="both"/>
              <w:rPr>
                <w:rFonts w:hint="default" w:ascii="Times New Roman" w:hAnsi="Times New Roman" w:eastAsia="宋体" w:cs="Times New Roman"/>
                <w:sz w:val="21"/>
                <w:szCs w:val="21"/>
                <w:lang w:val="en-US" w:eastAsia="zh-CN" w:bidi="ar-SA"/>
              </w:rPr>
            </w:pPr>
            <w:r>
              <w:rPr>
                <w:rFonts w:hint="default" w:ascii="Times New Roman" w:hAnsi="Times New Roman" w:eastAsia="宋体" w:cs="Times New Roman"/>
                <w:sz w:val="21"/>
                <w:szCs w:val="21"/>
                <w:lang w:val="en-US" w:eastAsia="zh-CN" w:bidi="ar-SA"/>
              </w:rPr>
              <w:t>保持会议室清洁卫生，物品及茶杯等摆放整齐，及时消毒。会前准备工作，会中保障工作，会后整理工作及时到位；</w:t>
            </w:r>
          </w:p>
          <w:p w14:paraId="16C228F4">
            <w:pPr>
              <w:widowControl w:val="0"/>
              <w:numPr>
                <w:ilvl w:val="0"/>
                <w:numId w:val="5"/>
              </w:numPr>
              <w:spacing w:after="0" w:line="240" w:lineRule="auto"/>
              <w:jc w:val="both"/>
              <w:rPr>
                <w:rFonts w:hint="default" w:ascii="Times New Roman" w:hAnsi="Times New Roman" w:eastAsia="宋体" w:cs="Times New Roman"/>
                <w:sz w:val="21"/>
                <w:szCs w:val="21"/>
                <w:lang w:val="en-US" w:eastAsia="zh-CN" w:bidi="ar-SA"/>
              </w:rPr>
            </w:pPr>
            <w:r>
              <w:rPr>
                <w:rFonts w:hint="default" w:ascii="Times New Roman" w:hAnsi="Times New Roman" w:eastAsia="宋体" w:cs="Times New Roman"/>
                <w:sz w:val="21"/>
                <w:szCs w:val="21"/>
                <w:lang w:val="en-US" w:eastAsia="zh-CN" w:bidi="ar-SA"/>
              </w:rPr>
              <w:t>观察会场散场情况，遗失物品及时交还；</w:t>
            </w:r>
          </w:p>
          <w:p w14:paraId="29868E3C">
            <w:pPr>
              <w:widowControl w:val="0"/>
              <w:numPr>
                <w:ilvl w:val="0"/>
                <w:numId w:val="5"/>
              </w:numPr>
              <w:spacing w:after="0" w:line="240" w:lineRule="auto"/>
              <w:jc w:val="both"/>
              <w:rPr>
                <w:rFonts w:hint="default" w:ascii="Times New Roman" w:hAnsi="Times New Roman" w:eastAsia="宋体" w:cs="Times New Roman"/>
                <w:sz w:val="21"/>
                <w:szCs w:val="21"/>
                <w:lang w:val="en-US" w:eastAsia="zh-CN" w:bidi="ar-SA"/>
              </w:rPr>
            </w:pPr>
            <w:r>
              <w:rPr>
                <w:rFonts w:hint="default" w:ascii="Times New Roman" w:hAnsi="Times New Roman" w:eastAsia="宋体" w:cs="Times New Roman"/>
                <w:sz w:val="21"/>
                <w:szCs w:val="21"/>
                <w:lang w:val="en-US" w:eastAsia="zh-CN" w:bidi="ar-SA"/>
              </w:rPr>
              <w:t>定期对会议室的设施设备进行检查，并做好检查记录。如有问题应及时报告处理，保证会议能够正常进行；</w:t>
            </w:r>
          </w:p>
          <w:p w14:paraId="2D6DF5B6">
            <w:pPr>
              <w:widowControl w:val="0"/>
              <w:numPr>
                <w:ilvl w:val="0"/>
                <w:numId w:val="5"/>
              </w:numPr>
              <w:spacing w:after="0" w:line="240" w:lineRule="auto"/>
              <w:jc w:val="both"/>
              <w:rPr>
                <w:rFonts w:hint="default" w:ascii="Times New Roman" w:hAnsi="Times New Roman" w:eastAsia="宋体" w:cs="Times New Roman"/>
                <w:sz w:val="21"/>
                <w:szCs w:val="21"/>
                <w:lang w:val="en-US" w:eastAsia="zh-CN" w:bidi="ar-SA"/>
              </w:rPr>
            </w:pPr>
            <w:r>
              <w:rPr>
                <w:rFonts w:hint="default" w:ascii="Times New Roman" w:hAnsi="Times New Roman" w:eastAsia="宋体" w:cs="Times New Roman"/>
                <w:sz w:val="21"/>
                <w:szCs w:val="21"/>
                <w:lang w:val="en-US" w:eastAsia="zh-CN" w:bidi="ar-SA"/>
              </w:rPr>
              <w:t>根据甲方要求完成其他临时性任务，如遇加班，应及时做好保障。</w:t>
            </w:r>
          </w:p>
        </w:tc>
        <w:tc>
          <w:tcPr>
            <w:tcW w:w="1890" w:type="dxa"/>
            <w:noWrap w:val="0"/>
            <w:vAlign w:val="center"/>
          </w:tcPr>
          <w:p w14:paraId="1D0DEE3E">
            <w:pPr>
              <w:widowControl w:val="0"/>
              <w:spacing w:after="0" w:line="240" w:lineRule="auto"/>
              <w:jc w:val="center"/>
              <w:rPr>
                <w:rFonts w:hint="default" w:ascii="Times New Roman" w:hAnsi="Times New Roman" w:eastAsia="宋体" w:cs="Times New Roman"/>
                <w:sz w:val="21"/>
                <w:szCs w:val="21"/>
                <w:lang w:val="en-US" w:eastAsia="zh-CN" w:bidi="ar-SA"/>
              </w:rPr>
            </w:pPr>
            <w:r>
              <w:rPr>
                <w:rFonts w:hint="default" w:ascii="Times New Roman" w:hAnsi="Times New Roman" w:eastAsia="宋体" w:cs="Times New Roman"/>
                <w:sz w:val="21"/>
                <w:szCs w:val="21"/>
                <w:lang w:val="en-US" w:eastAsia="zh-CN" w:bidi="ar-SA"/>
              </w:rPr>
              <w:t>不符合，每事项每一次扣1分，扣完为止。</w:t>
            </w:r>
          </w:p>
        </w:tc>
        <w:tc>
          <w:tcPr>
            <w:tcW w:w="1551" w:type="dxa"/>
            <w:noWrap w:val="0"/>
            <w:vAlign w:val="top"/>
          </w:tcPr>
          <w:p w14:paraId="26BE454E">
            <w:pPr>
              <w:widowControl w:val="0"/>
              <w:spacing w:after="0" w:line="240" w:lineRule="auto"/>
              <w:jc w:val="both"/>
              <w:rPr>
                <w:rFonts w:hint="default" w:ascii="Times New Roman" w:hAnsi="Times New Roman" w:eastAsia="宋体" w:cs="Times New Roman"/>
                <w:sz w:val="21"/>
                <w:szCs w:val="21"/>
                <w:lang w:val="en-US" w:eastAsia="zh-CN" w:bidi="ar-SA"/>
              </w:rPr>
            </w:pPr>
          </w:p>
        </w:tc>
      </w:tr>
      <w:tr w14:paraId="343E37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96" w:type="dxa"/>
            <w:noWrap w:val="0"/>
            <w:vAlign w:val="center"/>
          </w:tcPr>
          <w:p w14:paraId="368FD53B">
            <w:pPr>
              <w:widowControl w:val="0"/>
              <w:spacing w:after="0" w:line="240" w:lineRule="auto"/>
              <w:jc w:val="center"/>
              <w:rPr>
                <w:rFonts w:hint="default" w:ascii="Times New Roman" w:hAnsi="Times New Roman" w:eastAsia="方正黑体_GBK" w:cs="Times New Roman"/>
                <w:sz w:val="21"/>
                <w:szCs w:val="21"/>
                <w:lang w:val="en-US" w:eastAsia="zh-CN" w:bidi="ar-SA"/>
              </w:rPr>
            </w:pPr>
            <w:r>
              <w:rPr>
                <w:rFonts w:hint="default" w:ascii="Times New Roman" w:hAnsi="Times New Roman" w:eastAsia="方正黑体_GBK" w:cs="Times New Roman"/>
                <w:sz w:val="21"/>
                <w:szCs w:val="21"/>
                <w:lang w:val="en-US" w:eastAsia="zh-CN" w:bidi="ar-SA"/>
              </w:rPr>
              <w:t>供配电系统</w:t>
            </w:r>
          </w:p>
        </w:tc>
        <w:tc>
          <w:tcPr>
            <w:tcW w:w="4725" w:type="dxa"/>
            <w:noWrap w:val="0"/>
            <w:vAlign w:val="top"/>
          </w:tcPr>
          <w:p w14:paraId="682AC212">
            <w:pPr>
              <w:widowControl w:val="0"/>
              <w:numPr>
                <w:ilvl w:val="0"/>
                <w:numId w:val="6"/>
              </w:numPr>
              <w:spacing w:after="0" w:line="240" w:lineRule="auto"/>
              <w:jc w:val="both"/>
              <w:rPr>
                <w:rFonts w:hint="default" w:ascii="Times New Roman" w:hAnsi="Times New Roman" w:eastAsia="宋体" w:cs="Times New Roman"/>
                <w:sz w:val="21"/>
                <w:szCs w:val="21"/>
                <w:lang w:val="en-US" w:eastAsia="zh-CN" w:bidi="ar-SA"/>
              </w:rPr>
            </w:pPr>
            <w:r>
              <w:rPr>
                <w:rFonts w:hint="default" w:ascii="Times New Roman" w:hAnsi="Times New Roman" w:eastAsia="宋体" w:cs="Times New Roman"/>
                <w:sz w:val="21"/>
                <w:szCs w:val="21"/>
                <w:lang w:val="en-US" w:eastAsia="zh-CN" w:bidi="ar-SA"/>
              </w:rPr>
              <w:t>实行24小时双岗值班制度，人员必须持证上岗；</w:t>
            </w:r>
          </w:p>
          <w:p w14:paraId="2C7CE20A">
            <w:pPr>
              <w:widowControl w:val="0"/>
              <w:numPr>
                <w:ilvl w:val="0"/>
                <w:numId w:val="6"/>
              </w:numPr>
              <w:spacing w:after="0" w:line="240" w:lineRule="auto"/>
              <w:jc w:val="both"/>
              <w:rPr>
                <w:rFonts w:hint="default" w:ascii="Times New Roman" w:hAnsi="Times New Roman" w:eastAsia="宋体" w:cs="Times New Roman"/>
                <w:sz w:val="21"/>
                <w:szCs w:val="21"/>
                <w:lang w:val="en-US" w:eastAsia="zh-CN" w:bidi="ar-SA"/>
              </w:rPr>
            </w:pPr>
            <w:r>
              <w:rPr>
                <w:rFonts w:hint="default" w:ascii="Times New Roman" w:hAnsi="Times New Roman" w:eastAsia="宋体" w:cs="Times New Roman"/>
                <w:sz w:val="21"/>
                <w:szCs w:val="21"/>
                <w:lang w:val="en-US" w:eastAsia="zh-CN" w:bidi="ar-SA"/>
              </w:rPr>
              <w:t>设备运行记录，交接班记录必须完整、准确；</w:t>
            </w:r>
          </w:p>
          <w:p w14:paraId="4CA671A1">
            <w:pPr>
              <w:widowControl w:val="0"/>
              <w:numPr>
                <w:ilvl w:val="0"/>
                <w:numId w:val="6"/>
              </w:numPr>
              <w:spacing w:after="0" w:line="240" w:lineRule="auto"/>
              <w:jc w:val="both"/>
              <w:rPr>
                <w:rFonts w:hint="default" w:ascii="Times New Roman" w:hAnsi="Times New Roman" w:eastAsia="宋体" w:cs="Times New Roman"/>
                <w:sz w:val="21"/>
                <w:szCs w:val="21"/>
                <w:lang w:val="en-US" w:eastAsia="zh-CN" w:bidi="ar-SA"/>
              </w:rPr>
            </w:pPr>
            <w:r>
              <w:rPr>
                <w:rFonts w:hint="default" w:ascii="Times New Roman" w:hAnsi="Times New Roman" w:eastAsia="宋体" w:cs="Times New Roman"/>
                <w:sz w:val="21"/>
                <w:szCs w:val="21"/>
                <w:lang w:val="en-US" w:eastAsia="zh-CN" w:bidi="ar-SA"/>
              </w:rPr>
              <w:t>每天对设备定期巡视维护和重点检测，发现问题按规定及时处理解决；保持室内照明、各柜指示灯仪表良好；</w:t>
            </w:r>
          </w:p>
          <w:p w14:paraId="2D0C6E26">
            <w:pPr>
              <w:widowControl w:val="0"/>
              <w:numPr>
                <w:ilvl w:val="0"/>
                <w:numId w:val="6"/>
              </w:numPr>
              <w:spacing w:after="0" w:line="240" w:lineRule="auto"/>
              <w:jc w:val="both"/>
              <w:rPr>
                <w:rFonts w:hint="default" w:ascii="Times New Roman" w:hAnsi="Times New Roman" w:eastAsia="宋体" w:cs="Times New Roman"/>
                <w:sz w:val="21"/>
                <w:szCs w:val="21"/>
                <w:lang w:val="en-US" w:eastAsia="zh-CN" w:bidi="ar-SA"/>
              </w:rPr>
            </w:pPr>
            <w:r>
              <w:rPr>
                <w:rFonts w:hint="default" w:ascii="Times New Roman" w:hAnsi="Times New Roman" w:eastAsia="宋体" w:cs="Times New Roman"/>
                <w:sz w:val="21"/>
                <w:szCs w:val="21"/>
                <w:lang w:val="en-US" w:eastAsia="zh-CN" w:bidi="ar-SA"/>
              </w:rPr>
              <w:t>及时排除各办公室用电故障，</w:t>
            </w:r>
          </w:p>
          <w:p w14:paraId="4DBE116F">
            <w:pPr>
              <w:widowControl w:val="0"/>
              <w:numPr>
                <w:ilvl w:val="0"/>
                <w:numId w:val="6"/>
              </w:numPr>
              <w:spacing w:after="0" w:line="240" w:lineRule="auto"/>
              <w:jc w:val="both"/>
              <w:rPr>
                <w:rFonts w:hint="default" w:ascii="Times New Roman" w:hAnsi="Times New Roman" w:eastAsia="宋体" w:cs="Times New Roman"/>
                <w:sz w:val="21"/>
                <w:szCs w:val="21"/>
                <w:lang w:val="en-US" w:eastAsia="zh-CN" w:bidi="ar-SA"/>
              </w:rPr>
            </w:pPr>
            <w:r>
              <w:rPr>
                <w:rFonts w:hint="default" w:ascii="Times New Roman" w:hAnsi="Times New Roman" w:eastAsia="宋体" w:cs="Times New Roman"/>
                <w:sz w:val="21"/>
                <w:szCs w:val="21"/>
                <w:lang w:val="en-US" w:eastAsia="zh-CN" w:bidi="ar-SA"/>
              </w:rPr>
              <w:t>定期抄写水电表数据给甲方；</w:t>
            </w:r>
          </w:p>
          <w:p w14:paraId="6A40F759">
            <w:pPr>
              <w:widowControl w:val="0"/>
              <w:numPr>
                <w:ilvl w:val="0"/>
                <w:numId w:val="6"/>
              </w:numPr>
              <w:spacing w:after="0" w:line="240" w:lineRule="auto"/>
              <w:jc w:val="both"/>
              <w:rPr>
                <w:rFonts w:hint="default" w:ascii="Times New Roman" w:hAnsi="Times New Roman" w:eastAsia="宋体" w:cs="Times New Roman"/>
                <w:sz w:val="21"/>
                <w:szCs w:val="21"/>
                <w:lang w:val="en-US" w:eastAsia="zh-CN" w:bidi="ar-SA"/>
              </w:rPr>
            </w:pPr>
            <w:r>
              <w:rPr>
                <w:rFonts w:hint="default" w:ascii="Times New Roman" w:hAnsi="Times New Roman" w:eastAsia="宋体" w:cs="Times New Roman"/>
                <w:sz w:val="21"/>
                <w:szCs w:val="21"/>
                <w:lang w:val="en-US" w:eastAsia="zh-CN" w:bidi="ar-SA"/>
              </w:rPr>
              <w:t>每天下班后对办公楼进行安全检查，并关闭公共区域灯具电源；</w:t>
            </w:r>
          </w:p>
          <w:p w14:paraId="1676ACB9">
            <w:pPr>
              <w:widowControl w:val="0"/>
              <w:numPr>
                <w:ilvl w:val="0"/>
                <w:numId w:val="6"/>
              </w:numPr>
              <w:spacing w:after="0" w:line="240" w:lineRule="auto"/>
              <w:jc w:val="both"/>
              <w:rPr>
                <w:rFonts w:hint="default" w:ascii="Times New Roman" w:hAnsi="Times New Roman" w:eastAsia="宋体" w:cs="Times New Roman"/>
                <w:sz w:val="21"/>
                <w:szCs w:val="21"/>
                <w:lang w:val="en-US" w:eastAsia="zh-CN" w:bidi="ar-SA"/>
              </w:rPr>
            </w:pPr>
            <w:r>
              <w:rPr>
                <w:rFonts w:hint="default" w:ascii="Times New Roman" w:hAnsi="Times New Roman" w:eastAsia="宋体" w:cs="Times New Roman"/>
                <w:sz w:val="21"/>
                <w:szCs w:val="21"/>
                <w:lang w:val="en-US" w:eastAsia="zh-CN" w:bidi="ar-SA"/>
              </w:rPr>
              <w:t>严禁外来无关人员未经批准进入机房，机房内整洁。</w:t>
            </w:r>
          </w:p>
        </w:tc>
        <w:tc>
          <w:tcPr>
            <w:tcW w:w="1890" w:type="dxa"/>
            <w:noWrap w:val="0"/>
            <w:vAlign w:val="center"/>
          </w:tcPr>
          <w:p w14:paraId="5B613F33">
            <w:pPr>
              <w:widowControl w:val="0"/>
              <w:spacing w:after="0" w:line="240" w:lineRule="auto"/>
              <w:jc w:val="center"/>
              <w:rPr>
                <w:rFonts w:hint="default" w:ascii="Times New Roman" w:hAnsi="Times New Roman" w:eastAsia="宋体" w:cs="Times New Roman"/>
                <w:sz w:val="21"/>
                <w:szCs w:val="21"/>
                <w:lang w:val="en-US" w:eastAsia="zh-CN" w:bidi="ar-SA"/>
              </w:rPr>
            </w:pPr>
            <w:r>
              <w:rPr>
                <w:rFonts w:hint="default" w:ascii="Times New Roman" w:hAnsi="Times New Roman" w:eastAsia="宋体" w:cs="Times New Roman"/>
                <w:sz w:val="21"/>
                <w:szCs w:val="21"/>
                <w:lang w:val="en-US" w:eastAsia="zh-CN" w:bidi="ar-SA"/>
              </w:rPr>
              <w:t>不符合，每事项每一次扣1分，扣完为止。</w:t>
            </w:r>
          </w:p>
        </w:tc>
        <w:tc>
          <w:tcPr>
            <w:tcW w:w="1551" w:type="dxa"/>
            <w:noWrap w:val="0"/>
            <w:vAlign w:val="top"/>
          </w:tcPr>
          <w:p w14:paraId="192A8429">
            <w:pPr>
              <w:widowControl w:val="0"/>
              <w:spacing w:after="0" w:line="240" w:lineRule="auto"/>
              <w:jc w:val="both"/>
              <w:rPr>
                <w:rFonts w:hint="default" w:ascii="Times New Roman" w:hAnsi="Times New Roman" w:eastAsia="宋体" w:cs="Times New Roman"/>
                <w:sz w:val="21"/>
                <w:szCs w:val="21"/>
                <w:lang w:val="en-US" w:eastAsia="zh-CN" w:bidi="ar-SA"/>
              </w:rPr>
            </w:pPr>
          </w:p>
        </w:tc>
      </w:tr>
      <w:tr w14:paraId="68BEE6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83" w:hRule="atLeast"/>
        </w:trPr>
        <w:tc>
          <w:tcPr>
            <w:tcW w:w="1796" w:type="dxa"/>
            <w:noWrap w:val="0"/>
            <w:vAlign w:val="center"/>
          </w:tcPr>
          <w:p w14:paraId="590A3209">
            <w:pPr>
              <w:widowControl w:val="0"/>
              <w:spacing w:after="0" w:line="240" w:lineRule="auto"/>
              <w:jc w:val="center"/>
              <w:rPr>
                <w:rFonts w:hint="default" w:ascii="Times New Roman" w:hAnsi="Times New Roman" w:eastAsia="方正黑体_GBK" w:cs="Times New Roman"/>
                <w:sz w:val="21"/>
                <w:szCs w:val="21"/>
                <w:lang w:val="en-US" w:eastAsia="zh-CN" w:bidi="ar-SA"/>
              </w:rPr>
            </w:pPr>
            <w:r>
              <w:rPr>
                <w:rFonts w:hint="default" w:ascii="Times New Roman" w:hAnsi="Times New Roman" w:eastAsia="方正黑体_GBK" w:cs="Times New Roman"/>
                <w:sz w:val="21"/>
                <w:szCs w:val="21"/>
                <w:lang w:val="en-US" w:eastAsia="zh-CN" w:bidi="ar-SA"/>
              </w:rPr>
              <w:t>维修维保</w:t>
            </w:r>
          </w:p>
        </w:tc>
        <w:tc>
          <w:tcPr>
            <w:tcW w:w="4725" w:type="dxa"/>
            <w:noWrap w:val="0"/>
            <w:vAlign w:val="top"/>
          </w:tcPr>
          <w:p w14:paraId="2C1E20C9">
            <w:pPr>
              <w:widowControl w:val="0"/>
              <w:numPr>
                <w:ilvl w:val="0"/>
                <w:numId w:val="7"/>
              </w:numPr>
              <w:spacing w:after="0" w:line="240" w:lineRule="auto"/>
              <w:jc w:val="both"/>
              <w:rPr>
                <w:rFonts w:hint="default" w:ascii="Times New Roman" w:hAnsi="Times New Roman" w:eastAsia="宋体" w:cs="Times New Roman"/>
                <w:sz w:val="21"/>
                <w:szCs w:val="21"/>
                <w:lang w:val="en-US" w:eastAsia="zh-CN" w:bidi="ar-SA"/>
              </w:rPr>
            </w:pPr>
            <w:r>
              <w:rPr>
                <w:rFonts w:hint="default" w:ascii="Times New Roman" w:hAnsi="Times New Roman" w:eastAsia="宋体" w:cs="Times New Roman"/>
                <w:sz w:val="21"/>
                <w:szCs w:val="21"/>
                <w:lang w:val="en-US" w:eastAsia="zh-CN" w:bidi="ar-SA"/>
              </w:rPr>
              <w:t>做好水、电、气、电梯、空调、消防等公共设施设备巡查、零星维修；</w:t>
            </w:r>
          </w:p>
          <w:p w14:paraId="130C0DE7">
            <w:pPr>
              <w:widowControl w:val="0"/>
              <w:numPr>
                <w:ilvl w:val="0"/>
                <w:numId w:val="7"/>
              </w:numPr>
              <w:spacing w:after="0" w:line="240" w:lineRule="auto"/>
              <w:jc w:val="both"/>
              <w:rPr>
                <w:rFonts w:hint="default" w:ascii="Times New Roman" w:hAnsi="Times New Roman" w:eastAsia="宋体" w:cs="Times New Roman"/>
                <w:sz w:val="21"/>
                <w:szCs w:val="21"/>
                <w:lang w:val="en-US" w:eastAsia="zh-CN" w:bidi="ar-SA"/>
              </w:rPr>
            </w:pPr>
            <w:r>
              <w:rPr>
                <w:rFonts w:hint="default" w:ascii="Times New Roman" w:hAnsi="Times New Roman" w:eastAsia="宋体" w:cs="Times New Roman"/>
                <w:sz w:val="21"/>
                <w:szCs w:val="21"/>
                <w:lang w:val="en-US" w:eastAsia="zh-CN" w:bidi="ar-SA"/>
              </w:rPr>
              <w:t>落实每日对公共设施设备进行检查，根据检查结果制定维修计划并提出报告与建议，确保设备完好；</w:t>
            </w:r>
          </w:p>
          <w:p w14:paraId="2EDF48E9">
            <w:pPr>
              <w:widowControl w:val="0"/>
              <w:numPr>
                <w:ilvl w:val="0"/>
                <w:numId w:val="7"/>
              </w:numPr>
              <w:spacing w:after="0" w:line="240" w:lineRule="auto"/>
              <w:jc w:val="both"/>
              <w:rPr>
                <w:rFonts w:hint="default" w:ascii="Times New Roman" w:hAnsi="Times New Roman" w:eastAsia="宋体" w:cs="Times New Roman"/>
                <w:sz w:val="21"/>
                <w:szCs w:val="21"/>
                <w:lang w:val="en-US" w:eastAsia="zh-CN" w:bidi="ar-SA"/>
              </w:rPr>
            </w:pPr>
            <w:r>
              <w:rPr>
                <w:rFonts w:hint="default" w:ascii="Times New Roman" w:hAnsi="Times New Roman" w:eastAsia="宋体" w:cs="Times New Roman"/>
                <w:sz w:val="21"/>
                <w:szCs w:val="21"/>
                <w:lang w:val="en-US" w:eastAsia="zh-CN" w:bidi="ar-SA"/>
              </w:rPr>
              <w:t>协助甲方做好维保单位管理，包括人员管理、巡查记录、维修记录等台账工作；</w:t>
            </w:r>
          </w:p>
          <w:p w14:paraId="5203055F">
            <w:pPr>
              <w:widowControl w:val="0"/>
              <w:numPr>
                <w:ilvl w:val="0"/>
                <w:numId w:val="7"/>
              </w:numPr>
              <w:spacing w:after="0" w:line="240" w:lineRule="auto"/>
              <w:jc w:val="both"/>
              <w:rPr>
                <w:rFonts w:hint="default" w:ascii="Times New Roman" w:hAnsi="Times New Roman" w:eastAsia="宋体" w:cs="Times New Roman"/>
                <w:sz w:val="21"/>
                <w:szCs w:val="21"/>
                <w:lang w:val="en-US" w:eastAsia="zh-CN" w:bidi="ar-SA"/>
              </w:rPr>
            </w:pPr>
            <w:r>
              <w:rPr>
                <w:rFonts w:hint="default" w:ascii="Times New Roman" w:hAnsi="Times New Roman" w:eastAsia="宋体" w:cs="Times New Roman"/>
                <w:sz w:val="21"/>
                <w:szCs w:val="21"/>
                <w:lang w:val="en-US" w:eastAsia="zh-CN" w:bidi="ar-SA"/>
              </w:rPr>
              <w:t>做好外协维修全程监督管理，维修结束后及时验收，确保维修质量；</w:t>
            </w:r>
          </w:p>
          <w:p w14:paraId="12DA8AA8">
            <w:pPr>
              <w:widowControl w:val="0"/>
              <w:numPr>
                <w:ilvl w:val="0"/>
                <w:numId w:val="7"/>
              </w:numPr>
              <w:spacing w:after="0" w:line="240" w:lineRule="auto"/>
              <w:jc w:val="both"/>
              <w:rPr>
                <w:rFonts w:hint="default" w:ascii="Times New Roman" w:hAnsi="Times New Roman" w:eastAsia="宋体" w:cs="Times New Roman"/>
                <w:sz w:val="21"/>
                <w:szCs w:val="21"/>
                <w:lang w:val="en-US" w:eastAsia="zh-CN" w:bidi="ar-SA"/>
              </w:rPr>
            </w:pPr>
            <w:r>
              <w:rPr>
                <w:rFonts w:hint="default" w:ascii="Times New Roman" w:hAnsi="Times New Roman" w:eastAsia="宋体" w:cs="Times New Roman"/>
                <w:sz w:val="21"/>
                <w:szCs w:val="21"/>
                <w:lang w:val="en-US" w:eastAsia="zh-CN" w:bidi="ar-SA"/>
              </w:rPr>
              <w:t>定期开展设备技能培训，一般问题具备自主处理能力；</w:t>
            </w:r>
          </w:p>
          <w:p w14:paraId="2F297C89">
            <w:pPr>
              <w:widowControl w:val="0"/>
              <w:numPr>
                <w:ilvl w:val="0"/>
                <w:numId w:val="7"/>
              </w:numPr>
              <w:spacing w:after="0" w:line="240" w:lineRule="auto"/>
              <w:jc w:val="both"/>
              <w:rPr>
                <w:rFonts w:hint="default" w:ascii="Times New Roman" w:hAnsi="Times New Roman" w:eastAsia="宋体" w:cs="Times New Roman"/>
                <w:sz w:val="21"/>
                <w:szCs w:val="21"/>
                <w:lang w:val="en-US" w:eastAsia="zh-CN" w:bidi="ar-SA"/>
              </w:rPr>
            </w:pPr>
            <w:r>
              <w:rPr>
                <w:rFonts w:hint="default" w:ascii="Times New Roman" w:hAnsi="Times New Roman" w:eastAsia="宋体" w:cs="Times New Roman"/>
                <w:sz w:val="21"/>
                <w:szCs w:val="21"/>
                <w:lang w:val="en-US" w:eastAsia="zh-CN" w:bidi="ar-SA"/>
              </w:rPr>
              <w:t>报修问题处置及时、做好问题跟踪维修到位。</w:t>
            </w:r>
          </w:p>
        </w:tc>
        <w:tc>
          <w:tcPr>
            <w:tcW w:w="1890" w:type="dxa"/>
            <w:noWrap w:val="0"/>
            <w:vAlign w:val="center"/>
          </w:tcPr>
          <w:p w14:paraId="0C38C61E">
            <w:pPr>
              <w:widowControl w:val="0"/>
              <w:spacing w:after="0" w:line="240" w:lineRule="auto"/>
              <w:jc w:val="center"/>
              <w:rPr>
                <w:rFonts w:hint="default" w:ascii="Times New Roman" w:hAnsi="Times New Roman" w:eastAsia="宋体" w:cs="Times New Roman"/>
                <w:sz w:val="21"/>
                <w:szCs w:val="21"/>
                <w:lang w:val="en-US" w:eastAsia="zh-CN" w:bidi="ar-SA"/>
              </w:rPr>
            </w:pPr>
            <w:r>
              <w:rPr>
                <w:rFonts w:hint="default" w:ascii="Times New Roman" w:hAnsi="Times New Roman" w:eastAsia="宋体" w:cs="Times New Roman"/>
                <w:sz w:val="21"/>
                <w:szCs w:val="21"/>
                <w:lang w:val="en-US" w:eastAsia="zh-CN" w:bidi="ar-SA"/>
              </w:rPr>
              <w:t>不符合，每事项每一次扣1分，扣完为止。</w:t>
            </w:r>
          </w:p>
        </w:tc>
        <w:tc>
          <w:tcPr>
            <w:tcW w:w="1551" w:type="dxa"/>
            <w:noWrap w:val="0"/>
            <w:vAlign w:val="top"/>
          </w:tcPr>
          <w:p w14:paraId="700A15F6">
            <w:pPr>
              <w:widowControl w:val="0"/>
              <w:spacing w:after="0" w:line="240" w:lineRule="auto"/>
              <w:jc w:val="both"/>
              <w:rPr>
                <w:rFonts w:hint="default" w:ascii="Times New Roman" w:hAnsi="Times New Roman" w:eastAsia="宋体" w:cs="Times New Roman"/>
                <w:sz w:val="21"/>
                <w:szCs w:val="21"/>
                <w:lang w:val="en-US" w:eastAsia="zh-CN" w:bidi="ar-SA"/>
              </w:rPr>
            </w:pPr>
          </w:p>
        </w:tc>
      </w:tr>
      <w:tr w14:paraId="56BECD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8" w:hRule="atLeast"/>
        </w:trPr>
        <w:tc>
          <w:tcPr>
            <w:tcW w:w="1796" w:type="dxa"/>
            <w:noWrap w:val="0"/>
            <w:vAlign w:val="center"/>
          </w:tcPr>
          <w:p w14:paraId="1503EFC1">
            <w:pPr>
              <w:widowControl w:val="0"/>
              <w:spacing w:after="0" w:line="240" w:lineRule="auto"/>
              <w:jc w:val="center"/>
              <w:rPr>
                <w:rFonts w:hint="default" w:ascii="Times New Roman" w:hAnsi="Times New Roman" w:eastAsia="方正黑体_GBK" w:cs="Times New Roman"/>
                <w:sz w:val="21"/>
                <w:szCs w:val="21"/>
                <w:lang w:val="en-US" w:eastAsia="zh-CN" w:bidi="ar-SA"/>
              </w:rPr>
            </w:pPr>
            <w:r>
              <w:rPr>
                <w:rFonts w:hint="default" w:ascii="Times New Roman" w:hAnsi="Times New Roman" w:eastAsia="方正黑体_GBK" w:cs="Times New Roman"/>
                <w:sz w:val="21"/>
                <w:szCs w:val="21"/>
                <w:lang w:val="en-US" w:eastAsia="zh-CN" w:bidi="ar-SA"/>
              </w:rPr>
              <w:t>扣分分值</w:t>
            </w:r>
          </w:p>
        </w:tc>
        <w:tc>
          <w:tcPr>
            <w:tcW w:w="4725" w:type="dxa"/>
            <w:noWrap w:val="0"/>
            <w:vAlign w:val="top"/>
          </w:tcPr>
          <w:p w14:paraId="7B3F9C47">
            <w:pPr>
              <w:widowControl w:val="0"/>
              <w:numPr>
                <w:ilvl w:val="0"/>
                <w:numId w:val="0"/>
              </w:numPr>
              <w:spacing w:after="0" w:line="240" w:lineRule="auto"/>
              <w:jc w:val="both"/>
              <w:rPr>
                <w:rFonts w:hint="default" w:ascii="Times New Roman" w:hAnsi="Times New Roman" w:eastAsia="宋体" w:cs="Times New Roman"/>
                <w:sz w:val="21"/>
                <w:szCs w:val="21"/>
                <w:lang w:val="en-US" w:eastAsia="zh-CN" w:bidi="ar-SA"/>
              </w:rPr>
            </w:pPr>
          </w:p>
        </w:tc>
        <w:tc>
          <w:tcPr>
            <w:tcW w:w="1890" w:type="dxa"/>
            <w:noWrap w:val="0"/>
            <w:vAlign w:val="top"/>
          </w:tcPr>
          <w:p w14:paraId="732A4209">
            <w:pPr>
              <w:widowControl w:val="0"/>
              <w:spacing w:after="0" w:line="240" w:lineRule="auto"/>
              <w:jc w:val="both"/>
              <w:rPr>
                <w:rFonts w:hint="default" w:ascii="Times New Roman" w:hAnsi="Times New Roman" w:eastAsia="宋体" w:cs="Times New Roman"/>
                <w:sz w:val="21"/>
                <w:szCs w:val="21"/>
                <w:lang w:val="en-US" w:eastAsia="zh-CN" w:bidi="ar-SA"/>
              </w:rPr>
            </w:pPr>
          </w:p>
        </w:tc>
        <w:tc>
          <w:tcPr>
            <w:tcW w:w="1551" w:type="dxa"/>
            <w:noWrap w:val="0"/>
            <w:vAlign w:val="top"/>
          </w:tcPr>
          <w:p w14:paraId="71546B0B">
            <w:pPr>
              <w:widowControl w:val="0"/>
              <w:spacing w:after="0" w:line="240" w:lineRule="auto"/>
              <w:jc w:val="both"/>
              <w:rPr>
                <w:rFonts w:hint="default" w:ascii="Times New Roman" w:hAnsi="Times New Roman" w:eastAsia="宋体" w:cs="Times New Roman"/>
                <w:sz w:val="21"/>
                <w:szCs w:val="21"/>
                <w:lang w:val="en-US" w:eastAsia="zh-CN" w:bidi="ar-SA"/>
              </w:rPr>
            </w:pPr>
          </w:p>
        </w:tc>
      </w:tr>
      <w:tr w14:paraId="025C90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8" w:hRule="atLeast"/>
        </w:trPr>
        <w:tc>
          <w:tcPr>
            <w:tcW w:w="1796" w:type="dxa"/>
            <w:noWrap w:val="0"/>
            <w:vAlign w:val="center"/>
          </w:tcPr>
          <w:p w14:paraId="1C890877">
            <w:pPr>
              <w:widowControl w:val="0"/>
              <w:spacing w:after="0" w:line="240" w:lineRule="auto"/>
              <w:jc w:val="center"/>
              <w:rPr>
                <w:rFonts w:hint="default" w:ascii="Times New Roman" w:hAnsi="Times New Roman" w:eastAsia="方正黑体_GBK" w:cs="Times New Roman"/>
                <w:sz w:val="21"/>
                <w:szCs w:val="21"/>
                <w:lang w:val="en-US" w:eastAsia="zh-CN" w:bidi="ar-SA"/>
              </w:rPr>
            </w:pPr>
            <w:r>
              <w:rPr>
                <w:rFonts w:hint="default" w:ascii="Times New Roman" w:hAnsi="Times New Roman" w:eastAsia="方正黑体_GBK" w:cs="Times New Roman"/>
                <w:sz w:val="21"/>
                <w:szCs w:val="21"/>
                <w:lang w:val="en-US" w:eastAsia="zh-CN" w:bidi="ar-SA"/>
              </w:rPr>
              <w:t>得分分值</w:t>
            </w:r>
          </w:p>
        </w:tc>
        <w:tc>
          <w:tcPr>
            <w:tcW w:w="4725" w:type="dxa"/>
            <w:noWrap w:val="0"/>
            <w:vAlign w:val="top"/>
          </w:tcPr>
          <w:p w14:paraId="2610EBAB">
            <w:pPr>
              <w:widowControl w:val="0"/>
              <w:numPr>
                <w:ilvl w:val="0"/>
                <w:numId w:val="0"/>
              </w:numPr>
              <w:spacing w:after="0" w:line="240" w:lineRule="auto"/>
              <w:jc w:val="both"/>
              <w:rPr>
                <w:rFonts w:hint="default" w:ascii="Times New Roman" w:hAnsi="Times New Roman" w:eastAsia="宋体" w:cs="Times New Roman"/>
                <w:sz w:val="21"/>
                <w:szCs w:val="21"/>
                <w:lang w:val="en-US" w:eastAsia="zh-CN" w:bidi="ar-SA"/>
              </w:rPr>
            </w:pPr>
          </w:p>
        </w:tc>
        <w:tc>
          <w:tcPr>
            <w:tcW w:w="1890" w:type="dxa"/>
            <w:noWrap w:val="0"/>
            <w:vAlign w:val="top"/>
          </w:tcPr>
          <w:p w14:paraId="2E24DBDB">
            <w:pPr>
              <w:widowControl w:val="0"/>
              <w:spacing w:after="0" w:line="240" w:lineRule="auto"/>
              <w:jc w:val="both"/>
              <w:rPr>
                <w:rFonts w:hint="default" w:ascii="Times New Roman" w:hAnsi="Times New Roman" w:eastAsia="宋体" w:cs="Times New Roman"/>
                <w:sz w:val="21"/>
                <w:szCs w:val="21"/>
                <w:lang w:val="en-US" w:eastAsia="zh-CN" w:bidi="ar-SA"/>
              </w:rPr>
            </w:pPr>
          </w:p>
        </w:tc>
        <w:tc>
          <w:tcPr>
            <w:tcW w:w="1551" w:type="dxa"/>
            <w:noWrap w:val="0"/>
            <w:vAlign w:val="top"/>
          </w:tcPr>
          <w:p w14:paraId="37846CB6">
            <w:pPr>
              <w:widowControl w:val="0"/>
              <w:spacing w:after="0" w:line="240" w:lineRule="auto"/>
              <w:jc w:val="both"/>
              <w:rPr>
                <w:rFonts w:hint="default" w:ascii="Times New Roman" w:hAnsi="Times New Roman" w:eastAsia="宋体" w:cs="Times New Roman"/>
                <w:sz w:val="21"/>
                <w:szCs w:val="21"/>
                <w:lang w:val="en-US" w:eastAsia="zh-CN" w:bidi="ar-SA"/>
              </w:rPr>
            </w:pPr>
          </w:p>
        </w:tc>
      </w:tr>
    </w:tbl>
    <w:p w14:paraId="7189CF26">
      <w:pPr>
        <w:keepNext w:val="0"/>
        <w:keepLines w:val="0"/>
        <w:pageBreakBefore w:val="0"/>
        <w:widowControl w:val="0"/>
        <w:numPr>
          <w:ilvl w:val="0"/>
          <w:numId w:val="0"/>
        </w:numPr>
        <w:spacing w:line="264" w:lineRule="auto"/>
        <w:jc w:val="center"/>
        <w:rPr>
          <w:rFonts w:hint="default"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lang w:val="en-US" w:eastAsia="zh-CN"/>
        </w:rPr>
        <w:t>物业员工    月考核表</w:t>
      </w:r>
    </w:p>
    <w:tbl>
      <w:tblPr>
        <w:tblStyle w:val="9"/>
        <w:tblW w:w="1054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89"/>
        <w:gridCol w:w="520"/>
        <w:gridCol w:w="520"/>
        <w:gridCol w:w="520"/>
        <w:gridCol w:w="520"/>
        <w:gridCol w:w="520"/>
        <w:gridCol w:w="520"/>
        <w:gridCol w:w="520"/>
        <w:gridCol w:w="520"/>
        <w:gridCol w:w="520"/>
        <w:gridCol w:w="520"/>
        <w:gridCol w:w="520"/>
        <w:gridCol w:w="818"/>
        <w:gridCol w:w="905"/>
        <w:gridCol w:w="870"/>
        <w:gridCol w:w="945"/>
      </w:tblGrid>
      <w:tr w14:paraId="27635A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7" w:hRule="atLeast"/>
          <w:jc w:val="center"/>
        </w:trPr>
        <w:tc>
          <w:tcPr>
            <w:tcW w:w="10547" w:type="dxa"/>
            <w:gridSpan w:val="16"/>
            <w:noWrap/>
            <w:vAlign w:val="center"/>
          </w:tcPr>
          <w:p w14:paraId="7E9A3A20">
            <w:pPr>
              <w:keepNext w:val="0"/>
              <w:keepLines w:val="0"/>
              <w:widowControl/>
              <w:suppressLineNumbers w:val="0"/>
              <w:jc w:val="center"/>
              <w:rPr>
                <w:rFonts w:hint="default" w:ascii="Times New Roman" w:hAnsi="Times New Roman" w:eastAsia="方正小标宋简体" w:cs="Times New Roman"/>
                <w:b/>
                <w:bCs/>
                <w:i w:val="0"/>
                <w:iCs w:val="0"/>
                <w:color w:val="000000"/>
                <w:sz w:val="36"/>
                <w:szCs w:val="36"/>
                <w:u w:val="none"/>
                <w:lang w:val="en-US" w:eastAsia="zh-CN" w:bidi="ar-SA"/>
              </w:rPr>
            </w:pPr>
          </w:p>
        </w:tc>
      </w:tr>
      <w:tr w14:paraId="0381C7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4" w:hRule="atLeast"/>
          <w:jc w:val="center"/>
        </w:trPr>
        <w:tc>
          <w:tcPr>
            <w:tcW w:w="1289" w:type="dxa"/>
            <w:noWrap/>
            <w:vAlign w:val="center"/>
          </w:tcPr>
          <w:p w14:paraId="0B32A81E">
            <w:pPr>
              <w:widowControl w:val="0"/>
              <w:jc w:val="both"/>
              <w:rPr>
                <w:rFonts w:hint="default" w:ascii="Times New Roman" w:hAnsi="Times New Roman" w:eastAsia="仿宋" w:cs="Times New Roman"/>
                <w:i w:val="0"/>
                <w:iCs w:val="0"/>
                <w:color w:val="000000"/>
                <w:sz w:val="22"/>
                <w:szCs w:val="22"/>
                <w:u w:val="none"/>
                <w:lang w:val="en-US" w:eastAsia="zh-CN" w:bidi="ar-SA"/>
              </w:rPr>
            </w:pPr>
          </w:p>
        </w:tc>
        <w:tc>
          <w:tcPr>
            <w:tcW w:w="520" w:type="dxa"/>
            <w:noWrap w:val="0"/>
            <w:vAlign w:val="center"/>
          </w:tcPr>
          <w:p w14:paraId="0FEFCD7E">
            <w:pPr>
              <w:widowControl w:val="0"/>
              <w:jc w:val="both"/>
              <w:rPr>
                <w:rFonts w:hint="default" w:ascii="Times New Roman" w:hAnsi="Times New Roman" w:eastAsia="仿宋" w:cs="Times New Roman"/>
                <w:i w:val="0"/>
                <w:iCs w:val="0"/>
                <w:color w:val="000000"/>
                <w:sz w:val="22"/>
                <w:szCs w:val="22"/>
                <w:u w:val="none"/>
                <w:lang w:val="en-US" w:eastAsia="zh-CN" w:bidi="ar-SA"/>
              </w:rPr>
            </w:pPr>
          </w:p>
        </w:tc>
        <w:tc>
          <w:tcPr>
            <w:tcW w:w="520" w:type="dxa"/>
            <w:noWrap w:val="0"/>
            <w:vAlign w:val="center"/>
          </w:tcPr>
          <w:p w14:paraId="3AF5951A">
            <w:pPr>
              <w:widowControl w:val="0"/>
              <w:jc w:val="both"/>
              <w:rPr>
                <w:rFonts w:hint="default" w:ascii="Times New Roman" w:hAnsi="Times New Roman" w:eastAsia="仿宋" w:cs="Times New Roman"/>
                <w:i w:val="0"/>
                <w:iCs w:val="0"/>
                <w:color w:val="000000"/>
                <w:sz w:val="22"/>
                <w:szCs w:val="22"/>
                <w:u w:val="none"/>
                <w:lang w:val="en-US" w:eastAsia="zh-CN" w:bidi="ar-SA"/>
              </w:rPr>
            </w:pPr>
          </w:p>
        </w:tc>
        <w:tc>
          <w:tcPr>
            <w:tcW w:w="520" w:type="dxa"/>
            <w:noWrap w:val="0"/>
            <w:vAlign w:val="center"/>
          </w:tcPr>
          <w:p w14:paraId="3F398029">
            <w:pPr>
              <w:widowControl w:val="0"/>
              <w:jc w:val="both"/>
              <w:rPr>
                <w:rFonts w:hint="default" w:ascii="Times New Roman" w:hAnsi="Times New Roman" w:eastAsia="仿宋" w:cs="Times New Roman"/>
                <w:i w:val="0"/>
                <w:iCs w:val="0"/>
                <w:color w:val="000000"/>
                <w:sz w:val="22"/>
                <w:szCs w:val="22"/>
                <w:u w:val="none"/>
                <w:lang w:val="en-US" w:eastAsia="zh-CN" w:bidi="ar-SA"/>
              </w:rPr>
            </w:pPr>
          </w:p>
        </w:tc>
        <w:tc>
          <w:tcPr>
            <w:tcW w:w="520" w:type="dxa"/>
            <w:noWrap w:val="0"/>
            <w:vAlign w:val="center"/>
          </w:tcPr>
          <w:p w14:paraId="756DC0E3">
            <w:pPr>
              <w:widowControl w:val="0"/>
              <w:jc w:val="both"/>
              <w:rPr>
                <w:rFonts w:hint="default" w:ascii="Times New Roman" w:hAnsi="Times New Roman" w:eastAsia="仿宋" w:cs="Times New Roman"/>
                <w:i w:val="0"/>
                <w:iCs w:val="0"/>
                <w:color w:val="000000"/>
                <w:sz w:val="22"/>
                <w:szCs w:val="22"/>
                <w:u w:val="none"/>
                <w:lang w:val="en-US" w:eastAsia="zh-CN" w:bidi="ar-SA"/>
              </w:rPr>
            </w:pPr>
          </w:p>
        </w:tc>
        <w:tc>
          <w:tcPr>
            <w:tcW w:w="520" w:type="dxa"/>
            <w:noWrap w:val="0"/>
            <w:vAlign w:val="center"/>
          </w:tcPr>
          <w:p w14:paraId="1EE84D8B">
            <w:pPr>
              <w:widowControl w:val="0"/>
              <w:jc w:val="both"/>
              <w:rPr>
                <w:rFonts w:hint="default" w:ascii="Times New Roman" w:hAnsi="Times New Roman" w:eastAsia="仿宋" w:cs="Times New Roman"/>
                <w:i w:val="0"/>
                <w:iCs w:val="0"/>
                <w:color w:val="000000"/>
                <w:sz w:val="22"/>
                <w:szCs w:val="22"/>
                <w:u w:val="none"/>
                <w:lang w:val="en-US" w:eastAsia="zh-CN" w:bidi="ar-SA"/>
              </w:rPr>
            </w:pPr>
          </w:p>
        </w:tc>
        <w:tc>
          <w:tcPr>
            <w:tcW w:w="520" w:type="dxa"/>
            <w:noWrap w:val="0"/>
            <w:vAlign w:val="center"/>
          </w:tcPr>
          <w:p w14:paraId="165F81D6">
            <w:pPr>
              <w:widowControl w:val="0"/>
              <w:jc w:val="both"/>
              <w:rPr>
                <w:rFonts w:hint="default" w:ascii="Times New Roman" w:hAnsi="Times New Roman" w:eastAsia="仿宋" w:cs="Times New Roman"/>
                <w:i w:val="0"/>
                <w:iCs w:val="0"/>
                <w:color w:val="000000"/>
                <w:sz w:val="22"/>
                <w:szCs w:val="22"/>
                <w:u w:val="none"/>
                <w:lang w:val="en-US" w:eastAsia="zh-CN" w:bidi="ar-SA"/>
              </w:rPr>
            </w:pPr>
          </w:p>
        </w:tc>
        <w:tc>
          <w:tcPr>
            <w:tcW w:w="520" w:type="dxa"/>
            <w:noWrap w:val="0"/>
            <w:vAlign w:val="center"/>
          </w:tcPr>
          <w:p w14:paraId="0E41C833">
            <w:pPr>
              <w:widowControl w:val="0"/>
              <w:jc w:val="both"/>
              <w:rPr>
                <w:rFonts w:hint="default" w:ascii="Times New Roman" w:hAnsi="Times New Roman" w:eastAsia="仿宋" w:cs="Times New Roman"/>
                <w:i w:val="0"/>
                <w:iCs w:val="0"/>
                <w:color w:val="000000"/>
                <w:sz w:val="22"/>
                <w:szCs w:val="22"/>
                <w:u w:val="none"/>
                <w:lang w:val="en-US" w:eastAsia="zh-CN" w:bidi="ar-SA"/>
              </w:rPr>
            </w:pPr>
          </w:p>
        </w:tc>
        <w:tc>
          <w:tcPr>
            <w:tcW w:w="520" w:type="dxa"/>
            <w:noWrap w:val="0"/>
            <w:vAlign w:val="center"/>
          </w:tcPr>
          <w:p w14:paraId="35FE8A6A">
            <w:pPr>
              <w:widowControl w:val="0"/>
              <w:jc w:val="both"/>
              <w:rPr>
                <w:rFonts w:hint="default" w:ascii="Times New Roman" w:hAnsi="Times New Roman" w:eastAsia="仿宋" w:cs="Times New Roman"/>
                <w:i w:val="0"/>
                <w:iCs w:val="0"/>
                <w:color w:val="000000"/>
                <w:sz w:val="22"/>
                <w:szCs w:val="22"/>
                <w:u w:val="none"/>
                <w:lang w:val="en-US" w:eastAsia="zh-CN" w:bidi="ar-SA"/>
              </w:rPr>
            </w:pPr>
          </w:p>
        </w:tc>
        <w:tc>
          <w:tcPr>
            <w:tcW w:w="520" w:type="dxa"/>
            <w:noWrap w:val="0"/>
            <w:vAlign w:val="center"/>
          </w:tcPr>
          <w:p w14:paraId="0D8313F8">
            <w:pPr>
              <w:widowControl w:val="0"/>
              <w:jc w:val="both"/>
              <w:rPr>
                <w:rFonts w:hint="default" w:ascii="Times New Roman" w:hAnsi="Times New Roman" w:eastAsia="仿宋" w:cs="Times New Roman"/>
                <w:i w:val="0"/>
                <w:iCs w:val="0"/>
                <w:color w:val="000000"/>
                <w:sz w:val="22"/>
                <w:szCs w:val="22"/>
                <w:u w:val="none"/>
                <w:lang w:val="en-US" w:eastAsia="zh-CN" w:bidi="ar-SA"/>
              </w:rPr>
            </w:pPr>
          </w:p>
        </w:tc>
        <w:tc>
          <w:tcPr>
            <w:tcW w:w="520" w:type="dxa"/>
            <w:noWrap w:val="0"/>
            <w:vAlign w:val="center"/>
          </w:tcPr>
          <w:p w14:paraId="6373139A">
            <w:pPr>
              <w:widowControl w:val="0"/>
              <w:jc w:val="both"/>
              <w:rPr>
                <w:rFonts w:hint="default" w:ascii="Times New Roman" w:hAnsi="Times New Roman" w:eastAsia="仿宋" w:cs="Times New Roman"/>
                <w:i w:val="0"/>
                <w:iCs w:val="0"/>
                <w:color w:val="000000"/>
                <w:sz w:val="22"/>
                <w:szCs w:val="22"/>
                <w:u w:val="none"/>
                <w:lang w:val="en-US" w:eastAsia="zh-CN" w:bidi="ar-SA"/>
              </w:rPr>
            </w:pPr>
          </w:p>
        </w:tc>
        <w:tc>
          <w:tcPr>
            <w:tcW w:w="4058" w:type="dxa"/>
            <w:gridSpan w:val="5"/>
            <w:noWrap w:val="0"/>
            <w:vAlign w:val="center"/>
          </w:tcPr>
          <w:p w14:paraId="1FC9A730">
            <w:pPr>
              <w:keepNext w:val="0"/>
              <w:keepLines w:val="0"/>
              <w:widowControl/>
              <w:suppressLineNumbers w:val="0"/>
              <w:jc w:val="center"/>
              <w:rPr>
                <w:rFonts w:hint="default" w:ascii="Times New Roman" w:hAnsi="Times New Roman" w:eastAsia="仿宋" w:cs="Times New Roman"/>
                <w:i w:val="0"/>
                <w:iCs w:val="0"/>
                <w:color w:val="000000"/>
                <w:sz w:val="22"/>
                <w:szCs w:val="22"/>
                <w:u w:val="none"/>
                <w:lang w:val="en-US" w:eastAsia="zh-CN" w:bidi="ar-SA"/>
              </w:rPr>
            </w:pPr>
            <w:r>
              <w:rPr>
                <w:rFonts w:hint="default" w:ascii="Times New Roman" w:hAnsi="Times New Roman" w:eastAsia="仿宋" w:cs="Times New Roman"/>
                <w:i w:val="0"/>
                <w:iCs w:val="0"/>
                <w:color w:val="000000"/>
                <w:sz w:val="22"/>
                <w:szCs w:val="22"/>
                <w:u w:val="none"/>
                <w:lang w:val="en-US" w:eastAsia="zh-CN" w:bidi="ar"/>
              </w:rPr>
              <w:t xml:space="preserve">  编号：         </w:t>
            </w:r>
          </w:p>
        </w:tc>
      </w:tr>
      <w:tr w14:paraId="043964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2" w:hRule="atLeast"/>
          <w:jc w:val="center"/>
        </w:trPr>
        <w:tc>
          <w:tcPr>
            <w:tcW w:w="10547" w:type="dxa"/>
            <w:gridSpan w:val="16"/>
            <w:noWrap/>
            <w:vAlign w:val="center"/>
          </w:tcPr>
          <w:p w14:paraId="6525D013">
            <w:pPr>
              <w:keepNext w:val="0"/>
              <w:keepLines w:val="0"/>
              <w:widowControl/>
              <w:suppressLineNumbers w:val="0"/>
              <w:jc w:val="left"/>
              <w:rPr>
                <w:rFonts w:hint="default" w:ascii="Times New Roman" w:hAnsi="Times New Roman" w:eastAsia="仿宋" w:cs="Times New Roman"/>
                <w:i w:val="0"/>
                <w:iCs w:val="0"/>
                <w:color w:val="000000"/>
                <w:sz w:val="22"/>
                <w:szCs w:val="22"/>
                <w:u w:val="none"/>
                <w:lang w:val="en-US" w:eastAsia="zh-CN" w:bidi="ar-SA"/>
              </w:rPr>
            </w:pPr>
            <w:r>
              <w:rPr>
                <w:rFonts w:hint="default" w:ascii="Times New Roman" w:hAnsi="Times New Roman" w:eastAsia="仿宋" w:cs="Times New Roman"/>
                <w:i w:val="0"/>
                <w:iCs w:val="0"/>
                <w:color w:val="000000"/>
                <w:sz w:val="22"/>
                <w:szCs w:val="22"/>
                <w:u w:val="none"/>
                <w:lang w:val="en-US" w:eastAsia="zh-CN" w:bidi="ar"/>
              </w:rPr>
              <w:t xml:space="preserve">部门：                                                                  年  月   日                                                                                                                                                                                     </w:t>
            </w:r>
          </w:p>
        </w:tc>
      </w:tr>
      <w:tr w14:paraId="35592D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6" w:hRule="atLeast"/>
          <w:jc w:val="center"/>
        </w:trPr>
        <w:tc>
          <w:tcPr>
            <w:tcW w:w="1289" w:type="dxa"/>
            <w:vMerge w:val="restart"/>
            <w:noWrap w:val="0"/>
            <w:vAlign w:val="top"/>
          </w:tcPr>
          <w:p w14:paraId="7449D1D9">
            <w:pPr>
              <w:keepNext w:val="0"/>
              <w:keepLines w:val="0"/>
              <w:widowControl/>
              <w:suppressLineNumbers w:val="0"/>
              <w:jc w:val="left"/>
              <w:rPr>
                <w:rFonts w:hint="default" w:ascii="Times New Roman" w:hAnsi="Times New Roman" w:eastAsia="仿宋_GB2312" w:cs="Times New Roman"/>
                <w:i w:val="0"/>
                <w:iCs w:val="0"/>
                <w:color w:val="000000"/>
                <w:sz w:val="21"/>
                <w:szCs w:val="21"/>
                <w:u w:val="none"/>
                <w:lang w:val="en-US" w:eastAsia="zh-CN" w:bidi="ar"/>
              </w:rPr>
            </w:pPr>
            <w:r>
              <w:rPr>
                <w:rFonts w:hint="default" w:ascii="Times New Roman" w:hAnsi="Times New Roman" w:cs="Times New Roman"/>
                <w:sz w:val="21"/>
              </w:rPr>
              <mc:AlternateContent>
                <mc:Choice Requires="wps">
                  <w:drawing>
                    <wp:anchor distT="0" distB="0" distL="114300" distR="114300" simplePos="0" relativeHeight="251660288" behindDoc="0" locked="0" layoutInCell="1" allowOverlap="1">
                      <wp:simplePos x="0" y="0"/>
                      <wp:positionH relativeFrom="column">
                        <wp:posOffset>-66040</wp:posOffset>
                      </wp:positionH>
                      <wp:positionV relativeFrom="paragraph">
                        <wp:posOffset>1905</wp:posOffset>
                      </wp:positionV>
                      <wp:extent cx="638175" cy="1698625"/>
                      <wp:effectExtent l="4445" t="1905" r="5080" b="13970"/>
                      <wp:wrapNone/>
                      <wp:docPr id="1" name="直接连接符 1"/>
                      <wp:cNvGraphicFramePr/>
                      <a:graphic xmlns:a="http://schemas.openxmlformats.org/drawingml/2006/main">
                        <a:graphicData uri="http://schemas.microsoft.com/office/word/2010/wordprocessingShape">
                          <wps:wsp>
                            <wps:cNvCnPr/>
                            <wps:spPr bwMode="auto">
                              <a:xfrm>
                                <a:off x="0" y="0"/>
                                <a:ext cx="638175" cy="1698625"/>
                              </a:xfrm>
                              <a:prstGeom prst="line">
                                <a:avLst/>
                              </a:prstGeom>
                              <a:noFill/>
                              <a:ln w="3175">
                                <a:solidFill>
                                  <a:srgbClr val="000000"/>
                                </a:solidFill>
                              </a:ln>
                            </wps:spPr>
                            <wps:bodyPr rot="0">
                              <a:noAutofit/>
                            </wps:bodyPr>
                          </wps:wsp>
                        </a:graphicData>
                      </a:graphic>
                    </wp:anchor>
                  </w:drawing>
                </mc:Choice>
                <mc:Fallback>
                  <w:pict>
                    <v:line id="_x0000_s1026" o:spid="_x0000_s1026" o:spt="20" style="position:absolute;left:0pt;margin-left:-5.2pt;margin-top:0.15pt;height:133.75pt;width:50.25pt;z-index:251660288;mso-width-relative:page;mso-height-relative:page;" filled="f" stroked="t" coordsize="21600,21600" o:gfxdata="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sSHtn9cAAAAHAQAADwAAAAAAAAAB&#10;ACAAAAAiAAAAZHJzL2Rvd25yZXYueG1sUEsBAhQAFAAAAAgAh07iQC/p5MTYAQAAlQMAAA4AAAAA&#10;AAAAAQAgAAAAJgEAAGRycy9lMm9Eb2MueG1sUEsFBgAAAAAGAAYAWQEAAHAFAAAAAA==&#10;">
                      <v:fill on="f" focussize="0,0"/>
                      <v:stroke weight="0.25pt" color="#000000" joinstyle="round"/>
                      <v:imagedata o:title=""/>
                      <o:lock v:ext="edit" aspectratio="f"/>
                    </v:line>
                  </w:pict>
                </mc:Fallback>
              </mc:AlternateContent>
            </w:r>
            <w:r>
              <w:rPr>
                <w:rFonts w:hint="default" w:ascii="Times New Roman" w:hAnsi="Times New Roman" w:cs="Times New Roman"/>
                <w:sz w:val="21"/>
              </w:rPr>
              <mc:AlternateContent>
                <mc:Choice Requires="wps">
                  <w:drawing>
                    <wp:anchor distT="0" distB="0" distL="114300" distR="114300" simplePos="0" relativeHeight="251659264" behindDoc="0" locked="0" layoutInCell="1" allowOverlap="1">
                      <wp:simplePos x="0" y="0"/>
                      <wp:positionH relativeFrom="column">
                        <wp:posOffset>-75565</wp:posOffset>
                      </wp:positionH>
                      <wp:positionV relativeFrom="paragraph">
                        <wp:posOffset>24130</wp:posOffset>
                      </wp:positionV>
                      <wp:extent cx="828675" cy="1066800"/>
                      <wp:effectExtent l="3810" t="3175" r="5715" b="15875"/>
                      <wp:wrapNone/>
                      <wp:docPr id="2" name="直接连接符 2"/>
                      <wp:cNvGraphicFramePr/>
                      <a:graphic xmlns:a="http://schemas.openxmlformats.org/drawingml/2006/main">
                        <a:graphicData uri="http://schemas.microsoft.com/office/word/2010/wordprocessingShape">
                          <wps:wsp>
                            <wps:cNvCnPr/>
                            <wps:spPr bwMode="auto">
                              <a:xfrm>
                                <a:off x="0" y="0"/>
                                <a:ext cx="828675" cy="1066800"/>
                              </a:xfrm>
                              <a:prstGeom prst="line">
                                <a:avLst/>
                              </a:prstGeom>
                              <a:noFill/>
                              <a:ln w="3175">
                                <a:solidFill>
                                  <a:srgbClr val="000000"/>
                                </a:solidFill>
                              </a:ln>
                            </wps:spPr>
                            <wps:bodyPr rot="0">
                              <a:noAutofit/>
                            </wps:bodyPr>
                          </wps:wsp>
                        </a:graphicData>
                      </a:graphic>
                    </wp:anchor>
                  </w:drawing>
                </mc:Choice>
                <mc:Fallback>
                  <w:pict>
                    <v:line id="_x0000_s1026" o:spid="_x0000_s1026" o:spt="20" style="position:absolute;left:0pt;margin-left:-5.95pt;margin-top:1.9pt;height:84pt;width:65.25pt;z-index:251659264;mso-width-relative:page;mso-height-relative:page;" filled="f" stroked="t" coordsize="21600,21600" o:gfxdata="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AUfzOK2QAAAAkBAAAPAAAAAAAA&#10;AAEAIAAAACIAAABkcnMvZG93bnJldi54bWxQSwECFAAUAAAACACHTuJAjevdIdgBAACVAwAADgAA&#10;AAAAAAABACAAAAAoAQAAZHJzL2Uyb0RvYy54bWxQSwUGAAAAAAYABgBZAQAAcgUAAAAA&#10;">
                      <v:fill on="f" focussize="0,0"/>
                      <v:stroke weight="0.25pt" color="#000000" joinstyle="round"/>
                      <v:imagedata o:title=""/>
                      <o:lock v:ext="edit" aspectratio="f"/>
                    </v:line>
                  </w:pict>
                </mc:Fallback>
              </mc:AlternateContent>
            </w:r>
            <w:r>
              <w:rPr>
                <w:rFonts w:hint="default" w:ascii="Times New Roman" w:hAnsi="Times New Roman" w:eastAsia="仿宋_GB2312" w:cs="Times New Roman"/>
                <w:i w:val="0"/>
                <w:iCs w:val="0"/>
                <w:color w:val="000000"/>
                <w:sz w:val="21"/>
                <w:szCs w:val="21"/>
                <w:u w:val="none"/>
                <w:lang w:val="en-US" w:eastAsia="zh-CN" w:bidi="ar"/>
              </w:rPr>
              <w:br w:type="textWrapping" w:clear="all"/>
            </w:r>
            <w:r>
              <w:rPr>
                <w:rFonts w:hint="default" w:ascii="Times New Roman" w:hAnsi="Times New Roman" w:eastAsia="仿宋_GB2312" w:cs="Times New Roman"/>
                <w:i w:val="0"/>
                <w:iCs w:val="0"/>
                <w:color w:val="000000"/>
                <w:sz w:val="21"/>
                <w:szCs w:val="21"/>
                <w:u w:val="none"/>
                <w:lang w:val="en-US" w:eastAsia="zh-CN" w:bidi="ar"/>
              </w:rPr>
              <w:t xml:space="preserve">       </w:t>
            </w:r>
          </w:p>
          <w:p w14:paraId="7E7F12B1">
            <w:pPr>
              <w:keepNext w:val="0"/>
              <w:keepLines w:val="0"/>
              <w:widowControl/>
              <w:suppressLineNumbers w:val="0"/>
              <w:ind w:firstLine="630"/>
              <w:jc w:val="left"/>
              <w:rPr>
                <w:rFonts w:hint="default" w:ascii="Times New Roman" w:hAnsi="Times New Roman" w:eastAsia="仿宋_GB2312" w:cs="Times New Roman"/>
                <w:i w:val="0"/>
                <w:iCs w:val="0"/>
                <w:color w:val="000000"/>
                <w:sz w:val="21"/>
                <w:szCs w:val="21"/>
                <w:u w:val="none"/>
                <w:lang w:val="en-US" w:eastAsia="zh-CN" w:bidi="ar"/>
              </w:rPr>
            </w:pPr>
            <w:r>
              <w:rPr>
                <w:rFonts w:hint="default" w:ascii="Times New Roman" w:hAnsi="Times New Roman" w:eastAsia="仿宋_GB2312" w:cs="Times New Roman"/>
                <w:i w:val="0"/>
                <w:iCs w:val="0"/>
                <w:color w:val="000000"/>
                <w:sz w:val="21"/>
                <w:szCs w:val="21"/>
                <w:u w:val="none"/>
                <w:lang w:val="en-US" w:eastAsia="zh-CN" w:bidi="ar"/>
              </w:rPr>
              <w:t xml:space="preserve">项目         </w:t>
            </w:r>
            <w:r>
              <w:rPr>
                <w:rFonts w:hint="default" w:ascii="Times New Roman" w:hAnsi="Times New Roman" w:eastAsia="仿宋_GB2312" w:cs="Times New Roman"/>
                <w:i w:val="0"/>
                <w:iCs w:val="0"/>
                <w:color w:val="000000"/>
                <w:sz w:val="21"/>
                <w:szCs w:val="21"/>
                <w:u w:val="none"/>
                <w:lang w:val="en-US" w:eastAsia="zh-CN" w:bidi="ar"/>
              </w:rPr>
              <w:br w:type="textWrapping" w:clear="all"/>
            </w:r>
            <w:r>
              <w:rPr>
                <w:rFonts w:hint="default" w:ascii="Times New Roman" w:hAnsi="Times New Roman" w:eastAsia="仿宋_GB2312" w:cs="Times New Roman"/>
                <w:i w:val="0"/>
                <w:iCs w:val="0"/>
                <w:color w:val="000000"/>
                <w:sz w:val="21"/>
                <w:szCs w:val="21"/>
                <w:u w:val="none"/>
                <w:lang w:val="en-US" w:eastAsia="zh-CN" w:bidi="ar"/>
              </w:rPr>
              <w:t xml:space="preserve">   </w:t>
            </w:r>
            <w:r>
              <w:rPr>
                <w:rFonts w:hint="default" w:ascii="Times New Roman" w:hAnsi="Times New Roman" w:eastAsia="仿宋_GB2312" w:cs="Times New Roman"/>
                <w:i w:val="0"/>
                <w:iCs w:val="0"/>
                <w:color w:val="000000"/>
                <w:sz w:val="21"/>
                <w:szCs w:val="21"/>
                <w:u w:val="none"/>
                <w:lang w:val="en-US" w:eastAsia="zh-CN" w:bidi="ar"/>
              </w:rPr>
              <w:br w:type="textWrapping" w:clear="all"/>
            </w:r>
            <w:r>
              <w:rPr>
                <w:rFonts w:hint="default" w:ascii="Times New Roman" w:hAnsi="Times New Roman" w:eastAsia="仿宋_GB2312" w:cs="Times New Roman"/>
                <w:i w:val="0"/>
                <w:iCs w:val="0"/>
                <w:color w:val="000000"/>
                <w:sz w:val="21"/>
                <w:szCs w:val="21"/>
                <w:u w:val="none"/>
                <w:lang w:val="en-US" w:eastAsia="zh-CN" w:bidi="ar"/>
              </w:rPr>
              <w:t xml:space="preserve">   </w:t>
            </w:r>
          </w:p>
          <w:p w14:paraId="13211A5B">
            <w:pPr>
              <w:keepNext w:val="0"/>
              <w:keepLines w:val="0"/>
              <w:widowControl/>
              <w:suppressLineNumbers w:val="0"/>
              <w:ind w:firstLine="420"/>
              <w:jc w:val="left"/>
              <w:rPr>
                <w:rFonts w:hint="default" w:ascii="Times New Roman" w:hAnsi="Times New Roman" w:eastAsia="仿宋_GB2312" w:cs="Times New Roman"/>
                <w:i w:val="0"/>
                <w:iCs w:val="0"/>
                <w:color w:val="000000"/>
                <w:sz w:val="21"/>
                <w:szCs w:val="21"/>
                <w:u w:val="none"/>
                <w:lang w:val="en-US" w:eastAsia="zh-CN" w:bidi="ar"/>
              </w:rPr>
            </w:pPr>
            <w:r>
              <w:rPr>
                <w:rFonts w:hint="default" w:ascii="Times New Roman" w:hAnsi="Times New Roman" w:eastAsia="仿宋_GB2312" w:cs="Times New Roman"/>
                <w:i w:val="0"/>
                <w:iCs w:val="0"/>
                <w:color w:val="000000"/>
                <w:sz w:val="21"/>
                <w:szCs w:val="21"/>
                <w:u w:val="none"/>
                <w:lang w:val="en-US" w:eastAsia="zh-CN" w:bidi="ar"/>
              </w:rPr>
              <w:t xml:space="preserve"> 分值                                                          </w:t>
            </w:r>
            <w:r>
              <w:rPr>
                <w:rFonts w:hint="default" w:ascii="Times New Roman" w:hAnsi="Times New Roman" w:eastAsia="仿宋_GB2312" w:cs="Times New Roman"/>
                <w:i w:val="0"/>
                <w:iCs w:val="0"/>
                <w:color w:val="000000"/>
                <w:sz w:val="21"/>
                <w:szCs w:val="21"/>
                <w:u w:val="none"/>
                <w:lang w:val="en-US" w:eastAsia="zh-CN" w:bidi="ar"/>
              </w:rPr>
              <w:br w:type="textWrapping" w:clear="all"/>
            </w:r>
            <w:r>
              <w:rPr>
                <w:rFonts w:hint="default" w:ascii="Times New Roman" w:hAnsi="Times New Roman" w:eastAsia="仿宋_GB2312" w:cs="Times New Roman"/>
                <w:i w:val="0"/>
                <w:iCs w:val="0"/>
                <w:color w:val="000000"/>
                <w:sz w:val="21"/>
                <w:szCs w:val="21"/>
                <w:u w:val="none"/>
                <w:lang w:val="en-US" w:eastAsia="zh-CN" w:bidi="ar"/>
              </w:rPr>
              <w:br w:type="textWrapping" w:clear="all"/>
            </w:r>
          </w:p>
          <w:p w14:paraId="53AC653F">
            <w:pPr>
              <w:keepNext w:val="0"/>
              <w:keepLines w:val="0"/>
              <w:widowControl/>
              <w:suppressLineNumbers w:val="0"/>
              <w:jc w:val="left"/>
              <w:rPr>
                <w:rFonts w:hint="default" w:ascii="Times New Roman" w:hAnsi="Times New Roman" w:eastAsia="仿宋_GB2312" w:cs="Times New Roman"/>
                <w:i w:val="0"/>
                <w:iCs w:val="0"/>
                <w:color w:val="000000"/>
                <w:sz w:val="21"/>
                <w:szCs w:val="21"/>
                <w:u w:val="none"/>
                <w:lang w:val="en-US" w:eastAsia="zh-CN" w:bidi="ar-SA"/>
              </w:rPr>
            </w:pPr>
            <w:r>
              <w:rPr>
                <w:rFonts w:hint="default" w:ascii="Times New Roman" w:hAnsi="Times New Roman" w:eastAsia="仿宋_GB2312" w:cs="Times New Roman"/>
                <w:i w:val="0"/>
                <w:iCs w:val="0"/>
                <w:color w:val="000000"/>
                <w:sz w:val="21"/>
                <w:szCs w:val="21"/>
                <w:u w:val="none"/>
                <w:lang w:val="en-US" w:eastAsia="zh-CN" w:bidi="ar"/>
              </w:rPr>
              <w:t>姓名</w:t>
            </w:r>
          </w:p>
        </w:tc>
        <w:tc>
          <w:tcPr>
            <w:tcW w:w="2600" w:type="dxa"/>
            <w:gridSpan w:val="5"/>
            <w:noWrap w:val="0"/>
            <w:vAlign w:val="center"/>
          </w:tcPr>
          <w:p w14:paraId="367C852E">
            <w:pPr>
              <w:keepNext w:val="0"/>
              <w:keepLines w:val="0"/>
              <w:widowControl/>
              <w:suppressLineNumbers w:val="0"/>
              <w:jc w:val="center"/>
              <w:rPr>
                <w:rFonts w:hint="default" w:ascii="Times New Roman" w:hAnsi="Times New Roman" w:eastAsia="仿宋_GB2312" w:cs="Times New Roman"/>
                <w:i w:val="0"/>
                <w:iCs w:val="0"/>
                <w:color w:val="000000"/>
                <w:sz w:val="21"/>
                <w:szCs w:val="21"/>
                <w:u w:val="none"/>
                <w:lang w:val="en-US" w:eastAsia="zh-CN" w:bidi="ar-SA"/>
              </w:rPr>
            </w:pPr>
            <w:r>
              <w:rPr>
                <w:rFonts w:hint="default" w:ascii="Times New Roman" w:hAnsi="Times New Roman" w:eastAsia="仿宋_GB2312" w:cs="Times New Roman"/>
                <w:i w:val="0"/>
                <w:iCs w:val="0"/>
                <w:color w:val="000000"/>
                <w:sz w:val="21"/>
                <w:szCs w:val="21"/>
                <w:u w:val="none"/>
                <w:lang w:val="en-US" w:eastAsia="zh-CN" w:bidi="ar"/>
              </w:rPr>
              <w:t>通用考核</w:t>
            </w:r>
          </w:p>
        </w:tc>
        <w:tc>
          <w:tcPr>
            <w:tcW w:w="3120" w:type="dxa"/>
            <w:gridSpan w:val="6"/>
            <w:noWrap w:val="0"/>
            <w:vAlign w:val="center"/>
          </w:tcPr>
          <w:p w14:paraId="71B248F1">
            <w:pPr>
              <w:keepNext w:val="0"/>
              <w:keepLines w:val="0"/>
              <w:widowControl/>
              <w:suppressLineNumbers w:val="0"/>
              <w:jc w:val="center"/>
              <w:rPr>
                <w:rFonts w:hint="default" w:ascii="Times New Roman" w:hAnsi="Times New Roman" w:eastAsia="仿宋_GB2312" w:cs="Times New Roman"/>
                <w:i w:val="0"/>
                <w:iCs w:val="0"/>
                <w:color w:val="000000"/>
                <w:sz w:val="21"/>
                <w:szCs w:val="21"/>
                <w:u w:val="none"/>
                <w:lang w:val="en-US" w:eastAsia="zh-CN" w:bidi="ar-SA"/>
              </w:rPr>
            </w:pPr>
            <w:r>
              <w:rPr>
                <w:rFonts w:hint="default" w:ascii="Times New Roman" w:hAnsi="Times New Roman" w:eastAsia="仿宋_GB2312" w:cs="Times New Roman"/>
                <w:i w:val="0"/>
                <w:iCs w:val="0"/>
                <w:color w:val="000000"/>
                <w:sz w:val="21"/>
                <w:szCs w:val="21"/>
                <w:u w:val="none"/>
                <w:lang w:val="en-US" w:eastAsia="zh-CN" w:bidi="ar"/>
              </w:rPr>
              <w:t>专项考核</w:t>
            </w:r>
          </w:p>
        </w:tc>
        <w:tc>
          <w:tcPr>
            <w:tcW w:w="818" w:type="dxa"/>
            <w:vMerge w:val="restart"/>
            <w:noWrap w:val="0"/>
            <w:vAlign w:val="center"/>
          </w:tcPr>
          <w:p w14:paraId="3949D98F">
            <w:pPr>
              <w:keepNext w:val="0"/>
              <w:keepLines w:val="0"/>
              <w:widowControl/>
              <w:suppressLineNumbers w:val="0"/>
              <w:jc w:val="center"/>
              <w:rPr>
                <w:rFonts w:hint="default" w:ascii="Times New Roman" w:hAnsi="Times New Roman" w:eastAsia="仿宋_GB2312" w:cs="Times New Roman"/>
                <w:i w:val="0"/>
                <w:iCs w:val="0"/>
                <w:color w:val="000000"/>
                <w:sz w:val="21"/>
                <w:szCs w:val="21"/>
                <w:u w:val="none"/>
                <w:lang w:val="en-US" w:eastAsia="zh-CN" w:bidi="ar-SA"/>
              </w:rPr>
            </w:pPr>
            <w:r>
              <w:rPr>
                <w:rFonts w:hint="default" w:ascii="Times New Roman" w:hAnsi="Times New Roman" w:eastAsia="仿宋_GB2312" w:cs="Times New Roman"/>
                <w:i w:val="0"/>
                <w:iCs w:val="0"/>
                <w:color w:val="000000"/>
                <w:sz w:val="21"/>
                <w:szCs w:val="21"/>
                <w:u w:val="none"/>
                <w:lang w:val="en-US" w:eastAsia="zh-CN" w:bidi="ar"/>
              </w:rPr>
              <w:t>考核</w:t>
            </w:r>
            <w:r>
              <w:rPr>
                <w:rFonts w:hint="default" w:ascii="Times New Roman" w:hAnsi="Times New Roman" w:eastAsia="仿宋_GB2312" w:cs="Times New Roman"/>
                <w:i w:val="0"/>
                <w:iCs w:val="0"/>
                <w:color w:val="000000"/>
                <w:sz w:val="21"/>
                <w:szCs w:val="21"/>
                <w:u w:val="none"/>
                <w:lang w:val="en-US" w:eastAsia="zh-CN" w:bidi="ar"/>
              </w:rPr>
              <w:br w:type="textWrapping" w:clear="all"/>
            </w:r>
            <w:r>
              <w:rPr>
                <w:rFonts w:hint="default" w:ascii="Times New Roman" w:hAnsi="Times New Roman" w:eastAsia="仿宋_GB2312" w:cs="Times New Roman"/>
                <w:i w:val="0"/>
                <w:iCs w:val="0"/>
                <w:color w:val="000000"/>
                <w:sz w:val="21"/>
                <w:szCs w:val="21"/>
                <w:u w:val="none"/>
                <w:lang w:val="en-US" w:eastAsia="zh-CN" w:bidi="ar"/>
              </w:rPr>
              <w:t>得分</w:t>
            </w:r>
          </w:p>
        </w:tc>
        <w:tc>
          <w:tcPr>
            <w:tcW w:w="905" w:type="dxa"/>
            <w:vMerge w:val="restart"/>
            <w:noWrap w:val="0"/>
            <w:vAlign w:val="center"/>
          </w:tcPr>
          <w:p w14:paraId="21340DF8">
            <w:pPr>
              <w:keepNext w:val="0"/>
              <w:keepLines w:val="0"/>
              <w:widowControl/>
              <w:suppressLineNumbers w:val="0"/>
              <w:jc w:val="center"/>
              <w:rPr>
                <w:rFonts w:hint="default" w:ascii="Times New Roman" w:hAnsi="Times New Roman" w:eastAsia="仿宋_GB2312" w:cs="Times New Roman"/>
                <w:i w:val="0"/>
                <w:iCs w:val="0"/>
                <w:color w:val="000000"/>
                <w:sz w:val="21"/>
                <w:szCs w:val="21"/>
                <w:u w:val="none"/>
                <w:lang w:val="en-US" w:eastAsia="zh-CN" w:bidi="ar"/>
              </w:rPr>
            </w:pPr>
            <w:r>
              <w:rPr>
                <w:rFonts w:hint="default" w:ascii="Times New Roman" w:hAnsi="Times New Roman" w:eastAsia="仿宋_GB2312" w:cs="Times New Roman"/>
                <w:i w:val="0"/>
                <w:iCs w:val="0"/>
                <w:color w:val="000000"/>
                <w:sz w:val="21"/>
                <w:szCs w:val="21"/>
                <w:u w:val="none"/>
                <w:lang w:val="en-US" w:eastAsia="zh-CN" w:bidi="ar"/>
              </w:rPr>
              <w:t>扣款   金额</w:t>
            </w:r>
          </w:p>
          <w:p w14:paraId="6504A19B">
            <w:pPr>
              <w:keepNext w:val="0"/>
              <w:keepLines w:val="0"/>
              <w:widowControl/>
              <w:suppressLineNumbers w:val="0"/>
              <w:jc w:val="center"/>
              <w:rPr>
                <w:rFonts w:hint="default" w:ascii="Times New Roman" w:hAnsi="Times New Roman" w:eastAsia="仿宋_GB2312" w:cs="Times New Roman"/>
                <w:i w:val="0"/>
                <w:iCs w:val="0"/>
                <w:color w:val="000000"/>
                <w:sz w:val="21"/>
                <w:szCs w:val="21"/>
                <w:u w:val="none"/>
                <w:lang w:val="en-US" w:eastAsia="zh-CN" w:bidi="ar-SA"/>
              </w:rPr>
            </w:pPr>
            <w:r>
              <w:rPr>
                <w:rFonts w:hint="default" w:ascii="Times New Roman" w:hAnsi="Times New Roman" w:eastAsia="仿宋_GB2312" w:cs="Times New Roman"/>
                <w:i w:val="0"/>
                <w:iCs w:val="0"/>
                <w:color w:val="000000"/>
                <w:sz w:val="21"/>
                <w:szCs w:val="21"/>
                <w:u w:val="none"/>
                <w:lang w:val="en-US" w:eastAsia="zh-CN" w:bidi="ar"/>
              </w:rPr>
              <w:t>（元）</w:t>
            </w:r>
          </w:p>
        </w:tc>
        <w:tc>
          <w:tcPr>
            <w:tcW w:w="870" w:type="dxa"/>
            <w:vMerge w:val="restart"/>
            <w:noWrap w:val="0"/>
            <w:vAlign w:val="center"/>
          </w:tcPr>
          <w:p w14:paraId="52921F4B">
            <w:pPr>
              <w:keepNext w:val="0"/>
              <w:keepLines w:val="0"/>
              <w:widowControl/>
              <w:suppressLineNumbers w:val="0"/>
              <w:jc w:val="center"/>
              <w:rPr>
                <w:rFonts w:hint="default" w:ascii="Times New Roman" w:hAnsi="Times New Roman" w:eastAsia="仿宋_GB2312" w:cs="Times New Roman"/>
                <w:i w:val="0"/>
                <w:iCs w:val="0"/>
                <w:color w:val="000000"/>
                <w:sz w:val="21"/>
                <w:szCs w:val="21"/>
                <w:u w:val="none"/>
                <w:lang w:val="en-US" w:eastAsia="zh-CN" w:bidi="ar"/>
              </w:rPr>
            </w:pPr>
            <w:r>
              <w:rPr>
                <w:rFonts w:hint="default" w:ascii="Times New Roman" w:hAnsi="Times New Roman" w:eastAsia="仿宋_GB2312" w:cs="Times New Roman"/>
                <w:i w:val="0"/>
                <w:iCs w:val="0"/>
                <w:color w:val="000000"/>
                <w:sz w:val="21"/>
                <w:szCs w:val="21"/>
                <w:u w:val="none"/>
                <w:lang w:val="en-US" w:eastAsia="zh-CN" w:bidi="ar"/>
              </w:rPr>
              <w:t>奖励</w:t>
            </w:r>
          </w:p>
          <w:p w14:paraId="7B0E855A">
            <w:pPr>
              <w:keepNext w:val="0"/>
              <w:keepLines w:val="0"/>
              <w:widowControl/>
              <w:suppressLineNumbers w:val="0"/>
              <w:jc w:val="center"/>
              <w:rPr>
                <w:rFonts w:hint="default" w:ascii="Times New Roman" w:hAnsi="Times New Roman" w:eastAsia="仿宋_GB2312" w:cs="Times New Roman"/>
                <w:i w:val="0"/>
                <w:iCs w:val="0"/>
                <w:color w:val="000000"/>
                <w:sz w:val="21"/>
                <w:szCs w:val="21"/>
                <w:u w:val="none"/>
                <w:lang w:val="en-US" w:eastAsia="zh-CN" w:bidi="ar-SA"/>
              </w:rPr>
            </w:pPr>
            <w:r>
              <w:rPr>
                <w:rFonts w:hint="default" w:ascii="Times New Roman" w:hAnsi="Times New Roman" w:eastAsia="仿宋_GB2312" w:cs="Times New Roman"/>
                <w:i w:val="0"/>
                <w:iCs w:val="0"/>
                <w:color w:val="000000"/>
                <w:sz w:val="21"/>
                <w:szCs w:val="21"/>
                <w:u w:val="none"/>
                <w:lang w:val="en-US" w:eastAsia="zh-CN" w:bidi="ar"/>
              </w:rPr>
              <w:t>（元）</w:t>
            </w:r>
          </w:p>
        </w:tc>
        <w:tc>
          <w:tcPr>
            <w:tcW w:w="945" w:type="dxa"/>
            <w:vMerge w:val="restart"/>
            <w:noWrap w:val="0"/>
            <w:vAlign w:val="center"/>
          </w:tcPr>
          <w:p w14:paraId="68DE86C7">
            <w:pPr>
              <w:keepNext w:val="0"/>
              <w:keepLines w:val="0"/>
              <w:widowControl/>
              <w:suppressLineNumbers w:val="0"/>
              <w:jc w:val="center"/>
              <w:rPr>
                <w:rFonts w:hint="default" w:ascii="Times New Roman" w:hAnsi="Times New Roman" w:eastAsia="仿宋_GB2312" w:cs="Times New Roman"/>
                <w:i w:val="0"/>
                <w:iCs w:val="0"/>
                <w:color w:val="000000"/>
                <w:sz w:val="21"/>
                <w:szCs w:val="21"/>
                <w:u w:val="none"/>
                <w:lang w:val="en-US" w:eastAsia="zh-CN" w:bidi="ar-SA"/>
              </w:rPr>
            </w:pPr>
            <w:r>
              <w:rPr>
                <w:rFonts w:hint="default" w:ascii="Times New Roman" w:hAnsi="Times New Roman" w:eastAsia="仿宋_GB2312" w:cs="Times New Roman"/>
                <w:i w:val="0"/>
                <w:iCs w:val="0"/>
                <w:color w:val="000000"/>
                <w:sz w:val="21"/>
                <w:szCs w:val="21"/>
                <w:u w:val="none"/>
                <w:lang w:val="en-US" w:eastAsia="zh-CN" w:bidi="ar"/>
              </w:rPr>
              <w:t xml:space="preserve">备注 </w:t>
            </w:r>
            <w:r>
              <w:rPr>
                <w:rFonts w:hint="default" w:ascii="Times New Roman" w:hAnsi="Times New Roman" w:eastAsia="仿宋_GB2312" w:cs="Times New Roman"/>
                <w:i w:val="0"/>
                <w:iCs w:val="0"/>
                <w:color w:val="000000"/>
                <w:sz w:val="21"/>
                <w:szCs w:val="21"/>
                <w:u w:val="none"/>
                <w:lang w:val="en-US" w:eastAsia="zh-CN" w:bidi="ar"/>
              </w:rPr>
              <w:br w:type="textWrapping" w:clear="all"/>
            </w:r>
          </w:p>
        </w:tc>
      </w:tr>
      <w:tr w14:paraId="6FB4FF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0" w:hRule="atLeast"/>
          <w:jc w:val="center"/>
        </w:trPr>
        <w:tc>
          <w:tcPr>
            <w:tcW w:w="1289" w:type="dxa"/>
            <w:vMerge w:val="continue"/>
            <w:noWrap w:val="0"/>
            <w:vAlign w:val="top"/>
          </w:tcPr>
          <w:p w14:paraId="4D919298">
            <w:pPr>
              <w:widowControl w:val="0"/>
              <w:jc w:val="left"/>
              <w:rPr>
                <w:rFonts w:hint="default" w:ascii="Times New Roman" w:hAnsi="Times New Roman" w:eastAsia="仿宋_GB2312" w:cs="Times New Roman"/>
                <w:i w:val="0"/>
                <w:iCs w:val="0"/>
                <w:color w:val="000000"/>
                <w:sz w:val="21"/>
                <w:szCs w:val="21"/>
                <w:u w:val="none"/>
                <w:lang w:val="en-US" w:eastAsia="zh-CN" w:bidi="ar-SA"/>
              </w:rPr>
            </w:pPr>
          </w:p>
        </w:tc>
        <w:tc>
          <w:tcPr>
            <w:tcW w:w="2600" w:type="dxa"/>
            <w:gridSpan w:val="5"/>
            <w:noWrap w:val="0"/>
            <w:vAlign w:val="center"/>
          </w:tcPr>
          <w:p w14:paraId="73CF829E">
            <w:pPr>
              <w:keepNext w:val="0"/>
              <w:keepLines w:val="0"/>
              <w:widowControl/>
              <w:suppressLineNumbers w:val="0"/>
              <w:jc w:val="center"/>
              <w:rPr>
                <w:rFonts w:hint="default" w:ascii="Times New Roman" w:hAnsi="Times New Roman" w:eastAsia="仿宋_GB2312" w:cs="Times New Roman"/>
                <w:i w:val="0"/>
                <w:iCs w:val="0"/>
                <w:color w:val="000000"/>
                <w:sz w:val="21"/>
                <w:szCs w:val="21"/>
                <w:u w:val="none"/>
                <w:lang w:val="en-US" w:eastAsia="zh-CN" w:bidi="ar-SA"/>
              </w:rPr>
            </w:pPr>
            <w:r>
              <w:rPr>
                <w:rFonts w:hint="default" w:ascii="Times New Roman" w:hAnsi="Times New Roman" w:eastAsia="仿宋_GB2312" w:cs="Times New Roman"/>
                <w:i w:val="0"/>
                <w:iCs w:val="0"/>
                <w:color w:val="000000"/>
                <w:sz w:val="21"/>
                <w:szCs w:val="21"/>
                <w:u w:val="none"/>
                <w:lang w:val="en-US" w:eastAsia="zh-CN" w:bidi="ar"/>
              </w:rPr>
              <w:t>40分</w:t>
            </w:r>
          </w:p>
        </w:tc>
        <w:tc>
          <w:tcPr>
            <w:tcW w:w="3120" w:type="dxa"/>
            <w:gridSpan w:val="6"/>
            <w:noWrap w:val="0"/>
            <w:vAlign w:val="center"/>
          </w:tcPr>
          <w:p w14:paraId="05C9A85F">
            <w:pPr>
              <w:keepNext w:val="0"/>
              <w:keepLines w:val="0"/>
              <w:widowControl/>
              <w:suppressLineNumbers w:val="0"/>
              <w:jc w:val="center"/>
              <w:rPr>
                <w:rFonts w:hint="default" w:ascii="Times New Roman" w:hAnsi="Times New Roman" w:eastAsia="仿宋_GB2312" w:cs="Times New Roman"/>
                <w:i w:val="0"/>
                <w:iCs w:val="0"/>
                <w:color w:val="000000"/>
                <w:sz w:val="21"/>
                <w:szCs w:val="21"/>
                <w:u w:val="none"/>
                <w:lang w:val="en-US" w:eastAsia="zh-CN" w:bidi="ar-SA"/>
              </w:rPr>
            </w:pPr>
            <w:r>
              <w:rPr>
                <w:rFonts w:hint="default" w:ascii="Times New Roman" w:hAnsi="Times New Roman" w:eastAsia="仿宋_GB2312" w:cs="Times New Roman"/>
                <w:i w:val="0"/>
                <w:iCs w:val="0"/>
                <w:color w:val="000000"/>
                <w:sz w:val="21"/>
                <w:szCs w:val="21"/>
                <w:u w:val="none"/>
                <w:lang w:val="en-US" w:eastAsia="zh-CN" w:bidi="ar"/>
              </w:rPr>
              <w:t>60分</w:t>
            </w:r>
          </w:p>
        </w:tc>
        <w:tc>
          <w:tcPr>
            <w:tcW w:w="818" w:type="dxa"/>
            <w:vMerge w:val="continue"/>
            <w:noWrap w:val="0"/>
            <w:vAlign w:val="center"/>
          </w:tcPr>
          <w:p w14:paraId="1750E1D2">
            <w:pPr>
              <w:widowControl w:val="0"/>
              <w:jc w:val="center"/>
              <w:rPr>
                <w:rFonts w:hint="default" w:ascii="Times New Roman" w:hAnsi="Times New Roman" w:eastAsia="仿宋_GB2312" w:cs="Times New Roman"/>
                <w:i w:val="0"/>
                <w:iCs w:val="0"/>
                <w:color w:val="000000"/>
                <w:sz w:val="21"/>
                <w:szCs w:val="21"/>
                <w:u w:val="none"/>
                <w:lang w:val="en-US" w:eastAsia="zh-CN" w:bidi="ar-SA"/>
              </w:rPr>
            </w:pPr>
          </w:p>
        </w:tc>
        <w:tc>
          <w:tcPr>
            <w:tcW w:w="905" w:type="dxa"/>
            <w:vMerge w:val="continue"/>
            <w:noWrap w:val="0"/>
            <w:vAlign w:val="center"/>
          </w:tcPr>
          <w:p w14:paraId="158F9479">
            <w:pPr>
              <w:widowControl w:val="0"/>
              <w:jc w:val="center"/>
              <w:rPr>
                <w:rFonts w:hint="default" w:ascii="Times New Roman" w:hAnsi="Times New Roman" w:eastAsia="仿宋_GB2312" w:cs="Times New Roman"/>
                <w:i w:val="0"/>
                <w:iCs w:val="0"/>
                <w:color w:val="000000"/>
                <w:sz w:val="21"/>
                <w:szCs w:val="21"/>
                <w:u w:val="none"/>
                <w:lang w:val="en-US" w:eastAsia="zh-CN" w:bidi="ar-SA"/>
              </w:rPr>
            </w:pPr>
          </w:p>
        </w:tc>
        <w:tc>
          <w:tcPr>
            <w:tcW w:w="870" w:type="dxa"/>
            <w:vMerge w:val="continue"/>
            <w:noWrap w:val="0"/>
            <w:vAlign w:val="center"/>
          </w:tcPr>
          <w:p w14:paraId="5F02578C">
            <w:pPr>
              <w:widowControl w:val="0"/>
              <w:jc w:val="center"/>
              <w:rPr>
                <w:rFonts w:hint="default" w:ascii="Times New Roman" w:hAnsi="Times New Roman" w:eastAsia="仿宋_GB2312" w:cs="Times New Roman"/>
                <w:i w:val="0"/>
                <w:iCs w:val="0"/>
                <w:color w:val="000000"/>
                <w:sz w:val="21"/>
                <w:szCs w:val="21"/>
                <w:u w:val="none"/>
                <w:lang w:val="en-US" w:eastAsia="zh-CN" w:bidi="ar-SA"/>
              </w:rPr>
            </w:pPr>
          </w:p>
        </w:tc>
        <w:tc>
          <w:tcPr>
            <w:tcW w:w="945" w:type="dxa"/>
            <w:vMerge w:val="continue"/>
            <w:noWrap w:val="0"/>
            <w:vAlign w:val="center"/>
          </w:tcPr>
          <w:p w14:paraId="6549792D">
            <w:pPr>
              <w:widowControl w:val="0"/>
              <w:jc w:val="center"/>
              <w:rPr>
                <w:rFonts w:hint="default" w:ascii="Times New Roman" w:hAnsi="Times New Roman" w:eastAsia="仿宋_GB2312" w:cs="Times New Roman"/>
                <w:i w:val="0"/>
                <w:iCs w:val="0"/>
                <w:color w:val="000000"/>
                <w:sz w:val="21"/>
                <w:szCs w:val="21"/>
                <w:u w:val="none"/>
                <w:lang w:val="en-US" w:eastAsia="zh-CN" w:bidi="ar-SA"/>
              </w:rPr>
            </w:pPr>
          </w:p>
        </w:tc>
      </w:tr>
      <w:tr w14:paraId="35082C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0" w:hRule="atLeast"/>
          <w:jc w:val="center"/>
        </w:trPr>
        <w:tc>
          <w:tcPr>
            <w:tcW w:w="1289" w:type="dxa"/>
            <w:vMerge w:val="continue"/>
            <w:noWrap w:val="0"/>
            <w:vAlign w:val="top"/>
          </w:tcPr>
          <w:p w14:paraId="4E43202A">
            <w:pPr>
              <w:widowControl w:val="0"/>
              <w:jc w:val="left"/>
              <w:rPr>
                <w:rFonts w:hint="default" w:ascii="Times New Roman" w:hAnsi="Times New Roman" w:eastAsia="仿宋_GB2312" w:cs="Times New Roman"/>
                <w:i w:val="0"/>
                <w:iCs w:val="0"/>
                <w:color w:val="000000"/>
                <w:sz w:val="21"/>
                <w:szCs w:val="21"/>
                <w:u w:val="none"/>
                <w:lang w:val="en-US" w:eastAsia="zh-CN" w:bidi="ar-SA"/>
              </w:rPr>
            </w:pPr>
          </w:p>
        </w:tc>
        <w:tc>
          <w:tcPr>
            <w:tcW w:w="520" w:type="dxa"/>
            <w:noWrap w:val="0"/>
            <w:vAlign w:val="center"/>
          </w:tcPr>
          <w:p w14:paraId="4D497E10">
            <w:pPr>
              <w:keepNext w:val="0"/>
              <w:keepLines w:val="0"/>
              <w:widowControl/>
              <w:suppressLineNumbers w:val="0"/>
              <w:jc w:val="center"/>
              <w:rPr>
                <w:rFonts w:hint="default" w:ascii="Times New Roman" w:hAnsi="Times New Roman" w:eastAsia="仿宋_GB2312" w:cs="Times New Roman"/>
                <w:i w:val="0"/>
                <w:iCs w:val="0"/>
                <w:color w:val="000000"/>
                <w:sz w:val="21"/>
                <w:szCs w:val="21"/>
                <w:u w:val="none"/>
                <w:lang w:val="en-US" w:eastAsia="zh-CN" w:bidi="ar-SA"/>
              </w:rPr>
            </w:pPr>
            <w:r>
              <w:rPr>
                <w:rFonts w:hint="default" w:ascii="Times New Roman" w:hAnsi="Times New Roman" w:eastAsia="仿宋_GB2312" w:cs="Times New Roman"/>
                <w:i w:val="0"/>
                <w:iCs w:val="0"/>
                <w:color w:val="000000"/>
                <w:sz w:val="21"/>
                <w:szCs w:val="21"/>
                <w:u w:val="none"/>
                <w:lang w:val="en-US" w:eastAsia="zh-CN" w:bidi="ar"/>
              </w:rPr>
              <w:t>考勤</w:t>
            </w:r>
          </w:p>
        </w:tc>
        <w:tc>
          <w:tcPr>
            <w:tcW w:w="520" w:type="dxa"/>
            <w:noWrap w:val="0"/>
            <w:vAlign w:val="center"/>
          </w:tcPr>
          <w:p w14:paraId="3995B294">
            <w:pPr>
              <w:keepNext w:val="0"/>
              <w:keepLines w:val="0"/>
              <w:widowControl/>
              <w:suppressLineNumbers w:val="0"/>
              <w:jc w:val="center"/>
              <w:rPr>
                <w:rFonts w:hint="default" w:ascii="Times New Roman" w:hAnsi="Times New Roman" w:eastAsia="仿宋_GB2312" w:cs="Times New Roman"/>
                <w:i w:val="0"/>
                <w:iCs w:val="0"/>
                <w:color w:val="000000"/>
                <w:sz w:val="21"/>
                <w:szCs w:val="21"/>
                <w:u w:val="none"/>
                <w:lang w:val="en-US" w:eastAsia="zh-CN" w:bidi="ar-SA"/>
              </w:rPr>
            </w:pPr>
            <w:r>
              <w:rPr>
                <w:rFonts w:hint="default" w:ascii="Times New Roman" w:hAnsi="Times New Roman" w:eastAsia="仿宋_GB2312" w:cs="Times New Roman"/>
                <w:i w:val="0"/>
                <w:iCs w:val="0"/>
                <w:color w:val="000000"/>
                <w:sz w:val="21"/>
                <w:szCs w:val="21"/>
                <w:u w:val="none"/>
                <w:lang w:val="en-US" w:eastAsia="zh-CN" w:bidi="ar"/>
              </w:rPr>
              <w:t>请销假</w:t>
            </w:r>
          </w:p>
        </w:tc>
        <w:tc>
          <w:tcPr>
            <w:tcW w:w="520" w:type="dxa"/>
            <w:noWrap w:val="0"/>
            <w:vAlign w:val="center"/>
          </w:tcPr>
          <w:p w14:paraId="2D1157A5">
            <w:pPr>
              <w:keepNext w:val="0"/>
              <w:keepLines w:val="0"/>
              <w:widowControl/>
              <w:suppressLineNumbers w:val="0"/>
              <w:jc w:val="center"/>
              <w:rPr>
                <w:rFonts w:hint="default" w:ascii="Times New Roman" w:hAnsi="Times New Roman" w:eastAsia="仿宋_GB2312" w:cs="Times New Roman"/>
                <w:i w:val="0"/>
                <w:iCs w:val="0"/>
                <w:color w:val="000000"/>
                <w:sz w:val="21"/>
                <w:szCs w:val="21"/>
                <w:u w:val="none"/>
                <w:lang w:val="en-US" w:eastAsia="zh-CN" w:bidi="ar-SA"/>
              </w:rPr>
            </w:pPr>
            <w:r>
              <w:rPr>
                <w:rFonts w:hint="default" w:ascii="Times New Roman" w:hAnsi="Times New Roman" w:eastAsia="仿宋_GB2312" w:cs="Times New Roman"/>
                <w:i w:val="0"/>
                <w:iCs w:val="0"/>
                <w:color w:val="000000"/>
                <w:sz w:val="21"/>
                <w:szCs w:val="21"/>
                <w:u w:val="none"/>
                <w:lang w:val="en-US" w:eastAsia="zh-CN" w:bidi="ar"/>
              </w:rPr>
              <w:t>行为</w:t>
            </w:r>
            <w:r>
              <w:rPr>
                <w:rFonts w:hint="default" w:ascii="Times New Roman" w:hAnsi="Times New Roman" w:eastAsia="仿宋_GB2312" w:cs="Times New Roman"/>
                <w:i w:val="0"/>
                <w:iCs w:val="0"/>
                <w:color w:val="000000"/>
                <w:sz w:val="21"/>
                <w:szCs w:val="21"/>
                <w:u w:val="none"/>
                <w:lang w:val="en-US" w:eastAsia="zh-CN" w:bidi="ar"/>
              </w:rPr>
              <w:br w:type="textWrapping" w:clear="all"/>
            </w:r>
            <w:r>
              <w:rPr>
                <w:rFonts w:hint="default" w:ascii="Times New Roman" w:hAnsi="Times New Roman" w:eastAsia="仿宋_GB2312" w:cs="Times New Roman"/>
                <w:i w:val="0"/>
                <w:iCs w:val="0"/>
                <w:color w:val="000000"/>
                <w:sz w:val="21"/>
                <w:szCs w:val="21"/>
                <w:u w:val="none"/>
                <w:lang w:val="en-US" w:eastAsia="zh-CN" w:bidi="ar"/>
              </w:rPr>
              <w:t>规范</w:t>
            </w:r>
          </w:p>
        </w:tc>
        <w:tc>
          <w:tcPr>
            <w:tcW w:w="520" w:type="dxa"/>
            <w:noWrap w:val="0"/>
            <w:vAlign w:val="center"/>
          </w:tcPr>
          <w:p w14:paraId="08852D88">
            <w:pPr>
              <w:keepNext w:val="0"/>
              <w:keepLines w:val="0"/>
              <w:widowControl/>
              <w:suppressLineNumbers w:val="0"/>
              <w:jc w:val="center"/>
              <w:rPr>
                <w:rFonts w:hint="default" w:ascii="Times New Roman" w:hAnsi="Times New Roman" w:eastAsia="仿宋_GB2312" w:cs="Times New Roman"/>
                <w:i w:val="0"/>
                <w:iCs w:val="0"/>
                <w:color w:val="000000"/>
                <w:sz w:val="21"/>
                <w:szCs w:val="21"/>
                <w:u w:val="none"/>
                <w:lang w:val="en-US" w:eastAsia="zh-CN" w:bidi="ar-SA"/>
              </w:rPr>
            </w:pPr>
            <w:r>
              <w:rPr>
                <w:rFonts w:hint="default" w:ascii="Times New Roman" w:hAnsi="Times New Roman" w:eastAsia="仿宋_GB2312" w:cs="Times New Roman"/>
                <w:i w:val="0"/>
                <w:iCs w:val="0"/>
                <w:color w:val="000000"/>
                <w:sz w:val="21"/>
                <w:szCs w:val="21"/>
                <w:u w:val="none"/>
                <w:lang w:val="en-US" w:eastAsia="zh-CN" w:bidi="ar"/>
              </w:rPr>
              <w:t>规章</w:t>
            </w:r>
            <w:r>
              <w:rPr>
                <w:rFonts w:hint="default" w:ascii="Times New Roman" w:hAnsi="Times New Roman" w:eastAsia="仿宋_GB2312" w:cs="Times New Roman"/>
                <w:i w:val="0"/>
                <w:iCs w:val="0"/>
                <w:color w:val="000000"/>
                <w:sz w:val="21"/>
                <w:szCs w:val="21"/>
                <w:u w:val="none"/>
                <w:lang w:val="en-US" w:eastAsia="zh-CN" w:bidi="ar"/>
              </w:rPr>
              <w:br w:type="textWrapping" w:clear="all"/>
            </w:r>
            <w:r>
              <w:rPr>
                <w:rFonts w:hint="default" w:ascii="Times New Roman" w:hAnsi="Times New Roman" w:eastAsia="仿宋_GB2312" w:cs="Times New Roman"/>
                <w:i w:val="0"/>
                <w:iCs w:val="0"/>
                <w:color w:val="000000"/>
                <w:sz w:val="21"/>
                <w:szCs w:val="21"/>
                <w:u w:val="none"/>
                <w:lang w:val="en-US" w:eastAsia="zh-CN" w:bidi="ar"/>
              </w:rPr>
              <w:t>制度</w:t>
            </w:r>
          </w:p>
        </w:tc>
        <w:tc>
          <w:tcPr>
            <w:tcW w:w="520" w:type="dxa"/>
            <w:noWrap w:val="0"/>
            <w:vAlign w:val="center"/>
          </w:tcPr>
          <w:p w14:paraId="287CECAD">
            <w:pPr>
              <w:keepNext w:val="0"/>
              <w:keepLines w:val="0"/>
              <w:widowControl/>
              <w:suppressLineNumbers w:val="0"/>
              <w:jc w:val="center"/>
              <w:rPr>
                <w:rFonts w:hint="default" w:ascii="Times New Roman" w:hAnsi="Times New Roman" w:eastAsia="仿宋_GB2312" w:cs="Times New Roman"/>
                <w:i w:val="0"/>
                <w:iCs w:val="0"/>
                <w:color w:val="000000"/>
                <w:sz w:val="21"/>
                <w:szCs w:val="21"/>
                <w:u w:val="none"/>
                <w:lang w:val="en-US" w:eastAsia="zh-CN" w:bidi="ar-SA"/>
              </w:rPr>
            </w:pPr>
            <w:r>
              <w:rPr>
                <w:rFonts w:hint="default" w:ascii="Times New Roman" w:hAnsi="Times New Roman" w:eastAsia="仿宋_GB2312" w:cs="Times New Roman"/>
                <w:i w:val="0"/>
                <w:iCs w:val="0"/>
                <w:color w:val="000000"/>
                <w:sz w:val="21"/>
                <w:szCs w:val="21"/>
                <w:u w:val="none"/>
                <w:lang w:val="en-US" w:eastAsia="zh-CN" w:bidi="ar"/>
              </w:rPr>
              <w:t>有效</w:t>
            </w:r>
            <w:r>
              <w:rPr>
                <w:rFonts w:hint="default" w:ascii="Times New Roman" w:hAnsi="Times New Roman" w:eastAsia="仿宋_GB2312" w:cs="Times New Roman"/>
                <w:i w:val="0"/>
                <w:iCs w:val="0"/>
                <w:color w:val="000000"/>
                <w:sz w:val="21"/>
                <w:szCs w:val="21"/>
                <w:u w:val="none"/>
                <w:lang w:val="en-US" w:eastAsia="zh-CN" w:bidi="ar"/>
              </w:rPr>
              <w:br w:type="textWrapping" w:clear="all"/>
            </w:r>
            <w:r>
              <w:rPr>
                <w:rFonts w:hint="default" w:ascii="Times New Roman" w:hAnsi="Times New Roman" w:eastAsia="仿宋_GB2312" w:cs="Times New Roman"/>
                <w:i w:val="0"/>
                <w:iCs w:val="0"/>
                <w:color w:val="000000"/>
                <w:sz w:val="21"/>
                <w:szCs w:val="21"/>
                <w:u w:val="none"/>
                <w:lang w:val="en-US" w:eastAsia="zh-CN" w:bidi="ar"/>
              </w:rPr>
              <w:t>投诉</w:t>
            </w:r>
          </w:p>
        </w:tc>
        <w:tc>
          <w:tcPr>
            <w:tcW w:w="520" w:type="dxa"/>
            <w:noWrap w:val="0"/>
            <w:vAlign w:val="center"/>
          </w:tcPr>
          <w:p w14:paraId="02E42648">
            <w:pPr>
              <w:keepNext w:val="0"/>
              <w:keepLines w:val="0"/>
              <w:widowControl/>
              <w:suppressLineNumbers w:val="0"/>
              <w:jc w:val="center"/>
              <w:rPr>
                <w:rFonts w:hint="default" w:ascii="Times New Roman" w:hAnsi="Times New Roman" w:eastAsia="仿宋_GB2312" w:cs="Times New Roman"/>
                <w:i w:val="0"/>
                <w:iCs w:val="0"/>
                <w:color w:val="000000"/>
                <w:sz w:val="21"/>
                <w:szCs w:val="21"/>
                <w:u w:val="none"/>
                <w:lang w:val="en-US" w:eastAsia="zh-CN" w:bidi="ar-SA"/>
              </w:rPr>
            </w:pPr>
            <w:r>
              <w:rPr>
                <w:rFonts w:hint="default" w:ascii="Times New Roman" w:hAnsi="Times New Roman" w:eastAsia="仿宋_GB2312" w:cs="Times New Roman"/>
                <w:i w:val="0"/>
                <w:iCs w:val="0"/>
                <w:color w:val="000000"/>
                <w:sz w:val="21"/>
                <w:szCs w:val="21"/>
                <w:u w:val="none"/>
                <w:lang w:val="en-US" w:eastAsia="zh-CN" w:bidi="ar"/>
              </w:rPr>
              <w:t>仪容</w:t>
            </w:r>
            <w:r>
              <w:rPr>
                <w:rFonts w:hint="default" w:ascii="Times New Roman" w:hAnsi="Times New Roman" w:eastAsia="仿宋_GB2312" w:cs="Times New Roman"/>
                <w:i w:val="0"/>
                <w:iCs w:val="0"/>
                <w:color w:val="000000"/>
                <w:sz w:val="21"/>
                <w:szCs w:val="21"/>
                <w:u w:val="none"/>
                <w:lang w:val="en-US" w:eastAsia="zh-CN" w:bidi="ar"/>
              </w:rPr>
              <w:br w:type="textWrapping" w:clear="all"/>
            </w:r>
            <w:r>
              <w:rPr>
                <w:rFonts w:hint="default" w:ascii="Times New Roman" w:hAnsi="Times New Roman" w:eastAsia="仿宋_GB2312" w:cs="Times New Roman"/>
                <w:i w:val="0"/>
                <w:iCs w:val="0"/>
                <w:color w:val="000000"/>
                <w:sz w:val="21"/>
                <w:szCs w:val="21"/>
                <w:u w:val="none"/>
                <w:lang w:val="en-US" w:eastAsia="zh-CN" w:bidi="ar"/>
              </w:rPr>
              <w:t>仪表</w:t>
            </w:r>
          </w:p>
        </w:tc>
        <w:tc>
          <w:tcPr>
            <w:tcW w:w="520" w:type="dxa"/>
            <w:noWrap w:val="0"/>
            <w:vAlign w:val="center"/>
          </w:tcPr>
          <w:p w14:paraId="02F714A4">
            <w:pPr>
              <w:keepNext w:val="0"/>
              <w:keepLines w:val="0"/>
              <w:widowControl/>
              <w:suppressLineNumbers w:val="0"/>
              <w:jc w:val="center"/>
              <w:rPr>
                <w:rFonts w:hint="default" w:ascii="Times New Roman" w:hAnsi="Times New Roman" w:eastAsia="仿宋_GB2312" w:cs="Times New Roman"/>
                <w:i w:val="0"/>
                <w:iCs w:val="0"/>
                <w:color w:val="000000"/>
                <w:sz w:val="21"/>
                <w:szCs w:val="21"/>
                <w:u w:val="none"/>
                <w:lang w:val="en-US" w:eastAsia="zh-CN" w:bidi="ar-SA"/>
              </w:rPr>
            </w:pPr>
            <w:r>
              <w:rPr>
                <w:rFonts w:hint="default" w:ascii="Times New Roman" w:hAnsi="Times New Roman" w:eastAsia="仿宋_GB2312" w:cs="Times New Roman"/>
                <w:i w:val="0"/>
                <w:iCs w:val="0"/>
                <w:color w:val="000000"/>
                <w:sz w:val="21"/>
                <w:szCs w:val="21"/>
                <w:u w:val="none"/>
                <w:lang w:val="en-US" w:eastAsia="zh-CN" w:bidi="ar"/>
              </w:rPr>
              <w:t>岗位</w:t>
            </w:r>
            <w:r>
              <w:rPr>
                <w:rFonts w:hint="default" w:ascii="Times New Roman" w:hAnsi="Times New Roman" w:eastAsia="仿宋_GB2312" w:cs="Times New Roman"/>
                <w:i w:val="0"/>
                <w:iCs w:val="0"/>
                <w:color w:val="000000"/>
                <w:sz w:val="21"/>
                <w:szCs w:val="21"/>
                <w:u w:val="none"/>
                <w:lang w:val="en-US" w:eastAsia="zh-CN" w:bidi="ar"/>
              </w:rPr>
              <w:br w:type="textWrapping" w:clear="all"/>
            </w:r>
            <w:r>
              <w:rPr>
                <w:rFonts w:hint="default" w:ascii="Times New Roman" w:hAnsi="Times New Roman" w:eastAsia="仿宋_GB2312" w:cs="Times New Roman"/>
                <w:i w:val="0"/>
                <w:iCs w:val="0"/>
                <w:color w:val="000000"/>
                <w:sz w:val="21"/>
                <w:szCs w:val="21"/>
                <w:u w:val="none"/>
                <w:lang w:val="en-US" w:eastAsia="zh-CN" w:bidi="ar"/>
              </w:rPr>
              <w:t>卫生</w:t>
            </w:r>
          </w:p>
        </w:tc>
        <w:tc>
          <w:tcPr>
            <w:tcW w:w="520" w:type="dxa"/>
            <w:noWrap w:val="0"/>
            <w:vAlign w:val="center"/>
          </w:tcPr>
          <w:p w14:paraId="701BB2AE">
            <w:pPr>
              <w:keepNext w:val="0"/>
              <w:keepLines w:val="0"/>
              <w:widowControl/>
              <w:suppressLineNumbers w:val="0"/>
              <w:jc w:val="center"/>
              <w:rPr>
                <w:rFonts w:hint="default" w:ascii="Times New Roman" w:hAnsi="Times New Roman" w:eastAsia="仿宋_GB2312" w:cs="Times New Roman"/>
                <w:i w:val="0"/>
                <w:iCs w:val="0"/>
                <w:color w:val="000000"/>
                <w:sz w:val="21"/>
                <w:szCs w:val="21"/>
                <w:u w:val="none"/>
                <w:lang w:val="en-US" w:eastAsia="zh-CN" w:bidi="ar-SA"/>
              </w:rPr>
            </w:pPr>
            <w:r>
              <w:rPr>
                <w:rFonts w:hint="default" w:ascii="Times New Roman" w:hAnsi="Times New Roman" w:eastAsia="仿宋_GB2312" w:cs="Times New Roman"/>
                <w:i w:val="0"/>
                <w:iCs w:val="0"/>
                <w:color w:val="000000"/>
                <w:sz w:val="21"/>
                <w:szCs w:val="21"/>
                <w:u w:val="none"/>
                <w:lang w:val="en-US" w:eastAsia="zh-CN" w:bidi="ar"/>
              </w:rPr>
              <w:t>工作</w:t>
            </w:r>
            <w:r>
              <w:rPr>
                <w:rFonts w:hint="default" w:ascii="Times New Roman" w:hAnsi="Times New Roman" w:eastAsia="仿宋_GB2312" w:cs="Times New Roman"/>
                <w:i w:val="0"/>
                <w:iCs w:val="0"/>
                <w:color w:val="000000"/>
                <w:sz w:val="21"/>
                <w:szCs w:val="21"/>
                <w:u w:val="none"/>
                <w:lang w:val="en-US" w:eastAsia="zh-CN" w:bidi="ar"/>
              </w:rPr>
              <w:br w:type="textWrapping" w:clear="all"/>
            </w:r>
            <w:r>
              <w:rPr>
                <w:rFonts w:hint="default" w:ascii="Times New Roman" w:hAnsi="Times New Roman" w:eastAsia="仿宋_GB2312" w:cs="Times New Roman"/>
                <w:i w:val="0"/>
                <w:iCs w:val="0"/>
                <w:color w:val="000000"/>
                <w:sz w:val="21"/>
                <w:szCs w:val="21"/>
                <w:u w:val="none"/>
                <w:lang w:val="en-US" w:eastAsia="zh-CN" w:bidi="ar"/>
              </w:rPr>
              <w:t>质量</w:t>
            </w:r>
          </w:p>
        </w:tc>
        <w:tc>
          <w:tcPr>
            <w:tcW w:w="520" w:type="dxa"/>
            <w:noWrap w:val="0"/>
            <w:vAlign w:val="center"/>
          </w:tcPr>
          <w:p w14:paraId="7D62D29F">
            <w:pPr>
              <w:keepNext w:val="0"/>
              <w:keepLines w:val="0"/>
              <w:widowControl/>
              <w:suppressLineNumbers w:val="0"/>
              <w:jc w:val="center"/>
              <w:rPr>
                <w:rFonts w:hint="default" w:ascii="Times New Roman" w:hAnsi="Times New Roman" w:eastAsia="仿宋_GB2312" w:cs="Times New Roman"/>
                <w:i w:val="0"/>
                <w:iCs w:val="0"/>
                <w:color w:val="000000"/>
                <w:sz w:val="21"/>
                <w:szCs w:val="21"/>
                <w:u w:val="none"/>
                <w:lang w:val="en-US" w:eastAsia="zh-CN" w:bidi="ar-SA"/>
              </w:rPr>
            </w:pPr>
            <w:r>
              <w:rPr>
                <w:rFonts w:hint="default" w:ascii="Times New Roman" w:hAnsi="Times New Roman" w:eastAsia="仿宋_GB2312" w:cs="Times New Roman"/>
                <w:i w:val="0"/>
                <w:iCs w:val="0"/>
                <w:color w:val="000000"/>
                <w:sz w:val="21"/>
                <w:szCs w:val="21"/>
                <w:u w:val="none"/>
                <w:lang w:val="en-US" w:eastAsia="zh-CN" w:bidi="ar"/>
              </w:rPr>
              <w:t>台账</w:t>
            </w:r>
            <w:r>
              <w:rPr>
                <w:rFonts w:hint="default" w:ascii="Times New Roman" w:hAnsi="Times New Roman" w:eastAsia="仿宋_GB2312" w:cs="Times New Roman"/>
                <w:i w:val="0"/>
                <w:iCs w:val="0"/>
                <w:color w:val="000000"/>
                <w:sz w:val="21"/>
                <w:szCs w:val="21"/>
                <w:u w:val="none"/>
                <w:lang w:val="en-US" w:eastAsia="zh-CN" w:bidi="ar"/>
              </w:rPr>
              <w:br w:type="textWrapping" w:clear="all"/>
            </w:r>
            <w:r>
              <w:rPr>
                <w:rFonts w:hint="default" w:ascii="Times New Roman" w:hAnsi="Times New Roman" w:eastAsia="仿宋_GB2312" w:cs="Times New Roman"/>
                <w:i w:val="0"/>
                <w:iCs w:val="0"/>
                <w:color w:val="000000"/>
                <w:sz w:val="21"/>
                <w:szCs w:val="21"/>
                <w:u w:val="none"/>
                <w:lang w:val="en-US" w:eastAsia="zh-CN" w:bidi="ar"/>
              </w:rPr>
              <w:t>资料</w:t>
            </w:r>
          </w:p>
        </w:tc>
        <w:tc>
          <w:tcPr>
            <w:tcW w:w="520" w:type="dxa"/>
            <w:noWrap w:val="0"/>
            <w:vAlign w:val="center"/>
          </w:tcPr>
          <w:p w14:paraId="0DA5D8F0">
            <w:pPr>
              <w:keepNext w:val="0"/>
              <w:keepLines w:val="0"/>
              <w:widowControl/>
              <w:suppressLineNumbers w:val="0"/>
              <w:jc w:val="center"/>
              <w:rPr>
                <w:rFonts w:hint="default" w:ascii="Times New Roman" w:hAnsi="Times New Roman" w:eastAsia="仿宋_GB2312" w:cs="Times New Roman"/>
                <w:i w:val="0"/>
                <w:iCs w:val="0"/>
                <w:color w:val="000000"/>
                <w:sz w:val="21"/>
                <w:szCs w:val="21"/>
                <w:u w:val="none"/>
                <w:lang w:val="en-US" w:eastAsia="zh-CN" w:bidi="ar-SA"/>
              </w:rPr>
            </w:pPr>
            <w:r>
              <w:rPr>
                <w:rFonts w:hint="default" w:ascii="Times New Roman" w:hAnsi="Times New Roman" w:eastAsia="仿宋_GB2312" w:cs="Times New Roman"/>
                <w:i w:val="0"/>
                <w:iCs w:val="0"/>
                <w:color w:val="000000"/>
                <w:sz w:val="21"/>
                <w:szCs w:val="21"/>
                <w:u w:val="none"/>
                <w:lang w:val="en-US" w:eastAsia="zh-CN" w:bidi="ar"/>
              </w:rPr>
              <w:t>服从</w:t>
            </w:r>
            <w:r>
              <w:rPr>
                <w:rFonts w:hint="default" w:ascii="Times New Roman" w:hAnsi="Times New Roman" w:eastAsia="仿宋_GB2312" w:cs="Times New Roman"/>
                <w:i w:val="0"/>
                <w:iCs w:val="0"/>
                <w:color w:val="000000"/>
                <w:sz w:val="21"/>
                <w:szCs w:val="21"/>
                <w:u w:val="none"/>
                <w:lang w:val="en-US" w:eastAsia="zh-CN" w:bidi="ar"/>
              </w:rPr>
              <w:br w:type="textWrapping" w:clear="all"/>
            </w:r>
            <w:r>
              <w:rPr>
                <w:rFonts w:hint="default" w:ascii="Times New Roman" w:hAnsi="Times New Roman" w:eastAsia="仿宋_GB2312" w:cs="Times New Roman"/>
                <w:i w:val="0"/>
                <w:iCs w:val="0"/>
                <w:color w:val="000000"/>
                <w:sz w:val="21"/>
                <w:szCs w:val="21"/>
                <w:u w:val="none"/>
                <w:lang w:val="en-US" w:eastAsia="zh-CN" w:bidi="ar"/>
              </w:rPr>
              <w:t>分配</w:t>
            </w:r>
          </w:p>
        </w:tc>
        <w:tc>
          <w:tcPr>
            <w:tcW w:w="520" w:type="dxa"/>
            <w:noWrap w:val="0"/>
            <w:vAlign w:val="center"/>
          </w:tcPr>
          <w:p w14:paraId="1C644CA4">
            <w:pPr>
              <w:keepNext w:val="0"/>
              <w:keepLines w:val="0"/>
              <w:widowControl/>
              <w:suppressLineNumbers w:val="0"/>
              <w:jc w:val="center"/>
              <w:rPr>
                <w:rFonts w:hint="default" w:ascii="Times New Roman" w:hAnsi="Times New Roman" w:eastAsia="仿宋_GB2312" w:cs="Times New Roman"/>
                <w:i w:val="0"/>
                <w:iCs w:val="0"/>
                <w:color w:val="000000"/>
                <w:sz w:val="21"/>
                <w:szCs w:val="21"/>
                <w:u w:val="none"/>
                <w:lang w:val="en-US" w:eastAsia="zh-CN" w:bidi="ar-SA"/>
              </w:rPr>
            </w:pPr>
            <w:r>
              <w:rPr>
                <w:rFonts w:hint="default" w:ascii="Times New Roman" w:hAnsi="Times New Roman" w:eastAsia="仿宋_GB2312" w:cs="Times New Roman"/>
                <w:i w:val="0"/>
                <w:iCs w:val="0"/>
                <w:color w:val="000000"/>
                <w:sz w:val="21"/>
                <w:szCs w:val="21"/>
                <w:u w:val="none"/>
                <w:lang w:val="en-US" w:eastAsia="zh-CN" w:bidi="ar"/>
              </w:rPr>
              <w:t>学习</w:t>
            </w:r>
            <w:r>
              <w:rPr>
                <w:rFonts w:hint="default" w:ascii="Times New Roman" w:hAnsi="Times New Roman" w:eastAsia="仿宋_GB2312" w:cs="Times New Roman"/>
                <w:i w:val="0"/>
                <w:iCs w:val="0"/>
                <w:color w:val="000000"/>
                <w:sz w:val="21"/>
                <w:szCs w:val="21"/>
                <w:u w:val="none"/>
                <w:lang w:val="en-US" w:eastAsia="zh-CN" w:bidi="ar"/>
              </w:rPr>
              <w:br w:type="textWrapping" w:clear="all"/>
            </w:r>
            <w:r>
              <w:rPr>
                <w:rFonts w:hint="default" w:ascii="Times New Roman" w:hAnsi="Times New Roman" w:eastAsia="仿宋_GB2312" w:cs="Times New Roman"/>
                <w:i w:val="0"/>
                <w:iCs w:val="0"/>
                <w:color w:val="000000"/>
                <w:sz w:val="21"/>
                <w:szCs w:val="21"/>
                <w:u w:val="none"/>
                <w:lang w:val="en-US" w:eastAsia="zh-CN" w:bidi="ar"/>
              </w:rPr>
              <w:t>培训</w:t>
            </w:r>
          </w:p>
        </w:tc>
        <w:tc>
          <w:tcPr>
            <w:tcW w:w="818" w:type="dxa"/>
            <w:noWrap w:val="0"/>
            <w:vAlign w:val="center"/>
          </w:tcPr>
          <w:p w14:paraId="665CD744">
            <w:pPr>
              <w:keepNext w:val="0"/>
              <w:keepLines w:val="0"/>
              <w:widowControl/>
              <w:suppressLineNumbers w:val="0"/>
              <w:jc w:val="center"/>
              <w:rPr>
                <w:rFonts w:hint="default" w:ascii="Times New Roman" w:hAnsi="Times New Roman" w:eastAsia="仿宋_GB2312" w:cs="Times New Roman"/>
                <w:i w:val="0"/>
                <w:iCs w:val="0"/>
                <w:color w:val="000000"/>
                <w:sz w:val="21"/>
                <w:szCs w:val="21"/>
                <w:u w:val="none"/>
                <w:lang w:val="en-US" w:eastAsia="zh-CN" w:bidi="ar-SA"/>
              </w:rPr>
            </w:pPr>
            <w:r>
              <w:rPr>
                <w:rFonts w:hint="default" w:ascii="Times New Roman" w:hAnsi="Times New Roman" w:eastAsia="仿宋_GB2312" w:cs="Times New Roman"/>
                <w:i w:val="0"/>
                <w:iCs w:val="0"/>
                <w:color w:val="000000"/>
                <w:sz w:val="21"/>
                <w:szCs w:val="21"/>
                <w:u w:val="none"/>
                <w:lang w:val="en-US" w:eastAsia="zh-CN" w:bidi="ar"/>
              </w:rPr>
              <w:t>总分</w:t>
            </w:r>
          </w:p>
        </w:tc>
        <w:tc>
          <w:tcPr>
            <w:tcW w:w="905" w:type="dxa"/>
            <w:vMerge w:val="continue"/>
            <w:noWrap w:val="0"/>
            <w:vAlign w:val="center"/>
          </w:tcPr>
          <w:p w14:paraId="3FFB8E75">
            <w:pPr>
              <w:widowControl w:val="0"/>
              <w:jc w:val="center"/>
              <w:rPr>
                <w:rFonts w:hint="default" w:ascii="Times New Roman" w:hAnsi="Times New Roman" w:eastAsia="仿宋_GB2312" w:cs="Times New Roman"/>
                <w:i w:val="0"/>
                <w:iCs w:val="0"/>
                <w:color w:val="000000"/>
                <w:sz w:val="21"/>
                <w:szCs w:val="21"/>
                <w:u w:val="none"/>
                <w:lang w:val="en-US" w:eastAsia="zh-CN" w:bidi="ar-SA"/>
              </w:rPr>
            </w:pPr>
          </w:p>
        </w:tc>
        <w:tc>
          <w:tcPr>
            <w:tcW w:w="870" w:type="dxa"/>
            <w:vMerge w:val="continue"/>
            <w:noWrap w:val="0"/>
            <w:vAlign w:val="center"/>
          </w:tcPr>
          <w:p w14:paraId="1FE66BB4">
            <w:pPr>
              <w:widowControl w:val="0"/>
              <w:jc w:val="center"/>
              <w:rPr>
                <w:rFonts w:hint="default" w:ascii="Times New Roman" w:hAnsi="Times New Roman" w:eastAsia="仿宋_GB2312" w:cs="Times New Roman"/>
                <w:i w:val="0"/>
                <w:iCs w:val="0"/>
                <w:color w:val="000000"/>
                <w:sz w:val="21"/>
                <w:szCs w:val="21"/>
                <w:u w:val="none"/>
                <w:lang w:val="en-US" w:eastAsia="zh-CN" w:bidi="ar-SA"/>
              </w:rPr>
            </w:pPr>
          </w:p>
        </w:tc>
        <w:tc>
          <w:tcPr>
            <w:tcW w:w="945" w:type="dxa"/>
            <w:vMerge w:val="continue"/>
            <w:noWrap w:val="0"/>
            <w:vAlign w:val="center"/>
          </w:tcPr>
          <w:p w14:paraId="37408748">
            <w:pPr>
              <w:widowControl w:val="0"/>
              <w:jc w:val="center"/>
              <w:rPr>
                <w:rFonts w:hint="default" w:ascii="Times New Roman" w:hAnsi="Times New Roman" w:eastAsia="仿宋_GB2312" w:cs="Times New Roman"/>
                <w:i w:val="0"/>
                <w:iCs w:val="0"/>
                <w:color w:val="000000"/>
                <w:sz w:val="21"/>
                <w:szCs w:val="21"/>
                <w:u w:val="none"/>
                <w:lang w:val="en-US" w:eastAsia="zh-CN" w:bidi="ar-SA"/>
              </w:rPr>
            </w:pPr>
          </w:p>
        </w:tc>
      </w:tr>
      <w:tr w14:paraId="1C699F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34" w:hRule="atLeast"/>
          <w:jc w:val="center"/>
        </w:trPr>
        <w:tc>
          <w:tcPr>
            <w:tcW w:w="1289" w:type="dxa"/>
            <w:vMerge w:val="continue"/>
            <w:noWrap w:val="0"/>
            <w:vAlign w:val="top"/>
          </w:tcPr>
          <w:p w14:paraId="128CE4A2">
            <w:pPr>
              <w:widowControl w:val="0"/>
              <w:jc w:val="left"/>
              <w:rPr>
                <w:rFonts w:hint="default" w:ascii="Times New Roman" w:hAnsi="Times New Roman" w:eastAsia="仿宋_GB2312" w:cs="Times New Roman"/>
                <w:i w:val="0"/>
                <w:iCs w:val="0"/>
                <w:color w:val="000000"/>
                <w:sz w:val="21"/>
                <w:szCs w:val="21"/>
                <w:u w:val="none"/>
                <w:lang w:val="en-US" w:eastAsia="zh-CN" w:bidi="ar-SA"/>
              </w:rPr>
            </w:pPr>
          </w:p>
        </w:tc>
        <w:tc>
          <w:tcPr>
            <w:tcW w:w="520" w:type="dxa"/>
            <w:noWrap w:val="0"/>
            <w:vAlign w:val="center"/>
          </w:tcPr>
          <w:p w14:paraId="78E6EFB9">
            <w:pPr>
              <w:keepNext w:val="0"/>
              <w:keepLines w:val="0"/>
              <w:widowControl/>
              <w:suppressLineNumbers w:val="0"/>
              <w:jc w:val="center"/>
              <w:rPr>
                <w:rFonts w:hint="default" w:ascii="Times New Roman" w:hAnsi="Times New Roman" w:eastAsia="仿宋_GB2312" w:cs="Times New Roman"/>
                <w:i w:val="0"/>
                <w:iCs w:val="0"/>
                <w:color w:val="000000"/>
                <w:sz w:val="21"/>
                <w:szCs w:val="21"/>
                <w:u w:val="none"/>
                <w:lang w:val="en-US" w:eastAsia="zh-CN" w:bidi="ar-SA"/>
              </w:rPr>
            </w:pPr>
            <w:r>
              <w:rPr>
                <w:rFonts w:hint="default" w:ascii="Times New Roman" w:hAnsi="Times New Roman" w:eastAsia="仿宋_GB2312" w:cs="Times New Roman"/>
                <w:i w:val="0"/>
                <w:iCs w:val="0"/>
                <w:color w:val="000000"/>
                <w:sz w:val="21"/>
                <w:szCs w:val="21"/>
                <w:u w:val="none"/>
                <w:lang w:val="en-US" w:eastAsia="zh-CN" w:bidi="ar"/>
              </w:rPr>
              <w:t>5分/1</w:t>
            </w:r>
          </w:p>
        </w:tc>
        <w:tc>
          <w:tcPr>
            <w:tcW w:w="520" w:type="dxa"/>
            <w:noWrap w:val="0"/>
            <w:vAlign w:val="center"/>
          </w:tcPr>
          <w:p w14:paraId="2ED58A9E">
            <w:pPr>
              <w:keepNext w:val="0"/>
              <w:keepLines w:val="0"/>
              <w:widowControl/>
              <w:suppressLineNumbers w:val="0"/>
              <w:jc w:val="center"/>
              <w:rPr>
                <w:rFonts w:hint="default" w:ascii="Times New Roman" w:hAnsi="Times New Roman" w:eastAsia="仿宋_GB2312" w:cs="Times New Roman"/>
                <w:i w:val="0"/>
                <w:iCs w:val="0"/>
                <w:color w:val="000000"/>
                <w:sz w:val="21"/>
                <w:szCs w:val="21"/>
                <w:u w:val="none"/>
                <w:lang w:val="en-US" w:eastAsia="zh-CN" w:bidi="ar-SA"/>
              </w:rPr>
            </w:pPr>
            <w:r>
              <w:rPr>
                <w:rFonts w:hint="default" w:ascii="Times New Roman" w:hAnsi="Times New Roman" w:eastAsia="仿宋_GB2312" w:cs="Times New Roman"/>
                <w:i w:val="0"/>
                <w:iCs w:val="0"/>
                <w:color w:val="000000"/>
                <w:sz w:val="21"/>
                <w:szCs w:val="21"/>
                <w:u w:val="none"/>
                <w:lang w:val="en-US" w:eastAsia="zh-CN" w:bidi="ar"/>
              </w:rPr>
              <w:t>5分/2</w:t>
            </w:r>
          </w:p>
        </w:tc>
        <w:tc>
          <w:tcPr>
            <w:tcW w:w="520" w:type="dxa"/>
            <w:noWrap w:val="0"/>
            <w:vAlign w:val="center"/>
          </w:tcPr>
          <w:p w14:paraId="60E7409E">
            <w:pPr>
              <w:keepNext w:val="0"/>
              <w:keepLines w:val="0"/>
              <w:widowControl/>
              <w:suppressLineNumbers w:val="0"/>
              <w:jc w:val="center"/>
              <w:rPr>
                <w:rFonts w:hint="default" w:ascii="Times New Roman" w:hAnsi="Times New Roman" w:eastAsia="仿宋_GB2312" w:cs="Times New Roman"/>
                <w:i w:val="0"/>
                <w:iCs w:val="0"/>
                <w:color w:val="000000"/>
                <w:sz w:val="21"/>
                <w:szCs w:val="21"/>
                <w:u w:val="none"/>
                <w:lang w:val="en-US" w:eastAsia="zh-CN" w:bidi="ar-SA"/>
              </w:rPr>
            </w:pPr>
            <w:r>
              <w:rPr>
                <w:rFonts w:hint="default" w:ascii="Times New Roman" w:hAnsi="Times New Roman" w:eastAsia="仿宋_GB2312" w:cs="Times New Roman"/>
                <w:i w:val="0"/>
                <w:iCs w:val="0"/>
                <w:color w:val="000000"/>
                <w:sz w:val="21"/>
                <w:szCs w:val="21"/>
                <w:u w:val="none"/>
                <w:lang w:val="en-US" w:eastAsia="zh-CN" w:bidi="ar"/>
              </w:rPr>
              <w:t>5分/1</w:t>
            </w:r>
          </w:p>
        </w:tc>
        <w:tc>
          <w:tcPr>
            <w:tcW w:w="520" w:type="dxa"/>
            <w:noWrap w:val="0"/>
            <w:vAlign w:val="center"/>
          </w:tcPr>
          <w:p w14:paraId="287B4567">
            <w:pPr>
              <w:keepNext w:val="0"/>
              <w:keepLines w:val="0"/>
              <w:widowControl/>
              <w:suppressLineNumbers w:val="0"/>
              <w:jc w:val="center"/>
              <w:rPr>
                <w:rFonts w:hint="default" w:ascii="Times New Roman" w:hAnsi="Times New Roman" w:eastAsia="仿宋_GB2312" w:cs="Times New Roman"/>
                <w:i w:val="0"/>
                <w:iCs w:val="0"/>
                <w:color w:val="000000"/>
                <w:sz w:val="21"/>
                <w:szCs w:val="21"/>
                <w:u w:val="none"/>
                <w:lang w:val="en-US" w:eastAsia="zh-CN" w:bidi="ar-SA"/>
              </w:rPr>
            </w:pPr>
            <w:r>
              <w:rPr>
                <w:rFonts w:hint="default" w:ascii="Times New Roman" w:hAnsi="Times New Roman" w:eastAsia="仿宋_GB2312" w:cs="Times New Roman"/>
                <w:i w:val="0"/>
                <w:iCs w:val="0"/>
                <w:color w:val="000000"/>
                <w:sz w:val="21"/>
                <w:szCs w:val="21"/>
                <w:u w:val="none"/>
                <w:lang w:val="en-US" w:eastAsia="zh-CN" w:bidi="ar"/>
              </w:rPr>
              <w:t>15分/5</w:t>
            </w:r>
          </w:p>
        </w:tc>
        <w:tc>
          <w:tcPr>
            <w:tcW w:w="520" w:type="dxa"/>
            <w:noWrap w:val="0"/>
            <w:vAlign w:val="center"/>
          </w:tcPr>
          <w:p w14:paraId="27FF5C07">
            <w:pPr>
              <w:keepNext w:val="0"/>
              <w:keepLines w:val="0"/>
              <w:widowControl/>
              <w:suppressLineNumbers w:val="0"/>
              <w:jc w:val="center"/>
              <w:rPr>
                <w:rFonts w:hint="default" w:ascii="Times New Roman" w:hAnsi="Times New Roman" w:eastAsia="仿宋_GB2312" w:cs="Times New Roman"/>
                <w:i w:val="0"/>
                <w:iCs w:val="0"/>
                <w:color w:val="000000"/>
                <w:sz w:val="21"/>
                <w:szCs w:val="21"/>
                <w:u w:val="none"/>
                <w:lang w:val="en-US" w:eastAsia="zh-CN" w:bidi="ar-SA"/>
              </w:rPr>
            </w:pPr>
            <w:r>
              <w:rPr>
                <w:rFonts w:hint="default" w:ascii="Times New Roman" w:hAnsi="Times New Roman" w:eastAsia="仿宋_GB2312" w:cs="Times New Roman"/>
                <w:i w:val="0"/>
                <w:iCs w:val="0"/>
                <w:color w:val="000000"/>
                <w:sz w:val="21"/>
                <w:szCs w:val="21"/>
                <w:u w:val="none"/>
                <w:lang w:val="en-US" w:eastAsia="zh-CN" w:bidi="ar"/>
              </w:rPr>
              <w:t>10分/5</w:t>
            </w:r>
          </w:p>
        </w:tc>
        <w:tc>
          <w:tcPr>
            <w:tcW w:w="520" w:type="dxa"/>
            <w:noWrap w:val="0"/>
            <w:vAlign w:val="center"/>
          </w:tcPr>
          <w:p w14:paraId="31D22936">
            <w:pPr>
              <w:keepNext w:val="0"/>
              <w:keepLines w:val="0"/>
              <w:widowControl/>
              <w:suppressLineNumbers w:val="0"/>
              <w:jc w:val="center"/>
              <w:rPr>
                <w:rFonts w:hint="default" w:ascii="Times New Roman" w:hAnsi="Times New Roman" w:eastAsia="仿宋_GB2312" w:cs="Times New Roman"/>
                <w:i w:val="0"/>
                <w:iCs w:val="0"/>
                <w:color w:val="000000"/>
                <w:sz w:val="21"/>
                <w:szCs w:val="21"/>
                <w:u w:val="none"/>
                <w:lang w:val="en-US" w:eastAsia="zh-CN" w:bidi="ar-SA"/>
              </w:rPr>
            </w:pPr>
            <w:r>
              <w:rPr>
                <w:rFonts w:hint="default" w:ascii="Times New Roman" w:hAnsi="Times New Roman" w:eastAsia="仿宋_GB2312" w:cs="Times New Roman"/>
                <w:i w:val="0"/>
                <w:iCs w:val="0"/>
                <w:color w:val="000000"/>
                <w:sz w:val="21"/>
                <w:szCs w:val="21"/>
                <w:u w:val="none"/>
                <w:lang w:val="en-US" w:eastAsia="zh-CN" w:bidi="ar"/>
              </w:rPr>
              <w:t>8分/2</w:t>
            </w:r>
          </w:p>
        </w:tc>
        <w:tc>
          <w:tcPr>
            <w:tcW w:w="520" w:type="dxa"/>
            <w:noWrap w:val="0"/>
            <w:vAlign w:val="center"/>
          </w:tcPr>
          <w:p w14:paraId="42669961">
            <w:pPr>
              <w:keepNext w:val="0"/>
              <w:keepLines w:val="0"/>
              <w:widowControl/>
              <w:suppressLineNumbers w:val="0"/>
              <w:jc w:val="center"/>
              <w:rPr>
                <w:rFonts w:hint="default" w:ascii="Times New Roman" w:hAnsi="Times New Roman" w:eastAsia="仿宋_GB2312" w:cs="Times New Roman"/>
                <w:i w:val="0"/>
                <w:iCs w:val="0"/>
                <w:color w:val="000000"/>
                <w:sz w:val="21"/>
                <w:szCs w:val="21"/>
                <w:u w:val="none"/>
                <w:lang w:val="en-US" w:eastAsia="zh-CN" w:bidi="ar-SA"/>
              </w:rPr>
            </w:pPr>
            <w:r>
              <w:rPr>
                <w:rFonts w:hint="default" w:ascii="Times New Roman" w:hAnsi="Times New Roman" w:eastAsia="仿宋_GB2312" w:cs="Times New Roman"/>
                <w:i w:val="0"/>
                <w:iCs w:val="0"/>
                <w:color w:val="000000"/>
                <w:sz w:val="21"/>
                <w:szCs w:val="21"/>
                <w:u w:val="none"/>
                <w:lang w:val="en-US" w:eastAsia="zh-CN" w:bidi="ar"/>
              </w:rPr>
              <w:t>6分/2</w:t>
            </w:r>
          </w:p>
        </w:tc>
        <w:tc>
          <w:tcPr>
            <w:tcW w:w="520" w:type="dxa"/>
            <w:noWrap w:val="0"/>
            <w:vAlign w:val="center"/>
          </w:tcPr>
          <w:p w14:paraId="42E49126">
            <w:pPr>
              <w:keepNext w:val="0"/>
              <w:keepLines w:val="0"/>
              <w:widowControl/>
              <w:suppressLineNumbers w:val="0"/>
              <w:jc w:val="center"/>
              <w:rPr>
                <w:rFonts w:hint="default" w:ascii="Times New Roman" w:hAnsi="Times New Roman" w:eastAsia="仿宋_GB2312" w:cs="Times New Roman"/>
                <w:i w:val="0"/>
                <w:iCs w:val="0"/>
                <w:color w:val="000000"/>
                <w:sz w:val="21"/>
                <w:szCs w:val="21"/>
                <w:u w:val="none"/>
                <w:lang w:val="en-US" w:eastAsia="zh-CN" w:bidi="ar-SA"/>
              </w:rPr>
            </w:pPr>
            <w:r>
              <w:rPr>
                <w:rFonts w:hint="default" w:ascii="Times New Roman" w:hAnsi="Times New Roman" w:eastAsia="仿宋_GB2312" w:cs="Times New Roman"/>
                <w:i w:val="0"/>
                <w:iCs w:val="0"/>
                <w:color w:val="000000"/>
                <w:sz w:val="21"/>
                <w:szCs w:val="21"/>
                <w:u w:val="none"/>
                <w:lang w:val="en-US" w:eastAsia="zh-CN" w:bidi="ar"/>
              </w:rPr>
              <w:t>20分/2</w:t>
            </w:r>
          </w:p>
        </w:tc>
        <w:tc>
          <w:tcPr>
            <w:tcW w:w="520" w:type="dxa"/>
            <w:noWrap w:val="0"/>
            <w:vAlign w:val="center"/>
          </w:tcPr>
          <w:p w14:paraId="3B64CA4A">
            <w:pPr>
              <w:keepNext w:val="0"/>
              <w:keepLines w:val="0"/>
              <w:widowControl/>
              <w:suppressLineNumbers w:val="0"/>
              <w:jc w:val="center"/>
              <w:rPr>
                <w:rFonts w:hint="default" w:ascii="Times New Roman" w:hAnsi="Times New Roman" w:eastAsia="仿宋_GB2312" w:cs="Times New Roman"/>
                <w:i w:val="0"/>
                <w:iCs w:val="0"/>
                <w:color w:val="000000"/>
                <w:sz w:val="21"/>
                <w:szCs w:val="21"/>
                <w:u w:val="none"/>
                <w:lang w:val="en-US" w:eastAsia="zh-CN" w:bidi="ar-SA"/>
              </w:rPr>
            </w:pPr>
            <w:r>
              <w:rPr>
                <w:rFonts w:hint="default" w:ascii="Times New Roman" w:hAnsi="Times New Roman" w:eastAsia="仿宋_GB2312" w:cs="Times New Roman"/>
                <w:i w:val="0"/>
                <w:iCs w:val="0"/>
                <w:color w:val="000000"/>
                <w:sz w:val="21"/>
                <w:szCs w:val="21"/>
                <w:u w:val="none"/>
                <w:lang w:val="en-US" w:eastAsia="zh-CN" w:bidi="ar"/>
              </w:rPr>
              <w:t>16分/2</w:t>
            </w:r>
          </w:p>
        </w:tc>
        <w:tc>
          <w:tcPr>
            <w:tcW w:w="520" w:type="dxa"/>
            <w:noWrap w:val="0"/>
            <w:vAlign w:val="center"/>
          </w:tcPr>
          <w:p w14:paraId="58CBE26F">
            <w:pPr>
              <w:keepNext w:val="0"/>
              <w:keepLines w:val="0"/>
              <w:widowControl/>
              <w:suppressLineNumbers w:val="0"/>
              <w:jc w:val="center"/>
              <w:rPr>
                <w:rFonts w:hint="default" w:ascii="Times New Roman" w:hAnsi="Times New Roman" w:eastAsia="仿宋_GB2312" w:cs="Times New Roman"/>
                <w:i w:val="0"/>
                <w:iCs w:val="0"/>
                <w:color w:val="000000"/>
                <w:sz w:val="21"/>
                <w:szCs w:val="21"/>
                <w:u w:val="none"/>
                <w:lang w:val="en-US" w:eastAsia="zh-CN" w:bidi="ar-SA"/>
              </w:rPr>
            </w:pPr>
            <w:r>
              <w:rPr>
                <w:rFonts w:hint="default" w:ascii="Times New Roman" w:hAnsi="Times New Roman" w:eastAsia="仿宋_GB2312" w:cs="Times New Roman"/>
                <w:i w:val="0"/>
                <w:iCs w:val="0"/>
                <w:color w:val="000000"/>
                <w:sz w:val="21"/>
                <w:szCs w:val="21"/>
                <w:u w:val="none"/>
                <w:lang w:val="en-US" w:eastAsia="zh-CN" w:bidi="ar"/>
              </w:rPr>
              <w:t>5分/2</w:t>
            </w:r>
          </w:p>
        </w:tc>
        <w:tc>
          <w:tcPr>
            <w:tcW w:w="520" w:type="dxa"/>
            <w:noWrap w:val="0"/>
            <w:vAlign w:val="center"/>
          </w:tcPr>
          <w:p w14:paraId="25874B7A">
            <w:pPr>
              <w:keepNext w:val="0"/>
              <w:keepLines w:val="0"/>
              <w:widowControl/>
              <w:suppressLineNumbers w:val="0"/>
              <w:jc w:val="center"/>
              <w:rPr>
                <w:rFonts w:hint="default" w:ascii="Times New Roman" w:hAnsi="Times New Roman" w:eastAsia="仿宋_GB2312" w:cs="Times New Roman"/>
                <w:i w:val="0"/>
                <w:iCs w:val="0"/>
                <w:color w:val="000000"/>
                <w:sz w:val="21"/>
                <w:szCs w:val="21"/>
                <w:u w:val="none"/>
                <w:lang w:val="en-US" w:eastAsia="zh-CN" w:bidi="ar-SA"/>
              </w:rPr>
            </w:pPr>
            <w:r>
              <w:rPr>
                <w:rFonts w:hint="default" w:ascii="Times New Roman" w:hAnsi="Times New Roman" w:eastAsia="仿宋_GB2312" w:cs="Times New Roman"/>
                <w:i w:val="0"/>
                <w:iCs w:val="0"/>
                <w:color w:val="000000"/>
                <w:sz w:val="21"/>
                <w:szCs w:val="21"/>
                <w:u w:val="none"/>
                <w:lang w:val="en-US" w:eastAsia="zh-CN" w:bidi="ar"/>
              </w:rPr>
              <w:t>5分/1</w:t>
            </w:r>
          </w:p>
        </w:tc>
        <w:tc>
          <w:tcPr>
            <w:tcW w:w="818" w:type="dxa"/>
            <w:noWrap w:val="0"/>
            <w:vAlign w:val="center"/>
          </w:tcPr>
          <w:p w14:paraId="075AB382">
            <w:pPr>
              <w:keepNext w:val="0"/>
              <w:keepLines w:val="0"/>
              <w:widowControl/>
              <w:suppressLineNumbers w:val="0"/>
              <w:jc w:val="center"/>
              <w:rPr>
                <w:rFonts w:hint="default" w:ascii="Times New Roman" w:hAnsi="Times New Roman" w:eastAsia="仿宋_GB2312" w:cs="Times New Roman"/>
                <w:i w:val="0"/>
                <w:iCs w:val="0"/>
                <w:color w:val="000000"/>
                <w:sz w:val="21"/>
                <w:szCs w:val="21"/>
                <w:u w:val="none"/>
                <w:lang w:val="en-US" w:eastAsia="zh-CN" w:bidi="ar-SA"/>
              </w:rPr>
            </w:pPr>
            <w:r>
              <w:rPr>
                <w:rFonts w:hint="default" w:ascii="Times New Roman" w:hAnsi="Times New Roman" w:eastAsia="仿宋_GB2312" w:cs="Times New Roman"/>
                <w:i w:val="0"/>
                <w:iCs w:val="0"/>
                <w:color w:val="000000"/>
                <w:sz w:val="21"/>
                <w:szCs w:val="21"/>
                <w:u w:val="none"/>
                <w:lang w:val="en-US" w:eastAsia="zh-CN" w:bidi="ar"/>
              </w:rPr>
              <w:t>100分</w:t>
            </w:r>
          </w:p>
        </w:tc>
        <w:tc>
          <w:tcPr>
            <w:tcW w:w="905" w:type="dxa"/>
            <w:vMerge w:val="continue"/>
            <w:noWrap w:val="0"/>
            <w:vAlign w:val="center"/>
          </w:tcPr>
          <w:p w14:paraId="3F7546CF">
            <w:pPr>
              <w:widowControl w:val="0"/>
              <w:jc w:val="center"/>
              <w:rPr>
                <w:rFonts w:hint="default" w:ascii="Times New Roman" w:hAnsi="Times New Roman" w:eastAsia="仿宋_GB2312" w:cs="Times New Roman"/>
                <w:i w:val="0"/>
                <w:iCs w:val="0"/>
                <w:color w:val="000000"/>
                <w:sz w:val="21"/>
                <w:szCs w:val="21"/>
                <w:u w:val="none"/>
                <w:lang w:val="en-US" w:eastAsia="zh-CN" w:bidi="ar-SA"/>
              </w:rPr>
            </w:pPr>
          </w:p>
        </w:tc>
        <w:tc>
          <w:tcPr>
            <w:tcW w:w="870" w:type="dxa"/>
            <w:vMerge w:val="continue"/>
            <w:noWrap w:val="0"/>
            <w:vAlign w:val="center"/>
          </w:tcPr>
          <w:p w14:paraId="3271BA38">
            <w:pPr>
              <w:widowControl w:val="0"/>
              <w:jc w:val="center"/>
              <w:rPr>
                <w:rFonts w:hint="default" w:ascii="Times New Roman" w:hAnsi="Times New Roman" w:eastAsia="仿宋_GB2312" w:cs="Times New Roman"/>
                <w:i w:val="0"/>
                <w:iCs w:val="0"/>
                <w:color w:val="000000"/>
                <w:sz w:val="21"/>
                <w:szCs w:val="21"/>
                <w:u w:val="none"/>
                <w:lang w:val="en-US" w:eastAsia="zh-CN" w:bidi="ar-SA"/>
              </w:rPr>
            </w:pPr>
          </w:p>
        </w:tc>
        <w:tc>
          <w:tcPr>
            <w:tcW w:w="945" w:type="dxa"/>
            <w:vMerge w:val="continue"/>
            <w:noWrap w:val="0"/>
            <w:vAlign w:val="center"/>
          </w:tcPr>
          <w:p w14:paraId="2072DD9E">
            <w:pPr>
              <w:widowControl w:val="0"/>
              <w:jc w:val="center"/>
              <w:rPr>
                <w:rFonts w:hint="default" w:ascii="Times New Roman" w:hAnsi="Times New Roman" w:eastAsia="仿宋_GB2312" w:cs="Times New Roman"/>
                <w:i w:val="0"/>
                <w:iCs w:val="0"/>
                <w:color w:val="000000"/>
                <w:sz w:val="21"/>
                <w:szCs w:val="21"/>
                <w:u w:val="none"/>
                <w:lang w:val="en-US" w:eastAsia="zh-CN" w:bidi="ar-SA"/>
              </w:rPr>
            </w:pPr>
          </w:p>
        </w:tc>
      </w:tr>
      <w:tr w14:paraId="41FAA2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4" w:hRule="atLeast"/>
          <w:jc w:val="center"/>
        </w:trPr>
        <w:tc>
          <w:tcPr>
            <w:tcW w:w="1289" w:type="dxa"/>
            <w:noWrap w:val="0"/>
            <w:vAlign w:val="center"/>
          </w:tcPr>
          <w:p w14:paraId="09EF3B14">
            <w:pPr>
              <w:widowControl w:val="0"/>
              <w:jc w:val="center"/>
              <w:rPr>
                <w:rFonts w:hint="default" w:ascii="Times New Roman" w:hAnsi="Times New Roman" w:eastAsia="仿宋_GB2312" w:cs="Times New Roman"/>
                <w:i w:val="0"/>
                <w:iCs w:val="0"/>
                <w:color w:val="000000"/>
                <w:sz w:val="21"/>
                <w:szCs w:val="21"/>
                <w:u w:val="none"/>
                <w:lang w:val="en-US" w:eastAsia="zh-CN" w:bidi="ar-SA"/>
              </w:rPr>
            </w:pPr>
          </w:p>
        </w:tc>
        <w:tc>
          <w:tcPr>
            <w:tcW w:w="520" w:type="dxa"/>
            <w:noWrap w:val="0"/>
            <w:vAlign w:val="center"/>
          </w:tcPr>
          <w:p w14:paraId="59F3B9EB">
            <w:pPr>
              <w:widowControl w:val="0"/>
              <w:jc w:val="center"/>
              <w:rPr>
                <w:rFonts w:hint="default" w:ascii="Times New Roman" w:hAnsi="Times New Roman" w:eastAsia="仿宋_GB2312" w:cs="Times New Roman"/>
                <w:i w:val="0"/>
                <w:iCs w:val="0"/>
                <w:color w:val="000000"/>
                <w:sz w:val="21"/>
                <w:szCs w:val="21"/>
                <w:u w:val="none"/>
                <w:lang w:val="en-US" w:eastAsia="zh-CN" w:bidi="ar-SA"/>
              </w:rPr>
            </w:pPr>
          </w:p>
        </w:tc>
        <w:tc>
          <w:tcPr>
            <w:tcW w:w="520" w:type="dxa"/>
            <w:noWrap w:val="0"/>
            <w:vAlign w:val="center"/>
          </w:tcPr>
          <w:p w14:paraId="5102B9AD">
            <w:pPr>
              <w:widowControl w:val="0"/>
              <w:jc w:val="center"/>
              <w:rPr>
                <w:rFonts w:hint="default" w:ascii="Times New Roman" w:hAnsi="Times New Roman" w:eastAsia="仿宋_GB2312" w:cs="Times New Roman"/>
                <w:i w:val="0"/>
                <w:iCs w:val="0"/>
                <w:color w:val="000000"/>
                <w:sz w:val="21"/>
                <w:szCs w:val="21"/>
                <w:u w:val="none"/>
                <w:lang w:val="en-US" w:eastAsia="zh-CN" w:bidi="ar-SA"/>
              </w:rPr>
            </w:pPr>
          </w:p>
        </w:tc>
        <w:tc>
          <w:tcPr>
            <w:tcW w:w="520" w:type="dxa"/>
            <w:noWrap w:val="0"/>
            <w:vAlign w:val="center"/>
          </w:tcPr>
          <w:p w14:paraId="0AA905C5">
            <w:pPr>
              <w:widowControl w:val="0"/>
              <w:jc w:val="center"/>
              <w:rPr>
                <w:rFonts w:hint="default" w:ascii="Times New Roman" w:hAnsi="Times New Roman" w:eastAsia="仿宋_GB2312" w:cs="Times New Roman"/>
                <w:i w:val="0"/>
                <w:iCs w:val="0"/>
                <w:color w:val="000000"/>
                <w:sz w:val="21"/>
                <w:szCs w:val="21"/>
                <w:u w:val="none"/>
                <w:lang w:val="en-US" w:eastAsia="zh-CN" w:bidi="ar-SA"/>
              </w:rPr>
            </w:pPr>
          </w:p>
        </w:tc>
        <w:tc>
          <w:tcPr>
            <w:tcW w:w="520" w:type="dxa"/>
            <w:noWrap w:val="0"/>
            <w:vAlign w:val="center"/>
          </w:tcPr>
          <w:p w14:paraId="2B7C6060">
            <w:pPr>
              <w:widowControl w:val="0"/>
              <w:jc w:val="center"/>
              <w:rPr>
                <w:rFonts w:hint="default" w:ascii="Times New Roman" w:hAnsi="Times New Roman" w:eastAsia="仿宋_GB2312" w:cs="Times New Roman"/>
                <w:i w:val="0"/>
                <w:iCs w:val="0"/>
                <w:color w:val="000000"/>
                <w:sz w:val="21"/>
                <w:szCs w:val="21"/>
                <w:u w:val="none"/>
                <w:lang w:val="en-US" w:eastAsia="zh-CN" w:bidi="ar-SA"/>
              </w:rPr>
            </w:pPr>
          </w:p>
        </w:tc>
        <w:tc>
          <w:tcPr>
            <w:tcW w:w="520" w:type="dxa"/>
            <w:noWrap w:val="0"/>
            <w:vAlign w:val="center"/>
          </w:tcPr>
          <w:p w14:paraId="1F1C4596">
            <w:pPr>
              <w:widowControl w:val="0"/>
              <w:jc w:val="center"/>
              <w:rPr>
                <w:rFonts w:hint="default" w:ascii="Times New Roman" w:hAnsi="Times New Roman" w:eastAsia="仿宋_GB2312" w:cs="Times New Roman"/>
                <w:i w:val="0"/>
                <w:iCs w:val="0"/>
                <w:color w:val="000000"/>
                <w:sz w:val="21"/>
                <w:szCs w:val="21"/>
                <w:u w:val="none"/>
                <w:lang w:val="en-US" w:eastAsia="zh-CN" w:bidi="ar-SA"/>
              </w:rPr>
            </w:pPr>
          </w:p>
        </w:tc>
        <w:tc>
          <w:tcPr>
            <w:tcW w:w="520" w:type="dxa"/>
            <w:noWrap w:val="0"/>
            <w:vAlign w:val="center"/>
          </w:tcPr>
          <w:p w14:paraId="1C51E22B">
            <w:pPr>
              <w:widowControl w:val="0"/>
              <w:jc w:val="center"/>
              <w:rPr>
                <w:rFonts w:hint="default" w:ascii="Times New Roman" w:hAnsi="Times New Roman" w:eastAsia="仿宋_GB2312" w:cs="Times New Roman"/>
                <w:i w:val="0"/>
                <w:iCs w:val="0"/>
                <w:color w:val="000000"/>
                <w:sz w:val="21"/>
                <w:szCs w:val="21"/>
                <w:u w:val="none"/>
                <w:lang w:val="en-US" w:eastAsia="zh-CN" w:bidi="ar-SA"/>
              </w:rPr>
            </w:pPr>
          </w:p>
        </w:tc>
        <w:tc>
          <w:tcPr>
            <w:tcW w:w="520" w:type="dxa"/>
            <w:noWrap w:val="0"/>
            <w:vAlign w:val="center"/>
          </w:tcPr>
          <w:p w14:paraId="1C60F7C3">
            <w:pPr>
              <w:widowControl w:val="0"/>
              <w:jc w:val="center"/>
              <w:rPr>
                <w:rFonts w:hint="default" w:ascii="Times New Roman" w:hAnsi="Times New Roman" w:eastAsia="仿宋_GB2312" w:cs="Times New Roman"/>
                <w:i w:val="0"/>
                <w:iCs w:val="0"/>
                <w:color w:val="000000"/>
                <w:sz w:val="21"/>
                <w:szCs w:val="21"/>
                <w:u w:val="none"/>
                <w:lang w:val="en-US" w:eastAsia="zh-CN" w:bidi="ar-SA"/>
              </w:rPr>
            </w:pPr>
          </w:p>
        </w:tc>
        <w:tc>
          <w:tcPr>
            <w:tcW w:w="520" w:type="dxa"/>
            <w:noWrap w:val="0"/>
            <w:vAlign w:val="center"/>
          </w:tcPr>
          <w:p w14:paraId="25DB776F">
            <w:pPr>
              <w:widowControl w:val="0"/>
              <w:jc w:val="center"/>
              <w:rPr>
                <w:rFonts w:hint="default" w:ascii="Times New Roman" w:hAnsi="Times New Roman" w:eastAsia="仿宋_GB2312" w:cs="Times New Roman"/>
                <w:i w:val="0"/>
                <w:iCs w:val="0"/>
                <w:color w:val="000000"/>
                <w:sz w:val="21"/>
                <w:szCs w:val="21"/>
                <w:u w:val="none"/>
                <w:lang w:val="en-US" w:eastAsia="zh-CN" w:bidi="ar-SA"/>
              </w:rPr>
            </w:pPr>
          </w:p>
        </w:tc>
        <w:tc>
          <w:tcPr>
            <w:tcW w:w="520" w:type="dxa"/>
            <w:noWrap w:val="0"/>
            <w:vAlign w:val="center"/>
          </w:tcPr>
          <w:p w14:paraId="15D4DE8B">
            <w:pPr>
              <w:widowControl w:val="0"/>
              <w:jc w:val="center"/>
              <w:rPr>
                <w:rFonts w:hint="default" w:ascii="Times New Roman" w:hAnsi="Times New Roman" w:eastAsia="仿宋_GB2312" w:cs="Times New Roman"/>
                <w:i w:val="0"/>
                <w:iCs w:val="0"/>
                <w:color w:val="000000"/>
                <w:sz w:val="21"/>
                <w:szCs w:val="21"/>
                <w:u w:val="none"/>
                <w:lang w:val="en-US" w:eastAsia="zh-CN" w:bidi="ar-SA"/>
              </w:rPr>
            </w:pPr>
          </w:p>
        </w:tc>
        <w:tc>
          <w:tcPr>
            <w:tcW w:w="520" w:type="dxa"/>
            <w:noWrap w:val="0"/>
            <w:vAlign w:val="center"/>
          </w:tcPr>
          <w:p w14:paraId="3574F001">
            <w:pPr>
              <w:widowControl w:val="0"/>
              <w:jc w:val="center"/>
              <w:rPr>
                <w:rFonts w:hint="default" w:ascii="Times New Roman" w:hAnsi="Times New Roman" w:eastAsia="仿宋_GB2312" w:cs="Times New Roman"/>
                <w:i w:val="0"/>
                <w:iCs w:val="0"/>
                <w:color w:val="000000"/>
                <w:sz w:val="21"/>
                <w:szCs w:val="21"/>
                <w:u w:val="none"/>
                <w:lang w:val="en-US" w:eastAsia="zh-CN" w:bidi="ar-SA"/>
              </w:rPr>
            </w:pPr>
          </w:p>
        </w:tc>
        <w:tc>
          <w:tcPr>
            <w:tcW w:w="520" w:type="dxa"/>
            <w:noWrap w:val="0"/>
            <w:vAlign w:val="center"/>
          </w:tcPr>
          <w:p w14:paraId="5FF644A5">
            <w:pPr>
              <w:widowControl w:val="0"/>
              <w:jc w:val="center"/>
              <w:rPr>
                <w:rFonts w:hint="default" w:ascii="Times New Roman" w:hAnsi="Times New Roman" w:eastAsia="仿宋_GB2312" w:cs="Times New Roman"/>
                <w:i w:val="0"/>
                <w:iCs w:val="0"/>
                <w:color w:val="000000"/>
                <w:sz w:val="21"/>
                <w:szCs w:val="21"/>
                <w:u w:val="none"/>
                <w:lang w:val="en-US" w:eastAsia="zh-CN" w:bidi="ar-SA"/>
              </w:rPr>
            </w:pPr>
          </w:p>
        </w:tc>
        <w:tc>
          <w:tcPr>
            <w:tcW w:w="818" w:type="dxa"/>
            <w:noWrap w:val="0"/>
            <w:vAlign w:val="center"/>
          </w:tcPr>
          <w:p w14:paraId="70143986">
            <w:pPr>
              <w:widowControl w:val="0"/>
              <w:jc w:val="center"/>
              <w:rPr>
                <w:rFonts w:hint="default" w:ascii="Times New Roman" w:hAnsi="Times New Roman" w:eastAsia="仿宋_GB2312" w:cs="Times New Roman"/>
                <w:i w:val="0"/>
                <w:iCs w:val="0"/>
                <w:color w:val="000000"/>
                <w:sz w:val="21"/>
                <w:szCs w:val="21"/>
                <w:u w:val="none"/>
                <w:lang w:val="en-US" w:eastAsia="zh-CN" w:bidi="ar-SA"/>
              </w:rPr>
            </w:pPr>
          </w:p>
        </w:tc>
        <w:tc>
          <w:tcPr>
            <w:tcW w:w="905" w:type="dxa"/>
            <w:noWrap w:val="0"/>
            <w:vAlign w:val="center"/>
          </w:tcPr>
          <w:p w14:paraId="723066F8">
            <w:pPr>
              <w:widowControl w:val="0"/>
              <w:jc w:val="center"/>
              <w:rPr>
                <w:rFonts w:hint="default" w:ascii="Times New Roman" w:hAnsi="Times New Roman" w:eastAsia="仿宋_GB2312" w:cs="Times New Roman"/>
                <w:i w:val="0"/>
                <w:iCs w:val="0"/>
                <w:color w:val="000000"/>
                <w:sz w:val="21"/>
                <w:szCs w:val="21"/>
                <w:u w:val="none"/>
                <w:lang w:val="en-US" w:eastAsia="zh-CN" w:bidi="ar-SA"/>
              </w:rPr>
            </w:pPr>
          </w:p>
        </w:tc>
        <w:tc>
          <w:tcPr>
            <w:tcW w:w="870" w:type="dxa"/>
            <w:noWrap w:val="0"/>
            <w:vAlign w:val="center"/>
          </w:tcPr>
          <w:p w14:paraId="7CA9624C">
            <w:pPr>
              <w:widowControl w:val="0"/>
              <w:jc w:val="center"/>
              <w:rPr>
                <w:rFonts w:hint="default" w:ascii="Times New Roman" w:hAnsi="Times New Roman" w:eastAsia="仿宋_GB2312" w:cs="Times New Roman"/>
                <w:i w:val="0"/>
                <w:iCs w:val="0"/>
                <w:color w:val="000000"/>
                <w:sz w:val="21"/>
                <w:szCs w:val="21"/>
                <w:u w:val="none"/>
                <w:lang w:val="en-US" w:eastAsia="zh-CN" w:bidi="ar-SA"/>
              </w:rPr>
            </w:pPr>
          </w:p>
        </w:tc>
        <w:tc>
          <w:tcPr>
            <w:tcW w:w="945" w:type="dxa"/>
            <w:noWrap w:val="0"/>
            <w:vAlign w:val="center"/>
          </w:tcPr>
          <w:p w14:paraId="7D917050">
            <w:pPr>
              <w:widowControl w:val="0"/>
              <w:jc w:val="center"/>
              <w:rPr>
                <w:rFonts w:hint="default" w:ascii="Times New Roman" w:hAnsi="Times New Roman" w:eastAsia="仿宋_GB2312" w:cs="Times New Roman"/>
                <w:i w:val="0"/>
                <w:iCs w:val="0"/>
                <w:color w:val="000000"/>
                <w:sz w:val="21"/>
                <w:szCs w:val="21"/>
                <w:u w:val="none"/>
                <w:lang w:val="en-US" w:eastAsia="zh-CN" w:bidi="ar-SA"/>
              </w:rPr>
            </w:pPr>
          </w:p>
        </w:tc>
      </w:tr>
      <w:tr w14:paraId="63DEC3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4" w:hRule="atLeast"/>
          <w:jc w:val="center"/>
        </w:trPr>
        <w:tc>
          <w:tcPr>
            <w:tcW w:w="1289" w:type="dxa"/>
            <w:noWrap w:val="0"/>
            <w:vAlign w:val="center"/>
          </w:tcPr>
          <w:p w14:paraId="1B804BD8">
            <w:pPr>
              <w:widowControl w:val="0"/>
              <w:jc w:val="center"/>
              <w:rPr>
                <w:rFonts w:hint="default" w:ascii="Times New Roman" w:hAnsi="Times New Roman" w:eastAsia="仿宋_GB2312" w:cs="Times New Roman"/>
                <w:i w:val="0"/>
                <w:iCs w:val="0"/>
                <w:color w:val="000000"/>
                <w:sz w:val="21"/>
                <w:szCs w:val="21"/>
                <w:u w:val="none"/>
                <w:lang w:val="en-US" w:eastAsia="zh-CN" w:bidi="ar-SA"/>
              </w:rPr>
            </w:pPr>
          </w:p>
        </w:tc>
        <w:tc>
          <w:tcPr>
            <w:tcW w:w="520" w:type="dxa"/>
            <w:noWrap w:val="0"/>
            <w:vAlign w:val="center"/>
          </w:tcPr>
          <w:p w14:paraId="7DC79C6D">
            <w:pPr>
              <w:widowControl w:val="0"/>
              <w:jc w:val="center"/>
              <w:rPr>
                <w:rFonts w:hint="default" w:ascii="Times New Roman" w:hAnsi="Times New Roman" w:eastAsia="仿宋_GB2312" w:cs="Times New Roman"/>
                <w:i w:val="0"/>
                <w:iCs w:val="0"/>
                <w:color w:val="000000"/>
                <w:sz w:val="21"/>
                <w:szCs w:val="21"/>
                <w:u w:val="none"/>
                <w:lang w:val="en-US" w:eastAsia="zh-CN" w:bidi="ar-SA"/>
              </w:rPr>
            </w:pPr>
          </w:p>
        </w:tc>
        <w:tc>
          <w:tcPr>
            <w:tcW w:w="520" w:type="dxa"/>
            <w:noWrap w:val="0"/>
            <w:vAlign w:val="center"/>
          </w:tcPr>
          <w:p w14:paraId="21AB3EC6">
            <w:pPr>
              <w:widowControl w:val="0"/>
              <w:jc w:val="center"/>
              <w:rPr>
                <w:rFonts w:hint="default" w:ascii="Times New Roman" w:hAnsi="Times New Roman" w:eastAsia="仿宋_GB2312" w:cs="Times New Roman"/>
                <w:i w:val="0"/>
                <w:iCs w:val="0"/>
                <w:color w:val="000000"/>
                <w:sz w:val="21"/>
                <w:szCs w:val="21"/>
                <w:u w:val="none"/>
                <w:lang w:val="en-US" w:eastAsia="zh-CN" w:bidi="ar-SA"/>
              </w:rPr>
            </w:pPr>
          </w:p>
        </w:tc>
        <w:tc>
          <w:tcPr>
            <w:tcW w:w="520" w:type="dxa"/>
            <w:noWrap w:val="0"/>
            <w:vAlign w:val="center"/>
          </w:tcPr>
          <w:p w14:paraId="7409D6A1">
            <w:pPr>
              <w:widowControl w:val="0"/>
              <w:jc w:val="center"/>
              <w:rPr>
                <w:rFonts w:hint="default" w:ascii="Times New Roman" w:hAnsi="Times New Roman" w:eastAsia="仿宋_GB2312" w:cs="Times New Roman"/>
                <w:i w:val="0"/>
                <w:iCs w:val="0"/>
                <w:color w:val="000000"/>
                <w:sz w:val="21"/>
                <w:szCs w:val="21"/>
                <w:u w:val="none"/>
                <w:lang w:val="en-US" w:eastAsia="zh-CN" w:bidi="ar-SA"/>
              </w:rPr>
            </w:pPr>
          </w:p>
        </w:tc>
        <w:tc>
          <w:tcPr>
            <w:tcW w:w="520" w:type="dxa"/>
            <w:noWrap w:val="0"/>
            <w:vAlign w:val="center"/>
          </w:tcPr>
          <w:p w14:paraId="1092F8A0">
            <w:pPr>
              <w:widowControl w:val="0"/>
              <w:jc w:val="center"/>
              <w:rPr>
                <w:rFonts w:hint="default" w:ascii="Times New Roman" w:hAnsi="Times New Roman" w:eastAsia="仿宋_GB2312" w:cs="Times New Roman"/>
                <w:i w:val="0"/>
                <w:iCs w:val="0"/>
                <w:color w:val="000000"/>
                <w:sz w:val="21"/>
                <w:szCs w:val="21"/>
                <w:u w:val="none"/>
                <w:lang w:val="en-US" w:eastAsia="zh-CN" w:bidi="ar-SA"/>
              </w:rPr>
            </w:pPr>
          </w:p>
        </w:tc>
        <w:tc>
          <w:tcPr>
            <w:tcW w:w="520" w:type="dxa"/>
            <w:noWrap w:val="0"/>
            <w:vAlign w:val="center"/>
          </w:tcPr>
          <w:p w14:paraId="6E753C3C">
            <w:pPr>
              <w:widowControl w:val="0"/>
              <w:jc w:val="center"/>
              <w:rPr>
                <w:rFonts w:hint="default" w:ascii="Times New Roman" w:hAnsi="Times New Roman" w:eastAsia="仿宋_GB2312" w:cs="Times New Roman"/>
                <w:i w:val="0"/>
                <w:iCs w:val="0"/>
                <w:color w:val="000000"/>
                <w:sz w:val="21"/>
                <w:szCs w:val="21"/>
                <w:u w:val="none"/>
                <w:lang w:val="en-US" w:eastAsia="zh-CN" w:bidi="ar-SA"/>
              </w:rPr>
            </w:pPr>
          </w:p>
        </w:tc>
        <w:tc>
          <w:tcPr>
            <w:tcW w:w="520" w:type="dxa"/>
            <w:noWrap w:val="0"/>
            <w:vAlign w:val="center"/>
          </w:tcPr>
          <w:p w14:paraId="59E47EA0">
            <w:pPr>
              <w:widowControl w:val="0"/>
              <w:jc w:val="center"/>
              <w:rPr>
                <w:rFonts w:hint="default" w:ascii="Times New Roman" w:hAnsi="Times New Roman" w:eastAsia="仿宋_GB2312" w:cs="Times New Roman"/>
                <w:i w:val="0"/>
                <w:iCs w:val="0"/>
                <w:color w:val="000000"/>
                <w:sz w:val="21"/>
                <w:szCs w:val="21"/>
                <w:u w:val="none"/>
                <w:lang w:val="en-US" w:eastAsia="zh-CN" w:bidi="ar-SA"/>
              </w:rPr>
            </w:pPr>
          </w:p>
        </w:tc>
        <w:tc>
          <w:tcPr>
            <w:tcW w:w="520" w:type="dxa"/>
            <w:noWrap w:val="0"/>
            <w:vAlign w:val="center"/>
          </w:tcPr>
          <w:p w14:paraId="361437EB">
            <w:pPr>
              <w:widowControl w:val="0"/>
              <w:jc w:val="center"/>
              <w:rPr>
                <w:rFonts w:hint="default" w:ascii="Times New Roman" w:hAnsi="Times New Roman" w:eastAsia="仿宋_GB2312" w:cs="Times New Roman"/>
                <w:i w:val="0"/>
                <w:iCs w:val="0"/>
                <w:color w:val="000000"/>
                <w:sz w:val="21"/>
                <w:szCs w:val="21"/>
                <w:u w:val="none"/>
                <w:lang w:val="en-US" w:eastAsia="zh-CN" w:bidi="ar-SA"/>
              </w:rPr>
            </w:pPr>
          </w:p>
        </w:tc>
        <w:tc>
          <w:tcPr>
            <w:tcW w:w="520" w:type="dxa"/>
            <w:noWrap w:val="0"/>
            <w:vAlign w:val="center"/>
          </w:tcPr>
          <w:p w14:paraId="21285208">
            <w:pPr>
              <w:widowControl w:val="0"/>
              <w:jc w:val="center"/>
              <w:rPr>
                <w:rFonts w:hint="default" w:ascii="Times New Roman" w:hAnsi="Times New Roman" w:eastAsia="仿宋_GB2312" w:cs="Times New Roman"/>
                <w:i w:val="0"/>
                <w:iCs w:val="0"/>
                <w:color w:val="000000"/>
                <w:sz w:val="21"/>
                <w:szCs w:val="21"/>
                <w:u w:val="none"/>
                <w:lang w:val="en-US" w:eastAsia="zh-CN" w:bidi="ar-SA"/>
              </w:rPr>
            </w:pPr>
          </w:p>
        </w:tc>
        <w:tc>
          <w:tcPr>
            <w:tcW w:w="520" w:type="dxa"/>
            <w:noWrap w:val="0"/>
            <w:vAlign w:val="center"/>
          </w:tcPr>
          <w:p w14:paraId="5FAD4AFB">
            <w:pPr>
              <w:widowControl w:val="0"/>
              <w:jc w:val="center"/>
              <w:rPr>
                <w:rFonts w:hint="default" w:ascii="Times New Roman" w:hAnsi="Times New Roman" w:eastAsia="仿宋_GB2312" w:cs="Times New Roman"/>
                <w:i w:val="0"/>
                <w:iCs w:val="0"/>
                <w:color w:val="000000"/>
                <w:sz w:val="21"/>
                <w:szCs w:val="21"/>
                <w:u w:val="none"/>
                <w:lang w:val="en-US" w:eastAsia="zh-CN" w:bidi="ar-SA"/>
              </w:rPr>
            </w:pPr>
          </w:p>
        </w:tc>
        <w:tc>
          <w:tcPr>
            <w:tcW w:w="520" w:type="dxa"/>
            <w:noWrap w:val="0"/>
            <w:vAlign w:val="center"/>
          </w:tcPr>
          <w:p w14:paraId="2F0990DE">
            <w:pPr>
              <w:widowControl w:val="0"/>
              <w:jc w:val="center"/>
              <w:rPr>
                <w:rFonts w:hint="default" w:ascii="Times New Roman" w:hAnsi="Times New Roman" w:eastAsia="仿宋_GB2312" w:cs="Times New Roman"/>
                <w:i w:val="0"/>
                <w:iCs w:val="0"/>
                <w:color w:val="000000"/>
                <w:sz w:val="21"/>
                <w:szCs w:val="21"/>
                <w:u w:val="none"/>
                <w:lang w:val="en-US" w:eastAsia="zh-CN" w:bidi="ar-SA"/>
              </w:rPr>
            </w:pPr>
          </w:p>
        </w:tc>
        <w:tc>
          <w:tcPr>
            <w:tcW w:w="520" w:type="dxa"/>
            <w:noWrap w:val="0"/>
            <w:vAlign w:val="center"/>
          </w:tcPr>
          <w:p w14:paraId="57F592D5">
            <w:pPr>
              <w:widowControl w:val="0"/>
              <w:jc w:val="center"/>
              <w:rPr>
                <w:rFonts w:hint="default" w:ascii="Times New Roman" w:hAnsi="Times New Roman" w:eastAsia="仿宋_GB2312" w:cs="Times New Roman"/>
                <w:i w:val="0"/>
                <w:iCs w:val="0"/>
                <w:color w:val="000000"/>
                <w:sz w:val="21"/>
                <w:szCs w:val="21"/>
                <w:u w:val="none"/>
                <w:lang w:val="en-US" w:eastAsia="zh-CN" w:bidi="ar-SA"/>
              </w:rPr>
            </w:pPr>
          </w:p>
        </w:tc>
        <w:tc>
          <w:tcPr>
            <w:tcW w:w="818" w:type="dxa"/>
            <w:noWrap w:val="0"/>
            <w:vAlign w:val="center"/>
          </w:tcPr>
          <w:p w14:paraId="7E3A88EF">
            <w:pPr>
              <w:widowControl w:val="0"/>
              <w:jc w:val="center"/>
              <w:rPr>
                <w:rFonts w:hint="default" w:ascii="Times New Roman" w:hAnsi="Times New Roman" w:eastAsia="仿宋_GB2312" w:cs="Times New Roman"/>
                <w:i w:val="0"/>
                <w:iCs w:val="0"/>
                <w:color w:val="000000"/>
                <w:sz w:val="21"/>
                <w:szCs w:val="21"/>
                <w:u w:val="none"/>
                <w:lang w:val="en-US" w:eastAsia="zh-CN" w:bidi="ar-SA"/>
              </w:rPr>
            </w:pPr>
          </w:p>
        </w:tc>
        <w:tc>
          <w:tcPr>
            <w:tcW w:w="905" w:type="dxa"/>
            <w:noWrap w:val="0"/>
            <w:vAlign w:val="center"/>
          </w:tcPr>
          <w:p w14:paraId="7924026B">
            <w:pPr>
              <w:widowControl w:val="0"/>
              <w:jc w:val="center"/>
              <w:rPr>
                <w:rFonts w:hint="default" w:ascii="Times New Roman" w:hAnsi="Times New Roman" w:eastAsia="仿宋_GB2312" w:cs="Times New Roman"/>
                <w:i w:val="0"/>
                <w:iCs w:val="0"/>
                <w:color w:val="000000"/>
                <w:sz w:val="21"/>
                <w:szCs w:val="21"/>
                <w:u w:val="none"/>
                <w:lang w:val="en-US" w:eastAsia="zh-CN" w:bidi="ar-SA"/>
              </w:rPr>
            </w:pPr>
          </w:p>
        </w:tc>
        <w:tc>
          <w:tcPr>
            <w:tcW w:w="870" w:type="dxa"/>
            <w:noWrap w:val="0"/>
            <w:vAlign w:val="center"/>
          </w:tcPr>
          <w:p w14:paraId="75037957">
            <w:pPr>
              <w:widowControl w:val="0"/>
              <w:jc w:val="center"/>
              <w:rPr>
                <w:rFonts w:hint="default" w:ascii="Times New Roman" w:hAnsi="Times New Roman" w:eastAsia="仿宋_GB2312" w:cs="Times New Roman"/>
                <w:i w:val="0"/>
                <w:iCs w:val="0"/>
                <w:color w:val="000000"/>
                <w:sz w:val="21"/>
                <w:szCs w:val="21"/>
                <w:u w:val="none"/>
                <w:lang w:val="en-US" w:eastAsia="zh-CN" w:bidi="ar-SA"/>
              </w:rPr>
            </w:pPr>
          </w:p>
        </w:tc>
        <w:tc>
          <w:tcPr>
            <w:tcW w:w="945" w:type="dxa"/>
            <w:noWrap w:val="0"/>
            <w:vAlign w:val="center"/>
          </w:tcPr>
          <w:p w14:paraId="1EDBCB6D">
            <w:pPr>
              <w:widowControl w:val="0"/>
              <w:jc w:val="left"/>
              <w:rPr>
                <w:rFonts w:hint="default" w:ascii="Times New Roman" w:hAnsi="Times New Roman" w:eastAsia="仿宋_GB2312" w:cs="Times New Roman"/>
                <w:i w:val="0"/>
                <w:iCs w:val="0"/>
                <w:color w:val="000000"/>
                <w:sz w:val="21"/>
                <w:szCs w:val="21"/>
                <w:u w:val="none"/>
                <w:lang w:val="en-US" w:eastAsia="zh-CN" w:bidi="ar-SA"/>
              </w:rPr>
            </w:pPr>
          </w:p>
        </w:tc>
      </w:tr>
      <w:tr w14:paraId="5AFC01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4" w:hRule="atLeast"/>
          <w:jc w:val="center"/>
        </w:trPr>
        <w:tc>
          <w:tcPr>
            <w:tcW w:w="1289" w:type="dxa"/>
            <w:noWrap w:val="0"/>
            <w:vAlign w:val="center"/>
          </w:tcPr>
          <w:p w14:paraId="01D06A64">
            <w:pPr>
              <w:widowControl w:val="0"/>
              <w:jc w:val="center"/>
              <w:rPr>
                <w:rFonts w:hint="default" w:ascii="Times New Roman" w:hAnsi="Times New Roman" w:eastAsia="仿宋_GB2312" w:cs="Times New Roman"/>
                <w:i w:val="0"/>
                <w:iCs w:val="0"/>
                <w:color w:val="000000"/>
                <w:sz w:val="21"/>
                <w:szCs w:val="21"/>
                <w:u w:val="none"/>
                <w:lang w:val="en-US" w:eastAsia="zh-CN" w:bidi="ar-SA"/>
              </w:rPr>
            </w:pPr>
          </w:p>
        </w:tc>
        <w:tc>
          <w:tcPr>
            <w:tcW w:w="520" w:type="dxa"/>
            <w:noWrap w:val="0"/>
            <w:vAlign w:val="center"/>
          </w:tcPr>
          <w:p w14:paraId="360F9423">
            <w:pPr>
              <w:widowControl w:val="0"/>
              <w:jc w:val="center"/>
              <w:rPr>
                <w:rFonts w:hint="default" w:ascii="Times New Roman" w:hAnsi="Times New Roman" w:eastAsia="仿宋_GB2312" w:cs="Times New Roman"/>
                <w:i w:val="0"/>
                <w:iCs w:val="0"/>
                <w:color w:val="000000"/>
                <w:sz w:val="21"/>
                <w:szCs w:val="21"/>
                <w:u w:val="none"/>
                <w:lang w:val="en-US" w:eastAsia="zh-CN" w:bidi="ar-SA"/>
              </w:rPr>
            </w:pPr>
          </w:p>
        </w:tc>
        <w:tc>
          <w:tcPr>
            <w:tcW w:w="520" w:type="dxa"/>
            <w:noWrap w:val="0"/>
            <w:vAlign w:val="center"/>
          </w:tcPr>
          <w:p w14:paraId="44CF7650">
            <w:pPr>
              <w:widowControl w:val="0"/>
              <w:jc w:val="center"/>
              <w:rPr>
                <w:rFonts w:hint="default" w:ascii="Times New Roman" w:hAnsi="Times New Roman" w:eastAsia="仿宋_GB2312" w:cs="Times New Roman"/>
                <w:i w:val="0"/>
                <w:iCs w:val="0"/>
                <w:color w:val="000000"/>
                <w:sz w:val="21"/>
                <w:szCs w:val="21"/>
                <w:u w:val="none"/>
                <w:lang w:val="en-US" w:eastAsia="zh-CN" w:bidi="ar-SA"/>
              </w:rPr>
            </w:pPr>
          </w:p>
        </w:tc>
        <w:tc>
          <w:tcPr>
            <w:tcW w:w="520" w:type="dxa"/>
            <w:noWrap w:val="0"/>
            <w:vAlign w:val="center"/>
          </w:tcPr>
          <w:p w14:paraId="7663613E">
            <w:pPr>
              <w:widowControl w:val="0"/>
              <w:jc w:val="center"/>
              <w:rPr>
                <w:rFonts w:hint="default" w:ascii="Times New Roman" w:hAnsi="Times New Roman" w:eastAsia="仿宋_GB2312" w:cs="Times New Roman"/>
                <w:i w:val="0"/>
                <w:iCs w:val="0"/>
                <w:color w:val="000000"/>
                <w:sz w:val="21"/>
                <w:szCs w:val="21"/>
                <w:u w:val="none"/>
                <w:lang w:val="en-US" w:eastAsia="zh-CN" w:bidi="ar-SA"/>
              </w:rPr>
            </w:pPr>
          </w:p>
        </w:tc>
        <w:tc>
          <w:tcPr>
            <w:tcW w:w="520" w:type="dxa"/>
            <w:noWrap w:val="0"/>
            <w:vAlign w:val="center"/>
          </w:tcPr>
          <w:p w14:paraId="562167C4">
            <w:pPr>
              <w:widowControl w:val="0"/>
              <w:jc w:val="center"/>
              <w:rPr>
                <w:rFonts w:hint="default" w:ascii="Times New Roman" w:hAnsi="Times New Roman" w:eastAsia="仿宋_GB2312" w:cs="Times New Roman"/>
                <w:i w:val="0"/>
                <w:iCs w:val="0"/>
                <w:color w:val="000000"/>
                <w:sz w:val="21"/>
                <w:szCs w:val="21"/>
                <w:u w:val="none"/>
                <w:lang w:val="en-US" w:eastAsia="zh-CN" w:bidi="ar-SA"/>
              </w:rPr>
            </w:pPr>
          </w:p>
        </w:tc>
        <w:tc>
          <w:tcPr>
            <w:tcW w:w="520" w:type="dxa"/>
            <w:noWrap w:val="0"/>
            <w:vAlign w:val="center"/>
          </w:tcPr>
          <w:p w14:paraId="6ABE8462">
            <w:pPr>
              <w:widowControl w:val="0"/>
              <w:jc w:val="center"/>
              <w:rPr>
                <w:rFonts w:hint="default" w:ascii="Times New Roman" w:hAnsi="Times New Roman" w:eastAsia="仿宋_GB2312" w:cs="Times New Roman"/>
                <w:i w:val="0"/>
                <w:iCs w:val="0"/>
                <w:color w:val="000000"/>
                <w:sz w:val="21"/>
                <w:szCs w:val="21"/>
                <w:u w:val="none"/>
                <w:lang w:val="en-US" w:eastAsia="zh-CN" w:bidi="ar-SA"/>
              </w:rPr>
            </w:pPr>
          </w:p>
        </w:tc>
        <w:tc>
          <w:tcPr>
            <w:tcW w:w="520" w:type="dxa"/>
            <w:noWrap w:val="0"/>
            <w:vAlign w:val="center"/>
          </w:tcPr>
          <w:p w14:paraId="07A27C69">
            <w:pPr>
              <w:widowControl w:val="0"/>
              <w:jc w:val="center"/>
              <w:rPr>
                <w:rFonts w:hint="default" w:ascii="Times New Roman" w:hAnsi="Times New Roman" w:eastAsia="仿宋_GB2312" w:cs="Times New Roman"/>
                <w:i w:val="0"/>
                <w:iCs w:val="0"/>
                <w:color w:val="000000"/>
                <w:sz w:val="21"/>
                <w:szCs w:val="21"/>
                <w:u w:val="none"/>
                <w:lang w:val="en-US" w:eastAsia="zh-CN" w:bidi="ar-SA"/>
              </w:rPr>
            </w:pPr>
          </w:p>
        </w:tc>
        <w:tc>
          <w:tcPr>
            <w:tcW w:w="520" w:type="dxa"/>
            <w:noWrap w:val="0"/>
            <w:vAlign w:val="center"/>
          </w:tcPr>
          <w:p w14:paraId="4884E533">
            <w:pPr>
              <w:widowControl w:val="0"/>
              <w:jc w:val="center"/>
              <w:rPr>
                <w:rFonts w:hint="default" w:ascii="Times New Roman" w:hAnsi="Times New Roman" w:eastAsia="仿宋_GB2312" w:cs="Times New Roman"/>
                <w:i w:val="0"/>
                <w:iCs w:val="0"/>
                <w:color w:val="000000"/>
                <w:sz w:val="21"/>
                <w:szCs w:val="21"/>
                <w:u w:val="none"/>
                <w:lang w:val="en-US" w:eastAsia="zh-CN" w:bidi="ar-SA"/>
              </w:rPr>
            </w:pPr>
          </w:p>
        </w:tc>
        <w:tc>
          <w:tcPr>
            <w:tcW w:w="520" w:type="dxa"/>
            <w:noWrap w:val="0"/>
            <w:vAlign w:val="center"/>
          </w:tcPr>
          <w:p w14:paraId="18889220">
            <w:pPr>
              <w:widowControl w:val="0"/>
              <w:jc w:val="center"/>
              <w:rPr>
                <w:rFonts w:hint="default" w:ascii="Times New Roman" w:hAnsi="Times New Roman" w:eastAsia="仿宋_GB2312" w:cs="Times New Roman"/>
                <w:i w:val="0"/>
                <w:iCs w:val="0"/>
                <w:color w:val="000000"/>
                <w:sz w:val="21"/>
                <w:szCs w:val="21"/>
                <w:u w:val="none"/>
                <w:lang w:val="en-US" w:eastAsia="zh-CN" w:bidi="ar-SA"/>
              </w:rPr>
            </w:pPr>
          </w:p>
        </w:tc>
        <w:tc>
          <w:tcPr>
            <w:tcW w:w="520" w:type="dxa"/>
            <w:noWrap w:val="0"/>
            <w:vAlign w:val="center"/>
          </w:tcPr>
          <w:p w14:paraId="6B92039E">
            <w:pPr>
              <w:widowControl w:val="0"/>
              <w:jc w:val="center"/>
              <w:rPr>
                <w:rFonts w:hint="default" w:ascii="Times New Roman" w:hAnsi="Times New Roman" w:eastAsia="仿宋_GB2312" w:cs="Times New Roman"/>
                <w:i w:val="0"/>
                <w:iCs w:val="0"/>
                <w:color w:val="000000"/>
                <w:sz w:val="21"/>
                <w:szCs w:val="21"/>
                <w:u w:val="none"/>
                <w:lang w:val="en-US" w:eastAsia="zh-CN" w:bidi="ar-SA"/>
              </w:rPr>
            </w:pPr>
          </w:p>
        </w:tc>
        <w:tc>
          <w:tcPr>
            <w:tcW w:w="520" w:type="dxa"/>
            <w:noWrap w:val="0"/>
            <w:vAlign w:val="center"/>
          </w:tcPr>
          <w:p w14:paraId="2340C8C2">
            <w:pPr>
              <w:widowControl w:val="0"/>
              <w:jc w:val="center"/>
              <w:rPr>
                <w:rFonts w:hint="default" w:ascii="Times New Roman" w:hAnsi="Times New Roman" w:eastAsia="仿宋_GB2312" w:cs="Times New Roman"/>
                <w:i w:val="0"/>
                <w:iCs w:val="0"/>
                <w:color w:val="000000"/>
                <w:sz w:val="21"/>
                <w:szCs w:val="21"/>
                <w:u w:val="none"/>
                <w:lang w:val="en-US" w:eastAsia="zh-CN" w:bidi="ar-SA"/>
              </w:rPr>
            </w:pPr>
          </w:p>
        </w:tc>
        <w:tc>
          <w:tcPr>
            <w:tcW w:w="520" w:type="dxa"/>
            <w:noWrap w:val="0"/>
            <w:vAlign w:val="center"/>
          </w:tcPr>
          <w:p w14:paraId="70D1F2BE">
            <w:pPr>
              <w:widowControl w:val="0"/>
              <w:jc w:val="center"/>
              <w:rPr>
                <w:rFonts w:hint="default" w:ascii="Times New Roman" w:hAnsi="Times New Roman" w:eastAsia="仿宋_GB2312" w:cs="Times New Roman"/>
                <w:i w:val="0"/>
                <w:iCs w:val="0"/>
                <w:color w:val="000000"/>
                <w:sz w:val="21"/>
                <w:szCs w:val="21"/>
                <w:u w:val="none"/>
                <w:lang w:val="en-US" w:eastAsia="zh-CN" w:bidi="ar-SA"/>
              </w:rPr>
            </w:pPr>
          </w:p>
        </w:tc>
        <w:tc>
          <w:tcPr>
            <w:tcW w:w="818" w:type="dxa"/>
            <w:noWrap w:val="0"/>
            <w:vAlign w:val="center"/>
          </w:tcPr>
          <w:p w14:paraId="40DBCDD7">
            <w:pPr>
              <w:widowControl w:val="0"/>
              <w:jc w:val="center"/>
              <w:rPr>
                <w:rFonts w:hint="default" w:ascii="Times New Roman" w:hAnsi="Times New Roman" w:eastAsia="仿宋_GB2312" w:cs="Times New Roman"/>
                <w:i w:val="0"/>
                <w:iCs w:val="0"/>
                <w:color w:val="000000"/>
                <w:sz w:val="21"/>
                <w:szCs w:val="21"/>
                <w:u w:val="none"/>
                <w:lang w:val="en-US" w:eastAsia="zh-CN" w:bidi="ar-SA"/>
              </w:rPr>
            </w:pPr>
          </w:p>
        </w:tc>
        <w:tc>
          <w:tcPr>
            <w:tcW w:w="905" w:type="dxa"/>
            <w:noWrap w:val="0"/>
            <w:vAlign w:val="center"/>
          </w:tcPr>
          <w:p w14:paraId="371188A2">
            <w:pPr>
              <w:widowControl w:val="0"/>
              <w:jc w:val="center"/>
              <w:rPr>
                <w:rFonts w:hint="default" w:ascii="Times New Roman" w:hAnsi="Times New Roman" w:eastAsia="仿宋_GB2312" w:cs="Times New Roman"/>
                <w:i w:val="0"/>
                <w:iCs w:val="0"/>
                <w:color w:val="000000"/>
                <w:sz w:val="21"/>
                <w:szCs w:val="21"/>
                <w:u w:val="none"/>
                <w:lang w:val="en-US" w:eastAsia="zh-CN" w:bidi="ar-SA"/>
              </w:rPr>
            </w:pPr>
          </w:p>
        </w:tc>
        <w:tc>
          <w:tcPr>
            <w:tcW w:w="870" w:type="dxa"/>
            <w:noWrap w:val="0"/>
            <w:vAlign w:val="center"/>
          </w:tcPr>
          <w:p w14:paraId="730CF1EA">
            <w:pPr>
              <w:widowControl w:val="0"/>
              <w:jc w:val="center"/>
              <w:rPr>
                <w:rFonts w:hint="default" w:ascii="Times New Roman" w:hAnsi="Times New Roman" w:eastAsia="仿宋_GB2312" w:cs="Times New Roman"/>
                <w:i w:val="0"/>
                <w:iCs w:val="0"/>
                <w:color w:val="000000"/>
                <w:sz w:val="21"/>
                <w:szCs w:val="21"/>
                <w:u w:val="none"/>
                <w:lang w:val="en-US" w:eastAsia="zh-CN" w:bidi="ar-SA"/>
              </w:rPr>
            </w:pPr>
          </w:p>
        </w:tc>
        <w:tc>
          <w:tcPr>
            <w:tcW w:w="945" w:type="dxa"/>
            <w:noWrap w:val="0"/>
            <w:vAlign w:val="center"/>
          </w:tcPr>
          <w:p w14:paraId="1F469634">
            <w:pPr>
              <w:widowControl w:val="0"/>
              <w:jc w:val="center"/>
              <w:rPr>
                <w:rFonts w:hint="default" w:ascii="Times New Roman" w:hAnsi="Times New Roman" w:eastAsia="仿宋_GB2312" w:cs="Times New Roman"/>
                <w:i w:val="0"/>
                <w:iCs w:val="0"/>
                <w:color w:val="000000"/>
                <w:sz w:val="21"/>
                <w:szCs w:val="21"/>
                <w:u w:val="none"/>
                <w:lang w:val="en-US" w:eastAsia="zh-CN" w:bidi="ar-SA"/>
              </w:rPr>
            </w:pPr>
          </w:p>
        </w:tc>
      </w:tr>
      <w:tr w14:paraId="4D549E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4" w:hRule="atLeast"/>
          <w:jc w:val="center"/>
        </w:trPr>
        <w:tc>
          <w:tcPr>
            <w:tcW w:w="1289" w:type="dxa"/>
            <w:noWrap w:val="0"/>
            <w:vAlign w:val="center"/>
          </w:tcPr>
          <w:p w14:paraId="407041F3">
            <w:pPr>
              <w:widowControl w:val="0"/>
              <w:jc w:val="center"/>
              <w:rPr>
                <w:rFonts w:hint="default" w:ascii="Times New Roman" w:hAnsi="Times New Roman" w:eastAsia="仿宋_GB2312" w:cs="Times New Roman"/>
                <w:i w:val="0"/>
                <w:iCs w:val="0"/>
                <w:color w:val="000000"/>
                <w:sz w:val="21"/>
                <w:szCs w:val="21"/>
                <w:u w:val="none"/>
                <w:lang w:val="en-US" w:eastAsia="zh-CN" w:bidi="ar-SA"/>
              </w:rPr>
            </w:pPr>
          </w:p>
        </w:tc>
        <w:tc>
          <w:tcPr>
            <w:tcW w:w="520" w:type="dxa"/>
            <w:noWrap w:val="0"/>
            <w:vAlign w:val="center"/>
          </w:tcPr>
          <w:p w14:paraId="3E51DC3E">
            <w:pPr>
              <w:widowControl w:val="0"/>
              <w:jc w:val="center"/>
              <w:rPr>
                <w:rFonts w:hint="default" w:ascii="Times New Roman" w:hAnsi="Times New Roman" w:eastAsia="仿宋_GB2312" w:cs="Times New Roman"/>
                <w:i w:val="0"/>
                <w:iCs w:val="0"/>
                <w:color w:val="000000"/>
                <w:sz w:val="21"/>
                <w:szCs w:val="21"/>
                <w:u w:val="none"/>
                <w:lang w:val="en-US" w:eastAsia="zh-CN" w:bidi="ar-SA"/>
              </w:rPr>
            </w:pPr>
          </w:p>
        </w:tc>
        <w:tc>
          <w:tcPr>
            <w:tcW w:w="520" w:type="dxa"/>
            <w:noWrap w:val="0"/>
            <w:vAlign w:val="center"/>
          </w:tcPr>
          <w:p w14:paraId="54F86214">
            <w:pPr>
              <w:widowControl w:val="0"/>
              <w:jc w:val="center"/>
              <w:rPr>
                <w:rFonts w:hint="default" w:ascii="Times New Roman" w:hAnsi="Times New Roman" w:eastAsia="仿宋_GB2312" w:cs="Times New Roman"/>
                <w:i w:val="0"/>
                <w:iCs w:val="0"/>
                <w:color w:val="000000"/>
                <w:sz w:val="21"/>
                <w:szCs w:val="21"/>
                <w:u w:val="none"/>
                <w:lang w:val="en-US" w:eastAsia="zh-CN" w:bidi="ar-SA"/>
              </w:rPr>
            </w:pPr>
          </w:p>
        </w:tc>
        <w:tc>
          <w:tcPr>
            <w:tcW w:w="520" w:type="dxa"/>
            <w:noWrap w:val="0"/>
            <w:vAlign w:val="center"/>
          </w:tcPr>
          <w:p w14:paraId="1D036C6B">
            <w:pPr>
              <w:widowControl w:val="0"/>
              <w:jc w:val="center"/>
              <w:rPr>
                <w:rFonts w:hint="default" w:ascii="Times New Roman" w:hAnsi="Times New Roman" w:eastAsia="仿宋_GB2312" w:cs="Times New Roman"/>
                <w:i w:val="0"/>
                <w:iCs w:val="0"/>
                <w:color w:val="000000"/>
                <w:sz w:val="21"/>
                <w:szCs w:val="21"/>
                <w:u w:val="none"/>
                <w:lang w:val="en-US" w:eastAsia="zh-CN" w:bidi="ar-SA"/>
              </w:rPr>
            </w:pPr>
          </w:p>
        </w:tc>
        <w:tc>
          <w:tcPr>
            <w:tcW w:w="520" w:type="dxa"/>
            <w:noWrap w:val="0"/>
            <w:vAlign w:val="center"/>
          </w:tcPr>
          <w:p w14:paraId="66272A86">
            <w:pPr>
              <w:widowControl w:val="0"/>
              <w:jc w:val="center"/>
              <w:rPr>
                <w:rFonts w:hint="default" w:ascii="Times New Roman" w:hAnsi="Times New Roman" w:eastAsia="仿宋_GB2312" w:cs="Times New Roman"/>
                <w:i w:val="0"/>
                <w:iCs w:val="0"/>
                <w:color w:val="000000"/>
                <w:sz w:val="21"/>
                <w:szCs w:val="21"/>
                <w:u w:val="none"/>
                <w:lang w:val="en-US" w:eastAsia="zh-CN" w:bidi="ar-SA"/>
              </w:rPr>
            </w:pPr>
          </w:p>
        </w:tc>
        <w:tc>
          <w:tcPr>
            <w:tcW w:w="520" w:type="dxa"/>
            <w:noWrap w:val="0"/>
            <w:vAlign w:val="center"/>
          </w:tcPr>
          <w:p w14:paraId="72385BE5">
            <w:pPr>
              <w:widowControl w:val="0"/>
              <w:jc w:val="center"/>
              <w:rPr>
                <w:rFonts w:hint="default" w:ascii="Times New Roman" w:hAnsi="Times New Roman" w:eastAsia="仿宋_GB2312" w:cs="Times New Roman"/>
                <w:i w:val="0"/>
                <w:iCs w:val="0"/>
                <w:color w:val="000000"/>
                <w:sz w:val="21"/>
                <w:szCs w:val="21"/>
                <w:u w:val="none"/>
                <w:lang w:val="en-US" w:eastAsia="zh-CN" w:bidi="ar-SA"/>
              </w:rPr>
            </w:pPr>
          </w:p>
        </w:tc>
        <w:tc>
          <w:tcPr>
            <w:tcW w:w="520" w:type="dxa"/>
            <w:noWrap w:val="0"/>
            <w:vAlign w:val="center"/>
          </w:tcPr>
          <w:p w14:paraId="18D876D3">
            <w:pPr>
              <w:widowControl w:val="0"/>
              <w:jc w:val="center"/>
              <w:rPr>
                <w:rFonts w:hint="default" w:ascii="Times New Roman" w:hAnsi="Times New Roman" w:eastAsia="仿宋_GB2312" w:cs="Times New Roman"/>
                <w:i w:val="0"/>
                <w:iCs w:val="0"/>
                <w:color w:val="000000"/>
                <w:sz w:val="21"/>
                <w:szCs w:val="21"/>
                <w:u w:val="none"/>
                <w:lang w:val="en-US" w:eastAsia="zh-CN" w:bidi="ar-SA"/>
              </w:rPr>
            </w:pPr>
          </w:p>
        </w:tc>
        <w:tc>
          <w:tcPr>
            <w:tcW w:w="520" w:type="dxa"/>
            <w:noWrap w:val="0"/>
            <w:vAlign w:val="center"/>
          </w:tcPr>
          <w:p w14:paraId="7D450681">
            <w:pPr>
              <w:widowControl w:val="0"/>
              <w:jc w:val="center"/>
              <w:rPr>
                <w:rFonts w:hint="default" w:ascii="Times New Roman" w:hAnsi="Times New Roman" w:eastAsia="仿宋_GB2312" w:cs="Times New Roman"/>
                <w:i w:val="0"/>
                <w:iCs w:val="0"/>
                <w:color w:val="000000"/>
                <w:sz w:val="21"/>
                <w:szCs w:val="21"/>
                <w:u w:val="none"/>
                <w:lang w:val="en-US" w:eastAsia="zh-CN" w:bidi="ar-SA"/>
              </w:rPr>
            </w:pPr>
          </w:p>
        </w:tc>
        <w:tc>
          <w:tcPr>
            <w:tcW w:w="520" w:type="dxa"/>
            <w:noWrap w:val="0"/>
            <w:vAlign w:val="center"/>
          </w:tcPr>
          <w:p w14:paraId="79FA080D">
            <w:pPr>
              <w:widowControl w:val="0"/>
              <w:jc w:val="center"/>
              <w:rPr>
                <w:rFonts w:hint="default" w:ascii="Times New Roman" w:hAnsi="Times New Roman" w:eastAsia="仿宋_GB2312" w:cs="Times New Roman"/>
                <w:i w:val="0"/>
                <w:iCs w:val="0"/>
                <w:color w:val="000000"/>
                <w:sz w:val="21"/>
                <w:szCs w:val="21"/>
                <w:u w:val="none"/>
                <w:lang w:val="en-US" w:eastAsia="zh-CN" w:bidi="ar-SA"/>
              </w:rPr>
            </w:pPr>
          </w:p>
        </w:tc>
        <w:tc>
          <w:tcPr>
            <w:tcW w:w="520" w:type="dxa"/>
            <w:noWrap w:val="0"/>
            <w:vAlign w:val="center"/>
          </w:tcPr>
          <w:p w14:paraId="06C88D5D">
            <w:pPr>
              <w:widowControl w:val="0"/>
              <w:jc w:val="center"/>
              <w:rPr>
                <w:rFonts w:hint="default" w:ascii="Times New Roman" w:hAnsi="Times New Roman" w:eastAsia="仿宋_GB2312" w:cs="Times New Roman"/>
                <w:i w:val="0"/>
                <w:iCs w:val="0"/>
                <w:color w:val="000000"/>
                <w:sz w:val="21"/>
                <w:szCs w:val="21"/>
                <w:u w:val="none"/>
                <w:lang w:val="en-US" w:eastAsia="zh-CN" w:bidi="ar-SA"/>
              </w:rPr>
            </w:pPr>
          </w:p>
        </w:tc>
        <w:tc>
          <w:tcPr>
            <w:tcW w:w="520" w:type="dxa"/>
            <w:noWrap w:val="0"/>
            <w:vAlign w:val="center"/>
          </w:tcPr>
          <w:p w14:paraId="33AA94B9">
            <w:pPr>
              <w:widowControl w:val="0"/>
              <w:jc w:val="center"/>
              <w:rPr>
                <w:rFonts w:hint="default" w:ascii="Times New Roman" w:hAnsi="Times New Roman" w:eastAsia="仿宋_GB2312" w:cs="Times New Roman"/>
                <w:i w:val="0"/>
                <w:iCs w:val="0"/>
                <w:color w:val="000000"/>
                <w:sz w:val="21"/>
                <w:szCs w:val="21"/>
                <w:u w:val="none"/>
                <w:lang w:val="en-US" w:eastAsia="zh-CN" w:bidi="ar-SA"/>
              </w:rPr>
            </w:pPr>
          </w:p>
        </w:tc>
        <w:tc>
          <w:tcPr>
            <w:tcW w:w="520" w:type="dxa"/>
            <w:noWrap w:val="0"/>
            <w:vAlign w:val="center"/>
          </w:tcPr>
          <w:p w14:paraId="4642FFCB">
            <w:pPr>
              <w:widowControl w:val="0"/>
              <w:jc w:val="center"/>
              <w:rPr>
                <w:rFonts w:hint="default" w:ascii="Times New Roman" w:hAnsi="Times New Roman" w:eastAsia="仿宋_GB2312" w:cs="Times New Roman"/>
                <w:i w:val="0"/>
                <w:iCs w:val="0"/>
                <w:color w:val="000000"/>
                <w:sz w:val="21"/>
                <w:szCs w:val="21"/>
                <w:u w:val="none"/>
                <w:lang w:val="en-US" w:eastAsia="zh-CN" w:bidi="ar-SA"/>
              </w:rPr>
            </w:pPr>
          </w:p>
        </w:tc>
        <w:tc>
          <w:tcPr>
            <w:tcW w:w="818" w:type="dxa"/>
            <w:noWrap w:val="0"/>
            <w:vAlign w:val="center"/>
          </w:tcPr>
          <w:p w14:paraId="6C8617F4">
            <w:pPr>
              <w:widowControl w:val="0"/>
              <w:jc w:val="center"/>
              <w:rPr>
                <w:rFonts w:hint="default" w:ascii="Times New Roman" w:hAnsi="Times New Roman" w:eastAsia="仿宋_GB2312" w:cs="Times New Roman"/>
                <w:i w:val="0"/>
                <w:iCs w:val="0"/>
                <w:color w:val="000000"/>
                <w:sz w:val="21"/>
                <w:szCs w:val="21"/>
                <w:u w:val="none"/>
                <w:lang w:val="en-US" w:eastAsia="zh-CN" w:bidi="ar-SA"/>
              </w:rPr>
            </w:pPr>
          </w:p>
        </w:tc>
        <w:tc>
          <w:tcPr>
            <w:tcW w:w="905" w:type="dxa"/>
            <w:noWrap w:val="0"/>
            <w:vAlign w:val="center"/>
          </w:tcPr>
          <w:p w14:paraId="233A9346">
            <w:pPr>
              <w:widowControl w:val="0"/>
              <w:jc w:val="center"/>
              <w:rPr>
                <w:rFonts w:hint="default" w:ascii="Times New Roman" w:hAnsi="Times New Roman" w:eastAsia="仿宋_GB2312" w:cs="Times New Roman"/>
                <w:i w:val="0"/>
                <w:iCs w:val="0"/>
                <w:color w:val="000000"/>
                <w:sz w:val="21"/>
                <w:szCs w:val="21"/>
                <w:u w:val="none"/>
                <w:lang w:val="en-US" w:eastAsia="zh-CN" w:bidi="ar-SA"/>
              </w:rPr>
            </w:pPr>
          </w:p>
        </w:tc>
        <w:tc>
          <w:tcPr>
            <w:tcW w:w="870" w:type="dxa"/>
            <w:noWrap w:val="0"/>
            <w:vAlign w:val="center"/>
          </w:tcPr>
          <w:p w14:paraId="0BFD7805">
            <w:pPr>
              <w:widowControl w:val="0"/>
              <w:jc w:val="center"/>
              <w:rPr>
                <w:rFonts w:hint="default" w:ascii="Times New Roman" w:hAnsi="Times New Roman" w:eastAsia="仿宋_GB2312" w:cs="Times New Roman"/>
                <w:i w:val="0"/>
                <w:iCs w:val="0"/>
                <w:color w:val="000000"/>
                <w:sz w:val="21"/>
                <w:szCs w:val="21"/>
                <w:u w:val="none"/>
                <w:lang w:val="en-US" w:eastAsia="zh-CN" w:bidi="ar-SA"/>
              </w:rPr>
            </w:pPr>
          </w:p>
        </w:tc>
        <w:tc>
          <w:tcPr>
            <w:tcW w:w="945" w:type="dxa"/>
            <w:noWrap w:val="0"/>
            <w:vAlign w:val="center"/>
          </w:tcPr>
          <w:p w14:paraId="49EACE21">
            <w:pPr>
              <w:widowControl w:val="0"/>
              <w:jc w:val="center"/>
              <w:rPr>
                <w:rFonts w:hint="default" w:ascii="Times New Roman" w:hAnsi="Times New Roman" w:eastAsia="仿宋_GB2312" w:cs="Times New Roman"/>
                <w:i w:val="0"/>
                <w:iCs w:val="0"/>
                <w:color w:val="000000"/>
                <w:sz w:val="21"/>
                <w:szCs w:val="21"/>
                <w:u w:val="none"/>
                <w:lang w:val="en-US" w:eastAsia="zh-CN" w:bidi="ar-SA"/>
              </w:rPr>
            </w:pPr>
          </w:p>
        </w:tc>
      </w:tr>
      <w:tr w14:paraId="40B39F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4" w:hRule="atLeast"/>
          <w:jc w:val="center"/>
        </w:trPr>
        <w:tc>
          <w:tcPr>
            <w:tcW w:w="1289" w:type="dxa"/>
            <w:noWrap w:val="0"/>
            <w:vAlign w:val="center"/>
          </w:tcPr>
          <w:p w14:paraId="305155EC">
            <w:pPr>
              <w:widowControl w:val="0"/>
              <w:jc w:val="center"/>
              <w:rPr>
                <w:rFonts w:hint="default" w:ascii="Times New Roman" w:hAnsi="Times New Roman" w:eastAsia="仿宋_GB2312" w:cs="Times New Roman"/>
                <w:i w:val="0"/>
                <w:iCs w:val="0"/>
                <w:color w:val="000000"/>
                <w:sz w:val="21"/>
                <w:szCs w:val="21"/>
                <w:u w:val="none"/>
                <w:lang w:val="en-US" w:eastAsia="zh-CN" w:bidi="ar-SA"/>
              </w:rPr>
            </w:pPr>
          </w:p>
        </w:tc>
        <w:tc>
          <w:tcPr>
            <w:tcW w:w="520" w:type="dxa"/>
            <w:noWrap w:val="0"/>
            <w:vAlign w:val="center"/>
          </w:tcPr>
          <w:p w14:paraId="738E4C43">
            <w:pPr>
              <w:widowControl w:val="0"/>
              <w:jc w:val="center"/>
              <w:rPr>
                <w:rFonts w:hint="default" w:ascii="Times New Roman" w:hAnsi="Times New Roman" w:eastAsia="仿宋_GB2312" w:cs="Times New Roman"/>
                <w:i w:val="0"/>
                <w:iCs w:val="0"/>
                <w:color w:val="000000"/>
                <w:sz w:val="21"/>
                <w:szCs w:val="21"/>
                <w:u w:val="none"/>
                <w:lang w:val="en-US" w:eastAsia="zh-CN" w:bidi="ar-SA"/>
              </w:rPr>
            </w:pPr>
          </w:p>
        </w:tc>
        <w:tc>
          <w:tcPr>
            <w:tcW w:w="520" w:type="dxa"/>
            <w:noWrap w:val="0"/>
            <w:vAlign w:val="center"/>
          </w:tcPr>
          <w:p w14:paraId="70829384">
            <w:pPr>
              <w:widowControl w:val="0"/>
              <w:jc w:val="center"/>
              <w:rPr>
                <w:rFonts w:hint="default" w:ascii="Times New Roman" w:hAnsi="Times New Roman" w:eastAsia="仿宋_GB2312" w:cs="Times New Roman"/>
                <w:i w:val="0"/>
                <w:iCs w:val="0"/>
                <w:color w:val="000000"/>
                <w:sz w:val="21"/>
                <w:szCs w:val="21"/>
                <w:u w:val="none"/>
                <w:lang w:val="en-US" w:eastAsia="zh-CN" w:bidi="ar-SA"/>
              </w:rPr>
            </w:pPr>
          </w:p>
        </w:tc>
        <w:tc>
          <w:tcPr>
            <w:tcW w:w="520" w:type="dxa"/>
            <w:noWrap w:val="0"/>
            <w:vAlign w:val="center"/>
          </w:tcPr>
          <w:p w14:paraId="29EDC9B3">
            <w:pPr>
              <w:widowControl w:val="0"/>
              <w:jc w:val="center"/>
              <w:rPr>
                <w:rFonts w:hint="default" w:ascii="Times New Roman" w:hAnsi="Times New Roman" w:eastAsia="仿宋_GB2312" w:cs="Times New Roman"/>
                <w:i w:val="0"/>
                <w:iCs w:val="0"/>
                <w:color w:val="000000"/>
                <w:sz w:val="21"/>
                <w:szCs w:val="21"/>
                <w:u w:val="none"/>
                <w:lang w:val="en-US" w:eastAsia="zh-CN" w:bidi="ar-SA"/>
              </w:rPr>
            </w:pPr>
          </w:p>
        </w:tc>
        <w:tc>
          <w:tcPr>
            <w:tcW w:w="520" w:type="dxa"/>
            <w:noWrap w:val="0"/>
            <w:vAlign w:val="center"/>
          </w:tcPr>
          <w:p w14:paraId="3604221D">
            <w:pPr>
              <w:widowControl w:val="0"/>
              <w:jc w:val="center"/>
              <w:rPr>
                <w:rFonts w:hint="default" w:ascii="Times New Roman" w:hAnsi="Times New Roman" w:eastAsia="仿宋_GB2312" w:cs="Times New Roman"/>
                <w:i w:val="0"/>
                <w:iCs w:val="0"/>
                <w:color w:val="000000"/>
                <w:sz w:val="21"/>
                <w:szCs w:val="21"/>
                <w:u w:val="none"/>
                <w:lang w:val="en-US" w:eastAsia="zh-CN" w:bidi="ar-SA"/>
              </w:rPr>
            </w:pPr>
          </w:p>
        </w:tc>
        <w:tc>
          <w:tcPr>
            <w:tcW w:w="520" w:type="dxa"/>
            <w:noWrap w:val="0"/>
            <w:vAlign w:val="center"/>
          </w:tcPr>
          <w:p w14:paraId="604AD405">
            <w:pPr>
              <w:widowControl w:val="0"/>
              <w:jc w:val="center"/>
              <w:rPr>
                <w:rFonts w:hint="default" w:ascii="Times New Roman" w:hAnsi="Times New Roman" w:eastAsia="仿宋_GB2312" w:cs="Times New Roman"/>
                <w:i w:val="0"/>
                <w:iCs w:val="0"/>
                <w:color w:val="000000"/>
                <w:sz w:val="21"/>
                <w:szCs w:val="21"/>
                <w:u w:val="none"/>
                <w:lang w:val="en-US" w:eastAsia="zh-CN" w:bidi="ar-SA"/>
              </w:rPr>
            </w:pPr>
          </w:p>
        </w:tc>
        <w:tc>
          <w:tcPr>
            <w:tcW w:w="520" w:type="dxa"/>
            <w:noWrap w:val="0"/>
            <w:vAlign w:val="center"/>
          </w:tcPr>
          <w:p w14:paraId="37EBEF0D">
            <w:pPr>
              <w:widowControl w:val="0"/>
              <w:jc w:val="center"/>
              <w:rPr>
                <w:rFonts w:hint="default" w:ascii="Times New Roman" w:hAnsi="Times New Roman" w:eastAsia="仿宋_GB2312" w:cs="Times New Roman"/>
                <w:i w:val="0"/>
                <w:iCs w:val="0"/>
                <w:color w:val="000000"/>
                <w:sz w:val="21"/>
                <w:szCs w:val="21"/>
                <w:u w:val="none"/>
                <w:lang w:val="en-US" w:eastAsia="zh-CN" w:bidi="ar-SA"/>
              </w:rPr>
            </w:pPr>
          </w:p>
        </w:tc>
        <w:tc>
          <w:tcPr>
            <w:tcW w:w="520" w:type="dxa"/>
            <w:noWrap w:val="0"/>
            <w:vAlign w:val="center"/>
          </w:tcPr>
          <w:p w14:paraId="448CDADF">
            <w:pPr>
              <w:widowControl w:val="0"/>
              <w:jc w:val="center"/>
              <w:rPr>
                <w:rFonts w:hint="default" w:ascii="Times New Roman" w:hAnsi="Times New Roman" w:eastAsia="仿宋_GB2312" w:cs="Times New Roman"/>
                <w:i w:val="0"/>
                <w:iCs w:val="0"/>
                <w:color w:val="000000"/>
                <w:sz w:val="21"/>
                <w:szCs w:val="21"/>
                <w:u w:val="none"/>
                <w:lang w:val="en-US" w:eastAsia="zh-CN" w:bidi="ar-SA"/>
              </w:rPr>
            </w:pPr>
          </w:p>
        </w:tc>
        <w:tc>
          <w:tcPr>
            <w:tcW w:w="520" w:type="dxa"/>
            <w:noWrap w:val="0"/>
            <w:vAlign w:val="center"/>
          </w:tcPr>
          <w:p w14:paraId="76DA6B83">
            <w:pPr>
              <w:widowControl w:val="0"/>
              <w:jc w:val="center"/>
              <w:rPr>
                <w:rFonts w:hint="default" w:ascii="Times New Roman" w:hAnsi="Times New Roman" w:eastAsia="仿宋_GB2312" w:cs="Times New Roman"/>
                <w:i w:val="0"/>
                <w:iCs w:val="0"/>
                <w:color w:val="000000"/>
                <w:sz w:val="21"/>
                <w:szCs w:val="21"/>
                <w:u w:val="none"/>
                <w:lang w:val="en-US" w:eastAsia="zh-CN" w:bidi="ar-SA"/>
              </w:rPr>
            </w:pPr>
          </w:p>
        </w:tc>
        <w:tc>
          <w:tcPr>
            <w:tcW w:w="520" w:type="dxa"/>
            <w:noWrap w:val="0"/>
            <w:vAlign w:val="center"/>
          </w:tcPr>
          <w:p w14:paraId="12279624">
            <w:pPr>
              <w:widowControl w:val="0"/>
              <w:jc w:val="center"/>
              <w:rPr>
                <w:rFonts w:hint="default" w:ascii="Times New Roman" w:hAnsi="Times New Roman" w:eastAsia="仿宋_GB2312" w:cs="Times New Roman"/>
                <w:i w:val="0"/>
                <w:iCs w:val="0"/>
                <w:color w:val="000000"/>
                <w:sz w:val="21"/>
                <w:szCs w:val="21"/>
                <w:u w:val="none"/>
                <w:lang w:val="en-US" w:eastAsia="zh-CN" w:bidi="ar-SA"/>
              </w:rPr>
            </w:pPr>
          </w:p>
        </w:tc>
        <w:tc>
          <w:tcPr>
            <w:tcW w:w="520" w:type="dxa"/>
            <w:noWrap w:val="0"/>
            <w:vAlign w:val="center"/>
          </w:tcPr>
          <w:p w14:paraId="7855DE7C">
            <w:pPr>
              <w:widowControl w:val="0"/>
              <w:jc w:val="center"/>
              <w:rPr>
                <w:rFonts w:hint="default" w:ascii="Times New Roman" w:hAnsi="Times New Roman" w:eastAsia="仿宋_GB2312" w:cs="Times New Roman"/>
                <w:i w:val="0"/>
                <w:iCs w:val="0"/>
                <w:color w:val="000000"/>
                <w:sz w:val="21"/>
                <w:szCs w:val="21"/>
                <w:u w:val="none"/>
                <w:lang w:val="en-US" w:eastAsia="zh-CN" w:bidi="ar-SA"/>
              </w:rPr>
            </w:pPr>
          </w:p>
        </w:tc>
        <w:tc>
          <w:tcPr>
            <w:tcW w:w="520" w:type="dxa"/>
            <w:noWrap w:val="0"/>
            <w:vAlign w:val="center"/>
          </w:tcPr>
          <w:p w14:paraId="7744D42A">
            <w:pPr>
              <w:widowControl w:val="0"/>
              <w:jc w:val="center"/>
              <w:rPr>
                <w:rFonts w:hint="default" w:ascii="Times New Roman" w:hAnsi="Times New Roman" w:eastAsia="仿宋_GB2312" w:cs="Times New Roman"/>
                <w:i w:val="0"/>
                <w:iCs w:val="0"/>
                <w:color w:val="000000"/>
                <w:sz w:val="21"/>
                <w:szCs w:val="21"/>
                <w:u w:val="none"/>
                <w:lang w:val="en-US" w:eastAsia="zh-CN" w:bidi="ar-SA"/>
              </w:rPr>
            </w:pPr>
          </w:p>
        </w:tc>
        <w:tc>
          <w:tcPr>
            <w:tcW w:w="818" w:type="dxa"/>
            <w:noWrap w:val="0"/>
            <w:vAlign w:val="center"/>
          </w:tcPr>
          <w:p w14:paraId="45777C75">
            <w:pPr>
              <w:widowControl w:val="0"/>
              <w:jc w:val="center"/>
              <w:rPr>
                <w:rFonts w:hint="default" w:ascii="Times New Roman" w:hAnsi="Times New Roman" w:eastAsia="仿宋_GB2312" w:cs="Times New Roman"/>
                <w:i w:val="0"/>
                <w:iCs w:val="0"/>
                <w:color w:val="000000"/>
                <w:sz w:val="21"/>
                <w:szCs w:val="21"/>
                <w:u w:val="none"/>
                <w:lang w:val="en-US" w:eastAsia="zh-CN" w:bidi="ar-SA"/>
              </w:rPr>
            </w:pPr>
          </w:p>
        </w:tc>
        <w:tc>
          <w:tcPr>
            <w:tcW w:w="905" w:type="dxa"/>
            <w:noWrap w:val="0"/>
            <w:vAlign w:val="center"/>
          </w:tcPr>
          <w:p w14:paraId="0686B91B">
            <w:pPr>
              <w:widowControl w:val="0"/>
              <w:jc w:val="center"/>
              <w:rPr>
                <w:rFonts w:hint="default" w:ascii="Times New Roman" w:hAnsi="Times New Roman" w:eastAsia="仿宋_GB2312" w:cs="Times New Roman"/>
                <w:i w:val="0"/>
                <w:iCs w:val="0"/>
                <w:color w:val="000000"/>
                <w:sz w:val="21"/>
                <w:szCs w:val="21"/>
                <w:u w:val="none"/>
                <w:lang w:val="en-US" w:eastAsia="zh-CN" w:bidi="ar-SA"/>
              </w:rPr>
            </w:pPr>
          </w:p>
        </w:tc>
        <w:tc>
          <w:tcPr>
            <w:tcW w:w="870" w:type="dxa"/>
            <w:noWrap w:val="0"/>
            <w:vAlign w:val="center"/>
          </w:tcPr>
          <w:p w14:paraId="63F362FA">
            <w:pPr>
              <w:widowControl w:val="0"/>
              <w:jc w:val="center"/>
              <w:rPr>
                <w:rFonts w:hint="default" w:ascii="Times New Roman" w:hAnsi="Times New Roman" w:eastAsia="仿宋_GB2312" w:cs="Times New Roman"/>
                <w:i w:val="0"/>
                <w:iCs w:val="0"/>
                <w:color w:val="000000"/>
                <w:sz w:val="21"/>
                <w:szCs w:val="21"/>
                <w:u w:val="none"/>
                <w:lang w:val="en-US" w:eastAsia="zh-CN" w:bidi="ar-SA"/>
              </w:rPr>
            </w:pPr>
          </w:p>
        </w:tc>
        <w:tc>
          <w:tcPr>
            <w:tcW w:w="945" w:type="dxa"/>
            <w:noWrap w:val="0"/>
            <w:vAlign w:val="center"/>
          </w:tcPr>
          <w:p w14:paraId="1D727328">
            <w:pPr>
              <w:widowControl w:val="0"/>
              <w:jc w:val="center"/>
              <w:rPr>
                <w:rFonts w:hint="default" w:ascii="Times New Roman" w:hAnsi="Times New Roman" w:eastAsia="仿宋_GB2312" w:cs="Times New Roman"/>
                <w:i w:val="0"/>
                <w:iCs w:val="0"/>
                <w:color w:val="000000"/>
                <w:sz w:val="21"/>
                <w:szCs w:val="21"/>
                <w:u w:val="none"/>
                <w:lang w:val="en-US" w:eastAsia="zh-CN" w:bidi="ar-SA"/>
              </w:rPr>
            </w:pPr>
          </w:p>
        </w:tc>
      </w:tr>
      <w:tr w14:paraId="176BA8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4" w:hRule="atLeast"/>
          <w:jc w:val="center"/>
        </w:trPr>
        <w:tc>
          <w:tcPr>
            <w:tcW w:w="1289" w:type="dxa"/>
            <w:noWrap w:val="0"/>
            <w:vAlign w:val="center"/>
          </w:tcPr>
          <w:p w14:paraId="4D36E137">
            <w:pPr>
              <w:widowControl w:val="0"/>
              <w:jc w:val="center"/>
              <w:rPr>
                <w:rFonts w:hint="default" w:ascii="Times New Roman" w:hAnsi="Times New Roman" w:eastAsia="仿宋_GB2312" w:cs="Times New Roman"/>
                <w:i w:val="0"/>
                <w:iCs w:val="0"/>
                <w:color w:val="000000"/>
                <w:sz w:val="21"/>
                <w:szCs w:val="21"/>
                <w:u w:val="none"/>
                <w:lang w:val="en-US" w:eastAsia="zh-CN" w:bidi="ar-SA"/>
              </w:rPr>
            </w:pPr>
          </w:p>
        </w:tc>
        <w:tc>
          <w:tcPr>
            <w:tcW w:w="520" w:type="dxa"/>
            <w:noWrap w:val="0"/>
            <w:vAlign w:val="center"/>
          </w:tcPr>
          <w:p w14:paraId="4AD4C714">
            <w:pPr>
              <w:widowControl w:val="0"/>
              <w:jc w:val="center"/>
              <w:rPr>
                <w:rFonts w:hint="default" w:ascii="Times New Roman" w:hAnsi="Times New Roman" w:eastAsia="仿宋_GB2312" w:cs="Times New Roman"/>
                <w:i w:val="0"/>
                <w:iCs w:val="0"/>
                <w:color w:val="000000"/>
                <w:sz w:val="21"/>
                <w:szCs w:val="21"/>
                <w:u w:val="none"/>
                <w:lang w:val="en-US" w:eastAsia="zh-CN" w:bidi="ar-SA"/>
              </w:rPr>
            </w:pPr>
          </w:p>
        </w:tc>
        <w:tc>
          <w:tcPr>
            <w:tcW w:w="520" w:type="dxa"/>
            <w:noWrap w:val="0"/>
            <w:vAlign w:val="center"/>
          </w:tcPr>
          <w:p w14:paraId="1B288786">
            <w:pPr>
              <w:widowControl w:val="0"/>
              <w:jc w:val="center"/>
              <w:rPr>
                <w:rFonts w:hint="default" w:ascii="Times New Roman" w:hAnsi="Times New Roman" w:eastAsia="仿宋_GB2312" w:cs="Times New Roman"/>
                <w:i w:val="0"/>
                <w:iCs w:val="0"/>
                <w:color w:val="000000"/>
                <w:sz w:val="21"/>
                <w:szCs w:val="21"/>
                <w:u w:val="none"/>
                <w:lang w:val="en-US" w:eastAsia="zh-CN" w:bidi="ar-SA"/>
              </w:rPr>
            </w:pPr>
          </w:p>
        </w:tc>
        <w:tc>
          <w:tcPr>
            <w:tcW w:w="520" w:type="dxa"/>
            <w:noWrap w:val="0"/>
            <w:vAlign w:val="center"/>
          </w:tcPr>
          <w:p w14:paraId="58B887F6">
            <w:pPr>
              <w:widowControl w:val="0"/>
              <w:jc w:val="center"/>
              <w:rPr>
                <w:rFonts w:hint="default" w:ascii="Times New Roman" w:hAnsi="Times New Roman" w:eastAsia="仿宋_GB2312" w:cs="Times New Roman"/>
                <w:i w:val="0"/>
                <w:iCs w:val="0"/>
                <w:color w:val="000000"/>
                <w:sz w:val="21"/>
                <w:szCs w:val="21"/>
                <w:u w:val="none"/>
                <w:lang w:val="en-US" w:eastAsia="zh-CN" w:bidi="ar-SA"/>
              </w:rPr>
            </w:pPr>
          </w:p>
        </w:tc>
        <w:tc>
          <w:tcPr>
            <w:tcW w:w="520" w:type="dxa"/>
            <w:noWrap w:val="0"/>
            <w:vAlign w:val="center"/>
          </w:tcPr>
          <w:p w14:paraId="715DC0A5">
            <w:pPr>
              <w:widowControl w:val="0"/>
              <w:jc w:val="center"/>
              <w:rPr>
                <w:rFonts w:hint="default" w:ascii="Times New Roman" w:hAnsi="Times New Roman" w:eastAsia="仿宋_GB2312" w:cs="Times New Roman"/>
                <w:i w:val="0"/>
                <w:iCs w:val="0"/>
                <w:color w:val="000000"/>
                <w:sz w:val="21"/>
                <w:szCs w:val="21"/>
                <w:u w:val="none"/>
                <w:lang w:val="en-US" w:eastAsia="zh-CN" w:bidi="ar-SA"/>
              </w:rPr>
            </w:pPr>
          </w:p>
        </w:tc>
        <w:tc>
          <w:tcPr>
            <w:tcW w:w="520" w:type="dxa"/>
            <w:noWrap w:val="0"/>
            <w:vAlign w:val="center"/>
          </w:tcPr>
          <w:p w14:paraId="2F4C7B19">
            <w:pPr>
              <w:widowControl w:val="0"/>
              <w:jc w:val="center"/>
              <w:rPr>
                <w:rFonts w:hint="default" w:ascii="Times New Roman" w:hAnsi="Times New Roman" w:eastAsia="仿宋_GB2312" w:cs="Times New Roman"/>
                <w:i w:val="0"/>
                <w:iCs w:val="0"/>
                <w:color w:val="000000"/>
                <w:sz w:val="21"/>
                <w:szCs w:val="21"/>
                <w:u w:val="none"/>
                <w:lang w:val="en-US" w:eastAsia="zh-CN" w:bidi="ar-SA"/>
              </w:rPr>
            </w:pPr>
          </w:p>
        </w:tc>
        <w:tc>
          <w:tcPr>
            <w:tcW w:w="520" w:type="dxa"/>
            <w:noWrap w:val="0"/>
            <w:vAlign w:val="center"/>
          </w:tcPr>
          <w:p w14:paraId="0CE2C727">
            <w:pPr>
              <w:widowControl w:val="0"/>
              <w:jc w:val="center"/>
              <w:rPr>
                <w:rFonts w:hint="default" w:ascii="Times New Roman" w:hAnsi="Times New Roman" w:eastAsia="仿宋_GB2312" w:cs="Times New Roman"/>
                <w:i w:val="0"/>
                <w:iCs w:val="0"/>
                <w:color w:val="000000"/>
                <w:sz w:val="21"/>
                <w:szCs w:val="21"/>
                <w:u w:val="none"/>
                <w:lang w:val="en-US" w:eastAsia="zh-CN" w:bidi="ar-SA"/>
              </w:rPr>
            </w:pPr>
          </w:p>
        </w:tc>
        <w:tc>
          <w:tcPr>
            <w:tcW w:w="520" w:type="dxa"/>
            <w:noWrap w:val="0"/>
            <w:vAlign w:val="center"/>
          </w:tcPr>
          <w:p w14:paraId="02E64F97">
            <w:pPr>
              <w:widowControl w:val="0"/>
              <w:jc w:val="center"/>
              <w:rPr>
                <w:rFonts w:hint="default" w:ascii="Times New Roman" w:hAnsi="Times New Roman" w:eastAsia="仿宋_GB2312" w:cs="Times New Roman"/>
                <w:i w:val="0"/>
                <w:iCs w:val="0"/>
                <w:color w:val="000000"/>
                <w:sz w:val="21"/>
                <w:szCs w:val="21"/>
                <w:u w:val="none"/>
                <w:lang w:val="en-US" w:eastAsia="zh-CN" w:bidi="ar-SA"/>
              </w:rPr>
            </w:pPr>
          </w:p>
        </w:tc>
        <w:tc>
          <w:tcPr>
            <w:tcW w:w="520" w:type="dxa"/>
            <w:noWrap w:val="0"/>
            <w:vAlign w:val="center"/>
          </w:tcPr>
          <w:p w14:paraId="6AA3C68E">
            <w:pPr>
              <w:widowControl w:val="0"/>
              <w:jc w:val="center"/>
              <w:rPr>
                <w:rFonts w:hint="default" w:ascii="Times New Roman" w:hAnsi="Times New Roman" w:eastAsia="仿宋_GB2312" w:cs="Times New Roman"/>
                <w:i w:val="0"/>
                <w:iCs w:val="0"/>
                <w:color w:val="000000"/>
                <w:sz w:val="21"/>
                <w:szCs w:val="21"/>
                <w:u w:val="none"/>
                <w:lang w:val="en-US" w:eastAsia="zh-CN" w:bidi="ar-SA"/>
              </w:rPr>
            </w:pPr>
          </w:p>
        </w:tc>
        <w:tc>
          <w:tcPr>
            <w:tcW w:w="520" w:type="dxa"/>
            <w:noWrap w:val="0"/>
            <w:vAlign w:val="center"/>
          </w:tcPr>
          <w:p w14:paraId="1DD65B3B">
            <w:pPr>
              <w:widowControl w:val="0"/>
              <w:jc w:val="center"/>
              <w:rPr>
                <w:rFonts w:hint="default" w:ascii="Times New Roman" w:hAnsi="Times New Roman" w:eastAsia="仿宋_GB2312" w:cs="Times New Roman"/>
                <w:i w:val="0"/>
                <w:iCs w:val="0"/>
                <w:color w:val="000000"/>
                <w:sz w:val="21"/>
                <w:szCs w:val="21"/>
                <w:u w:val="none"/>
                <w:lang w:val="en-US" w:eastAsia="zh-CN" w:bidi="ar-SA"/>
              </w:rPr>
            </w:pPr>
          </w:p>
        </w:tc>
        <w:tc>
          <w:tcPr>
            <w:tcW w:w="520" w:type="dxa"/>
            <w:noWrap w:val="0"/>
            <w:vAlign w:val="center"/>
          </w:tcPr>
          <w:p w14:paraId="1686386C">
            <w:pPr>
              <w:widowControl w:val="0"/>
              <w:jc w:val="center"/>
              <w:rPr>
                <w:rFonts w:hint="default" w:ascii="Times New Roman" w:hAnsi="Times New Roman" w:eastAsia="仿宋_GB2312" w:cs="Times New Roman"/>
                <w:i w:val="0"/>
                <w:iCs w:val="0"/>
                <w:color w:val="000000"/>
                <w:sz w:val="21"/>
                <w:szCs w:val="21"/>
                <w:u w:val="none"/>
                <w:lang w:val="en-US" w:eastAsia="zh-CN" w:bidi="ar-SA"/>
              </w:rPr>
            </w:pPr>
          </w:p>
        </w:tc>
        <w:tc>
          <w:tcPr>
            <w:tcW w:w="520" w:type="dxa"/>
            <w:noWrap w:val="0"/>
            <w:vAlign w:val="center"/>
          </w:tcPr>
          <w:p w14:paraId="318736E2">
            <w:pPr>
              <w:widowControl w:val="0"/>
              <w:jc w:val="center"/>
              <w:rPr>
                <w:rFonts w:hint="default" w:ascii="Times New Roman" w:hAnsi="Times New Roman" w:eastAsia="仿宋_GB2312" w:cs="Times New Roman"/>
                <w:i w:val="0"/>
                <w:iCs w:val="0"/>
                <w:color w:val="000000"/>
                <w:sz w:val="21"/>
                <w:szCs w:val="21"/>
                <w:u w:val="none"/>
                <w:lang w:val="en-US" w:eastAsia="zh-CN" w:bidi="ar-SA"/>
              </w:rPr>
            </w:pPr>
          </w:p>
        </w:tc>
        <w:tc>
          <w:tcPr>
            <w:tcW w:w="818" w:type="dxa"/>
            <w:noWrap w:val="0"/>
            <w:vAlign w:val="center"/>
          </w:tcPr>
          <w:p w14:paraId="2AFC733E">
            <w:pPr>
              <w:widowControl w:val="0"/>
              <w:jc w:val="center"/>
              <w:rPr>
                <w:rFonts w:hint="default" w:ascii="Times New Roman" w:hAnsi="Times New Roman" w:eastAsia="仿宋_GB2312" w:cs="Times New Roman"/>
                <w:i w:val="0"/>
                <w:iCs w:val="0"/>
                <w:color w:val="000000"/>
                <w:sz w:val="21"/>
                <w:szCs w:val="21"/>
                <w:u w:val="none"/>
                <w:lang w:val="en-US" w:eastAsia="zh-CN" w:bidi="ar-SA"/>
              </w:rPr>
            </w:pPr>
          </w:p>
        </w:tc>
        <w:tc>
          <w:tcPr>
            <w:tcW w:w="905" w:type="dxa"/>
            <w:noWrap w:val="0"/>
            <w:vAlign w:val="center"/>
          </w:tcPr>
          <w:p w14:paraId="706A8938">
            <w:pPr>
              <w:widowControl w:val="0"/>
              <w:jc w:val="center"/>
              <w:rPr>
                <w:rFonts w:hint="default" w:ascii="Times New Roman" w:hAnsi="Times New Roman" w:eastAsia="仿宋_GB2312" w:cs="Times New Roman"/>
                <w:i w:val="0"/>
                <w:iCs w:val="0"/>
                <w:color w:val="000000"/>
                <w:sz w:val="21"/>
                <w:szCs w:val="21"/>
                <w:u w:val="none"/>
                <w:lang w:val="en-US" w:eastAsia="zh-CN" w:bidi="ar-SA"/>
              </w:rPr>
            </w:pPr>
          </w:p>
        </w:tc>
        <w:tc>
          <w:tcPr>
            <w:tcW w:w="870" w:type="dxa"/>
            <w:noWrap w:val="0"/>
            <w:vAlign w:val="center"/>
          </w:tcPr>
          <w:p w14:paraId="1A12C0B2">
            <w:pPr>
              <w:widowControl w:val="0"/>
              <w:jc w:val="center"/>
              <w:rPr>
                <w:rFonts w:hint="default" w:ascii="Times New Roman" w:hAnsi="Times New Roman" w:eastAsia="仿宋_GB2312" w:cs="Times New Roman"/>
                <w:i w:val="0"/>
                <w:iCs w:val="0"/>
                <w:color w:val="000000"/>
                <w:sz w:val="21"/>
                <w:szCs w:val="21"/>
                <w:u w:val="none"/>
                <w:lang w:val="en-US" w:eastAsia="zh-CN" w:bidi="ar-SA"/>
              </w:rPr>
            </w:pPr>
          </w:p>
        </w:tc>
        <w:tc>
          <w:tcPr>
            <w:tcW w:w="945" w:type="dxa"/>
            <w:noWrap w:val="0"/>
            <w:vAlign w:val="center"/>
          </w:tcPr>
          <w:p w14:paraId="32600F51">
            <w:pPr>
              <w:widowControl w:val="0"/>
              <w:jc w:val="center"/>
              <w:rPr>
                <w:rFonts w:hint="default" w:ascii="Times New Roman" w:hAnsi="Times New Roman" w:eastAsia="仿宋_GB2312" w:cs="Times New Roman"/>
                <w:i w:val="0"/>
                <w:iCs w:val="0"/>
                <w:color w:val="000000"/>
                <w:sz w:val="21"/>
                <w:szCs w:val="21"/>
                <w:u w:val="none"/>
                <w:lang w:val="en-US" w:eastAsia="zh-CN" w:bidi="ar-SA"/>
              </w:rPr>
            </w:pPr>
          </w:p>
        </w:tc>
      </w:tr>
      <w:tr w14:paraId="2B3F9F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4" w:hRule="atLeast"/>
          <w:jc w:val="center"/>
        </w:trPr>
        <w:tc>
          <w:tcPr>
            <w:tcW w:w="1289" w:type="dxa"/>
            <w:noWrap w:val="0"/>
            <w:vAlign w:val="center"/>
          </w:tcPr>
          <w:p w14:paraId="2BE31A3C">
            <w:pPr>
              <w:widowControl w:val="0"/>
              <w:jc w:val="center"/>
              <w:rPr>
                <w:rFonts w:hint="default" w:ascii="Times New Roman" w:hAnsi="Times New Roman" w:eastAsia="仿宋_GB2312" w:cs="Times New Roman"/>
                <w:i w:val="0"/>
                <w:iCs w:val="0"/>
                <w:color w:val="000000"/>
                <w:sz w:val="21"/>
                <w:szCs w:val="21"/>
                <w:u w:val="none"/>
                <w:lang w:val="en-US" w:eastAsia="zh-CN" w:bidi="ar-SA"/>
              </w:rPr>
            </w:pPr>
          </w:p>
        </w:tc>
        <w:tc>
          <w:tcPr>
            <w:tcW w:w="520" w:type="dxa"/>
            <w:noWrap w:val="0"/>
            <w:vAlign w:val="center"/>
          </w:tcPr>
          <w:p w14:paraId="083522CD">
            <w:pPr>
              <w:widowControl w:val="0"/>
              <w:jc w:val="center"/>
              <w:rPr>
                <w:rFonts w:hint="default" w:ascii="Times New Roman" w:hAnsi="Times New Roman" w:eastAsia="仿宋_GB2312" w:cs="Times New Roman"/>
                <w:i w:val="0"/>
                <w:iCs w:val="0"/>
                <w:color w:val="000000"/>
                <w:sz w:val="21"/>
                <w:szCs w:val="21"/>
                <w:u w:val="none"/>
                <w:lang w:val="en-US" w:eastAsia="zh-CN" w:bidi="ar-SA"/>
              </w:rPr>
            </w:pPr>
          </w:p>
        </w:tc>
        <w:tc>
          <w:tcPr>
            <w:tcW w:w="520" w:type="dxa"/>
            <w:noWrap w:val="0"/>
            <w:vAlign w:val="center"/>
          </w:tcPr>
          <w:p w14:paraId="6522F3B6">
            <w:pPr>
              <w:widowControl w:val="0"/>
              <w:jc w:val="center"/>
              <w:rPr>
                <w:rFonts w:hint="default" w:ascii="Times New Roman" w:hAnsi="Times New Roman" w:eastAsia="仿宋_GB2312" w:cs="Times New Roman"/>
                <w:i w:val="0"/>
                <w:iCs w:val="0"/>
                <w:color w:val="000000"/>
                <w:sz w:val="21"/>
                <w:szCs w:val="21"/>
                <w:u w:val="none"/>
                <w:lang w:val="en-US" w:eastAsia="zh-CN" w:bidi="ar-SA"/>
              </w:rPr>
            </w:pPr>
          </w:p>
        </w:tc>
        <w:tc>
          <w:tcPr>
            <w:tcW w:w="520" w:type="dxa"/>
            <w:noWrap w:val="0"/>
            <w:vAlign w:val="center"/>
          </w:tcPr>
          <w:p w14:paraId="36D6164B">
            <w:pPr>
              <w:widowControl w:val="0"/>
              <w:jc w:val="center"/>
              <w:rPr>
                <w:rFonts w:hint="default" w:ascii="Times New Roman" w:hAnsi="Times New Roman" w:eastAsia="仿宋_GB2312" w:cs="Times New Roman"/>
                <w:i w:val="0"/>
                <w:iCs w:val="0"/>
                <w:color w:val="000000"/>
                <w:sz w:val="21"/>
                <w:szCs w:val="21"/>
                <w:u w:val="none"/>
                <w:lang w:val="en-US" w:eastAsia="zh-CN" w:bidi="ar-SA"/>
              </w:rPr>
            </w:pPr>
          </w:p>
        </w:tc>
        <w:tc>
          <w:tcPr>
            <w:tcW w:w="520" w:type="dxa"/>
            <w:noWrap w:val="0"/>
            <w:vAlign w:val="center"/>
          </w:tcPr>
          <w:p w14:paraId="6BD017EE">
            <w:pPr>
              <w:widowControl w:val="0"/>
              <w:jc w:val="center"/>
              <w:rPr>
                <w:rFonts w:hint="default" w:ascii="Times New Roman" w:hAnsi="Times New Roman" w:eastAsia="仿宋_GB2312" w:cs="Times New Roman"/>
                <w:i w:val="0"/>
                <w:iCs w:val="0"/>
                <w:color w:val="000000"/>
                <w:sz w:val="21"/>
                <w:szCs w:val="21"/>
                <w:u w:val="none"/>
                <w:lang w:val="en-US" w:eastAsia="zh-CN" w:bidi="ar-SA"/>
              </w:rPr>
            </w:pPr>
          </w:p>
        </w:tc>
        <w:tc>
          <w:tcPr>
            <w:tcW w:w="520" w:type="dxa"/>
            <w:noWrap w:val="0"/>
            <w:vAlign w:val="center"/>
          </w:tcPr>
          <w:p w14:paraId="3C0D53B4">
            <w:pPr>
              <w:widowControl w:val="0"/>
              <w:jc w:val="center"/>
              <w:rPr>
                <w:rFonts w:hint="default" w:ascii="Times New Roman" w:hAnsi="Times New Roman" w:eastAsia="仿宋_GB2312" w:cs="Times New Roman"/>
                <w:i w:val="0"/>
                <w:iCs w:val="0"/>
                <w:color w:val="000000"/>
                <w:sz w:val="21"/>
                <w:szCs w:val="21"/>
                <w:u w:val="none"/>
                <w:lang w:val="en-US" w:eastAsia="zh-CN" w:bidi="ar-SA"/>
              </w:rPr>
            </w:pPr>
          </w:p>
        </w:tc>
        <w:tc>
          <w:tcPr>
            <w:tcW w:w="520" w:type="dxa"/>
            <w:noWrap w:val="0"/>
            <w:vAlign w:val="center"/>
          </w:tcPr>
          <w:p w14:paraId="3ADCB76A">
            <w:pPr>
              <w:widowControl w:val="0"/>
              <w:jc w:val="center"/>
              <w:rPr>
                <w:rFonts w:hint="default" w:ascii="Times New Roman" w:hAnsi="Times New Roman" w:eastAsia="仿宋_GB2312" w:cs="Times New Roman"/>
                <w:i w:val="0"/>
                <w:iCs w:val="0"/>
                <w:color w:val="000000"/>
                <w:sz w:val="21"/>
                <w:szCs w:val="21"/>
                <w:u w:val="none"/>
                <w:lang w:val="en-US" w:eastAsia="zh-CN" w:bidi="ar-SA"/>
              </w:rPr>
            </w:pPr>
          </w:p>
        </w:tc>
        <w:tc>
          <w:tcPr>
            <w:tcW w:w="520" w:type="dxa"/>
            <w:noWrap w:val="0"/>
            <w:vAlign w:val="center"/>
          </w:tcPr>
          <w:p w14:paraId="25F4AD3E">
            <w:pPr>
              <w:widowControl w:val="0"/>
              <w:jc w:val="center"/>
              <w:rPr>
                <w:rFonts w:hint="default" w:ascii="Times New Roman" w:hAnsi="Times New Roman" w:eastAsia="仿宋_GB2312" w:cs="Times New Roman"/>
                <w:i w:val="0"/>
                <w:iCs w:val="0"/>
                <w:color w:val="000000"/>
                <w:sz w:val="21"/>
                <w:szCs w:val="21"/>
                <w:u w:val="none"/>
                <w:lang w:val="en-US" w:eastAsia="zh-CN" w:bidi="ar-SA"/>
              </w:rPr>
            </w:pPr>
          </w:p>
        </w:tc>
        <w:tc>
          <w:tcPr>
            <w:tcW w:w="520" w:type="dxa"/>
            <w:noWrap w:val="0"/>
            <w:vAlign w:val="center"/>
          </w:tcPr>
          <w:p w14:paraId="0A7494F4">
            <w:pPr>
              <w:widowControl w:val="0"/>
              <w:jc w:val="center"/>
              <w:rPr>
                <w:rFonts w:hint="default" w:ascii="Times New Roman" w:hAnsi="Times New Roman" w:eastAsia="仿宋_GB2312" w:cs="Times New Roman"/>
                <w:i w:val="0"/>
                <w:iCs w:val="0"/>
                <w:color w:val="000000"/>
                <w:sz w:val="21"/>
                <w:szCs w:val="21"/>
                <w:u w:val="none"/>
                <w:lang w:val="en-US" w:eastAsia="zh-CN" w:bidi="ar-SA"/>
              </w:rPr>
            </w:pPr>
          </w:p>
        </w:tc>
        <w:tc>
          <w:tcPr>
            <w:tcW w:w="520" w:type="dxa"/>
            <w:noWrap w:val="0"/>
            <w:vAlign w:val="center"/>
          </w:tcPr>
          <w:p w14:paraId="6F1994F7">
            <w:pPr>
              <w:widowControl w:val="0"/>
              <w:jc w:val="center"/>
              <w:rPr>
                <w:rFonts w:hint="default" w:ascii="Times New Roman" w:hAnsi="Times New Roman" w:eastAsia="仿宋_GB2312" w:cs="Times New Roman"/>
                <w:i w:val="0"/>
                <w:iCs w:val="0"/>
                <w:color w:val="000000"/>
                <w:sz w:val="21"/>
                <w:szCs w:val="21"/>
                <w:u w:val="none"/>
                <w:lang w:val="en-US" w:eastAsia="zh-CN" w:bidi="ar-SA"/>
              </w:rPr>
            </w:pPr>
          </w:p>
        </w:tc>
        <w:tc>
          <w:tcPr>
            <w:tcW w:w="520" w:type="dxa"/>
            <w:noWrap w:val="0"/>
            <w:vAlign w:val="center"/>
          </w:tcPr>
          <w:p w14:paraId="22F606D2">
            <w:pPr>
              <w:widowControl w:val="0"/>
              <w:jc w:val="center"/>
              <w:rPr>
                <w:rFonts w:hint="default" w:ascii="Times New Roman" w:hAnsi="Times New Roman" w:eastAsia="仿宋_GB2312" w:cs="Times New Roman"/>
                <w:i w:val="0"/>
                <w:iCs w:val="0"/>
                <w:color w:val="000000"/>
                <w:sz w:val="21"/>
                <w:szCs w:val="21"/>
                <w:u w:val="none"/>
                <w:lang w:val="en-US" w:eastAsia="zh-CN" w:bidi="ar-SA"/>
              </w:rPr>
            </w:pPr>
          </w:p>
        </w:tc>
        <w:tc>
          <w:tcPr>
            <w:tcW w:w="520" w:type="dxa"/>
            <w:noWrap w:val="0"/>
            <w:vAlign w:val="center"/>
          </w:tcPr>
          <w:p w14:paraId="780686EC">
            <w:pPr>
              <w:widowControl w:val="0"/>
              <w:jc w:val="center"/>
              <w:rPr>
                <w:rFonts w:hint="default" w:ascii="Times New Roman" w:hAnsi="Times New Roman" w:eastAsia="仿宋_GB2312" w:cs="Times New Roman"/>
                <w:i w:val="0"/>
                <w:iCs w:val="0"/>
                <w:color w:val="000000"/>
                <w:sz w:val="21"/>
                <w:szCs w:val="21"/>
                <w:u w:val="none"/>
                <w:lang w:val="en-US" w:eastAsia="zh-CN" w:bidi="ar-SA"/>
              </w:rPr>
            </w:pPr>
          </w:p>
        </w:tc>
        <w:tc>
          <w:tcPr>
            <w:tcW w:w="818" w:type="dxa"/>
            <w:noWrap w:val="0"/>
            <w:vAlign w:val="center"/>
          </w:tcPr>
          <w:p w14:paraId="12693E95">
            <w:pPr>
              <w:widowControl w:val="0"/>
              <w:jc w:val="center"/>
              <w:rPr>
                <w:rFonts w:hint="default" w:ascii="Times New Roman" w:hAnsi="Times New Roman" w:eastAsia="仿宋_GB2312" w:cs="Times New Roman"/>
                <w:i w:val="0"/>
                <w:iCs w:val="0"/>
                <w:color w:val="000000"/>
                <w:sz w:val="21"/>
                <w:szCs w:val="21"/>
                <w:u w:val="none"/>
                <w:lang w:val="en-US" w:eastAsia="zh-CN" w:bidi="ar-SA"/>
              </w:rPr>
            </w:pPr>
          </w:p>
        </w:tc>
        <w:tc>
          <w:tcPr>
            <w:tcW w:w="905" w:type="dxa"/>
            <w:noWrap w:val="0"/>
            <w:vAlign w:val="center"/>
          </w:tcPr>
          <w:p w14:paraId="7362F143">
            <w:pPr>
              <w:widowControl w:val="0"/>
              <w:jc w:val="center"/>
              <w:rPr>
                <w:rFonts w:hint="default" w:ascii="Times New Roman" w:hAnsi="Times New Roman" w:eastAsia="仿宋_GB2312" w:cs="Times New Roman"/>
                <w:i w:val="0"/>
                <w:iCs w:val="0"/>
                <w:color w:val="000000"/>
                <w:sz w:val="21"/>
                <w:szCs w:val="21"/>
                <w:u w:val="none"/>
                <w:lang w:val="en-US" w:eastAsia="zh-CN" w:bidi="ar-SA"/>
              </w:rPr>
            </w:pPr>
          </w:p>
        </w:tc>
        <w:tc>
          <w:tcPr>
            <w:tcW w:w="870" w:type="dxa"/>
            <w:noWrap w:val="0"/>
            <w:vAlign w:val="center"/>
          </w:tcPr>
          <w:p w14:paraId="50B5DA78">
            <w:pPr>
              <w:widowControl w:val="0"/>
              <w:jc w:val="center"/>
              <w:rPr>
                <w:rFonts w:hint="default" w:ascii="Times New Roman" w:hAnsi="Times New Roman" w:eastAsia="仿宋_GB2312" w:cs="Times New Roman"/>
                <w:i w:val="0"/>
                <w:iCs w:val="0"/>
                <w:color w:val="000000"/>
                <w:sz w:val="21"/>
                <w:szCs w:val="21"/>
                <w:u w:val="none"/>
                <w:lang w:val="en-US" w:eastAsia="zh-CN" w:bidi="ar-SA"/>
              </w:rPr>
            </w:pPr>
          </w:p>
        </w:tc>
        <w:tc>
          <w:tcPr>
            <w:tcW w:w="945" w:type="dxa"/>
            <w:noWrap w:val="0"/>
            <w:vAlign w:val="center"/>
          </w:tcPr>
          <w:p w14:paraId="0C5BB0C0">
            <w:pPr>
              <w:widowControl w:val="0"/>
              <w:jc w:val="center"/>
              <w:rPr>
                <w:rFonts w:hint="default" w:ascii="Times New Roman" w:hAnsi="Times New Roman" w:eastAsia="仿宋_GB2312" w:cs="Times New Roman"/>
                <w:i w:val="0"/>
                <w:iCs w:val="0"/>
                <w:color w:val="000000"/>
                <w:sz w:val="21"/>
                <w:szCs w:val="21"/>
                <w:u w:val="none"/>
                <w:lang w:val="en-US" w:eastAsia="zh-CN" w:bidi="ar-SA"/>
              </w:rPr>
            </w:pPr>
          </w:p>
        </w:tc>
      </w:tr>
      <w:tr w14:paraId="09EBE6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4" w:hRule="atLeast"/>
          <w:jc w:val="center"/>
        </w:trPr>
        <w:tc>
          <w:tcPr>
            <w:tcW w:w="1289" w:type="dxa"/>
            <w:noWrap w:val="0"/>
            <w:vAlign w:val="center"/>
          </w:tcPr>
          <w:p w14:paraId="6B7EF8AD">
            <w:pPr>
              <w:widowControl w:val="0"/>
              <w:jc w:val="center"/>
              <w:rPr>
                <w:rFonts w:hint="default" w:ascii="Times New Roman" w:hAnsi="Times New Roman" w:eastAsia="仿宋_GB2312" w:cs="Times New Roman"/>
                <w:i w:val="0"/>
                <w:iCs w:val="0"/>
                <w:color w:val="000000"/>
                <w:sz w:val="21"/>
                <w:szCs w:val="21"/>
                <w:u w:val="none"/>
                <w:lang w:val="en-US" w:eastAsia="zh-CN" w:bidi="ar-SA"/>
              </w:rPr>
            </w:pPr>
          </w:p>
        </w:tc>
        <w:tc>
          <w:tcPr>
            <w:tcW w:w="520" w:type="dxa"/>
            <w:noWrap w:val="0"/>
            <w:vAlign w:val="center"/>
          </w:tcPr>
          <w:p w14:paraId="6F4ADB94">
            <w:pPr>
              <w:widowControl w:val="0"/>
              <w:jc w:val="center"/>
              <w:rPr>
                <w:rFonts w:hint="default" w:ascii="Times New Roman" w:hAnsi="Times New Roman" w:eastAsia="仿宋_GB2312" w:cs="Times New Roman"/>
                <w:i w:val="0"/>
                <w:iCs w:val="0"/>
                <w:color w:val="000000"/>
                <w:sz w:val="21"/>
                <w:szCs w:val="21"/>
                <w:u w:val="none"/>
                <w:lang w:val="en-US" w:eastAsia="zh-CN" w:bidi="ar-SA"/>
              </w:rPr>
            </w:pPr>
          </w:p>
        </w:tc>
        <w:tc>
          <w:tcPr>
            <w:tcW w:w="520" w:type="dxa"/>
            <w:noWrap w:val="0"/>
            <w:vAlign w:val="center"/>
          </w:tcPr>
          <w:p w14:paraId="3BDBBF05">
            <w:pPr>
              <w:widowControl w:val="0"/>
              <w:jc w:val="center"/>
              <w:rPr>
                <w:rFonts w:hint="default" w:ascii="Times New Roman" w:hAnsi="Times New Roman" w:eastAsia="仿宋_GB2312" w:cs="Times New Roman"/>
                <w:i w:val="0"/>
                <w:iCs w:val="0"/>
                <w:color w:val="000000"/>
                <w:sz w:val="21"/>
                <w:szCs w:val="21"/>
                <w:u w:val="none"/>
                <w:lang w:val="en-US" w:eastAsia="zh-CN" w:bidi="ar-SA"/>
              </w:rPr>
            </w:pPr>
          </w:p>
        </w:tc>
        <w:tc>
          <w:tcPr>
            <w:tcW w:w="520" w:type="dxa"/>
            <w:noWrap w:val="0"/>
            <w:vAlign w:val="center"/>
          </w:tcPr>
          <w:p w14:paraId="7802137F">
            <w:pPr>
              <w:widowControl w:val="0"/>
              <w:jc w:val="center"/>
              <w:rPr>
                <w:rFonts w:hint="default" w:ascii="Times New Roman" w:hAnsi="Times New Roman" w:eastAsia="仿宋_GB2312" w:cs="Times New Roman"/>
                <w:i w:val="0"/>
                <w:iCs w:val="0"/>
                <w:color w:val="000000"/>
                <w:sz w:val="21"/>
                <w:szCs w:val="21"/>
                <w:u w:val="none"/>
                <w:lang w:val="en-US" w:eastAsia="zh-CN" w:bidi="ar-SA"/>
              </w:rPr>
            </w:pPr>
          </w:p>
        </w:tc>
        <w:tc>
          <w:tcPr>
            <w:tcW w:w="520" w:type="dxa"/>
            <w:noWrap w:val="0"/>
            <w:vAlign w:val="center"/>
          </w:tcPr>
          <w:p w14:paraId="733D8191">
            <w:pPr>
              <w:widowControl w:val="0"/>
              <w:jc w:val="center"/>
              <w:rPr>
                <w:rFonts w:hint="default" w:ascii="Times New Roman" w:hAnsi="Times New Roman" w:eastAsia="仿宋_GB2312" w:cs="Times New Roman"/>
                <w:i w:val="0"/>
                <w:iCs w:val="0"/>
                <w:color w:val="000000"/>
                <w:sz w:val="21"/>
                <w:szCs w:val="21"/>
                <w:u w:val="none"/>
                <w:lang w:val="en-US" w:eastAsia="zh-CN" w:bidi="ar-SA"/>
              </w:rPr>
            </w:pPr>
          </w:p>
        </w:tc>
        <w:tc>
          <w:tcPr>
            <w:tcW w:w="520" w:type="dxa"/>
            <w:noWrap w:val="0"/>
            <w:vAlign w:val="center"/>
          </w:tcPr>
          <w:p w14:paraId="47C3C5CD">
            <w:pPr>
              <w:widowControl w:val="0"/>
              <w:jc w:val="center"/>
              <w:rPr>
                <w:rFonts w:hint="default" w:ascii="Times New Roman" w:hAnsi="Times New Roman" w:eastAsia="仿宋_GB2312" w:cs="Times New Roman"/>
                <w:i w:val="0"/>
                <w:iCs w:val="0"/>
                <w:color w:val="000000"/>
                <w:sz w:val="21"/>
                <w:szCs w:val="21"/>
                <w:u w:val="none"/>
                <w:lang w:val="en-US" w:eastAsia="zh-CN" w:bidi="ar-SA"/>
              </w:rPr>
            </w:pPr>
          </w:p>
        </w:tc>
        <w:tc>
          <w:tcPr>
            <w:tcW w:w="520" w:type="dxa"/>
            <w:noWrap w:val="0"/>
            <w:vAlign w:val="center"/>
          </w:tcPr>
          <w:p w14:paraId="57F8765F">
            <w:pPr>
              <w:widowControl w:val="0"/>
              <w:jc w:val="center"/>
              <w:rPr>
                <w:rFonts w:hint="default" w:ascii="Times New Roman" w:hAnsi="Times New Roman" w:eastAsia="仿宋_GB2312" w:cs="Times New Roman"/>
                <w:i w:val="0"/>
                <w:iCs w:val="0"/>
                <w:color w:val="000000"/>
                <w:sz w:val="21"/>
                <w:szCs w:val="21"/>
                <w:u w:val="none"/>
                <w:lang w:val="en-US" w:eastAsia="zh-CN" w:bidi="ar-SA"/>
              </w:rPr>
            </w:pPr>
          </w:p>
        </w:tc>
        <w:tc>
          <w:tcPr>
            <w:tcW w:w="520" w:type="dxa"/>
            <w:noWrap w:val="0"/>
            <w:vAlign w:val="center"/>
          </w:tcPr>
          <w:p w14:paraId="77D56619">
            <w:pPr>
              <w:widowControl w:val="0"/>
              <w:jc w:val="center"/>
              <w:rPr>
                <w:rFonts w:hint="default" w:ascii="Times New Roman" w:hAnsi="Times New Roman" w:eastAsia="仿宋_GB2312" w:cs="Times New Roman"/>
                <w:i w:val="0"/>
                <w:iCs w:val="0"/>
                <w:color w:val="000000"/>
                <w:sz w:val="21"/>
                <w:szCs w:val="21"/>
                <w:u w:val="none"/>
                <w:lang w:val="en-US" w:eastAsia="zh-CN" w:bidi="ar-SA"/>
              </w:rPr>
            </w:pPr>
          </w:p>
        </w:tc>
        <w:tc>
          <w:tcPr>
            <w:tcW w:w="520" w:type="dxa"/>
            <w:noWrap w:val="0"/>
            <w:vAlign w:val="center"/>
          </w:tcPr>
          <w:p w14:paraId="7897ACDA">
            <w:pPr>
              <w:widowControl w:val="0"/>
              <w:jc w:val="center"/>
              <w:rPr>
                <w:rFonts w:hint="default" w:ascii="Times New Roman" w:hAnsi="Times New Roman" w:eastAsia="仿宋_GB2312" w:cs="Times New Roman"/>
                <w:i w:val="0"/>
                <w:iCs w:val="0"/>
                <w:color w:val="000000"/>
                <w:sz w:val="21"/>
                <w:szCs w:val="21"/>
                <w:u w:val="none"/>
                <w:lang w:val="en-US" w:eastAsia="zh-CN" w:bidi="ar-SA"/>
              </w:rPr>
            </w:pPr>
          </w:p>
        </w:tc>
        <w:tc>
          <w:tcPr>
            <w:tcW w:w="520" w:type="dxa"/>
            <w:noWrap w:val="0"/>
            <w:vAlign w:val="center"/>
          </w:tcPr>
          <w:p w14:paraId="0F95BECD">
            <w:pPr>
              <w:widowControl w:val="0"/>
              <w:jc w:val="center"/>
              <w:rPr>
                <w:rFonts w:hint="default" w:ascii="Times New Roman" w:hAnsi="Times New Roman" w:eastAsia="仿宋_GB2312" w:cs="Times New Roman"/>
                <w:i w:val="0"/>
                <w:iCs w:val="0"/>
                <w:color w:val="000000"/>
                <w:sz w:val="21"/>
                <w:szCs w:val="21"/>
                <w:u w:val="none"/>
                <w:lang w:val="en-US" w:eastAsia="zh-CN" w:bidi="ar-SA"/>
              </w:rPr>
            </w:pPr>
          </w:p>
        </w:tc>
        <w:tc>
          <w:tcPr>
            <w:tcW w:w="520" w:type="dxa"/>
            <w:noWrap w:val="0"/>
            <w:vAlign w:val="center"/>
          </w:tcPr>
          <w:p w14:paraId="2C217362">
            <w:pPr>
              <w:widowControl w:val="0"/>
              <w:jc w:val="center"/>
              <w:rPr>
                <w:rFonts w:hint="default" w:ascii="Times New Roman" w:hAnsi="Times New Roman" w:eastAsia="仿宋_GB2312" w:cs="Times New Roman"/>
                <w:i w:val="0"/>
                <w:iCs w:val="0"/>
                <w:color w:val="000000"/>
                <w:sz w:val="21"/>
                <w:szCs w:val="21"/>
                <w:u w:val="none"/>
                <w:lang w:val="en-US" w:eastAsia="zh-CN" w:bidi="ar-SA"/>
              </w:rPr>
            </w:pPr>
          </w:p>
        </w:tc>
        <w:tc>
          <w:tcPr>
            <w:tcW w:w="520" w:type="dxa"/>
            <w:noWrap w:val="0"/>
            <w:vAlign w:val="center"/>
          </w:tcPr>
          <w:p w14:paraId="1469FC52">
            <w:pPr>
              <w:widowControl w:val="0"/>
              <w:jc w:val="center"/>
              <w:rPr>
                <w:rFonts w:hint="default" w:ascii="Times New Roman" w:hAnsi="Times New Roman" w:eastAsia="仿宋_GB2312" w:cs="Times New Roman"/>
                <w:i w:val="0"/>
                <w:iCs w:val="0"/>
                <w:color w:val="000000"/>
                <w:sz w:val="21"/>
                <w:szCs w:val="21"/>
                <w:u w:val="none"/>
                <w:lang w:val="en-US" w:eastAsia="zh-CN" w:bidi="ar-SA"/>
              </w:rPr>
            </w:pPr>
          </w:p>
        </w:tc>
        <w:tc>
          <w:tcPr>
            <w:tcW w:w="818" w:type="dxa"/>
            <w:noWrap w:val="0"/>
            <w:vAlign w:val="center"/>
          </w:tcPr>
          <w:p w14:paraId="6109B241">
            <w:pPr>
              <w:widowControl w:val="0"/>
              <w:jc w:val="center"/>
              <w:rPr>
                <w:rFonts w:hint="default" w:ascii="Times New Roman" w:hAnsi="Times New Roman" w:eastAsia="仿宋_GB2312" w:cs="Times New Roman"/>
                <w:i w:val="0"/>
                <w:iCs w:val="0"/>
                <w:color w:val="000000"/>
                <w:sz w:val="21"/>
                <w:szCs w:val="21"/>
                <w:u w:val="none"/>
                <w:lang w:val="en-US" w:eastAsia="zh-CN" w:bidi="ar-SA"/>
              </w:rPr>
            </w:pPr>
          </w:p>
        </w:tc>
        <w:tc>
          <w:tcPr>
            <w:tcW w:w="905" w:type="dxa"/>
            <w:noWrap w:val="0"/>
            <w:vAlign w:val="center"/>
          </w:tcPr>
          <w:p w14:paraId="21D32486">
            <w:pPr>
              <w:widowControl w:val="0"/>
              <w:jc w:val="center"/>
              <w:rPr>
                <w:rFonts w:hint="default" w:ascii="Times New Roman" w:hAnsi="Times New Roman" w:eastAsia="仿宋_GB2312" w:cs="Times New Roman"/>
                <w:i w:val="0"/>
                <w:iCs w:val="0"/>
                <w:color w:val="000000"/>
                <w:sz w:val="21"/>
                <w:szCs w:val="21"/>
                <w:u w:val="none"/>
                <w:lang w:val="en-US" w:eastAsia="zh-CN" w:bidi="ar-SA"/>
              </w:rPr>
            </w:pPr>
          </w:p>
        </w:tc>
        <w:tc>
          <w:tcPr>
            <w:tcW w:w="870" w:type="dxa"/>
            <w:noWrap w:val="0"/>
            <w:vAlign w:val="center"/>
          </w:tcPr>
          <w:p w14:paraId="1D4FCB8F">
            <w:pPr>
              <w:widowControl w:val="0"/>
              <w:jc w:val="center"/>
              <w:rPr>
                <w:rFonts w:hint="default" w:ascii="Times New Roman" w:hAnsi="Times New Roman" w:eastAsia="仿宋_GB2312" w:cs="Times New Roman"/>
                <w:i w:val="0"/>
                <w:iCs w:val="0"/>
                <w:color w:val="000000"/>
                <w:sz w:val="21"/>
                <w:szCs w:val="21"/>
                <w:u w:val="none"/>
                <w:lang w:val="en-US" w:eastAsia="zh-CN" w:bidi="ar-SA"/>
              </w:rPr>
            </w:pPr>
          </w:p>
        </w:tc>
        <w:tc>
          <w:tcPr>
            <w:tcW w:w="945" w:type="dxa"/>
            <w:noWrap w:val="0"/>
            <w:vAlign w:val="center"/>
          </w:tcPr>
          <w:p w14:paraId="5ADD6783">
            <w:pPr>
              <w:widowControl w:val="0"/>
              <w:jc w:val="center"/>
              <w:rPr>
                <w:rFonts w:hint="default" w:ascii="Times New Roman" w:hAnsi="Times New Roman" w:eastAsia="仿宋_GB2312" w:cs="Times New Roman"/>
                <w:i w:val="0"/>
                <w:iCs w:val="0"/>
                <w:color w:val="000000"/>
                <w:sz w:val="21"/>
                <w:szCs w:val="21"/>
                <w:u w:val="none"/>
                <w:lang w:val="en-US" w:eastAsia="zh-CN" w:bidi="ar-SA"/>
              </w:rPr>
            </w:pPr>
          </w:p>
        </w:tc>
      </w:tr>
      <w:tr w14:paraId="78A259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7" w:hRule="atLeast"/>
          <w:jc w:val="center"/>
        </w:trPr>
        <w:tc>
          <w:tcPr>
            <w:tcW w:w="1289" w:type="dxa"/>
            <w:noWrap w:val="0"/>
            <w:vAlign w:val="center"/>
          </w:tcPr>
          <w:p w14:paraId="28510F95">
            <w:pPr>
              <w:keepNext w:val="0"/>
              <w:keepLines w:val="0"/>
              <w:widowControl/>
              <w:suppressLineNumbers w:val="0"/>
              <w:jc w:val="center"/>
              <w:rPr>
                <w:rFonts w:hint="default" w:ascii="Times New Roman" w:hAnsi="Times New Roman" w:eastAsia="仿宋_GB2312" w:cs="Times New Roman"/>
                <w:i w:val="0"/>
                <w:iCs w:val="0"/>
                <w:color w:val="000000"/>
                <w:sz w:val="21"/>
                <w:szCs w:val="21"/>
                <w:u w:val="none"/>
                <w:lang w:val="en-US" w:eastAsia="zh-CN" w:bidi="ar-SA"/>
              </w:rPr>
            </w:pPr>
            <w:r>
              <w:rPr>
                <w:rFonts w:hint="default" w:ascii="Times New Roman" w:hAnsi="Times New Roman" w:eastAsia="仿宋_GB2312" w:cs="Times New Roman"/>
                <w:i w:val="0"/>
                <w:iCs w:val="0"/>
                <w:color w:val="000000"/>
                <w:sz w:val="21"/>
                <w:szCs w:val="21"/>
                <w:u w:val="none"/>
                <w:lang w:val="en-US" w:eastAsia="zh-CN" w:bidi="ar"/>
              </w:rPr>
              <w:t>说    明</w:t>
            </w:r>
          </w:p>
        </w:tc>
        <w:tc>
          <w:tcPr>
            <w:tcW w:w="9258" w:type="dxa"/>
            <w:gridSpan w:val="15"/>
            <w:noWrap w:val="0"/>
            <w:vAlign w:val="center"/>
          </w:tcPr>
          <w:p w14:paraId="6DD15EBB">
            <w:pPr>
              <w:keepNext w:val="0"/>
              <w:keepLines w:val="0"/>
              <w:widowControl/>
              <w:suppressLineNumbers w:val="0"/>
              <w:jc w:val="left"/>
              <w:rPr>
                <w:rFonts w:hint="default" w:ascii="Times New Roman" w:hAnsi="Times New Roman" w:eastAsia="仿宋_GB2312" w:cs="Times New Roman"/>
                <w:i w:val="0"/>
                <w:iCs w:val="0"/>
                <w:color w:val="000000"/>
                <w:sz w:val="21"/>
                <w:szCs w:val="21"/>
                <w:u w:val="none"/>
                <w:lang w:val="en-US" w:eastAsia="zh-CN" w:bidi="ar-SA"/>
              </w:rPr>
            </w:pPr>
            <w:r>
              <w:rPr>
                <w:rFonts w:hint="default" w:ascii="Times New Roman" w:hAnsi="Times New Roman" w:eastAsia="仿宋_GB2312" w:cs="Times New Roman"/>
                <w:i w:val="0"/>
                <w:iCs w:val="0"/>
                <w:color w:val="000000"/>
                <w:sz w:val="21"/>
                <w:szCs w:val="21"/>
                <w:u w:val="none"/>
                <w:lang w:val="en-US" w:eastAsia="zh-CN" w:bidi="ar"/>
              </w:rPr>
              <w:t>1.物业员工考核每扣1分，考核奖励扣20元。</w:t>
            </w:r>
            <w:r>
              <w:rPr>
                <w:rFonts w:hint="default" w:ascii="Times New Roman" w:hAnsi="Times New Roman" w:eastAsia="仿宋_GB2312" w:cs="Times New Roman"/>
                <w:i w:val="0"/>
                <w:iCs w:val="0"/>
                <w:color w:val="000000"/>
                <w:sz w:val="21"/>
                <w:szCs w:val="21"/>
                <w:u w:val="none"/>
                <w:lang w:val="en-US" w:eastAsia="zh-CN" w:bidi="ar"/>
              </w:rPr>
              <w:br w:type="textWrapping" w:clear="all"/>
            </w:r>
            <w:r>
              <w:rPr>
                <w:rFonts w:hint="default" w:ascii="Times New Roman" w:hAnsi="Times New Roman" w:eastAsia="仿宋_GB2312" w:cs="Times New Roman"/>
                <w:i w:val="0"/>
                <w:iCs w:val="0"/>
                <w:color w:val="000000"/>
                <w:sz w:val="21"/>
                <w:szCs w:val="21"/>
                <w:u w:val="none"/>
                <w:lang w:val="en-US" w:eastAsia="zh-CN" w:bidi="ar"/>
              </w:rPr>
              <w:t>2.低于80分为不合格，当月考核奖励不予发放。</w:t>
            </w:r>
          </w:p>
        </w:tc>
      </w:tr>
      <w:tr w14:paraId="0C56B9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4" w:hRule="atLeast"/>
          <w:jc w:val="center"/>
        </w:trPr>
        <w:tc>
          <w:tcPr>
            <w:tcW w:w="1809" w:type="dxa"/>
            <w:gridSpan w:val="2"/>
            <w:noWrap/>
            <w:vAlign w:val="center"/>
          </w:tcPr>
          <w:p w14:paraId="38322709">
            <w:pPr>
              <w:keepNext w:val="0"/>
              <w:keepLines w:val="0"/>
              <w:widowControl/>
              <w:suppressLineNumbers w:val="0"/>
              <w:jc w:val="left"/>
              <w:rPr>
                <w:rFonts w:hint="default" w:ascii="Times New Roman" w:hAnsi="Times New Roman" w:eastAsia="仿宋" w:cs="Times New Roman"/>
                <w:b w:val="0"/>
                <w:bCs w:val="0"/>
                <w:i w:val="0"/>
                <w:iCs w:val="0"/>
                <w:color w:val="000000"/>
                <w:sz w:val="24"/>
                <w:szCs w:val="24"/>
                <w:u w:val="none"/>
                <w:lang w:val="en-US" w:eastAsia="zh-CN" w:bidi="ar-SA"/>
              </w:rPr>
            </w:pPr>
            <w:r>
              <w:rPr>
                <w:rFonts w:hint="default" w:ascii="Times New Roman" w:hAnsi="Times New Roman" w:eastAsia="仿宋" w:cs="Times New Roman"/>
                <w:b w:val="0"/>
                <w:bCs w:val="0"/>
                <w:i w:val="0"/>
                <w:iCs w:val="0"/>
                <w:color w:val="000000"/>
                <w:sz w:val="24"/>
                <w:szCs w:val="24"/>
                <w:u w:val="none"/>
                <w:lang w:val="en-US" w:eastAsia="zh-CN" w:bidi="ar"/>
              </w:rPr>
              <w:t>考核部门：</w:t>
            </w:r>
          </w:p>
        </w:tc>
        <w:tc>
          <w:tcPr>
            <w:tcW w:w="520" w:type="dxa"/>
            <w:noWrap w:val="0"/>
            <w:vAlign w:val="center"/>
          </w:tcPr>
          <w:p w14:paraId="67893063">
            <w:pPr>
              <w:widowControl w:val="0"/>
              <w:jc w:val="both"/>
              <w:rPr>
                <w:rFonts w:hint="default" w:ascii="Times New Roman" w:hAnsi="Times New Roman" w:eastAsia="宋体" w:cs="Times New Roman"/>
                <w:b w:val="0"/>
                <w:bCs w:val="0"/>
                <w:i w:val="0"/>
                <w:iCs w:val="0"/>
                <w:color w:val="000000"/>
                <w:sz w:val="24"/>
                <w:szCs w:val="24"/>
                <w:u w:val="none"/>
                <w:lang w:val="en-US" w:eastAsia="zh-CN" w:bidi="ar-SA"/>
              </w:rPr>
            </w:pPr>
          </w:p>
        </w:tc>
        <w:tc>
          <w:tcPr>
            <w:tcW w:w="520" w:type="dxa"/>
            <w:noWrap w:val="0"/>
            <w:vAlign w:val="center"/>
          </w:tcPr>
          <w:p w14:paraId="616A683F">
            <w:pPr>
              <w:widowControl w:val="0"/>
              <w:jc w:val="both"/>
              <w:rPr>
                <w:rFonts w:hint="default" w:ascii="Times New Roman" w:hAnsi="Times New Roman" w:eastAsia="宋体" w:cs="Times New Roman"/>
                <w:b w:val="0"/>
                <w:bCs w:val="0"/>
                <w:i w:val="0"/>
                <w:iCs w:val="0"/>
                <w:color w:val="000000"/>
                <w:sz w:val="24"/>
                <w:szCs w:val="24"/>
                <w:u w:val="none"/>
                <w:lang w:val="en-US" w:eastAsia="zh-CN" w:bidi="ar-SA"/>
              </w:rPr>
            </w:pPr>
          </w:p>
        </w:tc>
        <w:tc>
          <w:tcPr>
            <w:tcW w:w="520" w:type="dxa"/>
            <w:noWrap w:val="0"/>
            <w:vAlign w:val="center"/>
          </w:tcPr>
          <w:p w14:paraId="09ABAD77">
            <w:pPr>
              <w:widowControl w:val="0"/>
              <w:jc w:val="both"/>
              <w:rPr>
                <w:rFonts w:hint="default" w:ascii="Times New Roman" w:hAnsi="Times New Roman" w:eastAsia="宋体" w:cs="Times New Roman"/>
                <w:b w:val="0"/>
                <w:bCs w:val="0"/>
                <w:i w:val="0"/>
                <w:iCs w:val="0"/>
                <w:color w:val="000000"/>
                <w:sz w:val="24"/>
                <w:szCs w:val="24"/>
                <w:u w:val="none"/>
                <w:lang w:val="en-US" w:eastAsia="zh-CN" w:bidi="ar-SA"/>
              </w:rPr>
            </w:pPr>
          </w:p>
        </w:tc>
        <w:tc>
          <w:tcPr>
            <w:tcW w:w="2080" w:type="dxa"/>
            <w:gridSpan w:val="4"/>
            <w:noWrap/>
            <w:vAlign w:val="center"/>
          </w:tcPr>
          <w:p w14:paraId="161B42AA">
            <w:pPr>
              <w:widowControl w:val="0"/>
              <w:jc w:val="both"/>
              <w:rPr>
                <w:rFonts w:hint="default" w:ascii="Times New Roman" w:hAnsi="Times New Roman" w:eastAsia="宋体" w:cs="Times New Roman"/>
                <w:b w:val="0"/>
                <w:bCs w:val="0"/>
                <w:i w:val="0"/>
                <w:iCs w:val="0"/>
                <w:color w:val="000000"/>
                <w:sz w:val="24"/>
                <w:szCs w:val="24"/>
                <w:u w:val="none"/>
                <w:lang w:val="en-US" w:eastAsia="zh-CN" w:bidi="ar-SA"/>
              </w:rPr>
            </w:pPr>
            <w:r>
              <w:rPr>
                <w:rFonts w:hint="default" w:ascii="Times New Roman" w:hAnsi="Times New Roman" w:eastAsia="仿宋" w:cs="Times New Roman"/>
                <w:b w:val="0"/>
                <w:bCs w:val="0"/>
                <w:i w:val="0"/>
                <w:iCs w:val="0"/>
                <w:color w:val="000000"/>
                <w:sz w:val="24"/>
                <w:szCs w:val="24"/>
                <w:u w:val="none"/>
                <w:lang w:val="en-US" w:eastAsia="zh-CN" w:bidi="ar"/>
              </w:rPr>
              <w:t>考核人：</w:t>
            </w:r>
          </w:p>
        </w:tc>
        <w:tc>
          <w:tcPr>
            <w:tcW w:w="520" w:type="dxa"/>
            <w:noWrap/>
            <w:vAlign w:val="center"/>
          </w:tcPr>
          <w:p w14:paraId="0453C838">
            <w:pPr>
              <w:widowControl w:val="0"/>
              <w:jc w:val="both"/>
              <w:rPr>
                <w:rFonts w:hint="default" w:ascii="Times New Roman" w:hAnsi="Times New Roman" w:eastAsia="宋体" w:cs="Times New Roman"/>
                <w:b w:val="0"/>
                <w:bCs w:val="0"/>
                <w:i w:val="0"/>
                <w:iCs w:val="0"/>
                <w:color w:val="000000"/>
                <w:sz w:val="24"/>
                <w:szCs w:val="24"/>
                <w:u w:val="none"/>
                <w:lang w:val="en-US" w:eastAsia="zh-CN" w:bidi="ar-SA"/>
              </w:rPr>
            </w:pPr>
          </w:p>
        </w:tc>
        <w:tc>
          <w:tcPr>
            <w:tcW w:w="520" w:type="dxa"/>
            <w:noWrap/>
            <w:vAlign w:val="center"/>
          </w:tcPr>
          <w:p w14:paraId="09C0BA33">
            <w:pPr>
              <w:widowControl w:val="0"/>
              <w:jc w:val="both"/>
              <w:rPr>
                <w:rFonts w:hint="default" w:ascii="Times New Roman" w:hAnsi="Times New Roman" w:eastAsia="宋体" w:cs="Times New Roman"/>
                <w:b w:val="0"/>
                <w:bCs w:val="0"/>
                <w:i w:val="0"/>
                <w:iCs w:val="0"/>
                <w:color w:val="000000"/>
                <w:sz w:val="24"/>
                <w:szCs w:val="24"/>
                <w:u w:val="none"/>
                <w:lang w:val="en-US" w:eastAsia="zh-CN" w:bidi="ar-SA"/>
              </w:rPr>
            </w:pPr>
          </w:p>
        </w:tc>
        <w:tc>
          <w:tcPr>
            <w:tcW w:w="2243" w:type="dxa"/>
            <w:gridSpan w:val="3"/>
            <w:noWrap/>
            <w:vAlign w:val="center"/>
          </w:tcPr>
          <w:p w14:paraId="053118BF">
            <w:pPr>
              <w:widowControl w:val="0"/>
              <w:jc w:val="both"/>
              <w:rPr>
                <w:rFonts w:hint="default" w:ascii="Times New Roman" w:hAnsi="Times New Roman" w:eastAsia="宋体" w:cs="Times New Roman"/>
                <w:b w:val="0"/>
                <w:bCs w:val="0"/>
                <w:i w:val="0"/>
                <w:iCs w:val="0"/>
                <w:color w:val="000000"/>
                <w:sz w:val="21"/>
                <w:szCs w:val="21"/>
                <w:u w:val="none"/>
                <w:lang w:val="en-US" w:eastAsia="zh-CN" w:bidi="ar-SA"/>
              </w:rPr>
            </w:pPr>
          </w:p>
        </w:tc>
        <w:tc>
          <w:tcPr>
            <w:tcW w:w="870" w:type="dxa"/>
            <w:noWrap/>
            <w:vAlign w:val="center"/>
          </w:tcPr>
          <w:p w14:paraId="55602570">
            <w:pPr>
              <w:widowControl w:val="0"/>
              <w:jc w:val="both"/>
              <w:rPr>
                <w:rFonts w:hint="default" w:ascii="Times New Roman" w:hAnsi="Times New Roman" w:eastAsia="宋体" w:cs="Times New Roman"/>
                <w:b/>
                <w:bCs/>
                <w:i w:val="0"/>
                <w:iCs w:val="0"/>
                <w:color w:val="000000"/>
                <w:sz w:val="24"/>
                <w:szCs w:val="24"/>
                <w:u w:val="none"/>
                <w:lang w:val="en-US" w:eastAsia="zh-CN" w:bidi="ar-SA"/>
              </w:rPr>
            </w:pPr>
          </w:p>
        </w:tc>
        <w:tc>
          <w:tcPr>
            <w:tcW w:w="945" w:type="dxa"/>
            <w:noWrap/>
            <w:vAlign w:val="center"/>
          </w:tcPr>
          <w:p w14:paraId="3634CFC7">
            <w:pPr>
              <w:widowControl w:val="0"/>
              <w:jc w:val="both"/>
              <w:rPr>
                <w:rFonts w:hint="default" w:ascii="Times New Roman" w:hAnsi="Times New Roman" w:eastAsia="宋体" w:cs="Times New Roman"/>
                <w:b/>
                <w:bCs/>
                <w:i w:val="0"/>
                <w:iCs w:val="0"/>
                <w:color w:val="000000"/>
                <w:sz w:val="24"/>
                <w:szCs w:val="24"/>
                <w:u w:val="none"/>
                <w:lang w:val="en-US" w:eastAsia="zh-CN" w:bidi="ar-SA"/>
              </w:rPr>
            </w:pPr>
          </w:p>
        </w:tc>
      </w:tr>
    </w:tbl>
    <w:p w14:paraId="634BE66A">
      <w:pPr>
        <w:rPr>
          <w:rFonts w:hint="default" w:ascii="Times New Roman" w:hAnsi="Times New Roman" w:eastAsia="宋体" w:cs="Times New Roman"/>
          <w:b w:val="0"/>
          <w:bCs w:val="0"/>
          <w:color w:val="000000"/>
          <w:spacing w:val="0"/>
          <w:sz w:val="24"/>
          <w:szCs w:val="24"/>
          <w:lang w:val="en-US" w:eastAsia="zh-CN"/>
        </w:rPr>
      </w:pPr>
    </w:p>
    <w:p w14:paraId="23DC8835">
      <w:pPr>
        <w:pageBreakBefore w:val="0"/>
        <w:widowControl w:val="0"/>
        <w:spacing w:line="240" w:lineRule="auto"/>
        <w:ind w:firstLine="480"/>
        <w:rPr>
          <w:rFonts w:hint="default" w:ascii="Times New Roman" w:hAnsi="Times New Roman" w:cs="Times New Roman"/>
          <w:color w:val="000000"/>
          <w:sz w:val="24"/>
          <w:szCs w:val="24"/>
          <w:lang w:val="en-US" w:eastAsia="zh-CN"/>
        </w:rPr>
      </w:pPr>
    </w:p>
    <w:p w14:paraId="30B38CA6">
      <w:pPr>
        <w:pageBreakBefore w:val="0"/>
        <w:widowControl w:val="0"/>
        <w:spacing w:line="240" w:lineRule="auto"/>
        <w:ind w:firstLine="480"/>
        <w:jc w:val="center"/>
        <w:rPr>
          <w:rFonts w:hint="default" w:ascii="Times New Roman" w:hAnsi="Times New Roman" w:cs="Times New Roman"/>
          <w:color w:val="000000"/>
          <w:sz w:val="24"/>
          <w:szCs w:val="24"/>
          <w:lang w:val="en-US" w:eastAsia="zh-CN"/>
        </w:rPr>
      </w:pPr>
    </w:p>
    <w:p w14:paraId="611197A9">
      <w:pPr>
        <w:keepNext w:val="0"/>
        <w:keepLines w:val="0"/>
        <w:pageBreakBefore w:val="0"/>
        <w:widowControl w:val="0"/>
        <w:numPr>
          <w:ilvl w:val="0"/>
          <w:numId w:val="0"/>
        </w:numPr>
        <w:spacing w:line="264" w:lineRule="auto"/>
        <w:jc w:val="center"/>
        <w:rPr>
          <w:rFonts w:hint="default"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lang w:val="en-US" w:eastAsia="zh-CN"/>
        </w:rPr>
        <w:t>人员配备要求</w:t>
      </w:r>
    </w:p>
    <w:tbl>
      <w:tblPr>
        <w:tblStyle w:val="17"/>
        <w:tblW w:w="9763" w:type="dxa"/>
        <w:tblInd w:w="-2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763"/>
      </w:tblGrid>
      <w:tr w14:paraId="0BA21F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763" w:type="dxa"/>
            <w:noWrap w:val="0"/>
            <w:vAlign w:val="top"/>
          </w:tcPr>
          <w:p w14:paraId="2DC4D6AD">
            <w:pPr>
              <w:widowControl w:val="0"/>
              <w:spacing w:after="0" w:line="0" w:lineRule="atLeast"/>
              <w:jc w:val="both"/>
              <w:rPr>
                <w:rFonts w:hint="default" w:ascii="Times New Roman" w:hAnsi="Times New Roman" w:eastAsia="宋体" w:cs="Times New Roman"/>
                <w:color w:val="000000"/>
                <w:sz w:val="24"/>
                <w:szCs w:val="24"/>
                <w:lang w:val="en-US" w:eastAsia="zh-CN" w:bidi="ar-SA"/>
              </w:rPr>
            </w:pPr>
            <w:r>
              <w:rPr>
                <w:rFonts w:hint="default" w:ascii="Times New Roman" w:hAnsi="Times New Roman" w:eastAsia="宋体" w:cs="Times New Roman"/>
                <w:color w:val="000000"/>
                <w:sz w:val="24"/>
                <w:szCs w:val="24"/>
                <w:lang w:val="en-US" w:eastAsia="zh-CN" w:bidi="ar-SA"/>
              </w:rPr>
              <w:t>本项目服务人员不少于52人，具体要求如下：</w:t>
            </w:r>
          </w:p>
          <w:p w14:paraId="29786D04">
            <w:pPr>
              <w:widowControl w:val="0"/>
              <w:spacing w:after="0" w:line="0" w:lineRule="atLeast"/>
              <w:jc w:val="both"/>
              <w:rPr>
                <w:rFonts w:hint="default" w:ascii="Times New Roman" w:hAnsi="Times New Roman" w:eastAsia="宋体" w:cs="Times New Roman"/>
                <w:color w:val="000000"/>
                <w:sz w:val="24"/>
                <w:szCs w:val="24"/>
                <w:lang w:val="en-US" w:eastAsia="zh-CN" w:bidi="ar-SA"/>
              </w:rPr>
            </w:pPr>
            <w:r>
              <w:rPr>
                <w:rFonts w:hint="default" w:ascii="Times New Roman" w:hAnsi="Times New Roman" w:eastAsia="宋体" w:cs="Times New Roman"/>
                <w:color w:val="000000"/>
                <w:sz w:val="24"/>
                <w:szCs w:val="24"/>
                <w:lang w:val="en-US" w:eastAsia="zh-CN" w:bidi="ar-SA"/>
              </w:rPr>
              <w:t>1、项目经理：1人，要求：本科或以上学历，45周岁（含）以下，年龄不符合要求的人员，经甲方面试合格后方可上岗。身体健康，五官端正，心理健康，熟悉物业管理法律法规、服务标准，懂经济核算；具有良好的沟通技巧及较强的语言表达能力、应变能力、协调能力，能独立处理突发状况；较强的团队管理和沟通能力，能够承受一定的工作强度和压力；对物业服务工作富有激情及注重团队协作精神，能独立开展物业项目的综合管理工作。</w:t>
            </w:r>
          </w:p>
          <w:p w14:paraId="7A300475">
            <w:pPr>
              <w:widowControl w:val="0"/>
              <w:spacing w:after="0" w:line="0" w:lineRule="atLeast"/>
              <w:jc w:val="both"/>
              <w:rPr>
                <w:rFonts w:hint="default" w:ascii="Times New Roman" w:hAnsi="Times New Roman" w:eastAsia="宋体" w:cs="Times New Roman"/>
                <w:color w:val="000000"/>
                <w:sz w:val="24"/>
                <w:szCs w:val="24"/>
                <w:lang w:val="en-US" w:eastAsia="zh-CN" w:bidi="ar-SA"/>
              </w:rPr>
            </w:pPr>
            <w:r>
              <w:rPr>
                <w:rFonts w:hint="default" w:ascii="Times New Roman" w:hAnsi="Times New Roman" w:eastAsia="宋体" w:cs="Times New Roman"/>
                <w:color w:val="000000"/>
                <w:sz w:val="24"/>
                <w:szCs w:val="24"/>
                <w:lang w:val="en-US" w:eastAsia="zh-CN" w:bidi="ar-SA"/>
              </w:rPr>
              <w:t>2、工程设备人员：</w:t>
            </w:r>
          </w:p>
          <w:p w14:paraId="7B9B408F">
            <w:pPr>
              <w:widowControl w:val="0"/>
              <w:spacing w:after="0" w:line="0" w:lineRule="atLeast"/>
              <w:jc w:val="both"/>
              <w:rPr>
                <w:rFonts w:hint="default" w:ascii="Times New Roman" w:hAnsi="Times New Roman" w:eastAsia="宋体" w:cs="Times New Roman"/>
                <w:color w:val="000000"/>
                <w:sz w:val="24"/>
                <w:szCs w:val="24"/>
                <w:lang w:val="en-US" w:eastAsia="zh-CN" w:bidi="ar-SA"/>
              </w:rPr>
            </w:pPr>
            <w:r>
              <w:rPr>
                <w:rFonts w:hint="default" w:ascii="Times New Roman" w:hAnsi="Times New Roman" w:eastAsia="宋体" w:cs="Times New Roman"/>
                <w:color w:val="000000"/>
                <w:sz w:val="24"/>
                <w:szCs w:val="24"/>
                <w:lang w:val="en-US" w:eastAsia="zh-CN" w:bidi="ar-SA"/>
              </w:rPr>
              <w:t>（1）工程主管：1人，要求：男性，45 周岁（含）以下，本科或以上学历，年龄不符合要求的人员，经甲方面试合格后方可上岗。身体健康，五官端正，心理健康，具备设备设施专业技能，能规范组织设备设施运行工作。熟悉水、电维修管理及相关流程，具备较强的人际沟通、协调、组织、管理能力，责任心强；具有成熟的职业心态及心理抗压能力，能快速融入新环境。</w:t>
            </w:r>
          </w:p>
          <w:p w14:paraId="10EB441B">
            <w:pPr>
              <w:widowControl w:val="0"/>
              <w:spacing w:after="0" w:line="0" w:lineRule="atLeast"/>
              <w:jc w:val="both"/>
              <w:rPr>
                <w:rFonts w:hint="default" w:ascii="Times New Roman" w:hAnsi="Times New Roman" w:eastAsia="宋体" w:cs="Times New Roman"/>
                <w:color w:val="000000"/>
                <w:sz w:val="24"/>
                <w:szCs w:val="24"/>
                <w:lang w:val="en-US" w:eastAsia="zh-CN" w:bidi="ar-SA"/>
              </w:rPr>
            </w:pPr>
            <w:r>
              <w:rPr>
                <w:rFonts w:hint="default" w:ascii="Times New Roman" w:hAnsi="Times New Roman" w:eastAsia="宋体" w:cs="Times New Roman"/>
                <w:color w:val="000000"/>
                <w:sz w:val="24"/>
                <w:szCs w:val="24"/>
                <w:lang w:val="en-US" w:eastAsia="zh-CN" w:bidi="ar-SA"/>
              </w:rPr>
              <w:t>（2）值班电工：8人，要求：男性，50周岁（含）以下，年龄不符合要求的人员，经甲方面试合格后方可上岗。身体健康，五官端正，心理健康，均需持有高压电工证，其中4人同时需持有低压电工证。值班人员上岗时必须遵守“五不”，即不喝酒、不抽烟、不擅离工作岗位、不迟到早退、不做与工作无关的事情，具有吃苦耐劳的精神，服从管理，有较强的应急处置能力。</w:t>
            </w:r>
          </w:p>
          <w:p w14:paraId="229C49A0">
            <w:pPr>
              <w:widowControl w:val="0"/>
              <w:spacing w:after="0" w:line="0" w:lineRule="atLeast"/>
              <w:jc w:val="both"/>
              <w:rPr>
                <w:rFonts w:hint="default" w:ascii="Times New Roman" w:hAnsi="Times New Roman" w:eastAsia="宋体" w:cs="Times New Roman"/>
                <w:color w:val="000000"/>
                <w:sz w:val="24"/>
                <w:szCs w:val="24"/>
                <w:lang w:val="en-US" w:eastAsia="zh-CN" w:bidi="ar-SA"/>
              </w:rPr>
            </w:pPr>
            <w:r>
              <w:rPr>
                <w:rFonts w:hint="default" w:ascii="Times New Roman" w:hAnsi="Times New Roman" w:eastAsia="宋体" w:cs="Times New Roman"/>
                <w:color w:val="000000"/>
                <w:sz w:val="24"/>
                <w:szCs w:val="24"/>
                <w:lang w:val="en-US" w:eastAsia="zh-CN" w:bidi="ar-SA"/>
              </w:rPr>
              <w:t>（3）水电维修工：5人，要求：男性，50周岁（含）以下，年龄不符合要求的人员，经甲方面试合格后方可上岗。身体健康，五官端正，心理健康，持相关维修证。具有吃苦耐劳的精神，服从管理，有责任心，组织纪律观念强，有较强应急处置能力。</w:t>
            </w:r>
            <w:r>
              <w:rPr>
                <w:rFonts w:hint="default" w:ascii="Times New Roman" w:hAnsi="Times New Roman" w:eastAsia="宋体" w:cs="Times New Roman"/>
                <w:color w:val="000000"/>
                <w:sz w:val="24"/>
                <w:szCs w:val="24"/>
                <w:lang w:val="zh-CN" w:eastAsia="zh-CN" w:bidi="ar-SA"/>
              </w:rPr>
              <w:t>其中至少</w:t>
            </w:r>
            <w:r>
              <w:rPr>
                <w:rFonts w:hint="default" w:ascii="Times New Roman" w:hAnsi="Times New Roman" w:eastAsia="宋体" w:cs="Times New Roman"/>
                <w:color w:val="000000"/>
                <w:sz w:val="24"/>
                <w:szCs w:val="24"/>
                <w:lang w:val="en-US" w:eastAsia="zh-CN" w:bidi="ar-SA"/>
              </w:rPr>
              <w:t>1</w:t>
            </w:r>
            <w:r>
              <w:rPr>
                <w:rFonts w:hint="default" w:ascii="Times New Roman" w:hAnsi="Times New Roman" w:eastAsia="宋体" w:cs="Times New Roman"/>
                <w:color w:val="000000"/>
                <w:sz w:val="24"/>
                <w:szCs w:val="24"/>
                <w:lang w:val="zh-CN" w:eastAsia="zh-CN" w:bidi="ar-SA"/>
              </w:rPr>
              <w:t>人需持特种设备作业人员证（电梯</w:t>
            </w:r>
            <w:r>
              <w:rPr>
                <w:rFonts w:hint="default" w:ascii="Times New Roman" w:hAnsi="Times New Roman" w:eastAsia="宋体" w:cs="Times New Roman"/>
                <w:color w:val="000000"/>
                <w:sz w:val="24"/>
                <w:szCs w:val="24"/>
                <w:lang w:val="en-US" w:eastAsia="zh-CN" w:bidi="ar-SA"/>
              </w:rPr>
              <w:t>安全管理</w:t>
            </w:r>
            <w:r>
              <w:rPr>
                <w:rFonts w:hint="default" w:ascii="Times New Roman" w:hAnsi="Times New Roman" w:eastAsia="宋体" w:cs="Times New Roman"/>
                <w:color w:val="000000"/>
                <w:sz w:val="24"/>
                <w:szCs w:val="24"/>
                <w:lang w:val="zh-CN" w:eastAsia="zh-CN" w:bidi="ar-SA"/>
              </w:rPr>
              <w:t>）；</w:t>
            </w:r>
            <w:r>
              <w:rPr>
                <w:rFonts w:hint="default" w:ascii="Times New Roman" w:hAnsi="Times New Roman" w:eastAsia="宋体" w:cs="Times New Roman"/>
                <w:color w:val="000000"/>
                <w:sz w:val="24"/>
                <w:szCs w:val="24"/>
                <w:lang w:val="en-US" w:eastAsia="zh-CN" w:bidi="ar-SA"/>
              </w:rPr>
              <w:t>至少4</w:t>
            </w:r>
            <w:r>
              <w:rPr>
                <w:rFonts w:hint="default" w:ascii="Times New Roman" w:hAnsi="Times New Roman" w:eastAsia="宋体" w:cs="Times New Roman"/>
                <w:color w:val="000000"/>
                <w:sz w:val="24"/>
                <w:szCs w:val="24"/>
                <w:lang w:val="zh-CN" w:eastAsia="zh-CN" w:bidi="ar-SA"/>
              </w:rPr>
              <w:t>人需持</w:t>
            </w:r>
            <w:r>
              <w:rPr>
                <w:rFonts w:hint="default" w:ascii="Times New Roman" w:hAnsi="Times New Roman" w:eastAsia="宋体" w:cs="Times New Roman"/>
                <w:color w:val="000000"/>
                <w:sz w:val="24"/>
                <w:szCs w:val="24"/>
                <w:lang w:val="en-US" w:eastAsia="zh-CN" w:bidi="ar-SA"/>
              </w:rPr>
              <w:t>电工作业证</w:t>
            </w:r>
            <w:r>
              <w:rPr>
                <w:rFonts w:hint="default" w:ascii="Times New Roman" w:hAnsi="Times New Roman" w:eastAsia="宋体" w:cs="Times New Roman"/>
                <w:color w:val="000000"/>
                <w:sz w:val="24"/>
                <w:szCs w:val="24"/>
                <w:lang w:val="zh-CN" w:eastAsia="zh-CN" w:bidi="ar-SA"/>
              </w:rPr>
              <w:t>。</w:t>
            </w:r>
          </w:p>
          <w:p w14:paraId="6AC210A3">
            <w:pPr>
              <w:widowControl w:val="0"/>
              <w:spacing w:after="0" w:line="0" w:lineRule="atLeast"/>
              <w:jc w:val="both"/>
              <w:rPr>
                <w:rFonts w:hint="default" w:ascii="Times New Roman" w:hAnsi="Times New Roman" w:cs="Times New Roman"/>
                <w:color w:val="000000"/>
                <w:lang w:val="en-US" w:eastAsia="zh-CN"/>
              </w:rPr>
            </w:pPr>
            <w:r>
              <w:rPr>
                <w:rFonts w:hint="default" w:ascii="Times New Roman" w:hAnsi="Times New Roman" w:eastAsia="宋体" w:cs="Times New Roman"/>
                <w:color w:val="000000"/>
                <w:sz w:val="24"/>
                <w:szCs w:val="24"/>
                <w:lang w:val="en-US" w:eastAsia="zh-CN" w:bidi="ar-SA"/>
              </w:rPr>
              <w:t>（4）空调工：2人，要求：男性，50周岁（含）以下，年龄不符合要求的人员，经甲方面试合格后方可上岗。身体健康，五官端正，心理健康，</w:t>
            </w:r>
            <w:r>
              <w:rPr>
                <w:rFonts w:hint="default" w:ascii="Times New Roman" w:hAnsi="Times New Roman" w:eastAsia="宋体" w:cs="Times New Roman"/>
                <w:color w:val="000000"/>
                <w:sz w:val="24"/>
                <w:szCs w:val="24"/>
                <w:lang w:val="zh-CN" w:eastAsia="zh-CN" w:bidi="ar-SA"/>
              </w:rPr>
              <w:t>均需持有特种设备作业人员证（制冷和锅炉项目），有3年（含）以上类似工作经历。</w:t>
            </w:r>
            <w:r>
              <w:rPr>
                <w:rFonts w:hint="default" w:ascii="Times New Roman" w:hAnsi="Times New Roman" w:eastAsia="宋体" w:cs="Times New Roman"/>
                <w:color w:val="000000"/>
                <w:sz w:val="24"/>
                <w:szCs w:val="24"/>
                <w:lang w:val="en-US" w:eastAsia="zh-CN" w:bidi="ar-SA"/>
              </w:rPr>
              <w:t>具有吃苦耐劳的精神，服从管理，有责任心，组织纪律观念强，有较强应急处置能力。</w:t>
            </w:r>
          </w:p>
          <w:p w14:paraId="211BE6D9">
            <w:pPr>
              <w:widowControl w:val="0"/>
              <w:spacing w:after="0" w:line="0" w:lineRule="atLeast"/>
              <w:jc w:val="both"/>
              <w:rPr>
                <w:rFonts w:hint="default" w:ascii="Times New Roman" w:hAnsi="Times New Roman" w:eastAsia="宋体" w:cs="Times New Roman"/>
                <w:color w:val="000000"/>
                <w:sz w:val="24"/>
                <w:szCs w:val="24"/>
                <w:lang w:val="en-US" w:eastAsia="zh-CN" w:bidi="ar-SA"/>
              </w:rPr>
            </w:pPr>
            <w:r>
              <w:rPr>
                <w:rFonts w:hint="default" w:ascii="Times New Roman" w:hAnsi="Times New Roman" w:eastAsia="宋体" w:cs="Times New Roman"/>
                <w:color w:val="000000"/>
                <w:sz w:val="24"/>
                <w:szCs w:val="24"/>
                <w:lang w:val="en-US" w:eastAsia="zh-CN" w:bidi="ar-SA"/>
              </w:rPr>
              <w:t>3、保洁人员：</w:t>
            </w:r>
          </w:p>
          <w:p w14:paraId="2A09DCC6">
            <w:pPr>
              <w:widowControl w:val="0"/>
              <w:spacing w:after="0" w:line="0" w:lineRule="atLeast"/>
              <w:jc w:val="both"/>
              <w:rPr>
                <w:rFonts w:hint="default" w:ascii="Times New Roman" w:hAnsi="Times New Roman" w:eastAsia="宋体" w:cs="Times New Roman"/>
                <w:color w:val="000000"/>
                <w:sz w:val="24"/>
                <w:szCs w:val="24"/>
                <w:lang w:val="en-US" w:eastAsia="zh-CN" w:bidi="ar-SA"/>
              </w:rPr>
            </w:pPr>
            <w:r>
              <w:rPr>
                <w:rFonts w:hint="default" w:ascii="Times New Roman" w:hAnsi="Times New Roman" w:eastAsia="宋体" w:cs="Times New Roman"/>
                <w:color w:val="000000"/>
                <w:sz w:val="24"/>
                <w:szCs w:val="24"/>
                <w:lang w:val="en-US" w:eastAsia="zh-CN" w:bidi="ar-SA"/>
              </w:rPr>
              <w:t>（1）保洁主管：1 人，要求：45周岁（含）以下，年龄不符合要求的人员，经甲方面试合格后方可上岗。大专（含）以上学历，身体健康，五官端正，心理健康，具备保洁专业能力特长，有较好的沟通协调组织工作经验。</w:t>
            </w:r>
          </w:p>
          <w:p w14:paraId="5DC6870C">
            <w:pPr>
              <w:widowControl w:val="0"/>
              <w:spacing w:after="0" w:line="0" w:lineRule="atLeast"/>
              <w:jc w:val="both"/>
              <w:rPr>
                <w:rFonts w:hint="default" w:ascii="Times New Roman" w:hAnsi="Times New Roman" w:eastAsia="宋体" w:cs="Times New Roman"/>
                <w:color w:val="000000"/>
                <w:sz w:val="24"/>
                <w:szCs w:val="24"/>
                <w:lang w:val="en-US" w:eastAsia="zh-CN" w:bidi="ar-SA"/>
              </w:rPr>
            </w:pPr>
            <w:r>
              <w:rPr>
                <w:rFonts w:hint="default" w:ascii="Times New Roman" w:hAnsi="Times New Roman" w:eastAsia="宋体" w:cs="Times New Roman"/>
                <w:color w:val="000000"/>
                <w:sz w:val="24"/>
                <w:szCs w:val="24"/>
                <w:lang w:val="en-US" w:eastAsia="zh-CN" w:bidi="ar-SA"/>
              </w:rPr>
              <w:t>（2）保洁员：24人，要求：女性，48周岁（含）以下，年龄不符合要求的人员，经甲方面试合格后方可上岗。身体健康，五官端正，心理健康；具有吃苦耐劳的精神，服从管理。</w:t>
            </w:r>
          </w:p>
          <w:p w14:paraId="1C90D7CF">
            <w:pPr>
              <w:widowControl w:val="0"/>
              <w:spacing w:after="0" w:line="0" w:lineRule="atLeast"/>
              <w:jc w:val="both"/>
              <w:rPr>
                <w:rFonts w:hint="default" w:ascii="Times New Roman" w:hAnsi="Times New Roman" w:eastAsia="宋体" w:cs="Times New Roman"/>
                <w:color w:val="000000"/>
                <w:sz w:val="24"/>
                <w:szCs w:val="24"/>
                <w:lang w:val="en-US" w:eastAsia="zh-CN" w:bidi="ar-SA"/>
              </w:rPr>
            </w:pPr>
            <w:r>
              <w:rPr>
                <w:rFonts w:hint="default" w:ascii="Times New Roman" w:hAnsi="Times New Roman" w:eastAsia="宋体" w:cs="Times New Roman"/>
                <w:color w:val="000000"/>
                <w:sz w:val="24"/>
                <w:szCs w:val="24"/>
                <w:lang w:val="en-US" w:eastAsia="zh-CN" w:bidi="ar-SA"/>
              </w:rPr>
              <w:t>4、会务人员：</w:t>
            </w:r>
          </w:p>
          <w:p w14:paraId="4AFDA958">
            <w:pPr>
              <w:widowControl w:val="0"/>
              <w:spacing w:after="0" w:line="0" w:lineRule="atLeast"/>
              <w:jc w:val="both"/>
              <w:rPr>
                <w:rFonts w:hint="default" w:ascii="Times New Roman" w:hAnsi="Times New Roman" w:eastAsia="宋体" w:cs="Times New Roman"/>
                <w:color w:val="000000"/>
                <w:sz w:val="24"/>
                <w:szCs w:val="24"/>
                <w:lang w:val="en-US" w:eastAsia="zh-CN" w:bidi="ar-SA"/>
              </w:rPr>
            </w:pPr>
            <w:r>
              <w:rPr>
                <w:rFonts w:hint="default" w:ascii="Times New Roman" w:hAnsi="Times New Roman" w:eastAsia="宋体" w:cs="Times New Roman"/>
                <w:color w:val="000000"/>
                <w:sz w:val="24"/>
                <w:szCs w:val="24"/>
                <w:lang w:val="en-US" w:eastAsia="zh-CN" w:bidi="ar-SA"/>
              </w:rPr>
              <w:t>（1）会务主管：1人，要求：女性，35 周岁（含）以下，年龄不符合要求的人员，经甲方面试合格后方可上岗。大专（含）以上学历，身体健康，五官端正，心理健康，组织纪律观念强，有较好的沟通协调组织工作经验。</w:t>
            </w:r>
          </w:p>
          <w:p w14:paraId="3EBE0633">
            <w:pPr>
              <w:widowControl w:val="0"/>
              <w:spacing w:after="0" w:line="0" w:lineRule="atLeast"/>
              <w:jc w:val="both"/>
              <w:rPr>
                <w:rFonts w:hint="default" w:ascii="Times New Roman" w:hAnsi="Times New Roman" w:eastAsia="宋体" w:cs="Times New Roman"/>
                <w:color w:val="000000"/>
                <w:sz w:val="24"/>
                <w:szCs w:val="24"/>
                <w:lang w:val="en-US" w:eastAsia="zh-CN" w:bidi="ar-SA"/>
              </w:rPr>
            </w:pPr>
            <w:r>
              <w:rPr>
                <w:rFonts w:hint="default" w:ascii="Times New Roman" w:hAnsi="Times New Roman" w:eastAsia="宋体" w:cs="Times New Roman"/>
                <w:color w:val="000000"/>
                <w:sz w:val="24"/>
                <w:szCs w:val="24"/>
                <w:lang w:val="en-US" w:eastAsia="zh-CN" w:bidi="ar-SA"/>
              </w:rPr>
              <w:t>（2）客服人员：7人，要求：女性，身高 1.60m以上，30周岁（含）以下，年龄不符合要求的人员，经甲方面试合格后方可上岗。大专（含）以上学历，机关事业单位或大型企事业单位会务服务经历，形象良好，身体健康，五官端正，心理健康，具有吃苦耐劳的精神，服从管理。</w:t>
            </w:r>
          </w:p>
          <w:p w14:paraId="4CE9503E">
            <w:pPr>
              <w:widowControl w:val="0"/>
              <w:spacing w:after="0" w:line="0" w:lineRule="atLeast"/>
              <w:jc w:val="both"/>
              <w:rPr>
                <w:rFonts w:hint="default" w:ascii="Times New Roman" w:hAnsi="Times New Roman" w:eastAsia="宋体" w:cs="Times New Roman"/>
                <w:color w:val="000000"/>
                <w:sz w:val="24"/>
                <w:szCs w:val="24"/>
                <w:lang w:val="en-US" w:eastAsia="zh-CN" w:bidi="ar-SA"/>
              </w:rPr>
            </w:pPr>
            <w:r>
              <w:rPr>
                <w:rFonts w:hint="default" w:ascii="Times New Roman" w:hAnsi="Times New Roman" w:eastAsia="宋体" w:cs="Times New Roman"/>
                <w:color w:val="000000"/>
                <w:sz w:val="24"/>
                <w:szCs w:val="24"/>
                <w:lang w:val="en-US" w:eastAsia="zh-CN" w:bidi="ar-SA"/>
              </w:rPr>
              <w:t>（3）音响、视频会议工程师：2人，要求：男性，45周岁（含）以下，年龄不符合要求的人员，经甲方面试合格后方可上岗。熟悉音响安装、调试、检修，能熟练操作视频会议系统，并能排除常见故障，曾有3年（含）以上机关事业单位或大型企事业单位服务经验。</w:t>
            </w:r>
          </w:p>
          <w:p w14:paraId="08FC0570">
            <w:pPr>
              <w:widowControl w:val="0"/>
              <w:spacing w:after="0" w:line="0" w:lineRule="atLeast"/>
              <w:jc w:val="both"/>
              <w:rPr>
                <w:rFonts w:hint="default" w:ascii="Times New Roman" w:hAnsi="Times New Roman" w:eastAsia="宋体" w:cs="Times New Roman"/>
                <w:color w:val="000000"/>
                <w:sz w:val="24"/>
                <w:szCs w:val="24"/>
                <w:lang w:val="en-US" w:eastAsia="zh-CN" w:bidi="ar-SA"/>
              </w:rPr>
            </w:pPr>
            <w:r>
              <w:rPr>
                <w:rFonts w:hint="default" w:ascii="Times New Roman" w:hAnsi="Times New Roman" w:eastAsia="宋体" w:cs="Times New Roman"/>
                <w:color w:val="000000"/>
                <w:sz w:val="24"/>
                <w:szCs w:val="24"/>
                <w:lang w:val="en-US" w:eastAsia="zh-CN" w:bidi="ar-SA"/>
              </w:rPr>
              <w:t>5、本次物业管理服务需要的各岗位服务人员工资、社保需不低于南京市最低工资标准和最低社保缴纳标准。中标乙方拟入本次物业管理服务需要的各岗位人员未经甲方同意不得随意更换。中标乙方进场后须向甲方提供所有在职人员花名册，以便甲方核查人员。所有人员变动（包括主动辞职、公司辞退、公司调离等）须提前告知甲方，须报甲方同意。</w:t>
            </w:r>
          </w:p>
          <w:p w14:paraId="660AB78C">
            <w:pPr>
              <w:widowControl w:val="0"/>
              <w:spacing w:after="0" w:line="0" w:lineRule="atLeast"/>
              <w:jc w:val="both"/>
              <w:rPr>
                <w:rFonts w:hint="default" w:ascii="Times New Roman" w:hAnsi="Times New Roman" w:eastAsia="宋体" w:cs="Times New Roman"/>
                <w:color w:val="000000"/>
                <w:sz w:val="24"/>
                <w:szCs w:val="24"/>
                <w:lang w:val="en-US" w:eastAsia="zh-CN" w:bidi="ar-SA"/>
              </w:rPr>
            </w:pPr>
            <w:r>
              <w:rPr>
                <w:rFonts w:hint="default" w:ascii="Times New Roman" w:hAnsi="Times New Roman" w:eastAsia="宋体" w:cs="Times New Roman"/>
                <w:color w:val="000000"/>
                <w:sz w:val="24"/>
                <w:szCs w:val="24"/>
                <w:lang w:val="en-US" w:eastAsia="zh-CN" w:bidi="ar-SA"/>
              </w:rPr>
              <w:t>6、所有员工应无不良记录，无刑事犯罪记录，身体健康，相貌端正，责任心强。所有人员均须提供有效期内的无犯罪记录证明和健康证明。中标乙方拟投入的服务人员须与乙方签订保密协议书，签订后统一将复印件归档，供甲方核查。</w:t>
            </w:r>
          </w:p>
          <w:p w14:paraId="3E9B38C3">
            <w:pPr>
              <w:widowControl w:val="0"/>
              <w:spacing w:after="0" w:line="0" w:lineRule="atLeast"/>
              <w:jc w:val="both"/>
              <w:rPr>
                <w:rFonts w:hint="default" w:ascii="Times New Roman" w:hAnsi="Times New Roman" w:eastAsia="宋体" w:cs="Times New Roman"/>
                <w:color w:val="000000"/>
                <w:sz w:val="24"/>
                <w:szCs w:val="24"/>
                <w:lang w:val="en-US" w:eastAsia="zh-CN" w:bidi="ar-SA"/>
              </w:rPr>
            </w:pPr>
            <w:r>
              <w:rPr>
                <w:rFonts w:hint="default" w:ascii="Times New Roman" w:hAnsi="Times New Roman" w:eastAsia="宋体" w:cs="Times New Roman"/>
                <w:color w:val="000000"/>
                <w:sz w:val="24"/>
                <w:szCs w:val="24"/>
                <w:lang w:val="en-US" w:eastAsia="zh-CN" w:bidi="ar-SA"/>
              </w:rPr>
              <w:t>7、人员上岗前应进行培训，培训内容包括法律法规、职业道德、岗位业务知识等，培训合格后方可上岗。凡国家有关法规规定必须持证上岗的，都应具有相应的资格证书。</w:t>
            </w:r>
          </w:p>
          <w:p w14:paraId="5BD6456B">
            <w:pPr>
              <w:widowControl w:val="0"/>
              <w:spacing w:after="0" w:line="0" w:lineRule="atLeast"/>
              <w:jc w:val="both"/>
              <w:rPr>
                <w:rFonts w:hint="default" w:ascii="Times New Roman" w:hAnsi="Times New Roman" w:eastAsia="宋体" w:cs="Times New Roman"/>
                <w:color w:val="000000"/>
                <w:sz w:val="21"/>
                <w:szCs w:val="21"/>
                <w:lang w:val="en-US" w:eastAsia="zh-CN" w:bidi="ar-SA"/>
              </w:rPr>
            </w:pPr>
            <w:r>
              <w:rPr>
                <w:rFonts w:hint="default" w:ascii="Times New Roman" w:hAnsi="Times New Roman" w:eastAsia="宋体" w:cs="Times New Roman"/>
                <w:color w:val="000000"/>
                <w:sz w:val="24"/>
                <w:szCs w:val="24"/>
                <w:lang w:val="en-US" w:eastAsia="zh-CN" w:bidi="ar-SA"/>
              </w:rPr>
              <w:t>8、中标乙方所提供服务不满足本项目采购需求，应按照甲方要求无条件整改到位，若整改之后还不能满足要求的，甲方有权采取终止合同、索赔等措施。</w:t>
            </w:r>
          </w:p>
        </w:tc>
      </w:tr>
    </w:tbl>
    <w:p w14:paraId="67F35A8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cs="Times New Roman"/>
          <w:color w:val="000000"/>
          <w:sz w:val="28"/>
          <w:szCs w:val="28"/>
          <w:lang w:val="zh-CN"/>
        </w:rPr>
      </w:pPr>
    </w:p>
    <w:sectPr>
      <w:footerReference r:id="rId3" w:type="default"/>
      <w:pgSz w:w="11906" w:h="16838"/>
      <w:pgMar w:top="1814" w:right="1247" w:bottom="1474" w:left="130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7A"/>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30DC40E-332A-4830-BC05-F00C8F181F7F}"/>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panose1 w:val="03000509000000000000"/>
    <w:charset w:val="86"/>
    <w:family w:val="auto"/>
    <w:pitch w:val="default"/>
    <w:sig w:usb0="00000001" w:usb1="080E0000" w:usb2="00000000" w:usb3="00000000" w:csb0="00040000" w:csb1="00000000"/>
    <w:embedRegular r:id="rId2" w:fontKey="{75169F08-1CA6-495F-AED9-4B05DD94F1B5}"/>
  </w:font>
  <w:font w:name="方正仿宋_GBK">
    <w:panose1 w:val="03000509000000000000"/>
    <w:charset w:val="86"/>
    <w:family w:val="auto"/>
    <w:pitch w:val="default"/>
    <w:sig w:usb0="00000001" w:usb1="080E0000" w:usb2="00000000" w:usb3="00000000" w:csb0="00040000" w:csb1="00000000"/>
    <w:embedRegular r:id="rId3" w:fontKey="{8F069E83-A0B1-49CE-B704-295D310BE4C3}"/>
  </w:font>
  <w:font w:name="方正楷体_GBK">
    <w:panose1 w:val="03000509000000000000"/>
    <w:charset w:val="86"/>
    <w:family w:val="auto"/>
    <w:pitch w:val="default"/>
    <w:sig w:usb0="00000001" w:usb1="080E0000" w:usb2="00000000" w:usb3="00000000" w:csb0="00040000" w:csb1="00000000"/>
    <w:embedRegular r:id="rId4" w:fontKey="{4CFAECC0-5B7D-42E3-B5C0-5BBE84B8F10D}"/>
  </w:font>
  <w:font w:name="方正小标宋简体">
    <w:altName w:val="Arial Unicode MS"/>
    <w:panose1 w:val="020B0503020202020204"/>
    <w:charset w:val="00"/>
    <w:family w:val="auto"/>
    <w:pitch w:val="default"/>
    <w:sig w:usb0="00000000" w:usb1="00000000" w:usb2="00000000" w:usb3="00000000" w:csb0="00000000" w:csb1="00000000"/>
    <w:embedRegular r:id="rId5" w:fontKey="{515E961C-C414-4EDA-8D16-EC7556F50AE8}"/>
  </w:font>
  <w:font w:name="Arial Unicode MS">
    <w:panose1 w:val="020B0604020202020204"/>
    <w:charset w:val="86"/>
    <w:family w:val="auto"/>
    <w:pitch w:val="default"/>
    <w:sig w:usb0="FFFFFFFF" w:usb1="E9FFFFFF" w:usb2="0000003F" w:usb3="00000000" w:csb0="603F01FF" w:csb1="FFFF0000"/>
  </w:font>
  <w:font w:name="方正黑体_GBK">
    <w:panose1 w:val="03000509000000000000"/>
    <w:charset w:val="86"/>
    <w:family w:val="auto"/>
    <w:pitch w:val="default"/>
    <w:sig w:usb0="00000001" w:usb1="080E0000" w:usb2="00000000" w:usb3="00000000" w:csb0="00040000" w:csb1="00000000"/>
    <w:embedRegular r:id="rId6" w:fontKey="{DA360545-A235-454E-9707-FD7E1E153EBD}"/>
  </w:font>
  <w:font w:name="仿宋">
    <w:panose1 w:val="02010609060101010101"/>
    <w:charset w:val="86"/>
    <w:family w:val="auto"/>
    <w:pitch w:val="default"/>
    <w:sig w:usb0="800002BF" w:usb1="38CF7CFA" w:usb2="00000016" w:usb3="00000000" w:csb0="00040001" w:csb1="00000000"/>
    <w:embedRegular r:id="rId7" w:fontKey="{3A416659-907D-4217-B68A-81DFB202FB81}"/>
  </w:font>
  <w:font w:name="仿宋_GB2312">
    <w:altName w:val="仿宋"/>
    <w:panose1 w:val="02010609060101010101"/>
    <w:charset w:val="00"/>
    <w:family w:val="auto"/>
    <w:pitch w:val="default"/>
    <w:sig w:usb0="00000000" w:usb1="00000000" w:usb2="00000000" w:usb3="00000000" w:csb0="00000000" w:csb1="00000000"/>
    <w:embedRegular r:id="rId8" w:fontKey="{AECC02E5-9A0C-4573-9D5D-4DC1393802D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099707"/>
    </w:sdtPr>
    <w:sdtContent>
      <w:p w14:paraId="1BE4A774">
        <w:pPr>
          <w:pStyle w:val="6"/>
          <w:jc w:val="center"/>
        </w:pPr>
        <w:r>
          <w:fldChar w:fldCharType="begin"/>
        </w:r>
        <w:r>
          <w:instrText xml:space="preserve"> PAGE   \* MERGEFORMAT </w:instrText>
        </w:r>
        <w:r>
          <w:fldChar w:fldCharType="separate"/>
        </w:r>
        <w:r>
          <w:rPr>
            <w:lang w:val="zh-CN"/>
          </w:rPr>
          <w:t>8</w:t>
        </w:r>
        <w:r>
          <w:rPr>
            <w:lang w:val="zh-CN"/>
          </w:rPr>
          <w:fldChar w:fldCharType="end"/>
        </w:r>
      </w:p>
    </w:sdtContent>
  </w:sdt>
  <w:p w14:paraId="08F7DB2E">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39341B"/>
    <w:multiLevelType w:val="multilevel"/>
    <w:tmpl w:val="9239341B"/>
    <w:lvl w:ilvl="0" w:tentative="0">
      <w:start w:val="1"/>
      <w:numFmt w:val="decimal"/>
      <w:suff w:val="nothing"/>
      <w:lvlText w:val="%1、"/>
      <w:lvlJc w:val="left"/>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abstractNum w:abstractNumId="1">
    <w:nsid w:val="0248C179"/>
    <w:multiLevelType w:val="multilevel"/>
    <w:tmpl w:val="0248C179"/>
    <w:lvl w:ilvl="0" w:tentative="0">
      <w:start w:val="1"/>
      <w:numFmt w:val="decimal"/>
      <w:suff w:val="nothing"/>
      <w:lvlText w:val="%1、"/>
      <w:lvlJc w:val="left"/>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abstractNum w:abstractNumId="2">
    <w:nsid w:val="03D62ECE"/>
    <w:multiLevelType w:val="multilevel"/>
    <w:tmpl w:val="03D62ECE"/>
    <w:lvl w:ilvl="0" w:tentative="0">
      <w:start w:val="1"/>
      <w:numFmt w:val="decimal"/>
      <w:suff w:val="nothing"/>
      <w:lvlText w:val="%1、"/>
      <w:lvlJc w:val="left"/>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abstractNum w:abstractNumId="3">
    <w:nsid w:val="25B654F3"/>
    <w:multiLevelType w:val="multilevel"/>
    <w:tmpl w:val="25B654F3"/>
    <w:lvl w:ilvl="0" w:tentative="0">
      <w:start w:val="1"/>
      <w:numFmt w:val="decimal"/>
      <w:suff w:val="nothing"/>
      <w:lvlText w:val="%1、"/>
      <w:lvlJc w:val="left"/>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abstractNum w:abstractNumId="4">
    <w:nsid w:val="2A8F537B"/>
    <w:multiLevelType w:val="multilevel"/>
    <w:tmpl w:val="2A8F537B"/>
    <w:lvl w:ilvl="0" w:tentative="0">
      <w:start w:val="1"/>
      <w:numFmt w:val="decimal"/>
      <w:suff w:val="nothing"/>
      <w:lvlText w:val="%1、"/>
      <w:lvlJc w:val="left"/>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abstractNum w:abstractNumId="5">
    <w:nsid w:val="57609FA0"/>
    <w:multiLevelType w:val="singleLevel"/>
    <w:tmpl w:val="57609FA0"/>
    <w:lvl w:ilvl="0" w:tentative="0">
      <w:start w:val="1"/>
      <w:numFmt w:val="decimal"/>
      <w:suff w:val="nothing"/>
      <w:lvlText w:val="%1、"/>
      <w:lvlJc w:val="left"/>
    </w:lvl>
  </w:abstractNum>
  <w:abstractNum w:abstractNumId="6">
    <w:nsid w:val="72183CF9"/>
    <w:multiLevelType w:val="multilevel"/>
    <w:tmpl w:val="72183CF9"/>
    <w:lvl w:ilvl="0" w:tentative="0">
      <w:start w:val="1"/>
      <w:numFmt w:val="decimal"/>
      <w:suff w:val="nothing"/>
      <w:lvlText w:val="%1、"/>
      <w:lvlJc w:val="left"/>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num w:numId="1">
    <w:abstractNumId w:val="5"/>
  </w:num>
  <w:num w:numId="2">
    <w:abstractNumId w:val="2"/>
  </w:num>
  <w:num w:numId="3">
    <w:abstractNumId w:val="3"/>
  </w:num>
  <w:num w:numId="4">
    <w:abstractNumId w:val="6"/>
  </w:num>
  <w:num w:numId="5">
    <w:abstractNumId w:val="1"/>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MwMDIxZTE0YTYwMTlhNzg5ODYyOWRhZjc5MjJlZTAifQ=="/>
  </w:docVars>
  <w:rsids>
    <w:rsidRoot w:val="00D561D3"/>
    <w:rsid w:val="00057733"/>
    <w:rsid w:val="000A20D8"/>
    <w:rsid w:val="000B61E5"/>
    <w:rsid w:val="000C73F2"/>
    <w:rsid w:val="000D0017"/>
    <w:rsid w:val="000E35E8"/>
    <w:rsid w:val="001C4BE7"/>
    <w:rsid w:val="001F53BF"/>
    <w:rsid w:val="00256320"/>
    <w:rsid w:val="002B72F1"/>
    <w:rsid w:val="002D0C40"/>
    <w:rsid w:val="002E5048"/>
    <w:rsid w:val="00326CA5"/>
    <w:rsid w:val="003274DC"/>
    <w:rsid w:val="00424945"/>
    <w:rsid w:val="004276E2"/>
    <w:rsid w:val="00437AF7"/>
    <w:rsid w:val="00441671"/>
    <w:rsid w:val="00494770"/>
    <w:rsid w:val="004B6147"/>
    <w:rsid w:val="004C6552"/>
    <w:rsid w:val="004D7AF8"/>
    <w:rsid w:val="004E2624"/>
    <w:rsid w:val="004F321C"/>
    <w:rsid w:val="0050240E"/>
    <w:rsid w:val="0055381F"/>
    <w:rsid w:val="005B7FE9"/>
    <w:rsid w:val="005F5A0D"/>
    <w:rsid w:val="00600991"/>
    <w:rsid w:val="00643292"/>
    <w:rsid w:val="006661F6"/>
    <w:rsid w:val="00672333"/>
    <w:rsid w:val="00673EDC"/>
    <w:rsid w:val="00677B88"/>
    <w:rsid w:val="0068344D"/>
    <w:rsid w:val="006A6868"/>
    <w:rsid w:val="006C3305"/>
    <w:rsid w:val="00720EAD"/>
    <w:rsid w:val="0072496D"/>
    <w:rsid w:val="007324C2"/>
    <w:rsid w:val="007374F6"/>
    <w:rsid w:val="00755F8E"/>
    <w:rsid w:val="007B171C"/>
    <w:rsid w:val="007B5C7B"/>
    <w:rsid w:val="007B745C"/>
    <w:rsid w:val="007C5289"/>
    <w:rsid w:val="008014BD"/>
    <w:rsid w:val="008217ED"/>
    <w:rsid w:val="008F2CE1"/>
    <w:rsid w:val="00906DC5"/>
    <w:rsid w:val="00933019"/>
    <w:rsid w:val="00945ABD"/>
    <w:rsid w:val="009558A2"/>
    <w:rsid w:val="00961EE9"/>
    <w:rsid w:val="009A58A6"/>
    <w:rsid w:val="009F04D1"/>
    <w:rsid w:val="009F5370"/>
    <w:rsid w:val="00A46FBB"/>
    <w:rsid w:val="00A6126B"/>
    <w:rsid w:val="00A72AA5"/>
    <w:rsid w:val="00AF4EE7"/>
    <w:rsid w:val="00B46186"/>
    <w:rsid w:val="00B57E02"/>
    <w:rsid w:val="00BB0350"/>
    <w:rsid w:val="00BB4A5A"/>
    <w:rsid w:val="00BC7E51"/>
    <w:rsid w:val="00C4080A"/>
    <w:rsid w:val="00C714C2"/>
    <w:rsid w:val="00D02A65"/>
    <w:rsid w:val="00D13613"/>
    <w:rsid w:val="00D42CB1"/>
    <w:rsid w:val="00D52E12"/>
    <w:rsid w:val="00D561D3"/>
    <w:rsid w:val="00D67965"/>
    <w:rsid w:val="00D82FAE"/>
    <w:rsid w:val="00D86A5B"/>
    <w:rsid w:val="00DB5B7A"/>
    <w:rsid w:val="00DC5028"/>
    <w:rsid w:val="00E0425F"/>
    <w:rsid w:val="00E15B1D"/>
    <w:rsid w:val="00E21AC2"/>
    <w:rsid w:val="00ED14C2"/>
    <w:rsid w:val="00F00E20"/>
    <w:rsid w:val="00F0523C"/>
    <w:rsid w:val="00F26163"/>
    <w:rsid w:val="00F430A5"/>
    <w:rsid w:val="00FF028C"/>
    <w:rsid w:val="01E46229"/>
    <w:rsid w:val="05E95CBC"/>
    <w:rsid w:val="08D90029"/>
    <w:rsid w:val="0A80640C"/>
    <w:rsid w:val="0ACF3A80"/>
    <w:rsid w:val="0FF47601"/>
    <w:rsid w:val="117513B5"/>
    <w:rsid w:val="11FF0CDD"/>
    <w:rsid w:val="137F44C8"/>
    <w:rsid w:val="14637FF1"/>
    <w:rsid w:val="16407E06"/>
    <w:rsid w:val="170C31A3"/>
    <w:rsid w:val="185D11B4"/>
    <w:rsid w:val="1C8D69A6"/>
    <w:rsid w:val="1DB9066B"/>
    <w:rsid w:val="1EF513B0"/>
    <w:rsid w:val="1FFC001B"/>
    <w:rsid w:val="236041BF"/>
    <w:rsid w:val="25C2731A"/>
    <w:rsid w:val="2671473A"/>
    <w:rsid w:val="26D870FF"/>
    <w:rsid w:val="293A3F52"/>
    <w:rsid w:val="2B686AF6"/>
    <w:rsid w:val="2BF0439B"/>
    <w:rsid w:val="2C832A32"/>
    <w:rsid w:val="2D8930DD"/>
    <w:rsid w:val="31C3263C"/>
    <w:rsid w:val="338401E9"/>
    <w:rsid w:val="33895073"/>
    <w:rsid w:val="35AE75EB"/>
    <w:rsid w:val="35E40863"/>
    <w:rsid w:val="3937211C"/>
    <w:rsid w:val="396459CE"/>
    <w:rsid w:val="3C94157E"/>
    <w:rsid w:val="3E1E4AE0"/>
    <w:rsid w:val="406945AE"/>
    <w:rsid w:val="42300A4F"/>
    <w:rsid w:val="469D52DB"/>
    <w:rsid w:val="47C864B0"/>
    <w:rsid w:val="48882E0A"/>
    <w:rsid w:val="48B22D47"/>
    <w:rsid w:val="49303483"/>
    <w:rsid w:val="49C44B93"/>
    <w:rsid w:val="4ADE1920"/>
    <w:rsid w:val="50AD025B"/>
    <w:rsid w:val="51603B2E"/>
    <w:rsid w:val="55175231"/>
    <w:rsid w:val="563314AC"/>
    <w:rsid w:val="585C276F"/>
    <w:rsid w:val="59E0440D"/>
    <w:rsid w:val="5A0802B0"/>
    <w:rsid w:val="5A853B31"/>
    <w:rsid w:val="5B081AB1"/>
    <w:rsid w:val="5B8D0951"/>
    <w:rsid w:val="5FBF04AD"/>
    <w:rsid w:val="620C319F"/>
    <w:rsid w:val="68A45F72"/>
    <w:rsid w:val="693B3839"/>
    <w:rsid w:val="6A3D5D54"/>
    <w:rsid w:val="6A47354C"/>
    <w:rsid w:val="6FEA7B6D"/>
    <w:rsid w:val="703D53BC"/>
    <w:rsid w:val="720E1FDA"/>
    <w:rsid w:val="72C7343E"/>
    <w:rsid w:val="73CF486D"/>
    <w:rsid w:val="74713FC1"/>
    <w:rsid w:val="756E416A"/>
    <w:rsid w:val="771950AE"/>
    <w:rsid w:val="7CD835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23"/>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autoRedefine/>
    <w:semiHidden/>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customStyle="1" w:styleId="2">
    <w:name w:val="正文文本122"/>
    <w:basedOn w:val="1"/>
    <w:qFormat/>
    <w:uiPriority w:val="1"/>
    <w:pPr>
      <w:ind w:left="120"/>
    </w:pPr>
    <w:rPr>
      <w:rFonts w:ascii="宋体" w:hAnsi="宋体" w:eastAsia="宋体" w:cs="宋体"/>
      <w:sz w:val="21"/>
      <w:szCs w:val="21"/>
      <w:lang w:val="zh-CN" w:eastAsia="zh-CN" w:bidi="zh-CN"/>
    </w:rPr>
  </w:style>
  <w:style w:type="paragraph" w:styleId="3">
    <w:name w:val="annotation text"/>
    <w:basedOn w:val="1"/>
    <w:link w:val="15"/>
    <w:autoRedefine/>
    <w:semiHidden/>
    <w:unhideWhenUsed/>
    <w:qFormat/>
    <w:uiPriority w:val="99"/>
    <w:pPr>
      <w:jc w:val="left"/>
    </w:pPr>
  </w:style>
  <w:style w:type="paragraph" w:styleId="4">
    <w:name w:val="Body Text Indent"/>
    <w:basedOn w:val="1"/>
    <w:autoRedefine/>
    <w:qFormat/>
    <w:uiPriority w:val="0"/>
    <w:pPr>
      <w:adjustRightInd w:val="0"/>
      <w:spacing w:line="312" w:lineRule="atLeast"/>
      <w:ind w:firstLine="574"/>
      <w:textAlignment w:val="baseline"/>
    </w:pPr>
    <w:rPr>
      <w:rFonts w:ascii="宋体"/>
      <w:kern w:val="0"/>
      <w:sz w:val="28"/>
    </w:rPr>
  </w:style>
  <w:style w:type="paragraph" w:styleId="5">
    <w:name w:val="Balloon Text"/>
    <w:basedOn w:val="1"/>
    <w:link w:val="14"/>
    <w:autoRedefine/>
    <w:semiHidden/>
    <w:unhideWhenUsed/>
    <w:qFormat/>
    <w:uiPriority w:val="99"/>
    <w:rPr>
      <w:sz w:val="18"/>
      <w:szCs w:val="18"/>
    </w:rPr>
  </w:style>
  <w:style w:type="paragraph" w:styleId="6">
    <w:name w:val="footer"/>
    <w:basedOn w:val="1"/>
    <w:link w:val="13"/>
    <w:autoRedefine/>
    <w:unhideWhenUsed/>
    <w:qFormat/>
    <w:uiPriority w:val="99"/>
    <w:pPr>
      <w:tabs>
        <w:tab w:val="center" w:pos="4153"/>
        <w:tab w:val="right" w:pos="8306"/>
      </w:tabs>
      <w:snapToGrid w:val="0"/>
      <w:jc w:val="left"/>
    </w:pPr>
    <w:rPr>
      <w:sz w:val="18"/>
      <w:szCs w:val="18"/>
    </w:rPr>
  </w:style>
  <w:style w:type="paragraph" w:styleId="7">
    <w:name w:val="header"/>
    <w:basedOn w:val="1"/>
    <w:link w:val="12"/>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annotation subject"/>
    <w:basedOn w:val="3"/>
    <w:next w:val="3"/>
    <w:link w:val="16"/>
    <w:autoRedefine/>
    <w:semiHidden/>
    <w:unhideWhenUsed/>
    <w:qFormat/>
    <w:uiPriority w:val="99"/>
    <w:rPr>
      <w:b/>
      <w:bCs/>
    </w:rPr>
  </w:style>
  <w:style w:type="character" w:styleId="11">
    <w:name w:val="annotation reference"/>
    <w:basedOn w:val="10"/>
    <w:autoRedefine/>
    <w:semiHidden/>
    <w:unhideWhenUsed/>
    <w:qFormat/>
    <w:uiPriority w:val="99"/>
    <w:rPr>
      <w:sz w:val="21"/>
      <w:szCs w:val="21"/>
    </w:rPr>
  </w:style>
  <w:style w:type="character" w:customStyle="1" w:styleId="12">
    <w:name w:val="页眉 Char"/>
    <w:basedOn w:val="10"/>
    <w:link w:val="7"/>
    <w:autoRedefine/>
    <w:semiHidden/>
    <w:qFormat/>
    <w:uiPriority w:val="99"/>
    <w:rPr>
      <w:rFonts w:ascii="Times New Roman" w:hAnsi="Times New Roman" w:eastAsia="宋体" w:cs="Times New Roman"/>
      <w:sz w:val="18"/>
      <w:szCs w:val="18"/>
    </w:rPr>
  </w:style>
  <w:style w:type="character" w:customStyle="1" w:styleId="13">
    <w:name w:val="页脚 Char"/>
    <w:basedOn w:val="10"/>
    <w:link w:val="6"/>
    <w:autoRedefine/>
    <w:qFormat/>
    <w:uiPriority w:val="99"/>
    <w:rPr>
      <w:rFonts w:ascii="Times New Roman" w:hAnsi="Times New Roman" w:eastAsia="宋体" w:cs="Times New Roman"/>
      <w:sz w:val="18"/>
      <w:szCs w:val="18"/>
    </w:rPr>
  </w:style>
  <w:style w:type="character" w:customStyle="1" w:styleId="14">
    <w:name w:val="批注框文本 Char"/>
    <w:basedOn w:val="10"/>
    <w:link w:val="5"/>
    <w:autoRedefine/>
    <w:semiHidden/>
    <w:qFormat/>
    <w:uiPriority w:val="99"/>
    <w:rPr>
      <w:rFonts w:ascii="Times New Roman" w:hAnsi="Times New Roman" w:eastAsia="宋体" w:cs="Times New Roman"/>
      <w:kern w:val="2"/>
      <w:sz w:val="18"/>
      <w:szCs w:val="18"/>
    </w:rPr>
  </w:style>
  <w:style w:type="character" w:customStyle="1" w:styleId="15">
    <w:name w:val="批注文字 Char"/>
    <w:basedOn w:val="10"/>
    <w:link w:val="3"/>
    <w:semiHidden/>
    <w:qFormat/>
    <w:uiPriority w:val="99"/>
    <w:rPr>
      <w:rFonts w:ascii="Times New Roman" w:hAnsi="Times New Roman" w:eastAsia="宋体" w:cs="Times New Roman"/>
      <w:kern w:val="2"/>
      <w:sz w:val="21"/>
      <w:szCs w:val="24"/>
    </w:rPr>
  </w:style>
  <w:style w:type="character" w:customStyle="1" w:styleId="16">
    <w:name w:val="批注主题 Char"/>
    <w:basedOn w:val="15"/>
    <w:link w:val="8"/>
    <w:autoRedefine/>
    <w:semiHidden/>
    <w:qFormat/>
    <w:uiPriority w:val="99"/>
    <w:rPr>
      <w:rFonts w:ascii="Times New Roman" w:hAnsi="Times New Roman" w:eastAsia="宋体" w:cs="Times New Roman"/>
      <w:b/>
      <w:bCs/>
      <w:kern w:val="2"/>
      <w:sz w:val="21"/>
      <w:szCs w:val="24"/>
    </w:rPr>
  </w:style>
  <w:style w:type="table" w:customStyle="1" w:styleId="17">
    <w:name w:val="网格型12"/>
    <w:qFormat/>
    <w:uiPriority w:val="59"/>
    <w:pPr>
      <w:spacing w:after="0" w:line="240" w:lineRule="auto"/>
    </w:pPr>
  </w:style>
  <w:style w:type="paragraph" w:customStyle="1" w:styleId="18">
    <w:name w:val="Table Text"/>
    <w:basedOn w:val="1"/>
    <w:semiHidden/>
    <w:qFormat/>
    <w:uiPriority w:val="0"/>
    <w:rPr>
      <w:rFonts w:ascii="宋体" w:hAnsi="宋体" w:eastAsia="宋体" w:cs="宋体"/>
      <w:sz w:val="21"/>
      <w:szCs w:val="21"/>
      <w:lang w:val="en-US" w:eastAsia="en-US" w:bidi="ar-SA"/>
    </w:rPr>
  </w:style>
  <w:style w:type="paragraph" w:customStyle="1" w:styleId="19">
    <w:name w:val="索引 41"/>
    <w:basedOn w:val="1"/>
    <w:next w:val="1"/>
    <w:semiHidden/>
    <w:qFormat/>
    <w:uiPriority w:val="0"/>
    <w:pPr>
      <w:ind w:left="1260"/>
    </w:pPr>
    <w:rPr>
      <w:rFonts w:ascii="Calibri" w:hAnsi="Calibri" w:eastAsia="Calibri" w:cs="宋体"/>
      <w:sz w:val="20"/>
      <w:lang w:val="zh-CN"/>
    </w:rPr>
  </w:style>
  <w:style w:type="paragraph" w:customStyle="1" w:styleId="20">
    <w:name w:val="正文文本121"/>
    <w:basedOn w:val="1"/>
    <w:qFormat/>
    <w:uiPriority w:val="0"/>
    <w:pPr>
      <w:ind w:left="120"/>
    </w:pPr>
    <w:rPr>
      <w:rFonts w:ascii="宋体" w:eastAsia="宋体" w:cs="宋体"/>
      <w:sz w:val="21"/>
      <w:szCs w:val="21"/>
      <w:lang w:val="zh-CN" w:eastAsia="zh-CN" w:bidi="zh-CN"/>
    </w:rPr>
  </w:style>
  <w:style w:type="table" w:customStyle="1" w:styleId="21">
    <w:name w:val="网格型121"/>
    <w:qFormat/>
    <w:uiPriority w:val="59"/>
    <w:pPr>
      <w:spacing w:after="0" w:line="240" w:lineRule="auto"/>
    </w:pPr>
  </w:style>
  <w:style w:type="character" w:customStyle="1" w:styleId="22">
    <w:name w:val="font21"/>
    <w:basedOn w:val="23"/>
    <w:link w:val="1"/>
    <w:qFormat/>
    <w:uiPriority w:val="0"/>
    <w:rPr>
      <w:rFonts w:ascii="Times New Roman" w:hAnsi="Times New Roman" w:eastAsia="宋体" w:cs="Times New Roman"/>
      <w:kern w:val="2"/>
      <w:sz w:val="21"/>
      <w:szCs w:val="24"/>
      <w:lang w:val="en-US" w:eastAsia="zh-CN" w:bidi="ar-SA"/>
    </w:rPr>
  </w:style>
  <w:style w:type="character" w:customStyle="1" w:styleId="23">
    <w:name w:val="默认段落字体11"/>
    <w:link w:val="1"/>
    <w:unhideWhenUsed/>
    <w:qFormat/>
    <w:uiPriority w:val="1"/>
    <w:rPr>
      <w:rFonts w:ascii="Times New Roman" w:hAnsi="Times New Roman" w:eastAsia="宋体" w:cs="Times New Roman"/>
      <w:sz w:val="21"/>
      <w:szCs w:val="21"/>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70ED8D7-F422-4FFF-9341-068263EA3DA5}">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17</Pages>
  <Words>7790</Words>
  <Characters>7975</Characters>
  <Lines>81</Lines>
  <Paragraphs>22</Paragraphs>
  <TotalTime>9</TotalTime>
  <ScaleCrop>false</ScaleCrop>
  <LinksUpToDate>false</LinksUpToDate>
  <CharactersWithSpaces>8153</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2020-05-11T11:54:00Z</dcterms:created>
  <dc:creator>hp</dc:creator>
  <cp:lastModifiedBy>生活浪花</cp:lastModifiedBy>
  <cp:lastPrinted>2023-01-16T02:43:00Z</cp:lastPrinted>
  <dcterms:modified xsi:type="dcterms:W3CDTF">2026-02-27T01:25:03Z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48C5C3CD0300415CB66EA0A4EFF80706_13</vt:lpwstr>
  </property>
  <property fmtid="{D5CDD505-2E9C-101B-9397-08002B2CF9AE}" pid="4" name="KSOTemplateDocerSaveRecord">
    <vt:lpwstr>eyJoZGlkIjoiYjk4ODYwYWQyMWY4ZDZhOWRmMGUyOGJjM2ZlZDdjNDkiLCJ1c2VySWQiOiI0NzU4MjM3ODIifQ==</vt:lpwstr>
  </property>
</Properties>
</file>