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9"/>
        <w:rPr>
          <w:rFonts w:ascii="宋体" w:hAnsi="宋体" w:cs="宋体"/>
        </w:rPr>
      </w:pPr>
      <w:r>
        <w:rPr>
          <w:rFonts w:ascii="宋体" w:hAnsi="宋体" w:cs="宋体"/>
        </w:rPr>
      </w:r>
      <w:r/>
    </w:p>
    <w:p>
      <w:pPr>
        <w:pStyle w:val="1049"/>
        <w:rPr>
          <w:rFonts w:ascii="宋体" w:hAnsi="宋体" w:cs="宋体"/>
        </w:rPr>
      </w:pPr>
      <w:r>
        <w:rPr>
          <w:rFonts w:ascii="宋体" w:hAnsi="宋体" w:cs="宋体"/>
        </w:rPr>
      </w:r>
      <w:r/>
    </w:p>
    <w:p>
      <w:pPr>
        <w:jc w:val="center"/>
        <w:spacing w:line="360" w:lineRule="auto"/>
        <w:shd w:val="clear" w:color="auto" w:fill="ffffff"/>
        <w:widowControl/>
        <w:rPr>
          <w:rFonts w:ascii="宋体" w:hAnsi="宋体" w:cs="宋体"/>
          <w:b/>
          <w:spacing w:val="-20"/>
          <w:sz w:val="48"/>
          <w:szCs w:val="48"/>
        </w:rPr>
      </w:pPr>
      <w:r>
        <w:rPr>
          <w:rFonts w:ascii="宋体" w:hAnsi="宋体" w:cs="宋体"/>
          <w:b/>
          <w:spacing w:val="-20"/>
          <w:sz w:val="48"/>
          <w:szCs w:val="48"/>
        </w:rPr>
      </w:r>
      <w:r/>
    </w:p>
    <w:p>
      <w:pPr>
        <w:jc w:val="center"/>
        <w:spacing w:line="360" w:lineRule="auto"/>
        <w:shd w:val="clear" w:color="auto" w:fill="ffffff"/>
        <w:widowControl/>
        <w:rPr>
          <w:rFonts w:hint="eastAsia" w:ascii="宋体" w:hAnsi="宋体" w:eastAsia="宋体" w:cs="宋体"/>
          <w:b/>
          <w:sz w:val="72"/>
          <w:szCs w:val="72"/>
          <w:lang w:eastAsia="zh-CN"/>
        </w:rPr>
      </w:pPr>
      <w:r>
        <w:rPr>
          <w:rFonts w:hint="eastAsia" w:ascii="宋体" w:hAnsi="宋体" w:cs="宋体"/>
          <w:b/>
          <w:sz w:val="56"/>
          <w:szCs w:val="56"/>
          <w:lang w:eastAsia="zh-CN"/>
        </w:rPr>
        <w:t xml:space="preserve">网格员手持信息采集终端服务</w:t>
      </w:r>
      <w:r/>
    </w:p>
    <w:p>
      <w:pPr>
        <w:pStyle w:val="862"/>
      </w:pPr>
      <w:r/>
      <w:r/>
    </w:p>
    <w:p>
      <w:pPr>
        <w:pStyle w:val="862"/>
      </w:pPr>
      <w:r/>
      <w:r/>
    </w:p>
    <w:p>
      <w:pPr>
        <w:pStyle w:val="885"/>
        <w:rPr>
          <w:rFonts w:cs="宋体"/>
        </w:rPr>
      </w:pPr>
      <w:r>
        <w:rPr>
          <w:rFonts w:cs="宋体"/>
        </w:rPr>
      </w:r>
      <w:r/>
    </w:p>
    <w:p>
      <w:pPr>
        <w:jc w:val="center"/>
        <w:spacing w:line="360" w:lineRule="auto"/>
        <w:widowControl/>
        <w:rPr>
          <w:rFonts w:ascii="宋体" w:hAnsi="宋体" w:cs="宋体"/>
          <w:b/>
          <w:sz w:val="72"/>
          <w:szCs w:val="72"/>
        </w:rPr>
      </w:pPr>
      <w:r>
        <w:rPr>
          <w:rFonts w:hint="eastAsia" w:ascii="宋体" w:hAnsi="宋体" w:cs="宋体"/>
          <w:b/>
          <w:sz w:val="72"/>
          <w:szCs w:val="72"/>
        </w:rPr>
        <w:t xml:space="preserve">招标文件</w:t>
      </w:r>
      <w:r/>
    </w:p>
    <w:p>
      <w:pPr>
        <w:jc w:val="center"/>
        <w:spacing w:line="360" w:lineRule="auto"/>
        <w:widowControl/>
        <w:rPr>
          <w:rFonts w:hint="eastAsia" w:ascii="宋体" w:hAnsi="宋体" w:eastAsia="宋体" w:cs="宋体"/>
          <w:b/>
          <w:sz w:val="72"/>
          <w:szCs w:val="72"/>
          <w:lang w:eastAsia="zh-CN"/>
        </w:rPr>
      </w:pPr>
      <w:r>
        <w:rPr>
          <w:rFonts w:hint="eastAsia" w:ascii="宋体" w:hAnsi="宋体" w:cs="宋体"/>
          <w:b/>
          <w:sz w:val="36"/>
          <w:szCs w:val="36"/>
        </w:rPr>
        <w:t xml:space="preserve">项目编号：</w:t>
      </w:r>
      <w:r>
        <w:rPr>
          <w:rFonts w:hint="eastAsia" w:ascii="宋体" w:hAnsi="宋体" w:cs="宋体"/>
          <w:b/>
          <w:sz w:val="36"/>
          <w:szCs w:val="36"/>
          <w:highlight w:val="none"/>
          <w:lang w:eastAsia="zh-CN"/>
        </w:rPr>
        <w:t xml:space="preserve">JSZC-320104-NJGJ-G2026-0006</w:t>
      </w:r>
      <w:r/>
    </w:p>
    <w:p>
      <w:pPr>
        <w:jc w:val="center"/>
        <w:spacing w:line="360" w:lineRule="auto"/>
        <w:widowControl/>
        <w:rPr>
          <w:rFonts w:ascii="宋体" w:hAnsi="宋体" w:cs="宋体"/>
          <w:b/>
          <w:sz w:val="72"/>
          <w:szCs w:val="72"/>
        </w:rPr>
      </w:pPr>
      <w:r>
        <w:rPr>
          <w:rFonts w:ascii="宋体" w:hAnsi="宋体" w:cs="宋体"/>
          <w:b/>
          <w:sz w:val="72"/>
          <w:szCs w:val="72"/>
        </w:rPr>
      </w:r>
      <w:r/>
    </w:p>
    <w:p>
      <w:pPr>
        <w:jc w:val="center"/>
        <w:spacing w:line="360" w:lineRule="auto"/>
        <w:widowControl/>
        <w:rPr>
          <w:rFonts w:ascii="宋体" w:hAnsi="宋体" w:cs="宋体"/>
          <w:b/>
          <w:sz w:val="72"/>
          <w:szCs w:val="72"/>
        </w:rPr>
      </w:pPr>
      <w:r>
        <w:rPr>
          <w:rFonts w:ascii="宋体" w:hAnsi="宋体" w:cs="宋体"/>
          <w:b/>
          <w:sz w:val="72"/>
          <w:szCs w:val="72"/>
        </w:rPr>
      </w:r>
      <w:r/>
    </w:p>
    <w:p>
      <w:pPr>
        <w:pStyle w:val="862"/>
      </w:pPr>
      <w:r/>
      <w:r/>
    </w:p>
    <w:p>
      <w:pPr>
        <w:jc w:val="center"/>
        <w:spacing w:line="360" w:lineRule="auto"/>
        <w:widowControl/>
        <w:rPr>
          <w:rFonts w:hint="eastAsia" w:ascii="宋体" w:hAnsi="宋体" w:eastAsia="宋体" w:cs="宋体"/>
          <w:b/>
          <w:sz w:val="36"/>
          <w:szCs w:val="36"/>
          <w:lang w:eastAsia="zh-CN"/>
        </w:rPr>
      </w:pPr>
      <w:r>
        <w:rPr>
          <w:rFonts w:hint="eastAsia" w:ascii="宋体" w:hAnsi="宋体" w:cs="宋体"/>
          <w:b/>
          <w:sz w:val="36"/>
          <w:szCs w:val="36"/>
        </w:rPr>
        <w:t xml:space="preserve">采购人：</w:t>
      </w:r>
      <w:r>
        <w:rPr>
          <w:rFonts w:hint="eastAsia" w:ascii="宋体" w:hAnsi="宋体" w:cs="宋体"/>
          <w:b/>
          <w:sz w:val="36"/>
          <w:szCs w:val="36"/>
          <w:lang w:eastAsia="zh-CN"/>
        </w:rPr>
        <w:t xml:space="preserve">南京市秦淮区社会治安综合治理中心</w:t>
      </w:r>
      <w:r/>
    </w:p>
    <w:p>
      <w:pPr>
        <w:jc w:val="center"/>
        <w:spacing w:line="360" w:lineRule="auto"/>
        <w:widowControl/>
        <w:rPr>
          <w:rFonts w:hint="eastAsia" w:ascii="宋体" w:hAnsi="宋体" w:eastAsia="宋体" w:cs="宋体"/>
          <w:b/>
          <w:sz w:val="36"/>
          <w:szCs w:val="36"/>
          <w:lang w:eastAsia="zh-CN"/>
        </w:rPr>
      </w:pPr>
      <w:r>
        <w:rPr>
          <w:rFonts w:hint="eastAsia" w:ascii="宋体" w:hAnsi="宋体" w:cs="宋体"/>
          <w:b/>
          <w:sz w:val="36"/>
          <w:szCs w:val="36"/>
        </w:rPr>
        <w:t xml:space="preserve">采购代理机构：</w:t>
      </w:r>
      <w:r>
        <w:rPr>
          <w:rFonts w:hint="eastAsia" w:ascii="宋体" w:hAnsi="宋体" w:cs="宋体"/>
          <w:b/>
          <w:sz w:val="36"/>
          <w:szCs w:val="36"/>
          <w:lang w:eastAsia="zh-CN"/>
        </w:rPr>
        <w:t xml:space="preserve">南京国景工程项目管理有限公司</w:t>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202</w:t>
      </w:r>
      <w:r>
        <w:rPr>
          <w:rFonts w:hint="eastAsia" w:ascii="宋体" w:hAnsi="宋体" w:cs="宋体"/>
          <w:b/>
          <w:sz w:val="36"/>
          <w:szCs w:val="36"/>
          <w:lang w:val="en-US" w:eastAsia="zh-CN"/>
        </w:rPr>
        <w:t xml:space="preserve">6</w:t>
      </w:r>
      <w:r>
        <w:rPr>
          <w:rFonts w:hint="eastAsia" w:ascii="宋体" w:hAnsi="宋体" w:cs="宋体"/>
          <w:b/>
          <w:sz w:val="36"/>
          <w:szCs w:val="36"/>
        </w:rPr>
        <w:t xml:space="preserve">年</w:t>
      </w:r>
      <w:r>
        <w:rPr>
          <w:rFonts w:hint="eastAsia" w:ascii="宋体" w:hAnsi="宋体" w:cs="宋体"/>
          <w:b/>
          <w:sz w:val="36"/>
          <w:szCs w:val="36"/>
          <w:lang w:val="en-US" w:eastAsia="zh-CN"/>
        </w:rPr>
        <w:t xml:space="preserve">2</w:t>
      </w:r>
      <w:r>
        <w:rPr>
          <w:rFonts w:hint="eastAsia" w:ascii="宋体" w:hAnsi="宋体" w:cs="宋体"/>
          <w:b/>
          <w:sz w:val="36"/>
          <w:szCs w:val="36"/>
        </w:rPr>
        <w:t xml:space="preserve">月</w:t>
      </w:r>
      <w:r/>
    </w:p>
    <w:p>
      <w:pPr>
        <w:pStyle w:val="1154"/>
        <w:jc w:val="center"/>
        <w:rPr>
          <w:rFonts w:ascii="宋体" w:hAnsi="宋体" w:cs="宋体"/>
          <w:color w:val="auto"/>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ascii="宋体" w:hAnsi="宋体" w:cs="宋体"/>
          <w:color w:val="auto"/>
          <w:sz w:val="36"/>
          <w:szCs w:val="36"/>
          <w:lang w:val="zh-CN"/>
        </w:rPr>
      </w:r>
      <w:r/>
    </w:p>
    <w:p>
      <w:pPr>
        <w:pStyle w:val="1154"/>
        <w:jc w:val="center"/>
        <w:rPr>
          <w:rFonts w:ascii="宋体" w:hAnsi="宋体" w:cs="宋体"/>
          <w:color w:val="auto"/>
          <w:sz w:val="36"/>
          <w:szCs w:val="36"/>
        </w:rPr>
      </w:pPr>
      <w:r>
        <w:rPr>
          <w:rFonts w:hint="eastAsia" w:ascii="宋体" w:hAnsi="宋体" w:cs="宋体"/>
          <w:color w:val="auto"/>
          <w:sz w:val="36"/>
          <w:szCs w:val="36"/>
          <w:lang w:val="zh-CN"/>
        </w:rPr>
        <w:t xml:space="preserve">目录</w:t>
      </w:r>
      <w:r/>
    </w:p>
    <w:p>
      <w:pPr>
        <w:pStyle w:val="874"/>
        <w:tabs>
          <w:tab w:val="right" w:pos="8296" w:leader="dot"/>
        </w:tabs>
        <w:rPr>
          <w:rFonts w:ascii="宋体" w:hAnsi="宋体" w:cs="宋体"/>
          <w:sz w:val="28"/>
          <w:szCs w:val="28"/>
        </w:rPr>
      </w:pPr>
      <w:r>
        <w:rPr>
          <w:rFonts w:ascii="宋体" w:hAnsi="宋体" w:cs="宋体"/>
          <w:sz w:val="28"/>
          <w:szCs w:val="28"/>
        </w:rPr>
      </w:r>
      <w:r/>
    </w:p>
    <w:p>
      <w:pPr>
        <w:pStyle w:val="874"/>
        <w:spacing w:line="360" w:lineRule="auto"/>
        <w:tabs>
          <w:tab w:val="right" w:pos="9638" w:leader="dot"/>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fldChar w:fldCharType="begin"/>
      </w:r>
      <w:r>
        <w:instrText xml:space="preserve"> HYPERLINK \l "_Toc29397" </w:instrText>
      </w:r>
      <w:r>
        <w:fldChar w:fldCharType="separate"/>
      </w:r>
      <w:r>
        <w:rPr>
          <w:rFonts w:hint="eastAsia" w:ascii="宋体" w:hAnsi="宋体" w:cs="宋体"/>
          <w:szCs w:val="21"/>
        </w:rPr>
        <w:t xml:space="preserve">第一章 </w:t>
      </w:r>
      <w:r>
        <w:rPr>
          <w:rFonts w:hint="eastAsia" w:ascii="宋体" w:hAnsi="宋体" w:cs="宋体"/>
        </w:rPr>
        <w:t xml:space="preserve">招标公告</w:t>
      </w:r>
      <w:r>
        <w:fldChar w:fldCharType="end"/>
      </w:r>
      <w:r/>
    </w:p>
    <w:p>
      <w:pPr>
        <w:pStyle w:val="874"/>
        <w:spacing w:line="360" w:lineRule="auto"/>
        <w:tabs>
          <w:tab w:val="right" w:pos="9638" w:leader="dot"/>
        </w:tabs>
      </w:pPr>
      <w:r>
        <w:fldChar w:fldCharType="begin"/>
      </w:r>
      <w:r>
        <w:instrText xml:space="preserve"> HYPERLINK \l "_Toc24258" </w:instrText>
      </w:r>
      <w:r>
        <w:fldChar w:fldCharType="separate"/>
      </w:r>
      <w:r>
        <w:rPr>
          <w:rFonts w:hint="eastAsia" w:ascii="宋体" w:hAnsi="宋体" w:cs="宋体"/>
        </w:rPr>
        <w:t xml:space="preserve">第二章 投标人须知</w:t>
      </w:r>
      <w:r>
        <w:fldChar w:fldCharType="end"/>
      </w:r>
      <w:r/>
    </w:p>
    <w:p>
      <w:pPr>
        <w:pStyle w:val="874"/>
        <w:spacing w:line="360" w:lineRule="auto"/>
        <w:tabs>
          <w:tab w:val="right" w:pos="9638" w:leader="dot"/>
        </w:tabs>
      </w:pPr>
      <w:r>
        <w:fldChar w:fldCharType="begin"/>
      </w:r>
      <w:r>
        <w:instrText xml:space="preserve"> HYPERLINK \l "_Toc2306" </w:instrText>
      </w:r>
      <w:r>
        <w:fldChar w:fldCharType="separate"/>
      </w:r>
      <w:r>
        <w:rPr>
          <w:rFonts w:hint="eastAsia" w:ascii="宋体" w:hAnsi="宋体" w:cs="宋体"/>
        </w:rPr>
        <w:t xml:space="preserve">第三章 评标标准</w:t>
      </w:r>
      <w:r>
        <w:fldChar w:fldCharType="end"/>
      </w:r>
      <w:r/>
    </w:p>
    <w:p>
      <w:pPr>
        <w:pStyle w:val="874"/>
        <w:spacing w:line="360" w:lineRule="auto"/>
        <w:tabs>
          <w:tab w:val="right" w:pos="9638" w:leader="dot"/>
        </w:tabs>
      </w:pPr>
      <w:r>
        <w:fldChar w:fldCharType="begin"/>
      </w:r>
      <w:r>
        <w:instrText xml:space="preserve"> HYPERLINK \l "_Toc31319" </w:instrText>
      </w:r>
      <w:r>
        <w:fldChar w:fldCharType="separate"/>
      </w:r>
      <w:r>
        <w:rPr>
          <w:rFonts w:hint="eastAsia" w:ascii="宋体" w:hAnsi="宋体" w:cs="宋体"/>
        </w:rPr>
        <w:t xml:space="preserve">第四章 采购需求</w:t>
      </w:r>
      <w:r>
        <w:fldChar w:fldCharType="end"/>
      </w:r>
      <w:r/>
    </w:p>
    <w:p>
      <w:pPr>
        <w:pStyle w:val="874"/>
        <w:spacing w:line="360" w:lineRule="auto"/>
        <w:tabs>
          <w:tab w:val="right" w:pos="9638" w:leader="dot"/>
        </w:tabs>
      </w:pPr>
      <w:r>
        <w:fldChar w:fldCharType="begin"/>
      </w:r>
      <w:r>
        <w:instrText xml:space="preserve"> HYPERLINK \l "_Toc26505" </w:instrText>
      </w:r>
      <w:r>
        <w:fldChar w:fldCharType="separate"/>
      </w:r>
      <w:r>
        <w:rPr>
          <w:rFonts w:hint="eastAsia" w:ascii="宋体" w:hAnsi="宋体" w:cs="宋体"/>
        </w:rPr>
        <w:t xml:space="preserve">第五章 合同主要条款及格式</w:t>
      </w:r>
      <w:r>
        <w:fldChar w:fldCharType="end"/>
      </w:r>
      <w:r/>
    </w:p>
    <w:p>
      <w:pPr>
        <w:pStyle w:val="874"/>
        <w:spacing w:line="360" w:lineRule="auto"/>
        <w:tabs>
          <w:tab w:val="right" w:pos="9638" w:leader="dot"/>
        </w:tabs>
      </w:pPr>
      <w:r>
        <w:fldChar w:fldCharType="begin"/>
      </w:r>
      <w:r>
        <w:instrText xml:space="preserve"> HYPERLINK \l "_Toc26645" </w:instrText>
      </w:r>
      <w:r>
        <w:fldChar w:fldCharType="separate"/>
      </w:r>
      <w:r>
        <w:rPr>
          <w:rFonts w:hint="eastAsia" w:ascii="宋体" w:hAnsi="宋体" w:cs="宋体"/>
        </w:rPr>
        <w:t xml:space="preserve">第六章 投标文件格式及附件</w:t>
      </w:r>
      <w:r>
        <w:fldChar w:fldCharType="end"/>
      </w:r>
      <w:r/>
    </w:p>
    <w:p>
      <w:pPr>
        <w:spacing w:line="360" w:lineRule="auto"/>
        <w:rPr>
          <w:rFonts w:ascii="宋体" w:hAnsi="宋体" w:cs="宋体"/>
          <w:sz w:val="28"/>
          <w:szCs w:val="28"/>
        </w:rPr>
      </w:pPr>
      <w:r>
        <w:rPr>
          <w:rFonts w:hint="eastAsia" w:ascii="宋体" w:hAnsi="宋体" w:cs="宋体"/>
        </w:rPr>
        <w:fldChar w:fldCharType="end"/>
      </w:r>
      <w:r/>
    </w:p>
    <w:p>
      <w:pPr>
        <w:jc w:val="center"/>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843"/>
        <w:rPr>
          <w:rFonts w:ascii="宋体" w:hAnsi="宋体" w:cs="宋体"/>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843"/>
        <w:spacing w:line="360" w:lineRule="auto"/>
        <w:rPr>
          <w:rFonts w:ascii="宋体" w:hAnsi="宋体" w:cs="宋体"/>
          <w:szCs w:val="21"/>
        </w:rPr>
      </w:pPr>
      <w:r>
        <w:rPr>
          <w:rFonts w:hint="eastAsia" w:ascii="宋体" w:hAnsi="宋体" w:cs="宋体"/>
        </w:rPr>
        <w:t xml:space="preserve"> </w:t>
      </w:r>
      <w:bookmarkStart w:id="3" w:name="_Toc29397"/>
      <w:r>
        <w:rPr>
          <w:rFonts w:hint="eastAsia" w:ascii="宋体" w:hAnsi="宋体" w:cs="宋体"/>
        </w:rPr>
        <w:t xml:space="preserve">招标公告</w:t>
      </w:r>
      <w:bookmarkEnd w:id="0"/>
      <w:r/>
      <w:bookmarkEnd w:id="3"/>
      <w:r/>
      <w:r/>
    </w:p>
    <w:p>
      <w:pPr>
        <w:ind w:firstLine="369"/>
        <w:spacing w:line="360" w:lineRule="auto"/>
        <w:widowControl/>
        <w:rPr>
          <w:rFonts w:ascii="宋体" w:hAnsi="宋体" w:cs="宋体"/>
          <w:b/>
          <w:bCs/>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rPr>
        <w:t xml:space="preserve">项目概况</w:t>
      </w:r>
      <w:r/>
    </w:p>
    <w:p>
      <w:pPr>
        <w:ind w:firstLine="369"/>
        <w:spacing w:line="360" w:lineRule="auto"/>
        <w:widowControl/>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lang w:eastAsia="zh-CN"/>
        </w:rPr>
        <w:t xml:space="preserve">网格员手持信息采集终端服务</w:t>
      </w:r>
      <w:r>
        <w:rPr>
          <w:rFonts w:hint="eastAsia" w:ascii="宋体" w:hAnsi="宋体" w:cs="宋体"/>
          <w:b/>
          <w:bCs/>
          <w:szCs w:val="21"/>
          <w:u w:val="single"/>
          <w:lang w:val="en-US" w:eastAsia="zh-CN"/>
        </w:rPr>
        <w:t xml:space="preserve">项目</w:t>
      </w:r>
      <w:r>
        <w:rPr>
          <w:rFonts w:hint="eastAsia" w:ascii="宋体" w:hAnsi="宋体" w:cs="宋体"/>
          <w:spacing w:val="8"/>
          <w:szCs w:val="21"/>
        </w:rPr>
        <w:t xml:space="preserve">的潜在投标人应在</w:t>
      </w:r>
      <w:r>
        <w:rPr>
          <w:rFonts w:hint="eastAsia" w:ascii="宋体" w:hAnsi="宋体" w:cs="宋体"/>
          <w:b/>
          <w:bCs/>
          <w:szCs w:val="21"/>
          <w:u w:val="single"/>
          <w:lang w:eastAsia="zh-CN"/>
        </w:rPr>
        <w:t xml:space="preserve">江苏政府采购</w:t>
      </w:r>
      <w:r>
        <w:rPr>
          <w:rFonts w:hint="eastAsia" w:ascii="宋体" w:hAnsi="宋体" w:cs="宋体"/>
          <w:b/>
          <w:bCs/>
          <w:szCs w:val="21"/>
          <w:u w:val="single"/>
          <w:lang w:val="en-US" w:eastAsia="zh-CN"/>
        </w:rPr>
        <w:t xml:space="preserve">网</w:t>
      </w:r>
      <w:r>
        <w:rPr>
          <w:rFonts w:hint="eastAsia" w:ascii="宋体" w:hAnsi="宋体" w:cs="宋体"/>
          <w:szCs w:val="21"/>
        </w:rPr>
        <w:t xml:space="preserve">获取采购文件，并于</w:t>
      </w:r>
      <w:r>
        <w:rPr>
          <w:rFonts w:hint="eastAsia" w:ascii="宋体" w:hAnsi="宋体" w:cs="宋体"/>
          <w:b/>
          <w:bCs/>
          <w:iCs/>
          <w:spacing w:val="8"/>
          <w:szCs w:val="21"/>
        </w:rPr>
        <w:t xml:space="preserve">202</w:t>
      </w:r>
      <w:r>
        <w:rPr>
          <w:rFonts w:hint="eastAsia" w:ascii="宋体" w:hAnsi="宋体" w:cs="宋体"/>
          <w:b/>
          <w:bCs/>
          <w:iCs/>
          <w:spacing w:val="8"/>
          <w:szCs w:val="21"/>
          <w:lang w:val="en-US" w:eastAsia="zh-CN"/>
        </w:rPr>
        <w:t xml:space="preserve">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3</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20</w:t>
      </w:r>
      <w:r>
        <w:rPr>
          <w:rFonts w:hint="eastAsia" w:ascii="宋体" w:hAnsi="宋体" w:cs="宋体"/>
          <w:b/>
          <w:bCs/>
          <w:spacing w:val="8"/>
          <w:szCs w:val="21"/>
        </w:rPr>
        <w:t xml:space="preserve">日</w:t>
      </w:r>
      <w:r>
        <w:rPr>
          <w:rFonts w:hint="eastAsia" w:ascii="宋体" w:hAnsi="宋体" w:cs="宋体"/>
          <w:b/>
          <w:bCs/>
          <w:szCs w:val="21"/>
          <w:lang w:val="en-US" w:eastAsia="zh-CN"/>
        </w:rPr>
        <w:t xml:space="preserve">09</w:t>
      </w:r>
      <w:r>
        <w:rPr>
          <w:rFonts w:hint="eastAsia" w:ascii="宋体" w:hAnsi="宋体" w:cs="宋体"/>
          <w:b/>
          <w:bCs/>
          <w:szCs w:val="21"/>
        </w:rPr>
        <w:t xml:space="preserve">点</w:t>
      </w:r>
      <w:r>
        <w:rPr>
          <w:rFonts w:hint="eastAsia" w:ascii="宋体" w:hAnsi="宋体" w:cs="宋体"/>
          <w:b/>
          <w:bCs/>
          <w:szCs w:val="21"/>
          <w:lang w:val="en-US" w:eastAsia="zh-CN"/>
        </w:rPr>
        <w:t xml:space="preserve">30</w:t>
      </w:r>
      <w:r>
        <w:rPr>
          <w:rFonts w:hint="eastAsia" w:ascii="宋体" w:hAnsi="宋体" w:cs="宋体"/>
          <w:b/>
          <w:bCs/>
          <w:szCs w:val="21"/>
        </w:rPr>
        <w:t xml:space="preserve">分</w:t>
      </w:r>
      <w:r>
        <w:rPr>
          <w:rFonts w:hint="eastAsia" w:ascii="宋体" w:hAnsi="宋体" w:cs="宋体"/>
          <w:szCs w:val="21"/>
        </w:rPr>
        <w:t xml:space="preserve">（北京时间）前递交投标文件。</w:t>
      </w:r>
      <w:r/>
    </w:p>
    <w:p>
      <w:pPr>
        <w:ind w:firstLine="452"/>
        <w:jc w:val="left"/>
        <w:spacing w:line="360" w:lineRule="auto"/>
        <w:rPr>
          <w:rFonts w:ascii="宋体" w:hAnsi="宋体" w:cs="宋体"/>
          <w:spacing w:val="8"/>
          <w:szCs w:val="21"/>
        </w:rPr>
      </w:pPr>
      <w:r>
        <w:rPr>
          <w:rFonts w:ascii="宋体" w:hAnsi="宋体" w:cs="宋体"/>
          <w:spacing w:val="8"/>
          <w:szCs w:val="21"/>
        </w:rPr>
      </w:r>
      <w:r/>
    </w:p>
    <w:p>
      <w:pPr>
        <w:jc w:val="left"/>
        <w:spacing w:line="360" w:lineRule="auto"/>
        <w:rPr>
          <w:rFonts w:ascii="宋体" w:hAnsi="宋体" w:cs="宋体"/>
          <w:b/>
          <w:bCs/>
          <w:sz w:val="24"/>
        </w:rPr>
      </w:pPr>
      <w:r>
        <w:rPr>
          <w:rFonts w:hint="eastAsia" w:ascii="宋体" w:hAnsi="宋体" w:cs="宋体"/>
          <w:b/>
          <w:bCs/>
          <w:sz w:val="24"/>
        </w:rPr>
        <w:t xml:space="preserve">一、项目基本情况</w:t>
      </w:r>
      <w:bookmarkEnd w:id="1"/>
      <w:r/>
      <w:bookmarkEnd w:id="2"/>
      <w:r/>
      <w:r/>
    </w:p>
    <w:p>
      <w:pPr>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1.项目编号：</w:t>
      </w:r>
      <w:r>
        <w:rPr>
          <w:rFonts w:hint="eastAsia" w:ascii="宋体" w:hAnsi="宋体" w:cs="宋体"/>
          <w:bCs/>
          <w:szCs w:val="21"/>
          <w:lang w:eastAsia="zh-CN"/>
        </w:rPr>
        <w:t xml:space="preserve">JSZC-320104-NJGJ-G2026-0006</w:t>
      </w:r>
      <w:r/>
    </w:p>
    <w:p>
      <w:pPr>
        <w:ind w:firstLine="420"/>
        <w:spacing w:line="360" w:lineRule="auto"/>
        <w:rPr>
          <w:rFonts w:hint="default" w:ascii="宋体" w:hAnsi="宋体" w:eastAsia="宋体" w:cs="宋体"/>
          <w:bCs/>
          <w:szCs w:val="21"/>
          <w:lang w:val="en-US" w:eastAsia="zh-CN"/>
        </w:rPr>
      </w:pPr>
      <w:r>
        <w:rPr>
          <w:rFonts w:hint="eastAsia" w:ascii="宋体" w:hAnsi="宋体" w:cs="宋体"/>
          <w:bCs/>
          <w:szCs w:val="21"/>
        </w:rPr>
        <w:t xml:space="preserve">2.项目名称：</w:t>
      </w:r>
      <w:r>
        <w:rPr>
          <w:rFonts w:hint="eastAsia" w:ascii="宋体" w:hAnsi="宋体" w:cs="宋体"/>
          <w:bCs/>
          <w:szCs w:val="21"/>
          <w:lang w:eastAsia="zh-CN"/>
        </w:rPr>
        <w:t xml:space="preserve">网格员手持信息采集终端服务</w:t>
      </w:r>
      <w:r>
        <w:rPr>
          <w:rFonts w:hint="eastAsia" w:ascii="宋体" w:hAnsi="宋体" w:cs="宋体"/>
          <w:bCs/>
          <w:szCs w:val="21"/>
          <w:lang w:val="en-US" w:eastAsia="zh-CN"/>
        </w:rPr>
        <w:t xml:space="preserve">项目</w:t>
      </w:r>
      <w:r/>
    </w:p>
    <w:p>
      <w:pPr>
        <w:ind w:firstLine="420"/>
        <w:spacing w:line="360" w:lineRule="auto"/>
        <w:rPr>
          <w:rFonts w:ascii="宋体" w:hAnsi="宋体" w:cs="宋体"/>
          <w:bCs/>
          <w:szCs w:val="21"/>
        </w:rPr>
      </w:pPr>
      <w:r>
        <w:rPr>
          <w:rFonts w:hint="eastAsia" w:ascii="宋体" w:hAnsi="宋体" w:cs="宋体"/>
          <w:bCs/>
          <w:szCs w:val="21"/>
        </w:rPr>
        <w:t xml:space="preserve">3.预算金额：人民币</w:t>
      </w:r>
      <w:r>
        <w:rPr>
          <w:rFonts w:hint="eastAsia" w:ascii="宋体" w:hAnsi="宋体" w:cs="宋体"/>
          <w:bCs/>
          <w:szCs w:val="21"/>
          <w:lang w:val="en-US" w:eastAsia="zh-CN"/>
        </w:rPr>
        <w:t xml:space="preserve">306</w:t>
      </w:r>
      <w:r>
        <w:rPr>
          <w:rFonts w:hint="eastAsia" w:ascii="宋体" w:hAnsi="宋体" w:cs="宋体"/>
          <w:bCs/>
          <w:szCs w:val="21"/>
        </w:rPr>
        <w:t xml:space="preserve">万元</w:t>
      </w:r>
      <w:r/>
    </w:p>
    <w:p>
      <w:pPr>
        <w:ind w:firstLine="420"/>
        <w:spacing w:line="360" w:lineRule="auto"/>
        <w:rPr>
          <w:rFonts w:hint="default" w:ascii="宋体" w:hAnsi="宋体" w:eastAsia="宋体" w:cs="宋体"/>
          <w:bCs/>
          <w:szCs w:val="21"/>
          <w:lang w:val="en-US" w:eastAsia="zh-CN"/>
        </w:rPr>
      </w:pPr>
      <w:r>
        <w:rPr>
          <w:rFonts w:hint="eastAsia" w:ascii="宋体" w:hAnsi="宋体" w:cs="宋体"/>
          <w:bCs/>
          <w:szCs w:val="21"/>
        </w:rPr>
        <w:t xml:space="preserve">4.最高限价：人民币</w:t>
      </w:r>
      <w:r>
        <w:rPr>
          <w:rFonts w:hint="eastAsia" w:ascii="宋体" w:hAnsi="宋体" w:cs="宋体"/>
          <w:bCs/>
          <w:szCs w:val="21"/>
          <w:lang w:val="en-US" w:eastAsia="zh-CN"/>
        </w:rPr>
        <w:t xml:space="preserve">306</w:t>
      </w:r>
      <w:r>
        <w:rPr>
          <w:rFonts w:hint="eastAsia" w:ascii="宋体" w:hAnsi="宋体" w:cs="宋体"/>
          <w:bCs/>
          <w:szCs w:val="21"/>
        </w:rPr>
        <w:t xml:space="preserve">万元</w:t>
      </w:r>
      <w:r>
        <w:rPr>
          <w:rFonts w:hint="eastAsia" w:ascii="宋体" w:hAnsi="宋体" w:cs="宋体"/>
          <w:bCs/>
          <w:szCs w:val="21"/>
          <w:lang w:eastAsia="zh-CN"/>
        </w:rPr>
        <w:t xml:space="preserve">，</w:t>
      </w:r>
      <w:r>
        <w:rPr>
          <w:rFonts w:hint="eastAsia" w:ascii="宋体" w:hAnsi="宋体" w:cs="宋体"/>
          <w:bCs/>
          <w:szCs w:val="21"/>
          <w:lang w:val="en-US" w:eastAsia="zh-CN"/>
        </w:rPr>
        <w:t xml:space="preserve">每年153万元。</w:t>
      </w:r>
      <w:r/>
    </w:p>
    <w:p>
      <w:pPr>
        <w:ind w:firstLine="420"/>
        <w:jc w:val="left"/>
        <w:spacing w:line="360" w:lineRule="auto"/>
        <w:shd w:val="clear" w:color="auto" w:fill="ffffff"/>
        <w:widowControl/>
        <w:rPr>
          <w:rFonts w:ascii="宋体" w:hAnsi="宋体" w:cs="宋体"/>
          <w:bCs/>
          <w:szCs w:val="21"/>
          <w:highlight w:val="none"/>
        </w:rPr>
      </w:pPr>
      <w:r>
        <w:rPr>
          <w:rFonts w:hint="eastAsia" w:ascii="宋体" w:hAnsi="宋体" w:cs="宋体"/>
          <w:bCs/>
          <w:szCs w:val="21"/>
        </w:rPr>
        <w:t xml:space="preserve">5.采</w:t>
      </w:r>
      <w:r>
        <w:rPr>
          <w:rFonts w:hint="eastAsia" w:ascii="宋体" w:hAnsi="宋体" w:cs="宋体"/>
          <w:bCs/>
          <w:szCs w:val="21"/>
          <w:highlight w:val="none"/>
        </w:rPr>
        <w:t xml:space="preserve">购需求：</w:t>
      </w:r>
      <w:r>
        <w:rPr>
          <w:rFonts w:hint="eastAsia" w:ascii="宋体" w:hAnsi="宋体" w:cs="宋体"/>
          <w:bCs/>
          <w:szCs w:val="21"/>
          <w:highlight w:val="none"/>
          <w:lang w:eastAsia="zh-CN"/>
        </w:rPr>
        <w:t xml:space="preserve">网格员手持信息采集终端服务，</w:t>
      </w:r>
      <w:r>
        <w:rPr>
          <w:rFonts w:hint="eastAsia" w:ascii="宋体" w:hAnsi="宋体" w:cs="宋体"/>
          <w:bCs/>
          <w:szCs w:val="21"/>
          <w:highlight w:val="none"/>
          <w:lang w:val="en-US" w:eastAsia="zh-CN"/>
        </w:rPr>
        <w:t xml:space="preserve">具体</w:t>
      </w:r>
      <w:r>
        <w:rPr>
          <w:rFonts w:hint="eastAsia" w:ascii="宋体" w:hAnsi="宋体" w:cs="宋体"/>
          <w:bCs/>
          <w:szCs w:val="21"/>
          <w:highlight w:val="none"/>
        </w:rPr>
        <w:t xml:space="preserve">详见招标文件。</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6.本项目为一招</w:t>
      </w:r>
      <w:r>
        <w:rPr>
          <w:rFonts w:hint="eastAsia" w:ascii="宋体" w:hAnsi="宋体" w:cs="宋体"/>
          <w:bCs/>
          <w:szCs w:val="21"/>
          <w:highlight w:val="none"/>
          <w:lang w:val="en-US" w:eastAsia="zh-CN"/>
        </w:rPr>
        <w:t xml:space="preserve">两</w:t>
      </w:r>
      <w:r>
        <w:rPr>
          <w:rFonts w:hint="eastAsia" w:ascii="宋体" w:hAnsi="宋体" w:cs="宋体"/>
          <w:bCs/>
          <w:szCs w:val="21"/>
          <w:highlight w:val="none"/>
        </w:rPr>
        <w:t xml:space="preserve">年项目，服务期限为</w:t>
      </w:r>
      <w:r>
        <w:rPr>
          <w:rFonts w:hint="eastAsia" w:ascii="宋体" w:hAnsi="宋体" w:cs="宋体"/>
          <w:bCs/>
          <w:szCs w:val="21"/>
          <w:highlight w:val="none"/>
          <w:lang w:val="en-US" w:eastAsia="zh-CN"/>
        </w:rPr>
        <w:t xml:space="preserve">两</w:t>
      </w:r>
      <w:r>
        <w:rPr>
          <w:rFonts w:hint="eastAsia" w:ascii="宋体" w:hAnsi="宋体" w:cs="宋体"/>
          <w:bCs/>
          <w:szCs w:val="21"/>
          <w:highlight w:val="none"/>
        </w:rPr>
        <w:t xml:space="preserve">年，合同一年一签</w:t>
      </w:r>
      <w:r>
        <w:rPr>
          <w:rFonts w:hint="eastAsia" w:ascii="宋体" w:hAnsi="宋体" w:cs="宋体"/>
          <w:bCs/>
          <w:szCs w:val="21"/>
          <w:highlight w:val="none"/>
          <w:lang w:eastAsia="zh-CN"/>
        </w:rPr>
        <w:t xml:space="preserve">。</w:t>
      </w:r>
      <w:r/>
    </w:p>
    <w:p>
      <w:pPr>
        <w:ind w:firstLine="420"/>
        <w:spacing w:line="360" w:lineRule="auto"/>
        <w:rPr>
          <w:highlight w:val="none"/>
        </w:rPr>
      </w:pP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.本项目不接受联合体投标。</w:t>
      </w:r>
      <w:r/>
    </w:p>
    <w:p>
      <w:pPr>
        <w:ind w:firstLine="452"/>
        <w:jc w:val="left"/>
        <w:spacing w:line="360" w:lineRule="auto"/>
        <w:rPr>
          <w:rFonts w:ascii="宋体" w:hAnsi="宋体" w:cs="宋体"/>
          <w:spacing w:val="8"/>
          <w:szCs w:val="21"/>
          <w:highlight w:val="none"/>
        </w:rPr>
      </w:pPr>
      <w:r>
        <w:rPr>
          <w:rFonts w:ascii="宋体" w:hAnsi="宋体" w:cs="宋体"/>
          <w:spacing w:val="8"/>
          <w:szCs w:val="21"/>
          <w:highlight w:val="none"/>
        </w:rPr>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二、申请人的资格要求</w:t>
      </w:r>
      <w:r/>
    </w:p>
    <w:p>
      <w:pPr>
        <w:ind w:firstLine="420"/>
        <w:jc w:val="left"/>
        <w:spacing w:line="360" w:lineRule="auto"/>
        <w:shd w:val="clear" w:color="auto" w:fill="ffffff"/>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（一）满足《中华人民共和国政府采购法》第二十二条规定：</w:t>
      </w:r>
      <w:r/>
    </w:p>
    <w:p>
      <w:pPr>
        <w:ind w:firstLine="420"/>
        <w:jc w:val="left"/>
        <w:spacing w:line="360" w:lineRule="auto"/>
        <w:shd w:val="clear" w:color="auto" w:fill="ffffff"/>
        <w:widowControl/>
        <w:rPr>
          <w:rFonts w:hint="eastAsia" w:ascii="宋体" w:hAnsi="宋体" w:cs="宋体"/>
          <w:bCs/>
          <w:szCs w:val="21"/>
          <w:highlight w:val="none"/>
          <w:lang w:val="zh-CN"/>
        </w:rPr>
      </w:pPr>
      <w:r>
        <w:rPr>
          <w:rFonts w:hint="eastAsia" w:ascii="宋体" w:hAnsi="宋体" w:cs="宋体"/>
          <w:bCs/>
          <w:szCs w:val="21"/>
          <w:highlight w:val="none"/>
          <w:lang w:val="en-US" w:eastAsia="zh-CN"/>
        </w:rPr>
        <w:t xml:space="preserve">1.</w:t>
      </w:r>
      <w:r>
        <w:rPr>
          <w:rFonts w:hint="eastAsia" w:ascii="宋体" w:hAnsi="宋体" w:cs="宋体"/>
          <w:bCs/>
          <w:szCs w:val="21"/>
          <w:highlight w:val="none"/>
          <w:lang w:val="zh-CN"/>
        </w:rPr>
        <w:t xml:space="preserve">具有独立承担民事责任的能力（提供法人或者其他组织的营业执照、税务登记证、组织机构代码证，或三证合一，自然人的身份证明，复印件加盖公章）；</w:t>
      </w:r>
      <w:r/>
    </w:p>
    <w:p>
      <w:pPr>
        <w:ind w:firstLine="420"/>
        <w:jc w:val="left"/>
        <w:spacing w:line="360" w:lineRule="auto"/>
        <w:shd w:val="clear" w:color="auto" w:fill="ffffff"/>
        <w:widowControl/>
        <w:rPr>
          <w:rFonts w:hint="eastAsia" w:ascii="宋体" w:hAnsi="宋体" w:cs="宋体"/>
          <w:bCs/>
          <w:szCs w:val="21"/>
          <w:highlight w:val="none"/>
          <w:lang w:val="zh-CN"/>
        </w:rPr>
      </w:pPr>
      <w:r>
        <w:rPr>
          <w:rFonts w:hint="eastAsia" w:ascii="宋体" w:hAnsi="宋体" w:cs="宋体"/>
          <w:bCs/>
          <w:szCs w:val="21"/>
          <w:highlight w:val="none"/>
          <w:lang w:val="en-US" w:eastAsia="zh-CN"/>
        </w:rPr>
        <w:t xml:space="preserve">2.</w:t>
      </w:r>
      <w:r>
        <w:rPr>
          <w:rFonts w:hint="eastAsia" w:ascii="宋体" w:hAnsi="宋体" w:cs="宋体"/>
          <w:bCs/>
          <w:szCs w:val="21"/>
          <w:highlight w:val="none"/>
          <w:lang w:val="zh-CN"/>
        </w:rPr>
        <w:t xml:space="preserve">具有良好的商业信誉和健全的财务会计制度（提供202</w:t>
      </w:r>
      <w:r>
        <w:rPr>
          <w:rFonts w:hint="eastAsia" w:ascii="宋体" w:hAnsi="宋体" w:cs="宋体"/>
          <w:bCs/>
          <w:szCs w:val="21"/>
          <w:highlight w:val="none"/>
          <w:lang w:val="zh-CN" w:eastAsia="zh-CN"/>
        </w:rPr>
        <w:t xml:space="preserve">5</w:t>
      </w:r>
      <w:r>
        <w:rPr>
          <w:rFonts w:hint="eastAsia" w:ascii="宋体" w:hAnsi="宋体" w:cs="宋体"/>
          <w:bCs/>
          <w:szCs w:val="21"/>
          <w:highlight w:val="none"/>
          <w:lang w:val="zh-CN"/>
        </w:rPr>
        <w:t xml:space="preserve">年</w:t>
      </w:r>
      <w:r>
        <w:rPr>
          <w:rFonts w:hint="eastAsia" w:ascii="宋体" w:hAnsi="宋体" w:cs="宋体"/>
          <w:bCs/>
          <w:szCs w:val="21"/>
          <w:highlight w:val="none"/>
          <w:lang w:val="zh-CN" w:eastAsia="zh-CN"/>
        </w:rPr>
        <w:t xml:space="preserve">1月（含）以来</w:t>
      </w:r>
      <w:r>
        <w:rPr>
          <w:rFonts w:hint="eastAsia" w:ascii="宋体" w:hAnsi="宋体" w:cs="宋体"/>
          <w:bCs/>
          <w:szCs w:val="21"/>
          <w:highlight w:val="none"/>
          <w:lang w:val="zh-CN"/>
        </w:rPr>
        <w:t xml:space="preserve">任意一个月的资产负债表和利润表或202</w:t>
      </w:r>
      <w:r>
        <w:rPr>
          <w:rFonts w:hint="eastAsia" w:ascii="宋体" w:hAnsi="宋体" w:cs="宋体"/>
          <w:bCs/>
          <w:szCs w:val="21"/>
          <w:highlight w:val="none"/>
          <w:lang w:val="zh-CN" w:eastAsia="zh-CN"/>
        </w:rPr>
        <w:t xml:space="preserve">4</w:t>
      </w:r>
      <w:r>
        <w:rPr>
          <w:rFonts w:hint="eastAsia" w:ascii="宋体" w:hAnsi="宋体" w:cs="宋体"/>
          <w:bCs/>
          <w:szCs w:val="21"/>
          <w:highlight w:val="none"/>
          <w:lang w:val="zh-CN"/>
        </w:rPr>
        <w:t xml:space="preserve">年年度审计报告或银行出具的针对本项目的资信证明，或财政部门认可的专业担保机构出具的投标担保函，复印件加盖公章；法人或者其它组织成立不满一年不需提供。或提供《南京市政府采购供应商信用记录表暨信用承诺书》，网站在线打印，法定代表人签字并盖单位公章）；</w:t>
      </w:r>
      <w:r/>
    </w:p>
    <w:p>
      <w:pPr>
        <w:ind w:firstLine="420"/>
        <w:jc w:val="left"/>
        <w:spacing w:line="360" w:lineRule="auto"/>
        <w:shd w:val="clear" w:color="auto" w:fill="ffffff"/>
        <w:widowControl/>
        <w:rPr>
          <w:rFonts w:hint="eastAsia" w:ascii="宋体" w:hAnsi="宋体" w:cs="宋体"/>
          <w:bCs/>
          <w:szCs w:val="21"/>
          <w:highlight w:val="none"/>
          <w:lang w:val="zh-CN"/>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lang w:val="zh-CN"/>
        </w:rPr>
        <w:t xml:space="preserve">具有履行合同所必需的设备和专业技术能力（根据项目需求提供履行合同所必需的设备和专业技术能力的声明及证明材料复印件加盖公章。或提供《南京市政府采购供应商信用记录表暨信用承诺书》，网站在线打印，法定代表人签字并盖单位公章）；</w:t>
      </w:r>
      <w:r/>
    </w:p>
    <w:p>
      <w:pPr>
        <w:ind w:firstLine="420"/>
        <w:jc w:val="left"/>
        <w:spacing w:line="360" w:lineRule="auto"/>
        <w:shd w:val="clear" w:color="auto" w:fill="ffffff"/>
        <w:widowControl/>
        <w:rPr>
          <w:rFonts w:hint="eastAsia" w:ascii="宋体" w:hAnsi="宋体" w:cs="宋体"/>
          <w:bCs/>
          <w:szCs w:val="21"/>
          <w:highlight w:val="none"/>
          <w:lang w:val="zh-CN"/>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lang w:val="zh-CN"/>
        </w:rPr>
        <w:t xml:space="preserve">有依法缴纳税收和社会保障资金的良好记录（提供参加本次政府采购活动前</w:t>
      </w:r>
      <w:r>
        <w:rPr>
          <w:rFonts w:hint="eastAsia" w:ascii="宋体" w:hAnsi="宋体" w:cs="宋体"/>
          <w:bCs/>
          <w:szCs w:val="21"/>
          <w:highlight w:val="none"/>
          <w:lang w:val="zh-CN" w:eastAsia="zh-CN"/>
        </w:rPr>
        <w:t xml:space="preserve">半年内</w:t>
      </w:r>
      <w:r>
        <w:rPr>
          <w:rFonts w:hint="eastAsia" w:ascii="宋体" w:hAnsi="宋体" w:cs="宋体"/>
          <w:bCs/>
          <w:szCs w:val="21"/>
          <w:highlight w:val="none"/>
          <w:lang w:val="zh-CN"/>
        </w:rPr>
        <w:t xml:space="preserve">（至少一个月）依法缴纳税收和社会保障资金的相关材料复印件加盖公章。或提供《南京市政府采购供应商信用记录表暨信用承诺书》，网站在线打印，法定代表人签字并盖单位公章）；</w:t>
      </w:r>
      <w:r/>
    </w:p>
    <w:p>
      <w:pPr>
        <w:ind w:firstLine="420"/>
        <w:jc w:val="left"/>
        <w:spacing w:line="360" w:lineRule="auto"/>
        <w:shd w:val="clear" w:color="auto" w:fill="ffffff"/>
        <w:widowControl/>
        <w:rPr>
          <w:rFonts w:hint="eastAsia" w:ascii="宋体" w:hAnsi="宋体" w:eastAsia="宋体" w:cs="宋体"/>
          <w:bCs/>
          <w:szCs w:val="21"/>
          <w:highlight w:val="none"/>
          <w:lang w:val="zh-CN"/>
        </w:rPr>
      </w:pPr>
      <w:r>
        <w:rPr>
          <w:rFonts w:hint="eastAsia" w:ascii="宋体" w:hAnsi="宋体" w:cs="宋体"/>
          <w:bCs/>
          <w:szCs w:val="21"/>
          <w:highlight w:val="none"/>
          <w:lang w:val="en-US" w:eastAsia="zh-CN"/>
        </w:rPr>
        <w:t xml:space="preserve">5.</w:t>
      </w:r>
      <w:r>
        <w:rPr>
          <w:rFonts w:hint="eastAsia" w:ascii="宋体" w:hAnsi="宋体" w:cs="宋体"/>
          <w:bCs/>
          <w:szCs w:val="21"/>
          <w:highlight w:val="none"/>
          <w:lang w:val="zh-CN"/>
        </w:rPr>
        <w:t xml:space="preserve">参加政府采购活动前三年内，在经营活动中没有重</w:t>
      </w:r>
      <w:r>
        <w:rPr>
          <w:rFonts w:hint="eastAsia" w:ascii="宋体" w:hAnsi="宋体" w:eastAsia="宋体" w:cs="宋体"/>
          <w:bCs/>
          <w:szCs w:val="21"/>
          <w:highlight w:val="none"/>
          <w:lang w:val="zh-CN"/>
        </w:rPr>
        <w:t xml:space="preserve">大违法记录（提供参加本次政府采购活动前3年内在经营活动中没有重大违法记录的书面声明原件。或提供《南京市政府采购供应商信用记录表暨信用承诺书》，网站在线打印，法定代表人签字并盖单位公章）；</w:t>
      </w:r>
      <w:r/>
    </w:p>
    <w:p>
      <w:pPr>
        <w:ind w:firstLine="420"/>
        <w:jc w:val="left"/>
        <w:spacing w:line="360" w:lineRule="auto"/>
        <w:shd w:val="clear" w:color="auto" w:fill="ffffff"/>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lang w:val="zh-CN"/>
        </w:rPr>
        <w:t xml:space="preserve">法律、行政法规规定的其他条件：无。（提供《南京市政府采购供应商信用记录表暨信用承诺书》，网站在线打印，法定代表人签字并盖单位公章）</w:t>
      </w:r>
      <w:r/>
    </w:p>
    <w:p>
      <w:pPr>
        <w:ind w:firstLine="420"/>
        <w:jc w:val="left"/>
        <w:spacing w:line="360" w:lineRule="auto"/>
        <w:shd w:val="clear" w:color="auto" w:fill="ffffff"/>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（二）落实政府采购政策需满足的资格要求：</w:t>
      </w:r>
      <w:r/>
    </w:p>
    <w:p>
      <w:pPr>
        <w:ind w:firstLine="420"/>
        <w:jc w:val="left"/>
        <w:spacing w:line="360" w:lineRule="auto"/>
        <w:shd w:val="clear" w:color="auto" w:fill="ffffff"/>
        <w:widowControl/>
        <w:rPr>
          <w:rFonts w:hint="eastAsia" w:ascii="宋体" w:hAnsi="宋体" w:cs="宋体"/>
          <w:bCs/>
          <w:szCs w:val="21"/>
          <w:lang w:val="zh-CN"/>
        </w:rPr>
      </w:pPr>
      <w:r>
        <w:rPr>
          <w:rFonts w:hint="eastAsia" w:ascii="宋体" w:hAnsi="宋体" w:cs="宋体"/>
          <w:bCs/>
          <w:szCs w:val="21"/>
          <w:lang w:val="zh-CN"/>
        </w:rPr>
        <w:t xml:space="preserve">本项目为非预留份额的采购项目或采购包，执行价格扣除优惠政策，具体详见第三章评标标准。</w:t>
      </w:r>
      <w:r/>
    </w:p>
    <w:p>
      <w:pPr>
        <w:ind w:firstLine="420"/>
        <w:jc w:val="left"/>
        <w:spacing w:line="360" w:lineRule="auto"/>
        <w:shd w:val="clear" w:color="auto" w:fill="ffffff"/>
        <w:widowControl/>
        <w:rPr>
          <w:rFonts w:hint="eastAsia" w:ascii="宋体" w:hAnsi="宋体" w:cs="宋体"/>
          <w:bCs/>
          <w:szCs w:val="21"/>
          <w:lang w:val="zh-CN"/>
        </w:rPr>
      </w:pPr>
      <w:r>
        <w:rPr>
          <w:rFonts w:hint="eastAsia" w:ascii="宋体" w:hAnsi="宋体" w:cs="宋体"/>
          <w:bCs/>
          <w:szCs w:val="21"/>
          <w:lang w:val="zh-CN"/>
        </w:rPr>
        <w:t xml:space="preserve">（三）本项目的特定资格要求：</w:t>
      </w:r>
      <w:r/>
    </w:p>
    <w:p>
      <w:pPr>
        <w:ind w:firstLine="420"/>
        <w:jc w:val="left"/>
        <w:spacing w:line="360" w:lineRule="auto"/>
        <w:shd w:val="clear" w:color="auto" w:fill="ffffff"/>
        <w:widowControl/>
        <w:rPr>
          <w:rFonts w:hint="eastAsia" w:ascii="宋体" w:hAnsi="宋体" w:cs="宋体"/>
          <w:bCs/>
          <w:szCs w:val="21"/>
          <w:lang w:val="zh-CN"/>
        </w:rPr>
      </w:pPr>
      <w:r>
        <w:rPr>
          <w:rFonts w:hint="eastAsia" w:ascii="宋体" w:hAnsi="宋体" w:cs="宋体"/>
          <w:bCs/>
          <w:szCs w:val="21"/>
          <w:lang w:val="en-US" w:eastAsia="zh-CN"/>
        </w:rPr>
        <w:t xml:space="preserve">1.</w:t>
      </w:r>
      <w:r>
        <w:rPr>
          <w:rFonts w:hint="eastAsia" w:ascii="宋体" w:hAnsi="宋体" w:cs="宋体"/>
          <w:bCs/>
          <w:szCs w:val="21"/>
          <w:lang w:val="zh-CN"/>
        </w:rPr>
        <w:t xml:space="preserve">拒绝下述供应商参加本次采购活动</w:t>
      </w:r>
      <w:r/>
    </w:p>
    <w:p>
      <w:pPr>
        <w:ind w:firstLine="420"/>
        <w:jc w:val="left"/>
        <w:spacing w:line="360" w:lineRule="auto"/>
        <w:shd w:val="clear" w:color="auto" w:fill="ffffff"/>
        <w:widowControl/>
        <w:rPr>
          <w:rFonts w:hint="eastAsia" w:ascii="宋体" w:hAnsi="宋体" w:cs="宋体"/>
          <w:bCs/>
          <w:szCs w:val="21"/>
          <w:lang w:val="zh-CN"/>
        </w:rPr>
      </w:pPr>
      <w:r>
        <w:rPr>
          <w:rFonts w:hint="eastAsia" w:ascii="宋体" w:hAnsi="宋体" w:cs="宋体"/>
          <w:bCs/>
          <w:szCs w:val="21"/>
          <w:lang w:val="en-US" w:eastAsia="zh-CN"/>
        </w:rPr>
        <w:t xml:space="preserve">1.</w:t>
      </w:r>
      <w:r>
        <w:rPr>
          <w:rFonts w:hint="eastAsia" w:ascii="宋体" w:hAnsi="宋体" w:cs="宋体"/>
          <w:bCs/>
          <w:szCs w:val="21"/>
          <w:lang w:val="zh-CN"/>
        </w:rPr>
        <w:t xml:space="preserve">1</w:t>
      </w:r>
      <w:r>
        <w:rPr>
          <w:rFonts w:hint="eastAsia" w:ascii="宋体" w:hAnsi="宋体" w:cs="宋体"/>
          <w:bCs/>
          <w:szCs w:val="21"/>
          <w:lang w:val="en-US" w:eastAsia="zh-CN"/>
        </w:rPr>
        <w:t xml:space="preserve"> </w:t>
      </w:r>
      <w:r>
        <w:rPr>
          <w:rFonts w:hint="eastAsia" w:ascii="宋体" w:hAnsi="宋体" w:cs="宋体"/>
          <w:bCs/>
          <w:szCs w:val="21"/>
          <w:lang w:val="zh-CN"/>
        </w:rPr>
        <w:t xml:space="preserve">供应商单位负责人为同一人或者存在直接控股、管理关系的不同供应商，参加同一合同项下的政府采购活动。</w:t>
      </w:r>
      <w:r/>
    </w:p>
    <w:p>
      <w:pPr>
        <w:ind w:firstLine="420"/>
        <w:jc w:val="left"/>
        <w:spacing w:line="360" w:lineRule="auto"/>
        <w:shd w:val="clear" w:color="auto" w:fill="ffffff"/>
        <w:widowControl/>
        <w:rPr>
          <w:rFonts w:hint="eastAsia" w:ascii="宋体" w:hAnsi="宋体" w:cs="宋体"/>
          <w:bCs/>
          <w:szCs w:val="21"/>
          <w:lang w:val="zh-CN"/>
        </w:rPr>
      </w:pPr>
      <w:r>
        <w:rPr>
          <w:rFonts w:hint="eastAsia" w:ascii="宋体" w:hAnsi="宋体" w:cs="宋体"/>
          <w:bCs/>
          <w:szCs w:val="21"/>
          <w:lang w:val="en-US" w:eastAsia="zh-CN"/>
        </w:rPr>
        <w:t xml:space="preserve">1.</w:t>
      </w:r>
      <w:r>
        <w:rPr>
          <w:rFonts w:hint="eastAsia" w:ascii="宋体" w:hAnsi="宋体" w:cs="宋体"/>
          <w:bCs/>
          <w:szCs w:val="21"/>
          <w:lang w:val="zh-CN"/>
        </w:rPr>
        <w:t xml:space="preserve">2</w:t>
      </w:r>
      <w:r>
        <w:rPr>
          <w:rFonts w:hint="eastAsia" w:ascii="宋体" w:hAnsi="宋体" w:cs="宋体"/>
          <w:bCs/>
          <w:szCs w:val="21"/>
          <w:lang w:val="en-US" w:eastAsia="zh-CN"/>
        </w:rPr>
        <w:t xml:space="preserve"> </w:t>
      </w:r>
      <w:r>
        <w:rPr>
          <w:rFonts w:hint="eastAsia" w:ascii="宋体" w:hAnsi="宋体" w:cs="宋体"/>
          <w:bCs/>
          <w:szCs w:val="21"/>
          <w:lang w:val="zh-CN"/>
        </w:rPr>
        <w:t xml:space="preserve">为采购项目提供整体设计、规范编制或者项目管理、监理、检测等服务的供应商，参加本项目的采购活动。</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lang w:val="en-US" w:eastAsia="zh-CN"/>
        </w:rPr>
        <w:t xml:space="preserve">1.</w:t>
      </w:r>
      <w:r>
        <w:rPr>
          <w:rFonts w:hint="eastAsia" w:ascii="宋体" w:hAnsi="宋体" w:cs="宋体"/>
          <w:bCs/>
          <w:szCs w:val="21"/>
          <w:lang w:val="zh-CN"/>
        </w:rPr>
        <w:t xml:space="preserve">3</w:t>
      </w:r>
      <w:r>
        <w:rPr>
          <w:rFonts w:hint="eastAsia" w:ascii="宋体" w:hAnsi="宋体" w:cs="宋体"/>
          <w:bCs/>
          <w:szCs w:val="21"/>
          <w:lang w:val="en-US" w:eastAsia="zh-CN"/>
        </w:rPr>
        <w:t xml:space="preserve"> </w:t>
      </w:r>
      <w:r>
        <w:rPr>
          <w:rFonts w:hint="eastAsia" w:ascii="宋体" w:hAnsi="宋体" w:cs="宋体"/>
          <w:bCs/>
          <w:szCs w:val="21"/>
          <w:lang w:val="zh-CN"/>
        </w:rPr>
        <w:t xml:space="preserve">供应商被“信用中国”网站（www.creditchina.gov.cn）、“中国政府采购网”(www.ccgp.gov.cn)列入失信被执行人、重大税收违法失信主体、政府采购严重违法失信行为记录名单。</w:t>
      </w:r>
      <w:r/>
    </w:p>
    <w:p>
      <w:pPr>
        <w:spacing w:line="360" w:lineRule="auto"/>
        <w:widowControl/>
        <w:rPr>
          <w:rFonts w:ascii="宋体" w:hAnsi="宋体" w:cs="宋体"/>
          <w:b/>
          <w:spacing w:val="8"/>
          <w:sz w:val="24"/>
        </w:rPr>
      </w:pPr>
      <w:r>
        <w:rPr>
          <w:rFonts w:hint="eastAsia" w:ascii="宋体" w:hAnsi="宋体" w:cs="宋体"/>
          <w:b/>
          <w:spacing w:val="8"/>
          <w:sz w:val="24"/>
        </w:rPr>
        <w:t xml:space="preserve">三、获取招标文件</w:t>
      </w:r>
      <w:r/>
    </w:p>
    <w:p>
      <w:pPr>
        <w:ind w:firstLine="454"/>
        <w:jc w:val="left"/>
        <w:spacing w:line="360" w:lineRule="auto"/>
        <w:shd w:val="clear" w:color="auto" w:fill="ffffff"/>
        <w:widowControl/>
        <w:rPr>
          <w:rFonts w:ascii="宋体" w:hAnsi="宋体" w:cs="宋体"/>
          <w:b/>
          <w:bCs/>
          <w:spacing w:val="8"/>
          <w:szCs w:val="21"/>
        </w:rPr>
      </w:pPr>
      <w:r>
        <w:rPr>
          <w:rFonts w:hint="eastAsia" w:ascii="宋体" w:hAnsi="宋体" w:cs="宋体"/>
          <w:b w:val="0"/>
          <w:bCs w:val="0"/>
          <w:spacing w:val="8"/>
          <w:szCs w:val="21"/>
        </w:rPr>
        <w:t xml:space="preserve">时间：自招标文件公告发布之日起5个工作日</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地点：江苏政府采购网</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方式：网上下载</w:t>
      </w:r>
      <w:r/>
    </w:p>
    <w:p>
      <w:pPr>
        <w:ind w:firstLine="452"/>
        <w:jc w:val="left"/>
        <w:spacing w:line="360" w:lineRule="auto"/>
        <w:shd w:val="clear" w:color="auto" w:fill="ffffff"/>
        <w:widowControl/>
        <w:rPr>
          <w:rFonts w:ascii="宋体" w:hAnsi="宋体" w:cs="宋体"/>
          <w:szCs w:val="21"/>
        </w:rPr>
      </w:pPr>
      <w:r>
        <w:rPr>
          <w:rFonts w:hint="eastAsia" w:ascii="宋体" w:hAnsi="宋体" w:cs="宋体"/>
          <w:spacing w:val="8"/>
          <w:szCs w:val="21"/>
        </w:rPr>
        <w:t xml:space="preserve">售价:</w:t>
      </w:r>
      <w:r>
        <w:rPr>
          <w:rFonts w:hint="eastAsia" w:ascii="宋体" w:hAnsi="宋体" w:cs="宋体"/>
          <w:spacing w:val="8"/>
          <w:szCs w:val="21"/>
          <w:lang w:val="en-US" w:eastAsia="zh-CN"/>
        </w:rPr>
        <w:t xml:space="preserve"> </w:t>
      </w:r>
      <w:r>
        <w:rPr>
          <w:rFonts w:hint="eastAsia" w:ascii="宋体" w:hAnsi="宋体" w:cs="宋体"/>
          <w:spacing w:val="8"/>
          <w:szCs w:val="21"/>
        </w:rPr>
        <w:t xml:space="preserve">0.00元</w:t>
      </w:r>
      <w:r/>
    </w:p>
    <w:p>
      <w:pPr>
        <w:spacing w:line="360" w:lineRule="auto"/>
        <w:widowControl/>
        <w:rPr>
          <w:rFonts w:ascii="宋体" w:hAnsi="宋体" w:cs="宋体"/>
          <w:b/>
          <w:spacing w:val="8"/>
          <w:sz w:val="24"/>
        </w:rPr>
      </w:pPr>
      <w:r>
        <w:rPr>
          <w:rFonts w:hint="eastAsia" w:ascii="宋体" w:hAnsi="宋体" w:cs="宋体"/>
          <w:b/>
          <w:spacing w:val="8"/>
          <w:sz w:val="24"/>
        </w:rPr>
        <w:t xml:space="preserve">四、提交投标文件截止时间、开标时间和地点</w:t>
      </w:r>
      <w:r/>
    </w:p>
    <w:p>
      <w:pPr>
        <w:ind w:firstLine="370"/>
        <w:spacing w:line="360" w:lineRule="auto"/>
        <w:widowControl/>
        <w:rPr>
          <w:rFonts w:ascii="宋体" w:hAnsi="宋体" w:cs="宋体"/>
          <w:spacing w:val="8"/>
          <w:szCs w:val="21"/>
        </w:rPr>
      </w:pPr>
      <w:r>
        <w:rPr>
          <w:rFonts w:hint="eastAsia" w:ascii="宋体" w:hAnsi="宋体" w:cs="宋体"/>
          <w:b/>
          <w:bCs/>
        </w:rPr>
        <w:t xml:space="preserve">202</w:t>
      </w:r>
      <w:r>
        <w:rPr>
          <w:rFonts w:hint="eastAsia" w:ascii="宋体" w:hAnsi="宋体" w:cs="宋体"/>
          <w:b/>
          <w:bCs/>
          <w:lang w:val="en-US" w:eastAsia="zh-CN"/>
        </w:rPr>
        <w:t xml:space="preserve">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3</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20</w:t>
      </w:r>
      <w:r>
        <w:rPr>
          <w:rFonts w:hint="eastAsia" w:ascii="宋体" w:hAnsi="宋体" w:cs="宋体"/>
          <w:b/>
          <w:bCs/>
          <w:spacing w:val="8"/>
          <w:szCs w:val="21"/>
        </w:rPr>
        <w:t xml:space="preserve">日</w:t>
      </w:r>
      <w:r>
        <w:rPr>
          <w:rFonts w:hint="eastAsia" w:ascii="宋体" w:hAnsi="宋体" w:cs="宋体"/>
          <w:b/>
          <w:bCs/>
          <w:lang w:val="en-US" w:eastAsia="zh-CN"/>
        </w:rPr>
        <w:t xml:space="preserve">09</w:t>
      </w:r>
      <w:r>
        <w:rPr>
          <w:rFonts w:hint="eastAsia" w:ascii="宋体" w:hAnsi="宋体" w:cs="宋体"/>
          <w:b/>
          <w:bCs/>
          <w:spacing w:val="8"/>
          <w:szCs w:val="21"/>
        </w:rPr>
        <w:t xml:space="preserve">点</w:t>
      </w:r>
      <w:r>
        <w:rPr>
          <w:rFonts w:hint="eastAsia" w:ascii="宋体" w:hAnsi="宋体" w:cs="宋体"/>
          <w:b/>
          <w:bCs/>
          <w:lang w:val="en-US" w:eastAsia="zh-CN"/>
        </w:rPr>
        <w:t xml:space="preserve">30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886"/>
        <w:ind w:firstLine="375"/>
        <w:spacing w:before="0" w:beforeAutospacing="0" w:after="0" w:afterAutospacing="0" w:line="360" w:lineRule="auto"/>
        <w:rPr>
          <w:rFonts w:ascii="宋体" w:hAnsi="宋体" w:cs="宋体"/>
          <w:spacing w:val="8"/>
          <w:szCs w:val="21"/>
        </w:rPr>
      </w:pPr>
      <w:r>
        <w:rPr>
          <w:rFonts w:hint="eastAsia"/>
          <w:spacing w:val="15"/>
          <w:sz w:val="21"/>
          <w:szCs w:val="21"/>
          <w:shd w:val="clear" w:color="auto" w:fill="ffffff"/>
        </w:rPr>
        <w:t xml:space="preserve">地点：江苏省政府采购管理交易系统（苏采云）（以下简称“苏采云”）（网址： http://jszfcg.jsczt.cn/）</w:t>
      </w:r>
      <w:r/>
    </w:p>
    <w:p>
      <w:pPr>
        <w:spacing w:line="360" w:lineRule="auto"/>
        <w:widowControl/>
        <w:rPr>
          <w:rFonts w:ascii="宋体" w:hAnsi="宋体" w:cs="宋体"/>
          <w:b/>
          <w:spacing w:val="8"/>
          <w:sz w:val="24"/>
        </w:rPr>
      </w:pPr>
      <w:r>
        <w:rPr>
          <w:rFonts w:hint="eastAsia" w:ascii="宋体" w:hAnsi="宋体" w:cs="宋体"/>
          <w:b/>
          <w:spacing w:val="8"/>
          <w:sz w:val="24"/>
        </w:rPr>
        <w:t xml:space="preserve">五、公告期限</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widowControl/>
        <w:rPr>
          <w:rFonts w:ascii="宋体" w:hAnsi="宋体" w:cs="宋体"/>
          <w:b/>
          <w:spacing w:val="8"/>
          <w:sz w:val="24"/>
        </w:rPr>
      </w:pPr>
      <w:r>
        <w:rPr>
          <w:rFonts w:hint="eastAsia" w:ascii="宋体" w:hAnsi="宋体" w:cs="宋体"/>
          <w:b/>
          <w:spacing w:val="8"/>
          <w:sz w:val="24"/>
        </w:rPr>
        <w:t xml:space="preserve">六、其他补充事宜</w:t>
      </w:r>
      <w:r/>
    </w:p>
    <w:p>
      <w:pPr>
        <w:ind w:firstLine="363"/>
        <w:spacing w:line="360" w:lineRule="auto"/>
        <w:shd w:val="clear" w:color="auto" w:fill="ffffff" w:themeFill="background1"/>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en-US" w:eastAsia="zh-CN"/>
        </w:rPr>
        <w:t xml:space="preserve">.</w:t>
      </w:r>
      <w:r>
        <w:rPr>
          <w:rFonts w:hint="eastAsia" w:ascii="宋体" w:hAnsi="宋体" w:cs="宋体"/>
          <w:szCs w:val="21"/>
          <w:lang w:val="zh-CN"/>
        </w:rPr>
        <w:t xml:space="preserve">本项目在</w:t>
      </w:r>
      <w:r>
        <w:rPr>
          <w:rFonts w:hint="eastAsia" w:ascii="宋体" w:hAnsi="宋体" w:cs="宋体"/>
          <w:szCs w:val="21"/>
          <w:lang w:val="en-US" w:eastAsia="zh-CN"/>
        </w:rPr>
        <w:t xml:space="preserve"> </w:t>
      </w:r>
      <w:r>
        <w:rPr>
          <w:rFonts w:hint="eastAsia" w:ascii="宋体" w:hAnsi="宋体" w:cs="宋体"/>
          <w:b/>
          <w:bCs/>
          <w:szCs w:val="21"/>
          <w:lang w:val="zh-CN"/>
        </w:rPr>
        <w:t xml:space="preserve">南京公共采购信息网</w:t>
      </w:r>
      <w:r>
        <w:rPr>
          <w:rFonts w:hint="eastAsia" w:ascii="宋体" w:hAnsi="宋体" w:cs="宋体"/>
          <w:b/>
          <w:bCs/>
        </w:rPr>
        <w:t xml:space="preserve">、</w:t>
      </w:r>
      <w:r>
        <w:rPr>
          <w:rFonts w:hint="eastAsia" w:ascii="宋体" w:hAnsi="宋体" w:cs="宋体"/>
          <w:b/>
          <w:bCs/>
          <w:szCs w:val="21"/>
          <w:lang w:val="zh-CN"/>
        </w:rPr>
        <w:t xml:space="preserve">江苏政府采购</w:t>
      </w:r>
      <w:r>
        <w:rPr>
          <w:rFonts w:hint="eastAsia" w:ascii="宋体" w:hAnsi="宋体" w:cs="宋体"/>
          <w:b/>
          <w:bCs/>
          <w:szCs w:val="21"/>
          <w:lang w:val="en-US" w:eastAsia="zh-CN"/>
        </w:rPr>
        <w:t xml:space="preserve"> </w:t>
      </w:r>
      <w:r>
        <w:rPr>
          <w:rFonts w:hint="eastAsia" w:ascii="宋体" w:hAnsi="宋体" w:cs="宋体"/>
          <w:szCs w:val="21"/>
          <w:lang w:val="zh-CN"/>
        </w:rPr>
        <w:t xml:space="preserve">网站发布公告。</w:t>
      </w:r>
      <w:r/>
    </w:p>
    <w:p>
      <w:pPr>
        <w:ind w:firstLine="363"/>
        <w:spacing w:line="360" w:lineRule="auto"/>
        <w:shd w:val="clear" w:color="auto" w:fill="ffffff" w:themeFill="background1"/>
        <w:widowControl/>
        <w:rPr>
          <w:rFonts w:ascii="宋体" w:hAnsi="宋体" w:cs="宋体"/>
          <w:bCs/>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bCs/>
          <w:szCs w:val="21"/>
        </w:rPr>
        <w:t xml:space="preserve">勘察现场：采购人不组织，供应商可自行联系采购人。请务必对项目现场和周围环境进行仔细认真地查勘，在随后的采购中，对现场资料和数据所作出的推论、解释和结论及由此造成的后果由供应商负责。未考察现场或考察工作不详细的供应商成交后，不得以不完全了解现场情况为理由而向采购人提出任何索赔或其他要求，对此采购人不承担任何责任并将不作任何答复。</w:t>
      </w:r>
      <w:r/>
    </w:p>
    <w:p>
      <w:pPr>
        <w:ind w:firstLine="363"/>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w:t>
      </w:r>
      <w:r>
        <w:rPr>
          <w:rFonts w:hint="eastAsia" w:ascii="宋体" w:hAnsi="宋体" w:cs="宋体"/>
          <w:bCs/>
          <w:szCs w:val="21"/>
          <w:lang w:val="en-US" w:eastAsia="zh-CN"/>
        </w:rPr>
        <w:t xml:space="preserve">.</w:t>
      </w:r>
      <w:r>
        <w:rPr>
          <w:rFonts w:hint="eastAsia" w:ascii="宋体" w:hAnsi="宋体" w:cs="宋体"/>
          <w:bCs/>
          <w:szCs w:val="21"/>
        </w:rPr>
        <w:t xml:space="preserve">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49"/>
        <w:spacing w:line="360" w:lineRule="auto"/>
        <w:rPr>
          <w:rFonts w:ascii="宋体" w:hAnsi="宋体" w:cs="宋体"/>
          <w:bCs/>
          <w:szCs w:val="21"/>
        </w:rPr>
      </w:pPr>
      <w:r>
        <w:rPr>
          <w:rFonts w:hint="eastAsia" w:ascii="宋体" w:hAnsi="宋体" w:cs="宋体"/>
          <w:bCs/>
          <w:szCs w:val="21"/>
        </w:rPr>
        <w:t xml:space="preserve">操作手册下载地址：http://www.ccgp-jiangsu.gov.cn/jiangsu/zlxz/ee/ee3a4bc5a3454aa2b0d9312230633ce9.html</w:t>
      </w:r>
      <w:r/>
    </w:p>
    <w:p>
      <w:pPr>
        <w:pStyle w:val="1049"/>
        <w:spacing w:line="360" w:lineRule="auto"/>
        <w:rPr>
          <w:rFonts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p>
    <w:p>
      <w:pPr>
        <w:pStyle w:val="1049"/>
        <w:spacing w:line="360" w:lineRule="auto"/>
        <w:rPr>
          <w:rFonts w:ascii="宋体" w:hAnsi="宋体" w:cs="宋体"/>
          <w:bCs/>
          <w:szCs w:val="21"/>
        </w:rPr>
      </w:pPr>
      <w:r>
        <w:rPr>
          <w:rFonts w:hint="eastAsia" w:ascii="宋体" w:hAnsi="宋体" w:cs="宋体"/>
          <w:bCs/>
          <w:szCs w:val="21"/>
        </w:rPr>
        <w:t xml:space="preserve">“苏采云”南京地区客服热线025-83633744、025-83633743。</w:t>
      </w:r>
      <w:r/>
    </w:p>
    <w:p>
      <w:pPr>
        <w:pStyle w:val="1049"/>
        <w:spacing w:line="360" w:lineRule="auto"/>
      </w:pPr>
      <w:r>
        <w:rPr>
          <w:rFonts w:hint="eastAsia" w:ascii="宋体" w:hAnsi="宋体" w:cs="宋体"/>
          <w:bCs/>
          <w:szCs w:val="21"/>
        </w:rPr>
        <w:t xml:space="preserve">有关本次招标的事项若存在变动或修改，请及时关注“江苏政府采购”（www.ccgp-jiangsu.gov.cn）</w:t>
      </w:r>
      <w:r>
        <w:rPr>
          <w:rFonts w:hint="eastAsia" w:ascii="宋体" w:hAnsi="宋体" w:cs="宋体"/>
          <w:bCs/>
          <w:szCs w:val="21"/>
          <w:lang w:eastAsia="zh-CN"/>
        </w:rPr>
        <w:t xml:space="preserve">、“南京公共采购信息网”（https://njgc.jfh.com/）</w:t>
      </w:r>
      <w:r>
        <w:rPr>
          <w:rFonts w:hint="eastAsia" w:ascii="宋体" w:hAnsi="宋体" w:cs="宋体"/>
          <w:bCs/>
          <w:szCs w:val="21"/>
        </w:rPr>
        <w:t xml:space="preserve">更正公告。</w:t>
      </w:r>
      <w:r/>
    </w:p>
    <w:p>
      <w:pPr>
        <w:ind w:firstLine="365"/>
        <w:spacing w:line="360" w:lineRule="auto"/>
        <w:shd w:val="clear" w:color="auto" w:fill="ffffff" w:themeFill="background1"/>
        <w:widowControl/>
        <w:rPr>
          <w:rFonts w:ascii="宋体" w:hAnsi="宋体" w:cs="宋体"/>
          <w:b/>
          <w:bCs/>
          <w:szCs w:val="21"/>
          <w:lang w:val="zh-CN"/>
        </w:rPr>
      </w:pPr>
      <w:r>
        <w:rPr>
          <w:rFonts w:hint="eastAsia" w:ascii="宋体" w:hAnsi="宋体" w:cs="宋体"/>
          <w:b/>
          <w:bCs/>
          <w:szCs w:val="21"/>
        </w:rPr>
        <w:t xml:space="preserve">4</w:t>
      </w:r>
      <w:r>
        <w:rPr>
          <w:rFonts w:hint="eastAsia" w:ascii="宋体" w:hAnsi="宋体" w:cs="宋体"/>
          <w:b/>
          <w:bCs/>
          <w:szCs w:val="21"/>
          <w:lang w:val="en-US" w:eastAsia="zh-CN"/>
        </w:rPr>
        <w:t xml:space="preserve">.</w:t>
      </w:r>
      <w:r>
        <w:rPr>
          <w:rFonts w:hint="eastAsia" w:ascii="宋体" w:hAnsi="宋体" w:cs="宋体"/>
          <w:b/>
          <w:bCs/>
          <w:szCs w:val="21"/>
        </w:rPr>
        <w:t xml:space="preserve">政府采购信用承诺</w:t>
      </w:r>
      <w:r/>
    </w:p>
    <w:p>
      <w:pPr>
        <w:ind w:firstLine="363"/>
        <w:jc w:val="left"/>
        <w:spacing w:line="360" w:lineRule="auto"/>
        <w:widowControl/>
        <w:rPr>
          <w:rFonts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w:t>
      </w:r>
      <w:r>
        <w:rPr>
          <w:rFonts w:hint="eastAsia" w:ascii="宋体" w:hAnsi="宋体" w:cs="宋体"/>
          <w:b/>
          <w:bCs/>
          <w:szCs w:val="21"/>
        </w:rPr>
        <w:t xml:space="preserve">法定代表人</w:t>
      </w:r>
      <w:r>
        <w:rPr>
          <w:rFonts w:hint="eastAsia" w:ascii="宋体" w:hAnsi="宋体" w:cs="宋体"/>
          <w:b/>
          <w:bCs/>
          <w:szCs w:val="21"/>
          <w:lang w:val="zh-CN"/>
        </w:rPr>
        <w:t xml:space="preserve">签字并盖单位公章，</w:t>
      </w:r>
      <w:r>
        <w:rPr>
          <w:rFonts w:hint="eastAsia" w:ascii="宋体" w:hAnsi="宋体" w:cs="宋体"/>
          <w:b/>
          <w:bCs/>
          <w:szCs w:val="21"/>
        </w:rPr>
        <w:t xml:space="preserve">随响应文件一并递交。</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在政府采购资格审查环节，供应商只需提供书面《南京市政府采购供应商信用记录表暨信用承诺书》，即可替代以下证明材料：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（1）符合国家相关规定的财务状况报告；</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（2）依法缴纳税收的证明材料；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（3）依法缴纳社会保障资金的证明材料；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（4）具备履行政府采购合同所必需的设备和专业技术能力的证明材料；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w:t>
      </w:r>
      <w:r>
        <w:rPr>
          <w:rFonts w:hint="eastAsia" w:ascii="宋体" w:hAnsi="宋体" w:cs="宋体"/>
          <w:szCs w:val="21"/>
          <w:lang w:val="en-US" w:eastAsia="zh-CN"/>
        </w:rPr>
        <w:t xml:space="preserve">下</w:t>
      </w:r>
      <w:r>
        <w:rPr>
          <w:rFonts w:hint="eastAsia" w:ascii="宋体" w:hAnsi="宋体" w:cs="宋体"/>
          <w:szCs w:val="21"/>
          <w:lang w:val="zh-CN"/>
        </w:rPr>
        <w:t xml:space="preserve">述由信用承诺书替代的证明材料提交采购人或采购代理机构核验。经核验无误后，由采购人或采购代理机构发出中标（成交）通知书。</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 《中华人民共和国政府采购法》规定的条件：</w:t>
      </w:r>
      <w:r/>
    </w:p>
    <w:p>
      <w:pPr>
        <w:ind w:firstLine="363"/>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（1）</w:t>
      </w:r>
      <w:r>
        <w:rPr>
          <w:rFonts w:hint="eastAsia" w:ascii="宋体" w:hAnsi="宋体" w:cs="宋体"/>
          <w:szCs w:val="21"/>
          <w:lang w:val="zh-CN"/>
        </w:rPr>
        <w:t xml:space="preserve">具有独立承担民事责任的能力（提供法人或者其他组织的营业执照、税务登记证、组织机构代码证，或三证合一，自然人的身份证明，复印件加盖公章）；</w:t>
      </w:r>
      <w:r/>
    </w:p>
    <w:p>
      <w:pPr>
        <w:ind w:firstLine="363"/>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（2）</w:t>
      </w:r>
      <w:r>
        <w:rPr>
          <w:rFonts w:hint="eastAsia" w:ascii="宋体" w:hAnsi="宋体" w:cs="宋体"/>
          <w:szCs w:val="21"/>
          <w:lang w:val="zh-CN"/>
        </w:rPr>
        <w:t xml:space="preserve">具有良好的商业信誉和健全的财务会计制度（提供202</w:t>
      </w:r>
      <w:r>
        <w:rPr>
          <w:rFonts w:hint="eastAsia" w:ascii="宋体" w:hAnsi="宋体" w:cs="宋体"/>
          <w:szCs w:val="21"/>
          <w:lang w:val="en-US" w:eastAsia="zh-CN"/>
        </w:rPr>
        <w:t xml:space="preserve">5</w:t>
      </w:r>
      <w:r>
        <w:rPr>
          <w:rFonts w:hint="eastAsia" w:ascii="宋体" w:hAnsi="宋体" w:cs="宋体"/>
          <w:szCs w:val="21"/>
          <w:lang w:val="zh-CN"/>
        </w:rPr>
        <w:t xml:space="preserve">年</w:t>
      </w:r>
      <w:r>
        <w:rPr>
          <w:rFonts w:hint="eastAsia" w:ascii="宋体" w:hAnsi="宋体" w:cs="宋体"/>
          <w:szCs w:val="21"/>
          <w:lang w:val="en-US" w:eastAsia="zh-CN"/>
        </w:rPr>
        <w:t xml:space="preserve">1月（含）以来</w:t>
      </w:r>
      <w:r>
        <w:rPr>
          <w:rFonts w:hint="eastAsia" w:ascii="宋体" w:hAnsi="宋体" w:cs="宋体"/>
          <w:szCs w:val="21"/>
          <w:lang w:val="zh-CN"/>
        </w:rPr>
        <w:t xml:space="preserve">任意一个月的资产负债表和利润表或202</w:t>
      </w:r>
      <w:r>
        <w:rPr>
          <w:rFonts w:hint="eastAsia" w:ascii="宋体" w:hAnsi="宋体" w:cs="宋体"/>
          <w:szCs w:val="21"/>
          <w:lang w:val="en-US" w:eastAsia="zh-CN"/>
        </w:rPr>
        <w:t xml:space="preserve">4</w:t>
      </w:r>
      <w:r>
        <w:rPr>
          <w:rFonts w:hint="eastAsia" w:ascii="宋体" w:hAnsi="宋体" w:cs="宋体"/>
          <w:szCs w:val="21"/>
          <w:lang w:val="zh-CN"/>
        </w:rPr>
        <w:t xml:space="preserve">年年度审计报告或银行出具的针对本项目的资信证明，或财政部门认可的专业担保机构出具的投标担保函，复印件加盖公章；法人或者其它组织成立不满一年不需提供）；</w:t>
      </w:r>
      <w:r/>
    </w:p>
    <w:p>
      <w:pPr>
        <w:ind w:firstLine="363"/>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（3）</w:t>
      </w:r>
      <w:r>
        <w:rPr>
          <w:rFonts w:hint="eastAsia" w:ascii="宋体" w:hAnsi="宋体" w:cs="宋体"/>
          <w:szCs w:val="21"/>
          <w:lang w:val="zh-CN"/>
        </w:rPr>
        <w:t xml:space="preserve">具有履行合同所必需的设备和专业技术能力（根据项目需求提供履行合同所必需的设备和专业技术能力的声明及证明材料复印件加盖公章）；</w:t>
      </w:r>
      <w:r/>
    </w:p>
    <w:p>
      <w:pPr>
        <w:ind w:firstLine="363"/>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（4）</w:t>
      </w:r>
      <w:r>
        <w:rPr>
          <w:rFonts w:hint="eastAsia" w:ascii="宋体" w:hAnsi="宋体" w:cs="宋体"/>
          <w:szCs w:val="21"/>
          <w:lang w:val="zh-CN"/>
        </w:rPr>
        <w:t xml:space="preserve">有依法缴纳税收和社会保障资金的良好记录（提供参加本次政府采购活动前</w:t>
      </w:r>
      <w:r>
        <w:rPr>
          <w:rFonts w:hint="eastAsia" w:ascii="宋体" w:hAnsi="宋体" w:cs="宋体"/>
          <w:szCs w:val="21"/>
          <w:lang w:val="en-US" w:eastAsia="zh-CN"/>
        </w:rPr>
        <w:t xml:space="preserve">半年内</w:t>
      </w:r>
      <w:r>
        <w:rPr>
          <w:rFonts w:hint="eastAsia" w:ascii="宋体" w:hAnsi="宋体" w:cs="宋体"/>
          <w:szCs w:val="21"/>
          <w:lang w:val="zh-CN"/>
        </w:rPr>
        <w:t xml:space="preserve">（至少一个月）依法缴纳税收和社会保障资金的相关材料复印件加盖公章）；</w:t>
      </w:r>
      <w:r/>
    </w:p>
    <w:p>
      <w:pPr>
        <w:ind w:firstLine="363"/>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（5）</w:t>
      </w:r>
      <w:r>
        <w:rPr>
          <w:rFonts w:hint="eastAsia" w:ascii="宋体" w:hAnsi="宋体" w:cs="宋体"/>
          <w:szCs w:val="21"/>
          <w:lang w:val="zh-CN"/>
        </w:rPr>
        <w:t xml:space="preserve">参加政府采购活动前三年内，在经营活动中没有重大违法记录（提供参加本次政府采购活动前3年内在经营活动中没有重大违法记录的书面声明原件）；</w:t>
      </w:r>
      <w:r/>
    </w:p>
    <w:p>
      <w:pPr>
        <w:ind w:firstLine="363"/>
        <w:spacing w:line="360" w:lineRule="auto"/>
        <w:widowControl/>
        <w:rPr>
          <w:rFonts w:hint="eastAsia" w:ascii="宋体" w:hAnsi="宋体" w:cs="宋体"/>
          <w:b/>
          <w:bCs/>
          <w:szCs w:val="21"/>
          <w:lang w:val="zh-CN"/>
        </w:rPr>
      </w:pPr>
      <w:r>
        <w:rPr>
          <w:rFonts w:hint="eastAsia" w:ascii="宋体" w:hAnsi="宋体" w:cs="宋体"/>
          <w:szCs w:val="21"/>
          <w:lang w:val="en-US" w:eastAsia="zh-CN"/>
        </w:rPr>
        <w:t xml:space="preserve">（6）</w:t>
      </w:r>
      <w:r>
        <w:rPr>
          <w:rFonts w:hint="eastAsia" w:ascii="宋体" w:hAnsi="宋体" w:cs="宋体"/>
          <w:szCs w:val="21"/>
          <w:lang w:val="zh-CN"/>
        </w:rPr>
        <w:t xml:space="preserve">法律、行政法规规定的其他条件：无。</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供应商涉及以下情形的，不适用信用承诺： </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（1）供应商被列入严重失信主体名单； </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（2）被相关监管部门作出行政处罚且尚在处罚有效期内； </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（3）其他法律、行政法规规定的不适用信用承诺的情形。 </w:t>
      </w:r>
      <w:r/>
    </w:p>
    <w:p>
      <w:pPr>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供应商对信用承诺内容的真实性、合法性、有效性负责。如作出虚假信用承诺，视同为“提供虚假材料谋取中标、成交”的违法行为。</w:t>
      </w:r>
      <w:r/>
    </w:p>
    <w:p>
      <w:pPr>
        <w:ind w:firstLine="420"/>
        <w:spacing w:line="360" w:lineRule="auto"/>
        <w:rPr>
          <w:lang w:val="zh-CN"/>
        </w:rPr>
      </w:pP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.行业划分：信息传输业</w:t>
      </w:r>
      <w:r/>
    </w:p>
    <w:p>
      <w:pPr>
        <w:pStyle w:val="1050"/>
      </w:pPr>
      <w:r/>
      <w:r/>
    </w:p>
    <w:p>
      <w:pPr>
        <w:spacing w:line="360" w:lineRule="auto"/>
        <w:widowControl/>
        <w:rPr>
          <w:rFonts w:ascii="宋体" w:hAnsi="宋体" w:cs="宋体"/>
          <w:b/>
          <w:spacing w:val="8"/>
          <w:sz w:val="24"/>
        </w:rPr>
      </w:pPr>
      <w:r>
        <w:rPr>
          <w:rFonts w:hint="eastAsia" w:ascii="宋体" w:hAnsi="宋体" w:cs="宋体"/>
          <w:b/>
          <w:spacing w:val="8"/>
          <w:sz w:val="24"/>
        </w:rPr>
        <w:t xml:space="preserve">七、对本次招标提出询问，请按以下方式联系</w:t>
      </w:r>
      <w:r/>
    </w:p>
    <w:p>
      <w:pPr>
        <w:ind w:firstLine="363"/>
        <w:spacing w:line="360" w:lineRule="auto"/>
        <w:widowControl/>
        <w:rPr>
          <w:rFonts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w:t>
      </w:r>
      <w:r>
        <w:rPr>
          <w:rFonts w:hint="eastAsia" w:ascii="宋体" w:hAnsi="宋体" w:cs="宋体"/>
          <w:bCs/>
          <w:szCs w:val="21"/>
        </w:rPr>
        <w:t xml:space="preserve">采购人信息</w:t>
      </w:r>
      <w:r/>
    </w:p>
    <w:p>
      <w:pPr>
        <w:ind w:firstLine="363"/>
        <w:spacing w:line="360" w:lineRule="auto"/>
        <w:widowControl/>
        <w:rPr>
          <w:rFonts w:hint="eastAsia" w:ascii="宋体" w:hAnsi="宋体" w:eastAsia="宋体" w:cs="宋体"/>
          <w:bCs/>
          <w:szCs w:val="21"/>
          <w:lang w:val="zh-CN"/>
        </w:rPr>
      </w:pPr>
      <w:r>
        <w:rPr>
          <w:rFonts w:hint="eastAsia" w:ascii="宋体" w:hAnsi="宋体" w:eastAsia="宋体" w:cs="宋体"/>
          <w:bCs/>
          <w:szCs w:val="21"/>
          <w:lang w:val="en-US" w:eastAsia="zh-CN"/>
        </w:rPr>
        <w:t xml:space="preserve">单位</w:t>
      </w:r>
      <w:r>
        <w:rPr>
          <w:rFonts w:hint="eastAsia" w:ascii="宋体" w:hAnsi="宋体" w:eastAsia="宋体" w:cs="宋体"/>
          <w:bCs/>
          <w:szCs w:val="21"/>
          <w:lang w:val="zh-CN"/>
        </w:rPr>
        <w:t xml:space="preserve">名称：</w:t>
      </w:r>
      <w:r>
        <w:rPr>
          <w:rFonts w:hint="eastAsia" w:ascii="宋体" w:hAnsi="宋体" w:cs="宋体"/>
          <w:bCs/>
          <w:szCs w:val="21"/>
          <w:lang w:val="zh-CN"/>
        </w:rPr>
        <w:t xml:space="preserve">南京市秦淮区社会治安综合治理中心</w:t>
      </w:r>
      <w:r/>
    </w:p>
    <w:p>
      <w:pPr>
        <w:ind w:firstLine="363"/>
        <w:spacing w:line="360" w:lineRule="auto"/>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地址：南京市秦淮区红花街道大明路282号</w:t>
      </w:r>
      <w:r/>
    </w:p>
    <w:p>
      <w:pPr>
        <w:ind w:firstLine="363"/>
        <w:spacing w:line="360" w:lineRule="auto"/>
        <w:widowControl/>
        <w:rPr>
          <w:rFonts w:hint="default" w:ascii="宋体" w:hAnsi="宋体" w:eastAsia="宋体" w:cs="宋体"/>
          <w:bCs/>
          <w:szCs w:val="21"/>
          <w:lang w:val="en-US" w:eastAsia="zh-CN"/>
        </w:rPr>
      </w:pPr>
      <w:r>
        <w:rPr>
          <w:rFonts w:hint="eastAsia" w:ascii="宋体" w:hAnsi="宋体" w:eastAsia="宋体" w:cs="宋体"/>
          <w:bCs/>
          <w:szCs w:val="21"/>
          <w:lang w:val="en-US" w:eastAsia="zh-CN"/>
        </w:rPr>
        <w:t xml:space="preserve">联系人</w:t>
      </w:r>
      <w:r>
        <w:rPr>
          <w:rFonts w:hint="eastAsia" w:ascii="宋体" w:hAnsi="宋体" w:cs="宋体"/>
          <w:bCs/>
          <w:szCs w:val="21"/>
          <w:lang w:val="en-US" w:eastAsia="zh-CN"/>
        </w:rPr>
        <w:t xml:space="preserve">：张先生</w:t>
      </w:r>
      <w:r/>
    </w:p>
    <w:p>
      <w:pPr>
        <w:ind w:firstLine="363"/>
        <w:spacing w:line="360" w:lineRule="auto"/>
        <w:widowControl/>
        <w:rPr>
          <w:rFonts w:hint="default" w:ascii="宋体" w:hAnsi="宋体" w:eastAsia="宋体" w:cs="宋体"/>
          <w:bCs/>
          <w:szCs w:val="21"/>
          <w:lang w:val="en-US" w:eastAsia="zh-CN"/>
        </w:rPr>
      </w:pPr>
      <w:r>
        <w:rPr>
          <w:rFonts w:hint="eastAsia" w:ascii="宋体" w:hAnsi="宋体" w:eastAsia="宋体" w:cs="宋体"/>
          <w:bCs/>
          <w:szCs w:val="21"/>
          <w:lang w:val="en-US" w:eastAsia="zh-CN"/>
        </w:rPr>
        <w:t xml:space="preserve">联系电话：</w:t>
      </w:r>
      <w:r>
        <w:rPr>
          <w:rFonts w:hint="eastAsia" w:ascii="宋体" w:hAnsi="宋体" w:cs="宋体"/>
          <w:bCs/>
          <w:szCs w:val="21"/>
          <w:lang w:val="en-US" w:eastAsia="zh-CN"/>
        </w:rPr>
        <w:t xml:space="preserve">025-</w:t>
      </w:r>
      <w:r>
        <w:rPr>
          <w:rFonts w:hint="eastAsia" w:ascii="宋体" w:hAnsi="宋体" w:eastAsia="宋体" w:cs="宋体"/>
          <w:bCs/>
          <w:szCs w:val="21"/>
          <w:lang w:val="en-US" w:eastAsia="zh-CN"/>
        </w:rPr>
        <w:t xml:space="preserve">87753962</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lang w:val="en-US" w:eastAsia="zh-CN"/>
        </w:rPr>
        <w:t xml:space="preserve">.</w:t>
      </w:r>
      <w:r>
        <w:rPr>
          <w:rFonts w:hint="eastAsia" w:ascii="宋体" w:hAnsi="宋体" w:cs="宋体"/>
          <w:bCs/>
          <w:szCs w:val="21"/>
          <w:lang w:val="zh-CN"/>
        </w:rPr>
        <w:t xml:space="preserve">采购代理机构信息</w:t>
      </w:r>
      <w:r/>
    </w:p>
    <w:p>
      <w:pPr>
        <w:ind w:firstLine="363"/>
        <w:spacing w:line="360" w:lineRule="auto"/>
        <w:widowControl/>
        <w:rPr>
          <w:rFonts w:hint="eastAsia" w:ascii="宋体" w:hAnsi="宋体" w:cs="宋体"/>
          <w:bCs/>
          <w:szCs w:val="21"/>
          <w:lang w:val="zh-CN" w:eastAsia="zh-CN"/>
        </w:rPr>
      </w:pPr>
      <w:r>
        <w:rPr>
          <w:rFonts w:hint="eastAsia" w:ascii="宋体" w:hAnsi="宋体" w:cs="宋体"/>
          <w:bCs/>
          <w:szCs w:val="21"/>
          <w:lang w:val="en-US" w:eastAsia="zh-CN"/>
        </w:rPr>
        <w:t xml:space="preserve">单位</w:t>
      </w:r>
      <w:r>
        <w:rPr>
          <w:rFonts w:hint="eastAsia" w:ascii="宋体" w:hAnsi="宋体" w:cs="宋体"/>
          <w:bCs/>
          <w:szCs w:val="21"/>
          <w:lang w:val="zh-CN"/>
        </w:rPr>
        <w:t xml:space="preserve">名称：</w:t>
      </w:r>
      <w:r>
        <w:rPr>
          <w:rFonts w:hint="eastAsia" w:ascii="宋体" w:hAnsi="宋体" w:cs="宋体"/>
          <w:bCs/>
          <w:szCs w:val="21"/>
          <w:lang w:val="zh-CN" w:eastAsia="zh-CN"/>
        </w:rPr>
        <w:t xml:space="preserve">南京国景工程项目管理有限公司</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en-US" w:eastAsia="zh-CN"/>
        </w:rPr>
        <w:t xml:space="preserve">单位</w:t>
      </w:r>
      <w:r>
        <w:rPr>
          <w:rFonts w:hint="eastAsia" w:ascii="宋体" w:hAnsi="宋体" w:cs="宋体"/>
          <w:bCs/>
          <w:szCs w:val="21"/>
          <w:lang w:val="zh-CN"/>
        </w:rPr>
        <w:t xml:space="preserve">地址：南京市鼓楼区定淮门12号（熊猫新兴软件园）16-2</w:t>
      </w:r>
      <w:r/>
    </w:p>
    <w:p>
      <w:pPr>
        <w:ind w:firstLine="363"/>
        <w:spacing w:line="360" w:lineRule="auto"/>
        <w:widowControl/>
        <w:rPr>
          <w:rFonts w:hint="eastAsia" w:ascii="宋体" w:hAnsi="宋体" w:cs="宋体"/>
          <w:bCs/>
          <w:szCs w:val="21"/>
          <w:lang w:val="zh-CN" w:eastAsia="zh-CN"/>
        </w:rPr>
      </w:pPr>
      <w:r>
        <w:rPr>
          <w:rFonts w:hint="eastAsia" w:ascii="宋体" w:hAnsi="宋体" w:cs="宋体"/>
          <w:bCs/>
          <w:szCs w:val="21"/>
          <w:lang w:val="zh-CN"/>
        </w:rPr>
        <w:t xml:space="preserve">联系人：</w:t>
      </w:r>
      <w:r>
        <w:rPr>
          <w:rFonts w:hint="eastAsia" w:ascii="宋体" w:hAnsi="宋体" w:cs="宋体"/>
          <w:bCs/>
          <w:szCs w:val="21"/>
          <w:lang w:val="en-US" w:eastAsia="zh-CN"/>
        </w:rPr>
        <w:t xml:space="preserve">俞工</w:t>
      </w:r>
      <w:r/>
    </w:p>
    <w:p>
      <w:pPr>
        <w:ind w:firstLine="363"/>
        <w:spacing w:line="360" w:lineRule="auto"/>
        <w:widowControl/>
        <w:rPr>
          <w:rFonts w:hint="default" w:ascii="宋体" w:hAnsi="宋体" w:cs="宋体"/>
          <w:bCs/>
          <w:szCs w:val="21"/>
          <w:lang w:val="en-US"/>
        </w:rPr>
      </w:pPr>
      <w:r>
        <w:rPr>
          <w:rFonts w:hint="eastAsia" w:ascii="宋体" w:hAnsi="宋体" w:cs="宋体"/>
          <w:bCs/>
          <w:szCs w:val="21"/>
          <w:lang w:val="zh-CN"/>
        </w:rPr>
        <w:t xml:space="preserve">联系</w:t>
      </w:r>
      <w:r>
        <w:rPr>
          <w:rFonts w:hint="eastAsia" w:ascii="宋体" w:hAnsi="宋体" w:cs="宋体"/>
          <w:bCs/>
          <w:szCs w:val="21"/>
          <w:lang w:val="en-US" w:eastAsia="zh-CN"/>
        </w:rPr>
        <w:t xml:space="preserve">电话</w:t>
      </w:r>
      <w:r>
        <w:rPr>
          <w:rFonts w:hint="eastAsia" w:ascii="宋体" w:hAnsi="宋体" w:cs="宋体"/>
          <w:bCs/>
          <w:szCs w:val="21"/>
          <w:lang w:val="zh-CN"/>
        </w:rPr>
        <w:t xml:space="preserve">：</w:t>
      </w:r>
      <w:r>
        <w:rPr>
          <w:rFonts w:hint="eastAsia" w:ascii="宋体" w:hAnsi="宋体" w:cs="宋体"/>
          <w:bCs/>
          <w:szCs w:val="21"/>
          <w:lang w:val="en-US" w:eastAsia="zh-CN"/>
        </w:rPr>
        <w:t xml:space="preserve">18251936026</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3</w:t>
      </w:r>
      <w:r>
        <w:rPr>
          <w:rFonts w:hint="eastAsia" w:ascii="宋体" w:hAnsi="宋体" w:cs="宋体"/>
          <w:bCs/>
          <w:szCs w:val="21"/>
          <w:lang w:val="en-US" w:eastAsia="zh-CN"/>
        </w:rPr>
        <w:t xml:space="preserve">.</w:t>
      </w:r>
      <w:r>
        <w:rPr>
          <w:rFonts w:hint="eastAsia" w:ascii="宋体" w:hAnsi="宋体" w:cs="宋体"/>
          <w:bCs/>
          <w:szCs w:val="21"/>
          <w:lang w:val="zh-CN"/>
        </w:rPr>
        <w:t xml:space="preserve">项目联系方式</w:t>
      </w:r>
      <w:r/>
    </w:p>
    <w:p>
      <w:pPr>
        <w:ind w:firstLine="363"/>
        <w:spacing w:line="360" w:lineRule="auto"/>
        <w:widowControl/>
        <w:rPr>
          <w:rFonts w:hint="eastAsia" w:ascii="宋体" w:hAnsi="宋体" w:eastAsia="宋体" w:cs="宋体"/>
          <w:bCs/>
          <w:szCs w:val="21"/>
          <w:lang w:val="zh-CN" w:eastAsia="zh-CN"/>
        </w:rPr>
      </w:pPr>
      <w:r>
        <w:rPr>
          <w:rFonts w:hint="eastAsia" w:ascii="宋体" w:hAnsi="宋体" w:cs="宋体"/>
          <w:bCs/>
          <w:szCs w:val="21"/>
          <w:lang w:val="en-US" w:eastAsia="zh-CN"/>
        </w:rPr>
        <w:t xml:space="preserve">项目</w:t>
      </w:r>
      <w:r>
        <w:rPr>
          <w:rFonts w:hint="eastAsia" w:ascii="宋体" w:hAnsi="宋体" w:cs="宋体"/>
          <w:bCs/>
          <w:szCs w:val="21"/>
          <w:lang w:val="zh-CN"/>
        </w:rPr>
        <w:t xml:space="preserve">联系人：</w:t>
      </w:r>
      <w:r>
        <w:rPr>
          <w:rFonts w:hint="eastAsia" w:ascii="宋体" w:hAnsi="宋体" w:cs="宋体"/>
          <w:bCs/>
          <w:szCs w:val="21"/>
          <w:lang w:val="en-US" w:eastAsia="zh-CN"/>
        </w:rPr>
        <w:t xml:space="preserve">俞工</w:t>
      </w:r>
      <w:r/>
    </w:p>
    <w:p>
      <w:pPr>
        <w:ind w:firstLine="363"/>
        <w:spacing w:line="360" w:lineRule="auto"/>
        <w:widowControl/>
        <w:rPr>
          <w:rFonts w:ascii="宋体" w:hAnsi="宋体" w:cs="宋体"/>
        </w:rPr>
      </w:pPr>
      <w:r>
        <w:rPr>
          <w:rFonts w:hint="eastAsia" w:ascii="宋体" w:hAnsi="宋体" w:cs="宋体"/>
          <w:bCs/>
          <w:szCs w:val="21"/>
          <w:lang w:val="zh-CN"/>
        </w:rPr>
        <w:t xml:space="preserve">电话：</w:t>
      </w:r>
      <w:r>
        <w:rPr>
          <w:rFonts w:hint="eastAsia" w:ascii="宋体" w:hAnsi="宋体" w:cs="宋体"/>
          <w:bCs/>
          <w:szCs w:val="21"/>
          <w:lang w:val="en-US" w:eastAsia="zh-CN"/>
        </w:rPr>
        <w:t xml:space="preserve">18251936026</w:t>
      </w:r>
      <w:r>
        <w:rPr>
          <w:rFonts w:hint="eastAsia" w:ascii="宋体" w:hAnsi="宋体" w:cs="宋体"/>
        </w:rPr>
        <w:br w:type="page" w:clear="all"/>
      </w:r>
      <w:r/>
    </w:p>
    <w:p>
      <w:pPr>
        <w:pStyle w:val="843"/>
        <w:spacing w:line="360" w:lineRule="auto"/>
        <w:rPr>
          <w:rFonts w:ascii="宋体" w:hAnsi="宋体" w:cs="宋体"/>
        </w:rPr>
      </w:pPr>
      <w:r/>
      <w:bookmarkStart w:id="4" w:name="_Toc452625218"/>
      <w:r/>
      <w:bookmarkStart w:id="5" w:name="_Toc24258"/>
      <w:r>
        <w:rPr>
          <w:rFonts w:hint="eastAsia" w:ascii="宋体" w:hAnsi="宋体" w:cs="宋体"/>
          <w:lang w:val="en-US" w:eastAsia="zh-CN"/>
        </w:rPr>
        <w:t xml:space="preserve"> </w:t>
      </w:r>
      <w:r>
        <w:rPr>
          <w:rFonts w:hint="eastAsia" w:ascii="宋体" w:hAnsi="宋体" w:cs="宋体"/>
        </w:rPr>
        <w:t xml:space="preserve">投标人须知</w:t>
      </w:r>
      <w:bookmarkEnd w:id="4"/>
      <w:r/>
      <w:bookmarkEnd w:id="5"/>
      <w:r/>
      <w:r/>
    </w:p>
    <w:p>
      <w:pPr>
        <w:ind w:firstLine="424"/>
        <w:spacing w:line="360" w:lineRule="auto"/>
        <w:shd w:val="clear" w:color="auto" w:fill="ffffff"/>
        <w:widowControl/>
        <w:rPr>
          <w:rFonts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3.7未按要求提供相关材料的，不享受相关政策。</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联合体投标（本项目不接受）</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eastAsia="宋体" w:cs="宋体"/>
          <w:b/>
          <w:bCs/>
          <w:szCs w:val="21"/>
        </w:rPr>
        <w:t xml:space="preserve">★</w:t>
      </w:r>
      <w:r>
        <w:rPr>
          <w:rFonts w:hint="eastAsia" w:ascii="宋体" w:hAnsi="宋体" w:cs="宋体"/>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（1）-（5）所述材料不得有缺失或提供不全或不满足招标文件的实质性要求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法定代表人身份证明书、</w:t>
      </w:r>
      <w:r>
        <w:rPr>
          <w:rFonts w:hint="eastAsia" w:ascii="宋体" w:hAnsi="宋体" w:cs="宋体"/>
          <w:szCs w:val="21"/>
          <w:highlight w:val="none"/>
        </w:rPr>
        <w:t xml:space="preserve">法人授权</w:t>
      </w:r>
      <w:r>
        <w:rPr>
          <w:rFonts w:hint="eastAsia" w:ascii="宋体" w:hAnsi="宋体" w:cs="宋体"/>
          <w:szCs w:val="21"/>
          <w:highlight w:val="none"/>
          <w:lang w:val="en-US" w:eastAsia="zh-CN"/>
        </w:rPr>
        <w:t xml:space="preserve">委托</w:t>
      </w:r>
      <w:r>
        <w:rPr>
          <w:rFonts w:hint="eastAsia" w:ascii="宋体" w:hAnsi="宋体" w:cs="宋体"/>
          <w:szCs w:val="21"/>
          <w:highlight w:val="none"/>
        </w:rPr>
        <w:t xml:space="preserve">书</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法人直接参加无需提供授权委托书</w:t>
      </w:r>
      <w:r>
        <w:rPr>
          <w:rFonts w:hint="eastAsia" w:ascii="宋体" w:hAnsi="宋体" w:cs="宋体"/>
          <w:szCs w:val="21"/>
          <w:highlight w:val="none"/>
          <w:lang w:eastAsia="zh-CN"/>
        </w:rPr>
        <w:t xml:space="preserve">）</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4"/>
        </w:numPr>
        <w:ind w:left="0" w:firstLine="367"/>
        <w:spacing w:line="360" w:lineRule="auto"/>
        <w:tabs>
          <w:tab w:val="left" w:pos="840" w:leader="none"/>
        </w:tabs>
        <w:rPr>
          <w:rFonts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rFonts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4"/>
        </w:numPr>
        <w:ind w:left="0" w:firstLine="367"/>
        <w:spacing w:line="360" w:lineRule="auto"/>
        <w:tabs>
          <w:tab w:val="left" w:pos="840" w:leader="none"/>
        </w:tabs>
        <w:rPr>
          <w:rFonts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（4）开标一览表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（5）《南京市政府采购供应商信用记录表暨信用承诺书》</w:t>
      </w:r>
      <w:r>
        <w:rPr>
          <w:rFonts w:hint="eastAsia" w:ascii="宋体" w:hAnsi="宋体" w:cs="宋体"/>
          <w:b/>
          <w:szCs w:val="21"/>
          <w:lang w:val="zh-CN"/>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（6）《商务条款偏离表》；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（7）第三章评标标准中对应的所需证明材料（如有自行添加）；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（8）要求采购人提供的配合（如有自拟并自行添加）；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（9）其他（投标人认为有必要提供的声明和文件，如有，自行拟定并添加）。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en-US" w:eastAsia="zh-CN"/>
        </w:rPr>
        <w:t xml:space="preserve">技术条款</w:t>
      </w:r>
      <w:r>
        <w:rPr>
          <w:rFonts w:hint="eastAsia" w:ascii="宋体" w:hAnsi="宋体" w:cs="宋体"/>
          <w:szCs w:val="21"/>
          <w:lang w:val="zh-CN"/>
        </w:rPr>
        <w:t xml:space="preserve">偏离表》；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rFonts w:ascii="宋体" w:hAnsi="宋体" w:cs="宋体"/>
          <w:b/>
          <w:bCs/>
          <w:szCs w:val="21"/>
        </w:rPr>
      </w:pPr>
      <w:r>
        <w:rPr>
          <w:rFonts w:hint="eastAsia" w:ascii="宋体" w:hAnsi="宋体" w:cs="宋体"/>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如标书制作工具中格式和内容与“南京公共采购信息网、江苏政府采购网、中国政府采购网”发布的</w:t>
      </w:r>
      <w:r>
        <w:rPr>
          <w:rFonts w:hint="eastAsia" w:ascii="Arial" w:hAnsi="Arial"/>
          <w:color w:val="000000"/>
          <w:szCs w:val="21"/>
          <w:lang w:val="en-US" w:eastAsia="zh-CN"/>
        </w:rPr>
        <w:t xml:space="preserve">招标</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lang w:val="en-US" w:eastAsia="zh-CN"/>
        </w:rPr>
        <w:t xml:space="preserve">招标</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16.2 招标代理服务费：</w:t>
      </w:r>
      <w:r>
        <w:rPr>
          <w:rFonts w:hint="eastAsia" w:ascii="宋体" w:hAnsi="宋体" w:cs="宋体"/>
          <w:szCs w:val="21"/>
          <w:lang w:val="en-US" w:eastAsia="zh-CN"/>
        </w:rPr>
        <w:t xml:space="preserve">中标人在领取中标通知书前，按照标准向招</w:t>
      </w:r>
      <w:r>
        <w:rPr>
          <w:rFonts w:hint="eastAsia" w:ascii="宋体" w:hAnsi="宋体" w:cs="宋体"/>
          <w:szCs w:val="21"/>
          <w:highlight w:val="none"/>
          <w:lang w:val="en-US" w:eastAsia="zh-CN"/>
        </w:rPr>
        <w:t xml:space="preserve">标代理机构支付招标代理服务费，以中标价为基础，参照《江苏省招标代理服务收费的指导意见》的通知（苏招协〔2022〕002）文件基准收费标准80%</w:t>
      </w:r>
      <w:r>
        <w:rPr>
          <w:rFonts w:hint="eastAsia" w:ascii="宋体" w:hAnsi="宋体" w:cs="宋体"/>
          <w:szCs w:val="21"/>
          <w:lang w:val="en-US" w:eastAsia="zh-CN"/>
        </w:rPr>
        <w:t xml:space="preserve">计算支付给采购代理机构，代理服务费由中标人支付。</w:t>
      </w:r>
      <w:r/>
    </w:p>
    <w:p>
      <w:pPr>
        <w:ind w:firstLine="420"/>
        <w:spacing w:line="360" w:lineRule="auto"/>
        <w:shd w:val="clear" w:color="auto" w:fill="ffffff"/>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16.3 开标公证费：无。</w:t>
      </w:r>
      <w:r/>
    </w:p>
    <w:p>
      <w:pPr>
        <w:ind w:firstLine="420"/>
        <w:spacing w:line="360" w:lineRule="auto"/>
        <w:shd w:val="clear" w:color="auto" w:fill="ffffff"/>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16.4 招标代理服务费、开标公证费无需在开标一览表中单列。</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（1）投标人在“苏采云”系统规定的时间内未成功解密电子投标文件的；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（2）投标人未按照招标文件要求上传电子投标文件的；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（3）同一投标人提交两个（含两个）以上不同的投标报价的；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（4）投标文件未按照招标文件要求加盖电子公章的；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（5）不具备招标文件中规定的资格要求的；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（6）报价超过招标文件中规定的预算金额或者最高限价的；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（7）投标文件含有采购人不能接受的附加条件的；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（8）投标文件内容不全或不符合招标文件中规定的其他实质性要求的；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（9）现行法律、法规、规章和招标文件规定的其他无效情形。</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22.2.2.1 实质性要求是指本招标文件中用带星号（“★”）、“必须”或“应（应当）”等其他文字说明的商务和技术要求。</w:t>
      </w:r>
      <w:r/>
    </w:p>
    <w:p>
      <w:pPr>
        <w:ind w:firstLine="420"/>
        <w:spacing w:line="360" w:lineRule="auto"/>
        <w:shd w:val="clear" w:color="auto" w:fill="ffffff"/>
        <w:widowControl/>
        <w:rPr>
          <w:rFonts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szCs w:val="21"/>
        </w:rPr>
      </w:pPr>
      <w:r>
        <w:rPr>
          <w:rFonts w:ascii="宋体" w:hAnsi="宋体" w:cs="宋体"/>
          <w:szCs w:val="21"/>
        </w:rPr>
        <w:t xml:space="preserve">2</w:t>
      </w:r>
      <w:r>
        <w:rPr>
          <w:rFonts w:hint="eastAsia" w:ascii="宋体" w:hAnsi="宋体" w:cs="宋体"/>
          <w:szCs w:val="21"/>
          <w:lang w:val="en-US" w:eastAsia="zh-CN"/>
        </w:rPr>
        <w:t xml:space="preserve">2</w:t>
      </w:r>
      <w:r>
        <w:rPr>
          <w:rFonts w:ascii="宋体" w:hAnsi="宋体" w:cs="宋体"/>
          <w:szCs w:val="21"/>
        </w:rPr>
        <w:t xml:space="preserve">.2.3.</w:t>
      </w:r>
      <w:r>
        <w:rPr>
          <w:rFonts w:hint="eastAsia" w:ascii="宋体" w:hAnsi="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23.2</w:t>
      </w:r>
      <w:r>
        <w:rPr>
          <w:rFonts w:hint="eastAsia" w:ascii="宋体" w:hAnsi="宋体" w:cs="宋体"/>
          <w:szCs w:val="21"/>
          <w:lang w:val="en-US" w:eastAsia="zh-CN"/>
        </w:rPr>
        <w:t xml:space="preserve"> </w:t>
      </w:r>
      <w:r>
        <w:rPr>
          <w:rFonts w:hint="eastAsia" w:ascii="宋体" w:hAnsi="宋体" w:cs="宋体"/>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宋体" w:hAnsi="宋体" w:cs="宋体"/>
        </w:rPr>
      </w:pPr>
      <w:r>
        <w:rPr>
          <w:rFonts w:hint="eastAsia" w:ascii="宋体" w:hAnsi="宋体" w:cs="宋体"/>
        </w:rPr>
        <w:br w:type="page" w:clear="all"/>
      </w:r>
      <w:r/>
    </w:p>
    <w:p>
      <w:pPr>
        <w:pStyle w:val="843"/>
        <w:spacing w:line="360" w:lineRule="auto"/>
        <w:rPr>
          <w:rFonts w:ascii="宋体" w:hAnsi="宋体" w:cs="宋体"/>
        </w:rPr>
      </w:pPr>
      <w:r/>
      <w:bookmarkStart w:id="6" w:name="_Toc481057145"/>
      <w:r>
        <w:rPr>
          <w:rFonts w:hint="eastAsia" w:ascii="宋体" w:hAnsi="宋体" w:cs="宋体"/>
        </w:rPr>
        <w:t xml:space="preserve"> </w:t>
      </w:r>
      <w:bookmarkStart w:id="7" w:name="_Toc2306"/>
      <w:r>
        <w:rPr>
          <w:rFonts w:hint="eastAsia" w:ascii="宋体" w:hAnsi="宋体" w:cs="宋体"/>
        </w:rPr>
        <w:t xml:space="preserve">评标标准</w:t>
      </w:r>
      <w:bookmarkEnd w:id="6"/>
      <w:r/>
      <w:bookmarkEnd w:id="7"/>
      <w:r/>
      <w:r/>
    </w:p>
    <w:p>
      <w:pPr>
        <w:ind w:firstLine="420"/>
        <w:spacing w:line="360" w:lineRule="auto"/>
        <w:rPr>
          <w:rFonts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853"/>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5"/>
        <w:gridCol w:w="1260"/>
        <w:gridCol w:w="1440"/>
        <w:gridCol w:w="5746"/>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57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评分标准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报价（10分）</w:t>
            </w:r>
            <w:r/>
          </w:p>
        </w:tc>
        <w:tc>
          <w:tcPr>
            <w:shd w:val="clear" w:color="auto" w:fill="auto"/>
            <w:tcBorders>
              <w:top w:val="single" w:color="000000" w:sz="4" w:space="0"/>
              <w:left w:val="single" w:color="000000" w:sz="4" w:space="0"/>
              <w:bottom w:val="single" w:color="000000" w:sz="4" w:space="0"/>
              <w:right w:val="single" w:color="000000" w:sz="4" w:space="0"/>
            </w:tcBorders>
            <w:tcW w:w="57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采用低价优先法计算，即满足采购文件要求且投标价格最低的报价为评标基准价，其价格分为满分。其他供应商的价格分统一按照下列公式计算（小数点保留两位）：报价得分=（评标基准价/投标报价）×10。</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技术参数及需求（10分）</w:t>
            </w:r>
            <w:r/>
          </w:p>
        </w:tc>
        <w:tc>
          <w:tcPr>
            <w:shd w:val="clear" w:color="auto" w:fill="auto"/>
            <w:tcBorders>
              <w:top w:val="single" w:color="000000" w:sz="4" w:space="0"/>
              <w:left w:val="single" w:color="000000" w:sz="4" w:space="0"/>
              <w:bottom w:val="single" w:color="000000" w:sz="4" w:space="0"/>
              <w:right w:val="single" w:color="000000" w:sz="4" w:space="0"/>
            </w:tcBorders>
            <w:tcW w:w="574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第四章“采购需求”，全部满足或优于的得10分。加“★”的为必须满足项，如有负偏离将视为无效报价。非打★号每一项负偏离扣2分，扣完为止。注：采购需求中要求提供的相关证明材料的，必须按采购需求要求提供相关证明材料，如未按要求提供相关证明材料的，则视为“负偏离”，并如实填写技术条款偏离表，如有提供虚假技术参数文件的，一经发现作无效投标处理。</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技术能力及方案（</w:t>
            </w:r>
            <w:r>
              <w:rPr>
                <w:rFonts w:hint="eastAsia" w:ascii="宋体" w:hAnsi="宋体" w:cs="宋体"/>
                <w:b/>
                <w:bCs/>
                <w:i w:val="0"/>
                <w:iCs w:val="0"/>
                <w:color w:val="000000"/>
                <w:sz w:val="21"/>
                <w:szCs w:val="21"/>
                <w:u w:val="none"/>
                <w:lang w:val="en-US" w:eastAsia="zh-CN" w:bidi="ar"/>
              </w:rPr>
              <w:t xml:space="preserve">50</w:t>
            </w:r>
            <w:r>
              <w:rPr>
                <w:rFonts w:hint="eastAsia" w:ascii="宋体" w:hAnsi="宋体" w:eastAsia="宋体" w:cs="宋体"/>
                <w:b/>
                <w:bCs/>
                <w:i w:val="0"/>
                <w:iCs w:val="0"/>
                <w:color w:val="000000"/>
                <w:sz w:val="21"/>
                <w:szCs w:val="21"/>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技术方案（10分）</w:t>
            </w:r>
            <w:r/>
          </w:p>
        </w:tc>
        <w:tc>
          <w:tcPr>
            <w:shd w:val="clear" w:color="auto" w:fill="auto"/>
            <w:tcBorders>
              <w:top w:val="single" w:color="000000" w:sz="4" w:space="0"/>
              <w:left w:val="single" w:color="000000" w:sz="4" w:space="0"/>
              <w:bottom w:val="single" w:color="000000" w:sz="4" w:space="0"/>
              <w:right w:val="single" w:color="000000" w:sz="4" w:space="0"/>
            </w:tcBorders>
            <w:tcW w:w="574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需要详细描述整套系统技术实施方案，包括但不限于手持终端的选型、平台的建设思路及主要功能、手持终端与平台的网络关联拓扑等。总体思路清晰、原则、特点把握准确，技术路线符合相关规定，清晰合理，技术目标符合现状及未来发展要求，系统内部结构、逻辑架构、物理架构完整。方案对项目现状了解、遵循的技术规范，内容合理、准确、完整得10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方案对项目现状基本了解、遵循的技术规范，内容较合理、较准确、较完整得7分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方案对项目现状了解、遵循的技术较规范，内容一般合理、一般准确、一般完整得4分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方案对项目现状了解、遵循的技术规范稍有偏差，内容不太合理、不够准确、完整得1分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未提供不得分。</w:t>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手持终端（10分）</w:t>
            </w:r>
            <w:r/>
          </w:p>
        </w:tc>
        <w:tc>
          <w:tcPr>
            <w:shd w:val="clear" w:color="auto" w:fill="auto"/>
            <w:tcBorders>
              <w:top w:val="single" w:color="000000" w:sz="4" w:space="0"/>
              <w:left w:val="single" w:color="000000" w:sz="4" w:space="0"/>
              <w:bottom w:val="single" w:color="000000" w:sz="4" w:space="0"/>
              <w:right w:val="single" w:color="000000" w:sz="4" w:space="0"/>
            </w:tcBorders>
            <w:tcW w:w="5746"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评委根据投标人所提供的手持终端的产品质量和服务的了解以及投标产品对该项目的适用性进行评分。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产品质量和服务好，对项目适用性高得10分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产品质量和服务较好，对项目适用性较高得7分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产品质量和服务一般，对项目适用性一般得</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产品质量和服务</w:t>
            </w:r>
            <w:r>
              <w:rPr>
                <w:rFonts w:hint="eastAsia" w:ascii="宋体" w:hAnsi="宋体" w:cs="宋体"/>
                <w:i w:val="0"/>
                <w:iCs w:val="0"/>
                <w:color w:val="000000"/>
                <w:sz w:val="21"/>
                <w:szCs w:val="21"/>
                <w:highlight w:val="none"/>
                <w:u w:val="none"/>
                <w:lang w:val="en-US" w:eastAsia="zh-CN" w:bidi="ar"/>
              </w:rPr>
              <w:t xml:space="preserve">较差</w:t>
            </w:r>
            <w:r>
              <w:rPr>
                <w:rFonts w:hint="eastAsia" w:ascii="宋体" w:hAnsi="宋体" w:eastAsia="宋体" w:cs="宋体"/>
                <w:i w:val="0"/>
                <w:iCs w:val="0"/>
                <w:color w:val="000000"/>
                <w:sz w:val="21"/>
                <w:szCs w:val="21"/>
                <w:highlight w:val="none"/>
                <w:u w:val="none"/>
                <w:lang w:val="en-US" w:eastAsia="zh-CN" w:bidi="ar"/>
              </w:rPr>
              <w:t xml:space="preserve">，对项目适用性</w:t>
            </w:r>
            <w:r>
              <w:rPr>
                <w:rFonts w:hint="eastAsia" w:ascii="宋体" w:hAnsi="宋体" w:cs="宋体"/>
                <w:i w:val="0"/>
                <w:iCs w:val="0"/>
                <w:color w:val="000000"/>
                <w:sz w:val="21"/>
                <w:szCs w:val="21"/>
                <w:highlight w:val="none"/>
                <w:u w:val="none"/>
                <w:lang w:val="en-US" w:eastAsia="zh-CN" w:bidi="ar"/>
              </w:rPr>
              <w:t xml:space="preserve">较差</w:t>
            </w:r>
            <w:r>
              <w:rPr>
                <w:rFonts w:hint="eastAsia" w:ascii="宋体" w:hAnsi="宋体" w:eastAsia="宋体" w:cs="宋体"/>
                <w:i w:val="0"/>
                <w:iCs w:val="0"/>
                <w:color w:val="000000"/>
                <w:sz w:val="21"/>
                <w:szCs w:val="21"/>
                <w:highlight w:val="none"/>
                <w:u w:val="none"/>
                <w:lang w:val="en-US" w:eastAsia="zh-CN" w:bidi="ar"/>
              </w:rPr>
              <w:t xml:space="preserve">得</w:t>
            </w: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未提供不得分</w:t>
            </w:r>
            <w:r>
              <w:rPr>
                <w:rFonts w:hint="eastAsia" w:ascii="宋体" w:hAnsi="宋体" w:cs="宋体"/>
                <w:i w:val="0"/>
                <w:iCs w:val="0"/>
                <w:color w:val="000000"/>
                <w:sz w:val="21"/>
                <w:szCs w:val="21"/>
                <w:highlight w:val="none"/>
                <w:u w:val="none"/>
                <w:lang w:val="en-US" w:eastAsia="zh-CN" w:bidi="ar"/>
              </w:rPr>
              <w:t xml:space="preserve">。</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平台对接开发方案（10分）</w:t>
            </w:r>
            <w:r/>
          </w:p>
        </w:tc>
        <w:tc>
          <w:tcPr>
            <w:shd w:val="clear" w:color="auto" w:fill="auto"/>
            <w:tcBorders>
              <w:top w:val="single" w:color="000000" w:sz="4" w:space="0"/>
              <w:left w:val="single" w:color="000000" w:sz="4" w:space="0"/>
              <w:bottom w:val="single" w:color="000000" w:sz="4" w:space="0"/>
              <w:right w:val="single" w:color="000000" w:sz="4" w:space="0"/>
            </w:tcBorders>
            <w:tcW w:w="574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手机预装定制化软件并于甲方指定平台对接，总体思路清晰、原则、特点把握准确，技术路线符合相关规定，清晰合理，技术目标符合现状及未来发展要求，系统内部结构、逻辑架构、物理架构完整。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平台对接开发方案描述非常全面，合理性、可行性高，符合现状及未来发展要求得10分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平台对接开发方案描述比较全面，合理性、可行性较高，较符合现状及未来发展要求得7分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平台对接开发方案描述一般全面，合理性、可行性一般，一般符合现状及未来发展要求得</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平台对接开发方案描述</w:t>
            </w:r>
            <w:r>
              <w:rPr>
                <w:rFonts w:hint="eastAsia" w:ascii="宋体" w:hAnsi="宋体" w:cs="宋体"/>
                <w:i w:val="0"/>
                <w:iCs w:val="0"/>
                <w:color w:val="000000"/>
                <w:sz w:val="21"/>
                <w:szCs w:val="21"/>
                <w:highlight w:val="none"/>
                <w:u w:val="none"/>
                <w:lang w:val="en-US" w:eastAsia="zh-CN" w:bidi="ar"/>
              </w:rPr>
              <w:t xml:space="preserve">有缺失</w:t>
            </w:r>
            <w:r>
              <w:rPr>
                <w:rFonts w:hint="eastAsia" w:ascii="宋体" w:hAnsi="宋体" w:eastAsia="宋体" w:cs="宋体"/>
                <w:i w:val="0"/>
                <w:iCs w:val="0"/>
                <w:color w:val="000000"/>
                <w:sz w:val="21"/>
                <w:szCs w:val="21"/>
                <w:highlight w:val="none"/>
                <w:u w:val="none"/>
                <w:lang w:val="en-US" w:eastAsia="zh-CN" w:bidi="ar"/>
              </w:rPr>
              <w:t xml:space="preserve">，合理性、可行性</w:t>
            </w:r>
            <w:r>
              <w:rPr>
                <w:rFonts w:hint="eastAsia" w:ascii="宋体" w:hAnsi="宋体" w:cs="宋体"/>
                <w:i w:val="0"/>
                <w:iCs w:val="0"/>
                <w:color w:val="000000"/>
                <w:sz w:val="21"/>
                <w:szCs w:val="21"/>
                <w:highlight w:val="none"/>
                <w:u w:val="none"/>
                <w:lang w:val="en-US" w:eastAsia="zh-CN" w:bidi="ar"/>
              </w:rPr>
              <w:t xml:space="preserve">较差</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none"/>
                <w:lang w:val="en-US" w:eastAsia="zh-CN" w:bidi="ar"/>
              </w:rPr>
              <w:t xml:space="preserve">不</w:t>
            </w:r>
            <w:r>
              <w:rPr>
                <w:rFonts w:hint="eastAsia" w:ascii="宋体" w:hAnsi="宋体" w:eastAsia="宋体" w:cs="宋体"/>
                <w:i w:val="0"/>
                <w:iCs w:val="0"/>
                <w:color w:val="000000"/>
                <w:sz w:val="21"/>
                <w:szCs w:val="21"/>
                <w:highlight w:val="none"/>
                <w:u w:val="none"/>
                <w:lang w:val="en-US" w:eastAsia="zh-CN" w:bidi="ar"/>
              </w:rPr>
              <w:t xml:space="preserve">符合现状及未来发展要求得</w:t>
            </w: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未提供不得分。</w:t>
            </w:r>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项目进度组织方案（10分）</w:t>
            </w:r>
            <w:r/>
          </w:p>
        </w:tc>
        <w:tc>
          <w:tcPr>
            <w:shd w:val="clear" w:color="auto" w:fill="auto"/>
            <w:tcBorders>
              <w:top w:val="single" w:color="000000" w:sz="4" w:space="0"/>
              <w:left w:val="single" w:color="000000" w:sz="4" w:space="0"/>
              <w:bottom w:val="single" w:color="000000" w:sz="4" w:space="0"/>
              <w:right w:val="single" w:color="000000" w:sz="4" w:space="0"/>
            </w:tcBorders>
            <w:tcW w:w="574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w:t>
            </w:r>
            <w:r>
              <w:rPr>
                <w:rFonts w:hint="eastAsia" w:ascii="宋体" w:hAnsi="宋体" w:eastAsia="宋体" w:cs="宋体"/>
                <w:i w:val="0"/>
                <w:iCs w:val="0"/>
                <w:color w:val="000000"/>
                <w:sz w:val="21"/>
                <w:szCs w:val="21"/>
                <w:highlight w:val="none"/>
                <w:u w:val="none"/>
                <w:shd w:val="clear" w:color="auto"/>
                <w:lang w:val="en-US" w:eastAsia="zh-CN" w:bidi="ar"/>
              </w:rPr>
              <w:t xml:space="preserve">提</w:t>
            </w:r>
            <w:r>
              <w:rPr>
                <w:rFonts w:hint="eastAsia" w:ascii="宋体" w:hAnsi="宋体" w:eastAsia="宋体" w:cs="宋体"/>
                <w:i w:val="0"/>
                <w:iCs w:val="0"/>
                <w:color w:val="auto"/>
                <w:sz w:val="21"/>
                <w:szCs w:val="21"/>
                <w:highlight w:val="none"/>
                <w:u w:val="none"/>
                <w:shd w:val="clear" w:color="auto"/>
                <w:lang w:val="en-US" w:eastAsia="zh-CN" w:bidi="ar"/>
              </w:rPr>
              <w:t xml:space="preserve">供</w:t>
            </w:r>
            <w:r>
              <w:rPr>
                <w:rFonts w:hint="eastAsia" w:ascii="宋体" w:hAnsi="宋体" w:eastAsia="宋体" w:cs="宋体"/>
                <w:i w:val="0"/>
                <w:iCs w:val="0"/>
                <w:color w:val="000000"/>
                <w:sz w:val="21"/>
                <w:szCs w:val="21"/>
                <w:highlight w:val="none"/>
                <w:u w:val="none"/>
                <w:lang w:val="en-US" w:eastAsia="zh-CN" w:bidi="ar"/>
              </w:rPr>
              <w:t xml:space="preserve">项目进度组织方案，方案科学合理、组织有序， 能最大限度高效推进项目实施。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具有科学的进度安排、组织架构等及合理的进度控制措施得10分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具有比较科学的进度安排、组织架构等，具有比较合理的进度控制措施得7分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具有一般科学的进度安排、组织架构等，具有一般合理的进度控制措施得</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科学的进度安排、组织架构</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进度控制措施</w:t>
            </w:r>
            <w:r>
              <w:rPr>
                <w:rFonts w:hint="eastAsia" w:ascii="宋体" w:hAnsi="宋体" w:cs="宋体"/>
                <w:i w:val="0"/>
                <w:iCs w:val="0"/>
                <w:color w:val="000000"/>
                <w:sz w:val="21"/>
                <w:szCs w:val="21"/>
                <w:highlight w:val="none"/>
                <w:u w:val="none"/>
                <w:lang w:val="en-US" w:eastAsia="zh-CN" w:bidi="ar"/>
              </w:rPr>
              <w:t xml:space="preserve">较差的</w:t>
            </w:r>
            <w:r>
              <w:rPr>
                <w:rFonts w:hint="eastAsia" w:ascii="宋体" w:hAnsi="宋体" w:eastAsia="宋体" w:cs="宋体"/>
                <w:i w:val="0"/>
                <w:iCs w:val="0"/>
                <w:color w:val="000000"/>
                <w:sz w:val="21"/>
                <w:szCs w:val="21"/>
                <w:highlight w:val="none"/>
                <w:u w:val="none"/>
                <w:lang w:val="en-US" w:eastAsia="zh-CN" w:bidi="ar"/>
              </w:rPr>
              <w:t xml:space="preserve">得</w:t>
            </w: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未提供不得分。</w:t>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售后服务方案（10分）</w:t>
            </w:r>
            <w:r/>
          </w:p>
        </w:tc>
        <w:tc>
          <w:tcPr>
            <w:shd w:val="clear" w:color="auto" w:fill="auto"/>
            <w:tcBorders>
              <w:top w:val="single" w:color="000000" w:sz="4" w:space="0"/>
              <w:left w:val="single" w:color="000000" w:sz="4" w:space="0"/>
              <w:bottom w:val="single" w:color="000000" w:sz="4" w:space="0"/>
              <w:right w:val="single" w:color="000000" w:sz="4" w:space="0"/>
            </w:tcBorders>
            <w:tcW w:w="57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bookmarkStart w:id="8" w:name="OLE_LINK6"/>
            <w:r>
              <w:rPr>
                <w:rFonts w:hint="eastAsia" w:ascii="宋体" w:hAnsi="宋体" w:eastAsia="宋体" w:cs="宋体"/>
                <w:i w:val="0"/>
                <w:iCs w:val="0"/>
                <w:color w:val="000000"/>
                <w:sz w:val="21"/>
                <w:szCs w:val="21"/>
                <w:highlight w:val="none"/>
                <w:u w:val="none"/>
                <w:lang w:val="en-US" w:eastAsia="zh-CN" w:bidi="ar"/>
              </w:rPr>
              <w:t xml:space="preserve">投标人提供</w:t>
            </w:r>
            <w:bookmarkEnd w:id="8"/>
            <w:r>
              <w:rPr>
                <w:rFonts w:hint="eastAsia" w:ascii="宋体" w:hAnsi="宋体" w:eastAsia="宋体" w:cs="宋体"/>
                <w:i w:val="0"/>
                <w:iCs w:val="0"/>
                <w:color w:val="000000"/>
                <w:sz w:val="21"/>
                <w:szCs w:val="21"/>
                <w:highlight w:val="none"/>
                <w:u w:val="none"/>
                <w:lang w:val="en-US" w:eastAsia="zh-CN" w:bidi="ar"/>
              </w:rPr>
              <w:t xml:space="preserve">详细完善的售后服务方案（包括针对本项目的各类故障修复期限及处置流程规范售后服务体系、售后服务人员安排、故障处理方案、报修电话、邮箱和传真、应急方案、备品备件方案等）。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售后服务方案全面合理，服务流程及内容具体、维保方案完整可行，服务人员齐备，得10分；售后服务方案基本全面，有基本服务流程及内容、维保方案基本完整，服务人员匹配基本满足需求，得7分；售后服务方案</w:t>
            </w:r>
            <w:r>
              <w:rPr>
                <w:rFonts w:hint="eastAsia" w:ascii="宋体" w:hAnsi="宋体" w:cs="宋体"/>
                <w:i w:val="0"/>
                <w:iCs w:val="0"/>
                <w:color w:val="000000"/>
                <w:sz w:val="21"/>
                <w:szCs w:val="21"/>
                <w:highlight w:val="none"/>
                <w:u w:val="none"/>
                <w:lang w:val="en-US" w:eastAsia="zh-CN" w:bidi="ar"/>
              </w:rPr>
              <w:t xml:space="preserve">基本</w:t>
            </w:r>
            <w:r>
              <w:rPr>
                <w:rFonts w:hint="eastAsia" w:ascii="宋体" w:hAnsi="宋体" w:eastAsia="宋体" w:cs="宋体"/>
                <w:i w:val="0"/>
                <w:iCs w:val="0"/>
                <w:color w:val="000000"/>
                <w:sz w:val="21"/>
                <w:szCs w:val="21"/>
                <w:highlight w:val="none"/>
                <w:u w:val="none"/>
                <w:lang w:val="en-US" w:eastAsia="zh-CN" w:bidi="ar"/>
              </w:rPr>
              <w:t xml:space="preserve">全面，服务流程及内容</w:t>
            </w:r>
            <w:r>
              <w:rPr>
                <w:rFonts w:hint="eastAsia" w:ascii="宋体" w:hAnsi="宋体" w:cs="宋体"/>
                <w:i w:val="0"/>
                <w:iCs w:val="0"/>
                <w:color w:val="000000"/>
                <w:sz w:val="21"/>
                <w:szCs w:val="21"/>
                <w:highlight w:val="none"/>
                <w:u w:val="none"/>
                <w:lang w:val="en-US" w:eastAsia="zh-CN" w:bidi="ar"/>
              </w:rPr>
              <w:t xml:space="preserve">基本</w:t>
            </w:r>
            <w:r>
              <w:rPr>
                <w:rFonts w:hint="eastAsia" w:ascii="宋体" w:hAnsi="宋体" w:eastAsia="宋体" w:cs="宋体"/>
                <w:i w:val="0"/>
                <w:iCs w:val="0"/>
                <w:color w:val="000000"/>
                <w:sz w:val="21"/>
                <w:szCs w:val="21"/>
                <w:highlight w:val="none"/>
                <w:u w:val="none"/>
                <w:lang w:val="en-US" w:eastAsia="zh-CN" w:bidi="ar"/>
              </w:rPr>
              <w:t xml:space="preserve">完善、维保方案可行性不高，服务人员匹配不完整，得</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分；售后服务方案不全面，服务流程及内容不完善、维保方案可行性不高，服务人员匹配不完整，得</w:t>
            </w: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分；未提供不得分。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业绩（9分）</w:t>
            </w:r>
            <w:r/>
          </w:p>
        </w:tc>
        <w:tc>
          <w:tcPr>
            <w:shd w:val="clear" w:color="auto" w:fill="auto"/>
            <w:tcBorders>
              <w:top w:val="single" w:color="000000" w:sz="4" w:space="0"/>
              <w:left w:val="single" w:color="000000" w:sz="4" w:space="0"/>
              <w:bottom w:val="single" w:color="000000" w:sz="4" w:space="0"/>
              <w:right w:val="single" w:color="000000" w:sz="4" w:space="0"/>
            </w:tcBorders>
            <w:tcW w:w="57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投标人提供2023年</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月1日（含）以来完成的类似项目成功案例，每提供1个得3分，该项最多9分。（提供合同复印件加盖公章，时间以合同签订时间为准，合同需反映相关内容，内容缺少或未提供不得分。）</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企业实力（3分）</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履约能力</w:t>
            </w:r>
            <w:r/>
          </w:p>
        </w:tc>
        <w:tc>
          <w:tcPr>
            <w:shd w:val="clear" w:color="auto" w:fill="auto"/>
            <w:tcBorders>
              <w:top w:val="single" w:color="000000" w:sz="4" w:space="0"/>
              <w:left w:val="single" w:color="000000" w:sz="4" w:space="0"/>
              <w:bottom w:val="single" w:color="000000" w:sz="4" w:space="0"/>
              <w:right w:val="single" w:color="000000" w:sz="4" w:space="0"/>
            </w:tcBorders>
            <w:tcW w:w="57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投标人具有移动虚拟拨号专用网（如无线VPDN）系统服务能力</w:t>
            </w:r>
            <w:r>
              <w:rPr>
                <w:rFonts w:hint="eastAsia" w:ascii="宋体" w:hAnsi="宋体" w:cs="宋体"/>
                <w:i w:val="0"/>
                <w:iCs w:val="0"/>
                <w:color w:val="000000"/>
                <w:sz w:val="21"/>
                <w:szCs w:val="21"/>
                <w:u w:val="none"/>
                <w:lang w:val="en-US" w:eastAsia="zh-CN" w:bidi="ar"/>
              </w:rPr>
              <w:t xml:space="preserve">的</w:t>
            </w:r>
            <w:r>
              <w:rPr>
                <w:rFonts w:hint="eastAsia" w:ascii="宋体" w:hAnsi="宋体" w:eastAsia="宋体" w:cs="宋体"/>
                <w:i w:val="0"/>
                <w:iCs w:val="0"/>
                <w:color w:val="000000"/>
                <w:sz w:val="21"/>
                <w:szCs w:val="21"/>
                <w:u w:val="none"/>
                <w:lang w:val="en-US" w:eastAsia="zh-CN" w:bidi="ar"/>
              </w:rPr>
              <w:t xml:space="preserve">得3分，未提供不得分。（提供承诺书原件加盖公章）</w:t>
            </w:r>
            <w:r/>
          </w:p>
        </w:tc>
      </w:tr>
      <w:tr>
        <w:trPr>
          <w:trHeight w:val="1439"/>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项目组人员（18分）</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人员证书</w:t>
            </w:r>
            <w:r/>
          </w:p>
        </w:tc>
        <w:tc>
          <w:tcPr>
            <w:shd w:val="clear" w:color="auto" w:fill="auto"/>
            <w:tcBorders>
              <w:top w:val="single" w:color="000000" w:sz="4" w:space="0"/>
              <w:left w:val="single" w:color="000000" w:sz="4" w:space="0"/>
              <w:bottom w:val="single" w:color="000000" w:sz="4" w:space="0"/>
              <w:right w:val="single" w:color="000000" w:sz="4" w:space="0"/>
            </w:tcBorders>
            <w:tcW w:w="57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（1）项目负责人：为了保证技术服务项目的稳定性、后期运维的专业性以及信息安全，项目负责人需要具有有效期内的</w:t>
            </w:r>
            <w:bookmarkStart w:id="9" w:name="OLE_LINK1"/>
            <w:r>
              <w:rPr>
                <w:rFonts w:hint="eastAsia" w:ascii="宋体" w:hAnsi="宋体" w:eastAsia="宋体" w:cs="宋体"/>
                <w:i w:val="0"/>
                <w:iCs w:val="0"/>
                <w:color w:val="000000"/>
                <w:sz w:val="21"/>
                <w:szCs w:val="21"/>
                <w:highlight w:val="none"/>
                <w:u w:val="none"/>
                <w:lang w:val="en-US" w:eastAsia="zh-CN" w:bidi="ar"/>
              </w:rPr>
              <w:t xml:space="preserve">CISP</w:t>
            </w:r>
            <w:bookmarkEnd w:id="9"/>
            <w:r>
              <w:rPr>
                <w:rFonts w:hint="eastAsia" w:ascii="宋体" w:hAnsi="宋体" w:eastAsia="宋体" w:cs="宋体"/>
                <w:i w:val="0"/>
                <w:iCs w:val="0"/>
                <w:color w:val="000000"/>
                <w:sz w:val="21"/>
                <w:szCs w:val="21"/>
                <w:highlight w:val="none"/>
                <w:u w:val="none"/>
                <w:lang w:val="en-US" w:eastAsia="zh-CN" w:bidi="ar"/>
              </w:rPr>
              <w:t xml:space="preserve">证书，得2分；具有有效期内的</w:t>
            </w:r>
            <w:bookmarkStart w:id="10" w:name="OLE_LINK2"/>
            <w:r>
              <w:rPr>
                <w:rFonts w:hint="eastAsia" w:ascii="宋体" w:hAnsi="宋体" w:eastAsia="宋体" w:cs="宋体"/>
                <w:i w:val="0"/>
                <w:iCs w:val="0"/>
                <w:color w:val="000000"/>
                <w:sz w:val="21"/>
                <w:szCs w:val="21"/>
                <w:highlight w:val="none"/>
                <w:u w:val="none"/>
                <w:lang w:val="en-US" w:eastAsia="zh-CN" w:bidi="ar"/>
              </w:rPr>
              <w:t xml:space="preserve">ITIL</w:t>
            </w:r>
            <w:bookmarkEnd w:id="10"/>
            <w:r>
              <w:rPr>
                <w:rFonts w:hint="eastAsia" w:ascii="宋体" w:hAnsi="宋体" w:eastAsia="宋体" w:cs="宋体"/>
                <w:i w:val="0"/>
                <w:iCs w:val="0"/>
                <w:color w:val="000000"/>
                <w:sz w:val="21"/>
                <w:szCs w:val="21"/>
                <w:highlight w:val="none"/>
                <w:u w:val="none"/>
                <w:lang w:val="en-US" w:eastAsia="zh-CN" w:bidi="ar"/>
              </w:rPr>
              <w:t xml:space="preserve">证书，得2分；具有通信工程师专中级及以上证书，得2分。满分6分。（提供有效证书复印件加盖公章及供应商为其缴纳的</w:t>
            </w:r>
            <w:r>
              <w:rPr>
                <w:rFonts w:hint="eastAsia" w:ascii="宋体" w:hAnsi="宋体" w:cs="宋体"/>
                <w:i w:val="0"/>
                <w:iCs w:val="0"/>
                <w:color w:val="000000"/>
                <w:sz w:val="21"/>
                <w:szCs w:val="21"/>
                <w:highlight w:val="none"/>
                <w:u w:val="none"/>
                <w:lang w:val="en-US" w:eastAsia="zh-CN" w:bidi="ar"/>
              </w:rPr>
              <w:t xml:space="preserve">近半年</w:t>
            </w:r>
            <w:r>
              <w:rPr>
                <w:rFonts w:hint="eastAsia" w:ascii="宋体" w:hAnsi="宋体" w:eastAsia="宋体" w:cs="宋体"/>
                <w:i w:val="0"/>
                <w:iCs w:val="0"/>
                <w:color w:val="000000"/>
                <w:sz w:val="21"/>
                <w:szCs w:val="21"/>
                <w:highlight w:val="none"/>
                <w:u w:val="none"/>
                <w:lang w:val="en-US" w:eastAsia="zh-CN" w:bidi="ar"/>
              </w:rPr>
              <w:t xml:space="preserve">以来任意一个月的社保证明）</w:t>
            </w:r>
            <w:r/>
          </w:p>
        </w:tc>
      </w:tr>
      <w:tr>
        <w:trPr>
          <w:trHeight w:val="1176"/>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项目组成员：具有云平台高级认证证书得3分；具有网络高级认证证书得3分；具有操作系统认证证书得3分，具有5G通信工程师证书的得3分。此项一人多证只得3分。满分12分。（提供有效证书复印件加盖公章及供应商为其缴纳的</w:t>
            </w:r>
            <w:r>
              <w:rPr>
                <w:rFonts w:hint="eastAsia" w:ascii="宋体" w:hAnsi="宋体" w:cs="宋体"/>
                <w:i w:val="0"/>
                <w:iCs w:val="0"/>
                <w:color w:val="000000"/>
                <w:sz w:val="21"/>
                <w:szCs w:val="21"/>
                <w:highlight w:val="none"/>
                <w:u w:val="none"/>
                <w:lang w:val="en-US" w:eastAsia="zh-CN" w:bidi="ar"/>
              </w:rPr>
              <w:t xml:space="preserve">近半年</w:t>
            </w:r>
            <w:r>
              <w:rPr>
                <w:rFonts w:hint="eastAsia" w:ascii="宋体" w:hAnsi="宋体" w:eastAsia="宋体" w:cs="宋体"/>
                <w:i w:val="0"/>
                <w:iCs w:val="0"/>
                <w:color w:val="000000"/>
                <w:sz w:val="21"/>
                <w:szCs w:val="21"/>
                <w:highlight w:val="none"/>
                <w:u w:val="none"/>
                <w:lang w:val="en-US" w:eastAsia="zh-CN" w:bidi="ar"/>
              </w:rPr>
              <w:t xml:space="preserve">以来任意一个月的社保证明）</w:t>
            </w:r>
            <w:r/>
          </w:p>
        </w:tc>
      </w:tr>
    </w:tbl>
    <w:p>
      <w:pPr>
        <w:pStyle w:val="1050"/>
      </w:p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说明：</w:t>
      </w:r>
      <w:r/>
    </w:p>
    <w:p>
      <w:pPr>
        <w:spacing w:line="360" w:lineRule="auto"/>
        <w:rPr>
          <w:rFonts w:hint="eastAsia" w:ascii="宋体" w:hAnsi="宋体" w:eastAsia="宋体" w:cs="宋体"/>
          <w:bCs/>
          <w:szCs w:val="21"/>
          <w:lang w:eastAsia="zh-CN"/>
        </w:rPr>
      </w:pPr>
      <w:r>
        <w:rPr>
          <w:rFonts w:hint="eastAsia" w:ascii="宋体" w:hAnsi="宋体" w:cs="宋体"/>
          <w:bCs/>
          <w:szCs w:val="21"/>
        </w:rPr>
        <w:t xml:space="preserve">1.所有认证、证明和业绩均以有效清晰的证明文件的</w:t>
      </w:r>
      <w:r>
        <w:rPr>
          <w:rFonts w:hint="eastAsia" w:ascii="宋体" w:hAnsi="宋体" w:cs="宋体"/>
          <w:bCs/>
          <w:szCs w:val="21"/>
          <w:lang w:val="en-US" w:eastAsia="zh-CN"/>
        </w:rPr>
        <w:t xml:space="preserve">扫描</w:t>
      </w:r>
      <w:r>
        <w:rPr>
          <w:rFonts w:hint="eastAsia" w:ascii="宋体" w:hAnsi="宋体" w:cs="宋体"/>
          <w:bCs/>
          <w:szCs w:val="21"/>
        </w:rPr>
        <w:t xml:space="preserve">件为依据</w:t>
      </w:r>
      <w:r>
        <w:rPr>
          <w:rFonts w:hint="eastAsia" w:ascii="宋体" w:hAnsi="宋体" w:cs="宋体"/>
          <w:bCs/>
          <w:szCs w:val="21"/>
          <w:lang w:eastAsia="zh-CN"/>
        </w:rPr>
        <w:t xml:space="preserve">。</w:t>
      </w:r>
      <w:r/>
    </w:p>
    <w:p>
      <w:pPr>
        <w:spacing w:line="360" w:lineRule="auto"/>
        <w:rPr>
          <w:rFonts w:hint="eastAsia" w:ascii="宋体" w:hAnsi="宋体" w:eastAsia="宋体" w:cs="宋体"/>
          <w:bCs/>
          <w:szCs w:val="21"/>
          <w:lang w:val="en-US" w:eastAsia="zh-CN"/>
        </w:rPr>
      </w:pPr>
      <w:r>
        <w:rPr>
          <w:rFonts w:hint="eastAsia" w:ascii="宋体" w:hAnsi="宋体" w:cs="宋体"/>
          <w:bCs/>
          <w:szCs w:val="21"/>
        </w:rPr>
        <w:t xml:space="preserve">2.小微企业价格扣除</w:t>
      </w:r>
      <w:r/>
    </w:p>
    <w:p>
      <w:pPr>
        <w:spacing w:line="360" w:lineRule="auto"/>
        <w:rPr>
          <w:rFonts w:ascii="宋体" w:hAnsi="宋体" w:cs="宋体"/>
          <w:bCs/>
          <w:szCs w:val="21"/>
        </w:rPr>
      </w:pPr>
      <w:r>
        <w:rPr>
          <w:rFonts w:hint="eastAsia" w:ascii="宋体" w:hAnsi="宋体" w:cs="宋体"/>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ascii="宋体" w:hAnsi="宋体" w:cs="宋体"/>
          <w:bCs/>
          <w:szCs w:val="21"/>
        </w:rPr>
      </w:pPr>
      <w:r>
        <w:rPr>
          <w:rFonts w:hint="eastAsia" w:ascii="宋体" w:hAnsi="宋体" w:cs="宋体"/>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ascii="宋体" w:hAnsi="宋体" w:cs="宋体"/>
          <w:bCs/>
          <w:szCs w:val="21"/>
        </w:rPr>
      </w:pPr>
      <w:r>
        <w:rPr>
          <w:rFonts w:hint="eastAsia" w:ascii="宋体" w:hAnsi="宋体" w:cs="宋体"/>
          <w:bCs/>
          <w:szCs w:val="21"/>
        </w:rPr>
        <w:t xml:space="preserve">3.监狱和戒毒企业的价格扣除</w:t>
      </w:r>
      <w:r/>
    </w:p>
    <w:p>
      <w:pPr>
        <w:spacing w:line="360" w:lineRule="auto"/>
        <w:rPr>
          <w:rFonts w:ascii="宋体" w:hAnsi="宋体" w:cs="宋体"/>
          <w:bCs/>
          <w:szCs w:val="21"/>
        </w:rPr>
      </w:pPr>
      <w:r>
        <w:rPr>
          <w:rFonts w:hint="eastAsia" w:ascii="宋体" w:hAnsi="宋体" w:cs="宋体"/>
          <w:bCs/>
          <w:szCs w:val="21"/>
        </w:rPr>
        <w:t xml:space="preserve">3.1 本项目对监狱和戒毒企业，给予10%的价格扣除，用扣除后的价格参与评审。</w:t>
      </w:r>
      <w:r/>
    </w:p>
    <w:p>
      <w:pPr>
        <w:spacing w:line="360" w:lineRule="auto"/>
        <w:rPr>
          <w:rFonts w:ascii="宋体" w:hAnsi="宋体" w:cs="宋体"/>
          <w:bCs/>
          <w:szCs w:val="21"/>
        </w:rPr>
      </w:pPr>
      <w:r>
        <w:rPr>
          <w:rFonts w:hint="eastAsia" w:ascii="宋体" w:hAnsi="宋体" w:cs="宋体"/>
          <w:bCs/>
          <w:szCs w:val="21"/>
        </w:rPr>
        <w:t xml:space="preserve">3.2 监狱企业需提供由省级以上监狱管理局、戒毒管理局（含新疆生产建设兵团）出具的属于监狱企业的证明文件。</w:t>
      </w:r>
      <w:r/>
    </w:p>
    <w:p>
      <w:pPr>
        <w:spacing w:line="360" w:lineRule="auto"/>
        <w:rPr>
          <w:rFonts w:ascii="宋体" w:hAnsi="宋体" w:cs="宋体"/>
          <w:bCs/>
          <w:szCs w:val="21"/>
        </w:rPr>
      </w:pPr>
      <w:r>
        <w:rPr>
          <w:rFonts w:hint="eastAsia" w:ascii="宋体" w:hAnsi="宋体" w:cs="宋体"/>
          <w:bCs/>
          <w:szCs w:val="21"/>
        </w:rPr>
        <w:t xml:space="preserve">3.3监狱企业标准请参照《关于政府采购支持监狱企业发展有关问题的通知》（财库〔2014〕68号）。</w:t>
      </w:r>
      <w:r/>
    </w:p>
    <w:p>
      <w:pPr>
        <w:spacing w:line="360" w:lineRule="auto"/>
        <w:rPr>
          <w:rFonts w:ascii="宋体" w:hAnsi="宋体" w:cs="宋体"/>
          <w:bCs/>
          <w:szCs w:val="21"/>
        </w:rPr>
      </w:pPr>
      <w:r>
        <w:rPr>
          <w:rFonts w:hint="eastAsia" w:ascii="宋体" w:hAnsi="宋体" w:cs="宋体"/>
          <w:bCs/>
          <w:szCs w:val="21"/>
        </w:rPr>
        <w:t xml:space="preserve">4.残疾人福利性单位的价格扣除</w:t>
      </w:r>
      <w:r/>
    </w:p>
    <w:p>
      <w:pPr>
        <w:spacing w:line="360" w:lineRule="auto"/>
        <w:rPr>
          <w:rFonts w:ascii="宋体" w:hAnsi="宋体" w:cs="宋体"/>
          <w:bCs/>
          <w:szCs w:val="21"/>
        </w:rPr>
      </w:pPr>
      <w:r>
        <w:rPr>
          <w:rFonts w:hint="eastAsia" w:ascii="宋体" w:hAnsi="宋体" w:cs="宋体"/>
          <w:bCs/>
          <w:szCs w:val="21"/>
        </w:rPr>
        <w:t xml:space="preserve">4.1 本项目对残疾人福利性单位，给予10%的价格扣除，用扣除后的价格参与评审。</w:t>
      </w:r>
      <w:r/>
    </w:p>
    <w:p>
      <w:pPr>
        <w:spacing w:line="360" w:lineRule="auto"/>
        <w:rPr>
          <w:rFonts w:ascii="宋体" w:hAnsi="宋体" w:cs="宋体"/>
          <w:bCs/>
          <w:szCs w:val="21"/>
        </w:rPr>
      </w:pPr>
      <w:r>
        <w:rPr>
          <w:rFonts w:hint="eastAsia" w:ascii="宋体" w:hAnsi="宋体" w:cs="宋体"/>
          <w:bCs/>
          <w:szCs w:val="21"/>
        </w:rPr>
        <w:t xml:space="preserve">4.2 残疾人福利性单位需提供《残疾人福利性单位声明函》。</w:t>
      </w:r>
      <w:r/>
    </w:p>
    <w:p>
      <w:pPr>
        <w:spacing w:line="360" w:lineRule="auto"/>
        <w:rPr>
          <w:rFonts w:ascii="宋体" w:hAnsi="宋体" w:cs="宋体"/>
          <w:bCs/>
          <w:szCs w:val="21"/>
        </w:rPr>
      </w:pPr>
      <w:r>
        <w:rPr>
          <w:rFonts w:hint="eastAsia" w:ascii="宋体" w:hAnsi="宋体" w:cs="宋体"/>
          <w:bCs/>
          <w:szCs w:val="21"/>
        </w:rPr>
        <w:t xml:space="preserve">4.3残疾人福利性单位标准请参照《关于促进残疾人就业政府采购政策的通知》（财库〔2017〕141号）。</w:t>
      </w:r>
      <w:r/>
    </w:p>
    <w:p>
      <w:pPr>
        <w:spacing w:line="360" w:lineRule="auto"/>
        <w:rPr>
          <w:rFonts w:hint="eastAsia" w:ascii="宋体" w:hAnsi="宋体" w:cs="宋体"/>
          <w:bCs/>
          <w:szCs w:val="21"/>
        </w:rPr>
      </w:pPr>
      <w:r>
        <w:rPr>
          <w:rFonts w:hint="eastAsia" w:ascii="宋体" w:hAnsi="宋体" w:cs="宋体"/>
          <w:bCs/>
          <w:szCs w:val="21"/>
        </w:rPr>
        <w:t xml:space="preserve">5. 监狱企业、残疾人福利性单位属于小型、微型企业的，不重复享受政策。</w:t>
      </w:r>
      <w:r/>
    </w:p>
    <w:p>
      <w:pPr>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6.（一）评审过程中出现下列情形之一的，评审委员会应当启动异常低价投标（响应）审查程序：</w:t>
      </w:r>
      <w:r/>
    </w:p>
    <w:p>
      <w:pPr>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（1）投标（响应）报价低于采购项目预算50%的，即投标（响应）报价&lt;采购项目预算×50%；</w:t>
      </w:r>
      <w:r/>
    </w:p>
    <w:p>
      <w:pPr>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（2）投标（响应）报价低于采购项目最高限价45%的，即投标（响应）报价&lt;采购项目最高限价×45%；</w:t>
      </w:r>
      <w:r/>
    </w:p>
    <w:p>
      <w:pPr>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（3）评审委员会认定的供应商报价过低、有可能影响产品质量或者不能诚信履约的其他情形。</w:t>
      </w:r>
      <w:r/>
    </w:p>
    <w:p>
      <w:pPr>
        <w:spacing w:line="360" w:lineRule="auto"/>
        <w:rPr>
          <w:rFonts w:ascii="宋体" w:hAnsi="宋体" w:cs="宋体"/>
          <w:b/>
          <w:bCs/>
          <w:szCs w:val="21"/>
        </w:rPr>
      </w:pPr>
      <w:r>
        <w:rPr>
          <w:rFonts w:hint="eastAsia" w:ascii="宋体" w:hAnsi="宋体" w:cs="宋体"/>
          <w:bCs/>
          <w:szCs w:val="21"/>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eastAsia" w:ascii="宋体" w:hAnsi="宋体" w:cs="宋体"/>
          <w:szCs w:val="21"/>
        </w:rPr>
        <w:br w:type="page" w:clear="all"/>
      </w:r>
      <w:r/>
    </w:p>
    <w:p>
      <w:pPr>
        <w:pStyle w:val="843"/>
        <w:spacing w:line="360" w:lineRule="auto"/>
        <w:rPr>
          <w:rFonts w:ascii="宋体" w:hAnsi="宋体" w:cs="宋体"/>
        </w:rPr>
      </w:pPr>
      <w:r/>
      <w:bookmarkStart w:id="11" w:name="_Toc31739"/>
      <w:r/>
      <w:bookmarkStart w:id="12" w:name="_Toc481057147"/>
      <w:r/>
      <w:bookmarkStart w:id="13" w:name="_Hlk96071152"/>
      <w:r>
        <w:rPr>
          <w:rFonts w:hint="eastAsia" w:ascii="宋体" w:hAnsi="宋体" w:cs="宋体"/>
        </w:rPr>
        <w:t xml:space="preserve"> </w:t>
      </w:r>
      <w:bookmarkStart w:id="14" w:name="_Toc31319"/>
      <w:r>
        <w:rPr>
          <w:rFonts w:hint="eastAsia" w:ascii="宋体" w:hAnsi="宋体" w:cs="宋体"/>
        </w:rPr>
        <w:t xml:space="preserve">采购需求</w:t>
      </w:r>
      <w:bookmarkEnd w:id="11"/>
      <w:r/>
      <w:bookmarkEnd w:id="12"/>
      <w:r/>
      <w:bookmarkEnd w:id="13"/>
      <w:r/>
      <w:bookmarkEnd w:id="14"/>
      <w:r/>
      <w:r/>
    </w:p>
    <w:p>
      <w:pPr>
        <w:numPr>
          <w:ilvl w:val="0"/>
          <w:numId w:val="0"/>
        </w:numPr>
        <w:keepLines w:val="0"/>
        <w:keepNext w:val="0"/>
        <w:pageBreakBefore w:val="0"/>
        <w:spacing w:line="39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4.1 项目概况</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4.1.1 项目背景</w:t>
      </w:r>
      <w:r/>
    </w:p>
    <w:p>
      <w:pPr>
        <w:numPr>
          <w:ilvl w:val="0"/>
          <w:numId w:val="0"/>
        </w:numPr>
        <w:ind w:left="0" w:firstLine="420"/>
        <w:keepLines w:val="0"/>
        <w:keepNext w:val="0"/>
        <w:pageBreakBefore w:val="0"/>
        <w:spacing w:line="390" w:lineRule="exact"/>
        <w:widowControl w:val="off"/>
        <w:rPr>
          <w:rFonts w:hint="default" w:ascii="宋体" w:hAnsi="宋体" w:eastAsia="宋体" w:cs="Times New Roman"/>
          <w:szCs w:val="22"/>
        </w:rPr>
      </w:pPr>
      <w:r>
        <w:rPr>
          <w:rFonts w:hint="eastAsia" w:ascii="宋体" w:hAnsi="宋体" w:eastAsia="宋体" w:cs="宋体"/>
          <w:sz w:val="21"/>
          <w:szCs w:val="21"/>
          <w:lang w:val="en-US" w:eastAsia="zh-CN" w:bidi="ar-SA"/>
        </w:rPr>
        <w:t xml:space="preserve">为全面落实中央和省、市关于创新社会治理、深化平安建设工作要求，坚持以人民为中心的发展理念，以完善社会治理体系、提高基层治理能力为目标，坚持系统治理、综合治理、依法治理、源头治理，坚持党委领导、政府负责、社会协同、公众参与、法治保障，以社区网格为基</w:t>
      </w:r>
      <w:r>
        <w:rPr>
          <w:rFonts w:hint="eastAsia" w:ascii="宋体" w:hAnsi="宋体" w:eastAsia="宋体" w:cs="宋体"/>
          <w:sz w:val="21"/>
          <w:szCs w:val="21"/>
          <w:lang w:val="en-US" w:eastAsia="zh-CN" w:bidi="ar-SA"/>
        </w:rPr>
        <w:t xml:space="preserve">础，以综治中心（网格化服务管理中心）为枢纽，以服务管理为重点，以信息化技术为支撑，努力打造共建共治共享的社会治理格局，不断提升社会治理社会化、法治化、智能化、专业化水平，创造网格化社会治理“秦淮经验”，为加快建设“强富美高”新秦淮、推动高质量发展创造安全稳定的社会环境。根据省、市《关于创新网格化社会治理机制工作的实施意见》及省《城乡社区网格化社会治理地方标准》要求，今年全区开展创新网格化社会治理机制工作，需为网格员及各级网格化社会治理工作人员统一配备信息采集个人移动终端，用于信息采集、指挥调度、通信联络等。</w:t>
      </w:r>
      <w:r/>
    </w:p>
    <w:p>
      <w:pPr>
        <w:ind w:firstLine="420"/>
        <w:shd w:val="clear" w:color="auto" w:fill="ffffff"/>
        <w:widowControl/>
        <w:rPr>
          <w:rFonts w:hint="default" w:ascii="宋体" w:hAnsi="宋体" w:eastAsia="宋体" w:cs="Times New Roman"/>
          <w:szCs w:val="22"/>
        </w:rPr>
      </w:pPr>
      <w:r>
        <w:rPr>
          <w:rFonts w:hint="default" w:ascii="宋体" w:hAnsi="宋体" w:eastAsia="宋体" w:cs="Times New Roman"/>
          <w:szCs w:val="22"/>
        </w:rPr>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lang w:val="en-US" w:eastAsia="zh-CN" w:bidi="ar-SA"/>
        </w:rPr>
        <w:t xml:space="preserve">4.1.2 项</w:t>
      </w:r>
      <w:r>
        <w:rPr>
          <w:rFonts w:hint="eastAsia" w:ascii="宋体" w:hAnsi="宋体" w:eastAsia="宋体" w:cs="宋体"/>
          <w:sz w:val="21"/>
          <w:szCs w:val="21"/>
          <w:highlight w:val="none"/>
          <w:lang w:val="en-US" w:eastAsia="zh-CN" w:bidi="ar-SA"/>
        </w:rPr>
        <w:t xml:space="preserve">目建设遵循标准（如有最新规定以最新文件要求为准）</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《社会治安综合治理综治中心建设与管理规范》（GB/T 33200-2016）</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《关于加快实施信息惠民工程有关工作的通知》（发改高技[2014]46号） </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《关于加强社会治安防控体系建设的意见》</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中办国办</w:t>
      </w:r>
      <w:r>
        <w:rPr>
          <w:rFonts w:hint="eastAsia" w:ascii="宋体" w:hAnsi="宋体" w:cs="宋体"/>
          <w:sz w:val="21"/>
          <w:szCs w:val="21"/>
          <w:lang w:val="en-US" w:eastAsia="zh-CN" w:bidi="ar-SA"/>
        </w:rPr>
        <w:t xml:space="preserve">）</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《电子计算机场地通用规范》（GB2887-2011）</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《计算站场地安全要求》（GB9361－2011 ）</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《计算机信息系统安全保护等级划分准则》（GB17859-1999）</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《低压配电设计规范》（GB50054-2011）</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《电气装置安装工程电缆施工施工及验收规范》（GB50168-2016）</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《电气装置安装工程接地装置施工及验收规范》（GB50169-2016）</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《电子信息系统机房设计规范》（GB50174-2017）</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《民用闭路监视电视系统工程技术规范》（GB50198-2011）</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《建筑电气工程质量验收规范》（GB50303-2015）</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《建筑物电子信息系统防雷技术规范》（GB50343-2015）</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《安全防范工程技术规范》（GB50348-2004）</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《电子信息系统机房施工及验收规范》（GB50462-2015）</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《信息技术开放系统互连网络层安全协议》（GB/T17963-2000）</w:t>
      </w:r>
      <w:r/>
    </w:p>
    <w:p>
      <w:pPr>
        <w:ind w:firstLine="420"/>
        <w:shd w:val="clear" w:color="auto" w:fill="ffffff"/>
        <w:widowControl/>
        <w:rPr>
          <w:rFonts w:hint="default" w:ascii="宋体" w:hAnsi="宋体" w:eastAsia="宋体" w:cs="Times New Roman"/>
          <w:szCs w:val="22"/>
        </w:rPr>
      </w:pPr>
      <w:r>
        <w:rPr>
          <w:rFonts w:hint="default" w:ascii="宋体" w:hAnsi="宋体" w:eastAsia="宋体" w:cs="Times New Roman"/>
          <w:szCs w:val="22"/>
        </w:rPr>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4.1.3 建设目标</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按照省、市确</w:t>
      </w:r>
      <w:r>
        <w:rPr>
          <w:rFonts w:hint="eastAsia" w:ascii="宋体" w:hAnsi="宋体" w:eastAsia="宋体" w:cs="宋体"/>
          <w:sz w:val="21"/>
          <w:szCs w:val="21"/>
          <w:lang w:val="en-US" w:eastAsia="zh-CN" w:bidi="ar-SA"/>
        </w:rPr>
        <w:t xml:space="preserve">定的总体要求和基本原则，抓好“一张网”建设，即“全时空布局、全要素汇集、全方位保障、全过程覆盖”的基层社会治理一张网；做到“五统一”，即网格统一规划、资源统一整合、人员统一配备、信息统一采集、服务统一标准；实现“三同步”，即“网格、网络、一体化”三同步；落实“五项机制”建设，即党建引领、联动融合、科技支撑、能力建设、法治保障五项重点机制，紧扣公共安全、公共管理、公共服务三项主业，做到第一时间感知防范社会风险、第一时间发现处置矛盾问题、第一时间了解解决群众需求，有效实现社会治理扁平化、精细化、信息化、高效化。</w:t>
      </w:r>
      <w:r/>
    </w:p>
    <w:p>
      <w:pPr>
        <w:ind w:firstLine="420"/>
        <w:shd w:val="clear" w:color="auto" w:fill="ffffff"/>
        <w:widowControl/>
        <w:rPr>
          <w:rFonts w:hint="default" w:ascii="宋体" w:hAnsi="宋体" w:eastAsia="宋体" w:cs="Times New Roman"/>
          <w:szCs w:val="22"/>
        </w:rPr>
      </w:pPr>
      <w:r>
        <w:rPr>
          <w:rFonts w:hint="default" w:ascii="宋体" w:hAnsi="宋体" w:eastAsia="宋体" w:cs="Times New Roman"/>
          <w:szCs w:val="22"/>
        </w:rPr>
      </w:r>
      <w:r/>
    </w:p>
    <w:p>
      <w:pPr>
        <w:ind w:firstLine="420"/>
        <w:shd w:val="clear" w:color="auto" w:fill="ffffff"/>
        <w:widowControl/>
        <w:rPr>
          <w:rFonts w:hint="default" w:ascii="宋体" w:hAnsi="宋体" w:eastAsia="宋体" w:cs="Times New Roman"/>
          <w:szCs w:val="22"/>
        </w:rPr>
      </w:pPr>
      <w:r>
        <w:rPr>
          <w:rFonts w:hint="default" w:ascii="宋体" w:hAnsi="宋体" w:eastAsia="宋体" w:cs="Times New Roman"/>
          <w:szCs w:val="22"/>
        </w:rPr>
      </w:r>
      <w:r/>
    </w:p>
    <w:p>
      <w:pPr>
        <w:numPr>
          <w:ilvl w:val="0"/>
          <w:numId w:val="0"/>
        </w:numPr>
        <w:keepLines w:val="0"/>
        <w:keepNext w:val="0"/>
        <w:pageBreakBefore w:val="0"/>
        <w:spacing w:line="39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4.2 产品清单</w:t>
      </w:r>
      <w:r/>
    </w:p>
    <w:p>
      <w:pPr>
        <w:pStyle w:val="854"/>
        <w:ind w:left="0" w:firstLine="0"/>
        <w:rPr>
          <w:rFonts w:hint="eastAsia"/>
          <w:lang w:val="en-US" w:eastAsia="zh-CN"/>
        </w:rPr>
      </w:pPr>
      <w:r>
        <w:rPr>
          <w:rFonts w:hint="eastAsia"/>
          <w:lang w:val="en-US" w:eastAsia="zh-CN"/>
        </w:rPr>
      </w:r>
      <w:r/>
    </w:p>
    <w:tbl>
      <w:tblPr>
        <w:tblStyle w:val="853"/>
        <w:tblpPr w:horzAnchor="page" w:tblpX="1550" w:vertAnchor="text" w:tblpY="326" w:leftFromText="180" w:topFromText="0" w:rightFromText="180" w:bottomFromText="0"/>
        <w:tblW w:w="8638" w:type="dxa"/>
        <w:tblInd w:w="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0" w:type="dxa"/>
          <w:top w:w="0" w:type="dxa"/>
          <w:right w:w="0" w:type="dxa"/>
          <w:bottom w:w="0" w:type="dxa"/>
        </w:tblCellMar>
        <w:tblLook w:val="04A0" w:firstRow="1" w:lastRow="0" w:firstColumn="1" w:lastColumn="0" w:noHBand="0" w:noVBand="1"/>
      </w:tblPr>
      <w:tblGrid>
        <w:gridCol w:w="1020"/>
        <w:gridCol w:w="2746"/>
        <w:gridCol w:w="2509"/>
        <w:gridCol w:w="2363"/>
      </w:tblGrid>
      <w:tr>
        <w:trPr>
          <w:trHeight w:val="493"/>
        </w:trPr>
        <w:tc>
          <w:tcPr>
            <w:tcBorders>
              <w:left w:val="single" w:color="999999" w:sz="4" w:space="0"/>
            </w:tcBorders>
            <w:tcW w:w="1020" w:type="dxa"/>
            <w:vAlign w:val="center"/>
            <w:textDirection w:val="lrTb"/>
            <w:noWrap w:val="false"/>
          </w:tcPr>
          <w:p>
            <w:pPr>
              <w:numPr>
                <w:ilvl w:val="0"/>
                <w:numId w:val="0"/>
              </w:numPr>
              <w:jc w:val="center"/>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序号</w:t>
            </w:r>
            <w:r/>
          </w:p>
        </w:tc>
        <w:tc>
          <w:tcPr>
            <w:tcW w:w="2746" w:type="dxa"/>
            <w:vAlign w:val="center"/>
            <w:textDirection w:val="lrTb"/>
            <w:noWrap w:val="false"/>
          </w:tcPr>
          <w:p>
            <w:pPr>
              <w:numPr>
                <w:ilvl w:val="0"/>
                <w:numId w:val="0"/>
              </w:numPr>
              <w:jc w:val="center"/>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名称</w:t>
            </w:r>
            <w:r/>
          </w:p>
        </w:tc>
        <w:tc>
          <w:tcPr>
            <w:tcBorders>
              <w:right w:val="single" w:color="999999" w:sz="4" w:space="0"/>
            </w:tcBorders>
            <w:tcW w:w="2509" w:type="dxa"/>
            <w:vAlign w:val="center"/>
            <w:textDirection w:val="lrTb"/>
            <w:noWrap w:val="false"/>
          </w:tcPr>
          <w:p>
            <w:pPr>
              <w:numPr>
                <w:ilvl w:val="0"/>
                <w:numId w:val="0"/>
              </w:numPr>
              <w:jc w:val="center"/>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数量</w:t>
            </w:r>
            <w:r/>
          </w:p>
        </w:tc>
        <w:tc>
          <w:tcPr>
            <w:tcBorders>
              <w:right w:val="single" w:color="999999" w:sz="4" w:space="0"/>
            </w:tcBorders>
            <w:tcW w:w="2363" w:type="dxa"/>
            <w:vAlign w:val="center"/>
            <w:textDirection w:val="lrTb"/>
            <w:noWrap w:val="false"/>
          </w:tcPr>
          <w:p>
            <w:pPr>
              <w:numPr>
                <w:ilvl w:val="0"/>
                <w:numId w:val="0"/>
              </w:numPr>
              <w:jc w:val="center"/>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单位</w:t>
            </w:r>
            <w:r/>
          </w:p>
        </w:tc>
      </w:tr>
      <w:tr>
        <w:trPr>
          <w:trHeight w:val="493"/>
        </w:trPr>
        <w:tc>
          <w:tcPr>
            <w:tcBorders>
              <w:left w:val="single" w:color="999999" w:sz="4" w:space="0"/>
            </w:tcBorders>
            <w:tcW w:w="1020" w:type="dxa"/>
            <w:vAlign w:val="center"/>
            <w:textDirection w:val="lrTb"/>
            <w:noWrap w:val="false"/>
          </w:tcPr>
          <w:p>
            <w:pPr>
              <w:numPr>
                <w:ilvl w:val="0"/>
                <w:numId w:val="0"/>
              </w:numPr>
              <w:jc w:val="center"/>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p>
        </w:tc>
        <w:tc>
          <w:tcPr>
            <w:tcW w:w="2746" w:type="dxa"/>
            <w:vAlign w:val="center"/>
            <w:textDirection w:val="lrTb"/>
            <w:noWrap w:val="false"/>
          </w:tcPr>
          <w:p>
            <w:pPr>
              <w:numPr>
                <w:ilvl w:val="0"/>
                <w:numId w:val="0"/>
              </w:numPr>
              <w:jc w:val="center"/>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数据通信服务</w:t>
            </w:r>
            <w:r/>
          </w:p>
        </w:tc>
        <w:tc>
          <w:tcPr>
            <w:tcBorders>
              <w:right w:val="single" w:color="999999" w:sz="4" w:space="0"/>
            </w:tcBorders>
            <w:tcW w:w="2509" w:type="dxa"/>
            <w:vAlign w:val="top"/>
            <w:textDirection w:val="lrTb"/>
            <w:noWrap w:val="false"/>
          </w:tcPr>
          <w:p>
            <w:pPr>
              <w:numPr>
                <w:ilvl w:val="0"/>
                <w:numId w:val="0"/>
              </w:numPr>
              <w:jc w:val="center"/>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1500</w:t>
            </w:r>
            <w:r/>
          </w:p>
        </w:tc>
        <w:tc>
          <w:tcPr>
            <w:tcBorders>
              <w:right w:val="single" w:color="999999" w:sz="4" w:space="0"/>
            </w:tcBorders>
            <w:tcW w:w="2363" w:type="dxa"/>
            <w:vAlign w:val="top"/>
            <w:textDirection w:val="lrTb"/>
            <w:noWrap w:val="false"/>
          </w:tcPr>
          <w:p>
            <w:pPr>
              <w:numPr>
                <w:ilvl w:val="0"/>
                <w:numId w:val="0"/>
              </w:numPr>
              <w:jc w:val="center"/>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套</w:t>
            </w:r>
            <w:r/>
          </w:p>
        </w:tc>
      </w:tr>
      <w:tr>
        <w:trPr>
          <w:trHeight w:val="493"/>
        </w:trPr>
        <w:tc>
          <w:tcPr>
            <w:tcBorders>
              <w:left w:val="single" w:color="999999" w:sz="4" w:space="0"/>
            </w:tcBorders>
            <w:tcW w:w="1020" w:type="dxa"/>
            <w:vAlign w:val="center"/>
            <w:textDirection w:val="lrTb"/>
            <w:noWrap w:val="false"/>
          </w:tcPr>
          <w:p>
            <w:pPr>
              <w:numPr>
                <w:ilvl w:val="0"/>
                <w:numId w:val="0"/>
              </w:numPr>
              <w:jc w:val="center"/>
              <w:keepLines w:val="0"/>
              <w:keepNext w:val="0"/>
              <w:pageBreakBefore w:val="0"/>
              <w:spacing w:line="39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W w:w="2746" w:type="dxa"/>
            <w:vAlign w:val="center"/>
            <w:textDirection w:val="lrTb"/>
            <w:noWrap w:val="false"/>
          </w:tcPr>
          <w:p>
            <w:pPr>
              <w:numPr>
                <w:ilvl w:val="0"/>
                <w:numId w:val="0"/>
              </w:numPr>
              <w:jc w:val="center"/>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系统定制服务</w:t>
            </w:r>
            <w:r/>
          </w:p>
        </w:tc>
        <w:tc>
          <w:tcPr>
            <w:tcBorders>
              <w:right w:val="single" w:color="999999" w:sz="4" w:space="0"/>
            </w:tcBorders>
            <w:tcW w:w="2509" w:type="dxa"/>
            <w:vAlign w:val="top"/>
            <w:textDirection w:val="lrTb"/>
            <w:noWrap w:val="false"/>
          </w:tcPr>
          <w:p>
            <w:pPr>
              <w:numPr>
                <w:ilvl w:val="0"/>
                <w:numId w:val="0"/>
              </w:numPr>
              <w:jc w:val="center"/>
              <w:keepLines w:val="0"/>
              <w:keepNext w:val="0"/>
              <w:pageBreakBefore w:val="0"/>
              <w:spacing w:line="39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p>
        </w:tc>
        <w:tc>
          <w:tcPr>
            <w:tcBorders>
              <w:right w:val="single" w:color="999999" w:sz="4" w:space="0"/>
            </w:tcBorders>
            <w:tcW w:w="2363" w:type="dxa"/>
            <w:vAlign w:val="top"/>
            <w:textDirection w:val="lrTb"/>
            <w:noWrap w:val="false"/>
          </w:tcPr>
          <w:p>
            <w:pPr>
              <w:numPr>
                <w:ilvl w:val="0"/>
                <w:numId w:val="0"/>
              </w:numPr>
              <w:jc w:val="center"/>
              <w:keepLines w:val="0"/>
              <w:keepNext w:val="0"/>
              <w:pageBreakBefore w:val="0"/>
              <w:spacing w:line="39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w:t>
            </w:r>
            <w:r/>
          </w:p>
        </w:tc>
      </w:tr>
    </w:tbl>
    <w:p>
      <w:pPr>
        <w:spacing w:line="360" w:lineRule="auto"/>
        <w:rPr>
          <w:rFonts w:hint="default" w:ascii="Calibri" w:hAnsi="Calibri" w:eastAsia="宋体" w:cs="Times New Roman"/>
          <w:b/>
          <w:bCs/>
          <w:szCs w:val="22"/>
        </w:rPr>
      </w:pPr>
      <w:r>
        <w:rPr>
          <w:rFonts w:hint="default" w:ascii="Calibri" w:hAnsi="Calibri" w:eastAsia="宋体" w:cs="Times New Roman"/>
          <w:b/>
          <w:bCs/>
          <w:szCs w:val="22"/>
        </w:rPr>
      </w:r>
      <w:r/>
    </w:p>
    <w:p>
      <w:pPr>
        <w:numPr>
          <w:ilvl w:val="0"/>
          <w:numId w:val="0"/>
        </w:numPr>
        <w:keepLines w:val="0"/>
        <w:keepNext w:val="0"/>
        <w:pageBreakBefore w:val="0"/>
        <w:spacing w:line="39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4.3 服务标准</w:t>
      </w:r>
      <w:r/>
    </w:p>
    <w:tbl>
      <w:tblPr>
        <w:tblStyle w:val="853"/>
        <w:tblpPr w:horzAnchor="page" w:tblpX="1620" w:vertAnchor="text" w:tblpY="511" w:leftFromText="180" w:topFromText="0" w:rightFromText="180" w:bottomFromText="0"/>
        <w:tblW w:w="8673" w:type="dxa"/>
        <w:tblInd w:w="0" w:type="dxa"/>
        <w:tblBorders>
          <w:top w:val="single" w:color="7F7F7F" w:themeColor="text1" w:themeTint="7F" w:sz="2" w:space="0"/>
          <w:left w:val="single" w:color="7F7F7F" w:themeColor="text1" w:themeTint="7F" w:sz="2" w:space="0"/>
          <w:bottom w:val="single" w:color="7F7F7F" w:themeColor="text1" w:themeTint="7F" w:sz="2" w:space="0"/>
          <w:right w:val="single" w:color="7F7F7F" w:themeColor="text1" w:themeTint="7F" w:sz="2" w:space="0"/>
          <w:insideH w:val="single" w:color="7F7F7F" w:themeColor="text1" w:themeTint="7F" w:sz="2" w:space="0"/>
          <w:insideV w:val="single" w:color="7F7F7F" w:themeColor="text1" w:themeTint="7F" w:sz="2"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77"/>
        <w:gridCol w:w="1528"/>
        <w:gridCol w:w="6068"/>
      </w:tblGrid>
      <w:tr>
        <w:trPr>
          <w:trHeight w:val="567"/>
        </w:trPr>
        <w:tc>
          <w:tcPr>
            <w:gridSpan w:val="3"/>
            <w:shd w:val="clear" w:color="auto" w:fill="auto"/>
            <w:tcBorders>
              <w:top w:val="none" w:color="000000" w:sz="4" w:space="0"/>
              <w:left w:val="none" w:color="000000" w:sz="4" w:space="0"/>
              <w:bottom w:val="single" w:color="808080" w:sz="2" w:space="0"/>
              <w:right w:val="none" w:color="000000" w:sz="4" w:space="0"/>
            </w:tcBorders>
            <w:tcW w:w="867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SA"/>
              </w:rPr>
              <w:t xml:space="preserve">4.3.1 数据通信服务</w:t>
            </w:r>
            <w:r/>
          </w:p>
        </w:tc>
      </w:tr>
      <w:tr>
        <w:trPr>
          <w:trHeight w:val="567"/>
        </w:trPr>
        <w:tc>
          <w:tcPr>
            <w:shd w:val="clear" w:color="auto" w:fill="auto"/>
            <w:tcBorders>
              <w:top w:val="single" w:color="808080" w:sz="2" w:space="0"/>
            </w:tcBorders>
            <w:tcW w:w="1077" w:type="dxa"/>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808080" w:sz="2" w:space="0"/>
            </w:tcBorders>
            <w:tcW w:w="1528" w:type="dxa"/>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808080" w:sz="2" w:space="0"/>
              <w:bottom w:val="single" w:color="808080" w:sz="2" w:space="0"/>
            </w:tcBorders>
            <w:tcW w:w="6068" w:type="dxa"/>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功能、性能、配置要求</w:t>
            </w:r>
            <w:r/>
          </w:p>
        </w:tc>
      </w:tr>
      <w:tr>
        <w:trPr>
          <w:trHeight w:val="2073"/>
        </w:trPr>
        <w:tc>
          <w:tcPr>
            <w:shd w:val="clear" w:color="auto" w:fill="auto"/>
            <w:tcW w:w="1077" w:type="dxa"/>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1"/>
                <w:szCs w:val="21"/>
                <w:u w:val="none"/>
              </w:rPr>
              <w:suppressLineNumbers w:val="0"/>
            </w:pPr>
            <w:r>
              <w:rPr>
                <w:rFonts w:hint="default" w:ascii="Times New Roman" w:hAnsi="Times New Roman" w:eastAsia="等线" w:cs="Times New Roman"/>
                <w:i w:val="0"/>
                <w:iCs w:val="0"/>
                <w:color w:val="000000"/>
                <w:sz w:val="21"/>
                <w:szCs w:val="21"/>
                <w:u w:val="none"/>
                <w:lang w:val="en-US" w:eastAsia="zh-CN" w:bidi="ar"/>
              </w:rPr>
              <w:t xml:space="preserve">1</w:t>
            </w:r>
            <w:r/>
          </w:p>
        </w:tc>
        <w:tc>
          <w:tcPr>
            <w:shd w:val="clear" w:color="auto" w:fill="auto"/>
            <w:tcBorders>
              <w:right w:val="single" w:color="808080" w:sz="2" w:space="0"/>
            </w:tcBorders>
            <w:tcW w:w="1528" w:type="dxa"/>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★实质性要求</w:t>
            </w:r>
            <w:r/>
          </w:p>
        </w:tc>
        <w:tc>
          <w:tcPr>
            <w:shd w:val="clear" w:color="auto" w:fill="auto"/>
            <w:tcBorders>
              <w:top w:val="single" w:color="808080" w:sz="2" w:space="0"/>
              <w:left w:val="single" w:color="808080" w:sz="2" w:space="0"/>
              <w:bottom w:val="single" w:color="808080" w:sz="2" w:space="0"/>
              <w:right w:val="single" w:color="808080" w:sz="2" w:space="0"/>
            </w:tcBorders>
            <w:tcW w:w="6068" w:type="dxa"/>
            <w:vAlign w:val="center"/>
            <w:textDirection w:val="lrTb"/>
            <w:noWrap w:val="false"/>
          </w:tcPr>
          <w:p>
            <w:pPr>
              <w:ind w:firstLine="0"/>
              <w:jc w:val="left"/>
              <w:keepLines w:val="0"/>
              <w:keepNext w:val="0"/>
              <w:pageBreakBefore w:val="0"/>
              <w:shd w:val="clear" w:color="auto" w:fill="ffffff"/>
              <w:widowControl/>
              <w:rPr>
                <w:rFonts w:hint="eastAsia" w:ascii="宋体" w:hAnsi="宋体" w:eastAsia="宋体" w:cs="Times New Roman"/>
                <w:szCs w:val="22"/>
                <w:lang w:val="en-US" w:eastAsia="zh-CN"/>
              </w:rPr>
            </w:pPr>
            <w:r>
              <w:rPr>
                <w:rFonts w:hint="eastAsia" w:ascii="宋体" w:hAnsi="宋体" w:eastAsia="宋体" w:cs="Times New Roman"/>
                <w:szCs w:val="22"/>
                <w:lang w:val="en-US" w:eastAsia="zh-CN"/>
              </w:rPr>
              <w:t xml:space="preserve">（1）终端需满足与</w:t>
            </w:r>
            <w:r>
              <w:rPr>
                <w:rFonts w:hint="default" w:ascii="宋体" w:hAnsi="宋体" w:eastAsia="宋体" w:cs="Times New Roman"/>
                <w:szCs w:val="22"/>
                <w:lang w:val="en-US" w:eastAsia="zh-CN"/>
              </w:rPr>
              <w:t xml:space="preserve">指定APP</w:t>
            </w:r>
            <w:r>
              <w:rPr>
                <w:rFonts w:hint="eastAsia" w:ascii="宋体" w:hAnsi="宋体" w:eastAsia="宋体" w:cs="Times New Roman"/>
                <w:szCs w:val="22"/>
                <w:lang w:val="en-US" w:eastAsia="zh-CN"/>
              </w:rPr>
              <w:t xml:space="preserve">进行深度融合，提供对接测试服务，以确保APP和手机设备的契合度。因适配需要，提供技术支持</w:t>
            </w:r>
            <w:r>
              <w:rPr>
                <w:rFonts w:hint="eastAsia" w:ascii="宋体" w:hAnsi="宋体" w:cs="Times New Roman"/>
                <w:szCs w:val="22"/>
                <w:lang w:val="en-US" w:eastAsia="zh-CN"/>
              </w:rPr>
              <w:t xml:space="preserve">时</w:t>
            </w:r>
            <w:r>
              <w:rPr>
                <w:rFonts w:hint="eastAsia" w:ascii="宋体" w:hAnsi="宋体" w:eastAsia="宋体" w:cs="Times New Roman"/>
                <w:szCs w:val="22"/>
                <w:lang w:val="en-US" w:eastAsia="zh-CN"/>
              </w:rPr>
              <w:t xml:space="preserve">，应对终端供应商提出需求并要求其积极响应，并在适配时要求供应商提供多台样机进行软件适配。（供应商提供承诺函加盖公章）</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（2）手持终端支持5G网络； </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（3）手持终端RAM存储容量</w:t>
            </w:r>
            <w:r>
              <w:rPr>
                <w:rFonts w:hint="default" w:ascii="宋体" w:hAnsi="宋体" w:eastAsia="宋体" w:cs="Times New Roman"/>
                <w:szCs w:val="22"/>
                <w:lang w:val="en-US" w:eastAsia="zh-CN"/>
              </w:rPr>
              <w:t xml:space="preserve">≥</w:t>
            </w:r>
            <w:r>
              <w:rPr>
                <w:rFonts w:hint="eastAsia" w:ascii="宋体" w:hAnsi="宋体" w:eastAsia="宋体" w:cs="Times New Roman"/>
                <w:szCs w:val="22"/>
                <w:lang w:val="en-US" w:eastAsia="zh-CN"/>
              </w:rPr>
              <w:t xml:space="preserve">12GB，ROM存储容量</w:t>
            </w:r>
            <w:r>
              <w:rPr>
                <w:rFonts w:hint="default" w:ascii="宋体" w:hAnsi="宋体" w:eastAsia="宋体" w:cs="Times New Roman"/>
                <w:szCs w:val="22"/>
                <w:lang w:val="en-US" w:eastAsia="zh-CN"/>
              </w:rPr>
              <w:t xml:space="preserve">≥</w:t>
            </w:r>
            <w:r>
              <w:rPr>
                <w:rFonts w:hint="eastAsia" w:ascii="宋体" w:hAnsi="宋体" w:eastAsia="宋体" w:cs="Times New Roman"/>
                <w:szCs w:val="22"/>
                <w:lang w:val="en-US" w:eastAsia="zh-CN"/>
              </w:rPr>
              <w:t xml:space="preserve">512GB;</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（4）手持终端支持</w:t>
            </w:r>
            <w:bookmarkStart w:id="15" w:name="OLE_LINK3"/>
            <w:r>
              <w:rPr>
                <w:rFonts w:hint="eastAsia" w:ascii="宋体" w:hAnsi="宋体" w:eastAsia="宋体" w:cs="Times New Roman"/>
                <w:szCs w:val="22"/>
                <w:lang w:val="en-US" w:eastAsia="zh-CN"/>
              </w:rPr>
              <w:t xml:space="preserve">北斗定位</w:t>
            </w:r>
            <w:bookmarkEnd w:id="15"/>
            <w:r>
              <w:rPr>
                <w:rFonts w:hint="eastAsia" w:ascii="宋体" w:hAnsi="宋体" w:eastAsia="宋体" w:cs="Times New Roman"/>
                <w:szCs w:val="22"/>
                <w:lang w:val="en-US" w:eastAsia="zh-CN"/>
              </w:rPr>
              <w:t xml:space="preserve">，GPS定位，蜂窝网络定位；</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（5）手持终端已预装基于Android 15或更高版本开发的安卓操作系统，支持安装主流安卓应用apk；</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（6）</w:t>
            </w:r>
            <w:bookmarkStart w:id="16" w:name="OLE_LINK5"/>
            <w:r>
              <w:rPr>
                <w:rFonts w:hint="eastAsia" w:ascii="宋体" w:hAnsi="宋体" w:eastAsia="宋体" w:cs="Times New Roman"/>
                <w:szCs w:val="22"/>
                <w:lang w:val="en-US" w:eastAsia="zh-CN"/>
              </w:rPr>
              <w:t xml:space="preserve">手持终端</w:t>
            </w:r>
            <w:bookmarkEnd w:id="16"/>
            <w:r>
              <w:rPr>
                <w:rFonts w:hint="eastAsia" w:ascii="宋体" w:hAnsi="宋体" w:eastAsia="宋体" w:cs="Times New Roman"/>
                <w:szCs w:val="22"/>
                <w:lang w:val="en-US" w:eastAsia="zh-CN"/>
              </w:rPr>
              <w:t xml:space="preserve">前摄像头像素</w:t>
            </w:r>
            <w:r>
              <w:rPr>
                <w:rFonts w:hint="default" w:ascii="宋体" w:hAnsi="宋体" w:eastAsia="宋体" w:cs="Times New Roman"/>
                <w:szCs w:val="22"/>
                <w:lang w:val="en-US" w:eastAsia="zh-CN"/>
              </w:rPr>
              <w:t xml:space="preserve">≥16</w:t>
            </w:r>
            <w:r>
              <w:rPr>
                <w:rFonts w:hint="eastAsia" w:ascii="宋体" w:hAnsi="宋体" w:eastAsia="宋体" w:cs="Times New Roman"/>
                <w:szCs w:val="22"/>
                <w:lang w:val="en-US" w:eastAsia="zh-CN"/>
              </w:rPr>
              <w:t xml:space="preserve">00万，后摄像头像素</w:t>
            </w:r>
            <w:r>
              <w:rPr>
                <w:rFonts w:hint="default" w:ascii="宋体" w:hAnsi="宋体" w:eastAsia="宋体" w:cs="Times New Roman"/>
                <w:szCs w:val="22"/>
                <w:lang w:val="en-US" w:eastAsia="zh-CN"/>
              </w:rPr>
              <w:t xml:space="preserve">≥</w:t>
            </w:r>
            <w:r>
              <w:rPr>
                <w:rFonts w:hint="eastAsia" w:ascii="宋体" w:hAnsi="宋体" w:eastAsia="宋体" w:cs="Times New Roman"/>
                <w:szCs w:val="22"/>
                <w:lang w:val="en-US" w:eastAsia="zh-CN"/>
              </w:rPr>
              <w:t xml:space="preserve">5000</w:t>
            </w:r>
            <w:r>
              <w:rPr>
                <w:rFonts w:hint="eastAsia" w:ascii="宋体" w:hAnsi="宋体" w:cs="Times New Roman"/>
                <w:szCs w:val="22"/>
                <w:lang w:val="en-US" w:eastAsia="zh-CN"/>
              </w:rPr>
              <w:t xml:space="preserve">万</w:t>
            </w:r>
            <w:r>
              <w:rPr>
                <w:rFonts w:hint="eastAsia" w:ascii="宋体" w:hAnsi="宋体" w:eastAsia="宋体" w:cs="Times New Roman"/>
                <w:szCs w:val="22"/>
                <w:lang w:val="en-US" w:eastAsia="zh-CN"/>
              </w:rPr>
              <w:t xml:space="preserve">；</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（7）电池容量</w:t>
            </w:r>
            <w:r>
              <w:rPr>
                <w:rFonts w:hint="default" w:ascii="宋体" w:hAnsi="宋体" w:eastAsia="宋体" w:cs="Times New Roman"/>
                <w:szCs w:val="22"/>
                <w:lang w:val="en-US" w:eastAsia="zh-CN"/>
              </w:rPr>
              <w:t xml:space="preserve">≥</w:t>
            </w:r>
            <w:r>
              <w:rPr>
                <w:rFonts w:hint="eastAsia" w:ascii="宋体" w:hAnsi="宋体" w:eastAsia="宋体" w:cs="Times New Roman"/>
                <w:szCs w:val="22"/>
                <w:lang w:val="en-US" w:eastAsia="zh-CN"/>
              </w:rPr>
              <w:t xml:space="preserve">7200mAh；</w:t>
            </w:r>
            <w:r/>
          </w:p>
          <w:p>
            <w:pPr>
              <w:ind w:firstLine="0"/>
              <w:jc w:val="left"/>
              <w:keepLines w:val="0"/>
              <w:keepNext w:val="0"/>
              <w:pageBreakBefore w:val="0"/>
              <w:shd w:val="clear" w:color="auto" w:fill="ffffff"/>
              <w:widowControl/>
              <w:rPr>
                <w:rFonts w:hint="default" w:ascii="宋体" w:hAnsi="宋体" w:eastAsia="宋体" w:cs="Times New Roman"/>
                <w:szCs w:val="22"/>
                <w:lang w:val="en-US"/>
              </w:rPr>
            </w:pPr>
            <w:r>
              <w:rPr>
                <w:rFonts w:hint="eastAsia" w:ascii="宋体" w:hAnsi="宋体" w:eastAsia="宋体" w:cs="Times New Roman"/>
                <w:szCs w:val="22"/>
                <w:lang w:val="en-US" w:eastAsia="zh-CN"/>
              </w:rPr>
              <w:t xml:space="preserve">（8）充电规格</w:t>
            </w:r>
            <w:r>
              <w:rPr>
                <w:rFonts w:hint="default" w:ascii="宋体" w:hAnsi="宋体" w:eastAsia="宋体" w:cs="Times New Roman"/>
                <w:szCs w:val="22"/>
                <w:lang w:val="en-US" w:eastAsia="zh-CN"/>
              </w:rPr>
              <w:t xml:space="preserve">≥</w:t>
            </w:r>
            <w:r>
              <w:rPr>
                <w:rFonts w:hint="eastAsia" w:ascii="宋体" w:hAnsi="宋体" w:eastAsia="宋体" w:cs="Times New Roman"/>
                <w:szCs w:val="22"/>
                <w:lang w:val="en-US" w:eastAsia="zh-CN"/>
              </w:rPr>
              <w:t xml:space="preserve">90W；</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（9）屏幕尺寸不低于6.7英寸，刷新率≥120Hz，峰值亮度≥3000nit；</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（10）处理器性能不低于天玑</w:t>
            </w:r>
            <w:r>
              <w:rPr>
                <w:rFonts w:hint="default" w:ascii="宋体" w:hAnsi="宋体" w:eastAsia="宋体" w:cs="Times New Roman"/>
                <w:szCs w:val="22"/>
                <w:lang w:val="en-US" w:eastAsia="zh-CN"/>
              </w:rPr>
              <w:t xml:space="preserve">8400</w:t>
            </w:r>
            <w:r>
              <w:rPr>
                <w:rFonts w:hint="eastAsia" w:ascii="宋体" w:hAnsi="宋体" w:eastAsia="宋体" w:cs="Times New Roman"/>
                <w:szCs w:val="22"/>
                <w:lang w:val="en-US" w:eastAsia="zh-CN"/>
              </w:rPr>
              <w:t xml:space="preserve">系；</w:t>
            </w:r>
            <w:r/>
          </w:p>
          <w:p>
            <w:pPr>
              <w:ind w:firstLine="0"/>
              <w:jc w:val="left"/>
              <w:keepLines w:val="0"/>
              <w:keepNext w:val="0"/>
              <w:pageBreakBefore w:val="0"/>
              <w:shd w:val="clear" w:color="auto" w:fill="ffffff"/>
              <w:widowControl/>
              <w:rPr>
                <w:rFonts w:hint="default" w:ascii="宋体" w:hAnsi="宋体" w:eastAsia="宋体" w:cs="Times New Roman"/>
                <w:szCs w:val="22"/>
                <w:lang w:val="en-US"/>
              </w:rPr>
            </w:pPr>
            <w:r>
              <w:rPr>
                <w:rFonts w:hint="eastAsia" w:ascii="宋体" w:hAnsi="宋体" w:eastAsia="宋体" w:cs="Times New Roman"/>
                <w:szCs w:val="22"/>
                <w:lang w:val="en-US" w:eastAsia="zh-CN"/>
              </w:rPr>
              <w:t xml:space="preserve">（11）内存类型不低于</w:t>
            </w:r>
            <w:r>
              <w:rPr>
                <w:rFonts w:hint="default" w:ascii="宋体" w:hAnsi="宋体" w:eastAsia="宋体" w:cs="Times New Roman"/>
                <w:szCs w:val="22"/>
                <w:lang w:val="en-US" w:eastAsia="zh-CN"/>
              </w:rPr>
              <w:t xml:space="preserve">U</w:t>
            </w:r>
            <w:r>
              <w:rPr>
                <w:rFonts w:hint="eastAsia" w:ascii="宋体" w:hAnsi="宋体" w:cs="Times New Roman"/>
                <w:szCs w:val="22"/>
                <w:lang w:val="en-US" w:eastAsia="zh-CN"/>
              </w:rPr>
              <w:t xml:space="preserve">FS</w:t>
            </w:r>
            <w:r>
              <w:rPr>
                <w:rFonts w:hint="default" w:ascii="宋体" w:hAnsi="宋体" w:eastAsia="宋体" w:cs="Times New Roman"/>
                <w:szCs w:val="22"/>
                <w:lang w:val="en-US" w:eastAsia="zh-CN"/>
              </w:rPr>
              <w:t xml:space="preserve">4.1+LPDDR5X</w:t>
            </w:r>
            <w:r>
              <w:rPr>
                <w:rFonts w:hint="eastAsia" w:ascii="宋体" w:hAnsi="宋体" w:eastAsia="宋体" w:cs="Times New Roman"/>
                <w:szCs w:val="22"/>
                <w:lang w:val="en-US" w:eastAsia="zh-CN"/>
              </w:rPr>
              <w:t xml:space="preserve">；</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（12）支持屏幕下光学指纹、面部识别解锁；</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（13）支持不低于IP65标准的防尘防水；</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（14）支持NFC功能；</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（15）后置主摄支持OIS防抖、视频防抖；</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（2-15条供应商需提供不限于产品彩页、官网截图、技术白皮书等证明材料并加盖供应商公章作为证明材料）</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（16）投标供应商为每部手持终端每月至少提供80G高速移动数据流量（2G/3G/4G/5G网络）用于手持终端所安装的应用APP的使用及图片、视频和数据的上传下载；（供应商提供承诺函加盖公章） </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（17）投标供应商为每部手持终端每月提供≥1000分钟的国内通话时间，接听免费；（供应商提供承诺函加盖公章）</w:t>
            </w:r>
            <w:r/>
          </w:p>
          <w:p>
            <w:pPr>
              <w:ind w:firstLine="0"/>
              <w:jc w:val="left"/>
              <w:keepLines w:val="0"/>
              <w:keepNext w:val="0"/>
              <w:pageBreakBefore w:val="0"/>
              <w:shd w:val="clear" w:color="auto" w:fill="ffffff"/>
              <w:widowControl/>
              <w:rPr>
                <w:rFonts w:hint="default" w:ascii="宋体" w:hAnsi="宋体" w:eastAsia="宋体" w:cs="Times New Roman"/>
                <w:szCs w:val="22"/>
              </w:rPr>
            </w:pPr>
            <w:r>
              <w:rPr>
                <w:rFonts w:hint="eastAsia" w:ascii="宋体" w:hAnsi="宋体" w:eastAsia="宋体" w:cs="Times New Roman"/>
                <w:szCs w:val="22"/>
                <w:lang w:val="en-US" w:eastAsia="zh-CN"/>
              </w:rPr>
              <w:t xml:space="preserve">（18）投标供应商为每部手持终端每月提供≥100条国内短信；（供应商提供承诺函加盖公章）</w:t>
            </w:r>
            <w:r/>
          </w:p>
          <w:p>
            <w:pPr>
              <w:ind w:firstLine="0"/>
              <w:jc w:val="left"/>
              <w:keepLines w:val="0"/>
              <w:keepNext w:val="0"/>
              <w:pageBreakBefore w:val="0"/>
              <w:shd w:val="clear" w:color="auto" w:fill="ffffff"/>
              <w:widowControl/>
              <w:rPr>
                <w:rFonts w:hint="default" w:ascii="Times New Roman" w:hAnsi="Times New Roman" w:eastAsia="等线" w:cs="Times New Roman"/>
                <w:i w:val="0"/>
                <w:iCs w:val="0"/>
                <w:color w:val="000000"/>
                <w:sz w:val="21"/>
                <w:szCs w:val="21"/>
                <w:u w:val="none"/>
                <w:lang w:val="en-US" w:eastAsia="zh-CN"/>
              </w:rPr>
            </w:pPr>
            <w:r>
              <w:rPr>
                <w:rFonts w:hint="eastAsia" w:ascii="宋体" w:hAnsi="宋体" w:eastAsia="宋体" w:cs="Times New Roman"/>
                <w:szCs w:val="22"/>
                <w:lang w:val="en-US" w:eastAsia="zh-CN"/>
              </w:rPr>
              <w:t xml:space="preserve">（19）投标供应商为每部手持终端提供携号转网服务。（供应商提供承诺函加盖公章）</w:t>
            </w:r>
            <w:r/>
          </w:p>
        </w:tc>
      </w:tr>
      <w:tr>
        <w:trPr>
          <w:trHeight w:val="1139"/>
        </w:trPr>
        <w:tc>
          <w:tcPr>
            <w:shd w:val="clear" w:color="auto" w:fill="auto"/>
            <w:tcW w:w="1077" w:type="dxa"/>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1"/>
                <w:szCs w:val="21"/>
                <w:u w:val="none"/>
              </w:rPr>
              <w:suppressLineNumbers w:val="0"/>
            </w:pPr>
            <w:r>
              <w:rPr>
                <w:rFonts w:hint="default" w:ascii="Times New Roman" w:hAnsi="Times New Roman" w:eastAsia="等线" w:cs="Times New Roman"/>
                <w:i w:val="0"/>
                <w:iCs w:val="0"/>
                <w:color w:val="000000"/>
                <w:sz w:val="21"/>
                <w:szCs w:val="21"/>
                <w:u w:val="none"/>
                <w:lang w:val="en-US" w:eastAsia="zh-CN" w:bidi="ar"/>
              </w:rPr>
              <w:t xml:space="preserve">2</w:t>
            </w:r>
            <w:r/>
          </w:p>
        </w:tc>
        <w:tc>
          <w:tcPr>
            <w:shd w:val="clear" w:color="auto" w:fill="auto"/>
            <w:tcBorders>
              <w:right w:val="single" w:color="808080" w:sz="2" w:space="0"/>
            </w:tcBorders>
            <w:tcW w:w="1528" w:type="dxa"/>
            <w:vAlign w:val="center"/>
            <w:textDirection w:val="lrTb"/>
            <w:noWrap w:val="false"/>
          </w:tcPr>
          <w:p>
            <w:pPr>
              <w:jc w:val="both"/>
              <w:keepLines w:val="0"/>
              <w:keepNext w:val="0"/>
              <w:widowControl/>
              <w:rPr>
                <w:rFonts w:hint="default" w:ascii="Times New Roman" w:hAnsi="Times New Roman" w:eastAsia="等线"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非实质性要求</w:t>
            </w:r>
            <w:r/>
          </w:p>
        </w:tc>
        <w:tc>
          <w:tcPr>
            <w:shd w:val="clear" w:color="auto" w:fill="auto"/>
            <w:tcBorders>
              <w:top w:val="single" w:color="808080" w:sz="2" w:space="0"/>
              <w:left w:val="single" w:color="808080" w:sz="2" w:space="0"/>
              <w:bottom w:val="single" w:color="808080" w:sz="2" w:space="0"/>
              <w:right w:val="single" w:color="808080" w:sz="2" w:space="0"/>
            </w:tcBorders>
            <w:tcW w:w="6068" w:type="dxa"/>
            <w:vAlign w:val="center"/>
            <w:textDirection w:val="lrTb"/>
            <w:noWrap w:val="false"/>
          </w:tcPr>
          <w:p>
            <w:pPr>
              <w:ind w:firstLine="0"/>
              <w:jc w:val="left"/>
              <w:keepLines w:val="0"/>
              <w:keepNext w:val="0"/>
              <w:pageBreakBefore w:val="0"/>
              <w:shd w:val="clear" w:color="auto" w:fill="ffffff"/>
              <w:widowControl/>
              <w:rPr>
                <w:rFonts w:hint="eastAsia" w:ascii="宋体" w:hAnsi="宋体" w:eastAsia="宋体" w:cs="Times New Roman"/>
                <w:szCs w:val="22"/>
                <w:lang w:val="en-US" w:eastAsia="zh-CN"/>
              </w:rPr>
            </w:pPr>
            <w:r>
              <w:rPr>
                <w:rFonts w:hint="eastAsia" w:ascii="宋体" w:hAnsi="宋体" w:eastAsia="宋体" w:cs="Times New Roman"/>
                <w:szCs w:val="22"/>
                <w:lang w:val="en-US" w:eastAsia="zh-CN"/>
              </w:rPr>
              <w:t xml:space="preserve">（</w:t>
            </w:r>
            <w:r>
              <w:rPr>
                <w:rFonts w:hint="default" w:ascii="宋体" w:hAnsi="宋体" w:eastAsia="宋体" w:cs="Times New Roman"/>
                <w:szCs w:val="22"/>
                <w:lang w:val="en-US" w:eastAsia="zh-CN"/>
              </w:rPr>
              <w:t xml:space="preserve">1</w:t>
            </w:r>
            <w:r>
              <w:rPr>
                <w:rFonts w:hint="eastAsia" w:ascii="宋体" w:hAnsi="宋体" w:eastAsia="宋体" w:cs="Times New Roman"/>
                <w:szCs w:val="22"/>
                <w:lang w:val="en-US" w:eastAsia="zh-CN"/>
              </w:rPr>
              <w:t xml:space="preserve">）摄像头支持自动对焦；</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w:t>
            </w:r>
            <w:r>
              <w:rPr>
                <w:rFonts w:hint="default" w:ascii="宋体" w:hAnsi="宋体" w:eastAsia="宋体" w:cs="Times New Roman"/>
                <w:szCs w:val="22"/>
                <w:lang w:val="en-US" w:eastAsia="zh-CN"/>
              </w:rPr>
              <w:t xml:space="preserve">2</w:t>
            </w:r>
            <w:r>
              <w:rPr>
                <w:rFonts w:hint="eastAsia" w:ascii="宋体" w:hAnsi="宋体" w:eastAsia="宋体" w:cs="Times New Roman"/>
                <w:szCs w:val="22"/>
                <w:lang w:val="en-US" w:eastAsia="zh-CN"/>
              </w:rPr>
              <w:t xml:space="preserve">）多种颜色可选；</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w:t>
            </w:r>
            <w:r>
              <w:rPr>
                <w:rFonts w:hint="default" w:ascii="宋体" w:hAnsi="宋体" w:eastAsia="宋体" w:cs="Times New Roman"/>
                <w:szCs w:val="22"/>
                <w:lang w:val="en-US" w:eastAsia="zh-CN"/>
              </w:rPr>
              <w:t xml:space="preserve">3</w:t>
            </w:r>
            <w:r>
              <w:rPr>
                <w:rFonts w:hint="eastAsia" w:ascii="宋体" w:hAnsi="宋体" w:eastAsia="宋体" w:cs="Times New Roman"/>
                <w:szCs w:val="22"/>
                <w:lang w:val="en-US" w:eastAsia="zh-CN"/>
              </w:rPr>
              <w:t xml:space="preserve">）投标供应商为每部手持终端每月提供</w:t>
            </w:r>
            <w:r>
              <w:rPr>
                <w:rFonts w:hint="default" w:ascii="宋体" w:hAnsi="宋体" w:eastAsia="宋体" w:cs="Times New Roman"/>
                <w:szCs w:val="22"/>
                <w:lang w:val="en-US" w:eastAsia="zh-CN"/>
              </w:rPr>
              <w:t xml:space="preserve">≥2000</w:t>
            </w:r>
            <w:r>
              <w:rPr>
                <w:rFonts w:hint="eastAsia" w:ascii="宋体" w:hAnsi="宋体" w:eastAsia="宋体" w:cs="Times New Roman"/>
                <w:szCs w:val="22"/>
                <w:lang w:val="en-US" w:eastAsia="zh-CN"/>
              </w:rPr>
              <w:t xml:space="preserve">分钟的集团内网通话时间；</w:t>
            </w:r>
            <w:r>
              <w:rPr>
                <w:rFonts w:hint="default" w:ascii="宋体" w:hAnsi="宋体" w:eastAsia="宋体" w:cs="Times New Roman"/>
                <w:szCs w:val="22"/>
                <w:lang w:val="en-US" w:eastAsia="zh-CN"/>
              </w:rPr>
              <w:t xml:space="preserve"> </w:t>
            </w:r>
            <w:r/>
          </w:p>
          <w:p>
            <w:pPr>
              <w:ind w:firstLine="0"/>
              <w:jc w:val="left"/>
              <w:keepLines w:val="0"/>
              <w:keepNext w:val="0"/>
              <w:pageBreakBefore w:val="0"/>
              <w:shd w:val="clear" w:color="auto" w:fill="ffffff"/>
              <w:widowControl/>
              <w:rPr>
                <w:rFonts w:hint="default" w:ascii="Times New Roman" w:hAnsi="Times New Roman" w:eastAsia="等线" w:cs="Times New Roman"/>
                <w:i w:val="0"/>
                <w:iCs w:val="0"/>
                <w:color w:val="000000"/>
                <w:sz w:val="21"/>
                <w:szCs w:val="21"/>
                <w:u w:val="none"/>
              </w:rPr>
            </w:pPr>
            <w:r>
              <w:rPr>
                <w:rFonts w:hint="eastAsia" w:ascii="宋体" w:hAnsi="宋体" w:eastAsia="宋体" w:cs="Times New Roman"/>
                <w:szCs w:val="22"/>
                <w:lang w:val="en-US" w:eastAsia="zh-CN"/>
              </w:rPr>
              <w:t xml:space="preserve">（</w:t>
            </w:r>
            <w:r>
              <w:rPr>
                <w:rFonts w:hint="default" w:ascii="宋体" w:hAnsi="宋体" w:eastAsia="宋体" w:cs="Times New Roman"/>
                <w:szCs w:val="22"/>
                <w:lang w:val="en-US" w:eastAsia="zh-CN"/>
              </w:rPr>
              <w:t xml:space="preserve">4</w:t>
            </w:r>
            <w:r>
              <w:rPr>
                <w:rFonts w:hint="eastAsia" w:ascii="宋体" w:hAnsi="宋体" w:eastAsia="宋体" w:cs="Times New Roman"/>
                <w:szCs w:val="22"/>
                <w:lang w:val="en-US" w:eastAsia="zh-CN"/>
              </w:rPr>
              <w:t xml:space="preserve">）手持终端通话免长途费、免漫游费，免来电显示费。</w:t>
            </w:r>
            <w:r>
              <w:rPr>
                <w:rFonts w:hint="default" w:ascii="宋体" w:hAnsi="宋体" w:eastAsia="宋体" w:cs="Times New Roman"/>
                <w:szCs w:val="22"/>
                <w:lang w:val="en-US" w:eastAsia="zh-CN"/>
              </w:rPr>
              <w:t xml:space="preserve"> </w:t>
            </w:r>
            <w:r/>
          </w:p>
        </w:tc>
      </w:tr>
      <w:tr>
        <w:trPr>
          <w:trHeight w:val="567"/>
        </w:trPr>
        <w:tc>
          <w:tcPr>
            <w:shd w:val="clear" w:color="auto" w:fill="auto"/>
            <w:tcW w:w="1077" w:type="dxa"/>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1"/>
                <w:szCs w:val="21"/>
                <w:u w:val="none"/>
              </w:rPr>
              <w:suppressLineNumbers w:val="0"/>
            </w:pPr>
            <w:r>
              <w:rPr>
                <w:rFonts w:hint="default" w:ascii="Times New Roman" w:hAnsi="Times New Roman" w:eastAsia="等线" w:cs="Times New Roman"/>
                <w:i w:val="0"/>
                <w:iCs w:val="0"/>
                <w:color w:val="000000"/>
                <w:sz w:val="21"/>
                <w:szCs w:val="21"/>
                <w:u w:val="none"/>
                <w:lang w:val="en-US" w:eastAsia="zh-CN" w:bidi="ar"/>
              </w:rPr>
              <w:t xml:space="preserve">3</w:t>
            </w:r>
            <w:r/>
          </w:p>
        </w:tc>
        <w:tc>
          <w:tcPr>
            <w:shd w:val="clear" w:color="auto" w:fill="auto"/>
            <w:tcW w:w="1528" w:type="dxa"/>
            <w:vAlign w:val="center"/>
            <w:textDirection w:val="lrTb"/>
            <w:noWrap w:val="false"/>
          </w:tcPr>
          <w:p>
            <w:pPr>
              <w:jc w:val="both"/>
              <w:keepLines w:val="0"/>
              <w:keepNext w:val="0"/>
              <w:widowControl/>
              <w:rPr>
                <w:rFonts w:hint="default" w:ascii="Times New Roman" w:hAnsi="Times New Roman" w:eastAsia="等线"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参考图片</w:t>
            </w:r>
            <w:r/>
          </w:p>
        </w:tc>
        <w:tc>
          <w:tcPr>
            <w:shd w:val="clear" w:color="auto" w:fill="auto"/>
            <w:tcBorders>
              <w:top w:val="single" w:color="808080" w:sz="2" w:space="0"/>
            </w:tcBorders>
            <w:tcW w:w="6068" w:type="dxa"/>
            <w:vAlign w:val="center"/>
            <w:textDirection w:val="lrTb"/>
            <w:noWrap w:val="false"/>
          </w:tcPr>
          <w:p>
            <w:pPr>
              <w:jc w:val="both"/>
              <w:keepLines w:val="0"/>
              <w:keepNext w:val="0"/>
              <w:widowControl/>
              <w:rPr>
                <w:rFonts w:hint="default" w:ascii="Times New Roman" w:hAnsi="Times New Roman" w:eastAsia="等线"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暂无内容</w:t>
            </w:r>
            <w:r/>
          </w:p>
        </w:tc>
      </w:tr>
      <w:tr>
        <w:trPr>
          <w:trHeight w:val="567"/>
        </w:trPr>
        <w:tc>
          <w:tcPr>
            <w:gridSpan w:val="3"/>
            <w:shd w:val="clear" w:color="auto" w:fill="auto"/>
            <w:tcBorders>
              <w:left w:val="none" w:color="000000" w:sz="4" w:space="0"/>
              <w:bottom w:val="none" w:color="000000" w:sz="4" w:space="0"/>
              <w:right w:val="none" w:color="000000" w:sz="4" w:space="0"/>
            </w:tcBorders>
            <w:tcW w:w="8673" w:type="dxa"/>
            <w:vAlign w:val="bottom"/>
            <w:textDirection w:val="lrTb"/>
            <w:noWrap/>
          </w:tcPr>
          <w:p>
            <w:pPr>
              <w:pStyle w:val="854"/>
              <w:rPr>
                <w:rFonts w:hint="eastAsia" w:ascii="等线" w:hAnsi="等线" w:eastAsia="等线" w:cs="等线"/>
                <w:i w:val="0"/>
                <w:iCs w:val="0"/>
                <w:color w:val="000000"/>
                <w:sz w:val="21"/>
                <w:szCs w:val="21"/>
                <w:u w:val="none"/>
              </w:rPr>
            </w:pPr>
            <w:r>
              <w:rPr>
                <w:rFonts w:hint="eastAsia" w:ascii="等线" w:hAnsi="等线" w:eastAsia="等线" w:cs="等线"/>
                <w:i w:val="0"/>
                <w:iCs w:val="0"/>
                <w:color w:val="000000"/>
                <w:sz w:val="21"/>
                <w:szCs w:val="21"/>
                <w:u w:val="none"/>
              </w:rPr>
            </w:r>
            <w:r/>
          </w:p>
        </w:tc>
      </w:tr>
      <w:tr>
        <w:trPr>
          <w:trHeight w:val="567"/>
        </w:trPr>
        <w:tc>
          <w:tcPr>
            <w:gridSpan w:val="3"/>
            <w:shd w:val="clear" w:color="auto" w:fill="auto"/>
            <w:tcBorders>
              <w:top w:val="none" w:color="000000" w:sz="4" w:space="0"/>
              <w:left w:val="none" w:color="000000" w:sz="4" w:space="0"/>
              <w:bottom w:val="single" w:color="808080" w:sz="2" w:space="0"/>
              <w:right w:val="none" w:color="000000" w:sz="4" w:space="0"/>
            </w:tcBorders>
            <w:tcW w:w="8673" w:type="dxa"/>
            <w:vAlign w:val="bottom"/>
            <w:textDirection w:val="lrTb"/>
            <w:noWrap/>
          </w:tcPr>
          <w:p>
            <w:pPr>
              <w:pStyle w:val="854"/>
              <w:ind w:left="0" w:firstLine="0"/>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4.3.2 系统定制服务</w:t>
            </w:r>
            <w:r/>
          </w:p>
        </w:tc>
      </w:tr>
      <w:tr>
        <w:trPr>
          <w:trHeight w:val="567"/>
        </w:trPr>
        <w:tc>
          <w:tcPr>
            <w:shd w:val="clear" w:color="auto" w:fill="auto"/>
            <w:tcBorders>
              <w:top w:val="single" w:color="808080" w:sz="2"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808080" w:sz="2" w:space="0"/>
            </w:tcBorders>
            <w:tcW w:w="1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808080" w:sz="2" w:space="0"/>
              <w:bottom w:val="single" w:color="808080" w:sz="2" w:space="0"/>
            </w:tcBorders>
            <w:tcW w:w="60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功能、性能、配置要求</w:t>
            </w:r>
            <w:r/>
          </w:p>
        </w:tc>
      </w:tr>
      <w:tr>
        <w:trPr>
          <w:trHeight w:val="1419"/>
        </w:trPr>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right w:val="single" w:color="808080" w:sz="2" w:space="0"/>
            </w:tcBorders>
            <w:tcW w:w="152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★实质性要求</w:t>
            </w:r>
            <w:r/>
          </w:p>
        </w:tc>
        <w:tc>
          <w:tcPr>
            <w:shd w:val="clear" w:color="auto" w:fill="auto"/>
            <w:tcBorders>
              <w:top w:val="single" w:color="808080" w:sz="2" w:space="0"/>
              <w:left w:val="single" w:color="808080" w:sz="2" w:space="0"/>
              <w:bottom w:val="single" w:color="808080" w:sz="2" w:space="0"/>
              <w:right w:val="single" w:color="808080" w:sz="2" w:space="0"/>
            </w:tcBorders>
            <w:tcW w:w="6068" w:type="dxa"/>
            <w:vAlign w:val="center"/>
            <w:textDirection w:val="lrTb"/>
            <w:noWrap w:val="false"/>
          </w:tcPr>
          <w:p>
            <w:pPr>
              <w:ind w:firstLine="0"/>
              <w:jc w:val="left"/>
              <w:keepLines w:val="0"/>
              <w:keepNext w:val="0"/>
              <w:pageBreakBefore w:val="0"/>
              <w:shd w:val="clear" w:color="auto" w:fill="ffffff"/>
              <w:widowControl/>
              <w:rPr>
                <w:rFonts w:hint="eastAsia" w:ascii="宋体" w:hAnsi="宋体" w:eastAsia="宋体" w:cs="Times New Roman"/>
                <w:szCs w:val="22"/>
                <w:lang w:val="en-US" w:eastAsia="zh-CN"/>
              </w:rPr>
            </w:pPr>
            <w:r>
              <w:rPr>
                <w:rFonts w:hint="eastAsia" w:ascii="宋体" w:hAnsi="宋体" w:eastAsia="宋体" w:cs="Times New Roman"/>
                <w:szCs w:val="22"/>
                <w:lang w:val="en-US" w:eastAsia="zh-CN"/>
              </w:rPr>
              <w:t xml:space="preserve">（</w:t>
            </w:r>
            <w:r>
              <w:rPr>
                <w:rFonts w:hint="default" w:ascii="宋体" w:hAnsi="宋体" w:eastAsia="宋体" w:cs="Times New Roman"/>
                <w:szCs w:val="22"/>
                <w:lang w:val="en-US" w:eastAsia="zh-CN"/>
              </w:rPr>
              <w:t xml:space="preserve">1</w:t>
            </w:r>
            <w:r>
              <w:rPr>
                <w:rFonts w:hint="eastAsia" w:ascii="宋体" w:hAnsi="宋体" w:eastAsia="宋体" w:cs="Times New Roman"/>
                <w:szCs w:val="22"/>
                <w:lang w:val="en-US" w:eastAsia="zh-CN"/>
              </w:rPr>
              <w:t xml:space="preserve">）</w:t>
            </w:r>
            <w:r>
              <w:rPr>
                <w:rFonts w:hint="default" w:ascii="宋体" w:hAnsi="宋体" w:eastAsia="宋体" w:cs="Times New Roman"/>
                <w:szCs w:val="22"/>
                <w:lang w:val="en-US" w:eastAsia="zh-CN"/>
              </w:rPr>
              <w:t xml:space="preserve">手机预装甲方指定定制化软件并适配原装手机系统后于甲方指定平台数据对接，需提供承诺完全响应。（供应商提供承诺函加盖公章）</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w:t>
            </w:r>
            <w:r>
              <w:rPr>
                <w:rFonts w:hint="default" w:ascii="宋体" w:hAnsi="宋体" w:eastAsia="宋体" w:cs="Times New Roman"/>
                <w:szCs w:val="22"/>
                <w:lang w:val="en-US" w:eastAsia="zh-CN"/>
              </w:rPr>
              <w:t xml:space="preserve">2</w:t>
            </w:r>
            <w:r>
              <w:rPr>
                <w:rFonts w:hint="eastAsia" w:ascii="宋体" w:hAnsi="宋体" w:eastAsia="宋体" w:cs="Times New Roman"/>
                <w:szCs w:val="22"/>
                <w:lang w:val="en-US" w:eastAsia="zh-CN"/>
              </w:rPr>
              <w:t xml:space="preserve">）</w:t>
            </w:r>
            <w:r>
              <w:rPr>
                <w:rFonts w:hint="default" w:ascii="宋体" w:hAnsi="宋体" w:eastAsia="宋体" w:cs="Times New Roman"/>
                <w:szCs w:val="22"/>
                <w:lang w:val="en-US" w:eastAsia="zh-CN"/>
              </w:rPr>
              <w:t xml:space="preserve">开机图片定制；</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w:t>
            </w:r>
            <w:r>
              <w:rPr>
                <w:rFonts w:hint="default" w:ascii="宋体" w:hAnsi="宋体" w:eastAsia="宋体" w:cs="Times New Roman"/>
                <w:szCs w:val="22"/>
                <w:lang w:val="en-US" w:eastAsia="zh-CN"/>
              </w:rPr>
              <w:t xml:space="preserve">3</w:t>
            </w:r>
            <w:r>
              <w:rPr>
                <w:rFonts w:hint="eastAsia" w:ascii="宋体" w:hAnsi="宋体" w:eastAsia="宋体" w:cs="Times New Roman"/>
                <w:szCs w:val="22"/>
                <w:lang w:val="en-US" w:eastAsia="zh-CN"/>
              </w:rPr>
              <w:t xml:space="preserve">）</w:t>
            </w:r>
            <w:r>
              <w:rPr>
                <w:rFonts w:hint="default" w:ascii="宋体" w:hAnsi="宋体" w:eastAsia="宋体" w:cs="Times New Roman"/>
                <w:szCs w:val="22"/>
                <w:lang w:val="en-US" w:eastAsia="zh-CN"/>
              </w:rPr>
              <w:t xml:space="preserve">禁止卸载指定APP，指定APP所需权限不可更改；</w:t>
            </w:r>
            <w:r/>
          </w:p>
          <w:p>
            <w:pPr>
              <w:ind w:firstLine="0"/>
              <w:jc w:val="left"/>
              <w:keepLines w:val="0"/>
              <w:keepNext w:val="0"/>
              <w:pageBreakBefore w:val="0"/>
              <w:shd w:val="clear" w:color="auto" w:fill="ffffff"/>
              <w:widowControl/>
              <w:rPr>
                <w:rStyle w:val="1235"/>
                <w:rFonts w:hint="default" w:ascii="Times New Roman" w:hAnsi="Times New Roman" w:eastAsia="宋体" w:cs="Times New Roman"/>
                <w:sz w:val="21"/>
                <w:szCs w:val="21"/>
                <w:lang w:val="en-US" w:eastAsia="zh-CN" w:bidi="ar"/>
              </w:rPr>
            </w:pPr>
            <w:r>
              <w:rPr>
                <w:rFonts w:hint="eastAsia" w:ascii="宋体" w:hAnsi="宋体" w:eastAsia="宋体" w:cs="Times New Roman"/>
                <w:szCs w:val="22"/>
                <w:lang w:val="en-US" w:eastAsia="zh-CN"/>
              </w:rPr>
              <w:t xml:space="preserve">（</w:t>
            </w:r>
            <w:r>
              <w:rPr>
                <w:rFonts w:hint="default" w:ascii="宋体" w:hAnsi="宋体" w:eastAsia="宋体" w:cs="Times New Roman"/>
                <w:szCs w:val="22"/>
                <w:lang w:val="en-US" w:eastAsia="zh-CN"/>
              </w:rPr>
              <w:t xml:space="preserve">4</w:t>
            </w:r>
            <w:r>
              <w:rPr>
                <w:rFonts w:hint="eastAsia" w:ascii="宋体" w:hAnsi="宋体" w:eastAsia="宋体" w:cs="Times New Roman"/>
                <w:szCs w:val="22"/>
                <w:lang w:val="en-US" w:eastAsia="zh-CN"/>
              </w:rPr>
              <w:t xml:space="preserve">）</w:t>
            </w:r>
            <w:r>
              <w:rPr>
                <w:rFonts w:hint="default" w:ascii="宋体" w:hAnsi="宋体" w:eastAsia="宋体" w:cs="Times New Roman"/>
                <w:szCs w:val="22"/>
                <w:lang w:val="en-US" w:eastAsia="zh-CN"/>
              </w:rPr>
              <w:t xml:space="preserve">卸载预装APP。</w:t>
            </w:r>
            <w:r/>
          </w:p>
        </w:tc>
      </w:tr>
      <w:tr>
        <w:trPr>
          <w:trHeight w:val="567"/>
        </w:trPr>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52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非实质性要求</w:t>
            </w:r>
            <w:r/>
          </w:p>
        </w:tc>
        <w:tc>
          <w:tcPr>
            <w:shd w:val="clear" w:color="auto" w:fill="auto"/>
            <w:tcBorders>
              <w:top w:val="single" w:color="808080" w:sz="2" w:space="0"/>
            </w:tcBorders>
            <w:tcW w:w="606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暂无内容</w:t>
            </w:r>
            <w:r/>
          </w:p>
        </w:tc>
      </w:tr>
      <w:tr>
        <w:trPr>
          <w:trHeight w:val="567"/>
        </w:trPr>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52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参考图片</w:t>
            </w:r>
            <w:r/>
          </w:p>
        </w:tc>
        <w:tc>
          <w:tcPr>
            <w:shd w:val="clear" w:color="auto" w:fill="auto"/>
            <w:tcW w:w="606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暂无内容</w:t>
            </w:r>
            <w:r/>
          </w:p>
        </w:tc>
      </w:tr>
    </w:tbl>
    <w:p>
      <w:pPr>
        <w:pStyle w:val="854"/>
        <w:rPr>
          <w:rFonts w:hint="eastAsia"/>
          <w:lang w:val="en-US" w:eastAsia="zh-CN"/>
        </w:rPr>
      </w:pPr>
      <w:r>
        <w:rPr>
          <w:rFonts w:hint="eastAsia"/>
          <w:lang w:val="en-US" w:eastAsia="zh-CN"/>
        </w:rPr>
      </w:r>
      <w:r/>
    </w:p>
    <w:p>
      <w:pPr>
        <w:shd w:val="clear" w:color="auto" w:fill="ffffff"/>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p>
      <w:pPr>
        <w:shd w:val="clear" w:color="auto" w:fill="ffffff"/>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4.4 实施要求</w:t>
      </w:r>
      <w:r/>
    </w:p>
    <w:p>
      <w:pPr>
        <w:pStyle w:val="854"/>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p>
      <w:pPr>
        <w:rPr>
          <w:rFonts w:hint="default"/>
        </w:rPr>
      </w:pPr>
      <w:r>
        <w:rPr>
          <w:rFonts w:hint="default"/>
        </w:rPr>
      </w:r>
      <w:r/>
    </w:p>
    <w:tbl>
      <w:tblPr>
        <w:tblStyle w:val="853"/>
        <w:tblW w:w="8695" w:type="dxa"/>
        <w:tblInd w:w="10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0" w:type="dxa"/>
          <w:top w:w="0" w:type="dxa"/>
          <w:right w:w="0" w:type="dxa"/>
          <w:bottom w:w="0" w:type="dxa"/>
        </w:tblCellMar>
        <w:tblLook w:val="04A0" w:firstRow="1" w:lastRow="0" w:firstColumn="1" w:lastColumn="0" w:noHBand="0" w:noVBand="1"/>
      </w:tblPr>
      <w:tblGrid>
        <w:gridCol w:w="1081"/>
        <w:gridCol w:w="1517"/>
        <w:gridCol w:w="6097"/>
      </w:tblGrid>
      <w:tr>
        <w:trPr>
          <w:trHeight w:val="496"/>
        </w:trPr>
        <w:tc>
          <w:tcPr>
            <w:tcBorders>
              <w:left w:val="single" w:color="999999" w:sz="4" w:space="0"/>
            </w:tcBorders>
            <w:tcW w:w="1081" w:type="dxa"/>
            <w:vAlign w:val="center"/>
            <w:textDirection w:val="lrTb"/>
            <w:noWrap w:val="false"/>
          </w:tcPr>
          <w:p>
            <w:pPr>
              <w:ind w:right="0"/>
              <w:jc w:val="center"/>
              <w:keepLines w:val="0"/>
              <w:keepNext w:val="0"/>
              <w:pageBreakBefore w:val="0"/>
              <w:spacing w:before="49"/>
              <w:widowControl w:val="off"/>
              <w:rPr>
                <w:rFonts w:ascii="宋体" w:hAnsi="宋体" w:eastAsia="宋体" w:cs="Times New Roman"/>
                <w:sz w:val="20"/>
                <w:szCs w:val="20"/>
                <w:lang w:val="en-US" w:eastAsia="zh-CN" w:bidi="ar-SA"/>
              </w:rPr>
            </w:pPr>
            <w:r>
              <w:rPr>
                <w:rFonts w:ascii="宋体" w:hAnsi="宋体" w:eastAsia="宋体" w:cs="Times New Roman"/>
                <w:sz w:val="20"/>
                <w:szCs w:val="20"/>
                <w:lang w:val="en-US" w:eastAsia="zh-CN" w:bidi="ar-SA"/>
              </w:rPr>
              <w:t xml:space="preserve">序号</w:t>
            </w:r>
            <w:r/>
          </w:p>
        </w:tc>
        <w:tc>
          <w:tcPr>
            <w:tcW w:w="1517" w:type="dxa"/>
            <w:vAlign w:val="center"/>
            <w:textDirection w:val="lrTb"/>
            <w:noWrap w:val="false"/>
          </w:tcPr>
          <w:p>
            <w:pPr>
              <w:ind w:right="0"/>
              <w:jc w:val="center"/>
              <w:keepLines w:val="0"/>
              <w:keepNext w:val="0"/>
              <w:pageBreakBefore w:val="0"/>
              <w:spacing w:before="49"/>
              <w:widowControl w:val="off"/>
              <w:rPr>
                <w:rFonts w:ascii="宋体" w:hAnsi="宋体" w:eastAsia="宋体" w:cs="Times New Roman"/>
                <w:sz w:val="20"/>
                <w:szCs w:val="20"/>
                <w:lang w:val="en-US" w:eastAsia="zh-CN" w:bidi="ar-SA"/>
              </w:rPr>
            </w:pPr>
            <w:r>
              <w:rPr>
                <w:rFonts w:ascii="宋体" w:hAnsi="宋体" w:eastAsia="宋体" w:cs="Times New Roman"/>
                <w:sz w:val="20"/>
                <w:szCs w:val="20"/>
                <w:lang w:val="en-US" w:eastAsia="zh-CN" w:bidi="ar-SA"/>
              </w:rPr>
              <w:t xml:space="preserve">名称</w:t>
            </w:r>
            <w:r/>
          </w:p>
        </w:tc>
        <w:tc>
          <w:tcPr>
            <w:tcBorders>
              <w:right w:val="single" w:color="999999" w:sz="4" w:space="0"/>
            </w:tcBorders>
            <w:tcW w:w="6097" w:type="dxa"/>
            <w:vAlign w:val="center"/>
            <w:textDirection w:val="lrTb"/>
            <w:noWrap w:val="false"/>
          </w:tcPr>
          <w:p>
            <w:pPr>
              <w:ind w:left="15"/>
              <w:jc w:val="center"/>
              <w:spacing w:before="49"/>
              <w:widowControl w:val="off"/>
              <w:rPr>
                <w:rFonts w:ascii="宋体" w:hAnsi="宋体" w:eastAsia="宋体" w:cs="Times New Roman"/>
                <w:sz w:val="20"/>
                <w:szCs w:val="20"/>
                <w:lang w:val="en-US" w:eastAsia="zh-CN" w:bidi="ar-SA"/>
              </w:rPr>
            </w:pPr>
            <w:r>
              <w:rPr>
                <w:rFonts w:ascii="宋体" w:hAnsi="宋体" w:eastAsia="宋体" w:cs="Times New Roman"/>
                <w:sz w:val="20"/>
                <w:szCs w:val="20"/>
                <w:lang w:val="en-US" w:eastAsia="zh-CN" w:bidi="ar-SA"/>
              </w:rPr>
              <w:t xml:space="preserve">采购要求</w:t>
            </w:r>
            <w:r/>
          </w:p>
        </w:tc>
      </w:tr>
      <w:tr>
        <w:trPr>
          <w:trHeight w:val="2503"/>
        </w:trPr>
        <w:tc>
          <w:tcPr>
            <w:tcBorders>
              <w:left w:val="single" w:color="999999" w:sz="4" w:space="0"/>
            </w:tcBorders>
            <w:tcW w:w="1081" w:type="dxa"/>
            <w:vAlign w:val="center"/>
            <w:textDirection w:val="lrTb"/>
            <w:noWrap w:val="false"/>
          </w:tcPr>
          <w:p>
            <w:pPr>
              <w:jc w:val="center"/>
              <w:shd w:val="clear" w:color="auto" w:fill="ffffff"/>
              <w:widowControl/>
              <w:rPr>
                <w:rFonts w:hint="eastAsia" w:ascii="宋体" w:hAnsi="宋体" w:eastAsia="宋体" w:cs="Times New Roman"/>
                <w:szCs w:val="22"/>
                <w:lang w:eastAsia="zh-CN"/>
              </w:rPr>
            </w:pPr>
            <w:r>
              <w:rPr>
                <w:rFonts w:hint="eastAsia" w:ascii="宋体" w:hAnsi="宋体" w:eastAsia="宋体" w:cs="Times New Roman"/>
                <w:szCs w:val="22"/>
                <w:lang w:val="en-US" w:eastAsia="zh-CN"/>
              </w:rPr>
              <w:t xml:space="preserve">1</w:t>
            </w:r>
            <w:r/>
          </w:p>
        </w:tc>
        <w:tc>
          <w:tcPr>
            <w:tcW w:w="1517" w:type="dxa"/>
            <w:vAlign w:val="center"/>
            <w:textDirection w:val="lrTb"/>
            <w:noWrap w:val="false"/>
          </w:tcPr>
          <w:p>
            <w:pPr>
              <w:jc w:val="center"/>
              <w:shd w:val="clear" w:color="auto" w:fill="ffffff"/>
              <w:widowControl/>
              <w:rPr>
                <w:rFonts w:hint="default" w:ascii="宋体" w:hAnsi="宋体" w:eastAsia="宋体" w:cs="Times New Roman"/>
                <w:szCs w:val="22"/>
              </w:rPr>
            </w:pPr>
            <w:r>
              <w:rPr>
                <w:rFonts w:hint="default" w:ascii="宋体" w:hAnsi="宋体" w:eastAsia="宋体" w:cs="Times New Roman"/>
                <w:szCs w:val="22"/>
              </w:rPr>
              <w:t xml:space="preserve">验收要求(</w:t>
            </w:r>
            <w:r>
              <w:rPr>
                <w:rFonts w:hint="eastAsia" w:ascii="宋体" w:hAnsi="宋体" w:eastAsia="宋体" w:cs="Times New Roman"/>
                <w:sz w:val="20"/>
                <w:szCs w:val="22"/>
              </w:rPr>
              <w:t xml:space="preserve">★</w:t>
            </w:r>
            <w:r>
              <w:rPr>
                <w:rFonts w:hint="default" w:ascii="宋体" w:hAnsi="宋体" w:eastAsia="宋体" w:cs="Times New Roman"/>
                <w:szCs w:val="22"/>
              </w:rPr>
              <w:t xml:space="preserve">完全响应)</w:t>
            </w:r>
            <w:r/>
          </w:p>
          <w:p>
            <w:pPr>
              <w:ind w:left="0" w:firstLine="0"/>
              <w:jc w:val="center"/>
              <w:spacing w:line="240" w:lineRule="auto"/>
              <w:widowControl w:val="off"/>
              <w:rPr>
                <w:rFonts w:ascii="Calibri" w:hAnsi="Calibri" w:eastAsia="宋体" w:cs="Times New Roman"/>
                <w:sz w:val="21"/>
                <w:szCs w:val="24"/>
                <w:lang w:val="en-US" w:eastAsia="zh-CN" w:bidi="ar-SA"/>
              </w:rPr>
            </w:pPr>
            <w:r>
              <w:rPr>
                <w:rFonts w:hint="eastAsia" w:ascii="宋体" w:hAnsi="宋体" w:eastAsia="宋体" w:cs="Arial"/>
                <w:sz w:val="21"/>
                <w:szCs w:val="24"/>
                <w:lang w:val="en-US" w:eastAsia="zh-CN" w:bidi="ar-SA"/>
              </w:rPr>
              <w:t xml:space="preserve">（供应商提供承诺函加盖公章）</w:t>
            </w:r>
            <w:r/>
          </w:p>
        </w:tc>
        <w:tc>
          <w:tcPr>
            <w:tcBorders>
              <w:right w:val="single" w:color="999999" w:sz="4" w:space="0"/>
            </w:tcBorders>
            <w:tcW w:w="6097" w:type="dxa"/>
            <w:vAlign w:val="center"/>
            <w:textDirection w:val="lrTb"/>
            <w:noWrap w:val="false"/>
          </w:tcPr>
          <w:p>
            <w:pPr>
              <w:jc w:val="both"/>
              <w:keepLines w:val="0"/>
              <w:keepNext w:val="0"/>
              <w:pageBreakBefore w:val="0"/>
              <w:shd w:val="clear" w:color="auto" w:fill="ffffff"/>
              <w:widowControl/>
              <w:rPr>
                <w:rFonts w:hint="default" w:ascii="宋体" w:hAnsi="宋体" w:eastAsia="宋体" w:cs="Times New Roman"/>
                <w:szCs w:val="22"/>
                <w:lang w:val="en-US" w:eastAsia="zh-CN"/>
              </w:rPr>
            </w:pPr>
            <w:r>
              <w:rPr>
                <w:rFonts w:hint="default" w:ascii="宋体" w:hAnsi="宋体" w:eastAsia="宋体" w:cs="Times New Roman"/>
                <w:szCs w:val="22"/>
                <w:lang w:val="en-US" w:eastAsia="zh-CN"/>
              </w:rPr>
              <w:t xml:space="preserve">1、终端验收：</w:t>
            </w:r>
            <w:r/>
          </w:p>
          <w:p>
            <w:pPr>
              <w:ind w:firstLine="0"/>
              <w:jc w:val="both"/>
              <w:keepLines w:val="0"/>
              <w:keepNext w:val="0"/>
              <w:pageBreakBefore w:val="0"/>
              <w:shd w:val="clear" w:color="auto" w:fill="ffffff"/>
              <w:widowControl/>
              <w:rPr>
                <w:rFonts w:hint="default" w:ascii="宋体" w:hAnsi="宋体" w:eastAsia="宋体" w:cs="Times New Roman"/>
                <w:szCs w:val="22"/>
                <w:lang w:val="en-US" w:eastAsia="zh-CN"/>
              </w:rPr>
            </w:pPr>
            <w:r>
              <w:rPr>
                <w:rFonts w:hint="default" w:ascii="宋体" w:hAnsi="宋体" w:eastAsia="宋体" w:cs="Times New Roman"/>
                <w:szCs w:val="22"/>
                <w:lang w:val="en-US" w:eastAsia="zh-CN"/>
              </w:rPr>
              <w:t xml:space="preserve">（1）验收标准：产品名称、规格、数量及技术参数符合采购清单要求，包装完好的全新产品。</w:t>
            </w:r>
            <w:r/>
          </w:p>
          <w:p>
            <w:pPr>
              <w:ind w:firstLine="0"/>
              <w:jc w:val="both"/>
              <w:keepLines w:val="0"/>
              <w:keepNext w:val="0"/>
              <w:pageBreakBefore w:val="0"/>
              <w:shd w:val="clear" w:color="auto" w:fill="ffffff"/>
              <w:widowControl/>
              <w:rPr>
                <w:rFonts w:hint="default" w:ascii="宋体" w:hAnsi="宋体" w:eastAsia="宋体" w:cs="Times New Roman"/>
                <w:szCs w:val="22"/>
                <w:lang w:val="en-US" w:eastAsia="zh-CN"/>
              </w:rPr>
            </w:pPr>
            <w:r>
              <w:rPr>
                <w:rFonts w:hint="default" w:ascii="宋体" w:hAnsi="宋体" w:eastAsia="宋体" w:cs="Times New Roman"/>
                <w:szCs w:val="22"/>
                <w:lang w:val="en-US" w:eastAsia="zh-CN"/>
              </w:rPr>
              <w:t xml:space="preserve">（2）验收方法：由采购人和使用人单位共同组织验收。</w:t>
            </w:r>
            <w:r/>
          </w:p>
          <w:p>
            <w:pPr>
              <w:ind w:firstLine="0"/>
              <w:jc w:val="both"/>
              <w:keepLines w:val="0"/>
              <w:keepNext w:val="0"/>
              <w:pageBreakBefore w:val="0"/>
              <w:shd w:val="clear" w:color="auto" w:fill="ffffff"/>
              <w:widowControl/>
              <w:rPr>
                <w:rFonts w:hint="default" w:ascii="宋体" w:hAnsi="宋体" w:eastAsia="宋体" w:cs="Times New Roman"/>
                <w:szCs w:val="22"/>
                <w:lang w:val="en-US" w:eastAsia="zh-CN"/>
              </w:rPr>
            </w:pPr>
            <w:r>
              <w:rPr>
                <w:rFonts w:hint="default" w:ascii="宋体" w:hAnsi="宋体" w:eastAsia="宋体" w:cs="Times New Roman"/>
                <w:szCs w:val="22"/>
                <w:lang w:val="en-US" w:eastAsia="zh-CN"/>
              </w:rPr>
              <w:t xml:space="preserve">（3）全部设备到货后三个工作日内。</w:t>
            </w:r>
            <w:r/>
          </w:p>
          <w:p>
            <w:pPr>
              <w:jc w:val="both"/>
              <w:keepLines w:val="0"/>
              <w:keepNext w:val="0"/>
              <w:pageBreakBefore w:val="0"/>
              <w:shd w:val="clear" w:color="auto" w:fill="ffffff"/>
              <w:widowControl/>
              <w:rPr>
                <w:rFonts w:hint="default" w:ascii="宋体" w:hAnsi="宋体" w:eastAsia="宋体" w:cs="Times New Roman"/>
                <w:szCs w:val="22"/>
                <w:lang w:val="en-US" w:eastAsia="zh-CN"/>
              </w:rPr>
            </w:pPr>
            <w:r>
              <w:rPr>
                <w:rFonts w:hint="default" w:ascii="宋体" w:hAnsi="宋体" w:eastAsia="宋体" w:cs="Times New Roman"/>
                <w:szCs w:val="22"/>
                <w:lang w:val="en-US" w:eastAsia="zh-CN"/>
              </w:rPr>
              <w:t xml:space="preserve">2、系统安装调试验收：</w:t>
            </w:r>
            <w:r/>
          </w:p>
          <w:p>
            <w:pPr>
              <w:ind w:firstLine="0"/>
              <w:jc w:val="both"/>
              <w:keepLines w:val="0"/>
              <w:keepNext w:val="0"/>
              <w:pageBreakBefore w:val="0"/>
              <w:shd w:val="clear" w:color="auto" w:fill="ffffff"/>
              <w:widowControl/>
              <w:rPr>
                <w:rFonts w:hint="default" w:ascii="宋体" w:hAnsi="宋体" w:eastAsia="宋体" w:cs="Times New Roman"/>
                <w:szCs w:val="22"/>
                <w:lang w:val="en-US" w:eastAsia="zh-CN"/>
              </w:rPr>
            </w:pPr>
            <w:r>
              <w:rPr>
                <w:rFonts w:hint="default" w:ascii="宋体" w:hAnsi="宋体" w:eastAsia="宋体" w:cs="Times New Roman"/>
                <w:szCs w:val="22"/>
                <w:lang w:val="en-US" w:eastAsia="zh-CN"/>
              </w:rPr>
              <w:t xml:space="preserve">（1）验收标准符合相关国家、地方标准及要求，安装调试过程的资料齐全完整；系统运行良好，全部达到招标文件的功能和相关标准要求。</w:t>
            </w:r>
            <w:r/>
          </w:p>
          <w:p>
            <w:pPr>
              <w:ind w:firstLine="0"/>
              <w:jc w:val="both"/>
              <w:keepLines w:val="0"/>
              <w:keepNext w:val="0"/>
              <w:pageBreakBefore w:val="0"/>
              <w:shd w:val="clear" w:color="auto" w:fill="ffffff"/>
              <w:widowControl/>
              <w:rPr>
                <w:rFonts w:hint="default" w:ascii="宋体" w:hAnsi="宋体" w:eastAsia="宋体" w:cs="Times New Roman"/>
                <w:szCs w:val="22"/>
              </w:rPr>
            </w:pPr>
            <w:r>
              <w:rPr>
                <w:rFonts w:hint="default" w:ascii="宋体" w:hAnsi="宋体" w:eastAsia="宋体" w:cs="Times New Roman"/>
                <w:szCs w:val="22"/>
                <w:lang w:val="en-US" w:eastAsia="zh-CN"/>
              </w:rPr>
              <w:t xml:space="preserve">（2）验收方法：通过相关专业部门组织的验收。</w:t>
            </w:r>
            <w:r/>
          </w:p>
        </w:tc>
      </w:tr>
    </w:tbl>
    <w:p>
      <w:pPr>
        <w:ind w:firstLine="420"/>
        <w:shd w:val="clear" w:color="auto" w:fill="ffffff"/>
        <w:widowControl/>
        <w:rPr>
          <w:rFonts w:hint="default" w:ascii="宋体" w:hAnsi="宋体" w:eastAsia="宋体" w:cs="Times New Roman"/>
          <w:szCs w:val="22"/>
        </w:rPr>
      </w:pPr>
      <w:r>
        <w:rPr>
          <w:rFonts w:hint="default" w:ascii="宋体" w:hAnsi="宋体" w:eastAsia="宋体" w:cs="Times New Roman"/>
          <w:szCs w:val="22"/>
        </w:rPr>
      </w:r>
      <w:r/>
    </w:p>
    <w:p>
      <w:pPr>
        <w:pStyle w:val="854"/>
        <w:rPr>
          <w:rFonts w:hint="default"/>
        </w:rPr>
      </w:pPr>
      <w:r>
        <w:rPr>
          <w:rFonts w:hint="default"/>
        </w:rPr>
      </w:r>
      <w:r/>
    </w:p>
    <w:p>
      <w:pPr>
        <w:numPr>
          <w:ilvl w:val="0"/>
          <w:numId w:val="0"/>
        </w:numPr>
        <w:keepLines w:val="0"/>
        <w:keepNext w:val="0"/>
        <w:pageBreakBefore w:val="0"/>
        <w:spacing w:line="39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4.5服务要求</w:t>
      </w:r>
      <w:r/>
    </w:p>
    <w:tbl>
      <w:tblPr>
        <w:tblStyle w:val="853"/>
        <w:tblpPr w:horzAnchor="page" w:tblpX="1654" w:vertAnchor="text" w:tblpY="533" w:leftFromText="180" w:topFromText="0" w:rightFromText="180" w:bottomFromText="0"/>
        <w:tblW w:w="0" w:type="auto"/>
        <w:tblInd w:w="0"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1492"/>
        <w:gridCol w:w="6165"/>
      </w:tblGrid>
      <w:tr>
        <w:trPr>
          <w:trHeight w:val="480"/>
        </w:trPr>
        <w:tc>
          <w:tcPr>
            <w:tcW w:w="1065" w:type="dxa"/>
            <w:vAlign w:val="center"/>
            <w:textDirection w:val="lrTb"/>
            <w:noWrap w:val="false"/>
          </w:tcPr>
          <w:p>
            <w:pPr>
              <w:ind w:right="0"/>
              <w:jc w:val="center"/>
              <w:keepLines w:val="0"/>
              <w:keepNext w:val="0"/>
              <w:pageBreakBefore w:val="0"/>
              <w:spacing w:before="49"/>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t xml:space="preserve">序号</w:t>
            </w:r>
            <w:r/>
          </w:p>
        </w:tc>
        <w:tc>
          <w:tcPr>
            <w:tcW w:w="1492" w:type="dxa"/>
            <w:vAlign w:val="center"/>
            <w:textDirection w:val="lrTb"/>
            <w:noWrap w:val="false"/>
          </w:tcPr>
          <w:p>
            <w:pPr>
              <w:ind w:right="0"/>
              <w:jc w:val="center"/>
              <w:keepLines w:val="0"/>
              <w:keepNext w:val="0"/>
              <w:pageBreakBefore w:val="0"/>
              <w:spacing w:before="49"/>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t xml:space="preserve">名称</w:t>
            </w:r>
            <w:r/>
          </w:p>
        </w:tc>
        <w:tc>
          <w:tcPr>
            <w:tcW w:w="6165" w:type="dxa"/>
            <w:vAlign w:val="center"/>
            <w:textDirection w:val="lrTb"/>
            <w:noWrap w:val="false"/>
          </w:tcPr>
          <w:p>
            <w:pPr>
              <w:ind w:right="0"/>
              <w:jc w:val="center"/>
              <w:keepLines w:val="0"/>
              <w:keepNext w:val="0"/>
              <w:pageBreakBefore w:val="0"/>
              <w:spacing w:before="49"/>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t xml:space="preserve">采购要求</w:t>
            </w:r>
            <w:r/>
          </w:p>
        </w:tc>
      </w:tr>
      <w:tr>
        <w:trPr/>
        <w:tc>
          <w:tcPr>
            <w:tcW w:w="1065" w:type="dxa"/>
            <w:vAlign w:val="center"/>
            <w:textDirection w:val="lrTb"/>
            <w:noWrap w:val="false"/>
          </w:tcPr>
          <w:p>
            <w:pPr>
              <w:jc w:val="center"/>
              <w:rPr>
                <w:rFonts w:hint="default" w:ascii="宋体" w:hAnsi="宋体" w:eastAsia="宋体" w:cs="Arial"/>
                <w:szCs w:val="22"/>
              </w:rPr>
            </w:pPr>
            <w:r>
              <w:rPr>
                <w:rFonts w:hint="eastAsia" w:ascii="宋体" w:hAnsi="宋体" w:eastAsia="宋体" w:cs="Arial"/>
                <w:szCs w:val="22"/>
              </w:rPr>
              <w:t xml:space="preserve">1</w:t>
            </w:r>
            <w:r/>
          </w:p>
        </w:tc>
        <w:tc>
          <w:tcPr>
            <w:tcW w:w="1492" w:type="dxa"/>
            <w:vAlign w:val="center"/>
            <w:textDirection w:val="lrTb"/>
            <w:noWrap w:val="false"/>
          </w:tcPr>
          <w:p>
            <w:pPr>
              <w:jc w:val="center"/>
              <w:rPr>
                <w:rFonts w:hint="eastAsia" w:ascii="宋体" w:hAnsi="宋体" w:eastAsia="宋体" w:cs="Arial"/>
                <w:szCs w:val="22"/>
              </w:rPr>
            </w:pPr>
            <w:r>
              <w:rPr>
                <w:rFonts w:hint="eastAsia" w:ascii="宋体" w:hAnsi="宋体" w:eastAsia="宋体" w:cs="Arial"/>
                <w:szCs w:val="22"/>
              </w:rPr>
              <w:t xml:space="preserve">售后服务(</w:t>
            </w:r>
            <w:r>
              <w:rPr>
                <w:rFonts w:hint="eastAsia" w:ascii="宋体" w:hAnsi="宋体" w:eastAsia="宋体" w:cs="Times New Roman"/>
                <w:sz w:val="20"/>
                <w:szCs w:val="22"/>
              </w:rPr>
              <w:t xml:space="preserve">★</w:t>
            </w:r>
            <w:r>
              <w:rPr>
                <w:rFonts w:hint="eastAsia" w:ascii="宋体" w:hAnsi="宋体" w:eastAsia="宋体" w:cs="Arial"/>
                <w:szCs w:val="22"/>
              </w:rPr>
              <w:t xml:space="preserve">完全响应)</w:t>
            </w:r>
            <w:r/>
          </w:p>
          <w:p>
            <w:pPr>
              <w:jc w:val="center"/>
              <w:rPr>
                <w:rFonts w:hint="eastAsia" w:ascii="宋体" w:hAnsi="宋体" w:eastAsia="宋体" w:cs="Arial"/>
                <w:szCs w:val="22"/>
                <w:lang w:eastAsia="zh-CN"/>
              </w:rPr>
            </w:pPr>
            <w:r>
              <w:rPr>
                <w:rFonts w:hint="eastAsia" w:ascii="宋体" w:hAnsi="宋体" w:eastAsia="宋体" w:cs="Arial"/>
                <w:szCs w:val="22"/>
              </w:rPr>
              <w:t xml:space="preserve">（供应商提供承诺函加盖公章）</w:t>
            </w:r>
            <w:r/>
          </w:p>
        </w:tc>
        <w:tc>
          <w:tcPr>
            <w:tcW w:w="6165" w:type="dxa"/>
            <w:vAlign w:val="top"/>
            <w:textDirection w:val="lrTb"/>
            <w:noWrap w:val="false"/>
          </w:tcPr>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1、故障级别定义及解决时间要求如下：</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（1）Ⅰ级：属于重特大故障或在重大安全及维稳保障任务紧急需要的情况下。技术人员接报30分钟以内到现场，到现场后1小时内提交故障解决方案，备件在提出解决方案后1小时到现场，接报3小时以内解决故障。</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2）Ⅱ级：属于严重问题：其具体现象为：部分平台系统发生故障、或小面积瘫痪但不影响系统整体运行。技术人员接报30分钟以内到现场，到现场后1小时内提交故障解决方案，备件在提出解决方案后1小时到现场，接报6小时以内解决故障。</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3）Ⅲ级：属于普通问题：其具体现象为：单个终端故障、终端信号覆盖故障。技术人员接报2小时内到现场，即时提交或到现场后1小时内提交解决方案，备件到场视情况而定，接报12小时以内解决故障。特殊情况，由招标方电话通知或下发《紧急维修通知单》，3小时内必须修复。                </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2、系统日常维护保养：</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系统维护保养包括所有本次招标文件中终端设备的日常维护，至少包括检查、清洁、测试、优化系统、备份数据、排查隐患、处置问题等工作。检查设备时，应对设备进行物理检</w:t>
            </w:r>
            <w:r>
              <w:rPr>
                <w:rFonts w:hint="eastAsia" w:ascii="宋体" w:hAnsi="宋体" w:eastAsia="宋体" w:cs="Times New Roman"/>
                <w:szCs w:val="22"/>
                <w:lang w:val="en-US" w:eastAsia="zh-CN"/>
              </w:rPr>
              <w:t xml:space="preserve">查、运行环境检查、电气参数与性能检查等。清洁设备时，应根据设备类型使用吸（吹）尘、刷、擦等方法对设备表面或内部的灰尘、污物等进行清理。测试设备/系统时，应按照标准规范、技术手册和使用/管理要求对设备/系统的功能/性能进行测量试验。优化系统时，应按照标准规范和使用/管理要求对系统的参数、设置等进行合理配置。备份数据时， 应根据使用/管理要求对重要数据进行转存、转录，并确保数据和存储介质的安全。排查隐患时，应对可能造成系统不稳定运行、系统设置/功能/性能等不满足标准规范和使用/管理要求的情况进行详细检查与记录。</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3、售后服务</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检查、测试及隐患排查过程中发现的问题，提出处置建议，采购人同意后，采取相应的措施进行解决。</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4、系统维护保养内容及要求：</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系统优化：根据系统运行情况及使用/管理要求，调整系统的相关设置参数，提高、优化系统性能。</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数据备份：对系统信息、设置数据及其它有助于保证系统安全，有助于系统快速恢复的数据资料进行备份。备份文件应存储在专门的介质上，并注明备份时间、打开密码（如有），恢复数据注意事项等信息。</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隐患排查：通过询问操作员、查阅运行记录等方式，核实系统运行状态，排查系统存在的问题或隐患。汇总维保过程中发现的问题，分析系统目前的健康状态，预测系统可能发生的问题，并前瞻性提出处置意见。</w:t>
            </w:r>
            <w:r/>
          </w:p>
          <w:p>
            <w:pPr>
              <w:ind w:firstLine="0"/>
              <w:jc w:val="left"/>
              <w:keepLines w:val="0"/>
              <w:keepNext w:val="0"/>
              <w:pageBreakBefore w:val="0"/>
              <w:shd w:val="clear" w:color="auto" w:fill="ffffff"/>
              <w:widowControl/>
              <w:rPr>
                <w:rFonts w:hint="default" w:ascii="宋体" w:hAnsi="宋体" w:eastAsia="宋体" w:cs="Arial"/>
                <w:szCs w:val="22"/>
              </w:rPr>
            </w:pPr>
            <w:r>
              <w:rPr>
                <w:rFonts w:hint="eastAsia" w:ascii="宋体" w:hAnsi="宋体" w:eastAsia="宋体" w:cs="Times New Roman"/>
                <w:szCs w:val="22"/>
                <w:lang w:val="en-US" w:eastAsia="zh-CN"/>
              </w:rPr>
              <w:t xml:space="preserve">问题处置：手持终端达不到标准规范和使用/管理要求或设备破损/污损严重， 且已经不能满足工作需要时，应提出处置建议，征得采购人同意后，采取相应的措施进行解决。对于日常运行过程中性能稳定性较差或频繁发生故障的设备，经现场调整/调试后仍无法满足要求时，应提出处置建议，征得采购人同意后，采取相应的措施进行解决。对于系统可能发生的问题，应及时书面告知采购人，并同时提出处置意见，征得采购人同意后，采取相应的措施予以应对。</w:t>
            </w:r>
            <w:r/>
          </w:p>
        </w:tc>
      </w:tr>
      <w:tr>
        <w:trPr/>
        <w:tc>
          <w:tcPr>
            <w:tcW w:w="1065" w:type="dxa"/>
            <w:vAlign w:val="center"/>
            <w:textDirection w:val="lrTb"/>
            <w:noWrap w:val="false"/>
          </w:tcPr>
          <w:p>
            <w:pPr>
              <w:jc w:val="center"/>
              <w:rPr>
                <w:rFonts w:hint="eastAsia" w:ascii="宋体" w:hAnsi="宋体" w:eastAsia="宋体" w:cs="Arial"/>
                <w:szCs w:val="22"/>
                <w:lang w:eastAsia="zh-CN"/>
              </w:rPr>
            </w:pPr>
            <w:r>
              <w:rPr>
                <w:rFonts w:hint="eastAsia" w:ascii="宋体" w:hAnsi="宋体" w:eastAsia="宋体" w:cs="Arial"/>
                <w:szCs w:val="22"/>
                <w:lang w:val="en-US" w:eastAsia="zh-CN"/>
              </w:rPr>
              <w:t xml:space="preserve">2</w:t>
            </w:r>
            <w:r/>
          </w:p>
        </w:tc>
        <w:tc>
          <w:tcPr>
            <w:tcW w:w="1492" w:type="dxa"/>
            <w:vAlign w:val="center"/>
            <w:textDirection w:val="lrTb"/>
            <w:noWrap w:val="false"/>
          </w:tcPr>
          <w:p>
            <w:pPr>
              <w:ind w:left="0" w:firstLine="0"/>
              <w:jc w:val="center"/>
              <w:spacing w:line="240" w:lineRule="auto"/>
              <w:widowControl w:val="off"/>
              <w:rPr>
                <w:rFonts w:ascii="Calibri" w:hAnsi="Calibri" w:eastAsia="宋体" w:cs="Times New Roman"/>
                <w:sz w:val="21"/>
                <w:szCs w:val="24"/>
                <w:lang w:val="en-US" w:eastAsia="zh-CN" w:bidi="ar-SA"/>
              </w:rPr>
            </w:pPr>
            <w:r>
              <w:rPr>
                <w:rFonts w:hint="eastAsia" w:ascii="宋体" w:hAnsi="宋体" w:eastAsia="宋体" w:cs="Arial"/>
                <w:szCs w:val="22"/>
              </w:rPr>
              <w:t xml:space="preserve">培训</w:t>
            </w:r>
            <w:r/>
          </w:p>
        </w:tc>
        <w:tc>
          <w:tcPr>
            <w:tcW w:w="6165" w:type="dxa"/>
            <w:vAlign w:val="top"/>
            <w:textDirection w:val="lrTb"/>
            <w:noWrap w:val="false"/>
          </w:tcPr>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（一）培训总则                                                       1、供应商必须提供一般工作人员的操作培训和技术人员的技术培训，提供相应的的培训课资料。                                                     2、供应商派出的专职培训教员应具有丰富的理论知识和相应实践经验。</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（二）培训人数、时间等要求                                           1、供应商必须为政法委技术部门免费提供3人次系统管理员培训服务：系统组件的安装与集成；应用软件的安装、操作；扩展功能与软件接口技术；系统运行维护及常见故障排除。                                               2、根据采购人安排，免费为服务使用各部门人员提供2</w:t>
            </w:r>
            <w:r>
              <w:rPr>
                <w:rFonts w:hint="eastAsia" w:ascii="宋体" w:hAnsi="宋体" w:cs="Times New Roman"/>
                <w:szCs w:val="22"/>
                <w:lang w:val="en-US" w:eastAsia="zh-CN"/>
              </w:rPr>
              <w:t xml:space="preserve">4</w:t>
            </w:r>
            <w:r>
              <w:rPr>
                <w:rFonts w:hint="eastAsia" w:ascii="宋体" w:hAnsi="宋体" w:eastAsia="宋体" w:cs="Times New Roman"/>
                <w:szCs w:val="22"/>
                <w:lang w:val="en-US" w:eastAsia="zh-CN"/>
              </w:rPr>
              <w:t xml:space="preserve">人次系统应用人员培训服务：包括各种使用操作；应用软件的使用常见问题处理。</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（三）培训费用</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供应商应免费培训。</w:t>
            </w:r>
            <w:r/>
          </w:p>
        </w:tc>
      </w:tr>
      <w:tr>
        <w:trPr/>
        <w:tc>
          <w:tcPr>
            <w:tcW w:w="1065" w:type="dxa"/>
            <w:vAlign w:val="center"/>
            <w:textDirection w:val="lrTb"/>
            <w:noWrap w:val="false"/>
          </w:tcPr>
          <w:p>
            <w:pPr>
              <w:jc w:val="center"/>
              <w:rPr>
                <w:rFonts w:hint="eastAsia" w:ascii="宋体" w:hAnsi="宋体" w:eastAsia="宋体" w:cs="Arial"/>
                <w:szCs w:val="22"/>
                <w:lang w:eastAsia="zh-CN"/>
              </w:rPr>
            </w:pPr>
            <w:r>
              <w:rPr>
                <w:rFonts w:hint="eastAsia" w:ascii="宋体" w:hAnsi="宋体" w:eastAsia="宋体" w:cs="Arial"/>
                <w:szCs w:val="22"/>
                <w:lang w:val="en-US" w:eastAsia="zh-CN"/>
              </w:rPr>
              <w:t xml:space="preserve">3</w:t>
            </w:r>
            <w:r/>
          </w:p>
        </w:tc>
        <w:tc>
          <w:tcPr>
            <w:tcW w:w="1492" w:type="dxa"/>
            <w:vAlign w:val="center"/>
            <w:textDirection w:val="lrTb"/>
            <w:noWrap w:val="false"/>
          </w:tcPr>
          <w:p>
            <w:pPr>
              <w:ind w:left="0" w:firstLine="0"/>
              <w:jc w:val="center"/>
              <w:spacing w:line="240" w:lineRule="auto"/>
              <w:widowControl w:val="off"/>
              <w:rPr>
                <w:rFonts w:ascii="Calibri" w:hAnsi="Calibri" w:eastAsia="宋体" w:cs="Times New Roman"/>
                <w:sz w:val="21"/>
                <w:szCs w:val="24"/>
                <w:lang w:val="en-US" w:eastAsia="zh-CN" w:bidi="ar-SA"/>
              </w:rPr>
            </w:pPr>
            <w:r>
              <w:rPr>
                <w:rFonts w:hint="eastAsia" w:ascii="宋体" w:hAnsi="宋体" w:eastAsia="宋体" w:cs="Arial"/>
                <w:szCs w:val="22"/>
              </w:rPr>
              <w:t xml:space="preserve">违约与赔偿</w:t>
            </w:r>
            <w:r/>
          </w:p>
        </w:tc>
        <w:tc>
          <w:tcPr>
            <w:tcW w:w="6165" w:type="dxa"/>
            <w:vAlign w:val="top"/>
            <w:textDirection w:val="lrTb"/>
            <w:noWrap w:val="false"/>
          </w:tcPr>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供应商有违约行为的，履约保证金不予退还，同时采购人将解除合同，并追究供应商法律责任。</w:t>
            </w:r>
            <w:r/>
          </w:p>
        </w:tc>
      </w:tr>
      <w:tr>
        <w:trPr/>
        <w:tc>
          <w:tcPr>
            <w:tcW w:w="1065" w:type="dxa"/>
            <w:vAlign w:val="center"/>
            <w:textDirection w:val="lrTb"/>
            <w:noWrap w:val="false"/>
          </w:tcPr>
          <w:p>
            <w:pPr>
              <w:jc w:val="center"/>
              <w:rPr>
                <w:rFonts w:hint="eastAsia" w:ascii="宋体" w:hAnsi="宋体" w:eastAsia="宋体" w:cs="Arial"/>
                <w:szCs w:val="22"/>
                <w:lang w:eastAsia="zh-CN"/>
              </w:rPr>
            </w:pPr>
            <w:r>
              <w:rPr>
                <w:rFonts w:hint="eastAsia" w:ascii="宋体" w:hAnsi="宋体" w:eastAsia="宋体" w:cs="Arial"/>
                <w:szCs w:val="22"/>
                <w:lang w:val="en-US" w:eastAsia="zh-CN"/>
              </w:rPr>
              <w:t xml:space="preserve">4</w:t>
            </w:r>
            <w:r/>
          </w:p>
        </w:tc>
        <w:tc>
          <w:tcPr>
            <w:tcW w:w="1492" w:type="dxa"/>
            <w:vAlign w:val="center"/>
            <w:textDirection w:val="lrTb"/>
            <w:noWrap w:val="false"/>
          </w:tcPr>
          <w:p>
            <w:pPr>
              <w:jc w:val="center"/>
              <w:rPr>
                <w:rFonts w:hint="eastAsia" w:ascii="宋体" w:hAnsi="宋体" w:eastAsia="宋体" w:cs="Arial"/>
                <w:szCs w:val="22"/>
              </w:rPr>
            </w:pPr>
            <w:r>
              <w:rPr>
                <w:rFonts w:hint="eastAsia" w:ascii="宋体" w:hAnsi="宋体" w:eastAsia="宋体" w:cs="Times New Roman"/>
                <w:szCs w:val="22"/>
              </w:rPr>
              <w:t xml:space="preserve">★</w:t>
            </w:r>
            <w:r>
              <w:rPr>
                <w:rFonts w:hint="eastAsia" w:ascii="宋体" w:hAnsi="宋体" w:eastAsia="宋体" w:cs="Arial"/>
                <w:szCs w:val="22"/>
              </w:rPr>
              <w:t xml:space="preserve">其他承诺事项</w:t>
            </w:r>
            <w:r/>
          </w:p>
          <w:p>
            <w:pPr>
              <w:ind w:left="0" w:firstLine="0"/>
              <w:jc w:val="center"/>
              <w:spacing w:line="240" w:lineRule="auto"/>
              <w:widowControl w:val="off"/>
              <w:rPr>
                <w:rFonts w:ascii="Calibri" w:hAnsi="Calibri" w:eastAsia="宋体" w:cs="Times New Roman"/>
                <w:sz w:val="21"/>
                <w:szCs w:val="24"/>
                <w:lang w:val="en-US" w:eastAsia="zh-CN" w:bidi="ar-SA"/>
              </w:rPr>
            </w:pPr>
            <w:r>
              <w:rPr>
                <w:rFonts w:hint="eastAsia" w:ascii="宋体" w:hAnsi="宋体" w:eastAsia="宋体" w:cs="Arial"/>
                <w:sz w:val="21"/>
                <w:szCs w:val="24"/>
                <w:lang w:val="en-US" w:eastAsia="zh-CN" w:bidi="ar-SA"/>
              </w:rPr>
              <w:t xml:space="preserve">（供应商提供承诺函加盖公章）</w:t>
            </w:r>
            <w:r/>
          </w:p>
        </w:tc>
        <w:tc>
          <w:tcPr>
            <w:tcW w:w="6165" w:type="dxa"/>
            <w:vAlign w:val="top"/>
            <w:textDirection w:val="lrTb"/>
            <w:noWrap w:val="false"/>
          </w:tcPr>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default" w:ascii="宋体" w:hAnsi="宋体" w:eastAsia="宋体" w:cs="Times New Roman"/>
                <w:szCs w:val="22"/>
                <w:lang w:val="en-US" w:eastAsia="zh-CN"/>
              </w:rPr>
              <w:t xml:space="preserve">1</w:t>
            </w:r>
            <w:r>
              <w:rPr>
                <w:rFonts w:hint="eastAsia" w:ascii="宋体" w:hAnsi="宋体" w:eastAsia="宋体" w:cs="Times New Roman"/>
                <w:szCs w:val="22"/>
                <w:lang w:val="en-US" w:eastAsia="zh-CN"/>
              </w:rPr>
              <w:t xml:space="preserve">、供应商须在投标文件中承诺，按采购文件的要求提供成熟的全新原厂产品； 供应商产品进场后，采购人有权随机抽取主要产品，送至权威检测机构检测， 如检测结果与投标文件不符，采购人将终止合同（检测费用由供应商承担）。 </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default" w:ascii="宋体" w:hAnsi="宋体" w:eastAsia="宋体" w:cs="Times New Roman"/>
                <w:szCs w:val="22"/>
                <w:lang w:val="en-US" w:eastAsia="zh-CN"/>
              </w:rPr>
              <w:t xml:space="preserve">2</w:t>
            </w:r>
            <w:r>
              <w:rPr>
                <w:rFonts w:hint="eastAsia" w:ascii="宋体" w:hAnsi="宋体" w:eastAsia="宋体" w:cs="Times New Roman"/>
                <w:szCs w:val="22"/>
                <w:lang w:val="en-US" w:eastAsia="zh-CN"/>
              </w:rPr>
              <w:t xml:space="preserve">、供应商须在投标文件中承诺，采购人在使用其提供的任何产品时，不受到第三方提出侵犯专利权、商标权或工业设计权等指控。如果任何第三方提出与供应商提供的任何产品有关的侵权指控，供应商需与第三方交涉并承担因此发生的一切法律责任和费用。</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default" w:ascii="宋体" w:hAnsi="宋体" w:eastAsia="宋体" w:cs="Times New Roman"/>
                <w:szCs w:val="22"/>
                <w:lang w:val="en-US" w:eastAsia="zh-CN"/>
              </w:rPr>
              <w:t xml:space="preserve">3</w:t>
            </w:r>
            <w:r>
              <w:rPr>
                <w:rFonts w:hint="eastAsia" w:ascii="宋体" w:hAnsi="宋体" w:eastAsia="宋体" w:cs="Times New Roman"/>
                <w:szCs w:val="22"/>
                <w:lang w:val="en-US" w:eastAsia="zh-CN"/>
              </w:rPr>
              <w:t xml:space="preserve">、供应商人须承诺以下服务事项</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（1）领取中标通知书后，立即派员与采购人核实、确认货物清单、技术规格， 进行系统深化设计、施工组织方案编制。</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（2）项目经理与投标文件中所确定的人员一致，安装施工、调试人员是经过专门培训、考核，并取得合格证书和上岗证书，经验丰富的人员。</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（3）提供详细的技术资料。</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4）无论质保期内或质保期满后均应保证常用备品、配件及工具供应，如发生停止生产情况，需将停产计划及时通知采购人使其有足够的时间采购所需的备件；或向采购人提供备件的图纸、代用品，代用品的品质不得低于原配件的性能指标。</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（5）供应商需与采购人签订保密协议，对所涉及的数据和相关资料文件严格保密，不外传。                                                         </w:t>
            </w:r>
            <w:r>
              <w:rPr>
                <w:rFonts w:hint="default" w:ascii="宋体" w:hAnsi="宋体" w:eastAsia="宋体" w:cs="Times New Roman"/>
                <w:szCs w:val="22"/>
                <w:lang w:val="en-US" w:eastAsia="zh-CN"/>
              </w:rPr>
              <w:t xml:space="preserve">4</w:t>
            </w:r>
            <w:r>
              <w:rPr>
                <w:rFonts w:hint="eastAsia" w:ascii="宋体" w:hAnsi="宋体" w:eastAsia="宋体" w:cs="Times New Roman"/>
                <w:szCs w:val="22"/>
                <w:lang w:val="en-US" w:eastAsia="zh-CN"/>
              </w:rPr>
              <w:t xml:space="preserve">、供应商在施工过程中需遵守安全文明生产规定及国家法律法规，在施工过程中发生的任何安全责任事故由供应商自行承担，采购人不负任何责任；同时，供应商在施工过程中按时发放所聘用民工工资。供应商应对此项要求作出承诺，签订合同后提交安全文明生产实施方案。                               </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default" w:ascii="宋体" w:hAnsi="宋体" w:eastAsia="宋体" w:cs="Times New Roman"/>
                <w:szCs w:val="22"/>
                <w:lang w:val="en-US" w:eastAsia="zh-CN"/>
              </w:rPr>
              <w:t xml:space="preserve">5</w:t>
            </w:r>
            <w:r>
              <w:rPr>
                <w:rFonts w:hint="eastAsia" w:ascii="宋体" w:hAnsi="宋体" w:eastAsia="宋体" w:cs="Times New Roman"/>
                <w:szCs w:val="22"/>
                <w:lang w:val="en-US" w:eastAsia="zh-CN"/>
              </w:rPr>
              <w:t xml:space="preserve">、大型活动期间或遇有大型突发事件，根据采购人需求，供应商应指派技术人员到现场进行技术保障。供应商需要提供重要事件节点按照采购人要求派驻技术人员到场保障的承诺文件（需加盖公章）。</w:t>
            </w:r>
            <w:r/>
          </w:p>
        </w:tc>
      </w:tr>
      <w:tr>
        <w:trPr>
          <w:trHeight w:val="1180"/>
        </w:trPr>
        <w:tc>
          <w:tcPr>
            <w:tcW w:w="1065" w:type="dxa"/>
            <w:vAlign w:val="center"/>
            <w:textDirection w:val="lrTb"/>
            <w:noWrap w:val="false"/>
          </w:tcPr>
          <w:p>
            <w:pPr>
              <w:jc w:val="center"/>
              <w:rPr>
                <w:rFonts w:hint="eastAsia" w:ascii="宋体" w:hAnsi="宋体" w:eastAsia="宋体" w:cs="Arial"/>
                <w:szCs w:val="22"/>
                <w:lang w:eastAsia="zh-CN"/>
              </w:rPr>
            </w:pPr>
            <w:r>
              <w:rPr>
                <w:rFonts w:hint="eastAsia" w:ascii="宋体" w:hAnsi="宋体" w:eastAsia="宋体" w:cs="Arial"/>
                <w:szCs w:val="22"/>
                <w:lang w:val="en-US" w:eastAsia="zh-CN"/>
              </w:rPr>
              <w:t xml:space="preserve">5</w:t>
            </w:r>
            <w:r/>
          </w:p>
        </w:tc>
        <w:tc>
          <w:tcPr>
            <w:tcW w:w="1492" w:type="dxa"/>
            <w:vAlign w:val="center"/>
            <w:textDirection w:val="lrTb"/>
            <w:noWrap w:val="false"/>
          </w:tcPr>
          <w:p>
            <w:pPr>
              <w:jc w:val="center"/>
              <w:rPr>
                <w:rFonts w:hint="default" w:ascii="宋体" w:hAnsi="宋体" w:eastAsia="宋体" w:cs="Arial"/>
                <w:szCs w:val="22"/>
              </w:rPr>
            </w:pPr>
            <w:r>
              <w:rPr>
                <w:rFonts w:hint="eastAsia" w:ascii="宋体" w:hAnsi="宋体" w:eastAsia="宋体" w:cs="Arial"/>
                <w:szCs w:val="22"/>
              </w:rPr>
              <w:t xml:space="preserve">测试要求</w:t>
            </w:r>
            <w:r/>
          </w:p>
          <w:p>
            <w:pPr>
              <w:jc w:val="center"/>
              <w:rPr>
                <w:rFonts w:hint="eastAsia" w:ascii="宋体" w:hAnsi="宋体" w:eastAsia="宋体" w:cs="Arial"/>
                <w:szCs w:val="22"/>
              </w:rPr>
            </w:pPr>
            <w:r>
              <w:rPr>
                <w:rFonts w:hint="eastAsia" w:ascii="宋体" w:hAnsi="宋体" w:eastAsia="宋体" w:cs="Arial"/>
                <w:szCs w:val="22"/>
              </w:rPr>
              <w:t xml:space="preserve">(</w:t>
            </w:r>
            <w:r>
              <w:rPr>
                <w:rFonts w:hint="eastAsia" w:ascii="宋体" w:hAnsi="宋体" w:eastAsia="宋体" w:cs="Times New Roman"/>
                <w:sz w:val="20"/>
                <w:szCs w:val="22"/>
              </w:rPr>
              <w:t xml:space="preserve">★</w:t>
            </w:r>
            <w:r>
              <w:rPr>
                <w:rFonts w:hint="eastAsia" w:ascii="宋体" w:hAnsi="宋体" w:eastAsia="宋体" w:cs="Arial"/>
                <w:szCs w:val="22"/>
              </w:rPr>
              <w:t xml:space="preserve">完全响应)</w:t>
            </w:r>
            <w:r/>
          </w:p>
          <w:p>
            <w:pPr>
              <w:ind w:left="0" w:firstLine="0"/>
              <w:jc w:val="center"/>
              <w:spacing w:line="240" w:lineRule="auto"/>
              <w:widowControl w:val="off"/>
              <w:rPr>
                <w:rFonts w:ascii="Calibri" w:hAnsi="Calibri" w:eastAsia="宋体" w:cs="Times New Roman"/>
                <w:sz w:val="21"/>
                <w:szCs w:val="24"/>
                <w:lang w:val="en-US" w:eastAsia="zh-CN" w:bidi="ar-SA"/>
              </w:rPr>
            </w:pPr>
            <w:r>
              <w:rPr>
                <w:rFonts w:hint="eastAsia" w:ascii="宋体" w:hAnsi="宋体" w:eastAsia="宋体" w:cs="Arial"/>
                <w:sz w:val="21"/>
                <w:szCs w:val="24"/>
                <w:lang w:val="en-US" w:eastAsia="zh-CN" w:bidi="ar-SA"/>
              </w:rPr>
              <w:t xml:space="preserve">（供应商提供承诺函加盖公章）</w:t>
            </w:r>
            <w:r/>
          </w:p>
        </w:tc>
        <w:tc>
          <w:tcPr>
            <w:tcW w:w="6165" w:type="dxa"/>
            <w:vAlign w:val="top"/>
            <w:textDirection w:val="lrTb"/>
            <w:noWrap w:val="false"/>
          </w:tcPr>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eastAsia="宋体" w:cs="Times New Roman"/>
                <w:szCs w:val="22"/>
                <w:lang w:val="en-US" w:eastAsia="zh-CN"/>
              </w:rPr>
              <w:t xml:space="preserve">成交结果公布后3日内，供应商须提供两套手持终端完整设备完成功能测试，如果测试结果与投标文件说明不符，采购人有权对不满足要求的供应商视为虚假应标，按违约处理，供应商应承担所有责任。</w:t>
            </w:r>
            <w:r/>
          </w:p>
        </w:tc>
      </w:tr>
      <w:tr>
        <w:trPr/>
        <w:tc>
          <w:tcPr>
            <w:tcW w:w="1065" w:type="dxa"/>
            <w:vAlign w:val="center"/>
            <w:textDirection w:val="lrTb"/>
            <w:noWrap w:val="false"/>
          </w:tcPr>
          <w:p>
            <w:pPr>
              <w:jc w:val="center"/>
              <w:rPr>
                <w:rFonts w:hint="eastAsia" w:ascii="宋体" w:hAnsi="宋体" w:eastAsia="宋体" w:cs="Arial"/>
                <w:szCs w:val="22"/>
                <w:lang w:eastAsia="zh-CN"/>
              </w:rPr>
            </w:pPr>
            <w:r>
              <w:rPr>
                <w:rFonts w:hint="eastAsia" w:ascii="宋体" w:hAnsi="宋体" w:eastAsia="宋体" w:cs="Arial"/>
                <w:szCs w:val="22"/>
                <w:lang w:val="en-US" w:eastAsia="zh-CN"/>
              </w:rPr>
              <w:t xml:space="preserve">6</w:t>
            </w:r>
            <w:r/>
          </w:p>
        </w:tc>
        <w:tc>
          <w:tcPr>
            <w:tcW w:w="1492" w:type="dxa"/>
            <w:vAlign w:val="center"/>
            <w:textDirection w:val="lrTb"/>
            <w:noWrap w:val="false"/>
          </w:tcPr>
          <w:p>
            <w:pPr>
              <w:jc w:val="center"/>
              <w:rPr>
                <w:rFonts w:hint="default" w:ascii="宋体" w:hAnsi="宋体" w:eastAsia="宋体" w:cs="Arial"/>
                <w:szCs w:val="22"/>
              </w:rPr>
            </w:pPr>
            <w:r>
              <w:rPr>
                <w:rFonts w:hint="eastAsia" w:ascii="宋体" w:hAnsi="宋体" w:eastAsia="宋体" w:cs="Arial"/>
                <w:szCs w:val="22"/>
              </w:rPr>
              <w:t xml:space="preserve">其它要求</w:t>
            </w:r>
            <w:r/>
          </w:p>
          <w:p>
            <w:pPr>
              <w:jc w:val="center"/>
              <w:rPr>
                <w:rFonts w:hint="eastAsia" w:ascii="宋体" w:hAnsi="宋体" w:eastAsia="宋体" w:cs="Arial"/>
                <w:szCs w:val="22"/>
              </w:rPr>
            </w:pPr>
            <w:r>
              <w:rPr>
                <w:rFonts w:hint="eastAsia" w:ascii="宋体" w:hAnsi="宋体" w:eastAsia="宋体" w:cs="Arial"/>
                <w:szCs w:val="22"/>
              </w:rPr>
              <w:t xml:space="preserve">(</w:t>
            </w:r>
            <w:r>
              <w:rPr>
                <w:rFonts w:hint="eastAsia" w:ascii="宋体" w:hAnsi="宋体" w:eastAsia="宋体" w:cs="Times New Roman"/>
                <w:sz w:val="20"/>
                <w:szCs w:val="22"/>
              </w:rPr>
              <w:t xml:space="preserve">★</w:t>
            </w:r>
            <w:r>
              <w:rPr>
                <w:rFonts w:hint="eastAsia" w:ascii="宋体" w:hAnsi="宋体" w:eastAsia="宋体" w:cs="Arial"/>
                <w:szCs w:val="22"/>
              </w:rPr>
              <w:t xml:space="preserve">完全响应)</w:t>
            </w:r>
            <w:r/>
          </w:p>
          <w:p>
            <w:pPr>
              <w:ind w:left="0" w:firstLine="0"/>
              <w:jc w:val="center"/>
              <w:spacing w:line="240" w:lineRule="auto"/>
              <w:widowControl w:val="off"/>
              <w:rPr>
                <w:rFonts w:ascii="Calibri" w:hAnsi="Calibri" w:eastAsia="宋体" w:cs="Times New Roman"/>
                <w:sz w:val="21"/>
                <w:szCs w:val="24"/>
                <w:lang w:val="en-US" w:eastAsia="zh-CN" w:bidi="ar-SA"/>
              </w:rPr>
            </w:pPr>
            <w:r>
              <w:rPr>
                <w:rFonts w:hint="eastAsia" w:ascii="宋体" w:hAnsi="宋体" w:eastAsia="宋体" w:cs="Arial"/>
                <w:sz w:val="21"/>
                <w:szCs w:val="24"/>
                <w:lang w:val="en-US" w:eastAsia="zh-CN" w:bidi="ar-SA"/>
              </w:rPr>
              <w:t xml:space="preserve">（供应商提供承诺函加盖公章）</w:t>
            </w:r>
            <w:r/>
          </w:p>
        </w:tc>
        <w:tc>
          <w:tcPr>
            <w:tcW w:w="6165" w:type="dxa"/>
            <w:vAlign w:val="top"/>
            <w:textDirection w:val="lrTb"/>
            <w:noWrap w:val="false"/>
          </w:tcPr>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cs="Times New Roman"/>
                <w:szCs w:val="22"/>
                <w:lang w:val="en-US" w:eastAsia="zh-CN"/>
              </w:rPr>
              <w:t xml:space="preserve">1</w:t>
            </w:r>
            <w:r>
              <w:rPr>
                <w:rFonts w:hint="eastAsia" w:ascii="宋体" w:hAnsi="宋体" w:eastAsia="宋体" w:cs="Times New Roman"/>
                <w:szCs w:val="22"/>
                <w:lang w:val="en-US" w:eastAsia="zh-CN"/>
              </w:rPr>
              <w:t xml:space="preserve">、本项目竣工验收前如须根据要求通过权威检测机构进行检测，系统检测费用由供应商承担。                                                       </w:t>
            </w:r>
            <w:r>
              <w:rPr>
                <w:rFonts w:hint="eastAsia" w:ascii="宋体" w:hAnsi="宋体" w:cs="Times New Roman"/>
                <w:szCs w:val="22"/>
                <w:lang w:val="en-US" w:eastAsia="zh-CN"/>
              </w:rPr>
              <w:t xml:space="preserve">2</w:t>
            </w:r>
            <w:r>
              <w:rPr>
                <w:rFonts w:hint="eastAsia" w:ascii="宋体" w:hAnsi="宋体" w:eastAsia="宋体" w:cs="Times New Roman"/>
                <w:szCs w:val="22"/>
                <w:lang w:val="en-US" w:eastAsia="zh-CN"/>
              </w:rPr>
              <w:t xml:space="preserve">、供应商需提供项目服务期内系统运维需要的备品备件，投标报价中考虑此项内容，部分应急备品备件（如终端）在竣工验收之日起一同移交给采购人。   </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cs="Times New Roman"/>
                <w:szCs w:val="22"/>
                <w:lang w:val="en-US" w:eastAsia="zh-CN"/>
              </w:rPr>
              <w:t xml:space="preserve">3</w:t>
            </w:r>
            <w:r>
              <w:rPr>
                <w:rFonts w:hint="eastAsia" w:ascii="宋体" w:hAnsi="宋体" w:eastAsia="宋体" w:cs="Times New Roman"/>
                <w:szCs w:val="22"/>
                <w:lang w:val="en-US" w:eastAsia="zh-CN"/>
              </w:rPr>
              <w:t xml:space="preserve">、供应商应已充分了解了本次招标的项目需求，对服务所使用的设备和产品的数量、配置及应用模式做了充分的评估，能够满足本次项目建设的目标，采购人在本项目建设周期内将不再需要另外采购同类产品，否则需要在投标文件中进行说明。</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cs="Times New Roman"/>
                <w:szCs w:val="22"/>
                <w:lang w:val="en-US" w:eastAsia="zh-CN"/>
              </w:rPr>
              <w:t xml:space="preserve">4</w:t>
            </w:r>
            <w:r>
              <w:rPr>
                <w:rFonts w:hint="eastAsia" w:ascii="宋体" w:hAnsi="宋体" w:eastAsia="宋体" w:cs="Times New Roman"/>
                <w:szCs w:val="22"/>
                <w:lang w:val="en-US" w:eastAsia="zh-CN"/>
              </w:rPr>
              <w:t xml:space="preserve">、供应商应无条件接受采购人内部审计部门的延伸审计。</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cs="Times New Roman"/>
                <w:szCs w:val="22"/>
                <w:lang w:val="en-US" w:eastAsia="zh-CN"/>
              </w:rPr>
              <w:t xml:space="preserve">5</w:t>
            </w:r>
            <w:r>
              <w:rPr>
                <w:rFonts w:hint="eastAsia" w:ascii="宋体" w:hAnsi="宋体" w:eastAsia="宋体" w:cs="Times New Roman"/>
                <w:szCs w:val="22"/>
                <w:lang w:val="en-US" w:eastAsia="zh-CN"/>
              </w:rPr>
              <w:t xml:space="preserve">、提供的货物（含配件）应是全新的、未使用过的原装合格正品，并保证所提供货物的开箱合格率为100%，外观和内在质量都不得有任何问题。在服务期内，供应商应对由于设计、工艺或材料的缺陷或故障负责。                   </w:t>
            </w:r>
            <w:r/>
          </w:p>
          <w:p>
            <w:pPr>
              <w:ind w:firstLine="0"/>
              <w:jc w:val="left"/>
              <w:keepLines w:val="0"/>
              <w:keepNext w:val="0"/>
              <w:pageBreakBefore w:val="0"/>
              <w:shd w:val="clear" w:color="auto" w:fill="ffffff"/>
              <w:widowControl/>
              <w:rPr>
                <w:rFonts w:hint="default" w:ascii="宋体" w:hAnsi="宋体" w:eastAsia="宋体" w:cs="Times New Roman"/>
                <w:szCs w:val="22"/>
                <w:lang w:val="en-US" w:eastAsia="zh-CN"/>
              </w:rPr>
            </w:pPr>
            <w:r>
              <w:rPr>
                <w:rFonts w:hint="eastAsia" w:ascii="宋体" w:hAnsi="宋体" w:cs="Times New Roman"/>
                <w:szCs w:val="22"/>
                <w:lang w:val="en-US" w:eastAsia="zh-CN"/>
              </w:rPr>
              <w:t xml:space="preserve">6</w:t>
            </w:r>
            <w:r>
              <w:rPr>
                <w:rFonts w:hint="eastAsia" w:ascii="宋体" w:hAnsi="宋体" w:eastAsia="宋体" w:cs="Times New Roman"/>
                <w:szCs w:val="22"/>
                <w:lang w:val="en-US" w:eastAsia="zh-CN"/>
              </w:rPr>
              <w:t xml:space="preserve">、所提供的技术资料（含软件）完整正确，数据和资料准确无误，能够保证设备按时正确地安装、调试和验收，并能满足正常运行和维修保养的需要。在未验收前，货物保管、安全均由供应商负责，货物送到采购人指定地点，并负责办理运输、装卸及设备安装，费用由供应商负责。</w:t>
            </w:r>
            <w:r/>
          </w:p>
        </w:tc>
      </w:tr>
    </w:tbl>
    <w:p>
      <w:pPr>
        <w:rPr>
          <w:rFonts w:hint="default" w:ascii="宋体" w:hAnsi="宋体" w:eastAsia="宋体" w:cs="Arial"/>
          <w:szCs w:val="22"/>
        </w:rPr>
      </w:pPr>
      <w:r>
        <w:rPr>
          <w:rFonts w:hint="default" w:ascii="宋体" w:hAnsi="宋体" w:eastAsia="宋体" w:cs="Arial"/>
          <w:szCs w:val="22"/>
        </w:rPr>
      </w:r>
      <w:r/>
    </w:p>
    <w:p>
      <w:pPr>
        <w:rPr>
          <w:rFonts w:hint="default" w:ascii="宋体" w:hAnsi="宋体" w:eastAsia="宋体" w:cs="Arial"/>
          <w:szCs w:val="22"/>
        </w:rPr>
      </w:pPr>
      <w:r>
        <w:rPr>
          <w:rFonts w:hint="eastAsia" w:ascii="宋体" w:hAnsi="宋体" w:eastAsia="宋体" w:cs="Arial"/>
          <w:b/>
          <w:bCs/>
          <w:szCs w:val="22"/>
        </w:rPr>
        <w:br w:type="page" w:clear="all"/>
      </w:r>
      <w:r>
        <w:rPr>
          <w:rFonts w:hint="eastAsia" w:ascii="宋体" w:hAnsi="宋体" w:eastAsia="宋体" w:cs="宋体"/>
          <w:b/>
          <w:bCs/>
          <w:sz w:val="21"/>
          <w:szCs w:val="21"/>
          <w:lang w:val="en-US" w:eastAsia="zh-CN" w:bidi="ar-SA"/>
        </w:rPr>
        <w:t xml:space="preserve">4.6 付款条件</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一</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项目</w:t>
      </w:r>
      <w:r>
        <w:rPr>
          <w:rFonts w:hint="eastAsia" w:ascii="宋体" w:hAnsi="宋体" w:eastAsia="宋体" w:cs="宋体"/>
          <w:sz w:val="21"/>
          <w:szCs w:val="21"/>
          <w:highlight w:val="none"/>
          <w:lang w:val="en-US" w:eastAsia="zh-CN" w:bidi="ar-SA"/>
        </w:rPr>
        <w:t xml:space="preserve">期限</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（1）本项目为一招两年项目，服务期限为两年，合同一年一签。</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（2）合同采取一年一延续。甲方对乙方服务质量一年一考核，经甲方根据合同中考核条款考核合格后，合同继续履行一年，双方签订延续合同</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如考核不合格，考核期结束后合同自动终止。</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二</w:t>
      </w:r>
      <w:r>
        <w:rPr>
          <w:rFonts w:hint="eastAsia" w:ascii="宋体" w:hAnsi="宋体" w:eastAsia="宋体" w:cs="宋体"/>
          <w:sz w:val="21"/>
          <w:szCs w:val="21"/>
          <w:lang w:val="en-US" w:eastAsia="zh-CN" w:bidi="ar-SA"/>
        </w:rPr>
        <w:t xml:space="preserve">）付款进度</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（1）合同签订生效后，供应商供货完毕且完成</w:t>
      </w:r>
      <w:r>
        <w:rPr>
          <w:rFonts w:hint="eastAsia" w:ascii="宋体" w:hAnsi="宋体" w:eastAsia="宋体" w:cs="宋体"/>
          <w:sz w:val="21"/>
          <w:szCs w:val="21"/>
          <w:lang w:val="en-US" w:eastAsia="zh-CN" w:bidi="ar-SA"/>
        </w:rPr>
        <w:t xml:space="preserve">系统定制服务</w:t>
      </w:r>
      <w:r>
        <w:rPr>
          <w:rFonts w:hint="eastAsia" w:ascii="宋体" w:hAnsi="宋体" w:eastAsia="宋体" w:cs="宋体"/>
          <w:sz w:val="21"/>
          <w:szCs w:val="21"/>
          <w:highlight w:val="none"/>
          <w:lang w:val="en-US" w:eastAsia="zh-CN" w:bidi="ar-SA"/>
        </w:rPr>
        <w:t xml:space="preserve">，经验收合格后，于</w:t>
      </w:r>
      <w:r>
        <w:rPr>
          <w:rFonts w:hint="eastAsia" w:ascii="宋体" w:hAnsi="宋体" w:cs="宋体"/>
          <w:sz w:val="21"/>
          <w:szCs w:val="21"/>
          <w:highlight w:val="none"/>
          <w:lang w:val="en-US" w:eastAsia="zh-CN" w:bidi="ar-SA"/>
        </w:rPr>
        <w:t xml:space="preserve">签订当年</w:t>
      </w:r>
      <w:r>
        <w:rPr>
          <w:rFonts w:hint="eastAsia" w:ascii="宋体" w:hAnsi="宋体" w:eastAsia="宋体" w:cs="宋体"/>
          <w:sz w:val="21"/>
          <w:szCs w:val="21"/>
          <w:highlight w:val="none"/>
          <w:lang w:val="en-US" w:eastAsia="zh-CN" w:bidi="ar-SA"/>
        </w:rPr>
        <w:t xml:space="preserve">12月31日前付至审定价的75%；</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eastAsia" w:ascii="宋体" w:hAnsi="宋体" w:cs="宋体"/>
          <w:sz w:val="21"/>
          <w:szCs w:val="21"/>
          <w:highlight w:val="none"/>
          <w:lang w:val="en-US" w:eastAsia="zh-CN" w:bidi="ar-SA"/>
        </w:rPr>
        <w:t xml:space="preserve">合同</w:t>
      </w:r>
      <w:r>
        <w:rPr>
          <w:rFonts w:hint="eastAsia" w:ascii="宋体" w:hAnsi="宋体" w:eastAsia="宋体" w:cs="宋体"/>
          <w:sz w:val="21"/>
          <w:szCs w:val="21"/>
          <w:highlight w:val="none"/>
          <w:lang w:val="en-US" w:eastAsia="zh-CN" w:bidi="ar-SA"/>
        </w:rPr>
        <w:t xml:space="preserve">服务期满后七个工作日内，采购人向供应商一次性无息付清</w:t>
      </w:r>
      <w:r>
        <w:rPr>
          <w:rFonts w:hint="eastAsia" w:ascii="宋体" w:hAnsi="宋体" w:cs="宋体"/>
          <w:sz w:val="21"/>
          <w:szCs w:val="21"/>
          <w:highlight w:val="none"/>
          <w:lang w:val="en-US" w:eastAsia="zh-CN" w:bidi="ar-SA"/>
        </w:rPr>
        <w:t xml:space="preserve">合同</w:t>
      </w:r>
      <w:r>
        <w:rPr>
          <w:rFonts w:hint="eastAsia" w:ascii="宋体" w:hAnsi="宋体" w:eastAsia="宋体" w:cs="宋体"/>
          <w:sz w:val="21"/>
          <w:szCs w:val="21"/>
          <w:highlight w:val="none"/>
          <w:lang w:val="en-US" w:eastAsia="zh-CN" w:bidi="ar-SA"/>
        </w:rPr>
        <w:t xml:space="preserve">余款（审定价的25%）。</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（3）最终付款金额按审定后实际使用的手机终端数量计算。</w:t>
      </w:r>
      <w:r/>
    </w:p>
    <w:p>
      <w:pPr>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4.7 交付时间和地点</w:t>
      </w:r>
      <w:r/>
    </w:p>
    <w:p>
      <w:pPr>
        <w:rPr>
          <w:rFonts w:hint="default" w:ascii="宋体" w:hAnsi="宋体" w:eastAsia="宋体" w:cs="Arial"/>
          <w:szCs w:val="22"/>
          <w:highlight w:val="none"/>
        </w:rPr>
      </w:pPr>
      <w:r>
        <w:rPr>
          <w:rFonts w:hint="default" w:ascii="宋体" w:hAnsi="宋体" w:eastAsia="宋体" w:cs="Arial"/>
          <w:szCs w:val="22"/>
          <w:highlight w:val="none"/>
        </w:rPr>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（一）交付时间                                           </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1、整体项目要求在</w:t>
      </w:r>
      <w:bookmarkStart w:id="30" w:name="_GoBack"/>
      <w:r>
        <w:rPr>
          <w:rFonts w:hint="eastAsia" w:ascii="宋体" w:hAnsi="宋体" w:eastAsia="宋体" w:cs="宋体"/>
          <w:sz w:val="21"/>
          <w:szCs w:val="21"/>
          <w:highlight w:val="none"/>
          <w:lang w:val="en-US" w:eastAsia="zh-CN" w:bidi="ar-SA"/>
        </w:rPr>
        <w:t xml:space="preserve">202</w:t>
      </w:r>
      <w:r>
        <w:rPr>
          <w:rFonts w:hint="eastAsia" w:ascii="宋体" w:hAnsi="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t xml:space="preserve">年</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月</w:t>
      </w:r>
      <w:r>
        <w:rPr>
          <w:rFonts w:hint="eastAsia" w:ascii="宋体" w:hAnsi="宋体" w:cs="宋体"/>
          <w:sz w:val="21"/>
          <w:szCs w:val="21"/>
          <w:highlight w:val="none"/>
          <w:lang w:val="en-US" w:eastAsia="zh-CN" w:bidi="ar-SA"/>
        </w:rPr>
        <w:t xml:space="preserve">20</w:t>
      </w:r>
      <w:r>
        <w:rPr>
          <w:rFonts w:hint="eastAsia" w:ascii="宋体" w:hAnsi="宋体" w:eastAsia="宋体" w:cs="宋体"/>
          <w:sz w:val="21"/>
          <w:szCs w:val="21"/>
          <w:highlight w:val="none"/>
          <w:lang w:val="en-US" w:eastAsia="zh-CN" w:bidi="ar-SA"/>
        </w:rPr>
        <w:t xml:space="preserve">日</w:t>
      </w:r>
      <w:r>
        <w:rPr>
          <w:rFonts w:hint="eastAsia" w:ascii="宋体" w:hAnsi="宋体" w:eastAsia="宋体" w:cs="宋体"/>
          <w:sz w:val="21"/>
          <w:szCs w:val="21"/>
          <w:highlight w:val="none"/>
          <w:lang w:val="en-US" w:eastAsia="zh-CN" w:bidi="ar-SA"/>
        </w:rPr>
        <w:t xml:space="preserve">前完成</w:t>
      </w:r>
      <w:bookmarkEnd w:id="30"/>
      <w:r>
        <w:rPr>
          <w:rFonts w:hint="eastAsia" w:ascii="宋体" w:hAnsi="宋体" w:eastAsia="宋体" w:cs="宋体"/>
          <w:sz w:val="21"/>
          <w:szCs w:val="21"/>
          <w:lang w:val="en-US" w:eastAsia="zh-CN" w:bidi="ar-SA"/>
        </w:rPr>
        <w:t xml:space="preserve">系统定制</w:t>
      </w:r>
      <w:r>
        <w:rPr>
          <w:rFonts w:hint="eastAsia" w:ascii="宋体" w:hAnsi="宋体" w:eastAsia="宋体" w:cs="宋体"/>
          <w:sz w:val="21"/>
          <w:szCs w:val="21"/>
          <w:highlight w:val="none"/>
          <w:lang w:val="en-US" w:eastAsia="zh-CN" w:bidi="ar-SA"/>
        </w:rPr>
        <w:t xml:space="preserve">并投入试运行，具体时间以合同签订为准。</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2、为保障施工进度，供应商须在合同签订后10天内完成设备到货。</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3、在以上两个时间要求期限内，采购人按合同及招标文</w:t>
      </w:r>
      <w:r>
        <w:rPr>
          <w:rFonts w:hint="eastAsia" w:ascii="宋体" w:hAnsi="宋体" w:eastAsia="宋体" w:cs="宋体"/>
          <w:sz w:val="21"/>
          <w:szCs w:val="21"/>
          <w:lang w:val="en-US" w:eastAsia="zh-CN" w:bidi="ar-SA"/>
        </w:rPr>
        <w:t xml:space="preserve">件对所要求内容分别进行检测，如有不满足项责成供应商在检测后三日内整改，整改期限内通过检测即为完成整改、反之视为未整改到</w:t>
      </w:r>
      <w:r>
        <w:rPr>
          <w:rFonts w:hint="eastAsia" w:ascii="宋体" w:hAnsi="宋体" w:eastAsia="宋体" w:cs="宋体"/>
          <w:sz w:val="21"/>
          <w:szCs w:val="21"/>
          <w:highlight w:val="none"/>
          <w:lang w:val="en-US" w:eastAsia="zh-CN" w:bidi="ar-SA"/>
        </w:rPr>
        <w:t xml:space="preserve">位；逾期未完成或逾期未整改到位则视为违约。</w:t>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numPr>
          <w:ilvl w:val="0"/>
          <w:numId w:val="0"/>
        </w:numPr>
        <w:ind w:left="0" w:firstLine="420"/>
        <w:keepLines w:val="0"/>
        <w:keepNext w:val="0"/>
        <w:pageBreakBefore w:val="0"/>
        <w:spacing w:line="390" w:lineRule="exact"/>
        <w:widowControl w:val="off"/>
        <w:rPr>
          <w:rFonts w:hint="eastAsia" w:ascii="宋体" w:hAnsi="宋体" w:eastAsia="宋体" w:cs="宋体"/>
          <w:sz w:val="21"/>
          <w:szCs w:val="21"/>
          <w:highlight w:val="none"/>
          <w:lang w:val="en-US" w:eastAsia="zh-CN" w:bidi="ar-SA"/>
        </w:rPr>
        <w:sectPr>
          <w:footerReference w:type="default" r:id="rId12"/>
          <w:footnotePr/>
          <w:endnotePr>
            <w:numFmt w:val="decimal"/>
          </w:endnotePr>
          <w:type w:val="nextPage"/>
          <w:pgSz w:w="11906" w:h="16838" w:orient="portrait"/>
          <w:pgMar w:top="1417" w:right="1417" w:bottom="1417" w:left="1418" w:header="227" w:footer="720" w:gutter="0"/>
          <w:cols w:num="1" w:sep="0" w:space="720" w:equalWidth="1"/>
          <w:docGrid w:linePitch="360"/>
        </w:sectPr>
      </w:pPr>
      <w:r>
        <w:rPr>
          <w:rFonts w:hint="eastAsia" w:ascii="宋体" w:hAnsi="宋体" w:eastAsia="宋体" w:cs="宋体"/>
          <w:sz w:val="21"/>
          <w:szCs w:val="21"/>
          <w:highlight w:val="none"/>
          <w:lang w:val="en-US" w:eastAsia="zh-CN" w:bidi="ar-SA"/>
        </w:rPr>
        <w:t xml:space="preserve">（二）交付地点：供应商负责将货物运到采购人指定地点（各街道及指定机房），由供应商负责办理运输和装卸等，费用由供应商负责，由采购人组织验收，检验不合格或不符合质量要求，供应商除无条件退货、返工外，还应承担采购人的一切损失。</w:t>
      </w:r>
      <w:r/>
    </w:p>
    <w:p>
      <w:pPr>
        <w:pStyle w:val="843"/>
        <w:numPr>
          <w:ilvl w:val="0"/>
          <w:numId w:val="5"/>
        </w:numPr>
        <w:rPr>
          <w:rFonts w:ascii="宋体" w:hAnsi="宋体" w:cs="宋体"/>
        </w:rPr>
      </w:pPr>
      <w:r>
        <w:rPr>
          <w:rFonts w:hint="eastAsia" w:ascii="宋体" w:hAnsi="宋体" w:cs="宋体"/>
        </w:rPr>
        <w:t xml:space="preserve"> </w:t>
      </w:r>
      <w:bookmarkStart w:id="17" w:name="_Toc28129"/>
      <w:r/>
      <w:bookmarkStart w:id="18" w:name="_Toc26505"/>
      <w:r>
        <w:rPr>
          <w:rFonts w:hint="eastAsia" w:ascii="宋体" w:hAnsi="宋体" w:cs="宋体"/>
        </w:rPr>
        <w:t xml:space="preserve">合同主要条款及格式</w:t>
      </w:r>
      <w:bookmarkEnd w:id="17"/>
      <w:r/>
      <w:bookmarkEnd w:id="18"/>
      <w:r/>
      <w:r/>
    </w:p>
    <w:p>
      <w:pPr>
        <w:jc w:val="center"/>
        <w:spacing w:line="480" w:lineRule="auto"/>
        <w:rPr>
          <w:rFonts w:hint="eastAsia" w:ascii="宋体" w:hAnsi="宋体" w:cs="宋体"/>
          <w:b/>
          <w:sz w:val="44"/>
        </w:rPr>
      </w:pPr>
      <w:r/>
      <w:bookmarkStart w:id="19" w:name="_Toc20823315"/>
      <w:r/>
      <w:bookmarkEnd w:id="19"/>
      <w:r/>
      <w:bookmarkStart w:id="20" w:name="_Toc513029243"/>
      <w:r/>
      <w:bookmarkEnd w:id="20"/>
      <w:r/>
      <w:bookmarkStart w:id="21" w:name="_Toc16938559"/>
      <w:r/>
      <w:bookmarkEnd w:id="21"/>
      <w:r/>
      <w:r/>
    </w:p>
    <w:p>
      <w:pPr>
        <w:ind w:left="210"/>
        <w:spacing w:line="360" w:lineRule="auto"/>
        <w:rPr>
          <w:rFonts w:hint="eastAsia" w:ascii="宋体" w:hAnsi="宋体" w:cs="宋体"/>
          <w:sz w:val="36"/>
          <w:szCs w:val="36"/>
          <w:lang w:val="zh-CN"/>
        </w:rPr>
      </w:pPr>
      <w:r>
        <w:rPr>
          <w:rFonts w:hint="eastAsia" w:ascii="宋体" w:hAnsi="宋体" w:cs="宋体"/>
          <w:sz w:val="36"/>
          <w:szCs w:val="36"/>
          <w:lang w:val="zh-CN"/>
        </w:rPr>
      </w:r>
      <w:r/>
    </w:p>
    <w:p>
      <w:pPr>
        <w:ind w:firstLine="1040"/>
        <w:jc w:val="center"/>
        <w:rPr>
          <w:rFonts w:hint="eastAsia" w:ascii="宋体" w:hAnsi="宋体" w:eastAsia="宋体" w:cs="宋体"/>
          <w:sz w:val="52"/>
          <w:lang w:eastAsia="zh-CN"/>
        </w:rPr>
      </w:pPr>
      <w:r>
        <w:rPr>
          <w:rFonts w:hint="eastAsia" w:ascii="宋体" w:hAnsi="宋体" w:cs="宋体"/>
          <w:sz w:val="52"/>
        </w:rPr>
        <w:t xml:space="preserve">采购合同</w:t>
      </w:r>
      <w:r/>
    </w:p>
    <w:p>
      <w:pPr>
        <w:ind w:firstLine="315"/>
        <w:rPr>
          <w:rFonts w:ascii="宋体" w:hAnsi="宋体" w:cs="宋体"/>
          <w:b/>
          <w:sz w:val="36"/>
        </w:rPr>
      </w:pPr>
      <w:r>
        <w:rPr>
          <w:rFonts w:hint="eastAsia" w:ascii="宋体" w:hAnsi="宋体" w:cs="宋体"/>
          <w:b/>
          <w:sz w:val="32"/>
        </w:rPr>
        <w:t xml:space="preserve">            </w:t>
      </w:r>
      <w:r>
        <w:rPr>
          <w:rFonts w:hint="eastAsia" w:ascii="宋体" w:hAnsi="宋体" w:cs="宋体"/>
          <w:sz w:val="32"/>
        </w:rPr>
        <w:t xml:space="preserve">  </w:t>
      </w:r>
      <w:r/>
    </w:p>
    <w:p>
      <w:pPr>
        <w:ind w:firstLine="1807"/>
        <w:rPr>
          <w:rFonts w:ascii="宋体" w:hAnsi="宋体" w:cs="宋体"/>
          <w:b/>
          <w:sz w:val="36"/>
        </w:rPr>
      </w:pPr>
      <w:r>
        <w:rPr>
          <w:rFonts w:ascii="宋体" w:hAnsi="宋体" w:cs="宋体"/>
          <w:b/>
          <w:sz w:val="36"/>
        </w:rPr>
      </w:r>
      <w:r/>
    </w:p>
    <w:p>
      <w:pPr>
        <w:ind w:firstLine="1807"/>
        <w:rPr>
          <w:rFonts w:ascii="宋体" w:hAnsi="宋体" w:cs="宋体"/>
          <w:b/>
          <w:sz w:val="36"/>
        </w:rPr>
      </w:pPr>
      <w:r>
        <w:rPr>
          <w:rFonts w:ascii="宋体" w:hAnsi="宋体" w:cs="宋体"/>
          <w:b/>
          <w:sz w:val="36"/>
        </w:rPr>
      </w:r>
      <w:r/>
    </w:p>
    <w:p>
      <w:pPr>
        <w:ind w:firstLine="1918"/>
        <w:rPr>
          <w:rFonts w:ascii="宋体" w:hAnsi="宋体" w:cs="宋体"/>
          <w:b/>
          <w:sz w:val="36"/>
        </w:rPr>
      </w:pPr>
      <w:r>
        <w:rPr>
          <w:rFonts w:hint="eastAsia" w:ascii="宋体" w:hAnsi="宋体" w:cs="宋体"/>
          <w:b/>
          <w:sz w:val="36"/>
        </w:rPr>
        <w:t xml:space="preserve">合同编号 ：</w:t>
      </w:r>
      <w:r>
        <w:rPr>
          <w:rFonts w:hint="eastAsia" w:ascii="宋体" w:hAnsi="宋体" w:cs="宋体"/>
          <w:b/>
          <w:sz w:val="36"/>
          <w:u w:val="single"/>
        </w:rPr>
        <w:t xml:space="preserve">                    </w:t>
      </w:r>
      <w:r/>
    </w:p>
    <w:p>
      <w:pPr>
        <w:ind w:firstLine="1918"/>
        <w:rPr>
          <w:rFonts w:ascii="宋体" w:hAnsi="宋体" w:cs="宋体"/>
          <w:b/>
          <w:sz w:val="36"/>
          <w:u w:val="single"/>
        </w:rPr>
      </w:pPr>
      <w:r>
        <w:rPr>
          <w:rFonts w:hint="eastAsia" w:ascii="宋体" w:hAnsi="宋体" w:cs="宋体"/>
          <w:b/>
          <w:sz w:val="36"/>
        </w:rPr>
        <w:t xml:space="preserve">项目名称 ：</w:t>
      </w:r>
      <w:r>
        <w:rPr>
          <w:rFonts w:hint="eastAsia" w:ascii="宋体" w:hAnsi="宋体" w:cs="宋体"/>
          <w:b/>
          <w:sz w:val="36"/>
          <w:u w:val="single"/>
        </w:rPr>
        <w:t xml:space="preserve">                    </w:t>
      </w:r>
      <w:r/>
    </w:p>
    <w:p>
      <w:pPr>
        <w:ind w:firstLine="1918"/>
        <w:rPr>
          <w:rFonts w:ascii="宋体" w:hAnsi="宋体" w:cs="宋体"/>
          <w:b/>
          <w:sz w:val="36"/>
          <w:u w:val="single"/>
        </w:rPr>
      </w:pPr>
      <w:r>
        <w:rPr>
          <w:rFonts w:hint="eastAsia" w:ascii="宋体" w:hAnsi="宋体" w:cs="宋体"/>
          <w:b/>
          <w:sz w:val="36"/>
        </w:rPr>
        <w:t xml:space="preserve">使用单位 ：</w:t>
      </w:r>
      <w:r>
        <w:rPr>
          <w:rFonts w:hint="eastAsia" w:ascii="宋体" w:hAnsi="宋体" w:cs="宋体"/>
          <w:b/>
          <w:sz w:val="36"/>
          <w:u w:val="single"/>
        </w:rPr>
        <w:t xml:space="preserve">                    </w:t>
      </w:r>
      <w:r/>
    </w:p>
    <w:p>
      <w:pPr>
        <w:ind w:firstLine="1916"/>
        <w:rPr>
          <w:rFonts w:ascii="宋体" w:hAnsi="宋体" w:cs="宋体"/>
          <w:b/>
          <w:sz w:val="36"/>
        </w:rPr>
      </w:pPr>
      <w:r>
        <w:rPr>
          <w:rFonts w:hint="eastAsia" w:ascii="宋体" w:hAnsi="宋体" w:cs="宋体"/>
          <w:b/>
          <w:sz w:val="36"/>
        </w:rPr>
        <w:t xml:space="preserve">供货单位 ：</w:t>
      </w:r>
      <w:r>
        <w:rPr>
          <w:rFonts w:hint="eastAsia" w:ascii="宋体" w:hAnsi="宋体" w:cs="宋体"/>
          <w:b/>
          <w:sz w:val="36"/>
          <w:u w:val="single"/>
        </w:rPr>
        <w:t xml:space="preserve">                    </w:t>
      </w:r>
      <w:r/>
    </w:p>
    <w:p>
      <w:pPr>
        <w:ind w:firstLine="1916"/>
        <w:rPr>
          <w:rFonts w:ascii="宋体" w:hAnsi="宋体" w:cs="宋体"/>
          <w:b/>
          <w:sz w:val="36"/>
        </w:rPr>
      </w:pPr>
      <w:r>
        <w:rPr>
          <w:rFonts w:hint="eastAsia" w:ascii="宋体" w:hAnsi="宋体" w:cs="宋体"/>
          <w:b/>
          <w:sz w:val="36"/>
        </w:rPr>
        <w:t xml:space="preserve">签订日期 ：</w:t>
      </w:r>
      <w:r>
        <w:rPr>
          <w:rFonts w:hint="eastAsia" w:ascii="宋体" w:hAnsi="宋体" w:cs="宋体"/>
          <w:b/>
          <w:sz w:val="36"/>
          <w:u w:val="single"/>
        </w:rPr>
        <w:t xml:space="preserve">                    </w:t>
      </w:r>
      <w:r/>
    </w:p>
    <w:p>
      <w:pPr>
        <w:rPr>
          <w:rFonts w:ascii="宋体" w:hAnsi="宋体" w:cs="宋体"/>
          <w:sz w:val="36"/>
        </w:rPr>
      </w:pPr>
      <w:r>
        <w:rPr>
          <w:rFonts w:hint="eastAsia" w:ascii="宋体" w:hAnsi="宋体" w:cs="宋体"/>
          <w:sz w:val="36"/>
        </w:rPr>
        <w:t xml:space="preserve">       </w:t>
      </w:r>
      <w:r/>
    </w:p>
    <w:p>
      <w:pPr>
        <w:rPr>
          <w:rFonts w:ascii="宋体" w:hAnsi="宋体" w:cs="宋体"/>
          <w:sz w:val="36"/>
        </w:rPr>
      </w:pPr>
      <w:r>
        <w:rPr>
          <w:rFonts w:ascii="宋体" w:hAnsi="宋体" w:cs="宋体"/>
          <w:sz w:val="36"/>
        </w:rPr>
      </w:r>
      <w:r/>
    </w:p>
    <w:p>
      <w:pPr>
        <w:rPr>
          <w:rFonts w:ascii="宋体" w:hAnsi="宋体" w:cs="宋体"/>
          <w:sz w:val="36"/>
        </w:rPr>
      </w:pPr>
      <w:r>
        <w:rPr>
          <w:rFonts w:ascii="宋体" w:hAnsi="宋体" w:cs="宋体"/>
          <w:sz w:val="36"/>
        </w:rPr>
      </w:r>
      <w:r/>
    </w:p>
    <w:p>
      <w:pPr>
        <w:rPr>
          <w:rFonts w:ascii="宋体" w:hAnsi="宋体" w:cs="宋体"/>
          <w:sz w:val="36"/>
        </w:rPr>
      </w:pPr>
      <w:r>
        <w:rPr>
          <w:rFonts w:ascii="宋体" w:hAnsi="宋体" w:cs="宋体"/>
          <w:sz w:val="36"/>
        </w:rPr>
      </w:r>
      <w:r/>
    </w:p>
    <w:p>
      <w:pPr>
        <w:jc w:val="center"/>
        <w:rPr>
          <w:rFonts w:ascii="宋体" w:hAnsi="宋体" w:cs="宋体"/>
          <w:b/>
          <w:sz w:val="36"/>
        </w:rPr>
      </w:pPr>
      <w:r>
        <w:rPr>
          <w:rFonts w:ascii="宋体" w:hAnsi="宋体" w:cs="宋体"/>
          <w:b/>
          <w:sz w:val="36"/>
        </w:rPr>
      </w:r>
      <w:r/>
    </w:p>
    <w:p>
      <w:pPr>
        <w:rPr>
          <w:rFonts w:ascii="宋体" w:hAnsi="宋体" w:cs="宋体"/>
          <w:b/>
          <w:bCs/>
          <w:szCs w:val="21"/>
          <w:highlight w:val="none"/>
        </w:rPr>
      </w:pPr>
      <w:r>
        <w:rPr>
          <w:rFonts w:ascii="宋体" w:hAnsi="宋体" w:cs="宋体"/>
          <w:b/>
          <w:bCs/>
          <w:szCs w:val="21"/>
          <w:highlight w:val="none"/>
        </w:rPr>
      </w:r>
      <w:r/>
    </w:p>
    <w:p>
      <w:pPr>
        <w:rPr>
          <w:rFonts w:ascii="宋体" w:hAnsi="宋体" w:cs="宋体"/>
          <w:b/>
          <w:bCs/>
          <w:szCs w:val="21"/>
          <w:highlight w:val="none"/>
        </w:rPr>
      </w:pPr>
      <w:r>
        <w:rPr>
          <w:rFonts w:ascii="宋体" w:hAnsi="宋体" w:cs="宋体"/>
          <w:b/>
          <w:bCs/>
          <w:szCs w:val="21"/>
          <w:highlight w:val="none"/>
        </w:rPr>
      </w:r>
      <w:r/>
    </w:p>
    <w:p>
      <w:pPr>
        <w:rPr>
          <w:rFonts w:ascii="宋体" w:hAnsi="宋体" w:cs="宋体"/>
          <w:b/>
          <w:bCs/>
          <w:szCs w:val="21"/>
          <w:highlight w:val="none"/>
        </w:rPr>
      </w:pPr>
      <w:r>
        <w:rPr>
          <w:rFonts w:ascii="宋体" w:hAnsi="宋体" w:cs="宋体"/>
          <w:b/>
          <w:bCs/>
          <w:szCs w:val="21"/>
          <w:highlight w:val="none"/>
        </w:rPr>
      </w:r>
      <w:r/>
    </w:p>
    <w:p>
      <w:pPr>
        <w:rPr>
          <w:rFonts w:ascii="宋体" w:hAnsi="宋体" w:cs="宋体"/>
          <w:b/>
          <w:bCs/>
          <w:szCs w:val="21"/>
          <w:highlight w:val="none"/>
        </w:rPr>
      </w:pPr>
      <w:r>
        <w:rPr>
          <w:rFonts w:ascii="宋体" w:hAnsi="宋体" w:cs="宋体"/>
          <w:b/>
          <w:bCs/>
          <w:szCs w:val="21"/>
          <w:highlight w:val="none"/>
        </w:rPr>
      </w:r>
      <w:r/>
    </w:p>
    <w:p>
      <w:pPr>
        <w:rPr>
          <w:rFonts w:ascii="宋体" w:hAnsi="宋体" w:cs="宋体"/>
          <w:b/>
          <w:bCs/>
          <w:szCs w:val="21"/>
          <w:highlight w:val="none"/>
        </w:rPr>
      </w:pPr>
      <w:r>
        <w:rPr>
          <w:rFonts w:ascii="宋体" w:hAnsi="宋体" w:cs="宋体"/>
          <w:b/>
          <w:bCs/>
          <w:szCs w:val="21"/>
          <w:highlight w:val="none"/>
        </w:rPr>
      </w:r>
      <w:r/>
    </w:p>
    <w:p>
      <w:pPr>
        <w:rPr>
          <w:rFonts w:ascii="宋体" w:hAnsi="宋体" w:cs="宋体"/>
          <w:b/>
          <w:bCs/>
          <w:szCs w:val="21"/>
          <w:highlight w:val="none"/>
        </w:rPr>
      </w:pPr>
      <w:r>
        <w:rPr>
          <w:rFonts w:ascii="宋体" w:hAnsi="宋体" w:cs="宋体"/>
          <w:b/>
          <w:bCs/>
          <w:szCs w:val="21"/>
          <w:highlight w:val="none"/>
        </w:rPr>
      </w:r>
      <w:r/>
    </w:p>
    <w:p>
      <w:pPr>
        <w:jc w:val="center"/>
        <w:rPr>
          <w:rFonts w:ascii="宋体" w:hAnsi="宋体" w:cs="宋体"/>
          <w:b/>
          <w:bCs/>
          <w:szCs w:val="21"/>
          <w:highlight w:val="none"/>
        </w:rPr>
      </w:pPr>
      <w:r>
        <w:rPr>
          <w:rFonts w:ascii="宋体" w:hAnsi="宋体" w:cs="宋体"/>
          <w:b/>
          <w:bCs/>
          <w:szCs w:val="21"/>
          <w:highlight w:val="none"/>
        </w:rPr>
      </w:r>
      <w:r/>
    </w:p>
    <w:p>
      <w:pPr>
        <w:jc w:val="center"/>
        <w:rPr>
          <w:rFonts w:ascii="宋体" w:hAnsi="宋体" w:cs="宋体"/>
          <w:b/>
          <w:bCs/>
          <w:szCs w:val="21"/>
          <w:highlight w:val="none"/>
        </w:rPr>
      </w:pPr>
      <w:r>
        <w:rPr>
          <w:rFonts w:ascii="宋体" w:hAnsi="宋体" w:cs="宋体"/>
          <w:b/>
          <w:bCs/>
          <w:szCs w:val="21"/>
          <w:highlight w:val="none"/>
        </w:rPr>
      </w:r>
      <w:r/>
    </w:p>
    <w:p>
      <w:pPr>
        <w:jc w:val="center"/>
        <w:rPr>
          <w:rFonts w:ascii="宋体" w:hAnsi="宋体" w:cs="宋体"/>
          <w:b/>
          <w:bCs/>
          <w:szCs w:val="21"/>
          <w:highlight w:val="none"/>
        </w:rPr>
      </w:pPr>
      <w:r>
        <w:rPr>
          <w:rFonts w:ascii="宋体" w:hAnsi="宋体" w:cs="宋体"/>
          <w:b/>
          <w:bCs/>
          <w:szCs w:val="21"/>
          <w:highlight w:val="none"/>
        </w:rPr>
      </w:r>
      <w:r/>
    </w:p>
    <w:p>
      <w:pPr>
        <w:jc w:val="center"/>
        <w:rPr>
          <w:rFonts w:ascii="宋体" w:hAnsi="宋体" w:cs="宋体"/>
          <w:b/>
          <w:bCs/>
          <w:szCs w:val="21"/>
          <w:highlight w:val="none"/>
        </w:rPr>
      </w:pPr>
      <w:r>
        <w:rPr>
          <w:rFonts w:ascii="宋体" w:hAnsi="宋体" w:cs="宋体"/>
          <w:b/>
          <w:bCs/>
          <w:szCs w:val="21"/>
          <w:highlight w:val="none"/>
        </w:rPr>
      </w:r>
      <w:r/>
    </w:p>
    <w:p>
      <w:pPr>
        <w:jc w:val="center"/>
        <w:rPr>
          <w:rFonts w:ascii="宋体" w:hAnsi="宋体" w:cs="宋体"/>
          <w:b/>
          <w:bCs/>
          <w:szCs w:val="21"/>
          <w:highlight w:val="none"/>
        </w:rPr>
      </w:pPr>
      <w:r>
        <w:rPr>
          <w:rFonts w:ascii="宋体" w:hAnsi="宋体" w:cs="宋体"/>
          <w:b/>
          <w:bCs/>
          <w:szCs w:val="21"/>
          <w:highlight w:val="none"/>
        </w:rPr>
        <w:t xml:space="preserve">注：</w:t>
      </w:r>
      <w:bookmarkStart w:id="22" w:name="OLE_LINK7"/>
      <w:r>
        <w:rPr>
          <w:rFonts w:ascii="宋体" w:hAnsi="宋体" w:cs="宋体"/>
          <w:b/>
          <w:bCs/>
          <w:szCs w:val="21"/>
          <w:highlight w:val="none"/>
        </w:rPr>
        <w:t xml:space="preserve">本合同仅为合同的参考文本</w:t>
      </w:r>
      <w:bookmarkEnd w:id="22"/>
      <w:r>
        <w:rPr>
          <w:rFonts w:ascii="宋体" w:hAnsi="宋体" w:cs="宋体"/>
          <w:b/>
          <w:bCs/>
          <w:szCs w:val="21"/>
          <w:highlight w:val="none"/>
        </w:rPr>
        <w:t xml:space="preserve">，合同签订双方可根据项目的具体要求进行修订。</w:t>
      </w:r>
      <w:r/>
    </w:p>
    <w:p>
      <w:pPr>
        <w:ind w:firstLine="1916"/>
        <w:spacing w:line="360" w:lineRule="auto"/>
        <w:widowControl/>
        <w:rPr>
          <w:rFonts w:ascii="宋体" w:hAnsi="宋体" w:cs="宋体"/>
          <w:b/>
          <w:bCs/>
          <w:sz w:val="32"/>
          <w:szCs w:val="32"/>
        </w:rPr>
      </w:pPr>
      <w:r>
        <w:rPr>
          <w:rFonts w:ascii="宋体" w:hAnsi="宋体" w:cs="宋体"/>
          <w:b/>
          <w:bCs/>
          <w:sz w:val="32"/>
          <w:szCs w:val="32"/>
        </w:rPr>
      </w:r>
      <w:r/>
    </w:p>
    <w:p>
      <w:pPr>
        <w:rPr>
          <w:rFonts w:ascii="宋体"/>
          <w:sz w:val="24"/>
          <w:lang w:val="zh-CN"/>
        </w:rPr>
      </w:pPr>
      <w:r>
        <w:rPr>
          <w:rFonts w:hint="eastAsia" w:ascii="宋体"/>
          <w:sz w:val="24"/>
          <w:lang w:val="zh-CN"/>
        </w:rPr>
        <w:t xml:space="preserve">合同编号： </w:t>
      </w:r>
      <w:r/>
    </w:p>
    <w:p>
      <w:pPr>
        <w:rPr>
          <w:rFonts w:ascii="宋体" w:hAnsi="宋体" w:cs="宋体"/>
          <w:sz w:val="24"/>
        </w:rPr>
      </w:pPr>
      <w:r>
        <w:rPr>
          <w:rFonts w:hint="eastAsia" w:ascii="宋体"/>
          <w:sz w:val="24"/>
          <w:lang w:val="zh-CN"/>
        </w:rPr>
        <w:t xml:space="preserve">政府采</w:t>
      </w:r>
      <w:r>
        <w:rPr>
          <w:rFonts w:hint="eastAsia" w:ascii="宋体" w:hAnsi="宋体"/>
          <w:sz w:val="24"/>
          <w:lang w:val="zh-CN"/>
        </w:rPr>
        <w:t xml:space="preserve">购计划号：</w:t>
      </w:r>
      <w:r/>
    </w:p>
    <w:tbl>
      <w:tblPr>
        <w:tblStyle w:val="85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ascii="宋体" w:hAnsi="Times New Roman"/>
                <w:sz w:val="24"/>
                <w:lang w:val="zh-CN"/>
              </w:rPr>
            </w:pPr>
            <w:r>
              <w:rPr>
                <w:rFonts w:hint="eastAsia" w:ascii="宋体" w:hAnsi="Times New Roman"/>
                <w:sz w:val="24"/>
                <w:lang w:val="zh-CN"/>
              </w:rPr>
              <w:t xml:space="preserve">采购人</w:t>
            </w:r>
            <w:r>
              <w:rPr>
                <w:rFonts w:hint="eastAsia" w:ascii="宋体"/>
                <w:sz w:val="24"/>
                <w:lang w:val="zh-CN"/>
              </w:rPr>
              <w:t xml:space="preserve">：</w:t>
            </w:r>
            <w:r>
              <w:rPr>
                <w:rFonts w:hint="eastAsia" w:ascii="宋体" w:hAnsi="Times New Roman"/>
                <w:sz w:val="24"/>
                <w:lang w:val="zh-CN"/>
              </w:rPr>
              <w:t xml:space="preserve">（以下称甲方）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ascii="宋体" w:hAnsi="Times New Roman"/>
                <w:sz w:val="24"/>
                <w:lang w:val="zh-CN"/>
              </w:rPr>
            </w:pPr>
            <w:r>
              <w:rPr>
                <w:rFonts w:hint="eastAsia" w:ascii="宋体" w:hAnsi="Times New Roman"/>
                <w:sz w:val="24"/>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ascii="Times New Roman" w:hAnsi="Times New Roman"/>
                <w:sz w:val="24"/>
              </w:rPr>
            </w:pPr>
            <w:r>
              <w:rPr>
                <w:rFonts w:hint="eastAsia" w:ascii="宋体" w:hAnsi="Times New Roman"/>
                <w:sz w:val="24"/>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240" w:lineRule="atLeast"/>
              <w:rPr>
                <w:rFonts w:ascii="宋体" w:hAnsi="Times New Roman"/>
                <w:sz w:val="24"/>
              </w:rPr>
            </w:pPr>
            <w:r>
              <w:rPr>
                <w:rFonts w:hint="eastAsia" w:ascii="宋体" w:hAnsi="Times New Roman"/>
                <w:sz w:val="24"/>
                <w:lang w:val="zh-CN"/>
              </w:rPr>
              <w:t xml:space="preserve">住所地</w:t>
            </w:r>
            <w:r>
              <w:rPr>
                <w:rFonts w:hint="eastAsia" w:ascii="宋体"/>
                <w:sz w:val="24"/>
                <w:lang w:val="zh-CN"/>
              </w:rPr>
              <w:t xml:space="preserve">：</w:t>
            </w:r>
            <w:r/>
          </w:p>
        </w:tc>
      </w:tr>
    </w:tbl>
    <w:p>
      <w:pPr>
        <w:ind w:firstLine="480"/>
        <w:jc w:val="left"/>
        <w:spacing w:line="240" w:lineRule="atLeast"/>
        <w:rPr>
          <w:sz w:val="24"/>
        </w:rPr>
      </w:pPr>
      <w:r>
        <w:rPr>
          <w:rFonts w:hint="eastAsia" w:ascii="宋体"/>
          <w:sz w:val="24"/>
          <w:lang w:val="zh-CN"/>
        </w:rPr>
        <w:t xml:space="preserve">根据《中华人民共和国政府采购法》、《中华人民共和国民法典》等法律法规的规定，甲乙双方按照政府采购网的招标结果签订本合同。</w:t>
      </w:r>
      <w:r/>
    </w:p>
    <w:p>
      <w:pPr>
        <w:numPr>
          <w:ilvl w:val="0"/>
          <w:numId w:val="0"/>
        </w:numPr>
        <w:ind w:left="1170" w:hanging="750"/>
        <w:spacing w:line="240" w:lineRule="atLeast"/>
        <w:rPr>
          <w:rFonts w:ascii="宋体"/>
          <w:sz w:val="24"/>
          <w:lang w:val="zh-CN"/>
        </w:rPr>
      </w:pPr>
      <w:r>
        <w:rPr>
          <w:rFonts w:hint="default" w:ascii="宋体" w:hAnsi="Times New Roman" w:eastAsia="宋体" w:cs="Times New Roman"/>
          <w:b/>
          <w:sz w:val="24"/>
          <w:szCs w:val="24"/>
          <w:lang w:val="zh-CN" w:eastAsia="zh-CN" w:bidi="ar-SA"/>
        </w:rPr>
        <w:t xml:space="preserve">第一条</w:t>
      </w:r>
      <w:r>
        <w:rPr>
          <w:rFonts w:hint="eastAsia" w:ascii="宋体" w:cs="Times New Roman"/>
          <w:b/>
          <w:sz w:val="24"/>
          <w:szCs w:val="24"/>
          <w:lang w:val="en-US" w:eastAsia="zh-CN" w:bidi="ar-SA"/>
        </w:rPr>
        <w:t xml:space="preserve"> </w:t>
      </w:r>
      <w:r>
        <w:rPr>
          <w:rFonts w:hint="eastAsia" w:ascii="宋体"/>
          <w:b/>
          <w:bCs/>
          <w:sz w:val="24"/>
          <w:lang w:val="zh-CN"/>
        </w:rPr>
        <w:t xml:space="preserve">合同标的</w:t>
      </w:r>
      <w:r>
        <w:rPr>
          <w:rFonts w:ascii="宋体"/>
          <w:sz w:val="24"/>
          <w:lang w:val="zh-CN"/>
        </w:rPr>
        <w:t xml:space="preserve">  </w:t>
      </w:r>
      <w:r>
        <w:rPr>
          <w:rFonts w:hint="eastAsia" w:ascii="宋体"/>
          <w:sz w:val="24"/>
          <w:lang w:val="zh-CN"/>
        </w:rPr>
        <w:t xml:space="preserve">乙方根据甲方需求提供下列服务：</w:t>
      </w:r>
      <w:r>
        <w:rPr>
          <w:rFonts w:hint="eastAsia" w:ascii="宋体"/>
          <w:sz w:val="24"/>
          <w:u w:val="single"/>
          <w:lang w:val="zh-CN"/>
        </w:rPr>
        <w:t xml:space="preserve">            </w:t>
      </w:r>
      <w:r>
        <w:rPr>
          <w:rFonts w:hint="eastAsia" w:ascii="宋体"/>
          <w:sz w:val="24"/>
          <w:lang w:val="zh-CN"/>
        </w:rPr>
        <w:t xml:space="preserve">，详见乙方投标文件。</w:t>
      </w:r>
      <w:r/>
    </w:p>
    <w:p>
      <w:pPr>
        <w:numPr>
          <w:ilvl w:val="0"/>
          <w:numId w:val="0"/>
        </w:numPr>
        <w:ind w:left="1170" w:hanging="750"/>
        <w:jc w:val="left"/>
        <w:spacing w:line="240" w:lineRule="atLeast"/>
        <w:rPr>
          <w:rFonts w:ascii="宋体"/>
          <w:b/>
          <w:sz w:val="24"/>
        </w:rPr>
      </w:pPr>
      <w:r>
        <w:rPr>
          <w:rFonts w:hint="default" w:ascii="宋体" w:hAnsi="Times New Roman" w:eastAsia="宋体" w:cs="Times New Roman"/>
          <w:b/>
          <w:sz w:val="24"/>
          <w:szCs w:val="24"/>
          <w:lang w:val="en-US" w:eastAsia="zh-CN" w:bidi="ar-SA"/>
        </w:rPr>
        <w:t xml:space="preserve">第二条</w:t>
      </w:r>
      <w:r>
        <w:rPr>
          <w:rFonts w:hint="eastAsia" w:ascii="宋体" w:cs="Times New Roman"/>
          <w:b/>
          <w:sz w:val="24"/>
          <w:szCs w:val="24"/>
          <w:lang w:val="en-US" w:eastAsia="zh-CN" w:bidi="ar-SA"/>
        </w:rPr>
        <w:t xml:space="preserve"> </w:t>
      </w:r>
      <w:r>
        <w:rPr>
          <w:rFonts w:hint="eastAsia" w:ascii="宋体"/>
          <w:b/>
          <w:bCs/>
          <w:sz w:val="24"/>
          <w:lang w:val="zh-CN"/>
        </w:rPr>
        <w:t xml:space="preserve">合同总价款</w:t>
      </w:r>
      <w:r>
        <w:rPr>
          <w:rFonts w:ascii="宋体"/>
          <w:sz w:val="24"/>
          <w:lang w:val="zh-CN"/>
        </w:rPr>
        <w:t xml:space="preserve">  </w:t>
      </w:r>
      <w:r>
        <w:rPr>
          <w:rFonts w:hint="eastAsia" w:ascii="宋体"/>
          <w:sz w:val="24"/>
          <w:lang w:val="zh-CN"/>
        </w:rPr>
        <w:t xml:space="preserve">本合同项下价款为</w:t>
      </w:r>
      <w:r>
        <w:rPr>
          <w:rFonts w:ascii="宋体"/>
          <w:sz w:val="24"/>
          <w:lang w:val="zh-CN"/>
        </w:rPr>
        <w:t xml:space="preserve">___________</w:t>
      </w:r>
      <w:r>
        <w:rPr>
          <w:rFonts w:hint="eastAsia" w:ascii="宋体"/>
          <w:sz w:val="24"/>
          <w:lang w:val="zh-CN"/>
        </w:rPr>
        <w:t xml:space="preserve">（大写）人民币，本合同总价款是</w:t>
      </w:r>
      <w:r>
        <w:rPr>
          <w:rFonts w:hint="eastAsia" w:ascii="宋体" w:hAnsi="宋体" w:cs="宋体"/>
          <w:sz w:val="24"/>
          <w:lang w:val="zh-CN"/>
        </w:rPr>
        <w:t xml:space="preserve">完成本项目所发生的所有含税费用、支付给员工的工资和国家强制缴纳的各种社会保障资金</w:t>
      </w:r>
      <w:r>
        <w:rPr>
          <w:rFonts w:hint="eastAsia" w:ascii="宋体" w:hAnsi="宋体"/>
          <w:bCs/>
          <w:sz w:val="24"/>
        </w:rPr>
        <w:t xml:space="preserve">，以</w:t>
      </w:r>
      <w:r>
        <w:rPr>
          <w:rFonts w:hint="eastAsia" w:ascii="宋体" w:hAnsi="宋体"/>
          <w:sz w:val="24"/>
        </w:rPr>
        <w:t xml:space="preserve">及投标人认为需要的其他费用等</w:t>
      </w:r>
      <w:r>
        <w:rPr>
          <w:rFonts w:hint="eastAsia" w:ascii="宋体"/>
          <w:sz w:val="24"/>
          <w:lang w:val="zh-CN"/>
        </w:rPr>
        <w:t xml:space="preserve">。</w:t>
      </w:r>
      <w:r/>
    </w:p>
    <w:p>
      <w:pPr>
        <w:ind w:firstLine="472"/>
        <w:spacing w:line="240" w:lineRule="atLeast"/>
        <w:rPr>
          <w:rFonts w:ascii="宋体"/>
          <w:sz w:val="24"/>
          <w:lang w:val="zh-CN"/>
        </w:rPr>
      </w:pPr>
      <w:r>
        <w:rPr>
          <w:rFonts w:hint="eastAsia" w:ascii="宋体"/>
          <w:b/>
          <w:bCs/>
          <w:sz w:val="24"/>
          <w:lang w:val="zh-CN"/>
        </w:rPr>
        <w:t xml:space="preserve">第三条</w:t>
      </w:r>
      <w:r>
        <w:rPr>
          <w:rFonts w:ascii="宋体"/>
          <w:b/>
          <w:bCs/>
          <w:sz w:val="24"/>
          <w:lang w:val="zh-CN"/>
        </w:rPr>
        <w:t xml:space="preserve"> </w:t>
      </w:r>
      <w:r>
        <w:rPr>
          <w:rFonts w:hint="eastAsia" w:ascii="宋体"/>
          <w:b/>
          <w:bCs/>
          <w:sz w:val="24"/>
          <w:lang w:val="zh-CN"/>
        </w:rPr>
        <w:t xml:space="preserve">组成本合同的有关文件</w:t>
      </w:r>
      <w:r>
        <w:rPr>
          <w:rFonts w:ascii="宋体"/>
          <w:sz w:val="24"/>
          <w:lang w:val="zh-CN"/>
        </w:rPr>
        <w:t xml:space="preserve">  </w:t>
      </w:r>
      <w:r>
        <w:rPr>
          <w:rFonts w:hint="eastAsia" w:ascii="宋体"/>
          <w:sz w:val="24"/>
          <w:lang w:val="zh-CN"/>
        </w:rPr>
        <w:t xml:space="preserve">下列关于</w:t>
      </w:r>
      <w:r>
        <w:rPr>
          <w:rFonts w:hint="eastAsia" w:ascii="宋体" w:hAnsi="宋体"/>
          <w:b/>
          <w:sz w:val="24"/>
          <w:u w:val="single"/>
          <w:lang w:val="zh-CN"/>
        </w:rPr>
        <w:t xml:space="preserve">         </w:t>
      </w:r>
      <w:r>
        <w:rPr>
          <w:rFonts w:hint="eastAsia" w:ascii="宋体"/>
          <w:sz w:val="24"/>
          <w:u w:val="single"/>
          <w:lang w:val="zh-CN"/>
        </w:rPr>
        <w:t xml:space="preserve"> </w:t>
      </w:r>
      <w:r>
        <w:rPr>
          <w:rFonts w:hint="eastAsia" w:ascii="宋体"/>
          <w:sz w:val="24"/>
          <w:lang w:val="zh-CN"/>
        </w:rPr>
        <w:t xml:space="preserve">标的响应文件或与本次采购活动方式相适应的文件及有关附件是本合同不可分割的组成部分，与本合同具有同等法律效力，这些文件包括但不限于：</w:t>
      </w:r>
      <w:r/>
    </w:p>
    <w:p>
      <w:pPr>
        <w:ind w:firstLine="420"/>
        <w:jc w:val="left"/>
        <w:spacing w:line="240" w:lineRule="atLeast"/>
        <w:rPr>
          <w:rFonts w:ascii="宋体"/>
          <w:sz w:val="24"/>
          <w:lang w:val="zh-CN"/>
        </w:rPr>
      </w:pPr>
      <w:r>
        <w:rPr>
          <w:rFonts w:hint="eastAsia" w:ascii="宋体"/>
          <w:sz w:val="24"/>
          <w:lang w:val="zh-CN"/>
        </w:rPr>
        <w:t xml:space="preserve">（1）乙方提供的投标文件和投标报价表；</w:t>
      </w:r>
      <w:r/>
    </w:p>
    <w:p>
      <w:pPr>
        <w:ind w:firstLine="420"/>
        <w:jc w:val="left"/>
        <w:spacing w:line="240" w:lineRule="atLeast"/>
        <w:rPr>
          <w:rFonts w:ascii="宋体"/>
          <w:sz w:val="24"/>
          <w:lang w:val="zh-CN"/>
        </w:rPr>
      </w:pPr>
      <w:r>
        <w:rPr>
          <w:rFonts w:hint="eastAsia" w:ascii="宋体"/>
          <w:sz w:val="24"/>
          <w:lang w:val="zh-CN"/>
        </w:rPr>
        <w:t xml:space="preserve">（2）技术规格响应表；</w:t>
      </w:r>
      <w:r/>
    </w:p>
    <w:p>
      <w:pPr>
        <w:ind w:firstLine="420"/>
        <w:jc w:val="left"/>
        <w:spacing w:line="240" w:lineRule="atLeast"/>
        <w:rPr>
          <w:rFonts w:ascii="宋体"/>
          <w:sz w:val="24"/>
          <w:lang w:val="zh-CN"/>
        </w:rPr>
      </w:pPr>
      <w:r>
        <w:rPr>
          <w:rFonts w:hint="eastAsia" w:ascii="宋体"/>
          <w:sz w:val="24"/>
          <w:lang w:val="zh-CN"/>
        </w:rPr>
        <w:t xml:space="preserve">（3）投标承诺/服务承诺；</w:t>
      </w:r>
      <w:r/>
    </w:p>
    <w:p>
      <w:pPr>
        <w:ind w:firstLine="420"/>
        <w:jc w:val="left"/>
        <w:spacing w:line="240" w:lineRule="atLeast"/>
        <w:rPr>
          <w:rFonts w:ascii="宋体"/>
          <w:sz w:val="24"/>
          <w:lang w:val="zh-CN"/>
        </w:rPr>
      </w:pPr>
      <w:r>
        <w:rPr>
          <w:rFonts w:hint="eastAsia" w:ascii="宋体"/>
          <w:sz w:val="24"/>
          <w:lang w:val="zh-CN"/>
        </w:rPr>
        <w:t xml:space="preserve">（4）中标通知书；</w:t>
      </w:r>
      <w:r/>
    </w:p>
    <w:p>
      <w:pPr>
        <w:ind w:firstLine="420"/>
        <w:jc w:val="left"/>
        <w:spacing w:line="240" w:lineRule="atLeast"/>
        <w:rPr>
          <w:rFonts w:ascii="宋体"/>
          <w:sz w:val="24"/>
          <w:lang w:val="zh-CN"/>
        </w:rPr>
      </w:pPr>
      <w:r>
        <w:rPr>
          <w:rFonts w:hint="eastAsia" w:ascii="宋体"/>
          <w:sz w:val="24"/>
          <w:lang w:val="zh-CN"/>
        </w:rPr>
        <w:t xml:space="preserve">（5）甲乙双方商定的其他文件等。</w:t>
      </w:r>
      <w:r/>
    </w:p>
    <w:p>
      <w:pPr>
        <w:ind w:firstLine="420"/>
        <w:jc w:val="left"/>
        <w:spacing w:line="240" w:lineRule="atLeast"/>
        <w:rPr>
          <w:rFonts w:ascii="宋体"/>
          <w:b/>
          <w:bCs/>
          <w:sz w:val="24"/>
          <w:lang w:val="zh-CN"/>
        </w:rPr>
      </w:pPr>
      <w:r>
        <w:rPr>
          <w:rFonts w:hint="eastAsia" w:ascii="宋体"/>
          <w:b/>
          <w:bCs/>
          <w:sz w:val="24"/>
          <w:lang w:val="zh-CN"/>
        </w:rPr>
        <w:t xml:space="preserve">第四条</w:t>
      </w:r>
      <w:r>
        <w:rPr>
          <w:rFonts w:ascii="宋体"/>
          <w:b/>
          <w:bCs/>
          <w:sz w:val="24"/>
          <w:lang w:val="zh-CN"/>
        </w:rPr>
        <w:t xml:space="preserve"> </w:t>
      </w:r>
      <w:r>
        <w:rPr>
          <w:rFonts w:hint="eastAsia" w:ascii="宋体"/>
          <w:b/>
          <w:bCs/>
          <w:sz w:val="24"/>
          <w:lang w:val="zh-CN"/>
        </w:rPr>
        <w:t xml:space="preserve">权利保证</w:t>
      </w:r>
      <w:r/>
    </w:p>
    <w:p>
      <w:pPr>
        <w:ind w:firstLine="420"/>
        <w:jc w:val="left"/>
        <w:rPr>
          <w:rFonts w:ascii="宋体"/>
          <w:sz w:val="24"/>
          <w:lang w:val="zh-CN"/>
        </w:rPr>
      </w:pPr>
      <w:r>
        <w:rPr>
          <w:rFonts w:hint="eastAsia" w:ascii="宋体"/>
          <w:sz w:val="24"/>
          <w:lang w:val="zh-CN"/>
        </w:rPr>
        <w:t xml:space="preserve">乙方应保证甲方在使用该服务任何一部分时不受第三方提出侵犯其专利权、版权、商标权或其他权利的起诉。一旦出现侵权，乙方应承担全部责任。</w:t>
      </w:r>
      <w:r/>
    </w:p>
    <w:p>
      <w:pPr>
        <w:ind w:firstLine="420"/>
        <w:jc w:val="left"/>
        <w:rPr>
          <w:rFonts w:hint="eastAsia" w:ascii="宋体"/>
          <w:b/>
          <w:bCs/>
          <w:sz w:val="24"/>
          <w:lang w:val="zh-CN"/>
        </w:rPr>
      </w:pPr>
      <w:r>
        <w:rPr>
          <w:rFonts w:hint="eastAsia" w:ascii="宋体"/>
          <w:b/>
          <w:bCs/>
          <w:sz w:val="24"/>
          <w:lang w:val="zh-CN"/>
        </w:rPr>
        <w:t xml:space="preserve">第五条</w:t>
      </w:r>
      <w:r>
        <w:rPr>
          <w:rFonts w:hint="eastAsia" w:ascii="宋体"/>
          <w:b/>
          <w:bCs/>
          <w:sz w:val="24"/>
          <w:lang w:val="en-US" w:eastAsia="zh-CN"/>
        </w:rPr>
        <w:t xml:space="preserve"> </w:t>
      </w:r>
      <w:r>
        <w:rPr>
          <w:rFonts w:ascii="宋体"/>
          <w:b/>
          <w:bCs/>
          <w:sz w:val="24"/>
          <w:lang w:val="zh-CN"/>
        </w:rPr>
        <w:t xml:space="preserve">服务期及</w:t>
      </w:r>
      <w:r>
        <w:rPr>
          <w:rFonts w:hint="eastAsia" w:ascii="宋体"/>
          <w:b/>
          <w:bCs/>
          <w:sz w:val="24"/>
          <w:lang w:val="zh-CN"/>
        </w:rPr>
        <w:t xml:space="preserve">质量保证</w:t>
      </w:r>
      <w:r/>
    </w:p>
    <w:p>
      <w:pPr>
        <w:numPr>
          <w:ilvl w:val="0"/>
          <w:numId w:val="0"/>
        </w:numPr>
        <w:ind w:firstLine="420"/>
        <w:jc w:val="left"/>
        <w:rPr>
          <w:rFonts w:hint="eastAsia" w:ascii="Calibri" w:hAnsi="Calibri"/>
          <w:sz w:val="24"/>
          <w:szCs w:val="22"/>
          <w:lang w:val="en-US" w:eastAsia="zh-CN" w:bidi="ar-SA"/>
        </w:rPr>
      </w:pPr>
      <w:r>
        <w:rPr>
          <w:rFonts w:hint="eastAsia" w:ascii="Calibri" w:hAnsi="Calibri"/>
          <w:sz w:val="24"/>
          <w:szCs w:val="22"/>
          <w:lang w:val="en-US" w:eastAsia="zh-CN" w:bidi="ar-SA"/>
        </w:rPr>
        <w:t xml:space="preserve">1、本项目为一招两年项目，服务期限为两年，合同一年一签。</w:t>
      </w:r>
      <w:r/>
    </w:p>
    <w:p>
      <w:pPr>
        <w:numPr>
          <w:ilvl w:val="0"/>
          <w:numId w:val="0"/>
        </w:numPr>
        <w:ind w:firstLine="420"/>
        <w:jc w:val="left"/>
        <w:rPr>
          <w:rFonts w:hint="default" w:eastAsia="宋体"/>
          <w:sz w:val="24"/>
          <w:lang w:val="en-US" w:eastAsia="zh-CN"/>
        </w:rPr>
      </w:pPr>
      <w:r>
        <w:rPr>
          <w:rFonts w:hint="eastAsia" w:ascii="Calibri" w:hAnsi="Calibri"/>
          <w:sz w:val="24"/>
          <w:szCs w:val="22"/>
          <w:lang w:val="en-US" w:eastAsia="zh-CN" w:bidi="ar-SA"/>
        </w:rPr>
        <w:t xml:space="preserve">2、</w:t>
      </w:r>
      <w:r>
        <w:rPr>
          <w:rFonts w:hint="eastAsia"/>
          <w:sz w:val="24"/>
        </w:rPr>
        <w:t xml:space="preserve">本次合同期限为</w:t>
      </w:r>
      <w:r>
        <w:rPr>
          <w:rFonts w:hint="eastAsia"/>
          <w:sz w:val="24"/>
          <w:lang w:val="en-US" w:eastAsia="zh-CN"/>
        </w:rPr>
        <w:t xml:space="preserve">一年</w:t>
      </w:r>
      <w:r>
        <w:rPr>
          <w:rFonts w:hint="eastAsia"/>
          <w:sz w:val="24"/>
          <w:lang w:eastAsia="zh-CN"/>
        </w:rPr>
        <w:t xml:space="preserve">，</w:t>
      </w:r>
      <w:r>
        <w:rPr>
          <w:rFonts w:hint="eastAsia"/>
          <w:sz w:val="24"/>
          <w:lang w:val="en-US" w:eastAsia="zh-CN"/>
        </w:rPr>
        <w:t xml:space="preserve">自</w:t>
      </w:r>
      <w:bookmarkStart w:id="23" w:name="OLE_LINK4"/>
      <w:r>
        <w:rPr>
          <w:rFonts w:hint="eastAsia"/>
          <w:sz w:val="24"/>
          <w:lang w:val="en-US" w:eastAsia="zh-CN"/>
        </w:rPr>
        <w:t xml:space="preserve">_____</w:t>
      </w:r>
      <w:bookmarkEnd w:id="23"/>
      <w:r>
        <w:rPr>
          <w:rFonts w:hint="eastAsia"/>
          <w:sz w:val="24"/>
          <w:lang w:val="en-US" w:eastAsia="zh-CN"/>
        </w:rPr>
        <w:t xml:space="preserve">年___月___日至_____年___月___日。</w:t>
      </w:r>
      <w:r/>
    </w:p>
    <w:p>
      <w:pPr>
        <w:numPr>
          <w:ilvl w:val="0"/>
          <w:numId w:val="0"/>
        </w:numPr>
        <w:ind w:firstLine="420"/>
        <w:jc w:val="left"/>
        <w:rPr>
          <w:sz w:val="24"/>
        </w:rPr>
      </w:pPr>
      <w:r>
        <w:rPr>
          <w:rFonts w:hint="eastAsia"/>
          <w:sz w:val="24"/>
          <w:lang w:val="en-US" w:eastAsia="zh-CN"/>
        </w:rPr>
        <w:t xml:space="preserve">3</w:t>
      </w:r>
      <w:r>
        <w:rPr>
          <w:rFonts w:hint="eastAsia"/>
          <w:sz w:val="24"/>
        </w:rPr>
        <w:t xml:space="preserve">、</w:t>
      </w:r>
      <w:r>
        <w:rPr>
          <w:sz w:val="24"/>
        </w:rPr>
        <w:t xml:space="preserve">乙方提供的服务必须全部达到采购文件各项要求，国家或行业有规定的，还要符合相应规定。</w:t>
      </w:r>
      <w:r/>
    </w:p>
    <w:p>
      <w:pPr>
        <w:ind w:firstLine="420"/>
        <w:jc w:val="left"/>
        <w:rPr>
          <w:rFonts w:ascii="宋体"/>
          <w:b/>
          <w:bCs/>
          <w:sz w:val="24"/>
          <w:lang w:val="zh-CN"/>
        </w:rPr>
      </w:pPr>
      <w:r>
        <w:rPr>
          <w:rFonts w:hint="eastAsia" w:ascii="宋体"/>
          <w:b/>
          <w:bCs/>
          <w:sz w:val="24"/>
          <w:lang w:val="zh-CN"/>
        </w:rPr>
        <w:t xml:space="preserve">第六条 监督考核</w:t>
      </w:r>
      <w:r/>
    </w:p>
    <w:p>
      <w:pPr>
        <w:ind w:firstLine="420"/>
        <w:jc w:val="left"/>
        <w:rPr>
          <w:rFonts w:hint="eastAsia" w:eastAsia="宋体"/>
          <w:sz w:val="24"/>
          <w:lang w:eastAsia="zh-CN"/>
        </w:rPr>
      </w:pPr>
      <w:r>
        <w:rPr>
          <w:rFonts w:hint="eastAsia"/>
          <w:sz w:val="24"/>
        </w:rPr>
        <w:t xml:space="preserve">按行业通行标准和乙方投标文件的承诺（详见合同附件载明的标准，并不低于国家相关标准</w:t>
      </w:r>
      <w:r>
        <w:rPr>
          <w:rFonts w:hint="eastAsia"/>
          <w:sz w:val="24"/>
          <w:lang w:eastAsia="zh-CN"/>
        </w:rPr>
        <w:t xml:space="preserve">。</w:t>
      </w:r>
      <w:r/>
    </w:p>
    <w:p>
      <w:pPr>
        <w:ind w:firstLine="420"/>
        <w:jc w:val="left"/>
        <w:rPr>
          <w:rFonts w:ascii="宋体"/>
          <w:sz w:val="24"/>
          <w:lang w:val="zh-CN"/>
        </w:rPr>
      </w:pPr>
      <w:r>
        <w:rPr>
          <w:rFonts w:hint="eastAsia" w:ascii="宋体"/>
          <w:b/>
          <w:bCs/>
          <w:sz w:val="24"/>
          <w:lang w:val="zh-CN"/>
        </w:rPr>
        <w:t xml:space="preserve">第七条</w:t>
      </w:r>
      <w:r>
        <w:rPr>
          <w:rFonts w:hint="eastAsia" w:ascii="宋体"/>
          <w:b/>
          <w:bCs/>
          <w:sz w:val="24"/>
          <w:lang w:val="en-US" w:eastAsia="zh-CN"/>
        </w:rPr>
        <w:t xml:space="preserve"> </w:t>
      </w:r>
      <w:r>
        <w:rPr>
          <w:rFonts w:hint="eastAsia" w:ascii="宋体"/>
          <w:b/>
          <w:bCs/>
          <w:sz w:val="24"/>
          <w:lang w:val="zh-CN"/>
        </w:rPr>
        <w:t xml:space="preserve">合同</w:t>
      </w:r>
      <w:r>
        <w:rPr>
          <w:rFonts w:hint="eastAsia" w:ascii="宋体"/>
          <w:b/>
          <w:sz w:val="24"/>
          <w:lang w:val="zh-CN"/>
        </w:rPr>
        <w:t xml:space="preserve">款支付</w:t>
      </w:r>
      <w:r/>
    </w:p>
    <w:p>
      <w:pPr>
        <w:ind w:firstLine="480"/>
        <w:jc w:val="left"/>
        <w:rPr>
          <w:rFonts w:ascii="宋体"/>
          <w:sz w:val="24"/>
          <w:lang w:val="zh-CN"/>
        </w:rPr>
      </w:pPr>
      <w:r>
        <w:rPr>
          <w:rFonts w:hint="eastAsia" w:ascii="宋体"/>
          <w:sz w:val="24"/>
          <w:lang w:val="zh-CN"/>
        </w:rPr>
        <w:t xml:space="preserve">1. 本合同项下所有款项均以人民币支付。</w:t>
      </w:r>
      <w:r/>
    </w:p>
    <w:p>
      <w:pPr>
        <w:ind w:firstLine="480"/>
        <w:jc w:val="left"/>
        <w:rPr>
          <w:rFonts w:hint="eastAsia"/>
          <w:sz w:val="24"/>
          <w:highlight w:val="none"/>
          <w:lang w:val="zh-CN"/>
        </w:rPr>
      </w:pPr>
      <w:r>
        <w:rPr>
          <w:rFonts w:hint="eastAsia"/>
          <w:sz w:val="24"/>
          <w:lang w:val="zh-CN"/>
        </w:rPr>
        <w:t xml:space="preserve">2. 付款条件：</w:t>
      </w:r>
      <w:r/>
    </w:p>
    <w:p>
      <w:pPr>
        <w:ind w:firstLine="480"/>
        <w:jc w:val="left"/>
        <w:rPr>
          <w:rFonts w:hint="eastAsia" w:ascii="宋体"/>
          <w:sz w:val="24"/>
          <w:lang w:val="zh-CN"/>
        </w:rPr>
      </w:pPr>
      <w:r>
        <w:rPr>
          <w:rFonts w:hint="eastAsia" w:ascii="宋体"/>
          <w:sz w:val="24"/>
          <w:lang w:val="zh-CN"/>
        </w:rPr>
        <w:t xml:space="preserve">（1）合同签订生效后，供应商供货完毕且完成系统定制服务，经验收合格后，于签订当年12月31日前付至审定价的75%；</w:t>
      </w:r>
      <w:r/>
    </w:p>
    <w:p>
      <w:pPr>
        <w:ind w:firstLine="480"/>
        <w:jc w:val="left"/>
        <w:rPr>
          <w:rFonts w:hint="eastAsia" w:ascii="宋体"/>
          <w:sz w:val="24"/>
          <w:lang w:val="zh-CN"/>
        </w:rPr>
      </w:pPr>
      <w:r>
        <w:rPr>
          <w:rFonts w:hint="eastAsia" w:ascii="宋体"/>
          <w:sz w:val="24"/>
          <w:lang w:val="zh-CN"/>
        </w:rPr>
        <w:t xml:space="preserve">（2）合同服务期满后七个工作日内，采购人向供应商一次性无息付清合同余款（审定价的25%）。</w:t>
      </w:r>
      <w:r/>
    </w:p>
    <w:p>
      <w:pPr>
        <w:ind w:firstLine="480"/>
        <w:jc w:val="left"/>
        <w:rPr>
          <w:rFonts w:hint="eastAsia" w:ascii="宋体"/>
          <w:sz w:val="24"/>
          <w:lang w:val="zh-CN"/>
        </w:rPr>
      </w:pPr>
      <w:r>
        <w:rPr>
          <w:rFonts w:hint="eastAsia" w:ascii="宋体"/>
          <w:sz w:val="24"/>
          <w:lang w:val="zh-CN"/>
        </w:rPr>
        <w:t xml:space="preserve">（3）最终付款金额按审定后实际使用的手机终端数量计算。</w:t>
      </w:r>
      <w:r/>
    </w:p>
    <w:p>
      <w:pPr>
        <w:ind w:firstLine="420"/>
        <w:jc w:val="left"/>
        <w:rPr>
          <w:rFonts w:ascii="宋体"/>
          <w:b/>
          <w:bCs/>
          <w:sz w:val="24"/>
          <w:lang w:val="zh-CN"/>
        </w:rPr>
      </w:pPr>
      <w:r>
        <w:rPr>
          <w:rFonts w:hint="eastAsia" w:ascii="宋体"/>
          <w:b/>
          <w:bCs/>
          <w:sz w:val="24"/>
          <w:lang w:val="zh-CN"/>
        </w:rPr>
        <w:t xml:space="preserve">第八条</w:t>
      </w:r>
      <w:r>
        <w:rPr>
          <w:rFonts w:hint="eastAsia" w:ascii="宋体"/>
          <w:b/>
          <w:bCs/>
          <w:sz w:val="24"/>
          <w:lang w:val="en-US" w:eastAsia="zh-CN"/>
        </w:rPr>
        <w:t xml:space="preserve"> </w:t>
      </w:r>
      <w:r>
        <w:rPr>
          <w:rFonts w:hint="eastAsia" w:ascii="宋体"/>
          <w:b/>
          <w:bCs/>
          <w:sz w:val="24"/>
          <w:lang w:val="zh-CN"/>
        </w:rPr>
        <w:t xml:space="preserve">违约责任</w:t>
      </w:r>
      <w:r/>
    </w:p>
    <w:p>
      <w:pPr>
        <w:ind w:firstLine="420"/>
        <w:jc w:val="left"/>
        <w:rPr>
          <w:rFonts w:ascii="宋体" w:hAnsi="宋体" w:cs="宋体"/>
          <w:sz w:val="24"/>
          <w:lang w:val="zh-CN"/>
        </w:rPr>
      </w:pPr>
      <w:r>
        <w:rPr>
          <w:rFonts w:hint="eastAsia" w:ascii="宋体" w:hAnsi="宋体" w:cs="宋体"/>
          <w:sz w:val="24"/>
          <w:lang w:val="zh-CN"/>
        </w:rPr>
        <w:t xml:space="preserve">1.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20"/>
        <w:jc w:val="left"/>
        <w:rPr>
          <w:rFonts w:ascii="宋体" w:hAnsi="宋体" w:cs="宋体"/>
          <w:sz w:val="24"/>
          <w:lang w:val="zh-CN"/>
        </w:rPr>
      </w:pPr>
      <w:r>
        <w:rPr>
          <w:rFonts w:hint="eastAsia" w:ascii="宋体" w:hAnsi="宋体" w:cs="宋体"/>
          <w:sz w:val="24"/>
          <w:lang w:val="zh-CN"/>
        </w:rPr>
        <w:t xml:space="preserve">2.乙方未按合同约定的时间和质量标准提供服务，给甲方造成损失的，甲方可要求乙方按实赔偿；因乙方服务质量问题导致甲方无法实现合同目的的，甲方有权解除合同。</w:t>
      </w:r>
      <w:r/>
    </w:p>
    <w:p>
      <w:pPr>
        <w:ind w:firstLine="420"/>
        <w:jc w:val="left"/>
        <w:rPr>
          <w:rFonts w:ascii="宋体" w:hAnsi="宋体" w:cs="宋体"/>
          <w:sz w:val="24"/>
          <w:lang w:val="zh-CN"/>
        </w:rPr>
      </w:pPr>
      <w:r>
        <w:rPr>
          <w:rFonts w:hint="eastAsia" w:ascii="宋体" w:hAnsi="宋体" w:cs="宋体"/>
          <w:sz w:val="24"/>
          <w:lang w:val="zh-CN"/>
        </w:rPr>
        <w:t xml:space="preserve">3.其他违约责任约定：无。</w:t>
      </w:r>
      <w:r/>
    </w:p>
    <w:p>
      <w:pPr>
        <w:ind w:firstLine="420"/>
        <w:jc w:val="left"/>
        <w:rPr>
          <w:rFonts w:ascii="宋体" w:cs="宋体"/>
          <w:sz w:val="24"/>
          <w:lang w:val="zh-CN"/>
        </w:rPr>
      </w:pPr>
      <w:r>
        <w:rPr>
          <w:rFonts w:hint="eastAsia" w:ascii="宋体"/>
          <w:b/>
          <w:bCs/>
          <w:sz w:val="24"/>
          <w:lang w:val="zh-CN"/>
        </w:rPr>
        <w:t xml:space="preserve">第九条</w:t>
      </w:r>
      <w:r>
        <w:rPr>
          <w:rFonts w:hint="eastAsia" w:ascii="宋体"/>
          <w:b/>
          <w:bCs/>
          <w:sz w:val="24"/>
          <w:lang w:val="en-US" w:eastAsia="zh-CN"/>
        </w:rPr>
        <w:t xml:space="preserve"> </w:t>
      </w:r>
      <w:r>
        <w:rPr>
          <w:rFonts w:hint="eastAsia" w:ascii="宋体" w:hAnsi="宋体" w:cs="宋体"/>
          <w:b/>
          <w:bCs/>
          <w:sz w:val="24"/>
          <w:lang w:val="zh-CN"/>
        </w:rPr>
        <w:t xml:space="preserve">合同的变更和终止</w:t>
      </w:r>
      <w:r/>
    </w:p>
    <w:p>
      <w:pPr>
        <w:ind w:firstLine="480"/>
        <w:jc w:val="left"/>
        <w:widowControl/>
        <w:rPr>
          <w:rFonts w:ascii="宋体" w:cs="宋体"/>
          <w:sz w:val="24"/>
          <w:lang w:val="zh-CN"/>
        </w:rPr>
      </w:pPr>
      <w:r>
        <w:rPr>
          <w:rFonts w:ascii="宋体" w:hAnsi="宋体"/>
          <w:sz w:val="24"/>
          <w:lang w:val="zh-CN"/>
        </w:rPr>
        <w:t xml:space="preserve">1</w:t>
      </w:r>
      <w:r>
        <w:rPr>
          <w:rFonts w:hint="eastAsia" w:ascii="宋体" w:hAnsi="宋体" w:cs="宋体"/>
          <w:sz w:val="24"/>
          <w:lang w:val="zh-CN"/>
        </w:rPr>
        <w:t xml:space="preserve">、除《政府采购法》第</w:t>
      </w:r>
      <w:r>
        <w:rPr>
          <w:rFonts w:ascii="宋体" w:hAnsi="宋体"/>
          <w:sz w:val="24"/>
          <w:lang w:val="zh-CN"/>
        </w:rPr>
        <w:t xml:space="preserve">50</w:t>
      </w:r>
      <w:r>
        <w:rPr>
          <w:rFonts w:hint="eastAsia" w:ascii="宋体" w:hAnsi="宋体" w:cs="宋体"/>
          <w:sz w:val="24"/>
          <w:lang w:val="zh-CN"/>
        </w:rPr>
        <w:t xml:space="preserve">条第二款规定的情形外，本合同一经签订，甲乙双方不得擅自变更、中止或终止合同。</w:t>
      </w:r>
      <w:r/>
    </w:p>
    <w:p>
      <w:pPr>
        <w:ind w:firstLine="480"/>
        <w:jc w:val="left"/>
        <w:widowControl/>
        <w:rPr>
          <w:rFonts w:ascii="宋体" w:cs="宋体"/>
          <w:sz w:val="24"/>
          <w:lang w:val="zh-CN"/>
        </w:rPr>
      </w:pPr>
      <w:r>
        <w:rPr>
          <w:rFonts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除发生法律规定的不能预见、不能避免并不能克服的客观情况外，甲乙双方不得放弃或拒绝履行合同。乙方放弃或拒绝履行合同，保证金不予退还。</w:t>
      </w:r>
      <w:r/>
    </w:p>
    <w:p>
      <w:pPr>
        <w:ind w:firstLine="420"/>
        <w:jc w:val="left"/>
        <w:widowControl/>
        <w:rPr>
          <w:rFonts w:ascii="宋体" w:cs="宋体"/>
          <w:b/>
          <w:bCs/>
          <w:sz w:val="24"/>
          <w:lang w:val="zh-CN"/>
        </w:rPr>
      </w:pPr>
      <w:r>
        <w:rPr>
          <w:rFonts w:hint="eastAsia" w:ascii="宋体" w:hAnsi="宋体" w:cs="宋体"/>
          <w:b/>
          <w:bCs/>
          <w:sz w:val="24"/>
          <w:lang w:val="zh-CN"/>
        </w:rPr>
        <w:t xml:space="preserve">第十条</w:t>
      </w:r>
      <w:r>
        <w:rPr>
          <w:rFonts w:hint="eastAsia" w:ascii="宋体" w:hAnsi="宋体" w:cs="宋体"/>
          <w:b/>
          <w:bCs/>
          <w:sz w:val="24"/>
          <w:lang w:val="en-US" w:eastAsia="zh-CN"/>
        </w:rPr>
        <w:t xml:space="preserve"> </w:t>
      </w:r>
      <w:r>
        <w:rPr>
          <w:rFonts w:hint="eastAsia" w:ascii="宋体" w:hAnsi="宋体" w:cs="宋体"/>
          <w:b/>
          <w:bCs/>
          <w:sz w:val="24"/>
          <w:lang w:val="zh-CN"/>
        </w:rPr>
        <w:t xml:space="preserve">合同的转让</w:t>
      </w:r>
      <w:r/>
    </w:p>
    <w:p>
      <w:pPr>
        <w:ind w:firstLine="420"/>
        <w:jc w:val="left"/>
        <w:widowControl/>
        <w:rPr>
          <w:rFonts w:ascii="宋体" w:cs="宋体"/>
          <w:sz w:val="24"/>
          <w:lang w:val="zh-CN"/>
        </w:rPr>
      </w:pPr>
      <w:r>
        <w:rPr>
          <w:rFonts w:hint="eastAsia" w:ascii="宋体" w:hAnsi="宋体" w:cs="宋体"/>
          <w:sz w:val="24"/>
          <w:lang w:val="zh-CN"/>
        </w:rPr>
        <w:t xml:space="preserve">乙方不得擅自部分或全部转让其应履行的合同义务，经甲方同意后方可进行分包，乙方取得批准分包并不解除合同规定的乙方的任何责任或义务，应对分包单位加强监督和管理，并对分包单位的其职工的行为、违约和疏忽完全负责。甲方对乙方与分包单位之间的法律与经济纠纷不承担任何责任和义务。</w:t>
      </w:r>
      <w:r/>
    </w:p>
    <w:p>
      <w:pPr>
        <w:ind w:firstLine="420"/>
        <w:jc w:val="left"/>
        <w:widowControl/>
        <w:rPr>
          <w:rFonts w:ascii="宋体" w:cs="宋体"/>
          <w:b/>
          <w:bCs/>
          <w:sz w:val="24"/>
          <w:lang w:val="zh-CN"/>
        </w:rPr>
      </w:pPr>
      <w:r>
        <w:rPr>
          <w:rFonts w:hint="eastAsia" w:ascii="宋体" w:hAnsi="宋体" w:cs="宋体"/>
          <w:b/>
          <w:bCs/>
          <w:sz w:val="24"/>
          <w:lang w:val="zh-CN"/>
        </w:rPr>
        <w:t xml:space="preserve">第十一条</w:t>
      </w:r>
      <w:r>
        <w:rPr>
          <w:rFonts w:hint="eastAsia" w:ascii="宋体" w:hAnsi="宋体" w:cs="宋体"/>
          <w:b/>
          <w:bCs/>
          <w:sz w:val="24"/>
          <w:lang w:val="en-US" w:eastAsia="zh-CN"/>
        </w:rPr>
        <w:t xml:space="preserve"> </w:t>
      </w:r>
      <w:r>
        <w:rPr>
          <w:rFonts w:hint="eastAsia" w:ascii="宋体" w:hAnsi="宋体" w:cs="宋体"/>
          <w:b/>
          <w:bCs/>
          <w:sz w:val="24"/>
          <w:lang w:val="zh-CN"/>
        </w:rPr>
        <w:t xml:space="preserve">争议的解决</w:t>
      </w:r>
      <w:r/>
    </w:p>
    <w:p>
      <w:pPr>
        <w:ind w:firstLine="420"/>
        <w:jc w:val="left"/>
        <w:widowControl/>
        <w:rPr>
          <w:rFonts w:ascii="宋体" w:cs="宋体"/>
          <w:sz w:val="24"/>
          <w:lang w:val="zh-CN"/>
        </w:rPr>
      </w:pPr>
      <w:r>
        <w:rPr>
          <w:rFonts w:ascii="宋体" w:hAnsi="宋体" w:cs="宋体"/>
          <w:sz w:val="24"/>
          <w:lang w:val="zh-CN"/>
        </w:rPr>
        <w:t xml:space="preserve">1</w:t>
      </w:r>
      <w:r>
        <w:rPr>
          <w:rFonts w:hint="eastAsia" w:ascii="宋体" w:hAnsi="宋体" w:cs="宋体"/>
          <w:sz w:val="24"/>
          <w:lang w:val="zh-CN"/>
        </w:rPr>
        <w:t xml:space="preserve">、因履行本合同引起的或与本合同有关的争议，甲、乙双方应首先通过友好协商解决，如果协商不能解决争议，则采取以下第（1）种方式解决争议：</w:t>
      </w:r>
      <w:r/>
    </w:p>
    <w:p>
      <w:pPr>
        <w:ind w:firstLine="560"/>
        <w:jc w:val="lef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560"/>
        <w:jc w:val="left"/>
        <w:widowControl/>
        <w:rPr>
          <w:rFonts w:ascii="宋体" w:hAnsi="宋体" w:cs="宋体"/>
          <w:sz w:val="24"/>
          <w:lang w:val="zh-CN"/>
        </w:rPr>
      </w:pPr>
      <w:r>
        <w:rPr>
          <w:rFonts w:hint="eastAsia" w:ascii="宋体" w:hAnsi="宋体" w:cs="宋体"/>
          <w:sz w:val="24"/>
          <w:lang w:val="zh-CN"/>
        </w:rPr>
        <w:t xml:space="preserve">（2）向南京仲裁委员会按其仲裁规则申请仲裁。</w:t>
      </w:r>
      <w:r/>
    </w:p>
    <w:p>
      <w:pPr>
        <w:ind w:firstLine="420"/>
        <w:jc w:val="left"/>
        <w:widowControl/>
        <w:rPr>
          <w:rFonts w:ascii="宋体" w:cs="宋体"/>
          <w:sz w:val="24"/>
          <w:lang w:val="zh-CN"/>
        </w:rPr>
      </w:pPr>
      <w:r>
        <w:rPr>
          <w:rFonts w:hint="eastAsia" w:ascii="宋体" w:hAnsi="宋体" w:cs="宋体"/>
          <w:sz w:val="24"/>
          <w:lang w:val="zh-CN"/>
        </w:rPr>
        <w:t xml:space="preserve">如没有约定，默认采取第2种方式解决争议。</w:t>
      </w:r>
      <w:r/>
    </w:p>
    <w:p>
      <w:pPr>
        <w:ind w:firstLine="420"/>
        <w:jc w:val="left"/>
        <w:widowControl/>
        <w:rPr>
          <w:rFonts w:ascii="宋体" w:cs="宋体"/>
          <w:sz w:val="24"/>
          <w:lang w:val="zh-CN"/>
        </w:rPr>
      </w:pPr>
      <w:r>
        <w:rPr>
          <w:rFonts w:ascii="宋体" w:hAnsi="宋体" w:cs="宋体"/>
          <w:sz w:val="24"/>
          <w:lang w:val="zh-CN"/>
        </w:rPr>
        <w:t xml:space="preserve">2</w:t>
      </w:r>
      <w:r>
        <w:rPr>
          <w:rFonts w:hint="eastAsia" w:ascii="宋体" w:hAnsi="宋体" w:cs="宋体"/>
          <w:sz w:val="24"/>
          <w:lang w:val="zh-CN"/>
        </w:rPr>
        <w:t xml:space="preserve">、在仲裁期间，本合同应继续履行。</w:t>
      </w:r>
      <w:r/>
    </w:p>
    <w:p>
      <w:pPr>
        <w:ind w:firstLine="420"/>
        <w:jc w:val="left"/>
        <w:widowControl/>
        <w:rPr>
          <w:rFonts w:ascii="宋体" w:cs="宋体"/>
          <w:b/>
          <w:bCs/>
          <w:sz w:val="24"/>
          <w:lang w:val="zh-CN"/>
        </w:rPr>
      </w:pPr>
      <w:r>
        <w:rPr>
          <w:rFonts w:hint="eastAsia" w:ascii="宋体" w:hAnsi="宋体" w:cs="宋体"/>
          <w:b/>
          <w:bCs/>
          <w:sz w:val="24"/>
          <w:lang w:val="zh-CN"/>
        </w:rPr>
        <w:t xml:space="preserve">第十二条</w:t>
      </w:r>
      <w:r>
        <w:rPr>
          <w:rFonts w:hint="eastAsia" w:ascii="宋体" w:hAnsi="宋体" w:cs="宋体"/>
          <w:b/>
          <w:bCs/>
          <w:sz w:val="24"/>
          <w:lang w:val="en-US" w:eastAsia="zh-CN"/>
        </w:rPr>
        <w:t xml:space="preserve"> </w:t>
      </w:r>
      <w:r>
        <w:rPr>
          <w:rFonts w:hint="eastAsia" w:ascii="宋体" w:hAnsi="宋体" w:cs="宋体"/>
          <w:b/>
          <w:bCs/>
          <w:sz w:val="24"/>
          <w:lang w:val="zh-CN"/>
        </w:rPr>
        <w:t xml:space="preserve">诚实信用</w:t>
      </w:r>
      <w:r>
        <w:rPr>
          <w:rFonts w:ascii="宋体" w:hAnsi="宋体" w:cs="宋体"/>
          <w:b/>
          <w:bCs/>
          <w:sz w:val="24"/>
          <w:lang w:val="zh-CN"/>
        </w:rPr>
        <w:t xml:space="preserve"> </w:t>
      </w:r>
      <w:r/>
    </w:p>
    <w:p>
      <w:pPr>
        <w:ind w:firstLine="420"/>
        <w:jc w:val="left"/>
        <w:widowControl/>
        <w:rPr>
          <w:rFonts w:ascii="宋体" w:cs="宋体"/>
          <w:sz w:val="24"/>
          <w:lang w:val="zh-CN"/>
        </w:rPr>
      </w:pPr>
      <w:r>
        <w:rPr>
          <w:rFonts w:hint="eastAsia" w:ascii="宋体" w:hAnsi="宋体" w:cs="宋体"/>
          <w:sz w:val="24"/>
          <w:lang w:val="zh-CN"/>
        </w:rPr>
        <w:t xml:space="preserve">乙方应诚实信用，严格按照</w:t>
      </w:r>
      <w:r>
        <w:rPr>
          <w:rFonts w:hint="eastAsia" w:ascii="宋体" w:hAnsi="宋体" w:cs="宋体"/>
          <w:sz w:val="24"/>
          <w:lang w:val="en-US" w:eastAsia="zh-CN"/>
        </w:rPr>
        <w:t xml:space="preserve">采购</w:t>
      </w:r>
      <w:r>
        <w:rPr>
          <w:rFonts w:hint="eastAsia" w:ascii="宋体" w:hAnsi="宋体" w:cs="宋体"/>
          <w:sz w:val="24"/>
          <w:lang w:val="zh-CN"/>
        </w:rPr>
        <w:t xml:space="preserve">文件要求和投标承诺履行合同，不向甲方进行商业贿赂或者提供不正当利益。</w:t>
      </w:r>
      <w:r/>
    </w:p>
    <w:p>
      <w:pPr>
        <w:ind w:firstLine="420"/>
        <w:jc w:val="left"/>
        <w:widowControl/>
        <w:rPr>
          <w:rFonts w:ascii="宋体" w:cs="宋体"/>
          <w:b/>
          <w:bCs/>
          <w:sz w:val="24"/>
          <w:lang w:val="zh-CN"/>
        </w:rPr>
      </w:pPr>
      <w:r>
        <w:rPr>
          <w:rFonts w:hint="eastAsia" w:ascii="宋体" w:hAnsi="宋体" w:cs="宋体"/>
          <w:b/>
          <w:bCs/>
          <w:sz w:val="24"/>
          <w:lang w:val="zh-CN"/>
        </w:rPr>
        <w:t xml:space="preserve">第十三条</w:t>
      </w:r>
      <w:r>
        <w:rPr>
          <w:rFonts w:hint="eastAsia" w:ascii="宋体" w:hAnsi="宋体" w:cs="宋体"/>
          <w:b/>
          <w:bCs/>
          <w:sz w:val="24"/>
          <w:lang w:val="en-US" w:eastAsia="zh-CN"/>
        </w:rPr>
        <w:t xml:space="preserve"> </w:t>
      </w:r>
      <w:r>
        <w:rPr>
          <w:rFonts w:hint="eastAsia" w:ascii="宋体" w:hAnsi="宋体" w:cs="宋体"/>
          <w:b/>
          <w:bCs/>
          <w:sz w:val="24"/>
          <w:lang w:val="zh-CN"/>
        </w:rPr>
        <w:t xml:space="preserve">合同生效及其他</w:t>
      </w:r>
      <w:r/>
    </w:p>
    <w:p>
      <w:pPr>
        <w:ind w:firstLine="420"/>
        <w:jc w:val="left"/>
        <w:widowControl/>
        <w:rPr>
          <w:rFonts w:ascii="宋体" w:cs="宋体"/>
          <w:sz w:val="24"/>
          <w:lang w:val="zh-CN"/>
        </w:rPr>
      </w:pPr>
      <w:r>
        <w:rPr>
          <w:rFonts w:ascii="宋体" w:hAnsi="宋体" w:cs="宋体"/>
          <w:sz w:val="24"/>
          <w:lang w:val="zh-CN"/>
        </w:rPr>
        <w:t xml:space="preserve">1</w:t>
      </w:r>
      <w:r>
        <w:rPr>
          <w:rFonts w:hint="eastAsia" w:ascii="宋体" w:hAnsi="宋体" w:cs="宋体"/>
          <w:sz w:val="24"/>
          <w:lang w:val="zh-CN"/>
        </w:rPr>
        <w:t xml:space="preserve">、本合同自签订之日起生效。</w:t>
      </w:r>
      <w:r/>
    </w:p>
    <w:p>
      <w:pPr>
        <w:ind w:firstLine="420"/>
        <w:jc w:val="left"/>
        <w:widowControl/>
        <w:rPr>
          <w:rFonts w:ascii="宋体" w:cs="宋体"/>
          <w:sz w:val="24"/>
          <w:lang w:val="zh-CN"/>
        </w:rPr>
      </w:pPr>
      <w:r>
        <w:rPr>
          <w:rFonts w:ascii="宋体" w:hAnsi="宋体" w:cs="宋体"/>
          <w:sz w:val="24"/>
          <w:lang w:val="zh-CN"/>
        </w:rPr>
        <w:t xml:space="preserve">2</w:t>
      </w:r>
      <w:r>
        <w:rPr>
          <w:rFonts w:hint="eastAsia" w:ascii="宋体" w:hAnsi="宋体" w:cs="宋体"/>
          <w:sz w:val="24"/>
          <w:lang w:val="zh-CN"/>
        </w:rPr>
        <w:t xml:space="preserve">、本合同一式八份，甲方执四份，乙方执三份，一份报送政府采购监督管理部门备案。</w:t>
      </w:r>
      <w:r/>
    </w:p>
    <w:p>
      <w:pPr>
        <w:ind w:firstLine="420"/>
        <w:jc w:val="left"/>
        <w:widowControl/>
        <w:rPr>
          <w:rFonts w:ascii="宋体" w:hAnsi="宋体" w:cs="宋体"/>
          <w:sz w:val="24"/>
          <w:lang w:val="zh-CN"/>
        </w:rPr>
      </w:pPr>
      <w:r>
        <w:rPr>
          <w:rFonts w:ascii="宋体" w:hAnsi="宋体" w:cs="宋体"/>
          <w:sz w:val="24"/>
          <w:lang w:val="zh-CN"/>
        </w:rPr>
        <w:t xml:space="preserve">3</w:t>
      </w:r>
      <w:r>
        <w:rPr>
          <w:rFonts w:hint="eastAsia" w:ascii="宋体" w:hAnsi="宋体" w:cs="宋体"/>
          <w:sz w:val="24"/>
          <w:lang w:val="zh-CN"/>
        </w:rPr>
        <w:t xml:space="preserve">、本合同应按照中华人民共和国的现行法律进行解释。</w:t>
      </w:r>
      <w:r/>
    </w:p>
    <w:p>
      <w:pPr>
        <w:ind w:firstLine="420"/>
        <w:jc w:val="left"/>
        <w:widowControl/>
        <w:rPr>
          <w:rFonts w:ascii="宋体" w:hAnsi="宋体" w:cs="宋体"/>
          <w:sz w:val="24"/>
          <w:lang w:val="zh-CN"/>
        </w:rPr>
      </w:pPr>
      <w:r>
        <w:rPr>
          <w:rFonts w:hint="eastAsia" w:ascii="宋体" w:hAnsi="宋体" w:cs="宋体"/>
          <w:sz w:val="24"/>
        </w:rPr>
        <w:t xml:space="preserve">4、</w:t>
      </w:r>
      <w:r>
        <w:rPr>
          <w:rFonts w:hint="eastAsia" w:ascii="宋体" w:hAnsi="宋体" w:cs="宋体"/>
          <w:sz w:val="24"/>
          <w:lang w:val="zh-CN"/>
        </w:rPr>
        <w:t xml:space="preserve">未尽事宜，由甲乙双方另行签订补充协议予以约定。</w:t>
      </w:r>
      <w:r/>
    </w:p>
    <w:p>
      <w:pPr>
        <w:ind w:firstLine="420"/>
        <w:jc w:val="left"/>
        <w:widowControl/>
        <w:rPr>
          <w:rFonts w:ascii="宋体" w:cs="宋体"/>
          <w:sz w:val="24"/>
          <w:lang w:val="zh-CN"/>
        </w:rPr>
      </w:pPr>
      <w:r>
        <w:rPr>
          <w:rFonts w:ascii="宋体" w:cs="宋体"/>
          <w:sz w:val="24"/>
          <w:lang w:val="zh-CN"/>
        </w:rPr>
      </w:r>
      <w:r/>
    </w:p>
    <w:tbl>
      <w:tblPr>
        <w:tblStyle w:val="85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ascii="宋体" w:hAnsi="Times New Roman" w:cs="宋体"/>
                <w:sz w:val="24"/>
                <w:lang w:val="zh-CN"/>
              </w:rPr>
            </w:pPr>
            <w:r>
              <w:rPr>
                <w:rFonts w:hint="eastAsia" w:ascii="宋体" w:hAnsi="宋体" w:cs="宋体"/>
                <w:sz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ascii="宋体" w:hAnsi="Times New Roman" w:cs="宋体"/>
                <w:sz w:val="24"/>
                <w:lang w:val="zh-CN"/>
              </w:rPr>
            </w:pPr>
            <w:r>
              <w:rPr>
                <w:rFonts w:hint="eastAsia" w:ascii="宋体" w:hAnsi="宋体" w:cs="宋体"/>
                <w:sz w:val="24"/>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ascii="宋体" w:hAnsi="Times New Roman" w:cs="宋体"/>
                <w:sz w:val="24"/>
              </w:rPr>
            </w:pPr>
            <w:r>
              <w:rPr>
                <w:rFonts w:hint="eastAsia" w:ascii="宋体" w:hAnsi="宋体" w:cs="宋体"/>
                <w:sz w:val="24"/>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ascii="宋体" w:hAnsi="Times New Roman" w:cs="宋体"/>
                <w:sz w:val="24"/>
              </w:rPr>
            </w:pPr>
            <w:r>
              <w:rPr>
                <w:rFonts w:hint="eastAsia" w:ascii="宋体" w:hAnsi="宋体" w:cs="宋体"/>
                <w:sz w:val="24"/>
                <w:lang w:val="zh-CN"/>
              </w:rPr>
              <w:t xml:space="preserve">代表人</w:t>
            </w:r>
            <w:r>
              <w:rPr>
                <w:rFonts w:hint="eastAsia" w:ascii="宋体" w:hAnsi="宋体" w:cs="宋体"/>
                <w:sz w:val="24"/>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ascii="宋体" w:hAnsi="Times New Roman" w:cs="宋体"/>
                <w:sz w:val="24"/>
              </w:rPr>
            </w:pPr>
            <w:r>
              <w:rPr>
                <w:rFonts w:hint="eastAsia" w:ascii="宋体" w:hAnsi="宋体" w:cs="宋体"/>
                <w:sz w:val="24"/>
                <w:lang w:val="zh-CN"/>
              </w:rPr>
              <w:t xml:space="preserve">电</w:t>
            </w:r>
            <w:r>
              <w:rPr>
                <w:rFonts w:ascii="宋体" w:hAnsi="宋体"/>
                <w:sz w:val="24"/>
              </w:rPr>
              <w:t xml:space="preserve">    </w:t>
            </w:r>
            <w:r>
              <w:rPr>
                <w:rFonts w:hint="eastAsia" w:ascii="宋体" w:hAnsi="宋体" w:cs="宋体"/>
                <w:sz w:val="24"/>
                <w:lang w:val="zh-CN"/>
              </w:rPr>
              <w:t xml:space="preserve">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ascii="宋体" w:hAnsi="Times New Roman" w:cs="宋体"/>
                <w:sz w:val="24"/>
              </w:rPr>
            </w:pPr>
            <w:r>
              <w:rPr>
                <w:rFonts w:hint="eastAsia" w:ascii="宋体" w:hAnsi="宋体" w:cs="宋体"/>
                <w:sz w:val="24"/>
                <w:lang w:val="zh-CN"/>
              </w:rPr>
              <w:t xml:space="preserve">电</w:t>
            </w:r>
            <w:r>
              <w:rPr>
                <w:rFonts w:ascii="宋体" w:hAnsi="宋体"/>
                <w:sz w:val="24"/>
              </w:rPr>
              <w:t xml:space="preserve">    </w:t>
            </w:r>
            <w:r>
              <w:rPr>
                <w:rFonts w:hint="eastAsia" w:ascii="宋体" w:hAnsi="宋体" w:cs="宋体"/>
                <w:sz w:val="24"/>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ascii="宋体" w:hAnsi="Times New Roman" w:cs="宋体"/>
                <w:sz w:val="24"/>
              </w:rPr>
            </w:pPr>
            <w:r>
              <w:rPr>
                <w:rFonts w:hint="eastAsia" w:ascii="宋体" w:hAnsi="宋体" w:cs="宋体"/>
                <w:sz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ascii="宋体" w:hAnsi="Times New Roman" w:cs="宋体"/>
                <w:sz w:val="24"/>
              </w:rPr>
            </w:pPr>
            <w:r>
              <w:rPr>
                <w:rFonts w:hint="eastAsia" w:ascii="宋体" w:hAnsi="宋体" w:cs="宋体"/>
                <w:sz w:val="24"/>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ascii="宋体" w:hAnsi="Times New Roman" w:cs="宋体"/>
                <w:sz w:val="24"/>
              </w:rPr>
            </w:pPr>
            <w:r>
              <w:rPr>
                <w:rFonts w:hint="eastAsia" w:ascii="宋体" w:hAnsi="宋体" w:cs="宋体"/>
                <w:sz w:val="24"/>
                <w:lang w:val="zh-CN"/>
              </w:rPr>
              <w:t xml:space="preserve">帐</w:t>
            </w:r>
            <w:r>
              <w:rPr>
                <w:rFonts w:ascii="宋体" w:hAnsi="宋体"/>
                <w:sz w:val="24"/>
              </w:rPr>
              <w:t xml:space="preserve">    </w:t>
            </w:r>
            <w:r>
              <w:rPr>
                <w:rFonts w:hint="eastAsia" w:ascii="宋体" w:hAnsi="宋体" w:cs="宋体"/>
                <w:sz w:val="24"/>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widowControl/>
              <w:rPr>
                <w:rFonts w:ascii="宋体" w:hAnsi="宋体" w:cs="宋体"/>
                <w:sz w:val="24"/>
                <w:lang w:val="zh-CN"/>
              </w:rPr>
            </w:pPr>
            <w:r>
              <w:rPr>
                <w:rFonts w:hint="eastAsia" w:ascii="宋体" w:hAnsi="宋体" w:cs="宋体"/>
                <w:sz w:val="24"/>
                <w:lang w:val="zh-CN"/>
              </w:rPr>
              <w:t xml:space="preserve">帐</w:t>
            </w:r>
            <w:r>
              <w:rPr>
                <w:rFonts w:ascii="宋体" w:hAnsi="宋体"/>
                <w:sz w:val="24"/>
              </w:rPr>
              <w:t xml:space="preserve">    </w:t>
            </w:r>
            <w:r>
              <w:rPr>
                <w:rFonts w:hint="eastAsia" w:ascii="宋体" w:hAnsi="宋体" w:cs="宋体"/>
                <w:sz w:val="24"/>
                <w:lang w:val="zh-CN"/>
              </w:rPr>
              <w:t xml:space="preserve">号：</w:t>
            </w:r>
            <w:r/>
          </w:p>
          <w:p>
            <w:pPr>
              <w:jc w:val="left"/>
              <w:widowControl/>
              <w:rPr>
                <w:rFonts w:ascii="宋体" w:hAnsi="宋体" w:cs="宋体"/>
                <w:sz w:val="24"/>
                <w:lang w:val="zh-CN"/>
              </w:rPr>
            </w:pPr>
            <w:r>
              <w:rPr>
                <w:rFonts w:ascii="宋体" w:hAnsi="宋体" w:cs="宋体"/>
                <w:sz w:val="24"/>
                <w:lang w:val="zh-CN"/>
              </w:rPr>
            </w:r>
            <w:r/>
          </w:p>
        </w:tc>
      </w:tr>
    </w:tbl>
    <w:p>
      <w:pPr>
        <w:pStyle w:val="866"/>
        <w:rPr>
          <w:lang w:val="zh-CN"/>
        </w:rPr>
      </w:pPr>
      <w:r>
        <w:rPr>
          <w:lang w:val="zh-CN"/>
        </w:rPr>
      </w:r>
      <w:r/>
    </w:p>
    <w:p>
      <w:pPr>
        <w:rPr>
          <w:rFonts w:ascii="宋体" w:hAnsi="宋体" w:cs="宋体"/>
          <w:szCs w:val="21"/>
        </w:rPr>
      </w:pPr>
      <w:r>
        <w:rPr>
          <w:rFonts w:hint="eastAsia" w:ascii="宋体" w:hAnsi="宋体" w:cs="宋体"/>
          <w:szCs w:val="21"/>
        </w:rPr>
        <w:br w:type="page" w:clear="all"/>
      </w:r>
      <w:r/>
    </w:p>
    <w:p>
      <w:pPr>
        <w:pStyle w:val="843"/>
        <w:numPr>
          <w:ilvl w:val="0"/>
          <w:numId w:val="5"/>
        </w:numPr>
        <w:rPr>
          <w:rFonts w:ascii="宋体" w:hAnsi="宋体" w:cs="宋体"/>
        </w:rPr>
      </w:pPr>
      <w:r/>
      <w:bookmarkStart w:id="24" w:name="_Toc26645"/>
      <w:r/>
      <w:bookmarkStart w:id="25" w:name="_Toc15886"/>
      <w:r>
        <w:rPr>
          <w:rFonts w:hint="eastAsia" w:ascii="宋体" w:hAnsi="宋体" w:cs="宋体"/>
        </w:rPr>
        <w:t xml:space="preserve">投标文件格式及附件</w:t>
      </w:r>
      <w:bookmarkEnd w:id="24"/>
      <w:r/>
      <w:bookmarkEnd w:id="25"/>
      <w:r/>
      <w:r/>
    </w:p>
    <w:p>
      <w:pPr>
        <w:pStyle w:val="1050"/>
        <w:ind w:firstLine="0"/>
        <w:rPr>
          <w:rFonts w:asciiTheme="minorEastAsia" w:hAnsiTheme="minorEastAsia" w:eastAsiaTheme="minorEastAsia" w:cstheme="minorEastAsia"/>
        </w:rPr>
      </w:pPr>
      <w:r>
        <w:rPr>
          <w:rFonts w:asciiTheme="minorEastAsia" w:hAnsiTheme="minorEastAsia" w:eastAsiaTheme="minorEastAsia" w:cstheme="minorEastAsia"/>
        </w:rPr>
      </w:r>
      <w:r/>
    </w:p>
    <w:p>
      <w:pPr>
        <w:jc w:val="left"/>
        <w:spacing w:line="240" w:lineRule="atLeast"/>
        <w:widowControl/>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rPr>
          <w:rFonts w:ascii="宋体" w:hAnsi="宋体" w:cs="宋体"/>
          <w:sz w:val="22"/>
          <w:szCs w:val="22"/>
        </w:rPr>
      </w:pPr>
      <w:r>
        <w:rPr>
          <w:rFonts w:ascii="宋体" w:hAnsi="宋体" w:cs="宋体"/>
          <w:sz w:val="22"/>
          <w:szCs w:val="22"/>
        </w:rPr>
      </w:r>
      <w:r/>
    </w:p>
    <w:p>
      <w:pPr>
        <w:rPr>
          <w:rFonts w:ascii="宋体" w:hAnsi="宋体" w:cs="宋体"/>
          <w:sz w:val="22"/>
          <w:szCs w:val="22"/>
        </w:rPr>
      </w:pPr>
      <w:r>
        <w:rPr>
          <w:rFonts w:ascii="宋体" w:hAnsi="宋体" w:cs="宋体"/>
          <w:sz w:val="22"/>
          <w:szCs w:val="22"/>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br w:type="page" w:clear="all"/>
      </w:r>
      <w:r/>
    </w:p>
    <w:p>
      <w:pPr>
        <w:jc w:val="center"/>
        <w:spacing w:before="312" w:after="312"/>
        <w:rPr>
          <w:rFonts w:ascii="宋体" w:hAnsi="宋体" w:cs="宋体"/>
          <w:sz w:val="32"/>
          <w:szCs w:val="32"/>
        </w:rPr>
      </w:pPr>
      <w:r>
        <w:rPr>
          <w:rFonts w:hint="eastAsia" w:ascii="宋体" w:hAnsi="宋体" w:cs="宋体"/>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（注：供应商根据附件编制投标文件并制作目录（须生成页码））</w:t>
      </w:r>
      <w:r/>
    </w:p>
    <w:p>
      <w:pPr>
        <w:spacing w:line="440" w:lineRule="exact"/>
        <w:rPr>
          <w:rFonts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eastAsia="宋体" w:cs="宋体"/>
          <w:szCs w:val="21"/>
          <w:lang w:eastAsia="zh-CN"/>
        </w:rPr>
      </w:pPr>
      <w:r>
        <w:rPr>
          <w:rFonts w:hint="eastAsia" w:ascii="宋体" w:hAnsi="宋体" w:cs="宋体"/>
          <w:szCs w:val="21"/>
        </w:rPr>
        <w:t xml:space="preserve"> 致：</w:t>
      </w:r>
      <w:r>
        <w:rPr>
          <w:rFonts w:hint="eastAsia" w:ascii="宋体" w:hAnsi="宋体" w:cs="宋体"/>
          <w:szCs w:val="21"/>
          <w:lang w:eastAsia="zh-CN"/>
        </w:rPr>
        <w:t xml:space="preserve">南京市秦淮区社会治安综合治理中心</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贵方组织的其他采购人式采购</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shd w:val="clear" w:color="auto" w:fill="ffffff"/>
        <w:widowControl/>
        <w:rPr>
          <w:rFonts w:hint="eastAsia" w:ascii="宋体" w:hAnsi="宋体" w:eastAsia="宋体" w:cs="宋体"/>
          <w:b/>
          <w:bCs/>
          <w:szCs w:val="21"/>
          <w:lang w:val="en-US" w:eastAsia="zh-CN"/>
        </w:rPr>
      </w:pPr>
      <w:r>
        <w:rPr>
          <w:rFonts w:hint="eastAsia" w:ascii="宋体" w:hAnsi="宋体" w:cs="宋体"/>
          <w:b/>
          <w:bCs/>
          <w:szCs w:val="21"/>
        </w:rPr>
        <w:br w:type="page" w:clear="all"/>
      </w:r>
      <w:r>
        <w:rPr>
          <w:rFonts w:hint="eastAsia" w:ascii="宋体" w:hAnsi="宋体" w:cs="宋体"/>
          <w:b/>
          <w:bCs/>
          <w:szCs w:val="21"/>
        </w:rPr>
        <w:t xml:space="preserve">附件二、法定代表人身份证明书</w:t>
      </w:r>
      <w:r>
        <w:rPr>
          <w:rFonts w:hint="eastAsia" w:ascii="宋体" w:hAnsi="宋体" w:cs="宋体"/>
          <w:b/>
          <w:bCs/>
          <w:szCs w:val="21"/>
          <w:lang w:val="en-US" w:eastAsia="zh-CN"/>
        </w:rPr>
        <w:t xml:space="preserve">格式</w:t>
      </w:r>
      <w:r/>
    </w:p>
    <w:p>
      <w:pPr>
        <w:ind w:firstLine="480"/>
        <w:spacing w:line="480" w:lineRule="exact"/>
        <w:rPr>
          <w:rFonts w:hint="eastAsia" w:ascii="宋体" w:hAnsi="宋体" w:eastAsia="宋体" w:cs="Times New Roman"/>
          <w:szCs w:val="21"/>
        </w:rPr>
      </w:pPr>
      <w:r>
        <w:rPr>
          <w:rFonts w:hint="eastAsia" w:ascii="宋体" w:hAnsi="宋体" w:eastAsia="宋体" w:cs="Times New Roman"/>
          <w:szCs w:val="21"/>
        </w:rPr>
        <w:t xml:space="preserve">兹证明</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lang w:val="en-US" w:eastAsia="zh-CN"/>
        </w:rPr>
        <w:t xml:space="preserve">姓名</w:t>
      </w: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，性别</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居民身份证号</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 xml:space="preserve">，在我单位任</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职务，系我单位主要负责人即法定代表人。</w:t>
      </w:r>
      <w:r/>
    </w:p>
    <w:p>
      <w:pPr>
        <w:ind w:left="0" w:right="0" w:firstLine="560"/>
        <w:jc w:val="both"/>
        <w:spacing w:before="0" w:after="0"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firstLine="480"/>
        <w:spacing w:line="48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联系</w:t>
      </w:r>
      <w:r>
        <w:rPr>
          <w:rFonts w:hint="eastAsia" w:ascii="宋体" w:hAnsi="宋体" w:eastAsia="宋体" w:cs="Times New Roman"/>
          <w:szCs w:val="21"/>
        </w:rPr>
        <w:t xml:space="preserve">电话： </w:t>
      </w:r>
      <w:r/>
    </w:p>
    <w:p>
      <w:pPr>
        <w:ind w:firstLine="480"/>
        <w:spacing w:line="48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单位</w:t>
      </w:r>
      <w:r>
        <w:rPr>
          <w:rFonts w:hint="eastAsia" w:ascii="宋体" w:hAnsi="宋体" w:eastAsia="宋体" w:cs="Times New Roman"/>
          <w:szCs w:val="21"/>
        </w:rPr>
        <w:t xml:space="preserve">名称：</w:t>
      </w:r>
      <w:r>
        <w:rPr>
          <w:rFonts w:hint="eastAsia" w:ascii="宋体" w:hAnsi="宋体" w:eastAsia="宋体" w:cs="Times New Roman"/>
          <w:szCs w:val="21"/>
          <w:lang w:val="en-US" w:eastAsia="zh-CN"/>
        </w:rPr>
        <w:t xml:space="preserve">   </w:t>
      </w:r>
      <w:r>
        <w:rPr>
          <w:rFonts w:hint="eastAsia" w:ascii="宋体" w:hAnsi="宋体" w:eastAsia="宋体" w:cs="Times New Roman"/>
          <w:szCs w:val="21"/>
        </w:rPr>
        <w:t xml:space="preserve">（加盖电子公章）                      </w:t>
      </w:r>
      <w:r/>
    </w:p>
    <w:p>
      <w:pPr>
        <w:ind w:firstLine="480"/>
        <w:spacing w:line="480" w:lineRule="exact"/>
        <w:rPr>
          <w:rFonts w:hint="eastAsia" w:ascii="宋体" w:hAnsi="宋体" w:eastAsia="宋体" w:cs="Times New Roman"/>
          <w:szCs w:val="21"/>
        </w:rPr>
      </w:pPr>
      <w:r>
        <w:rPr>
          <w:rFonts w:hint="eastAsia" w:ascii="宋体" w:hAnsi="宋体" w:eastAsia="宋体" w:cs="Times New Roman"/>
          <w:szCs w:val="21"/>
        </w:rPr>
        <w:t xml:space="preserve">单位地址：</w:t>
      </w:r>
      <w:r/>
    </w:p>
    <w:p>
      <w:pPr>
        <w:ind w:firstLine="480"/>
        <w:spacing w:line="480" w:lineRule="exact"/>
        <w:rPr>
          <w:rFonts w:hint="eastAsia" w:ascii="宋体" w:hAnsi="宋体" w:eastAsia="宋体" w:cs="Times New Roman"/>
          <w:szCs w:val="21"/>
        </w:rPr>
      </w:pPr>
      <w:r>
        <w:rPr>
          <w:rFonts w:hint="eastAsia" w:ascii="宋体" w:hAnsi="宋体" w:eastAsia="宋体" w:cs="Times New Roman"/>
          <w:szCs w:val="21"/>
        </w:rPr>
        <w:t xml:space="preserve">日    期：</w:t>
      </w:r>
      <w:r/>
    </w:p>
    <w:p>
      <w:pPr>
        <w:ind w:firstLine="480"/>
        <w:spacing w:line="480" w:lineRule="exact"/>
        <w:rPr>
          <w:rFonts w:hint="eastAsia" w:ascii="宋体" w:hAnsi="宋体" w:eastAsia="宋体" w:cs="Times New Roman"/>
          <w:szCs w:val="21"/>
        </w:rPr>
      </w:pPr>
      <w:r>
        <w:rPr>
          <w:rFonts w:hint="eastAsia" w:ascii="宋体" w:hAnsi="宋体" w:eastAsia="宋体" w:cs="Times New Roman"/>
          <w:szCs w:val="21"/>
        </w:rPr>
        <w:t xml:space="preserve"> </w:t>
      </w:r>
      <w:r/>
    </w:p>
    <w:p>
      <w:pPr>
        <w:ind w:left="0" w:right="0" w:firstLine="643"/>
        <w:spacing w:before="0" w:after="0"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 </w:t>
      </w:r>
      <w:r/>
    </w:p>
    <w:p>
      <w:pPr>
        <w:ind w:firstLine="480"/>
        <w:spacing w:line="480" w:lineRule="exact"/>
        <w:rPr>
          <w:rFonts w:hint="eastAsia" w:ascii="宋体" w:hAnsi="宋体" w:eastAsia="宋体" w:cs="Times New Roman"/>
          <w:szCs w:val="21"/>
        </w:rPr>
      </w:pPr>
      <w:r>
        <w:rPr>
          <w:rFonts w:hint="eastAsia" w:ascii="宋体" w:hAnsi="宋体" w:eastAsia="宋体" w:cs="Times New Roman"/>
          <w:szCs w:val="21"/>
        </w:rPr>
        <w:t xml:space="preserve">附：法定代表人居民身份证复印件</w:t>
      </w:r>
      <w:r/>
    </w:p>
    <w:p>
      <w:pPr>
        <w:ind w:firstLine="480"/>
        <w:spacing w:line="480" w:lineRule="exact"/>
        <w:rPr>
          <w:rFonts w:hint="eastAsia" w:ascii="宋体" w:hAnsi="宋体" w:eastAsia="宋体" w:cs="Times New Roman"/>
          <w:szCs w:val="21"/>
          <w:u w:val="single"/>
        </w:rPr>
      </w:pPr>
      <w:r>
        <w:rPr>
          <w:rFonts w:hint="eastAsia" w:ascii="宋体" w:hAnsi="宋体" w:eastAsia="宋体" w:cs="Times New Roman"/>
          <w:szCs w:val="21"/>
        </w:rPr>
        <w:t xml:space="preserve">注：</w:t>
      </w:r>
      <w:r>
        <w:rPr>
          <w:rFonts w:hint="eastAsia" w:ascii="宋体" w:hAnsi="宋体" w:eastAsia="宋体" w:cs="Times New Roman"/>
          <w:szCs w:val="21"/>
          <w:u w:val="single"/>
        </w:rPr>
        <w:t xml:space="preserve">1.“法定代表人”直接参加投标响应活动的仅需填写本身份证明。</w:t>
      </w:r>
      <w:r/>
    </w:p>
    <w:p>
      <w:pPr>
        <w:spacing w:line="360" w:lineRule="auto"/>
        <w:shd w:val="clear" w:color="auto" w:fill="ffffff"/>
        <w:widowControl/>
        <w:rPr>
          <w:rFonts w:hint="eastAsia" w:ascii="宋体" w:hAnsi="宋体" w:cs="宋体"/>
          <w:b/>
          <w:bCs/>
          <w:szCs w:val="21"/>
        </w:rPr>
      </w:pPr>
      <w:r>
        <w:rPr>
          <w:rFonts w:hint="eastAsia" w:ascii="宋体" w:hAnsi="宋体" w:cs="宋体"/>
          <w:b/>
          <w:bCs/>
          <w:szCs w:val="21"/>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pStyle w:val="854"/>
        <w:rPr>
          <w:rFonts w:hint="eastAsia" w:ascii="宋体" w:hAnsi="宋体" w:cs="宋体"/>
          <w:b/>
          <w:bCs/>
          <w:szCs w:val="21"/>
          <w:lang w:val="en-US" w:eastAsia="zh-CN"/>
        </w:rPr>
      </w:pPr>
      <w:r>
        <w:rPr>
          <w:rFonts w:hint="eastAsia" w:ascii="宋体" w:hAnsi="宋体" w:cs="宋体"/>
          <w:b/>
          <w:bCs/>
          <w:szCs w:val="21"/>
          <w:lang w:val="en-US" w:eastAsia="zh-CN"/>
        </w:rPr>
      </w:r>
      <w:r/>
    </w:p>
    <w:p>
      <w:pPr>
        <w:rPr>
          <w:rFonts w:hint="eastAsia" w:ascii="宋体" w:hAnsi="宋体" w:cs="宋体"/>
          <w:b/>
          <w:bCs/>
          <w:szCs w:val="21"/>
          <w:lang w:val="en-US" w:eastAsia="zh-CN"/>
        </w:rPr>
      </w:pPr>
      <w:r>
        <w:rPr>
          <w:rFonts w:hint="eastAsia" w:ascii="宋体" w:hAnsi="宋体" w:cs="宋体"/>
          <w:b/>
          <w:bCs/>
          <w:szCs w:val="21"/>
          <w:lang w:val="en-US" w:eastAsia="zh-CN"/>
        </w:rPr>
      </w:r>
      <w:r/>
    </w:p>
    <w:p>
      <w:pPr>
        <w:pStyle w:val="854"/>
        <w:rPr>
          <w:rFonts w:hint="eastAsia"/>
          <w:lang w:val="en-US" w:eastAsia="zh-CN"/>
        </w:rPr>
      </w:pPr>
      <w:r>
        <w:rPr>
          <w:rFonts w:hint="eastAsia"/>
          <w:lang w:val="en-US" w:eastAsia="zh-CN"/>
        </w:rPr>
      </w:r>
      <w:r/>
    </w:p>
    <w:p>
      <w:pPr>
        <w:spacing w:line="360" w:lineRule="auto"/>
        <w:shd w:val="clear" w:color="auto" w:fill="ffffff"/>
        <w:widowControl/>
        <w:rPr>
          <w:rFonts w:ascii="宋体" w:hAnsi="宋体" w:cs="宋体"/>
          <w:szCs w:val="21"/>
        </w:rPr>
      </w:pPr>
      <w:r>
        <w:rPr>
          <w:rFonts w:hint="eastAsia" w:ascii="宋体" w:hAnsi="宋体" w:cs="宋体"/>
          <w:b/>
          <w:bCs/>
          <w:szCs w:val="21"/>
          <w:lang w:val="en-US" w:eastAsia="zh-CN"/>
        </w:rPr>
        <w:t xml:space="preserve">附件三、</w:t>
      </w:r>
      <w:r>
        <w:rPr>
          <w:rFonts w:hint="eastAsia" w:ascii="宋体" w:hAnsi="宋体" w:cs="宋体"/>
          <w:b/>
          <w:bCs/>
          <w:szCs w:val="21"/>
        </w:rPr>
        <w:t xml:space="preserve">法人授权委托书格式</w:t>
      </w:r>
      <w:r/>
    </w:p>
    <w:p>
      <w:pPr>
        <w:ind w:firstLine="720"/>
        <w:jc w:val="center"/>
        <w:spacing w:line="360" w:lineRule="auto"/>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480"/>
        <w:spacing w:line="480" w:lineRule="exact"/>
        <w:rPr>
          <w:rFonts w:hint="eastAsia" w:ascii="宋体" w:hAnsi="宋体" w:eastAsia="宋体" w:cs="Times New Roman"/>
          <w:szCs w:val="21"/>
          <w:u w:val="none"/>
        </w:rPr>
      </w:pPr>
      <w:r>
        <w:rPr>
          <w:rFonts w:hint="eastAsia" w:ascii="宋体" w:hAnsi="宋体" w:eastAsia="宋体" w:cs="Times New Roman"/>
          <w:szCs w:val="21"/>
          <w:u w:val="none"/>
        </w:rPr>
        <w:t xml:space="preserve"> 附：委托代理人居民身份证复印件</w:t>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spacing w:line="360" w:lineRule="auto"/>
        <w:rPr>
          <w:rFonts w:ascii="宋体" w:hAnsi="宋体" w:cs="宋体"/>
          <w:lang w:val="zh-CN"/>
        </w:rPr>
      </w:pPr>
      <w:r>
        <w:rPr>
          <w:rFonts w:hint="eastAsia" w:ascii="宋体" w:hAnsi="宋体" w:cs="宋体"/>
          <w:b/>
          <w:bCs/>
          <w:szCs w:val="21"/>
        </w:rPr>
        <w:br w:type="page" w:clear="all"/>
      </w:r>
      <w:bookmarkStart w:id="26" w:name="_Toc26810"/>
      <w:r>
        <w:rPr>
          <w:rFonts w:hint="eastAsia" w:ascii="宋体" w:hAnsi="宋体" w:cs="宋体"/>
          <w:b/>
          <w:bCs/>
          <w:szCs w:val="21"/>
          <w:lang w:val="zh-CN"/>
        </w:rPr>
        <w:t xml:space="preserve">附件</w:t>
      </w:r>
      <w:r>
        <w:rPr>
          <w:rFonts w:hint="eastAsia" w:ascii="宋体" w:hAnsi="宋体" w:cs="宋体"/>
          <w:b/>
          <w:bCs/>
          <w:szCs w:val="21"/>
          <w:lang w:val="en-US" w:eastAsia="zh-CN"/>
        </w:rPr>
        <w:t xml:space="preserve">四</w:t>
      </w:r>
      <w:r>
        <w:rPr>
          <w:rFonts w:hint="eastAsia" w:ascii="宋体" w:hAnsi="宋体" w:cs="宋体"/>
          <w:b/>
          <w:bCs/>
          <w:szCs w:val="21"/>
          <w:lang w:val="zh-CN"/>
        </w:rPr>
        <w:t xml:space="preserve">、</w:t>
      </w:r>
      <w:bookmarkEnd w:id="26"/>
      <w:r>
        <w:rPr>
          <w:rFonts w:hint="eastAsia" w:ascii="宋体" w:hAnsi="宋体" w:cs="宋体"/>
          <w:b/>
          <w:bCs/>
          <w:szCs w:val="21"/>
          <w:lang w:val="zh-CN"/>
        </w:rPr>
        <w:t xml:space="preserve">开标一览表</w:t>
      </w:r>
      <w:r/>
    </w:p>
    <w:p>
      <w:pPr>
        <w:rPr>
          <w:rFonts w:ascii="宋体" w:hAnsi="宋体" w:cs="宋体"/>
          <w:b/>
          <w:bCs/>
          <w:lang w:val="zh-CN"/>
        </w:rPr>
      </w:pPr>
      <w:r>
        <w:rPr>
          <w:rFonts w:ascii="宋体" w:hAnsi="宋体" w:cs="宋体"/>
          <w:b/>
          <w:bCs/>
          <w:lang w:val="zh-CN"/>
        </w:rPr>
      </w:r>
      <w:r/>
    </w:p>
    <w:p>
      <w:pPr>
        <w:jc w:val="center"/>
        <w:rPr>
          <w:rFonts w:ascii="宋体" w:hAnsi="宋体" w:cs="宋体"/>
          <w:b/>
          <w:sz w:val="36"/>
          <w:szCs w:val="36"/>
        </w:rPr>
      </w:pPr>
      <w:r>
        <w:rPr>
          <w:rFonts w:hint="eastAsia" w:ascii="宋体" w:hAnsi="宋体" w:cs="宋体"/>
          <w:b/>
          <w:sz w:val="36"/>
          <w:szCs w:val="36"/>
        </w:rPr>
        <w:t xml:space="preserve">开标一览表</w:t>
      </w:r>
      <w:r/>
    </w:p>
    <w:p>
      <w:pPr>
        <w:jc w:val="center"/>
        <w:spacing w:line="360" w:lineRule="auto"/>
        <w:shd w:val="clear" w:color="auto" w:fill="ffffff"/>
        <w:widowControl/>
        <w:rPr>
          <w:rFonts w:ascii="宋体" w:hAnsi="宋体" w:cs="宋体"/>
          <w:sz w:val="24"/>
        </w:rPr>
      </w:pPr>
      <w:r>
        <w:rPr>
          <w:rFonts w:ascii="宋体" w:hAnsi="宋体" w:cs="宋体"/>
          <w:sz w:val="24"/>
        </w:rPr>
      </w:r>
      <w:r/>
    </w:p>
    <w:p>
      <w:pPr>
        <w:pStyle w:val="855"/>
        <w:ind w:firstLine="474"/>
        <w:spacing w:line="440" w:lineRule="exact"/>
        <w:rPr>
          <w:rFonts w:ascii="宋体" w:hAnsi="宋体" w:cs="宋体"/>
          <w:sz w:val="21"/>
          <w:szCs w:val="21"/>
        </w:rPr>
      </w:pPr>
      <w:r>
        <w:rPr>
          <w:rFonts w:hint="eastAsia" w:ascii="宋体" w:hAnsi="宋体" w:cs="宋体"/>
          <w:sz w:val="21"/>
          <w:szCs w:val="21"/>
        </w:rPr>
        <w:t xml:space="preserve">项目名称：                                   项目编号 ：           </w:t>
      </w:r>
      <w:r/>
    </w:p>
    <w:tbl>
      <w:tblPr>
        <w:tblStyle w:val="85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39"/>
        <w:gridCol w:w="3915"/>
        <w:gridCol w:w="1286"/>
      </w:tblGrid>
      <w:tr>
        <w:trPr>
          <w:cantSplit/>
          <w:trHeight w:val="1010"/>
        </w:trPr>
        <w:tc>
          <w:tcPr>
            <w:tcW w:w="3439" w:type="dxa"/>
            <w:vAlign w:val="center"/>
            <w:textDirection w:val="lrTb"/>
            <w:noWrap w:val="false"/>
          </w:tcPr>
          <w:p>
            <w:pPr>
              <w:jc w:val="center"/>
            </w:pPr>
            <w:r>
              <w:rPr>
                <w:rFonts w:hint="eastAsia"/>
              </w:rPr>
              <w:t xml:space="preserve">投标</w:t>
            </w:r>
            <w:r>
              <w:rPr>
                <w:rFonts w:hint="eastAsia"/>
                <w:lang w:val="en-US" w:eastAsia="zh-CN"/>
              </w:rPr>
              <w:t xml:space="preserve">总</w:t>
            </w:r>
            <w:r>
              <w:rPr>
                <w:rFonts w:hint="eastAsia"/>
              </w:rPr>
              <w:t xml:space="preserve">报价</w:t>
            </w:r>
            <w:r/>
          </w:p>
        </w:tc>
        <w:tc>
          <w:tcPr>
            <w:tcW w:w="3915" w:type="dxa"/>
            <w:vAlign w:val="center"/>
            <w:textDirection w:val="lrTb"/>
            <w:noWrap w:val="false"/>
          </w:tcPr>
          <w:p>
            <w:pPr>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u w:val="none"/>
                <w:lang w:val="en-US" w:eastAsia="zh-CN" w:bidi="ar-SA"/>
              </w:rPr>
              <w:t xml:space="preserve">人民币：（小写）：</w:t>
            </w:r>
            <w:r>
              <w:rPr>
                <w:rFonts w:hint="eastAsia" w:ascii="宋体" w:hAnsi="宋体" w:eastAsia="宋体" w:cs="宋体"/>
                <w:b w:val="0"/>
                <w:bCs/>
                <w:sz w:val="21"/>
                <w:szCs w:val="21"/>
                <w:u w:val="single"/>
                <w:lang w:val="en-US" w:eastAsia="zh-CN" w:bidi="ar-SA"/>
              </w:rPr>
              <w:t xml:space="preserve">             </w:t>
            </w:r>
            <w:r/>
          </w:p>
          <w:p>
            <w:pPr>
              <w:pStyle w:val="855"/>
              <w:ind w:left="0" w:firstLine="840"/>
              <w:rPr>
                <w:rFonts w:ascii="宋体" w:hAnsi="宋体" w:cs="宋体"/>
                <w:b w:val="0"/>
                <w:bCs/>
                <w:sz w:val="21"/>
                <w:szCs w:val="21"/>
              </w:rPr>
            </w:pPr>
            <w:r>
              <w:rPr>
                <w:rFonts w:hint="eastAsia" w:ascii="宋体" w:hAnsi="宋体" w:eastAsia="宋体" w:cs="宋体"/>
                <w:b w:val="0"/>
                <w:bCs/>
                <w:sz w:val="21"/>
                <w:szCs w:val="21"/>
                <w:u w:val="none"/>
                <w:lang w:val="en-US" w:eastAsia="zh-CN" w:bidi="ar-SA"/>
              </w:rPr>
              <w:t xml:space="preserve">（大写）：</w:t>
            </w:r>
            <w:r>
              <w:rPr>
                <w:rFonts w:hint="eastAsia" w:ascii="宋体" w:hAnsi="宋体" w:eastAsia="宋体" w:cs="宋体"/>
                <w:b w:val="0"/>
                <w:bCs/>
                <w:sz w:val="21"/>
                <w:szCs w:val="21"/>
                <w:u w:val="single"/>
                <w:lang w:val="en-US" w:eastAsia="zh-CN" w:bidi="ar-SA"/>
              </w:rPr>
              <w:t xml:space="preserve">             </w:t>
            </w:r>
            <w:r/>
          </w:p>
        </w:tc>
        <w:tc>
          <w:tcPr>
            <w:tcW w:w="1286" w:type="dxa"/>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备注：</w:t>
            </w:r>
            <w:r/>
          </w:p>
        </w:tc>
      </w:tr>
      <w:tr>
        <w:trPr>
          <w:trHeight w:val="829"/>
        </w:trPr>
        <w:tc>
          <w:tcPr>
            <w:tcW w:w="3439"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服务时间/交付使用时间</w:t>
            </w:r>
            <w:r/>
          </w:p>
        </w:tc>
        <w:tc>
          <w:tcPr>
            <w:tcW w:w="3915" w:type="dxa"/>
            <w:vAlign w:val="center"/>
            <w:textDirection w:val="lrTb"/>
            <w:noWrap w:val="false"/>
          </w:tcPr>
          <w:p>
            <w:pPr>
              <w:pStyle w:val="855"/>
              <w:ind w:firstLine="472"/>
              <w:rPr>
                <w:rFonts w:ascii="宋体" w:hAnsi="宋体" w:cs="宋体"/>
                <w:b w:val="0"/>
                <w:bCs/>
                <w:sz w:val="21"/>
                <w:szCs w:val="21"/>
              </w:rPr>
            </w:pPr>
            <w:r>
              <w:rPr>
                <w:rFonts w:hint="eastAsia" w:ascii="宋体" w:hAnsi="宋体" w:cs="宋体"/>
                <w:b w:val="0"/>
                <w:bCs/>
                <w:sz w:val="21"/>
                <w:szCs w:val="21"/>
                <w:u w:val="single"/>
              </w:rPr>
              <w:t xml:space="preserve">满足招标文件要求</w:t>
            </w:r>
            <w:r>
              <w:rPr>
                <w:rFonts w:hint="eastAsia" w:ascii="宋体" w:hAnsi="宋体" w:cs="宋体"/>
                <w:b w:val="0"/>
                <w:bCs/>
                <w:sz w:val="21"/>
                <w:szCs w:val="21"/>
              </w:rPr>
              <w:t xml:space="preserve">。</w:t>
            </w:r>
            <w:r/>
          </w:p>
        </w:tc>
        <w:tc>
          <w:tcPr>
            <w:tcW w:w="1286" w:type="dxa"/>
            <w:vAlign w:val="center"/>
            <w:textDirection w:val="lrTb"/>
            <w:noWrap w:val="false"/>
          </w:tcPr>
          <w:p>
            <w:pPr>
              <w:ind w:firstLine="472"/>
              <w:spacing w:line="440" w:lineRule="exact"/>
              <w:rPr>
                <w:rFonts w:ascii="宋体" w:hAnsi="宋体" w:cs="宋体"/>
                <w:szCs w:val="21"/>
              </w:rPr>
            </w:pPr>
            <w:r>
              <w:rPr>
                <w:rFonts w:ascii="宋体" w:hAnsi="宋体" w:cs="宋体"/>
                <w:szCs w:val="21"/>
              </w:rPr>
            </w:r>
            <w:r/>
          </w:p>
          <w:p>
            <w:pPr>
              <w:ind w:firstLine="472"/>
              <w:spacing w:line="440" w:lineRule="exact"/>
              <w:rPr>
                <w:rFonts w:ascii="宋体" w:hAnsi="宋体" w:cs="宋体"/>
                <w:szCs w:val="21"/>
              </w:rPr>
            </w:pPr>
            <w:r>
              <w:rPr>
                <w:rFonts w:ascii="宋体" w:hAnsi="宋体" w:cs="宋体"/>
                <w:szCs w:val="21"/>
              </w:rPr>
            </w:r>
            <w:r/>
          </w:p>
        </w:tc>
      </w:tr>
      <w:tr>
        <w:trPr>
          <w:trHeight w:val="829"/>
        </w:trPr>
        <w:tc>
          <w:tcPr>
            <w:tcW w:w="3439"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zh-CN"/>
              </w:rPr>
              <w:t xml:space="preserve">供应商是否属于小微型企业</w:t>
            </w:r>
            <w:r/>
          </w:p>
        </w:tc>
        <w:tc>
          <w:tcPr>
            <w:tcW w:w="3915"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zh-CN"/>
              </w:rPr>
              <w:t xml:space="preserve">是             否</w:t>
            </w:r>
            <w:r/>
          </w:p>
        </w:tc>
        <w:tc>
          <w:tcPr>
            <w:tcW w:w="1286" w:type="dxa"/>
            <w:vAlign w:val="center"/>
            <w:textDirection w:val="lrTb"/>
            <w:noWrap w:val="false"/>
          </w:tcPr>
          <w:p>
            <w:pPr>
              <w:ind w:firstLine="472"/>
              <w:spacing w:line="440" w:lineRule="exact"/>
              <w:rPr>
                <w:rFonts w:ascii="宋体" w:hAnsi="宋体" w:cs="宋体"/>
                <w:szCs w:val="21"/>
              </w:rPr>
            </w:pPr>
            <w:r>
              <w:rPr>
                <w:rFonts w:ascii="宋体" w:hAnsi="宋体" w:cs="宋体"/>
                <w:szCs w:val="21"/>
              </w:rPr>
            </w:r>
            <w:r/>
          </w:p>
        </w:tc>
      </w:tr>
      <w:tr>
        <w:trPr>
          <w:trHeight w:val="829"/>
        </w:trPr>
        <w:tc>
          <w:tcPr>
            <w:tcW w:w="3439" w:type="dxa"/>
            <w:vAlign w:val="center"/>
            <w:textDirection w:val="lrTb"/>
            <w:noWrap w:val="false"/>
          </w:tcPr>
          <w:p>
            <w:pPr>
              <w:jc w:val="center"/>
              <w:rPr>
                <w:rFonts w:hint="eastAsia" w:ascii="Times New Roman" w:hAnsi="Times New Roman" w:eastAsia="宋体" w:cs="Times New Roman"/>
                <w:lang w:val="zh-CN"/>
              </w:rPr>
            </w:pPr>
            <w:r>
              <w:rPr>
                <w:rFonts w:hint="eastAsia" w:ascii="Times New Roman" w:hAnsi="Times New Roman" w:eastAsia="宋体" w:cs="Times New Roman"/>
                <w:lang w:val="zh-CN"/>
              </w:rPr>
              <w:t xml:space="preserve">供应商是否属于残疾人福利性单位</w:t>
            </w:r>
            <w:r/>
          </w:p>
        </w:tc>
        <w:tc>
          <w:tcPr>
            <w:tcW w:w="3915" w:type="dxa"/>
            <w:vAlign w:val="center"/>
            <w:textDirection w:val="lrTb"/>
            <w:noWrap w:val="false"/>
          </w:tcPr>
          <w:p>
            <w:pPr>
              <w:jc w:val="center"/>
              <w:rPr>
                <w:rFonts w:hint="eastAsia" w:ascii="Times New Roman" w:hAnsi="Times New Roman" w:eastAsia="宋体" w:cs="Times New Roman"/>
                <w:lang w:val="zh-CN"/>
              </w:rPr>
            </w:pPr>
            <w:r>
              <w:rPr>
                <w:rFonts w:hint="eastAsia" w:ascii="Times New Roman" w:hAnsi="Times New Roman" w:eastAsia="宋体" w:cs="Times New Roman"/>
                <w:lang w:val="zh-CN"/>
              </w:rPr>
              <w:t xml:space="preserve">是             否</w:t>
            </w:r>
            <w:r/>
          </w:p>
        </w:tc>
        <w:tc>
          <w:tcPr>
            <w:tcW w:w="1286" w:type="dxa"/>
            <w:vAlign w:val="center"/>
            <w:textDirection w:val="lrTb"/>
            <w:noWrap w:val="false"/>
          </w:tcPr>
          <w:p>
            <w:pPr>
              <w:ind w:firstLine="472"/>
              <w:spacing w:line="440" w:lineRule="exact"/>
              <w:rPr>
                <w:rFonts w:ascii="宋体" w:hAnsi="宋体" w:cs="宋体"/>
                <w:szCs w:val="21"/>
              </w:rPr>
            </w:pPr>
            <w:r>
              <w:rPr>
                <w:rFonts w:ascii="宋体" w:hAnsi="宋体" w:cs="宋体"/>
                <w:szCs w:val="21"/>
              </w:rPr>
            </w:r>
            <w:r/>
          </w:p>
        </w:tc>
      </w:tr>
      <w:tr>
        <w:trPr>
          <w:trHeight w:val="829"/>
        </w:trPr>
        <w:tc>
          <w:tcPr>
            <w:tcW w:w="3439" w:type="dxa"/>
            <w:vAlign w:val="center"/>
            <w:textDirection w:val="lrTb"/>
            <w:noWrap w:val="false"/>
          </w:tcPr>
          <w:p>
            <w:pPr>
              <w:jc w:val="center"/>
              <w:rPr>
                <w:rFonts w:hint="eastAsia" w:ascii="Times New Roman" w:hAnsi="Times New Roman" w:eastAsia="宋体" w:cs="Times New Roman"/>
                <w:lang w:val="zh-CN"/>
              </w:rPr>
            </w:pPr>
            <w:r>
              <w:rPr>
                <w:rFonts w:hint="eastAsia" w:ascii="Times New Roman" w:hAnsi="Times New Roman" w:eastAsia="宋体" w:cs="Times New Roman"/>
                <w:lang w:val="zh-CN"/>
              </w:rPr>
              <w:t xml:space="preserve">供应商是否属于监狱企业</w:t>
            </w:r>
            <w:r/>
          </w:p>
        </w:tc>
        <w:tc>
          <w:tcPr>
            <w:tcW w:w="3915" w:type="dxa"/>
            <w:vAlign w:val="center"/>
            <w:textDirection w:val="lrTb"/>
            <w:noWrap w:val="false"/>
          </w:tcPr>
          <w:p>
            <w:pPr>
              <w:jc w:val="center"/>
              <w:rPr>
                <w:rFonts w:hint="eastAsia" w:ascii="Times New Roman" w:hAnsi="Times New Roman" w:eastAsia="宋体" w:cs="Times New Roman"/>
                <w:lang w:val="zh-CN"/>
              </w:rPr>
            </w:pPr>
            <w:r>
              <w:rPr>
                <w:rFonts w:hint="eastAsia" w:ascii="Times New Roman" w:hAnsi="Times New Roman" w:eastAsia="宋体" w:cs="Times New Roman"/>
                <w:lang w:val="zh-CN"/>
              </w:rPr>
              <w:t xml:space="preserve">是             否</w:t>
            </w:r>
            <w:r/>
          </w:p>
        </w:tc>
        <w:tc>
          <w:tcPr>
            <w:tcW w:w="1286" w:type="dxa"/>
            <w:vAlign w:val="center"/>
            <w:textDirection w:val="lrTb"/>
            <w:noWrap w:val="false"/>
          </w:tcPr>
          <w:p>
            <w:pPr>
              <w:ind w:firstLine="472"/>
              <w:spacing w:line="440" w:lineRule="exact"/>
              <w:rPr>
                <w:rFonts w:ascii="宋体" w:hAnsi="宋体" w:cs="宋体"/>
                <w:szCs w:val="21"/>
              </w:rPr>
            </w:pPr>
            <w:r>
              <w:rPr>
                <w:rFonts w:ascii="宋体" w:hAnsi="宋体" w:cs="宋体"/>
                <w:szCs w:val="21"/>
              </w:rPr>
            </w:r>
            <w:r/>
          </w:p>
        </w:tc>
      </w:tr>
    </w:tbl>
    <w:p>
      <w:pPr>
        <w:pStyle w:val="855"/>
        <w:ind w:firstLine="474"/>
        <w:spacing w:line="440" w:lineRule="exact"/>
        <w:rPr>
          <w:rFonts w:ascii="宋体" w:hAnsi="宋体" w:cs="宋体"/>
          <w:sz w:val="21"/>
          <w:szCs w:val="21"/>
        </w:rPr>
      </w:pPr>
      <w:r>
        <w:rPr>
          <w:rFonts w:ascii="宋体" w:hAnsi="宋体" w:cs="宋体"/>
          <w:sz w:val="21"/>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numPr>
          <w:ilvl w:val="0"/>
          <w:numId w:val="6"/>
        </w:numPr>
        <w:ind w:firstLine="422"/>
        <w:jc w:val="left"/>
        <w:spacing w:line="360" w:lineRule="auto"/>
        <w:shd w:val="clear" w:color="auto" w:fill="ffffff"/>
        <w:widowControl/>
        <w:rPr>
          <w:rFonts w:ascii="宋体" w:hAnsi="宋体" w:cs="宋体"/>
          <w:b/>
          <w:bCs/>
          <w:szCs w:val="21"/>
        </w:rPr>
      </w:pPr>
      <w:r/>
      <w:bookmarkStart w:id="27" w:name="_Toc12264"/>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2、投标人</w:t>
      </w:r>
      <w:r>
        <w:rPr>
          <w:rFonts w:hint="eastAsia" w:ascii="宋体" w:hAnsi="宋体" w:cs="宋体"/>
          <w:b/>
          <w:bCs/>
          <w:szCs w:val="21"/>
          <w:lang w:val="en-US" w:eastAsia="zh-CN"/>
        </w:rPr>
        <w:t xml:space="preserve">如实勾选“是”或“否”，</w:t>
      </w:r>
      <w:r>
        <w:rPr>
          <w:rFonts w:hint="eastAsia" w:ascii="宋体" w:hAnsi="宋体" w:cs="宋体"/>
          <w:b/>
          <w:bCs/>
          <w:szCs w:val="21"/>
        </w:rPr>
        <w:t xml:space="preserve">按招标文件要求提供《中小企业声明函》、《残疾人福利性单位声明函》、《属于监狱企业的证明文件》。</w:t>
      </w:r>
      <w:r/>
    </w:p>
    <w:p>
      <w:pPr>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lang w:val="zh-CN"/>
        </w:rPr>
        <w:br w:type="page" w:clear="all"/>
      </w:r>
      <w:r/>
    </w:p>
    <w:p>
      <w:pPr>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en-US" w:eastAsia="zh-CN"/>
        </w:rPr>
        <w:t xml:space="preserve">五</w:t>
      </w:r>
      <w:r>
        <w:rPr>
          <w:rFonts w:hint="eastAsia" w:ascii="宋体" w:hAnsi="宋体" w:cs="宋体"/>
          <w:b/>
          <w:bCs/>
          <w:szCs w:val="21"/>
          <w:lang w:val="zh-CN"/>
        </w:rPr>
        <w:t xml:space="preserve">、分项报价表格式</w:t>
      </w:r>
      <w:bookmarkEnd w:id="27"/>
      <w:r/>
      <w:r/>
    </w:p>
    <w:p>
      <w:pPr>
        <w:jc w:val="left"/>
        <w:spacing w:line="240" w:lineRule="atLeast"/>
        <w:widowControl/>
        <w:rPr>
          <w:rFonts w:ascii="宋体" w:hAnsi="宋体" w:cs="宋体"/>
          <w:b/>
          <w:bCs/>
          <w:lang w:val="zh-CN"/>
        </w:rPr>
      </w:pPr>
      <w:r>
        <w:rPr>
          <w:rFonts w:ascii="宋体" w:hAnsi="宋体" w:cs="宋体"/>
          <w:b/>
          <w:bCs/>
          <w:lang w:val="zh-CN"/>
        </w:rPr>
      </w:r>
      <w:r/>
    </w:p>
    <w:p>
      <w:pPr>
        <w:jc w:val="center"/>
        <w:spacing w:line="360" w:lineRule="auto"/>
        <w:shd w:val="clear" w:color="auto" w:fill="ffffff"/>
        <w:widowControl/>
        <w:rPr>
          <w:rFonts w:ascii="宋体" w:hAnsi="宋体" w:cs="宋体"/>
          <w:b/>
          <w:sz w:val="36"/>
          <w:szCs w:val="36"/>
          <w:highlight w:val="none"/>
        </w:rPr>
      </w:pPr>
      <w:r>
        <w:rPr>
          <w:rFonts w:hint="eastAsia" w:ascii="宋体" w:hAnsi="宋体" w:cs="宋体"/>
          <w:b/>
          <w:sz w:val="36"/>
          <w:szCs w:val="36"/>
          <w:highlight w:val="none"/>
        </w:rPr>
        <w:t xml:space="preserve">分项报价表</w:t>
      </w:r>
      <w:r/>
    </w:p>
    <w:tbl>
      <w:tblPr>
        <w:tblStyle w:val="85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1134"/>
        <w:gridCol w:w="2092"/>
        <w:gridCol w:w="945"/>
        <w:gridCol w:w="1092"/>
        <w:gridCol w:w="1347"/>
        <w:gridCol w:w="1465"/>
      </w:tblGrid>
      <w:tr>
        <w:trPr>
          <w:jc w:val="center"/>
          <w:trHeight w:val="484"/>
        </w:trPr>
        <w:tc>
          <w:tcPr>
            <w:gridSpan w:val="7"/>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jc w:val="both"/>
              <w:spacing w:line="240" w:lineRule="atLeas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项目名称：</w:t>
            </w:r>
            <w:r>
              <w:rPr>
                <w:rFonts w:hint="eastAsia" w:ascii="宋体" w:hAnsi="宋体" w:cs="宋体"/>
                <w:sz w:val="21"/>
                <w:szCs w:val="21"/>
                <w:lang w:val="zh-CN"/>
              </w:rPr>
              <w:t xml:space="preserve">秦淮区网格员手持信息采集终端服务</w:t>
            </w:r>
            <w:r/>
          </w:p>
        </w:tc>
      </w:tr>
      <w:tr>
        <w:trPr>
          <w:jc w:val="center"/>
          <w:trHeight w:val="1481"/>
        </w:trPr>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240" w:lineRule="atLeas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序号</w:t>
            </w:r>
            <w:r/>
          </w:p>
        </w:tc>
        <w:tc>
          <w:tcPr>
            <w:tcBorders>
              <w:top w:val="single" w:color="auto" w:sz="4" w:space="0"/>
              <w:left w:val="single" w:color="auto" w:sz="4" w:space="0"/>
              <w:right w:val="single" w:color="auto" w:sz="4" w:space="0"/>
            </w:tcBorders>
            <w:tcW w:w="650" w:type="pct"/>
            <w:vAlign w:val="center"/>
            <w:textDirection w:val="lrTb"/>
            <w:noWrap w:val="false"/>
          </w:tcPr>
          <w:p>
            <w:pPr>
              <w:jc w:val="center"/>
              <w:spacing w:line="240" w:lineRule="atLeas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名称</w:t>
            </w:r>
            <w:r/>
          </w:p>
        </w:tc>
        <w:tc>
          <w:tcPr>
            <w:tcBorders>
              <w:top w:val="single" w:color="auto" w:sz="4" w:space="0"/>
              <w:left w:val="single" w:color="auto" w:sz="4" w:space="0"/>
              <w:right w:val="single" w:color="auto" w:sz="4" w:space="0"/>
            </w:tcBorders>
            <w:tcW w:w="1199" w:type="pct"/>
            <w:vAlign w:val="center"/>
            <w:textDirection w:val="lrTb"/>
            <w:noWrap w:val="false"/>
          </w:tcPr>
          <w:p>
            <w:pPr>
              <w:jc w:val="center"/>
              <w:spacing w:line="240" w:lineRule="atLeast"/>
              <w:widowControl/>
              <w:rPr>
                <w:rFonts w:hint="eastAsia" w:ascii="宋体" w:hAnsi="宋体" w:eastAsia="宋体" w:cs="宋体"/>
                <w:sz w:val="21"/>
                <w:szCs w:val="21"/>
                <w:lang w:val="en-US" w:eastAsia="zh-CN"/>
              </w:rPr>
            </w:pPr>
            <w:r>
              <w:rPr>
                <w:rFonts w:hint="eastAsia" w:ascii="宋体" w:hAnsi="宋体" w:eastAsia="宋体" w:cs="宋体"/>
                <w:sz w:val="21"/>
                <w:szCs w:val="21"/>
                <w:lang w:val="zh-CN"/>
              </w:rPr>
              <w:t xml:space="preserve">品牌、规格或型号</w:t>
            </w:r>
            <w:r>
              <w:rPr>
                <w:rFonts w:hint="eastAsia" w:ascii="宋体" w:hAnsi="宋体" w:cs="宋体"/>
                <w:sz w:val="21"/>
                <w:szCs w:val="21"/>
                <w:lang w:val="en-US" w:eastAsia="zh-CN"/>
              </w:rPr>
              <w:t xml:space="preserve">等</w:t>
            </w:r>
            <w:r/>
          </w:p>
        </w:tc>
        <w:tc>
          <w:tcPr>
            <w:tcBorders>
              <w:top w:val="single" w:color="auto" w:sz="4" w:space="0"/>
              <w:left w:val="single" w:color="auto" w:sz="4" w:space="0"/>
              <w:right w:val="single" w:color="auto" w:sz="4" w:space="0"/>
            </w:tcBorders>
            <w:tcW w:w="944" w:type="dxa"/>
            <w:vAlign w:val="center"/>
            <w:textDirection w:val="lrTb"/>
            <w:noWrap w:val="false"/>
          </w:tcPr>
          <w:p>
            <w:pPr>
              <w:jc w:val="center"/>
              <w:spacing w:line="240" w:lineRule="atLeast"/>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数量</w:t>
            </w:r>
            <w:r/>
          </w:p>
        </w:tc>
        <w:tc>
          <w:tcPr>
            <w:tcBorders>
              <w:top w:val="single" w:color="auto" w:sz="4" w:space="0"/>
              <w:left w:val="single" w:color="auto" w:sz="4" w:space="0"/>
              <w:right w:val="single" w:color="auto" w:sz="4" w:space="0"/>
            </w:tcBorders>
            <w:tcW w:w="626" w:type="pct"/>
            <w:vAlign w:val="center"/>
            <w:textDirection w:val="lrTb"/>
            <w:noWrap w:val="false"/>
          </w:tcPr>
          <w:p>
            <w:pPr>
              <w:jc w:val="center"/>
              <w:spacing w:line="240" w:lineRule="atLeast"/>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单位</w:t>
            </w:r>
            <w:r/>
          </w:p>
        </w:tc>
        <w:tc>
          <w:tcPr>
            <w:tcBorders>
              <w:top w:val="single" w:color="auto" w:sz="4" w:space="0"/>
              <w:left w:val="single" w:color="auto" w:sz="4" w:space="0"/>
              <w:right w:val="single" w:color="auto" w:sz="4" w:space="0"/>
            </w:tcBorders>
            <w:tcW w:w="772" w:type="pct"/>
            <w:vAlign w:val="center"/>
            <w:textDirection w:val="lrTb"/>
            <w:noWrap w:val="false"/>
          </w:tcPr>
          <w:p>
            <w:pPr>
              <w:jc w:val="center"/>
              <w:spacing w:line="240" w:lineRule="atLeast"/>
              <w:widowControl/>
              <w:rPr>
                <w:rFonts w:hint="eastAsia" w:ascii="宋体" w:hAnsi="宋体" w:eastAsia="宋体" w:cs="宋体"/>
                <w:b w:val="0"/>
                <w:bCs/>
                <w:sz w:val="21"/>
                <w:szCs w:val="21"/>
                <w:lang w:val="zh-CN"/>
              </w:rPr>
            </w:pPr>
            <w:r>
              <w:rPr>
                <w:rFonts w:hint="eastAsia" w:ascii="宋体" w:hAnsi="宋体" w:eastAsia="宋体" w:cs="宋体"/>
                <w:b w:val="0"/>
                <w:bCs/>
                <w:sz w:val="21"/>
                <w:szCs w:val="21"/>
                <w:lang w:val="zh-CN"/>
              </w:rPr>
              <w:t xml:space="preserve">单价</w:t>
            </w:r>
            <w:r>
              <w:rPr>
                <w:rFonts w:hint="eastAsia" w:ascii="宋体" w:hAnsi="宋体" w:eastAsia="宋体" w:cs="宋体"/>
                <w:b w:val="0"/>
                <w:bCs/>
                <w:sz w:val="21"/>
                <w:szCs w:val="21"/>
              </w:rPr>
              <w:t xml:space="preserve">（元）</w:t>
            </w:r>
            <w:r/>
          </w:p>
        </w:tc>
        <w:tc>
          <w:tcPr>
            <w:tcBorders>
              <w:top w:val="single" w:color="auto" w:sz="4" w:space="0"/>
              <w:left w:val="single" w:color="auto" w:sz="4" w:space="0"/>
              <w:right w:val="single" w:color="auto" w:sz="4" w:space="0"/>
            </w:tcBorders>
            <w:tcW w:w="839" w:type="pct"/>
            <w:vAlign w:val="center"/>
            <w:textDirection w:val="lrTb"/>
            <w:noWrap w:val="false"/>
          </w:tcPr>
          <w:p>
            <w:pPr>
              <w:jc w:val="center"/>
              <w:spacing w:line="240" w:lineRule="atLeast"/>
              <w:widowControl/>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 xml:space="preserve">小计（元）</w:t>
            </w:r>
            <w:r/>
          </w:p>
        </w:tc>
      </w:tr>
      <w:tr>
        <w:trPr>
          <w:jc w:val="center"/>
          <w:trHeight w:val="511"/>
        </w:trPr>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240" w:lineRule="atLeast"/>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w:t>
            </w:r>
            <w:r/>
          </w:p>
        </w:tc>
        <w:tc>
          <w:tcPr>
            <w:tcBorders>
              <w:left w:val="single" w:color="auto" w:sz="4" w:space="0"/>
              <w:right w:val="single" w:color="auto" w:sz="4" w:space="0"/>
            </w:tcBorders>
            <w:tcW w:w="650" w:type="pct"/>
            <w:vAlign w:val="center"/>
            <w:textDirection w:val="lrTb"/>
            <w:noWrap w:val="false"/>
          </w:tcPr>
          <w:p>
            <w:pPr>
              <w:jc w:val="center"/>
              <w:spacing w:line="240" w:lineRule="atLeast"/>
              <w:widowControl/>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tc>
        <w:tc>
          <w:tcPr>
            <w:tcBorders>
              <w:left w:val="single" w:color="auto" w:sz="4" w:space="0"/>
              <w:right w:val="single" w:color="auto" w:sz="4" w:space="0"/>
            </w:tcBorders>
            <w:tcW w:w="1199" w:type="pct"/>
            <w:vAlign w:val="center"/>
            <w:textDirection w:val="lrTb"/>
            <w:noWrap w:val="false"/>
          </w:tcPr>
          <w:p>
            <w:pPr>
              <w:jc w:val="center"/>
              <w:spacing w:line="240" w:lineRule="atLeast"/>
              <w:widowControl/>
              <w:rPr>
                <w:rFonts w:hint="eastAsia" w:ascii="宋体" w:hAnsi="宋体" w:eastAsia="宋体" w:cs="宋体"/>
                <w:sz w:val="21"/>
                <w:szCs w:val="21"/>
                <w:highlight w:val="yellow"/>
                <w:lang w:val="zh-CN"/>
              </w:rPr>
            </w:pPr>
            <w:r>
              <w:rPr>
                <w:rFonts w:hint="eastAsia" w:ascii="宋体" w:hAnsi="宋体" w:eastAsia="宋体" w:cs="宋体"/>
                <w:sz w:val="21"/>
                <w:szCs w:val="21"/>
                <w:highlight w:val="yellow"/>
                <w:lang w:val="zh-CN"/>
              </w:rPr>
            </w:r>
            <w:r/>
          </w:p>
        </w:tc>
        <w:tc>
          <w:tcPr>
            <w:tcBorders>
              <w:left w:val="single" w:color="auto" w:sz="4" w:space="0"/>
              <w:right w:val="single" w:color="auto" w:sz="4" w:space="0"/>
            </w:tcBorders>
            <w:tcW w:w="944" w:type="dxa"/>
            <w:vAlign w:val="center"/>
            <w:textDirection w:val="lrTb"/>
            <w:noWrap w:val="false"/>
          </w:tcPr>
          <w:p>
            <w:pPr>
              <w:jc w:val="center"/>
              <w:spacing w:line="240" w:lineRule="atLeas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left w:val="single" w:color="auto" w:sz="4" w:space="0"/>
              <w:right w:val="single" w:color="auto" w:sz="4" w:space="0"/>
            </w:tcBorders>
            <w:tcW w:w="626" w:type="pct"/>
            <w:vAlign w:val="center"/>
            <w:textDirection w:val="lrTb"/>
            <w:noWrap w:val="false"/>
          </w:tcPr>
          <w:p>
            <w:pPr>
              <w:jc w:val="center"/>
              <w:spacing w:line="240" w:lineRule="atLeast"/>
              <w:widowControl/>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tc>
        <w:tc>
          <w:tcPr>
            <w:tcBorders>
              <w:left w:val="single" w:color="auto" w:sz="4" w:space="0"/>
              <w:right w:val="single" w:color="auto" w:sz="4" w:space="0"/>
            </w:tcBorders>
            <w:tcW w:w="772" w:type="pct"/>
            <w:vAlign w:val="center"/>
            <w:textDirection w:val="lrTb"/>
            <w:noWrap w:val="false"/>
          </w:tcPr>
          <w:p>
            <w:pPr>
              <w:jc w:val="center"/>
              <w:spacing w:line="240" w:lineRule="atLeast"/>
              <w:widowControl/>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left w:val="single" w:color="auto" w:sz="4" w:space="0"/>
              <w:right w:val="single" w:color="auto" w:sz="4" w:space="0"/>
            </w:tcBorders>
            <w:tcW w:w="839" w:type="pct"/>
            <w:vAlign w:val="center"/>
            <w:textDirection w:val="lrTb"/>
            <w:noWrap w:val="false"/>
          </w:tcPr>
          <w:p>
            <w:pPr>
              <w:jc w:val="center"/>
              <w:spacing w:line="240" w:lineRule="atLeast"/>
              <w:widowControl/>
              <w:rPr>
                <w:rFonts w:hint="eastAsia" w:ascii="宋体" w:hAnsi="宋体" w:eastAsia="宋体" w:cs="宋体"/>
                <w:sz w:val="21"/>
                <w:szCs w:val="21"/>
                <w:lang w:val="zh-CN"/>
              </w:rPr>
            </w:pPr>
            <w:r>
              <w:rPr>
                <w:rFonts w:hint="eastAsia" w:ascii="宋体" w:hAnsi="宋体" w:eastAsia="宋体" w:cs="宋体"/>
                <w:sz w:val="21"/>
                <w:szCs w:val="21"/>
                <w:lang w:val="zh-CN"/>
              </w:rPr>
            </w:r>
            <w:r/>
          </w:p>
        </w:tc>
      </w:tr>
      <w:tr>
        <w:trPr>
          <w:jc w:val="center"/>
          <w:trHeight w:val="511"/>
        </w:trPr>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240" w:lineRule="atLeast"/>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2</w:t>
            </w:r>
            <w:r/>
          </w:p>
        </w:tc>
        <w:tc>
          <w:tcPr>
            <w:tcBorders>
              <w:left w:val="single" w:color="auto" w:sz="4" w:space="0"/>
              <w:right w:val="single" w:color="auto" w:sz="4" w:space="0"/>
            </w:tcBorders>
            <w:tcW w:w="650" w:type="pct"/>
            <w:vAlign w:val="center"/>
            <w:textDirection w:val="lrTb"/>
            <w:noWrap w:val="false"/>
          </w:tcPr>
          <w:p>
            <w:pPr>
              <w:jc w:val="center"/>
              <w:spacing w:line="240" w:lineRule="atLeast"/>
              <w:widowControl/>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tc>
        <w:tc>
          <w:tcPr>
            <w:tcBorders>
              <w:left w:val="single" w:color="auto" w:sz="4" w:space="0"/>
              <w:right w:val="single" w:color="auto" w:sz="4" w:space="0"/>
            </w:tcBorders>
            <w:tcW w:w="1199" w:type="pct"/>
            <w:vAlign w:val="center"/>
            <w:textDirection w:val="lrTb"/>
            <w:noWrap w:val="false"/>
          </w:tcPr>
          <w:p>
            <w:pPr>
              <w:jc w:val="center"/>
              <w:spacing w:line="240" w:lineRule="atLeast"/>
              <w:widowControl/>
              <w:rPr>
                <w:rFonts w:hint="eastAsia" w:ascii="宋体" w:hAnsi="宋体" w:eastAsia="宋体" w:cs="宋体"/>
                <w:sz w:val="21"/>
                <w:szCs w:val="21"/>
                <w:highlight w:val="yellow"/>
                <w:lang w:val="zh-CN"/>
              </w:rPr>
            </w:pPr>
            <w:r>
              <w:rPr>
                <w:rFonts w:hint="eastAsia" w:ascii="宋体" w:hAnsi="宋体" w:eastAsia="宋体" w:cs="宋体"/>
                <w:sz w:val="21"/>
                <w:szCs w:val="21"/>
                <w:highlight w:val="yellow"/>
                <w:lang w:val="zh-CN"/>
              </w:rPr>
            </w:r>
            <w:r/>
          </w:p>
        </w:tc>
        <w:tc>
          <w:tcPr>
            <w:tcBorders>
              <w:left w:val="single" w:color="auto" w:sz="4" w:space="0"/>
              <w:right w:val="single" w:color="auto" w:sz="4" w:space="0"/>
            </w:tcBorders>
            <w:tcW w:w="944" w:type="dxa"/>
            <w:vAlign w:val="center"/>
            <w:textDirection w:val="lrTb"/>
            <w:noWrap w:val="false"/>
          </w:tcPr>
          <w:p>
            <w:pPr>
              <w:jc w:val="center"/>
              <w:spacing w:line="240" w:lineRule="atLeast"/>
              <w:widowControl/>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left w:val="single" w:color="auto" w:sz="4" w:space="0"/>
              <w:right w:val="single" w:color="auto" w:sz="4" w:space="0"/>
            </w:tcBorders>
            <w:tcW w:w="626" w:type="pct"/>
            <w:vAlign w:val="center"/>
            <w:textDirection w:val="lrTb"/>
            <w:noWrap w:val="false"/>
          </w:tcPr>
          <w:p>
            <w:pPr>
              <w:jc w:val="center"/>
              <w:spacing w:line="240" w:lineRule="atLeast"/>
              <w:widowControl/>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tc>
        <w:tc>
          <w:tcPr>
            <w:tcBorders>
              <w:left w:val="single" w:color="auto" w:sz="4" w:space="0"/>
              <w:right w:val="single" w:color="auto" w:sz="4" w:space="0"/>
            </w:tcBorders>
            <w:tcW w:w="772" w:type="pct"/>
            <w:vAlign w:val="center"/>
            <w:textDirection w:val="lrTb"/>
            <w:noWrap w:val="false"/>
          </w:tcPr>
          <w:p>
            <w:pPr>
              <w:jc w:val="center"/>
              <w:spacing w:line="240" w:lineRule="atLeast"/>
              <w:widowControl/>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left w:val="single" w:color="auto" w:sz="4" w:space="0"/>
              <w:right w:val="single" w:color="auto" w:sz="4" w:space="0"/>
            </w:tcBorders>
            <w:tcW w:w="839" w:type="pct"/>
            <w:vAlign w:val="center"/>
            <w:textDirection w:val="lrTb"/>
            <w:noWrap w:val="false"/>
          </w:tcPr>
          <w:p>
            <w:pPr>
              <w:jc w:val="center"/>
              <w:spacing w:line="240" w:lineRule="atLeast"/>
              <w:widowControl/>
              <w:rPr>
                <w:rFonts w:hint="eastAsia" w:ascii="宋体" w:hAnsi="宋体" w:eastAsia="宋体" w:cs="宋体"/>
                <w:sz w:val="21"/>
                <w:szCs w:val="21"/>
                <w:lang w:val="zh-CN"/>
              </w:rPr>
            </w:pPr>
            <w:r>
              <w:rPr>
                <w:rFonts w:hint="eastAsia" w:ascii="宋体" w:hAnsi="宋体" w:eastAsia="宋体" w:cs="宋体"/>
                <w:sz w:val="21"/>
                <w:szCs w:val="21"/>
                <w:lang w:val="zh-CN"/>
              </w:rPr>
            </w:r>
            <w:r/>
          </w:p>
        </w:tc>
      </w:tr>
      <w:tr>
        <w:trPr>
          <w:jc w:val="center"/>
          <w:trHeight w:val="511"/>
        </w:trPr>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240" w:lineRule="atLeast"/>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w:t>
            </w:r>
            <w:r/>
          </w:p>
        </w:tc>
        <w:tc>
          <w:tcPr>
            <w:tcBorders>
              <w:left w:val="single" w:color="auto" w:sz="4" w:space="0"/>
              <w:right w:val="single" w:color="auto" w:sz="4" w:space="0"/>
            </w:tcBorders>
            <w:tcW w:w="650" w:type="pct"/>
            <w:vAlign w:val="center"/>
            <w:textDirection w:val="lrTb"/>
            <w:noWrap w:val="false"/>
          </w:tcPr>
          <w:p>
            <w:pPr>
              <w:jc w:val="center"/>
              <w:spacing w:line="240" w:lineRule="atLeast"/>
              <w:widowControl/>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tc>
        <w:tc>
          <w:tcPr>
            <w:tcBorders>
              <w:left w:val="single" w:color="auto" w:sz="4" w:space="0"/>
              <w:right w:val="single" w:color="auto" w:sz="4" w:space="0"/>
            </w:tcBorders>
            <w:tcW w:w="1199" w:type="pct"/>
            <w:vAlign w:val="center"/>
            <w:textDirection w:val="lrTb"/>
            <w:noWrap w:val="false"/>
          </w:tcPr>
          <w:p>
            <w:pPr>
              <w:jc w:val="center"/>
              <w:spacing w:line="240" w:lineRule="atLeast"/>
              <w:widowControl/>
              <w:rPr>
                <w:rFonts w:hint="eastAsia" w:ascii="宋体" w:hAnsi="宋体" w:eastAsia="宋体" w:cs="宋体"/>
                <w:sz w:val="21"/>
                <w:szCs w:val="21"/>
                <w:highlight w:val="yellow"/>
                <w:lang w:val="zh-CN"/>
              </w:rPr>
            </w:pPr>
            <w:r>
              <w:rPr>
                <w:rFonts w:hint="eastAsia" w:ascii="宋体" w:hAnsi="宋体" w:eastAsia="宋体" w:cs="宋体"/>
                <w:sz w:val="21"/>
                <w:szCs w:val="21"/>
                <w:highlight w:val="yellow"/>
                <w:lang w:val="zh-CN"/>
              </w:rPr>
            </w:r>
            <w:r/>
          </w:p>
        </w:tc>
        <w:tc>
          <w:tcPr>
            <w:tcBorders>
              <w:left w:val="single" w:color="auto" w:sz="4" w:space="0"/>
              <w:right w:val="single" w:color="auto" w:sz="4" w:space="0"/>
            </w:tcBorders>
            <w:tcW w:w="944" w:type="dxa"/>
            <w:vAlign w:val="center"/>
            <w:textDirection w:val="lrTb"/>
            <w:noWrap w:val="false"/>
          </w:tcPr>
          <w:p>
            <w:pPr>
              <w:jc w:val="center"/>
              <w:spacing w:line="240" w:lineRule="atLeast"/>
              <w:widowControl/>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left w:val="single" w:color="auto" w:sz="4" w:space="0"/>
              <w:right w:val="single" w:color="auto" w:sz="4" w:space="0"/>
            </w:tcBorders>
            <w:tcW w:w="626" w:type="pct"/>
            <w:vAlign w:val="center"/>
            <w:textDirection w:val="lrTb"/>
            <w:noWrap w:val="false"/>
          </w:tcPr>
          <w:p>
            <w:pPr>
              <w:jc w:val="center"/>
              <w:spacing w:line="240" w:lineRule="atLeast"/>
              <w:widowControl/>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tc>
        <w:tc>
          <w:tcPr>
            <w:tcBorders>
              <w:left w:val="single" w:color="auto" w:sz="4" w:space="0"/>
              <w:right w:val="single" w:color="auto" w:sz="4" w:space="0"/>
            </w:tcBorders>
            <w:tcW w:w="772" w:type="pct"/>
            <w:vAlign w:val="center"/>
            <w:textDirection w:val="lrTb"/>
            <w:noWrap w:val="false"/>
          </w:tcPr>
          <w:p>
            <w:pPr>
              <w:jc w:val="center"/>
              <w:spacing w:line="240" w:lineRule="atLeast"/>
              <w:widowControl/>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left w:val="single" w:color="auto" w:sz="4" w:space="0"/>
              <w:right w:val="single" w:color="auto" w:sz="4" w:space="0"/>
            </w:tcBorders>
            <w:tcW w:w="839" w:type="pct"/>
            <w:vAlign w:val="center"/>
            <w:textDirection w:val="lrTb"/>
            <w:noWrap w:val="false"/>
          </w:tcPr>
          <w:p>
            <w:pPr>
              <w:jc w:val="center"/>
              <w:spacing w:line="240" w:lineRule="atLeast"/>
              <w:widowControl/>
              <w:rPr>
                <w:rFonts w:hint="eastAsia" w:ascii="宋体" w:hAnsi="宋体" w:eastAsia="宋体" w:cs="宋体"/>
                <w:sz w:val="21"/>
                <w:szCs w:val="21"/>
                <w:lang w:val="zh-CN"/>
              </w:rPr>
            </w:pPr>
            <w:r>
              <w:rPr>
                <w:rFonts w:hint="eastAsia" w:ascii="宋体" w:hAnsi="宋体" w:eastAsia="宋体" w:cs="宋体"/>
                <w:sz w:val="21"/>
                <w:szCs w:val="21"/>
                <w:lang w:val="zh-CN"/>
              </w:rPr>
            </w:r>
            <w:r/>
          </w:p>
        </w:tc>
      </w:tr>
      <w:tr>
        <w:trPr>
          <w:jc w:val="center"/>
          <w:trHeight w:val="511"/>
        </w:trPr>
        <w:tc>
          <w:tcPr>
            <w:gridSpan w:val="5"/>
            <w:tcBorders>
              <w:top w:val="single" w:color="auto" w:sz="4" w:space="0"/>
              <w:left w:val="single" w:color="auto" w:sz="4" w:space="0"/>
              <w:bottom w:val="single" w:color="auto" w:sz="4" w:space="0"/>
              <w:right w:val="single" w:color="auto" w:sz="4" w:space="0"/>
            </w:tcBorders>
            <w:tcW w:w="3387" w:type="pct"/>
            <w:vAlign w:val="center"/>
            <w:textDirection w:val="lrTb"/>
            <w:noWrap w:val="false"/>
          </w:tcPr>
          <w:p>
            <w:pPr>
              <w:jc w:val="center"/>
              <w:spacing w:line="240" w:lineRule="atLeast"/>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合计</w:t>
            </w:r>
            <w:r/>
          </w:p>
        </w:tc>
        <w:tc>
          <w:tcPr>
            <w:gridSpan w:val="2"/>
            <w:tcBorders>
              <w:top w:val="single" w:color="auto" w:sz="4" w:space="0"/>
              <w:left w:val="single" w:color="auto" w:sz="4" w:space="0"/>
              <w:bottom w:val="single" w:color="auto" w:sz="4" w:space="0"/>
              <w:right w:val="single" w:color="auto" w:sz="4" w:space="0"/>
            </w:tcBorders>
            <w:tcW w:w="1612" w:type="pct"/>
            <w:vAlign w:val="center"/>
            <w:textDirection w:val="lrTb"/>
            <w:noWrap w:val="false"/>
          </w:tcPr>
          <w:p>
            <w:pPr>
              <w:jc w:val="center"/>
              <w:spacing w:line="240" w:lineRule="atLeast"/>
              <w:widowControl/>
              <w:rPr>
                <w:rFonts w:hint="eastAsia" w:ascii="宋体" w:hAnsi="宋体" w:cs="宋体"/>
                <w:sz w:val="21"/>
                <w:szCs w:val="21"/>
                <w:u w:val="single"/>
                <w:lang w:val="en-US" w:eastAsia="zh-CN"/>
              </w:rPr>
            </w:pPr>
            <w:r>
              <w:rPr>
                <w:rFonts w:hint="eastAsia" w:ascii="宋体" w:hAnsi="宋体" w:cs="宋体"/>
                <w:sz w:val="21"/>
                <w:szCs w:val="21"/>
                <w:u w:val="single"/>
                <w:lang w:val="en-US" w:eastAsia="zh-CN"/>
              </w:rPr>
              <w:t xml:space="preserve">          </w:t>
            </w:r>
            <w:r>
              <w:rPr>
                <w:rFonts w:hint="eastAsia" w:ascii="宋体" w:hAnsi="宋体" w:cs="宋体"/>
                <w:sz w:val="21"/>
                <w:szCs w:val="21"/>
                <w:lang w:val="en-US" w:eastAsia="zh-CN"/>
              </w:rPr>
              <w:t xml:space="preserve">元</w:t>
            </w:r>
            <w:r/>
          </w:p>
        </w:tc>
      </w:tr>
    </w:tbl>
    <w:p>
      <w:pPr>
        <w:jc w:val="center"/>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1050"/>
        <w:ind w:left="0" w:firstLine="0"/>
      </w:pPr>
      <w:r/>
      <w:r/>
    </w:p>
    <w:p>
      <w:pPr>
        <w:pStyle w:val="1050"/>
      </w:p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rPr>
          <w:rFonts w:hint="eastAsia" w:ascii="Times New Roman" w:hAnsi="Times New Roman" w:eastAsia="宋体" w:cs="Times New Roman"/>
        </w:rPr>
      </w:pPr>
      <w:r>
        <w:rPr>
          <w:rFonts w:hint="eastAsia" w:ascii="Times New Roman" w:hAnsi="Times New Roman" w:eastAsia="宋体" w:cs="Times New Roman"/>
        </w:rPr>
        <w:t xml:space="preserve">注：</w:t>
      </w:r>
      <w:r/>
    </w:p>
    <w:p>
      <w:pPr>
        <w:jc w:val="left"/>
        <w:rPr>
          <w:rFonts w:hint="eastAsia" w:ascii="Times New Roman" w:hAnsi="Times New Roman" w:eastAsia="宋体" w:cs="Times New Roman"/>
        </w:rPr>
      </w:pPr>
      <w:r>
        <w:rPr>
          <w:rFonts w:hint="eastAsia" w:ascii="Times New Roman" w:hAnsi="Times New Roman" w:eastAsia="宋体" w:cs="Times New Roman"/>
          <w:lang w:val="en-US" w:eastAsia="zh-CN"/>
        </w:rPr>
        <w:t xml:space="preserve">1、</w:t>
      </w:r>
      <w:r>
        <w:rPr>
          <w:rFonts w:hint="eastAsia" w:ascii="Times New Roman" w:hAnsi="Times New Roman" w:eastAsia="宋体" w:cs="Times New Roman"/>
        </w:rPr>
        <w:t xml:space="preserve">报价应是本招标文件所包含确定的全部工作内容及本招标文件未说明但完成该项目必须包含的所有全包费用的价格体现。</w:t>
      </w:r>
      <w:r/>
    </w:p>
    <w:p>
      <w:pPr>
        <w:jc w:val="lef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rPr>
        <w:t xml:space="preserve">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ascii="宋体" w:hAnsi="宋体" w:cs="宋体"/>
          <w:szCs w:val="21"/>
        </w:rPr>
      </w:pPr>
      <w:r>
        <w:rPr>
          <w:rFonts w:hint="default" w:ascii="宋体" w:hAnsi="宋体" w:eastAsia="宋体" w:cs="宋体"/>
          <w:b/>
          <w:color w:val="000000"/>
          <w:sz w:val="21"/>
          <w:szCs w:val="22"/>
        </w:rPr>
        <w:t xml:space="preserve">附件</w:t>
      </w:r>
      <w:r>
        <w:rPr>
          <w:rFonts w:hint="eastAsia" w:ascii="宋体" w:hAnsi="宋体" w:eastAsia="宋体" w:cs="宋体"/>
          <w:b/>
          <w:color w:val="000000"/>
          <w:sz w:val="21"/>
          <w:szCs w:val="22"/>
          <w:lang w:val="en-US" w:eastAsia="zh-CN"/>
        </w:rPr>
        <w:t xml:space="preserve">六</w:t>
      </w:r>
      <w:r>
        <w:rPr>
          <w:rFonts w:hint="default" w:ascii="宋体" w:hAnsi="宋体" w:eastAsia="宋体" w:cs="宋体"/>
          <w:b/>
          <w:color w:val="000000"/>
          <w:sz w:val="21"/>
          <w:szCs w:val="22"/>
        </w:rPr>
        <w:t xml:space="preserve">、</w:t>
      </w:r>
      <w:r>
        <w:rPr>
          <w:rFonts w:hint="eastAsia" w:ascii="宋体" w:hAnsi="宋体" w:cs="宋体"/>
          <w:b/>
          <w:bCs/>
          <w:szCs w:val="21"/>
        </w:rPr>
        <w:t xml:space="preserve">技术条款偏离表格式</w:t>
      </w:r>
      <w:r/>
    </w:p>
    <w:p>
      <w:pPr>
        <w:ind w:left="435"/>
        <w:jc w:val="left"/>
        <w:spacing w:line="360" w:lineRule="auto"/>
        <w:shd w:val="clear" w:color="auto" w:fill="ffffff"/>
        <w:widowControl/>
        <w:rPr>
          <w:rFonts w:ascii="宋体" w:hAnsi="宋体" w:cs="宋体"/>
          <w:szCs w:val="21"/>
        </w:rPr>
      </w:pPr>
      <w:r>
        <w:rPr>
          <w:rFonts w:ascii="宋体" w:hAnsi="宋体" w:cs="宋体"/>
          <w:szCs w:val="21"/>
        </w:rPr>
      </w:r>
      <w:r/>
    </w:p>
    <w:p>
      <w:pPr>
        <w:ind w:left="420" w:right="0" w:firstLine="0"/>
        <w:jc w:val="center"/>
        <w:spacing w:before="0" w:after="0" w:line="85" w:lineRule="atLeast"/>
        <w:shd w:val="clear" w:color="ffffff" w:fill="ffffff"/>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szCs w:val="22"/>
        </w:rPr>
        <w:t xml:space="preserve">技术条款偏离表</w:t>
      </w:r>
      <w:r/>
    </w:p>
    <w:p>
      <w:pPr>
        <w:ind w:left="0" w:right="0" w:firstLine="0"/>
        <w:jc w:val="left"/>
        <w:spacing w:before="0" w:after="0" w:line="85" w:lineRule="atLeast"/>
        <w:shd w:val="clear" w:color="ffffff" w:fill="ffffff"/>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p>
      <w:pPr>
        <w:ind w:left="0" w:right="0" w:firstLine="84"/>
        <w:jc w:val="left"/>
        <w:spacing w:before="0" w:after="0" w:line="85" w:lineRule="atLeast"/>
        <w:widowControl/>
        <w:tabs>
          <w:tab w:val="left" w:pos="5397" w:leader="none"/>
        </w:tabs>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项目名称：</w:t>
      </w:r>
      <w:r>
        <w:rPr>
          <w:rFonts w:hint="default" w:ascii="宋体" w:hAnsi="宋体" w:eastAsia="宋体" w:cs="宋体"/>
          <w:color w:val="000000"/>
          <w:sz w:val="21"/>
          <w:szCs w:val="22"/>
        </w:rPr>
        <w:tab/>
      </w:r>
      <w:r>
        <w:rPr>
          <w:rFonts w:hint="default" w:ascii="宋体" w:hAnsi="宋体" w:eastAsia="宋体" w:cs="宋体"/>
          <w:color w:val="000000"/>
          <w:sz w:val="21"/>
          <w:szCs w:val="22"/>
        </w:rPr>
        <w:t xml:space="preserve">项目编号：  </w:t>
      </w:r>
      <w:r/>
    </w:p>
    <w:tbl>
      <w:tblPr>
        <w:tblStyle w:val="8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bl>
    <w:p>
      <w:pPr>
        <w:ind w:left="0" w:right="0" w:firstLine="0"/>
        <w:jc w:val="left"/>
        <w:spacing w:before="0" w:after="0" w:line="85" w:lineRule="atLeast"/>
        <w:shd w:val="clear" w:color="ffffff" w:fill="ffffff"/>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p>
      <w:pPr>
        <w:ind w:left="0" w:right="0" w:firstLine="0"/>
        <w:jc w:val="left"/>
        <w:spacing w:before="0" w:after="0" w:line="85" w:lineRule="atLeast"/>
        <w:shd w:val="clear" w:color="ffffff" w:fill="ffffff"/>
        <w:widowControl/>
        <w:rPr>
          <w:rFonts w:ascii="宋体" w:hAnsi="宋体" w:cs="宋体"/>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投标单位（加盖电子</w:t>
      </w:r>
      <w:r>
        <w:rPr>
          <w:rFonts w:hint="eastAsia" w:ascii="宋体" w:hAnsi="宋体" w:eastAsia="宋体" w:cs="宋体"/>
          <w:color w:val="000000"/>
          <w:sz w:val="21"/>
          <w:szCs w:val="22"/>
          <w:lang w:val="en-US" w:eastAsia="zh-CN"/>
        </w:rPr>
        <w:t xml:space="preserve">公</w:t>
      </w:r>
      <w:r>
        <w:rPr>
          <w:rFonts w:hint="default" w:ascii="宋体" w:hAnsi="宋体" w:eastAsia="宋体" w:cs="宋体"/>
          <w:color w:val="000000"/>
          <w:sz w:val="21"/>
          <w:szCs w:val="22"/>
        </w:rPr>
        <w:t xml:space="preserve">章）：</w:t>
      </w:r>
      <w:r>
        <w:rPr>
          <w:rFonts w:hint="default" w:ascii="宋体" w:hAnsi="宋体" w:eastAsia="宋体" w:cs="宋体"/>
          <w:color w:val="000000"/>
          <w:sz w:val="21"/>
          <w:szCs w:val="22"/>
          <w:u w:val="single"/>
        </w:rPr>
        <w:t xml:space="preserve">                     </w:t>
      </w:r>
      <w:r/>
    </w:p>
    <w:p>
      <w:pPr>
        <w:ind w:right="6" w:firstLine="420"/>
        <w:spacing w:line="360" w:lineRule="auto"/>
        <w:rPr>
          <w:rFonts w:ascii="宋体" w:hAnsi="宋体" w:cs="宋体"/>
        </w:rPr>
      </w:pPr>
      <w:r>
        <w:rPr>
          <w:rFonts w:ascii="宋体" w:hAnsi="宋体" w:cs="宋体"/>
        </w:rPr>
      </w:r>
      <w:r/>
    </w:p>
    <w:p>
      <w:pPr>
        <w:ind w:left="0" w:right="0" w:firstLine="0"/>
        <w:jc w:val="left"/>
        <w:spacing w:before="0" w:after="0" w:line="85" w:lineRule="atLeast"/>
        <w:shd w:val="clear" w:color="ffffff" w:fill="ffffff"/>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说明：如果行数不够，请自行增加。</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r>
      <w:r/>
    </w:p>
    <w:p>
      <w:pPr>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lang w:val="en-US" w:eastAsia="zh-CN"/>
        </w:rPr>
        <w:t xml:space="preserve">七</w:t>
      </w:r>
      <w:r>
        <w:rPr>
          <w:rFonts w:hint="eastAsia" w:ascii="宋体" w:hAnsi="宋体" w:cs="宋体"/>
          <w:b/>
          <w:bCs/>
          <w:szCs w:val="21"/>
        </w:rPr>
        <w:t xml:space="preserve">、商务条款偏离表格式</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left="420" w:right="0" w:firstLine="0"/>
        <w:jc w:val="center"/>
        <w:spacing w:before="0" w:after="0" w:line="85" w:lineRule="atLeast"/>
        <w:shd w:val="clear" w:color="ffffff" w:fill="ffffff"/>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szCs w:val="22"/>
        </w:rPr>
        <w:t xml:space="preserve">商务条款偏离表</w:t>
      </w:r>
      <w:r/>
    </w:p>
    <w:p>
      <w:pPr>
        <w:ind w:left="0" w:right="0" w:firstLine="0"/>
        <w:jc w:val="left"/>
        <w:spacing w:before="0" w:after="0" w:line="85" w:lineRule="atLeast"/>
        <w:shd w:val="clear" w:color="ffffff" w:fill="ffffff"/>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 </w:t>
      </w:r>
      <w:r/>
    </w:p>
    <w:p>
      <w:pPr>
        <w:ind w:left="0" w:right="0" w:firstLine="97"/>
        <w:jc w:val="left"/>
        <w:spacing w:before="0" w:after="0" w:line="85" w:lineRule="atLeast"/>
        <w:widowControl/>
        <w:tabs>
          <w:tab w:val="left" w:pos="5366" w:leader="none"/>
        </w:tabs>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项目名称：</w:t>
      </w:r>
      <w:r>
        <w:rPr>
          <w:rFonts w:hint="default" w:ascii="宋体" w:hAnsi="宋体" w:eastAsia="宋体" w:cs="宋体"/>
          <w:color w:val="000000"/>
          <w:sz w:val="21"/>
          <w:szCs w:val="22"/>
        </w:rPr>
        <w:tab/>
      </w:r>
      <w:r>
        <w:rPr>
          <w:rFonts w:hint="default" w:ascii="宋体" w:hAnsi="宋体" w:eastAsia="宋体" w:cs="宋体"/>
          <w:color w:val="000000"/>
          <w:sz w:val="21"/>
          <w:szCs w:val="22"/>
        </w:rPr>
        <w:t xml:space="preserve">项目编号：         </w:t>
      </w:r>
      <w:r/>
    </w:p>
    <w:tbl>
      <w:tblPr>
        <w:tblStyle w:val="8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3"/>
        <w:gridCol w:w="2370"/>
        <w:gridCol w:w="2859"/>
        <w:gridCol w:w="115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bl>
    <w:p>
      <w:pPr>
        <w:ind w:left="0" w:right="0" w:firstLine="0"/>
        <w:jc w:val="left"/>
        <w:spacing w:before="0" w:after="0" w:line="85" w:lineRule="atLeast"/>
        <w:shd w:val="clear" w:color="ffffff" w:fill="ffffff"/>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p>
      <w:pPr>
        <w:ind w:left="0" w:right="0" w:firstLine="0"/>
        <w:jc w:val="left"/>
        <w:spacing w:before="0" w:after="0" w:line="85" w:lineRule="atLeast"/>
        <w:shd w:val="clear" w:color="ffffff" w:fill="ffffff"/>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p>
      <w:pPr>
        <w:jc w:val="left"/>
        <w:spacing w:line="360" w:lineRule="auto"/>
        <w:shd w:val="clear" w:color="auto" w:fill="ffffff"/>
        <w:widowControl/>
        <w:rPr>
          <w:rFonts w:ascii="宋体" w:hAnsi="宋体" w:cs="宋体"/>
          <w:szCs w:val="21"/>
        </w:rPr>
      </w:pPr>
      <w:r>
        <w:rPr>
          <w:rFonts w:hint="default" w:ascii="宋体" w:hAnsi="宋体" w:eastAsia="宋体" w:cs="宋体"/>
          <w:color w:val="000000"/>
          <w:sz w:val="21"/>
          <w:szCs w:val="22"/>
        </w:rPr>
        <w:t xml:space="preserve">投标单位（加盖电子</w:t>
      </w:r>
      <w:r>
        <w:rPr>
          <w:rFonts w:hint="eastAsia" w:ascii="宋体" w:hAnsi="宋体" w:eastAsia="宋体" w:cs="宋体"/>
          <w:color w:val="000000"/>
          <w:sz w:val="21"/>
          <w:szCs w:val="22"/>
          <w:lang w:val="en-US" w:eastAsia="zh-CN"/>
        </w:rPr>
        <w:t xml:space="preserve">公</w:t>
      </w:r>
      <w:r>
        <w:rPr>
          <w:rFonts w:hint="default" w:ascii="宋体" w:hAnsi="宋体" w:eastAsia="宋体" w:cs="宋体"/>
          <w:color w:val="000000"/>
          <w:sz w:val="21"/>
          <w:szCs w:val="22"/>
        </w:rPr>
        <w:t xml:space="preserve">章）：</w:t>
      </w:r>
      <w:r>
        <w:rPr>
          <w:rFonts w:hint="default" w:ascii="宋体" w:hAnsi="宋体" w:eastAsia="宋体" w:cs="宋体"/>
          <w:color w:val="000000"/>
          <w:sz w:val="21"/>
          <w:szCs w:val="22"/>
          <w:u w:val="single"/>
        </w:rPr>
        <w:t xml:space="preserve">                       </w:t>
      </w: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left="0" w:right="0" w:firstLine="0"/>
        <w:jc w:val="left"/>
        <w:spacing w:before="0" w:after="0" w:line="85" w:lineRule="atLeast"/>
        <w:shd w:val="clear" w:color="ffffff" w:fill="ffffff"/>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说明：如果行数不够，请自行增加。</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br w:type="page" w:clear="all"/>
      </w:r>
      <w:r/>
    </w:p>
    <w:p>
      <w:pPr>
        <w:jc w:val="left"/>
        <w:spacing w:line="360" w:lineRule="auto"/>
        <w:shd w:val="clear" w:color="auto" w:fill="ffffff"/>
        <w:widowControl/>
        <w:rPr>
          <w:rFonts w:ascii="宋体" w:hAnsi="宋体" w:cs="宋体"/>
          <w:b/>
          <w:szCs w:val="21"/>
          <w:lang w:val="zh-CN"/>
        </w:rPr>
      </w:pPr>
      <w:r>
        <w:rPr>
          <w:rFonts w:hint="eastAsia" w:ascii="宋体" w:hAnsi="宋体" w:cs="宋体"/>
          <w:b/>
          <w:bCs/>
          <w:szCs w:val="21"/>
        </w:rPr>
        <w:t xml:space="preserve">附件</w:t>
      </w:r>
      <w:r>
        <w:rPr>
          <w:rFonts w:hint="eastAsia" w:ascii="宋体" w:hAnsi="宋体" w:cs="宋体"/>
          <w:b/>
          <w:bCs/>
          <w:szCs w:val="21"/>
          <w:lang w:val="en-US" w:eastAsia="zh-CN"/>
        </w:rPr>
        <w:t xml:space="preserve">八</w:t>
      </w:r>
      <w:r>
        <w:rPr>
          <w:rFonts w:hint="eastAsia" w:ascii="宋体" w:hAnsi="宋体" w:cs="宋体"/>
          <w:b/>
          <w:bCs/>
          <w:szCs w:val="21"/>
        </w:rPr>
        <w:t xml:space="preserve">、</w:t>
      </w:r>
      <w:r>
        <w:rPr>
          <w:rFonts w:hint="eastAsia" w:ascii="宋体" w:hAnsi="宋体" w:cs="宋体"/>
          <w:b/>
          <w:szCs w:val="21"/>
          <w:lang w:val="zh-CN"/>
        </w:rPr>
        <w:t xml:space="preserve">技术说明与服务方案</w:t>
      </w:r>
      <w:r/>
    </w:p>
    <w:p>
      <w:pPr>
        <w:jc w:val="left"/>
        <w:spacing w:line="360" w:lineRule="auto"/>
        <w:shd w:val="clear" w:color="auto" w:fill="ffffff"/>
        <w:widowControl/>
        <w:rPr>
          <w:rFonts w:ascii="宋体" w:hAnsi="宋体" w:cs="宋体"/>
          <w:b/>
          <w:szCs w:val="21"/>
          <w:lang w:val="zh-CN"/>
        </w:rPr>
      </w:pPr>
      <w:r>
        <w:rPr>
          <w:rFonts w:ascii="宋体" w:hAnsi="宋体" w:cs="宋体"/>
          <w:b/>
          <w:szCs w:val="21"/>
          <w:lang w:val="zh-CN"/>
        </w:rPr>
      </w:r>
      <w:r/>
    </w:p>
    <w:p>
      <w:pPr>
        <w:pStyle w:val="1181"/>
        <w:ind w:firstLine="0"/>
        <w:spacing w:before="0" w:after="0"/>
        <w:rPr>
          <w:rFonts w:ascii="宋体" w:hAnsi="宋体" w:cs="宋体"/>
          <w:sz w:val="21"/>
          <w:szCs w:val="21"/>
        </w:rPr>
      </w:pPr>
      <w:r>
        <w:rPr>
          <w:rFonts w:hint="eastAsia" w:ascii="宋体" w:hAnsi="宋体" w:cs="宋体"/>
          <w:sz w:val="21"/>
          <w:szCs w:val="21"/>
        </w:rPr>
        <w:t xml:space="preserve">技术方案及服务承诺应根据招标人对项目的要求、评标标准的要求及项目本身的特点编写。</w:t>
      </w:r>
      <w:r/>
    </w:p>
    <w:p>
      <w:pPr>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 </w:t>
      </w:r>
      <w:r/>
    </w:p>
    <w:p>
      <w:pPr>
        <w:spacing w:line="460" w:lineRule="atLeast"/>
        <w:widowControl/>
        <w:rPr>
          <w:rFonts w:ascii="宋体" w:hAnsi="宋体" w:cs="宋体"/>
          <w:b/>
          <w:bCs/>
          <w:sz w:val="24"/>
        </w:rPr>
      </w:pPr>
      <w:r>
        <w:rPr>
          <w:rFonts w:hint="eastAsia" w:ascii="宋体" w:hAnsi="宋体" w:cs="宋体"/>
        </w:rPr>
        <w:br w:type="page" w:clear="all"/>
      </w:r>
      <w:r>
        <w:rPr>
          <w:rFonts w:hint="eastAsia" w:ascii="宋体" w:hAnsi="宋体" w:eastAsia="宋体" w:cs="宋体"/>
          <w:b/>
          <w:color w:val="000000"/>
          <w:sz w:val="21"/>
          <w:szCs w:val="22"/>
        </w:rPr>
        <w:t xml:space="preserve">附件</w:t>
      </w:r>
      <w:r>
        <w:rPr>
          <w:rFonts w:hint="eastAsia" w:ascii="宋体" w:hAnsi="宋体" w:cs="宋体"/>
          <w:b/>
          <w:color w:val="000000"/>
          <w:sz w:val="21"/>
          <w:szCs w:val="22"/>
          <w:lang w:val="en-US" w:eastAsia="zh-CN"/>
        </w:rPr>
        <w:t xml:space="preserve">九</w:t>
      </w:r>
      <w:r>
        <w:rPr>
          <w:rFonts w:hint="eastAsia" w:ascii="宋体" w:hAnsi="宋体" w:eastAsia="宋体" w:cs="宋体"/>
          <w:b/>
          <w:color w:val="000000"/>
          <w:sz w:val="21"/>
          <w:szCs w:val="22"/>
        </w:rPr>
        <w:t xml:space="preserve">、拟参与本项目服务人员一览表</w:t>
      </w:r>
      <w:r/>
    </w:p>
    <w:p>
      <w:pPr>
        <w:spacing w:line="460" w:lineRule="atLeast"/>
        <w:widowControl/>
        <w:rPr>
          <w:rFonts w:ascii="宋体" w:hAnsi="宋体" w:cs="宋体"/>
          <w:b/>
          <w:bCs/>
          <w:sz w:val="24"/>
        </w:rPr>
      </w:pPr>
      <w:r>
        <w:rPr>
          <w:rFonts w:ascii="宋体" w:hAnsi="宋体" w:cs="宋体"/>
          <w:b/>
          <w:bCs/>
          <w:sz w:val="24"/>
        </w:rPr>
      </w:r>
      <w:r/>
    </w:p>
    <w:p>
      <w:pPr>
        <w:jc w:val="center"/>
        <w:widowControl/>
        <w:rPr>
          <w:rFonts w:ascii="宋体" w:hAnsi="宋体" w:cs="宋体"/>
          <w:b/>
          <w:bCs/>
          <w:sz w:val="24"/>
        </w:rPr>
      </w:pPr>
      <w:r>
        <w:rPr>
          <w:rFonts w:hint="eastAsia" w:ascii="宋体" w:hAnsi="宋体" w:cs="宋体"/>
          <w:b/>
          <w:bCs/>
          <w:sz w:val="24"/>
        </w:rPr>
        <w:t xml:space="preserve">拟参与本项目服务人员一览表</w:t>
      </w:r>
      <w:r/>
    </w:p>
    <w:p>
      <w:pPr>
        <w:jc w:val="center"/>
        <w:widowControl/>
        <w:rPr>
          <w:rFonts w:ascii="宋体" w:hAnsi="宋体" w:cs="宋体"/>
          <w:b/>
          <w:bCs/>
          <w:sz w:val="24"/>
        </w:rPr>
      </w:pPr>
      <w:r>
        <w:rPr>
          <w:rFonts w:ascii="宋体" w:hAnsi="宋体" w:cs="宋体"/>
          <w:b/>
          <w:bCs/>
          <w:sz w:val="24"/>
        </w:rPr>
      </w:r>
      <w:r/>
    </w:p>
    <w:p>
      <w:pPr>
        <w:widowControl/>
        <w:rPr>
          <w:rFonts w:ascii="宋体" w:hAnsi="宋体" w:cs="宋体"/>
          <w:szCs w:val="21"/>
        </w:rPr>
      </w:pPr>
      <w:r>
        <w:rPr>
          <w:rFonts w:hint="eastAsia" w:ascii="宋体" w:hAnsi="宋体" w:cs="宋体"/>
          <w:szCs w:val="21"/>
        </w:rPr>
        <w:t xml:space="preserve">项目名称：                                 项目编号：</w:t>
      </w:r>
      <w:r/>
    </w:p>
    <w:tbl>
      <w:tblPr>
        <w:tblStyle w:val="853"/>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492"/>
        <w:gridCol w:w="825"/>
        <w:gridCol w:w="611"/>
        <w:gridCol w:w="653"/>
        <w:gridCol w:w="1045"/>
        <w:gridCol w:w="858"/>
        <w:gridCol w:w="940"/>
        <w:gridCol w:w="916"/>
        <w:gridCol w:w="811"/>
        <w:gridCol w:w="784"/>
        <w:gridCol w:w="784"/>
      </w:tblGrid>
      <w:tr>
        <w:trPr>
          <w:jc w:val="center"/>
        </w:trPr>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37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599"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492"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525"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465"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449"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449"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ascii="宋体" w:hAnsi="宋体" w:cs="宋体"/>
          <w:szCs w:val="21"/>
        </w:rPr>
      </w:pPr>
      <w:r>
        <w:rPr>
          <w:rFonts w:ascii="宋体" w:hAnsi="宋体" w:cs="宋体"/>
          <w:szCs w:val="21"/>
        </w:rPr>
      </w:r>
      <w:r/>
    </w:p>
    <w:p>
      <w:pPr>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b/>
          <w:bCs/>
          <w:sz w:val="24"/>
        </w:rPr>
      </w:pPr>
      <w:r>
        <w:rPr>
          <w:rFonts w:hint="eastAsia" w:ascii="宋体" w:hAnsi="宋体" w:cs="宋体"/>
          <w:b/>
          <w:bCs/>
          <w:sz w:val="24"/>
        </w:rPr>
        <w:br w:type="page" w:clear="all"/>
      </w:r>
      <w:r>
        <w:rPr>
          <w:rFonts w:hint="eastAsia" w:ascii="宋体" w:hAnsi="宋体" w:eastAsia="宋体" w:cs="宋体"/>
          <w:b/>
          <w:color w:val="000000"/>
          <w:sz w:val="21"/>
          <w:szCs w:val="22"/>
        </w:rPr>
        <w:t xml:space="preserve">附件</w:t>
      </w:r>
      <w:r>
        <w:rPr>
          <w:rFonts w:hint="eastAsia" w:ascii="宋体" w:hAnsi="宋体" w:eastAsia="宋体" w:cs="宋体"/>
          <w:b/>
          <w:color w:val="000000"/>
          <w:sz w:val="21"/>
          <w:szCs w:val="22"/>
          <w:lang w:val="en-US" w:eastAsia="zh-CN"/>
        </w:rPr>
        <w:t xml:space="preserve">十</w:t>
      </w:r>
      <w:r>
        <w:rPr>
          <w:rFonts w:hint="eastAsia" w:ascii="宋体" w:hAnsi="宋体" w:eastAsia="宋体" w:cs="宋体"/>
          <w:b/>
          <w:color w:val="000000"/>
          <w:sz w:val="21"/>
          <w:szCs w:val="22"/>
        </w:rPr>
        <w:t xml:space="preserve">、 </w:t>
      </w:r>
      <w:r>
        <w:rPr>
          <w:rFonts w:hint="eastAsia" w:ascii="宋体" w:hAnsi="宋体" w:cs="宋体"/>
          <w:b/>
          <w:color w:val="000000"/>
          <w:sz w:val="21"/>
          <w:szCs w:val="22"/>
          <w:lang w:val="en-US" w:eastAsia="zh-CN"/>
        </w:rPr>
        <w:t xml:space="preserve">供应商</w:t>
      </w:r>
      <w:r>
        <w:rPr>
          <w:rFonts w:hint="eastAsia" w:ascii="宋体" w:hAnsi="宋体" w:eastAsia="宋体" w:cs="宋体"/>
          <w:b/>
          <w:color w:val="000000"/>
          <w:sz w:val="21"/>
          <w:szCs w:val="22"/>
        </w:rPr>
        <w:t xml:space="preserve">类似业绩情况表</w:t>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widowControl/>
        <w:rPr>
          <w:rFonts w:ascii="宋体" w:hAnsi="宋体" w:cs="宋体"/>
          <w:b/>
          <w:bCs/>
          <w:sz w:val="24"/>
        </w:rPr>
      </w:pPr>
      <w:r>
        <w:rPr>
          <w:rFonts w:hint="eastAsia" w:ascii="宋体" w:hAnsi="宋体" w:cs="宋体"/>
          <w:b/>
          <w:bCs/>
          <w:sz w:val="24"/>
          <w:lang w:val="en-US" w:eastAsia="zh-CN"/>
        </w:rPr>
        <w:t xml:space="preserve">供应商</w:t>
      </w:r>
      <w:r>
        <w:rPr>
          <w:rFonts w:hint="eastAsia" w:ascii="宋体" w:hAnsi="宋体" w:cs="宋体"/>
          <w:b/>
          <w:bCs/>
          <w:sz w:val="24"/>
        </w:rPr>
        <w:t xml:space="preserve">类似业绩情况表</w:t>
      </w:r>
      <w:r/>
    </w:p>
    <w:tbl>
      <w:tblPr>
        <w:tblStyle w:val="853"/>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696"/>
        <w:gridCol w:w="1456"/>
        <w:gridCol w:w="1385"/>
        <w:gridCol w:w="945"/>
        <w:gridCol w:w="1487"/>
        <w:gridCol w:w="1657"/>
        <w:gridCol w:w="1093"/>
      </w:tblGrid>
      <w:tr>
        <w:trPr>
          <w:jc w:val="center"/>
        </w:trPr>
        <w:tc>
          <w:tcPr>
            <w:tcBorders>
              <w:top w:val="single" w:color="000000" w:sz="4" w:space="0"/>
              <w:left w:val="single" w:color="000000" w:sz="4" w:space="0"/>
              <w:bottom w:val="single" w:color="000000" w:sz="4" w:space="0"/>
              <w:right w:val="single" w:color="000000" w:sz="4" w:space="0"/>
            </w:tcBorders>
            <w:tcW w:w="403" w:type="pct"/>
            <w:vAlign w:val="top"/>
            <w:textDirection w:val="lrTb"/>
            <w:noWrap/>
          </w:tcPr>
          <w:p>
            <w:pPr>
              <w:jc w:val="center"/>
              <w:spacing w:line="400" w:lineRule="atLeast"/>
              <w:widowControl/>
              <w:rPr>
                <w:rFonts w:ascii="宋体" w:hAnsi="宋体"/>
                <w:sz w:val="24"/>
              </w:rPr>
            </w:pPr>
            <w:r>
              <w:rPr>
                <w:rFonts w:hint="eastAsia" w:ascii="宋体" w:hAnsi="宋体"/>
                <w:sz w:val="24"/>
              </w:rPr>
              <w:t xml:space="preserve">序号</w:t>
            </w:r>
            <w:r/>
          </w:p>
        </w:tc>
        <w:tc>
          <w:tcPr>
            <w:tcBorders>
              <w:top w:val="single" w:color="000000" w:sz="4" w:space="0"/>
              <w:left w:val="none" w:color="000000" w:sz="4" w:space="0"/>
              <w:bottom w:val="single" w:color="000000" w:sz="4" w:space="0"/>
              <w:right w:val="single" w:color="000000" w:sz="4" w:space="0"/>
            </w:tcBorders>
            <w:tcW w:w="923" w:type="pct"/>
            <w:vAlign w:val="center"/>
            <w:textDirection w:val="lrTb"/>
            <w:noWrap/>
          </w:tcPr>
          <w:p>
            <w:pPr>
              <w:jc w:val="center"/>
              <w:spacing w:line="400" w:lineRule="atLeast"/>
              <w:widowControl/>
              <w:rPr>
                <w:rFonts w:ascii="宋体" w:hAnsi="宋体"/>
                <w:sz w:val="24"/>
              </w:rPr>
            </w:pPr>
            <w:r>
              <w:rPr>
                <w:rFonts w:hint="eastAsia" w:ascii="宋体" w:hAnsi="宋体"/>
                <w:sz w:val="24"/>
              </w:rPr>
              <w:t xml:space="preserve">项目名称</w:t>
            </w:r>
            <w:r/>
          </w:p>
        </w:tc>
        <w:tc>
          <w:tcPr>
            <w:tcBorders>
              <w:top w:val="single" w:color="000000" w:sz="4" w:space="0"/>
              <w:left w:val="none" w:color="000000" w:sz="4" w:space="0"/>
              <w:bottom w:val="single" w:color="000000" w:sz="4" w:space="0"/>
              <w:right w:val="single" w:color="000000" w:sz="4" w:space="0"/>
            </w:tcBorders>
            <w:tcW w:w="840" w:type="pct"/>
            <w:vAlign w:val="center"/>
            <w:textDirection w:val="lrTb"/>
            <w:noWrap/>
          </w:tcPr>
          <w:p>
            <w:pPr>
              <w:jc w:val="center"/>
              <w:spacing w:line="400" w:lineRule="atLeast"/>
              <w:widowControl/>
              <w:rPr>
                <w:rFonts w:ascii="宋体" w:hAnsi="宋体"/>
                <w:sz w:val="24"/>
              </w:rPr>
            </w:pPr>
            <w:r>
              <w:rPr>
                <w:rFonts w:hint="eastAsia" w:ascii="宋体" w:hAnsi="宋体"/>
                <w:sz w:val="24"/>
              </w:rPr>
              <w:t xml:space="preserve">业主单位</w:t>
            </w:r>
            <w:r/>
          </w:p>
        </w:tc>
        <w:tc>
          <w:tcPr>
            <w:tcBorders>
              <w:top w:val="single" w:color="000000" w:sz="4" w:space="0"/>
              <w:left w:val="none" w:color="000000" w:sz="4" w:space="0"/>
              <w:bottom w:val="single" w:color="000000" w:sz="4" w:space="0"/>
              <w:right w:val="single" w:color="000000" w:sz="4" w:space="0"/>
            </w:tcBorders>
            <w:tcW w:w="588" w:type="pct"/>
            <w:vAlign w:val="center"/>
            <w:textDirection w:val="lrTb"/>
            <w:noWrap/>
          </w:tcPr>
          <w:p>
            <w:pPr>
              <w:jc w:val="center"/>
              <w:spacing w:line="400" w:lineRule="atLeast"/>
              <w:widowControl/>
              <w:rPr>
                <w:rFonts w:ascii="宋体" w:hAnsi="宋体"/>
                <w:sz w:val="24"/>
              </w:rPr>
            </w:pPr>
            <w:r>
              <w:rPr>
                <w:rFonts w:hint="eastAsia" w:ascii="宋体" w:hAnsi="宋体"/>
                <w:sz w:val="24"/>
              </w:rPr>
              <w:t xml:space="preserve">项目</w:t>
            </w:r>
            <w:r/>
          </w:p>
          <w:p>
            <w:pPr>
              <w:jc w:val="center"/>
              <w:spacing w:line="400" w:lineRule="atLeast"/>
              <w:widowControl/>
              <w:rPr>
                <w:rFonts w:ascii="宋体" w:hAnsi="宋体"/>
                <w:sz w:val="24"/>
              </w:rPr>
            </w:pPr>
            <w:r>
              <w:rPr>
                <w:rFonts w:hint="eastAsia" w:ascii="宋体" w:hAnsi="宋体"/>
                <w:sz w:val="24"/>
              </w:rPr>
              <w:t xml:space="preserve">规模</w:t>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tcPr>
          <w:p>
            <w:pPr>
              <w:jc w:val="center"/>
              <w:spacing w:line="400" w:lineRule="atLeast"/>
              <w:widowControl/>
              <w:rPr>
                <w:rFonts w:ascii="宋体" w:hAnsi="宋体"/>
                <w:sz w:val="24"/>
              </w:rPr>
            </w:pPr>
            <w:r>
              <w:rPr>
                <w:rFonts w:hint="eastAsia" w:ascii="宋体" w:hAnsi="宋体"/>
                <w:sz w:val="24"/>
              </w:rPr>
              <w:t xml:space="preserve">签约及服务</w:t>
            </w:r>
            <w:r/>
          </w:p>
          <w:p>
            <w:pPr>
              <w:jc w:val="center"/>
              <w:spacing w:line="400" w:lineRule="atLeast"/>
              <w:widowControl/>
              <w:rPr>
                <w:rFonts w:ascii="宋体" w:hAnsi="宋体"/>
                <w:sz w:val="24"/>
              </w:rPr>
            </w:pPr>
            <w:r>
              <w:rPr>
                <w:rFonts w:hint="eastAsia" w:ascii="宋体" w:hAnsi="宋体"/>
                <w:sz w:val="24"/>
              </w:rPr>
              <w:t xml:space="preserve">时间</w:t>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hint="eastAsia" w:ascii="宋体" w:hAnsi="宋体"/>
                <w:sz w:val="24"/>
              </w:rPr>
              <w:t xml:space="preserve">联系人及电话</w:t>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hint="eastAsia" w:ascii="宋体" w:hAnsi="宋体"/>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0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2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tcPr>
          <w:p>
            <w:pPr>
              <w:ind w:firstLine="120"/>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58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40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2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58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40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2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58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40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2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58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40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2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58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40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2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58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40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2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58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40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23"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58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tcPr>
          <w:p>
            <w:pPr>
              <w:jc w:val="center"/>
              <w:spacing w:line="400" w:lineRule="atLeast"/>
              <w:widowControl/>
              <w:rPr>
                <w:rFonts w:ascii="宋体" w:hAnsi="宋体"/>
                <w:sz w:val="24"/>
              </w:rPr>
            </w:pPr>
            <w:r>
              <w:rPr>
                <w:rFonts w:ascii="宋体" w:hAnsi="宋体"/>
                <w:sz w:val="24"/>
              </w:rPr>
            </w:r>
            <w:r/>
          </w:p>
        </w:tc>
      </w:tr>
    </w:tbl>
    <w:p>
      <w:pPr>
        <w:pStyle w:val="854"/>
        <w:ind w:left="0" w:firstLine="0"/>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rPr>
          <w:rFonts w:hint="eastAsia"/>
        </w:rPr>
      </w:pPr>
      <w:r>
        <w:rPr>
          <w:rFonts w:hint="eastAsia"/>
        </w:rPr>
      </w:r>
      <w:r/>
    </w:p>
    <w:p>
      <w:pPr>
        <w:pStyle w:val="854"/>
        <w:rPr>
          <w:rFonts w:hint="eastAsia"/>
        </w:rPr>
      </w:pPr>
      <w:r>
        <w:rPr>
          <w:rFonts w:hint="eastAsia"/>
        </w:rPr>
      </w:r>
      <w:r/>
    </w:p>
    <w:p>
      <w:pPr>
        <w:rPr>
          <w:rFonts w:hint="eastAsia"/>
        </w:rPr>
      </w:pPr>
      <w:r>
        <w:rPr>
          <w:rFonts w:hint="eastAsia"/>
        </w:rPr>
      </w:r>
      <w:r/>
    </w:p>
    <w:p>
      <w:pPr>
        <w:pStyle w:val="854"/>
        <w:rPr>
          <w:rFonts w:hint="eastAsia"/>
        </w:rPr>
      </w:pPr>
      <w:r>
        <w:rPr>
          <w:rFonts w:hint="eastAsia"/>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widowControl/>
        <w:rPr>
          <w:rFonts w:ascii="宋体" w:hAnsi="宋体" w:cs="宋体"/>
          <w:b/>
          <w:bCs/>
          <w:szCs w:val="21"/>
        </w:rPr>
      </w:pPr>
      <w:r>
        <w:rPr>
          <w:rFonts w:ascii="宋体" w:hAnsi="宋体" w:cs="宋体"/>
          <w:b/>
          <w:bCs/>
          <w:szCs w:val="21"/>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jc w:val="left"/>
        <w:widowControl/>
        <w:rPr>
          <w:rFonts w:ascii="宋体" w:hAnsi="宋体" w:cs="宋体"/>
          <w:b/>
        </w:rPr>
      </w:pPr>
      <w:r>
        <w:rPr>
          <w:rFonts w:hint="eastAsia" w:ascii="宋体" w:hAnsi="宋体" w:cs="宋体"/>
          <w:b/>
        </w:rPr>
        <w:br w:type="page" w:clear="all"/>
      </w:r>
      <w:r/>
    </w:p>
    <w:p>
      <w:pPr>
        <w:spacing w:line="360" w:lineRule="auto"/>
        <w:rPr>
          <w:rFonts w:ascii="宋体" w:hAnsi="宋体" w:cs="宋体"/>
          <w:b/>
          <w:bCs/>
        </w:rPr>
      </w:pPr>
      <w:r>
        <w:rPr>
          <w:rFonts w:hint="eastAsia" w:ascii="宋体" w:hAnsi="宋体" w:cs="宋体"/>
          <w:b/>
        </w:rPr>
        <w:t xml:space="preserve">附件十</w:t>
      </w:r>
      <w:r>
        <w:rPr>
          <w:rFonts w:hint="eastAsia" w:ascii="宋体" w:hAnsi="宋体" w:cs="宋体"/>
          <w:b/>
          <w:lang w:val="en-US" w:eastAsia="zh-CN"/>
        </w:rPr>
        <w:t xml:space="preserve">一</w:t>
      </w:r>
      <w:r>
        <w:rPr>
          <w:rFonts w:hint="eastAsia" w:ascii="宋体" w:hAnsi="宋体" w:cs="宋体"/>
          <w:b/>
          <w:bCs/>
        </w:rPr>
        <w:t xml:space="preserve">、企业声明函格式</w:t>
      </w:r>
      <w:r/>
    </w:p>
    <w:p>
      <w:pPr>
        <w:jc w:val="center"/>
        <w:spacing w:before="312" w:after="312" w:line="480" w:lineRule="auto"/>
        <w:rPr>
          <w:rFonts w:ascii="宋体" w:hAnsi="宋体" w:cs="宋体"/>
          <w:b/>
          <w:bCs/>
          <w:sz w:val="28"/>
          <w:szCs w:val="28"/>
        </w:rPr>
      </w:pPr>
      <w:r/>
      <w:bookmarkStart w:id="28" w:name="OLE_LINK13"/>
      <w:r/>
      <w:bookmarkStart w:id="29" w:name="OLE_LINK14"/>
      <w:r>
        <w:rPr>
          <w:rFonts w:hint="eastAsia" w:ascii="宋体" w:hAnsi="宋体" w:cs="宋体"/>
          <w:b/>
          <w:bCs/>
          <w:sz w:val="28"/>
          <w:szCs w:val="28"/>
        </w:rPr>
        <w:t xml:space="preserve">中小企业声明函（服务）</w:t>
      </w:r>
      <w:r/>
    </w:p>
    <w:p>
      <w:pPr>
        <w:ind w:firstLine="420"/>
        <w:jc w:val="left"/>
        <w:spacing w:line="440" w:lineRule="exact"/>
        <w:widowControl/>
        <w:rPr>
          <w:rFonts w:hint="eastAsia" w:ascii="宋体" w:hAnsi="宋体" w:cs="宋体"/>
        </w:rPr>
      </w:pPr>
      <w:r>
        <w:rPr>
          <w:rFonts w:hint="eastAsia" w:ascii="宋体" w:hAnsi="宋体" w:cs="宋体"/>
        </w:rPr>
        <w:t xml:space="preserve">  本公司（联合体）郑重声明，根据《政府采购促进中小企业发展管理办法》（财库[2020]46号）的规定，本公司（联合体）参加</w:t>
      </w:r>
      <w:r>
        <w:rPr>
          <w:rFonts w:hint="eastAsia" w:ascii="宋体" w:hAnsi="宋体" w:cs="宋体"/>
          <w:i/>
          <w:iCs/>
          <w:u w:val="single"/>
        </w:rPr>
        <w:t xml:space="preserve">（单位名称）</w:t>
      </w:r>
      <w:r>
        <w:rPr>
          <w:rFonts w:hint="eastAsia" w:ascii="宋体" w:hAnsi="宋体" w:cs="宋体"/>
        </w:rPr>
        <w:t xml:space="preserve">的</w:t>
      </w:r>
      <w:r>
        <w:rPr>
          <w:rFonts w:hint="eastAsia" w:ascii="宋体" w:hAnsi="宋体" w:cs="宋体"/>
          <w:i/>
          <w:iCs/>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rPr>
        <w:t xml:space="preserve">1. </w:t>
      </w:r>
      <w:r>
        <w:rPr>
          <w:rFonts w:hint="eastAsia" w:ascii="宋体" w:hAnsi="宋体" w:cs="宋体"/>
          <w:i/>
          <w:iCs/>
          <w:u w:val="single"/>
        </w:rPr>
        <w:t xml:space="preserve">（标的名称）</w:t>
      </w:r>
      <w:r>
        <w:rPr>
          <w:rFonts w:hint="eastAsia" w:ascii="宋体" w:hAnsi="宋体" w:cs="宋体"/>
        </w:rPr>
        <w:t xml:space="preserve"> ，属</w:t>
      </w:r>
      <w:r>
        <w:rPr>
          <w:rFonts w:hint="eastAsia" w:ascii="宋体" w:hAnsi="宋体" w:cs="宋体"/>
          <w:highlight w:val="none"/>
        </w:rPr>
        <w:t xml:space="preserve">于</w:t>
      </w:r>
      <w:r>
        <w:rPr>
          <w:rFonts w:hint="eastAsia" w:ascii="宋体" w:hAnsi="宋体" w:cs="宋体"/>
          <w:i/>
          <w:iCs/>
          <w:highlight w:val="none"/>
          <w:u w:val="single"/>
          <w:lang w:val="en-US" w:eastAsia="zh-CN"/>
        </w:rPr>
        <w:t xml:space="preserve">信息传输业（该行业类别不可修改）</w:t>
      </w:r>
      <w:r>
        <w:rPr>
          <w:rFonts w:hint="eastAsia" w:ascii="宋体" w:hAnsi="宋体" w:cs="宋体"/>
          <w:highlight w:val="none"/>
        </w:rPr>
        <w:t xml:space="preserve">；承建</w:t>
      </w:r>
      <w:r>
        <w:rPr>
          <w:rFonts w:hint="eastAsia" w:ascii="宋体" w:hAnsi="宋体" w:cs="宋体"/>
        </w:rPr>
        <w:t xml:space="preserve">（承接）企业为</w:t>
      </w:r>
      <w:r>
        <w:rPr>
          <w:rFonts w:hint="eastAsia" w:ascii="宋体" w:hAnsi="宋体" w:cs="宋体"/>
          <w:i/>
          <w:iCs/>
          <w:u w:val="single"/>
        </w:rPr>
        <w:t xml:space="preserve">（企业名称）</w:t>
      </w:r>
      <w:r>
        <w:rPr>
          <w:rFonts w:hint="eastAsia" w:ascii="宋体" w:hAnsi="宋体" w:cs="宋体"/>
        </w:rPr>
        <w:t xml:space="preserve">，从业人员</w:t>
      </w:r>
      <w:r>
        <w:rPr>
          <w:rFonts w:hint="eastAsia" w:ascii="宋体" w:hAnsi="宋体" w:cs="宋体"/>
          <w:u w:val="single"/>
          <w:lang w:val="en-US" w:eastAsia="zh-CN"/>
        </w:rPr>
        <w:t xml:space="preserve">  </w:t>
      </w:r>
      <w:r>
        <w:rPr>
          <w:rFonts w:hint="eastAsia" w:ascii="宋体" w:hAnsi="宋体" w:cs="宋体"/>
        </w:rPr>
        <w:t xml:space="preserve">人，营业收入为</w:t>
      </w:r>
      <w:r>
        <w:rPr>
          <w:rFonts w:hint="eastAsia" w:ascii="宋体" w:hAnsi="宋体" w:cs="宋体"/>
          <w:u w:val="single"/>
          <w:lang w:val="en-US" w:eastAsia="zh-CN"/>
        </w:rPr>
        <w:t xml:space="preserve">  </w:t>
      </w:r>
      <w:r>
        <w:rPr>
          <w:rFonts w:hint="eastAsia" w:ascii="宋体" w:hAnsi="宋体" w:cs="宋体"/>
        </w:rPr>
        <w:t xml:space="preserve">万元，资产总额为</w:t>
      </w:r>
      <w:r>
        <w:rPr>
          <w:rFonts w:hint="eastAsia" w:ascii="宋体" w:hAnsi="宋体" w:cs="宋体"/>
          <w:u w:val="single"/>
          <w:lang w:val="en-US" w:eastAsia="zh-CN"/>
        </w:rPr>
        <w:t xml:space="preserve">  </w:t>
      </w:r>
      <w:r>
        <w:rPr>
          <w:rFonts w:hint="eastAsia" w:ascii="宋体" w:hAnsi="宋体" w:cs="宋体"/>
        </w:rPr>
        <w:t xml:space="preserve">万元，属于</w:t>
      </w:r>
      <w:r>
        <w:rPr>
          <w:rFonts w:hint="eastAsia" w:ascii="宋体" w:hAnsi="宋体" w:cs="宋体"/>
          <w:i/>
          <w:iCs/>
          <w:u w:val="single"/>
        </w:rPr>
        <w:t xml:space="preserve">（中型企业、小型企业、微型企业）</w:t>
      </w:r>
      <w:r>
        <w:rPr>
          <w:rFonts w:hint="eastAsia" w:ascii="宋体" w:hAnsi="宋体" w:cs="宋体"/>
        </w:rPr>
        <w:t xml:space="preserve">； </w:t>
      </w:r>
      <w:r/>
    </w:p>
    <w:p>
      <w:pPr>
        <w:ind w:firstLine="420"/>
        <w:jc w:val="left"/>
        <w:spacing w:line="440" w:lineRule="exact"/>
        <w:widowControl/>
        <w:rPr>
          <w:rFonts w:hint="eastAsia" w:ascii="宋体" w:hAnsi="宋体" w:cs="宋体"/>
        </w:rPr>
      </w:pPr>
      <w:r>
        <w:rPr>
          <w:rFonts w:hint="eastAsia" w:ascii="宋体" w:hAnsi="宋体" w:cs="宋体"/>
        </w:rPr>
        <w:t xml:space="preserve">…… </w:t>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w:t>
      </w:r>
      <w:r/>
    </w:p>
    <w:p>
      <w:pPr>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 </w:t>
      </w:r>
      <w:r/>
    </w:p>
    <w:p>
      <w:pPr>
        <w:jc w:val="left"/>
        <w:spacing w:line="440" w:lineRule="exact"/>
        <w:widowControl/>
        <w:rPr>
          <w:rFonts w:ascii="宋体" w:hAnsi="宋体" w:cs="宋体"/>
        </w:rPr>
      </w:pPr>
      <w:r>
        <w:rPr>
          <w:rFonts w:ascii="宋体" w:hAnsi="宋体" w:cs="宋体"/>
        </w:rPr>
      </w:r>
      <w:r/>
    </w:p>
    <w:p>
      <w:pPr>
        <w:jc w:val="left"/>
        <w:spacing w:line="440" w:lineRule="exact"/>
        <w:widowControl/>
        <w:rPr>
          <w:rFonts w:ascii="宋体" w:hAnsi="宋体" w:cs="宋体"/>
        </w:rPr>
      </w:pPr>
      <w:r>
        <w:rPr>
          <w:rFonts w:ascii="宋体" w:hAnsi="宋体" w:cs="宋体"/>
        </w:rPr>
      </w:r>
      <w:r/>
    </w:p>
    <w:p>
      <w:pPr>
        <w:ind w:firstLine="420"/>
        <w:jc w:val="right"/>
        <w:spacing w:line="440" w:lineRule="exact"/>
        <w:widowControl/>
        <w:rPr>
          <w:rFonts w:ascii="宋体" w:hAnsi="宋体" w:cs="宋体"/>
        </w:rPr>
      </w:pPr>
      <w:r>
        <w:rPr>
          <w:rFonts w:hint="eastAsia" w:ascii="宋体" w:hAnsi="宋体" w:cs="宋体"/>
        </w:rPr>
        <w:t xml:space="preserve">企业名称</w:t>
      </w:r>
      <w:r>
        <w:rPr>
          <w:rFonts w:hint="eastAsia" w:ascii="宋体" w:hAnsi="宋体" w:cs="宋体"/>
          <w:szCs w:val="21"/>
        </w:rPr>
        <w:t xml:space="preserve">（加盖电子公章）</w:t>
      </w:r>
      <w:r>
        <w:rPr>
          <w:rFonts w:hint="eastAsia" w:ascii="宋体" w:hAnsi="宋体" w:cs="宋体"/>
        </w:rPr>
        <w:t xml:space="preserve">：</w:t>
      </w:r>
      <w:r/>
    </w:p>
    <w:p>
      <w:pPr>
        <w:ind w:firstLine="420"/>
        <w:jc w:val="left"/>
        <w:spacing w:line="360" w:lineRule="auto"/>
        <w:widowControl/>
        <w:rPr>
          <w:rFonts w:ascii="宋体" w:hAnsi="宋体" w:cs="宋体"/>
        </w:rPr>
      </w:pPr>
      <w:r>
        <w:rPr>
          <w:rFonts w:hint="eastAsia" w:ascii="宋体" w:hAnsi="宋体" w:cs="宋体"/>
        </w:rPr>
        <w:t xml:space="preserve">                                                   日期：</w:t>
      </w:r>
      <w:r/>
    </w:p>
    <w:p>
      <w:pPr>
        <w:jc w:val="left"/>
        <w:spacing w:line="360" w:lineRule="auto"/>
        <w:widowControl/>
        <w:rPr>
          <w:rFonts w:ascii="宋体" w:hAnsi="宋体" w:cs="宋体"/>
        </w:rPr>
      </w:pPr>
      <w:r>
        <w:rPr>
          <w:rFonts w:ascii="宋体" w:hAnsi="宋体" w:cs="宋体"/>
        </w:rPr>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：1、从业人员、营业收入、资产总额填报上一年度数据，无上一年度数据的新成立企业可不填报。</w:t>
      </w:r>
      <w:r/>
    </w:p>
    <w:p>
      <w:pPr>
        <w:spacing w:line="360" w:lineRule="auto"/>
        <w:rPr>
          <w:rFonts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Calibri" w:eastAsia="宋体" w:cs="宋体"/>
          <w:b/>
          <w:szCs w:val="24"/>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spacing w:line="360" w:lineRule="auto"/>
        <w:rPr>
          <w:rFonts w:hint="default" w:ascii="宋体" w:hAnsi="Calibri" w:eastAsia="宋体" w:cs="宋体"/>
          <w:b/>
          <w:szCs w:val="24"/>
          <w:highlight w:val="none"/>
        </w:rPr>
      </w:pPr>
      <w:r>
        <w:rPr>
          <w:rFonts w:hint="eastAsia" w:ascii="宋体" w:hAnsi="Calibri" w:eastAsia="宋体" w:cs="宋体"/>
          <w:b/>
          <w:szCs w:val="24"/>
          <w:highlight w:val="none"/>
        </w:rPr>
        <w:t xml:space="preserve">附：中小企业划型标准规定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（一）农、林、牧、渔业。</w:t>
      </w:r>
      <w:r>
        <w:rPr>
          <w:rFonts w:hint="eastAsia" w:ascii="宋体" w:hAnsi="Calibri" w:eastAsia="宋体" w:cs="宋体"/>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（二）工业。</w:t>
      </w:r>
      <w:r>
        <w:rPr>
          <w:rFonts w:hint="eastAsia" w:ascii="宋体" w:hAnsi="Calibri" w:eastAsia="宋体" w:cs="宋体"/>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（三）建筑业。</w:t>
      </w:r>
      <w:r>
        <w:rPr>
          <w:rFonts w:hint="eastAsia" w:ascii="宋体" w:hAnsi="Calibri" w:eastAsia="宋体" w:cs="宋体"/>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（四）批发业。</w:t>
      </w:r>
      <w:r>
        <w:rPr>
          <w:rFonts w:hint="eastAsia" w:ascii="宋体" w:hAnsi="Calibri" w:eastAsia="宋体" w:cs="宋体"/>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（五）零售业。</w:t>
      </w:r>
      <w:r>
        <w:rPr>
          <w:rFonts w:hint="eastAsia" w:ascii="宋体" w:hAnsi="Calibri" w:eastAsia="宋体" w:cs="宋体"/>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（六）交通运输业。</w:t>
      </w:r>
      <w:r>
        <w:rPr>
          <w:rFonts w:hint="eastAsia" w:ascii="宋体" w:hAnsi="Calibri" w:eastAsia="宋体" w:cs="宋体"/>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（七）仓储业。</w:t>
      </w:r>
      <w:r>
        <w:rPr>
          <w:rFonts w:hint="eastAsia" w:ascii="宋体" w:hAnsi="Calibri" w:eastAsia="宋体" w:cs="宋体"/>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（八）邮政业。</w:t>
      </w:r>
      <w:r>
        <w:rPr>
          <w:rFonts w:hint="eastAsia" w:ascii="宋体" w:hAnsi="Calibri" w:eastAsia="宋体" w:cs="宋体"/>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（九）住宿业。</w:t>
      </w:r>
      <w:r>
        <w:rPr>
          <w:rFonts w:hint="eastAsia" w:ascii="宋体" w:hAnsi="Calibri" w:eastAsia="宋体" w:cs="宋体"/>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（十）餐饮业。</w:t>
      </w:r>
      <w:r>
        <w:rPr>
          <w:rFonts w:hint="eastAsia" w:ascii="宋体" w:hAnsi="Calibri" w:eastAsia="宋体" w:cs="宋体"/>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（十一）信息传输业。</w:t>
      </w:r>
      <w:r>
        <w:rPr>
          <w:rFonts w:hint="eastAsia" w:ascii="宋体" w:hAnsi="Calibri" w:eastAsia="宋体" w:cs="宋体"/>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（十二）软件和信息技术服务业。</w:t>
      </w:r>
      <w:r>
        <w:rPr>
          <w:rFonts w:hint="eastAsia" w:ascii="宋体" w:hAnsi="Calibri" w:eastAsia="宋体" w:cs="宋体"/>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（十三）房地产开发经营。</w:t>
      </w:r>
      <w:r>
        <w:rPr>
          <w:rFonts w:hint="eastAsia" w:ascii="宋体" w:hAnsi="Calibri" w:eastAsia="宋体" w:cs="宋体"/>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（十四）物业管理。</w:t>
      </w:r>
      <w:r>
        <w:rPr>
          <w:rFonts w:hint="eastAsia" w:ascii="宋体" w:hAnsi="Calibri" w:eastAsia="宋体" w:cs="宋体"/>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（十五）租赁和商务服务业。</w:t>
      </w:r>
      <w:r>
        <w:rPr>
          <w:rFonts w:hint="eastAsia" w:ascii="宋体" w:hAnsi="Calibri" w:eastAsia="宋体" w:cs="宋体"/>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360" w:lineRule="auto"/>
        <w:rPr>
          <w:rFonts w:ascii="宋体" w:hAnsi="宋体" w:cs="宋体"/>
          <w:b/>
          <w:bCs/>
          <w:sz w:val="28"/>
        </w:rPr>
        <w:sectPr>
          <w:footerReference w:type="default" r:id="rId13"/>
          <w:footerReference w:type="first" r:id="rId14"/>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Calibri" w:eastAsia="宋体" w:cs="宋体"/>
          <w:b/>
          <w:szCs w:val="24"/>
          <w:highlight w:val="none"/>
          <w:lang w:val="en-US" w:eastAsia="zh-CN"/>
        </w:rPr>
        <w:t xml:space="preserve">  </w:t>
      </w:r>
      <w:r>
        <w:rPr>
          <w:rFonts w:hint="eastAsia" w:ascii="宋体" w:hAnsi="Calibri" w:cs="宋体"/>
          <w:b/>
          <w:szCs w:val="24"/>
          <w:highlight w:val="none"/>
          <w:lang w:val="en-US" w:eastAsia="zh-CN"/>
        </w:rPr>
        <w:t xml:space="preserve">  </w:t>
      </w:r>
      <w:r>
        <w:rPr>
          <w:rFonts w:hint="eastAsia" w:ascii="宋体" w:hAnsi="Calibri" w:eastAsia="宋体" w:cs="宋体"/>
          <w:b/>
          <w:bCs/>
          <w:szCs w:val="24"/>
          <w:highlight w:val="none"/>
          <w:lang w:val="en-US" w:eastAsia="zh-CN"/>
        </w:rPr>
        <w:t xml:space="preserve">（十六）其他未列明行业。</w:t>
      </w:r>
      <w:r>
        <w:rPr>
          <w:rFonts w:hint="eastAsia" w:ascii="宋体" w:hAnsi="Calibri" w:eastAsia="宋体" w:cs="宋体"/>
          <w:szCs w:val="24"/>
          <w:highlight w:val="none"/>
          <w:lang w:val="en-US" w:eastAsia="zh-CN"/>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b/>
          <w:bCs/>
          <w:sz w:val="28"/>
        </w:rPr>
      </w:pPr>
      <w:r>
        <w:rPr>
          <w:rFonts w:hint="eastAsia" w:ascii="宋体" w:hAnsi="宋体" w:cs="宋体"/>
          <w:b/>
          <w:bCs/>
          <w:sz w:val="28"/>
        </w:rPr>
        <w:t xml:space="preserve">残疾人福利性单位声明函</w:t>
      </w:r>
      <w:bookmarkEnd w:id="28"/>
      <w:r/>
      <w:bookmarkEnd w:id="29"/>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hint="eastAsia" w:ascii="宋体" w:hAnsi="宋体" w:cs="宋体"/>
          <w:szCs w:val="21"/>
        </w:rPr>
        <w:t xml:space="preserve">单位名称（加盖电子公章）：</w:t>
      </w:r>
      <w:r/>
    </w:p>
    <w:p>
      <w:pPr>
        <w:ind w:firstLine="5040"/>
        <w:jc w:val="left"/>
        <w:spacing w:line="440" w:lineRule="exact"/>
        <w:widowControl/>
        <w:rPr>
          <w:rFonts w:ascii="宋体" w:hAnsi="宋体" w:cs="宋体"/>
          <w:szCs w:val="21"/>
        </w:rPr>
      </w:pPr>
      <w:r>
        <w:rPr>
          <w:rFonts w:hint="eastAsia" w:ascii="宋体" w:hAnsi="宋体" w:cs="宋体"/>
          <w:szCs w:val="21"/>
        </w:rPr>
        <w:t xml:space="preserve">日  期：</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节能产品认证证书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环境标志产品认证证书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pStyle w:val="1049"/>
        <w:rPr>
          <w:rFonts w:ascii="宋体" w:hAnsi="宋体" w:cs="宋体"/>
          <w:bCs/>
        </w:rPr>
      </w:pPr>
      <w:r>
        <w:rPr>
          <w:rFonts w:ascii="宋体" w:hAnsi="宋体" w:cs="宋体"/>
          <w:bCs/>
        </w:rPr>
      </w:r>
      <w:r/>
    </w:p>
    <w:p>
      <w:pPr>
        <w:pStyle w:val="1049"/>
        <w:rPr>
          <w:rFonts w:ascii="宋体" w:hAnsi="宋体" w:cs="宋体"/>
          <w:bCs/>
        </w:rPr>
      </w:pPr>
      <w:r>
        <w:rPr>
          <w:rFonts w:ascii="宋体" w:hAnsi="宋体" w:cs="宋体"/>
          <w:bCs/>
        </w:rPr>
      </w:r>
      <w:r/>
    </w:p>
    <w:p>
      <w:pPr>
        <w:pStyle w:val="1049"/>
        <w:rPr>
          <w:rFonts w:ascii="宋体" w:hAnsi="宋体" w:cs="宋体"/>
          <w:bCs/>
        </w:rPr>
      </w:pPr>
      <w:r>
        <w:rPr>
          <w:rFonts w:ascii="宋体" w:hAnsi="宋体" w:cs="宋体"/>
          <w:bCs/>
        </w:rPr>
      </w:r>
      <w:r/>
    </w:p>
    <w:p>
      <w:pPr>
        <w:jc w:val="center"/>
        <w:spacing w:line="360" w:lineRule="auto"/>
        <w:rPr>
          <w:rFonts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ascii="宋体" w:hAnsi="宋体" w:cs="宋体"/>
          <w:bCs/>
        </w:rPr>
      </w:pPr>
      <w:r>
        <w:rPr>
          <w:rFonts w:hint="eastAsia" w:ascii="宋体" w:hAnsi="宋体" w:cs="宋体"/>
          <w:bCs/>
        </w:rPr>
        <w:t xml:space="preserve">（对于允许进口产品参加的项目）</w:t>
      </w:r>
      <w:r/>
    </w:p>
    <w:p>
      <w:pPr>
        <w:spacing w:line="360" w:lineRule="auto"/>
        <w:rPr>
          <w:rFonts w:ascii="宋体" w:hAnsi="宋体" w:cs="宋体"/>
          <w:b/>
          <w:bCs/>
        </w:rPr>
      </w:pPr>
      <w:r>
        <w:rPr>
          <w:rFonts w:ascii="宋体" w:hAnsi="宋体" w:cs="宋体"/>
          <w:b/>
          <w:bCs/>
        </w:rPr>
      </w:r>
      <w:r/>
    </w:p>
    <w:p>
      <w:pPr>
        <w:rPr>
          <w:rFonts w:ascii="宋体" w:hAnsi="宋体" w:cs="宋体"/>
          <w:b/>
        </w:rPr>
      </w:pPr>
      <w:r>
        <w:rPr>
          <w:rFonts w:hint="eastAsia" w:ascii="宋体" w:hAnsi="宋体" w:cs="宋体"/>
          <w:b/>
        </w:rPr>
        <w:br w:type="page" w:clear="all"/>
      </w:r>
      <w:r/>
    </w:p>
    <w:p>
      <w:pPr>
        <w:spacing w:line="360" w:lineRule="auto"/>
        <w:rPr>
          <w:rFonts w:ascii="宋体" w:hAnsi="宋体" w:cs="宋体"/>
          <w:b/>
        </w:rPr>
      </w:pPr>
      <w:r>
        <w:rPr>
          <w:rFonts w:hint="eastAsia" w:ascii="宋体" w:hAnsi="宋体" w:cs="宋体"/>
          <w:b/>
        </w:rPr>
        <w:t xml:space="preserve">附件十</w:t>
      </w:r>
      <w:r>
        <w:rPr>
          <w:rFonts w:hint="eastAsia" w:ascii="宋体" w:hAnsi="宋体" w:cs="宋体"/>
          <w:b/>
          <w:lang w:val="en-US" w:eastAsia="zh-CN"/>
        </w:rPr>
        <w:t xml:space="preserve">二</w:t>
      </w:r>
      <w:r>
        <w:rPr>
          <w:rFonts w:hint="eastAsia" w:ascii="宋体" w:hAnsi="宋体" w:cs="宋体"/>
          <w:b/>
        </w:rPr>
        <w:t xml:space="preserve">、无重大违法记录声明格式</w:t>
      </w:r>
      <w:r/>
    </w:p>
    <w:p>
      <w:pPr>
        <w:jc w:val="center"/>
        <w:spacing w:line="240" w:lineRule="atLeast"/>
        <w:rPr>
          <w:rFonts w:ascii="宋体" w:hAnsi="宋体" w:cs="宋体"/>
          <w:sz w:val="21"/>
          <w:szCs w:val="21"/>
        </w:rPr>
      </w:pPr>
      <w:r>
        <w:rPr>
          <w:rFonts w:ascii="宋体" w:hAnsi="宋体" w:cs="宋体"/>
          <w:sz w:val="21"/>
          <w:szCs w:val="21"/>
        </w:rPr>
      </w:r>
      <w:r/>
    </w:p>
    <w:p>
      <w:pPr>
        <w:jc w:val="center"/>
        <w:spacing w:line="240" w:lineRule="atLeast"/>
        <w:rPr>
          <w:rFonts w:ascii="宋体" w:hAnsi="宋体" w:cs="宋体"/>
          <w:sz w:val="21"/>
          <w:szCs w:val="21"/>
        </w:rPr>
      </w:pPr>
      <w:r>
        <w:rPr>
          <w:rFonts w:hint="eastAsia" w:ascii="宋体" w:hAnsi="宋体" w:cs="宋体"/>
          <w:sz w:val="21"/>
          <w:szCs w:val="21"/>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lang w:eastAsia="zh-CN"/>
        </w:rPr>
        <w:t xml:space="preserve">南京市秦淮区社会治安综合治理中心</w:t>
      </w:r>
      <w:r>
        <w:rPr>
          <w:rFonts w:hint="eastAsia" w:ascii="宋体" w:hAnsi="宋体" w:cs="宋体"/>
          <w:szCs w:val="21"/>
        </w:rPr>
        <w:t xml:space="preserve">：</w:t>
      </w:r>
      <w:r/>
    </w:p>
    <w:p>
      <w:pPr>
        <w:spacing w:line="360" w:lineRule="auto"/>
        <w:rPr>
          <w:rFonts w:ascii="宋体" w:hAnsi="宋体" w:cs="宋体"/>
        </w:rPr>
      </w:pPr>
      <w:r>
        <w:rPr>
          <w:rFonts w:ascii="宋体" w:hAnsi="宋体" w:cs="宋体"/>
        </w:rPr>
      </w:r>
      <w:r/>
    </w:p>
    <w:p>
      <w:pPr>
        <w:ind w:firstLine="336"/>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（供应商名称）</w:t>
      </w:r>
      <w:r>
        <w:rPr>
          <w:rFonts w:hint="eastAsia" w:ascii="宋体" w:hAnsi="宋体" w:cs="宋体"/>
        </w:rPr>
        <w:t xml:space="preserve">郑重声明：</w:t>
      </w:r>
      <w:r/>
    </w:p>
    <w:p>
      <w:pPr>
        <w:ind w:firstLine="420"/>
        <w:spacing w:line="360" w:lineRule="auto"/>
        <w:rPr>
          <w:rFonts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（在下划线上如实填写：有或没有）重大违法记录。</w:t>
      </w:r>
      <w:r/>
    </w:p>
    <w:p>
      <w:pPr>
        <w:ind w:firstLine="420"/>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声明人：（加盖电子公章）</w:t>
      </w:r>
      <w:r/>
    </w:p>
    <w:p>
      <w:pPr>
        <w:ind w:firstLine="5040"/>
        <w:spacing w:line="360" w:lineRule="auto"/>
        <w:rPr>
          <w:rFonts w:hint="eastAsia" w:ascii="宋体" w:hAnsi="宋体" w:eastAsia="宋体" w:cs="宋体"/>
          <w:szCs w:val="21"/>
          <w:lang w:val="en-US" w:eastAsia="zh-CN"/>
        </w:rPr>
      </w:pPr>
      <w:r>
        <w:rPr>
          <w:rFonts w:hint="eastAsia" w:ascii="宋体" w:hAnsi="宋体" w:cs="宋体"/>
          <w:szCs w:val="21"/>
          <w:lang w:val="zh-CN"/>
        </w:rPr>
        <w:t xml:space="preserve">日期：年月</w:t>
      </w:r>
      <w:r>
        <w:rPr>
          <w:rFonts w:hint="eastAsia" w:ascii="宋体" w:hAnsi="宋体" w:cs="宋体"/>
          <w:szCs w:val="21"/>
          <w:lang w:val="en-US" w:eastAsia="zh-CN"/>
        </w:rPr>
        <w:t xml:space="preserve">日</w:t>
      </w:r>
      <w:r/>
    </w:p>
    <w:p>
      <w:pPr>
        <w:ind w:firstLine="5040"/>
        <w:spacing w:line="360" w:lineRule="auto"/>
        <w:rPr>
          <w:rFonts w:hint="eastAsia" w:ascii="宋体" w:hAnsi="宋体" w:cs="宋体"/>
          <w:szCs w:val="21"/>
          <w:lang w:val="zh-CN"/>
        </w:rPr>
      </w:pPr>
      <w:r>
        <w:rPr>
          <w:rFonts w:hint="eastAsia" w:ascii="宋体" w:hAnsi="宋体" w:cs="宋体"/>
          <w:szCs w:val="21"/>
          <w:lang w:val="zh-CN"/>
        </w:rPr>
      </w:r>
      <w:r/>
    </w:p>
    <w:p>
      <w:pPr>
        <w:jc w:val="both"/>
        <w:spacing w:line="360" w:lineRule="auto"/>
        <w:rPr>
          <w:rFonts w:hint="eastAsia" w:ascii="宋体" w:hAnsi="宋体" w:cs="宋体"/>
          <w:b/>
        </w:rPr>
      </w:pPr>
      <w:r>
        <w:rPr>
          <w:rFonts w:hint="eastAsia" w:ascii="宋体" w:hAnsi="宋体" w:cs="宋体"/>
          <w:b/>
        </w:rPr>
      </w:r>
      <w:r/>
    </w:p>
    <w:p>
      <w:pPr>
        <w:jc w:val="both"/>
        <w:spacing w:line="360" w:lineRule="auto"/>
        <w:rPr>
          <w:rFonts w:hint="eastAsia" w:ascii="宋体" w:hAnsi="宋体" w:cs="宋体"/>
          <w:b/>
          <w:sz w:val="32"/>
          <w:szCs w:val="32"/>
        </w:rPr>
      </w:pPr>
      <w:r>
        <w:rPr>
          <w:rFonts w:hint="eastAsia" w:ascii="宋体" w:hAnsi="宋体" w:cs="宋体"/>
          <w:b/>
        </w:rPr>
        <w:t xml:space="preserve">附件十</w:t>
      </w:r>
      <w:r>
        <w:rPr>
          <w:rFonts w:hint="eastAsia" w:ascii="宋体" w:hAnsi="宋体" w:cs="宋体"/>
          <w:b/>
          <w:lang w:val="en-US" w:eastAsia="zh-CN"/>
        </w:rPr>
        <w:t xml:space="preserve">三</w:t>
      </w:r>
      <w:r>
        <w:rPr>
          <w:rFonts w:hint="eastAsia" w:ascii="宋体" w:hAnsi="宋体" w:cs="宋体"/>
          <w:b/>
        </w:rPr>
        <w:t xml:space="preserve">、具有履行合同所必需的设备和专业技术能力格式</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p>
      <w:pPr>
        <w:jc w:val="both"/>
        <w:spacing w:line="360" w:lineRule="auto"/>
        <w:rPr>
          <w:rFonts w:hint="eastAsia" w:ascii="宋体" w:hAnsi="宋体" w:cs="宋体"/>
          <w:szCs w:val="21"/>
          <w:lang w:eastAsia="zh-CN"/>
        </w:rPr>
      </w:pPr>
      <w:r>
        <w:rPr>
          <w:rFonts w:hint="eastAsia" w:ascii="宋体" w:hAnsi="宋体" w:cs="宋体"/>
          <w:szCs w:val="21"/>
          <w:lang w:eastAsia="zh-CN"/>
        </w:rPr>
      </w:r>
      <w:r/>
    </w:p>
    <w:p>
      <w:pPr>
        <w:jc w:val="both"/>
        <w:spacing w:line="360" w:lineRule="auto"/>
        <w:rPr>
          <w:rFonts w:ascii="宋体" w:hAnsi="宋体" w:cs="宋体"/>
          <w:bCs/>
        </w:rPr>
      </w:pPr>
      <w:r>
        <w:rPr>
          <w:rFonts w:hint="eastAsia" w:ascii="宋体" w:hAnsi="宋体" w:cs="宋体"/>
          <w:szCs w:val="21"/>
          <w:lang w:eastAsia="zh-CN"/>
        </w:rPr>
        <w:t xml:space="preserve">南京市秦淮区社会治安综合治理中心</w:t>
      </w:r>
      <w:r>
        <w:rPr>
          <w:rFonts w:hint="eastAsia" w:ascii="宋体" w:hAnsi="宋体" w:cs="宋体"/>
          <w:szCs w:val="21"/>
        </w:rPr>
        <w:t xml:space="preserve">：</w:t>
      </w:r>
      <w:r/>
    </w:p>
    <w:p>
      <w:pPr>
        <w:ind w:firstLine="492"/>
        <w:spacing w:line="360" w:lineRule="auto"/>
        <w:rPr>
          <w:rFonts w:hint="eastAsia" w:ascii="宋体" w:hAnsi="宋体" w:cs="宋体"/>
          <w:bCs/>
        </w:rPr>
      </w:pPr>
      <w:r>
        <w:rPr>
          <w:rFonts w:hint="eastAsia" w:ascii="宋体" w:hAnsi="宋体" w:cs="宋体"/>
          <w:bCs/>
        </w:rPr>
      </w:r>
      <w:r/>
    </w:p>
    <w:p>
      <w:pPr>
        <w:ind w:firstLine="492"/>
        <w:spacing w:line="360" w:lineRule="auto"/>
        <w:rPr>
          <w:rFonts w:ascii="宋体" w:hAnsi="宋体" w:cs="宋体"/>
          <w:bCs/>
        </w:rPr>
      </w:pPr>
      <w:r>
        <w:rPr>
          <w:rFonts w:hint="eastAsia" w:ascii="宋体" w:hAnsi="宋体" w:cs="宋体"/>
          <w:bCs/>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rPr>
      </w:pPr>
      <w:r>
        <w:rPr>
          <w:rFonts w:hint="eastAsia" w:ascii="宋体" w:hAnsi="宋体" w:cs="宋体"/>
          <w:bCs/>
        </w:rPr>
        <w:t xml:space="preserve">主要设备有：</w:t>
      </w:r>
      <w:r>
        <w:rPr>
          <w:rFonts w:hint="eastAsia" w:ascii="宋体" w:hAnsi="宋体" w:cs="宋体"/>
          <w:u w:val="single"/>
        </w:rPr>
        <w:t xml:space="preserve">                        </w:t>
      </w:r>
      <w:r>
        <w:rPr>
          <w:rFonts w:hint="eastAsia" w:ascii="宋体" w:hAnsi="宋体" w:cs="宋体"/>
          <w:bCs/>
        </w:rPr>
        <w:t xml:space="preserve">。</w:t>
      </w:r>
      <w:r/>
    </w:p>
    <w:p>
      <w:pPr>
        <w:ind w:firstLine="492"/>
        <w:spacing w:line="360" w:lineRule="auto"/>
        <w:rPr>
          <w:rFonts w:ascii="宋体" w:hAnsi="宋体" w:cs="宋体"/>
          <w:bCs/>
        </w:rPr>
      </w:pPr>
      <w:r>
        <w:rPr>
          <w:rFonts w:hint="eastAsia" w:ascii="宋体" w:hAnsi="宋体" w:cs="宋体"/>
          <w:bCs/>
        </w:rPr>
        <w:t xml:space="preserve">主要专业技术能力有：</w:t>
      </w:r>
      <w:r>
        <w:rPr>
          <w:rFonts w:hint="eastAsia" w:ascii="宋体" w:hAnsi="宋体" w:cs="宋体"/>
          <w:u w:val="single"/>
        </w:rPr>
        <w:t xml:space="preserve">                        </w:t>
      </w:r>
      <w:r>
        <w:rPr>
          <w:rFonts w:hint="eastAsia" w:ascii="宋体" w:hAnsi="宋体" w:cs="宋体"/>
          <w:bCs/>
        </w:rPr>
        <w:t xml:space="preserve">。</w:t>
      </w:r>
      <w:r/>
    </w:p>
    <w:p>
      <w:pPr>
        <w:ind w:firstLine="5103"/>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r>
      <w:r/>
    </w:p>
    <w:p>
      <w:pPr>
        <w:ind w:firstLine="5103"/>
        <w:spacing w:line="360" w:lineRule="auto"/>
        <w:rPr>
          <w:rFonts w:ascii="宋体" w:hAnsi="宋体" w:cs="宋体"/>
        </w:rPr>
      </w:pPr>
      <w:r>
        <w:rPr>
          <w:rFonts w:hint="eastAsia" w:ascii="宋体" w:hAnsi="宋体" w:cs="宋体"/>
        </w:rPr>
        <w:t xml:space="preserve">声明人：（加盖电子公章）</w:t>
      </w:r>
      <w:r/>
    </w:p>
    <w:p>
      <w:pPr>
        <w:ind w:firstLine="5040"/>
        <w:spacing w:line="360" w:lineRule="auto"/>
        <w:rPr>
          <w:rFonts w:hint="eastAsia" w:ascii="宋体" w:hAnsi="宋体" w:eastAsia="宋体" w:cs="宋体"/>
          <w:szCs w:val="21"/>
          <w:lang w:val="en-US" w:eastAsia="zh-CN"/>
        </w:rPr>
      </w:pPr>
      <w:r>
        <w:rPr>
          <w:rFonts w:hint="eastAsia" w:ascii="宋体" w:hAnsi="宋体" w:cs="宋体"/>
          <w:szCs w:val="21"/>
          <w:lang w:val="zh-CN"/>
        </w:rPr>
        <w:t xml:space="preserve">日期：年月</w:t>
      </w:r>
      <w:r>
        <w:rPr>
          <w:rFonts w:hint="eastAsia" w:ascii="宋体" w:hAnsi="宋体" w:cs="宋体"/>
          <w:szCs w:val="21"/>
          <w:lang w:val="en-US" w:eastAsia="zh-CN"/>
        </w:rPr>
        <w:t xml:space="preserve">日</w:t>
      </w:r>
      <w:r/>
    </w:p>
    <w:p>
      <w:pPr>
        <w:ind w:firstLine="5040"/>
        <w:spacing w:line="360" w:lineRule="auto"/>
        <w:rPr>
          <w:rFonts w:ascii="宋体" w:hAnsi="宋体" w:cs="宋体"/>
          <w:b/>
        </w:rPr>
      </w:pPr>
      <w:r>
        <w:rPr>
          <w:rFonts w:hint="eastAsia" w:ascii="宋体" w:hAnsi="宋体" w:cs="宋体"/>
          <w:b/>
          <w:szCs w:val="21"/>
          <w:lang w:val="zh-CN"/>
        </w:rPr>
        <w:br w:type="page" w:clear="all"/>
      </w:r>
      <w:r/>
    </w:p>
    <w:p>
      <w:pPr>
        <w:spacing w:line="360" w:lineRule="auto"/>
        <w:rPr>
          <w:rFonts w:hint="default" w:ascii="宋体" w:hAnsi="宋体" w:cs="宋体"/>
          <w:b/>
          <w:lang w:val="en-US" w:eastAsia="zh-CN"/>
        </w:rPr>
      </w:pPr>
      <w:r>
        <w:rPr>
          <w:rFonts w:hint="eastAsia" w:ascii="宋体" w:hAnsi="宋体" w:cs="宋体"/>
          <w:b/>
        </w:rPr>
        <w:t xml:space="preserve">附件</w:t>
      </w:r>
      <w:r>
        <w:rPr>
          <w:rFonts w:hint="eastAsia" w:ascii="宋体" w:hAnsi="宋体" w:cs="宋体"/>
          <w:b/>
          <w:lang w:val="en-US" w:eastAsia="zh-CN"/>
        </w:rPr>
        <w:t xml:space="preserve">十四</w:t>
      </w:r>
      <w:r>
        <w:rPr>
          <w:rFonts w:hint="eastAsia" w:ascii="宋体" w:hAnsi="宋体" w:cs="宋体"/>
          <w:b/>
        </w:rPr>
        <w:t xml:space="preserve">、</w:t>
      </w:r>
      <w:r>
        <w:rPr>
          <w:rFonts w:hint="eastAsia" w:ascii="宋体" w:hAnsi="宋体" w:cs="宋体"/>
          <w:b/>
          <w:lang w:val="en-US" w:eastAsia="zh-CN"/>
        </w:rPr>
        <w:t xml:space="preserve">声明格式</w:t>
      </w:r>
      <w:r/>
    </w:p>
    <w:p>
      <w:pPr>
        <w:jc w:val="both"/>
        <w:spacing w:line="360" w:lineRule="auto"/>
        <w:rPr>
          <w:rFonts w:hint="eastAsia" w:ascii="宋体" w:hAnsi="宋体" w:cs="宋体"/>
          <w:szCs w:val="21"/>
          <w:lang w:eastAsia="zh-CN"/>
        </w:rPr>
      </w:pPr>
      <w:r>
        <w:rPr>
          <w:rFonts w:hint="eastAsia" w:ascii="宋体" w:hAnsi="宋体" w:cs="宋体"/>
          <w:szCs w:val="21"/>
          <w:lang w:eastAsia="zh-CN"/>
        </w:rPr>
      </w:r>
      <w:r/>
    </w:p>
    <w:p>
      <w:pPr>
        <w:jc w:val="center"/>
        <w:spacing w:after="200" w:line="360" w:lineRule="auto"/>
        <w:rPr>
          <w:rFonts w:ascii="宋体" w:hAnsi="宋体" w:cs="宋体"/>
          <w:b/>
          <w:sz w:val="32"/>
          <w:szCs w:val="32"/>
          <w:lang w:bidi="en-US"/>
        </w:rPr>
      </w:pPr>
      <w:r>
        <w:rPr>
          <w:rFonts w:hint="eastAsia" w:ascii="宋体" w:hAnsi="宋体" w:cs="宋体"/>
          <w:b/>
          <w:sz w:val="32"/>
          <w:szCs w:val="32"/>
          <w:lang w:bidi="en-US"/>
        </w:rPr>
        <w:t xml:space="preserve">声 明</w:t>
      </w:r>
      <w:r/>
    </w:p>
    <w:p>
      <w:pPr>
        <w:ind w:right="1"/>
        <w:spacing w:line="360" w:lineRule="auto"/>
        <w:rPr>
          <w:rFonts w:ascii="宋体" w:hAnsi="宋体" w:cs="宋体"/>
        </w:rPr>
      </w:pPr>
      <w:r>
        <w:rPr>
          <w:rFonts w:hint="eastAsia" w:ascii="宋体" w:hAnsi="宋体" w:cs="宋体"/>
          <w:lang w:eastAsia="zh-CN"/>
        </w:rPr>
        <w:t xml:space="preserve">南京市秦淮区社会治安综合治理中心</w:t>
      </w:r>
      <w:r>
        <w:rPr>
          <w:rFonts w:hint="eastAsia" w:ascii="宋体" w:hAnsi="宋体" w:cs="宋体"/>
        </w:rPr>
        <w:t xml:space="preserve">：</w:t>
      </w:r>
      <w:r/>
    </w:p>
    <w:p>
      <w:pPr>
        <w:ind w:left="18" w:right="1" w:firstLine="420"/>
        <w:spacing w:line="360" w:lineRule="auto"/>
        <w:rPr>
          <w:rFonts w:ascii="宋体" w:hAnsi="宋体" w:cs="宋体"/>
        </w:rPr>
      </w:pPr>
      <w:r>
        <w:rPr>
          <w:rFonts w:ascii="宋体" w:hAnsi="宋体" w:cs="宋体"/>
        </w:rPr>
      </w:r>
      <w:r/>
    </w:p>
    <w:p>
      <w:pPr>
        <w:ind w:left="18" w:right="1" w:firstLine="420"/>
        <w:spacing w:line="360" w:lineRule="auto"/>
        <w:rPr>
          <w:rFonts w:ascii="宋体" w:hAnsi="宋体" w:cs="宋体"/>
        </w:rPr>
      </w:pPr>
      <w:r>
        <w:rPr>
          <w:rFonts w:hint="eastAsia" w:ascii="宋体" w:hAnsi="宋体" w:cs="宋体"/>
        </w:rPr>
        <w:t xml:space="preserve">我单位负责人</w:t>
      </w:r>
      <w:r>
        <w:rPr>
          <w:rFonts w:hint="eastAsia" w:ascii="宋体" w:hAnsi="宋体" w:cs="宋体"/>
          <w:szCs w:val="24"/>
          <w:u w:val="single"/>
        </w:rPr>
        <w:t xml:space="preserve">                </w:t>
      </w:r>
      <w:r>
        <w:rPr>
          <w:rFonts w:hint="eastAsia" w:ascii="宋体" w:hAnsi="宋体" w:cs="宋体"/>
        </w:rPr>
        <w:t xml:space="preserve">（法定代表人姓名、身份证号），与我单位存在直接控股、管理关系的单位</w:t>
      </w:r>
      <w:r>
        <w:rPr>
          <w:rFonts w:hint="eastAsia" w:ascii="宋体" w:hAnsi="宋体" w:cs="宋体"/>
          <w:szCs w:val="24"/>
          <w:u w:val="single"/>
        </w:rPr>
        <w:t xml:space="preserve">                </w:t>
      </w:r>
      <w:r>
        <w:rPr>
          <w:rFonts w:hint="eastAsia" w:ascii="宋体" w:hAnsi="宋体" w:cs="宋体"/>
        </w:rPr>
        <w:t xml:space="preserve">（单位名称），不存在与我单位负责人为同一人或者存在直接控股、管理关系的不同供应商同时参加本项目同一包投标的情形。</w:t>
      </w:r>
      <w:r/>
    </w:p>
    <w:p>
      <w:pPr>
        <w:ind w:left="18" w:right="1" w:firstLine="420"/>
        <w:spacing w:line="360" w:lineRule="auto"/>
        <w:rPr>
          <w:rFonts w:ascii="宋体" w:hAnsi="宋体" w:cs="宋体"/>
        </w:rPr>
      </w:pPr>
      <w:r>
        <w:rPr>
          <w:rFonts w:ascii="宋体" w:hAnsi="宋体" w:cs="宋体"/>
        </w:rPr>
      </w:r>
      <w:r/>
    </w:p>
    <w:p>
      <w:pPr>
        <w:spacing w:line="360" w:lineRule="auto"/>
        <w:rPr>
          <w:rFonts w:hint="eastAsia" w:ascii="宋体" w:hAnsi="宋体" w:cs="宋体"/>
          <w:b/>
        </w:rPr>
      </w:pPr>
      <w:r>
        <w:rPr>
          <w:rFonts w:hint="eastAsia" w:ascii="宋体" w:hAnsi="宋体" w:cs="宋体"/>
        </w:rPr>
        <w:t xml:space="preserve">特此声明。</w:t>
      </w:r>
      <w:r/>
    </w:p>
    <w:p>
      <w:pPr>
        <w:spacing w:line="360" w:lineRule="auto"/>
        <w:rPr>
          <w:rFonts w:hint="eastAsia" w:ascii="宋体" w:hAnsi="宋体" w:cs="宋体"/>
        </w:rPr>
      </w:pPr>
      <w:r>
        <w:rPr>
          <w:rFonts w:hint="eastAsia" w:ascii="宋体" w:hAnsi="宋体" w:cs="宋体"/>
        </w:rPr>
      </w:r>
      <w:r/>
    </w:p>
    <w:p>
      <w:pPr>
        <w:pStyle w:val="872"/>
        <w:rPr>
          <w:rFonts w:hint="eastAsia"/>
        </w:rPr>
      </w:pPr>
      <w:r>
        <w:rPr>
          <w:rFonts w:hint="eastAsia"/>
        </w:rPr>
      </w:r>
      <w:r/>
    </w:p>
    <w:p>
      <w:pPr>
        <w:ind w:firstLine="5103"/>
        <w:spacing w:line="360" w:lineRule="auto"/>
        <w:rPr>
          <w:rFonts w:ascii="宋体" w:hAnsi="宋体" w:cs="宋体"/>
        </w:rPr>
      </w:pPr>
      <w:r>
        <w:rPr>
          <w:rFonts w:hint="eastAsia" w:ascii="宋体" w:hAnsi="宋体" w:cs="宋体"/>
        </w:rPr>
        <w:t xml:space="preserve">声明人：（加盖电子公章）</w:t>
      </w:r>
      <w:r/>
    </w:p>
    <w:p>
      <w:pPr>
        <w:ind w:firstLine="5040"/>
        <w:spacing w:line="360" w:lineRule="auto"/>
        <w:rPr>
          <w:rFonts w:hint="eastAsia" w:ascii="宋体" w:hAnsi="宋体" w:eastAsia="宋体" w:cs="宋体"/>
          <w:szCs w:val="21"/>
          <w:lang w:val="en-US" w:eastAsia="zh-CN"/>
        </w:rPr>
      </w:pPr>
      <w:r>
        <w:rPr>
          <w:rFonts w:hint="eastAsia" w:ascii="宋体" w:hAnsi="宋体" w:cs="宋体"/>
          <w:szCs w:val="21"/>
          <w:lang w:val="zh-CN"/>
        </w:rPr>
        <w:t xml:space="preserve">日期：年月</w:t>
      </w:r>
      <w:r>
        <w:rPr>
          <w:rFonts w:hint="eastAsia" w:ascii="宋体" w:hAnsi="宋体" w:cs="宋体"/>
          <w:szCs w:val="21"/>
          <w:lang w:val="en-US" w:eastAsia="zh-CN"/>
        </w:rPr>
        <w:t xml:space="preserve">日</w:t>
      </w:r>
      <w:r/>
    </w:p>
    <w:p>
      <w:pPr>
        <w:spacing w:line="360" w:lineRule="auto"/>
        <w:rPr>
          <w:rFonts w:hint="eastAsia" w:ascii="宋体" w:hAnsi="宋体" w:cs="宋体"/>
          <w:b/>
        </w:rPr>
      </w:pPr>
      <w:r>
        <w:rPr>
          <w:rFonts w:hint="eastAsia" w:ascii="宋体" w:hAnsi="宋体" w:cs="宋体"/>
          <w:b/>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eastAsia"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r>
      <w:r/>
    </w:p>
    <w:p>
      <w:pPr>
        <w:pStyle w:val="872"/>
        <w:rPr>
          <w:rFonts w:hint="default" w:ascii="宋体" w:hAnsi="宋体" w:eastAsia="宋体" w:cs="宋体"/>
          <w:b/>
          <w:sz w:val="21"/>
          <w:szCs w:val="24"/>
          <w:lang w:val="en-US" w:eastAsia="zh-CN" w:bidi="ar-SA"/>
        </w:rPr>
      </w:pPr>
      <w:r>
        <w:rPr>
          <w:rFonts w:hint="eastAsia" w:ascii="宋体" w:hAnsi="宋体" w:eastAsia="宋体" w:cs="宋体"/>
          <w:b/>
          <w:sz w:val="21"/>
          <w:szCs w:val="24"/>
          <w:lang w:val="en-US" w:eastAsia="zh-CN" w:bidi="ar-SA"/>
        </w:rPr>
        <w:t xml:space="preserve">附件十</w:t>
      </w:r>
      <w:r>
        <w:rPr>
          <w:rFonts w:hint="eastAsia" w:ascii="宋体" w:hAnsi="宋体" w:cs="宋体"/>
          <w:b/>
          <w:sz w:val="21"/>
          <w:szCs w:val="24"/>
          <w:lang w:val="en-US" w:eastAsia="zh-CN" w:bidi="ar-SA"/>
        </w:rPr>
        <w:t xml:space="preserve">五</w:t>
      </w:r>
      <w:r>
        <w:rPr>
          <w:rFonts w:hint="eastAsia" w:ascii="宋体" w:hAnsi="宋体" w:eastAsia="宋体" w:cs="宋体"/>
          <w:b/>
          <w:sz w:val="21"/>
          <w:szCs w:val="24"/>
          <w:lang w:val="en-US" w:eastAsia="zh-CN" w:bidi="ar-SA"/>
        </w:rPr>
        <w:t xml:space="preserve">、承诺书格式</w:t>
      </w:r>
      <w:r/>
    </w:p>
    <w:p>
      <w:pPr>
        <w:ind w:firstLine="3570"/>
        <w:rPr>
          <w:rFonts w:hint="eastAsia" w:ascii="宋体" w:hAnsi="宋体" w:cs="宋体"/>
          <w:sz w:val="21"/>
          <w:szCs w:val="21"/>
        </w:rPr>
      </w:pPr>
      <w:r>
        <w:rPr>
          <w:rFonts w:hint="eastAsia" w:ascii="宋体" w:hAnsi="宋体" w:cs="宋体"/>
          <w:sz w:val="21"/>
          <w:szCs w:val="21"/>
        </w:rPr>
      </w:r>
      <w:r/>
    </w:p>
    <w:p>
      <w:pPr>
        <w:ind w:firstLine="440"/>
        <w:jc w:val="center"/>
        <w:widowControl w:val="off"/>
        <w:rPr>
          <w:rFonts w:ascii="宋体" w:hAnsi="宋体" w:eastAsia="Calibri" w:cs="宋体"/>
          <w:b/>
          <w:sz w:val="22"/>
          <w:szCs w:val="24"/>
          <w:lang w:val="zh-CN" w:eastAsia="zh-CN" w:bidi="ar-SA"/>
        </w:rPr>
      </w:pPr>
      <w:r>
        <w:rPr>
          <w:rFonts w:hint="eastAsia" w:ascii="宋体" w:hAnsi="宋体" w:eastAsia="Calibri" w:cs="宋体"/>
          <w:b/>
          <w:sz w:val="22"/>
          <w:szCs w:val="24"/>
          <w:lang w:val="zh-CN" w:eastAsia="zh-CN" w:bidi="ar-SA"/>
        </w:rPr>
        <w:t xml:space="preserve">响应承诺书</w:t>
      </w:r>
      <w:r/>
    </w:p>
    <w:p>
      <w:pPr>
        <w:spacing w:line="360" w:lineRule="auto"/>
        <w:rPr>
          <w:rFonts w:hint="default" w:ascii="宋体" w:hAnsi="宋体" w:eastAsia="宋体" w:cs="Times New Roman"/>
          <w:b/>
          <w:bCs/>
          <w:szCs w:val="21"/>
        </w:rPr>
      </w:pPr>
      <w:r>
        <w:rPr>
          <w:rFonts w:hint="eastAsia" w:ascii="宋体" w:hAnsi="宋体" w:cs="Times New Roman"/>
          <w:b/>
          <w:bCs/>
          <w:szCs w:val="21"/>
          <w:lang w:eastAsia="zh-CN"/>
        </w:rPr>
        <w:t xml:space="preserve">南京市秦淮区社会治安综合治理中心</w:t>
      </w:r>
      <w:r>
        <w:rPr>
          <w:rFonts w:hint="eastAsia" w:ascii="宋体" w:hAnsi="宋体" w:eastAsia="宋体" w:cs="Times New Roman"/>
          <w:b/>
          <w:bCs/>
          <w:szCs w:val="21"/>
        </w:rPr>
        <w:t xml:space="preserve">：</w:t>
      </w:r>
      <w:r/>
    </w:p>
    <w:p>
      <w:pPr>
        <w:ind w:firstLine="420"/>
        <w:spacing w:line="360" w:lineRule="auto"/>
        <w:rPr>
          <w:rFonts w:hint="default" w:ascii="宋体" w:hAnsi="宋体" w:eastAsia="宋体" w:cs="宋体"/>
          <w:b/>
          <w:bCs/>
          <w:szCs w:val="21"/>
        </w:rPr>
      </w:pPr>
      <w:r>
        <w:rPr>
          <w:rFonts w:hint="eastAsia" w:ascii="宋体" w:hAnsi="宋体" w:eastAsia="宋体" w:cs="Times New Roman"/>
          <w:bCs/>
          <w:szCs w:val="21"/>
        </w:rPr>
        <w:t xml:space="preserve">根据贵方组织的</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项目（项目名称）</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（项目编号）的要求，我单位</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（投标单位名称）承诺响应以下要求：</w:t>
      </w:r>
      <w:r/>
    </w:p>
    <w:p>
      <w:pPr>
        <w:ind w:firstLine="420"/>
        <w:jc w:val="left"/>
        <w:spacing w:line="360" w:lineRule="auto"/>
        <w:rPr>
          <w:rFonts w:hint="default" w:ascii="宋体" w:hAnsi="宋体" w:eastAsia="宋体" w:cs="宋体"/>
          <w:szCs w:val="21"/>
        </w:rPr>
      </w:pPr>
      <w:r>
        <w:rPr>
          <w:rFonts w:hint="eastAsia" w:ascii="宋体" w:hAnsi="宋体" w:eastAsia="宋体" w:cs="宋体"/>
          <w:szCs w:val="21"/>
        </w:rPr>
        <w:t xml:space="preserve">一、我单位对采购人提供所有资料应尽保密义务，不得对外泄露。否则，由此造成采购人须对权利人给予赔偿的，采购人支付的赔偿款、采购人为处理该侵权纠纷所支付的律师费、诉讼费、差旅费、公证费等在内的一切损失概由我单位向采购人予以赔偿。</w:t>
      </w:r>
      <w:r/>
    </w:p>
    <w:p>
      <w:pPr>
        <w:ind w:firstLine="420"/>
        <w:jc w:val="both"/>
        <w:spacing w:after="120"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二、我单位对在执行本项目期间所掌握的采购人内部情况及本项目所约定实未经采购人书面许可，不得以任何方式向社会和第三方透露。</w:t>
      </w:r>
      <w:r/>
    </w:p>
    <w:p>
      <w:pPr>
        <w:ind w:firstLine="420"/>
        <w:jc w:val="left"/>
        <w:spacing w:line="360" w:lineRule="auto"/>
        <w:rPr>
          <w:rFonts w:hint="default" w:ascii="宋体" w:hAnsi="宋体" w:eastAsia="宋体" w:cs="宋体"/>
          <w:bCs/>
          <w:szCs w:val="21"/>
        </w:rPr>
      </w:pPr>
      <w:r>
        <w:rPr>
          <w:rFonts w:hint="eastAsia" w:ascii="宋体" w:hAnsi="宋体" w:eastAsia="宋体" w:cs="宋体"/>
          <w:bCs/>
          <w:szCs w:val="21"/>
        </w:rPr>
        <w:t xml:space="preserve">三、在本项目的实施过程中，我单位项目负责人要专职于本项目，核心人员要百分之百地投入到本项目中，并且整个项目团队的人员要相对稳定。</w:t>
      </w:r>
      <w:r/>
    </w:p>
    <w:p>
      <w:pPr>
        <w:ind w:firstLine="420"/>
        <w:spacing w:line="360" w:lineRule="auto"/>
        <w:rPr>
          <w:rFonts w:hint="default" w:ascii="宋体" w:hAnsi="宋体" w:eastAsia="宋体" w:cs="宋体"/>
          <w:bCs/>
          <w:szCs w:val="21"/>
        </w:rPr>
      </w:pPr>
      <w:r>
        <w:rPr>
          <w:rFonts w:hint="eastAsia" w:ascii="宋体" w:hAnsi="宋体" w:eastAsia="宋体" w:cs="宋体"/>
          <w:szCs w:val="21"/>
        </w:rPr>
        <w:t xml:space="preserve">四、在项目实施过程中，我单位应随时接受采购人的行业指导、检查监督。对工作中存在的问题应及时采取补救、整改措施。</w:t>
      </w:r>
      <w:r/>
    </w:p>
    <w:p>
      <w:pPr>
        <w:ind w:firstLine="420"/>
        <w:spacing w:line="360" w:lineRule="auto"/>
        <w:rPr>
          <w:rFonts w:hint="default" w:ascii="宋体" w:hAnsi="宋体" w:eastAsia="宋体" w:cs="宋体"/>
          <w:bCs/>
          <w:szCs w:val="21"/>
        </w:rPr>
      </w:pPr>
      <w:r>
        <w:rPr>
          <w:rFonts w:hint="eastAsia" w:ascii="宋体" w:hAnsi="宋体" w:eastAsia="宋体" w:cs="宋体"/>
          <w:bCs/>
          <w:szCs w:val="21"/>
        </w:rPr>
        <w:t xml:space="preserve">五、若我单位投入项目组人员渎职或不能胜任此项工作或从事其他违法活动，采购人有权要求更换，我单位应立即派出具有同等或以上资历的人员替换。</w:t>
      </w:r>
      <w:r/>
    </w:p>
    <w:p>
      <w:pPr>
        <w:ind w:firstLine="420"/>
        <w:spacing w:line="360" w:lineRule="auto"/>
        <w:rPr>
          <w:rFonts w:hint="default" w:ascii="宋体" w:hAnsi="宋体" w:eastAsia="宋体" w:cs="宋体"/>
          <w:bCs/>
          <w:szCs w:val="21"/>
        </w:rPr>
      </w:pPr>
      <w:r>
        <w:rPr>
          <w:rFonts w:hint="eastAsia" w:ascii="宋体" w:hAnsi="宋体" w:eastAsia="宋体" w:cs="宋体"/>
          <w:bCs/>
          <w:szCs w:val="21"/>
        </w:rPr>
        <w:t xml:space="preserve">六、若我单位的进度未达到响应文件承诺或采购人要求的进度计划，采购人有权提出要求增加人员，我单位应立即安排，其费用被认为已包含在投标报价之中。</w:t>
      </w:r>
      <w:r/>
    </w:p>
    <w:p>
      <w:pPr>
        <w:ind w:firstLine="420"/>
        <w:spacing w:line="360" w:lineRule="auto"/>
        <w:rPr>
          <w:rFonts w:hint="default" w:ascii="宋体" w:hAnsi="宋体" w:eastAsia="宋体" w:cs="宋体"/>
          <w:bCs/>
          <w:szCs w:val="21"/>
        </w:rPr>
      </w:pPr>
      <w:r>
        <w:rPr>
          <w:rFonts w:hint="eastAsia" w:ascii="宋体" w:hAnsi="宋体" w:eastAsia="宋体" w:cs="宋体"/>
          <w:bCs/>
          <w:szCs w:val="21"/>
        </w:rPr>
        <w:t xml:space="preserve">七、我单位提交的成果有下列情形之一的，采购人有权终止合同：</w:t>
      </w:r>
      <w:r/>
    </w:p>
    <w:p>
      <w:pPr>
        <w:ind w:firstLine="420"/>
        <w:jc w:val="left"/>
        <w:spacing w:line="360" w:lineRule="auto"/>
        <w:rPr>
          <w:rFonts w:hint="default" w:ascii="宋体" w:hAnsi="宋体" w:eastAsia="宋体" w:cs="宋体"/>
          <w:bCs/>
          <w:szCs w:val="21"/>
        </w:rPr>
      </w:pPr>
      <w:r>
        <w:rPr>
          <w:rFonts w:hint="eastAsia" w:ascii="宋体" w:hAnsi="宋体" w:eastAsia="宋体" w:cs="宋体"/>
          <w:bCs/>
          <w:szCs w:val="21"/>
        </w:rPr>
        <w:t xml:space="preserve">（1）提交的服务成果不符合采购文件规定或服务质量严重偏离采购人的任务要求的；</w:t>
      </w:r>
      <w:r/>
    </w:p>
    <w:p>
      <w:pPr>
        <w:ind w:firstLine="420"/>
        <w:jc w:val="left"/>
        <w:spacing w:line="360" w:lineRule="auto"/>
        <w:rPr>
          <w:rFonts w:hint="default" w:ascii="宋体" w:hAnsi="宋体" w:eastAsia="宋体" w:cs="宋体"/>
          <w:bCs/>
          <w:szCs w:val="21"/>
        </w:rPr>
      </w:pPr>
      <w:r>
        <w:rPr>
          <w:rFonts w:hint="eastAsia" w:ascii="宋体" w:hAnsi="宋体" w:eastAsia="宋体" w:cs="宋体"/>
          <w:bCs/>
          <w:szCs w:val="21"/>
        </w:rPr>
        <w:t xml:space="preserve">（2）未能履行合同义务，未能统筹协调整体服务工作的；</w:t>
      </w:r>
      <w:r/>
    </w:p>
    <w:p>
      <w:pPr>
        <w:ind w:firstLine="420"/>
        <w:jc w:val="left"/>
        <w:spacing w:line="360" w:lineRule="auto"/>
        <w:rPr>
          <w:rFonts w:hint="default" w:ascii="宋体" w:hAnsi="宋体" w:eastAsia="宋体" w:cs="宋体"/>
          <w:bCs/>
          <w:szCs w:val="21"/>
        </w:rPr>
      </w:pPr>
      <w:r>
        <w:rPr>
          <w:rFonts w:hint="eastAsia" w:ascii="宋体" w:hAnsi="宋体" w:eastAsia="宋体" w:cs="宋体"/>
          <w:bCs/>
          <w:szCs w:val="21"/>
        </w:rPr>
        <w:t xml:space="preserve">（3）未经采购人同意，擅自修改成果的；</w:t>
      </w:r>
      <w:r/>
    </w:p>
    <w:p>
      <w:pPr>
        <w:ind w:firstLine="420"/>
        <w:jc w:val="left"/>
        <w:spacing w:line="360" w:lineRule="auto"/>
        <w:rPr>
          <w:rFonts w:hint="default" w:ascii="宋体" w:hAnsi="宋体" w:eastAsia="宋体" w:cs="宋体"/>
          <w:bCs/>
          <w:szCs w:val="21"/>
        </w:rPr>
      </w:pPr>
      <w:r>
        <w:rPr>
          <w:rFonts w:hint="eastAsia" w:ascii="宋体" w:hAnsi="宋体" w:eastAsia="宋体" w:cs="宋体"/>
          <w:bCs/>
          <w:szCs w:val="21"/>
        </w:rPr>
        <w:t xml:space="preserve">（4）未经同意，逾期提交成果的。</w:t>
      </w:r>
      <w:r/>
    </w:p>
    <w:p>
      <w:pPr>
        <w:ind w:firstLine="420"/>
        <w:spacing w:line="360" w:lineRule="auto"/>
        <w:rPr>
          <w:rFonts w:hint="default" w:ascii="宋体" w:hAnsi="宋体" w:eastAsia="宋体" w:cs="宋体"/>
          <w:bCs/>
          <w:szCs w:val="21"/>
        </w:rPr>
      </w:pPr>
      <w:r>
        <w:rPr>
          <w:rFonts w:hint="eastAsia" w:ascii="宋体" w:hAnsi="宋体" w:eastAsia="宋体" w:cs="宋体"/>
          <w:bCs/>
          <w:szCs w:val="21"/>
        </w:rPr>
        <w:t xml:space="preserve">八、服务保障及自罚承诺</w:t>
      </w:r>
      <w:r/>
    </w:p>
    <w:p>
      <w:pPr>
        <w:ind w:firstLine="420"/>
        <w:spacing w:line="360" w:lineRule="auto"/>
        <w:rPr>
          <w:rFonts w:hint="default" w:ascii="宋体" w:hAnsi="宋体" w:eastAsia="宋体" w:cs="宋体"/>
          <w:bCs/>
          <w:szCs w:val="21"/>
        </w:rPr>
      </w:pPr>
      <w:r>
        <w:rPr>
          <w:rFonts w:hint="eastAsia" w:ascii="宋体" w:hAnsi="宋体" w:eastAsia="宋体" w:cs="宋体"/>
          <w:bCs/>
          <w:szCs w:val="21"/>
        </w:rPr>
        <w:t xml:space="preserve">（1）我单位应对照</w:t>
      </w:r>
      <w:r>
        <w:rPr>
          <w:rFonts w:hint="eastAsia" w:ascii="宋体" w:hAnsi="宋体" w:cs="宋体"/>
          <w:bCs/>
          <w:szCs w:val="21"/>
          <w:lang w:val="en-US" w:eastAsia="zh-CN"/>
        </w:rPr>
        <w:t xml:space="preserve">采购</w:t>
      </w:r>
      <w:r>
        <w:rPr>
          <w:rFonts w:hint="eastAsia" w:ascii="宋体" w:hAnsi="宋体" w:eastAsia="宋体" w:cs="宋体"/>
          <w:bCs/>
          <w:szCs w:val="21"/>
        </w:rPr>
        <w:t xml:space="preserve">文件要求说明所提供服务已对采购人的需求做出了实质性的响应。</w:t>
      </w:r>
      <w:r/>
    </w:p>
    <w:p>
      <w:pPr>
        <w:ind w:firstLine="420"/>
        <w:spacing w:line="360" w:lineRule="auto"/>
        <w:rPr>
          <w:rFonts w:hint="default" w:ascii="宋体" w:hAnsi="宋体" w:eastAsia="宋体" w:cs="宋体"/>
          <w:bCs/>
          <w:szCs w:val="21"/>
        </w:rPr>
      </w:pPr>
      <w:r>
        <w:rPr>
          <w:rFonts w:hint="eastAsia" w:ascii="宋体" w:hAnsi="宋体" w:eastAsia="宋体" w:cs="宋体"/>
          <w:bCs/>
          <w:szCs w:val="21"/>
        </w:rPr>
        <w:t xml:space="preserve">（2）我单位可以在响应文件中提出不同的服务标准和保障承诺，使评标委员会相信替代服务相同于或优于原需求。</w:t>
      </w:r>
      <w:r/>
    </w:p>
    <w:p>
      <w:pPr>
        <w:ind w:firstLine="420"/>
        <w:spacing w:line="360" w:lineRule="auto"/>
        <w:rPr>
          <w:rFonts w:hint="default" w:ascii="宋体" w:hAnsi="宋体" w:eastAsia="宋体" w:cs="宋体"/>
          <w:bCs/>
          <w:szCs w:val="21"/>
        </w:rPr>
      </w:pPr>
      <w:r>
        <w:rPr>
          <w:rFonts w:hint="eastAsia" w:ascii="宋体" w:hAnsi="宋体" w:eastAsia="宋体" w:cs="宋体"/>
          <w:bCs/>
          <w:szCs w:val="21"/>
        </w:rPr>
        <w:t xml:space="preserve">（3）如果发生因我单位工作失职造成安全事故或其他财产损失和人身伤害，均由我单位承担相关经济和法律责任。</w:t>
      </w:r>
      <w:r/>
    </w:p>
    <w:p>
      <w:pPr>
        <w:ind w:firstLine="420"/>
        <w:spacing w:line="360" w:lineRule="auto"/>
        <w:rPr>
          <w:rFonts w:hint="default" w:ascii="宋体" w:hAnsi="宋体" w:eastAsia="宋体" w:cs="宋体"/>
          <w:bCs/>
          <w:szCs w:val="21"/>
        </w:rPr>
      </w:pPr>
      <w:r>
        <w:rPr>
          <w:rFonts w:hint="eastAsia" w:ascii="宋体" w:hAnsi="宋体" w:eastAsia="宋体" w:cs="宋体"/>
          <w:bCs/>
          <w:szCs w:val="21"/>
        </w:rPr>
        <w:t xml:space="preserve">九、特别说明</w:t>
      </w:r>
      <w:r/>
    </w:p>
    <w:p>
      <w:pPr>
        <w:ind w:firstLine="420"/>
        <w:jc w:val="left"/>
        <w:spacing w:line="360" w:lineRule="auto"/>
        <w:rPr>
          <w:rFonts w:hint="default"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szCs w:val="21"/>
        </w:rPr>
        <w:t xml:space="preserve">未经采购人许可，我单位不得向其它任意第三方提供该项目成果</w:t>
      </w:r>
      <w:r>
        <w:rPr>
          <w:rFonts w:hint="eastAsia" w:ascii="宋体" w:hAnsi="宋体" w:eastAsia="宋体" w:cs="宋体"/>
          <w:bCs/>
          <w:szCs w:val="21"/>
        </w:rPr>
        <w:t xml:space="preserve">。</w:t>
      </w:r>
      <w:r/>
    </w:p>
    <w:p>
      <w:pPr>
        <w:ind w:firstLine="420"/>
        <w:jc w:val="left"/>
        <w:spacing w:line="360" w:lineRule="auto"/>
        <w:rPr>
          <w:rFonts w:hint="default" w:ascii="宋体" w:hAnsi="宋体" w:eastAsia="宋体" w:cs="宋体"/>
          <w:szCs w:val="21"/>
        </w:rPr>
      </w:pPr>
      <w:r>
        <w:rPr>
          <w:rFonts w:hint="eastAsia" w:ascii="宋体" w:hAnsi="宋体" w:eastAsia="宋体" w:cs="宋体"/>
          <w:bCs/>
          <w:szCs w:val="21"/>
        </w:rPr>
        <w:t xml:space="preserve">（2）</w:t>
      </w:r>
      <w:r>
        <w:rPr>
          <w:rFonts w:hint="eastAsia" w:ascii="宋体" w:hAnsi="宋体" w:eastAsia="宋体" w:cs="宋体"/>
          <w:szCs w:val="21"/>
        </w:rPr>
        <w:t xml:space="preserve">本项目投标总报价以人民币为结算单位，本项目合同金额包括为保障项目执行产生的团队经费、专家评审与验收费、交通、餐饮、验收、税费（全额含税发票）等一切费用以及项目实施过程中其它应预见和不可预见费用等完成本采购项目、达到采购人目标的一切费用、企业利润，合同明示或暗示的所有一般风险、责任和义务，采购人将不予支付除</w:t>
      </w:r>
      <w:r>
        <w:rPr>
          <w:rFonts w:hint="eastAsia" w:ascii="宋体" w:hAnsi="宋体" w:cs="宋体"/>
          <w:szCs w:val="21"/>
          <w:lang w:val="en-US" w:eastAsia="zh-CN"/>
        </w:rPr>
        <w:t xml:space="preserve">采购</w:t>
      </w:r>
      <w:r>
        <w:rPr>
          <w:rFonts w:hint="eastAsia" w:ascii="宋体" w:hAnsi="宋体" w:eastAsia="宋体" w:cs="宋体"/>
          <w:szCs w:val="21"/>
        </w:rPr>
        <w:t xml:space="preserve">文件及承包合同约的由投标供应商承担的风险因素之外的任何补偿。我单位应充分考虑所有可能影响到报价的价格及政策等风险因素，一旦中标，服务总价将包定，一律不予调整，我单位的任何错漏、优惠、竞争性报价不得作为减轻责任、减少服务、增加收费、降低质量的理由。</w:t>
      </w:r>
      <w:r/>
    </w:p>
    <w:p>
      <w:pPr>
        <w:ind w:firstLine="420"/>
        <w:spacing w:line="360" w:lineRule="auto"/>
        <w:rPr>
          <w:rFonts w:hint="default" w:ascii="宋体" w:hAnsi="宋体" w:eastAsia="宋体" w:cs="宋体"/>
          <w:szCs w:val="21"/>
        </w:rPr>
      </w:pPr>
      <w:r>
        <w:rPr>
          <w:rFonts w:hint="eastAsia" w:ascii="宋体" w:hAnsi="宋体" w:eastAsia="宋体" w:cs="宋体"/>
          <w:szCs w:val="21"/>
        </w:rPr>
        <w:t xml:space="preserve">（3）我单位的报价除包含</w:t>
      </w:r>
      <w:r>
        <w:rPr>
          <w:rFonts w:hint="eastAsia" w:ascii="宋体" w:hAnsi="宋体" w:cs="宋体"/>
          <w:szCs w:val="21"/>
          <w:lang w:val="en-US" w:eastAsia="zh-CN"/>
        </w:rPr>
        <w:t xml:space="preserve">采购</w:t>
      </w:r>
      <w:r>
        <w:rPr>
          <w:rFonts w:hint="eastAsia" w:ascii="宋体" w:hAnsi="宋体" w:eastAsia="宋体" w:cs="宋体"/>
          <w:szCs w:val="21"/>
        </w:rPr>
        <w:t xml:space="preserve">文件中列明的项目外还应包括保障服务正常运行应当具有的服务，对服务正常运行应当具有的服务理解不一致的以采购人理解为准。</w:t>
      </w:r>
      <w:r/>
    </w:p>
    <w:p>
      <w:pPr>
        <w:ind w:firstLine="420"/>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pStyle w:val="872"/>
        <w:rPr>
          <w:rFonts w:hint="eastAsia"/>
        </w:rPr>
      </w:pPr>
      <w:r>
        <w:rPr>
          <w:rFonts w:hint="eastAsia"/>
        </w:rPr>
      </w:r>
      <w:r/>
    </w:p>
    <w:p>
      <w:pPr>
        <w:ind w:firstLine="5103"/>
        <w:spacing w:line="360" w:lineRule="auto"/>
        <w:rPr>
          <w:rFonts w:ascii="宋体" w:hAnsi="宋体" w:cs="宋体"/>
        </w:rPr>
      </w:pPr>
      <w:r>
        <w:rPr>
          <w:rFonts w:hint="eastAsia" w:ascii="宋体" w:hAnsi="宋体" w:cs="宋体"/>
        </w:rPr>
        <w:t xml:space="preserve">声明人：（加盖电子公章）</w:t>
      </w:r>
      <w:r/>
    </w:p>
    <w:p>
      <w:pPr>
        <w:ind w:firstLine="5040"/>
        <w:spacing w:line="360" w:lineRule="auto"/>
        <w:rPr>
          <w:rFonts w:hint="eastAsia" w:ascii="宋体" w:hAnsi="宋体" w:eastAsia="宋体" w:cs="宋体"/>
          <w:szCs w:val="21"/>
          <w:lang w:val="en-US" w:eastAsia="zh-CN"/>
        </w:rPr>
      </w:pPr>
      <w:r>
        <w:rPr>
          <w:rFonts w:hint="eastAsia" w:ascii="宋体" w:hAnsi="宋体" w:cs="宋体"/>
          <w:szCs w:val="21"/>
          <w:lang w:val="zh-CN"/>
        </w:rPr>
        <w:t xml:space="preserve">日期：年月</w:t>
      </w:r>
      <w:r>
        <w:rPr>
          <w:rFonts w:hint="eastAsia" w:ascii="宋体" w:hAnsi="宋体" w:cs="宋体"/>
          <w:szCs w:val="21"/>
          <w:lang w:val="en-US" w:eastAsia="zh-CN"/>
        </w:rPr>
        <w:t xml:space="preserve">日</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ascii="宋体" w:hAnsi="宋体" w:cs="宋体"/>
          <w:b/>
        </w:rPr>
      </w:pPr>
      <w:r>
        <w:rPr>
          <w:rFonts w:hint="eastAsia" w:ascii="宋体" w:hAnsi="宋体" w:cs="宋体"/>
          <w:b/>
        </w:rPr>
        <w:t xml:space="preserve">附件十</w:t>
      </w:r>
      <w:r>
        <w:rPr>
          <w:rFonts w:hint="eastAsia" w:ascii="宋体" w:hAnsi="宋体" w:cs="宋体"/>
          <w:b/>
          <w:lang w:val="en-US" w:eastAsia="zh-CN"/>
        </w:rPr>
        <w:t xml:space="preserve">六</w:t>
      </w:r>
      <w:r>
        <w:rPr>
          <w:rFonts w:hint="eastAsia" w:ascii="宋体" w:hAnsi="宋体" w:cs="宋体"/>
          <w:b/>
        </w:rPr>
        <w:t xml:space="preserve">、资格资信证明文件</w:t>
      </w:r>
      <w:r/>
    </w:p>
    <w:p>
      <w:pPr>
        <w:spacing w:line="360" w:lineRule="auto"/>
        <w:rPr>
          <w:rFonts w:ascii="宋体" w:hAnsi="宋体" w:cs="宋体"/>
          <w:b/>
        </w:rPr>
      </w:pPr>
      <w:r>
        <w:rPr>
          <w:rFonts w:ascii="宋体" w:hAnsi="宋体" w:cs="宋体"/>
          <w:b/>
        </w:rPr>
      </w:r>
      <w:r/>
    </w:p>
    <w:p>
      <w:pPr>
        <w:pStyle w:val="1049"/>
        <w:ind w:firstLine="0"/>
        <w:jc w:val="left"/>
        <w:spacing w:line="360" w:lineRule="auto"/>
        <w:rPr>
          <w:rFonts w:ascii="宋体" w:hAnsi="宋体" w:cs="宋体"/>
          <w:b/>
        </w:rPr>
      </w:pPr>
      <w:r>
        <w:rPr>
          <w:rFonts w:hint="eastAsia" w:ascii="宋体" w:hAnsi="宋体" w:cs="宋体"/>
          <w:b/>
        </w:rPr>
        <w:t xml:space="preserve">附件</w:t>
      </w:r>
      <w:r>
        <w:rPr>
          <w:rFonts w:hint="eastAsia" w:ascii="宋体" w:hAnsi="宋体" w:cs="宋体"/>
          <w:b/>
          <w:lang w:val="en-US" w:eastAsia="zh-CN"/>
        </w:rPr>
        <w:t xml:space="preserve">十七</w:t>
      </w:r>
      <w:r>
        <w:rPr>
          <w:rFonts w:hint="eastAsia" w:ascii="宋体" w:hAnsi="宋体" w:cs="宋体"/>
          <w:b/>
        </w:rPr>
        <w:t xml:space="preserve">、《南京市政府采购供应商信用记录表暨信用承诺书》（网站在线打印签字并盖章）</w:t>
      </w:r>
      <w:r/>
    </w:p>
    <w:p>
      <w:pPr>
        <w:pStyle w:val="1049"/>
        <w:ind w:firstLine="0"/>
        <w:jc w:val="left"/>
        <w:spacing w:line="360" w:lineRule="auto"/>
        <w:rPr>
          <w:rFonts w:ascii="宋体" w:hAnsi="宋体" w:cs="宋体"/>
          <w:b/>
        </w:rPr>
      </w:pPr>
      <w:r>
        <w:rPr>
          <w:rFonts w:ascii="宋体" w:hAnsi="宋体" w:cs="宋体"/>
          <w:b/>
        </w:rPr>
      </w:r>
      <w:r/>
    </w:p>
    <w:p>
      <w:pPr>
        <w:pStyle w:val="1049"/>
        <w:ind w:firstLine="0"/>
        <w:jc w:val="left"/>
        <w:spacing w:line="360" w:lineRule="auto"/>
        <w:rPr>
          <w:rFonts w:ascii="宋体" w:hAnsi="宋体" w:cs="宋体"/>
          <w:szCs w:val="20"/>
        </w:rPr>
      </w:pPr>
      <w:r>
        <w:rPr>
          <w:rFonts w:hint="eastAsia" w:ascii="宋体" w:hAnsi="宋体" w:cs="宋体"/>
          <w:b/>
        </w:rPr>
        <w:t xml:space="preserve">附件</w:t>
      </w:r>
      <w:r>
        <w:rPr>
          <w:rFonts w:hint="eastAsia" w:ascii="宋体" w:hAnsi="宋体" w:cs="宋体"/>
          <w:b/>
          <w:lang w:val="en-US" w:eastAsia="zh-CN"/>
        </w:rPr>
        <w:t xml:space="preserve">十八</w:t>
      </w:r>
      <w:r>
        <w:rPr>
          <w:rFonts w:hint="eastAsia" w:ascii="宋体" w:hAnsi="宋体" w:cs="宋体"/>
          <w:b/>
        </w:rPr>
        <w:t xml:space="preserve">、投标人需要提供的其他材料（若有）</w:t>
      </w:r>
      <w:r/>
    </w:p>
    <w:sectPr>
      <w:headerReference w:type="default" r:id="rId9"/>
      <w:footerReference w:type="default" r:id="rId15"/>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1"/>
      <w:numFmt w:val="chineseCountingThousand"/>
      <w:pStyle w:val="114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64"/>
      <w:isLgl/>
      <w:suff w:val="tab"/>
      <w:lvlText w:val="%1.%2"/>
      <w:lvlJc w:val="left"/>
      <w:pPr>
        <w:ind w:left="425" w:hanging="425"/>
      </w:pPr>
      <w:rPr>
        <w:rFonts w:hint="eastAsia" w:ascii="Arial Unicode MS" w:hAnsi="Arial Unicode MS" w:eastAsia="微软雅黑"/>
        <w:b/>
        <w:i w:val="0"/>
      </w:rPr>
    </w:lvl>
    <w:lvl w:ilvl="2">
      <w:start w:val="1"/>
      <w:numFmt w:val="decimal"/>
      <w:pStyle w:val="1178"/>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pStyle w:val="843"/>
      <w:isLgl w:val="false"/>
      <w:suff w:val="nothing"/>
      <w:lvlText w:val="第%1章"/>
      <w:lvlJc w:val="left"/>
      <w:pPr>
        <w:ind w:left="0" w:firstLine="0"/>
      </w:pPr>
    </w:lvl>
    <w:lvl w:ilvl="1">
      <w:start w:val="1"/>
      <w:numFmt w:val="none"/>
      <w:pStyle w:val="844"/>
      <w:isLgl w:val="false"/>
      <w:suff w:val="nothing"/>
      <w:lvlText w:val=""/>
      <w:lvlJc w:val="left"/>
      <w:pPr>
        <w:ind w:left="0" w:firstLine="0"/>
      </w:pPr>
    </w:lvl>
    <w:lvl w:ilvl="2">
      <w:start w:val="1"/>
      <w:numFmt w:val="none"/>
      <w:pStyle w:val="845"/>
      <w:isLgl w:val="false"/>
      <w:suff w:val="nothing"/>
      <w:lvlText w:val=""/>
      <w:lvlJc w:val="left"/>
      <w:pPr>
        <w:ind w:left="0" w:firstLine="0"/>
      </w:pPr>
    </w:lvl>
    <w:lvl w:ilvl="3">
      <w:start w:val="1"/>
      <w:numFmt w:val="none"/>
      <w:pStyle w:val="846"/>
      <w:isLgl w:val="false"/>
      <w:suff w:val="nothing"/>
      <w:lvlText w:val=""/>
      <w:lvlJc w:val="left"/>
      <w:pPr>
        <w:ind w:left="0" w:firstLine="0"/>
      </w:pPr>
    </w:lvl>
    <w:lvl w:ilvl="4">
      <w:start w:val="1"/>
      <w:numFmt w:val="none"/>
      <w:pStyle w:val="847"/>
      <w:isLgl w:val="false"/>
      <w:suff w:val="nothing"/>
      <w:lvlText w:val=""/>
      <w:lvlJc w:val="left"/>
      <w:pPr>
        <w:ind w:left="0" w:firstLine="0"/>
      </w:pPr>
    </w:lvl>
    <w:lvl w:ilvl="5">
      <w:start w:val="1"/>
      <w:numFmt w:val="none"/>
      <w:pStyle w:val="848"/>
      <w:isLgl w:val="false"/>
      <w:suff w:val="nothing"/>
      <w:lvlText w:val=""/>
      <w:lvlJc w:val="left"/>
      <w:pPr>
        <w:ind w:left="0" w:firstLine="0"/>
      </w:pPr>
    </w:lvl>
    <w:lvl w:ilvl="6">
      <w:start w:val="1"/>
      <w:numFmt w:val="none"/>
      <w:pStyle w:val="849"/>
      <w:isLgl w:val="false"/>
      <w:suff w:val="nothing"/>
      <w:lvlText w:val=""/>
      <w:lvlJc w:val="left"/>
      <w:pPr>
        <w:ind w:left="0" w:firstLine="0"/>
      </w:pPr>
    </w:lvl>
    <w:lvl w:ilvl="7">
      <w:start w:val="1"/>
      <w:numFmt w:val="none"/>
      <w:pStyle w:val="850"/>
      <w:isLgl w:val="false"/>
      <w:suff w:val="nothing"/>
      <w:lvlText w:val=""/>
      <w:lvlJc w:val="left"/>
      <w:pPr>
        <w:ind w:left="0" w:firstLine="0"/>
      </w:pPr>
    </w:lvl>
    <w:lvl w:ilvl="8">
      <w:start w:val="1"/>
      <w:numFmt w:val="none"/>
      <w:pStyle w:val="851"/>
      <w:isLgl w:val="false"/>
      <w:suff w:val="nothing"/>
      <w:lvlText w:val=""/>
      <w:lvlJc w:val="left"/>
      <w:pPr>
        <w:ind w:left="0" w:firstLine="0"/>
      </w:p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next w:val="8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name w:val="Heading 1"/>
    <w:basedOn w:val="842"/>
    <w:next w:val="842"/>
    <w:link w:val="1054"/>
    <w:uiPriority w:val="0"/>
    <w:qFormat/>
    <w:pPr>
      <w:numPr>
        <w:ilvl w:val="0"/>
        <w:numId w:val="1"/>
      </w:numPr>
      <w:jc w:val="center"/>
      <w:keepLines/>
      <w:keepNext/>
      <w:spacing w:before="340" w:after="330" w:line="578" w:lineRule="auto"/>
      <w:outlineLvl w:val="0"/>
    </w:pPr>
    <w:rPr>
      <w:b/>
      <w:bCs/>
      <w:sz w:val="32"/>
      <w:szCs w:val="44"/>
    </w:rPr>
  </w:style>
  <w:style w:type="paragraph" w:styleId="844">
    <w:name w:val="Heading 2"/>
    <w:basedOn w:val="842"/>
    <w:next w:val="855"/>
    <w:link w:val="1060"/>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45">
    <w:name w:val="Heading 3"/>
    <w:basedOn w:val="842"/>
    <w:next w:val="842"/>
    <w:link w:val="1099"/>
    <w:uiPriority w:val="0"/>
    <w:qFormat/>
    <w:pPr>
      <w:numPr>
        <w:ilvl w:val="2"/>
        <w:numId w:val="1"/>
      </w:numPr>
      <w:keepLines/>
      <w:keepNext/>
      <w:spacing w:before="260" w:after="260" w:line="416" w:lineRule="auto"/>
      <w:outlineLvl w:val="2"/>
    </w:pPr>
    <w:rPr>
      <w:b/>
      <w:bCs/>
      <w:sz w:val="32"/>
      <w:szCs w:val="32"/>
    </w:rPr>
  </w:style>
  <w:style w:type="paragraph" w:styleId="846">
    <w:name w:val="Heading 4"/>
    <w:basedOn w:val="842"/>
    <w:next w:val="842"/>
    <w:link w:val="113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47">
    <w:name w:val="Heading 5"/>
    <w:basedOn w:val="842"/>
    <w:next w:val="842"/>
    <w:link w:val="1089"/>
    <w:uiPriority w:val="0"/>
    <w:qFormat/>
    <w:pPr>
      <w:numPr>
        <w:ilvl w:val="4"/>
        <w:numId w:val="1"/>
      </w:numPr>
      <w:keepLines/>
      <w:keepNext/>
      <w:spacing w:before="280" w:after="290" w:line="376" w:lineRule="auto"/>
      <w:outlineLvl w:val="4"/>
    </w:pPr>
    <w:rPr>
      <w:b/>
      <w:bCs/>
      <w:sz w:val="28"/>
      <w:szCs w:val="28"/>
    </w:rPr>
  </w:style>
  <w:style w:type="paragraph" w:styleId="848">
    <w:name w:val="Heading 6"/>
    <w:basedOn w:val="842"/>
    <w:next w:val="842"/>
    <w:link w:val="1075"/>
    <w:uiPriority w:val="0"/>
    <w:qFormat/>
    <w:pPr>
      <w:numPr>
        <w:ilvl w:val="5"/>
        <w:numId w:val="1"/>
      </w:numPr>
      <w:keepLines/>
      <w:keepNext/>
      <w:spacing w:before="240" w:after="64" w:line="320" w:lineRule="auto"/>
      <w:outlineLvl w:val="5"/>
    </w:pPr>
    <w:rPr>
      <w:rFonts w:ascii="Cambria" w:hAnsi="Cambria"/>
      <w:b/>
      <w:bCs/>
      <w:sz w:val="24"/>
    </w:rPr>
  </w:style>
  <w:style w:type="paragraph" w:styleId="849">
    <w:name w:val="Heading 7"/>
    <w:basedOn w:val="842"/>
    <w:next w:val="842"/>
    <w:link w:val="1130"/>
    <w:uiPriority w:val="0"/>
    <w:qFormat/>
    <w:pPr>
      <w:numPr>
        <w:ilvl w:val="6"/>
        <w:numId w:val="1"/>
      </w:numPr>
      <w:keepLines/>
      <w:keepNext/>
      <w:spacing w:before="240" w:after="64" w:line="320" w:lineRule="auto"/>
      <w:outlineLvl w:val="6"/>
    </w:pPr>
    <w:rPr>
      <w:b/>
      <w:bCs/>
      <w:sz w:val="24"/>
    </w:rPr>
  </w:style>
  <w:style w:type="paragraph" w:styleId="850">
    <w:name w:val="Heading 8"/>
    <w:basedOn w:val="842"/>
    <w:next w:val="842"/>
    <w:link w:val="1115"/>
    <w:uiPriority w:val="0"/>
    <w:qFormat/>
    <w:pPr>
      <w:numPr>
        <w:ilvl w:val="7"/>
        <w:numId w:val="1"/>
      </w:numPr>
      <w:keepLines/>
      <w:keepNext/>
      <w:spacing w:before="240" w:after="64" w:line="320" w:lineRule="auto"/>
      <w:outlineLvl w:val="7"/>
    </w:pPr>
    <w:rPr>
      <w:rFonts w:ascii="Cambria" w:hAnsi="Cambria"/>
      <w:sz w:val="24"/>
    </w:rPr>
  </w:style>
  <w:style w:type="paragraph" w:styleId="851">
    <w:name w:val="Heading 9"/>
    <w:basedOn w:val="842"/>
    <w:next w:val="842"/>
    <w:link w:val="1093"/>
    <w:uiPriority w:val="0"/>
    <w:qFormat/>
    <w:pPr>
      <w:numPr>
        <w:ilvl w:val="8"/>
        <w:numId w:val="1"/>
      </w:numPr>
      <w:keepLines/>
      <w:keepNext/>
      <w:spacing w:before="240" w:after="64" w:line="320" w:lineRule="auto"/>
      <w:outlineLvl w:val="8"/>
    </w:pPr>
    <w:rPr>
      <w:rFonts w:ascii="Cambria" w:hAnsi="Cambria"/>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index 4"/>
    <w:basedOn w:val="842"/>
    <w:next w:val="842"/>
    <w:uiPriority w:val="0"/>
    <w:qFormat/>
    <w:pPr>
      <w:ind w:left="600"/>
    </w:pPr>
    <w:rPr>
      <w:rFonts w:ascii="Calibri" w:hAnsi="Calibri"/>
    </w:rPr>
  </w:style>
  <w:style w:type="paragraph" w:styleId="855">
    <w:name w:val="Normal Indent"/>
    <w:basedOn w:val="842"/>
    <w:uiPriority w:val="0"/>
    <w:qFormat/>
    <w:pPr>
      <w:ind w:firstLine="420"/>
    </w:pPr>
    <w:rPr>
      <w:b/>
      <w:sz w:val="24"/>
      <w:szCs w:val="20"/>
    </w:rPr>
  </w:style>
  <w:style w:type="paragraph" w:styleId="856">
    <w:name w:val="List 3"/>
    <w:basedOn w:val="842"/>
    <w:uiPriority w:val="99"/>
    <w:unhideWhenUsed/>
    <w:qFormat/>
    <w:pPr>
      <w:ind w:left="1260" w:hanging="420"/>
      <w:spacing w:before="100" w:beforeAutospacing="1" w:after="100" w:afterAutospacing="1"/>
    </w:pPr>
    <w:rPr>
      <w:szCs w:val="21"/>
    </w:rPr>
  </w:style>
  <w:style w:type="paragraph" w:styleId="857">
    <w:name w:val="toc 7"/>
    <w:basedOn w:val="842"/>
    <w:next w:val="842"/>
    <w:uiPriority w:val="39"/>
    <w:unhideWhenUsed/>
    <w:qFormat/>
    <w:pPr>
      <w:ind w:left="2520"/>
    </w:pPr>
    <w:rPr>
      <w:rFonts w:ascii="Calibri" w:hAnsi="Calibri"/>
      <w:szCs w:val="22"/>
    </w:rPr>
  </w:style>
  <w:style w:type="paragraph" w:styleId="858">
    <w:name w:val="Caption"/>
    <w:basedOn w:val="842"/>
    <w:next w:val="842"/>
    <w:uiPriority w:val="0"/>
    <w:qFormat/>
    <w:rPr>
      <w:rFonts w:ascii="Cambria" w:hAnsi="Cambria" w:eastAsia="黑体"/>
      <w:sz w:val="20"/>
      <w:szCs w:val="22"/>
    </w:rPr>
  </w:style>
  <w:style w:type="paragraph" w:styleId="859">
    <w:name w:val="Document Map"/>
    <w:basedOn w:val="842"/>
    <w:link w:val="1083"/>
    <w:uiPriority w:val="0"/>
    <w:qFormat/>
    <w:rPr>
      <w:rFonts w:ascii="宋体"/>
      <w:sz w:val="18"/>
      <w:szCs w:val="18"/>
    </w:rPr>
  </w:style>
  <w:style w:type="paragraph" w:styleId="860">
    <w:name w:val="annotation text"/>
    <w:basedOn w:val="842"/>
    <w:link w:val="1107"/>
    <w:uiPriority w:val="99"/>
    <w:qFormat/>
    <w:pPr>
      <w:jc w:val="left"/>
    </w:pPr>
  </w:style>
  <w:style w:type="paragraph" w:styleId="861">
    <w:name w:val="Body Text 3"/>
    <w:basedOn w:val="842"/>
    <w:link w:val="1126"/>
    <w:uiPriority w:val="0"/>
    <w:qFormat/>
    <w:rPr>
      <w:rFonts w:ascii="宋体"/>
      <w:sz w:val="24"/>
      <w:szCs w:val="20"/>
    </w:rPr>
  </w:style>
  <w:style w:type="paragraph" w:styleId="862">
    <w:name w:val="Body Text"/>
    <w:basedOn w:val="842"/>
    <w:link w:val="1114"/>
    <w:uiPriority w:val="0"/>
    <w:qFormat/>
    <w:pPr>
      <w:jc w:val="center"/>
    </w:pPr>
    <w:rPr>
      <w:rFonts w:eastAsia="幼圆"/>
      <w:b/>
      <w:bCs/>
      <w:sz w:val="44"/>
    </w:rPr>
  </w:style>
  <w:style w:type="paragraph" w:styleId="863">
    <w:name w:val="Body Text Indent"/>
    <w:basedOn w:val="842"/>
    <w:link w:val="1070"/>
    <w:uiPriority w:val="0"/>
    <w:qFormat/>
    <w:pPr>
      <w:ind w:left="420"/>
      <w:spacing w:after="120"/>
    </w:pPr>
  </w:style>
  <w:style w:type="paragraph" w:styleId="864">
    <w:name w:val="toc 5"/>
    <w:basedOn w:val="842"/>
    <w:next w:val="842"/>
    <w:uiPriority w:val="39"/>
    <w:unhideWhenUsed/>
    <w:qFormat/>
    <w:pPr>
      <w:ind w:left="1680"/>
    </w:pPr>
    <w:rPr>
      <w:rFonts w:ascii="Calibri" w:hAnsi="Calibri"/>
      <w:szCs w:val="22"/>
    </w:rPr>
  </w:style>
  <w:style w:type="paragraph" w:styleId="865">
    <w:name w:val="toc 3"/>
    <w:basedOn w:val="842"/>
    <w:next w:val="842"/>
    <w:uiPriority w:val="39"/>
    <w:qFormat/>
    <w:pPr>
      <w:ind w:left="840"/>
    </w:pPr>
    <w:rPr>
      <w:rFonts w:ascii="Calibri" w:hAnsi="Calibri"/>
      <w:szCs w:val="22"/>
    </w:rPr>
  </w:style>
  <w:style w:type="paragraph" w:styleId="866">
    <w:name w:val="Plain Text"/>
    <w:basedOn w:val="842"/>
    <w:link w:val="1076"/>
    <w:uiPriority w:val="0"/>
    <w:qFormat/>
    <w:rPr>
      <w:rFonts w:ascii="Ari"/>
    </w:rPr>
  </w:style>
  <w:style w:type="paragraph" w:styleId="867">
    <w:name w:val="toc 8"/>
    <w:basedOn w:val="842"/>
    <w:next w:val="842"/>
    <w:uiPriority w:val="39"/>
    <w:unhideWhenUsed/>
    <w:qFormat/>
    <w:pPr>
      <w:ind w:left="2940"/>
    </w:pPr>
    <w:rPr>
      <w:rFonts w:ascii="Calibri" w:hAnsi="Calibri"/>
      <w:szCs w:val="22"/>
    </w:rPr>
  </w:style>
  <w:style w:type="paragraph" w:styleId="868">
    <w:name w:val="Date"/>
    <w:basedOn w:val="842"/>
    <w:next w:val="842"/>
    <w:link w:val="1084"/>
    <w:uiPriority w:val="0"/>
    <w:unhideWhenUsed/>
    <w:qFormat/>
  </w:style>
  <w:style w:type="paragraph" w:styleId="869">
    <w:name w:val="Body Text Indent 2"/>
    <w:basedOn w:val="842"/>
    <w:link w:val="1106"/>
    <w:uiPriority w:val="99"/>
    <w:unhideWhenUsed/>
    <w:qFormat/>
    <w:pPr>
      <w:ind w:firstLine="525"/>
      <w:spacing w:line="420" w:lineRule="exact"/>
    </w:pPr>
    <w:rPr>
      <w:rFonts w:ascii="宋体"/>
      <w:sz w:val="20"/>
      <w:szCs w:val="20"/>
    </w:rPr>
  </w:style>
  <w:style w:type="paragraph" w:styleId="870">
    <w:name w:val="endnote text"/>
    <w:basedOn w:val="842"/>
    <w:link w:val="1044"/>
    <w:uiPriority w:val="99"/>
    <w:semiHidden/>
    <w:unhideWhenUsed/>
    <w:qFormat/>
    <w:pPr>
      <w:spacing w:after="0" w:line="240" w:lineRule="auto"/>
    </w:pPr>
    <w:rPr>
      <w:sz w:val="20"/>
    </w:rPr>
  </w:style>
  <w:style w:type="paragraph" w:styleId="871">
    <w:name w:val="Balloon Text"/>
    <w:basedOn w:val="842"/>
    <w:link w:val="1129"/>
    <w:uiPriority w:val="0"/>
    <w:qFormat/>
    <w:rPr>
      <w:sz w:val="18"/>
      <w:szCs w:val="18"/>
    </w:rPr>
  </w:style>
  <w:style w:type="paragraph" w:styleId="872">
    <w:name w:val="Footer"/>
    <w:basedOn w:val="842"/>
    <w:next w:val="842"/>
    <w:link w:val="1119"/>
    <w:uiPriority w:val="99"/>
    <w:qFormat/>
    <w:pPr>
      <w:jc w:val="left"/>
      <w:tabs>
        <w:tab w:val="center" w:pos="4153" w:leader="none"/>
        <w:tab w:val="right" w:pos="8306" w:leader="none"/>
      </w:tabs>
    </w:pPr>
    <w:rPr>
      <w:sz w:val="18"/>
      <w:szCs w:val="18"/>
    </w:rPr>
  </w:style>
  <w:style w:type="paragraph" w:styleId="873">
    <w:name w:val="Header"/>
    <w:basedOn w:val="842"/>
    <w:link w:val="1074"/>
    <w:uiPriority w:val="0"/>
    <w:qFormat/>
    <w:pPr>
      <w:jc w:val="center"/>
      <w:tabs>
        <w:tab w:val="center" w:pos="4153" w:leader="none"/>
        <w:tab w:val="right" w:pos="8306" w:leader="none"/>
      </w:tabs>
      <w:pBdr>
        <w:bottom w:val="single" w:color="auto" w:sz="6" w:space="1"/>
      </w:pBdr>
    </w:pPr>
    <w:rPr>
      <w:sz w:val="18"/>
      <w:szCs w:val="18"/>
    </w:rPr>
  </w:style>
  <w:style w:type="paragraph" w:styleId="874">
    <w:name w:val="toc 1"/>
    <w:basedOn w:val="842"/>
    <w:next w:val="842"/>
    <w:uiPriority w:val="39"/>
    <w:qFormat/>
  </w:style>
  <w:style w:type="paragraph" w:styleId="875">
    <w:name w:val="toc 4"/>
    <w:basedOn w:val="842"/>
    <w:next w:val="842"/>
    <w:uiPriority w:val="39"/>
    <w:unhideWhenUsed/>
    <w:qFormat/>
    <w:pPr>
      <w:ind w:left="1260"/>
    </w:pPr>
    <w:rPr>
      <w:rFonts w:ascii="Calibri" w:hAnsi="Calibri"/>
      <w:szCs w:val="22"/>
    </w:rPr>
  </w:style>
  <w:style w:type="paragraph" w:styleId="876">
    <w:name w:val="index heading"/>
    <w:basedOn w:val="842"/>
    <w:next w:val="877"/>
    <w:uiPriority w:val="99"/>
    <w:unhideWhenUsed/>
    <w:qFormat/>
    <w:pPr>
      <w:tabs>
        <w:tab w:val="left" w:pos="240" w:leader="none"/>
      </w:tabs>
    </w:pPr>
  </w:style>
  <w:style w:type="paragraph" w:styleId="877">
    <w:name w:val="index 1"/>
    <w:basedOn w:val="842"/>
    <w:next w:val="842"/>
    <w:uiPriority w:val="0"/>
    <w:qFormat/>
    <w:pPr>
      <w:jc w:val="center"/>
      <w:spacing w:line="220" w:lineRule="exact"/>
    </w:pPr>
    <w:rPr>
      <w:rFonts w:ascii="仿宋_GB2312" w:hAnsi="Calibri" w:eastAsia="仿宋_GB2312"/>
      <w:szCs w:val="22"/>
    </w:rPr>
  </w:style>
  <w:style w:type="paragraph" w:styleId="878">
    <w:name w:val="Subtitle"/>
    <w:basedOn w:val="842"/>
    <w:next w:val="842"/>
    <w:link w:val="1102"/>
    <w:uiPriority w:val="0"/>
    <w:qFormat/>
    <w:pPr>
      <w:jc w:val="center"/>
      <w:spacing w:before="240" w:after="60" w:line="312" w:lineRule="auto"/>
      <w:outlineLvl w:val="1"/>
    </w:pPr>
    <w:rPr>
      <w:rFonts w:ascii="Cambria" w:hAnsi="Cambria"/>
      <w:b/>
      <w:bCs/>
      <w:sz w:val="32"/>
      <w:szCs w:val="32"/>
    </w:rPr>
  </w:style>
  <w:style w:type="paragraph" w:styleId="879">
    <w:name w:val="footnote text"/>
    <w:basedOn w:val="842"/>
    <w:link w:val="1043"/>
    <w:uiPriority w:val="99"/>
    <w:semiHidden/>
    <w:unhideWhenUsed/>
    <w:qFormat/>
    <w:pPr>
      <w:spacing w:after="40" w:line="240" w:lineRule="auto"/>
    </w:pPr>
    <w:rPr>
      <w:sz w:val="18"/>
    </w:rPr>
  </w:style>
  <w:style w:type="paragraph" w:styleId="880">
    <w:name w:val="toc 6"/>
    <w:basedOn w:val="842"/>
    <w:next w:val="842"/>
    <w:uiPriority w:val="39"/>
    <w:unhideWhenUsed/>
    <w:qFormat/>
    <w:pPr>
      <w:ind w:left="2100"/>
    </w:pPr>
    <w:rPr>
      <w:rFonts w:ascii="Calibri" w:hAnsi="Calibri"/>
      <w:szCs w:val="22"/>
    </w:rPr>
  </w:style>
  <w:style w:type="paragraph" w:styleId="881">
    <w:name w:val="Body Text Indent 3"/>
    <w:basedOn w:val="842"/>
    <w:link w:val="1127"/>
    <w:uiPriority w:val="0"/>
    <w:qFormat/>
    <w:pPr>
      <w:ind w:left="420"/>
      <w:spacing w:after="120"/>
    </w:pPr>
    <w:rPr>
      <w:sz w:val="16"/>
      <w:szCs w:val="20"/>
    </w:rPr>
  </w:style>
  <w:style w:type="paragraph" w:styleId="882">
    <w:name w:val="table of figures"/>
    <w:basedOn w:val="842"/>
    <w:next w:val="842"/>
    <w:uiPriority w:val="99"/>
    <w:unhideWhenUsed/>
    <w:qFormat/>
    <w:pPr>
      <w:spacing w:after="0" w:afterAutospacing="0"/>
    </w:pPr>
  </w:style>
  <w:style w:type="paragraph" w:styleId="883">
    <w:name w:val="toc 2"/>
    <w:basedOn w:val="842"/>
    <w:next w:val="842"/>
    <w:uiPriority w:val="39"/>
    <w:qFormat/>
    <w:pPr>
      <w:ind w:left="420"/>
    </w:pPr>
    <w:rPr>
      <w:rFonts w:ascii="Calibri" w:hAnsi="Calibri"/>
      <w:szCs w:val="22"/>
    </w:rPr>
  </w:style>
  <w:style w:type="paragraph" w:styleId="884">
    <w:name w:val="toc 9"/>
    <w:basedOn w:val="842"/>
    <w:next w:val="842"/>
    <w:uiPriority w:val="39"/>
    <w:unhideWhenUsed/>
    <w:qFormat/>
    <w:pPr>
      <w:ind w:left="3360"/>
    </w:pPr>
    <w:rPr>
      <w:rFonts w:ascii="Calibri" w:hAnsi="Calibri"/>
      <w:szCs w:val="22"/>
    </w:rPr>
  </w:style>
  <w:style w:type="paragraph" w:styleId="885">
    <w:name w:val="HTML Preformatted"/>
    <w:basedOn w:val="84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86">
    <w:name w:val="Normal (Web)"/>
    <w:basedOn w:val="842"/>
    <w:uiPriority w:val="99"/>
    <w:qFormat/>
    <w:pPr>
      <w:jc w:val="left"/>
      <w:spacing w:before="100" w:beforeAutospacing="1" w:after="100" w:afterAutospacing="1"/>
      <w:widowControl/>
    </w:pPr>
    <w:rPr>
      <w:rFonts w:ascii="宋体" w:hAnsi="宋体" w:cs="宋体"/>
      <w:sz w:val="24"/>
    </w:rPr>
  </w:style>
  <w:style w:type="paragraph" w:styleId="887">
    <w:name w:val="Title"/>
    <w:basedOn w:val="842"/>
    <w:next w:val="842"/>
    <w:link w:val="1079"/>
    <w:uiPriority w:val="0"/>
    <w:qFormat/>
    <w:pPr>
      <w:jc w:val="center"/>
      <w:spacing w:before="240" w:after="60" w:line="420" w:lineRule="atLeast"/>
      <w:outlineLvl w:val="0"/>
    </w:pPr>
    <w:rPr>
      <w:rFonts w:ascii="Arial" w:hAnsi="Arial"/>
      <w:b/>
      <w:sz w:val="32"/>
      <w:szCs w:val="20"/>
    </w:rPr>
  </w:style>
  <w:style w:type="paragraph" w:styleId="888">
    <w:name w:val="annotation subject"/>
    <w:basedOn w:val="860"/>
    <w:next w:val="860"/>
    <w:link w:val="1117"/>
    <w:uiPriority w:val="0"/>
    <w:qFormat/>
    <w:rPr>
      <w:b/>
      <w:bCs/>
    </w:rPr>
  </w:style>
  <w:style w:type="paragraph" w:styleId="889">
    <w:name w:val="Body Text First Indent 2"/>
    <w:basedOn w:val="863"/>
    <w:uiPriority w:val="99"/>
    <w:qFormat/>
    <w:pPr>
      <w:ind w:firstLine="420"/>
    </w:pPr>
  </w:style>
  <w:style w:type="table" w:styleId="890">
    <w:name w:val="Table Grid"/>
    <w:basedOn w:val="85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Strong"/>
    <w:uiPriority w:val="0"/>
    <w:qFormat/>
    <w:rPr>
      <w:rFonts w:cs="Times New Roman"/>
      <w:b/>
    </w:rPr>
  </w:style>
  <w:style w:type="character" w:styleId="892">
    <w:name w:val="endnote reference"/>
    <w:basedOn w:val="852"/>
    <w:uiPriority w:val="99"/>
    <w:semiHidden/>
    <w:unhideWhenUsed/>
    <w:qFormat/>
    <w:rPr>
      <w:vertAlign w:val="superscript"/>
    </w:rPr>
  </w:style>
  <w:style w:type="character" w:styleId="893">
    <w:name w:val="page number"/>
    <w:basedOn w:val="852"/>
    <w:uiPriority w:val="0"/>
    <w:qFormat/>
    <w:rPr>
      <w:rFonts w:eastAsia="宋体"/>
      <w:b/>
      <w:spacing w:val="0"/>
      <w:sz w:val="24"/>
      <w:szCs w:val="24"/>
      <w:vertAlign w:val="baseline"/>
      <w:lang w:val="en-US" w:eastAsia="zh-CN" w:bidi="ar-SA"/>
    </w:rPr>
  </w:style>
  <w:style w:type="character" w:styleId="894">
    <w:name w:val="FollowedHyperlink"/>
    <w:uiPriority w:val="0"/>
    <w:qFormat/>
    <w:rPr>
      <w:color w:val="800080"/>
      <w:u w:val="single"/>
    </w:rPr>
  </w:style>
  <w:style w:type="character" w:styleId="895">
    <w:name w:val="Emphasis"/>
    <w:uiPriority w:val="0"/>
    <w:qFormat/>
    <w:rPr>
      <w:color w:val="cc0000"/>
    </w:rPr>
  </w:style>
  <w:style w:type="character" w:styleId="896">
    <w:name w:val="Hyperlink"/>
    <w:basedOn w:val="852"/>
    <w:uiPriority w:val="99"/>
    <w:qFormat/>
    <w:rPr>
      <w:color w:val="0000ff"/>
      <w:u w:val="single"/>
    </w:rPr>
  </w:style>
  <w:style w:type="character" w:styleId="897">
    <w:name w:val="annotation reference"/>
    <w:uiPriority w:val="99"/>
    <w:qFormat/>
    <w:rPr>
      <w:sz w:val="21"/>
      <w:szCs w:val="21"/>
    </w:rPr>
  </w:style>
  <w:style w:type="character" w:styleId="898">
    <w:name w:val="HTML Cite"/>
    <w:uiPriority w:val="0"/>
    <w:qFormat/>
    <w:rPr>
      <w:color w:val="008000"/>
    </w:rPr>
  </w:style>
  <w:style w:type="character" w:styleId="899">
    <w:name w:val="footnote reference"/>
    <w:basedOn w:val="852"/>
    <w:uiPriority w:val="99"/>
    <w:unhideWhenUsed/>
    <w:qFormat/>
    <w:rPr>
      <w:vertAlign w:val="superscript"/>
    </w:rPr>
  </w:style>
  <w:style w:type="character" w:styleId="900" w:customStyle="1">
    <w:name w:val="Heading 1 Char"/>
    <w:basedOn w:val="852"/>
    <w:uiPriority w:val="9"/>
    <w:qFormat/>
    <w:rPr>
      <w:rFonts w:ascii="Arial" w:hAnsi="Arial" w:eastAsia="Arial" w:cs="Arial"/>
      <w:sz w:val="40"/>
      <w:szCs w:val="40"/>
    </w:rPr>
  </w:style>
  <w:style w:type="character" w:styleId="901" w:customStyle="1">
    <w:name w:val="Heading 2 Char"/>
    <w:basedOn w:val="852"/>
    <w:uiPriority w:val="9"/>
    <w:qFormat/>
    <w:rPr>
      <w:rFonts w:ascii="Arial" w:hAnsi="Arial" w:eastAsia="Arial" w:cs="Arial"/>
      <w:sz w:val="34"/>
    </w:rPr>
  </w:style>
  <w:style w:type="character" w:styleId="902" w:customStyle="1">
    <w:name w:val="Heading 3 Char"/>
    <w:basedOn w:val="852"/>
    <w:uiPriority w:val="9"/>
    <w:qFormat/>
    <w:rPr>
      <w:rFonts w:ascii="Arial" w:hAnsi="Arial" w:eastAsia="Arial" w:cs="Arial"/>
      <w:sz w:val="30"/>
      <w:szCs w:val="30"/>
    </w:rPr>
  </w:style>
  <w:style w:type="character" w:styleId="903" w:customStyle="1">
    <w:name w:val="Heading 4 Char"/>
    <w:basedOn w:val="852"/>
    <w:uiPriority w:val="9"/>
    <w:qFormat/>
    <w:rPr>
      <w:rFonts w:ascii="Arial" w:hAnsi="Arial" w:eastAsia="Arial" w:cs="Arial"/>
      <w:b/>
      <w:bCs/>
      <w:sz w:val="26"/>
      <w:szCs w:val="26"/>
    </w:rPr>
  </w:style>
  <w:style w:type="character" w:styleId="904" w:customStyle="1">
    <w:name w:val="Heading 5 Char"/>
    <w:basedOn w:val="852"/>
    <w:uiPriority w:val="9"/>
    <w:qFormat/>
    <w:rPr>
      <w:rFonts w:ascii="Arial" w:hAnsi="Arial" w:eastAsia="Arial" w:cs="Arial"/>
      <w:b/>
      <w:bCs/>
      <w:sz w:val="24"/>
      <w:szCs w:val="24"/>
    </w:rPr>
  </w:style>
  <w:style w:type="character" w:styleId="905" w:customStyle="1">
    <w:name w:val="Heading 6 Char"/>
    <w:basedOn w:val="852"/>
    <w:uiPriority w:val="9"/>
    <w:qFormat/>
    <w:rPr>
      <w:rFonts w:ascii="Arial" w:hAnsi="Arial" w:eastAsia="Arial" w:cs="Arial"/>
      <w:b/>
      <w:bCs/>
      <w:sz w:val="22"/>
      <w:szCs w:val="22"/>
    </w:rPr>
  </w:style>
  <w:style w:type="character" w:styleId="906" w:customStyle="1">
    <w:name w:val="Heading 7 Char"/>
    <w:basedOn w:val="852"/>
    <w:uiPriority w:val="9"/>
    <w:qFormat/>
    <w:rPr>
      <w:rFonts w:ascii="Arial" w:hAnsi="Arial" w:eastAsia="Arial" w:cs="Arial"/>
      <w:b/>
      <w:bCs/>
      <w:i/>
      <w:iCs/>
      <w:sz w:val="22"/>
      <w:szCs w:val="22"/>
    </w:rPr>
  </w:style>
  <w:style w:type="character" w:styleId="907" w:customStyle="1">
    <w:name w:val="Heading 8 Char"/>
    <w:basedOn w:val="852"/>
    <w:uiPriority w:val="9"/>
    <w:qFormat/>
    <w:rPr>
      <w:rFonts w:ascii="Arial" w:hAnsi="Arial" w:eastAsia="Arial" w:cs="Arial"/>
      <w:i/>
      <w:iCs/>
      <w:sz w:val="22"/>
      <w:szCs w:val="22"/>
    </w:rPr>
  </w:style>
  <w:style w:type="character" w:styleId="908" w:customStyle="1">
    <w:name w:val="Heading 9 Char"/>
    <w:basedOn w:val="852"/>
    <w:uiPriority w:val="9"/>
    <w:qFormat/>
    <w:rPr>
      <w:rFonts w:ascii="Arial" w:hAnsi="Arial" w:eastAsia="Arial" w:cs="Arial"/>
      <w:i/>
      <w:iCs/>
      <w:sz w:val="21"/>
      <w:szCs w:val="21"/>
    </w:rPr>
  </w:style>
  <w:style w:type="character" w:styleId="909" w:customStyle="1">
    <w:name w:val="Title Char"/>
    <w:basedOn w:val="852"/>
    <w:uiPriority w:val="10"/>
    <w:qFormat/>
    <w:rPr>
      <w:sz w:val="48"/>
      <w:szCs w:val="48"/>
    </w:rPr>
  </w:style>
  <w:style w:type="character" w:styleId="910" w:customStyle="1">
    <w:name w:val="Subtitle Char"/>
    <w:basedOn w:val="852"/>
    <w:uiPriority w:val="11"/>
    <w:qFormat/>
    <w:rPr>
      <w:sz w:val="24"/>
      <w:szCs w:val="24"/>
    </w:rPr>
  </w:style>
  <w:style w:type="paragraph" w:styleId="911">
    <w:name w:val="Quote"/>
    <w:basedOn w:val="842"/>
    <w:next w:val="842"/>
    <w:link w:val="912"/>
    <w:uiPriority w:val="29"/>
    <w:qFormat/>
    <w:pPr>
      <w:ind w:left="720" w:right="720"/>
    </w:pPr>
    <w:rPr>
      <w:i/>
    </w:rPr>
  </w:style>
  <w:style w:type="character" w:styleId="912" w:customStyle="1">
    <w:name w:val="Quote Char"/>
    <w:link w:val="911"/>
    <w:uiPriority w:val="29"/>
    <w:qFormat/>
    <w:rPr>
      <w:i/>
    </w:rPr>
  </w:style>
  <w:style w:type="paragraph" w:styleId="913">
    <w:name w:val="Intense Quote"/>
    <w:basedOn w:val="842"/>
    <w:next w:val="842"/>
    <w:link w:val="9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Intense Quote Char"/>
    <w:link w:val="913"/>
    <w:uiPriority w:val="30"/>
    <w:qFormat/>
    <w:rPr>
      <w:i/>
    </w:rPr>
  </w:style>
  <w:style w:type="character" w:styleId="915" w:customStyle="1">
    <w:name w:val="Header Char"/>
    <w:basedOn w:val="852"/>
    <w:uiPriority w:val="99"/>
    <w:qFormat/>
  </w:style>
  <w:style w:type="character" w:styleId="916" w:customStyle="1">
    <w:name w:val="Footer Char"/>
    <w:basedOn w:val="852"/>
    <w:uiPriority w:val="99"/>
    <w:qFormat/>
  </w:style>
  <w:style w:type="character" w:styleId="917" w:customStyle="1">
    <w:name w:val="Caption Char"/>
    <w:uiPriority w:val="99"/>
    <w:qFormat/>
  </w:style>
  <w:style w:type="table" w:styleId="918" w:customStyle="1">
    <w:name w:val="Table Grid Light"/>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9" w:customStyle="1">
    <w:name w:val="Plain Table 1"/>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2"/>
    <w:basedOn w:val="8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3"/>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Plain Table 4"/>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Plain Table 5"/>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Grid Table 1 Light"/>
    <w:basedOn w:val="8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1"/>
    <w:basedOn w:val="85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basedOn w:val="85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basedOn w:val="85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basedOn w:val="85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basedOn w:val="85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basedOn w:val="85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1" w:customStyle="1">
    <w:name w:val="Grid Table 2"/>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2" w:customStyle="1">
    <w:name w:val="Grid Table 2 - Accent 1"/>
    <w:basedOn w:val="85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basedOn w:val="85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basedOn w:val="85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basedOn w:val="85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basedOn w:val="85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basedOn w:val="85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Grid Table 3"/>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1"/>
    <w:basedOn w:val="85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basedOn w:val="85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basedOn w:val="85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basedOn w:val="85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basedOn w:val="85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basedOn w:val="85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w:basedOn w:val="8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4 - Accent 1"/>
    <w:basedOn w:val="85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7" w:customStyle="1">
    <w:name w:val="Grid Table 4 - Accent 2"/>
    <w:basedOn w:val="85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8" w:customStyle="1">
    <w:name w:val="Grid Table 4 - Accent 3"/>
    <w:basedOn w:val="85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9" w:customStyle="1">
    <w:name w:val="Grid Table 4 - Accent 4"/>
    <w:basedOn w:val="85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basedOn w:val="85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basedOn w:val="85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Grid Table 5 Dark"/>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5 Dark- Accent 1"/>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4" w:customStyle="1">
    <w:name w:val="Grid Table 5 Dark - Accent 2"/>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5" w:customStyle="1">
    <w:name w:val="Grid Table 5 Dark - Accent 3"/>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6" w:customStyle="1">
    <w:name w:val="Grid Table 5 Dark- Accent 4"/>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7" w:customStyle="1">
    <w:name w:val="Grid Table 5 Dark - Accent 5"/>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8" w:customStyle="1">
    <w:name w:val="Grid Table 5 Dark - Accent 6"/>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9" w:customStyle="1">
    <w:name w:val="Grid Table 6 Colorful"/>
    <w:basedOn w:val="8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0" w:customStyle="1">
    <w:name w:val="Grid Table 6 Colorful - Accent 1"/>
    <w:basedOn w:val="85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1" w:customStyle="1">
    <w:name w:val="Grid Table 6 Colorful - Accent 2"/>
    <w:basedOn w:val="85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2" w:customStyle="1">
    <w:name w:val="Grid Table 6 Colorful - Accent 3"/>
    <w:basedOn w:val="85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3" w:customStyle="1">
    <w:name w:val="Grid Table 6 Colorful - Accent 4"/>
    <w:basedOn w:val="85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4" w:customStyle="1">
    <w:name w:val="Grid Table 6 Colorful - Accent 5"/>
    <w:basedOn w:val="85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6 Colorful - Accent 6"/>
    <w:basedOn w:val="85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7 Colorful"/>
    <w:basedOn w:val="8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Grid Table 7 Colorful - Accent 1"/>
    <w:basedOn w:val="85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8" w:customStyle="1">
    <w:name w:val="Grid Table 7 Colorful - Accent 2"/>
    <w:basedOn w:val="85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7 Colorful - Accent 3"/>
    <w:basedOn w:val="85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7 Colorful - Accent 4"/>
    <w:basedOn w:val="85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7 Colorful - Accent 5"/>
    <w:basedOn w:val="85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2" w:customStyle="1">
    <w:name w:val="Grid Table 7 Colorful - Accent 6"/>
    <w:basedOn w:val="85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3" w:customStyle="1">
    <w:name w:val="List Table 1 Light"/>
    <w:basedOn w:val="8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1 Light - Accent 1"/>
    <w:basedOn w:val="85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1 Light - Accent 2"/>
    <w:basedOn w:val="85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6" w:customStyle="1">
    <w:name w:val="List Table 1 Light - Accent 3"/>
    <w:basedOn w:val="85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7" w:customStyle="1">
    <w:name w:val="List Table 1 Light - Accent 4"/>
    <w:basedOn w:val="85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8" w:customStyle="1">
    <w:name w:val="List Table 1 Light - Accent 5"/>
    <w:basedOn w:val="85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List Table 1 Light - Accent 6"/>
    <w:basedOn w:val="85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List Table 2"/>
    <w:basedOn w:val="8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1" w:customStyle="1">
    <w:name w:val="List Table 2 - Accent 1"/>
    <w:basedOn w:val="85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2" w:customStyle="1">
    <w:name w:val="List Table 2 - Accent 2"/>
    <w:basedOn w:val="85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3" w:customStyle="1">
    <w:name w:val="List Table 2 - Accent 3"/>
    <w:basedOn w:val="85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4" w:customStyle="1">
    <w:name w:val="List Table 2 - Accent 4"/>
    <w:basedOn w:val="85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5" w:customStyle="1">
    <w:name w:val="List Table 2 - Accent 5"/>
    <w:basedOn w:val="85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6" w:customStyle="1">
    <w:name w:val="List Table 2 - Accent 6"/>
    <w:basedOn w:val="85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7" w:customStyle="1">
    <w:name w:val="List Table 3"/>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3 - Accent 1"/>
    <w:basedOn w:val="85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3 - Accent 2"/>
    <w:basedOn w:val="85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0" w:customStyle="1">
    <w:name w:val="List Table 3 - Accent 3"/>
    <w:basedOn w:val="85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1" w:customStyle="1">
    <w:name w:val="List Table 3 - Accent 4"/>
    <w:basedOn w:val="85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2" w:customStyle="1">
    <w:name w:val="List Table 3 - Accent 5"/>
    <w:basedOn w:val="85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3" w:customStyle="1">
    <w:name w:val="List Table 3 - Accent 6"/>
    <w:basedOn w:val="85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4" w:customStyle="1">
    <w:name w:val="List Table 4"/>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 Accent 1"/>
    <w:basedOn w:val="85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4 - Accent 2"/>
    <w:basedOn w:val="85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7" w:customStyle="1">
    <w:name w:val="List Table 4 - Accent 3"/>
    <w:basedOn w:val="85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8" w:customStyle="1">
    <w:name w:val="List Table 4 - Accent 4"/>
    <w:basedOn w:val="85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9" w:customStyle="1">
    <w:name w:val="List Table 4 - Accent 5"/>
    <w:basedOn w:val="85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0" w:customStyle="1">
    <w:name w:val="List Table 4 - Accent 6"/>
    <w:basedOn w:val="85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1" w:customStyle="1">
    <w:name w:val="List Table 5 Dark"/>
    <w:basedOn w:val="8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1"/>
    <w:basedOn w:val="85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2"/>
    <w:basedOn w:val="85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3"/>
    <w:basedOn w:val="85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4"/>
    <w:basedOn w:val="85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5"/>
    <w:basedOn w:val="85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6"/>
    <w:basedOn w:val="85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6 Colorful"/>
    <w:basedOn w:val="8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9" w:customStyle="1">
    <w:name w:val="List Table 6 Colorful - Accent 1"/>
    <w:basedOn w:val="85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0" w:customStyle="1">
    <w:name w:val="List Table 6 Colorful - Accent 2"/>
    <w:basedOn w:val="85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1" w:customStyle="1">
    <w:name w:val="List Table 6 Colorful - Accent 3"/>
    <w:basedOn w:val="85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2" w:customStyle="1">
    <w:name w:val="List Table 6 Colorful - Accent 4"/>
    <w:basedOn w:val="85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3" w:customStyle="1">
    <w:name w:val="List Table 6 Colorful - Accent 5"/>
    <w:basedOn w:val="85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4" w:customStyle="1">
    <w:name w:val="List Table 6 Colorful - Accent 6"/>
    <w:basedOn w:val="85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5" w:customStyle="1">
    <w:name w:val="List Table 7 Colorful"/>
    <w:basedOn w:val="8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List Table 7 Colorful - Accent 1"/>
    <w:basedOn w:val="85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basedOn w:val="85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basedOn w:val="85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basedOn w:val="85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basedOn w:val="85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basedOn w:val="85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2" w:customStyle="1">
    <w:name w:val="Lined - Accent"/>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Lined - Accent 1"/>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Lined - Accent 2"/>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Lined - Accent 3"/>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Lined - Accent 4"/>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Lined - Accent 5"/>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Lined - Accent 6"/>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amp; Lined - Accent"/>
    <w:basedOn w:val="8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Bordered &amp; Lined - Accent 1"/>
    <w:basedOn w:val="85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Bordered &amp; Lined - Accent 2"/>
    <w:basedOn w:val="85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Bordered &amp; Lined - Accent 3"/>
    <w:basedOn w:val="85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Bordered &amp; Lined - Accent 4"/>
    <w:basedOn w:val="85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Bordered &amp; Lined - Accent 5"/>
    <w:basedOn w:val="85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Bordered &amp; Lined - Accent 6"/>
    <w:basedOn w:val="85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w:basedOn w:val="8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7" w:customStyle="1">
    <w:name w:val="Bordered - Accent 1"/>
    <w:basedOn w:val="85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8" w:customStyle="1">
    <w:name w:val="Bordered - Accent 2"/>
    <w:basedOn w:val="85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9" w:customStyle="1">
    <w:name w:val="Bordered - Accent 3"/>
    <w:basedOn w:val="85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0" w:customStyle="1">
    <w:name w:val="Bordered - Accent 4"/>
    <w:basedOn w:val="85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1" w:customStyle="1">
    <w:name w:val="Bordered - Accent 5"/>
    <w:basedOn w:val="85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2" w:customStyle="1">
    <w:name w:val="Bordered - Accent 6"/>
    <w:basedOn w:val="85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3" w:customStyle="1">
    <w:name w:val="Footnote Text Char"/>
    <w:link w:val="879"/>
    <w:uiPriority w:val="99"/>
    <w:qFormat/>
    <w:rPr>
      <w:sz w:val="18"/>
    </w:rPr>
  </w:style>
  <w:style w:type="character" w:styleId="1044" w:customStyle="1">
    <w:name w:val="Endnote Text Char"/>
    <w:link w:val="870"/>
    <w:uiPriority w:val="99"/>
    <w:qFormat/>
    <w:rPr>
      <w:sz w:val="20"/>
    </w:rPr>
  </w:style>
  <w:style w:type="paragraph" w:styleId="1045" w:customStyle="1">
    <w:name w:val="TOC Heading"/>
    <w:uiPriority w:val="39"/>
    <w:unhideWhenUsed/>
    <w:qFormat/>
    <w:rPr>
      <w:rFonts w:hint="default" w:ascii="Times New Roman" w:hAnsi="Times New Roman" w:eastAsia="宋体" w:cs="Times New Roman"/>
    </w:rPr>
  </w:style>
  <w:style w:type="paragraph" w:styleId="1046" w:customStyle="1">
    <w:name w:val="一级条标题"/>
    <w:basedOn w:val="1047"/>
    <w:next w:val="10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7" w:customStyle="1">
    <w:name w:val="章标题"/>
    <w:basedOn w:val="842"/>
    <w:next w:val="84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48" w:customStyle="1">
    <w:name w:val="段"/>
    <w:basedOn w:val="842"/>
    <w:next w:val="842"/>
    <w:uiPriority w:val="0"/>
    <w:qFormat/>
    <w:pPr>
      <w:ind w:firstLine="200"/>
      <w:widowControl/>
    </w:pPr>
    <w:rPr>
      <w:rFonts w:hint="eastAsia" w:ascii="宋体"/>
      <w:szCs w:val="20"/>
    </w:rPr>
  </w:style>
  <w:style w:type="paragraph" w:styleId="1049" w:customStyle="1">
    <w:name w:val="列表段落1"/>
    <w:basedOn w:val="842"/>
    <w:next w:val="860"/>
    <w:uiPriority w:val="99"/>
    <w:qFormat/>
    <w:pPr>
      <w:ind w:firstLine="420"/>
    </w:pPr>
  </w:style>
  <w:style w:type="paragraph" w:styleId="1050">
    <w:name w:val="List Paragraph"/>
    <w:basedOn w:val="842"/>
    <w:uiPriority w:val="34"/>
    <w:qFormat/>
    <w:pPr>
      <w:ind w:firstLine="420"/>
    </w:pPr>
  </w:style>
  <w:style w:type="paragraph" w:styleId="105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52" w:customStyle="1">
    <w:name w:val="正文首行缩进 21"/>
    <w:basedOn w:val="1053"/>
    <w:next w:val="842"/>
    <w:uiPriority w:val="0"/>
    <w:qFormat/>
    <w:pPr>
      <w:ind w:firstLine="420"/>
      <w:spacing w:before="100" w:beforeAutospacing="1"/>
    </w:pPr>
    <w:rPr>
      <w:rFonts w:ascii="宋体" w:hAnsi="宋体"/>
      <w:szCs w:val="21"/>
    </w:rPr>
  </w:style>
  <w:style w:type="paragraph" w:styleId="1053" w:customStyle="1">
    <w:name w:val="正文文本缩进1"/>
    <w:basedOn w:val="842"/>
    <w:uiPriority w:val="0"/>
    <w:qFormat/>
    <w:pPr>
      <w:ind w:firstLine="880"/>
      <w:spacing w:line="500" w:lineRule="exact"/>
    </w:pPr>
  </w:style>
  <w:style w:type="character" w:styleId="1054" w:customStyle="1">
    <w:name w:val="标题 1 Char1"/>
    <w:link w:val="843"/>
    <w:uiPriority w:val="0"/>
    <w:qFormat/>
    <w:rPr>
      <w:rFonts w:ascii="Times New Roman" w:hAnsi="Times New Roman" w:eastAsia="宋体" w:cs="Times New Roman"/>
      <w:b/>
      <w:bCs/>
      <w:sz w:val="32"/>
      <w:szCs w:val="44"/>
    </w:rPr>
  </w:style>
  <w:style w:type="character" w:styleId="1055" w:customStyle="1">
    <w:name w:val="明显强调1"/>
    <w:uiPriority w:val="0"/>
    <w:qFormat/>
    <w:rPr>
      <w:b/>
      <w:bCs/>
      <w:i/>
      <w:iCs/>
      <w:color w:val="4f81bd"/>
    </w:rPr>
  </w:style>
  <w:style w:type="character" w:styleId="1056" w:customStyle="1">
    <w:name w:val="批注文字 Char2"/>
    <w:uiPriority w:val="0"/>
    <w:qFormat/>
    <w:rPr>
      <w:sz w:val="21"/>
    </w:rPr>
  </w:style>
  <w:style w:type="character" w:styleId="1057" w:customStyle="1">
    <w:name w:val="标题 3 Char_0"/>
    <w:link w:val="1058"/>
    <w:uiPriority w:val="0"/>
    <w:qFormat/>
    <w:rPr>
      <w:b/>
      <w:bCs/>
      <w:sz w:val="32"/>
      <w:szCs w:val="32"/>
    </w:rPr>
  </w:style>
  <w:style w:type="paragraph" w:styleId="1058" w:customStyle="1">
    <w:name w:val="标题 3_0"/>
    <w:basedOn w:val="1059"/>
    <w:next w:val="1059"/>
    <w:link w:val="1057"/>
    <w:uiPriority w:val="0"/>
    <w:qFormat/>
    <w:pPr>
      <w:keepLines/>
      <w:keepNext/>
      <w:spacing w:before="260" w:after="260" w:line="416" w:lineRule="auto"/>
      <w:outlineLvl w:val="2"/>
    </w:pPr>
    <w:rPr>
      <w:b/>
      <w:bCs/>
      <w:sz w:val="32"/>
      <w:szCs w:val="32"/>
    </w:rPr>
  </w:style>
  <w:style w:type="paragraph" w:styleId="105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0" w:customStyle="1">
    <w:name w:val="标题 2 Char"/>
    <w:link w:val="844"/>
    <w:uiPriority w:val="0"/>
    <w:qFormat/>
    <w:rPr>
      <w:rFonts w:ascii="Cambria" w:hAnsi="Cambria"/>
      <w:b/>
      <w:bCs/>
      <w:sz w:val="32"/>
      <w:szCs w:val="32"/>
    </w:rPr>
  </w:style>
  <w:style w:type="character" w:styleId="1061" w:customStyle="1">
    <w:name w:val="正文文本 Char2"/>
    <w:uiPriority w:val="99"/>
    <w:semiHidden/>
    <w:qFormat/>
    <w:rPr>
      <w:rFonts w:ascii="Calibri" w:hAnsi="Calibri" w:eastAsia="宋体" w:cs="Times New Roman"/>
    </w:rPr>
  </w:style>
  <w:style w:type="character" w:styleId="1062" w:customStyle="1">
    <w:name w:val="页脚 Char1"/>
    <w:uiPriority w:val="99"/>
    <w:semiHidden/>
    <w:qFormat/>
    <w:rPr>
      <w:rFonts w:ascii="Calibri" w:hAnsi="Calibri" w:eastAsia="宋体" w:cs="Times New Roman"/>
      <w:sz w:val="18"/>
      <w:szCs w:val="18"/>
    </w:rPr>
  </w:style>
  <w:style w:type="character" w:styleId="1063" w:customStyle="1">
    <w:name w:val="明显引用 Char2"/>
    <w:uiPriority w:val="99"/>
    <w:qFormat/>
    <w:rPr>
      <w:b/>
      <w:bCs/>
      <w:i/>
      <w:iCs/>
      <w:color w:val="4f81bd"/>
      <w:sz w:val="21"/>
      <w:szCs w:val="24"/>
    </w:rPr>
  </w:style>
  <w:style w:type="character" w:styleId="1064" w:customStyle="1">
    <w:name w:val="引用 Char"/>
    <w:link w:val="1065"/>
    <w:uiPriority w:val="0"/>
    <w:qFormat/>
    <w:rPr>
      <w:i/>
      <w:iCs/>
      <w:color w:val="000000"/>
    </w:rPr>
  </w:style>
  <w:style w:type="paragraph" w:styleId="1065" w:customStyle="1">
    <w:name w:val="引用1"/>
    <w:basedOn w:val="842"/>
    <w:next w:val="842"/>
    <w:link w:val="1064"/>
    <w:uiPriority w:val="0"/>
    <w:qFormat/>
    <w:rPr>
      <w:i/>
      <w:iCs/>
      <w:color w:val="000000"/>
      <w:sz w:val="20"/>
      <w:szCs w:val="20"/>
    </w:rPr>
  </w:style>
  <w:style w:type="character" w:styleId="1066" w:customStyle="1">
    <w:name w:val="标题 1 Char_0"/>
    <w:link w:val="1067"/>
    <w:uiPriority w:val="0"/>
    <w:qFormat/>
    <w:rPr>
      <w:b/>
      <w:bCs/>
      <w:sz w:val="44"/>
      <w:szCs w:val="44"/>
    </w:rPr>
  </w:style>
  <w:style w:type="paragraph" w:styleId="1067" w:customStyle="1">
    <w:name w:val="标题 1_0"/>
    <w:basedOn w:val="1059"/>
    <w:next w:val="1059"/>
    <w:link w:val="1066"/>
    <w:uiPriority w:val="0"/>
    <w:qFormat/>
    <w:pPr>
      <w:keepLines/>
      <w:keepNext/>
      <w:spacing w:before="340" w:after="330" w:line="578" w:lineRule="auto"/>
      <w:outlineLvl w:val="0"/>
    </w:pPr>
    <w:rPr>
      <w:b/>
      <w:bCs/>
      <w:sz w:val="44"/>
      <w:szCs w:val="44"/>
    </w:rPr>
  </w:style>
  <w:style w:type="character" w:styleId="1068" w:customStyle="1">
    <w:name w:val="正文文本缩进 3 Char1"/>
    <w:uiPriority w:val="99"/>
    <w:semiHidden/>
    <w:qFormat/>
    <w:rPr>
      <w:sz w:val="16"/>
      <w:szCs w:val="16"/>
    </w:rPr>
  </w:style>
  <w:style w:type="character" w:styleId="1069" w:customStyle="1">
    <w:name w:val="引用 Char1"/>
    <w:uiPriority w:val="29"/>
    <w:qFormat/>
    <w:rPr>
      <w:i/>
      <w:iCs/>
      <w:color w:val="000000"/>
      <w:sz w:val="21"/>
    </w:rPr>
  </w:style>
  <w:style w:type="character" w:styleId="1070" w:customStyle="1">
    <w:name w:val="正文文本缩进 Char"/>
    <w:link w:val="863"/>
    <w:uiPriority w:val="0"/>
    <w:qFormat/>
    <w:rPr>
      <w:sz w:val="21"/>
      <w:szCs w:val="24"/>
    </w:rPr>
  </w:style>
  <w:style w:type="character" w:styleId="1071" w:customStyle="1">
    <w:name w:val="font161"/>
    <w:uiPriority w:val="0"/>
    <w:qFormat/>
    <w:rPr>
      <w:b/>
      <w:sz w:val="32"/>
    </w:rPr>
  </w:style>
  <w:style w:type="character" w:styleId="1072" w:customStyle="1">
    <w:name w:val="标题 4 Char_0"/>
    <w:link w:val="1073"/>
    <w:uiPriority w:val="0"/>
    <w:qFormat/>
    <w:rPr>
      <w:rFonts w:ascii="Arial" w:hAnsi="Arial" w:eastAsia="黑体"/>
      <w:b/>
      <w:bCs/>
      <w:sz w:val="28"/>
      <w:szCs w:val="28"/>
    </w:rPr>
  </w:style>
  <w:style w:type="paragraph" w:styleId="1073" w:customStyle="1">
    <w:name w:val="标题 4_0"/>
    <w:basedOn w:val="1059"/>
    <w:next w:val="1059"/>
    <w:link w:val="1072"/>
    <w:uiPriority w:val="0"/>
    <w:qFormat/>
    <w:pPr>
      <w:keepLines/>
      <w:keepNext/>
      <w:spacing w:before="280" w:after="290" w:line="376" w:lineRule="auto"/>
      <w:outlineLvl w:val="3"/>
    </w:pPr>
    <w:rPr>
      <w:rFonts w:ascii="Arial" w:hAnsi="Arial" w:eastAsia="黑体"/>
      <w:b/>
      <w:bCs/>
      <w:sz w:val="28"/>
      <w:szCs w:val="28"/>
    </w:rPr>
  </w:style>
  <w:style w:type="character" w:styleId="1074" w:customStyle="1">
    <w:name w:val="页眉 Char"/>
    <w:link w:val="873"/>
    <w:uiPriority w:val="0"/>
    <w:qFormat/>
    <w:rPr>
      <w:sz w:val="18"/>
      <w:szCs w:val="18"/>
    </w:rPr>
  </w:style>
  <w:style w:type="character" w:styleId="1075" w:customStyle="1">
    <w:name w:val="标题 6 Char"/>
    <w:link w:val="848"/>
    <w:uiPriority w:val="0"/>
    <w:qFormat/>
    <w:rPr>
      <w:rFonts w:ascii="Cambria" w:hAnsi="Cambria" w:eastAsia="宋体" w:cs="Times New Roman"/>
      <w:b/>
      <w:bCs/>
      <w:sz w:val="24"/>
      <w:szCs w:val="24"/>
    </w:rPr>
  </w:style>
  <w:style w:type="character" w:styleId="1076" w:customStyle="1">
    <w:name w:val="纯文本 Char"/>
    <w:link w:val="866"/>
    <w:uiPriority w:val="0"/>
    <w:qFormat/>
    <w:rPr>
      <w:rFonts w:ascii="Ari"/>
      <w:lang w:val="en-US" w:eastAsia="zh-CN" w:bidi="ar-SA"/>
    </w:rPr>
  </w:style>
  <w:style w:type="character" w:styleId="1077" w:customStyle="1">
    <w:name w:val="引用 Char2"/>
    <w:uiPriority w:val="99"/>
    <w:qFormat/>
    <w:rPr>
      <w:i/>
      <w:iCs/>
      <w:color w:val="000000"/>
      <w:sz w:val="21"/>
      <w:szCs w:val="24"/>
    </w:rPr>
  </w:style>
  <w:style w:type="character" w:styleId="1078" w:customStyle="1">
    <w:name w:val="rvts11"/>
    <w:uiPriority w:val="0"/>
    <w:qFormat/>
    <w:rPr>
      <w:rFonts w:hint="default" w:ascii="KNLe" w:hAnsi="KNLe"/>
      <w:sz w:val="24"/>
      <w:szCs w:val="24"/>
      <w:u w:val="single"/>
    </w:rPr>
  </w:style>
  <w:style w:type="character" w:styleId="1079" w:customStyle="1">
    <w:name w:val="标题 Char"/>
    <w:link w:val="887"/>
    <w:uiPriority w:val="0"/>
    <w:qFormat/>
    <w:rPr>
      <w:rFonts w:ascii="Arial" w:hAnsi="Arial"/>
      <w:b/>
      <w:sz w:val="32"/>
    </w:rPr>
  </w:style>
  <w:style w:type="character" w:styleId="1080" w:customStyle="1">
    <w:name w:val="标题5 Char Char"/>
    <w:link w:val="1081"/>
    <w:uiPriority w:val="0"/>
    <w:qFormat/>
    <w:rPr>
      <w:rFonts w:ascii="Arial" w:hAnsi="Arial"/>
      <w:b/>
      <w:bCs/>
      <w:sz w:val="24"/>
      <w:szCs w:val="32"/>
    </w:rPr>
  </w:style>
  <w:style w:type="paragraph" w:styleId="1081" w:customStyle="1">
    <w:name w:val="标题5"/>
    <w:basedOn w:val="845"/>
    <w:link w:val="1080"/>
    <w:uiPriority w:val="0"/>
    <w:qFormat/>
    <w:pPr>
      <w:numPr>
        <w:ilvl w:val="0"/>
        <w:numId w:val="0"/>
      </w:numPr>
      <w:spacing w:line="413" w:lineRule="auto"/>
    </w:pPr>
    <w:rPr>
      <w:rFonts w:ascii="Arial" w:hAnsi="Arial"/>
      <w:sz w:val="24"/>
    </w:rPr>
  </w:style>
  <w:style w:type="character" w:styleId="1082" w:customStyle="1">
    <w:name w:val="副标题 Char2"/>
    <w:uiPriority w:val="11"/>
    <w:qFormat/>
    <w:rPr>
      <w:rFonts w:ascii="Cambria" w:hAnsi="Cambria" w:cs="Times New Roman"/>
      <w:b/>
      <w:bCs/>
      <w:sz w:val="32"/>
      <w:szCs w:val="32"/>
    </w:rPr>
  </w:style>
  <w:style w:type="character" w:styleId="1083" w:customStyle="1">
    <w:name w:val="文档结构图 Char"/>
    <w:link w:val="859"/>
    <w:uiPriority w:val="0"/>
    <w:qFormat/>
    <w:rPr>
      <w:rFonts w:ascii="宋体"/>
      <w:sz w:val="18"/>
      <w:szCs w:val="18"/>
    </w:rPr>
  </w:style>
  <w:style w:type="character" w:styleId="1084" w:customStyle="1">
    <w:name w:val="日期 Char"/>
    <w:link w:val="868"/>
    <w:uiPriority w:val="0"/>
    <w:qFormat/>
    <w:rPr>
      <w:sz w:val="21"/>
      <w:szCs w:val="24"/>
    </w:rPr>
  </w:style>
  <w:style w:type="character" w:styleId="1085" w:customStyle="1">
    <w:name w:val="批注主题 Char1"/>
    <w:uiPriority w:val="0"/>
    <w:qFormat/>
    <w:rPr>
      <w:b/>
      <w:bCs/>
      <w:sz w:val="21"/>
      <w:szCs w:val="22"/>
    </w:rPr>
  </w:style>
  <w:style w:type="character" w:styleId="1086" w:customStyle="1">
    <w:name w:val="font31"/>
    <w:uiPriority w:val="0"/>
    <w:qFormat/>
    <w:rPr>
      <w:rFonts w:hint="eastAsia" w:ascii="宋体" w:hAnsi="宋体" w:eastAsia="宋体" w:cs="宋体"/>
      <w:color w:val="000000"/>
      <w:sz w:val="20"/>
      <w:szCs w:val="20"/>
      <w:u w:val="none"/>
    </w:rPr>
  </w:style>
  <w:style w:type="character" w:styleId="1087" w:customStyle="1">
    <w:name w:val="明显引用 Char"/>
    <w:link w:val="1088"/>
    <w:uiPriority w:val="0"/>
    <w:qFormat/>
    <w:rPr>
      <w:b/>
      <w:bCs/>
      <w:i/>
      <w:iCs/>
      <w:color w:val="4f81bd"/>
    </w:rPr>
  </w:style>
  <w:style w:type="paragraph" w:styleId="1088" w:customStyle="1">
    <w:name w:val="明显引用1"/>
    <w:basedOn w:val="842"/>
    <w:next w:val="842"/>
    <w:link w:val="1087"/>
    <w:uiPriority w:val="0"/>
    <w:qFormat/>
    <w:pPr>
      <w:ind w:left="936" w:right="936"/>
      <w:spacing w:before="200" w:after="280"/>
      <w:pBdr>
        <w:bottom w:val="single" w:color="4F81BD" w:sz="4" w:space="4"/>
      </w:pBdr>
    </w:pPr>
    <w:rPr>
      <w:b/>
      <w:bCs/>
      <w:i/>
      <w:iCs/>
      <w:color w:val="4f81bd"/>
      <w:sz w:val="20"/>
      <w:szCs w:val="20"/>
    </w:rPr>
  </w:style>
  <w:style w:type="character" w:styleId="1089" w:customStyle="1">
    <w:name w:val="标题 5 Char"/>
    <w:link w:val="847"/>
    <w:uiPriority w:val="0"/>
    <w:qFormat/>
    <w:rPr>
      <w:b/>
      <w:bCs/>
      <w:sz w:val="28"/>
      <w:szCs w:val="28"/>
    </w:rPr>
  </w:style>
  <w:style w:type="character" w:styleId="1090" w:customStyle="1">
    <w:name w:val="日期 Char1"/>
    <w:uiPriority w:val="0"/>
    <w:qFormat/>
    <w:rPr>
      <w:rFonts w:ascii="Calibri" w:hAnsi="Calibri" w:eastAsia="宋体" w:cs="Times New Roman"/>
    </w:rPr>
  </w:style>
  <w:style w:type="character" w:styleId="1091" w:customStyle="1">
    <w:name w:val="批注框文本 Char1"/>
    <w:uiPriority w:val="0"/>
    <w:qFormat/>
    <w:rPr>
      <w:sz w:val="18"/>
      <w:szCs w:val="18"/>
    </w:rPr>
  </w:style>
  <w:style w:type="character" w:styleId="1092" w:customStyle="1">
    <w:name w:val="标题 Char1"/>
    <w:uiPriority w:val="10"/>
    <w:qFormat/>
    <w:rPr>
      <w:rFonts w:ascii="Cambria" w:hAnsi="Cambria" w:eastAsia="宋体" w:cs="Times New Roman"/>
      <w:b/>
      <w:bCs/>
      <w:sz w:val="32"/>
      <w:szCs w:val="32"/>
    </w:rPr>
  </w:style>
  <w:style w:type="character" w:styleId="1093" w:customStyle="1">
    <w:name w:val="标题 9 Char"/>
    <w:link w:val="851"/>
    <w:uiPriority w:val="0"/>
    <w:qFormat/>
    <w:rPr>
      <w:rFonts w:ascii="Cambria" w:hAnsi="Cambria" w:eastAsia="宋体" w:cs="Times New Roman"/>
      <w:sz w:val="21"/>
      <w:szCs w:val="21"/>
    </w:rPr>
  </w:style>
  <w:style w:type="character" w:styleId="1094" w:customStyle="1">
    <w:name w:val="不明显参考1"/>
    <w:uiPriority w:val="0"/>
    <w:qFormat/>
    <w:rPr>
      <w:smallCaps/>
      <w:color w:val="c0504d"/>
      <w:u w:val="single"/>
    </w:rPr>
  </w:style>
  <w:style w:type="character" w:styleId="1095" w:customStyle="1">
    <w:name w:val="批注文字 Char1"/>
    <w:uiPriority w:val="0"/>
    <w:qFormat/>
    <w:rPr>
      <w:rFonts w:ascii="Calibri" w:hAnsi="Calibri" w:eastAsia="宋体" w:cs="Times New Roman"/>
    </w:rPr>
  </w:style>
  <w:style w:type="character" w:styleId="1096" w:customStyle="1">
    <w:name w:val="标题 Char2"/>
    <w:uiPriority w:val="10"/>
    <w:qFormat/>
    <w:rPr>
      <w:rFonts w:ascii="Cambria" w:hAnsi="Cambria" w:cs="Times New Roman"/>
      <w:b/>
      <w:bCs/>
      <w:sz w:val="32"/>
      <w:szCs w:val="32"/>
    </w:rPr>
  </w:style>
  <w:style w:type="character" w:styleId="1097" w:customStyle="1">
    <w:name w:val="正文文本 3 Char1"/>
    <w:uiPriority w:val="99"/>
    <w:semiHidden/>
    <w:qFormat/>
    <w:rPr>
      <w:sz w:val="16"/>
      <w:szCs w:val="16"/>
    </w:rPr>
  </w:style>
  <w:style w:type="character" w:styleId="1098" w:customStyle="1">
    <w:name w:val="批注主题 Char2"/>
    <w:uiPriority w:val="0"/>
    <w:qFormat/>
    <w:rPr>
      <w:b/>
      <w:bCs/>
      <w:sz w:val="21"/>
    </w:rPr>
  </w:style>
  <w:style w:type="character" w:styleId="1099" w:customStyle="1">
    <w:name w:val="标题 3 Char"/>
    <w:link w:val="845"/>
    <w:uiPriority w:val="0"/>
    <w:qFormat/>
    <w:rPr>
      <w:b/>
      <w:bCs/>
      <w:sz w:val="32"/>
      <w:szCs w:val="32"/>
    </w:rPr>
  </w:style>
  <w:style w:type="character" w:styleId="1100" w:customStyle="1">
    <w:name w:val="正文文本 Char_0"/>
    <w:link w:val="1101"/>
    <w:uiPriority w:val="0"/>
    <w:qFormat/>
    <w:rPr>
      <w:szCs w:val="24"/>
    </w:rPr>
  </w:style>
  <w:style w:type="paragraph" w:styleId="1101" w:customStyle="1">
    <w:name w:val="正文文本_0"/>
    <w:basedOn w:val="1059"/>
    <w:link w:val="1100"/>
    <w:uiPriority w:val="0"/>
    <w:qFormat/>
    <w:pPr>
      <w:spacing w:after="120"/>
    </w:pPr>
    <w:rPr>
      <w:sz w:val="20"/>
    </w:rPr>
  </w:style>
  <w:style w:type="character" w:styleId="1102" w:customStyle="1">
    <w:name w:val="副标题 Char"/>
    <w:link w:val="878"/>
    <w:uiPriority w:val="0"/>
    <w:qFormat/>
    <w:rPr>
      <w:rFonts w:ascii="Cambria" w:hAnsi="Cambria"/>
      <w:b/>
      <w:bCs/>
      <w:sz w:val="32"/>
      <w:szCs w:val="32"/>
    </w:rPr>
  </w:style>
  <w:style w:type="character" w:styleId="1103" w:customStyle="1">
    <w:name w:val="bookmark"/>
    <w:basedOn w:val="852"/>
    <w:uiPriority w:val="0"/>
    <w:qFormat/>
  </w:style>
  <w:style w:type="character" w:styleId="1104" w:customStyle="1">
    <w:name w:val="标题 5 Char_0"/>
    <w:link w:val="1105"/>
    <w:uiPriority w:val="0"/>
    <w:qFormat/>
    <w:rPr>
      <w:rFonts w:ascii="Calibri" w:hAnsi="Calibri"/>
      <w:b/>
      <w:bCs/>
      <w:sz w:val="28"/>
      <w:szCs w:val="28"/>
    </w:rPr>
  </w:style>
  <w:style w:type="paragraph" w:styleId="1105" w:customStyle="1">
    <w:name w:val="标题 5_0"/>
    <w:basedOn w:val="1059"/>
    <w:next w:val="1059"/>
    <w:link w:val="1104"/>
    <w:uiPriority w:val="0"/>
    <w:qFormat/>
    <w:pPr>
      <w:keepLines/>
      <w:keepNext/>
      <w:spacing w:before="280" w:after="290" w:line="372" w:lineRule="auto"/>
      <w:outlineLvl w:val="4"/>
    </w:pPr>
    <w:rPr>
      <w:rFonts w:ascii="Calibri" w:hAnsi="Calibri"/>
      <w:b/>
      <w:bCs/>
      <w:sz w:val="28"/>
      <w:szCs w:val="28"/>
    </w:rPr>
  </w:style>
  <w:style w:type="character" w:styleId="1106" w:customStyle="1">
    <w:name w:val="正文文本缩进 2 Char"/>
    <w:link w:val="869"/>
    <w:uiPriority w:val="99"/>
    <w:qFormat/>
    <w:rPr>
      <w:rFonts w:ascii="宋体"/>
    </w:rPr>
  </w:style>
  <w:style w:type="character" w:styleId="1107" w:customStyle="1">
    <w:name w:val="批注文字 Char"/>
    <w:link w:val="860"/>
    <w:uiPriority w:val="99"/>
    <w:qFormat/>
    <w:rPr>
      <w:sz w:val="21"/>
      <w:szCs w:val="24"/>
    </w:rPr>
  </w:style>
  <w:style w:type="character" w:styleId="1108" w:customStyle="1">
    <w:name w:val="font11"/>
    <w:uiPriority w:val="0"/>
    <w:qFormat/>
    <w:rPr>
      <w:rFonts w:hint="eastAsia" w:ascii="宋体" w:hAnsi="宋体" w:eastAsia="宋体" w:cs="宋体"/>
      <w:color w:val="000000"/>
      <w:sz w:val="20"/>
      <w:szCs w:val="20"/>
      <w:u w:val="none"/>
    </w:rPr>
  </w:style>
  <w:style w:type="character" w:styleId="1109" w:customStyle="1">
    <w:name w:val="明显参考1"/>
    <w:uiPriority w:val="0"/>
    <w:qFormat/>
    <w:rPr>
      <w:b/>
      <w:bCs/>
      <w:smallCaps/>
      <w:color w:val="c0504d"/>
      <w:spacing w:val="5"/>
      <w:u w:val="single"/>
    </w:rPr>
  </w:style>
  <w:style w:type="character" w:styleId="1110" w:customStyle="1">
    <w:name w:val="超链接_0"/>
    <w:uiPriority w:val="99"/>
    <w:qFormat/>
    <w:rPr>
      <w:rFonts w:ascii="Calibri" w:hAnsi="Calibri"/>
      <w:color w:val="0000ff"/>
      <w:u w:val="single"/>
    </w:rPr>
  </w:style>
  <w:style w:type="character" w:styleId="1111" w:customStyle="1">
    <w:name w:val="文档结构图 Char2"/>
    <w:uiPriority w:val="99"/>
    <w:semiHidden/>
    <w:qFormat/>
    <w:rPr>
      <w:rFonts w:ascii="宋体" w:hAnsi="Calibri" w:eastAsia="宋体" w:cs="Times New Roman"/>
      <w:sz w:val="18"/>
      <w:szCs w:val="18"/>
    </w:rPr>
  </w:style>
  <w:style w:type="character" w:styleId="1112" w:customStyle="1">
    <w:name w:val="textcontents"/>
    <w:uiPriority w:val="0"/>
    <w:qFormat/>
    <w:rPr>
      <w:rFonts w:cs="Times New Roman"/>
    </w:rPr>
  </w:style>
  <w:style w:type="character" w:styleId="1113" w:customStyle="1">
    <w:name w:val="标题 1 Char"/>
    <w:uiPriority w:val="0"/>
    <w:qFormat/>
    <w:rPr>
      <w:b/>
      <w:bCs/>
      <w:sz w:val="32"/>
      <w:szCs w:val="44"/>
    </w:rPr>
  </w:style>
  <w:style w:type="character" w:styleId="1114" w:customStyle="1">
    <w:name w:val="正文文本 Char"/>
    <w:link w:val="862"/>
    <w:uiPriority w:val="0"/>
    <w:qFormat/>
    <w:rPr>
      <w:rFonts w:eastAsia="幼圆"/>
      <w:b/>
      <w:bCs/>
      <w:sz w:val="44"/>
      <w:szCs w:val="24"/>
    </w:rPr>
  </w:style>
  <w:style w:type="character" w:styleId="1115" w:customStyle="1">
    <w:name w:val="标题 8 Char"/>
    <w:link w:val="850"/>
    <w:uiPriority w:val="0"/>
    <w:qFormat/>
    <w:rPr>
      <w:rFonts w:ascii="Cambria" w:hAnsi="Cambria" w:eastAsia="宋体" w:cs="Times New Roman"/>
      <w:sz w:val="24"/>
      <w:szCs w:val="24"/>
    </w:rPr>
  </w:style>
  <w:style w:type="character" w:styleId="1116" w:customStyle="1">
    <w:name w:val="副标题 Char1"/>
    <w:uiPriority w:val="11"/>
    <w:qFormat/>
    <w:rPr>
      <w:rFonts w:ascii="Cambria" w:hAnsi="Cambria" w:cs="Times New Roman"/>
      <w:b/>
      <w:bCs/>
      <w:sz w:val="32"/>
      <w:szCs w:val="32"/>
    </w:rPr>
  </w:style>
  <w:style w:type="character" w:styleId="1117" w:customStyle="1">
    <w:name w:val="批注主题 Char"/>
    <w:link w:val="888"/>
    <w:uiPriority w:val="0"/>
    <w:qFormat/>
    <w:rPr>
      <w:b/>
      <w:bCs/>
      <w:sz w:val="21"/>
      <w:szCs w:val="24"/>
    </w:rPr>
  </w:style>
  <w:style w:type="character" w:styleId="1118" w:customStyle="1">
    <w:name w:val="书籍标题1"/>
    <w:uiPriority w:val="0"/>
    <w:qFormat/>
    <w:rPr>
      <w:b/>
      <w:bCs/>
      <w:smallCaps/>
      <w:spacing w:val="5"/>
    </w:rPr>
  </w:style>
  <w:style w:type="character" w:styleId="1119" w:customStyle="1">
    <w:name w:val="页脚 Char"/>
    <w:link w:val="872"/>
    <w:uiPriority w:val="99"/>
    <w:qFormat/>
    <w:rPr>
      <w:sz w:val="18"/>
      <w:szCs w:val="18"/>
    </w:rPr>
  </w:style>
  <w:style w:type="character" w:styleId="1120" w:customStyle="1">
    <w:name w:val="标题4 Char Char"/>
    <w:link w:val="1121"/>
    <w:uiPriority w:val="0"/>
    <w:qFormat/>
    <w:rPr>
      <w:rFonts w:ascii="Arial" w:hAnsi="Arial"/>
      <w:b/>
      <w:bCs/>
      <w:sz w:val="24"/>
      <w:szCs w:val="32"/>
    </w:rPr>
  </w:style>
  <w:style w:type="paragraph" w:styleId="1121" w:customStyle="1">
    <w:name w:val="标题4"/>
    <w:basedOn w:val="844"/>
    <w:next w:val="854"/>
    <w:link w:val="1120"/>
    <w:uiPriority w:val="0"/>
    <w:qFormat/>
    <w:pPr>
      <w:numPr>
        <w:ilvl w:val="0"/>
        <w:numId w:val="0"/>
      </w:numPr>
      <w:spacing w:line="413" w:lineRule="auto"/>
    </w:pPr>
    <w:rPr>
      <w:rFonts w:ascii="Arial" w:hAnsi="Arial"/>
      <w:sz w:val="24"/>
    </w:rPr>
  </w:style>
  <w:style w:type="character" w:styleId="1122" w:customStyle="1">
    <w:name w:val="正文文本 Char1"/>
    <w:uiPriority w:val="0"/>
    <w:qFormat/>
    <w:rPr>
      <w:rFonts w:ascii="Calibri" w:hAnsi="Calibri" w:eastAsia="宋体" w:cs="Times New Roman"/>
    </w:rPr>
  </w:style>
  <w:style w:type="character" w:styleId="1123" w:customStyle="1">
    <w:name w:val="明显引用 Char1"/>
    <w:uiPriority w:val="30"/>
    <w:qFormat/>
    <w:rPr>
      <w:b/>
      <w:bCs/>
      <w:i/>
      <w:iCs/>
      <w:color w:val="4f81bd"/>
      <w:sz w:val="21"/>
    </w:rPr>
  </w:style>
  <w:style w:type="character" w:styleId="1124" w:customStyle="1">
    <w:name w:val="页眉 Char1"/>
    <w:uiPriority w:val="99"/>
    <w:semiHidden/>
    <w:qFormat/>
    <w:rPr>
      <w:rFonts w:ascii="Calibri" w:hAnsi="Calibri" w:eastAsia="宋体" w:cs="Times New Roman"/>
      <w:sz w:val="18"/>
      <w:szCs w:val="18"/>
    </w:rPr>
  </w:style>
  <w:style w:type="character" w:styleId="1125" w:customStyle="1">
    <w:name w:val="不明显强调1"/>
    <w:uiPriority w:val="0"/>
    <w:qFormat/>
    <w:rPr>
      <w:i/>
      <w:iCs/>
      <w:color w:val="808080"/>
    </w:rPr>
  </w:style>
  <w:style w:type="character" w:styleId="1126" w:customStyle="1">
    <w:name w:val="正文文本 3 Char"/>
    <w:link w:val="861"/>
    <w:uiPriority w:val="0"/>
    <w:qFormat/>
    <w:rPr>
      <w:rFonts w:ascii="宋体"/>
      <w:sz w:val="24"/>
    </w:rPr>
  </w:style>
  <w:style w:type="character" w:styleId="1127" w:customStyle="1">
    <w:name w:val="正文文本缩进 3 Char"/>
    <w:link w:val="881"/>
    <w:uiPriority w:val="0"/>
    <w:qFormat/>
    <w:rPr>
      <w:sz w:val="16"/>
    </w:rPr>
  </w:style>
  <w:style w:type="character" w:styleId="1128" w:customStyle="1">
    <w:name w:val="font21"/>
    <w:uiPriority w:val="0"/>
    <w:qFormat/>
    <w:rPr>
      <w:rFonts w:hint="eastAsia" w:ascii="宋体" w:hAnsi="宋体" w:eastAsia="宋体" w:cs="宋体"/>
      <w:color w:val="000000"/>
      <w:sz w:val="20"/>
      <w:szCs w:val="20"/>
      <w:u w:val="none"/>
    </w:rPr>
  </w:style>
  <w:style w:type="character" w:styleId="1129" w:customStyle="1">
    <w:name w:val="批注框文本 Char"/>
    <w:link w:val="871"/>
    <w:uiPriority w:val="0"/>
    <w:qFormat/>
    <w:rPr>
      <w:sz w:val="18"/>
      <w:szCs w:val="18"/>
    </w:rPr>
  </w:style>
  <w:style w:type="character" w:styleId="1130" w:customStyle="1">
    <w:name w:val="标题 7 Char"/>
    <w:link w:val="849"/>
    <w:uiPriority w:val="0"/>
    <w:qFormat/>
    <w:rPr>
      <w:b/>
      <w:bCs/>
      <w:sz w:val="24"/>
      <w:szCs w:val="24"/>
    </w:rPr>
  </w:style>
  <w:style w:type="character" w:styleId="1131" w:customStyle="1">
    <w:name w:val="文档结构图 Char1"/>
    <w:uiPriority w:val="0"/>
    <w:qFormat/>
    <w:rPr>
      <w:rFonts w:ascii="宋体" w:hAnsi="Calibri" w:eastAsia="宋体" w:cs="Times New Roman"/>
      <w:sz w:val="18"/>
      <w:szCs w:val="18"/>
    </w:rPr>
  </w:style>
  <w:style w:type="character" w:styleId="1132" w:customStyle="1">
    <w:name w:val="标题 2 Char_0"/>
    <w:link w:val="1133"/>
    <w:uiPriority w:val="0"/>
    <w:qFormat/>
    <w:rPr>
      <w:rFonts w:ascii="Cambria" w:hAnsi="Cambria"/>
      <w:b/>
      <w:bCs/>
      <w:sz w:val="32"/>
      <w:szCs w:val="32"/>
    </w:rPr>
  </w:style>
  <w:style w:type="paragraph" w:styleId="1133" w:customStyle="1">
    <w:name w:val="标题 2_0"/>
    <w:basedOn w:val="1059"/>
    <w:next w:val="1059"/>
    <w:link w:val="1132"/>
    <w:uiPriority w:val="0"/>
    <w:unhideWhenUsed/>
    <w:qFormat/>
    <w:pPr>
      <w:keepLines/>
      <w:keepNext/>
      <w:spacing w:before="260" w:after="260" w:line="416" w:lineRule="auto"/>
      <w:outlineLvl w:val="1"/>
    </w:pPr>
    <w:rPr>
      <w:rFonts w:ascii="Cambria" w:hAnsi="Cambria"/>
      <w:b/>
      <w:bCs/>
      <w:sz w:val="32"/>
      <w:szCs w:val="32"/>
    </w:rPr>
  </w:style>
  <w:style w:type="character" w:styleId="1134" w:customStyle="1">
    <w:name w:val="日期 Char2"/>
    <w:uiPriority w:val="99"/>
    <w:semiHidden/>
    <w:qFormat/>
    <w:rPr>
      <w:rFonts w:ascii="Calibri" w:hAnsi="Calibri" w:eastAsia="宋体" w:cs="Times New Roman"/>
    </w:rPr>
  </w:style>
  <w:style w:type="character" w:styleId="1135" w:customStyle="1">
    <w:name w:val="批注框文本 Char2"/>
    <w:uiPriority w:val="99"/>
    <w:semiHidden/>
    <w:qFormat/>
    <w:rPr>
      <w:rFonts w:ascii="Calibri" w:hAnsi="Calibri" w:eastAsia="宋体" w:cs="Times New Roman"/>
      <w:sz w:val="18"/>
      <w:szCs w:val="18"/>
    </w:rPr>
  </w:style>
  <w:style w:type="character" w:styleId="1136" w:customStyle="1">
    <w:name w:val="标题 4 Char"/>
    <w:link w:val="846"/>
    <w:uiPriority w:val="0"/>
    <w:qFormat/>
    <w:rPr>
      <w:rFonts w:ascii="Cambria" w:hAnsi="Cambria" w:eastAsia="宋体" w:cs="Times New Roman"/>
      <w:b/>
      <w:bCs/>
      <w:sz w:val="28"/>
      <w:szCs w:val="28"/>
    </w:rPr>
  </w:style>
  <w:style w:type="character" w:styleId="1137" w:customStyle="1">
    <w:name w:val="列出段落 Char"/>
    <w:link w:val="1138"/>
    <w:uiPriority w:val="99"/>
    <w:qFormat/>
    <w:rPr>
      <w:sz w:val="21"/>
      <w:szCs w:val="24"/>
    </w:rPr>
  </w:style>
  <w:style w:type="paragraph" w:styleId="1138" w:customStyle="1">
    <w:name w:val="List Paragraph1"/>
    <w:basedOn w:val="842"/>
    <w:link w:val="1137"/>
    <w:uiPriority w:val="99"/>
    <w:qFormat/>
    <w:pPr>
      <w:ind w:firstLine="420"/>
    </w:pPr>
  </w:style>
  <w:style w:type="paragraph" w:styleId="1139" w:customStyle="1">
    <w:name w:val="样式 标题 3 + (中文) 黑体 小四 非加粗 段前: 7.8 磅 段后: 0 磅 行距: 固定值 20 磅"/>
    <w:basedOn w:val="845"/>
    <w:next w:val="842"/>
    <w:uiPriority w:val="0"/>
    <w:qFormat/>
    <w:pPr>
      <w:spacing w:before="0" w:after="0" w:line="400" w:lineRule="exact"/>
    </w:pPr>
    <w:rPr>
      <w:rFonts w:eastAsia="黑体" w:cs="宋体"/>
      <w:b w:val="0"/>
      <w:bCs w:val="0"/>
      <w:sz w:val="24"/>
      <w:szCs w:val="20"/>
    </w:rPr>
  </w:style>
  <w:style w:type="paragraph" w:styleId="1140" w:customStyle="1">
    <w:name w:val="_Style 34"/>
    <w:next w:val="842"/>
    <w:uiPriority w:val="0"/>
    <w:qFormat/>
    <w:pPr>
      <w:jc w:val="both"/>
      <w:widowControl w:val="off"/>
    </w:pPr>
    <w:rPr>
      <w:rFonts w:hint="default" w:ascii="Times New Roman" w:hAnsi="Times New Roman" w:eastAsia="宋体" w:cs="Times New Roman"/>
      <w:sz w:val="21"/>
      <w:lang w:val="en-US" w:eastAsia="zh-CN" w:bidi="ar-SA"/>
    </w:rPr>
  </w:style>
  <w:style w:type="paragraph" w:styleId="1141"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2" w:customStyle="1">
    <w:name w:val="_Style 36"/>
    <w:next w:val="842"/>
    <w:uiPriority w:val="0"/>
    <w:qFormat/>
    <w:pPr>
      <w:jc w:val="both"/>
      <w:widowControl w:val="off"/>
    </w:pPr>
    <w:rPr>
      <w:rFonts w:hint="default" w:ascii="Times New Roman" w:hAnsi="Times New Roman" w:eastAsia="宋体" w:cs="Times New Roman"/>
      <w:sz w:val="21"/>
      <w:lang w:val="en-US" w:eastAsia="zh-CN" w:bidi="ar-SA"/>
    </w:rPr>
  </w:style>
  <w:style w:type="paragraph" w:styleId="1143" w:customStyle="1">
    <w:name w:val="空半行"/>
    <w:basedOn w:val="842"/>
    <w:uiPriority w:val="0"/>
    <w:qFormat/>
    <w:pPr>
      <w:spacing w:line="120" w:lineRule="exact"/>
    </w:pPr>
    <w:rPr>
      <w:rFonts w:ascii="Calibri" w:hAnsi="Calibri" w:eastAsia="仿宋_GB2312"/>
      <w:color w:val="ffffff"/>
      <w:sz w:val="30"/>
      <w:szCs w:val="22"/>
    </w:rPr>
  </w:style>
  <w:style w:type="paragraph" w:styleId="1144" w:customStyle="1">
    <w:name w:val="1方案格式1"/>
    <w:basedOn w:val="843"/>
    <w:uiPriority w:val="0"/>
    <w:qFormat/>
    <w:pPr>
      <w:numPr>
        <w:numId w:val="2"/>
      </w:numPr>
      <w:ind w:left="0" w:firstLine="0"/>
      <w:spacing w:line="360" w:lineRule="auto"/>
      <w:tabs>
        <w:tab w:val="left" w:pos="360" w:leader="none"/>
      </w:tabs>
    </w:pPr>
    <w:rPr>
      <w:rFonts w:eastAsia="微软雅黑"/>
      <w:bCs w:val="0"/>
      <w:sz w:val="48"/>
    </w:rPr>
  </w:style>
  <w:style w:type="paragraph" w:styleId="1145" w:customStyle="1">
    <w:name w:val="格式３"/>
    <w:basedOn w:val="842"/>
    <w:uiPriority w:val="0"/>
    <w:qFormat/>
    <w:pPr>
      <w:ind w:left="600" w:hanging="600"/>
      <w:spacing w:line="420" w:lineRule="exact"/>
    </w:pPr>
    <w:rPr>
      <w:rFonts w:ascii="宋体" w:hAnsi="宋体"/>
      <w:color w:val="000000"/>
      <w:sz w:val="24"/>
      <w:szCs w:val="20"/>
    </w:rPr>
  </w:style>
  <w:style w:type="paragraph" w:styleId="1146" w:customStyle="1">
    <w:name w:val="正文1"/>
    <w:next w:val="842"/>
    <w:uiPriority w:val="0"/>
    <w:qFormat/>
    <w:pPr>
      <w:jc w:val="both"/>
      <w:widowControl w:val="off"/>
    </w:pPr>
    <w:rPr>
      <w:rFonts w:hint="default" w:ascii="Calibri" w:hAnsi="Calibri" w:eastAsia="宋体" w:cs="Times New Roman"/>
      <w:lang w:val="en-US" w:eastAsia="zh-CN" w:bidi="ar-SA"/>
    </w:rPr>
  </w:style>
  <w:style w:type="paragraph" w:styleId="1147" w:customStyle="1">
    <w:name w:val="列出段落1"/>
    <w:basedOn w:val="842"/>
    <w:uiPriority w:val="34"/>
    <w:qFormat/>
    <w:pPr>
      <w:contextualSpacing/>
      <w:ind w:left="720"/>
      <w:jc w:val="left"/>
      <w:widowControl/>
    </w:pPr>
    <w:rPr>
      <w:rFonts w:ascii="Arial" w:hAnsi="Arial" w:eastAsia="黑体"/>
      <w:sz w:val="24"/>
      <w:lang w:eastAsia="en-US"/>
    </w:rPr>
  </w:style>
  <w:style w:type="paragraph" w:styleId="1148" w:customStyle="1">
    <w:name w:val="正文空2字"/>
    <w:basedOn w:val="842"/>
    <w:uiPriority w:val="0"/>
    <w:qFormat/>
    <w:pPr>
      <w:ind w:firstLine="200"/>
      <w:spacing w:line="360" w:lineRule="auto"/>
    </w:pPr>
    <w:rPr>
      <w:sz w:val="24"/>
      <w:lang w:bidi="en-US"/>
    </w:rPr>
  </w:style>
  <w:style w:type="paragraph" w:styleId="1149"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150" w:customStyle="1">
    <w:name w:val="目录 5_0"/>
    <w:basedOn w:val="1059"/>
    <w:next w:val="1059"/>
    <w:uiPriority w:val="39"/>
    <w:qFormat/>
    <w:pPr>
      <w:ind w:left="1680"/>
    </w:pPr>
    <w:rPr>
      <w:rFonts w:ascii="Calibri" w:hAnsi="Calibri"/>
    </w:rPr>
  </w:style>
  <w:style w:type="paragraph" w:styleId="1151" w:customStyle="1">
    <w:name w:val="修订1"/>
    <w:uiPriority w:val="0"/>
    <w:qFormat/>
    <w:rPr>
      <w:rFonts w:hint="default" w:ascii="Times New Roman" w:hAnsi="Times New Roman" w:eastAsia="宋体" w:cs="Times New Roman"/>
      <w:sz w:val="21"/>
      <w:szCs w:val="24"/>
      <w:lang w:val="en-US" w:eastAsia="zh-CN" w:bidi="ar-SA"/>
    </w:rPr>
  </w:style>
  <w:style w:type="paragraph" w:styleId="1152" w:customStyle="1">
    <w:name w:val="标题 11"/>
    <w:basedOn w:val="1146"/>
    <w:next w:val="1146"/>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53" w:customStyle="1">
    <w:name w:val="正文 + 行距: 固定值 20 磅"/>
    <w:basedOn w:val="842"/>
    <w:uiPriority w:val="0"/>
    <w:qFormat/>
    <w:pPr>
      <w:ind w:firstLine="716"/>
      <w:spacing w:line="400" w:lineRule="exact"/>
    </w:pPr>
    <w:rPr>
      <w:rFonts w:ascii="Calibri" w:hAnsi="Calibri"/>
      <w:szCs w:val="22"/>
    </w:rPr>
  </w:style>
  <w:style w:type="paragraph" w:styleId="1154" w:customStyle="1">
    <w:name w:val="TOC 标题1"/>
    <w:basedOn w:val="843"/>
    <w:next w:val="84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55" w:customStyle="1">
    <w:name w:val="表格文字"/>
    <w:basedOn w:val="842"/>
    <w:link w:val="1186"/>
    <w:uiPriority w:val="0"/>
    <w:qFormat/>
    <w:pPr>
      <w:jc w:val="left"/>
      <w:spacing w:line="420" w:lineRule="atLeast"/>
    </w:pPr>
    <w:rPr>
      <w:rFonts w:ascii="Calibri" w:hAnsi="Calibri"/>
      <w:szCs w:val="22"/>
    </w:rPr>
  </w:style>
  <w:style w:type="paragraph" w:styleId="1156" w:customStyle="1">
    <w:name w:val="flNote"/>
    <w:basedOn w:val="842"/>
    <w:uiPriority w:val="0"/>
    <w:qFormat/>
    <w:pPr>
      <w:jc w:val="center"/>
      <w:spacing w:before="320" w:after="160" w:line="360" w:lineRule="atLeast"/>
    </w:pPr>
    <w:rPr>
      <w:rFonts w:ascii="Arial" w:hAnsi="Calibri" w:eastAsia="黑体"/>
      <w:sz w:val="30"/>
      <w:szCs w:val="22"/>
    </w:rPr>
  </w:style>
  <w:style w:type="paragraph" w:styleId="1157" w:customStyle="1">
    <w:name w:val="文章正文"/>
    <w:basedOn w:val="842"/>
    <w:uiPriority w:val="99"/>
    <w:qFormat/>
    <w:pPr>
      <w:ind w:firstLine="480"/>
      <w:spacing w:line="360" w:lineRule="auto"/>
    </w:pPr>
    <w:rPr>
      <w:rFonts w:ascii="仿宋_GB2312" w:hAnsi="宋体" w:eastAsia="仿宋_GB2312"/>
      <w:color w:val="ff0000"/>
      <w:sz w:val="24"/>
    </w:rPr>
  </w:style>
  <w:style w:type="paragraph" w:styleId="1158" w:customStyle="1">
    <w:name w:val="表格"/>
    <w:basedOn w:val="842"/>
    <w:uiPriority w:val="0"/>
    <w:qFormat/>
    <w:pPr>
      <w:jc w:val="center"/>
    </w:pPr>
    <w:rPr>
      <w:rFonts w:ascii="华文细黑" w:hAnsi="华文细黑"/>
      <w:szCs w:val="22"/>
    </w:rPr>
  </w:style>
  <w:style w:type="paragraph" w:styleId="1159" w:customStyle="1">
    <w:name w:val="Char"/>
    <w:basedOn w:val="842"/>
    <w:uiPriority w:val="0"/>
    <w:qFormat/>
    <w:pPr>
      <w:jc w:val="left"/>
      <w:spacing w:after="160" w:line="240" w:lineRule="exact"/>
      <w:widowControl/>
    </w:pPr>
    <w:rPr>
      <w:rFonts w:ascii="Verdana" w:hAnsi="Verdana"/>
      <w:sz w:val="20"/>
      <w:szCs w:val="20"/>
      <w:lang w:eastAsia="en-US"/>
    </w:rPr>
  </w:style>
  <w:style w:type="paragraph" w:styleId="116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1" w:customStyle="1">
    <w:name w:val="列出段落2"/>
    <w:basedOn w:val="842"/>
    <w:uiPriority w:val="99"/>
    <w:qFormat/>
    <w:pPr>
      <w:ind w:firstLine="420"/>
    </w:pPr>
  </w:style>
  <w:style w:type="paragraph" w:styleId="1162" w:customStyle="1">
    <w:name w:val="6'"/>
    <w:basedOn w:val="842"/>
    <w:uiPriority w:val="0"/>
    <w:qFormat/>
    <w:pPr>
      <w:jc w:val="center"/>
      <w:spacing w:line="320" w:lineRule="exact"/>
    </w:pPr>
    <w:rPr>
      <w:rFonts w:ascii="Calibri" w:hAnsi="Calibri"/>
      <w:spacing w:val="20"/>
      <w:szCs w:val="22"/>
    </w:rPr>
  </w:style>
  <w:style w:type="paragraph" w:styleId="1163" w:customStyle="1">
    <w:name w:val="Char Char Char Char Char Char Char"/>
    <w:basedOn w:val="842"/>
    <w:uiPriority w:val="0"/>
    <w:qFormat/>
    <w:pPr>
      <w:spacing w:line="360" w:lineRule="auto"/>
    </w:pPr>
    <w:rPr>
      <w:sz w:val="24"/>
      <w:szCs w:val="20"/>
    </w:rPr>
  </w:style>
  <w:style w:type="paragraph" w:styleId="1164" w:customStyle="1">
    <w:name w:val="2方案格式2"/>
    <w:basedOn w:val="1144"/>
    <w:uiPriority w:val="0"/>
    <w:qFormat/>
    <w:pPr>
      <w:numPr>
        <w:ilvl w:val="1"/>
      </w:numPr>
      <w:spacing w:before="50" w:after="50" w:line="240" w:lineRule="auto"/>
      <w:outlineLvl w:val="1"/>
    </w:pPr>
    <w:rPr>
      <w:sz w:val="44"/>
    </w:rPr>
  </w:style>
  <w:style w:type="paragraph" w:styleId="1165"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文档正文"/>
    <w:basedOn w:val="842"/>
    <w:uiPriority w:val="0"/>
    <w:qFormat/>
    <w:pPr>
      <w:ind w:firstLine="567"/>
      <w:spacing w:line="480" w:lineRule="atLeast"/>
    </w:pPr>
    <w:rPr>
      <w:rFonts w:ascii="Ari" w:eastAsia="Ari"/>
      <w:sz w:val="28"/>
      <w:szCs w:val="20"/>
    </w:rPr>
  </w:style>
  <w:style w:type="paragraph" w:styleId="1167" w:customStyle="1">
    <w:name w:val="txt"/>
    <w:basedOn w:val="842"/>
    <w:uiPriority w:val="0"/>
    <w:qFormat/>
    <w:pPr>
      <w:jc w:val="left"/>
      <w:spacing w:before="100" w:beforeAutospacing="1" w:after="100" w:afterAutospacing="1"/>
      <w:widowControl/>
    </w:pPr>
    <w:rPr>
      <w:rFonts w:ascii="宋体" w:hAnsi="宋体" w:cs="宋体"/>
      <w:sz w:val="24"/>
    </w:rPr>
  </w:style>
  <w:style w:type="paragraph" w:styleId="1168" w:customStyle="1">
    <w:name w:val="目录 4_0"/>
    <w:basedOn w:val="1059"/>
    <w:next w:val="1059"/>
    <w:uiPriority w:val="39"/>
    <w:qFormat/>
    <w:pPr>
      <w:ind w:left="1260"/>
    </w:pPr>
    <w:rPr>
      <w:rFonts w:ascii="Calibri" w:hAnsi="Calibri"/>
    </w:rPr>
  </w:style>
  <w:style w:type="paragraph" w:styleId="1169" w:customStyle="1">
    <w:name w:val="目录 3_0"/>
    <w:basedOn w:val="1059"/>
    <w:next w:val="1059"/>
    <w:uiPriority w:val="39"/>
    <w:qFormat/>
    <w:pPr>
      <w:ind w:left="840"/>
    </w:pPr>
    <w:rPr>
      <w:rFonts w:ascii="Calibri" w:hAnsi="Calibri"/>
    </w:rPr>
  </w:style>
  <w:style w:type="paragraph" w:styleId="1170" w:customStyle="1">
    <w:name w:val="样式 标题 1 + 黑体 三号 非加粗 居中 段前: 6 磅 段后: 6 磅 行距: 固定值 20 磅"/>
    <w:basedOn w:val="843"/>
    <w:uiPriority w:val="0"/>
    <w:qFormat/>
    <w:pPr>
      <w:numPr>
        <w:numId w:val="0"/>
      </w:numPr>
      <w:spacing w:before="120" w:after="120" w:line="400" w:lineRule="exact"/>
    </w:pPr>
    <w:rPr>
      <w:rFonts w:ascii="黑体" w:hAnsi="黑体" w:eastAsia="黑体"/>
      <w:b w:val="0"/>
      <w:bCs w:val="0"/>
      <w:szCs w:val="20"/>
    </w:rPr>
  </w:style>
  <w:style w:type="paragraph" w:styleId="1171" w:customStyle="1">
    <w:name w:val="1"/>
    <w:basedOn w:val="842"/>
    <w:next w:val="842"/>
    <w:uiPriority w:val="0"/>
    <w:qFormat/>
    <w:rPr>
      <w:rFonts w:ascii="Calibri" w:hAnsi="Calibri"/>
      <w:szCs w:val="22"/>
    </w:rPr>
  </w:style>
  <w:style w:type="paragraph" w:styleId="1172" w:customStyle="1">
    <w:name w:val="Blockquote_0"/>
    <w:basedOn w:val="1059"/>
    <w:uiPriority w:val="0"/>
    <w:qFormat/>
    <w:pPr>
      <w:ind w:left="360" w:right="360"/>
      <w:jc w:val="left"/>
      <w:spacing w:before="100" w:after="100"/>
    </w:pPr>
    <w:rPr>
      <w:rFonts w:ascii="Calibri" w:hAnsi="Calibri" w:eastAsia="Times New Roman"/>
      <w:sz w:val="24"/>
      <w:szCs w:val="20"/>
    </w:rPr>
  </w:style>
  <w:style w:type="paragraph" w:styleId="1173" w:customStyle="1">
    <w:name w:val="列出段落11"/>
    <w:basedOn w:val="842"/>
    <w:uiPriority w:val="0"/>
    <w:qFormat/>
    <w:pPr>
      <w:contextualSpacing/>
      <w:ind w:left="720"/>
      <w:jc w:val="left"/>
      <w:widowControl/>
    </w:pPr>
    <w:rPr>
      <w:rFonts w:ascii="Arial" w:hAnsi="Arial" w:eastAsia="黑体"/>
      <w:sz w:val="24"/>
      <w:lang w:eastAsia="en-US"/>
    </w:rPr>
  </w:style>
  <w:style w:type="paragraph" w:styleId="1174" w:customStyle="1">
    <w:name w:val="样式 标题 2 + Times New Roman 四号 非加粗 段前: 5 磅 段后: 0 磅 行距: 固定值 20..._0"/>
    <w:basedOn w:val="842"/>
    <w:uiPriority w:val="0"/>
    <w:qFormat/>
    <w:pPr>
      <w:keepLines/>
      <w:keepNext/>
      <w:spacing w:before="100" w:line="360" w:lineRule="auto"/>
      <w:outlineLvl w:val="1"/>
    </w:pPr>
    <w:rPr>
      <w:rFonts w:eastAsia="Times New Roman" w:cs="宋体"/>
      <w:sz w:val="28"/>
      <w:szCs w:val="20"/>
    </w:rPr>
  </w:style>
  <w:style w:type="paragraph" w:styleId="1175" w:customStyle="1">
    <w:name w:val="op_mapdots_left"/>
    <w:basedOn w:val="842"/>
    <w:uiPriority w:val="0"/>
    <w:qFormat/>
    <w:pPr>
      <w:jc w:val="left"/>
      <w:spacing w:before="100" w:beforeAutospacing="1" w:after="100" w:afterAutospacing="1"/>
      <w:widowControl/>
    </w:pPr>
    <w:rPr>
      <w:rFonts w:ascii="宋体" w:hAnsi="宋体" w:cs="宋体"/>
      <w:sz w:val="24"/>
    </w:rPr>
  </w:style>
  <w:style w:type="paragraph" w:styleId="1176" w:customStyle="1">
    <w:name w:val="p0"/>
    <w:basedOn w:val="842"/>
    <w:uiPriority w:val="0"/>
    <w:qFormat/>
    <w:pPr>
      <w:widowControl/>
    </w:pPr>
    <w:rPr>
      <w:b/>
      <w:bCs/>
      <w:sz w:val="24"/>
    </w:rPr>
  </w:style>
  <w:style w:type="paragraph" w:styleId="1177" w:customStyle="1">
    <w:name w:val="Blockquote"/>
    <w:basedOn w:val="842"/>
    <w:uiPriority w:val="0"/>
    <w:qFormat/>
    <w:pPr>
      <w:ind w:left="360" w:right="360"/>
      <w:jc w:val="left"/>
      <w:spacing w:before="100" w:after="100"/>
    </w:pPr>
    <w:rPr>
      <w:rFonts w:ascii="Calibri" w:hAnsi="Calibri"/>
      <w:sz w:val="24"/>
      <w:szCs w:val="22"/>
    </w:rPr>
  </w:style>
  <w:style w:type="paragraph" w:styleId="1178" w:customStyle="1">
    <w:name w:val="3方案格式3"/>
    <w:basedOn w:val="1164"/>
    <w:uiPriority w:val="0"/>
    <w:qFormat/>
    <w:pPr>
      <w:numPr>
        <w:ilvl w:val="2"/>
      </w:numPr>
      <w:outlineLvl w:val="2"/>
    </w:pPr>
    <w:rPr>
      <w:sz w:val="32"/>
    </w:rPr>
  </w:style>
  <w:style w:type="paragraph" w:styleId="1179" w:customStyle="1">
    <w:name w:val="样式 标题 2 + Times New Roman 四号 非加粗 段前: 5 磅 段后: 0 磅 行距: 固定值 20..."/>
    <w:basedOn w:val="84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80" w:customStyle="1">
    <w:name w:val="标题2"/>
    <w:basedOn w:val="844"/>
    <w:next w:val="862"/>
    <w:uiPriority w:val="0"/>
    <w:qFormat/>
    <w:pPr>
      <w:spacing w:before="156" w:after="156" w:line="360" w:lineRule="auto"/>
    </w:pPr>
    <w:rPr>
      <w:bCs w:val="0"/>
      <w:sz w:val="24"/>
    </w:rPr>
  </w:style>
  <w:style w:type="paragraph" w:styleId="1181" w:customStyle="1">
    <w:name w:val="普通正文"/>
    <w:basedOn w:val="842"/>
    <w:uiPriority w:val="0"/>
    <w:qFormat/>
    <w:pPr>
      <w:ind w:firstLine="480"/>
      <w:jc w:val="left"/>
      <w:spacing w:before="120" w:after="120" w:line="360" w:lineRule="auto"/>
    </w:pPr>
    <w:rPr>
      <w:rFonts w:ascii="Arial" w:hAnsi="Arial"/>
      <w:sz w:val="24"/>
    </w:rPr>
  </w:style>
  <w:style w:type="paragraph" w:styleId="1182" w:customStyle="1">
    <w:name w:val="正文11"/>
    <w:uiPriority w:val="0"/>
    <w:qFormat/>
    <w:rPr>
      <w:rFonts w:hint="default" w:ascii="Calibri" w:hAnsi="Calibri" w:eastAsia="宋体" w:cs="Calibri"/>
      <w:sz w:val="24"/>
      <w:szCs w:val="24"/>
      <w:lang w:val="en-US" w:eastAsia="zh-CN" w:bidi="ar-SA"/>
    </w:rPr>
  </w:style>
  <w:style w:type="paragraph" w:styleId="1183" w:customStyle="1">
    <w:name w:val="正文2"/>
    <w:uiPriority w:val="0"/>
    <w:qFormat/>
    <w:rPr>
      <w:rFonts w:hint="default" w:ascii="Times New Roman" w:hAnsi="Times New Roman" w:eastAsia="微软雅黑" w:cs="Times New Roman"/>
      <w:sz w:val="24"/>
      <w:szCs w:val="24"/>
      <w:lang w:val="en-US" w:eastAsia="zh-CN" w:bidi="ar-SA"/>
    </w:rPr>
  </w:style>
  <w:style w:type="paragraph" w:styleId="1184" w:customStyle="1">
    <w:name w:val="列出段落3"/>
    <w:basedOn w:val="842"/>
    <w:uiPriority w:val="34"/>
    <w:qFormat/>
    <w:pPr>
      <w:ind w:firstLine="420"/>
      <w:jc w:val="left"/>
      <w:spacing w:after="200"/>
      <w:widowControl/>
    </w:pPr>
    <w:rPr>
      <w:rFonts w:ascii="Tahoma" w:hAnsi="Tahoma" w:eastAsia="微软雅黑"/>
      <w:sz w:val="22"/>
      <w:szCs w:val="22"/>
    </w:rPr>
  </w:style>
  <w:style w:type="paragraph" w:styleId="1185" w:customStyle="1">
    <w:name w:val="纯文本2"/>
    <w:basedOn w:val="842"/>
    <w:uiPriority w:val="0"/>
    <w:qFormat/>
    <w:pPr>
      <w:jc w:val="left"/>
    </w:pPr>
    <w:rPr>
      <w:rFonts w:hint="eastAsia" w:ascii="宋体" w:hAnsi="宋体" w:cs="Courier New"/>
      <w:sz w:val="24"/>
      <w:szCs w:val="20"/>
      <w:lang w:bidi="hi-IN"/>
    </w:rPr>
  </w:style>
  <w:style w:type="character" w:styleId="1186" w:customStyle="1">
    <w:name w:val="表格文字 字符"/>
    <w:link w:val="1155"/>
    <w:uiPriority w:val="0"/>
    <w:qFormat/>
    <w:rPr>
      <w:rFonts w:ascii="Calibri" w:hAnsi="Calibri" w:eastAsia="宋体" w:cs="Times New Roman"/>
      <w:sz w:val="21"/>
      <w:szCs w:val="22"/>
    </w:rPr>
  </w:style>
  <w:style w:type="paragraph" w:styleId="1187" w:customStyle="1">
    <w:name w:val="trs_editor"/>
    <w:basedOn w:val="842"/>
    <w:uiPriority w:val="0"/>
    <w:qFormat/>
    <w:pPr>
      <w:jc w:val="left"/>
      <w:spacing w:before="100" w:beforeAutospacing="1" w:after="100" w:afterAutospacing="1"/>
      <w:widowControl/>
    </w:pPr>
    <w:rPr>
      <w:rFonts w:ascii="宋体" w:hAnsi="宋体" w:cs="宋体"/>
      <w:sz w:val="24"/>
    </w:rPr>
  </w:style>
  <w:style w:type="paragraph" w:styleId="1188" w:customStyle="1">
    <w:name w:val="标题二级"/>
    <w:basedOn w:val="842"/>
    <w:uiPriority w:val="0"/>
    <w:qFormat/>
    <w:pPr>
      <w:ind w:firstLine="412"/>
    </w:pPr>
    <w:rPr>
      <w:rFonts w:ascii="宋体" w:hAnsi="宋体"/>
      <w:szCs w:val="21"/>
    </w:rPr>
  </w:style>
  <w:style w:type="paragraph" w:styleId="1189"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1190" w:customStyle="1">
    <w:name w:val="修订3"/>
    <w:hidden/>
    <w:uiPriority w:val="99"/>
    <w:semiHidden/>
    <w:qFormat/>
    <w:rPr>
      <w:rFonts w:hint="default" w:ascii="Times New Roman" w:hAnsi="Times New Roman" w:eastAsia="宋体" w:cs="Times New Roman"/>
      <w:sz w:val="21"/>
      <w:szCs w:val="24"/>
      <w:lang w:val="en-US" w:eastAsia="zh-CN" w:bidi="ar-SA"/>
    </w:rPr>
  </w:style>
  <w:style w:type="character" w:styleId="1191" w:customStyle="1">
    <w:name w:val="无"/>
    <w:uiPriority w:val="0"/>
    <w:qFormat/>
  </w:style>
  <w:style w:type="paragraph" w:styleId="1192" w:customStyle="1">
    <w:name w:val="Heading #2|1"/>
    <w:basedOn w:val="842"/>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93" w:customStyle="1">
    <w:name w:val="Body text|1"/>
    <w:basedOn w:val="842"/>
    <w:uiPriority w:val="0"/>
    <w:qFormat/>
    <w:pPr>
      <w:ind w:firstLine="400"/>
      <w:spacing w:line="401" w:lineRule="auto"/>
    </w:pPr>
    <w:rPr>
      <w:rFonts w:ascii="宋体" w:hAnsi="宋体" w:cs="宋体"/>
      <w:sz w:val="30"/>
      <w:szCs w:val="30"/>
      <w:lang w:val="zh-TW" w:eastAsia="zh-TW" w:bidi="zh-TW"/>
    </w:rPr>
  </w:style>
  <w:style w:type="paragraph" w:styleId="1194" w:customStyle="1">
    <w:name w:val="_Style 1931"/>
    <w:basedOn w:val="842"/>
    <w:next w:val="1050"/>
    <w:uiPriority w:val="34"/>
    <w:qFormat/>
    <w:pPr>
      <w:ind w:firstLine="420"/>
    </w:pPr>
  </w:style>
  <w:style w:type="paragraph" w:styleId="1195" w:customStyle="1">
    <w:name w:val="段落"/>
    <w:basedOn w:val="842"/>
    <w:uiPriority w:val="0"/>
    <w:qFormat/>
    <w:pPr>
      <w:ind w:firstLine="480"/>
      <w:spacing w:line="460" w:lineRule="exact"/>
    </w:pPr>
    <w:rPr>
      <w:rFonts w:ascii="Calibri" w:hAnsi="Calibri"/>
      <w:sz w:val="24"/>
      <w:szCs w:val="20"/>
    </w:rPr>
  </w:style>
  <w:style w:type="paragraph" w:styleId="1196" w:customStyle="1">
    <w:name w:val="首行缩进"/>
    <w:basedOn w:val="842"/>
    <w:uiPriority w:val="0"/>
    <w:qFormat/>
    <w:pPr>
      <w:ind w:firstLine="480"/>
      <w:spacing w:line="360" w:lineRule="auto"/>
    </w:pPr>
    <w:rPr>
      <w:rFonts w:ascii="宋体" w:hAnsi="宋体" w:cs="宋体"/>
      <w:sz w:val="24"/>
    </w:rPr>
  </w:style>
  <w:style w:type="paragraph" w:styleId="1197" w:customStyle="1">
    <w:name w:val="列出段落4"/>
    <w:basedOn w:val="842"/>
    <w:uiPriority w:val="99"/>
    <w:unhideWhenUsed/>
    <w:qFormat/>
    <w:pPr>
      <w:ind w:firstLine="420"/>
      <w:spacing w:line="360" w:lineRule="auto"/>
    </w:pPr>
    <w:rPr>
      <w:rFonts w:ascii="Calibri" w:hAnsi="Calibri" w:eastAsia="仿宋_GB2312"/>
      <w:sz w:val="32"/>
      <w:szCs w:val="22"/>
    </w:rPr>
  </w:style>
  <w:style w:type="paragraph" w:styleId="1198" w:customStyle="1">
    <w:name w:val="修订4"/>
    <w:hidden/>
    <w:uiPriority w:val="99"/>
    <w:semiHidden/>
    <w:qFormat/>
    <w:rPr>
      <w:rFonts w:hint="default" w:ascii="Times New Roman" w:hAnsi="Times New Roman" w:eastAsia="宋体" w:cs="Times New Roman"/>
      <w:sz w:val="21"/>
      <w:szCs w:val="24"/>
      <w:lang w:val="en-US" w:eastAsia="zh-CN" w:bidi="ar-SA"/>
    </w:rPr>
  </w:style>
  <w:style w:type="paragraph" w:styleId="1199" w:customStyle="1">
    <w:name w:val="正文 A"/>
    <w:next w:val="862"/>
    <w:uiPriority w:val="0"/>
    <w:qFormat/>
    <w:pPr>
      <w:jc w:val="both"/>
      <w:widowControl w:val="off"/>
    </w:pPr>
    <w:rPr>
      <w:rFonts w:hint="default" w:ascii="Times New Roman" w:hAnsi="Times New Roman" w:eastAsia="ヒラギノ角ゴ Pro W3" w:cs="Times New Roman"/>
      <w:color w:val="000000"/>
      <w:sz w:val="21"/>
      <w:lang w:val="en-US" w:eastAsia="zh-CN" w:bidi="ar-SA"/>
    </w:rPr>
  </w:style>
  <w:style w:type="paragraph" w:styleId="1200" w:customStyle="1">
    <w:name w:val="无间距"/>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正文"/>
    <w:basedOn w:val="842"/>
    <w:uiPriority w:val="0"/>
    <w:qFormat/>
    <w:pPr>
      <w:spacing w:line="360" w:lineRule="auto"/>
      <w:widowControl/>
    </w:pPr>
    <w:rPr>
      <w:rFonts w:ascii="仿宋_GB2312" w:eastAsia="仿宋_GB2312"/>
      <w:sz w:val="24"/>
      <w:szCs w:val="28"/>
    </w:rPr>
  </w:style>
  <w:style w:type="table" w:styleId="1202" w:customStyle="1">
    <w:name w:val="Table Normal"/>
    <w:uiPriority w:val="0"/>
    <w:semiHidden/>
    <w:unhideWhenUsed/>
    <w:qFormat/>
    <w:tblPr>
      <w:tblCellMar>
        <w:left w:w="0" w:type="dxa"/>
        <w:top w:w="0" w:type="dxa"/>
        <w:right w:w="0" w:type="dxa"/>
        <w:bottom w:w="0" w:type="dxa"/>
      </w:tblCellMar>
    </w:tblPr>
  </w:style>
  <w:style w:type="character" w:styleId="1203" w:customStyle="1">
    <w:name w:val="form-textarea-print1"/>
    <w:uiPriority w:val="0"/>
    <w:qFormat/>
    <w:rPr>
      <w:rFonts w:hint="default" w:ascii="微软雅黑" w:hAnsi="微软雅黑" w:eastAsia="宋体" w:cs="Times New Roman"/>
      <w:sz w:val="18"/>
      <w:szCs w:val="18"/>
    </w:rPr>
  </w:style>
  <w:style w:type="character" w:styleId="1204" w:customStyle="1">
    <w:name w:val="cke_colorbox"/>
    <w:basedOn w:val="852"/>
    <w:uiPriority w:val="0"/>
    <w:qFormat/>
  </w:style>
  <w:style w:type="character" w:styleId="1205" w:customStyle="1">
    <w:name w:val="cke_colorbox1"/>
    <w:basedOn w:val="852"/>
    <w:uiPriority w:val="0"/>
    <w:qFormat/>
  </w:style>
  <w:style w:type="character" w:styleId="1206" w:customStyle="1">
    <w:name w:val="pwdtips_alert"/>
    <w:basedOn w:val="852"/>
    <w:uiPriority w:val="0"/>
    <w:qFormat/>
    <w:rPr>
      <w:shd w:val="clear" w:color="auto" w:fill="ffeaa6"/>
    </w:rPr>
  </w:style>
  <w:style w:type="character" w:styleId="1207" w:customStyle="1">
    <w:name w:val="l-btn-left"/>
    <w:basedOn w:val="852"/>
    <w:uiPriority w:val="0"/>
    <w:qFormat/>
  </w:style>
  <w:style w:type="character" w:styleId="1208" w:customStyle="1">
    <w:name w:val="l-btn-left1"/>
    <w:basedOn w:val="852"/>
    <w:uiPriority w:val="0"/>
    <w:qFormat/>
  </w:style>
  <w:style w:type="character" w:styleId="1209" w:customStyle="1">
    <w:name w:val="l-btn-left2"/>
    <w:basedOn w:val="852"/>
    <w:uiPriority w:val="0"/>
    <w:qFormat/>
  </w:style>
  <w:style w:type="character" w:styleId="1210" w:customStyle="1">
    <w:name w:val="l-btn-left3"/>
    <w:basedOn w:val="852"/>
    <w:uiPriority w:val="0"/>
    <w:qFormat/>
  </w:style>
  <w:style w:type="character" w:styleId="1211" w:customStyle="1">
    <w:name w:val="combo2"/>
    <w:basedOn w:val="852"/>
    <w:uiPriority w:val="0"/>
    <w:qFormat/>
  </w:style>
  <w:style w:type="character" w:styleId="1212" w:customStyle="1">
    <w:name w:val="l-btn-empty"/>
    <w:basedOn w:val="852"/>
    <w:uiPriority w:val="0"/>
    <w:qFormat/>
  </w:style>
  <w:style w:type="character" w:styleId="1213" w:customStyle="1">
    <w:name w:val="red"/>
    <w:basedOn w:val="852"/>
    <w:uiPriority w:val="0"/>
    <w:qFormat/>
    <w:rPr>
      <w:color w:val="ff0000"/>
    </w:rPr>
  </w:style>
  <w:style w:type="character" w:styleId="1214" w:customStyle="1">
    <w:name w:val="l-btn-text"/>
    <w:basedOn w:val="852"/>
    <w:uiPriority w:val="0"/>
    <w:qFormat/>
    <w:rPr>
      <w:color w:val="1864ac"/>
      <w:sz w:val="14"/>
      <w:szCs w:val="14"/>
    </w:rPr>
  </w:style>
  <w:style w:type="character" w:styleId="1215" w:customStyle="1">
    <w:name w:val="l-btn-text1"/>
    <w:basedOn w:val="852"/>
    <w:uiPriority w:val="0"/>
    <w:qFormat/>
  </w:style>
  <w:style w:type="character" w:styleId="1216" w:customStyle="1">
    <w:name w:val="green"/>
    <w:basedOn w:val="852"/>
    <w:uiPriority w:val="0"/>
    <w:qFormat/>
    <w:rPr>
      <w:color w:val="00a521"/>
    </w:rPr>
  </w:style>
  <w:style w:type="character" w:styleId="1217" w:customStyle="1">
    <w:name w:val="valueinfo"/>
    <w:basedOn w:val="852"/>
    <w:uiPriority w:val="0"/>
    <w:qFormat/>
    <w:rPr>
      <w:color w:val="666666"/>
    </w:rPr>
  </w:style>
  <w:style w:type="character" w:styleId="1218" w:customStyle="1">
    <w:name w:val="tree-file2"/>
    <w:basedOn w:val="852"/>
    <w:uiPriority w:val="0"/>
    <w:qFormat/>
  </w:style>
  <w:style w:type="character" w:styleId="1219" w:customStyle="1">
    <w:name w:val="vainfo"/>
    <w:basedOn w:val="852"/>
    <w:uiPriority w:val="0"/>
    <w:qFormat/>
    <w:rPr>
      <w:color w:val="ff0000"/>
      <w:shd w:val="clear" w:color="auto" w:fill="ffe4e4"/>
    </w:rPr>
  </w:style>
  <w:style w:type="character" w:styleId="1220" w:customStyle="1">
    <w:name w:val="pwdtips_ok"/>
    <w:basedOn w:val="852"/>
    <w:uiPriority w:val="0"/>
    <w:qFormat/>
    <w:rPr>
      <w:shd w:val="clear" w:color="auto" w:fill="b4ffa6"/>
    </w:rPr>
  </w:style>
  <w:style w:type="character" w:styleId="1221" w:customStyle="1">
    <w:name w:val="pwdtips_error"/>
    <w:basedOn w:val="852"/>
    <w:uiPriority w:val="0"/>
    <w:qFormat/>
    <w:rPr>
      <w:shd w:val="clear" w:color="auto" w:fill="ffa6a6"/>
    </w:rPr>
  </w:style>
  <w:style w:type="character" w:styleId="1222" w:customStyle="1">
    <w:name w:val="tree-title4"/>
    <w:basedOn w:val="852"/>
    <w:uiPriority w:val="0"/>
    <w:qFormat/>
    <w:rPr>
      <w:color w:val="1864ac"/>
    </w:rPr>
  </w:style>
  <w:style w:type="character" w:styleId="1223" w:customStyle="1">
    <w:name w:val="tree-title5"/>
    <w:basedOn w:val="852"/>
    <w:uiPriority w:val="0"/>
    <w:qFormat/>
    <w:rPr>
      <w:color w:val="ffffff"/>
      <w:shd w:val="clear" w:color="auto" w:fill="3366cc"/>
    </w:rPr>
  </w:style>
  <w:style w:type="character" w:styleId="1224" w:customStyle="1">
    <w:name w:val="info"/>
    <w:basedOn w:val="852"/>
    <w:uiPriority w:val="0"/>
    <w:qFormat/>
  </w:style>
  <w:style w:type="character" w:styleId="1225" w:customStyle="1">
    <w:name w:val="topic"/>
    <w:basedOn w:val="852"/>
    <w:uiPriority w:val="0"/>
    <w:qFormat/>
    <w:rPr>
      <w:color w:val="ff0000"/>
    </w:rPr>
  </w:style>
  <w:style w:type="paragraph" w:styleId="1226" w:customStyle="1">
    <w:name w:val="_Style 213"/>
    <w:basedOn w:val="842"/>
    <w:next w:val="1050"/>
    <w:uiPriority w:val="34"/>
    <w:qFormat/>
    <w:pPr>
      <w:ind w:firstLine="420"/>
      <w:jc w:val="left"/>
      <w:spacing w:line="360" w:lineRule="atLeast"/>
    </w:pPr>
    <w:rPr>
      <w:rFonts w:ascii="Arial" w:hAnsi="Arial"/>
      <w:sz w:val="24"/>
    </w:rPr>
  </w:style>
  <w:style w:type="paragraph" w:styleId="1227" w:customStyle="1">
    <w:name w:val="修订5"/>
    <w:hidden/>
    <w:uiPriority w:val="99"/>
    <w:semiHidden/>
    <w:qFormat/>
    <w:rPr>
      <w:rFonts w:hint="default" w:ascii="Times New Roman" w:hAnsi="Times New Roman" w:eastAsia="宋体" w:cs="Times New Roman"/>
      <w:sz w:val="21"/>
      <w:szCs w:val="24"/>
      <w:lang w:val="en-US" w:eastAsia="zh-CN" w:bidi="ar-SA"/>
    </w:rPr>
  </w:style>
  <w:style w:type="paragraph" w:styleId="1228" w:customStyle="1">
    <w:name w:val="修订6"/>
    <w:hidden/>
    <w:uiPriority w:val="99"/>
    <w:semiHidden/>
    <w:qFormat/>
    <w:rPr>
      <w:rFonts w:hint="default" w:ascii="Times New Roman" w:hAnsi="Times New Roman" w:eastAsia="宋体" w:cs="Times New Roman"/>
      <w:sz w:val="21"/>
      <w:szCs w:val="24"/>
      <w:lang w:val="en-US" w:eastAsia="zh-CN" w:bidi="ar-SA"/>
    </w:rPr>
  </w:style>
  <w:style w:type="character" w:styleId="1229" w:customStyle="1">
    <w:name w:val="NormalCharacter"/>
    <w:uiPriority w:val="0"/>
    <w:semiHidden/>
    <w:qFormat/>
    <w:rPr>
      <w:rFonts w:ascii="Calibri" w:hAnsi="Calibri" w:eastAsia="宋体"/>
      <w:sz w:val="21"/>
      <w:szCs w:val="24"/>
      <w:lang w:val="en-US" w:eastAsia="zh-CN" w:bidi="ar-SA"/>
    </w:rPr>
  </w:style>
  <w:style w:type="paragraph" w:styleId="1230">
    <w:name w:val="No Spacing"/>
    <w:uiPriority w:val="1"/>
    <w:qFormat/>
    <w:pPr>
      <w:jc w:val="both"/>
      <w:widowControl w:val="off"/>
    </w:pPr>
    <w:rPr>
      <w:rFonts w:hint="default" w:ascii="Times New Roman" w:hAnsi="Times New Roman" w:eastAsia="宋体" w:cs="Times New Roman"/>
      <w:sz w:val="21"/>
      <w:lang w:val="en-US" w:eastAsia="zh-CN" w:bidi="ar-SA"/>
    </w:rPr>
  </w:style>
  <w:style w:type="paragraph" w:styleId="1231" w:customStyle="1">
    <w:name w:val="列表段落2"/>
    <w:basedOn w:val="842"/>
    <w:uiPriority w:val="0"/>
    <w:qFormat/>
    <w:pPr>
      <w:ind w:firstLine="420"/>
    </w:pPr>
    <w:rPr>
      <w:szCs w:val="21"/>
    </w:rPr>
  </w:style>
  <w:style w:type="paragraph" w:styleId="1232" w:customStyle="1">
    <w:name w:val="正文_9_0"/>
    <w:basedOn w:val="842"/>
    <w:uiPriority w:val="0"/>
    <w:qFormat/>
    <w:rPr>
      <w:szCs w:val="21"/>
    </w:rPr>
  </w:style>
  <w:style w:type="paragraph" w:styleId="1233" w:customStyle="1">
    <w:name w:val="p15"/>
    <w:basedOn w:val="842"/>
    <w:uiPriority w:val="0"/>
    <w:qFormat/>
    <w:pPr>
      <w:jc w:val="left"/>
      <w:widowControl/>
    </w:pPr>
    <w:rPr>
      <w:rFonts w:ascii="黑体" w:hAnsi="黑体" w:eastAsia="黑体" w:cs="宋体"/>
      <w:color w:val="000000"/>
      <w:sz w:val="24"/>
    </w:rPr>
  </w:style>
  <w:style w:type="paragraph" w:styleId="1234" w:customStyle="1">
    <w:name w:val="Table Paragraph"/>
    <w:basedOn w:val="842"/>
    <w:uiPriority w:val="1"/>
    <w:qFormat/>
    <w:pPr>
      <w:jc w:val="left"/>
    </w:pPr>
    <w:rPr>
      <w:rFonts w:ascii="Calibri" w:hAnsi="Calibri" w:cs="宋体"/>
      <w:sz w:val="22"/>
      <w:szCs w:val="22"/>
      <w:lang w:eastAsia="en-US"/>
    </w:rPr>
  </w:style>
  <w:style w:type="character" w:styleId="1235" w:customStyle="1">
    <w:name w:val="font41"/>
    <w:basedOn w:val="852"/>
    <w:uiPriority w:val="0"/>
    <w:qFormat/>
    <w:rPr>
      <w:rFonts w:hint="eastAsia" w:ascii="宋体" w:hAnsi="宋体" w:eastAsia="宋体" w:cs="宋体"/>
      <w:color w:val="000000"/>
      <w:sz w:val="20"/>
      <w:szCs w:val="20"/>
      <w:u w:val="none"/>
    </w:rPr>
  </w:style>
  <w:style w:type="character" w:styleId="1236" w:customStyle="1">
    <w:name w:val="font51"/>
    <w:basedOn w:val="852"/>
    <w:uiPriority w:val="0"/>
    <w:qFormat/>
    <w:rPr>
      <w:rFonts w:hint="default" w:ascii="Times New Roman" w:hAnsi="Times New Roman" w:cs="Times New Roman"/>
      <w:color w:val="000000"/>
      <w:sz w:val="20"/>
      <w:szCs w:val="20"/>
      <w:u w:val="none"/>
    </w:rPr>
  </w:style>
  <w:style w:type="character" w:styleId="1237" w:customStyle="1">
    <w:name w:val="font61"/>
    <w:basedOn w:val="852"/>
    <w:uiPriority w:val="0"/>
    <w:qFormat/>
    <w:rPr>
      <w:rFonts w:hint="eastAsia" w:ascii="宋体" w:hAnsi="宋体" w:eastAsia="宋体" w:cs="宋体"/>
      <w:color w:val="000000"/>
      <w:sz w:val="20"/>
      <w:szCs w:val="20"/>
      <w:u w:val="none"/>
    </w:rPr>
  </w:style>
  <w:style w:type="numbering" w:styleId="12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俞静</cp:lastModifiedBy>
  <cp:revision>43</cp:revision>
  <dcterms:created xsi:type="dcterms:W3CDTF">2024-09-05T01:13:00Z</dcterms:created>
  <dcterms:modified xsi:type="dcterms:W3CDTF">2026-02-27T08:06:33Z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10C993FA43E24B89BF950EE189F817E3_13</vt:lpwstr>
  </property>
  <property fmtid="{D5CDD505-2E9C-101B-9397-08002B2CF9AE}" pid="4" name="KSOTemplateDocerSaveRecord">
    <vt:lpwstr>eyJoZGlkIjoiNzY3N2YzZGUwNjEwY2ZjNjY4NDBiNTk0ZGIzNWRiMTQiLCJ1c2VySWQiOiIxNjAxMzk4NjU2In0=</vt:lpwstr>
  </property>
</Properties>
</file>