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jc w:val="center"/>
        <w:spacing w:before="0" w:after="0"/>
        <w:rPr>
          <w:rFonts w:ascii="宋体" w:hAnsi="宋体" w:cs="仿宋"/>
          <w:b/>
          <w:bCs/>
          <w:color w:val="000000"/>
          <w:sz w:val="84"/>
          <w:szCs w:val="84"/>
        </w:rPr>
      </w:pPr>
      <w:r/>
      <w:bookmarkStart w:id="0" w:name="_Toc15018"/>
      <w:r>
        <w:rPr>
          <w:rFonts w:hint="eastAsia" w:ascii="宋体" w:hAnsi="宋体" w:cs="仿宋"/>
          <w:b/>
          <w:bCs/>
          <w:color w:val="000000"/>
          <w:sz w:val="84"/>
          <w:szCs w:val="84"/>
        </w:rPr>
        <w:t xml:space="preserve">竞争性磋商文件</w:t>
      </w:r>
      <w:bookmarkEnd w:id="0"/>
      <w:r/>
      <w:r/>
    </w:p>
    <w:p>
      <w:pPr>
        <w:pStyle w:val="965"/>
        <w:ind w:firstLine="0"/>
        <w:jc w:val="center"/>
        <w:spacing w:before="0" w:after="0"/>
        <w:rPr>
          <w:rFonts w:ascii="宋体" w:hAnsi="宋体" w:cs="仿宋"/>
          <w:b/>
          <w:bCs/>
          <w:color w:val="000000"/>
          <w:sz w:val="84"/>
          <w:szCs w:val="84"/>
        </w:rPr>
      </w:pPr>
      <w:r>
        <w:rPr>
          <w:rFonts w:hint="eastAsia" w:ascii="宋体" w:hAnsi="宋体" w:cs="仿宋"/>
          <w:b/>
          <w:bCs/>
          <w:color w:val="000000"/>
          <w:sz w:val="84"/>
          <w:szCs w:val="84"/>
        </w:rPr>
        <w:t xml:space="preserve">（服务类）</w:t>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left="2525" w:hanging="1807"/>
        <w:jc w:val="left"/>
        <w:spacing w:before="0" w:after="0" w:line="240" w:lineRule="auto"/>
        <w:rPr>
          <w:rFonts w:hint="eastAsia" w:ascii="宋体" w:hAnsi="宋体" w:eastAsia="宋体" w:cs="仿宋"/>
          <w:b/>
          <w:bCs/>
          <w:color w:val="000000"/>
          <w:sz w:val="36"/>
          <w:szCs w:val="36"/>
          <w:lang w:eastAsia="zh-CN"/>
        </w:rPr>
      </w:pPr>
      <w:r/>
      <w:bookmarkStart w:id="1" w:name="_Toc21520"/>
      <w:r/>
      <w:bookmarkStart w:id="2" w:name="_Toc108"/>
      <w:r/>
      <w:bookmarkStart w:id="3" w:name="_Toc5939"/>
      <w:r>
        <w:rPr>
          <w:rFonts w:hint="eastAsia" w:ascii="宋体" w:hAnsi="宋体" w:cs="仿宋"/>
          <w:b/>
          <w:bCs/>
          <w:color w:val="000000"/>
          <w:sz w:val="36"/>
          <w:szCs w:val="36"/>
        </w:rPr>
        <w:t xml:space="preserve">项目名称：</w:t>
      </w:r>
      <w:bookmarkEnd w:id="1"/>
      <w:r/>
      <w:bookmarkEnd w:id="2"/>
      <w:r/>
      <w:bookmarkEnd w:id="3"/>
      <w:r/>
      <w:bookmarkStart w:id="4" w:name="_Toc19122"/>
      <w:r/>
      <w:bookmarkStart w:id="5" w:name="_Toc31166"/>
      <w:r/>
      <w:bookmarkStart w:id="6" w:name="_Toc9334"/>
      <w:r>
        <w:rPr>
          <w:rFonts w:hint="eastAsia" w:ascii="宋体" w:hAnsi="宋体" w:cs="仿宋"/>
          <w:b/>
          <w:bCs/>
          <w:color w:val="000000"/>
          <w:sz w:val="36"/>
          <w:szCs w:val="36"/>
          <w:lang w:eastAsia="zh-CN"/>
        </w:rPr>
        <w:t xml:space="preserve">南京晓庄学院2026年-2029年空调设备维保服务项目</w:t>
      </w:r>
      <w:r/>
    </w:p>
    <w:p>
      <w:pPr>
        <w:pStyle w:val="965"/>
        <w:ind w:firstLine="723"/>
        <w:jc w:val="both"/>
        <w:spacing w:before="0" w:after="0"/>
        <w:rPr>
          <w:rFonts w:hint="default" w:ascii="宋体" w:hAnsi="宋体" w:eastAsia="宋体" w:cs="仿宋"/>
          <w:b/>
          <w:bCs/>
          <w:color w:val="000000"/>
          <w:sz w:val="36"/>
          <w:szCs w:val="36"/>
          <w:lang w:val="en-US" w:eastAsia="zh-CN"/>
        </w:rPr>
      </w:pPr>
      <w:r>
        <w:rPr>
          <w:rFonts w:hint="eastAsia" w:ascii="宋体" w:hAnsi="宋体" w:cs="仿宋"/>
          <w:b/>
          <w:bCs/>
          <w:color w:val="000000"/>
          <w:sz w:val="36"/>
          <w:szCs w:val="36"/>
        </w:rPr>
        <w:t xml:space="preserve">项目编号：</w:t>
      </w:r>
      <w:bookmarkEnd w:id="4"/>
      <w:r/>
      <w:bookmarkEnd w:id="5"/>
      <w:r/>
      <w:bookmarkEnd w:id="6"/>
      <w:r>
        <w:rPr>
          <w:rFonts w:hint="eastAsia" w:ascii="宋体" w:hAnsi="宋体" w:cs="仿宋"/>
          <w:b/>
          <w:bCs/>
          <w:color w:val="000000"/>
          <w:sz w:val="36"/>
          <w:szCs w:val="36"/>
          <w:lang w:val="en-US" w:eastAsia="zh-CN"/>
        </w:rPr>
        <w:t xml:space="preserve">JSZC-320100-NJCY-C2026-0006                </w:t>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0"/>
        <w:spacing w:before="0" w:after="0"/>
        <w:rPr>
          <w:rFonts w:ascii="宋体" w:hAnsi="宋体" w:cs="仿宋"/>
          <w:color w:val="000000"/>
          <w:sz w:val="21"/>
          <w:szCs w:val="21"/>
        </w:rPr>
      </w:pPr>
      <w:r>
        <w:rPr>
          <w:rFonts w:ascii="宋体" w:hAnsi="宋体" w:cs="仿宋"/>
          <w:color w:val="000000"/>
          <w:sz w:val="21"/>
          <w:szCs w:val="21"/>
        </w:rPr>
      </w:r>
      <w:r/>
    </w:p>
    <w:p>
      <w:pPr>
        <w:pStyle w:val="965"/>
        <w:ind w:firstLine="964"/>
        <w:jc w:val="both"/>
        <w:spacing w:before="0" w:after="0"/>
        <w:rPr>
          <w:rFonts w:hint="default" w:ascii="宋体" w:hAnsi="宋体" w:eastAsia="宋体" w:cs="仿宋"/>
          <w:b/>
          <w:bCs/>
          <w:color w:val="000000"/>
          <w:sz w:val="32"/>
          <w:szCs w:val="32"/>
          <w:lang w:val="en-US" w:eastAsia="zh-CN"/>
        </w:rPr>
      </w:pPr>
      <w:r/>
      <w:bookmarkStart w:id="7" w:name="_Toc8921"/>
      <w:r/>
      <w:bookmarkStart w:id="8" w:name="_Toc5072"/>
      <w:r/>
      <w:bookmarkStart w:id="9" w:name="_Toc1928"/>
      <w:r>
        <w:rPr>
          <w:rFonts w:hint="eastAsia" w:ascii="宋体" w:hAnsi="宋体" w:cs="仿宋"/>
          <w:b/>
          <w:bCs/>
          <w:color w:val="000000"/>
          <w:sz w:val="32"/>
          <w:szCs w:val="32"/>
        </w:rPr>
        <w:t xml:space="preserve">采购人名称：</w:t>
      </w:r>
      <w:bookmarkEnd w:id="7"/>
      <w:r/>
      <w:bookmarkEnd w:id="8"/>
      <w:r>
        <w:rPr>
          <w:rFonts w:hint="eastAsia" w:ascii="宋体" w:hAnsi="宋体" w:cs="仿宋"/>
          <w:b/>
          <w:bCs/>
          <w:color w:val="000000"/>
          <w:sz w:val="32"/>
          <w:szCs w:val="32"/>
          <w:lang w:eastAsia="zh-CN"/>
        </w:rPr>
        <w:t xml:space="preserve">南京晓庄学院</w:t>
      </w:r>
      <w:r>
        <w:rPr>
          <w:rFonts w:hint="eastAsia" w:ascii="宋体" w:hAnsi="宋体" w:cs="仿宋"/>
          <w:b/>
          <w:bCs/>
          <w:color w:val="000000"/>
          <w:sz w:val="32"/>
          <w:szCs w:val="32"/>
          <w:lang w:val="en-US" w:eastAsia="zh-CN"/>
        </w:rPr>
        <w:t xml:space="preserve">  </w:t>
      </w:r>
      <w:r/>
    </w:p>
    <w:p>
      <w:pPr>
        <w:pStyle w:val="965"/>
        <w:ind w:firstLine="0"/>
        <w:jc w:val="center"/>
        <w:spacing w:before="0" w:after="0"/>
        <w:rPr>
          <w:rFonts w:hint="eastAsia" w:ascii="宋体" w:hAnsi="宋体" w:eastAsia="宋体" w:cs="仿宋"/>
          <w:b/>
          <w:bCs/>
          <w:color w:val="000000"/>
          <w:sz w:val="32"/>
          <w:szCs w:val="32"/>
          <w:lang w:eastAsia="zh-CN"/>
        </w:rPr>
      </w:pPr>
      <w:r>
        <w:rPr>
          <w:rFonts w:hint="eastAsia" w:ascii="宋体" w:hAnsi="宋体" w:cs="仿宋"/>
          <w:b/>
          <w:bCs/>
          <w:color w:val="000000"/>
          <w:sz w:val="32"/>
          <w:szCs w:val="32"/>
        </w:rPr>
        <w:t xml:space="preserve">采购代理机构：</w:t>
      </w:r>
      <w:bookmarkEnd w:id="9"/>
      <w:r>
        <w:rPr>
          <w:rFonts w:hint="eastAsia" w:ascii="宋体" w:hAnsi="宋体" w:cs="仿宋"/>
          <w:b/>
          <w:bCs/>
          <w:color w:val="000000"/>
          <w:sz w:val="32"/>
          <w:szCs w:val="32"/>
          <w:lang w:eastAsia="zh-CN"/>
        </w:rPr>
        <w:t xml:space="preserve">江苏川页工程项目管理有限公司</w:t>
      </w:r>
      <w:r/>
    </w:p>
    <w:p>
      <w:pPr>
        <w:pStyle w:val="965"/>
        <w:ind w:firstLine="0"/>
        <w:jc w:val="center"/>
        <w:spacing w:before="0" w:after="0"/>
        <w:rPr>
          <w:rFonts w:ascii="宋体" w:hAnsi="宋体" w:cs="仿宋"/>
          <w:b/>
          <w:bCs/>
          <w:color w:val="000000"/>
          <w:sz w:val="32"/>
          <w:szCs w:val="32"/>
        </w:rPr>
      </w:pPr>
      <w:r>
        <w:rPr>
          <w:rFonts w:hint="eastAsia" w:ascii="宋体" w:hAnsi="宋体" w:cs="仿宋"/>
          <w:b/>
          <w:bCs/>
          <w:color w:val="000000"/>
          <w:sz w:val="32"/>
          <w:szCs w:val="32"/>
        </w:rPr>
        <w:t xml:space="preserve">202</w:t>
      </w:r>
      <w:r>
        <w:rPr>
          <w:rFonts w:hint="eastAsia" w:ascii="宋体" w:hAnsi="宋体" w:cs="仿宋"/>
          <w:b/>
          <w:bCs/>
          <w:color w:val="000000"/>
          <w:sz w:val="32"/>
          <w:szCs w:val="32"/>
          <w:lang w:val="en-US" w:eastAsia="zh-CN"/>
        </w:rPr>
        <w:t xml:space="preserve">6</w:t>
      </w:r>
      <w:r>
        <w:rPr>
          <w:rFonts w:hint="eastAsia" w:ascii="宋体" w:hAnsi="宋体" w:cs="仿宋"/>
          <w:b/>
          <w:bCs/>
          <w:color w:val="000000"/>
          <w:sz w:val="32"/>
          <w:szCs w:val="32"/>
        </w:rPr>
        <w:t xml:space="preserve">年</w:t>
      </w:r>
      <w:r>
        <w:rPr>
          <w:rFonts w:hint="eastAsia" w:ascii="宋体" w:hAnsi="宋体" w:cs="仿宋"/>
          <w:b/>
          <w:bCs/>
          <w:color w:val="000000"/>
          <w:sz w:val="32"/>
          <w:szCs w:val="32"/>
          <w:lang w:val="en-US" w:eastAsia="zh-CN"/>
        </w:rPr>
        <w:t xml:space="preserve">4</w:t>
      </w:r>
      <w:r>
        <w:rPr>
          <w:rFonts w:hint="eastAsia" w:ascii="宋体" w:hAnsi="宋体" w:cs="仿宋"/>
          <w:b/>
          <w:bCs/>
          <w:color w:val="000000"/>
          <w:sz w:val="32"/>
          <w:szCs w:val="32"/>
        </w:rPr>
        <w:t xml:space="preserve">月</w:t>
      </w:r>
      <w:r/>
    </w:p>
    <w:p>
      <w:pPr>
        <w:pStyle w:val="965"/>
        <w:ind w:firstLine="0"/>
        <w:spacing w:before="0" w:after="0"/>
        <w:rPr>
          <w:rFonts w:ascii="宋体" w:hAnsi="宋体" w:cs="仿宋"/>
          <w:color w:val="000000"/>
          <w:sz w:val="21"/>
          <w:szCs w:val="21"/>
        </w:rPr>
      </w:pPr>
      <w:r>
        <w:rPr>
          <w:rFonts w:hint="eastAsia" w:ascii="宋体" w:hAnsi="宋体" w:cs="仿宋"/>
          <w:color w:val="000000"/>
          <w:sz w:val="21"/>
          <w:szCs w:val="21"/>
        </w:rPr>
        <w:t xml:space="preserve">                        </w:t>
      </w:r>
      <w:r/>
    </w:p>
    <w:p>
      <w:pPr>
        <w:jc w:val="center"/>
        <w:spacing w:line="360" w:lineRule="auto"/>
        <w:rPr>
          <w:rFonts w:ascii="宋体" w:hAnsi="宋体"/>
        </w:rPr>
        <w:sectPr>
          <w:headerReference w:type="default" r:id="rId9"/>
          <w:footerReference w:type="default" r:id="rId10"/>
          <w:footerReference w:type="first" r:id="rId11"/>
          <w:footnotePr/>
          <w:endnotePr/>
          <w:type w:val="nextPage"/>
          <w:pgSz w:w="11906" w:h="16838" w:orient="portrait"/>
          <w:pgMar w:top="1440" w:right="1800" w:bottom="1440" w:left="1800" w:header="851" w:footer="907" w:gutter="0"/>
          <w:cols w:num="1" w:sep="0" w:space="1701" w:equalWidth="1"/>
          <w:docGrid w:linePitch="360"/>
        </w:sectPr>
      </w:pPr>
      <w:r/>
      <w:bookmarkStart w:id="10" w:name="_Toc120614210"/>
      <w:r/>
      <w:bookmarkStart w:id="11" w:name="_Toc479757206"/>
      <w:r/>
      <w:bookmarkStart w:id="12" w:name="_Toc513029200"/>
      <w:r/>
      <w:bookmarkStart w:id="13" w:name="_Toc20823272"/>
      <w:r/>
      <w:bookmarkStart w:id="14" w:name="_Toc523127445"/>
      <w:r/>
      <w:bookmarkStart w:id="15" w:name="_Toc16938516"/>
      <w:r/>
      <w:r/>
    </w:p>
    <w:p>
      <w:pPr>
        <w:pStyle w:val="799"/>
        <w:ind w:left="0" w:firstLine="0"/>
        <w:jc w:val="center"/>
        <w:spacing w:line="360" w:lineRule="auto"/>
        <w:rPr>
          <w:rFonts w:ascii="宋体" w:hAnsi="宋体" w:eastAsia="宋体"/>
          <w:szCs w:val="32"/>
        </w:rPr>
      </w:pPr>
      <w:r/>
      <w:bookmarkStart w:id="16" w:name="_Toc10055"/>
      <w:r/>
      <w:bookmarkStart w:id="17" w:name="_Toc8523"/>
      <w:r>
        <w:rPr>
          <w:rFonts w:hint="eastAsia" w:ascii="宋体" w:hAnsi="宋体" w:eastAsia="宋体" w:cs="仿宋"/>
          <w:b/>
          <w:bCs/>
          <w:szCs w:val="32"/>
        </w:rPr>
        <w:t xml:space="preserve">目录</w:t>
      </w:r>
      <w:r/>
    </w:p>
    <w:p>
      <w:pPr>
        <w:pStyle w:val="799"/>
        <w:ind w:left="0" w:firstLine="0"/>
        <w:jc w:val="both"/>
        <w:spacing w:line="360" w:lineRule="auto"/>
        <w:rPr>
          <w:rFonts w:ascii="宋体" w:hAnsi="宋体" w:eastAsia="宋体"/>
          <w:b/>
          <w:szCs w:val="32"/>
        </w:rPr>
      </w:pPr>
      <w:r>
        <w:rPr>
          <w:rFonts w:hint="eastAsia" w:ascii="宋体" w:hAnsi="宋体" w:eastAsia="宋体"/>
          <w:b/>
          <w:szCs w:val="32"/>
        </w:rPr>
        <w:t xml:space="preserve">第一章  磋商邀请</w:t>
      </w:r>
      <w:r>
        <w:rPr>
          <w:rFonts w:ascii="宋体" w:hAnsi="宋体" w:eastAsia="宋体"/>
          <w:b/>
          <w:szCs w:val="32"/>
        </w:rPr>
        <w:t xml:space="preserve">……………………………………………1</w:t>
      </w:r>
      <w:r/>
    </w:p>
    <w:p>
      <w:pPr>
        <w:pStyle w:val="799"/>
        <w:ind w:left="0" w:firstLine="0"/>
        <w:jc w:val="both"/>
        <w:spacing w:line="360" w:lineRule="auto"/>
        <w:rPr>
          <w:rFonts w:ascii="宋体" w:hAnsi="宋体" w:eastAsia="宋体"/>
          <w:b/>
          <w:szCs w:val="32"/>
        </w:rPr>
      </w:pPr>
      <w:r>
        <w:rPr>
          <w:rFonts w:hint="eastAsia" w:ascii="宋体" w:hAnsi="宋体" w:eastAsia="宋体"/>
          <w:b/>
          <w:szCs w:val="32"/>
        </w:rPr>
        <w:t xml:space="preserve">第二章  供应商须知</w:t>
      </w:r>
      <w:r>
        <w:rPr>
          <w:rFonts w:ascii="宋体" w:hAnsi="宋体" w:eastAsia="宋体"/>
          <w:b/>
          <w:szCs w:val="32"/>
        </w:rPr>
        <w:t xml:space="preserve">…………………………………………6</w:t>
      </w:r>
      <w:r/>
    </w:p>
    <w:p>
      <w:pPr>
        <w:pStyle w:val="799"/>
        <w:ind w:left="0" w:firstLine="0"/>
        <w:jc w:val="both"/>
        <w:spacing w:line="360" w:lineRule="auto"/>
        <w:rPr>
          <w:rFonts w:hint="eastAsia" w:ascii="宋体" w:hAnsi="宋体" w:eastAsia="宋体"/>
          <w:b/>
          <w:szCs w:val="32"/>
          <w:lang w:eastAsia="zh-CN"/>
        </w:rPr>
      </w:pPr>
      <w:r>
        <w:rPr>
          <w:rFonts w:hint="eastAsia" w:ascii="宋体" w:hAnsi="宋体" w:eastAsia="宋体"/>
          <w:b/>
          <w:szCs w:val="32"/>
        </w:rPr>
        <w:t xml:space="preserve">第三章 合同文本（服务）</w:t>
      </w:r>
      <w:r>
        <w:rPr>
          <w:rFonts w:ascii="宋体" w:hAnsi="宋体" w:eastAsia="宋体"/>
          <w:b/>
          <w:szCs w:val="32"/>
        </w:rPr>
        <w:t xml:space="preserve">…………………………………1</w:t>
      </w:r>
      <w:r>
        <w:rPr>
          <w:rFonts w:hint="eastAsia" w:ascii="宋体" w:hAnsi="宋体" w:eastAsia="宋体"/>
          <w:b/>
          <w:szCs w:val="32"/>
          <w:lang w:val="en-US" w:eastAsia="zh-CN"/>
        </w:rPr>
        <w:t xml:space="preserve">9</w:t>
      </w:r>
      <w:r/>
    </w:p>
    <w:p>
      <w:pPr>
        <w:pStyle w:val="799"/>
        <w:ind w:left="0" w:firstLine="0"/>
        <w:jc w:val="both"/>
        <w:spacing w:line="360" w:lineRule="auto"/>
        <w:rPr>
          <w:rFonts w:hint="eastAsia" w:ascii="宋体" w:hAnsi="宋体" w:eastAsia="宋体"/>
          <w:b/>
          <w:szCs w:val="32"/>
          <w:lang w:eastAsia="zh-CN"/>
        </w:rPr>
      </w:pPr>
      <w:r>
        <w:rPr>
          <w:rFonts w:hint="eastAsia" w:ascii="宋体" w:hAnsi="宋体" w:eastAsia="宋体"/>
          <w:b/>
          <w:szCs w:val="32"/>
        </w:rPr>
        <w:t xml:space="preserve">第四章  项目需求</w:t>
      </w:r>
      <w:r>
        <w:rPr>
          <w:rFonts w:ascii="宋体" w:hAnsi="宋体" w:eastAsia="宋体"/>
          <w:b/>
          <w:szCs w:val="32"/>
        </w:rPr>
        <w:t xml:space="preserve">…………………………………………2</w:t>
      </w:r>
      <w:r>
        <w:rPr>
          <w:rFonts w:hint="eastAsia" w:ascii="宋体" w:hAnsi="宋体" w:eastAsia="宋体"/>
          <w:b/>
          <w:szCs w:val="32"/>
          <w:lang w:val="en-US" w:eastAsia="zh-CN"/>
        </w:rPr>
        <w:t xml:space="preserve">8</w:t>
      </w:r>
      <w:r/>
    </w:p>
    <w:p>
      <w:pPr>
        <w:pStyle w:val="799"/>
        <w:ind w:left="0" w:firstLine="0"/>
        <w:jc w:val="both"/>
        <w:spacing w:line="360" w:lineRule="auto"/>
        <w:rPr>
          <w:rFonts w:ascii="宋体" w:hAnsi="宋体" w:eastAsia="宋体"/>
          <w:b/>
          <w:szCs w:val="32"/>
        </w:rPr>
      </w:pPr>
      <w:r>
        <w:rPr>
          <w:rFonts w:hint="eastAsia" w:ascii="宋体" w:hAnsi="宋体" w:eastAsia="宋体"/>
          <w:b/>
          <w:szCs w:val="32"/>
        </w:rPr>
        <w:t xml:space="preserve">第五章  评审方法与评审标准</w:t>
      </w:r>
      <w:r>
        <w:rPr>
          <w:rFonts w:ascii="宋体" w:hAnsi="宋体" w:eastAsia="宋体"/>
          <w:b/>
          <w:szCs w:val="32"/>
        </w:rPr>
        <w:t xml:space="preserve">……………………………33</w:t>
      </w:r>
      <w:r/>
    </w:p>
    <w:p>
      <w:pPr>
        <w:pStyle w:val="799"/>
        <w:ind w:left="0" w:firstLine="0"/>
        <w:jc w:val="both"/>
        <w:spacing w:line="360" w:lineRule="auto"/>
        <w:rPr>
          <w:rFonts w:ascii="宋体" w:hAnsi="宋体" w:eastAsia="宋体"/>
          <w:b/>
          <w:szCs w:val="32"/>
        </w:rPr>
      </w:pPr>
      <w:r>
        <w:rPr>
          <w:rFonts w:hint="eastAsia" w:ascii="宋体" w:hAnsi="宋体" w:eastAsia="宋体"/>
          <w:b/>
          <w:szCs w:val="32"/>
        </w:rPr>
        <w:t xml:space="preserve">第六章  响应文件格式</w:t>
      </w:r>
      <w:r>
        <w:rPr>
          <w:rFonts w:ascii="宋体" w:hAnsi="宋体" w:eastAsia="宋体"/>
          <w:b/>
          <w:szCs w:val="32"/>
        </w:rPr>
        <w:t xml:space="preserve">……………………………………37</w:t>
      </w:r>
      <w:r/>
    </w:p>
    <w:p>
      <w:pPr>
        <w:pStyle w:val="799"/>
        <w:ind w:left="0"/>
        <w:spacing w:line="360" w:lineRule="auto"/>
        <w:rPr>
          <w:rFonts w:ascii="宋体" w:hAnsi="宋体" w:eastAsia="宋体"/>
          <w:sz w:val="21"/>
        </w:rPr>
      </w:pPr>
      <w:r>
        <w:rPr>
          <w:rFonts w:ascii="宋体" w:hAnsi="宋体" w:eastAsia="宋体"/>
          <w:sz w:val="21"/>
        </w:rPr>
      </w:r>
      <w:r/>
    </w:p>
    <w:p>
      <w:pPr>
        <w:pStyle w:val="799"/>
        <w:ind w:left="0"/>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tabs>
          <w:tab w:val="center" w:pos="4476" w:leader="none"/>
        </w:tabs>
        <w:rPr>
          <w:rFonts w:ascii="宋体" w:hAnsi="宋体"/>
        </w:rPr>
        <w:sectPr>
          <w:footerReference w:type="default" r:id="rId12"/>
          <w:footnotePr/>
          <w:endnotePr/>
          <w:type w:val="nextPage"/>
          <w:pgSz w:w="11906" w:h="16838" w:orient="portrait"/>
          <w:pgMar w:top="1440" w:right="1800" w:bottom="1440" w:left="1800" w:header="851" w:footer="907" w:gutter="0"/>
          <w:pgNumType w:start="1"/>
          <w:cols w:num="1" w:sep="0" w:space="1701" w:equalWidth="1"/>
          <w:docGrid w:linePitch="360"/>
        </w:sectPr>
      </w:pPr>
      <w:r>
        <w:rPr>
          <w:rFonts w:ascii="宋体" w:hAnsi="宋体"/>
        </w:rPr>
        <w:tab/>
      </w:r>
      <w:r/>
    </w:p>
    <w:p>
      <w:pPr>
        <w:pStyle w:val="799"/>
        <w:ind w:left="0" w:firstLine="0"/>
        <w:jc w:val="center"/>
        <w:spacing w:line="360" w:lineRule="auto"/>
        <w:rPr>
          <w:rFonts w:ascii="宋体" w:hAnsi="宋体" w:eastAsia="宋体" w:cs="仿宋"/>
          <w:b/>
          <w:bCs/>
          <w:sz w:val="28"/>
          <w:szCs w:val="28"/>
        </w:rPr>
      </w:pPr>
      <w:r/>
      <w:bookmarkStart w:id="18" w:name="_Toc14279"/>
      <w:r>
        <w:rPr>
          <w:rFonts w:hint="eastAsia" w:ascii="宋体" w:hAnsi="宋体" w:eastAsia="宋体" w:cs="仿宋"/>
          <w:b/>
          <w:bCs/>
          <w:sz w:val="28"/>
          <w:szCs w:val="28"/>
        </w:rPr>
        <w:t xml:space="preserve">第一章  </w:t>
      </w:r>
      <w:bookmarkEnd w:id="10"/>
      <w:r>
        <w:rPr>
          <w:rFonts w:hint="eastAsia" w:ascii="宋体" w:hAnsi="宋体" w:eastAsia="宋体" w:cs="仿宋"/>
          <w:b/>
          <w:bCs/>
          <w:sz w:val="28"/>
          <w:szCs w:val="28"/>
        </w:rPr>
        <w:t xml:space="preserve">磋商邀请</w:t>
      </w:r>
      <w:bookmarkEnd w:id="16"/>
      <w:r/>
      <w:bookmarkEnd w:id="17"/>
      <w:r/>
      <w:bookmarkEnd w:id="18"/>
      <w:r/>
      <w:r/>
    </w:p>
    <w:p>
      <w:pPr>
        <w:pStyle w:val="967"/>
        <w:ind w:firstLine="420"/>
        <w:spacing w:line="360" w:lineRule="auto"/>
        <w:rPr>
          <w:rFonts w:hAnsi="宋体" w:cs="仿宋"/>
          <w:color w:val="000000"/>
        </w:rPr>
      </w:pPr>
      <w:r>
        <w:rPr>
          <w:rFonts w:hint="eastAsia" w:hAnsi="宋体" w:cs="仿宋"/>
          <w:color w:val="000000"/>
        </w:rPr>
        <w:t xml:space="preserve">受</w:t>
      </w:r>
      <w:r>
        <w:rPr>
          <w:rFonts w:hint="eastAsia" w:hAnsi="宋体" w:cs="仿宋"/>
          <w:b/>
          <w:bCs/>
          <w:color w:val="000000"/>
          <w:lang w:eastAsia="zh-CN"/>
        </w:rPr>
        <w:t xml:space="preserve">南京晓庄学院</w:t>
      </w:r>
      <w:r>
        <w:rPr>
          <w:rFonts w:hint="eastAsia" w:hAnsi="宋体" w:cs="仿宋"/>
          <w:color w:val="000000"/>
        </w:rPr>
        <w:t xml:space="preserve">的委托，</w:t>
      </w:r>
      <w:r>
        <w:rPr>
          <w:rFonts w:hint="eastAsia" w:hAnsi="宋体" w:cs="仿宋"/>
          <w:color w:val="000000"/>
          <w:lang w:eastAsia="zh-CN"/>
        </w:rPr>
        <w:t xml:space="preserve">江苏川页工程项目管理有限公司</w:t>
      </w:r>
      <w:r>
        <w:rPr>
          <w:rFonts w:hint="eastAsia" w:hAnsi="宋体" w:cs="仿宋"/>
          <w:color w:val="000000"/>
        </w:rPr>
        <w:t xml:space="preserve">就</w:t>
      </w:r>
      <w:r>
        <w:rPr>
          <w:rFonts w:hint="eastAsia" w:hAnsi="宋体" w:cs="仿宋"/>
          <w:b/>
          <w:bCs/>
          <w:color w:val="000000"/>
          <w:lang w:eastAsia="zh-CN"/>
        </w:rPr>
        <w:t xml:space="preserve">南京晓庄学院2026年-2029年空调设备维保服务项目</w:t>
      </w:r>
      <w:r>
        <w:rPr>
          <w:rFonts w:hint="eastAsia" w:hAnsi="宋体" w:cs="仿宋"/>
          <w:color w:val="000000"/>
        </w:rPr>
        <w:t xml:space="preserve">（项目编号：</w:t>
      </w:r>
      <w:r>
        <w:rPr>
          <w:rFonts w:hint="eastAsia" w:hAnsi="宋体" w:cs="仿宋"/>
          <w:color w:val="000000"/>
          <w:lang w:val="en-US" w:eastAsia="zh-CN"/>
        </w:rPr>
        <w:t xml:space="preserve">JSZC-320100-NJCY-C2026-0006</w:t>
      </w:r>
      <w:r>
        <w:rPr>
          <w:rFonts w:hint="eastAsia" w:hAnsi="宋体" w:cs="仿宋"/>
          <w:color w:val="000000"/>
        </w:rPr>
        <w:t xml:space="preserve">）实施政府采购，本次采购采用竞争性磋商方式，欢迎符合条件的供应商参加磋商。</w:t>
      </w:r>
      <w:r/>
    </w:p>
    <w:p>
      <w:pPr>
        <w:pStyle w:val="968"/>
        <w:ind w:firstLine="422"/>
        <w:spacing w:before="0" w:after="0" w:line="360" w:lineRule="auto"/>
        <w:rPr>
          <w:rFonts w:ascii="宋体" w:hAnsi="宋体" w:cs="仿宋"/>
          <w:color w:val="000000"/>
          <w:sz w:val="21"/>
          <w:szCs w:val="21"/>
        </w:rPr>
        <w:outlineLvl w:val="1"/>
      </w:pPr>
      <w:r/>
      <w:bookmarkStart w:id="19" w:name="_Toc35393621"/>
      <w:r/>
      <w:bookmarkStart w:id="20" w:name="_Toc31798"/>
      <w:r/>
      <w:bookmarkStart w:id="21" w:name="_Toc35393790"/>
      <w:r/>
      <w:bookmarkStart w:id="22" w:name="_Toc28359079"/>
      <w:r/>
      <w:bookmarkStart w:id="23" w:name="_Toc24713"/>
      <w:r/>
      <w:bookmarkStart w:id="24" w:name="_Toc9101"/>
      <w:r/>
      <w:bookmarkStart w:id="25" w:name="_Toc13897"/>
      <w:r/>
      <w:bookmarkStart w:id="26" w:name="_Toc38985263"/>
      <w:r/>
      <w:bookmarkStart w:id="27" w:name="_Toc28359002"/>
      <w:r/>
      <w:bookmarkStart w:id="28" w:name="_Hlk24379207"/>
      <w:r>
        <w:rPr>
          <w:rFonts w:hint="eastAsia" w:ascii="宋体" w:hAnsi="宋体" w:cs="仿宋"/>
          <w:color w:val="000000"/>
          <w:sz w:val="21"/>
          <w:szCs w:val="21"/>
        </w:rPr>
        <w:t xml:space="preserve">一、项目基本情况</w:t>
      </w:r>
      <w:bookmarkEnd w:id="19"/>
      <w:r/>
      <w:bookmarkEnd w:id="20"/>
      <w:r/>
      <w:bookmarkEnd w:id="21"/>
      <w:r/>
      <w:bookmarkEnd w:id="22"/>
      <w:r/>
      <w:bookmarkEnd w:id="23"/>
      <w:r/>
      <w:bookmarkEnd w:id="24"/>
      <w:r/>
      <w:bookmarkEnd w:id="25"/>
      <w:r/>
      <w:bookmarkEnd w:id="26"/>
      <w:r/>
      <w:bookmarkEnd w:id="27"/>
      <w:r/>
      <w:r/>
    </w:p>
    <w:p>
      <w:pPr>
        <w:pStyle w:val="967"/>
        <w:ind w:firstLine="420"/>
        <w:spacing w:line="360" w:lineRule="auto"/>
        <w:rPr>
          <w:rFonts w:hint="eastAsia" w:hAnsi="宋体" w:cs="仿宋"/>
          <w:color w:val="000000"/>
          <w:lang w:val="en-US" w:eastAsia="zh-CN"/>
        </w:rPr>
      </w:pPr>
      <w:r>
        <w:rPr>
          <w:rFonts w:hint="eastAsia" w:hAnsi="宋体" w:cs="仿宋"/>
          <w:color w:val="000000"/>
        </w:rPr>
        <w:t xml:space="preserve">1.项目编号：</w:t>
      </w:r>
      <w:r>
        <w:rPr>
          <w:rFonts w:hint="eastAsia" w:hAnsi="宋体" w:cs="仿宋"/>
          <w:color w:val="000000"/>
          <w:lang w:val="en-US" w:eastAsia="zh-CN"/>
        </w:rPr>
        <w:t xml:space="preserve">JSZC-320100-NJCY-C2026-0006</w:t>
      </w:r>
      <w:r/>
    </w:p>
    <w:p>
      <w:pPr>
        <w:pStyle w:val="967"/>
        <w:ind w:firstLine="420"/>
        <w:spacing w:line="360" w:lineRule="auto"/>
        <w:rPr>
          <w:rFonts w:hint="eastAsia" w:hAnsi="宋体" w:eastAsia="宋体" w:cs="仿宋"/>
          <w:color w:val="000000"/>
          <w:lang w:eastAsia="zh-CN"/>
        </w:rPr>
      </w:pPr>
      <w:r>
        <w:rPr>
          <w:rFonts w:hint="eastAsia" w:hAnsi="宋体" w:cs="仿宋"/>
          <w:color w:val="000000"/>
        </w:rPr>
        <w:t xml:space="preserve">2.项目名称：</w:t>
      </w:r>
      <w:bookmarkEnd w:id="28"/>
      <w:r>
        <w:rPr>
          <w:rFonts w:hint="eastAsia" w:hAnsi="宋体" w:cs="仿宋"/>
          <w:color w:val="000000"/>
          <w:lang w:eastAsia="zh-CN"/>
        </w:rPr>
        <w:t xml:space="preserve">南京晓庄学院2026年-2029年空调设备维保服务项目</w:t>
      </w:r>
      <w:r/>
    </w:p>
    <w:p>
      <w:pPr>
        <w:pStyle w:val="967"/>
        <w:ind w:firstLine="420"/>
        <w:spacing w:line="360" w:lineRule="auto"/>
        <w:rPr>
          <w:rFonts w:hAnsi="宋体" w:cs="仿宋"/>
          <w:color w:val="000000"/>
        </w:rPr>
      </w:pPr>
      <w:r>
        <w:rPr>
          <w:rFonts w:hint="eastAsia" w:hAnsi="宋体" w:cs="仿宋"/>
          <w:color w:val="000000"/>
        </w:rPr>
        <w:t xml:space="preserve">3.采购方式：竞争性磋商</w:t>
      </w:r>
      <w:r/>
    </w:p>
    <w:p>
      <w:pPr>
        <w:pStyle w:val="967"/>
        <w:ind w:firstLine="420"/>
        <w:spacing w:line="360" w:lineRule="auto"/>
        <w:rPr>
          <w:rFonts w:hAnsi="宋体" w:cs="仿宋"/>
          <w:color w:val="000000"/>
        </w:rPr>
      </w:pPr>
      <w:r>
        <w:rPr>
          <w:rFonts w:hint="eastAsia" w:hAnsi="宋体" w:cs="仿宋"/>
          <w:color w:val="000000"/>
        </w:rPr>
        <w:t xml:space="preserve">4.预算金额：</w:t>
      </w:r>
      <w:r>
        <w:rPr>
          <w:rFonts w:hint="eastAsia" w:ascii="宋体" w:hAnsi="宋体" w:eastAsia="宋体"/>
          <w:sz w:val="21"/>
          <w:szCs w:val="21"/>
          <w:highlight w:val="none"/>
        </w:rPr>
        <w:t xml:space="preserve">人民币</w:t>
      </w:r>
      <w:r>
        <w:rPr>
          <w:rFonts w:hint="eastAsia" w:hAnsi="宋体"/>
          <w:sz w:val="21"/>
          <w:szCs w:val="21"/>
          <w:highlight w:val="none"/>
          <w:lang w:val="en-US" w:eastAsia="zh-CN"/>
        </w:rPr>
        <w:t xml:space="preserve">45</w:t>
      </w:r>
      <w:r>
        <w:rPr>
          <w:rFonts w:hint="eastAsia" w:ascii="宋体" w:hAnsi="宋体" w:eastAsia="宋体"/>
          <w:sz w:val="21"/>
          <w:szCs w:val="21"/>
          <w:highlight w:val="none"/>
        </w:rPr>
        <w:t xml:space="preserve">万</w:t>
      </w:r>
      <w:r>
        <w:rPr>
          <w:rFonts w:hint="eastAsia" w:ascii="宋体" w:hAnsi="宋体" w:eastAsia="宋体"/>
          <w:sz w:val="21"/>
          <w:szCs w:val="21"/>
          <w:highlight w:val="none"/>
          <w:lang w:val="en-US"/>
        </w:rPr>
        <w:t xml:space="preserve">元</w:t>
      </w:r>
      <w:r>
        <w:rPr>
          <w:rFonts w:hint="eastAsia" w:ascii="宋体" w:hAnsi="宋体" w:eastAsia="宋体"/>
          <w:sz w:val="21"/>
          <w:szCs w:val="21"/>
          <w:highlight w:val="none"/>
          <w:lang w:val="en-US" w:eastAsia="zh-CN"/>
        </w:rPr>
        <w:t xml:space="preserve">/年</w:t>
      </w:r>
      <w:r>
        <w:rPr>
          <w:rFonts w:hint="eastAsia" w:eastAsia="宋体"/>
          <w:highlight w:val="none"/>
          <w:lang w:eastAsia="zh-CN"/>
        </w:rPr>
        <w:t xml:space="preserve">，</w:t>
      </w:r>
      <w:r>
        <w:rPr>
          <w:rFonts w:hint="eastAsia" w:eastAsia="宋体"/>
          <w:highlight w:val="none"/>
          <w:lang w:val="en-US" w:eastAsia="zh-CN"/>
        </w:rPr>
        <w:t xml:space="preserve">三年共</w:t>
      </w:r>
      <w:r>
        <w:rPr>
          <w:rFonts w:hint="eastAsia"/>
          <w:highlight w:val="none"/>
          <w:lang w:val="en-US" w:eastAsia="zh-CN"/>
        </w:rPr>
        <w:t xml:space="preserve">135</w:t>
      </w:r>
      <w:r>
        <w:rPr>
          <w:rFonts w:hint="eastAsia" w:eastAsia="宋体"/>
          <w:highlight w:val="none"/>
          <w:lang w:val="en-US" w:eastAsia="zh-CN"/>
        </w:rPr>
        <w:t xml:space="preserve">万元。</w:t>
      </w:r>
      <w:r/>
    </w:p>
    <w:p>
      <w:pPr>
        <w:pStyle w:val="967"/>
        <w:ind w:firstLine="420"/>
        <w:spacing w:line="360" w:lineRule="auto"/>
        <w:rPr>
          <w:rFonts w:ascii="宋体" w:hAnsi="宋体" w:eastAsia="宋体" w:cs="宋体"/>
          <w:color w:val="000000"/>
          <w:sz w:val="22"/>
          <w:szCs w:val="22"/>
        </w:rPr>
      </w:pPr>
      <w:r>
        <w:rPr>
          <w:rFonts w:hint="eastAsia" w:hAnsi="宋体" w:cs="仿宋"/>
          <w:color w:val="000000"/>
        </w:rPr>
        <w:t xml:space="preserve">5.最高限价：</w:t>
      </w:r>
      <w:r>
        <w:rPr>
          <w:rFonts w:ascii="宋体" w:hAnsi="宋体" w:eastAsia="宋体" w:cs="宋体"/>
          <w:color w:val="000000"/>
          <w:sz w:val="22"/>
        </w:rPr>
        <w:t xml:space="preserve">人民币</w:t>
      </w:r>
      <w:r>
        <w:rPr>
          <w:rFonts w:ascii="Times New Roman" w:hAnsi="Times New Roman" w:eastAsia="Times New Roman" w:cs="Times New Roman"/>
          <w:color w:val="000000"/>
          <w:sz w:val="22"/>
        </w:rPr>
        <w:t xml:space="preserve">45</w:t>
      </w:r>
      <w:r>
        <w:rPr>
          <w:rFonts w:ascii="宋体" w:hAnsi="宋体" w:eastAsia="宋体" w:cs="宋体"/>
          <w:color w:val="000000"/>
          <w:sz w:val="22"/>
        </w:rPr>
        <w:t xml:space="preserve">万元/年，三年</w:t>
      </w:r>
      <w:r>
        <w:rPr>
          <w:rFonts w:ascii="Times New Roman" w:hAnsi="Times New Roman" w:eastAsia="Times New Roman" w:cs="Times New Roman"/>
          <w:color w:val="000000"/>
          <w:sz w:val="22"/>
        </w:rPr>
        <w:t xml:space="preserve">135</w:t>
      </w:r>
      <w:r>
        <w:rPr>
          <w:rFonts w:ascii="宋体" w:hAnsi="宋体" w:eastAsia="宋体" w:cs="宋体"/>
          <w:color w:val="000000"/>
          <w:sz w:val="22"/>
        </w:rPr>
        <w:t xml:space="preserve">万元。</w:t>
      </w:r>
      <w:r/>
    </w:p>
    <w:p>
      <w:pPr>
        <w:pStyle w:val="967"/>
        <w:ind w:firstLine="420"/>
        <w:spacing w:line="360" w:lineRule="auto"/>
        <w:rPr>
          <w:rFonts w:hint="eastAsia" w:ascii="宋体" w:hAnsi="宋体" w:eastAsia="宋体" w:cs="仿宋"/>
          <w:color w:val="000000"/>
          <w:sz w:val="21"/>
          <w:szCs w:val="21"/>
          <w:highlight w:val="none"/>
        </w:rPr>
      </w:pPr>
      <w:r>
        <w:rPr>
          <w:rFonts w:hint="eastAsia" w:hAnsi="宋体" w:cs="仿宋"/>
          <w:color w:val="000000"/>
        </w:rPr>
        <w:t xml:space="preserve">6.采购需求：本项目为</w:t>
      </w:r>
      <w:r>
        <w:rPr>
          <w:rFonts w:hint="eastAsia" w:hAnsi="宋体" w:cs="仿宋"/>
          <w:color w:val="000000"/>
          <w:lang w:eastAsia="zh-CN"/>
        </w:rPr>
        <w:t xml:space="preserve">南京晓庄学</w:t>
      </w:r>
      <w:r>
        <w:rPr>
          <w:rFonts w:hint="eastAsia" w:ascii="宋体" w:hAnsi="宋体" w:eastAsia="宋体" w:cs="仿宋"/>
          <w:color w:val="000000"/>
          <w:lang w:eastAsia="zh-CN"/>
        </w:rPr>
        <w:t xml:space="preserve">院2026年-2029年空调设备维保服务</w:t>
      </w:r>
      <w:r>
        <w:rPr>
          <w:rFonts w:hint="eastAsia" w:ascii="宋体" w:hAnsi="宋体" w:eastAsia="宋体" w:cs="仿宋"/>
          <w:color w:val="000000"/>
        </w:rPr>
        <w:t xml:space="preserve">，对学校所有空调</w:t>
      </w:r>
      <w:r>
        <w:rPr>
          <w:rFonts w:hint="eastAsia" w:ascii="宋体" w:hAnsi="宋体" w:eastAsia="宋体" w:cs="仿宋"/>
          <w:color w:val="000000"/>
          <w:lang w:eastAsia="zh-CN"/>
        </w:rPr>
        <w:t xml:space="preserve">（</w:t>
      </w:r>
      <w:r>
        <w:rPr>
          <w:rFonts w:hint="eastAsia" w:ascii="宋体" w:hAnsi="宋体" w:eastAsia="宋体" w:cs="仿宋"/>
          <w:color w:val="000000"/>
          <w:lang w:val="en-US" w:eastAsia="zh-CN"/>
        </w:rPr>
        <w:t xml:space="preserve">除学生宿舍ABCDEN区租赁空调外</w:t>
      </w:r>
      <w:r>
        <w:rPr>
          <w:rFonts w:hint="eastAsia" w:ascii="宋体" w:hAnsi="宋体" w:eastAsia="宋体" w:cs="仿宋"/>
          <w:color w:val="000000"/>
          <w:lang w:eastAsia="zh-CN"/>
        </w:rPr>
        <w:t xml:space="preserve">）</w:t>
      </w:r>
      <w:r>
        <w:rPr>
          <w:rFonts w:hint="eastAsia" w:ascii="宋体" w:hAnsi="宋体" w:eastAsia="宋体" w:cs="仿宋"/>
          <w:color w:val="000000"/>
        </w:rPr>
        <w:t xml:space="preserve">进行维护、保养、</w:t>
      </w:r>
      <w:r>
        <w:rPr>
          <w:rFonts w:hint="eastAsia" w:ascii="宋体" w:hAnsi="宋体" w:eastAsia="宋体" w:cs="仿宋"/>
          <w:color w:val="000000"/>
          <w:lang w:val="en-US" w:eastAsia="zh-CN"/>
        </w:rPr>
        <w:t xml:space="preserve">维修</w:t>
      </w:r>
      <w:r>
        <w:rPr>
          <w:rFonts w:hint="eastAsia" w:ascii="宋体" w:hAnsi="宋体" w:eastAsia="宋体" w:cs="仿宋"/>
          <w:color w:val="000000"/>
        </w:rPr>
        <w:t xml:space="preserve">等工作，保证空调的正常运行。包括方山校区（南京市弘景大道3601号）、莫愁校区（南京市北圩路41号）</w:t>
      </w:r>
      <w:r>
        <w:rPr>
          <w:rFonts w:hint="eastAsia" w:ascii="宋体" w:hAnsi="宋体" w:eastAsia="宋体" w:cs="仿宋"/>
          <w:color w:val="000000"/>
          <w:lang w:eastAsia="zh-CN"/>
        </w:rPr>
        <w:t xml:space="preserve">、晓庄校区（南京市栖霞区晓庄中心村132号）。</w:t>
      </w:r>
      <w:r>
        <w:rPr>
          <w:rFonts w:hint="eastAsia" w:ascii="宋体" w:hAnsi="宋体" w:eastAsia="宋体" w:cs="仿宋"/>
          <w:color w:val="000000"/>
        </w:rPr>
        <w:t xml:space="preserve">具体详见第四章项目需求。</w:t>
      </w:r>
      <w:r/>
    </w:p>
    <w:p>
      <w:pPr>
        <w:ind w:firstLine="420"/>
        <w:spacing w:line="240" w:lineRule="auto"/>
        <w:rPr>
          <w:rFonts w:hint="eastAsia" w:ascii="仿宋_GB2312" w:hAnsi="仿宋_GB2312" w:eastAsia="仿宋_GB2312" w:cs="仿宋_GB2312"/>
          <w:bCs/>
          <w:color w:val="000000"/>
          <w:sz w:val="24"/>
          <w:szCs w:val="24"/>
        </w:rPr>
      </w:pPr>
      <w:r>
        <w:rPr>
          <w:rFonts w:hint="eastAsia" w:ascii="宋体" w:hAnsi="宋体" w:cs="仿宋"/>
          <w:color w:val="000000"/>
        </w:rPr>
        <w:t xml:space="preserve">7.合同履行期限：</w:t>
      </w:r>
      <w:r>
        <w:rPr>
          <w:rFonts w:hint="eastAsia" w:ascii="宋体" w:hAnsi="宋体" w:eastAsia="宋体" w:cs="仿宋"/>
          <w:color w:val="000000"/>
        </w:rPr>
        <w:t xml:space="preserve">自签订合同之日起</w:t>
      </w:r>
      <w:r>
        <w:rPr>
          <w:rFonts w:hint="eastAsia" w:ascii="宋体" w:hAnsi="宋体" w:eastAsia="宋体" w:cs="仿宋"/>
          <w:color w:val="000000"/>
          <w:lang w:val="en-US" w:eastAsia="zh-CN"/>
        </w:rPr>
        <w:t xml:space="preserve">三</w:t>
      </w:r>
      <w:r>
        <w:rPr>
          <w:rFonts w:hint="eastAsia" w:ascii="宋体" w:hAnsi="宋体" w:eastAsia="宋体" w:cs="仿宋"/>
          <w:color w:val="000000"/>
        </w:rPr>
        <w:t xml:space="preserve">年。</w:t>
      </w:r>
      <w:r>
        <w:rPr>
          <w:rFonts w:hint="eastAsia" w:ascii="宋体" w:hAnsi="宋体" w:eastAsia="宋体" w:cs="仿宋"/>
          <w:color w:val="000000"/>
          <w:lang w:val="en-US" w:eastAsia="zh-CN"/>
        </w:rPr>
        <w:t xml:space="preserve">每</w:t>
      </w:r>
      <w:r>
        <w:rPr>
          <w:rFonts w:hint="eastAsia" w:ascii="宋体" w:hAnsi="宋体" w:cs="仿宋"/>
          <w:color w:val="000000"/>
          <w:lang w:val="en-US" w:eastAsia="zh-CN"/>
        </w:rPr>
        <w:t xml:space="preserve">满一年</w:t>
      </w:r>
      <w:r>
        <w:rPr>
          <w:rFonts w:hint="eastAsia" w:ascii="宋体" w:hAnsi="宋体" w:eastAsia="宋体" w:cs="仿宋"/>
          <w:color w:val="000000"/>
        </w:rPr>
        <w:t xml:space="preserve">采购人对</w:t>
      </w:r>
      <w:r>
        <w:rPr>
          <w:rFonts w:hint="eastAsia" w:ascii="宋体" w:hAnsi="宋体" w:eastAsia="宋体" w:cs="仿宋"/>
          <w:color w:val="000000"/>
          <w:lang w:val="en-US" w:eastAsia="zh-CN"/>
        </w:rPr>
        <w:t xml:space="preserve">供应商</w:t>
      </w:r>
      <w:r>
        <w:rPr>
          <w:rFonts w:hint="eastAsia" w:ascii="宋体" w:hAnsi="宋体" w:eastAsia="宋体" w:cs="仿宋"/>
          <w:color w:val="000000"/>
        </w:rPr>
        <w:t xml:space="preserve">进行考核，如考核不合格</w:t>
      </w:r>
      <w:r>
        <w:rPr>
          <w:rFonts w:hint="eastAsia" w:ascii="宋体" w:hAnsi="宋体" w:eastAsia="宋体" w:cs="仿宋"/>
          <w:color w:val="000000"/>
          <w:lang w:eastAsia="zh-CN"/>
        </w:rPr>
        <w:t xml:space="preserve">，</w:t>
      </w:r>
      <w:r>
        <w:rPr>
          <w:rFonts w:hint="eastAsia" w:ascii="宋体" w:hAnsi="宋体" w:eastAsia="宋体" w:cs="仿宋"/>
          <w:color w:val="000000"/>
        </w:rPr>
        <w:t xml:space="preserve">采购人有权</w:t>
      </w:r>
      <w:r>
        <w:rPr>
          <w:rFonts w:hint="eastAsia" w:ascii="宋体" w:hAnsi="宋体" w:eastAsia="宋体" w:cs="仿宋"/>
          <w:color w:val="000000"/>
          <w:lang w:val="en-US" w:eastAsia="zh-CN"/>
        </w:rPr>
        <w:t xml:space="preserve">终止合同</w:t>
      </w:r>
      <w:r>
        <w:rPr>
          <w:rFonts w:hint="eastAsia" w:ascii="宋体" w:hAnsi="宋体" w:eastAsia="宋体" w:cs="仿宋"/>
          <w:color w:val="000000"/>
        </w:rPr>
        <w:t xml:space="preserve">。</w:t>
      </w:r>
      <w:r/>
    </w:p>
    <w:p>
      <w:pPr>
        <w:pStyle w:val="967"/>
        <w:ind w:firstLine="420"/>
        <w:spacing w:line="360" w:lineRule="auto"/>
        <w:rPr>
          <w:rFonts w:hAnsi="宋体" w:cs="仿宋"/>
          <w:color w:val="000000"/>
        </w:rPr>
      </w:pPr>
      <w:r>
        <w:rPr>
          <w:rFonts w:hAnsi="宋体" w:cs="仿宋"/>
          <w:color w:val="000000"/>
        </w:rPr>
      </w:r>
      <w:r/>
    </w:p>
    <w:p>
      <w:pPr>
        <w:pStyle w:val="967"/>
        <w:ind w:firstLine="420"/>
        <w:spacing w:line="360" w:lineRule="auto"/>
        <w:rPr>
          <w:rFonts w:hAnsi="宋体" w:cs="仿宋"/>
          <w:color w:val="000000"/>
        </w:rPr>
      </w:pPr>
      <w:r>
        <w:rPr>
          <w:rFonts w:hAnsi="宋体" w:cs="仿宋"/>
          <w:color w:val="000000"/>
        </w:rPr>
        <w:t xml:space="preserve">8</w:t>
      </w:r>
      <w:r>
        <w:rPr>
          <w:rFonts w:hint="eastAsia" w:hAnsi="宋体" w:cs="仿宋"/>
          <w:color w:val="000000"/>
        </w:rPr>
        <w:t xml:space="preserve">.本项目不接受联合体参加磋商。</w:t>
      </w:r>
      <w:r/>
    </w:p>
    <w:p>
      <w:pPr>
        <w:pStyle w:val="967"/>
        <w:ind w:firstLine="420"/>
        <w:spacing w:line="360" w:lineRule="auto"/>
        <w:rPr>
          <w:rFonts w:hAnsi="宋体" w:cs="仿宋"/>
          <w:color w:val="000000"/>
        </w:rPr>
      </w:pPr>
      <w:r/>
      <w:bookmarkStart w:id="29" w:name="_Toc38985264"/>
      <w:r/>
      <w:bookmarkStart w:id="30" w:name="_Toc11258"/>
      <w:r/>
      <w:bookmarkStart w:id="31" w:name="_Toc28359003"/>
      <w:r/>
      <w:bookmarkStart w:id="32" w:name="_Toc35393791"/>
      <w:r/>
      <w:bookmarkStart w:id="33" w:name="_Toc28359080"/>
      <w:r/>
      <w:bookmarkStart w:id="34" w:name="_Toc35393622"/>
      <w:r>
        <w:rPr>
          <w:rFonts w:hAnsi="宋体" w:cs="仿宋"/>
          <w:color w:val="000000"/>
        </w:rPr>
        <w:t xml:space="preserve">9</w:t>
      </w:r>
      <w:r>
        <w:rPr>
          <w:rFonts w:hint="eastAsia" w:hAnsi="宋体" w:cs="仿宋"/>
          <w:color w:val="000000"/>
        </w:rPr>
        <w:t xml:space="preserve">.本项目是否属于专门面向中小企业采购项目：否。</w:t>
      </w:r>
      <w:r/>
    </w:p>
    <w:p>
      <w:pPr>
        <w:pStyle w:val="968"/>
        <w:ind w:firstLine="422"/>
        <w:spacing w:before="0" w:after="0" w:line="360" w:lineRule="auto"/>
        <w:rPr>
          <w:rFonts w:ascii="宋体" w:hAnsi="宋体" w:cs="仿宋"/>
          <w:color w:val="000000"/>
          <w:sz w:val="21"/>
          <w:szCs w:val="21"/>
        </w:rPr>
        <w:outlineLvl w:val="9"/>
      </w:pPr>
      <w:r/>
      <w:bookmarkStart w:id="35" w:name="_Toc32498"/>
      <w:r/>
      <w:bookmarkStart w:id="36" w:name="_Toc24638"/>
      <w:r/>
      <w:bookmarkStart w:id="37" w:name="_Toc14057"/>
      <w:r>
        <w:rPr>
          <w:rFonts w:hint="eastAsia" w:ascii="宋体" w:hAnsi="宋体" w:cs="仿宋"/>
          <w:color w:val="000000"/>
          <w:sz w:val="21"/>
          <w:szCs w:val="21"/>
        </w:rPr>
        <w:t xml:space="preserve">二、供应商的资格要求</w:t>
      </w:r>
      <w:bookmarkEnd w:id="29"/>
      <w:r/>
      <w:bookmarkEnd w:id="30"/>
      <w:r/>
      <w:bookmarkEnd w:id="31"/>
      <w:r/>
      <w:bookmarkEnd w:id="32"/>
      <w:r/>
      <w:bookmarkEnd w:id="33"/>
      <w:r/>
      <w:bookmarkEnd w:id="34"/>
      <w:r/>
      <w:bookmarkEnd w:id="35"/>
      <w:r/>
      <w:bookmarkEnd w:id="36"/>
      <w:r/>
      <w:bookmarkEnd w:id="37"/>
      <w:r/>
      <w:r/>
    </w:p>
    <w:p>
      <w:pPr>
        <w:pStyle w:val="967"/>
        <w:ind w:firstLine="420"/>
        <w:spacing w:line="360" w:lineRule="auto"/>
        <w:rPr>
          <w:rFonts w:hAnsi="宋体" w:cs="仿宋"/>
          <w:color w:val="000000"/>
        </w:rPr>
      </w:pPr>
      <w:r/>
      <w:bookmarkStart w:id="38" w:name="_Toc38985265"/>
      <w:r/>
      <w:bookmarkStart w:id="39" w:name="_Toc35393623"/>
      <w:r/>
      <w:bookmarkStart w:id="40" w:name="_Toc28359081"/>
      <w:r/>
      <w:bookmarkStart w:id="41" w:name="_Toc35393792"/>
      <w:r/>
      <w:bookmarkStart w:id="42" w:name="_Toc28359004"/>
      <w:r>
        <w:rPr>
          <w:rFonts w:hint="eastAsia" w:hAnsi="宋体" w:cs="仿宋"/>
          <w:color w:val="000000"/>
        </w:rPr>
        <w:t xml:space="preserve">1.满足《中华人民共和国政府采购法》第二十二条规定，并提供下列材料：</w:t>
      </w:r>
      <w:r/>
    </w:p>
    <w:p>
      <w:pPr>
        <w:pStyle w:val="967"/>
        <w:ind w:firstLine="420"/>
        <w:spacing w:line="360" w:lineRule="auto"/>
        <w:rPr>
          <w:rFonts w:hAnsi="宋体" w:cs="仿宋"/>
          <w:color w:val="000000"/>
        </w:rPr>
      </w:pPr>
      <w:r>
        <w:rPr>
          <w:rFonts w:hint="eastAsia" w:hAnsi="宋体" w:cs="仿宋"/>
          <w:color w:val="000000"/>
        </w:rPr>
        <w:t xml:space="preserve">1.1 </w:t>
      </w:r>
      <w:bookmarkStart w:id="43" w:name="OLE_LINK7"/>
      <w:r>
        <w:rPr>
          <w:rFonts w:hint="eastAsia" w:hAnsi="宋体" w:cs="仿宋"/>
          <w:color w:val="000000"/>
        </w:rPr>
        <w:t xml:space="preserve">具有独立承担民事责任的能力（</w:t>
      </w:r>
      <w:r>
        <w:rPr>
          <w:rFonts w:hAnsi="宋体" w:cs="仿宋"/>
          <w:color w:val="000000"/>
        </w:rPr>
        <w:t xml:space="preserve">提供法人或者其他组织的营业执照，自然人的身份证明</w:t>
      </w:r>
      <w:r>
        <w:rPr>
          <w:rFonts w:hint="eastAsia" w:hAnsi="宋体" w:cs="仿宋"/>
          <w:color w:val="000000"/>
        </w:rPr>
        <w:t xml:space="preserve">）；</w:t>
      </w:r>
      <w:bookmarkEnd w:id="43"/>
      <w:r/>
      <w:r/>
    </w:p>
    <w:p>
      <w:pPr>
        <w:pStyle w:val="967"/>
        <w:ind w:firstLine="420"/>
        <w:spacing w:line="360" w:lineRule="auto"/>
        <w:rPr>
          <w:rFonts w:hAnsi="宋体" w:cs="仿宋"/>
          <w:color w:val="000000"/>
        </w:rPr>
      </w:pPr>
      <w:r>
        <w:rPr>
          <w:rFonts w:hint="eastAsia" w:hAnsi="宋体" w:cs="仿宋"/>
          <w:color w:val="000000"/>
        </w:rPr>
        <w:t xml:space="preserve">1.2 具有良好的商业信誉和健全的财务会计制度（</w:t>
      </w:r>
      <w:r>
        <w:rPr>
          <w:rFonts w:hAnsi="宋体" w:cs="仿宋"/>
          <w:color w:val="000000"/>
        </w:rPr>
        <w:t xml:space="preserve">提供由第三方专业机构出具的202</w:t>
      </w:r>
      <w:r>
        <w:rPr>
          <w:rFonts w:hint="eastAsia" w:hAnsi="宋体" w:cs="仿宋"/>
          <w:color w:val="000000"/>
          <w:lang w:val="en-US" w:eastAsia="zh-CN"/>
        </w:rPr>
        <w:t xml:space="preserve">4</w:t>
      </w:r>
      <w:r>
        <w:rPr>
          <w:rFonts w:hAnsi="宋体" w:cs="仿宋"/>
          <w:color w:val="000000"/>
        </w:rPr>
        <w:t xml:space="preserve">年度或202</w:t>
      </w:r>
      <w:r>
        <w:rPr>
          <w:rFonts w:hint="eastAsia" w:hAnsi="宋体" w:cs="仿宋"/>
          <w:color w:val="000000"/>
          <w:lang w:val="en-US" w:eastAsia="zh-CN"/>
        </w:rPr>
        <w:t xml:space="preserve">5</w:t>
      </w:r>
      <w:r>
        <w:rPr>
          <w:rFonts w:hAnsi="宋体" w:cs="仿宋"/>
          <w:color w:val="000000"/>
        </w:rPr>
        <w:t xml:space="preserve">年度财务审计报告（财务审计报告至少包含资产负债表、利润表、现金流量表、第三方专业机构盖章和注册会计师签字页）或半年内任一月的财务报表（至少包括资产负债表和利润表）或银行出具的企业资信证明，法人或者其他组织成立未满一年的可提供近半年内任一月的财务报表（至少包括资产负债表和利润表</w:t>
      </w:r>
      <w:r>
        <w:rPr>
          <w:rFonts w:hint="eastAsia" w:hAnsi="宋体" w:cs="仿宋"/>
          <w:color w:val="000000"/>
        </w:rPr>
        <w:t xml:space="preserve">）；</w:t>
      </w:r>
      <w:r/>
    </w:p>
    <w:p>
      <w:pPr>
        <w:pStyle w:val="967"/>
        <w:ind w:firstLine="420"/>
        <w:spacing w:line="360" w:lineRule="auto"/>
        <w:rPr>
          <w:rFonts w:hAnsi="宋体" w:cs="仿宋"/>
          <w:color w:val="000000"/>
        </w:rPr>
      </w:pPr>
      <w:r>
        <w:rPr>
          <w:rFonts w:hint="eastAsia" w:hAnsi="宋体" w:cs="仿宋"/>
          <w:color w:val="000000"/>
        </w:rPr>
        <w:t xml:space="preserve">1.3</w:t>
      </w:r>
      <w:r>
        <w:rPr>
          <w:rFonts w:hAnsi="宋体" w:cs="仿宋"/>
          <w:color w:val="000000"/>
        </w:rPr>
        <w:t xml:space="preserve">具有履行合同所必需的设备和专业技术能力（根据项目需求提供履行合同所必需的设备和专业技术能力的声明或证明材料）</w:t>
      </w:r>
      <w:r>
        <w:rPr>
          <w:rFonts w:hint="eastAsia" w:hAnsi="宋体" w:cs="仿宋"/>
          <w:color w:val="000000"/>
        </w:rPr>
        <w:t xml:space="preserve">；</w:t>
      </w:r>
      <w:r/>
    </w:p>
    <w:p>
      <w:pPr>
        <w:pStyle w:val="967"/>
        <w:ind w:firstLine="420"/>
        <w:spacing w:line="360" w:lineRule="auto"/>
        <w:rPr>
          <w:rFonts w:hAnsi="宋体" w:cs="仿宋"/>
          <w:color w:val="000000"/>
        </w:rPr>
      </w:pPr>
      <w:r>
        <w:rPr>
          <w:rFonts w:hint="eastAsia" w:hAnsi="宋体" w:cs="仿宋"/>
          <w:color w:val="000000"/>
        </w:rPr>
        <w:t xml:space="preserve">1.4</w:t>
      </w:r>
      <w:r>
        <w:rPr>
          <w:rFonts w:hAnsi="宋体" w:cs="仿宋"/>
          <w:color w:val="000000"/>
        </w:rPr>
        <w:t xml:space="preserve">有依法缴纳税收和社会保障资金的良好记录（提供参加本次政府采购活动前半年内（至少一个月）依法缴纳税收和社会保障资金的相关材料。依法享受缓缴、免缴税收、社会保障资金的提供证明材料)</w:t>
      </w:r>
      <w:r>
        <w:rPr>
          <w:rFonts w:hint="eastAsia" w:hAnsi="宋体" w:cs="仿宋"/>
          <w:color w:val="000000"/>
        </w:rPr>
        <w:t xml:space="preserve">；</w:t>
      </w:r>
      <w:r/>
    </w:p>
    <w:p>
      <w:pPr>
        <w:pStyle w:val="967"/>
        <w:ind w:firstLine="420"/>
        <w:spacing w:line="360" w:lineRule="auto"/>
        <w:rPr>
          <w:rFonts w:hAnsi="宋体" w:cs="仿宋"/>
          <w:color w:val="000000"/>
        </w:rPr>
      </w:pPr>
      <w:r>
        <w:rPr>
          <w:rFonts w:hint="eastAsia" w:hAnsi="宋体" w:cs="仿宋"/>
          <w:color w:val="000000"/>
        </w:rPr>
        <w:t xml:space="preserve">1.5</w:t>
      </w:r>
      <w:r>
        <w:rPr>
          <w:rFonts w:hAnsi="宋体" w:cs="仿宋"/>
          <w:color w:val="000000"/>
        </w:rPr>
        <w:t xml:space="preserve">参加政府采购活动前三年内，在经营活动中没有重大违法记录（提供参加本次政府采购活动前3年内在经营活动中没有重大违法记录的书面声明）</w:t>
      </w:r>
      <w:r>
        <w:rPr>
          <w:rFonts w:hint="eastAsia" w:hAnsi="宋体" w:cs="仿宋"/>
          <w:color w:val="000000"/>
        </w:rPr>
        <w:t xml:space="preserve">；</w:t>
      </w:r>
      <w:r/>
    </w:p>
    <w:p>
      <w:pPr>
        <w:pStyle w:val="967"/>
        <w:ind w:firstLine="420"/>
        <w:spacing w:line="360" w:lineRule="auto"/>
        <w:rPr>
          <w:rFonts w:hAnsi="宋体" w:cs="仿宋"/>
          <w:color w:val="000000"/>
        </w:rPr>
      </w:pPr>
      <w:r>
        <w:rPr>
          <w:rFonts w:hint="eastAsia" w:hAnsi="宋体" w:cs="仿宋"/>
          <w:color w:val="000000"/>
        </w:rPr>
        <w:t xml:space="preserve">1.6法律、行政法规规定的其他条件：无。</w:t>
      </w:r>
      <w:r/>
    </w:p>
    <w:p>
      <w:pPr>
        <w:ind w:firstLine="420"/>
        <w:spacing w:line="360" w:lineRule="auto"/>
        <w:rPr>
          <w:rFonts w:ascii="宋体" w:hAnsi="宋体" w:cs="仿宋"/>
        </w:rPr>
      </w:pPr>
      <w:r>
        <w:rPr>
          <w:rFonts w:hint="eastAsia" w:ascii="宋体" w:hAnsi="宋体" w:cs="仿宋"/>
          <w:color w:val="000000"/>
        </w:rPr>
        <w:t xml:space="preserve">注：</w:t>
      </w:r>
      <w:r>
        <w:rPr>
          <w:rFonts w:hint="eastAsia" w:ascii="宋体" w:hAnsi="宋体" w:cs="仿宋"/>
        </w:rPr>
        <w:t xml:space="preserve">（1）第1.5条所称重大违法记录，是指供应商因违法经营受到刑事处罚或者责令停产停业、吊销许可证或者执照、较大数额罚款等行政处罚。（2）供应商在参加政府采购活动前3年内因违法经营被禁止在一定期限内参加政府采购活动，期限届满的，可以参加政府采购活动。</w:t>
      </w:r>
      <w:r/>
    </w:p>
    <w:p>
      <w:pPr>
        <w:ind w:firstLine="420"/>
        <w:spacing w:line="360" w:lineRule="auto"/>
        <w:rPr>
          <w:rFonts w:ascii="宋体" w:hAnsi="宋体" w:cs="仿宋"/>
        </w:rPr>
      </w:pPr>
      <w:r>
        <w:rPr>
          <w:rFonts w:hint="eastAsia" w:ascii="宋体" w:hAnsi="宋体" w:cs="仿宋"/>
        </w:rPr>
        <w:t xml:space="preserve">在政府采购资格审查环节，供应商只需提供书面</w:t>
      </w:r>
      <w:r>
        <w:rPr>
          <w:rFonts w:hint="eastAsia" w:ascii="宋体" w:hAnsi="宋体" w:cs="仿宋"/>
          <w:b/>
          <w:bCs/>
        </w:rPr>
        <w:t xml:space="preserve">《南京市政府采购供应商信用记录表暨信用承诺书》</w:t>
      </w:r>
      <w:r>
        <w:rPr>
          <w:rFonts w:hint="eastAsia" w:ascii="宋体" w:hAnsi="宋体" w:cs="仿宋"/>
        </w:rPr>
        <w:t xml:space="preserve">，即可替代以下证明材料： </w:t>
      </w:r>
      <w:r/>
    </w:p>
    <w:p>
      <w:pPr>
        <w:ind w:firstLine="420"/>
        <w:spacing w:line="360" w:lineRule="auto"/>
        <w:rPr>
          <w:rFonts w:ascii="宋体" w:hAnsi="宋体" w:cs="仿宋"/>
        </w:rPr>
      </w:pPr>
      <w:r>
        <w:rPr>
          <w:rFonts w:hint="eastAsia" w:ascii="宋体" w:hAnsi="宋体" w:cs="仿宋"/>
        </w:rPr>
        <w:t xml:space="preserve">（1）符合国家相关规定的财务状况报告； </w:t>
      </w:r>
      <w:r/>
    </w:p>
    <w:p>
      <w:pPr>
        <w:ind w:firstLine="420"/>
        <w:spacing w:line="360" w:lineRule="auto"/>
        <w:rPr>
          <w:rFonts w:ascii="宋体" w:hAnsi="宋体" w:cs="仿宋"/>
        </w:rPr>
      </w:pPr>
      <w:r>
        <w:rPr>
          <w:rFonts w:hint="eastAsia" w:ascii="宋体" w:hAnsi="宋体" w:cs="仿宋"/>
        </w:rPr>
        <w:t xml:space="preserve">（2）依法缴纳税收的证明材料； </w:t>
      </w:r>
      <w:r/>
    </w:p>
    <w:p>
      <w:pPr>
        <w:ind w:firstLine="420"/>
        <w:spacing w:line="360" w:lineRule="auto"/>
        <w:rPr>
          <w:rFonts w:ascii="宋体" w:hAnsi="宋体" w:cs="仿宋"/>
        </w:rPr>
      </w:pPr>
      <w:r>
        <w:rPr>
          <w:rFonts w:hint="eastAsia" w:ascii="宋体" w:hAnsi="宋体" w:cs="仿宋"/>
        </w:rPr>
        <w:t xml:space="preserve">（3）依法缴纳社会保障资金的证明材料； </w:t>
      </w:r>
      <w:r/>
    </w:p>
    <w:p>
      <w:pPr>
        <w:ind w:firstLine="420"/>
        <w:spacing w:line="360" w:lineRule="auto"/>
        <w:rPr>
          <w:rFonts w:ascii="宋体" w:hAnsi="宋体" w:cs="仿宋"/>
        </w:rPr>
      </w:pPr>
      <w:r>
        <w:rPr>
          <w:rFonts w:hint="eastAsia" w:ascii="宋体" w:hAnsi="宋体" w:cs="仿宋"/>
        </w:rPr>
        <w:t xml:space="preserve">（4）具备履行政府采购合同所必需的设备和专业技术能力的证明材料； </w:t>
      </w:r>
      <w:r/>
    </w:p>
    <w:p>
      <w:pPr>
        <w:ind w:firstLine="420"/>
        <w:spacing w:line="360" w:lineRule="auto"/>
        <w:rPr>
          <w:rFonts w:ascii="宋体" w:hAnsi="宋体" w:cs="仿宋"/>
        </w:rPr>
      </w:pPr>
      <w:r>
        <w:rPr>
          <w:rFonts w:hint="eastAsia" w:ascii="宋体" w:hAnsi="宋体" w:cs="仿宋"/>
        </w:rPr>
        <w:t xml:space="preserve">（5）参加政府采购活动前三年内在经营活动中没有重大违法记录的证明材料； </w:t>
      </w:r>
      <w:r/>
    </w:p>
    <w:p>
      <w:pPr>
        <w:ind w:firstLine="420"/>
        <w:spacing w:line="360" w:lineRule="auto"/>
        <w:rPr>
          <w:rFonts w:ascii="宋体" w:hAnsi="宋体" w:cs="仿宋"/>
        </w:rPr>
      </w:pPr>
      <w:r>
        <w:rPr>
          <w:rFonts w:hint="eastAsia" w:ascii="宋体" w:hAnsi="宋体" w:cs="仿宋"/>
        </w:rPr>
        <w:t xml:space="preserve">（6）未被列入失信被执行人、重大税收违法失信主体、政府采购严重违法失信行为记录名单的证明材料。 </w:t>
      </w:r>
      <w:r/>
    </w:p>
    <w:p>
      <w:pPr>
        <w:ind w:firstLine="420"/>
        <w:spacing w:line="360" w:lineRule="auto"/>
        <w:rPr>
          <w:rFonts w:ascii="宋体" w:hAnsi="宋体" w:cs="仿宋"/>
        </w:rPr>
      </w:pPr>
      <w:r>
        <w:rPr>
          <w:rFonts w:hint="eastAsia" w:ascii="宋体" w:hAnsi="宋体" w:cs="仿宋"/>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rPr>
          <w:rFonts w:ascii="宋体" w:hAnsi="宋体" w:cs="仿宋"/>
        </w:rPr>
      </w:pPr>
      <w:r>
        <w:rPr>
          <w:rFonts w:hint="eastAsia" w:ascii="宋体" w:hAnsi="宋体" w:cs="仿宋"/>
        </w:rPr>
        <w:t xml:space="preserve">供应商涉及以下情形的，不适用信用承诺：</w:t>
      </w:r>
      <w:r/>
    </w:p>
    <w:p>
      <w:pPr>
        <w:ind w:firstLine="420"/>
        <w:spacing w:line="360" w:lineRule="auto"/>
        <w:rPr>
          <w:rFonts w:ascii="宋体" w:hAnsi="宋体" w:cs="仿宋"/>
        </w:rPr>
      </w:pPr>
      <w:r>
        <w:rPr>
          <w:rFonts w:hint="eastAsia" w:ascii="宋体" w:hAnsi="宋体" w:cs="仿宋"/>
        </w:rPr>
        <w:t xml:space="preserve">（1）供应商被列入严重失信主体名单；</w:t>
      </w:r>
      <w:r/>
    </w:p>
    <w:p>
      <w:pPr>
        <w:ind w:firstLine="420"/>
        <w:spacing w:line="360" w:lineRule="auto"/>
        <w:rPr>
          <w:rFonts w:ascii="宋体" w:hAnsi="宋体" w:cs="仿宋"/>
        </w:rPr>
      </w:pPr>
      <w:r>
        <w:rPr>
          <w:rFonts w:hint="eastAsia" w:ascii="宋体" w:hAnsi="宋体" w:cs="仿宋"/>
        </w:rPr>
        <w:t xml:space="preserve">（2）被相关监管部门作出行政处罚且尚在处罚有效期内；</w:t>
      </w:r>
      <w:r/>
    </w:p>
    <w:p>
      <w:pPr>
        <w:ind w:firstLine="420"/>
        <w:spacing w:line="360" w:lineRule="auto"/>
        <w:rPr>
          <w:rFonts w:ascii="宋体" w:hAnsi="宋体" w:cs="仿宋"/>
        </w:rPr>
      </w:pPr>
      <w:r>
        <w:rPr>
          <w:rFonts w:hint="eastAsia" w:ascii="宋体" w:hAnsi="宋体" w:cs="仿宋"/>
        </w:rPr>
        <w:t xml:space="preserve">（3）其他法律、行政法规规定的不适用信用承诺的情形。</w:t>
      </w:r>
      <w:r/>
    </w:p>
    <w:p>
      <w:pPr>
        <w:pStyle w:val="967"/>
        <w:ind w:firstLine="420"/>
        <w:spacing w:line="360" w:lineRule="auto"/>
        <w:rPr>
          <w:rFonts w:hAnsi="宋体" w:cs="仿宋"/>
          <w:color w:val="000000"/>
        </w:rPr>
      </w:pPr>
      <w:r>
        <w:rPr>
          <w:rFonts w:hint="eastAsia" w:hAnsi="宋体" w:cs="仿宋"/>
        </w:rPr>
        <w:t xml:space="preserve">供应商对信用承诺内容的真实性、合法性、有效性负责。如作出虚假信用承诺，视同为“提供虚假材料谋取中标、成交”的违法行为。</w:t>
      </w:r>
      <w:r/>
    </w:p>
    <w:p>
      <w:pPr>
        <w:ind w:firstLine="420"/>
        <w:spacing w:line="360" w:lineRule="auto"/>
        <w:rPr>
          <w:rFonts w:ascii="宋体" w:hAnsi="宋体" w:cs="仿宋"/>
          <w:bCs/>
          <w:color w:val="000000"/>
        </w:rPr>
      </w:pPr>
      <w:r>
        <w:rPr>
          <w:rFonts w:hint="eastAsia" w:ascii="宋体" w:hAnsi="宋体" w:cs="仿宋"/>
          <w:color w:val="000000"/>
        </w:rPr>
        <w:t xml:space="preserve">2.落实政府采购政策需满足的资格要求：《</w:t>
      </w:r>
      <w:r>
        <w:rPr>
          <w:rFonts w:hint="eastAsia" w:ascii="宋体" w:hAnsi="宋体" w:cs="仿宋"/>
          <w:bCs/>
        </w:rPr>
        <w:t xml:space="preserve">南京市政府采购供应商信用记录表暨信用承诺书》</w:t>
      </w:r>
      <w:r>
        <w:rPr>
          <w:rFonts w:hint="eastAsia" w:ascii="宋体" w:hAnsi="宋体"/>
        </w:rPr>
        <w:t xml:space="preserve">（供应商参加本项目政府采购活动时，无论是新用户注册或已注册成功的，均应在采购文件发布之日起至提交响应文件截止时间前，登录“信用南京”或“南京公共采购信息网”在线打印其“南京市政府采购供应商信用记录表</w:t>
      </w:r>
      <w:r>
        <w:rPr>
          <w:rFonts w:hint="eastAsia" w:ascii="宋体" w:hAnsi="宋体" w:cs="仿宋"/>
          <w:bCs/>
        </w:rPr>
        <w:t xml:space="preserve">暨信用承诺书</w:t>
      </w:r>
      <w:r>
        <w:rPr>
          <w:rFonts w:hint="eastAsia" w:ascii="宋体" w:hAnsi="宋体"/>
        </w:rPr>
        <w:t xml:space="preserve">”，经法定代表人签名盖章后作为响应文件的有效组成部分。“南京市政府采购供应商信用记录表</w:t>
      </w:r>
      <w:r>
        <w:rPr>
          <w:rFonts w:hint="eastAsia" w:ascii="宋体" w:hAnsi="宋体" w:cs="仿宋"/>
          <w:bCs/>
        </w:rPr>
        <w:t xml:space="preserve">暨信用承诺书</w:t>
      </w:r>
      <w:r>
        <w:rPr>
          <w:rFonts w:hint="eastAsia" w:ascii="宋体" w:hAnsi="宋体"/>
        </w:rPr>
        <w:t xml:space="preserve">”是其参加本次政府采购活动的必备材料。）</w:t>
      </w:r>
      <w:r/>
    </w:p>
    <w:p>
      <w:pPr>
        <w:pStyle w:val="967"/>
        <w:ind w:firstLine="420"/>
        <w:spacing w:line="360" w:lineRule="auto"/>
        <w:rPr>
          <w:rFonts w:hAnsi="宋体" w:cs="仿宋"/>
          <w:b/>
          <w:bCs/>
          <w:color w:val="000000"/>
        </w:rPr>
      </w:pPr>
      <w:r>
        <w:rPr>
          <w:rFonts w:hint="eastAsia" w:hAnsi="宋体" w:cs="仿宋"/>
          <w:color w:val="000000"/>
        </w:rPr>
        <w:t xml:space="preserve">3.本项目的特定资格要求：</w:t>
      </w:r>
      <w:r>
        <w:rPr>
          <w:rFonts w:hint="eastAsia" w:hAnsi="宋体" w:cs="仿宋"/>
          <w:b/>
          <w:bCs/>
          <w:color w:val="000000"/>
          <w:highlight w:val="none"/>
          <w:lang w:val="en-US" w:eastAsia="zh-CN"/>
        </w:rPr>
        <w:t xml:space="preserve">无</w:t>
      </w:r>
      <w:r>
        <w:rPr>
          <w:rFonts w:hint="eastAsia" w:hAnsi="宋体" w:cs="仿宋"/>
          <w:b/>
          <w:bCs/>
          <w:color w:val="000000"/>
          <w:highlight w:val="none"/>
        </w:rPr>
        <w:t xml:space="preserve">。</w:t>
      </w:r>
      <w:r/>
    </w:p>
    <w:p>
      <w:pPr>
        <w:pStyle w:val="967"/>
        <w:ind w:firstLine="420"/>
        <w:spacing w:line="360" w:lineRule="auto"/>
        <w:rPr>
          <w:rFonts w:hAnsi="宋体" w:cs="仿宋"/>
          <w:color w:val="000000"/>
        </w:rPr>
      </w:pPr>
      <w:r>
        <w:rPr>
          <w:rFonts w:hint="eastAsia" w:hAnsi="宋体" w:cs="仿宋"/>
          <w:color w:val="000000"/>
        </w:rPr>
        <w:t xml:space="preserve">4.本项目不接受联合体投标，不允许分包、转包。</w:t>
      </w:r>
      <w:r/>
    </w:p>
    <w:p>
      <w:pPr>
        <w:pStyle w:val="967"/>
        <w:ind w:firstLine="420"/>
        <w:spacing w:line="360" w:lineRule="auto"/>
        <w:rPr>
          <w:rFonts w:hAnsi="宋体" w:cs="仿宋"/>
          <w:color w:val="000000"/>
        </w:rPr>
      </w:pPr>
      <w:r>
        <w:rPr>
          <w:rFonts w:hint="eastAsia" w:hAnsi="宋体" w:cs="仿宋"/>
          <w:color w:val="000000"/>
        </w:rPr>
        <w:t xml:space="preserve">5.本项目不接受进口产品投标。（注：本文件所称进口产品是指通过中国海关报关验放进入中国境内且产自关境外的产品）</w:t>
      </w:r>
      <w:r/>
    </w:p>
    <w:p>
      <w:pPr>
        <w:pStyle w:val="967"/>
        <w:ind w:firstLine="420"/>
        <w:spacing w:line="360" w:lineRule="auto"/>
        <w:rPr>
          <w:rFonts w:hAnsi="宋体" w:cs="仿宋"/>
          <w:color w:val="000000"/>
        </w:rPr>
      </w:pPr>
      <w:r>
        <w:rPr>
          <w:rFonts w:hint="eastAsia" w:hAnsi="宋体" w:cs="仿宋"/>
          <w:color w:val="000000"/>
        </w:rPr>
        <w:t xml:space="preserve">6.</w:t>
      </w:r>
      <w:bookmarkStart w:id="44" w:name="OLE_LINK8"/>
      <w:r>
        <w:rPr>
          <w:rFonts w:hint="eastAsia" w:hAnsi="宋体" w:cs="仿宋"/>
          <w:color w:val="000000"/>
        </w:rPr>
        <w:t xml:space="preserve">拒绝下述供应商参加本次采购活动：</w:t>
      </w:r>
      <w:r/>
    </w:p>
    <w:p>
      <w:pPr>
        <w:pStyle w:val="967"/>
        <w:ind w:firstLine="420"/>
        <w:spacing w:line="360" w:lineRule="auto"/>
        <w:rPr>
          <w:rFonts w:hAnsi="宋体" w:cs="仿宋"/>
          <w:color w:val="000000"/>
        </w:rPr>
      </w:pPr>
      <w:r>
        <w:rPr>
          <w:rFonts w:hint="eastAsia" w:hAnsi="宋体" w:cs="仿宋"/>
          <w:color w:val="000000"/>
        </w:rPr>
        <w:t xml:space="preserve">6.1负责人为同一人或者存在直接控股、管理关系的不同供应商，不得参加同一合同项下的政府采购活动。</w:t>
      </w:r>
      <w:r/>
    </w:p>
    <w:p>
      <w:pPr>
        <w:pStyle w:val="967"/>
        <w:ind w:firstLine="420"/>
        <w:spacing w:line="360" w:lineRule="auto"/>
        <w:rPr>
          <w:rFonts w:hAnsi="宋体" w:cs="仿宋"/>
          <w:color w:val="000000"/>
        </w:rPr>
      </w:pPr>
      <w:r>
        <w:rPr>
          <w:rFonts w:hint="eastAsia" w:hAnsi="宋体" w:cs="仿宋"/>
          <w:color w:val="000000"/>
        </w:rPr>
        <w:t xml:space="preserve">6.2供应商被“信用中国”（www.creditchina.gov.cn）、“中国政府采购网"(www.ccgp.gov.cn)等网站列入失信被执行人、重大税收违法案件当事人名单、政府采购严重违法失信行为记录名单。</w:t>
      </w:r>
      <w:r/>
    </w:p>
    <w:p>
      <w:pPr>
        <w:pStyle w:val="967"/>
        <w:ind w:firstLine="420"/>
        <w:spacing w:line="360" w:lineRule="auto"/>
        <w:rPr>
          <w:rFonts w:hAnsi="宋体" w:cs="仿宋"/>
          <w:color w:val="000000"/>
        </w:rPr>
      </w:pPr>
      <w:r>
        <w:rPr>
          <w:rFonts w:hint="eastAsia" w:hAnsi="宋体" w:cs="仿宋"/>
          <w:color w:val="000000"/>
        </w:rPr>
        <w:t xml:space="preserve">6.3拒绝为采购项目提供整体设计、规范编制或者项目管理、监理、检测等服务的供应商参加本项目的采购活动。</w:t>
      </w:r>
      <w:bookmarkEnd w:id="44"/>
      <w:r/>
      <w:r/>
    </w:p>
    <w:p>
      <w:pPr>
        <w:pStyle w:val="967"/>
        <w:ind w:firstLine="420"/>
        <w:spacing w:line="360" w:lineRule="auto"/>
        <w:rPr>
          <w:rFonts w:hAnsi="宋体" w:cs="仿宋"/>
          <w:color w:val="000000"/>
        </w:rPr>
      </w:pPr>
      <w:r>
        <w:rPr>
          <w:rFonts w:hint="eastAsia" w:hAnsi="宋体" w:cs="仿宋"/>
          <w:color w:val="000000"/>
        </w:rPr>
        <w:t xml:space="preserve">7.政府采购信用承诺</w:t>
      </w:r>
      <w:r/>
    </w:p>
    <w:p>
      <w:pPr>
        <w:pStyle w:val="967"/>
        <w:ind w:firstLine="420"/>
        <w:spacing w:line="360" w:lineRule="auto"/>
        <w:rPr>
          <w:rFonts w:hAnsi="宋体" w:cs="仿宋"/>
          <w:color w:val="000000"/>
        </w:rPr>
      </w:pPr>
      <w:r>
        <w:rPr>
          <w:rFonts w:hint="eastAsia" w:hAnsi="宋体" w:cs="仿宋"/>
          <w:color w:val="000000"/>
        </w:rPr>
        <w:t xml:space="preserve">根据《关于在政府采购活动中推行信用承诺制的通知》宁财购通〔2021〕5号规定， 参加南京地区政府采购活动的供应商，应以书面形式向</w:t>
      </w:r>
      <w:r>
        <w:rPr>
          <w:rFonts w:hint="eastAsia" w:hAnsi="宋体" w:cs="仿宋"/>
          <w:color w:val="000000"/>
        </w:rPr>
        <w:t xml:space="preserve">采购人或政府采购代理机构作出信用承诺。供应商应尽早做好承诺工作，点击‘南京公共采购信息网’首页 （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w:t>
      </w:r>
      <w:bookmarkStart w:id="45" w:name="OLE_LINK12"/>
      <w:r>
        <w:rPr>
          <w:rFonts w:hint="eastAsia" w:hAnsi="宋体" w:cs="仿宋"/>
          <w:color w:val="000000"/>
        </w:rPr>
        <w:t xml:space="preserve">《南京市政府采购供应商信用记录表暨信用承诺书》，由法定代表人签字并盖单位公章，随响应文件一并递交。</w:t>
      </w:r>
      <w:bookmarkEnd w:id="45"/>
      <w:r/>
      <w:r/>
    </w:p>
    <w:p>
      <w:pPr>
        <w:pStyle w:val="968"/>
        <w:ind w:firstLine="422"/>
        <w:spacing w:before="0" w:after="0" w:line="360" w:lineRule="auto"/>
        <w:rPr>
          <w:rFonts w:ascii="宋体" w:hAnsi="宋体" w:cs="仿宋"/>
          <w:color w:val="000000"/>
          <w:sz w:val="21"/>
          <w:szCs w:val="21"/>
        </w:rPr>
        <w:outlineLvl w:val="1"/>
      </w:pPr>
      <w:r/>
      <w:bookmarkStart w:id="46" w:name="_Toc30251"/>
      <w:r/>
      <w:bookmarkStart w:id="47" w:name="_Toc23404"/>
      <w:r/>
      <w:bookmarkStart w:id="48" w:name="_Toc16000"/>
      <w:r/>
      <w:bookmarkStart w:id="49" w:name="_Toc10335"/>
      <w:r>
        <w:rPr>
          <w:rFonts w:hint="eastAsia" w:ascii="宋体" w:hAnsi="宋体" w:cs="仿宋"/>
          <w:color w:val="000000"/>
          <w:sz w:val="21"/>
          <w:szCs w:val="21"/>
        </w:rPr>
        <w:t xml:space="preserve">三、获取</w:t>
      </w:r>
      <w:bookmarkEnd w:id="38"/>
      <w:r/>
      <w:bookmarkEnd w:id="39"/>
      <w:r/>
      <w:bookmarkEnd w:id="40"/>
      <w:r/>
      <w:bookmarkEnd w:id="41"/>
      <w:r/>
      <w:bookmarkEnd w:id="42"/>
      <w:r/>
      <w:bookmarkEnd w:id="46"/>
      <w:r/>
      <w:bookmarkEnd w:id="47"/>
      <w:r>
        <w:rPr>
          <w:rFonts w:hint="eastAsia" w:ascii="宋体" w:hAnsi="宋体" w:cs="仿宋"/>
          <w:color w:val="000000"/>
          <w:sz w:val="21"/>
          <w:szCs w:val="21"/>
        </w:rPr>
        <w:t xml:space="preserve">磋商文件</w:t>
      </w:r>
      <w:bookmarkEnd w:id="48"/>
      <w:r/>
      <w:bookmarkEnd w:id="49"/>
      <w:r/>
      <w:r/>
    </w:p>
    <w:p>
      <w:pPr>
        <w:pStyle w:val="967"/>
        <w:ind w:firstLine="422"/>
        <w:spacing w:line="360" w:lineRule="auto"/>
        <w:rPr>
          <w:rFonts w:hAnsi="宋体" w:cs="仿宋"/>
          <w:color w:val="000000"/>
        </w:rPr>
      </w:pPr>
      <w:r/>
      <w:bookmarkStart w:id="50" w:name="_Toc28359082"/>
      <w:r/>
      <w:bookmarkStart w:id="51" w:name="_Toc28359005"/>
      <w:r/>
      <w:bookmarkStart w:id="52" w:name="_Toc7070"/>
      <w:r/>
      <w:bookmarkStart w:id="53" w:name="_Toc35393624"/>
      <w:r/>
      <w:bookmarkStart w:id="54" w:name="_Toc35393793"/>
      <w:r/>
      <w:bookmarkStart w:id="55" w:name="_Toc38985266"/>
      <w:r/>
      <w:bookmarkStart w:id="56" w:name="_Toc35393796"/>
      <w:r/>
      <w:bookmarkStart w:id="57" w:name="_Toc38985269"/>
      <w:r/>
      <w:bookmarkStart w:id="58" w:name="_Toc14169"/>
      <w:r/>
      <w:bookmarkStart w:id="59" w:name="_Toc35393627"/>
      <w:r/>
      <w:bookmarkStart w:id="60" w:name="_Toc9794"/>
      <w:r/>
      <w:bookmarkStart w:id="61" w:name="_Toc28359008"/>
      <w:r/>
      <w:bookmarkStart w:id="62" w:name="_Toc28359085"/>
      <w:r>
        <w:rPr>
          <w:rFonts w:hint="eastAsia" w:hAnsi="宋体" w:cs="仿宋"/>
          <w:b/>
          <w:bCs/>
          <w:color w:val="000000"/>
        </w:rPr>
        <w:t xml:space="preserve">时间：</w:t>
      </w:r>
      <w:r>
        <w:rPr>
          <w:rFonts w:hint="eastAsia" w:hAnsi="宋体" w:cs="仿宋"/>
          <w:color w:val="000000"/>
        </w:rPr>
        <w:t xml:space="preserve">公告发布之日起5个工作日</w:t>
      </w:r>
      <w:r/>
    </w:p>
    <w:p>
      <w:pPr>
        <w:pStyle w:val="967"/>
        <w:ind w:firstLine="422"/>
        <w:spacing w:line="360" w:lineRule="auto"/>
        <w:rPr>
          <w:rFonts w:hAnsi="宋体" w:cs="仿宋"/>
          <w:color w:val="000000"/>
        </w:rPr>
      </w:pPr>
      <w:r>
        <w:rPr>
          <w:rFonts w:hint="eastAsia" w:hAnsi="宋体" w:cs="仿宋"/>
          <w:b/>
          <w:bCs/>
          <w:color w:val="000000"/>
        </w:rPr>
        <w:t xml:space="preserve">地点：</w:t>
      </w:r>
      <w:bookmarkStart w:id="63" w:name="OLE_LINK177"/>
      <w:r>
        <w:rPr>
          <w:rFonts w:hint="eastAsia" w:hAnsi="宋体" w:cs="仿宋"/>
          <w:color w:val="000000"/>
        </w:rPr>
        <w:t xml:space="preserve">江苏政府采购网“苏采云”系统</w:t>
      </w:r>
      <w:bookmarkEnd w:id="63"/>
      <w:r/>
      <w:r/>
    </w:p>
    <w:p>
      <w:pPr>
        <w:pStyle w:val="967"/>
        <w:ind w:firstLine="422"/>
        <w:spacing w:line="360" w:lineRule="auto"/>
        <w:rPr>
          <w:rFonts w:hAnsi="宋体" w:cs="仿宋"/>
          <w:color w:val="000000"/>
        </w:rPr>
      </w:pPr>
      <w:r>
        <w:rPr>
          <w:rFonts w:hint="eastAsia" w:hAnsi="宋体" w:cs="仿宋"/>
          <w:b/>
          <w:bCs/>
          <w:color w:val="000000"/>
        </w:rPr>
        <w:t xml:space="preserve">获取方式：</w:t>
      </w:r>
      <w:bookmarkStart w:id="64" w:name="OLE_LINK212"/>
      <w:r>
        <w:rPr>
          <w:rFonts w:hint="eastAsia" w:hAnsi="宋体" w:cs="仿宋"/>
          <w:color w:val="000000"/>
        </w:rPr>
        <w:t xml:space="preserve">供应商登录江苏政府采购网，在网站首页点击“苏采云”系统自行免费下载。</w:t>
      </w:r>
      <w:r/>
    </w:p>
    <w:p>
      <w:pPr>
        <w:pStyle w:val="967"/>
        <w:ind w:firstLine="422"/>
        <w:spacing w:line="360" w:lineRule="auto"/>
        <w:rPr>
          <w:rFonts w:hAnsi="宋体" w:cs="仿宋"/>
          <w:color w:val="000000"/>
        </w:rPr>
      </w:pPr>
      <w:r>
        <w:rPr>
          <w:rFonts w:hint="eastAsia" w:hAnsi="宋体" w:cs="仿宋"/>
          <w:b/>
          <w:bCs/>
          <w:color w:val="000000"/>
        </w:rPr>
        <w:t xml:space="preserve">步骤如下：</w:t>
      </w:r>
      <w:r>
        <w:rPr>
          <w:rFonts w:hint="eastAsia" w:hAnsi="宋体" w:cs="仿宋"/>
          <w:color w:val="000000"/>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65" w:name="OLE_LINK85"/>
      <w:r>
        <w:rPr>
          <w:rFonts w:hint="eastAsia" w:hAnsi="宋体" w:cs="仿宋"/>
          <w:color w:val="000000"/>
        </w:rPr>
        <w:t xml:space="preserve">作</w:t>
      </w:r>
      <w:bookmarkEnd w:id="65"/>
      <w:r>
        <w:rPr>
          <w:rFonts w:hint="eastAsia" w:hAnsi="宋体" w:cs="仿宋"/>
          <w:color w:val="000000"/>
        </w:rPr>
        <w:t xml:space="preserve">。</w:t>
      </w:r>
      <w:bookmarkEnd w:id="64"/>
      <w:r/>
      <w:r/>
    </w:p>
    <w:p>
      <w:pPr>
        <w:ind w:firstLine="422"/>
        <w:spacing w:line="360" w:lineRule="auto"/>
        <w:rPr>
          <w:rFonts w:ascii="宋体" w:hAnsi="宋体" w:cs="仿宋"/>
          <w:color w:val="000000"/>
        </w:rPr>
      </w:pPr>
      <w:r>
        <w:rPr>
          <w:rFonts w:hint="eastAsia" w:ascii="宋体" w:hAnsi="宋体" w:cs="仿宋"/>
          <w:b/>
          <w:bCs/>
          <w:color w:val="000000"/>
        </w:rPr>
        <w:t xml:space="preserve">标书工本费（售价）：</w:t>
      </w:r>
      <w:r>
        <w:rPr>
          <w:rFonts w:hint="eastAsia" w:ascii="宋体" w:hAnsi="宋体" w:cs="仿宋"/>
          <w:color w:val="000000"/>
        </w:rPr>
        <w:t xml:space="preserve">人民币0元/份。</w:t>
      </w:r>
      <w:r/>
    </w:p>
    <w:p>
      <w:pPr>
        <w:pStyle w:val="968"/>
        <w:ind w:firstLine="422"/>
        <w:spacing w:before="0" w:after="0" w:line="360" w:lineRule="auto"/>
        <w:rPr>
          <w:rFonts w:ascii="宋体" w:hAnsi="宋体" w:cs="仿宋"/>
          <w:color w:val="000000"/>
          <w:sz w:val="21"/>
          <w:szCs w:val="21"/>
        </w:rPr>
        <w:outlineLvl w:val="1"/>
      </w:pPr>
      <w:r/>
      <w:bookmarkStart w:id="66" w:name="_Toc19261"/>
      <w:r/>
      <w:bookmarkStart w:id="67" w:name="_Toc13948"/>
      <w:r/>
      <w:bookmarkStart w:id="68" w:name="_Toc6829"/>
      <w:r/>
      <w:bookmarkStart w:id="69" w:name="_Toc25063"/>
      <w:r>
        <w:rPr>
          <w:rFonts w:hint="eastAsia" w:ascii="宋体" w:hAnsi="宋体" w:cs="仿宋"/>
          <w:color w:val="000000"/>
          <w:sz w:val="21"/>
          <w:szCs w:val="21"/>
        </w:rPr>
        <w:t xml:space="preserve">四、提交投标文件</w:t>
      </w:r>
      <w:bookmarkEnd w:id="50"/>
      <w:r/>
      <w:bookmarkEnd w:id="51"/>
      <w:r>
        <w:rPr>
          <w:rFonts w:hint="eastAsia" w:ascii="宋体" w:hAnsi="宋体" w:cs="仿宋"/>
          <w:color w:val="000000"/>
          <w:sz w:val="21"/>
          <w:szCs w:val="21"/>
        </w:rPr>
        <w:t xml:space="preserve">截止时间、开标时间和地点</w:t>
      </w:r>
      <w:bookmarkEnd w:id="52"/>
      <w:r/>
      <w:bookmarkEnd w:id="53"/>
      <w:r/>
      <w:bookmarkEnd w:id="54"/>
      <w:r/>
      <w:bookmarkEnd w:id="55"/>
      <w:r/>
      <w:bookmarkEnd w:id="66"/>
      <w:r/>
      <w:bookmarkEnd w:id="67"/>
      <w:r/>
      <w:bookmarkEnd w:id="68"/>
      <w:r/>
      <w:bookmarkEnd w:id="69"/>
      <w:r/>
      <w:r/>
    </w:p>
    <w:p>
      <w:pPr>
        <w:pStyle w:val="967"/>
        <w:ind w:firstLine="420"/>
        <w:spacing w:line="360" w:lineRule="auto"/>
        <w:rPr>
          <w:rFonts w:hAnsi="宋体" w:cs="仿宋"/>
          <w:color w:val="000000"/>
        </w:rPr>
      </w:pPr>
      <w:r/>
      <w:bookmarkStart w:id="70" w:name="_Toc35393794"/>
      <w:r/>
      <w:bookmarkStart w:id="71" w:name="_Toc38985267"/>
      <w:r/>
      <w:bookmarkStart w:id="72" w:name="_Toc28359084"/>
      <w:r/>
      <w:bookmarkStart w:id="73" w:name="_Toc28359007"/>
      <w:r/>
      <w:bookmarkStart w:id="74" w:name="_Toc35393625"/>
      <w:r>
        <w:rPr>
          <w:rFonts w:hint="eastAsia" w:hAnsi="宋体" w:cs="仿宋"/>
          <w:color w:val="000000"/>
        </w:rPr>
        <w:t xml:space="preserve">时间：202</w:t>
      </w:r>
      <w:r>
        <w:rPr>
          <w:rFonts w:hint="eastAsia" w:hAnsi="宋体" w:cs="仿宋"/>
          <w:color w:val="000000"/>
          <w:lang w:val="en-US" w:eastAsia="zh-CN"/>
        </w:rPr>
        <w:t xml:space="preserve">6</w:t>
      </w:r>
      <w:r>
        <w:rPr>
          <w:rFonts w:hint="eastAsia" w:hAnsi="宋体" w:cs="仿宋"/>
          <w:color w:val="000000"/>
        </w:rPr>
        <w:t xml:space="preserve">年</w:t>
      </w:r>
      <w:r>
        <w:rPr>
          <w:rFonts w:hint="eastAsia" w:hAnsi="宋体" w:cs="仿宋"/>
          <w:color w:val="000000"/>
          <w:lang w:val="en-US" w:eastAsia="zh-CN"/>
        </w:rPr>
        <w:t xml:space="preserve">4</w:t>
      </w:r>
      <w:r>
        <w:rPr>
          <w:rFonts w:hint="eastAsia" w:hAnsi="宋体" w:cs="仿宋"/>
          <w:color w:val="000000"/>
        </w:rPr>
        <w:t xml:space="preserve">月2</w:t>
      </w:r>
      <w:r>
        <w:rPr>
          <w:rFonts w:hint="eastAsia" w:hAnsi="宋体" w:cs="仿宋"/>
          <w:color w:val="000000"/>
          <w:lang w:val="en-US" w:eastAsia="zh-CN"/>
        </w:rPr>
        <w:t xml:space="preserve">9</w:t>
      </w:r>
      <w:r>
        <w:rPr>
          <w:rFonts w:hint="eastAsia" w:hAnsi="宋体" w:cs="仿宋"/>
          <w:color w:val="000000"/>
        </w:rPr>
        <w:t xml:space="preserve">日</w:t>
      </w:r>
      <w:r>
        <w:rPr>
          <w:rFonts w:hAnsi="宋体" w:cs="仿宋"/>
          <w:color w:val="000000"/>
        </w:rPr>
        <w:t xml:space="preserve">14</w:t>
      </w:r>
      <w:r>
        <w:rPr>
          <w:rFonts w:hint="eastAsia" w:hAnsi="宋体" w:cs="仿宋"/>
          <w:color w:val="000000"/>
        </w:rPr>
        <w:t xml:space="preserve">:30（北京时间）</w:t>
      </w:r>
      <w:r/>
    </w:p>
    <w:p>
      <w:pPr>
        <w:pStyle w:val="967"/>
        <w:ind w:firstLine="420"/>
        <w:spacing w:line="360" w:lineRule="auto"/>
        <w:rPr>
          <w:rFonts w:hAnsi="宋体" w:cs="仿宋"/>
          <w:color w:val="000000"/>
        </w:rPr>
      </w:pPr>
      <w:r>
        <w:rPr>
          <w:rFonts w:hint="eastAsia" w:hAnsi="宋体" w:cs="仿宋"/>
          <w:color w:val="000000"/>
        </w:rPr>
        <w:t xml:space="preserve">提交响应文件地点：江苏省政府采购管理交易系统（苏采云）（以下简称“苏采云”）（网址：http://jszfcg.jsczt.cn/）。</w:t>
      </w:r>
      <w:r/>
    </w:p>
    <w:p>
      <w:pPr>
        <w:pStyle w:val="967"/>
        <w:ind w:firstLine="420"/>
        <w:spacing w:line="360" w:lineRule="auto"/>
        <w:rPr>
          <w:rFonts w:hAnsi="宋体" w:cs="仿宋"/>
          <w:color w:val="000000"/>
        </w:rPr>
      </w:pPr>
      <w:r>
        <w:rPr>
          <w:rFonts w:hint="eastAsia" w:hAnsi="宋体" w:cs="仿宋"/>
          <w:color w:val="000000"/>
        </w:rPr>
        <w:t xml:space="preserve">开标地点：江苏省政府采购交易系统（以下简称“苏采云系统”）网上开标大厅。</w:t>
      </w:r>
      <w:r/>
    </w:p>
    <w:p>
      <w:pPr>
        <w:pStyle w:val="967"/>
        <w:ind w:firstLine="420"/>
        <w:spacing w:line="360" w:lineRule="auto"/>
        <w:rPr>
          <w:rFonts w:hAnsi="宋体" w:cs="仿宋"/>
          <w:color w:val="000000"/>
        </w:rPr>
      </w:pPr>
      <w:r>
        <w:rPr>
          <w:rFonts w:hint="eastAsia" w:hAnsi="宋体" w:cs="仿宋"/>
          <w:color w:val="000000"/>
        </w:rPr>
        <w:t xml:space="preserve">注释：</w:t>
      </w:r>
      <w:r/>
    </w:p>
    <w:p>
      <w:pPr>
        <w:pStyle w:val="967"/>
        <w:ind w:firstLine="420"/>
        <w:spacing w:line="360" w:lineRule="auto"/>
        <w:rPr>
          <w:rFonts w:hAnsi="宋体" w:cs="仿宋"/>
          <w:color w:val="000000"/>
        </w:rPr>
      </w:pPr>
      <w:r>
        <w:rPr>
          <w:rFonts w:hint="eastAsia" w:hAnsi="宋体" w:cs="仿宋"/>
          <w:color w:val="000000"/>
        </w:rPr>
        <w:t xml:space="preserve">1.线上开标：开标当日，供应商不必抵达开标现场，仅需在任意地点通过“苏采云”系统（网址：http://jszfcg.jsczt.cn/）“开标大厅”参与开标过程）。</w:t>
      </w:r>
      <w:r/>
    </w:p>
    <w:p>
      <w:pPr>
        <w:pStyle w:val="967"/>
        <w:ind w:firstLine="420"/>
        <w:spacing w:line="360" w:lineRule="auto"/>
        <w:rPr>
          <w:rFonts w:hAnsi="宋体" w:cs="仿宋"/>
          <w:color w:val="000000"/>
        </w:rPr>
      </w:pPr>
      <w:r>
        <w:rPr>
          <w:rFonts w:hint="eastAsia" w:hAnsi="宋体" w:cs="仿宋"/>
          <w:color w:val="000000"/>
        </w:rPr>
        <w:t xml:space="preserve">2.响应文件的解密：开标当天各供应商及时登录“苏采云”系统进入开标大厅，投标文件递交截止时间后，招标代理机构将在系统内公布供应商名单，然后通过开标会议区发出投标文件解密的指令。</w:t>
      </w:r>
      <w:r/>
    </w:p>
    <w:p>
      <w:pPr>
        <w:pStyle w:val="967"/>
        <w:ind w:firstLine="420"/>
        <w:spacing w:line="360" w:lineRule="auto"/>
        <w:rPr>
          <w:rFonts w:hAnsi="宋体" w:cs="仿宋"/>
          <w:color w:val="000000"/>
        </w:rPr>
      </w:pPr>
      <w:r>
        <w:rPr>
          <w:rFonts w:hint="eastAsia" w:hAnsi="宋体" w:cs="仿宋"/>
          <w:color w:val="000000"/>
        </w:rPr>
        <w:t xml:space="preserve">供应商在开标大厅按规定时间自行实施远程解密，供应商解密限定在开标后30分钟之内完成。</w:t>
      </w:r>
      <w:r/>
    </w:p>
    <w:p>
      <w:pPr>
        <w:pStyle w:val="967"/>
        <w:ind w:firstLine="420"/>
        <w:spacing w:line="360" w:lineRule="auto"/>
        <w:rPr>
          <w:rFonts w:hAnsi="宋体" w:cs="仿宋"/>
          <w:color w:val="000000"/>
        </w:rPr>
      </w:pPr>
      <w:r>
        <w:rPr>
          <w:rFonts w:hint="eastAsia" w:hAnsi="宋体" w:cs="仿宋"/>
          <w:color w:val="000000"/>
        </w:rPr>
        <w:t xml:space="preserve">因供应商网络与电源不稳定、未按操作手册要求配置软硬件、解密锁发生故障或用错、故意不按要求时限内完成解密等自身原因，导致投标文件在规定时间内未能解密、解密失败或解密超时，视为供应商撤销其投标文件，系统内投标文件将被退回。</w:t>
      </w:r>
      <w:r/>
    </w:p>
    <w:p>
      <w:pPr>
        <w:pStyle w:val="967"/>
        <w:ind w:firstLine="420"/>
        <w:spacing w:line="360" w:lineRule="auto"/>
        <w:rPr>
          <w:rFonts w:hAnsi="宋体" w:cs="仿宋"/>
          <w:color w:val="000000"/>
        </w:rPr>
      </w:pPr>
      <w:r>
        <w:rPr>
          <w:rFonts w:hint="eastAsia" w:hAnsi="宋体" w:cs="仿宋"/>
          <w:color w:val="000000"/>
        </w:rPr>
        <w:t xml:space="preserve">因招标代理机构原因或“苏采云”系统发生故障，导致无法按时完成投标文件解密或开、评标工作无法进行的，可根据实际情况相应延迟解密时间或调整开、评标时间。</w:t>
      </w:r>
      <w:r/>
    </w:p>
    <w:p>
      <w:pPr>
        <w:pStyle w:val="967"/>
        <w:ind w:firstLine="420"/>
        <w:spacing w:line="360" w:lineRule="auto"/>
        <w:rPr>
          <w:rFonts w:hAnsi="宋体" w:cs="仿宋"/>
          <w:color w:val="000000"/>
        </w:rPr>
      </w:pPr>
      <w:r>
        <w:rPr>
          <w:rFonts w:hint="eastAsia" w:hAnsi="宋体" w:cs="仿宋"/>
          <w:color w:val="000000"/>
        </w:rPr>
        <w:t xml:space="preserve">3.本项目在限定的解密时间内，只要有一家供应商解密成功，即视为“苏采云”系统运行无故障。</w:t>
      </w:r>
      <w:r/>
    </w:p>
    <w:p>
      <w:pPr>
        <w:pStyle w:val="967"/>
        <w:ind w:firstLine="420"/>
        <w:spacing w:line="360" w:lineRule="auto"/>
        <w:rPr>
          <w:rFonts w:hAnsi="宋体" w:cs="仿宋"/>
          <w:color w:val="000000"/>
        </w:rPr>
      </w:pPr>
      <w:r>
        <w:rPr>
          <w:rFonts w:hint="eastAsia" w:hAnsi="宋体" w:cs="仿宋"/>
          <w:color w:val="000000"/>
        </w:rPr>
        <w:t xml:space="preserve">4.若供应商已领取副锁（含多把副锁）请注意正、副锁的使用差别。</w:t>
      </w:r>
      <w:r/>
    </w:p>
    <w:p>
      <w:pPr>
        <w:pStyle w:val="967"/>
        <w:ind w:firstLine="420"/>
        <w:spacing w:line="360" w:lineRule="auto"/>
        <w:rPr>
          <w:rFonts w:hAnsi="宋体" w:cs="仿宋"/>
          <w:color w:val="000000"/>
        </w:rPr>
      </w:pPr>
      <w:r>
        <w:rPr>
          <w:rFonts w:hint="eastAsia" w:hAnsi="宋体" w:cs="仿宋"/>
          <w:color w:val="000000"/>
        </w:rPr>
        <w:t xml:space="preserve">5.因供应商自身软硬件配备不齐全或发生故障等问题而导致在交互过程中，出现不稳定或中断等情况的，由供应商自身承担一切后果。</w:t>
      </w:r>
      <w:r/>
    </w:p>
    <w:p>
      <w:pPr>
        <w:pStyle w:val="967"/>
        <w:ind w:firstLine="420"/>
        <w:spacing w:line="360" w:lineRule="auto"/>
        <w:rPr>
          <w:rFonts w:hAnsi="宋体" w:cs="仿宋"/>
          <w:color w:val="000000"/>
        </w:rPr>
      </w:pPr>
      <w:r>
        <w:rPr>
          <w:rFonts w:hint="eastAsia" w:hAnsi="宋体" w:cs="仿宋"/>
          <w:color w:val="000000"/>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pStyle w:val="967"/>
        <w:ind w:firstLine="420"/>
        <w:spacing w:line="360" w:lineRule="auto"/>
        <w:rPr>
          <w:rFonts w:hAnsi="宋体" w:cs="仿宋"/>
          <w:color w:val="000000"/>
        </w:rPr>
      </w:pPr>
      <w:r>
        <w:rPr>
          <w:rFonts w:hint="eastAsia" w:hAnsi="宋体" w:cs="仿宋"/>
          <w:color w:val="000000"/>
        </w:rPr>
        <w:t xml:space="preserve">7.供应商访问“苏采云”系统的网络地址和方法</w:t>
      </w:r>
      <w:r/>
    </w:p>
    <w:p>
      <w:pPr>
        <w:pStyle w:val="967"/>
        <w:ind w:firstLine="420"/>
        <w:spacing w:line="360" w:lineRule="auto"/>
        <w:rPr>
          <w:rFonts w:hAnsi="宋体" w:cs="仿宋"/>
          <w:color w:val="000000"/>
        </w:rPr>
      </w:pPr>
      <w:r>
        <w:rPr>
          <w:rFonts w:hint="eastAsia" w:hAnsi="宋体" w:cs="仿宋"/>
          <w:color w:val="000000"/>
        </w:rPr>
        <w:t xml:space="preserve">7.1供应商应通过“苏采云·”系统（网址：http://jszfcg.jsczt.cn/）参与政府采购项目。</w:t>
      </w:r>
      <w:r/>
    </w:p>
    <w:p>
      <w:pPr>
        <w:pStyle w:val="967"/>
        <w:ind w:firstLine="420"/>
        <w:spacing w:line="360" w:lineRule="auto"/>
        <w:rPr>
          <w:rFonts w:hAnsi="宋体" w:cs="仿宋"/>
          <w:color w:val="000000"/>
        </w:rPr>
      </w:pPr>
      <w:r>
        <w:rPr>
          <w:rFonts w:hint="eastAsia" w:hAnsi="宋体" w:cs="仿宋"/>
          <w:color w:val="000000"/>
        </w:rPr>
        <w:t xml:space="preserve">7.2“苏采云”系统用户注册-</w:t>
      </w:r>
      <w:r>
        <w:rPr>
          <w:rFonts w:hint="eastAsia" w:hAnsi="宋体" w:cs="仿宋"/>
          <w:color w:val="000000"/>
        </w:rPr>
        <w:t xml:space="preserve">-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http://www.ccgp-jiangsu.gov.cn/jiangsu/zlxz/ee/ee3a4bc5a3454aa2b0d9312230633ce9.html</w:t>
      </w:r>
      <w:r/>
    </w:p>
    <w:p>
      <w:pPr>
        <w:pStyle w:val="967"/>
        <w:ind w:firstLine="420"/>
        <w:spacing w:line="360" w:lineRule="auto"/>
        <w:rPr>
          <w:rFonts w:hAnsi="宋体" w:cs="仿宋"/>
          <w:color w:val="000000"/>
        </w:rPr>
      </w:pPr>
      <w:r>
        <w:rPr>
          <w:rFonts w:hint="eastAsia" w:hAnsi="宋体" w:cs="仿宋"/>
          <w:color w:val="000000"/>
        </w:rPr>
        <w:t xml:space="preserve">7.3“CA数字证书”的获取：</w:t>
      </w:r>
      <w:r/>
    </w:p>
    <w:p>
      <w:pPr>
        <w:pStyle w:val="967"/>
        <w:ind w:firstLine="420"/>
        <w:spacing w:line="360" w:lineRule="auto"/>
        <w:rPr>
          <w:rFonts w:hAnsi="宋体" w:cs="仿宋"/>
          <w:color w:val="000000"/>
        </w:rPr>
      </w:pPr>
      <w:r>
        <w:rPr>
          <w:rFonts w:hint="eastAsia" w:hAnsi="宋体" w:cs="仿宋"/>
          <w:color w:val="000000"/>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p>
    <w:p>
      <w:pPr>
        <w:pStyle w:val="967"/>
        <w:ind w:firstLine="420"/>
        <w:spacing w:line="360" w:lineRule="auto"/>
        <w:rPr>
          <w:rFonts w:hAnsi="宋体" w:cs="仿宋"/>
          <w:color w:val="000000"/>
        </w:rPr>
      </w:pPr>
      <w:r>
        <w:rPr>
          <w:rFonts w:hint="eastAsia" w:hAnsi="宋体" w:cs="仿宋"/>
          <w:color w:val="000000"/>
        </w:rPr>
        <w:t xml:space="preserve">7.4投标文件（后缀名为“.kedt”）、供应商操作手册及政府采购客户端工具可通过“苏采云”系统--已报名项目--报名详情页面内相应链接进行下载。</w:t>
      </w:r>
      <w:r/>
    </w:p>
    <w:p>
      <w:pPr>
        <w:pStyle w:val="967"/>
        <w:ind w:firstLine="420"/>
        <w:spacing w:line="360" w:lineRule="auto"/>
        <w:rPr>
          <w:rFonts w:hAnsi="宋体" w:cs="仿宋"/>
          <w:color w:val="000000"/>
        </w:rPr>
      </w:pPr>
      <w:r>
        <w:rPr>
          <w:rFonts w:hint="eastAsia" w:hAnsi="宋体" w:cs="仿宋"/>
          <w:color w:val="000000"/>
        </w:rPr>
        <w:t xml:space="preserve">7.5招标代理机构将数据电文形式的招标文件加载至“苏采云”系统，供潜在供应商下载或者查阅。</w:t>
      </w:r>
      <w:r/>
    </w:p>
    <w:p>
      <w:pPr>
        <w:ind w:firstLine="420"/>
        <w:spacing w:line="360" w:lineRule="auto"/>
        <w:rPr>
          <w:rFonts w:ascii="宋体" w:hAnsi="宋体" w:cs="仿宋"/>
          <w:color w:val="000000"/>
        </w:rPr>
      </w:pPr>
      <w:r>
        <w:rPr>
          <w:rFonts w:hint="eastAsia" w:ascii="宋体" w:hAnsi="宋体" w:cs="仿宋"/>
          <w:color w:val="000000"/>
        </w:rPr>
        <w:t xml:space="preserve">7.6请潜在供应商提前安装相应的控件（详见《江苏省政府采购管理交易系统（苏采云）供应商操作手册》）并使用谷歌浏览器登录“苏采云”系统参加项目线上开评标。</w:t>
      </w:r>
      <w:r/>
    </w:p>
    <w:p>
      <w:pPr>
        <w:pStyle w:val="968"/>
        <w:ind w:firstLine="422"/>
        <w:spacing w:before="0" w:after="0" w:line="360" w:lineRule="auto"/>
        <w:rPr>
          <w:rFonts w:ascii="宋体" w:hAnsi="宋体" w:cs="仿宋"/>
          <w:color w:val="000000"/>
          <w:sz w:val="21"/>
          <w:szCs w:val="21"/>
        </w:rPr>
        <w:outlineLvl w:val="1"/>
      </w:pPr>
      <w:r/>
      <w:bookmarkStart w:id="75" w:name="_Toc19870"/>
      <w:r/>
      <w:bookmarkStart w:id="76" w:name="_Toc31276"/>
      <w:r/>
      <w:bookmarkStart w:id="77" w:name="_Toc23705"/>
      <w:r/>
      <w:bookmarkStart w:id="78" w:name="_Toc4654"/>
      <w:r>
        <w:rPr>
          <w:rFonts w:hint="eastAsia" w:ascii="宋体" w:hAnsi="宋体" w:cs="仿宋"/>
          <w:color w:val="000000"/>
          <w:sz w:val="21"/>
          <w:szCs w:val="21"/>
        </w:rPr>
        <w:t xml:space="preserve">五、公告期限</w:t>
      </w:r>
      <w:bookmarkEnd w:id="70"/>
      <w:r/>
      <w:bookmarkEnd w:id="71"/>
      <w:r/>
      <w:bookmarkEnd w:id="72"/>
      <w:r/>
      <w:bookmarkEnd w:id="73"/>
      <w:r/>
      <w:bookmarkEnd w:id="74"/>
      <w:r/>
      <w:bookmarkEnd w:id="75"/>
      <w:r/>
      <w:bookmarkEnd w:id="76"/>
      <w:r/>
      <w:bookmarkEnd w:id="77"/>
      <w:r/>
      <w:bookmarkEnd w:id="78"/>
      <w:r/>
      <w:r/>
    </w:p>
    <w:p>
      <w:pPr>
        <w:pStyle w:val="967"/>
        <w:ind w:firstLine="420"/>
        <w:spacing w:line="360" w:lineRule="auto"/>
        <w:rPr>
          <w:rFonts w:hAnsi="宋体" w:cs="仿宋"/>
          <w:color w:val="000000"/>
        </w:rPr>
      </w:pPr>
      <w:r/>
      <w:bookmarkStart w:id="79" w:name="_Toc35393795"/>
      <w:r/>
      <w:bookmarkStart w:id="80" w:name="_Toc35393626"/>
      <w:r/>
      <w:bookmarkStart w:id="81" w:name="_Toc38985268"/>
      <w:r>
        <w:rPr>
          <w:rFonts w:hint="eastAsia" w:hAnsi="宋体" w:cs="仿宋"/>
          <w:color w:val="000000"/>
        </w:rPr>
        <w:t xml:space="preserve">自本公告发布之日起</w:t>
      </w:r>
      <w:r>
        <w:rPr>
          <w:rFonts w:hint="eastAsia" w:hAnsi="宋体" w:cs="仿宋"/>
          <w:color w:val="000000"/>
          <w:lang w:val="en-US" w:eastAsia="zh-CN"/>
        </w:rPr>
        <w:t xml:space="preserve">3</w:t>
      </w:r>
      <w:r>
        <w:rPr>
          <w:rFonts w:hint="eastAsia" w:hAnsi="宋体" w:cs="仿宋"/>
          <w:color w:val="000000"/>
        </w:rPr>
        <w:t xml:space="preserve">个工作日</w:t>
      </w:r>
      <w:r/>
    </w:p>
    <w:p>
      <w:pPr>
        <w:pStyle w:val="968"/>
        <w:ind w:firstLine="422"/>
        <w:spacing w:before="0" w:after="0" w:line="360" w:lineRule="auto"/>
        <w:rPr>
          <w:rFonts w:ascii="宋体" w:hAnsi="宋体" w:cs="仿宋"/>
          <w:color w:val="000000"/>
          <w:sz w:val="21"/>
          <w:szCs w:val="21"/>
        </w:rPr>
        <w:outlineLvl w:val="1"/>
      </w:pPr>
      <w:r/>
      <w:bookmarkStart w:id="82" w:name="_Toc6509"/>
      <w:r/>
      <w:bookmarkStart w:id="83" w:name="_Toc28642"/>
      <w:r/>
      <w:bookmarkStart w:id="84" w:name="_Toc5160"/>
      <w:r/>
      <w:bookmarkStart w:id="85" w:name="_Toc21286"/>
      <w:r/>
      <w:bookmarkStart w:id="86" w:name="_Toc11996"/>
      <w:r>
        <w:rPr>
          <w:rFonts w:hint="eastAsia" w:ascii="宋体" w:hAnsi="宋体" w:cs="仿宋"/>
          <w:color w:val="000000"/>
          <w:sz w:val="21"/>
          <w:szCs w:val="21"/>
        </w:rPr>
        <w:t xml:space="preserve">六、其他补充事宜</w:t>
      </w:r>
      <w:bookmarkEnd w:id="79"/>
      <w:r/>
      <w:bookmarkEnd w:id="80"/>
      <w:r/>
      <w:bookmarkEnd w:id="81"/>
      <w:r/>
      <w:bookmarkEnd w:id="82"/>
      <w:r/>
      <w:bookmarkEnd w:id="83"/>
      <w:r/>
      <w:bookmarkEnd w:id="84"/>
      <w:r/>
      <w:bookmarkEnd w:id="85"/>
      <w:r/>
      <w:bookmarkEnd w:id="86"/>
      <w:r/>
      <w:r/>
    </w:p>
    <w:p>
      <w:pPr>
        <w:pStyle w:val="967"/>
        <w:ind w:firstLine="420"/>
        <w:spacing w:line="360" w:lineRule="auto"/>
        <w:rPr>
          <w:rFonts w:hAnsi="宋体" w:cs="仿宋"/>
          <w:color w:val="000000"/>
        </w:rPr>
      </w:pPr>
      <w:r/>
      <w:bookmarkStart w:id="87" w:name="OLE_LINK216"/>
      <w:r>
        <w:rPr>
          <w:rFonts w:hint="eastAsia" w:hAnsi="宋体" w:cs="仿宋"/>
          <w:color w:val="000000"/>
        </w:rPr>
        <w:t xml:space="preserve">公示媒体：</w:t>
      </w:r>
      <w:bookmarkStart w:id="88" w:name="OLE_LINK31"/>
      <w:r>
        <w:rPr>
          <w:rFonts w:hint="eastAsia" w:hAnsi="宋体" w:cs="仿宋"/>
          <w:color w:val="000000"/>
        </w:rPr>
        <w:t xml:space="preserve">南京公共采购信息网</w:t>
      </w:r>
      <w:bookmarkEnd w:id="87"/>
      <w:r/>
      <w:bookmarkEnd w:id="88"/>
      <w:r>
        <w:rPr>
          <w:rFonts w:hint="eastAsia" w:hAnsi="宋体" w:cs="仿宋"/>
          <w:color w:val="000000"/>
        </w:rPr>
        <w:t xml:space="preserve">、江苏政府采购网</w:t>
      </w:r>
      <w:r/>
    </w:p>
    <w:p>
      <w:pPr>
        <w:pStyle w:val="967"/>
        <w:ind w:firstLine="420"/>
        <w:spacing w:line="360" w:lineRule="auto"/>
        <w:rPr>
          <w:rFonts w:hAnsi="宋体" w:cs="仿宋"/>
          <w:color w:val="000000"/>
        </w:rPr>
      </w:pPr>
      <w:r>
        <w:rPr>
          <w:rFonts w:hint="eastAsia" w:hAnsi="宋体" w:cs="仿宋"/>
          <w:color w:val="000000"/>
        </w:rPr>
        <w:t xml:space="preserve">有关本次招标事项若存在变动或修改，敬请及时关注</w:t>
      </w:r>
      <w:r>
        <w:rPr>
          <w:rFonts w:hint="eastAsia" w:hAnsi="宋体" w:cs="仿宋"/>
          <w:color w:val="000000"/>
          <w:lang w:eastAsia="zh-CN"/>
        </w:rPr>
        <w:t xml:space="preserve">江苏川页工程项目管理有限公司</w:t>
      </w:r>
      <w:r>
        <w:rPr>
          <w:rFonts w:hint="eastAsia" w:hAnsi="宋体" w:cs="仿宋"/>
          <w:color w:val="000000"/>
        </w:rPr>
        <w:t xml:space="preserve">在南京公共采购信息网、江苏政府采购网发布的更正公告。</w:t>
      </w:r>
      <w:r/>
    </w:p>
    <w:p>
      <w:pPr>
        <w:pStyle w:val="967"/>
        <w:ind w:firstLine="420"/>
        <w:spacing w:line="360" w:lineRule="auto"/>
        <w:rPr>
          <w:rFonts w:hAnsi="宋体" w:cs="仿宋"/>
          <w:color w:val="000000"/>
        </w:rPr>
      </w:pPr>
      <w:r>
        <w:rPr>
          <w:rFonts w:hint="eastAsia" w:hAnsi="宋体" w:cs="仿宋"/>
          <w:color w:val="000000"/>
        </w:rPr>
        <w:t xml:space="preserve">供应商对项目采购文件（供应商的资格要求、服务合同、项目需求、评标办法和评标标准等）的询问、质疑由采购人委托招标代理接收、答复。</w:t>
      </w:r>
      <w:r/>
    </w:p>
    <w:p>
      <w:pPr>
        <w:pStyle w:val="967"/>
        <w:ind w:firstLine="420"/>
        <w:spacing w:line="360" w:lineRule="auto"/>
        <w:rPr>
          <w:rFonts w:hAnsi="宋体" w:cs="仿宋"/>
          <w:color w:val="000000"/>
        </w:rPr>
      </w:pPr>
      <w:r>
        <w:rPr>
          <w:rFonts w:hint="eastAsia" w:hAnsi="宋体" w:cs="仿宋"/>
          <w:color w:val="000000"/>
        </w:rPr>
        <w:t xml:space="preserve">供应商对在</w:t>
      </w:r>
      <w:bookmarkStart w:id="89" w:name="OLE_LINK130"/>
      <w:r>
        <w:rPr>
          <w:rFonts w:hint="eastAsia" w:hAnsi="宋体" w:cs="仿宋"/>
          <w:color w:val="000000"/>
        </w:rPr>
        <w:t xml:space="preserve">“苏采云”系统</w:t>
      </w:r>
      <w:bookmarkEnd w:id="89"/>
      <w:r>
        <w:rPr>
          <w:rFonts w:hint="eastAsia" w:hAnsi="宋体" w:cs="仿宋"/>
          <w:color w:val="000000"/>
        </w:rPr>
        <w:t xml:space="preserve">操作阶段的询问请向“苏采云”系统运维人员提出。（“苏采云”南京地区客服热线025-83633744、025-83633743）。</w:t>
      </w:r>
      <w:r/>
    </w:p>
    <w:p>
      <w:pPr>
        <w:pStyle w:val="968"/>
        <w:ind w:firstLine="422"/>
        <w:spacing w:before="0" w:after="0" w:line="360" w:lineRule="auto"/>
        <w:rPr>
          <w:rFonts w:ascii="宋体" w:hAnsi="宋体" w:cs="仿宋"/>
          <w:color w:val="000000"/>
          <w:sz w:val="21"/>
          <w:szCs w:val="21"/>
        </w:rPr>
        <w:outlineLvl w:val="1"/>
      </w:pPr>
      <w:r/>
      <w:bookmarkStart w:id="90" w:name="_Toc16736"/>
      <w:r/>
      <w:bookmarkStart w:id="91" w:name="_Toc16784"/>
      <w:r>
        <w:rPr>
          <w:rFonts w:hint="eastAsia" w:ascii="宋体" w:hAnsi="宋体" w:cs="仿宋"/>
          <w:color w:val="000000"/>
          <w:sz w:val="21"/>
          <w:szCs w:val="21"/>
        </w:rPr>
        <w:t xml:space="preserve">七、本次磋商联系方式</w:t>
      </w:r>
      <w:bookmarkEnd w:id="56"/>
      <w:r/>
      <w:bookmarkEnd w:id="57"/>
      <w:r/>
      <w:bookmarkEnd w:id="58"/>
      <w:r/>
      <w:bookmarkEnd w:id="59"/>
      <w:r/>
      <w:bookmarkEnd w:id="60"/>
      <w:r/>
      <w:bookmarkEnd w:id="61"/>
      <w:r/>
      <w:bookmarkEnd w:id="62"/>
      <w:r/>
      <w:bookmarkEnd w:id="90"/>
      <w:r/>
      <w:bookmarkEnd w:id="91"/>
      <w:r/>
      <w:r/>
    </w:p>
    <w:p>
      <w:pPr>
        <w:pStyle w:val="967"/>
        <w:ind w:firstLine="420"/>
        <w:spacing w:line="360" w:lineRule="auto"/>
        <w:rPr>
          <w:rFonts w:hAnsi="宋体" w:cs="仿宋"/>
          <w:color w:val="000000"/>
        </w:rPr>
      </w:pPr>
      <w:r>
        <w:rPr>
          <w:rFonts w:hint="eastAsia" w:hAnsi="宋体" w:cs="仿宋"/>
          <w:color w:val="000000"/>
        </w:rPr>
        <w:t xml:space="preserve">1.采购人信息</w:t>
      </w:r>
      <w:r/>
    </w:p>
    <w:p>
      <w:pPr>
        <w:ind w:firstLine="420"/>
        <w:spacing w:line="360" w:lineRule="auto"/>
        <w:rPr>
          <w:rFonts w:hint="eastAsia" w:ascii="宋体" w:hAnsi="宋体" w:eastAsia="宋体" w:cs="仿宋"/>
          <w:color w:val="000000"/>
          <w:lang w:eastAsia="zh-CN"/>
        </w:rPr>
      </w:pPr>
      <w:r>
        <w:rPr>
          <w:rFonts w:hint="eastAsia" w:ascii="宋体" w:hAnsi="宋体" w:cs="仿宋"/>
          <w:color w:val="000000"/>
        </w:rPr>
        <w:t xml:space="preserve">名 称：</w:t>
      </w:r>
      <w:r>
        <w:rPr>
          <w:rFonts w:hint="eastAsia" w:ascii="宋体" w:hAnsi="宋体" w:cs="仿宋"/>
          <w:color w:val="000000"/>
          <w:lang w:eastAsia="zh-CN"/>
        </w:rPr>
        <w:t xml:space="preserve">南京晓庄学院</w:t>
      </w:r>
      <w:r/>
    </w:p>
    <w:p>
      <w:pPr>
        <w:ind w:firstLine="420"/>
        <w:spacing w:line="360" w:lineRule="auto"/>
        <w:rPr>
          <w:rFonts w:hint="eastAsia" w:ascii="宋体" w:hAnsi="宋体" w:eastAsia="宋体" w:cs="仿宋"/>
          <w:color w:val="000000"/>
          <w:lang w:eastAsia="zh-CN"/>
        </w:rPr>
      </w:pPr>
      <w:r>
        <w:rPr>
          <w:rFonts w:hint="eastAsia" w:ascii="宋体" w:hAnsi="宋体" w:cs="仿宋"/>
          <w:color w:val="000000"/>
        </w:rPr>
        <w:t xml:space="preserve">地 址：</w:t>
      </w:r>
      <w:r>
        <w:rPr>
          <w:rFonts w:hint="eastAsia" w:ascii="宋体" w:hAnsi="宋体" w:cs="仿宋"/>
          <w:color w:val="000000"/>
          <w:lang w:eastAsia="zh-CN"/>
        </w:rPr>
        <w:t xml:space="preserve">南京市江宁区弘景大道3601号</w:t>
      </w:r>
      <w:r/>
    </w:p>
    <w:p>
      <w:pPr>
        <w:ind w:firstLine="420"/>
        <w:spacing w:line="360" w:lineRule="auto"/>
        <w:rPr>
          <w:rFonts w:hint="eastAsia" w:ascii="宋体" w:hAnsi="宋体" w:eastAsia="宋体" w:cs="仿宋"/>
          <w:color w:val="000000"/>
          <w:lang w:eastAsia="zh-CN"/>
        </w:rPr>
      </w:pPr>
      <w:r>
        <w:rPr>
          <w:rFonts w:hint="eastAsia" w:ascii="宋体" w:hAnsi="宋体" w:cs="仿宋"/>
          <w:color w:val="000000"/>
        </w:rPr>
        <w:t xml:space="preserve">联系人：</w:t>
      </w:r>
      <w:r>
        <w:rPr>
          <w:rFonts w:hint="eastAsia" w:ascii="宋体" w:hAnsi="宋体" w:eastAsia="宋体" w:cs="仿宋"/>
          <w:color w:val="000000"/>
          <w:lang w:val="en-US" w:eastAsia="zh-CN"/>
        </w:rPr>
        <w:t xml:space="preserve">曹老师</w:t>
      </w:r>
      <w:r/>
    </w:p>
    <w:p>
      <w:pPr>
        <w:ind w:firstLine="420"/>
        <w:spacing w:line="360" w:lineRule="auto"/>
        <w:rPr>
          <w:rFonts w:hint="eastAsia" w:ascii="宋体" w:hAnsi="宋体" w:eastAsia="宋体" w:cs="仿宋"/>
          <w:color w:val="000000"/>
          <w:lang w:eastAsia="zh-CN"/>
        </w:rPr>
      </w:pPr>
      <w:r>
        <w:rPr>
          <w:rFonts w:hint="eastAsia" w:ascii="宋体" w:hAnsi="宋体" w:eastAsia="宋体" w:cs="仿宋"/>
          <w:color w:val="000000"/>
          <w:lang w:eastAsia="zh-CN"/>
        </w:rPr>
        <w:t xml:space="preserve">联系方式：</w:t>
      </w:r>
      <w:r>
        <w:rPr>
          <w:rFonts w:hint="eastAsia" w:ascii="宋体" w:hAnsi="宋体" w:eastAsia="宋体" w:cs="仿宋"/>
          <w:color w:val="000000"/>
          <w:lang w:val="en-US" w:eastAsia="zh-CN"/>
        </w:rPr>
        <w:t xml:space="preserve">025-86178164</w:t>
      </w:r>
      <w:r/>
    </w:p>
    <w:p>
      <w:pPr>
        <w:ind w:firstLine="420"/>
        <w:jc w:val="left"/>
        <w:spacing w:line="360" w:lineRule="auto"/>
        <w:widowControl/>
        <w:rPr>
          <w:rFonts w:ascii="宋体" w:hAnsi="宋体" w:cs="仿宋"/>
          <w:color w:val="000000"/>
        </w:rPr>
      </w:pPr>
      <w:r>
        <w:rPr>
          <w:rFonts w:hint="eastAsia" w:ascii="宋体" w:hAnsi="宋体" w:cs="仿宋"/>
          <w:color w:val="000000"/>
        </w:rPr>
        <w:t xml:space="preserve">2.招标代理信息</w:t>
      </w:r>
      <w:r/>
    </w:p>
    <w:p>
      <w:pPr>
        <w:ind w:firstLine="420"/>
        <w:spacing w:line="360" w:lineRule="auto"/>
        <w:rPr>
          <w:rFonts w:hint="eastAsia" w:ascii="宋体" w:hAnsi="宋体" w:eastAsia="宋体" w:cs="仿宋"/>
          <w:color w:val="000000"/>
          <w:lang w:eastAsia="zh-CN"/>
        </w:rPr>
      </w:pPr>
      <w:r/>
      <w:bookmarkStart w:id="92" w:name="_Toc8381"/>
      <w:r>
        <w:rPr>
          <w:rFonts w:hint="eastAsia" w:ascii="宋体" w:hAnsi="宋体" w:cs="仿宋"/>
          <w:color w:val="000000"/>
        </w:rPr>
        <w:t xml:space="preserve">名称：</w:t>
      </w:r>
      <w:bookmarkEnd w:id="92"/>
      <w:r>
        <w:rPr>
          <w:rFonts w:hint="eastAsia" w:ascii="宋体" w:hAnsi="宋体" w:cs="仿宋"/>
          <w:color w:val="000000"/>
          <w:lang w:eastAsia="zh-CN"/>
        </w:rPr>
        <w:t xml:space="preserve">江苏川页工程项目管理有限公司</w:t>
      </w:r>
      <w:r/>
    </w:p>
    <w:p>
      <w:pPr>
        <w:ind w:firstLine="420"/>
        <w:spacing w:line="360" w:lineRule="auto"/>
        <w:rPr>
          <w:rFonts w:hint="eastAsia" w:ascii="宋体" w:hAnsi="宋体" w:eastAsia="宋体" w:cs="仿宋"/>
          <w:color w:val="000000"/>
          <w:lang w:eastAsia="zh-CN"/>
        </w:rPr>
      </w:pPr>
      <w:r>
        <w:rPr>
          <w:rFonts w:hint="eastAsia" w:ascii="宋体" w:hAnsi="宋体" w:cs="仿宋"/>
          <w:color w:val="000000"/>
        </w:rPr>
        <w:t xml:space="preserve">地址：</w:t>
      </w:r>
      <w:r>
        <w:rPr>
          <w:rFonts w:hint="eastAsia" w:ascii="宋体" w:hAnsi="宋体" w:cs="仿宋"/>
          <w:color w:val="000000"/>
          <w:lang w:eastAsia="zh-CN"/>
        </w:rPr>
        <w:t xml:space="preserve">南京市建邺区奥体中心体育场T110大厅3081A</w:t>
      </w:r>
      <w:r/>
    </w:p>
    <w:p>
      <w:pPr>
        <w:ind w:firstLine="420"/>
        <w:spacing w:line="360" w:lineRule="auto"/>
        <w:rPr>
          <w:rFonts w:ascii="宋体" w:hAnsi="宋体" w:cs="仿宋"/>
          <w:color w:val="000000"/>
        </w:rPr>
      </w:pPr>
      <w:r>
        <w:rPr>
          <w:rFonts w:hint="eastAsia" w:ascii="宋体" w:hAnsi="宋体" w:cs="仿宋"/>
          <w:color w:val="000000"/>
        </w:rPr>
        <w:t xml:space="preserve">联系人：</w:t>
      </w:r>
      <w:r>
        <w:rPr>
          <w:rFonts w:hint="eastAsia" w:ascii="宋体" w:hAnsi="宋体" w:cs="仿宋"/>
          <w:color w:val="000000"/>
          <w:lang w:val="en-US" w:eastAsia="zh-CN"/>
        </w:rPr>
        <w:t xml:space="preserve">张</w:t>
      </w:r>
      <w:r>
        <w:rPr>
          <w:rFonts w:hint="eastAsia" w:ascii="宋体" w:hAnsi="宋体" w:cs="仿宋"/>
          <w:color w:val="000000"/>
        </w:rPr>
        <w:t xml:space="preserve">工</w:t>
      </w:r>
      <w:r/>
    </w:p>
    <w:p>
      <w:pPr>
        <w:ind w:firstLine="420"/>
        <w:spacing w:line="360" w:lineRule="auto"/>
        <w:rPr>
          <w:rFonts w:hint="eastAsia" w:ascii="宋体" w:hAnsi="宋体" w:eastAsia="宋体" w:cs="仿宋"/>
          <w:color w:val="000000"/>
          <w:lang w:val="en-US" w:eastAsia="zh-CN"/>
        </w:rPr>
      </w:pPr>
      <w:r>
        <w:rPr>
          <w:rFonts w:hint="eastAsia" w:ascii="宋体" w:hAnsi="宋体" w:cs="仿宋"/>
          <w:color w:val="000000"/>
        </w:rPr>
        <w:t xml:space="preserve">联系方式：</w:t>
      </w:r>
      <w:r>
        <w:rPr>
          <w:rFonts w:hint="eastAsia" w:ascii="宋体" w:hAnsi="宋体" w:cs="仿宋"/>
          <w:color w:val="000000"/>
          <w:lang w:val="en-US" w:eastAsia="zh-CN"/>
        </w:rPr>
        <w:t xml:space="preserve">18651824110</w:t>
      </w:r>
      <w:r/>
    </w:p>
    <w:p>
      <w:pPr>
        <w:pStyle w:val="968"/>
        <w:ind w:firstLine="422"/>
        <w:spacing w:before="0" w:after="0" w:line="360" w:lineRule="auto"/>
        <w:rPr>
          <w:rFonts w:ascii="宋体" w:hAnsi="宋体" w:cs="仿宋"/>
          <w:color w:val="000000"/>
          <w:sz w:val="21"/>
          <w:szCs w:val="21"/>
        </w:rPr>
        <w:outlineLvl w:val="1"/>
      </w:pPr>
      <w:r/>
      <w:bookmarkStart w:id="93" w:name="_Toc5689"/>
      <w:r/>
      <w:bookmarkStart w:id="94" w:name="_Toc12781"/>
      <w:r/>
      <w:bookmarkStart w:id="95" w:name="_Toc14884"/>
      <w:r/>
      <w:bookmarkStart w:id="96" w:name="_Toc10874"/>
      <w:r>
        <w:rPr>
          <w:rFonts w:hint="eastAsia" w:ascii="宋体" w:hAnsi="宋体" w:cs="仿宋"/>
          <w:color w:val="000000"/>
          <w:sz w:val="21"/>
          <w:szCs w:val="21"/>
        </w:rPr>
        <w:t xml:space="preserve">八、其他</w:t>
      </w:r>
      <w:bookmarkEnd w:id="93"/>
      <w:r/>
      <w:bookmarkEnd w:id="94"/>
      <w:r/>
      <w:bookmarkEnd w:id="95"/>
      <w:r/>
      <w:bookmarkEnd w:id="96"/>
      <w:r/>
      <w:r/>
    </w:p>
    <w:p>
      <w:pPr>
        <w:pStyle w:val="967"/>
        <w:ind w:firstLine="420"/>
        <w:spacing w:line="360" w:lineRule="auto"/>
        <w:rPr>
          <w:rFonts w:hAnsi="宋体" w:cs="仿宋"/>
          <w:color w:val="000000"/>
        </w:rPr>
      </w:pPr>
      <w:r>
        <w:rPr>
          <w:rFonts w:hint="eastAsia" w:hAnsi="宋体" w:cs="仿宋"/>
          <w:color w:val="000000"/>
        </w:rPr>
        <w:t xml:space="preserve">8.1采购项目需要落实的政府采购政策</w:t>
      </w:r>
      <w:r/>
    </w:p>
    <w:p>
      <w:pPr>
        <w:pStyle w:val="967"/>
        <w:ind w:firstLine="420"/>
        <w:spacing w:line="360" w:lineRule="auto"/>
        <w:rPr>
          <w:rFonts w:hAnsi="宋体" w:cs="仿宋"/>
          <w:color w:val="000000"/>
        </w:rPr>
      </w:pPr>
      <w:r/>
      <w:bookmarkStart w:id="97" w:name="OLE_LINK215"/>
      <w:r>
        <w:rPr>
          <w:rFonts w:hint="eastAsia" w:hAnsi="宋体" w:cs="仿宋"/>
          <w:color w:val="000000"/>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政策文件。</w:t>
      </w:r>
      <w:bookmarkEnd w:id="97"/>
      <w:r/>
      <w:r/>
    </w:p>
    <w:p>
      <w:pPr>
        <w:pStyle w:val="967"/>
        <w:ind w:firstLine="420"/>
        <w:spacing w:line="360" w:lineRule="auto"/>
        <w:rPr>
          <w:rFonts w:hAnsi="宋体" w:cs="仿宋"/>
          <w:color w:val="000000"/>
        </w:rPr>
      </w:pPr>
      <w:r>
        <w:rPr>
          <w:rFonts w:hint="eastAsia" w:hAnsi="宋体" w:cs="仿宋"/>
          <w:color w:val="000000"/>
        </w:rPr>
        <w:t xml:space="preserve">8.2请投标人在获取招标文件后，认真阅读各项内容，按照招标文件的要求详细填写和编制投标文件，进行必要的准备，并按招标文件确定的时间、地点准时参加开标活动。</w:t>
      </w:r>
      <w:r/>
    </w:p>
    <w:p>
      <w:pPr>
        <w:pStyle w:val="966"/>
        <w:spacing w:line="360" w:lineRule="auto"/>
        <w:rPr>
          <w:rFonts w:ascii="宋体" w:hAnsi="宋体" w:eastAsia="宋体" w:cs="仿宋"/>
          <w:b/>
          <w:bCs/>
          <w:color w:val="000000"/>
        </w:rPr>
      </w:pPr>
      <w:r/>
      <w:bookmarkStart w:id="98" w:name="_Toc2521"/>
      <w:r/>
      <w:bookmarkStart w:id="99" w:name="_Toc120614211"/>
      <w:r/>
      <w:bookmarkStart w:id="100" w:name="_Toc738"/>
      <w:r>
        <w:rPr>
          <w:rFonts w:hint="eastAsia" w:ascii="宋体" w:hAnsi="宋体" w:eastAsia="宋体" w:cs="仿宋"/>
          <w:b/>
          <w:bCs/>
          <w:color w:val="000000"/>
          <w:sz w:val="21"/>
          <w:szCs w:val="21"/>
        </w:rPr>
        <w:br w:type="page" w:clear="all"/>
      </w:r>
      <w:bookmarkStart w:id="101" w:name="_Toc610"/>
      <w:r/>
      <w:bookmarkStart w:id="102" w:name="_Toc13856"/>
      <w:r>
        <w:rPr>
          <w:rFonts w:hint="eastAsia" w:ascii="宋体" w:hAnsi="宋体" w:eastAsia="宋体" w:cs="仿宋"/>
          <w:b/>
          <w:bCs/>
          <w:color w:val="000000"/>
        </w:rPr>
        <w:t xml:space="preserve">第二章  </w:t>
      </w:r>
      <w:bookmarkStart w:id="103" w:name="_Toc20823274"/>
      <w:r/>
      <w:bookmarkStart w:id="104" w:name="_Toc513029202"/>
      <w:r/>
      <w:bookmarkStart w:id="105" w:name="_Toc16938518"/>
      <w:r/>
      <w:bookmarkStart w:id="106" w:name="_Toc120614213"/>
      <w:r>
        <w:rPr>
          <w:rFonts w:hint="eastAsia" w:ascii="宋体" w:hAnsi="宋体" w:eastAsia="宋体" w:cs="仿宋"/>
          <w:b/>
          <w:bCs/>
          <w:color w:val="000000"/>
        </w:rPr>
        <w:t xml:space="preserve">供应商须知</w:t>
      </w:r>
      <w:bookmarkEnd w:id="101"/>
      <w:r/>
      <w:bookmarkEnd w:id="102"/>
      <w:r/>
      <w:bookmarkEnd w:id="103"/>
      <w:r/>
      <w:bookmarkEnd w:id="104"/>
      <w:r/>
      <w:bookmarkEnd w:id="105"/>
      <w:r/>
      <w:bookmarkEnd w:id="106"/>
      <w:r/>
      <w:r/>
    </w:p>
    <w:p>
      <w:pPr>
        <w:jc w:val="center"/>
        <w:spacing w:line="360" w:lineRule="auto"/>
        <w:widowControl/>
        <w:rPr>
          <w:rFonts w:ascii="宋体" w:hAnsi="宋体" w:cs="仿宋"/>
          <w:b/>
          <w:bCs/>
          <w:color w:val="000000"/>
        </w:rPr>
        <w:outlineLvl w:val="1"/>
      </w:pPr>
      <w:r/>
      <w:bookmarkStart w:id="107" w:name="_Toc22634"/>
      <w:r/>
      <w:bookmarkStart w:id="108" w:name="_Toc17641"/>
      <w:r/>
      <w:bookmarkStart w:id="109" w:name="_Toc24387"/>
      <w:r/>
      <w:bookmarkStart w:id="110" w:name="_Toc20823275"/>
      <w:r/>
      <w:bookmarkStart w:id="111" w:name="_Toc513029203"/>
      <w:r/>
      <w:bookmarkStart w:id="112" w:name="_Toc24056"/>
      <w:r/>
      <w:bookmarkStart w:id="113" w:name="_Toc16938519"/>
      <w:r/>
      <w:bookmarkStart w:id="114" w:name="_Toc120614214"/>
      <w:r>
        <w:rPr>
          <w:rFonts w:hint="eastAsia" w:ascii="宋体" w:hAnsi="宋体" w:cs="仿宋"/>
          <w:b/>
          <w:bCs/>
          <w:color w:val="000000"/>
        </w:rPr>
        <w:t xml:space="preserve">供应商须知前附表</w:t>
      </w:r>
      <w:bookmarkEnd w:id="107"/>
      <w:r/>
      <w:bookmarkEnd w:id="108"/>
      <w:r/>
      <w:bookmarkEnd w:id="109"/>
      <w:r/>
      <w:r/>
    </w:p>
    <w:tbl>
      <w:tblPr>
        <w:tblStyle w:val="790"/>
        <w:tblW w:w="96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23"/>
        <w:gridCol w:w="6834"/>
      </w:tblGrid>
      <w:tr>
        <w:trPr>
          <w:jc w:val="center"/>
          <w:trHeight w:val="323"/>
        </w:trPr>
        <w:tc>
          <w:tcPr>
            <w:tcW w:w="720" w:type="dxa"/>
            <w:vAlign w:val="center"/>
            <w:textDirection w:val="lrTb"/>
            <w:noWrap w:val="false"/>
          </w:tcPr>
          <w:p>
            <w:pPr>
              <w:jc w:val="center"/>
              <w:spacing w:line="360" w:lineRule="auto"/>
              <w:rPr>
                <w:rFonts w:ascii="宋体" w:hAnsi="宋体" w:cs="仿宋"/>
                <w:b/>
                <w:color w:val="000000"/>
              </w:rPr>
            </w:pPr>
            <w:r>
              <w:rPr>
                <w:rFonts w:hint="eastAsia" w:ascii="宋体" w:hAnsi="宋体" w:cs="仿宋"/>
                <w:b/>
                <w:color w:val="000000"/>
              </w:rPr>
              <w:t xml:space="preserve">序号</w:t>
            </w:r>
            <w:r/>
          </w:p>
        </w:tc>
        <w:tc>
          <w:tcPr>
            <w:tcW w:w="2123" w:type="dxa"/>
            <w:vAlign w:val="center"/>
            <w:textDirection w:val="lrTb"/>
            <w:noWrap w:val="false"/>
          </w:tcPr>
          <w:p>
            <w:pPr>
              <w:jc w:val="center"/>
              <w:spacing w:line="360" w:lineRule="auto"/>
              <w:rPr>
                <w:rFonts w:ascii="宋体" w:hAnsi="宋体" w:cs="仿宋"/>
                <w:b/>
                <w:color w:val="000000"/>
              </w:rPr>
            </w:pPr>
            <w:r>
              <w:rPr>
                <w:rFonts w:hint="eastAsia" w:ascii="宋体" w:hAnsi="宋体" w:cs="仿宋"/>
                <w:b/>
                <w:color w:val="000000"/>
              </w:rPr>
              <w:t xml:space="preserve">名  称</w:t>
            </w:r>
            <w:r/>
          </w:p>
        </w:tc>
        <w:tc>
          <w:tcPr>
            <w:tcW w:w="6834" w:type="dxa"/>
            <w:vAlign w:val="center"/>
            <w:textDirection w:val="lrTb"/>
            <w:noWrap w:val="false"/>
          </w:tcPr>
          <w:p>
            <w:pPr>
              <w:jc w:val="center"/>
              <w:spacing w:line="360" w:lineRule="auto"/>
              <w:rPr>
                <w:rFonts w:ascii="宋体" w:hAnsi="宋体" w:cs="仿宋"/>
                <w:b/>
                <w:color w:val="000000"/>
              </w:rPr>
            </w:pPr>
            <w:r>
              <w:rPr>
                <w:rFonts w:hint="eastAsia" w:ascii="宋体" w:hAnsi="宋体" w:cs="仿宋"/>
                <w:b/>
                <w:color w:val="000000"/>
              </w:rPr>
              <w:t xml:space="preserve">内  容</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采购人</w:t>
            </w:r>
            <w:r/>
          </w:p>
        </w:tc>
        <w:tc>
          <w:tcPr>
            <w:tcW w:w="6834" w:type="dxa"/>
            <w:textDirection w:val="lrTb"/>
            <w:noWrap w:val="false"/>
          </w:tcPr>
          <w:p>
            <w:pPr>
              <w:jc w:val="left"/>
              <w:spacing w:line="360" w:lineRule="auto"/>
              <w:widowControl/>
              <w:rPr>
                <w:rFonts w:hint="eastAsia" w:ascii="宋体" w:hAnsi="宋体" w:eastAsia="宋体" w:cs="仿宋"/>
                <w:color w:val="000000"/>
                <w:lang w:eastAsia="zh-CN"/>
              </w:rPr>
            </w:pPr>
            <w:r>
              <w:rPr>
                <w:rFonts w:hint="eastAsia" w:ascii="宋体" w:hAnsi="宋体" w:cs="仿宋"/>
                <w:color w:val="000000"/>
              </w:rPr>
              <w:t xml:space="preserve">名 称：</w:t>
            </w:r>
            <w:r>
              <w:rPr>
                <w:rFonts w:hint="eastAsia" w:ascii="宋体" w:hAnsi="宋体" w:cs="仿宋"/>
                <w:color w:val="000000"/>
                <w:lang w:eastAsia="zh-CN"/>
              </w:rPr>
              <w:t xml:space="preserve">南京晓庄学院</w:t>
            </w:r>
            <w:r/>
          </w:p>
          <w:p>
            <w:pPr>
              <w:jc w:val="left"/>
              <w:spacing w:line="360" w:lineRule="auto"/>
              <w:widowControl/>
              <w:rPr>
                <w:rFonts w:hint="eastAsia" w:ascii="宋体" w:hAnsi="宋体" w:eastAsia="宋体" w:cs="仿宋"/>
                <w:color w:val="000000"/>
                <w:lang w:eastAsia="zh-CN"/>
              </w:rPr>
            </w:pPr>
            <w:r>
              <w:rPr>
                <w:rFonts w:hint="eastAsia" w:ascii="宋体" w:hAnsi="宋体" w:cs="仿宋"/>
                <w:color w:val="000000"/>
              </w:rPr>
              <w:t xml:space="preserve">地 址：</w:t>
            </w:r>
            <w:r>
              <w:rPr>
                <w:rFonts w:hint="eastAsia" w:ascii="宋体" w:hAnsi="宋体"/>
                <w:bCs/>
                <w:lang w:eastAsia="zh-CN"/>
              </w:rPr>
              <w:t xml:space="preserve">南京市江宁区弘景大道3601号</w:t>
            </w:r>
            <w:r/>
          </w:p>
          <w:p>
            <w:pPr>
              <w:jc w:val="left"/>
              <w:spacing w:line="360" w:lineRule="auto"/>
              <w:widowControl/>
              <w:rPr>
                <w:rFonts w:ascii="宋体" w:hAnsi="宋体" w:cs="仿宋"/>
                <w:color w:val="000000"/>
              </w:rPr>
            </w:pPr>
            <w:r>
              <w:rPr>
                <w:rFonts w:hint="eastAsia" w:ascii="宋体" w:hAnsi="宋体" w:cs="仿宋"/>
                <w:color w:val="000000"/>
              </w:rPr>
              <w:t xml:space="preserve">联系人：</w:t>
            </w:r>
            <w:r>
              <w:rPr>
                <w:rFonts w:hint="eastAsia" w:ascii="宋体" w:hAnsi="宋体" w:eastAsia="宋体" w:cs="仿宋"/>
                <w:color w:val="000000"/>
                <w:lang w:val="en-US" w:eastAsia="zh-CN"/>
              </w:rPr>
              <w:t xml:space="preserve">曹老师</w:t>
            </w:r>
            <w:r/>
          </w:p>
          <w:p>
            <w:pPr>
              <w:jc w:val="left"/>
              <w:spacing w:line="360" w:lineRule="auto"/>
              <w:widowControl/>
              <w:rPr>
                <w:rFonts w:ascii="宋体" w:hAnsi="宋体" w:cs="仿宋"/>
                <w:color w:val="000000"/>
              </w:rPr>
            </w:pPr>
            <w:r>
              <w:rPr>
                <w:rFonts w:hint="eastAsia" w:ascii="宋体" w:hAnsi="宋体" w:cs="仿宋"/>
                <w:color w:val="000000"/>
              </w:rPr>
              <w:t xml:space="preserve">联系方式：</w:t>
            </w:r>
            <w:r>
              <w:rPr>
                <w:rFonts w:hint="eastAsia" w:ascii="宋体" w:hAnsi="宋体" w:eastAsia="宋体" w:cs="仿宋"/>
                <w:color w:val="000000"/>
                <w:lang w:val="en-US" w:eastAsia="zh-CN"/>
              </w:rPr>
              <w:t xml:space="preserve">025-86178164</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2</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招标代理机构</w:t>
            </w:r>
            <w:r/>
          </w:p>
        </w:tc>
        <w:tc>
          <w:tcPr>
            <w:tcW w:w="6834" w:type="dxa"/>
            <w:vAlign w:val="center"/>
            <w:textDirection w:val="lrTb"/>
            <w:noWrap w:val="false"/>
          </w:tcPr>
          <w:p>
            <w:pPr>
              <w:spacing w:line="360" w:lineRule="auto"/>
              <w:widowControl/>
              <w:rPr>
                <w:rFonts w:hint="eastAsia" w:ascii="宋体" w:hAnsi="宋体" w:eastAsia="宋体" w:cs="仿宋"/>
                <w:color w:val="000000"/>
                <w:lang w:eastAsia="zh-CN"/>
              </w:rPr>
            </w:pPr>
            <w:r>
              <w:rPr>
                <w:rFonts w:hint="eastAsia" w:ascii="宋体" w:hAnsi="宋体" w:cs="仿宋"/>
                <w:color w:val="000000"/>
              </w:rPr>
              <w:t xml:space="preserve">名  称：</w:t>
            </w:r>
            <w:r>
              <w:rPr>
                <w:rFonts w:hint="eastAsia" w:ascii="宋体" w:hAnsi="宋体" w:cs="仿宋"/>
                <w:color w:val="000000"/>
                <w:lang w:eastAsia="zh-CN"/>
              </w:rPr>
              <w:t xml:space="preserve">江苏川页工程项目管理有限公司</w:t>
            </w:r>
            <w:r/>
          </w:p>
          <w:p>
            <w:pPr>
              <w:spacing w:line="360" w:lineRule="auto"/>
              <w:widowControl/>
              <w:rPr>
                <w:rFonts w:hint="eastAsia" w:ascii="宋体" w:hAnsi="宋体" w:eastAsia="宋体" w:cs="仿宋"/>
                <w:color w:val="000000"/>
                <w:lang w:eastAsia="zh-CN"/>
              </w:rPr>
            </w:pPr>
            <w:r>
              <w:rPr>
                <w:rFonts w:hint="eastAsia" w:ascii="宋体" w:hAnsi="宋体" w:cs="仿宋"/>
                <w:color w:val="000000"/>
              </w:rPr>
              <w:t xml:space="preserve">地  址：</w:t>
            </w:r>
            <w:r>
              <w:rPr>
                <w:rFonts w:hint="eastAsia" w:ascii="宋体" w:hAnsi="宋体" w:cs="仿宋"/>
                <w:color w:val="000000"/>
                <w:lang w:eastAsia="zh-CN"/>
              </w:rPr>
              <w:t xml:space="preserve">南京市建邺区奥体中心体育场T110大厅3081A</w:t>
            </w:r>
            <w:r/>
          </w:p>
          <w:p>
            <w:pPr>
              <w:spacing w:line="360" w:lineRule="auto"/>
              <w:rPr>
                <w:rFonts w:ascii="宋体" w:hAnsi="宋体" w:cs="仿宋"/>
                <w:color w:val="000000"/>
              </w:rPr>
            </w:pPr>
            <w:r>
              <w:rPr>
                <w:rFonts w:hint="eastAsia" w:ascii="宋体" w:hAnsi="宋体" w:cs="仿宋"/>
                <w:color w:val="000000"/>
              </w:rPr>
              <w:t xml:space="preserve">联系人：</w:t>
            </w:r>
            <w:r>
              <w:rPr>
                <w:rFonts w:hint="eastAsia" w:ascii="宋体" w:hAnsi="宋体" w:cs="仿宋"/>
                <w:color w:val="000000"/>
                <w:lang w:val="en-US" w:eastAsia="zh-CN"/>
              </w:rPr>
              <w:t xml:space="preserve">张</w:t>
            </w:r>
            <w:r>
              <w:rPr>
                <w:rFonts w:hint="eastAsia" w:ascii="宋体" w:hAnsi="宋体" w:cs="仿宋"/>
                <w:color w:val="000000"/>
              </w:rPr>
              <w:t xml:space="preserve">工</w:t>
            </w:r>
            <w:r/>
          </w:p>
          <w:p>
            <w:pPr>
              <w:spacing w:line="360" w:lineRule="auto"/>
              <w:rPr>
                <w:rFonts w:ascii="宋体" w:hAnsi="宋体" w:cs="仿宋"/>
                <w:color w:val="000000"/>
              </w:rPr>
            </w:pPr>
            <w:r>
              <w:rPr>
                <w:rFonts w:hint="eastAsia" w:ascii="宋体" w:hAnsi="宋体" w:cs="仿宋"/>
                <w:color w:val="000000"/>
              </w:rPr>
              <w:t xml:space="preserve">联系方式：</w:t>
            </w:r>
            <w:r>
              <w:rPr>
                <w:rFonts w:hint="eastAsia" w:ascii="宋体" w:hAnsi="宋体" w:cs="仿宋"/>
                <w:color w:val="000000"/>
                <w:lang w:val="en-US" w:eastAsia="zh-CN"/>
              </w:rPr>
              <w:t xml:space="preserve">18651824110</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3</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项目名称</w:t>
            </w:r>
            <w:r/>
          </w:p>
        </w:tc>
        <w:tc>
          <w:tcPr>
            <w:tcW w:w="6834" w:type="dxa"/>
            <w:vAlign w:val="center"/>
            <w:textDirection w:val="lrTb"/>
            <w:noWrap w:val="false"/>
          </w:tcPr>
          <w:p>
            <w:pPr>
              <w:spacing w:line="360" w:lineRule="auto"/>
              <w:widowControl/>
              <w:rPr>
                <w:rFonts w:hint="eastAsia" w:ascii="宋体" w:hAnsi="宋体" w:eastAsia="宋体" w:cs="仿宋"/>
                <w:color w:val="000000"/>
                <w:lang w:eastAsia="zh-CN"/>
              </w:rPr>
            </w:pPr>
            <w:r>
              <w:rPr>
                <w:rFonts w:hint="eastAsia" w:ascii="宋体" w:hAnsi="宋体" w:cs="仿宋"/>
                <w:color w:val="000000"/>
                <w:lang w:eastAsia="zh-CN"/>
              </w:rPr>
              <w:t xml:space="preserve">南京晓庄学院2026年-2029年空调设备维保服务项目</w:t>
            </w:r>
            <w:r/>
          </w:p>
        </w:tc>
      </w:tr>
      <w:tr>
        <w:trPr>
          <w:jc w:val="center"/>
          <w:trHeight w:val="311"/>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4</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项目编号</w:t>
            </w:r>
            <w:r/>
          </w:p>
        </w:tc>
        <w:tc>
          <w:tcPr>
            <w:tcW w:w="6834" w:type="dxa"/>
            <w:vAlign w:val="center"/>
            <w:textDirection w:val="lrTb"/>
            <w:noWrap w:val="false"/>
          </w:tcPr>
          <w:p>
            <w:pPr>
              <w:spacing w:line="360" w:lineRule="auto"/>
              <w:widowControl/>
              <w:rPr>
                <w:rFonts w:hint="default" w:ascii="宋体" w:hAnsi="宋体" w:eastAsia="宋体" w:cs="仿宋"/>
                <w:color w:val="000000"/>
                <w:lang w:val="en-US" w:eastAsia="zh-CN"/>
              </w:rPr>
            </w:pPr>
            <w:r>
              <w:rPr>
                <w:rFonts w:hint="eastAsia" w:ascii="宋体" w:hAnsi="宋体" w:cs="仿宋"/>
                <w:color w:val="000000"/>
                <w:lang w:val="en-US" w:eastAsia="zh-CN"/>
              </w:rPr>
              <w:t xml:space="preserve">JSZC-320100-NJCY-C2026-0006</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5</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最高限价</w:t>
            </w:r>
            <w:r/>
          </w:p>
        </w:tc>
        <w:tc>
          <w:tcPr>
            <w:tcW w:w="6834" w:type="dxa"/>
            <w:vAlign w:val="center"/>
            <w:textDirection w:val="lrTb"/>
            <w:noWrap w:val="false"/>
          </w:tcPr>
          <w:p>
            <w:pPr>
              <w:spacing w:line="360" w:lineRule="auto"/>
              <w:widowControl/>
              <w:rPr>
                <w:rFonts w:ascii="宋体" w:hAnsi="宋体" w:cs="仿宋"/>
                <w:color w:val="000000"/>
              </w:rPr>
            </w:pPr>
            <w:r>
              <w:rPr>
                <w:rFonts w:hint="eastAsia" w:hAnsi="宋体" w:cs="仿宋"/>
                <w:color w:val="000000"/>
                <w:lang w:val="en-US" w:eastAsia="zh-CN"/>
              </w:rPr>
              <w:t xml:space="preserve">三年</w:t>
            </w:r>
            <w:r>
              <w:rPr>
                <w:rFonts w:hint="eastAsia" w:hAnsi="宋体" w:cs="仿宋"/>
                <w:color w:val="000000"/>
              </w:rPr>
              <w:t xml:space="preserve">人民币</w:t>
            </w:r>
            <w:r>
              <w:rPr>
                <w:rFonts w:hint="eastAsia" w:hAnsi="宋体" w:cs="仿宋"/>
                <w:b/>
                <w:bCs/>
                <w:color w:val="000000"/>
                <w:u w:val="single"/>
                <w:lang w:val="en-US" w:eastAsia="zh-CN"/>
              </w:rPr>
              <w:t xml:space="preserve">壹佰叁拾伍</w:t>
            </w:r>
            <w:r>
              <w:rPr>
                <w:rFonts w:hint="eastAsia" w:hAnsi="宋体" w:cs="仿宋"/>
                <w:b/>
                <w:bCs/>
                <w:color w:val="000000"/>
                <w:u w:val="single"/>
              </w:rPr>
              <w:t xml:space="preserve">万元</w:t>
            </w:r>
            <w:r>
              <w:rPr>
                <w:rFonts w:hint="eastAsia" w:hAnsi="宋体" w:cs="仿宋"/>
                <w:bCs/>
                <w:color w:val="000000"/>
              </w:rPr>
              <w:t xml:space="preserve">整</w:t>
            </w:r>
            <w:r>
              <w:rPr>
                <w:rFonts w:hint="eastAsia" w:hAnsi="宋体" w:cs="仿宋"/>
                <w:color w:val="000000"/>
              </w:rPr>
              <w:t xml:space="preserve">（¥</w:t>
            </w:r>
            <w:r>
              <w:rPr>
                <w:rFonts w:hint="eastAsia" w:hAnsi="宋体" w:cs="仿宋"/>
                <w:color w:val="000000"/>
                <w:lang w:val="en-US" w:eastAsia="zh-CN"/>
              </w:rPr>
              <w:t xml:space="preserve">135</w:t>
            </w:r>
            <w:r>
              <w:rPr>
                <w:rFonts w:hint="eastAsia" w:hAnsi="宋体" w:cs="仿宋"/>
                <w:color w:val="000000"/>
              </w:rPr>
              <w:t xml:space="preserve">0000.00元）</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6</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项目实施地点</w:t>
            </w:r>
            <w:r/>
          </w:p>
        </w:tc>
        <w:tc>
          <w:tcPr>
            <w:tcW w:w="6834" w:type="dxa"/>
            <w:vAlign w:val="center"/>
            <w:textDirection w:val="lrTb"/>
            <w:noWrap w:val="false"/>
          </w:tcPr>
          <w:p>
            <w:pPr>
              <w:spacing w:line="360" w:lineRule="auto"/>
              <w:widowControl/>
              <w:rPr>
                <w:rFonts w:hint="eastAsia" w:ascii="宋体" w:hAnsi="宋体" w:eastAsia="宋体" w:cs="仿宋"/>
                <w:b/>
                <w:color w:val="000000"/>
                <w:lang w:eastAsia="zh-CN"/>
              </w:rPr>
            </w:pPr>
            <w:r>
              <w:rPr>
                <w:rFonts w:hint="eastAsia" w:ascii="宋体" w:hAnsi="宋体" w:eastAsia="宋体" w:cs="仿宋"/>
                <w:color w:val="000000"/>
              </w:rPr>
              <w:t xml:space="preserve">方山校区（南京市弘景大道3601号）、莫愁校区（南京市北圩路41号）</w:t>
            </w:r>
            <w:r>
              <w:rPr>
                <w:rFonts w:hint="eastAsia" w:ascii="宋体" w:hAnsi="宋体" w:eastAsia="宋体" w:cs="仿宋"/>
                <w:color w:val="000000"/>
                <w:lang w:eastAsia="zh-CN"/>
              </w:rPr>
              <w:t xml:space="preserve">、晓庄校区（南京市栖霞区晓庄中心村132号），</w:t>
            </w:r>
            <w:r>
              <w:rPr>
                <w:rFonts w:hint="eastAsia" w:ascii="宋体" w:hAnsi="宋体" w:eastAsia="宋体" w:cs="仿宋"/>
                <w:color w:val="000000"/>
              </w:rPr>
              <w:t xml:space="preserve">具体根据采购人要求为准</w:t>
            </w:r>
            <w:r>
              <w:rPr>
                <w:rFonts w:hint="eastAsia" w:ascii="宋体" w:hAnsi="宋体" w:eastAsia="宋体" w:cs="仿宋"/>
                <w:color w:val="000000"/>
                <w:lang w:eastAsia="zh-CN"/>
              </w:rPr>
              <w:t xml:space="preserve">。</w:t>
            </w:r>
            <w:r/>
          </w:p>
        </w:tc>
      </w:tr>
      <w:tr>
        <w:trPr>
          <w:jc w:val="center"/>
        </w:trPr>
        <w:tc>
          <w:tcPr>
            <w:tcW w:w="720" w:type="dxa"/>
            <w:vAlign w:val="center"/>
            <w:vMerge w:val="restart"/>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7</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现场勘查</w:t>
            </w:r>
            <w:r/>
          </w:p>
        </w:tc>
        <w:tc>
          <w:tcPr>
            <w:tcW w:w="6834" w:type="dxa"/>
            <w:vAlign w:val="center"/>
            <w:textDirection w:val="lrTb"/>
            <w:noWrap w:val="false"/>
          </w:tcPr>
          <w:p>
            <w:pPr>
              <w:jc w:val="left"/>
              <w:spacing w:line="360" w:lineRule="auto"/>
              <w:rPr>
                <w:rFonts w:ascii="宋体" w:hAnsi="宋体" w:cs="仿宋"/>
                <w:color w:val="000000"/>
              </w:rPr>
            </w:pPr>
            <w:r>
              <w:rPr>
                <w:rFonts w:hint="eastAsia" w:ascii="宋体" w:hAnsi="宋体" w:cs="仿宋"/>
                <w:color w:val="000000"/>
              </w:rPr>
              <w:t xml:space="preserve">本项目不统一组织现场勘察，投标人可自行联系采购人。未考察现场或考察工作不详细的投标人中标后，不得以不完全了解现场情况为理由而向采购人提出任何索赔或其他要求，对此采购人不承担任何责任并将不作任何答复。</w:t>
            </w:r>
            <w:r/>
          </w:p>
        </w:tc>
      </w:tr>
      <w:tr>
        <w:trPr>
          <w:jc w:val="center"/>
        </w:trPr>
        <w:tc>
          <w:tcPr>
            <w:tcW w:w="720" w:type="dxa"/>
            <w:vAlign w:val="center"/>
            <w:vMerge w:val="continue"/>
            <w:textDirection w:val="lrTb"/>
            <w:noWrap w:val="false"/>
          </w:tcPr>
          <w:p>
            <w:pPr>
              <w:jc w:val="center"/>
              <w:spacing w:line="360" w:lineRule="auto"/>
              <w:widowControl/>
              <w:rPr>
                <w:rFonts w:ascii="宋体" w:hAnsi="宋体" w:cs="仿宋"/>
                <w:color w:val="000000"/>
              </w:rPr>
            </w:pPr>
            <w:r>
              <w:rPr>
                <w:rFonts w:ascii="宋体" w:hAnsi="宋体" w:cs="仿宋"/>
                <w:color w:val="000000"/>
              </w:rPr>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集中答疑</w:t>
            </w:r>
            <w:r/>
          </w:p>
        </w:tc>
        <w:tc>
          <w:tcPr>
            <w:tcW w:w="6834" w:type="dxa"/>
            <w:vAlign w:val="center"/>
            <w:textDirection w:val="lrTb"/>
            <w:noWrap w:val="false"/>
          </w:tcPr>
          <w:p>
            <w:pPr>
              <w:jc w:val="left"/>
              <w:spacing w:line="360" w:lineRule="auto"/>
              <w:rPr>
                <w:rFonts w:ascii="宋体" w:hAnsi="宋体" w:cs="仿宋"/>
                <w:color w:val="000000"/>
              </w:rPr>
            </w:pPr>
            <w:r>
              <w:rPr>
                <w:rFonts w:hint="eastAsia" w:ascii="宋体" w:hAnsi="宋体" w:cs="仿宋"/>
                <w:color w:val="000000"/>
              </w:rPr>
              <w:t xml:space="preserve">本项目不统一组织集中答疑。我司对招标文件进行的答疑、澄清或补充将会以更正公告的方式在南京公共采购信息网、江苏政府采购网上及时发布。该公告或澄清、补充、答疑等内容为招标文件的组成部分，对投标人具有同样约束力。投标人应主动接收邮件或上网查询，且采购人及采购代理机构不承担投标人未及时关注相关信息而引发的相关责任。</w:t>
            </w:r>
            <w:r/>
          </w:p>
        </w:tc>
      </w:tr>
      <w:tr>
        <w:trPr>
          <w:jc w:val="center"/>
          <w:trHeight w:val="373"/>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8</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磋商保证金</w:t>
            </w:r>
            <w:r/>
          </w:p>
        </w:tc>
        <w:tc>
          <w:tcPr>
            <w:tcW w:w="6834" w:type="dxa"/>
            <w:vAlign w:val="center"/>
            <w:textDirection w:val="lrTb"/>
            <w:noWrap w:val="false"/>
          </w:tcPr>
          <w:p>
            <w:pPr>
              <w:spacing w:line="360" w:lineRule="auto"/>
              <w:widowControl/>
              <w:rPr>
                <w:rFonts w:ascii="宋体" w:hAnsi="宋体" w:cs="仿宋"/>
                <w:color w:val="000000"/>
              </w:rPr>
            </w:pPr>
            <w:r>
              <w:rPr>
                <w:rFonts w:hint="eastAsia" w:ascii="宋体" w:hAnsi="宋体" w:cs="仿宋"/>
                <w:color w:val="000000"/>
              </w:rPr>
              <w:t xml:space="preserve">无</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9</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响应文件递交截止时间</w:t>
            </w:r>
            <w:r/>
          </w:p>
        </w:tc>
        <w:tc>
          <w:tcPr>
            <w:tcW w:w="6834"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时间：202</w:t>
            </w:r>
            <w:r>
              <w:rPr>
                <w:rFonts w:hint="eastAsia" w:ascii="宋体" w:hAnsi="宋体" w:cs="仿宋"/>
                <w:color w:val="000000"/>
                <w:lang w:val="en-US" w:eastAsia="zh-CN"/>
              </w:rPr>
              <w:t xml:space="preserve">6</w:t>
            </w:r>
            <w:r>
              <w:rPr>
                <w:rFonts w:hint="eastAsia" w:ascii="宋体" w:hAnsi="宋体" w:cs="仿宋"/>
                <w:color w:val="000000"/>
              </w:rPr>
              <w:t xml:space="preserve">年</w:t>
            </w:r>
            <w:r>
              <w:rPr>
                <w:rFonts w:hint="eastAsia" w:ascii="宋体" w:hAnsi="宋体" w:cs="仿宋"/>
                <w:color w:val="000000"/>
                <w:lang w:val="en-US" w:eastAsia="zh-CN"/>
              </w:rPr>
              <w:t xml:space="preserve">4</w:t>
            </w:r>
            <w:r>
              <w:rPr>
                <w:rFonts w:hint="eastAsia" w:ascii="宋体" w:hAnsi="宋体" w:cs="仿宋"/>
                <w:color w:val="000000"/>
              </w:rPr>
              <w:t xml:space="preserve">月</w:t>
            </w:r>
            <w:r>
              <w:rPr>
                <w:rFonts w:hint="eastAsia" w:ascii="宋体" w:hAnsi="宋体" w:cs="仿宋"/>
                <w:color w:val="000000"/>
                <w:lang w:val="en-US" w:eastAsia="zh-CN"/>
              </w:rPr>
              <w:t xml:space="preserve">29</w:t>
            </w:r>
            <w:r>
              <w:rPr>
                <w:rFonts w:hint="eastAsia" w:ascii="宋体" w:hAnsi="宋体" w:cs="仿宋"/>
                <w:color w:val="000000"/>
              </w:rPr>
              <w:t xml:space="preserve">日</w:t>
            </w:r>
            <w:r>
              <w:rPr>
                <w:rFonts w:ascii="宋体" w:hAnsi="宋体" w:cs="仿宋"/>
                <w:color w:val="000000"/>
              </w:rPr>
              <w:t xml:space="preserve">14</w:t>
            </w:r>
            <w:r>
              <w:rPr>
                <w:rFonts w:hint="eastAsia" w:ascii="宋体" w:hAnsi="宋体" w:cs="仿宋"/>
                <w:color w:val="000000"/>
              </w:rPr>
              <w:t xml:space="preserve">:30</w:t>
            </w:r>
            <w:r/>
          </w:p>
          <w:p>
            <w:pPr>
              <w:spacing w:line="360" w:lineRule="auto"/>
              <w:rPr>
                <w:rFonts w:ascii="宋体" w:hAnsi="宋体" w:cs="仿宋"/>
                <w:color w:val="000000"/>
              </w:rPr>
            </w:pPr>
            <w:r>
              <w:rPr>
                <w:rFonts w:hint="eastAsia" w:ascii="宋体" w:hAnsi="宋体" w:cs="仿宋"/>
                <w:color w:val="000000"/>
              </w:rPr>
              <w:t xml:space="preserve">递交地点：江苏省政府采购管理交易系统（苏采云）（以下简称“苏采云”）（网址：http://jszfcg.jsczt.cn/）</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10</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响应文件解密时间</w:t>
            </w:r>
            <w:r/>
          </w:p>
        </w:tc>
        <w:tc>
          <w:tcPr>
            <w:tcW w:w="6834"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时间：202</w:t>
            </w:r>
            <w:r>
              <w:rPr>
                <w:rFonts w:hint="eastAsia" w:ascii="宋体" w:hAnsi="宋体" w:cs="仿宋"/>
                <w:color w:val="000000"/>
                <w:lang w:val="en-US" w:eastAsia="zh-CN"/>
              </w:rPr>
              <w:t xml:space="preserve">6</w:t>
            </w:r>
            <w:r>
              <w:rPr>
                <w:rFonts w:hint="eastAsia" w:ascii="宋体" w:hAnsi="宋体" w:cs="仿宋"/>
                <w:color w:val="000000"/>
              </w:rPr>
              <w:t xml:space="preserve">年</w:t>
            </w:r>
            <w:r>
              <w:rPr>
                <w:rFonts w:hint="eastAsia" w:ascii="宋体" w:hAnsi="宋体" w:cs="仿宋"/>
                <w:color w:val="000000"/>
                <w:lang w:val="en-US" w:eastAsia="zh-CN"/>
              </w:rPr>
              <w:t xml:space="preserve">4</w:t>
            </w:r>
            <w:r>
              <w:rPr>
                <w:rFonts w:hint="eastAsia" w:ascii="宋体" w:hAnsi="宋体" w:cs="仿宋"/>
                <w:color w:val="000000"/>
              </w:rPr>
              <w:t xml:space="preserve">月</w:t>
            </w:r>
            <w:r>
              <w:rPr>
                <w:rFonts w:hint="eastAsia" w:ascii="宋体" w:hAnsi="宋体" w:cs="仿宋"/>
                <w:color w:val="000000"/>
                <w:lang w:val="en-US" w:eastAsia="zh-CN"/>
              </w:rPr>
              <w:t xml:space="preserve">29</w:t>
            </w:r>
            <w:r>
              <w:rPr>
                <w:rFonts w:hint="eastAsia" w:ascii="宋体" w:hAnsi="宋体" w:cs="仿宋"/>
                <w:color w:val="000000"/>
              </w:rPr>
              <w:t xml:space="preserve">日1</w:t>
            </w:r>
            <w:r>
              <w:rPr>
                <w:rFonts w:ascii="宋体" w:hAnsi="宋体" w:cs="仿宋"/>
                <w:color w:val="000000"/>
              </w:rPr>
              <w:t xml:space="preserve">4</w:t>
            </w:r>
            <w:r>
              <w:rPr>
                <w:rFonts w:hint="eastAsia" w:ascii="宋体" w:hAnsi="宋体" w:cs="仿宋"/>
                <w:color w:val="000000"/>
              </w:rPr>
              <w:t xml:space="preserve">:</w:t>
            </w:r>
            <w:r>
              <w:rPr>
                <w:rFonts w:ascii="宋体" w:hAnsi="宋体" w:cs="仿宋"/>
                <w:color w:val="000000"/>
              </w:rPr>
              <w:t xml:space="preserve">3</w:t>
            </w:r>
            <w:r>
              <w:rPr>
                <w:rFonts w:hint="eastAsia" w:ascii="宋体" w:hAnsi="宋体" w:cs="仿宋"/>
                <w:color w:val="000000"/>
              </w:rPr>
              <w:t xml:space="preserve">0</w:t>
            </w:r>
            <w:r/>
          </w:p>
          <w:p>
            <w:pPr>
              <w:spacing w:line="360" w:lineRule="auto"/>
              <w:rPr>
                <w:rFonts w:ascii="宋体" w:hAnsi="宋体" w:cs="仿宋"/>
                <w:color w:val="000000"/>
              </w:rPr>
            </w:pPr>
            <w:r>
              <w:rPr>
                <w:rFonts w:hint="eastAsia" w:ascii="宋体" w:hAnsi="宋体" w:cs="仿宋"/>
                <w:color w:val="000000"/>
              </w:rPr>
              <w:t xml:space="preserve">地点：江苏省政府采购管理交易系统（苏采云）（以下简称“苏采云”）（网址：http://jszfcg.jsczt.cn/）</w:t>
            </w:r>
            <w:r/>
          </w:p>
        </w:tc>
      </w:tr>
      <w:tr>
        <w:trPr>
          <w:jc w:val="center"/>
          <w:trHeight w:val="323"/>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11</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响应文件数量</w:t>
            </w:r>
            <w:r/>
          </w:p>
        </w:tc>
        <w:tc>
          <w:tcPr>
            <w:tcW w:w="6834"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电子档文件：1份</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12</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响应文件有效期</w:t>
            </w:r>
            <w:r/>
          </w:p>
        </w:tc>
        <w:tc>
          <w:tcPr>
            <w:tcW w:w="6834"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响应截止时间后六十天</w:t>
            </w:r>
            <w:r/>
          </w:p>
        </w:tc>
      </w:tr>
      <w:tr>
        <w:trPr>
          <w:jc w:val="center"/>
          <w:trHeight w:val="362"/>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13</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招标代理服务费</w:t>
            </w:r>
            <w:r/>
          </w:p>
        </w:tc>
        <w:tc>
          <w:tcPr>
            <w:tcW w:w="6834" w:type="dxa"/>
            <w:vAlign w:val="center"/>
            <w:textDirection w:val="lrTb"/>
            <w:noWrap w:val="false"/>
          </w:tcPr>
          <w:p>
            <w:pPr>
              <w:spacing w:line="360" w:lineRule="auto"/>
              <w:rPr>
                <w:rFonts w:ascii="宋体" w:hAnsi="宋体" w:cs="仿宋"/>
                <w:color w:val="000000"/>
              </w:rPr>
            </w:pPr>
            <w:r>
              <w:rPr>
                <w:rFonts w:hint="eastAsia" w:hAnsi="宋体" w:cs="Microsoft New Tai Lue"/>
                <w:bCs/>
              </w:rPr>
              <w:t xml:space="preserve">招标代理费参照《招标代理服务费管理暂行办法》（国家发展计划委员会计价格【2002】1980号）文件收费标准的</w:t>
            </w:r>
            <w:r>
              <w:rPr>
                <w:rFonts w:hint="eastAsia" w:hAnsi="宋体" w:cs="Microsoft New Tai Lue"/>
                <w:bCs/>
                <w:lang w:val="en-US" w:eastAsia="zh-CN"/>
              </w:rPr>
              <w:t xml:space="preserve">42</w:t>
            </w:r>
            <w:r>
              <w:rPr>
                <w:rFonts w:hint="eastAsia" w:hAnsi="宋体" w:cs="Microsoft New Tai Lue"/>
                <w:bCs/>
              </w:rPr>
              <w:t xml:space="preserve">%收取，不足3000元的按</w:t>
            </w:r>
            <w:r>
              <w:rPr>
                <w:rFonts w:hint="eastAsia" w:hAnsi="宋体" w:cs="Microsoft New Tai Lue"/>
                <w:bCs/>
                <w:lang w:val="en-US" w:eastAsia="zh-CN"/>
              </w:rPr>
              <w:t xml:space="preserve">26</w:t>
            </w:r>
            <w:r>
              <w:rPr>
                <w:rFonts w:hint="eastAsia" w:hAnsi="宋体" w:cs="Microsoft New Tai Lue"/>
                <w:bCs/>
              </w:rPr>
              <w:t xml:space="preserve">00元收取。该项费用请投标人综合考虑在投标报价中，后期采购人不单独列支。招标代理费由中标单位在发放中标通知书前一次性支付。</w:t>
            </w:r>
            <w:r>
              <w:rPr>
                <w:rFonts w:hint="eastAsia" w:hAnsi="宋体" w:cs="Microsoft New Tai Lue"/>
                <w:bCs/>
                <w:lang w:val="en-US" w:eastAsia="zh-CN"/>
              </w:rPr>
              <w:t xml:space="preserve">按一下对公账户支付。</w:t>
            </w:r>
            <w:r/>
          </w:p>
          <w:p>
            <w:pPr>
              <w:spacing w:line="360" w:lineRule="auto"/>
              <w:rPr>
                <w:rFonts w:ascii="宋体" w:hAnsi="宋体" w:cs="仿宋"/>
                <w:color w:val="000000"/>
              </w:rPr>
            </w:pPr>
            <w:r>
              <w:rPr>
                <w:rFonts w:hint="eastAsia" w:ascii="宋体" w:hAnsi="宋体" w:cs="仿宋"/>
                <w:color w:val="000000"/>
              </w:rPr>
              <w:t xml:space="preserve">并在转账或电汇时，备注“</w:t>
            </w:r>
            <w:r>
              <w:rPr>
                <w:rFonts w:hint="eastAsia" w:ascii="宋体" w:hAnsi="宋体" w:cs="仿宋"/>
                <w:color w:val="000000"/>
                <w:lang w:val="en-US" w:eastAsia="zh-CN"/>
              </w:rPr>
              <w:t xml:space="preserve">项目名称</w:t>
            </w:r>
            <w:r>
              <w:rPr>
                <w:rFonts w:hint="eastAsia" w:ascii="宋体" w:hAnsi="宋体" w:cs="仿宋"/>
                <w:color w:val="000000"/>
              </w:rPr>
              <w:t xml:space="preserve">+代理费”字样。</w:t>
            </w:r>
            <w:r/>
          </w:p>
          <w:p>
            <w:pPr>
              <w:spacing w:line="360" w:lineRule="auto"/>
              <w:rPr>
                <w:rFonts w:hint="default" w:ascii="宋体" w:hAnsi="宋体" w:eastAsia="宋体" w:cs="仿宋"/>
                <w:color w:val="000000"/>
                <w:lang w:val="en-US" w:eastAsia="zh-CN"/>
              </w:rPr>
            </w:pPr>
            <w:r>
              <w:rPr>
                <w:rFonts w:hint="default" w:ascii="宋体" w:hAnsi="宋体" w:eastAsia="宋体" w:cs="仿宋"/>
                <w:color w:val="000000"/>
                <w:lang w:val="en-US" w:eastAsia="zh-CN"/>
              </w:rPr>
              <w:t xml:space="preserve">名称：江苏川页工程项目管理有限公司</w:t>
            </w:r>
            <w:r/>
          </w:p>
          <w:p>
            <w:pPr>
              <w:spacing w:line="360" w:lineRule="auto"/>
              <w:rPr>
                <w:rFonts w:hint="default" w:ascii="宋体" w:hAnsi="宋体" w:eastAsia="宋体" w:cs="仿宋"/>
                <w:color w:val="000000"/>
                <w:lang w:val="en-US" w:eastAsia="zh-CN"/>
              </w:rPr>
            </w:pPr>
            <w:r>
              <w:rPr>
                <w:rFonts w:hint="default" w:ascii="宋体" w:hAnsi="宋体" w:eastAsia="宋体" w:cs="仿宋"/>
                <w:color w:val="000000"/>
                <w:lang w:val="en-US" w:eastAsia="zh-CN"/>
              </w:rPr>
              <w:t xml:space="preserve">税号：91320113MA1MR0348Y</w:t>
            </w:r>
            <w:r/>
          </w:p>
          <w:p>
            <w:pPr>
              <w:spacing w:line="360" w:lineRule="auto"/>
              <w:rPr>
                <w:rFonts w:hint="default" w:ascii="宋体" w:hAnsi="宋体" w:eastAsia="宋体" w:cs="仿宋"/>
                <w:color w:val="000000"/>
                <w:lang w:val="en-US" w:eastAsia="zh-CN"/>
              </w:rPr>
            </w:pPr>
            <w:r>
              <w:rPr>
                <w:rFonts w:hint="default" w:ascii="宋体" w:hAnsi="宋体" w:eastAsia="宋体" w:cs="仿宋"/>
                <w:color w:val="000000"/>
                <w:lang w:val="en-US" w:eastAsia="zh-CN"/>
              </w:rPr>
              <w:t xml:space="preserve">单位地址：南京市鼓楼区集庆门大街268号2幢719室</w:t>
            </w:r>
            <w:r/>
          </w:p>
          <w:p>
            <w:pPr>
              <w:spacing w:line="360" w:lineRule="auto"/>
              <w:rPr>
                <w:rFonts w:hint="default" w:ascii="宋体" w:hAnsi="宋体" w:eastAsia="宋体" w:cs="仿宋"/>
                <w:color w:val="000000"/>
                <w:lang w:val="en-US" w:eastAsia="zh-CN"/>
              </w:rPr>
            </w:pPr>
            <w:r>
              <w:rPr>
                <w:rFonts w:hint="default" w:ascii="宋体" w:hAnsi="宋体" w:eastAsia="宋体" w:cs="仿宋"/>
                <w:color w:val="000000"/>
                <w:lang w:val="en-US" w:eastAsia="zh-CN"/>
              </w:rPr>
              <w:t xml:space="preserve">电话：025-86203663</w:t>
            </w:r>
            <w:r/>
          </w:p>
          <w:p>
            <w:pPr>
              <w:spacing w:line="360" w:lineRule="auto"/>
              <w:rPr>
                <w:rFonts w:hint="default" w:ascii="宋体" w:hAnsi="宋体" w:eastAsia="宋体" w:cs="仿宋"/>
                <w:color w:val="000000"/>
                <w:lang w:val="en-US" w:eastAsia="zh-CN"/>
              </w:rPr>
            </w:pPr>
            <w:r>
              <w:rPr>
                <w:rFonts w:hint="default" w:ascii="宋体" w:hAnsi="宋体" w:eastAsia="宋体" w:cs="仿宋"/>
                <w:color w:val="000000"/>
                <w:lang w:val="en-US" w:eastAsia="zh-CN"/>
              </w:rPr>
              <w:t xml:space="preserve">开户银行：南京银行乐山路支行</w:t>
            </w:r>
            <w:r/>
          </w:p>
          <w:p>
            <w:pPr>
              <w:spacing w:line="360" w:lineRule="auto"/>
              <w:rPr>
                <w:rFonts w:ascii="宋体" w:hAnsi="宋体" w:cs="仿宋"/>
                <w:color w:val="000000"/>
              </w:rPr>
            </w:pPr>
            <w:r>
              <w:rPr>
                <w:rFonts w:hint="default" w:ascii="宋体" w:hAnsi="宋体" w:eastAsia="宋体" w:cs="仿宋"/>
                <w:color w:val="000000"/>
                <w:lang w:val="en-US" w:eastAsia="zh-CN"/>
              </w:rPr>
              <w:t xml:space="preserve">银行账户：0155 0120 2100 06624</w:t>
            </w:r>
            <w:r/>
          </w:p>
        </w:tc>
      </w:tr>
      <w:tr>
        <w:trPr>
          <w:jc w:val="center"/>
          <w:trHeight w:val="362"/>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14</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是否专门面向中小企业采购项目</w:t>
            </w:r>
            <w:r/>
          </w:p>
        </w:tc>
        <w:tc>
          <w:tcPr>
            <w:tcW w:w="6834" w:type="dxa"/>
            <w:vAlign w:val="center"/>
            <w:textDirection w:val="lrTb"/>
            <w:noWrap w:val="false"/>
          </w:tcPr>
          <w:p>
            <w:pPr>
              <w:jc w:val="left"/>
              <w:spacing w:line="360" w:lineRule="auto"/>
              <w:rPr>
                <w:rFonts w:ascii="宋体" w:hAnsi="宋体" w:cs="仿宋"/>
                <w:color w:val="000000"/>
              </w:rPr>
            </w:pPr>
            <w:r>
              <w:rPr>
                <w:rFonts w:hint="eastAsia" w:ascii="宋体" w:hAnsi="宋体" w:cs="仿宋"/>
                <w:color w:val="000000"/>
              </w:rPr>
              <w:t xml:space="preserve">否</w:t>
            </w:r>
            <w:r/>
          </w:p>
        </w:tc>
      </w:tr>
      <w:tr>
        <w:trPr>
          <w:jc w:val="center"/>
          <w:trHeight w:val="362"/>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15</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项目所属行业及  划分标准</w:t>
            </w:r>
            <w:r/>
          </w:p>
        </w:tc>
        <w:tc>
          <w:tcPr>
            <w:tcW w:w="6834" w:type="dxa"/>
            <w:vAlign w:val="center"/>
            <w:textDirection w:val="lrTb"/>
            <w:noWrap w:val="false"/>
          </w:tcPr>
          <w:p>
            <w:pPr>
              <w:jc w:val="left"/>
              <w:spacing w:line="360" w:lineRule="auto"/>
              <w:rPr>
                <w:rFonts w:ascii="宋体" w:hAnsi="宋体" w:cs="仿宋"/>
                <w:color w:val="000000"/>
              </w:rPr>
            </w:pPr>
            <w:r>
              <w:rPr>
                <w:rFonts w:hint="eastAsia" w:ascii="宋体" w:hAnsi="宋体" w:cs="仿宋"/>
                <w:color w:val="000000"/>
              </w:rPr>
              <w:t xml:space="preserve">项目所属行业：租赁和商务服务业。</w:t>
            </w:r>
            <w:r/>
          </w:p>
          <w:p>
            <w:pPr>
              <w:jc w:val="left"/>
              <w:spacing w:line="360" w:lineRule="auto"/>
              <w:rPr>
                <w:rFonts w:ascii="宋体" w:hAnsi="宋体" w:cs="仿宋"/>
                <w:color w:val="000000"/>
              </w:rPr>
            </w:pPr>
            <w:r>
              <w:rPr>
                <w:rFonts w:hint="eastAsia" w:ascii="宋体" w:hAnsi="宋体" w:cs="仿宋"/>
                <w:color w:val="000000"/>
              </w:rPr>
              <w:t xml:space="preserve">划分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bl>
    <w:p>
      <w:pPr>
        <w:spacing w:line="360" w:lineRule="auto"/>
        <w:rPr>
          <w:rFonts w:ascii="宋体" w:hAnsi="宋体" w:cs="仿宋"/>
          <w:b/>
          <w:bCs/>
          <w:color w:val="000000"/>
        </w:rPr>
      </w:pPr>
      <w:r>
        <w:rPr>
          <w:rFonts w:hint="eastAsia" w:ascii="宋体" w:hAnsi="宋体" w:cs="仿宋"/>
          <w:color w:val="000000"/>
        </w:rPr>
        <w:br w:type="page" w:clear="all"/>
      </w:r>
      <w:bookmarkEnd w:id="110"/>
      <w:r/>
      <w:bookmarkEnd w:id="111"/>
      <w:r/>
      <w:bookmarkEnd w:id="112"/>
      <w:r/>
      <w:bookmarkEnd w:id="113"/>
      <w:r/>
      <w:bookmarkEnd w:id="114"/>
      <w:r/>
      <w:bookmarkStart w:id="115" w:name="_Toc1000"/>
      <w:r/>
      <w:bookmarkEnd w:id="115"/>
      <w:r/>
      <w:r/>
    </w:p>
    <w:p>
      <w:pPr>
        <w:pStyle w:val="782"/>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一、总则</w:t>
      </w:r>
      <w:r/>
    </w:p>
    <w:p>
      <w:pPr>
        <w:pStyle w:val="783"/>
        <w:ind w:firstLine="422"/>
        <w:spacing w:before="0" w:after="0" w:line="360" w:lineRule="auto"/>
        <w:rPr>
          <w:rFonts w:ascii="宋体" w:hAnsi="宋体" w:eastAsia="宋体" w:cs="方正楷体_GBK"/>
          <w:sz w:val="21"/>
          <w:szCs w:val="21"/>
        </w:rPr>
      </w:pPr>
      <w:r/>
      <w:bookmarkStart w:id="116" w:name="_Hlt16619475"/>
      <w:r/>
      <w:bookmarkEnd w:id="116"/>
      <w:r/>
      <w:bookmarkStart w:id="117" w:name="_Toc458694821"/>
      <w:r/>
      <w:bookmarkStart w:id="118" w:name="_Toc16938520"/>
      <w:r/>
      <w:bookmarkStart w:id="119" w:name="_Toc20823276"/>
      <w:r/>
      <w:bookmarkStart w:id="120" w:name="_Toc513029204"/>
      <w:r>
        <w:rPr>
          <w:rFonts w:hint="eastAsia" w:ascii="宋体" w:hAnsi="宋体" w:eastAsia="宋体" w:cs="方正楷体_GBK"/>
          <w:sz w:val="21"/>
          <w:szCs w:val="21"/>
        </w:rPr>
        <w:t xml:space="preserve">1</w:t>
      </w:r>
      <w:bookmarkEnd w:id="117"/>
      <w:r>
        <w:rPr>
          <w:rFonts w:hint="eastAsia" w:ascii="宋体" w:hAnsi="宋体" w:eastAsia="宋体" w:cs="方正楷体_GBK"/>
          <w:sz w:val="21"/>
          <w:szCs w:val="21"/>
        </w:rPr>
        <w:t xml:space="preserve">.采购方式</w:t>
      </w:r>
      <w:bookmarkEnd w:id="118"/>
      <w:r/>
      <w:bookmarkEnd w:id="119"/>
      <w:r/>
      <w:bookmarkEnd w:id="120"/>
      <w:r/>
      <w:r/>
    </w:p>
    <w:p>
      <w:pPr>
        <w:ind w:firstLine="420"/>
        <w:spacing w:line="360" w:lineRule="auto"/>
        <w:rPr>
          <w:rFonts w:ascii="宋体" w:hAnsi="宋体"/>
        </w:rPr>
      </w:pPr>
      <w:r>
        <w:rPr>
          <w:rFonts w:hint="eastAsia" w:ascii="宋体" w:hAnsi="宋体"/>
        </w:rPr>
        <w:t xml:space="preserve">1.1 本次政府采购活动采取竞争性磋商(以下简称“磋商”)方式，本文件仅适用于采购公告中所述项目。</w:t>
      </w:r>
      <w:r/>
    </w:p>
    <w:p>
      <w:pPr>
        <w:pStyle w:val="783"/>
        <w:ind w:firstLine="422"/>
        <w:spacing w:before="0" w:after="0" w:line="360" w:lineRule="auto"/>
        <w:rPr>
          <w:rFonts w:ascii="宋体" w:hAnsi="宋体" w:eastAsia="宋体" w:cs="方正楷体_GBK"/>
          <w:sz w:val="21"/>
          <w:szCs w:val="21"/>
        </w:rPr>
      </w:pPr>
      <w:r/>
      <w:bookmarkStart w:id="121" w:name="_Toc16938521"/>
      <w:r/>
      <w:bookmarkStart w:id="122" w:name="_Toc20823277"/>
      <w:r/>
      <w:bookmarkStart w:id="123" w:name="_Toc513029205"/>
      <w:r>
        <w:rPr>
          <w:rFonts w:hint="eastAsia" w:ascii="宋体" w:hAnsi="宋体" w:eastAsia="宋体" w:cs="方正楷体_GBK"/>
          <w:sz w:val="21"/>
          <w:szCs w:val="21"/>
        </w:rPr>
        <w:t xml:space="preserve">2.合格的</w:t>
      </w:r>
      <w:bookmarkEnd w:id="121"/>
      <w:r/>
      <w:bookmarkEnd w:id="122"/>
      <w:r/>
      <w:bookmarkEnd w:id="123"/>
      <w:r>
        <w:rPr>
          <w:rFonts w:hint="eastAsia" w:ascii="宋体" w:hAnsi="宋体" w:eastAsia="宋体" w:cs="方正楷体_GBK"/>
          <w:sz w:val="21"/>
          <w:szCs w:val="21"/>
        </w:rPr>
        <w:t xml:space="preserve">供应商</w:t>
      </w:r>
      <w:r/>
    </w:p>
    <w:p>
      <w:pPr>
        <w:ind w:firstLine="420"/>
        <w:spacing w:line="360" w:lineRule="auto"/>
        <w:rPr>
          <w:rFonts w:ascii="宋体" w:hAnsi="宋体"/>
        </w:rPr>
      </w:pPr>
      <w:r>
        <w:rPr>
          <w:rFonts w:hint="eastAsia" w:ascii="宋体" w:hAnsi="宋体"/>
        </w:rPr>
        <w:t xml:space="preserve">2.1 满足采购公告对供应商资格要求的规定。</w:t>
      </w:r>
      <w:r/>
    </w:p>
    <w:p>
      <w:pPr>
        <w:ind w:firstLine="420"/>
        <w:spacing w:line="360" w:lineRule="auto"/>
        <w:rPr>
          <w:rFonts w:ascii="宋体" w:hAnsi="宋体"/>
        </w:rPr>
      </w:pPr>
      <w:r>
        <w:rPr>
          <w:rFonts w:hint="eastAsia" w:ascii="宋体" w:hAnsi="宋体"/>
        </w:rPr>
        <w:t xml:space="preserve">2.2 满足磋商文件规定的实质性要求和条件。</w:t>
      </w:r>
      <w:r/>
    </w:p>
    <w:p>
      <w:pPr>
        <w:pStyle w:val="783"/>
        <w:ind w:firstLine="422"/>
        <w:spacing w:before="0" w:after="0" w:line="360" w:lineRule="auto"/>
        <w:rPr>
          <w:rFonts w:ascii="宋体" w:hAnsi="宋体" w:eastAsia="宋体" w:cs="方正楷体_GBK"/>
          <w:sz w:val="21"/>
          <w:szCs w:val="21"/>
        </w:rPr>
      </w:pPr>
      <w:r/>
      <w:bookmarkStart w:id="124" w:name="_Toc513029206"/>
      <w:r/>
      <w:bookmarkStart w:id="125" w:name="_Toc16938522"/>
      <w:r/>
      <w:bookmarkStart w:id="126" w:name="_Toc20823278"/>
      <w:r>
        <w:rPr>
          <w:rFonts w:hint="eastAsia" w:ascii="宋体" w:hAnsi="宋体" w:eastAsia="宋体" w:cs="方正楷体_GBK"/>
          <w:sz w:val="21"/>
          <w:szCs w:val="21"/>
        </w:rPr>
        <w:t xml:space="preserve">3.适用法律</w:t>
      </w:r>
      <w:bookmarkEnd w:id="124"/>
      <w:r/>
      <w:bookmarkEnd w:id="125"/>
      <w:r/>
      <w:bookmarkEnd w:id="126"/>
      <w:r/>
      <w:r/>
    </w:p>
    <w:p>
      <w:pPr>
        <w:ind w:firstLine="420"/>
        <w:spacing w:line="360" w:lineRule="auto"/>
        <w:rPr>
          <w:rFonts w:ascii="宋体" w:hAnsi="宋体"/>
        </w:rPr>
      </w:pPr>
      <w:r>
        <w:rPr>
          <w:rFonts w:hint="eastAsia" w:ascii="宋体" w:hAnsi="宋体"/>
        </w:rPr>
        <w:t xml:space="preserve">3.1 本次采购及由此产生的合同受中华人民共和国有关的法律法规制约和保护</w:t>
      </w:r>
      <w:r>
        <w:rPr>
          <w:rFonts w:ascii="宋体" w:hAnsi="宋体"/>
        </w:rPr>
        <w:t xml:space="preserve">。</w:t>
      </w:r>
      <w:r/>
    </w:p>
    <w:p>
      <w:pPr>
        <w:pStyle w:val="783"/>
        <w:ind w:firstLine="422"/>
        <w:spacing w:before="0" w:after="0" w:line="360" w:lineRule="auto"/>
        <w:rPr>
          <w:rFonts w:ascii="宋体" w:hAnsi="宋体" w:eastAsia="宋体" w:cs="方正楷体_GBK"/>
          <w:sz w:val="21"/>
          <w:szCs w:val="21"/>
        </w:rPr>
      </w:pPr>
      <w:r/>
      <w:bookmarkStart w:id="127" w:name="_Toc462564067"/>
      <w:r/>
      <w:bookmarkStart w:id="128" w:name="_Toc513029207"/>
      <w:r/>
      <w:bookmarkStart w:id="129" w:name="_Toc20823279"/>
      <w:r/>
      <w:bookmarkStart w:id="130" w:name="_Toc16938523"/>
      <w:r>
        <w:rPr>
          <w:rFonts w:hint="eastAsia" w:ascii="宋体" w:hAnsi="宋体" w:eastAsia="宋体" w:cs="方正楷体_GBK"/>
          <w:sz w:val="21"/>
          <w:szCs w:val="21"/>
        </w:rPr>
        <w:t xml:space="preserve">4.磋商费用</w:t>
      </w:r>
      <w:bookmarkEnd w:id="127"/>
      <w:r/>
      <w:bookmarkEnd w:id="128"/>
      <w:r/>
      <w:bookmarkEnd w:id="129"/>
      <w:r/>
      <w:bookmarkEnd w:id="130"/>
      <w:r/>
      <w:r/>
    </w:p>
    <w:p>
      <w:pPr>
        <w:ind w:firstLine="420"/>
        <w:spacing w:line="360" w:lineRule="auto"/>
        <w:rPr>
          <w:rFonts w:ascii="宋体" w:hAnsi="宋体"/>
        </w:rPr>
      </w:pPr>
      <w:r>
        <w:rPr>
          <w:rFonts w:hint="eastAsia" w:ascii="宋体" w:hAnsi="宋体"/>
        </w:rPr>
        <w:t xml:space="preserve">4.1 供应商应自行承担所有与参加采购有关的费用，无论采购过程中的做法和结果如何，</w:t>
      </w:r>
      <w:r>
        <w:rPr>
          <w:rFonts w:hint="eastAsia" w:ascii="宋体" w:hAnsi="宋体" w:cs="仿宋"/>
          <w:color w:val="000000"/>
          <w:lang w:eastAsia="zh-CN"/>
        </w:rPr>
        <w:t xml:space="preserve">江苏川页工程项目管理有限公司</w:t>
      </w:r>
      <w:r>
        <w:rPr>
          <w:rFonts w:hint="eastAsia" w:ascii="宋体" w:hAnsi="宋体" w:cs="仿宋"/>
          <w:color w:val="000000"/>
        </w:rPr>
        <w:t xml:space="preserve">（以下简称招标代理）和采购人</w:t>
      </w:r>
      <w:r>
        <w:rPr>
          <w:rFonts w:hint="eastAsia" w:ascii="宋体" w:hAnsi="宋体"/>
        </w:rPr>
        <w:t xml:space="preserve">在任何情况下均无义务和责任承担这些费用。</w:t>
      </w:r>
      <w:r/>
    </w:p>
    <w:p>
      <w:pPr>
        <w:ind w:firstLine="420"/>
        <w:spacing w:line="360" w:lineRule="auto"/>
        <w:rPr>
          <w:rFonts w:ascii="宋体" w:hAnsi="宋体"/>
        </w:rPr>
      </w:pPr>
      <w:r>
        <w:rPr>
          <w:rFonts w:hint="eastAsia" w:ascii="宋体" w:hAnsi="宋体"/>
        </w:rPr>
        <w:t xml:space="preserve">4.2</w:t>
      </w:r>
      <w:r>
        <w:rPr>
          <w:rFonts w:hint="eastAsia" w:ascii="宋体" w:hAnsi="宋体" w:cs="仿宋"/>
          <w:color w:val="000000"/>
        </w:rPr>
        <w:t xml:space="preserve">本次招标代理收取标书工本费与成交服务费，具体详见第一章 磋商邀请及第二章 供应商须知前附表。</w:t>
      </w:r>
      <w:r/>
    </w:p>
    <w:p>
      <w:pPr>
        <w:pStyle w:val="783"/>
        <w:ind w:firstLine="422"/>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5.磋商文件的约束力</w:t>
      </w:r>
      <w:r/>
    </w:p>
    <w:p>
      <w:pPr>
        <w:ind w:firstLine="420"/>
        <w:spacing w:line="360" w:lineRule="auto"/>
        <w:rPr>
          <w:rFonts w:ascii="宋体" w:hAnsi="宋体"/>
        </w:rPr>
      </w:pPr>
      <w:r>
        <w:rPr>
          <w:rFonts w:hint="eastAsia" w:ascii="宋体" w:hAnsi="宋体"/>
        </w:rPr>
        <w:t xml:space="preserve">5.1 供应商一旦参加本项目采购活动，即被认为接受了本文件的规定和约束。</w:t>
      </w:r>
      <w:r/>
    </w:p>
    <w:p>
      <w:pPr>
        <w:pStyle w:val="782"/>
        <w:ind w:firstLine="420"/>
        <w:spacing w:before="0" w:after="0" w:line="360" w:lineRule="auto"/>
        <w:rPr>
          <w:rFonts w:ascii="宋体" w:hAnsi="宋体" w:eastAsia="宋体" w:cs="方正黑体_GBK"/>
          <w:sz w:val="21"/>
          <w:szCs w:val="21"/>
        </w:rPr>
      </w:pPr>
      <w:r/>
      <w:bookmarkStart w:id="131" w:name="_Toc513029209"/>
      <w:r/>
      <w:bookmarkStart w:id="132" w:name="_Toc16938525"/>
      <w:r/>
      <w:bookmarkStart w:id="133" w:name="_Toc120614215"/>
      <w:r/>
      <w:bookmarkStart w:id="134" w:name="_Toc20823281"/>
      <w:r>
        <w:rPr>
          <w:rFonts w:hint="eastAsia" w:ascii="宋体" w:hAnsi="宋体" w:eastAsia="宋体" w:cs="方正黑体_GBK"/>
          <w:sz w:val="21"/>
          <w:szCs w:val="21"/>
        </w:rPr>
        <w:t xml:space="preserve">二、</w:t>
      </w:r>
      <w:bookmarkEnd w:id="131"/>
      <w:r/>
      <w:bookmarkEnd w:id="132"/>
      <w:r/>
      <w:bookmarkEnd w:id="133"/>
      <w:r/>
      <w:bookmarkEnd w:id="134"/>
      <w:r>
        <w:rPr>
          <w:rFonts w:hint="eastAsia" w:ascii="宋体" w:hAnsi="宋体" w:eastAsia="宋体" w:cs="方正黑体_GBK"/>
          <w:sz w:val="21"/>
          <w:szCs w:val="21"/>
        </w:rPr>
        <w:t xml:space="preserve">磋商文件</w:t>
      </w:r>
      <w:r/>
    </w:p>
    <w:p>
      <w:pPr>
        <w:pStyle w:val="783"/>
        <w:ind w:firstLine="422"/>
        <w:keepLines w:val="0"/>
        <w:keepNext w:val="0"/>
        <w:spacing w:before="0" w:after="0" w:line="360" w:lineRule="auto"/>
        <w:rPr>
          <w:rFonts w:ascii="宋体" w:hAnsi="宋体" w:eastAsia="宋体" w:cs="方正楷体_GBK"/>
          <w:sz w:val="21"/>
          <w:szCs w:val="21"/>
        </w:rPr>
      </w:pPr>
      <w:r/>
      <w:bookmarkStart w:id="135" w:name="_Toc16938526"/>
      <w:r/>
      <w:bookmarkStart w:id="136" w:name="_Toc513029210"/>
      <w:r/>
      <w:bookmarkStart w:id="137" w:name="_Toc20823282"/>
      <w:r>
        <w:rPr>
          <w:rFonts w:hint="eastAsia" w:ascii="宋体" w:hAnsi="宋体" w:eastAsia="宋体" w:cs="方正楷体_GBK"/>
          <w:sz w:val="21"/>
          <w:szCs w:val="21"/>
        </w:rPr>
        <w:t xml:space="preserve">6.磋商文件构成</w:t>
      </w:r>
      <w:bookmarkEnd w:id="135"/>
      <w:r/>
      <w:bookmarkEnd w:id="136"/>
      <w:r/>
      <w:bookmarkEnd w:id="137"/>
      <w:r/>
      <w:r/>
    </w:p>
    <w:p>
      <w:pPr>
        <w:ind w:firstLine="420"/>
        <w:spacing w:line="360" w:lineRule="auto"/>
        <w:rPr>
          <w:rFonts w:ascii="宋体" w:hAnsi="宋体"/>
        </w:rPr>
      </w:pPr>
      <w:r>
        <w:rPr>
          <w:rFonts w:hint="eastAsia" w:ascii="宋体" w:hAnsi="宋体"/>
        </w:rPr>
        <w:t xml:space="preserve">6.1 磋商文件由以下部分组成：</w:t>
      </w:r>
      <w:r/>
    </w:p>
    <w:p>
      <w:pPr>
        <w:ind w:firstLine="420"/>
        <w:spacing w:line="360" w:lineRule="auto"/>
        <w:rPr>
          <w:rFonts w:ascii="宋体" w:hAnsi="宋体"/>
        </w:rPr>
      </w:pPr>
      <w:r>
        <w:rPr>
          <w:rFonts w:hint="eastAsia" w:ascii="宋体" w:hAnsi="宋体"/>
        </w:rPr>
        <w:t xml:space="preserve">（1）磋商邀请</w:t>
      </w:r>
      <w:r/>
    </w:p>
    <w:p>
      <w:pPr>
        <w:ind w:firstLine="420"/>
        <w:spacing w:line="360" w:lineRule="auto"/>
        <w:rPr>
          <w:rFonts w:ascii="宋体" w:hAnsi="宋体"/>
        </w:rPr>
      </w:pPr>
      <w:r>
        <w:rPr>
          <w:rFonts w:hint="eastAsia" w:ascii="宋体" w:hAnsi="宋体"/>
        </w:rPr>
        <w:t xml:space="preserve">（2）供应商须知</w:t>
      </w:r>
      <w:r/>
    </w:p>
    <w:p>
      <w:pPr>
        <w:ind w:firstLine="420"/>
        <w:spacing w:line="360" w:lineRule="auto"/>
        <w:rPr>
          <w:rFonts w:ascii="宋体" w:hAnsi="宋体"/>
        </w:rPr>
      </w:pPr>
      <w:r>
        <w:rPr>
          <w:rFonts w:hint="eastAsia" w:ascii="宋体" w:hAnsi="宋体"/>
        </w:rPr>
        <w:t xml:space="preserve">（3）合同文本</w:t>
      </w:r>
      <w:r/>
    </w:p>
    <w:p>
      <w:pPr>
        <w:ind w:firstLine="420"/>
        <w:spacing w:line="360" w:lineRule="auto"/>
        <w:rPr>
          <w:rFonts w:ascii="宋体" w:hAnsi="宋体"/>
        </w:rPr>
      </w:pPr>
      <w:r>
        <w:rPr>
          <w:rFonts w:hint="eastAsia" w:ascii="宋体" w:hAnsi="宋体"/>
        </w:rPr>
        <w:t xml:space="preserve">（4）项目需求</w:t>
      </w:r>
      <w:r/>
    </w:p>
    <w:p>
      <w:pPr>
        <w:ind w:firstLine="420"/>
        <w:spacing w:line="360" w:lineRule="auto"/>
        <w:rPr>
          <w:rFonts w:ascii="宋体" w:hAnsi="宋体"/>
        </w:rPr>
      </w:pPr>
      <w:r>
        <w:rPr>
          <w:rFonts w:hint="eastAsia" w:ascii="宋体" w:hAnsi="宋体"/>
        </w:rPr>
        <w:t xml:space="preserve">（5）评审方法与评审标准</w:t>
      </w:r>
      <w:r/>
    </w:p>
    <w:p>
      <w:pPr>
        <w:ind w:firstLine="420"/>
        <w:spacing w:line="360" w:lineRule="auto"/>
        <w:rPr>
          <w:rFonts w:ascii="宋体" w:hAnsi="宋体"/>
        </w:rPr>
      </w:pPr>
      <w:r>
        <w:rPr>
          <w:rFonts w:hint="eastAsia" w:ascii="宋体" w:hAnsi="宋体"/>
        </w:rPr>
        <w:t xml:space="preserve">（6）响应文件格式</w:t>
      </w:r>
      <w:r/>
    </w:p>
    <w:p>
      <w:pPr>
        <w:ind w:firstLine="420"/>
        <w:spacing w:line="360" w:lineRule="auto"/>
        <w:rPr>
          <w:rFonts w:ascii="宋体" w:hAnsi="宋体"/>
        </w:rPr>
      </w:pPr>
      <w:r>
        <w:rPr>
          <w:rFonts w:hint="eastAsia" w:ascii="宋体" w:hAnsi="宋体"/>
        </w:rPr>
        <w:t xml:space="preserve">供应商应仔细检查磋商文件是否齐全，如有缺漏请立即与</w:t>
      </w:r>
      <w:r>
        <w:rPr>
          <w:rFonts w:hint="eastAsia" w:ascii="宋体" w:hAnsi="宋体" w:cs="仿宋"/>
          <w:color w:val="000000"/>
        </w:rPr>
        <w:t xml:space="preserve">招标代理</w:t>
      </w:r>
      <w:r>
        <w:rPr>
          <w:rFonts w:hint="eastAsia" w:ascii="宋体" w:hAnsi="宋体"/>
        </w:rPr>
        <w:t xml:space="preserve">联系。</w:t>
      </w:r>
      <w:r/>
    </w:p>
    <w:p>
      <w:pPr>
        <w:ind w:firstLine="420"/>
        <w:spacing w:line="360" w:lineRule="auto"/>
        <w:rPr>
          <w:rFonts w:ascii="宋体" w:hAnsi="宋体"/>
        </w:rPr>
      </w:pPr>
      <w:r>
        <w:rPr>
          <w:rFonts w:hint="eastAsia" w:ascii="宋体" w:hAnsi="宋体"/>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83"/>
        <w:ind w:firstLine="422"/>
        <w:keepLines w:val="0"/>
        <w:keepNext w:val="0"/>
        <w:spacing w:before="0" w:after="0" w:line="360" w:lineRule="auto"/>
        <w:rPr>
          <w:rFonts w:ascii="宋体" w:hAnsi="宋体" w:eastAsia="宋体" w:cs="方正楷体_GBK"/>
          <w:sz w:val="21"/>
          <w:szCs w:val="21"/>
        </w:rPr>
      </w:pPr>
      <w:r/>
      <w:bookmarkStart w:id="138" w:name="_Toc20823283"/>
      <w:r/>
      <w:bookmarkStart w:id="139" w:name="_Toc462564070"/>
      <w:r/>
      <w:bookmarkStart w:id="140" w:name="_Toc16938527"/>
      <w:r/>
      <w:bookmarkStart w:id="141" w:name="_Toc513029211"/>
      <w:r>
        <w:rPr>
          <w:rFonts w:hint="eastAsia" w:ascii="宋体" w:hAnsi="宋体" w:eastAsia="宋体" w:cs="方正楷体_GBK"/>
          <w:sz w:val="21"/>
          <w:szCs w:val="21"/>
        </w:rPr>
        <w:t xml:space="preserve">7.磋商文件的澄清</w:t>
      </w:r>
      <w:bookmarkEnd w:id="138"/>
      <w:r/>
      <w:bookmarkEnd w:id="139"/>
      <w:r/>
      <w:bookmarkEnd w:id="140"/>
      <w:r/>
      <w:bookmarkEnd w:id="141"/>
      <w:r/>
      <w:r/>
    </w:p>
    <w:p>
      <w:pPr>
        <w:ind w:firstLine="420"/>
        <w:spacing w:line="360" w:lineRule="auto"/>
        <w:rPr>
          <w:rFonts w:ascii="宋体" w:hAnsi="宋体"/>
        </w:rPr>
      </w:pPr>
      <w:r>
        <w:rPr>
          <w:rFonts w:hint="eastAsia" w:ascii="宋体" w:hAnsi="宋体"/>
        </w:rPr>
        <w:t xml:space="preserve">7.1 任何要求对磋商文件进行澄清的供应商，应在磋商截止期五日前按采购公告中的通讯地址，以书面形式通知</w:t>
      </w:r>
      <w:r>
        <w:rPr>
          <w:rFonts w:hint="eastAsia" w:ascii="宋体" w:hAnsi="宋体" w:cs="仿宋"/>
          <w:color w:val="000000"/>
        </w:rPr>
        <w:t xml:space="preserve">招标代理</w:t>
      </w:r>
      <w:r>
        <w:rPr>
          <w:rFonts w:hint="eastAsia" w:ascii="宋体" w:hAnsi="宋体"/>
        </w:rPr>
        <w:t xml:space="preserve">。</w:t>
      </w:r>
      <w:r/>
    </w:p>
    <w:p>
      <w:pPr>
        <w:pStyle w:val="783"/>
        <w:ind w:firstLine="422"/>
        <w:keepLines w:val="0"/>
        <w:keepNext w:val="0"/>
        <w:spacing w:before="0" w:after="0" w:line="360" w:lineRule="auto"/>
        <w:rPr>
          <w:rFonts w:ascii="宋体" w:hAnsi="宋体" w:eastAsia="宋体" w:cs="方正楷体_GBK"/>
          <w:sz w:val="21"/>
          <w:szCs w:val="21"/>
        </w:rPr>
      </w:pPr>
      <w:r/>
      <w:bookmarkStart w:id="142" w:name="_Toc16938528"/>
      <w:r/>
      <w:bookmarkStart w:id="143" w:name="_Toc513029212"/>
      <w:r/>
      <w:bookmarkStart w:id="144" w:name="_Toc20823284"/>
      <w:r/>
      <w:bookmarkStart w:id="145" w:name="_Toc462564071"/>
      <w:r>
        <w:rPr>
          <w:rFonts w:hint="eastAsia" w:ascii="宋体" w:hAnsi="宋体" w:eastAsia="宋体" w:cs="方正楷体_GBK"/>
          <w:sz w:val="21"/>
          <w:szCs w:val="21"/>
        </w:rPr>
        <w:t xml:space="preserve">8.磋商文件的修改</w:t>
      </w:r>
      <w:bookmarkEnd w:id="142"/>
      <w:r/>
      <w:bookmarkEnd w:id="143"/>
      <w:r/>
      <w:bookmarkEnd w:id="144"/>
      <w:r/>
      <w:bookmarkEnd w:id="145"/>
      <w:r/>
      <w:r/>
    </w:p>
    <w:p>
      <w:pPr>
        <w:ind w:firstLine="420"/>
        <w:spacing w:line="360" w:lineRule="auto"/>
        <w:rPr>
          <w:rFonts w:ascii="宋体" w:hAnsi="宋体"/>
        </w:rPr>
      </w:pPr>
      <w:r/>
      <w:bookmarkStart w:id="146" w:name="_Toc20823285"/>
      <w:r/>
      <w:bookmarkStart w:id="147" w:name="_Toc16938529"/>
      <w:r/>
      <w:bookmarkStart w:id="148" w:name="_Toc120614216"/>
      <w:r/>
      <w:bookmarkStart w:id="149" w:name="_Toc513029213"/>
      <w:r/>
      <w:bookmarkStart w:id="150" w:name="_Toc462564072"/>
      <w:r>
        <w:rPr>
          <w:rFonts w:hint="eastAsia" w:ascii="宋体" w:hAnsi="宋体"/>
        </w:rPr>
        <w:t xml:space="preserve">8.1 在响应文件提交截止时间前，</w:t>
      </w:r>
      <w:r>
        <w:rPr>
          <w:rFonts w:hint="eastAsia" w:ascii="宋体" w:hAnsi="宋体" w:cs="仿宋"/>
          <w:color w:val="000000"/>
        </w:rPr>
        <w:t xml:space="preserve">招标代理</w:t>
      </w:r>
      <w:r>
        <w:rPr>
          <w:rFonts w:hint="eastAsia" w:ascii="宋体" w:hAnsi="宋体"/>
        </w:rPr>
        <w:t xml:space="preserve">可以对磋商文件进行修改。磋商文件的修改将在原公告媒体发布更正公告，更正内容将作为磋商文件的组成部分，并对供应商具有约束力。</w:t>
      </w:r>
      <w:r/>
    </w:p>
    <w:p>
      <w:pPr>
        <w:ind w:firstLine="420"/>
        <w:spacing w:line="360" w:lineRule="auto"/>
        <w:rPr>
          <w:rFonts w:ascii="宋体" w:hAnsi="宋体"/>
        </w:rPr>
      </w:pPr>
      <w:r>
        <w:rPr>
          <w:rFonts w:hint="eastAsia" w:ascii="宋体" w:hAnsi="宋体"/>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ascii="宋体" w:hAnsi="宋体"/>
        </w:rPr>
      </w:pPr>
      <w:r>
        <w:rPr>
          <w:rFonts w:hint="eastAsia" w:ascii="宋体" w:hAnsi="宋体"/>
        </w:rPr>
        <w:t xml:space="preserve">8.3 </w:t>
      </w:r>
      <w:r>
        <w:rPr>
          <w:rFonts w:hint="eastAsia" w:ascii="宋体" w:hAnsi="宋体" w:cs="仿宋"/>
          <w:color w:val="000000"/>
        </w:rPr>
        <w:t xml:space="preserve">招标代理人</w:t>
      </w:r>
      <w:r>
        <w:rPr>
          <w:rFonts w:hint="eastAsia" w:ascii="宋体" w:hAnsi="宋体"/>
        </w:rPr>
        <w:t xml:space="preserve">有权按照法定的要求推迟提交响应文件截止时间，并在原公告媒体发布更正公告。</w:t>
      </w:r>
      <w:r/>
    </w:p>
    <w:p>
      <w:pPr>
        <w:pStyle w:val="782"/>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三、响应文件的编制</w:t>
      </w:r>
      <w:bookmarkEnd w:id="146"/>
      <w:r/>
      <w:bookmarkEnd w:id="147"/>
      <w:r/>
      <w:bookmarkEnd w:id="148"/>
      <w:r/>
      <w:bookmarkEnd w:id="149"/>
      <w:r/>
      <w:bookmarkEnd w:id="150"/>
      <w:r/>
      <w:r/>
    </w:p>
    <w:p>
      <w:pPr>
        <w:pStyle w:val="783"/>
        <w:ind w:firstLine="422"/>
        <w:spacing w:before="0" w:after="0" w:line="360" w:lineRule="auto"/>
        <w:rPr>
          <w:rFonts w:ascii="宋体" w:hAnsi="宋体" w:eastAsia="宋体" w:cs="方正楷体_GBK"/>
          <w:sz w:val="21"/>
          <w:szCs w:val="21"/>
        </w:rPr>
      </w:pPr>
      <w:r/>
      <w:bookmarkStart w:id="151" w:name="_Toc20823286"/>
      <w:r/>
      <w:bookmarkStart w:id="152" w:name="_Toc16938530"/>
      <w:r/>
      <w:bookmarkStart w:id="153" w:name="_Toc462564073"/>
      <w:r/>
      <w:bookmarkStart w:id="154" w:name="_Toc513029214"/>
      <w:r>
        <w:rPr>
          <w:rFonts w:hint="eastAsia" w:ascii="宋体" w:hAnsi="宋体" w:eastAsia="宋体" w:cs="方正楷体_GBK"/>
          <w:sz w:val="21"/>
          <w:szCs w:val="21"/>
        </w:rPr>
        <w:t xml:space="preserve">9.响应文件的语言及度量衡单位</w:t>
      </w:r>
      <w:bookmarkEnd w:id="151"/>
      <w:r/>
      <w:bookmarkEnd w:id="152"/>
      <w:r/>
      <w:bookmarkEnd w:id="153"/>
      <w:r/>
      <w:bookmarkEnd w:id="154"/>
      <w:r/>
      <w:r/>
    </w:p>
    <w:p>
      <w:pPr>
        <w:ind w:firstLine="420"/>
        <w:spacing w:line="360" w:lineRule="auto"/>
        <w:rPr>
          <w:rFonts w:ascii="宋体" w:hAnsi="宋体"/>
        </w:rPr>
      </w:pPr>
      <w:r>
        <w:rPr>
          <w:rFonts w:hint="eastAsia" w:ascii="宋体" w:hAnsi="宋体"/>
        </w:rPr>
        <w:t xml:space="preserve">9.1 供应商提交的响应文件以及供应商与</w:t>
      </w:r>
      <w:r>
        <w:rPr>
          <w:rFonts w:hint="eastAsia" w:ascii="宋体" w:hAnsi="宋体" w:cs="仿宋"/>
          <w:color w:val="000000"/>
        </w:rPr>
        <w:t xml:space="preserve">招标代理</w:t>
      </w:r>
      <w:r>
        <w:rPr>
          <w:rFonts w:hint="eastAsia" w:ascii="宋体" w:hAnsi="宋体"/>
        </w:rPr>
        <w:t xml:space="preserve">就有关磋商的所有来往通知、函件和文件均应使用简体中文。</w:t>
      </w:r>
      <w:r/>
    </w:p>
    <w:p>
      <w:pPr>
        <w:ind w:firstLine="420"/>
        <w:spacing w:line="360" w:lineRule="auto"/>
        <w:rPr>
          <w:rFonts w:ascii="宋体" w:hAnsi="宋体"/>
        </w:rPr>
      </w:pPr>
      <w:r>
        <w:rPr>
          <w:rFonts w:hint="eastAsia" w:ascii="宋体" w:hAnsi="宋体"/>
        </w:rPr>
        <w:t xml:space="preserve">9.2 除技术性能另有规定外，响应文件所使用的度量衡单位，均须采用国家法定计量单位。</w:t>
      </w:r>
      <w:r/>
    </w:p>
    <w:p>
      <w:pPr>
        <w:pStyle w:val="783"/>
        <w:ind w:firstLine="422"/>
        <w:spacing w:before="0" w:after="0" w:line="360" w:lineRule="auto"/>
        <w:rPr>
          <w:rFonts w:ascii="宋体" w:hAnsi="宋体" w:eastAsia="宋体" w:cs="方正楷体_GBK"/>
          <w:sz w:val="21"/>
          <w:szCs w:val="21"/>
        </w:rPr>
      </w:pPr>
      <w:r/>
      <w:bookmarkStart w:id="155" w:name="_Toc16938531"/>
      <w:r/>
      <w:bookmarkStart w:id="156" w:name="_Toc462564074"/>
      <w:r/>
      <w:bookmarkStart w:id="157" w:name="_Toc513029215"/>
      <w:r/>
      <w:bookmarkStart w:id="158" w:name="_Toc20823287"/>
      <w:r>
        <w:rPr>
          <w:rFonts w:hint="eastAsia" w:ascii="宋体" w:hAnsi="宋体" w:eastAsia="宋体" w:cs="方正楷体_GBK"/>
          <w:sz w:val="21"/>
          <w:szCs w:val="21"/>
        </w:rPr>
        <w:t xml:space="preserve">10.响应文件构成</w:t>
      </w:r>
      <w:bookmarkEnd w:id="155"/>
      <w:r/>
      <w:bookmarkEnd w:id="156"/>
      <w:r/>
      <w:bookmarkEnd w:id="157"/>
      <w:r/>
      <w:bookmarkEnd w:id="158"/>
      <w:r/>
      <w:r/>
    </w:p>
    <w:p>
      <w:pPr>
        <w:ind w:firstLine="422"/>
        <w:spacing w:line="360" w:lineRule="auto"/>
        <w:rPr>
          <w:rFonts w:ascii="宋体" w:hAnsi="宋体"/>
          <w:b/>
        </w:rPr>
      </w:pPr>
      <w:r>
        <w:rPr>
          <w:rFonts w:hint="eastAsia" w:ascii="宋体" w:hAnsi="宋体"/>
          <w:b/>
        </w:rPr>
        <w:t xml:space="preserve">★10.1 供应商编写的响应文件应包括资格证明文件、符合性证明文件、南京市政府采购供应商信用记录表暨信用承诺书、分项报价表、响应及偏离表、其他证明文件、磋商响应函等部分。</w:t>
      </w:r>
      <w:r/>
    </w:p>
    <w:p>
      <w:pPr>
        <w:ind w:firstLine="420"/>
        <w:spacing w:line="360" w:lineRule="auto"/>
        <w:rPr>
          <w:rFonts w:ascii="宋体" w:hAnsi="宋体"/>
        </w:rPr>
      </w:pPr>
      <w:r>
        <w:rPr>
          <w:rFonts w:hint="eastAsia" w:ascii="宋体" w:hAnsi="宋体"/>
        </w:rPr>
        <w:t xml:space="preserve">10.2 如标书制作工具中格式和内容与“江苏政府采购网”发布的磋商文件不一致，以“江苏政府采购网”发布的磋商文件为准。</w:t>
      </w:r>
      <w:r/>
    </w:p>
    <w:p>
      <w:pPr>
        <w:pStyle w:val="783"/>
        <w:ind w:firstLine="422"/>
        <w:spacing w:before="0" w:after="0" w:line="360" w:lineRule="auto"/>
        <w:rPr>
          <w:rFonts w:ascii="宋体" w:hAnsi="宋体" w:eastAsia="宋体" w:cs="方正楷体_GBK"/>
          <w:sz w:val="21"/>
          <w:szCs w:val="21"/>
        </w:rPr>
      </w:pPr>
      <w:r/>
      <w:bookmarkStart w:id="159" w:name="_Hlt26670360"/>
      <w:r/>
      <w:bookmarkEnd w:id="159"/>
      <w:r/>
      <w:bookmarkStart w:id="160" w:name="_Hlt26954838"/>
      <w:r/>
      <w:bookmarkEnd w:id="160"/>
      <w:r/>
      <w:bookmarkStart w:id="161" w:name="_Hlt26668975"/>
      <w:r/>
      <w:bookmarkEnd w:id="161"/>
      <w:r/>
      <w:bookmarkStart w:id="162" w:name="_Toc14577357"/>
      <w:r/>
      <w:bookmarkStart w:id="163" w:name="_Toc14577354"/>
      <w:r/>
      <w:bookmarkStart w:id="164" w:name="_Toc49090507"/>
      <w:r/>
      <w:bookmarkStart w:id="165" w:name="_Toc49090509"/>
      <w:r/>
      <w:bookmarkStart w:id="166" w:name="_Toc513029216"/>
      <w:r/>
      <w:bookmarkStart w:id="167" w:name="_Toc513029219"/>
      <w:r/>
      <w:bookmarkStart w:id="168" w:name="_Toc49090508"/>
      <w:r/>
      <w:bookmarkStart w:id="169" w:name="_Toc14577355"/>
      <w:r>
        <w:rPr>
          <w:rFonts w:hint="eastAsia" w:ascii="宋体" w:hAnsi="宋体" w:eastAsia="宋体" w:cs="方正楷体_GBK"/>
          <w:sz w:val="21"/>
          <w:szCs w:val="21"/>
        </w:rPr>
        <w:t xml:space="preserve">11.证明磋商响应标的符合磋商文件规定的文件</w:t>
      </w:r>
      <w:bookmarkEnd w:id="162"/>
      <w:r/>
      <w:bookmarkEnd w:id="163"/>
      <w:r/>
      <w:bookmarkEnd w:id="164"/>
      <w:r/>
      <w:bookmarkEnd w:id="165"/>
      <w:r/>
      <w:bookmarkEnd w:id="166"/>
      <w:r/>
      <w:bookmarkEnd w:id="167"/>
      <w:r/>
      <w:r/>
    </w:p>
    <w:p>
      <w:pPr>
        <w:ind w:firstLine="420"/>
        <w:spacing w:line="360" w:lineRule="auto"/>
        <w:rPr>
          <w:rFonts w:ascii="宋体" w:hAnsi="宋体"/>
        </w:rPr>
      </w:pPr>
      <w:r>
        <w:rPr>
          <w:rFonts w:hint="eastAsia" w:ascii="宋体" w:hAnsi="宋体"/>
        </w:rPr>
        <w:t xml:space="preserve">11.1 供应商应按照法律、法规、规章和规范性文件以及磋商文件要求提交证明文件，证明其响应标的符合磋商文件规定。</w:t>
      </w:r>
      <w:r/>
    </w:p>
    <w:p>
      <w:pPr>
        <w:ind w:firstLine="420"/>
        <w:spacing w:line="360" w:lineRule="auto"/>
        <w:rPr>
          <w:rFonts w:ascii="宋体" w:hAnsi="宋体"/>
        </w:rPr>
      </w:pPr>
      <w:r>
        <w:rPr>
          <w:rFonts w:hint="eastAsia" w:ascii="宋体" w:hAnsi="宋体"/>
        </w:rPr>
        <w:t xml:space="preserve">11.2 磋商文件对证明文件无明确形式要求的，证明文件可以以文字资料、图纸和数据等形式提交。</w:t>
      </w:r>
      <w:bookmarkEnd w:id="168"/>
      <w:r/>
      <w:bookmarkEnd w:id="169"/>
      <w:r/>
      <w:r/>
    </w:p>
    <w:p>
      <w:pPr>
        <w:pStyle w:val="783"/>
        <w:ind w:firstLine="422"/>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12.分项报价表</w:t>
      </w:r>
      <w:r>
        <w:rPr>
          <w:rFonts w:hint="eastAsia" w:ascii="宋体" w:hAnsi="宋体" w:eastAsia="宋体" w:cs="方正楷体_GBK"/>
          <w:sz w:val="21"/>
          <w:szCs w:val="21"/>
          <w:lang w:val="zh-CN"/>
        </w:rPr>
        <w:t xml:space="preserve">（如有）</w:t>
      </w:r>
      <w:r/>
    </w:p>
    <w:p>
      <w:pPr>
        <w:ind w:firstLine="420"/>
        <w:spacing w:line="360" w:lineRule="auto"/>
        <w:rPr>
          <w:rFonts w:ascii="宋体" w:hAnsi="宋体"/>
        </w:rPr>
      </w:pPr>
      <w:r>
        <w:rPr>
          <w:rFonts w:hint="eastAsia" w:ascii="宋体" w:hAnsi="宋体"/>
        </w:rPr>
        <w:t xml:space="preserve">12.1 供应商应按照磋商文件规定格式填报分项报价表。</w:t>
      </w:r>
      <w:r/>
    </w:p>
    <w:p>
      <w:pPr>
        <w:ind w:firstLine="420"/>
        <w:spacing w:line="360" w:lineRule="auto"/>
        <w:rPr>
          <w:rFonts w:ascii="宋体" w:hAnsi="宋体"/>
        </w:rPr>
      </w:pPr>
      <w:r>
        <w:rPr>
          <w:rFonts w:hint="eastAsia" w:ascii="宋体" w:hAnsi="宋体"/>
        </w:rPr>
        <w:t xml:space="preserve">12.2 响应文件中的单价和总价无特殊规定的采用人民币报价，以元为单位标注。磋商文件另有规定的按规定执行。</w:t>
      </w:r>
      <w:r/>
    </w:p>
    <w:p>
      <w:pPr>
        <w:pStyle w:val="783"/>
        <w:ind w:firstLine="422"/>
        <w:spacing w:before="0" w:after="0" w:line="360" w:lineRule="auto"/>
        <w:rPr>
          <w:rFonts w:ascii="宋体" w:hAnsi="宋体" w:eastAsia="宋体" w:cs="方正楷体_GBK"/>
          <w:sz w:val="21"/>
          <w:szCs w:val="21"/>
        </w:rPr>
      </w:pPr>
      <w:r/>
      <w:bookmarkStart w:id="170" w:name="_Hlt26670482"/>
      <w:r/>
      <w:bookmarkEnd w:id="170"/>
      <w:r/>
      <w:bookmarkStart w:id="171" w:name="_Hlt26954846"/>
      <w:r/>
      <w:bookmarkEnd w:id="171"/>
      <w:r/>
      <w:bookmarkStart w:id="172" w:name="_Hlt26954848"/>
      <w:r/>
      <w:bookmarkEnd w:id="172"/>
      <w:r/>
      <w:bookmarkStart w:id="173" w:name="_Hlt26954731"/>
      <w:r/>
      <w:bookmarkEnd w:id="173"/>
      <w:r/>
      <w:bookmarkStart w:id="174" w:name="_Hlt26670486"/>
      <w:r/>
      <w:bookmarkEnd w:id="174"/>
      <w:r>
        <w:rPr>
          <w:rFonts w:hint="eastAsia" w:ascii="宋体" w:hAnsi="宋体" w:eastAsia="宋体" w:cs="方正楷体_GBK"/>
          <w:sz w:val="21"/>
          <w:szCs w:val="21"/>
        </w:rPr>
        <w:t xml:space="preserve">13.响应及偏离表</w:t>
      </w:r>
      <w:r/>
    </w:p>
    <w:p>
      <w:pPr>
        <w:ind w:firstLine="420"/>
        <w:spacing w:line="360" w:lineRule="auto"/>
        <w:rPr>
          <w:rFonts w:ascii="宋体" w:hAnsi="宋体"/>
          <w:lang w:val="zh-CN"/>
        </w:rPr>
      </w:pPr>
      <w:r>
        <w:rPr>
          <w:rFonts w:hint="eastAsia" w:ascii="宋体" w:hAnsi="宋体"/>
          <w:lang w:val="zh-CN"/>
        </w:rPr>
        <w:t xml:space="preserve">13.1</w:t>
      </w:r>
      <w:r>
        <w:rPr>
          <w:rFonts w:hint="eastAsia" w:ascii="宋体" w:hAnsi="宋体"/>
        </w:rPr>
        <w:t xml:space="preserve"> </w:t>
      </w:r>
      <w:r>
        <w:rPr>
          <w:rFonts w:hint="eastAsia" w:ascii="宋体" w:hAnsi="宋体"/>
          <w:lang w:val="zh-CN"/>
        </w:rPr>
        <w:t xml:space="preserve">供应商需对磋商文件中的技术要求与商务要求逐项作出响应或偏离说明。</w:t>
      </w:r>
      <w:r/>
    </w:p>
    <w:p>
      <w:pPr>
        <w:ind w:firstLine="420"/>
        <w:spacing w:line="360" w:lineRule="auto"/>
        <w:rPr>
          <w:rFonts w:ascii="宋体" w:hAnsi="宋体"/>
          <w:lang w:val="zh-CN"/>
        </w:rPr>
      </w:pPr>
      <w:r>
        <w:rPr>
          <w:rFonts w:hint="eastAsia" w:ascii="宋体" w:hAnsi="宋体"/>
          <w:lang w:val="zh-CN"/>
        </w:rPr>
        <w:t xml:space="preserve">13.2</w:t>
      </w:r>
      <w:r>
        <w:rPr>
          <w:rFonts w:hint="eastAsia" w:ascii="宋体" w:hAnsi="宋体"/>
        </w:rPr>
        <w:t xml:space="preserve"> </w:t>
      </w:r>
      <w:r>
        <w:rPr>
          <w:rFonts w:hint="eastAsia" w:ascii="宋体" w:hAnsi="宋体"/>
          <w:lang w:val="zh-CN"/>
        </w:rPr>
        <w:t xml:space="preserve">供应商可在响应文件中提供认为需要的其他技术文件或说明。</w:t>
      </w:r>
      <w:r/>
    </w:p>
    <w:p>
      <w:pPr>
        <w:pStyle w:val="783"/>
        <w:ind w:firstLine="422"/>
        <w:spacing w:before="0" w:after="0" w:line="360" w:lineRule="auto"/>
        <w:rPr>
          <w:rFonts w:ascii="宋体" w:hAnsi="宋体" w:eastAsia="宋体" w:cs="方正楷体_GBK"/>
          <w:sz w:val="21"/>
          <w:szCs w:val="21"/>
        </w:rPr>
      </w:pPr>
      <w:r/>
      <w:bookmarkStart w:id="175" w:name="_Toc14577359"/>
      <w:r/>
      <w:bookmarkStart w:id="176" w:name="_Toc49090510"/>
      <w:r>
        <w:rPr>
          <w:rFonts w:hint="eastAsia" w:ascii="宋体" w:hAnsi="宋体" w:eastAsia="宋体" w:cs="方正楷体_GBK"/>
          <w:sz w:val="21"/>
          <w:szCs w:val="21"/>
        </w:rPr>
        <w:t xml:space="preserve">14.磋商响应函</w:t>
      </w:r>
      <w:r/>
    </w:p>
    <w:p>
      <w:pPr>
        <w:ind w:firstLine="420"/>
        <w:spacing w:line="360" w:lineRule="auto"/>
        <w:rPr>
          <w:rFonts w:ascii="宋体" w:hAnsi="宋体"/>
          <w:lang w:val="zh-CN"/>
        </w:rPr>
      </w:pPr>
      <w:r>
        <w:rPr>
          <w:rFonts w:hint="eastAsia" w:ascii="宋体" w:hAnsi="宋体"/>
          <w:lang w:val="zh-CN"/>
        </w:rPr>
        <w:t xml:space="preserve">1</w:t>
      </w:r>
      <w:r>
        <w:rPr>
          <w:rFonts w:hint="eastAsia" w:ascii="宋体" w:hAnsi="宋体"/>
        </w:rPr>
        <w:t xml:space="preserve">4</w:t>
      </w:r>
      <w:r>
        <w:rPr>
          <w:rFonts w:hint="eastAsia" w:ascii="宋体" w:hAnsi="宋体"/>
          <w:lang w:val="zh-CN"/>
        </w:rPr>
        <w:t xml:space="preserve">.1</w:t>
      </w:r>
      <w:r>
        <w:rPr>
          <w:rFonts w:hint="eastAsia" w:ascii="宋体" w:hAnsi="宋体"/>
        </w:rPr>
        <w:t xml:space="preserve"> </w:t>
      </w:r>
      <w:r>
        <w:rPr>
          <w:rFonts w:hint="eastAsia" w:ascii="宋体" w:hAnsi="宋体"/>
          <w:lang w:val="zh-CN"/>
        </w:rPr>
        <w:t xml:space="preserve">供应商应按照磋商文件规定格式完整、正确填报磋商响应函。</w:t>
      </w:r>
      <w:bookmarkEnd w:id="175"/>
      <w:r/>
      <w:bookmarkEnd w:id="176"/>
      <w:r/>
      <w:r/>
    </w:p>
    <w:p>
      <w:pPr>
        <w:pStyle w:val="783"/>
        <w:ind w:firstLine="422"/>
        <w:keepLines w:val="0"/>
        <w:keepNext w:val="0"/>
        <w:spacing w:before="0" w:after="0" w:line="360" w:lineRule="auto"/>
        <w:rPr>
          <w:rFonts w:ascii="宋体" w:hAnsi="宋体" w:eastAsia="宋体" w:cs="方正楷体_GBK"/>
          <w:sz w:val="21"/>
          <w:szCs w:val="21"/>
        </w:rPr>
      </w:pPr>
      <w:r/>
      <w:bookmarkStart w:id="177" w:name="_Toc49090511"/>
      <w:r/>
      <w:bookmarkStart w:id="178" w:name="_Toc14577360"/>
      <w:r>
        <w:rPr>
          <w:rFonts w:hint="eastAsia" w:ascii="宋体" w:hAnsi="宋体" w:eastAsia="宋体" w:cs="方正楷体_GBK"/>
          <w:sz w:val="21"/>
          <w:szCs w:val="21"/>
        </w:rPr>
        <w:t xml:space="preserve">15.磋商有效期</w:t>
      </w:r>
      <w:bookmarkEnd w:id="177"/>
      <w:r/>
      <w:bookmarkEnd w:id="178"/>
      <w:r/>
      <w:r/>
    </w:p>
    <w:p>
      <w:pPr>
        <w:ind w:firstLine="420"/>
        <w:spacing w:line="360" w:lineRule="auto"/>
        <w:rPr>
          <w:rFonts w:ascii="宋体" w:hAnsi="宋体"/>
        </w:rPr>
      </w:pPr>
      <w:r>
        <w:rPr>
          <w:rFonts w:hint="eastAsia" w:ascii="宋体" w:hAnsi="宋体"/>
        </w:rPr>
        <w:t xml:space="preserve">15.1 磋商有效期为采购公告规定的提交响应文件截止之日起</w:t>
      </w:r>
      <w:r>
        <w:rPr>
          <w:rFonts w:hint="eastAsia" w:ascii="宋体" w:hAnsi="宋体"/>
          <w:lang w:val="zh-CN"/>
        </w:rPr>
        <w:t xml:space="preserve">六十天</w:t>
      </w:r>
      <w:r>
        <w:rPr>
          <w:rFonts w:hint="eastAsia" w:ascii="宋体" w:hAnsi="宋体"/>
        </w:rPr>
        <w:t xml:space="preserve">。磋商有效期比规定短的将被视为非实质性响应磋商文件而被拒绝。</w:t>
      </w:r>
      <w:r/>
    </w:p>
    <w:p>
      <w:pPr>
        <w:pStyle w:val="783"/>
        <w:ind w:firstLine="422"/>
        <w:keepLines w:val="0"/>
        <w:keepNext w:val="0"/>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16.磋商有效期的延长</w:t>
      </w:r>
      <w:r/>
    </w:p>
    <w:p>
      <w:pPr>
        <w:ind w:firstLine="420"/>
        <w:spacing w:line="360" w:lineRule="auto"/>
        <w:rPr>
          <w:rFonts w:ascii="宋体" w:hAnsi="宋体"/>
        </w:rPr>
      </w:pPr>
      <w:r>
        <w:rPr>
          <w:rFonts w:hint="eastAsia" w:ascii="宋体" w:hAnsi="宋体"/>
        </w:rPr>
        <w:t xml:space="preserve">16.1 在特殊情况下，</w:t>
      </w:r>
      <w:r>
        <w:rPr>
          <w:rFonts w:hint="eastAsia" w:ascii="宋体" w:hAnsi="宋体" w:cs="仿宋"/>
          <w:color w:val="000000"/>
        </w:rPr>
        <w:t xml:space="preserve">招标代理</w:t>
      </w:r>
      <w:r>
        <w:rPr>
          <w:rFonts w:hint="eastAsia" w:ascii="宋体" w:hAnsi="宋体"/>
        </w:rPr>
        <w:t xml:space="preserve">于原磋商有效期满之前，可向供应商提出延长磋商有效期的要求。这种要求与答复均应采用书面形式。供应商可以拒绝</w:t>
      </w:r>
      <w:r>
        <w:rPr>
          <w:rFonts w:hint="eastAsia" w:ascii="宋体" w:hAnsi="宋体" w:cs="仿宋"/>
          <w:color w:val="000000"/>
        </w:rPr>
        <w:t xml:space="preserve">招标代理</w:t>
      </w:r>
      <w:r>
        <w:rPr>
          <w:rFonts w:hint="eastAsia" w:ascii="宋体" w:hAnsi="宋体"/>
        </w:rPr>
        <w:t xml:space="preserve">的这一要求而放弃磋商。同意延长磋商有效期的供应商既不能要求也不允许修改其响应文件，同时受磋商有效期约束的所有权利与义务均延长至新的有效期满。</w:t>
      </w:r>
      <w:r/>
    </w:p>
    <w:p>
      <w:pPr>
        <w:pStyle w:val="782"/>
        <w:ind w:firstLine="420"/>
        <w:spacing w:before="0" w:after="0" w:line="360" w:lineRule="auto"/>
        <w:rPr>
          <w:rFonts w:ascii="宋体" w:hAnsi="宋体" w:eastAsia="宋体" w:cs="方正黑体_GBK"/>
          <w:sz w:val="21"/>
          <w:szCs w:val="21"/>
        </w:rPr>
      </w:pPr>
      <w:r/>
      <w:bookmarkStart w:id="179" w:name="_Hlt26954739"/>
      <w:r/>
      <w:bookmarkEnd w:id="179"/>
      <w:r/>
      <w:bookmarkStart w:id="180" w:name="_Hlt26954852"/>
      <w:r/>
      <w:bookmarkEnd w:id="180"/>
      <w:r/>
      <w:bookmarkStart w:id="181" w:name="_Toc513029224"/>
      <w:r/>
      <w:bookmarkStart w:id="182" w:name="_Toc16938540"/>
      <w:r/>
      <w:bookmarkStart w:id="183" w:name="_Toc20823296"/>
      <w:r/>
      <w:bookmarkStart w:id="184" w:name="_Toc120614217"/>
      <w:r>
        <w:rPr>
          <w:rFonts w:hint="eastAsia" w:ascii="宋体" w:hAnsi="宋体" w:eastAsia="宋体" w:cs="方正黑体_GBK"/>
          <w:sz w:val="21"/>
          <w:szCs w:val="21"/>
        </w:rPr>
        <w:t xml:space="preserve">四、响应文件的递交</w:t>
      </w:r>
      <w:bookmarkEnd w:id="181"/>
      <w:r/>
      <w:bookmarkEnd w:id="182"/>
      <w:r/>
      <w:bookmarkEnd w:id="183"/>
      <w:r/>
      <w:bookmarkEnd w:id="184"/>
      <w:r/>
      <w:r/>
    </w:p>
    <w:p>
      <w:pPr>
        <w:pStyle w:val="783"/>
        <w:ind w:firstLine="422"/>
        <w:spacing w:before="0" w:after="0" w:line="360" w:lineRule="auto"/>
        <w:rPr>
          <w:rFonts w:ascii="宋体" w:hAnsi="宋体" w:eastAsia="宋体" w:cs="方正楷体_GBK"/>
          <w:sz w:val="21"/>
          <w:szCs w:val="21"/>
        </w:rPr>
      </w:pPr>
      <w:r/>
      <w:bookmarkStart w:id="185" w:name="_Toc513029225"/>
      <w:r/>
      <w:bookmarkStart w:id="186" w:name="_Toc16938541"/>
      <w:r/>
      <w:bookmarkStart w:id="187" w:name="_Toc462564084"/>
      <w:r/>
      <w:bookmarkStart w:id="188" w:name="_Toc20823297"/>
      <w:r>
        <w:rPr>
          <w:rFonts w:hint="eastAsia" w:ascii="宋体" w:hAnsi="宋体" w:eastAsia="宋体" w:cs="方正楷体_GBK"/>
          <w:sz w:val="21"/>
          <w:szCs w:val="21"/>
        </w:rPr>
        <w:t xml:space="preserve">17.</w:t>
      </w:r>
      <w:bookmarkEnd w:id="185"/>
      <w:r/>
      <w:bookmarkEnd w:id="186"/>
      <w:r/>
      <w:bookmarkEnd w:id="187"/>
      <w:r/>
      <w:bookmarkEnd w:id="188"/>
      <w:r>
        <w:rPr>
          <w:rFonts w:hint="eastAsia" w:ascii="宋体" w:hAnsi="宋体" w:eastAsia="宋体" w:cs="方正楷体_GBK"/>
          <w:sz w:val="21"/>
          <w:szCs w:val="21"/>
        </w:rPr>
        <w:t xml:space="preserve">响应文件的递交</w:t>
      </w:r>
      <w:r/>
    </w:p>
    <w:p>
      <w:pPr>
        <w:ind w:firstLine="420"/>
        <w:spacing w:line="360" w:lineRule="auto"/>
        <w:rPr>
          <w:rFonts w:ascii="宋体" w:hAnsi="宋体"/>
        </w:rPr>
      </w:pPr>
      <w:r>
        <w:rPr>
          <w:rFonts w:hint="eastAsia" w:ascii="宋体" w:hAnsi="宋体"/>
        </w:rPr>
        <w:t xml:space="preserve">17.1 供应商应当按照《</w:t>
      </w:r>
      <w:r>
        <w:rPr>
          <w:rFonts w:hint="eastAsia" w:ascii="宋体" w:hAnsi="宋体" w:cs="宋体"/>
        </w:rPr>
        <w:t xml:space="preserve">苏采云系统供应商操作手册</w:t>
      </w:r>
      <w:r>
        <w:rPr>
          <w:rFonts w:hint="eastAsia" w:ascii="宋体" w:hAnsi="宋体"/>
        </w:rPr>
        <w:t xml:space="preserve">》规定，在采购公告规定的提交响应文件截止时间前制作并上传电子响应文件。</w:t>
      </w:r>
      <w:bookmarkStart w:id="189" w:name="_Toc20823298"/>
      <w:r/>
      <w:bookmarkEnd w:id="189"/>
      <w:r/>
      <w:bookmarkStart w:id="190" w:name="_Toc16938542"/>
      <w:r/>
      <w:bookmarkEnd w:id="190"/>
      <w:r/>
      <w:bookmarkStart w:id="191" w:name="_Toc513029226"/>
      <w:r/>
      <w:bookmarkEnd w:id="191"/>
      <w:r/>
      <w:r/>
    </w:p>
    <w:p>
      <w:pPr>
        <w:ind w:firstLine="420"/>
        <w:spacing w:line="360" w:lineRule="auto"/>
        <w:rPr>
          <w:rFonts w:ascii="宋体" w:hAnsi="宋体"/>
        </w:rPr>
      </w:pPr>
      <w:r>
        <w:rPr>
          <w:rFonts w:hint="eastAsia" w:ascii="宋体" w:hAnsi="宋体"/>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20"/>
        <w:spacing w:line="360" w:lineRule="auto"/>
        <w:rPr>
          <w:rFonts w:ascii="宋体" w:hAnsi="宋体"/>
        </w:rPr>
      </w:pPr>
      <w:r>
        <w:rPr>
          <w:rFonts w:hint="eastAsia" w:ascii="宋体" w:hAnsi="宋体"/>
        </w:rPr>
        <w:t xml:space="preserve">17.3 </w:t>
      </w:r>
      <w:r>
        <w:rPr>
          <w:rFonts w:hint="eastAsia" w:ascii="宋体" w:hAnsi="宋体" w:cs="仿宋"/>
          <w:color w:val="000000"/>
        </w:rPr>
        <w:t xml:space="preserve">招标代理</w:t>
      </w:r>
      <w:r>
        <w:rPr>
          <w:rFonts w:hint="eastAsia" w:ascii="宋体" w:hAnsi="宋体"/>
        </w:rPr>
        <w:t xml:space="preserve">可以按照规定，通过修改磋商文件酌情延长提交响应文件截止日期，在此情况下，供应商的所有权利和义务均以延长后新的截止日期为准。</w:t>
      </w:r>
      <w:r/>
    </w:p>
    <w:p>
      <w:pPr>
        <w:pStyle w:val="783"/>
        <w:ind w:firstLine="422"/>
        <w:spacing w:before="0" w:after="0" w:line="360" w:lineRule="auto"/>
        <w:rPr>
          <w:rFonts w:ascii="宋体" w:hAnsi="宋体" w:eastAsia="宋体" w:cs="方正楷体_GBK"/>
          <w:sz w:val="21"/>
          <w:szCs w:val="21"/>
        </w:rPr>
      </w:pPr>
      <w:r/>
      <w:bookmarkStart w:id="192" w:name="_Toc20823299"/>
      <w:r/>
      <w:bookmarkStart w:id="193" w:name="_Toc513029227"/>
      <w:r/>
      <w:bookmarkStart w:id="194" w:name="_Toc16938543"/>
      <w:r>
        <w:rPr>
          <w:rFonts w:hint="eastAsia" w:ascii="宋体" w:hAnsi="宋体" w:eastAsia="宋体" w:cs="方正楷体_GBK"/>
          <w:sz w:val="21"/>
          <w:szCs w:val="21"/>
        </w:rPr>
        <w:t xml:space="preserve">18.响应文件</w:t>
      </w:r>
      <w:bookmarkEnd w:id="192"/>
      <w:r/>
      <w:bookmarkEnd w:id="193"/>
      <w:r/>
      <w:bookmarkEnd w:id="194"/>
      <w:r>
        <w:rPr>
          <w:rFonts w:hint="eastAsia" w:ascii="宋体" w:hAnsi="宋体" w:eastAsia="宋体" w:cs="方正楷体_GBK"/>
          <w:sz w:val="21"/>
          <w:szCs w:val="21"/>
        </w:rPr>
        <w:t xml:space="preserve">的拒收</w:t>
      </w:r>
      <w:r/>
    </w:p>
    <w:p>
      <w:pPr>
        <w:ind w:firstLine="420"/>
        <w:spacing w:line="360" w:lineRule="auto"/>
        <w:rPr>
          <w:rFonts w:ascii="宋体" w:hAnsi="宋体"/>
        </w:rPr>
      </w:pPr>
      <w:r>
        <w:rPr>
          <w:rFonts w:hint="eastAsia" w:ascii="宋体" w:hAnsi="宋体"/>
        </w:rPr>
        <w:t xml:space="preserve">18.1 提交响应文件截止时间后上传的任何响应文件将被拒绝。</w:t>
      </w:r>
      <w:r/>
    </w:p>
    <w:p>
      <w:pPr>
        <w:pStyle w:val="783"/>
        <w:ind w:firstLine="422"/>
        <w:spacing w:before="0" w:after="0" w:line="360" w:lineRule="auto"/>
        <w:rPr>
          <w:rFonts w:ascii="宋体" w:hAnsi="宋体" w:eastAsia="宋体" w:cs="方正楷体_GBK"/>
          <w:sz w:val="21"/>
          <w:szCs w:val="21"/>
        </w:rPr>
      </w:pPr>
      <w:r/>
      <w:bookmarkStart w:id="195" w:name="_Toc16938544"/>
      <w:r/>
      <w:bookmarkStart w:id="196" w:name="_Toc20823300"/>
      <w:r/>
      <w:bookmarkStart w:id="197" w:name="_Toc513029228"/>
      <w:r>
        <w:rPr>
          <w:rFonts w:hint="eastAsia" w:ascii="宋体" w:hAnsi="宋体" w:eastAsia="宋体" w:cs="方正楷体_GBK"/>
          <w:sz w:val="21"/>
          <w:szCs w:val="21"/>
        </w:rPr>
        <w:t xml:space="preserve">19.响应文件的撤回和修改</w:t>
      </w:r>
      <w:bookmarkEnd w:id="195"/>
      <w:r/>
      <w:bookmarkEnd w:id="196"/>
      <w:r/>
      <w:bookmarkEnd w:id="197"/>
      <w:r/>
      <w:r/>
    </w:p>
    <w:p>
      <w:pPr>
        <w:ind w:firstLine="420"/>
        <w:spacing w:line="360" w:lineRule="auto"/>
        <w:rPr>
          <w:rFonts w:ascii="宋体" w:hAnsi="宋体"/>
        </w:rPr>
      </w:pPr>
      <w:r>
        <w:rPr>
          <w:rFonts w:hint="eastAsia" w:ascii="宋体" w:hAnsi="宋体"/>
        </w:rPr>
        <w:t xml:space="preserve">19.1 响应文件的撤回</w:t>
      </w:r>
      <w:r/>
    </w:p>
    <w:p>
      <w:pPr>
        <w:ind w:firstLine="420"/>
        <w:spacing w:line="360" w:lineRule="auto"/>
        <w:rPr>
          <w:rFonts w:ascii="宋体" w:hAnsi="宋体"/>
        </w:rPr>
      </w:pPr>
      <w:r>
        <w:rPr>
          <w:rFonts w:hint="eastAsia" w:ascii="宋体" w:hAnsi="宋体"/>
        </w:rPr>
        <w:t xml:space="preserve">19.1.1 供应商可在提交响应文件截止时间前，撤回其电子响应文件，具体操作方法见《操作手册》。</w:t>
      </w:r>
      <w:r/>
    </w:p>
    <w:p>
      <w:pPr>
        <w:ind w:firstLine="420"/>
        <w:spacing w:line="360" w:lineRule="auto"/>
        <w:rPr>
          <w:rFonts w:ascii="宋体" w:hAnsi="宋体"/>
        </w:rPr>
      </w:pPr>
      <w:r>
        <w:rPr>
          <w:rFonts w:hint="eastAsia" w:ascii="宋体" w:hAnsi="宋体"/>
        </w:rPr>
        <w:t xml:space="preserve">19.1.2 供应商撤回电子响应文件，则认为其不再参与本项目磋商活动。</w:t>
      </w:r>
      <w:r/>
    </w:p>
    <w:p>
      <w:pPr>
        <w:ind w:firstLine="420"/>
        <w:spacing w:line="360" w:lineRule="auto"/>
        <w:rPr>
          <w:rFonts w:ascii="宋体" w:hAnsi="宋体"/>
        </w:rPr>
      </w:pPr>
      <w:r>
        <w:rPr>
          <w:rFonts w:hint="eastAsia" w:ascii="宋体" w:hAnsi="宋体"/>
        </w:rPr>
        <w:t xml:space="preserve">19.2 响应文件的修改</w:t>
      </w:r>
      <w:r/>
    </w:p>
    <w:p>
      <w:pPr>
        <w:ind w:firstLine="420"/>
        <w:spacing w:line="360" w:lineRule="auto"/>
        <w:rPr>
          <w:rFonts w:ascii="宋体" w:hAnsi="宋体"/>
        </w:rPr>
      </w:pPr>
      <w:r>
        <w:rPr>
          <w:rFonts w:hint="eastAsia" w:ascii="宋体" w:hAnsi="宋体"/>
        </w:rPr>
        <w:t xml:space="preserve">19.2.1 供应商可在提交响应文件截止时间前，对其电子响应文件进行修改，具体操作方法见《操作手册》。</w:t>
      </w:r>
      <w:r/>
    </w:p>
    <w:p>
      <w:pPr>
        <w:ind w:firstLine="420"/>
        <w:spacing w:line="360" w:lineRule="auto"/>
        <w:rPr>
          <w:rFonts w:ascii="宋体" w:hAnsi="宋体"/>
        </w:rPr>
      </w:pPr>
      <w:r>
        <w:rPr>
          <w:rFonts w:hint="eastAsia" w:ascii="宋体" w:hAnsi="宋体"/>
        </w:rPr>
        <w:t xml:space="preserve">19.2.2 提交响应文件截止时间之后，供应商不得对其电子响应文件作任何修改。</w:t>
      </w:r>
      <w:r/>
    </w:p>
    <w:p>
      <w:pPr>
        <w:ind w:firstLine="420"/>
        <w:spacing w:line="360" w:lineRule="auto"/>
        <w:rPr>
          <w:rFonts w:ascii="宋体" w:hAnsi="宋体"/>
        </w:rPr>
      </w:pPr>
      <w:r>
        <w:rPr>
          <w:rFonts w:hint="eastAsia" w:ascii="宋体" w:hAnsi="宋体"/>
        </w:rPr>
        <w:t xml:space="preserve">19.3 在提交响应文件截止时间至磋商文件中规定的磋商有效期满之间的这段时间内，供应商不得撤回其响应文件。</w:t>
      </w:r>
      <w:r/>
    </w:p>
    <w:p>
      <w:pPr>
        <w:pStyle w:val="782"/>
        <w:ind w:firstLine="420"/>
        <w:spacing w:before="0" w:after="0" w:line="360" w:lineRule="auto"/>
        <w:rPr>
          <w:rFonts w:ascii="宋体" w:hAnsi="宋体" w:eastAsia="宋体" w:cs="方正黑体_GBK"/>
          <w:sz w:val="21"/>
          <w:szCs w:val="21"/>
        </w:rPr>
      </w:pPr>
      <w:r/>
      <w:bookmarkStart w:id="198" w:name="_Toc20823301"/>
      <w:r/>
      <w:bookmarkStart w:id="199" w:name="_Toc513029229"/>
      <w:r/>
      <w:bookmarkStart w:id="200" w:name="_Toc16938545"/>
      <w:r/>
      <w:bookmarkStart w:id="201" w:name="_Toc120614218"/>
      <w:r>
        <w:rPr>
          <w:rFonts w:hint="eastAsia" w:ascii="宋体" w:hAnsi="宋体" w:eastAsia="宋体" w:cs="方正黑体_GBK"/>
          <w:sz w:val="21"/>
          <w:szCs w:val="21"/>
        </w:rPr>
        <w:t xml:space="preserve">五、响应文件的解密与评审</w:t>
      </w:r>
      <w:bookmarkEnd w:id="198"/>
      <w:r/>
      <w:bookmarkEnd w:id="199"/>
      <w:r/>
      <w:bookmarkEnd w:id="200"/>
      <w:r/>
      <w:bookmarkEnd w:id="201"/>
      <w:r/>
      <w:r/>
    </w:p>
    <w:p>
      <w:pPr>
        <w:pStyle w:val="783"/>
        <w:ind w:firstLine="422"/>
        <w:spacing w:before="0" w:after="0" w:line="360" w:lineRule="auto"/>
        <w:rPr>
          <w:rFonts w:ascii="宋体" w:hAnsi="宋体" w:eastAsia="宋体" w:cs="方正楷体_GBK"/>
          <w:sz w:val="21"/>
          <w:szCs w:val="21"/>
        </w:rPr>
      </w:pPr>
      <w:r/>
      <w:bookmarkStart w:id="202" w:name="_Toc513029230"/>
      <w:r/>
      <w:bookmarkStart w:id="203" w:name="_Toc20823302"/>
      <w:r/>
      <w:bookmarkStart w:id="204" w:name="_Toc16938546"/>
      <w:r>
        <w:rPr>
          <w:rFonts w:hint="eastAsia" w:ascii="宋体" w:hAnsi="宋体" w:eastAsia="宋体" w:cs="方正楷体_GBK"/>
          <w:sz w:val="21"/>
          <w:szCs w:val="21"/>
        </w:rPr>
        <w:t xml:space="preserve">2</w:t>
      </w:r>
      <w:bookmarkEnd w:id="202"/>
      <w:r/>
      <w:bookmarkEnd w:id="203"/>
      <w:r/>
      <w:bookmarkEnd w:id="204"/>
      <w:r>
        <w:rPr>
          <w:rFonts w:hint="eastAsia" w:ascii="宋体" w:hAnsi="宋体" w:eastAsia="宋体" w:cs="方正楷体_GBK"/>
          <w:sz w:val="21"/>
          <w:szCs w:val="21"/>
        </w:rPr>
        <w:t xml:space="preserve">0.响应文件解密</w:t>
      </w:r>
      <w:r/>
    </w:p>
    <w:p>
      <w:pPr>
        <w:ind w:firstLine="420"/>
        <w:spacing w:line="360" w:lineRule="auto"/>
        <w:rPr>
          <w:rFonts w:ascii="宋体" w:hAnsi="宋体"/>
        </w:rPr>
      </w:pPr>
      <w:r>
        <w:rPr>
          <w:rFonts w:hint="eastAsia" w:ascii="宋体" w:hAnsi="宋体"/>
        </w:rPr>
        <w:t xml:space="preserve">20.1 供应商应当按照《操作手册》规定，在苏采云系统规定的时间内对响应文件进行解密。</w:t>
      </w:r>
      <w:r/>
    </w:p>
    <w:p>
      <w:pPr>
        <w:pStyle w:val="783"/>
        <w:ind w:firstLine="422"/>
        <w:keepLines w:val="0"/>
        <w:keepNext w:val="0"/>
        <w:spacing w:before="0" w:after="0" w:line="360" w:lineRule="auto"/>
        <w:rPr>
          <w:rFonts w:ascii="宋体" w:hAnsi="宋体" w:eastAsia="宋体" w:cs="方正楷体_GBK"/>
          <w:sz w:val="21"/>
          <w:szCs w:val="21"/>
        </w:rPr>
      </w:pPr>
      <w:r/>
      <w:bookmarkStart w:id="205" w:name="_Toc20823303"/>
      <w:r/>
      <w:bookmarkStart w:id="206" w:name="_Toc513029231"/>
      <w:r/>
      <w:bookmarkStart w:id="207" w:name="_Toc16938547"/>
      <w:r>
        <w:rPr>
          <w:rFonts w:hint="eastAsia" w:ascii="宋体" w:hAnsi="宋体" w:eastAsia="宋体" w:cs="方正楷体_GBK"/>
          <w:sz w:val="21"/>
          <w:szCs w:val="21"/>
        </w:rPr>
        <w:t xml:space="preserve">21.磋商</w:t>
      </w:r>
      <w:r/>
    </w:p>
    <w:p>
      <w:pPr>
        <w:ind w:firstLine="420"/>
        <w:spacing w:line="360" w:lineRule="auto"/>
        <w:rPr>
          <w:rFonts w:ascii="宋体" w:hAnsi="宋体"/>
        </w:rPr>
      </w:pPr>
      <w:r>
        <w:rPr>
          <w:rFonts w:hint="eastAsia" w:ascii="宋体" w:hAnsi="宋体"/>
        </w:rPr>
        <w:t xml:space="preserve">21.1 依法组建的磋商小组对响应文件进行评审。</w:t>
      </w:r>
      <w:r/>
    </w:p>
    <w:p>
      <w:pPr>
        <w:ind w:firstLine="420"/>
        <w:spacing w:line="360" w:lineRule="auto"/>
        <w:rPr>
          <w:rFonts w:ascii="宋体" w:hAnsi="宋体"/>
        </w:rPr>
      </w:pPr>
      <w:r>
        <w:rPr>
          <w:rFonts w:hint="eastAsia" w:ascii="宋体" w:hAnsi="宋体"/>
        </w:rPr>
        <w:t xml:space="preserve">21.2 磋商小组由采购人代表和有关方面专家组成，人员构成符合政府采购有关规定。</w:t>
      </w:r>
      <w:r/>
    </w:p>
    <w:p>
      <w:pPr>
        <w:ind w:firstLine="420"/>
        <w:spacing w:line="360" w:lineRule="auto"/>
        <w:rPr>
          <w:rFonts w:ascii="宋体" w:hAnsi="宋体"/>
        </w:rPr>
      </w:pPr>
      <w:r>
        <w:rPr>
          <w:rFonts w:hint="eastAsia" w:ascii="宋体" w:hAnsi="宋体"/>
        </w:rPr>
        <w:t xml:space="preserve">21.3 磋商小组独立工作，负责评审所有响应文件并推荐成交候选人，或根据采购人授权直接确定成交供应商。</w:t>
      </w:r>
      <w:r/>
    </w:p>
    <w:p>
      <w:pPr>
        <w:pStyle w:val="783"/>
        <w:ind w:firstLine="422"/>
        <w:keepLines w:val="0"/>
        <w:keepNext w:val="0"/>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22.评审过程的保密与公正</w:t>
      </w:r>
      <w:bookmarkEnd w:id="205"/>
      <w:r/>
      <w:bookmarkEnd w:id="206"/>
      <w:r/>
      <w:bookmarkEnd w:id="207"/>
      <w:r/>
      <w:r/>
    </w:p>
    <w:p>
      <w:pPr>
        <w:ind w:firstLine="420"/>
        <w:spacing w:line="360" w:lineRule="auto"/>
        <w:rPr>
          <w:rFonts w:ascii="宋体" w:hAnsi="宋体"/>
        </w:rPr>
      </w:pPr>
      <w:r>
        <w:rPr>
          <w:rFonts w:hint="eastAsia" w:ascii="宋体" w:hAnsi="宋体"/>
        </w:rPr>
        <w:t xml:space="preserve">22.1 磋商小组、采购人和</w:t>
      </w:r>
      <w:r>
        <w:rPr>
          <w:rFonts w:hint="eastAsia" w:ascii="宋体" w:hAnsi="宋体" w:cs="仿宋"/>
          <w:color w:val="000000"/>
        </w:rPr>
        <w:t xml:space="preserve">招标代理</w:t>
      </w:r>
      <w:r>
        <w:rPr>
          <w:rFonts w:hint="eastAsia" w:ascii="宋体" w:hAnsi="宋体"/>
        </w:rPr>
        <w:t xml:space="preserve">工作人员、相关监督人员等与评审工作有关的人员，对评审情况以及在评审过程中获悉的国家秘密、商业秘密负有保密责任。</w:t>
      </w:r>
      <w:r/>
    </w:p>
    <w:p>
      <w:pPr>
        <w:ind w:firstLine="420"/>
        <w:spacing w:line="360" w:lineRule="auto"/>
        <w:rPr>
          <w:rFonts w:ascii="宋体" w:hAnsi="宋体"/>
        </w:rPr>
      </w:pPr>
      <w:r>
        <w:rPr>
          <w:rFonts w:hint="eastAsia" w:ascii="宋体" w:hAnsi="宋体"/>
        </w:rPr>
        <w:t xml:space="preserve">22.2 供应商不得以任何方式影响评审过程，否则其响应文件将被作为无效响应文件。</w:t>
      </w:r>
      <w:r/>
    </w:p>
    <w:p>
      <w:pPr>
        <w:ind w:firstLine="420"/>
        <w:spacing w:line="360" w:lineRule="auto"/>
        <w:rPr>
          <w:rFonts w:ascii="宋体" w:hAnsi="宋体"/>
        </w:rPr>
      </w:pPr>
      <w:r>
        <w:rPr>
          <w:rFonts w:hint="eastAsia" w:ascii="宋体" w:hAnsi="宋体"/>
        </w:rPr>
        <w:t xml:space="preserve">22.3 </w:t>
      </w:r>
      <w:r>
        <w:rPr>
          <w:rFonts w:hint="eastAsia" w:ascii="宋体" w:hAnsi="宋体" w:cs="仿宋"/>
          <w:color w:val="000000"/>
        </w:rPr>
        <w:t xml:space="preserve">招标代理</w:t>
      </w:r>
      <w:r>
        <w:rPr>
          <w:rFonts w:hint="eastAsia" w:ascii="宋体" w:hAnsi="宋体"/>
        </w:rPr>
        <w:t xml:space="preserve">和磋商小组不向未成交的供应商解释未成交原因，也不公布评审过程中的相关细节。</w:t>
      </w:r>
      <w:r/>
    </w:p>
    <w:p>
      <w:pPr>
        <w:pStyle w:val="783"/>
        <w:ind w:firstLine="422"/>
        <w:keepLines w:val="0"/>
        <w:keepNext w:val="0"/>
        <w:spacing w:before="0" w:after="0" w:line="360" w:lineRule="auto"/>
        <w:rPr>
          <w:rFonts w:ascii="宋体" w:hAnsi="宋体" w:eastAsia="宋体" w:cs="方正楷体_GBK"/>
          <w:sz w:val="21"/>
          <w:szCs w:val="21"/>
        </w:rPr>
      </w:pPr>
      <w:r/>
      <w:bookmarkStart w:id="208" w:name="_Toc16938548"/>
      <w:r/>
      <w:bookmarkStart w:id="209" w:name="_Toc20823304"/>
      <w:r/>
      <w:bookmarkStart w:id="210" w:name="_Toc513029232"/>
      <w:r>
        <w:rPr>
          <w:rFonts w:hint="eastAsia" w:ascii="宋体" w:hAnsi="宋体" w:eastAsia="宋体" w:cs="方正楷体_GBK"/>
          <w:sz w:val="21"/>
          <w:szCs w:val="21"/>
        </w:rPr>
        <w:t xml:space="preserve">23.评审过程中的澄清</w:t>
      </w:r>
      <w:bookmarkEnd w:id="208"/>
      <w:r/>
      <w:bookmarkEnd w:id="209"/>
      <w:r/>
      <w:bookmarkEnd w:id="210"/>
      <w:r/>
      <w:r/>
    </w:p>
    <w:p>
      <w:pPr>
        <w:ind w:firstLine="420"/>
        <w:spacing w:line="360" w:lineRule="auto"/>
        <w:rPr>
          <w:rFonts w:ascii="宋体" w:hAnsi="宋体"/>
        </w:rPr>
      </w:pPr>
      <w:r>
        <w:rPr>
          <w:rFonts w:hint="eastAsia" w:ascii="宋体" w:hAnsi="宋体"/>
        </w:rPr>
        <w:t xml:space="preserve">23.1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rPr>
      </w:pPr>
      <w:r>
        <w:rPr>
          <w:rFonts w:hint="eastAsia" w:ascii="宋体" w:hAnsi="宋体"/>
        </w:rPr>
        <w:t xml:space="preserve">供应商的澄清、说明或者补正不得超出响应文件的范围或者改变响应文件的实质性内容。</w:t>
      </w:r>
      <w:r/>
    </w:p>
    <w:p>
      <w:pPr>
        <w:ind w:firstLine="420"/>
        <w:spacing w:line="360" w:lineRule="auto"/>
        <w:rPr>
          <w:rFonts w:ascii="宋体" w:hAnsi="宋体"/>
        </w:rPr>
      </w:pPr>
      <w:r>
        <w:rPr>
          <w:rFonts w:hint="eastAsia" w:ascii="宋体" w:hAnsi="宋体"/>
        </w:rPr>
        <w:t xml:space="preserve">磋商小组并非对每个供应商都做澄清要求。</w:t>
      </w:r>
      <w:r/>
    </w:p>
    <w:p>
      <w:pPr>
        <w:ind w:firstLine="420"/>
        <w:spacing w:line="360" w:lineRule="auto"/>
        <w:rPr>
          <w:rFonts w:ascii="宋体" w:hAnsi="宋体"/>
        </w:rPr>
      </w:pPr>
      <w:r>
        <w:rPr>
          <w:rFonts w:hint="eastAsia" w:ascii="宋体" w:hAnsi="宋体"/>
        </w:rPr>
        <w:t xml:space="preserve">23.2 需要供应商进行澄清、说明和补正的，磋商小组将通过苏采云系统向供应商发出</w:t>
      </w:r>
      <w:r>
        <w:rPr>
          <w:rFonts w:hint="eastAsia" w:ascii="宋体" w:hAnsi="宋体"/>
          <w:lang w:val="zh-CN"/>
        </w:rPr>
        <w:t xml:space="preserve">《澄清要求函》</w:t>
      </w:r>
      <w:r>
        <w:rPr>
          <w:rFonts w:hint="eastAsia" w:ascii="宋体" w:hAnsi="宋体"/>
        </w:rPr>
        <w:t xml:space="preserve">，接到</w:t>
      </w:r>
      <w:r>
        <w:rPr>
          <w:rFonts w:hint="eastAsia" w:ascii="宋体" w:hAnsi="宋体"/>
          <w:lang w:val="zh-CN"/>
        </w:rPr>
        <w:t xml:space="preserve">《澄清要求函》</w:t>
      </w:r>
      <w:r>
        <w:rPr>
          <w:rFonts w:hint="eastAsia" w:ascii="宋体" w:hAnsi="宋体"/>
        </w:rPr>
        <w:t xml:space="preserve">的供应商应当按照要求在苏采云系统中提交</w:t>
      </w:r>
      <w:r>
        <w:rPr>
          <w:rFonts w:hint="eastAsia" w:ascii="宋体" w:hAnsi="宋体"/>
          <w:lang w:val="zh-CN"/>
        </w:rPr>
        <w:t xml:space="preserve">《澄清响应函》</w:t>
      </w:r>
      <w:r>
        <w:rPr>
          <w:rFonts w:hint="eastAsia" w:ascii="宋体" w:hAnsi="宋体"/>
        </w:rPr>
        <w:t xml:space="preserve">并加盖电子公章。澄清、说明和补正的内容作为响应文件的补充部分，具体操作方式见《操作手册》。</w:t>
      </w:r>
      <w:r/>
    </w:p>
    <w:p>
      <w:pPr>
        <w:ind w:firstLine="420"/>
        <w:spacing w:line="360" w:lineRule="auto"/>
        <w:rPr>
          <w:rFonts w:ascii="宋体" w:hAnsi="宋体"/>
        </w:rPr>
      </w:pPr>
      <w:r>
        <w:rPr>
          <w:rFonts w:hint="eastAsia" w:ascii="宋体" w:hAnsi="宋体"/>
        </w:rPr>
        <w:t xml:space="preserve">23.3 接到磋商小组澄清、说明和补正要求的供应商如未按规定做出澄清、说明和补正，其风险由供应商自行承担。</w:t>
      </w:r>
      <w:r/>
    </w:p>
    <w:p>
      <w:pPr>
        <w:pStyle w:val="783"/>
        <w:ind w:firstLine="422"/>
        <w:spacing w:before="0" w:after="0" w:line="360" w:lineRule="auto"/>
        <w:rPr>
          <w:rFonts w:ascii="宋体" w:hAnsi="宋体" w:eastAsia="宋体" w:cs="方正楷体_GBK"/>
          <w:sz w:val="21"/>
          <w:szCs w:val="21"/>
        </w:rPr>
      </w:pPr>
      <w:r/>
      <w:bookmarkStart w:id="211" w:name="_Toc20823305"/>
      <w:r/>
      <w:bookmarkStart w:id="212" w:name="_Toc513029233"/>
      <w:r/>
      <w:bookmarkStart w:id="213" w:name="_Toc16938549"/>
      <w:r>
        <w:rPr>
          <w:rFonts w:hint="eastAsia" w:ascii="宋体" w:hAnsi="宋体" w:eastAsia="宋体" w:cs="方正楷体_GBK"/>
          <w:sz w:val="21"/>
          <w:szCs w:val="21"/>
        </w:rPr>
        <w:t xml:space="preserve">24.响应文件的审</w:t>
      </w:r>
      <w:bookmarkEnd w:id="211"/>
      <w:r/>
      <w:bookmarkEnd w:id="212"/>
      <w:r/>
      <w:bookmarkEnd w:id="213"/>
      <w:r>
        <w:rPr>
          <w:rFonts w:hint="eastAsia" w:ascii="宋体" w:hAnsi="宋体" w:eastAsia="宋体" w:cs="方正楷体_GBK"/>
          <w:sz w:val="21"/>
          <w:szCs w:val="21"/>
        </w:rPr>
        <w:t xml:space="preserve">查</w:t>
      </w:r>
      <w:r/>
    </w:p>
    <w:p>
      <w:pPr>
        <w:ind w:firstLine="420"/>
        <w:spacing w:line="360" w:lineRule="auto"/>
        <w:rPr>
          <w:rFonts w:ascii="宋体" w:hAnsi="宋体"/>
        </w:rPr>
      </w:pPr>
      <w:r>
        <w:rPr>
          <w:rFonts w:hint="eastAsia" w:ascii="宋体" w:hAnsi="宋体"/>
        </w:rPr>
        <w:t xml:space="preserve">24.1 响应文件审查分为资格审查和符合性审查。</w:t>
      </w:r>
      <w:r/>
    </w:p>
    <w:p>
      <w:pPr>
        <w:ind w:firstLine="420"/>
        <w:spacing w:line="360" w:lineRule="auto"/>
        <w:rPr>
          <w:rFonts w:ascii="宋体" w:hAnsi="宋体"/>
        </w:rPr>
      </w:pPr>
      <w:r>
        <w:rPr>
          <w:rFonts w:hint="eastAsia" w:ascii="宋体" w:hAnsi="宋体"/>
        </w:rPr>
        <w:t xml:space="preserve">24.1.1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rPr>
      </w:pPr>
      <w:r>
        <w:rPr>
          <w:rFonts w:hint="eastAsia" w:ascii="宋体" w:hAnsi="宋体"/>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hAnsi="宋体"/>
          <w:lang w:val="zh-CN"/>
        </w:rPr>
      </w:pPr>
      <w:r>
        <w:rPr>
          <w:rFonts w:hint="eastAsia" w:ascii="宋体" w:hAnsi="宋体"/>
          <w:lang w:val="zh-CN"/>
        </w:rPr>
        <w:t xml:space="preserve">接受联合体的项目，联合体成员存在不良信用记录的，视同联合体存在不良</w:t>
      </w:r>
      <w:r>
        <w:rPr>
          <w:rFonts w:hint="eastAsia" w:ascii="宋体" w:hAnsi="宋体"/>
        </w:rPr>
        <w:t xml:space="preserve">信</w:t>
      </w:r>
      <w:r>
        <w:rPr>
          <w:rFonts w:hint="eastAsia" w:ascii="宋体" w:hAnsi="宋体"/>
          <w:lang w:val="zh-CN"/>
        </w:rPr>
        <w:t xml:space="preserve">用记录。</w:t>
      </w:r>
      <w:r/>
    </w:p>
    <w:p>
      <w:pPr>
        <w:ind w:firstLine="420"/>
        <w:spacing w:line="360" w:lineRule="auto"/>
        <w:rPr>
          <w:rFonts w:ascii="宋体" w:hAnsi="宋体"/>
        </w:rPr>
      </w:pPr>
      <w:r>
        <w:rPr>
          <w:rFonts w:hint="eastAsia" w:ascii="宋体" w:hAnsi="宋体"/>
        </w:rPr>
        <w:t xml:space="preserve">24.1.2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rPr>
      </w:pPr>
      <w:r>
        <w:rPr>
          <w:rFonts w:hint="eastAsia" w:ascii="宋体" w:hAnsi="宋体"/>
        </w:rPr>
        <w:t xml:space="preserve">24.1.3 未通过资格审查或符合性审查的供应商，磋商小组将通过苏采云系统告知具体原因，评审结束后将不再接受有关询问。</w:t>
      </w:r>
      <w:r/>
    </w:p>
    <w:p>
      <w:pPr>
        <w:ind w:firstLine="420"/>
        <w:spacing w:line="360" w:lineRule="auto"/>
        <w:rPr>
          <w:rFonts w:ascii="宋体" w:hAnsi="宋体"/>
          <w:lang w:val="zh-CN"/>
        </w:rPr>
      </w:pPr>
      <w:r>
        <w:rPr>
          <w:rFonts w:hint="eastAsia" w:ascii="宋体" w:hAnsi="宋体"/>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rPr>
      </w:pPr>
      <w:r>
        <w:rPr>
          <w:rFonts w:hint="eastAsia" w:ascii="宋体" w:hAnsi="宋体"/>
          <w:lang w:val="zh-CN"/>
        </w:rPr>
        <w:t xml:space="preserve">所谓重大偏离或保留是指与磋商文件规定的实质性要求存在负偏离，或者在实质上与磋商文件不一致，而且限制了合同中</w:t>
      </w:r>
      <w:r>
        <w:rPr>
          <w:rFonts w:hint="eastAsia" w:ascii="宋体" w:hAnsi="宋体"/>
        </w:rPr>
        <w:t xml:space="preserve">采购人</w:t>
      </w:r>
      <w:r>
        <w:rPr>
          <w:rFonts w:hint="eastAsia" w:ascii="宋体" w:hAnsi="宋体"/>
          <w:lang w:val="zh-CN"/>
        </w:rPr>
        <w:t xml:space="preserve">的权利或供应商的义务，纠正这些偏离或保留将会对其他实质性响应的供应商产生不公正的影响。重大偏离的认定</w:t>
      </w:r>
      <w:r>
        <w:rPr>
          <w:rFonts w:hint="eastAsia" w:ascii="宋体" w:hAnsi="宋体"/>
        </w:rPr>
        <w:t xml:space="preserve">由</w:t>
      </w:r>
      <w:r>
        <w:rPr>
          <w:rFonts w:hint="eastAsia" w:ascii="宋体" w:hAnsi="宋体"/>
          <w:lang w:val="zh-CN"/>
        </w:rPr>
        <w:t xml:space="preserve">磋商小组</w:t>
      </w:r>
      <w:r>
        <w:rPr>
          <w:rFonts w:hint="eastAsia" w:ascii="宋体" w:hAnsi="宋体"/>
        </w:rPr>
        <w:t xml:space="preserve">按照</w:t>
      </w:r>
      <w:r>
        <w:rPr>
          <w:rFonts w:hint="eastAsia" w:ascii="宋体" w:hAnsi="宋体"/>
          <w:lang w:val="zh-CN"/>
        </w:rPr>
        <w:t xml:space="preserve">少数服从多数的原则作出结论。</w:t>
      </w:r>
      <w:r>
        <w:rPr>
          <w:rFonts w:hint="eastAsia" w:ascii="宋体" w:hAnsi="宋体"/>
        </w:rPr>
        <w:t xml:space="preserve">磋商小组认</w:t>
      </w:r>
      <w:r>
        <w:rPr>
          <w:rFonts w:hint="eastAsia" w:ascii="宋体" w:hAnsi="宋体"/>
          <w:lang w:val="zh-CN"/>
        </w:rPr>
        <w:t xml:space="preserve">定响应文件的响应性只根据响应文件本身的内容，而不寻求外部的证据。</w:t>
      </w:r>
      <w:r/>
    </w:p>
    <w:p>
      <w:pPr>
        <w:ind w:firstLine="420"/>
        <w:spacing w:line="360" w:lineRule="auto"/>
        <w:rPr>
          <w:rFonts w:ascii="宋体" w:hAnsi="宋体"/>
        </w:rPr>
      </w:pPr>
      <w:r>
        <w:rPr>
          <w:rFonts w:hint="eastAsia" w:ascii="宋体" w:hAnsi="宋体"/>
        </w:rPr>
        <w:t xml:space="preserve">24.3 未实质性响应磋商文件的情形</w:t>
      </w:r>
      <w:r/>
    </w:p>
    <w:p>
      <w:pPr>
        <w:ind w:firstLine="420"/>
        <w:spacing w:line="360" w:lineRule="auto"/>
        <w:rPr>
          <w:rFonts w:ascii="宋体" w:hAnsi="宋体"/>
        </w:rPr>
      </w:pPr>
      <w:r>
        <w:rPr>
          <w:rFonts w:hint="eastAsia" w:ascii="宋体" w:hAnsi="宋体"/>
        </w:rPr>
        <w:t xml:space="preserve">24.3.1 供应商在苏采云系统规定的时间内未成功解密电子响应文件。</w:t>
      </w:r>
      <w:r/>
    </w:p>
    <w:p>
      <w:pPr>
        <w:ind w:firstLine="420"/>
        <w:spacing w:line="360" w:lineRule="auto"/>
        <w:rPr>
          <w:rFonts w:ascii="宋体" w:hAnsi="宋体"/>
        </w:rPr>
      </w:pPr>
      <w:r>
        <w:rPr>
          <w:rFonts w:hint="eastAsia" w:ascii="宋体" w:hAnsi="宋体"/>
        </w:rPr>
        <w:t xml:space="preserve">24.3.2 供应商未按照磋商文件要求上传电子响应文件。</w:t>
      </w:r>
      <w:r/>
    </w:p>
    <w:p>
      <w:pPr>
        <w:ind w:firstLine="420"/>
        <w:spacing w:line="360" w:lineRule="auto"/>
        <w:rPr>
          <w:rFonts w:ascii="宋体" w:hAnsi="宋体"/>
        </w:rPr>
      </w:pPr>
      <w:r>
        <w:rPr>
          <w:rFonts w:hint="eastAsia" w:ascii="宋体" w:hAnsi="宋体"/>
        </w:rPr>
        <w:t xml:space="preserve">24.3.3 同一供应商提交两个（含两个）以上不同的响应文件或者最后报价。</w:t>
      </w:r>
      <w:r/>
    </w:p>
    <w:p>
      <w:pPr>
        <w:ind w:firstLine="420"/>
        <w:spacing w:line="360" w:lineRule="auto"/>
        <w:rPr>
          <w:rFonts w:ascii="宋体" w:hAnsi="宋体"/>
        </w:rPr>
      </w:pPr>
      <w:r>
        <w:rPr>
          <w:rFonts w:hint="eastAsia" w:ascii="宋体" w:hAnsi="宋体"/>
        </w:rPr>
        <w:t xml:space="preserve">24.3.4 供应商不具备磋商文件中规定的资格要求。</w:t>
      </w:r>
      <w:r/>
    </w:p>
    <w:p>
      <w:pPr>
        <w:ind w:firstLine="420"/>
        <w:spacing w:line="360" w:lineRule="auto"/>
        <w:rPr>
          <w:rFonts w:ascii="宋体" w:hAnsi="宋体"/>
        </w:rPr>
      </w:pPr>
      <w:r>
        <w:rPr>
          <w:rFonts w:hint="eastAsia" w:ascii="宋体" w:hAnsi="宋体"/>
        </w:rPr>
        <w:t xml:space="preserve">24.3.5 供应商的最后报价超过了采购预算或最高限价或单价上限。</w:t>
      </w:r>
      <w:r/>
    </w:p>
    <w:p>
      <w:pPr>
        <w:ind w:firstLine="420"/>
        <w:spacing w:line="360" w:lineRule="auto"/>
        <w:rPr>
          <w:rFonts w:ascii="宋体" w:hAnsi="宋体"/>
        </w:rPr>
      </w:pPr>
      <w:r>
        <w:rPr>
          <w:rFonts w:hint="eastAsia" w:ascii="宋体" w:hAnsi="宋体"/>
        </w:rPr>
        <w:t xml:space="preserve">24.3.6 不符合磋商文件中规定的实质性要求和条件（</w:t>
      </w:r>
      <w:r>
        <w:rPr>
          <w:rFonts w:hint="eastAsia" w:ascii="宋体" w:hAnsi="宋体"/>
          <w:b/>
          <w:bCs/>
        </w:rPr>
        <w:t xml:space="preserve">本文件中斜体且有下划线部分</w:t>
      </w:r>
      <w:r>
        <w:rPr>
          <w:rFonts w:hint="eastAsia" w:ascii="宋体" w:hAnsi="宋体"/>
          <w:b/>
          <w:bCs/>
          <w:lang w:val="zh-CN"/>
        </w:rPr>
        <w:t xml:space="preserve">或者打“</w:t>
      </w:r>
      <w:r>
        <w:rPr>
          <w:rFonts w:hint="eastAsia" w:ascii="宋体" w:hAnsi="宋体"/>
          <w:b/>
          <w:bCs/>
        </w:rPr>
        <w:t xml:space="preserve">★</w:t>
      </w:r>
      <w:r>
        <w:rPr>
          <w:rFonts w:hint="eastAsia" w:ascii="宋体" w:hAnsi="宋体"/>
          <w:b/>
          <w:bCs/>
          <w:lang w:val="zh-CN"/>
        </w:rPr>
        <w:t xml:space="preserve">”内容，</w:t>
      </w:r>
      <w:r>
        <w:rPr>
          <w:rFonts w:hint="eastAsia" w:ascii="宋体" w:hAnsi="宋体"/>
          <w:b/>
          <w:bCs/>
        </w:rPr>
        <w:t xml:space="preserve">为实质性要求和条件</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rPr>
      </w:pPr>
      <w:r>
        <w:rPr>
          <w:rFonts w:hint="eastAsia" w:ascii="宋体" w:hAnsi="宋体"/>
        </w:rPr>
        <w:t xml:space="preserve">24.3.8 响应文件含有采购人不能接受的附加条件。</w:t>
      </w:r>
      <w:r/>
    </w:p>
    <w:p>
      <w:pPr>
        <w:ind w:firstLine="420"/>
        <w:spacing w:line="360" w:lineRule="auto"/>
        <w:rPr>
          <w:rFonts w:ascii="宋体" w:hAnsi="宋体"/>
        </w:rPr>
      </w:pPr>
      <w:r>
        <w:rPr>
          <w:rFonts w:hint="eastAsia" w:ascii="宋体" w:hAnsi="宋体"/>
        </w:rPr>
        <w:t xml:space="preserve">24.3.9 磋商小组</w:t>
      </w:r>
      <w:r>
        <w:rPr>
          <w:rFonts w:hint="eastAsia" w:ascii="宋体" w:hAnsi="宋体"/>
          <w:lang w:val="zh-CN"/>
        </w:rPr>
        <w:t xml:space="preserve">发现</w:t>
      </w:r>
      <w:r>
        <w:rPr>
          <w:rFonts w:hint="eastAsia" w:ascii="宋体" w:hAnsi="宋体"/>
        </w:rPr>
        <w:t xml:space="preserve">供应商</w:t>
      </w:r>
      <w:r>
        <w:rPr>
          <w:rFonts w:hint="eastAsia" w:ascii="宋体" w:hAnsi="宋体"/>
          <w:lang w:val="zh-CN"/>
        </w:rPr>
        <w:t xml:space="preserve">报价低于采购项目预算50%，或者低于采购项目最高限价45%，或者认为</w:t>
      </w:r>
      <w:r>
        <w:rPr>
          <w:rFonts w:hint="eastAsia" w:ascii="宋体" w:hAnsi="宋体"/>
        </w:rPr>
        <w:t xml:space="preserve">供应商</w:t>
      </w:r>
      <w:r>
        <w:rPr>
          <w:rFonts w:hint="eastAsia" w:ascii="宋体" w:hAnsi="宋体"/>
          <w:lang w:val="zh-CN"/>
        </w:rPr>
        <w:t xml:space="preserve">的报价过低，有可能影响产品或服务质量或不能诚信履约的，应当启动异常低价投标审查机制，通过苏采云系统要求</w:t>
      </w:r>
      <w:r>
        <w:rPr>
          <w:rFonts w:hint="eastAsia" w:ascii="宋体" w:hAnsi="宋体"/>
        </w:rPr>
        <w:t xml:space="preserve">供应商</w:t>
      </w:r>
      <w:r>
        <w:rPr>
          <w:rFonts w:hint="eastAsia" w:ascii="宋体" w:hAnsi="宋体"/>
          <w:lang w:val="zh-CN"/>
        </w:rPr>
        <w:t xml:space="preserve">在合理的时间内提供项目具体成本测算等与报价合理性相关的书面说明及相关证明材料。</w:t>
      </w:r>
      <w:r>
        <w:rPr>
          <w:rFonts w:hint="eastAsia" w:ascii="宋体" w:hAnsi="宋体"/>
        </w:rPr>
        <w:t xml:space="preserve">供应商</w:t>
      </w:r>
      <w:r>
        <w:rPr>
          <w:rFonts w:hint="eastAsia" w:ascii="宋体" w:hAnsi="宋体"/>
          <w:lang w:val="zh-CN"/>
        </w:rPr>
        <w:t xml:space="preserve">不提供书面说明及证明材料，或者书面说明、证明材料不能证明其报价合理性的，</w:t>
      </w:r>
      <w:r>
        <w:rPr>
          <w:rFonts w:hint="eastAsia" w:ascii="宋体" w:hAnsi="宋体"/>
        </w:rPr>
        <w:t xml:space="preserve">磋商小组</w:t>
      </w:r>
      <w:r>
        <w:rPr>
          <w:rFonts w:hint="eastAsia" w:ascii="宋体" w:hAnsi="宋体"/>
          <w:lang w:val="zh-CN"/>
        </w:rPr>
        <w:t xml:space="preserve">应当将其作为无效</w:t>
      </w:r>
      <w:r>
        <w:rPr>
          <w:rFonts w:hint="eastAsia" w:ascii="宋体" w:hAnsi="宋体"/>
        </w:rPr>
        <w:t xml:space="preserve">响应</w:t>
      </w:r>
      <w:r>
        <w:rPr>
          <w:rFonts w:hint="eastAsia" w:ascii="宋体" w:hAnsi="宋体"/>
          <w:lang w:val="zh-CN"/>
        </w:rPr>
        <w:t xml:space="preserve">处理。</w:t>
      </w:r>
      <w:r/>
    </w:p>
    <w:p>
      <w:pPr>
        <w:ind w:firstLine="420"/>
        <w:spacing w:line="360" w:lineRule="auto"/>
        <w:rPr>
          <w:rFonts w:ascii="宋体" w:hAnsi="宋体"/>
        </w:rPr>
      </w:pPr>
      <w:r>
        <w:rPr>
          <w:rFonts w:hint="eastAsia" w:ascii="宋体" w:hAnsi="宋体"/>
        </w:rPr>
        <w:t xml:space="preserve">24.3.10 </w:t>
      </w:r>
      <w:r>
        <w:rPr>
          <w:rFonts w:hint="eastAsia" w:ascii="宋体" w:hAnsi="宋体"/>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ascii="宋体" w:hAnsi="宋体"/>
        </w:rPr>
      </w:pPr>
      <w:r>
        <w:rPr>
          <w:rFonts w:hint="eastAsia" w:ascii="宋体" w:hAnsi="宋体"/>
        </w:rPr>
        <w:t xml:space="preserve">24.3.11 响应文件未按照磋商文件要求加盖电子公章。</w:t>
      </w:r>
      <w:r/>
    </w:p>
    <w:p>
      <w:pPr>
        <w:ind w:firstLine="420"/>
        <w:spacing w:line="360" w:lineRule="auto"/>
        <w:rPr>
          <w:rFonts w:ascii="宋体" w:hAnsi="宋体"/>
        </w:rPr>
      </w:pPr>
      <w:r>
        <w:rPr>
          <w:rFonts w:hint="eastAsia" w:ascii="宋体" w:hAnsi="宋体"/>
        </w:rPr>
        <w:t xml:space="preserve">24.3.12 法律法规及本磋商文件规定的其他无效响应的情形。</w:t>
      </w:r>
      <w:r/>
    </w:p>
    <w:p>
      <w:pPr>
        <w:ind w:firstLine="420"/>
        <w:spacing w:line="360" w:lineRule="auto"/>
        <w:rPr>
          <w:rFonts w:ascii="宋体" w:hAnsi="宋体"/>
        </w:rPr>
      </w:pPr>
      <w:r>
        <w:rPr>
          <w:rFonts w:hint="eastAsia" w:ascii="宋体" w:hAnsi="宋体"/>
        </w:rPr>
        <w:t xml:space="preserve">24.4 未实质性响应磋商文件的响应文件按无效响应处理。</w:t>
      </w:r>
      <w:r/>
    </w:p>
    <w:p>
      <w:pPr>
        <w:ind w:firstLine="420"/>
        <w:spacing w:line="360" w:lineRule="auto"/>
        <w:rPr>
          <w:rFonts w:ascii="宋体" w:hAnsi="宋体"/>
        </w:rPr>
      </w:pPr>
      <w:r>
        <w:rPr>
          <w:rFonts w:hint="eastAsia" w:ascii="宋体" w:hAnsi="宋体"/>
        </w:rPr>
        <w:t xml:space="preserve">24.5 如果响应文件实质上没有响应磋商文件的要求，磋商小组将予以拒绝，供应商不得通过修改或撤销不符合要求的偏离或保留而使其成为实质性响应的文件。</w:t>
      </w:r>
      <w:r/>
    </w:p>
    <w:p>
      <w:pPr>
        <w:ind w:firstLine="420"/>
        <w:spacing w:line="360" w:lineRule="auto"/>
        <w:rPr>
          <w:rFonts w:ascii="宋体" w:hAnsi="宋体"/>
        </w:rPr>
      </w:pPr>
      <w:r/>
      <w:bookmarkStart w:id="214" w:name="_Toc20823306"/>
      <w:r/>
      <w:bookmarkStart w:id="215" w:name="_Toc16938550"/>
      <w:r/>
      <w:bookmarkStart w:id="216" w:name="_Toc513029234"/>
      <w:r>
        <w:rPr>
          <w:rFonts w:hint="eastAsia" w:ascii="宋体" w:hAnsi="宋体"/>
        </w:rPr>
        <w:t xml:space="preserve">24.6 供应商在项目评审全过程中应保持通讯畅通，</w:t>
      </w:r>
      <w:r>
        <w:rPr>
          <w:rFonts w:hint="eastAsia" w:ascii="宋体" w:hAnsi="宋体"/>
          <w:lang w:val="zh-CN"/>
        </w:rPr>
        <w:t xml:space="preserve">及时登录苏采云系统查阅、答复相关信息，并安排专人与</w:t>
      </w:r>
      <w:r>
        <w:rPr>
          <w:rFonts w:hint="eastAsia" w:ascii="宋体" w:hAnsi="宋体" w:cs="仿宋"/>
          <w:color w:val="000000"/>
        </w:rPr>
        <w:t xml:space="preserve">招标代理</w:t>
      </w:r>
      <w:r>
        <w:rPr>
          <w:rFonts w:hint="eastAsia" w:ascii="宋体" w:hAnsi="宋体"/>
          <w:lang w:val="zh-CN"/>
        </w:rPr>
        <w:t xml:space="preserve">及磋商小组联系。</w:t>
      </w:r>
      <w:r/>
    </w:p>
    <w:p>
      <w:pPr>
        <w:pStyle w:val="783"/>
        <w:ind w:firstLine="422"/>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2</w:t>
      </w:r>
      <w:bookmarkEnd w:id="214"/>
      <w:r/>
      <w:bookmarkEnd w:id="215"/>
      <w:r/>
      <w:bookmarkEnd w:id="216"/>
      <w:r>
        <w:rPr>
          <w:rFonts w:hint="eastAsia" w:ascii="宋体" w:hAnsi="宋体" w:eastAsia="宋体" w:cs="方正楷体_GBK"/>
          <w:sz w:val="21"/>
          <w:szCs w:val="21"/>
        </w:rPr>
        <w:t xml:space="preserve">5.磋商程序及评审方法与评审标准</w:t>
      </w:r>
      <w:r/>
    </w:p>
    <w:p>
      <w:pPr>
        <w:ind w:firstLine="420"/>
        <w:spacing w:line="360" w:lineRule="auto"/>
        <w:rPr>
          <w:rFonts w:ascii="宋体" w:hAnsi="宋体"/>
        </w:rPr>
      </w:pPr>
      <w:r/>
      <w:bookmarkStart w:id="217" w:name="_Toc16938551"/>
      <w:r/>
      <w:bookmarkStart w:id="218" w:name="_Toc120614219"/>
      <w:r/>
      <w:bookmarkStart w:id="219" w:name="_Toc513029235"/>
      <w:r/>
      <w:bookmarkStart w:id="220" w:name="_Toc20823307"/>
      <w:r>
        <w:rPr>
          <w:rFonts w:hint="eastAsia" w:ascii="宋体" w:hAnsi="宋体"/>
        </w:rPr>
        <w:t xml:space="preserve">25.1 磋商程序</w:t>
      </w:r>
      <w:r/>
    </w:p>
    <w:p>
      <w:pPr>
        <w:ind w:firstLine="420"/>
        <w:spacing w:line="360" w:lineRule="auto"/>
        <w:rPr>
          <w:rFonts w:ascii="宋体" w:hAnsi="宋体"/>
        </w:rPr>
      </w:pPr>
      <w:r>
        <w:rPr>
          <w:rFonts w:hint="eastAsia" w:ascii="宋体" w:hAnsi="宋体"/>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rPr>
      </w:pPr>
      <w:r>
        <w:rPr>
          <w:rFonts w:hint="eastAsia" w:ascii="宋体" w:hAnsi="宋体"/>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ascii="宋体" w:hAnsi="宋体"/>
        </w:rPr>
      </w:pPr>
      <w:r>
        <w:rPr>
          <w:rFonts w:hint="eastAsia" w:ascii="宋体" w:hAnsi="宋体"/>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spacing w:line="360" w:lineRule="auto"/>
        <w:rPr>
          <w:rFonts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ascii="宋体" w:hAnsi="宋体"/>
        </w:rPr>
      </w:pPr>
      <w:r>
        <w:rPr>
          <w:rFonts w:hint="eastAsia" w:ascii="宋体" w:hAnsi="宋体"/>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rPr>
      </w:pPr>
      <w:r>
        <w:rPr>
          <w:rFonts w:hint="eastAsia" w:ascii="宋体" w:hAnsi="宋体"/>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宋体" w:hAnsi="宋体"/>
        </w:rPr>
      </w:pPr>
      <w:r>
        <w:rPr>
          <w:rFonts w:hint="eastAsia" w:ascii="宋体" w:hAnsi="宋体"/>
        </w:rPr>
        <w:t xml:space="preserve">25.2 评审方法与评审标准</w:t>
      </w:r>
      <w:r/>
    </w:p>
    <w:p>
      <w:pPr>
        <w:ind w:firstLine="420"/>
        <w:spacing w:line="360" w:lineRule="auto"/>
        <w:rPr>
          <w:rFonts w:ascii="宋体" w:hAnsi="宋体"/>
        </w:rPr>
      </w:pPr>
      <w:r>
        <w:rPr>
          <w:rFonts w:hint="eastAsia" w:ascii="宋体" w:hAnsi="宋体"/>
        </w:rPr>
        <w:t xml:space="preserve">25.2.1 评审方法。见磋商文件第五章。</w:t>
      </w:r>
      <w:r/>
    </w:p>
    <w:p>
      <w:pPr>
        <w:ind w:firstLine="420"/>
        <w:spacing w:line="360" w:lineRule="auto"/>
        <w:rPr>
          <w:rFonts w:ascii="宋体" w:hAnsi="宋体"/>
        </w:rPr>
      </w:pPr>
      <w:r>
        <w:rPr>
          <w:rFonts w:hint="eastAsia" w:ascii="宋体" w:hAnsi="宋体"/>
        </w:rPr>
        <w:t xml:space="preserve">25.2.2 评审标准。见磋商文件第五章。</w:t>
      </w:r>
      <w:r/>
    </w:p>
    <w:p>
      <w:pPr>
        <w:ind w:firstLine="420"/>
        <w:spacing w:line="360" w:lineRule="auto"/>
        <w:rPr>
          <w:rFonts w:ascii="宋体" w:hAnsi="宋体"/>
        </w:rPr>
      </w:pPr>
      <w:r>
        <w:rPr>
          <w:rFonts w:hint="eastAsia" w:ascii="宋体" w:hAnsi="宋体"/>
        </w:rPr>
        <w:t xml:space="preserve">25.3 采购活动终止</w:t>
      </w:r>
      <w:r/>
    </w:p>
    <w:p>
      <w:pPr>
        <w:ind w:firstLine="422"/>
        <w:spacing w:line="360" w:lineRule="auto"/>
        <w:rPr>
          <w:rFonts w:ascii="宋体" w:hAnsi="宋体"/>
          <w:b/>
          <w:bCs/>
        </w:rPr>
      </w:pPr>
      <w:r>
        <w:rPr>
          <w:rFonts w:hint="eastAsia" w:ascii="宋体" w:hAnsi="宋体"/>
          <w:b/>
          <w:bCs/>
        </w:rPr>
        <w:t xml:space="preserve">出现下列情形之一的，本次采购活动终止：</w:t>
      </w:r>
      <w:r/>
    </w:p>
    <w:p>
      <w:pPr>
        <w:ind w:firstLine="420"/>
        <w:spacing w:line="360" w:lineRule="auto"/>
        <w:rPr>
          <w:rFonts w:ascii="宋体" w:hAnsi="宋体"/>
        </w:rPr>
      </w:pPr>
      <w:r>
        <w:rPr>
          <w:rFonts w:hint="eastAsia" w:ascii="宋体" w:hAnsi="宋体"/>
        </w:rPr>
        <w:t xml:space="preserve">25.3.1 因情况变化，不再符合竞争性磋商采购方式适用情形。</w:t>
      </w:r>
      <w:r/>
    </w:p>
    <w:p>
      <w:pPr>
        <w:ind w:firstLine="420"/>
        <w:spacing w:line="360" w:lineRule="auto"/>
        <w:rPr>
          <w:rFonts w:ascii="宋体" w:hAnsi="宋体"/>
        </w:rPr>
      </w:pPr>
      <w:r>
        <w:rPr>
          <w:rFonts w:hint="eastAsia" w:ascii="宋体" w:hAnsi="宋体"/>
        </w:rPr>
        <w:t xml:space="preserve">25.3.2 出现影响采购公正的违法、违规行为。</w:t>
      </w:r>
      <w:r/>
    </w:p>
    <w:p>
      <w:pPr>
        <w:ind w:firstLine="420"/>
        <w:spacing w:line="360" w:lineRule="auto"/>
        <w:rPr>
          <w:rFonts w:ascii="宋体" w:hAnsi="宋体"/>
        </w:rPr>
      </w:pPr>
      <w:r>
        <w:rPr>
          <w:rFonts w:hint="eastAsia" w:ascii="宋体" w:hAnsi="宋体"/>
        </w:rPr>
        <w:t xml:space="preserve">25.3.3 在苏采云系统规定时间内成功解密电子响应文件的供应商不足三家。</w:t>
      </w:r>
      <w:r/>
    </w:p>
    <w:p>
      <w:pPr>
        <w:ind w:firstLine="420"/>
        <w:spacing w:line="360" w:lineRule="auto"/>
        <w:rPr>
          <w:rFonts w:ascii="宋体" w:hAnsi="宋体"/>
        </w:rPr>
      </w:pPr>
      <w:r>
        <w:rPr>
          <w:rFonts w:hint="eastAsia" w:ascii="宋体" w:hAnsi="宋体"/>
        </w:rPr>
        <w:t xml:space="preserve">25.3.4 除本磋商文件第二章第25.1.2条第三款规定的情形外，磋商过程中符合要求的供应商或者提交最后报价且未超过采购预算或最高限价的供应商不足三家。</w:t>
      </w:r>
      <w:r/>
    </w:p>
    <w:p>
      <w:pPr>
        <w:ind w:firstLine="420"/>
        <w:spacing w:line="360" w:lineRule="auto"/>
        <w:rPr>
          <w:rFonts w:ascii="宋体" w:hAnsi="宋体"/>
          <w:lang w:val="zh-CN"/>
        </w:rPr>
      </w:pPr>
      <w:r>
        <w:rPr>
          <w:rFonts w:hint="eastAsia" w:ascii="宋体" w:hAnsi="宋体"/>
          <w:lang w:val="zh-CN"/>
        </w:rPr>
        <w:t xml:space="preserve">2</w:t>
      </w:r>
      <w:r>
        <w:rPr>
          <w:rFonts w:hint="eastAsia" w:ascii="宋体" w:hAnsi="宋体"/>
        </w:rPr>
        <w:t xml:space="preserve">5</w:t>
      </w:r>
      <w:r>
        <w:rPr>
          <w:rFonts w:hint="eastAsia" w:ascii="宋体" w:hAnsi="宋体"/>
          <w:lang w:val="zh-CN"/>
        </w:rPr>
        <w:t xml:space="preserve">.3.5</w:t>
      </w:r>
      <w:r>
        <w:rPr>
          <w:rFonts w:hint="eastAsia" w:ascii="宋体" w:hAnsi="宋体"/>
        </w:rPr>
        <w:t xml:space="preserve"> </w:t>
      </w:r>
      <w:r>
        <w:rPr>
          <w:rFonts w:hint="eastAsia" w:ascii="宋体" w:hAnsi="宋体"/>
          <w:lang w:val="zh-CN"/>
        </w:rPr>
        <w:t xml:space="preserve">法律法规规定的其他应当终止情形。</w:t>
      </w:r>
      <w:r/>
    </w:p>
    <w:p>
      <w:pPr>
        <w:ind w:firstLine="420"/>
        <w:spacing w:line="360" w:lineRule="auto"/>
        <w:rPr>
          <w:rFonts w:ascii="宋体" w:hAnsi="宋体"/>
        </w:rPr>
      </w:pPr>
      <w:r>
        <w:rPr>
          <w:rFonts w:hint="eastAsia" w:ascii="宋体" w:hAnsi="宋体"/>
          <w:lang w:val="zh-CN"/>
        </w:rPr>
        <w:t xml:space="preserve">25.4 如出现25.</w:t>
      </w:r>
      <w:r>
        <w:rPr>
          <w:rFonts w:hint="eastAsia" w:ascii="宋体" w:hAnsi="宋体"/>
        </w:rPr>
        <w:t xml:space="preserve">3</w:t>
      </w:r>
      <w:r>
        <w:rPr>
          <w:rFonts w:hint="eastAsia" w:ascii="宋体" w:hAnsi="宋体"/>
          <w:lang w:val="zh-CN"/>
        </w:rPr>
        <w:t xml:space="preserve">.</w:t>
      </w:r>
      <w:r>
        <w:rPr>
          <w:rFonts w:hint="eastAsia" w:ascii="宋体" w:hAnsi="宋体"/>
        </w:rPr>
        <w:t xml:space="preserve">3</w:t>
      </w:r>
      <w:r>
        <w:rPr>
          <w:rFonts w:hint="eastAsia" w:ascii="宋体" w:hAnsi="宋体"/>
          <w:lang w:val="zh-CN"/>
        </w:rPr>
        <w:t xml:space="preserve">或25.3</w:t>
      </w:r>
      <w:r>
        <w:rPr>
          <w:rFonts w:hint="eastAsia" w:ascii="宋体" w:hAnsi="宋体"/>
        </w:rPr>
        <w:t xml:space="preserve">.4</w:t>
      </w:r>
      <w:r>
        <w:rPr>
          <w:rFonts w:hint="eastAsia" w:ascii="宋体" w:hAnsi="宋体"/>
          <w:lang w:val="zh-CN"/>
        </w:rPr>
        <w:t xml:space="preserve">情形，</w:t>
      </w:r>
      <w:r>
        <w:rPr>
          <w:rFonts w:hint="eastAsia" w:ascii="宋体" w:hAnsi="宋体"/>
        </w:rPr>
        <w:t xml:space="preserve">采购</w:t>
      </w:r>
      <w:r>
        <w:rPr>
          <w:rFonts w:hint="eastAsia" w:ascii="宋体" w:hAnsi="宋体"/>
          <w:lang w:val="zh-CN"/>
        </w:rPr>
        <w:t xml:space="preserve">活动失败，</w:t>
      </w:r>
      <w:r>
        <w:rPr>
          <w:rFonts w:hint="eastAsia" w:ascii="宋体" w:hAnsi="宋体"/>
        </w:rPr>
        <w:t xml:space="preserve">磋商小组应</w:t>
      </w:r>
      <w:r>
        <w:rPr>
          <w:rFonts w:hint="eastAsia" w:ascii="宋体" w:hAnsi="宋体"/>
          <w:lang w:bidi="ar"/>
        </w:rPr>
        <w:t xml:space="preserve">对磋商</w:t>
      </w:r>
      <w:r>
        <w:rPr>
          <w:rFonts w:hint="eastAsia" w:ascii="宋体" w:hAnsi="宋体"/>
          <w:lang w:val="zh-CN" w:bidi="ar"/>
        </w:rPr>
        <w:t xml:space="preserve">文件是否存在不合理条款</w:t>
      </w:r>
      <w:r>
        <w:rPr>
          <w:rFonts w:hint="eastAsia" w:ascii="宋体" w:hAnsi="宋体"/>
          <w:lang w:bidi="ar"/>
        </w:rPr>
        <w:t xml:space="preserve">进行论证，并在评审报告中写明</w:t>
      </w:r>
      <w:r>
        <w:rPr>
          <w:rFonts w:hint="eastAsia" w:ascii="宋体" w:hAnsi="宋体"/>
          <w:lang w:val="zh-CN" w:bidi="ar"/>
        </w:rPr>
        <w:t xml:space="preserve">论证意见。</w:t>
      </w:r>
      <w:r/>
    </w:p>
    <w:p>
      <w:pPr>
        <w:pStyle w:val="782"/>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六、</w:t>
      </w:r>
      <w:bookmarkEnd w:id="217"/>
      <w:r/>
      <w:bookmarkEnd w:id="218"/>
      <w:r/>
      <w:bookmarkEnd w:id="219"/>
      <w:r/>
      <w:bookmarkEnd w:id="220"/>
      <w:r>
        <w:rPr>
          <w:rFonts w:hint="eastAsia" w:ascii="宋体" w:hAnsi="宋体" w:eastAsia="宋体" w:cs="方正黑体_GBK"/>
          <w:sz w:val="21"/>
          <w:szCs w:val="21"/>
        </w:rPr>
        <w:t xml:space="preserve">成交</w:t>
      </w:r>
      <w:r/>
    </w:p>
    <w:p>
      <w:pPr>
        <w:pStyle w:val="783"/>
        <w:ind w:firstLine="422"/>
        <w:spacing w:before="0" w:after="0" w:line="360" w:lineRule="auto"/>
        <w:rPr>
          <w:rFonts w:ascii="宋体" w:hAnsi="宋体" w:eastAsia="宋体" w:cs="方正楷体_GBK"/>
          <w:sz w:val="21"/>
          <w:szCs w:val="21"/>
        </w:rPr>
      </w:pPr>
      <w:r/>
      <w:bookmarkStart w:id="221" w:name="_Toc513029238"/>
      <w:r/>
      <w:bookmarkStart w:id="222" w:name="_Toc20823310"/>
      <w:r/>
      <w:bookmarkStart w:id="223" w:name="_Toc16938554"/>
      <w:r>
        <w:rPr>
          <w:rFonts w:hint="eastAsia" w:ascii="宋体" w:hAnsi="宋体" w:eastAsia="宋体" w:cs="方正楷体_GBK"/>
          <w:sz w:val="21"/>
          <w:szCs w:val="21"/>
        </w:rPr>
        <w:t xml:space="preserve">2</w:t>
      </w:r>
      <w:bookmarkEnd w:id="221"/>
      <w:r>
        <w:rPr>
          <w:rFonts w:hint="eastAsia" w:ascii="宋体" w:hAnsi="宋体" w:eastAsia="宋体" w:cs="方正楷体_GBK"/>
          <w:sz w:val="21"/>
          <w:szCs w:val="21"/>
        </w:rPr>
        <w:t xml:space="preserve">6.确定</w:t>
      </w:r>
      <w:bookmarkEnd w:id="222"/>
      <w:r/>
      <w:bookmarkEnd w:id="223"/>
      <w:r>
        <w:rPr>
          <w:rFonts w:hint="eastAsia" w:ascii="宋体" w:hAnsi="宋体" w:eastAsia="宋体" w:cs="方正楷体_GBK"/>
          <w:sz w:val="21"/>
          <w:szCs w:val="21"/>
        </w:rPr>
        <w:t xml:space="preserve">成交单位</w:t>
      </w:r>
      <w:r/>
    </w:p>
    <w:p>
      <w:pPr>
        <w:ind w:firstLine="420"/>
        <w:spacing w:line="360" w:lineRule="auto"/>
        <w:rPr>
          <w:rFonts w:ascii="宋体" w:hAnsi="宋体"/>
        </w:rPr>
      </w:pPr>
      <w:r>
        <w:rPr>
          <w:rFonts w:hint="eastAsia" w:ascii="宋体" w:hAnsi="宋体"/>
        </w:rPr>
        <w:t xml:space="preserve">26.1 成交候选供应商的确定原则和数量见磋商文件第五章。</w:t>
      </w:r>
      <w:r/>
    </w:p>
    <w:p>
      <w:pPr>
        <w:ind w:firstLine="420"/>
        <w:spacing w:line="360" w:lineRule="auto"/>
        <w:rPr>
          <w:rFonts w:ascii="宋体" w:hAnsi="宋体"/>
        </w:rPr>
      </w:pPr>
      <w:r>
        <w:rPr>
          <w:rFonts w:hint="eastAsia" w:ascii="宋体" w:hAnsi="宋体"/>
        </w:rPr>
        <w:t xml:space="preserve">26.2 </w:t>
      </w:r>
      <w:r>
        <w:rPr>
          <w:rFonts w:hint="eastAsia" w:ascii="宋体" w:hAnsi="宋体"/>
          <w:lang w:val="zh-CN"/>
        </w:rPr>
        <w:t xml:space="preserve">按以下第（</w:t>
      </w:r>
      <w:r>
        <w:rPr>
          <w:rFonts w:hint="eastAsia" w:ascii="宋体" w:hAnsi="宋体"/>
        </w:rPr>
        <w:t xml:space="preserve">2</w:t>
      </w:r>
      <w:r>
        <w:rPr>
          <w:rFonts w:hint="eastAsia" w:ascii="宋体" w:hAnsi="宋体"/>
          <w:lang w:val="zh-CN"/>
        </w:rPr>
        <w:t xml:space="preserve">）种方式确定</w:t>
      </w:r>
      <w:r>
        <w:rPr>
          <w:rFonts w:hint="eastAsia" w:ascii="宋体" w:hAnsi="宋体"/>
        </w:rPr>
        <w:t xml:space="preserve">成交供应商</w:t>
      </w:r>
      <w:r/>
    </w:p>
    <w:p>
      <w:pPr>
        <w:ind w:firstLine="420"/>
        <w:spacing w:line="360" w:lineRule="auto"/>
        <w:rPr>
          <w:rFonts w:ascii="宋体" w:hAnsi="宋体"/>
          <w:lang w:val="zh-CN"/>
        </w:rPr>
      </w:pPr>
      <w:r>
        <w:rPr>
          <w:rFonts w:hint="eastAsia" w:ascii="宋体" w:hAnsi="宋体"/>
          <w:lang w:val="zh-CN"/>
        </w:rPr>
        <w:t xml:space="preserve">（1）</w:t>
      </w:r>
      <w:r>
        <w:rPr>
          <w:rFonts w:hint="eastAsia" w:ascii="宋体" w:hAnsi="宋体"/>
        </w:rPr>
        <w:t xml:space="preserve">磋商小组</w:t>
      </w:r>
      <w:r>
        <w:rPr>
          <w:rFonts w:hint="eastAsia" w:ascii="宋体" w:hAnsi="宋体"/>
          <w:lang w:val="zh-CN"/>
        </w:rPr>
        <w:t xml:space="preserve">直接确定排名第一的</w:t>
      </w:r>
      <w:r>
        <w:rPr>
          <w:rFonts w:hint="eastAsia" w:ascii="宋体" w:hAnsi="宋体"/>
        </w:rPr>
        <w:t xml:space="preserve">成交候选供应商</w:t>
      </w:r>
      <w:r>
        <w:rPr>
          <w:rFonts w:hint="eastAsia" w:ascii="宋体" w:hAnsi="宋体"/>
          <w:lang w:val="zh-CN"/>
        </w:rPr>
        <w:t xml:space="preserve">为</w:t>
      </w:r>
      <w:r>
        <w:rPr>
          <w:rFonts w:hint="eastAsia" w:ascii="宋体" w:hAnsi="宋体"/>
        </w:rPr>
        <w:t xml:space="preserve">成交供应商</w:t>
      </w:r>
      <w:r>
        <w:rPr>
          <w:rFonts w:hint="eastAsia" w:ascii="宋体" w:hAnsi="宋体"/>
          <w:lang w:val="zh-CN"/>
        </w:rPr>
        <w:t xml:space="preserve">；</w:t>
      </w:r>
      <w:r/>
    </w:p>
    <w:p>
      <w:pPr>
        <w:ind w:firstLine="420"/>
        <w:spacing w:line="360" w:lineRule="auto"/>
        <w:rPr>
          <w:rFonts w:ascii="宋体" w:hAnsi="宋体"/>
          <w:lang w:val="zh-CN"/>
        </w:rPr>
      </w:pPr>
      <w:r>
        <w:rPr>
          <w:rFonts w:hint="eastAsia" w:ascii="宋体" w:hAnsi="宋体"/>
          <w:lang w:val="zh-CN"/>
        </w:rPr>
        <w:t xml:space="preserve">（2）采购人在</w:t>
      </w:r>
      <w:r>
        <w:rPr>
          <w:rFonts w:hint="eastAsia" w:ascii="宋体" w:hAnsi="宋体"/>
        </w:rPr>
        <w:t xml:space="preserve">磋商小组</w:t>
      </w:r>
      <w:r>
        <w:rPr>
          <w:rFonts w:hint="eastAsia" w:ascii="宋体" w:hAnsi="宋体"/>
          <w:lang w:val="zh-CN"/>
        </w:rPr>
        <w:t xml:space="preserve">推荐的</w:t>
      </w:r>
      <w:r>
        <w:rPr>
          <w:rFonts w:hint="eastAsia" w:ascii="宋体" w:hAnsi="宋体"/>
        </w:rPr>
        <w:t xml:space="preserve">成交候选供应商</w:t>
      </w:r>
      <w:r>
        <w:rPr>
          <w:rFonts w:hint="eastAsia" w:ascii="宋体" w:hAnsi="宋体"/>
          <w:lang w:val="zh-CN"/>
        </w:rPr>
        <w:t xml:space="preserve">中按顺序确定</w:t>
      </w:r>
      <w:r>
        <w:rPr>
          <w:rFonts w:hint="eastAsia" w:ascii="宋体" w:hAnsi="宋体"/>
        </w:rPr>
        <w:t xml:space="preserve">成交供应商</w:t>
      </w:r>
      <w:r>
        <w:rPr>
          <w:rFonts w:hint="eastAsia" w:ascii="宋体" w:hAnsi="宋体"/>
          <w:lang w:val="zh-CN"/>
        </w:rPr>
        <w:t xml:space="preserve">。</w:t>
      </w:r>
      <w:r/>
    </w:p>
    <w:p>
      <w:pPr>
        <w:ind w:firstLine="420"/>
        <w:spacing w:line="360" w:lineRule="auto"/>
        <w:rPr>
          <w:rFonts w:ascii="宋体" w:hAnsi="宋体"/>
          <w:lang w:val="zh-CN"/>
        </w:rPr>
      </w:pPr>
      <w:r>
        <w:rPr>
          <w:rFonts w:hint="eastAsia" w:ascii="宋体" w:hAnsi="宋体"/>
          <w:lang w:val="zh-CN"/>
        </w:rPr>
        <w:t xml:space="preserve">按第二种方式确定</w:t>
      </w:r>
      <w:r>
        <w:rPr>
          <w:rFonts w:hint="eastAsia" w:ascii="宋体" w:hAnsi="宋体"/>
        </w:rPr>
        <w:t xml:space="preserve">成交供应商</w:t>
      </w:r>
      <w:r>
        <w:rPr>
          <w:rFonts w:hint="eastAsia" w:ascii="宋体" w:hAnsi="宋体"/>
          <w:lang w:val="zh-CN"/>
        </w:rPr>
        <w:t xml:space="preserve">的，</w:t>
      </w:r>
      <w:r>
        <w:rPr>
          <w:rFonts w:hint="eastAsia" w:ascii="宋体" w:hAnsi="宋体" w:cs="仿宋"/>
          <w:color w:val="000000"/>
        </w:rPr>
        <w:t xml:space="preserve">招标代理</w:t>
      </w:r>
      <w:r>
        <w:rPr>
          <w:rFonts w:hint="eastAsia" w:ascii="宋体" w:hAnsi="宋体"/>
          <w:lang w:val="zh-CN"/>
        </w:rPr>
        <w:t xml:space="preserve">自评审结束之日起两个工作日内将评审报告送交采购人，采购人自收到评审报告之日起五个工作日内，在评审报告推荐的</w:t>
      </w:r>
      <w:r>
        <w:rPr>
          <w:rFonts w:hint="eastAsia" w:ascii="宋体" w:hAnsi="宋体"/>
        </w:rPr>
        <w:t xml:space="preserve">成交候选供应商</w:t>
      </w:r>
      <w:r>
        <w:rPr>
          <w:rFonts w:hint="eastAsia" w:ascii="宋体" w:hAnsi="宋体"/>
          <w:lang w:val="zh-CN"/>
        </w:rPr>
        <w:t xml:space="preserve">中按顺序确定</w:t>
      </w:r>
      <w:r>
        <w:rPr>
          <w:rFonts w:hint="eastAsia" w:ascii="宋体" w:hAnsi="宋体"/>
        </w:rPr>
        <w:t xml:space="preserve">成交供应商</w:t>
      </w:r>
      <w:r>
        <w:rPr>
          <w:rFonts w:hint="eastAsia" w:ascii="宋体" w:hAnsi="宋体"/>
          <w:lang w:val="zh-CN"/>
        </w:rPr>
        <w:t xml:space="preserve">。</w:t>
      </w:r>
      <w:r/>
    </w:p>
    <w:p>
      <w:pPr>
        <w:ind w:firstLine="420"/>
        <w:spacing w:line="360" w:lineRule="auto"/>
        <w:rPr>
          <w:rFonts w:ascii="宋体" w:hAnsi="宋体"/>
        </w:rPr>
      </w:pPr>
      <w:r>
        <w:rPr>
          <w:rFonts w:hint="eastAsia" w:ascii="宋体" w:hAnsi="宋体"/>
        </w:rPr>
        <w:t xml:space="preserve">26.3 </w:t>
      </w:r>
      <w:r>
        <w:rPr>
          <w:rFonts w:hint="eastAsia" w:ascii="宋体" w:hAnsi="宋体" w:cs="仿宋"/>
          <w:color w:val="000000"/>
        </w:rPr>
        <w:t xml:space="preserve">招标代理</w:t>
      </w:r>
      <w:r>
        <w:rPr>
          <w:rFonts w:hint="eastAsia" w:ascii="宋体" w:hAnsi="宋体"/>
        </w:rPr>
        <w:t xml:space="preserve">将在“</w:t>
      </w:r>
      <w:r>
        <w:rPr>
          <w:rFonts w:hint="eastAsia" w:ascii="宋体" w:hAnsi="宋体" w:cs="仿宋"/>
          <w:color w:val="000000"/>
        </w:rPr>
        <w:t xml:space="preserve">南京公共采购信息网、</w:t>
      </w:r>
      <w:r>
        <w:rPr>
          <w:rFonts w:hint="eastAsia" w:ascii="宋体" w:hAnsi="宋体"/>
        </w:rPr>
        <w:t xml:space="preserve">江苏政府采购网”发布成交结果公告，公告期限为1个工作日。</w:t>
      </w:r>
      <w:r/>
    </w:p>
    <w:p>
      <w:pPr>
        <w:ind w:firstLine="420"/>
        <w:spacing w:line="360" w:lineRule="auto"/>
        <w:rPr>
          <w:rFonts w:ascii="宋体" w:hAnsi="宋体"/>
        </w:rPr>
      </w:pPr>
      <w:r>
        <w:rPr>
          <w:rFonts w:hint="eastAsia" w:ascii="宋体" w:hAnsi="宋体"/>
        </w:rPr>
        <w:t xml:space="preserve">26.4 </w:t>
      </w:r>
      <w:r>
        <w:rPr>
          <w:rFonts w:hint="eastAsia" w:ascii="宋体" w:hAnsi="宋体"/>
          <w:b/>
          <w:bCs/>
        </w:rPr>
        <w:t xml:space="preserve">若有充分证据证明成交供应商有下列情况之一的，一经查实将被取消成交资格：</w:t>
      </w:r>
      <w:r/>
    </w:p>
    <w:p>
      <w:pPr>
        <w:ind w:firstLine="420"/>
        <w:spacing w:line="360" w:lineRule="auto"/>
        <w:rPr>
          <w:rFonts w:ascii="宋体" w:hAnsi="宋体"/>
        </w:rPr>
      </w:pPr>
      <w:r>
        <w:rPr>
          <w:rFonts w:hint="eastAsia" w:ascii="宋体" w:hAnsi="宋体"/>
        </w:rPr>
        <w:t xml:space="preserve">26.4.1 提供虚假材料谋取成交。</w:t>
      </w:r>
      <w:r/>
    </w:p>
    <w:p>
      <w:pPr>
        <w:ind w:firstLine="420"/>
        <w:spacing w:line="360" w:lineRule="auto"/>
        <w:rPr>
          <w:rFonts w:ascii="宋体" w:hAnsi="宋体"/>
        </w:rPr>
      </w:pPr>
      <w:r>
        <w:rPr>
          <w:rFonts w:hint="eastAsia" w:ascii="宋体" w:hAnsi="宋体"/>
        </w:rPr>
        <w:t xml:space="preserve">26.4.2 向评审专家、采购人或</w:t>
      </w:r>
      <w:r>
        <w:rPr>
          <w:rFonts w:hint="eastAsia" w:ascii="宋体" w:hAnsi="宋体" w:cs="仿宋"/>
          <w:color w:val="000000"/>
        </w:rPr>
        <w:t xml:space="preserve">招标代理</w:t>
      </w:r>
      <w:r>
        <w:rPr>
          <w:rFonts w:hint="eastAsia" w:ascii="宋体" w:hAnsi="宋体"/>
        </w:rPr>
        <w:t xml:space="preserve">工作人员行贿或者提供其他不正当利益。</w:t>
      </w:r>
      <w:r/>
    </w:p>
    <w:p>
      <w:pPr>
        <w:ind w:firstLine="420"/>
        <w:spacing w:line="360" w:lineRule="auto"/>
        <w:rPr>
          <w:rFonts w:ascii="宋体" w:hAnsi="宋体"/>
        </w:rPr>
      </w:pPr>
      <w:r>
        <w:rPr>
          <w:rFonts w:hint="eastAsia" w:ascii="宋体" w:hAnsi="宋体"/>
        </w:rPr>
        <w:t xml:space="preserve">26.4.3 与其他供应商、评审专家、采购人或</w:t>
      </w:r>
      <w:r>
        <w:rPr>
          <w:rFonts w:hint="eastAsia" w:ascii="宋体" w:hAnsi="宋体" w:cs="仿宋"/>
          <w:color w:val="000000"/>
        </w:rPr>
        <w:t xml:space="preserve">招标代理</w:t>
      </w:r>
      <w:r>
        <w:rPr>
          <w:rFonts w:hint="eastAsia" w:ascii="宋体" w:hAnsi="宋体"/>
        </w:rPr>
        <w:t xml:space="preserve">工作人员恶意串通。</w:t>
      </w:r>
      <w:r/>
    </w:p>
    <w:p>
      <w:pPr>
        <w:ind w:firstLine="420"/>
        <w:spacing w:line="360" w:lineRule="auto"/>
        <w:rPr>
          <w:rFonts w:ascii="宋体" w:hAnsi="宋体"/>
        </w:rPr>
      </w:pPr>
      <w:r>
        <w:rPr>
          <w:rFonts w:hint="eastAsia" w:ascii="宋体" w:hAnsi="宋体"/>
        </w:rPr>
        <w:t xml:space="preserve">26.4.4 不满足本磋商文件规定的实质性要求，但在评审过程中未被磋商小组发现。</w:t>
      </w:r>
      <w:r/>
    </w:p>
    <w:p>
      <w:pPr>
        <w:ind w:firstLine="420"/>
        <w:spacing w:line="360" w:lineRule="auto"/>
        <w:rPr>
          <w:rFonts w:ascii="宋体" w:hAnsi="宋体"/>
        </w:rPr>
      </w:pPr>
      <w:r>
        <w:rPr>
          <w:rFonts w:hint="eastAsia" w:ascii="宋体" w:hAnsi="宋体"/>
        </w:rPr>
        <w:t xml:space="preserve">26.4.5 采取不正当手段诋毁、排挤其他供应商。</w:t>
      </w:r>
      <w:r/>
    </w:p>
    <w:p>
      <w:pPr>
        <w:pStyle w:val="783"/>
        <w:ind w:firstLine="422"/>
        <w:spacing w:before="0" w:after="0" w:line="360" w:lineRule="auto"/>
        <w:rPr>
          <w:rFonts w:ascii="宋体" w:hAnsi="宋体" w:eastAsia="宋体" w:cs="方正楷体_GBK"/>
          <w:sz w:val="21"/>
          <w:szCs w:val="21"/>
        </w:rPr>
      </w:pPr>
      <w:r/>
      <w:bookmarkStart w:id="224" w:name="_Toc200451960"/>
      <w:r>
        <w:rPr>
          <w:rFonts w:hint="eastAsia" w:ascii="宋体" w:hAnsi="宋体" w:eastAsia="宋体" w:cs="方正楷体_GBK"/>
          <w:sz w:val="21"/>
          <w:szCs w:val="21"/>
        </w:rPr>
        <w:t xml:space="preserve">27.成交通知书</w:t>
      </w:r>
      <w:r/>
    </w:p>
    <w:p>
      <w:pPr>
        <w:ind w:firstLine="420"/>
        <w:spacing w:line="360" w:lineRule="auto"/>
        <w:rPr>
          <w:rFonts w:ascii="宋体" w:hAnsi="宋体"/>
        </w:rPr>
      </w:pPr>
      <w:r>
        <w:rPr>
          <w:rFonts w:hint="eastAsia" w:ascii="宋体" w:hAnsi="宋体"/>
        </w:rPr>
        <w:t xml:space="preserve">27.1 成交结果确定后，</w:t>
      </w:r>
      <w:r>
        <w:rPr>
          <w:rFonts w:hint="eastAsia" w:ascii="宋体" w:hAnsi="宋体" w:cs="仿宋"/>
          <w:color w:val="000000"/>
        </w:rPr>
        <w:t xml:space="preserve">招标代理</w:t>
      </w:r>
      <w:r>
        <w:rPr>
          <w:rFonts w:hint="eastAsia" w:ascii="宋体" w:hAnsi="宋体"/>
        </w:rPr>
        <w:t xml:space="preserve">将向成交供应商发出《成交通知书》。成交供应商可在成交结果公告届满之日起三十日内，登录苏采云系统下载。    </w:t>
      </w:r>
      <w:r/>
    </w:p>
    <w:p>
      <w:pPr>
        <w:ind w:firstLine="420"/>
        <w:spacing w:line="360" w:lineRule="auto"/>
        <w:rPr>
          <w:rFonts w:ascii="宋体" w:hAnsi="宋体"/>
        </w:rPr>
      </w:pPr>
      <w:r>
        <w:rPr>
          <w:rFonts w:hint="eastAsia" w:ascii="宋体" w:hAnsi="宋体"/>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宋体" w:hAnsi="宋体"/>
        </w:rPr>
      </w:pPr>
      <w:r>
        <w:rPr>
          <w:rFonts w:hint="eastAsia" w:ascii="宋体" w:hAnsi="宋体"/>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82"/>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七、授予合同</w:t>
      </w:r>
      <w:r/>
    </w:p>
    <w:p>
      <w:pPr>
        <w:pStyle w:val="783"/>
        <w:ind w:firstLine="422"/>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28.签订合同</w:t>
      </w:r>
      <w:r/>
    </w:p>
    <w:p>
      <w:pPr>
        <w:ind w:firstLine="420"/>
        <w:spacing w:line="360" w:lineRule="auto"/>
        <w:rPr>
          <w:rFonts w:ascii="宋体" w:hAnsi="宋体"/>
        </w:rPr>
      </w:pPr>
      <w:r>
        <w:rPr>
          <w:rFonts w:hint="eastAsia" w:ascii="宋体" w:hAnsi="宋体"/>
        </w:rPr>
        <w:t xml:space="preserve">28.l 成交供应商应当在《成交通知书》发出之日起三十日内，按照磋商文件确定的事项与采购人签订政府采购合同。采购人于合同签订后2个工作日内通过苏采云系统进行公示。</w:t>
      </w:r>
      <w:r/>
    </w:p>
    <w:p>
      <w:pPr>
        <w:ind w:firstLine="420"/>
        <w:spacing w:line="360" w:lineRule="auto"/>
        <w:rPr>
          <w:rFonts w:ascii="宋体" w:hAnsi="宋体"/>
        </w:rPr>
      </w:pPr>
      <w:r>
        <w:rPr>
          <w:rFonts w:hint="eastAsia" w:ascii="宋体" w:hAnsi="宋体"/>
        </w:rPr>
        <w:t xml:space="preserve">28.2 磋商文件、成交供应商的响应文件及磋商过程中有关澄清、承诺文件均作为合同附件。</w:t>
      </w:r>
      <w:r/>
    </w:p>
    <w:p>
      <w:pPr>
        <w:ind w:firstLine="420"/>
        <w:spacing w:line="360" w:lineRule="auto"/>
        <w:rPr>
          <w:rFonts w:ascii="宋体" w:hAnsi="宋体"/>
        </w:rPr>
      </w:pPr>
      <w:r>
        <w:rPr>
          <w:rFonts w:hint="eastAsia" w:ascii="宋体" w:hAnsi="宋体"/>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rPr>
      </w:pPr>
      <w:r>
        <w:rPr>
          <w:rFonts w:hint="eastAsia" w:ascii="宋体" w:hAnsi="宋体"/>
        </w:rPr>
        <w:t xml:space="preserve">28.4 成交供应商因自身原因拒绝与采购人签订合同的，</w:t>
      </w:r>
      <w:r>
        <w:rPr>
          <w:rFonts w:hint="eastAsia" w:ascii="宋体" w:hAnsi="宋体"/>
          <w:lang w:val="zh-CN"/>
        </w:rPr>
        <w:t xml:space="preserve">不得参加采购人</w:t>
      </w:r>
      <w:r>
        <w:rPr>
          <w:rFonts w:hint="eastAsia" w:ascii="宋体" w:hAnsi="宋体"/>
        </w:rPr>
        <w:t xml:space="preserve">重新组织的</w:t>
      </w:r>
      <w:r>
        <w:rPr>
          <w:rFonts w:hint="eastAsia" w:ascii="宋体" w:hAnsi="宋体"/>
          <w:lang w:val="zh-CN"/>
        </w:rPr>
        <w:t xml:space="preserve">采购活动</w:t>
      </w:r>
      <w:r>
        <w:rPr>
          <w:rFonts w:hint="eastAsia" w:ascii="宋体" w:hAnsi="宋体"/>
        </w:rPr>
        <w:t xml:space="preserve">，且将可能被拒绝参加该采购人</w:t>
      </w:r>
      <w:r>
        <w:rPr>
          <w:rFonts w:hint="eastAsia" w:ascii="宋体" w:hAnsi="宋体"/>
          <w:lang w:val="zh-CN"/>
        </w:rPr>
        <w:t xml:space="preserve">一年内</w:t>
      </w:r>
      <w:r>
        <w:rPr>
          <w:rFonts w:hint="eastAsia" w:ascii="宋体" w:hAnsi="宋体"/>
        </w:rPr>
        <w:t xml:space="preserve">的其他</w:t>
      </w:r>
      <w:r>
        <w:rPr>
          <w:rFonts w:hint="eastAsia" w:ascii="宋体" w:hAnsi="宋体"/>
          <w:lang w:val="zh-CN"/>
        </w:rPr>
        <w:t xml:space="preserve">政府采购活动。</w:t>
      </w:r>
      <w:r/>
    </w:p>
    <w:p>
      <w:pPr>
        <w:pStyle w:val="783"/>
        <w:ind w:firstLine="422"/>
        <w:keepLines w:val="0"/>
        <w:keepNext w:val="0"/>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29.标的物的追加</w:t>
      </w:r>
      <w:r/>
    </w:p>
    <w:p>
      <w:pPr>
        <w:ind w:firstLine="420"/>
        <w:spacing w:line="360" w:lineRule="auto"/>
        <w:rPr>
          <w:rFonts w:ascii="宋体" w:hAnsi="宋体"/>
        </w:rPr>
      </w:pPr>
      <w:r>
        <w:rPr>
          <w:rFonts w:hint="eastAsia" w:ascii="宋体" w:hAnsi="宋体"/>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83"/>
        <w:ind w:firstLine="422"/>
        <w:keepLines w:val="0"/>
        <w:keepNext w:val="0"/>
        <w:spacing w:before="0" w:after="0" w:line="360" w:lineRule="auto"/>
        <w:rPr>
          <w:rFonts w:ascii="宋体" w:hAnsi="宋体" w:eastAsia="宋体" w:cs="仿宋_GB2312"/>
          <w:sz w:val="21"/>
          <w:szCs w:val="21"/>
        </w:rPr>
      </w:pPr>
      <w:r>
        <w:rPr>
          <w:rFonts w:hint="eastAsia" w:ascii="宋体" w:hAnsi="宋体" w:eastAsia="宋体" w:cs="仿宋_GB2312"/>
          <w:sz w:val="21"/>
          <w:szCs w:val="21"/>
        </w:rPr>
        <w:t xml:space="preserve">30.政府采购履约资金扶持政策</w:t>
      </w:r>
      <w:r/>
    </w:p>
    <w:p>
      <w:pPr>
        <w:ind w:firstLine="420"/>
        <w:spacing w:line="360" w:lineRule="auto"/>
        <w:rPr>
          <w:rFonts w:ascii="宋体" w:hAnsi="宋体"/>
          <w:lang w:val="zh-CN"/>
        </w:rPr>
      </w:pPr>
      <w:r>
        <w:rPr>
          <w:rFonts w:ascii="宋体" w:hAnsi="宋体"/>
        </w:rPr>
        <w:t xml:space="preserve">成交供应商通过</w:t>
      </w:r>
      <w:r>
        <w:rPr>
          <w:rFonts w:ascii="宋体" w:hAnsi="宋体"/>
          <w:lang w:val="zh-CN"/>
        </w:rPr>
        <w:t xml:space="preserve">南京市公共资源交易</w:t>
      </w:r>
      <w:r>
        <w:rPr>
          <w:rFonts w:ascii="宋体" w:hAnsi="宋体"/>
        </w:rPr>
        <w:t xml:space="preserve">平台</w:t>
      </w:r>
      <w:r>
        <w:rPr>
          <w:rFonts w:ascii="宋体" w:hAnsi="宋体"/>
          <w:lang w:val="zh-CN"/>
        </w:rPr>
        <w:t xml:space="preserve">网站“小企业融资平台”，</w:t>
      </w:r>
      <w:r>
        <w:rPr>
          <w:rFonts w:ascii="宋体" w:hAnsi="宋体"/>
        </w:rPr>
        <w:t xml:space="preserve">选择相应的金融机构</w:t>
      </w:r>
      <w:r>
        <w:rPr>
          <w:rFonts w:ascii="宋体" w:hAnsi="宋体"/>
          <w:lang w:val="zh-CN"/>
        </w:rPr>
        <w:t xml:space="preserve">办理融资贷款。</w:t>
      </w:r>
      <w:r/>
    </w:p>
    <w:p>
      <w:pPr>
        <w:ind w:firstLine="420"/>
        <w:spacing w:line="360" w:lineRule="auto"/>
        <w:rPr>
          <w:rFonts w:ascii="宋体" w:hAnsi="宋体"/>
          <w:lang w:val="zh-CN"/>
        </w:rPr>
      </w:pPr>
      <w:r>
        <w:rPr>
          <w:rFonts w:ascii="宋体" w:hAnsi="宋体"/>
        </w:rPr>
        <w:t xml:space="preserve">依据《关于在全省政府采购领域推行电子履约保函（保险）的通知》（苏财购</w:t>
      </w:r>
      <w:r>
        <w:rPr>
          <w:rFonts w:ascii="宋体" w:hAnsi="宋体" w:cs="Symbol"/>
        </w:rPr>
        <w:t xml:space="preserve">〔2023〕</w:t>
      </w:r>
      <w:r>
        <w:rPr>
          <w:rFonts w:ascii="宋体" w:hAnsi="宋体"/>
        </w:rPr>
        <w:t xml:space="preserve">150号），需要缴纳履约保证金的，成交供应商</w:t>
      </w:r>
      <w:r>
        <w:rPr>
          <w:rFonts w:ascii="宋体" w:hAnsi="宋体"/>
          <w:lang w:val="zh-CN"/>
        </w:rPr>
        <w:t xml:space="preserve">可</w:t>
      </w:r>
      <w:r>
        <w:rPr>
          <w:rFonts w:ascii="宋体" w:hAnsi="宋体"/>
        </w:rPr>
        <w:t xml:space="preserve">通过江苏政府采购网“政府采购电子履约保函（保险）综合服务平台”线上办理履约保函（保险）</w:t>
      </w:r>
      <w:r>
        <w:rPr>
          <w:rFonts w:ascii="宋体" w:hAnsi="宋体"/>
          <w:lang w:val="zh-CN"/>
        </w:rPr>
        <w:t xml:space="preserve">。</w:t>
      </w:r>
      <w:r/>
    </w:p>
    <w:p>
      <w:pPr>
        <w:pStyle w:val="782"/>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八、质疑</w:t>
      </w:r>
      <w:bookmarkEnd w:id="224"/>
      <w:r/>
      <w:r/>
    </w:p>
    <w:p>
      <w:pPr>
        <w:ind w:firstLine="420"/>
        <w:spacing w:line="360" w:lineRule="auto"/>
        <w:rPr>
          <w:rFonts w:ascii="宋体" w:hAnsi="宋体"/>
          <w:lang w:val="zh-CN"/>
        </w:rPr>
      </w:pPr>
      <w:r>
        <w:rPr>
          <w:rFonts w:hint="eastAsia" w:ascii="宋体" w:hAnsi="宋体"/>
        </w:rPr>
        <w:t xml:space="preserve">31</w:t>
      </w:r>
      <w:r>
        <w:rPr>
          <w:rFonts w:hint="eastAsia" w:ascii="宋体" w:hAnsi="宋体"/>
          <w:lang w:val="zh-CN"/>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lang w:val="zh-CN"/>
        </w:rPr>
      </w:pPr>
      <w:r>
        <w:rPr>
          <w:rFonts w:hint="eastAsia" w:ascii="宋体" w:hAnsi="宋体"/>
        </w:rPr>
        <w:t xml:space="preserve">32</w:t>
      </w:r>
      <w:r>
        <w:rPr>
          <w:rFonts w:hint="eastAsia" w:ascii="宋体" w:hAnsi="宋体"/>
          <w:lang w:val="zh-CN"/>
        </w:rPr>
        <w:t xml:space="preserve">.供应商认为采购文件、采购过程和采购结果使自己的权益受到损害的，可以在知道或应知其权益受到损害之日起七个工作日内，</w:t>
      </w:r>
      <w:r>
        <w:rPr>
          <w:rFonts w:hint="eastAsia" w:ascii="宋体" w:hAnsi="宋体"/>
        </w:rPr>
        <w:t xml:space="preserve">按照第3</w:t>
      </w:r>
      <w:r>
        <w:rPr>
          <w:rFonts w:hint="eastAsia" w:ascii="宋体" w:hAnsi="宋体"/>
          <w:lang w:val="zh-CN"/>
        </w:rPr>
        <w:t xml:space="preserve">4</w:t>
      </w:r>
      <w:r>
        <w:rPr>
          <w:rFonts w:hint="eastAsia" w:ascii="宋体" w:hAnsi="宋体"/>
        </w:rPr>
        <w:t xml:space="preserve">条</w:t>
      </w:r>
      <w:r>
        <w:rPr>
          <w:rFonts w:hint="eastAsia" w:ascii="宋体" w:hAnsi="宋体"/>
          <w:lang w:val="zh-CN"/>
        </w:rPr>
        <w:t xml:space="preserve">、</w:t>
      </w:r>
      <w:r>
        <w:rPr>
          <w:rFonts w:hint="eastAsia" w:ascii="宋体" w:hAnsi="宋体"/>
        </w:rPr>
        <w:t xml:space="preserve">第35</w:t>
      </w:r>
      <w:r>
        <w:rPr>
          <w:rFonts w:hint="eastAsia" w:ascii="宋体" w:hAnsi="宋体"/>
          <w:lang w:val="zh-CN"/>
        </w:rPr>
        <w:t xml:space="preserve">条</w:t>
      </w:r>
      <w:r>
        <w:rPr>
          <w:rFonts w:hint="eastAsia" w:ascii="宋体" w:hAnsi="宋体"/>
        </w:rPr>
        <w:t xml:space="preserve">之</w:t>
      </w:r>
      <w:r>
        <w:rPr>
          <w:rFonts w:hint="eastAsia" w:ascii="宋体" w:hAnsi="宋体"/>
          <w:lang w:val="zh-CN"/>
        </w:rPr>
        <w:t xml:space="preserve">规定以书面形式向</w:t>
      </w:r>
      <w:r>
        <w:rPr>
          <w:rFonts w:hint="eastAsia" w:ascii="宋体" w:hAnsi="宋体" w:cs="仿宋"/>
          <w:color w:val="000000"/>
        </w:rPr>
        <w:t xml:space="preserve">招标代理</w:t>
      </w:r>
      <w:r>
        <w:rPr>
          <w:rFonts w:hint="eastAsia" w:ascii="宋体" w:hAnsi="宋体"/>
          <w:lang w:val="zh-CN"/>
        </w:rPr>
        <w:t xml:space="preserve">提出质疑。</w:t>
      </w:r>
      <w:r>
        <w:rPr>
          <w:rFonts w:hint="eastAsia" w:ascii="宋体" w:hAnsi="宋体"/>
          <w:b/>
          <w:bCs/>
          <w:lang w:val="zh-CN"/>
        </w:rPr>
        <w:t xml:space="preserve">上述应知其权益受到损害之日是指：</w:t>
      </w:r>
      <w:r/>
    </w:p>
    <w:p>
      <w:pPr>
        <w:ind w:firstLine="420"/>
        <w:spacing w:line="360" w:lineRule="auto"/>
        <w:rPr>
          <w:rFonts w:ascii="宋体" w:hAnsi="宋体"/>
          <w:lang w:val="zh-CN"/>
        </w:rPr>
      </w:pPr>
      <w:r>
        <w:rPr>
          <w:rFonts w:hint="eastAsia" w:ascii="宋体" w:hAnsi="宋体"/>
        </w:rPr>
        <w:t xml:space="preserve">3</w:t>
      </w:r>
      <w:r>
        <w:rPr>
          <w:rFonts w:hint="eastAsia" w:ascii="宋体" w:hAnsi="宋体"/>
          <w:lang w:val="zh-CN"/>
        </w:rPr>
        <w:t xml:space="preserve">2.1</w:t>
      </w:r>
      <w:r>
        <w:rPr>
          <w:rFonts w:hint="eastAsia" w:ascii="宋体" w:hAnsi="宋体"/>
        </w:rPr>
        <w:t xml:space="preserve"> </w:t>
      </w:r>
      <w:r>
        <w:rPr>
          <w:rFonts w:hint="eastAsia" w:ascii="宋体" w:hAnsi="宋体"/>
          <w:lang w:val="zh-CN"/>
        </w:rPr>
        <w:t xml:space="preserve">对采购文件提出质疑的，为收到采购文件之日或者采购文件公告期限届满之日。</w:t>
      </w:r>
      <w:r/>
    </w:p>
    <w:p>
      <w:pPr>
        <w:ind w:firstLine="420"/>
        <w:spacing w:line="360" w:lineRule="auto"/>
        <w:rPr>
          <w:rFonts w:ascii="宋体" w:hAnsi="宋体"/>
          <w:lang w:val="zh-CN"/>
        </w:rPr>
      </w:pPr>
      <w:r>
        <w:rPr>
          <w:rFonts w:hint="eastAsia" w:ascii="宋体" w:hAnsi="宋体"/>
        </w:rPr>
        <w:t xml:space="preserve">3</w:t>
      </w:r>
      <w:r>
        <w:rPr>
          <w:rFonts w:hint="eastAsia" w:ascii="宋体" w:hAnsi="宋体"/>
          <w:lang w:val="zh-CN"/>
        </w:rPr>
        <w:t xml:space="preserve">2.2</w:t>
      </w:r>
      <w:r>
        <w:rPr>
          <w:rFonts w:hint="eastAsia" w:ascii="宋体" w:hAnsi="宋体"/>
        </w:rPr>
        <w:t xml:space="preserve"> </w:t>
      </w:r>
      <w:r>
        <w:rPr>
          <w:rFonts w:hint="eastAsia" w:ascii="宋体" w:hAnsi="宋体"/>
          <w:lang w:val="zh-CN"/>
        </w:rPr>
        <w:t xml:space="preserve">对采购过程提出质疑的，为各采购程序环节结束之日。</w:t>
      </w:r>
      <w:r/>
    </w:p>
    <w:p>
      <w:pPr>
        <w:ind w:firstLine="420"/>
        <w:spacing w:line="360" w:lineRule="auto"/>
        <w:rPr>
          <w:rFonts w:ascii="宋体" w:hAnsi="宋体"/>
          <w:lang w:val="zh-CN"/>
        </w:rPr>
      </w:pPr>
      <w:r>
        <w:rPr>
          <w:rFonts w:hint="eastAsia" w:ascii="宋体" w:hAnsi="宋体"/>
        </w:rPr>
        <w:t xml:space="preserve">3</w:t>
      </w:r>
      <w:r>
        <w:rPr>
          <w:rFonts w:hint="eastAsia" w:ascii="宋体" w:hAnsi="宋体"/>
          <w:lang w:val="zh-CN"/>
        </w:rPr>
        <w:t xml:space="preserve">2.3</w:t>
      </w:r>
      <w:r>
        <w:rPr>
          <w:rFonts w:hint="eastAsia" w:ascii="宋体" w:hAnsi="宋体"/>
        </w:rPr>
        <w:t xml:space="preserve"> </w:t>
      </w:r>
      <w:r>
        <w:rPr>
          <w:rFonts w:hint="eastAsia" w:ascii="宋体" w:hAnsi="宋体"/>
          <w:lang w:val="zh-CN"/>
        </w:rPr>
        <w:t xml:space="preserve">对成交结果提出质疑的，为成交结果公告期限届满之日。</w:t>
      </w:r>
      <w:r/>
    </w:p>
    <w:p>
      <w:pPr>
        <w:ind w:firstLine="420"/>
        <w:spacing w:line="360" w:lineRule="auto"/>
        <w:rPr>
          <w:rFonts w:ascii="宋体" w:hAnsi="宋体"/>
          <w:lang w:val="zh-CN"/>
        </w:rPr>
      </w:pPr>
      <w:r>
        <w:rPr>
          <w:rFonts w:hint="eastAsia" w:ascii="宋体" w:hAnsi="宋体"/>
        </w:rPr>
        <w:t xml:space="preserve">33.</w:t>
      </w:r>
      <w:r>
        <w:rPr>
          <w:rFonts w:hint="eastAsia" w:ascii="宋体" w:hAnsi="宋体"/>
          <w:lang w:val="zh-CN"/>
        </w:rPr>
        <w:t xml:space="preserve">供应商应当在法定质疑期内一次性提出针对同一采购程序环节的质疑。供应商如在法定期限内对同一采购程序环节提出多次质疑的，</w:t>
      </w:r>
      <w:r>
        <w:rPr>
          <w:rFonts w:hint="eastAsia" w:ascii="宋体" w:hAnsi="宋体" w:cs="仿宋"/>
          <w:color w:val="000000"/>
        </w:rPr>
        <w:t xml:space="preserve">招标代理</w:t>
      </w:r>
      <w:r>
        <w:rPr>
          <w:rFonts w:hint="eastAsia" w:ascii="宋体" w:hAnsi="宋体"/>
          <w:lang w:val="zh-CN"/>
        </w:rPr>
        <w:t xml:space="preserve">将只对供应商第一次质疑作出答复。</w:t>
      </w:r>
      <w:r/>
    </w:p>
    <w:p>
      <w:pPr>
        <w:ind w:firstLine="420"/>
        <w:spacing w:line="360" w:lineRule="auto"/>
        <w:rPr>
          <w:rFonts w:ascii="宋体" w:hAnsi="宋体"/>
          <w:lang w:val="zh-CN"/>
        </w:rPr>
      </w:pPr>
      <w:r>
        <w:rPr>
          <w:rFonts w:hint="eastAsia" w:ascii="宋体" w:hAnsi="宋体"/>
        </w:rPr>
        <w:t xml:space="preserve">34.</w:t>
      </w:r>
      <w:r>
        <w:rPr>
          <w:rFonts w:hint="eastAsia" w:ascii="宋体" w:hAnsi="宋体"/>
          <w:lang w:val="zh-CN"/>
        </w:rPr>
        <w:t xml:space="preserve">供应商提出质疑应提交《质疑函》原件，且尽可能通过邮寄方式送达，</w:t>
      </w:r>
      <w:r>
        <w:rPr>
          <w:rFonts w:hint="eastAsia" w:ascii="宋体" w:hAnsi="宋体" w:cs="仿宋"/>
          <w:color w:val="000000"/>
        </w:rPr>
        <w:t xml:space="preserve">招标代理</w:t>
      </w:r>
      <w:r>
        <w:rPr>
          <w:rFonts w:hint="eastAsia" w:ascii="宋体" w:hAnsi="宋体"/>
          <w:lang w:val="zh-CN"/>
        </w:rPr>
        <w:t xml:space="preserve">不接受无运单的快件。《质疑函》应按照本磋商文件中《质疑函范本》</w:t>
      </w:r>
      <w:r>
        <w:rPr>
          <w:rFonts w:hint="eastAsia" w:ascii="宋体" w:hAnsi="宋体"/>
        </w:rPr>
        <w:t xml:space="preserve">的</w:t>
      </w:r>
      <w:r>
        <w:rPr>
          <w:rFonts w:hint="eastAsia" w:ascii="宋体" w:hAnsi="宋体"/>
          <w:lang w:val="zh-CN"/>
        </w:rPr>
        <w:t xml:space="preserve">格式和内容填写。</w:t>
      </w:r>
      <w:r/>
    </w:p>
    <w:p>
      <w:pPr>
        <w:ind w:firstLine="420"/>
        <w:spacing w:line="360" w:lineRule="auto"/>
        <w:rPr>
          <w:rFonts w:ascii="宋体" w:hAnsi="宋体"/>
          <w:lang w:val="zh-CN"/>
        </w:rPr>
      </w:pPr>
      <w:r>
        <w:rPr>
          <w:rFonts w:hint="eastAsia" w:ascii="宋体" w:hAnsi="宋体"/>
          <w:lang w:val="zh-CN"/>
        </w:rPr>
        <w:t xml:space="preserve">供应商如组成联合体参加采购活动，《质疑函范本》中要求加盖公章之处，联合体各方均须按要求加盖公章。</w:t>
      </w:r>
      <w:r/>
    </w:p>
    <w:p>
      <w:pPr>
        <w:ind w:firstLine="420"/>
        <w:spacing w:line="360" w:lineRule="auto"/>
        <w:rPr>
          <w:rFonts w:ascii="宋体" w:hAnsi="宋体"/>
        </w:rPr>
      </w:pPr>
      <w:r>
        <w:rPr>
          <w:rFonts w:hint="eastAsia" w:ascii="宋体" w:hAnsi="宋体"/>
        </w:rPr>
        <w:t xml:space="preserve">35.</w:t>
      </w:r>
      <w:r>
        <w:rPr>
          <w:rFonts w:hint="eastAsia" w:ascii="宋体" w:hAnsi="宋体" w:cs="仿宋"/>
          <w:color w:val="000000"/>
        </w:rPr>
        <w:t xml:space="preserve"> 供应商对项目采购文件（供应商的资格要求、服务合同、项目需求、评标办法和评标标准等）的询问、质疑由采购人委托招标代理接收、答复。</w:t>
      </w:r>
      <w:r/>
    </w:p>
    <w:p>
      <w:pPr>
        <w:ind w:firstLine="420"/>
        <w:spacing w:line="360" w:lineRule="auto"/>
        <w:rPr>
          <w:rFonts w:ascii="宋体" w:hAnsi="宋体"/>
          <w:b/>
          <w:bCs/>
          <w:lang w:val="zh-CN"/>
        </w:rPr>
      </w:pPr>
      <w:r>
        <w:rPr>
          <w:rFonts w:hint="eastAsia" w:ascii="宋体" w:hAnsi="宋体" w:cs="仿宋"/>
          <w:color w:val="000000"/>
        </w:rPr>
        <w:t xml:space="preserve">招标代理</w:t>
      </w:r>
      <w:r>
        <w:rPr>
          <w:rFonts w:hint="eastAsia" w:ascii="宋体" w:hAnsi="宋体"/>
          <w:b/>
          <w:bCs/>
          <w:lang w:val="zh-CN"/>
        </w:rPr>
        <w:t xml:space="preserve">《质疑</w:t>
      </w:r>
      <w:r>
        <w:rPr>
          <w:rFonts w:hint="eastAsia" w:ascii="宋体" w:hAnsi="宋体"/>
          <w:b/>
          <w:bCs/>
        </w:rPr>
        <w:t xml:space="preserve">函</w:t>
      </w:r>
      <w:r>
        <w:rPr>
          <w:rFonts w:hint="eastAsia" w:ascii="宋体" w:hAnsi="宋体"/>
          <w:b/>
          <w:bCs/>
          <w:lang w:val="zh-CN"/>
        </w:rPr>
        <w:t xml:space="preserve">》接收人及联系方式见采购文件第一章。</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以下情形的质疑不予受理：</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.1</w:t>
      </w:r>
      <w:r>
        <w:rPr>
          <w:rFonts w:hint="eastAsia" w:ascii="宋体" w:hAnsi="宋体"/>
        </w:rPr>
        <w:t xml:space="preserve"> </w:t>
      </w:r>
      <w:r>
        <w:rPr>
          <w:rFonts w:hint="eastAsia" w:ascii="宋体" w:hAnsi="宋体"/>
          <w:lang w:val="zh-CN"/>
        </w:rPr>
        <w:t xml:space="preserve">内容不符合《政府采购质疑和投诉办法》第十二条规定的质疑。</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.2</w:t>
      </w:r>
      <w:r>
        <w:rPr>
          <w:rFonts w:hint="eastAsia" w:ascii="宋体" w:hAnsi="宋体"/>
        </w:rPr>
        <w:t xml:space="preserve"> </w:t>
      </w:r>
      <w:r>
        <w:rPr>
          <w:rFonts w:hint="eastAsia" w:ascii="宋体" w:hAnsi="宋体"/>
          <w:lang w:val="zh-CN"/>
        </w:rPr>
        <w:t xml:space="preserve">超出政府采购法定期限的质疑。</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.3</w:t>
      </w:r>
      <w:r>
        <w:rPr>
          <w:rFonts w:hint="eastAsia" w:ascii="宋体" w:hAnsi="宋体"/>
        </w:rPr>
        <w:t xml:space="preserve"> </w:t>
      </w:r>
      <w:r>
        <w:rPr>
          <w:rFonts w:hint="eastAsia" w:ascii="宋体" w:hAnsi="宋体"/>
          <w:lang w:val="zh-CN"/>
        </w:rPr>
        <w:t xml:space="preserve">以传真、电子邮件等方式递交的非原件形式的质疑。</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.4</w:t>
      </w:r>
      <w:r>
        <w:rPr>
          <w:rFonts w:hint="eastAsia" w:ascii="宋体" w:hAnsi="宋体"/>
        </w:rPr>
        <w:t xml:space="preserve"> </w:t>
      </w:r>
      <w:r>
        <w:rPr>
          <w:rFonts w:hint="eastAsia" w:ascii="宋体" w:hAnsi="宋体"/>
          <w:lang w:val="zh-CN"/>
        </w:rPr>
        <w:t xml:space="preserve">未参加采购活动或在采购活动中自身权益未受到损害的供应商所提出的质疑。</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.5</w:t>
      </w:r>
      <w:r>
        <w:rPr>
          <w:rFonts w:hint="eastAsia" w:ascii="宋体" w:hAnsi="宋体"/>
        </w:rPr>
        <w:t xml:space="preserve"> </w:t>
      </w:r>
      <w:r>
        <w:rPr>
          <w:rFonts w:hint="eastAsia" w:ascii="宋体" w:hAnsi="宋体"/>
          <w:lang w:val="zh-CN"/>
        </w:rPr>
        <w:t xml:space="preserve">供应商组成联合体参加采购活动，联合体中任何一方或多方未按要求签字或盖章、加盖公章的质疑。</w:t>
      </w:r>
      <w:r/>
    </w:p>
    <w:p>
      <w:pPr>
        <w:ind w:firstLine="420"/>
        <w:spacing w:line="360" w:lineRule="auto"/>
        <w:rPr>
          <w:rFonts w:ascii="宋体" w:hAnsi="宋体"/>
          <w:lang w:val="zh-CN"/>
        </w:rPr>
      </w:pPr>
      <w:r>
        <w:rPr>
          <w:rFonts w:hint="eastAsia" w:ascii="宋体" w:hAnsi="宋体"/>
        </w:rPr>
        <w:t xml:space="preserve">3</w:t>
      </w:r>
      <w:r>
        <w:rPr>
          <w:rFonts w:hint="eastAsia" w:ascii="宋体" w:hAnsi="宋体"/>
          <w:lang w:val="zh-CN"/>
        </w:rPr>
        <w:t xml:space="preserve">6.</w:t>
      </w:r>
      <w:r>
        <w:rPr>
          <w:rFonts w:hint="eastAsia" w:ascii="宋体" w:hAnsi="宋体"/>
        </w:rPr>
        <w:t xml:space="preserve">6</w:t>
      </w:r>
      <w:r>
        <w:rPr>
          <w:rFonts w:hint="eastAsia" w:ascii="宋体" w:hAnsi="宋体"/>
          <w:lang w:val="zh-CN"/>
        </w:rPr>
        <w:t xml:space="preserve"> 法律法规规定的</w:t>
      </w:r>
      <w:r>
        <w:rPr>
          <w:rFonts w:hint="eastAsia" w:ascii="宋体" w:hAnsi="宋体"/>
        </w:rPr>
        <w:t xml:space="preserve">其他</w:t>
      </w:r>
      <w:r>
        <w:rPr>
          <w:rFonts w:hint="eastAsia" w:ascii="宋体" w:hAnsi="宋体"/>
          <w:lang w:val="zh-CN"/>
        </w:rPr>
        <w:t xml:space="preserve">不予受理情形。</w:t>
      </w:r>
      <w:r/>
    </w:p>
    <w:p>
      <w:pPr>
        <w:ind w:firstLine="420"/>
        <w:spacing w:line="360" w:lineRule="auto"/>
        <w:rPr>
          <w:rFonts w:ascii="宋体" w:hAnsi="宋体"/>
          <w:lang w:val="zh-CN"/>
        </w:rPr>
      </w:pPr>
      <w:r>
        <w:rPr>
          <w:rFonts w:hint="eastAsia" w:ascii="宋体" w:hAnsi="宋体"/>
        </w:rPr>
        <w:t xml:space="preserve">37</w:t>
      </w:r>
      <w:r>
        <w:rPr>
          <w:rFonts w:hint="eastAsia" w:ascii="宋体" w:hAnsi="宋体"/>
          <w:lang w:val="zh-CN"/>
        </w:rPr>
        <w:t xml:space="preserve">.供应商提出书面质疑必须有理、有据，不得捏造事实、提供虚假材料进行恶意质疑。否则，一经查实，</w:t>
      </w:r>
      <w:r>
        <w:rPr>
          <w:rFonts w:hint="eastAsia" w:ascii="宋体" w:hAnsi="宋体" w:cs="仿宋"/>
          <w:color w:val="000000"/>
        </w:rPr>
        <w:t xml:space="preserve">招标代理</w:t>
      </w:r>
      <w:r>
        <w:rPr>
          <w:rFonts w:hint="eastAsia" w:ascii="宋体" w:hAnsi="宋体"/>
          <w:lang w:val="zh-CN"/>
        </w:rPr>
        <w:t xml:space="preserve">或采购人有权依据政府采购的有关规定，报请政府采购监管部门对该供应商进行相应的行政处罚和记录该供应商的失信信息。</w:t>
      </w:r>
      <w:r/>
    </w:p>
    <w:p>
      <w:pPr>
        <w:pStyle w:val="782"/>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九、政策功能落实</w:t>
      </w:r>
      <w:r/>
    </w:p>
    <w:p>
      <w:pPr>
        <w:pStyle w:val="783"/>
        <w:ind w:firstLine="422"/>
        <w:spacing w:before="0" w:after="0" w:line="360" w:lineRule="auto"/>
        <w:rPr>
          <w:rFonts w:ascii="宋体" w:hAnsi="宋体" w:eastAsia="宋体" w:cs="方正楷体_GBK"/>
          <w:sz w:val="21"/>
          <w:szCs w:val="21"/>
          <w:lang w:val="zh-CN"/>
        </w:rPr>
      </w:pPr>
      <w:r>
        <w:rPr>
          <w:rFonts w:hint="eastAsia" w:ascii="宋体" w:hAnsi="宋体" w:eastAsia="宋体" w:cs="方正楷体_GBK"/>
          <w:sz w:val="21"/>
          <w:szCs w:val="21"/>
          <w:lang w:val="zh-CN"/>
        </w:rPr>
        <w:t xml:space="preserve">38.促进中小企业发展</w:t>
      </w:r>
      <w:r/>
    </w:p>
    <w:p>
      <w:pPr>
        <w:ind w:firstLine="420"/>
        <w:spacing w:line="360" w:lineRule="auto"/>
        <w:rPr>
          <w:rFonts w:ascii="宋体" w:hAnsi="宋体"/>
          <w:lang w:val="zh-CN"/>
        </w:rPr>
      </w:pPr>
      <w:r>
        <w:rPr>
          <w:rFonts w:hint="eastAsia" w:ascii="宋体" w:hAnsi="宋体"/>
        </w:rPr>
        <w:t xml:space="preserve">38.1 本项目</w:t>
      </w:r>
      <w:r>
        <w:rPr>
          <w:rFonts w:hint="eastAsia" w:ascii="宋体" w:hAnsi="宋体"/>
          <w:lang w:val="zh-CN"/>
        </w:rPr>
        <w:t xml:space="preserve">服务由中小企业承接的，</w:t>
      </w:r>
      <w:r>
        <w:rPr>
          <w:rFonts w:hint="eastAsia" w:ascii="宋体" w:hAnsi="宋体"/>
        </w:rPr>
        <w:t xml:space="preserve">参与磋商的供应商</w:t>
      </w:r>
      <w:r>
        <w:rPr>
          <w:rFonts w:hint="eastAsia" w:ascii="宋体" w:hAnsi="宋体"/>
          <w:lang w:val="zh-CN"/>
        </w:rPr>
        <w:t xml:space="preserve">享受中小企业扶持政策：</w:t>
      </w:r>
      <w:r/>
    </w:p>
    <w:p>
      <w:pPr>
        <w:ind w:firstLine="420"/>
        <w:spacing w:line="360" w:lineRule="auto"/>
        <w:rPr>
          <w:rFonts w:ascii="宋体" w:hAnsi="宋体"/>
          <w:lang w:val="zh-CN"/>
        </w:rPr>
      </w:pPr>
      <w:r>
        <w:rPr>
          <w:rFonts w:hint="eastAsia" w:ascii="宋体" w:hAnsi="宋体"/>
        </w:rPr>
        <w:t xml:space="preserve">38.2 </w:t>
      </w:r>
      <w:r>
        <w:rPr>
          <w:rFonts w:hint="eastAsia" w:ascii="宋体" w:hAnsi="宋体"/>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lang w:val="zh-CN"/>
        </w:rPr>
      </w:pPr>
      <w:r>
        <w:rPr>
          <w:rFonts w:hint="eastAsia" w:ascii="宋体" w:hAnsi="宋体"/>
        </w:rPr>
        <w:t xml:space="preserve">38.3 </w:t>
      </w:r>
      <w:r>
        <w:rPr>
          <w:rFonts w:hint="eastAsia" w:ascii="宋体" w:hAnsi="宋体"/>
          <w:lang w:val="zh-CN"/>
        </w:rPr>
        <w:t xml:space="preserve">中小企业参加政府采购活动，应当出具《中小企业声明函》，否则不享受相关中小企业</w:t>
      </w:r>
      <w:r>
        <w:rPr>
          <w:rFonts w:hint="eastAsia" w:ascii="宋体" w:hAnsi="宋体"/>
        </w:rPr>
        <w:t xml:space="preserve">支持</w:t>
      </w:r>
      <w:r>
        <w:rPr>
          <w:rFonts w:hint="eastAsia" w:ascii="宋体" w:hAnsi="宋体"/>
          <w:lang w:val="zh-CN"/>
        </w:rPr>
        <w:t xml:space="preserve">政策。</w:t>
      </w:r>
      <w:r/>
    </w:p>
    <w:p>
      <w:pPr>
        <w:ind w:firstLine="420"/>
        <w:spacing w:line="360" w:lineRule="auto"/>
        <w:rPr>
          <w:rFonts w:ascii="宋体" w:hAnsi="宋体"/>
          <w:lang w:val="zh-CN"/>
        </w:rPr>
      </w:pPr>
      <w:r>
        <w:rPr>
          <w:rFonts w:hint="eastAsia" w:ascii="宋体" w:hAnsi="宋体"/>
        </w:rPr>
        <w:t xml:space="preserve">38.4 </w:t>
      </w:r>
      <w:r>
        <w:rPr>
          <w:rFonts w:hint="eastAsia" w:ascii="宋体" w:hAnsi="宋体"/>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lang w:val="zh-CN"/>
        </w:rPr>
      </w:pPr>
      <w:r>
        <w:rPr>
          <w:rFonts w:hint="eastAsia" w:ascii="宋体" w:hAnsi="宋体"/>
          <w:lang w:val="zh-CN"/>
        </w:rPr>
        <w:t xml:space="preserve">3</w:t>
      </w:r>
      <w:r>
        <w:rPr>
          <w:rFonts w:hint="eastAsia" w:ascii="宋体" w:hAnsi="宋体"/>
        </w:rPr>
        <w:t xml:space="preserve">8</w:t>
      </w:r>
      <w:r>
        <w:rPr>
          <w:rFonts w:hint="eastAsia" w:ascii="宋体" w:hAnsi="宋体"/>
          <w:lang w:val="zh-CN"/>
        </w:rPr>
        <w:t xml:space="preserve">.</w:t>
      </w:r>
      <w:r>
        <w:rPr>
          <w:rFonts w:hint="eastAsia" w:ascii="宋体" w:hAnsi="宋体"/>
        </w:rPr>
        <w:t xml:space="preserve">5</w:t>
      </w:r>
      <w:r>
        <w:rPr>
          <w:rFonts w:hint="eastAsia" w:ascii="宋体" w:hAnsi="宋体"/>
          <w:lang w:val="zh-CN"/>
        </w:rPr>
        <w:t xml:space="preserve"> </w:t>
      </w:r>
      <w:r>
        <w:rPr>
          <w:rFonts w:hint="eastAsia" w:ascii="宋体" w:hAnsi="宋体" w:cs="宋体"/>
        </w:rPr>
        <w:t xml:space="preserve">监狱和戒毒企业（简称监狱企业）视同小型、微型企业</w:t>
      </w:r>
      <w:r>
        <w:rPr>
          <w:rFonts w:hint="eastAsia" w:ascii="宋体" w:hAnsi="宋体"/>
          <w:lang w:val="zh-CN"/>
        </w:rPr>
        <w:t xml:space="preserve">。</w:t>
      </w:r>
      <w:r>
        <w:rPr>
          <w:rFonts w:hint="eastAsia" w:ascii="宋体" w:hAnsi="宋体"/>
        </w:rPr>
        <w:t xml:space="preserve">按照</w:t>
      </w:r>
      <w:r>
        <w:rPr>
          <w:rFonts w:hint="eastAsia" w:ascii="宋体" w:hAnsi="宋体"/>
          <w:lang w:val="zh-CN"/>
        </w:rPr>
        <w:t xml:space="preserve">《关于政府采购支持监狱企业发展有关问题的通知》（财库〔2014〕68号）</w:t>
      </w:r>
      <w:r>
        <w:rPr>
          <w:rFonts w:hint="eastAsia" w:ascii="宋体" w:hAnsi="宋体"/>
        </w:rPr>
        <w:t xml:space="preserve">规定，</w:t>
      </w:r>
      <w:r>
        <w:rPr>
          <w:rFonts w:hint="eastAsia" w:ascii="宋体" w:hAnsi="宋体"/>
          <w:lang w:val="zh-CN"/>
        </w:rPr>
        <w:t xml:space="preserve">监狱企业需提供由省级以上监狱管理局、戒毒管理局(含新疆生产建设兵团)出具的属于监狱企业的证明文件。</w:t>
      </w:r>
      <w:r/>
    </w:p>
    <w:p>
      <w:pPr>
        <w:ind w:firstLine="420"/>
        <w:spacing w:line="360" w:lineRule="auto"/>
        <w:rPr>
          <w:rFonts w:ascii="宋体" w:hAnsi="宋体"/>
          <w:lang w:val="zh-CN"/>
        </w:rPr>
      </w:pPr>
      <w:r>
        <w:rPr>
          <w:rFonts w:hint="eastAsia" w:ascii="宋体" w:hAnsi="宋体"/>
          <w:lang w:val="zh-CN"/>
        </w:rPr>
        <w:t xml:space="preserve">3</w:t>
      </w:r>
      <w:r>
        <w:rPr>
          <w:rFonts w:hint="eastAsia" w:ascii="宋体" w:hAnsi="宋体"/>
        </w:rPr>
        <w:t xml:space="preserve">8</w:t>
      </w:r>
      <w:r>
        <w:rPr>
          <w:rFonts w:hint="eastAsia" w:ascii="宋体" w:hAnsi="宋体"/>
          <w:lang w:val="zh-CN"/>
        </w:rPr>
        <w:t xml:space="preserve">.</w:t>
      </w:r>
      <w:r>
        <w:rPr>
          <w:rFonts w:hint="eastAsia" w:ascii="宋体" w:hAnsi="宋体"/>
        </w:rPr>
        <w:t xml:space="preserve">6</w:t>
      </w:r>
      <w:r>
        <w:rPr>
          <w:rFonts w:hint="eastAsia" w:ascii="宋体" w:hAnsi="宋体"/>
          <w:lang w:val="zh-CN"/>
        </w:rPr>
        <w:t xml:space="preserve"> 残疾人福利性单位</w:t>
      </w:r>
      <w:r>
        <w:rPr>
          <w:rFonts w:hint="eastAsia" w:ascii="宋体" w:hAnsi="宋体" w:cs="宋体"/>
        </w:rPr>
        <w:t xml:space="preserve">视同小型、微型企业</w:t>
      </w:r>
      <w:r>
        <w:rPr>
          <w:rFonts w:hint="eastAsia" w:ascii="宋体" w:hAnsi="宋体"/>
          <w:lang w:val="zh-CN"/>
        </w:rPr>
        <w:t xml:space="preserve">。</w:t>
      </w:r>
      <w:r>
        <w:rPr>
          <w:rFonts w:hint="eastAsia" w:ascii="宋体" w:hAnsi="宋体"/>
        </w:rPr>
        <w:t xml:space="preserve">按照《关于促进残疾人就业政府采购政策的通知》（财库〔2017〕141号）规定，</w:t>
      </w:r>
      <w:r>
        <w:rPr>
          <w:rFonts w:hint="eastAsia" w:ascii="宋体" w:hAnsi="宋体" w:cs="宋体"/>
        </w:rPr>
        <w:t xml:space="preserve">残疾人福利单位</w:t>
      </w:r>
      <w:r>
        <w:rPr>
          <w:rFonts w:hint="eastAsia" w:ascii="宋体" w:hAnsi="宋体"/>
        </w:rPr>
        <w:t xml:space="preserve">需</w:t>
      </w:r>
      <w:r>
        <w:rPr>
          <w:rFonts w:hint="eastAsia" w:ascii="宋体" w:hAnsi="宋体"/>
          <w:lang w:val="zh-CN"/>
        </w:rPr>
        <w:t xml:space="preserve">提供《残疾人福利性单位声明函》。</w:t>
      </w:r>
      <w:r/>
    </w:p>
    <w:p>
      <w:pPr>
        <w:ind w:firstLine="480"/>
        <w:spacing w:line="360" w:lineRule="auto"/>
        <w:rPr>
          <w:rFonts w:ascii="宋体" w:hAnsi="宋体" w:cs="仿宋"/>
          <w:color w:val="000000"/>
        </w:rPr>
      </w:pPr>
      <w:r>
        <w:rPr>
          <w:rFonts w:ascii="宋体" w:hAnsi="宋体" w:cs="仿宋"/>
          <w:color w:val="000000"/>
        </w:rPr>
      </w:r>
      <w:r/>
    </w:p>
    <w:p>
      <w:pPr>
        <w:spacing w:line="360" w:lineRule="auto"/>
        <w:rPr>
          <w:rFonts w:ascii="宋体" w:hAnsi="宋体"/>
          <w:color w:val="000000"/>
        </w:rPr>
      </w:pPr>
      <w:r/>
      <w:bookmarkStart w:id="225" w:name="_Toc513029242"/>
      <w:r/>
      <w:bookmarkStart w:id="226" w:name="_Toc16938558"/>
      <w:r/>
      <w:bookmarkStart w:id="227" w:name="_Toc20823314"/>
      <w:r/>
      <w:bookmarkStart w:id="228" w:name="_Toc479757207"/>
      <w:r/>
      <w:bookmarkStart w:id="229" w:name="_Toc120614221"/>
      <w:r/>
      <w:bookmarkEnd w:id="225"/>
      <w:bookmarkEnd w:id="226"/>
      <w:bookmarkEnd w:id="227"/>
      <w:bookmarkEnd w:id="228"/>
      <w:bookmarkEnd w:id="229"/>
      <w:r/>
    </w:p>
    <w:p>
      <w:pPr>
        <w:spacing w:line="360" w:lineRule="auto"/>
        <w:rPr>
          <w:rFonts w:ascii="宋体" w:hAnsi="宋体" w:cs="仿宋"/>
          <w:color w:val="000000"/>
        </w:rPr>
      </w:pPr>
      <w:r>
        <w:rPr>
          <w:rFonts w:ascii="宋体" w:hAnsi="宋体" w:cs="仿宋"/>
          <w:color w:val="000000"/>
        </w:rPr>
      </w:r>
      <w:r/>
    </w:p>
    <w:p>
      <w:pPr>
        <w:pStyle w:val="970"/>
        <w:ind w:left="0"/>
        <w:spacing w:line="360" w:lineRule="auto"/>
        <w:rPr>
          <w:rFonts w:ascii="宋体" w:hAnsi="宋体" w:cs="仿宋"/>
          <w:color w:val="000000"/>
        </w:rPr>
      </w:pPr>
      <w:r>
        <w:rPr>
          <w:rFonts w:ascii="宋体" w:hAnsi="宋体" w:cs="仿宋"/>
          <w:color w:val="000000"/>
        </w:rPr>
      </w:r>
      <w:r/>
    </w:p>
    <w:p>
      <w:pPr>
        <w:jc w:val="center"/>
        <w:spacing w:line="360" w:lineRule="auto"/>
        <w:rPr>
          <w:rFonts w:ascii="宋体" w:hAnsi="宋体" w:cs="仿宋"/>
          <w:b/>
          <w:bCs/>
          <w:color w:val="000000"/>
          <w:sz w:val="28"/>
          <w:szCs w:val="28"/>
        </w:rPr>
      </w:pPr>
      <w:r/>
      <w:bookmarkStart w:id="230" w:name="_Toc23752"/>
      <w:r/>
      <w:bookmarkStart w:id="231" w:name="_Toc8792"/>
      <w:r>
        <w:rPr>
          <w:rFonts w:hint="eastAsia" w:ascii="宋体" w:hAnsi="宋体" w:cs="仿宋"/>
          <w:b/>
          <w:bCs/>
          <w:color w:val="000000"/>
          <w:sz w:val="28"/>
          <w:szCs w:val="28"/>
        </w:rPr>
        <w:t xml:space="preserve">第三章  合同文本</w:t>
      </w:r>
      <w:bookmarkEnd w:id="98"/>
      <w:r>
        <w:rPr>
          <w:rFonts w:hint="eastAsia" w:ascii="宋体" w:hAnsi="宋体" w:cs="仿宋"/>
          <w:b/>
          <w:bCs/>
          <w:color w:val="000000"/>
          <w:sz w:val="28"/>
          <w:szCs w:val="28"/>
        </w:rPr>
        <w:t xml:space="preserve">（服务）</w:t>
      </w:r>
      <w:bookmarkEnd w:id="230"/>
      <w:r/>
      <w:bookmarkEnd w:id="231"/>
      <w:r/>
      <w:r/>
    </w:p>
    <w:p>
      <w:pPr>
        <w:jc w:val="center"/>
        <w:spacing w:line="360" w:lineRule="auto"/>
        <w:rPr>
          <w:rFonts w:ascii="宋体" w:hAnsi="宋体" w:cs="仿宋"/>
          <w:bCs/>
        </w:rPr>
      </w:pPr>
      <w:r/>
      <w:bookmarkStart w:id="232" w:name="_Toc16938559"/>
      <w:r/>
      <w:bookmarkStart w:id="233" w:name="_Toc20823315"/>
      <w:r/>
      <w:bookmarkStart w:id="234" w:name="_Toc513029243"/>
      <w:r>
        <w:rPr>
          <w:rFonts w:hint="eastAsia" w:ascii="宋体" w:hAnsi="宋体" w:cs="仿宋"/>
          <w:bCs/>
        </w:rPr>
        <w:t xml:space="preserve">（以下为成交后签定本项目合同的通用条款，成交人不得提出实质性的修改。）</w:t>
      </w:r>
      <w:r/>
    </w:p>
    <w:p>
      <w:pPr>
        <w:pStyle w:val="797"/>
        <w:ind w:firstLine="420"/>
        <w:spacing w:line="360" w:lineRule="auto"/>
        <w:rPr>
          <w:rFonts w:hAnsi="宋体" w:cs="仿宋"/>
        </w:rPr>
      </w:pPr>
      <w:r>
        <w:rPr>
          <w:rFonts w:hint="eastAsia" w:hAnsi="宋体" w:cs="仿宋"/>
        </w:rPr>
        <w:t xml:space="preserve">项目编号：</w:t>
      </w:r>
      <w:r/>
    </w:p>
    <w:p>
      <w:pPr>
        <w:pStyle w:val="797"/>
        <w:ind w:firstLine="420"/>
        <w:spacing w:line="360" w:lineRule="auto"/>
        <w:rPr>
          <w:rFonts w:hAnsi="宋体" w:cs="仿宋"/>
        </w:rPr>
      </w:pPr>
      <w:r>
        <w:rPr>
          <w:rFonts w:hint="eastAsia" w:hAnsi="宋体" w:cs="仿宋"/>
        </w:rPr>
        <w:t xml:space="preserve">项目名称：</w:t>
      </w:r>
      <w:r/>
    </w:p>
    <w:p>
      <w:pPr>
        <w:pStyle w:val="797"/>
        <w:ind w:firstLine="420"/>
        <w:spacing w:line="360" w:lineRule="auto"/>
        <w:rPr>
          <w:rFonts w:hAnsi="宋体" w:cs="仿宋"/>
        </w:rPr>
      </w:pPr>
      <w:r>
        <w:rPr>
          <w:rFonts w:hint="eastAsia" w:hAnsi="宋体" w:cs="仿宋"/>
        </w:rPr>
        <w:t xml:space="preserve">甲方：（采购方）</w:t>
      </w:r>
      <w:r>
        <w:rPr>
          <w:rFonts w:hint="eastAsia" w:hAnsi="宋体" w:cs="仿宋"/>
          <w:u w:val="single"/>
        </w:rPr>
        <w:t xml:space="preserve">              </w:t>
      </w:r>
      <w:r/>
    </w:p>
    <w:p>
      <w:pPr>
        <w:pStyle w:val="797"/>
        <w:ind w:firstLine="420"/>
        <w:spacing w:line="360" w:lineRule="auto"/>
        <w:rPr>
          <w:rFonts w:hAnsi="宋体" w:cs="仿宋"/>
        </w:rPr>
      </w:pPr>
      <w:r>
        <w:rPr>
          <w:rFonts w:hint="eastAsia" w:hAnsi="宋体" w:cs="仿宋"/>
        </w:rPr>
        <w:t xml:space="preserve">地址：</w:t>
      </w:r>
      <w:r>
        <w:rPr>
          <w:rFonts w:hint="eastAsia" w:hAnsi="宋体" w:cs="仿宋"/>
          <w:u w:val="single"/>
        </w:rPr>
        <w:t xml:space="preserve">      </w:t>
      </w:r>
      <w:r>
        <w:rPr>
          <w:rFonts w:hAnsi="宋体" w:cs="仿宋"/>
          <w:u w:val="single"/>
        </w:rPr>
        <w:t xml:space="preserve">           </w:t>
      </w:r>
      <w:r>
        <w:rPr>
          <w:rFonts w:hint="eastAsia" w:hAnsi="宋体" w:cs="仿宋"/>
          <w:u w:val="single"/>
        </w:rPr>
        <w:t xml:space="preserve">       </w:t>
      </w:r>
      <w:r/>
    </w:p>
    <w:p>
      <w:pPr>
        <w:pStyle w:val="797"/>
        <w:ind w:firstLine="420"/>
        <w:spacing w:line="360" w:lineRule="auto"/>
        <w:rPr>
          <w:rFonts w:hAnsi="宋体" w:cs="仿宋"/>
        </w:rPr>
      </w:pPr>
      <w:r>
        <w:rPr>
          <w:rFonts w:hint="eastAsia" w:hAnsi="宋体" w:cs="仿宋"/>
        </w:rPr>
        <w:t xml:space="preserve">乙方：（成交人）</w:t>
      </w:r>
      <w:r>
        <w:rPr>
          <w:rFonts w:hint="eastAsia" w:hAnsi="宋体" w:cs="仿宋"/>
          <w:u w:val="single"/>
        </w:rPr>
        <w:t xml:space="preserve">        </w:t>
      </w:r>
      <w:r>
        <w:rPr>
          <w:rFonts w:hAnsi="宋体" w:cs="仿宋"/>
          <w:u w:val="single"/>
        </w:rPr>
        <w:t xml:space="preserve"> </w:t>
      </w:r>
      <w:r>
        <w:rPr>
          <w:rFonts w:hint="eastAsia" w:hAnsi="宋体" w:cs="仿宋"/>
          <w:u w:val="single"/>
        </w:rPr>
        <w:t xml:space="preserve">     </w:t>
      </w:r>
      <w:r/>
    </w:p>
    <w:p>
      <w:pPr>
        <w:pStyle w:val="797"/>
        <w:ind w:firstLine="420"/>
        <w:spacing w:line="360" w:lineRule="auto"/>
        <w:rPr>
          <w:rFonts w:hAnsi="宋体" w:cs="仿宋"/>
        </w:rPr>
      </w:pPr>
      <w:r>
        <w:rPr>
          <w:rFonts w:hint="eastAsia" w:hAnsi="宋体" w:cs="仿宋"/>
        </w:rPr>
        <w:t xml:space="preserve">地址：</w:t>
      </w:r>
      <w:r>
        <w:rPr>
          <w:rFonts w:hint="eastAsia" w:hAnsi="宋体" w:cs="仿宋"/>
          <w:u w:val="single"/>
        </w:rPr>
        <w:t xml:space="preserve">        </w:t>
      </w:r>
      <w:r>
        <w:rPr>
          <w:rFonts w:hAnsi="宋体" w:cs="仿宋"/>
          <w:u w:val="single"/>
        </w:rPr>
        <w:t xml:space="preserve">           </w:t>
      </w:r>
      <w:r>
        <w:rPr>
          <w:rFonts w:hint="eastAsia" w:hAnsi="宋体" w:cs="仿宋"/>
          <w:u w:val="single"/>
        </w:rPr>
        <w:t xml:space="preserve">     </w:t>
      </w:r>
      <w:r/>
    </w:p>
    <w:p>
      <w:pPr>
        <w:pStyle w:val="793"/>
        <w:ind w:firstLine="420"/>
        <w:jc w:val="both"/>
        <w:spacing w:line="360" w:lineRule="auto"/>
        <w:rPr>
          <w:rFonts w:ascii="宋体" w:hAnsi="宋体" w:cs="仿宋"/>
        </w:rPr>
      </w:pPr>
      <w:r>
        <w:rPr>
          <w:rFonts w:hint="eastAsia" w:ascii="宋体" w:hAnsi="宋体" w:cs="仿宋"/>
        </w:rPr>
        <w:t xml:space="preserve">甲、乙双方根据</w:t>
      </w:r>
      <w:r>
        <w:rPr>
          <w:rFonts w:hint="eastAsia" w:ascii="宋体" w:hAnsi="宋体" w:cs="仿宋"/>
          <w:u w:val="single"/>
        </w:rPr>
        <w:t xml:space="preserve">     </w:t>
      </w:r>
      <w:r>
        <w:rPr>
          <w:rFonts w:ascii="宋体" w:hAnsi="宋体" w:cs="仿宋"/>
          <w:u w:val="single"/>
        </w:rPr>
        <w:t xml:space="preserve">          </w:t>
      </w:r>
      <w:r>
        <w:rPr>
          <w:rFonts w:hint="eastAsia" w:ascii="宋体" w:hAnsi="宋体" w:cs="仿宋"/>
          <w:u w:val="single"/>
        </w:rPr>
        <w:t xml:space="preserve">    </w:t>
      </w:r>
      <w:r>
        <w:rPr>
          <w:rFonts w:hint="eastAsia" w:ascii="宋体" w:hAnsi="宋体" w:cs="仿宋"/>
        </w:rPr>
        <w:t xml:space="preserve">项目竞争性磋商的结果，签署本合同。</w:t>
      </w:r>
      <w:r/>
    </w:p>
    <w:p>
      <w:pPr>
        <w:pStyle w:val="793"/>
        <w:ind w:firstLine="420"/>
        <w:jc w:val="both"/>
        <w:spacing w:line="360" w:lineRule="auto"/>
        <w:rPr>
          <w:rFonts w:ascii="宋体" w:hAnsi="宋体" w:cs="仿宋"/>
        </w:rPr>
      </w:pPr>
      <w:r>
        <w:rPr>
          <w:rFonts w:hint="eastAsia" w:ascii="宋体" w:hAnsi="宋体" w:cs="仿宋"/>
        </w:rPr>
        <w:t xml:space="preserve">根据《政府采购竞争性磋商采购方式管理暂行办法》的规定，采购人不得与成交供应商订立背离磋商文件确定的合同文本以及采购标的、规格型号、采购金额、采购数量、技术和服务要求等实质性内容的协议。因此，本合同文本涉及上述内容的部分与磋商文件中的内容不能有实质性背离。</w:t>
      </w:r>
      <w:r/>
    </w:p>
    <w:p>
      <w:pPr>
        <w:pStyle w:val="797"/>
        <w:ind w:firstLine="422"/>
        <w:spacing w:line="360" w:lineRule="auto"/>
        <w:rPr>
          <w:rFonts w:hAnsi="宋体" w:cs="仿宋"/>
          <w:b/>
        </w:rPr>
      </w:pPr>
      <w:r/>
      <w:bookmarkStart w:id="235" w:name="_Toc17897"/>
      <w:r/>
      <w:bookmarkStart w:id="236" w:name="_Toc29179"/>
      <w:r/>
      <w:bookmarkStart w:id="237" w:name="_Toc26536"/>
      <w:r/>
      <w:bookmarkStart w:id="238" w:name="_Toc24406"/>
      <w:r/>
      <w:bookmarkStart w:id="239" w:name="_Toc23361"/>
      <w:r/>
      <w:bookmarkStart w:id="240" w:name="_Toc7553"/>
      <w:r/>
      <w:bookmarkStart w:id="241" w:name="_Toc13241"/>
      <w:r/>
      <w:bookmarkStart w:id="242" w:name="_Toc25150"/>
      <w:r/>
      <w:bookmarkStart w:id="243" w:name="_Toc363"/>
      <w:r/>
      <w:bookmarkStart w:id="244" w:name="_Toc31861"/>
      <w:r>
        <w:rPr>
          <w:rFonts w:hint="eastAsia" w:hAnsi="宋体" w:cs="仿宋"/>
          <w:b/>
        </w:rPr>
        <w:t xml:space="preserve">一、合同内容</w:t>
      </w:r>
      <w:bookmarkEnd w:id="235"/>
      <w:r/>
      <w:bookmarkEnd w:id="236"/>
      <w:r/>
      <w:bookmarkEnd w:id="237"/>
      <w:r/>
      <w:bookmarkEnd w:id="238"/>
      <w:r/>
      <w:bookmarkEnd w:id="239"/>
      <w:r/>
      <w:bookmarkEnd w:id="240"/>
      <w:r/>
      <w:bookmarkEnd w:id="241"/>
      <w:r/>
      <w:bookmarkEnd w:id="242"/>
      <w:r/>
      <w:bookmarkEnd w:id="243"/>
      <w:r/>
      <w:bookmarkEnd w:id="244"/>
      <w:r/>
      <w:r/>
    </w:p>
    <w:p>
      <w:pPr>
        <w:pStyle w:val="797"/>
        <w:ind w:firstLine="420"/>
        <w:spacing w:line="360" w:lineRule="auto"/>
        <w:rPr>
          <w:rFonts w:hint="eastAsia" w:hAnsi="宋体" w:eastAsia="宋体" w:cs="仿宋"/>
          <w:color w:val="000000"/>
          <w:lang w:eastAsia="zh-CN"/>
        </w:rPr>
      </w:pPr>
      <w:r>
        <w:rPr>
          <w:rFonts w:hint="eastAsia" w:hAnsi="宋体" w:cs="仿宋"/>
        </w:rPr>
        <w:t xml:space="preserve">1.1 服务内容：</w:t>
      </w:r>
      <w:r>
        <w:rPr>
          <w:rFonts w:hint="eastAsia" w:hAnsi="宋体" w:cs="仿宋"/>
          <w:color w:val="000000"/>
          <w:lang w:eastAsia="zh-CN"/>
        </w:rPr>
        <w:t xml:space="preserve">南京晓庄学院2026年-2029年空调设备维保服务</w:t>
      </w:r>
      <w:r/>
    </w:p>
    <w:p>
      <w:r>
        <w:rPr>
          <w:rFonts w:hint="eastAsia" w:hAnsi="宋体" w:cs="仿宋"/>
        </w:rPr>
        <w:t xml:space="preserve">1.2 服务时间（期限）：</w:t>
      </w:r>
      <w:r>
        <w:rPr>
          <w:rFonts w:hint="eastAsia" w:ascii="宋体" w:hAnsi="宋体" w:eastAsia="宋体" w:cs="仿宋"/>
          <w:color w:val="000000"/>
        </w:rPr>
        <w:t xml:space="preserve">自签订合同之日起</w:t>
      </w:r>
      <w:r>
        <w:rPr>
          <w:rFonts w:hint="eastAsia" w:ascii="宋体" w:hAnsi="宋体" w:eastAsia="宋体" w:cs="仿宋"/>
          <w:color w:val="000000"/>
          <w:lang w:val="en-US" w:eastAsia="zh-CN"/>
        </w:rPr>
        <w:t xml:space="preserve">三</w:t>
      </w:r>
      <w:r>
        <w:rPr>
          <w:rFonts w:hint="eastAsia" w:ascii="宋体" w:hAnsi="宋体" w:eastAsia="宋体" w:cs="仿宋"/>
          <w:color w:val="000000"/>
        </w:rPr>
        <w:t xml:space="preserve">年。</w:t>
      </w:r>
      <w:r>
        <w:rPr>
          <w:rFonts w:hint="eastAsia" w:ascii="宋体" w:hAnsi="宋体" w:eastAsia="宋体" w:cs="仿宋"/>
          <w:color w:val="000000"/>
          <w:lang w:val="en-US" w:eastAsia="zh-CN"/>
        </w:rPr>
        <w:t xml:space="preserve">每</w:t>
      </w:r>
      <w:r>
        <w:rPr>
          <w:rFonts w:hint="eastAsia" w:ascii="宋体" w:hAnsi="宋体" w:cs="仿宋"/>
          <w:color w:val="000000"/>
          <w:lang w:val="en-US" w:eastAsia="zh-CN"/>
        </w:rPr>
        <w:t xml:space="preserve">满一年</w:t>
      </w:r>
      <w:r>
        <w:rPr>
          <w:rFonts w:hint="eastAsia" w:ascii="宋体" w:hAnsi="宋体" w:eastAsia="宋体" w:cs="仿宋"/>
          <w:color w:val="000000"/>
        </w:rPr>
        <w:t xml:space="preserve">采购人对</w:t>
      </w:r>
      <w:r>
        <w:rPr>
          <w:rFonts w:hint="eastAsia" w:ascii="宋体" w:hAnsi="宋体" w:eastAsia="宋体" w:cs="仿宋"/>
          <w:color w:val="000000"/>
          <w:lang w:val="en-US" w:eastAsia="zh-CN"/>
        </w:rPr>
        <w:t xml:space="preserve">供应商</w:t>
      </w:r>
      <w:r>
        <w:rPr>
          <w:rFonts w:hint="eastAsia" w:ascii="宋体" w:hAnsi="宋体" w:eastAsia="宋体" w:cs="仿宋"/>
          <w:color w:val="000000"/>
        </w:rPr>
        <w:t xml:space="preserve">进行考核，如考核不合格</w:t>
      </w:r>
      <w:r>
        <w:rPr>
          <w:rFonts w:hint="eastAsia" w:ascii="宋体" w:hAnsi="宋体" w:eastAsia="宋体" w:cs="仿宋"/>
          <w:color w:val="000000"/>
          <w:lang w:eastAsia="zh-CN"/>
        </w:rPr>
        <w:t xml:space="preserve">，</w:t>
      </w:r>
      <w:r>
        <w:rPr>
          <w:rFonts w:hint="eastAsia" w:ascii="宋体" w:hAnsi="宋体" w:eastAsia="宋体" w:cs="仿宋"/>
          <w:color w:val="000000"/>
        </w:rPr>
        <w:t xml:space="preserve">采购人有权</w:t>
      </w:r>
      <w:r>
        <w:rPr>
          <w:rFonts w:hint="eastAsia" w:ascii="宋体" w:hAnsi="宋体" w:eastAsia="宋体" w:cs="仿宋"/>
          <w:color w:val="000000"/>
          <w:lang w:val="en-US" w:eastAsia="zh-CN"/>
        </w:rPr>
        <w:t xml:space="preserve">终止合同</w:t>
      </w:r>
      <w:r>
        <w:rPr>
          <w:rFonts w:hint="eastAsia" w:ascii="宋体" w:hAnsi="宋体" w:eastAsia="宋体" w:cs="仿宋"/>
          <w:color w:val="000000"/>
        </w:rPr>
        <w:t xml:space="preserve">。</w:t>
      </w:r>
      <w:r/>
    </w:p>
    <w:p>
      <w:pPr>
        <w:ind w:firstLine="0"/>
        <w:spacing w:after="40" w:line="360" w:lineRule="auto"/>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r>
      <w:r/>
    </w:p>
    <w:p>
      <w:pPr>
        <w:pStyle w:val="797"/>
        <w:ind w:firstLine="420"/>
        <w:spacing w:line="360" w:lineRule="auto"/>
        <w:rPr>
          <w:rFonts w:hint="eastAsia" w:hAnsi="宋体" w:eastAsia="宋体" w:cs="仿宋"/>
          <w:lang w:eastAsia="zh-CN"/>
        </w:rPr>
      </w:pPr>
      <w:r>
        <w:rPr>
          <w:rFonts w:hint="eastAsia" w:hAnsi="宋体" w:cs="仿宋"/>
        </w:rPr>
        <w:t xml:space="preserve">1.3 服务地点：</w:t>
      </w:r>
      <w:r>
        <w:rPr>
          <w:rFonts w:hint="eastAsia" w:ascii="宋体" w:hAnsi="宋体" w:eastAsia="宋体" w:cs="仿宋"/>
        </w:rPr>
        <w:t xml:space="preserve">方山校区（南京市弘景大道3601号）、莫愁校区（南京市北圩路41号）</w:t>
      </w:r>
      <w:r>
        <w:rPr>
          <w:rFonts w:hint="eastAsia" w:ascii="宋体" w:hAnsi="宋体" w:eastAsia="宋体" w:cs="仿宋"/>
          <w:lang w:eastAsia="zh-CN"/>
        </w:rPr>
        <w:t xml:space="preserve">、晓庄校区（南京市栖霞区晓庄中心村132号）</w:t>
      </w:r>
      <w:r>
        <w:rPr>
          <w:rFonts w:hint="eastAsia" w:ascii="宋体" w:hAnsi="宋体" w:eastAsia="宋体" w:cs="仿宋"/>
        </w:rPr>
        <w:t xml:space="preserve">，</w:t>
      </w:r>
      <w:r>
        <w:rPr>
          <w:rFonts w:hint="eastAsia" w:hAnsi="宋体" w:cs="仿宋"/>
          <w:color w:val="000000"/>
        </w:rPr>
        <w:t xml:space="preserve">具体根据甲方要求为准</w:t>
      </w:r>
      <w:r>
        <w:rPr>
          <w:rFonts w:hint="eastAsia" w:hAnsi="宋体" w:cs="仿宋"/>
          <w:color w:val="000000"/>
          <w:lang w:eastAsia="zh-CN"/>
        </w:rPr>
        <w:t xml:space="preserve">。</w:t>
      </w:r>
      <w:r/>
    </w:p>
    <w:p>
      <w:pPr>
        <w:pStyle w:val="797"/>
        <w:ind w:firstLine="420"/>
        <w:spacing w:line="360" w:lineRule="auto"/>
        <w:rPr>
          <w:rFonts w:hAnsi="宋体" w:cs="仿宋"/>
        </w:rPr>
      </w:pPr>
      <w:r>
        <w:rPr>
          <w:rFonts w:hint="eastAsia" w:hAnsi="宋体" w:cs="仿宋"/>
        </w:rPr>
        <w:t xml:space="preserve">注：具体服务内容详见乙方响应文件。</w:t>
      </w:r>
      <w:r/>
    </w:p>
    <w:p>
      <w:pPr>
        <w:pStyle w:val="797"/>
        <w:ind w:firstLine="422"/>
        <w:spacing w:line="360" w:lineRule="auto"/>
        <w:rPr>
          <w:rFonts w:hAnsi="宋体" w:cs="仿宋"/>
          <w:b/>
        </w:rPr>
      </w:pPr>
      <w:r/>
      <w:bookmarkStart w:id="245" w:name="_Toc10434"/>
      <w:r/>
      <w:bookmarkStart w:id="246" w:name="_Toc5790"/>
      <w:r/>
      <w:bookmarkStart w:id="247" w:name="_Toc20173"/>
      <w:r/>
      <w:bookmarkStart w:id="248" w:name="_Toc15867"/>
      <w:r/>
      <w:bookmarkStart w:id="249" w:name="_Toc31630"/>
      <w:r/>
      <w:bookmarkStart w:id="250" w:name="_Toc885"/>
      <w:r/>
      <w:bookmarkStart w:id="251" w:name="_Toc10640"/>
      <w:r/>
      <w:bookmarkStart w:id="252" w:name="_Toc25856"/>
      <w:r/>
      <w:bookmarkStart w:id="253" w:name="_Toc904"/>
      <w:r/>
      <w:bookmarkStart w:id="254" w:name="_Toc2280"/>
      <w:r>
        <w:rPr>
          <w:rFonts w:hint="eastAsia" w:hAnsi="宋体" w:cs="仿宋"/>
          <w:b/>
        </w:rPr>
        <w:t xml:space="preserve">二、合同金额</w:t>
      </w:r>
      <w:bookmarkEnd w:id="245"/>
      <w:r/>
      <w:bookmarkEnd w:id="246"/>
      <w:r/>
      <w:bookmarkEnd w:id="247"/>
      <w:r/>
      <w:bookmarkEnd w:id="248"/>
      <w:r/>
      <w:bookmarkEnd w:id="249"/>
      <w:r/>
      <w:bookmarkEnd w:id="250"/>
      <w:r/>
      <w:bookmarkEnd w:id="251"/>
      <w:r/>
      <w:bookmarkEnd w:id="252"/>
      <w:r/>
      <w:bookmarkEnd w:id="253"/>
      <w:r/>
      <w:bookmarkEnd w:id="254"/>
      <w:r/>
      <w:r/>
    </w:p>
    <w:p>
      <w:pPr>
        <w:pStyle w:val="797"/>
        <w:ind w:firstLine="420"/>
        <w:spacing w:line="360" w:lineRule="auto"/>
        <w:rPr>
          <w:rFonts w:hAnsi="宋体" w:cs="仿宋"/>
        </w:rPr>
      </w:pPr>
      <w:r/>
      <w:bookmarkStart w:id="255" w:name="_Toc20132"/>
      <w:r/>
      <w:bookmarkStart w:id="256" w:name="_Toc20319"/>
      <w:r>
        <w:rPr>
          <w:rFonts w:hint="eastAsia" w:hAnsi="宋体" w:cs="仿宋"/>
        </w:rPr>
        <w:t xml:space="preserve">本合同项下</w:t>
      </w:r>
      <w:r>
        <w:rPr>
          <w:rFonts w:hint="eastAsia" w:hAnsi="宋体" w:cs="仿宋"/>
          <w:lang w:val="en-US" w:eastAsia="zh-CN"/>
        </w:rPr>
        <w:t xml:space="preserve">三年服务期</w:t>
      </w:r>
      <w:r>
        <w:rPr>
          <w:rFonts w:hint="eastAsia" w:hAnsi="宋体" w:cs="仿宋"/>
        </w:rPr>
        <w:t xml:space="preserve">总价款为(大写)人民币</w:t>
      </w:r>
      <w:r>
        <w:rPr>
          <w:rFonts w:hint="eastAsia" w:hAnsi="宋体" w:cs="仿宋"/>
          <w:u w:val="single"/>
        </w:rPr>
        <w:t xml:space="preserve">        </w:t>
      </w:r>
      <w:r>
        <w:rPr>
          <w:rFonts w:hint="eastAsia" w:hAnsi="宋体" w:cs="仿宋"/>
        </w:rPr>
        <w:t xml:space="preserve">元 ，分项价款详见乙方响应文件。</w:t>
      </w:r>
      <w:r/>
    </w:p>
    <w:p>
      <w:pPr>
        <w:pStyle w:val="797"/>
        <w:ind w:firstLine="420"/>
        <w:spacing w:line="360" w:lineRule="auto"/>
        <w:rPr>
          <w:rFonts w:hAnsi="宋体" w:cs="仿宋"/>
        </w:rPr>
      </w:pPr>
      <w:r>
        <w:rPr>
          <w:rFonts w:hint="eastAsia" w:hAnsi="宋体" w:cs="仿宋"/>
        </w:rPr>
        <w:t xml:space="preserve">本合同总价款包含以下内容：</w:t>
      </w:r>
      <w:r/>
    </w:p>
    <w:p>
      <w:pPr>
        <w:pStyle w:val="797"/>
        <w:ind w:firstLine="420"/>
        <w:spacing w:line="360" w:lineRule="auto"/>
        <w:rPr>
          <w:rFonts w:hAnsi="宋体" w:cs="仿宋"/>
        </w:rPr>
      </w:pPr>
      <w:r>
        <w:rPr>
          <w:rFonts w:hint="eastAsia" w:hAnsi="宋体" w:cs="仿宋"/>
        </w:rPr>
        <w:t xml:space="preserve">(1) 完成本服务项目发生的所有含税费用；</w:t>
      </w:r>
      <w:r/>
    </w:p>
    <w:p>
      <w:pPr>
        <w:pStyle w:val="797"/>
        <w:ind w:firstLine="420"/>
        <w:spacing w:line="360" w:lineRule="auto"/>
        <w:rPr>
          <w:rFonts w:hAnsi="宋体" w:cs="仿宋"/>
        </w:rPr>
      </w:pPr>
      <w:r>
        <w:rPr>
          <w:rFonts w:hint="eastAsia" w:hAnsi="宋体" w:cs="仿宋"/>
        </w:rPr>
        <w:t xml:space="preserve">(2) 支付给员工的工资和国家强制缴纳的各种社会保障资金；</w:t>
      </w:r>
      <w:r/>
    </w:p>
    <w:p>
      <w:pPr>
        <w:pStyle w:val="797"/>
        <w:ind w:firstLine="420"/>
        <w:spacing w:line="360" w:lineRule="auto"/>
        <w:rPr>
          <w:rFonts w:hAnsi="宋体"/>
        </w:rPr>
      </w:pPr>
      <w:r>
        <w:rPr>
          <w:rFonts w:hint="eastAsia" w:hAnsi="宋体" w:cs="仿宋"/>
        </w:rPr>
        <w:t xml:space="preserve">(3) 乙方应当提供的伴随服务/售后服务费用；</w:t>
      </w:r>
      <w:r/>
    </w:p>
    <w:p>
      <w:pPr>
        <w:pStyle w:val="797"/>
        <w:ind w:firstLine="420"/>
        <w:spacing w:line="360" w:lineRule="auto"/>
        <w:rPr>
          <w:rFonts w:hAnsi="宋体" w:cs="仿宋"/>
        </w:rPr>
      </w:pPr>
      <w:r>
        <w:rPr>
          <w:rFonts w:hint="eastAsia" w:hAnsi="宋体" w:cs="仿宋"/>
        </w:rPr>
        <w:t xml:space="preserve">(4) 供应商所需要的其他费用。</w:t>
      </w:r>
      <w:r/>
    </w:p>
    <w:p>
      <w:pPr>
        <w:pStyle w:val="797"/>
        <w:ind w:firstLine="420"/>
        <w:spacing w:line="360" w:lineRule="auto"/>
        <w:rPr>
          <w:rFonts w:hAnsi="宋体" w:cs="仿宋"/>
        </w:rPr>
      </w:pPr>
      <w:r>
        <w:rPr>
          <w:rFonts w:hint="eastAsia" w:hAnsi="宋体" w:cs="仿宋"/>
        </w:rPr>
        <w:t xml:space="preserve">本合同为总价合同，合同执行期间总价不变。</w:t>
      </w:r>
      <w:r/>
    </w:p>
    <w:p>
      <w:pPr>
        <w:pStyle w:val="797"/>
        <w:ind w:firstLine="422"/>
        <w:spacing w:line="360" w:lineRule="auto"/>
        <w:rPr>
          <w:rFonts w:hAnsi="宋体" w:cs="仿宋"/>
          <w:b/>
        </w:rPr>
      </w:pPr>
      <w:r/>
      <w:bookmarkStart w:id="257" w:name="_Toc19466"/>
      <w:r/>
      <w:bookmarkStart w:id="258" w:name="_Toc23084"/>
      <w:r/>
      <w:bookmarkStart w:id="259" w:name="_Toc15299"/>
      <w:r/>
      <w:bookmarkStart w:id="260" w:name="_Toc20333"/>
      <w:r/>
      <w:bookmarkStart w:id="261" w:name="_Toc13435"/>
      <w:r/>
      <w:bookmarkStart w:id="262" w:name="_Toc20506"/>
      <w:r/>
      <w:bookmarkStart w:id="263" w:name="_Toc19648"/>
      <w:r/>
      <w:bookmarkStart w:id="264" w:name="_Toc14950"/>
      <w:r>
        <w:rPr>
          <w:rFonts w:hint="eastAsia" w:hAnsi="宋体" w:cs="仿宋"/>
          <w:b/>
        </w:rPr>
        <w:t xml:space="preserve">三、技术资料</w:t>
      </w:r>
      <w:bookmarkEnd w:id="255"/>
      <w:r/>
      <w:bookmarkEnd w:id="256"/>
      <w:r/>
      <w:bookmarkEnd w:id="257"/>
      <w:r/>
      <w:bookmarkEnd w:id="258"/>
      <w:r/>
      <w:bookmarkEnd w:id="259"/>
      <w:r/>
      <w:bookmarkEnd w:id="260"/>
      <w:r/>
      <w:bookmarkEnd w:id="261"/>
      <w:r/>
      <w:bookmarkEnd w:id="262"/>
      <w:r/>
      <w:bookmarkEnd w:id="263"/>
      <w:r/>
      <w:bookmarkEnd w:id="264"/>
      <w:r/>
      <w:r/>
    </w:p>
    <w:p>
      <w:pPr>
        <w:pStyle w:val="797"/>
        <w:ind w:firstLine="420"/>
        <w:spacing w:line="360" w:lineRule="auto"/>
        <w:rPr>
          <w:rFonts w:hAnsi="宋体" w:cs="仿宋"/>
        </w:rPr>
      </w:pPr>
      <w:r>
        <w:rPr>
          <w:rFonts w:hint="eastAsia" w:hAnsi="宋体" w:cs="仿宋"/>
        </w:rPr>
        <w:t xml:space="preserve">3.1乙方应按磋商文件规定的时间向甲方提供服务（包含与服务相关的产品）的有关技术资料。</w:t>
      </w:r>
      <w:r/>
    </w:p>
    <w:p>
      <w:pPr>
        <w:pStyle w:val="797"/>
        <w:ind w:firstLine="420"/>
        <w:spacing w:line="360" w:lineRule="auto"/>
        <w:rPr>
          <w:rFonts w:hAnsi="宋体" w:cs="仿宋"/>
        </w:rPr>
      </w:pPr>
      <w:r>
        <w:rPr>
          <w:rFonts w:hint="eastAsia" w:hAnsi="宋体" w:cs="仿宋"/>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7"/>
        <w:ind w:firstLine="422"/>
        <w:spacing w:line="360" w:lineRule="auto"/>
        <w:rPr>
          <w:rFonts w:hAnsi="宋体" w:cs="仿宋"/>
          <w:b/>
        </w:rPr>
      </w:pPr>
      <w:r/>
      <w:bookmarkStart w:id="265" w:name="_Toc2759"/>
      <w:r/>
      <w:bookmarkStart w:id="266" w:name="_Toc7785"/>
      <w:r/>
      <w:bookmarkStart w:id="267" w:name="_Toc20293"/>
      <w:r/>
      <w:bookmarkStart w:id="268" w:name="_Toc964"/>
      <w:r/>
      <w:bookmarkStart w:id="269" w:name="_Toc21126"/>
      <w:r/>
      <w:bookmarkStart w:id="270" w:name="_Toc21132"/>
      <w:r/>
      <w:bookmarkStart w:id="271" w:name="_Toc22449"/>
      <w:r/>
      <w:bookmarkStart w:id="272" w:name="_Toc6399"/>
      <w:r/>
      <w:bookmarkStart w:id="273" w:name="_Toc1600"/>
      <w:r/>
      <w:bookmarkStart w:id="274" w:name="_Toc25607"/>
      <w:r>
        <w:rPr>
          <w:rFonts w:hint="eastAsia" w:hAnsi="宋体" w:cs="仿宋"/>
          <w:b/>
        </w:rPr>
        <w:t xml:space="preserve">四、权利和义务</w:t>
      </w:r>
      <w:bookmarkEnd w:id="265"/>
      <w:r/>
      <w:bookmarkEnd w:id="266"/>
      <w:r/>
      <w:bookmarkEnd w:id="267"/>
      <w:r/>
      <w:bookmarkEnd w:id="268"/>
      <w:r/>
      <w:bookmarkEnd w:id="269"/>
      <w:r/>
      <w:bookmarkEnd w:id="270"/>
      <w:r/>
      <w:bookmarkEnd w:id="271"/>
      <w:r/>
      <w:bookmarkEnd w:id="272"/>
      <w:r/>
      <w:r/>
    </w:p>
    <w:p>
      <w:pPr>
        <w:pStyle w:val="797"/>
        <w:ind w:firstLine="420"/>
        <w:spacing w:line="360" w:lineRule="auto"/>
        <w:rPr>
          <w:rFonts w:hAnsi="宋体" w:cs="仿宋"/>
        </w:rPr>
      </w:pPr>
      <w:r>
        <w:rPr>
          <w:rFonts w:hint="eastAsia" w:hAnsi="宋体" w:cs="仿宋"/>
        </w:rPr>
        <w:t xml:space="preserve">4.1 甲方权利</w:t>
      </w:r>
      <w:r/>
    </w:p>
    <w:p>
      <w:pPr>
        <w:pStyle w:val="797"/>
        <w:ind w:firstLine="420"/>
        <w:spacing w:line="360" w:lineRule="auto"/>
        <w:rPr>
          <w:rFonts w:hAnsi="宋体" w:cs="仿宋"/>
        </w:rPr>
      </w:pPr>
      <w:r>
        <w:rPr>
          <w:rFonts w:hint="eastAsia" w:hAnsi="宋体" w:cs="仿宋"/>
        </w:rPr>
        <w:t xml:space="preserve">4.1.1甲方有权对乙方依照合同提供的服务进行监督和检查。</w:t>
      </w:r>
      <w:r/>
    </w:p>
    <w:p>
      <w:pPr>
        <w:pStyle w:val="797"/>
        <w:ind w:firstLine="420"/>
        <w:spacing w:line="360" w:lineRule="auto"/>
        <w:rPr>
          <w:rFonts w:hAnsi="宋体" w:cs="仿宋"/>
        </w:rPr>
      </w:pPr>
      <w:r>
        <w:rPr>
          <w:rFonts w:hint="eastAsia" w:hAnsi="宋体" w:cs="仿宋"/>
        </w:rPr>
        <w:t xml:space="preserve">4.1.2甲方有权对所发现的问题进行调查和处理，若发现乙方完成的服务内容与合同约定不符的，特别是存在无中生有夸大故障、任意加氟和更换压缩机增加费用等问题的，甲方有权要求乙方限期整改，若造成甲方损失，还应承担违约责任。</w:t>
      </w:r>
      <w:r/>
    </w:p>
    <w:p>
      <w:pPr>
        <w:pStyle w:val="797"/>
        <w:ind w:firstLine="420"/>
        <w:spacing w:line="360" w:lineRule="auto"/>
        <w:rPr>
          <w:rFonts w:hAnsi="宋体" w:cs="仿宋"/>
        </w:rPr>
      </w:pPr>
      <w:r>
        <w:rPr>
          <w:rFonts w:hint="eastAsia" w:hAnsi="宋体" w:cs="仿宋"/>
        </w:rPr>
        <w:t xml:space="preserve">4.2 甲方义务</w:t>
      </w:r>
      <w:r/>
    </w:p>
    <w:p>
      <w:pPr>
        <w:pStyle w:val="797"/>
        <w:ind w:firstLine="420"/>
        <w:spacing w:line="360" w:lineRule="auto"/>
        <w:rPr>
          <w:rFonts w:hAnsi="宋体" w:cs="仿宋"/>
        </w:rPr>
      </w:pPr>
      <w:r>
        <w:rPr>
          <w:rFonts w:hint="eastAsia" w:hAnsi="宋体" w:cs="仿宋"/>
        </w:rPr>
        <w:t xml:space="preserve">4.2.1 在能力范围内，配合乙方履行本合同，尽量为乙方的履约提供必要的支持。</w:t>
      </w:r>
      <w:r/>
    </w:p>
    <w:p>
      <w:pPr>
        <w:pStyle w:val="797"/>
        <w:ind w:firstLine="420"/>
        <w:spacing w:line="360" w:lineRule="auto"/>
        <w:rPr>
          <w:rFonts w:hAnsi="宋体" w:cs="仿宋"/>
        </w:rPr>
      </w:pPr>
      <w:r>
        <w:rPr>
          <w:rFonts w:hint="eastAsia" w:hAnsi="宋体" w:cs="仿宋"/>
        </w:rPr>
        <w:t xml:space="preserve">4.2.2 按照合同约定向乙方支付款项。</w:t>
      </w:r>
      <w:r/>
    </w:p>
    <w:p>
      <w:pPr>
        <w:pStyle w:val="797"/>
        <w:ind w:firstLine="420"/>
        <w:spacing w:line="360" w:lineRule="auto"/>
        <w:rPr>
          <w:rFonts w:hAnsi="宋体" w:cs="仿宋"/>
        </w:rPr>
      </w:pPr>
      <w:r>
        <w:rPr>
          <w:rFonts w:hint="eastAsia" w:hAnsi="宋体" w:cs="仿宋"/>
        </w:rPr>
        <w:t xml:space="preserve">4.2.3 合同履行完毕后，及时组织验收。</w:t>
      </w:r>
      <w:r/>
    </w:p>
    <w:p>
      <w:pPr>
        <w:pStyle w:val="797"/>
        <w:ind w:firstLine="420"/>
        <w:spacing w:line="360" w:lineRule="auto"/>
        <w:rPr>
          <w:rFonts w:hAnsi="宋体" w:cs="仿宋"/>
        </w:rPr>
      </w:pPr>
      <w:r>
        <w:rPr>
          <w:rFonts w:hint="eastAsia" w:hAnsi="宋体" w:cs="仿宋"/>
        </w:rPr>
        <w:t xml:space="preserve">4.3 乙方权利</w:t>
      </w:r>
      <w:r/>
    </w:p>
    <w:p>
      <w:pPr>
        <w:pStyle w:val="797"/>
        <w:ind w:firstLine="420"/>
        <w:spacing w:line="360" w:lineRule="auto"/>
        <w:rPr>
          <w:rFonts w:hAnsi="宋体" w:cs="仿宋"/>
        </w:rPr>
      </w:pPr>
      <w:r>
        <w:rPr>
          <w:rFonts w:hint="eastAsia" w:hAnsi="宋体" w:cs="仿宋"/>
        </w:rPr>
        <w:t xml:space="preserve">4.3.1 乙方有权依约收取费用。</w:t>
      </w:r>
      <w:r/>
    </w:p>
    <w:p>
      <w:pPr>
        <w:pStyle w:val="797"/>
        <w:ind w:firstLine="420"/>
        <w:spacing w:line="360" w:lineRule="auto"/>
        <w:rPr>
          <w:rFonts w:hAnsi="宋体" w:cs="仿宋"/>
        </w:rPr>
      </w:pPr>
      <w:r>
        <w:rPr>
          <w:rFonts w:hint="eastAsia" w:hAnsi="宋体" w:cs="仿宋"/>
        </w:rPr>
        <w:t xml:space="preserve">4.3.2 乙方有权拒绝甲方提出的除合同约定和乙方承诺以外的其他要求。</w:t>
      </w:r>
      <w:r/>
    </w:p>
    <w:p>
      <w:pPr>
        <w:pStyle w:val="797"/>
        <w:ind w:firstLine="420"/>
        <w:spacing w:line="360" w:lineRule="auto"/>
        <w:rPr>
          <w:rFonts w:hAnsi="宋体" w:cs="仿宋"/>
        </w:rPr>
      </w:pPr>
      <w:r>
        <w:rPr>
          <w:rFonts w:hint="eastAsia" w:hAnsi="宋体" w:cs="仿宋"/>
        </w:rPr>
        <w:t xml:space="preserve">4.3.3 乙方有权拒绝甲方在服务过程中的不正当要求和违规行为，并可以依法主张其合法权利。</w:t>
      </w:r>
      <w:r/>
    </w:p>
    <w:p>
      <w:pPr>
        <w:pStyle w:val="797"/>
        <w:ind w:firstLine="420"/>
        <w:spacing w:line="360" w:lineRule="auto"/>
        <w:rPr>
          <w:rFonts w:hAnsi="宋体" w:cs="仿宋"/>
        </w:rPr>
      </w:pPr>
      <w:r>
        <w:rPr>
          <w:rFonts w:hint="eastAsia" w:hAnsi="宋体" w:cs="仿宋"/>
        </w:rPr>
        <w:t xml:space="preserve">4.4 乙方义务</w:t>
      </w:r>
      <w:r/>
    </w:p>
    <w:p>
      <w:pPr>
        <w:pStyle w:val="797"/>
        <w:ind w:firstLine="420"/>
        <w:spacing w:line="360" w:lineRule="auto"/>
        <w:rPr>
          <w:rFonts w:hAnsi="宋体" w:cs="仿宋"/>
        </w:rPr>
      </w:pPr>
      <w:r>
        <w:rPr>
          <w:rFonts w:hint="eastAsia" w:hAnsi="宋体" w:cs="仿宋"/>
        </w:rPr>
        <w:t xml:space="preserve">4.4.1 严格执行国家的法律、法规，守法经营，按章办事，自觉维护甲方的利益。</w:t>
      </w:r>
      <w:r/>
    </w:p>
    <w:p>
      <w:pPr>
        <w:pStyle w:val="797"/>
        <w:ind w:firstLine="420"/>
        <w:spacing w:line="360" w:lineRule="auto"/>
        <w:rPr>
          <w:rFonts w:hAnsi="宋体" w:cs="仿宋"/>
        </w:rPr>
      </w:pPr>
      <w:r>
        <w:rPr>
          <w:rFonts w:hint="eastAsia" w:hAnsi="宋体" w:cs="仿宋"/>
        </w:rPr>
        <w:t xml:space="preserve">4.4.2 接受甲方的检查、监督，严格履行服务承诺，做到诚实、守信。维修维护项目过程中更换配件时需向甲方提供相应的检测报告。</w:t>
      </w:r>
      <w:r/>
    </w:p>
    <w:p>
      <w:pPr>
        <w:pStyle w:val="797"/>
        <w:ind w:firstLine="420"/>
        <w:spacing w:line="360" w:lineRule="auto"/>
        <w:rPr>
          <w:rFonts w:hAnsi="宋体" w:cs="仿宋"/>
        </w:rPr>
      </w:pPr>
      <w:r>
        <w:rPr>
          <w:rFonts w:hint="eastAsia" w:hAnsi="宋体" w:cs="仿宋"/>
        </w:rPr>
        <w:t xml:space="preserve">4.4.3按照响应文件的承诺以服务进程进行管理与控制，包括制定方案、合理配备工作人员、设施设备，按期组织实施，交付项目成果，保证服务项目质量。</w:t>
      </w:r>
      <w:r/>
    </w:p>
    <w:p>
      <w:pPr>
        <w:pStyle w:val="797"/>
        <w:ind w:firstLine="420"/>
        <w:spacing w:line="360" w:lineRule="auto"/>
        <w:rPr>
          <w:rFonts w:hAnsi="宋体" w:cs="仿宋"/>
        </w:rPr>
      </w:pPr>
      <w:r>
        <w:rPr>
          <w:rFonts w:hint="eastAsia" w:hAnsi="宋体" w:cs="仿宋"/>
        </w:rPr>
        <w:t xml:space="preserve">4.4.4乙方应严格按照安全标准进行本项目服务，并采取必要的安全防护措施。</w:t>
      </w:r>
      <w:r/>
    </w:p>
    <w:p>
      <w:pPr>
        <w:pStyle w:val="797"/>
        <w:ind w:firstLine="422"/>
        <w:spacing w:line="360" w:lineRule="auto"/>
        <w:rPr>
          <w:rFonts w:hAnsi="宋体" w:cs="仿宋"/>
          <w:b/>
        </w:rPr>
      </w:pPr>
      <w:r/>
      <w:bookmarkStart w:id="275" w:name="_Toc29111"/>
      <w:r/>
      <w:bookmarkStart w:id="276" w:name="_Toc28839"/>
      <w:r/>
      <w:bookmarkStart w:id="277" w:name="_Toc25263"/>
      <w:r/>
      <w:bookmarkStart w:id="278" w:name="_Toc23521"/>
      <w:r/>
      <w:bookmarkStart w:id="279" w:name="_Toc16473"/>
      <w:r/>
      <w:bookmarkStart w:id="280" w:name="_Toc569"/>
      <w:r/>
      <w:bookmarkStart w:id="281" w:name="_Toc29962"/>
      <w:r/>
      <w:bookmarkStart w:id="282" w:name="_Toc5256"/>
      <w:r>
        <w:rPr>
          <w:rFonts w:hint="eastAsia" w:hAnsi="宋体" w:cs="仿宋"/>
          <w:b/>
        </w:rPr>
        <w:t xml:space="preserve">五、知识产权</w:t>
      </w:r>
      <w:bookmarkEnd w:id="273"/>
      <w:r/>
      <w:bookmarkEnd w:id="274"/>
      <w:r>
        <w:rPr>
          <w:rFonts w:hint="eastAsia" w:hAnsi="宋体" w:cs="仿宋"/>
          <w:b/>
        </w:rPr>
        <w:t xml:space="preserve">及产权担保</w:t>
      </w:r>
      <w:bookmarkEnd w:id="275"/>
      <w:r/>
      <w:bookmarkEnd w:id="276"/>
      <w:r/>
      <w:bookmarkEnd w:id="277"/>
      <w:r/>
      <w:bookmarkEnd w:id="278"/>
      <w:r/>
      <w:bookmarkEnd w:id="279"/>
      <w:r/>
      <w:bookmarkEnd w:id="280"/>
      <w:r/>
      <w:bookmarkEnd w:id="281"/>
      <w:r/>
      <w:bookmarkEnd w:id="282"/>
      <w:r/>
      <w:r/>
    </w:p>
    <w:p>
      <w:pPr>
        <w:pStyle w:val="797"/>
        <w:ind w:firstLine="420"/>
        <w:spacing w:line="360" w:lineRule="auto"/>
        <w:rPr>
          <w:rFonts w:hAnsi="宋体" w:cs="仿宋"/>
        </w:rPr>
      </w:pPr>
      <w:r>
        <w:rPr>
          <w:rFonts w:hint="eastAsia" w:hAnsi="宋体" w:cs="仿宋"/>
        </w:rPr>
        <w:t xml:space="preserve">5.1乙方应保证甲方在使用、接受本合同服务（包含与服务相关的产品）或其任何一部分时不受第三方提出侵犯其专利权、版权、商标权和工业设计权等知识产权的起诉。一旦出现侵权，由乙方负全部责任。</w:t>
      </w:r>
      <w:r/>
    </w:p>
    <w:p>
      <w:pPr>
        <w:pStyle w:val="797"/>
        <w:ind w:firstLine="420"/>
        <w:spacing w:line="360" w:lineRule="auto"/>
        <w:rPr>
          <w:rFonts w:hAnsi="宋体" w:cs="仿宋"/>
        </w:rPr>
      </w:pPr>
      <w:r>
        <w:rPr>
          <w:rFonts w:hint="eastAsia" w:hAnsi="宋体" w:cs="仿宋"/>
        </w:rPr>
        <w:t xml:space="preserve">5.2乙方保证所交付的服务（包含与服务相关的产品）的所有权完全属于乙方且无任何抵押、查封等产权瑕疵。</w:t>
      </w:r>
      <w:r/>
    </w:p>
    <w:p>
      <w:pPr>
        <w:pStyle w:val="797"/>
        <w:ind w:firstLine="422"/>
        <w:spacing w:line="360" w:lineRule="auto"/>
        <w:rPr>
          <w:rFonts w:hAnsi="宋体" w:cs="仿宋"/>
          <w:b/>
        </w:rPr>
      </w:pPr>
      <w:r/>
      <w:bookmarkStart w:id="283" w:name="_Toc3215"/>
      <w:r/>
      <w:bookmarkStart w:id="284" w:name="_Toc780"/>
      <w:r/>
      <w:bookmarkStart w:id="285" w:name="_Toc11068"/>
      <w:r/>
      <w:bookmarkStart w:id="286" w:name="_Toc7697"/>
      <w:r/>
      <w:bookmarkStart w:id="287" w:name="_Toc18543"/>
      <w:r/>
      <w:bookmarkStart w:id="288" w:name="_Toc20201"/>
      <w:r/>
      <w:bookmarkStart w:id="289" w:name="_Toc21044"/>
      <w:r/>
      <w:bookmarkStart w:id="290" w:name="_Toc30142"/>
      <w:r/>
      <w:bookmarkStart w:id="291" w:name="_Toc28726"/>
      <w:r/>
      <w:bookmarkStart w:id="292" w:name="_Toc418"/>
      <w:r>
        <w:rPr>
          <w:rFonts w:hint="eastAsia" w:hAnsi="宋体" w:cs="仿宋"/>
          <w:b/>
        </w:rPr>
        <w:t xml:space="preserve">六、履约保证金</w:t>
      </w:r>
      <w:bookmarkEnd w:id="283"/>
      <w:r/>
      <w:bookmarkEnd w:id="284"/>
      <w:r/>
      <w:bookmarkEnd w:id="285"/>
      <w:r/>
      <w:bookmarkEnd w:id="286"/>
      <w:r/>
      <w:bookmarkEnd w:id="287"/>
      <w:r/>
      <w:bookmarkEnd w:id="288"/>
      <w:r/>
      <w:bookmarkEnd w:id="289"/>
      <w:r/>
      <w:bookmarkEnd w:id="290"/>
      <w:r/>
      <w:bookmarkEnd w:id="291"/>
      <w:r/>
      <w:bookmarkEnd w:id="292"/>
      <w:r/>
      <w:r/>
    </w:p>
    <w:p>
      <w:pPr>
        <w:pStyle w:val="797"/>
        <w:ind w:firstLine="420"/>
        <w:spacing w:line="360" w:lineRule="auto"/>
        <w:rPr>
          <w:rFonts w:hAnsi="宋体" w:cs="仿宋"/>
        </w:rPr>
      </w:pPr>
      <w:r/>
      <w:bookmarkStart w:id="293" w:name="_Toc11365"/>
      <w:r/>
      <w:bookmarkStart w:id="294" w:name="_Toc11367"/>
      <w:r>
        <w:rPr>
          <w:rFonts w:hint="eastAsia" w:hAnsi="宋体" w:cs="仿宋"/>
        </w:rPr>
        <w:t xml:space="preserve">6.1成交供应商应按以下第( </w:t>
      </w:r>
      <w:r>
        <w:rPr>
          <w:rFonts w:hAnsi="宋体" w:cs="仿宋"/>
        </w:rPr>
        <w:t xml:space="preserve">1</w:t>
      </w:r>
      <w:r>
        <w:rPr>
          <w:rFonts w:hint="eastAsia" w:hAnsi="宋体" w:cs="仿宋"/>
        </w:rPr>
        <w:t xml:space="preserve"> )方式向采购人缴纳履约保证金：</w:t>
      </w:r>
      <w:r/>
    </w:p>
    <w:p>
      <w:pPr>
        <w:pStyle w:val="797"/>
        <w:ind w:firstLine="420"/>
        <w:spacing w:line="360" w:lineRule="auto"/>
        <w:rPr>
          <w:rFonts w:hAnsi="宋体" w:cs="仿宋"/>
        </w:rPr>
      </w:pPr>
      <w:r>
        <w:rPr>
          <w:rFonts w:hint="eastAsia" w:hAnsi="宋体" w:cs="仿宋"/>
        </w:rPr>
        <w:t xml:space="preserve">(1)无需缴纳履约保证金；</w:t>
      </w:r>
      <w:r/>
    </w:p>
    <w:p>
      <w:pPr>
        <w:pStyle w:val="797"/>
        <w:ind w:firstLine="420"/>
        <w:spacing w:line="360" w:lineRule="auto"/>
        <w:rPr>
          <w:rFonts w:hAnsi="宋体" w:cs="仿宋"/>
        </w:rPr>
      </w:pPr>
      <w:r>
        <w:rPr>
          <w:rFonts w:hint="eastAsia" w:hAnsi="宋体" w:cs="仿宋"/>
        </w:rPr>
        <w:t xml:space="preserve">(2)以支票、汇票、本票或者金融机构、 担保机构出具的保函等非现金形式缴纳履约保证金，金额为合同金额的</w:t>
      </w:r>
      <w:r>
        <w:rPr>
          <w:rFonts w:hint="eastAsia" w:hAnsi="宋体" w:cs="仿宋"/>
          <w:u w:val="single"/>
        </w:rPr>
        <w:t xml:space="preserve"> </w:t>
      </w:r>
      <w:r>
        <w:rPr>
          <w:rFonts w:hAnsi="宋体" w:cs="仿宋"/>
          <w:u w:val="single"/>
        </w:rPr>
        <w:t xml:space="preserve">/ </w:t>
      </w:r>
      <w:r>
        <w:rPr>
          <w:rFonts w:hint="eastAsia" w:hAnsi="宋体" w:cs="仿宋"/>
        </w:rPr>
        <w:t xml:space="preserve">%。</w:t>
      </w:r>
      <w:r/>
    </w:p>
    <w:p>
      <w:pPr>
        <w:pStyle w:val="797"/>
        <w:ind w:firstLine="420"/>
        <w:spacing w:line="360" w:lineRule="auto"/>
        <w:rPr>
          <w:rFonts w:hAnsi="宋体" w:cs="仿宋"/>
        </w:rPr>
      </w:pPr>
      <w:r>
        <w:rPr>
          <w:rFonts w:hint="eastAsia" w:hAnsi="宋体" w:cs="仿宋"/>
        </w:rPr>
        <w:t xml:space="preserve">6.2履约保证金的有效期至服务期结束时止。 </w:t>
      </w:r>
      <w:r/>
    </w:p>
    <w:p>
      <w:pPr>
        <w:pStyle w:val="797"/>
        <w:ind w:firstLine="420"/>
        <w:spacing w:line="360" w:lineRule="auto"/>
        <w:rPr>
          <w:rFonts w:hAnsi="宋体" w:cs="仿宋"/>
        </w:rPr>
      </w:pPr>
      <w:r>
        <w:rPr>
          <w:rFonts w:hint="eastAsia" w:hAnsi="宋体" w:cs="仿宋"/>
        </w:rPr>
        <w:t xml:space="preserve">6.3如乙方未能履行合同规定的义务，甲方有权从履约保证金中取得补偿。 </w:t>
      </w:r>
      <w:r/>
    </w:p>
    <w:p>
      <w:pPr>
        <w:pStyle w:val="797"/>
        <w:ind w:firstLine="420"/>
        <w:spacing w:line="360" w:lineRule="auto"/>
        <w:rPr>
          <w:rFonts w:hAnsi="宋体" w:cs="仿宋"/>
        </w:rPr>
      </w:pPr>
      <w:r>
        <w:rPr>
          <w:rFonts w:hint="eastAsia" w:hAnsi="宋体" w:cs="仿宋"/>
        </w:rPr>
        <w:t xml:space="preserve">6.4履约保证金扣除甲方应得的补偿后的余额，在有效期满后15个工作日内无息退还给乙方。</w:t>
      </w:r>
      <w:r/>
    </w:p>
    <w:p>
      <w:pPr>
        <w:ind w:firstLine="422"/>
        <w:spacing w:line="360" w:lineRule="auto"/>
        <w:rPr>
          <w:rFonts w:ascii="宋体" w:hAnsi="宋体" w:cs="仿宋"/>
          <w:b/>
        </w:rPr>
      </w:pPr>
      <w:r/>
      <w:bookmarkStart w:id="295" w:name="_Toc26169"/>
      <w:r/>
      <w:bookmarkStart w:id="296" w:name="_Toc30276"/>
      <w:r/>
      <w:bookmarkStart w:id="297" w:name="_Toc16920"/>
      <w:r/>
      <w:bookmarkStart w:id="298" w:name="_Toc15634"/>
      <w:r/>
      <w:bookmarkStart w:id="299" w:name="_Toc14031"/>
      <w:r/>
      <w:bookmarkStart w:id="300" w:name="_Toc304"/>
      <w:r/>
      <w:bookmarkStart w:id="301" w:name="_Toc23173"/>
      <w:r/>
      <w:bookmarkStart w:id="302" w:name="_Toc5585"/>
      <w:r>
        <w:rPr>
          <w:rFonts w:hint="eastAsia" w:ascii="宋体" w:hAnsi="宋体" w:cs="仿宋"/>
          <w:b/>
        </w:rPr>
        <w:t xml:space="preserve">七、合同转包或分包</w:t>
      </w:r>
      <w:bookmarkEnd w:id="293"/>
      <w:r/>
      <w:bookmarkEnd w:id="294"/>
      <w:r/>
      <w:bookmarkEnd w:id="295"/>
      <w:r/>
      <w:bookmarkEnd w:id="296"/>
      <w:r/>
      <w:bookmarkEnd w:id="297"/>
      <w:r/>
      <w:bookmarkEnd w:id="298"/>
      <w:r/>
      <w:bookmarkEnd w:id="299"/>
      <w:r/>
      <w:bookmarkEnd w:id="300"/>
      <w:r/>
      <w:bookmarkEnd w:id="301"/>
      <w:r/>
      <w:bookmarkEnd w:id="302"/>
      <w:r/>
      <w:r/>
    </w:p>
    <w:p>
      <w:pPr>
        <w:pStyle w:val="797"/>
        <w:ind w:firstLine="420"/>
        <w:spacing w:line="360" w:lineRule="auto"/>
        <w:rPr>
          <w:rFonts w:hAnsi="宋体" w:cs="仿宋"/>
        </w:rPr>
      </w:pPr>
      <w:r>
        <w:rPr>
          <w:rFonts w:hint="eastAsia" w:hAnsi="宋体" w:cs="仿宋"/>
        </w:rPr>
        <w:t xml:space="preserve">7.1乙方不得将合同标的转包给他人履行。</w:t>
      </w:r>
      <w:r/>
    </w:p>
    <w:p>
      <w:pPr>
        <w:pStyle w:val="797"/>
        <w:ind w:firstLine="420"/>
        <w:spacing w:line="360" w:lineRule="auto"/>
        <w:rPr>
          <w:rFonts w:hAnsi="宋体" w:cs="仿宋"/>
        </w:rPr>
      </w:pPr>
      <w:r>
        <w:rPr>
          <w:rFonts w:hint="eastAsia" w:hAnsi="宋体" w:cs="仿宋"/>
        </w:rPr>
        <w:t xml:space="preserve">7.2除非得到甲方的书面同意，乙方不得将合同标的分包给他人履行。</w:t>
      </w:r>
      <w:r/>
    </w:p>
    <w:p>
      <w:pPr>
        <w:pStyle w:val="797"/>
        <w:ind w:firstLine="420"/>
        <w:spacing w:line="360" w:lineRule="auto"/>
        <w:rPr>
          <w:rFonts w:hAnsi="宋体" w:cs="仿宋"/>
        </w:rPr>
      </w:pPr>
      <w:r>
        <w:rPr>
          <w:rFonts w:hint="eastAsia" w:hAnsi="宋体" w:cs="仿宋"/>
        </w:rPr>
        <w:t xml:space="preserve">7.3乙方如有转包或未经甲方同意的分包行为，甲方有权解除合同。</w:t>
      </w:r>
      <w:r/>
    </w:p>
    <w:p>
      <w:pPr>
        <w:pStyle w:val="797"/>
        <w:ind w:firstLine="422"/>
        <w:spacing w:line="360" w:lineRule="auto"/>
        <w:rPr>
          <w:rFonts w:hAnsi="宋体" w:cs="仿宋"/>
          <w:b/>
        </w:rPr>
      </w:pPr>
      <w:r/>
      <w:bookmarkStart w:id="303" w:name="_Toc4126"/>
      <w:r/>
      <w:bookmarkStart w:id="304" w:name="_Toc22983"/>
      <w:r/>
      <w:bookmarkStart w:id="305" w:name="_Toc5725"/>
      <w:r/>
      <w:bookmarkStart w:id="306" w:name="_Toc7343"/>
      <w:r/>
      <w:bookmarkStart w:id="307" w:name="_Toc14644"/>
      <w:r/>
      <w:bookmarkStart w:id="308" w:name="_Toc29849"/>
      <w:r/>
      <w:bookmarkStart w:id="309" w:name="_Toc19717"/>
      <w:r/>
      <w:bookmarkStart w:id="310" w:name="_Toc31326"/>
      <w:r/>
      <w:bookmarkStart w:id="311" w:name="_Toc8753"/>
      <w:r>
        <w:rPr>
          <w:rFonts w:hint="eastAsia" w:hAnsi="宋体" w:cs="仿宋"/>
          <w:b/>
        </w:rPr>
        <w:t xml:space="preserve">八、合同款项支付</w:t>
      </w:r>
      <w:bookmarkEnd w:id="303"/>
      <w:r/>
      <w:bookmarkEnd w:id="304"/>
      <w:r/>
      <w:bookmarkEnd w:id="305"/>
      <w:r/>
      <w:bookmarkEnd w:id="306"/>
      <w:r/>
      <w:bookmarkEnd w:id="307"/>
      <w:r/>
      <w:bookmarkEnd w:id="308"/>
      <w:r/>
      <w:bookmarkEnd w:id="309"/>
      <w:r/>
      <w:bookmarkEnd w:id="310"/>
      <w:r/>
      <w:bookmarkEnd w:id="311"/>
      <w:r/>
      <w:r/>
    </w:p>
    <w:p>
      <w:pPr>
        <w:pStyle w:val="797"/>
        <w:ind w:firstLine="420"/>
        <w:spacing w:line="360" w:lineRule="auto"/>
        <w:rPr>
          <w:rFonts w:hAnsi="宋体" w:cs="仿宋"/>
        </w:rPr>
      </w:pPr>
      <w:r>
        <w:rPr>
          <w:rFonts w:hint="eastAsia" w:hAnsi="宋体" w:cs="仿宋"/>
        </w:rPr>
        <w:t xml:space="preserve">8.1本合同项下所有款项均以人民币支付。</w:t>
      </w:r>
      <w:r/>
    </w:p>
    <w:p>
      <w:pPr>
        <w:pStyle w:val="797"/>
        <w:ind w:firstLine="420"/>
        <w:spacing w:line="360" w:lineRule="auto"/>
        <w:rPr>
          <w:rFonts w:hAnsi="宋体" w:cs="仿宋"/>
        </w:rPr>
      </w:pPr>
      <w:r>
        <w:rPr>
          <w:rFonts w:hint="eastAsia" w:hAnsi="宋体" w:cs="仿宋"/>
        </w:rPr>
        <w:t xml:space="preserve">8.2本合同项下的采购资金由乙方开具发票，甲方按照本条第8.3款的约定支付。</w:t>
      </w:r>
      <w:r/>
    </w:p>
    <w:p>
      <w:pPr>
        <w:ind w:firstLine="420"/>
        <w:spacing w:line="360" w:lineRule="auto"/>
        <w:rPr>
          <w:rFonts w:ascii="宋体" w:hAnsi="宋体" w:cs="仿宋"/>
          <w:b w:val="0"/>
          <w:bCs w:val="0"/>
        </w:rPr>
      </w:pPr>
      <w:r>
        <w:rPr>
          <w:rFonts w:hint="eastAsia" w:ascii="宋体" w:hAnsi="宋体" w:cs="仿宋"/>
        </w:rPr>
        <w:t xml:space="preserve">8.3付款条件：</w:t>
      </w:r>
      <w:r>
        <w:rPr>
          <w:rFonts w:hint="eastAsia" w:ascii="宋体" w:hAnsi="宋体" w:eastAsia="宋体"/>
          <w:color w:val="auto"/>
          <w:sz w:val="21"/>
          <w:szCs w:val="21"/>
          <w:highlight w:val="none"/>
        </w:rPr>
        <w:t xml:space="preserve">合同签订后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按照先服务后付款的原则，</w:t>
      </w:r>
      <w:r>
        <w:rPr>
          <w:rFonts w:hint="eastAsia" w:ascii="宋体" w:hAnsi="宋体" w:eastAsia="宋体"/>
          <w:color w:val="auto"/>
          <w:sz w:val="21"/>
          <w:szCs w:val="21"/>
          <w:highlight w:val="none"/>
        </w:rPr>
        <w:t xml:space="preserve">每</w:t>
      </w:r>
      <w:r>
        <w:rPr>
          <w:rFonts w:hint="eastAsia" w:ascii="宋体" w:hAnsi="宋体"/>
          <w:color w:val="auto"/>
          <w:sz w:val="21"/>
          <w:szCs w:val="21"/>
          <w:highlight w:val="none"/>
          <w:lang w:val="en-US" w:eastAsia="zh-CN"/>
        </w:rPr>
        <w:t xml:space="preserve">服务</w:t>
      </w:r>
      <w:r>
        <w:rPr>
          <w:rFonts w:hint="eastAsia" w:ascii="宋体" w:hAnsi="宋体" w:eastAsia="宋体"/>
          <w:color w:val="auto"/>
          <w:sz w:val="21"/>
          <w:szCs w:val="21"/>
          <w:highlight w:val="none"/>
        </w:rPr>
        <w:t xml:space="preserve">六个月支付一次，每次支付合同金额的</w:t>
      </w:r>
      <w:r>
        <w:rPr>
          <w:rFonts w:hint="eastAsia" w:ascii="宋体" w:hAnsi="宋体"/>
          <w:color w:val="auto"/>
          <w:sz w:val="21"/>
          <w:szCs w:val="21"/>
          <w:highlight w:val="none"/>
          <w:lang w:val="en-US" w:eastAsia="zh-CN"/>
        </w:rPr>
        <w:t xml:space="preserve">六分之一</w:t>
      </w:r>
      <w:r>
        <w:rPr>
          <w:rFonts w:hint="eastAsia" w:ascii="宋体" w:hAnsi="宋体" w:eastAsia="宋体"/>
          <w:color w:val="auto"/>
          <w:sz w:val="21"/>
          <w:szCs w:val="21"/>
          <w:highlight w:val="none"/>
          <w:lang w:val="en-US"/>
        </w:rPr>
        <w:t xml:space="preserve">。</w:t>
      </w:r>
      <w:r>
        <w:rPr>
          <w:rFonts w:hint="eastAsia" w:ascii="宋体" w:hAnsi="宋体" w:cs="Times New Roman"/>
          <w:b w:val="0"/>
          <w:color w:val="auto"/>
          <w:szCs w:val="21"/>
          <w:highlight w:val="none"/>
          <w:lang w:val="zh-CN"/>
        </w:rPr>
        <w:t xml:space="preserve">每次支付前，</w:t>
      </w:r>
      <w:r>
        <w:rPr>
          <w:rFonts w:hint="eastAsia" w:ascii="宋体" w:hAnsi="宋体" w:cs="Times New Roman"/>
          <w:b w:val="0"/>
          <w:color w:val="auto"/>
          <w:szCs w:val="21"/>
          <w:highlight w:val="none"/>
        </w:rPr>
        <w:t xml:space="preserve">乙方</w:t>
      </w:r>
      <w:r>
        <w:rPr>
          <w:rFonts w:hint="eastAsia" w:ascii="宋体" w:hAnsi="宋体" w:cs="Times New Roman"/>
          <w:b w:val="0"/>
          <w:color w:val="auto"/>
          <w:szCs w:val="21"/>
          <w:highlight w:val="none"/>
          <w:lang w:val="zh-CN"/>
        </w:rPr>
        <w:t xml:space="preserve">均应出具</w:t>
      </w:r>
      <w:r>
        <w:rPr>
          <w:rFonts w:hint="eastAsia" w:ascii="宋体" w:hAnsi="宋体"/>
          <w:b w:val="0"/>
          <w:color w:val="auto"/>
          <w:szCs w:val="21"/>
          <w:highlight w:val="none"/>
          <w:lang w:bidi="ar"/>
        </w:rPr>
        <w:t xml:space="preserve">合法正式</w:t>
      </w:r>
      <w:r>
        <w:rPr>
          <w:rFonts w:hint="eastAsia" w:ascii="宋体" w:hAnsi="宋体"/>
          <w:b w:val="0"/>
          <w:color w:val="auto"/>
          <w:szCs w:val="21"/>
          <w:highlight w:val="none"/>
          <w:lang w:val="en-US" w:eastAsia="zh-CN" w:bidi="ar"/>
        </w:rPr>
        <w:t xml:space="preserve">增值税</w:t>
      </w:r>
      <w:r>
        <w:rPr>
          <w:rFonts w:hint="eastAsia" w:ascii="宋体" w:hAnsi="宋体"/>
          <w:b w:val="0"/>
          <w:color w:val="auto"/>
          <w:szCs w:val="21"/>
          <w:highlight w:val="none"/>
          <w:lang w:bidi="ar"/>
        </w:rPr>
        <w:t xml:space="preserve">发票</w:t>
      </w:r>
      <w:r>
        <w:rPr>
          <w:rFonts w:hint="eastAsia" w:ascii="宋体" w:hAnsi="宋体" w:cs="Times New Roman"/>
          <w:b w:val="0"/>
          <w:color w:val="auto"/>
          <w:szCs w:val="21"/>
          <w:highlight w:val="none"/>
          <w:lang w:val="zh-CN"/>
        </w:rPr>
        <w:t xml:space="preserve">，</w:t>
      </w:r>
      <w:r>
        <w:rPr>
          <w:rFonts w:hint="eastAsia" w:ascii="宋体" w:hAnsi="宋体" w:cs="Times New Roman"/>
          <w:b w:val="0"/>
          <w:color w:val="auto"/>
          <w:szCs w:val="21"/>
          <w:highlight w:val="none"/>
        </w:rPr>
        <w:t xml:space="preserve">否则甲方有权拒绝付款。</w:t>
      </w:r>
      <w:r/>
    </w:p>
    <w:p>
      <w:pPr>
        <w:pStyle w:val="797"/>
        <w:ind w:firstLine="422"/>
        <w:spacing w:line="360" w:lineRule="auto"/>
        <w:rPr>
          <w:rFonts w:hAnsi="宋体" w:cs="仿宋"/>
          <w:b/>
        </w:rPr>
      </w:pPr>
      <w:r/>
      <w:bookmarkStart w:id="312" w:name="_Toc30614"/>
      <w:r/>
      <w:bookmarkStart w:id="313" w:name="_Toc16410"/>
      <w:r/>
      <w:bookmarkStart w:id="314" w:name="_Toc13179"/>
      <w:r/>
      <w:bookmarkStart w:id="315" w:name="_Toc32287"/>
      <w:r/>
      <w:bookmarkStart w:id="316" w:name="_Toc28305"/>
      <w:r/>
      <w:bookmarkStart w:id="317" w:name="_Toc18961"/>
      <w:r/>
      <w:bookmarkStart w:id="318" w:name="_Toc32376"/>
      <w:r/>
      <w:bookmarkStart w:id="319" w:name="_Toc7548"/>
      <w:r/>
      <w:bookmarkStart w:id="320" w:name="_Toc30304"/>
      <w:r/>
      <w:bookmarkStart w:id="321" w:name="_Toc29788"/>
      <w:r>
        <w:rPr>
          <w:rFonts w:hint="eastAsia" w:hAnsi="宋体" w:cs="仿宋"/>
          <w:b/>
        </w:rPr>
        <w:t xml:space="preserve">九、项目验收</w:t>
      </w:r>
      <w:bookmarkEnd w:id="312"/>
      <w:r/>
      <w:bookmarkEnd w:id="313"/>
      <w:r/>
      <w:bookmarkEnd w:id="314"/>
      <w:r/>
      <w:bookmarkEnd w:id="315"/>
      <w:r/>
      <w:bookmarkEnd w:id="316"/>
      <w:r/>
      <w:bookmarkEnd w:id="317"/>
      <w:r/>
      <w:bookmarkEnd w:id="318"/>
      <w:r/>
      <w:bookmarkEnd w:id="319"/>
      <w:r/>
      <w:bookmarkEnd w:id="320"/>
      <w:r/>
      <w:bookmarkEnd w:id="321"/>
      <w:r/>
      <w:r/>
    </w:p>
    <w:p>
      <w:pPr>
        <w:pStyle w:val="797"/>
        <w:ind w:firstLine="420"/>
        <w:spacing w:line="360" w:lineRule="auto"/>
        <w:rPr>
          <w:rFonts w:hAnsi="宋体" w:cs="仿宋"/>
        </w:rPr>
      </w:pPr>
      <w:r>
        <w:rPr>
          <w:rFonts w:hint="eastAsia" w:hAnsi="宋体" w:cs="仿宋"/>
        </w:rPr>
        <w:t xml:space="preserve">9.1 甲方依法组织履约验收工作。</w:t>
      </w:r>
      <w:r/>
    </w:p>
    <w:p>
      <w:pPr>
        <w:pStyle w:val="797"/>
        <w:ind w:firstLine="420"/>
        <w:spacing w:line="360" w:lineRule="auto"/>
        <w:rPr>
          <w:rFonts w:hAnsi="宋体" w:cs="仿宋"/>
        </w:rPr>
      </w:pPr>
      <w:r>
        <w:rPr>
          <w:rFonts w:hint="eastAsia" w:hAnsi="宋体" w:cs="仿宋"/>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97"/>
        <w:ind w:firstLine="420"/>
        <w:spacing w:line="360" w:lineRule="auto"/>
        <w:rPr>
          <w:rFonts w:hAnsi="宋体" w:cs="仿宋"/>
        </w:rPr>
      </w:pPr>
      <w:r>
        <w:rPr>
          <w:rFonts w:hint="eastAsia" w:hAnsi="宋体" w:cs="仿宋"/>
        </w:rPr>
        <w:t xml:space="preserve">9.3 对于实际使用人和甲方分离的项目，甲方邀请实际使用人参与验收。</w:t>
      </w:r>
      <w:r/>
    </w:p>
    <w:p>
      <w:pPr>
        <w:pStyle w:val="797"/>
        <w:ind w:firstLine="420"/>
        <w:spacing w:line="360" w:lineRule="auto"/>
        <w:rPr>
          <w:rFonts w:hAnsi="宋体" w:cs="仿宋"/>
        </w:rPr>
      </w:pPr>
      <w:r>
        <w:rPr>
          <w:rFonts w:hint="eastAsia" w:hAnsi="宋体" w:cs="仿宋"/>
        </w:rPr>
        <w:t xml:space="preserve">9.4 如有必要，甲方邀请参加本项目的其他供应商或第三方专业机构及专家参与验收，相关意见将作为验收书的参考资料。</w:t>
      </w:r>
      <w:r/>
    </w:p>
    <w:p>
      <w:pPr>
        <w:pStyle w:val="797"/>
        <w:ind w:firstLine="420"/>
        <w:spacing w:line="360" w:lineRule="auto"/>
        <w:rPr>
          <w:rFonts w:hAnsi="宋体" w:cs="仿宋"/>
        </w:rPr>
      </w:pPr>
      <w:r>
        <w:rPr>
          <w:rFonts w:hint="eastAsia" w:hAnsi="宋体" w:cs="仿宋"/>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97"/>
        <w:ind w:firstLine="420"/>
        <w:spacing w:line="360" w:lineRule="auto"/>
        <w:rPr>
          <w:rFonts w:hAnsi="宋体" w:cs="仿宋"/>
        </w:rPr>
      </w:pPr>
      <w:r>
        <w:rPr>
          <w:rFonts w:hint="eastAsia" w:hAnsi="宋体" w:cs="仿宋"/>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97"/>
        <w:ind w:firstLine="422"/>
        <w:spacing w:line="360" w:lineRule="auto"/>
        <w:rPr>
          <w:rFonts w:hAnsi="宋体" w:cs="仿宋"/>
          <w:b/>
        </w:rPr>
      </w:pPr>
      <w:r/>
      <w:bookmarkStart w:id="322" w:name="_Toc27390"/>
      <w:r/>
      <w:bookmarkStart w:id="323" w:name="_Toc17300"/>
      <w:r/>
      <w:bookmarkStart w:id="324" w:name="_Toc14055"/>
      <w:r/>
      <w:bookmarkStart w:id="325" w:name="_Toc13437"/>
      <w:r/>
      <w:bookmarkStart w:id="326" w:name="_Toc19540"/>
      <w:r/>
      <w:bookmarkStart w:id="327" w:name="_Toc24410"/>
      <w:r/>
      <w:bookmarkStart w:id="328" w:name="_Toc22714"/>
      <w:r/>
      <w:bookmarkStart w:id="329" w:name="_Toc16844"/>
      <w:r/>
      <w:bookmarkStart w:id="330" w:name="_Toc16338"/>
      <w:r/>
      <w:bookmarkStart w:id="331" w:name="_Toc11759"/>
      <w:r>
        <w:rPr>
          <w:rFonts w:hint="eastAsia" w:hAnsi="宋体" w:cs="仿宋"/>
          <w:b/>
        </w:rPr>
        <w:t xml:space="preserve">十、违约责任</w:t>
      </w:r>
      <w:bookmarkEnd w:id="322"/>
      <w:r/>
      <w:bookmarkEnd w:id="323"/>
      <w:r/>
      <w:bookmarkEnd w:id="324"/>
      <w:r/>
      <w:bookmarkEnd w:id="325"/>
      <w:r/>
      <w:bookmarkEnd w:id="326"/>
      <w:r/>
      <w:bookmarkEnd w:id="327"/>
      <w:r/>
      <w:bookmarkEnd w:id="328"/>
      <w:r/>
      <w:bookmarkEnd w:id="329"/>
      <w:r/>
      <w:bookmarkEnd w:id="330"/>
      <w:r/>
      <w:bookmarkEnd w:id="331"/>
      <w:r/>
      <w:r/>
    </w:p>
    <w:p>
      <w:pPr>
        <w:pStyle w:val="797"/>
        <w:ind w:firstLine="420"/>
        <w:spacing w:line="360" w:lineRule="auto"/>
        <w:rPr>
          <w:rFonts w:hAnsi="宋体" w:cs="仿宋"/>
        </w:rPr>
      </w:pPr>
      <w:r/>
      <w:bookmarkStart w:id="332" w:name="_Toc15090"/>
      <w:r/>
      <w:bookmarkStart w:id="333" w:name="_Toc28328"/>
      <w:r>
        <w:rPr>
          <w:rFonts w:hint="eastAsia" w:hAnsi="宋体" w:cs="仿宋"/>
        </w:rPr>
        <w:t xml:space="preserve">10.1甲方无正当理由拒收服务、拒付服务款的，甲方向乙方偿付合同总价的5%违约金。</w:t>
      </w:r>
      <w:r/>
    </w:p>
    <w:p>
      <w:pPr>
        <w:pStyle w:val="797"/>
        <w:ind w:firstLine="420"/>
        <w:spacing w:line="360" w:lineRule="auto"/>
        <w:rPr>
          <w:rFonts w:hAnsi="宋体" w:cs="仿宋"/>
        </w:rPr>
      </w:pPr>
      <w:r>
        <w:rPr>
          <w:rFonts w:hint="eastAsia" w:hAnsi="宋体" w:cs="仿宋"/>
        </w:rPr>
        <w:t xml:space="preserve">10.2甲方无正当理由未按合同规定的期限向乙方支付服务款的（特殊情况除外），每逾期1 天甲方向乙方偿付欠款总额的5‰违约金，但累计违约金总额不超过欠款总额的5% 。</w:t>
      </w:r>
      <w:r/>
    </w:p>
    <w:p>
      <w:pPr>
        <w:pStyle w:val="797"/>
        <w:ind w:firstLine="420"/>
        <w:spacing w:line="360" w:lineRule="auto"/>
        <w:rPr>
          <w:rFonts w:hAnsi="宋体" w:cs="仿宋"/>
        </w:rPr>
      </w:pPr>
      <w:r>
        <w:rPr>
          <w:rFonts w:hint="eastAsia" w:hAnsi="宋体" w:cs="仿宋"/>
        </w:rPr>
        <w:t xml:space="preserve">10.3甲方逾期退还履约保证金的，除应当退还履约保证金本金外，还应当按中国人民银行同期贷款市场报价利率上浮20%后的利率支付超期资金占用费，但因乙方自身原因导致无法及时退还的除外。</w:t>
      </w:r>
      <w:r/>
    </w:p>
    <w:p>
      <w:pPr>
        <w:pStyle w:val="797"/>
        <w:ind w:firstLine="420"/>
        <w:spacing w:line="360" w:lineRule="auto"/>
        <w:rPr>
          <w:rFonts w:hAnsi="宋体" w:cs="仿宋"/>
        </w:rPr>
      </w:pPr>
      <w:r>
        <w:rPr>
          <w:rFonts w:hint="eastAsia" w:hAnsi="宋体" w:cs="仿宋"/>
        </w:rPr>
        <w:t xml:space="preserve">10.4如乙方不能交付服务的，甲方有权扣留全部履约保证金；同时乙方应向甲方支付合同总价5%的违约金。</w:t>
      </w:r>
      <w:r/>
    </w:p>
    <w:p>
      <w:pPr>
        <w:pStyle w:val="797"/>
        <w:ind w:firstLine="420"/>
        <w:spacing w:line="360" w:lineRule="auto"/>
        <w:rPr>
          <w:rFonts w:hAnsi="宋体" w:cs="仿宋"/>
        </w:rPr>
      </w:pPr>
      <w:r>
        <w:rPr>
          <w:rFonts w:hint="eastAsia" w:hAnsi="宋体" w:cs="仿宋"/>
        </w:rPr>
        <w:t xml:space="preserve">10.5乙方逾期交付的，每逾期1天，乙方向甲方偿付合同总额的 5‰的违约金。如乙方逾期交付达10天，甲方有权解除合同，解除合同的通知自到达乙方时生效。</w:t>
      </w:r>
      <w:r/>
    </w:p>
    <w:p>
      <w:pPr>
        <w:pStyle w:val="797"/>
        <w:ind w:firstLine="420"/>
        <w:spacing w:line="360" w:lineRule="auto"/>
        <w:rPr>
          <w:rFonts w:hAnsi="宋体" w:cs="仿宋"/>
        </w:rPr>
      </w:pPr>
      <w:r>
        <w:rPr>
          <w:rFonts w:hint="eastAsia" w:hAnsi="宋体" w:cs="仿宋"/>
        </w:rPr>
        <w:t xml:space="preserve">10.6乙方所交付的服务不符合合同规定的，甲方有权拒收。甲方拒收的，乙方应向甲方支付合同总款5%的违约金。</w:t>
      </w:r>
      <w:r/>
    </w:p>
    <w:p>
      <w:pPr>
        <w:pStyle w:val="797"/>
        <w:ind w:firstLine="420"/>
        <w:spacing w:line="360" w:lineRule="auto"/>
        <w:rPr>
          <w:rFonts w:hAnsi="宋体" w:cs="仿宋"/>
        </w:rPr>
      </w:pPr>
      <w:r>
        <w:rPr>
          <w:rFonts w:hint="eastAsia" w:hAnsi="宋体" w:cs="仿宋"/>
        </w:rPr>
        <w:t xml:space="preserve">10.7在乙方承诺的或国家规定的质量保证期内(取两者中最长的期限)，如经乙方 2 次整改仍不能达到合同约定的质量标准，乙方应退回全部合同价款，同时，乙方还须赔偿甲方因此遭受的损失。</w:t>
      </w:r>
      <w:r/>
    </w:p>
    <w:p>
      <w:pPr>
        <w:pStyle w:val="797"/>
        <w:ind w:firstLine="420"/>
        <w:spacing w:line="360" w:lineRule="auto"/>
        <w:rPr>
          <w:rFonts w:hAnsi="宋体" w:cs="仿宋"/>
        </w:rPr>
      </w:pPr>
      <w:r>
        <w:rPr>
          <w:rFonts w:hint="eastAsia" w:hAnsi="宋体" w:cs="仿宋"/>
        </w:rPr>
        <w:t xml:space="preserve">10.8乙方未按本合同的规定和服务承诺提供伴随服务/售后服务的，应按合同总价款的 5%向甲方承担违约责任。</w:t>
      </w:r>
      <w:r/>
    </w:p>
    <w:p>
      <w:pPr>
        <w:pStyle w:val="797"/>
        <w:ind w:firstLine="420"/>
        <w:spacing w:line="360" w:lineRule="auto"/>
        <w:rPr>
          <w:rFonts w:hAnsi="宋体" w:cs="仿宋"/>
        </w:rPr>
      </w:pPr>
      <w:r>
        <w:rPr>
          <w:rFonts w:hint="eastAsia" w:hAnsi="宋体" w:cs="仿宋"/>
        </w:rPr>
        <w:t xml:space="preserve">10.9乙方在承担上述10.4-10.8款一项或多项违约责任后，仍应继续履行合同规定的义务(甲方解除合同的除外)。甲方未能及时追究乙方的任何一项违约责任并不表明甲方放弃追究乙方 该项或其他违约责任。</w:t>
      </w:r>
      <w:r/>
    </w:p>
    <w:p>
      <w:pPr>
        <w:pStyle w:val="797"/>
        <w:ind w:firstLine="420"/>
        <w:spacing w:line="360" w:lineRule="auto"/>
        <w:rPr>
          <w:rFonts w:hAnsi="宋体"/>
        </w:rPr>
      </w:pPr>
      <w:r>
        <w:rPr>
          <w:rFonts w:hint="eastAsia" w:hAnsi="宋体" w:cs="仿宋"/>
        </w:rPr>
        <w:t xml:space="preserve">10.10乙方响应属虚假承诺，或经权威部门检测提供的服务不能满足响应文件要求，或是由于乙方的过错造成合同无法继续履行的，乙方履约保证金不予退还外，还应向甲方支付不少于合同总价 30%赔偿金。</w:t>
      </w:r>
      <w:r/>
    </w:p>
    <w:p>
      <w:pPr>
        <w:pStyle w:val="797"/>
        <w:ind w:firstLine="420"/>
        <w:spacing w:line="360" w:lineRule="auto"/>
        <w:rPr>
          <w:rFonts w:hAnsi="宋体" w:cs="仿宋"/>
        </w:rPr>
      </w:pPr>
      <w:r>
        <w:rPr>
          <w:rFonts w:hint="eastAsia" w:hAnsi="宋体" w:cs="仿宋"/>
        </w:rPr>
        <w:t xml:space="preserve">10.11乙方服务期间，发生陪护信访人员失控情况的，甲方有权不予支付合同价款，已支付的价款乙方应予返还。</w:t>
      </w:r>
      <w:r/>
    </w:p>
    <w:p>
      <w:pPr>
        <w:pStyle w:val="797"/>
        <w:ind w:firstLine="422"/>
        <w:spacing w:line="360" w:lineRule="auto"/>
        <w:rPr>
          <w:rFonts w:hAnsi="宋体" w:cs="仿宋"/>
          <w:b/>
        </w:rPr>
      </w:pPr>
      <w:r/>
      <w:bookmarkStart w:id="334" w:name="_Toc22465"/>
      <w:r/>
      <w:bookmarkStart w:id="335" w:name="_Toc815"/>
      <w:r/>
      <w:bookmarkStart w:id="336" w:name="_Toc6976"/>
      <w:r/>
      <w:bookmarkStart w:id="337" w:name="_Toc20925"/>
      <w:r/>
      <w:bookmarkStart w:id="338" w:name="_Toc11754"/>
      <w:r/>
      <w:bookmarkStart w:id="339" w:name="_Toc26679"/>
      <w:r/>
      <w:bookmarkStart w:id="340" w:name="_Toc21501"/>
      <w:r/>
      <w:bookmarkStart w:id="341" w:name="_Toc26950"/>
      <w:r>
        <w:rPr>
          <w:rFonts w:hint="eastAsia" w:hAnsi="宋体" w:cs="仿宋"/>
          <w:b/>
        </w:rPr>
        <w:t xml:space="preserve">十一、不可抗力事件处理</w:t>
      </w:r>
      <w:bookmarkEnd w:id="332"/>
      <w:r/>
      <w:bookmarkEnd w:id="333"/>
      <w:r/>
      <w:bookmarkEnd w:id="334"/>
      <w:r/>
      <w:bookmarkEnd w:id="335"/>
      <w:r/>
      <w:bookmarkEnd w:id="336"/>
      <w:r/>
      <w:bookmarkEnd w:id="337"/>
      <w:r/>
      <w:bookmarkEnd w:id="338"/>
      <w:r/>
      <w:bookmarkEnd w:id="339"/>
      <w:r/>
      <w:bookmarkEnd w:id="340"/>
      <w:r/>
      <w:bookmarkEnd w:id="341"/>
      <w:r/>
      <w:r/>
    </w:p>
    <w:p>
      <w:pPr>
        <w:pStyle w:val="797"/>
        <w:ind w:firstLine="420"/>
        <w:spacing w:line="360" w:lineRule="auto"/>
        <w:rPr>
          <w:rFonts w:hAnsi="宋体" w:cs="仿宋"/>
        </w:rPr>
      </w:pPr>
      <w:r>
        <w:rPr>
          <w:rFonts w:hint="eastAsia" w:hAnsi="宋体" w:cs="仿宋"/>
        </w:rPr>
        <w:t xml:space="preserve">11.1 在合同有效期内，任何一方因不可抗力事件导致不能履行合同，则合同履行期可延长，其延长期与不可抗力影响 期相同。</w:t>
      </w:r>
      <w:r/>
    </w:p>
    <w:p>
      <w:pPr>
        <w:pStyle w:val="797"/>
        <w:ind w:firstLine="420"/>
        <w:spacing w:line="360" w:lineRule="auto"/>
        <w:rPr>
          <w:rFonts w:hAnsi="宋体" w:cs="仿宋"/>
        </w:rPr>
      </w:pPr>
      <w:r>
        <w:rPr>
          <w:rFonts w:hint="eastAsia" w:hAnsi="宋体" w:cs="仿宋"/>
        </w:rPr>
        <w:t xml:space="preserve">11.2 不可抗力事件发生后，应立即通知对方，并寄送有关权威机构出具的证明。</w:t>
      </w:r>
      <w:r/>
    </w:p>
    <w:p>
      <w:pPr>
        <w:pStyle w:val="797"/>
        <w:ind w:firstLine="420"/>
        <w:spacing w:line="360" w:lineRule="auto"/>
        <w:rPr>
          <w:rFonts w:hAnsi="宋体" w:cs="仿宋"/>
        </w:rPr>
      </w:pPr>
      <w:r>
        <w:rPr>
          <w:rFonts w:hint="eastAsia" w:hAnsi="宋体" w:cs="仿宋"/>
        </w:rPr>
        <w:t xml:space="preserve">11.3 不可抗力事件延续120天以上，双方应通过友好协商，确定是否继续履行合同。</w:t>
      </w:r>
      <w:r/>
    </w:p>
    <w:p>
      <w:pPr>
        <w:pStyle w:val="797"/>
        <w:ind w:firstLine="422"/>
        <w:spacing w:line="360" w:lineRule="auto"/>
        <w:rPr>
          <w:rFonts w:hAnsi="宋体" w:cs="仿宋"/>
          <w:b/>
        </w:rPr>
      </w:pPr>
      <w:r/>
      <w:bookmarkStart w:id="342" w:name="_Toc16556"/>
      <w:r/>
      <w:bookmarkStart w:id="343" w:name="_Toc21803"/>
      <w:r/>
      <w:bookmarkStart w:id="344" w:name="_Toc17563"/>
      <w:r/>
      <w:bookmarkStart w:id="345" w:name="_Toc10566"/>
      <w:r/>
      <w:bookmarkStart w:id="346" w:name="_Toc26465"/>
      <w:r/>
      <w:bookmarkStart w:id="347" w:name="_Toc5257"/>
      <w:r/>
      <w:bookmarkStart w:id="348" w:name="_Toc4893"/>
      <w:r/>
      <w:bookmarkStart w:id="349" w:name="_Toc28838"/>
      <w:r/>
      <w:bookmarkStart w:id="350" w:name="_Toc30740"/>
      <w:r/>
      <w:bookmarkStart w:id="351" w:name="_Toc5883"/>
      <w:r>
        <w:rPr>
          <w:rFonts w:hint="eastAsia" w:hAnsi="宋体" w:cs="仿宋"/>
          <w:b/>
        </w:rPr>
        <w:t xml:space="preserve">十二、诉讼</w:t>
      </w:r>
      <w:bookmarkEnd w:id="342"/>
      <w:r/>
      <w:bookmarkEnd w:id="343"/>
      <w:r/>
      <w:bookmarkEnd w:id="344"/>
      <w:r/>
      <w:bookmarkEnd w:id="345"/>
      <w:r/>
      <w:bookmarkEnd w:id="346"/>
      <w:r/>
      <w:bookmarkEnd w:id="347"/>
      <w:r/>
      <w:bookmarkEnd w:id="348"/>
      <w:r/>
      <w:bookmarkEnd w:id="349"/>
      <w:r/>
      <w:bookmarkEnd w:id="350"/>
      <w:r/>
      <w:bookmarkEnd w:id="351"/>
      <w:r/>
      <w:r/>
    </w:p>
    <w:p>
      <w:pPr>
        <w:pStyle w:val="797"/>
        <w:ind w:firstLine="420"/>
        <w:spacing w:line="360" w:lineRule="auto"/>
        <w:rPr>
          <w:rFonts w:hAnsi="宋体" w:cs="仿宋"/>
        </w:rPr>
      </w:pPr>
      <w:r>
        <w:rPr>
          <w:rFonts w:hint="eastAsia" w:hAnsi="宋体" w:cs="仿宋"/>
        </w:rPr>
        <w:t xml:space="preserve">12.1 双方在执行合同中所发生的一切争议，应通过协商解决。如协商不成，可向甲方实际所在地法院起诉。</w:t>
      </w:r>
      <w:r/>
    </w:p>
    <w:p>
      <w:pPr>
        <w:pStyle w:val="797"/>
        <w:ind w:firstLine="422"/>
        <w:spacing w:line="360" w:lineRule="auto"/>
        <w:rPr>
          <w:rFonts w:hAnsi="宋体" w:cs="仿宋"/>
          <w:b/>
        </w:rPr>
      </w:pPr>
      <w:r/>
      <w:bookmarkStart w:id="352" w:name="_Toc32117"/>
      <w:r/>
      <w:bookmarkStart w:id="353" w:name="_Toc27895"/>
      <w:r/>
      <w:bookmarkStart w:id="354" w:name="_Toc24467"/>
      <w:r/>
      <w:bookmarkStart w:id="355" w:name="_Toc26068"/>
      <w:r/>
      <w:bookmarkStart w:id="356" w:name="_Toc11790"/>
      <w:r/>
      <w:bookmarkStart w:id="357" w:name="_Toc30458"/>
      <w:r/>
      <w:bookmarkStart w:id="358" w:name="_Toc30585"/>
      <w:r/>
      <w:bookmarkStart w:id="359" w:name="_Toc8352"/>
      <w:r/>
      <w:bookmarkStart w:id="360" w:name="_Toc27877"/>
      <w:r>
        <w:rPr>
          <w:rFonts w:hint="eastAsia" w:hAnsi="宋体" w:cs="仿宋"/>
          <w:b/>
        </w:rPr>
        <w:t xml:space="preserve">十三、组成本合同的文件</w:t>
      </w:r>
      <w:bookmarkEnd w:id="352"/>
      <w:r/>
      <w:bookmarkEnd w:id="353"/>
      <w:r/>
      <w:bookmarkEnd w:id="354"/>
      <w:r/>
      <w:bookmarkEnd w:id="355"/>
      <w:r/>
      <w:bookmarkEnd w:id="356"/>
      <w:r/>
      <w:bookmarkEnd w:id="357"/>
      <w:r/>
      <w:bookmarkEnd w:id="358"/>
      <w:r/>
      <w:r/>
    </w:p>
    <w:p>
      <w:pPr>
        <w:pStyle w:val="797"/>
        <w:ind w:firstLine="420"/>
        <w:spacing w:line="360" w:lineRule="auto"/>
        <w:rPr>
          <w:rFonts w:hAnsi="宋体" w:cs="仿宋"/>
        </w:rPr>
      </w:pPr>
      <w:r>
        <w:rPr>
          <w:rFonts w:hint="eastAsia" w:hAnsi="宋体" w:cs="仿宋"/>
        </w:rPr>
        <w:t xml:space="preserve">13.1合同及附件；</w:t>
      </w:r>
      <w:r/>
    </w:p>
    <w:p>
      <w:pPr>
        <w:pStyle w:val="797"/>
        <w:ind w:firstLine="420"/>
        <w:spacing w:line="360" w:lineRule="auto"/>
        <w:rPr>
          <w:rFonts w:hAnsi="宋体" w:cs="仿宋"/>
        </w:rPr>
      </w:pPr>
      <w:r>
        <w:rPr>
          <w:rFonts w:hint="eastAsia" w:hAnsi="宋体" w:cs="仿宋"/>
        </w:rPr>
        <w:t xml:space="preserve">13.2成交通知书；</w:t>
      </w:r>
      <w:r/>
    </w:p>
    <w:p>
      <w:pPr>
        <w:pStyle w:val="797"/>
        <w:ind w:firstLine="420"/>
        <w:spacing w:line="360" w:lineRule="auto"/>
        <w:rPr>
          <w:rFonts w:hAnsi="宋体" w:cs="仿宋"/>
        </w:rPr>
      </w:pPr>
      <w:r>
        <w:rPr>
          <w:rFonts w:hint="eastAsia" w:hAnsi="宋体" w:cs="仿宋"/>
        </w:rPr>
        <w:t xml:space="preserve">13.3磋商文件和乙方的响应文件；</w:t>
      </w:r>
      <w:r/>
    </w:p>
    <w:p>
      <w:pPr>
        <w:pStyle w:val="797"/>
        <w:ind w:firstLine="420"/>
        <w:spacing w:line="360" w:lineRule="auto"/>
        <w:rPr>
          <w:rFonts w:hAnsi="宋体" w:cs="仿宋"/>
        </w:rPr>
      </w:pPr>
      <w:r>
        <w:rPr>
          <w:rFonts w:hint="eastAsia" w:hAnsi="宋体" w:cs="仿宋"/>
        </w:rPr>
        <w:t xml:space="preserve">13.4磋商过程中有关补充资料和澄清文件等（如有）；</w:t>
      </w:r>
      <w:r/>
    </w:p>
    <w:p>
      <w:pPr>
        <w:pStyle w:val="797"/>
        <w:ind w:firstLine="420"/>
        <w:spacing w:line="360" w:lineRule="auto"/>
        <w:rPr>
          <w:rFonts w:hAnsi="宋体" w:cs="仿宋"/>
        </w:rPr>
      </w:pPr>
      <w:r>
        <w:rPr>
          <w:rFonts w:hint="eastAsia" w:hAnsi="宋体" w:cs="仿宋"/>
        </w:rPr>
        <w:t xml:space="preserve">13.5 甲乙双方商定的其他必要文件。</w:t>
      </w:r>
      <w:r/>
    </w:p>
    <w:p>
      <w:pPr>
        <w:pStyle w:val="797"/>
        <w:ind w:firstLine="420"/>
        <w:spacing w:line="360" w:lineRule="auto"/>
        <w:rPr>
          <w:rFonts w:hAnsi="宋体" w:cs="仿宋"/>
        </w:rPr>
      </w:pPr>
      <w:r>
        <w:rPr>
          <w:rFonts w:hint="eastAsia" w:hAnsi="宋体" w:cs="仿宋"/>
        </w:rPr>
        <w:t xml:space="preserve">上述文件内容互为补充，如有不明确，由甲方负责解释。</w:t>
      </w:r>
      <w:r/>
    </w:p>
    <w:p>
      <w:pPr>
        <w:pStyle w:val="797"/>
        <w:ind w:firstLine="422"/>
        <w:spacing w:line="360" w:lineRule="auto"/>
        <w:rPr>
          <w:rFonts w:hAnsi="宋体" w:cs="仿宋"/>
          <w:b/>
        </w:rPr>
      </w:pPr>
      <w:r/>
      <w:bookmarkStart w:id="361" w:name="_Toc21772"/>
      <w:r/>
      <w:bookmarkStart w:id="362" w:name="_Toc32463"/>
      <w:r/>
      <w:bookmarkStart w:id="363" w:name="_Toc12006"/>
      <w:r/>
      <w:bookmarkStart w:id="364" w:name="_Toc585"/>
      <w:r/>
      <w:bookmarkStart w:id="365" w:name="_Toc4291"/>
      <w:r/>
      <w:bookmarkStart w:id="366" w:name="_Toc28210"/>
      <w:r/>
      <w:bookmarkStart w:id="367" w:name="_Toc32065"/>
      <w:r/>
      <w:bookmarkStart w:id="368" w:name="_Toc13142"/>
      <w:r>
        <w:rPr>
          <w:rFonts w:hint="eastAsia" w:hAnsi="宋体" w:cs="仿宋"/>
          <w:b/>
        </w:rPr>
        <w:t xml:space="preserve">十四、合同生效及其它</w:t>
      </w:r>
      <w:bookmarkEnd w:id="359"/>
      <w:r/>
      <w:bookmarkEnd w:id="360"/>
      <w:r/>
      <w:bookmarkEnd w:id="361"/>
      <w:r/>
      <w:bookmarkEnd w:id="362"/>
      <w:r/>
      <w:bookmarkEnd w:id="363"/>
      <w:r/>
      <w:bookmarkEnd w:id="364"/>
      <w:r/>
      <w:bookmarkEnd w:id="365"/>
      <w:r/>
      <w:bookmarkEnd w:id="366"/>
      <w:r/>
      <w:bookmarkEnd w:id="367"/>
      <w:r/>
      <w:bookmarkEnd w:id="368"/>
      <w:r/>
      <w:r/>
    </w:p>
    <w:p>
      <w:pPr>
        <w:pStyle w:val="797"/>
        <w:ind w:firstLine="420"/>
        <w:spacing w:line="360" w:lineRule="auto"/>
        <w:rPr>
          <w:rFonts w:hAnsi="宋体" w:cs="仿宋"/>
        </w:rPr>
      </w:pPr>
      <w:r>
        <w:rPr>
          <w:rFonts w:hint="eastAsia" w:hAnsi="宋体" w:cs="仿宋"/>
        </w:rPr>
        <w:t xml:space="preserve">14.1 合同经双方法定代表人或授权委托代表人签字并加盖单位公章后生效。</w:t>
      </w:r>
      <w:r/>
    </w:p>
    <w:p>
      <w:pPr>
        <w:pStyle w:val="797"/>
        <w:ind w:firstLine="420"/>
        <w:spacing w:line="360" w:lineRule="auto"/>
        <w:rPr>
          <w:rFonts w:hAnsi="宋体" w:cs="仿宋"/>
        </w:rPr>
      </w:pPr>
      <w:r>
        <w:rPr>
          <w:rFonts w:hint="eastAsia" w:hAnsi="宋体" w:cs="仿宋"/>
        </w:rPr>
        <w:t xml:space="preserve">14.2本合同未尽事宜，遵照《民法典》有关条文执行。</w:t>
      </w:r>
      <w:r/>
    </w:p>
    <w:p>
      <w:pPr>
        <w:pStyle w:val="797"/>
        <w:ind w:firstLine="420"/>
        <w:spacing w:line="360" w:lineRule="auto"/>
        <w:rPr>
          <w:rFonts w:hAnsi="宋体" w:cs="仿宋"/>
        </w:rPr>
      </w:pPr>
      <w:r>
        <w:rPr>
          <w:rFonts w:hint="eastAsia" w:hAnsi="宋体" w:cs="仿宋"/>
        </w:rPr>
        <w:t xml:space="preserve">14.3 本合同正本一式肆份，具有同等法律效力，甲方、乙方各执贰份。</w:t>
      </w:r>
      <w:r/>
    </w:p>
    <w:p>
      <w:pPr>
        <w:pStyle w:val="797"/>
        <w:ind w:firstLine="200"/>
        <w:spacing w:line="360" w:lineRule="auto"/>
        <w:rPr>
          <w:rFonts w:hAnsi="宋体" w:cs="仿宋"/>
        </w:rPr>
      </w:pPr>
      <w:r>
        <w:rPr>
          <w:rFonts w:hint="eastAsia" w:hAnsi="宋体" w:cs="仿宋"/>
        </w:rPr>
        <w:t xml:space="preserve"> </w:t>
      </w:r>
      <w:r/>
    </w:p>
    <w:p>
      <w:pPr>
        <w:pStyle w:val="797"/>
        <w:ind w:firstLine="420"/>
        <w:spacing w:line="360" w:lineRule="auto"/>
        <w:rPr>
          <w:rFonts w:hAnsi="宋体" w:cs="仿宋"/>
        </w:rPr>
      </w:pPr>
      <w:r>
        <w:rPr>
          <w:rFonts w:hint="eastAsia" w:hAnsi="宋体" w:cs="仿宋"/>
        </w:rPr>
        <w:t xml:space="preserve">甲方：                                 乙方： </w:t>
      </w:r>
      <w:r/>
    </w:p>
    <w:p>
      <w:pPr>
        <w:pStyle w:val="797"/>
        <w:ind w:firstLine="420"/>
        <w:spacing w:line="360" w:lineRule="auto"/>
        <w:rPr>
          <w:rFonts w:hAnsi="宋体" w:cs="仿宋"/>
        </w:rPr>
      </w:pPr>
      <w:r>
        <w:rPr>
          <w:rFonts w:hint="eastAsia" w:hAnsi="宋体" w:cs="仿宋"/>
        </w:rPr>
        <w:t xml:space="preserve">地址：                                 地址： </w:t>
      </w:r>
      <w:r/>
    </w:p>
    <w:p>
      <w:pPr>
        <w:pStyle w:val="797"/>
        <w:ind w:firstLine="420"/>
        <w:spacing w:line="360" w:lineRule="auto"/>
        <w:rPr>
          <w:rFonts w:hAnsi="宋体" w:cs="仿宋"/>
        </w:rPr>
      </w:pPr>
      <w:r>
        <w:rPr>
          <w:rFonts w:hint="eastAsia" w:hAnsi="宋体" w:cs="仿宋"/>
        </w:rPr>
        <w:t xml:space="preserve">法定代表人或授权代表：                 法定代表人或授权代表：</w:t>
      </w:r>
      <w:r/>
    </w:p>
    <w:p>
      <w:pPr>
        <w:pStyle w:val="797"/>
        <w:ind w:firstLine="420"/>
        <w:spacing w:line="360" w:lineRule="auto"/>
        <w:rPr>
          <w:rFonts w:hAnsi="宋体" w:cs="仿宋"/>
        </w:rPr>
      </w:pPr>
      <w:r>
        <w:rPr>
          <w:rFonts w:hint="eastAsia" w:hAnsi="宋体" w:cs="仿宋"/>
        </w:rPr>
        <w:t xml:space="preserve">联系电话：                             联系电话：          </w:t>
      </w:r>
      <w:r/>
    </w:p>
    <w:p>
      <w:pPr>
        <w:pStyle w:val="797"/>
        <w:ind w:firstLine="420"/>
        <w:spacing w:line="360" w:lineRule="auto"/>
        <w:rPr>
          <w:rFonts w:hAnsi="宋体" w:cs="仿宋"/>
        </w:rPr>
      </w:pPr>
      <w:r>
        <w:rPr>
          <w:rFonts w:hint="eastAsia" w:hAnsi="宋体" w:cs="仿宋"/>
        </w:rPr>
        <w:t xml:space="preserve">签订日期：      年    月   日</w:t>
      </w:r>
      <w:bookmarkStart w:id="369" w:name="_Hlt16619369"/>
      <w:r/>
      <w:bookmarkEnd w:id="369"/>
      <w:r/>
      <w:r/>
    </w:p>
    <w:p>
      <w:pPr>
        <w:ind w:firstLine="420"/>
        <w:spacing w:line="360" w:lineRule="auto"/>
        <w:rPr>
          <w:rFonts w:ascii="宋体" w:hAnsi="宋体"/>
          <w:color w:val="000000"/>
        </w:rPr>
      </w:pPr>
      <w:r>
        <w:rPr>
          <w:rFonts w:ascii="宋体" w:hAnsi="宋体"/>
          <w:color w:val="000000"/>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pStyle w:val="799"/>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799"/>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spacing w:line="360" w:lineRule="auto"/>
        <w:widowControl/>
        <w:rPr>
          <w:rFonts w:ascii="宋体" w:hAnsi="宋体"/>
          <w:color w:val="000000"/>
        </w:rPr>
      </w:pPr>
      <w:r>
        <w:rPr>
          <w:rFonts w:ascii="宋体" w:hAnsi="宋体"/>
          <w:color w:val="000000"/>
        </w:rPr>
        <w:t xml:space="preserve">合同附件</w:t>
      </w:r>
      <w:r>
        <w:rPr>
          <w:rFonts w:hint="eastAsia" w:ascii="宋体" w:hAnsi="宋体"/>
          <w:color w:val="000000"/>
        </w:rPr>
        <w:t xml:space="preserve">1</w:t>
      </w:r>
      <w:r>
        <w:rPr>
          <w:rFonts w:ascii="宋体" w:hAnsi="宋体"/>
          <w:color w:val="000000"/>
        </w:rPr>
        <w:t xml:space="preserve">：</w:t>
      </w:r>
      <w:r/>
    </w:p>
    <w:p>
      <w:pPr>
        <w:jc w:val="center"/>
        <w:spacing w:line="360" w:lineRule="auto"/>
        <w:widowControl/>
        <w:rPr>
          <w:rFonts w:ascii="宋体" w:hAnsi="宋体"/>
          <w:b/>
          <w:sz w:val="36"/>
          <w:szCs w:val="36"/>
        </w:rPr>
      </w:pPr>
      <w:r>
        <w:rPr>
          <w:rFonts w:hint="eastAsia" w:ascii="宋体" w:hAnsi="宋体"/>
          <w:b/>
          <w:sz w:val="36"/>
          <w:szCs w:val="36"/>
        </w:rPr>
        <w:t xml:space="preserve">安全责任协议</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为了确保建设工程项目安全施工，确保工程施工人员人身安全和设备安全，依据《中华人民共和国安全生产法》、《中华人民共和国建筑法》等法律、法规之规定，为明确双方安全生产责任，确保施工人员人身安全和生产设备安全，预防发生各类安全事故，经甲乙双方友好协商，特签订本《安全生产协议》，双方共同遵守：</w:t>
      </w:r>
      <w:r/>
    </w:p>
    <w:p>
      <w:pPr>
        <w:ind w:firstLine="420"/>
        <w:spacing w:line="360" w:lineRule="auto"/>
        <w:rPr>
          <w:rFonts w:ascii="宋体" w:hAnsi="宋体" w:cs="仿宋"/>
        </w:rPr>
      </w:pPr>
      <w:r>
        <w:rPr>
          <w:rFonts w:ascii="宋体" w:hAnsi="宋体"/>
        </w:rPr>
        <w:t xml:space="preserve">一、项目概况：</w:t>
      </w:r>
      <w:r>
        <w:rPr>
          <w:rFonts w:hint="eastAsia" w:ascii="宋体" w:hAnsi="宋体" w:cs="仿宋"/>
          <w:bCs/>
          <w:color w:val="000000"/>
          <w:lang w:eastAsia="zh-CN"/>
        </w:rPr>
        <w:t xml:space="preserve">南京晓庄学院2026年-2029年空调设备维保服务项目</w:t>
      </w:r>
      <w:r>
        <w:rPr>
          <w:rFonts w:hint="eastAsia" w:ascii="宋体" w:hAnsi="宋体"/>
        </w:rPr>
        <w:t xml:space="preserve">。</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二、乙方全体施工人员必须遵守国家规定的安全生产纪律，遵守甲方的安全管理制度，熟知、掌握本建设工程各工种的安全规程和操作规范。</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三、乙方要建立安全施工领导小组，设立专职</w:t>
      </w:r>
      <w:r>
        <w:fldChar w:fldCharType="begin"/>
      </w:r>
      <w:r>
        <w:instrText xml:space="preserve"> HYPERLINK "https://link.zhihu.com/?target=https://www.cbi360.net/hyjd/1zt147621.html" \t "_blank" </w:instrText>
      </w:r>
      <w:r>
        <w:fldChar w:fldCharType="separate"/>
      </w:r>
      <w:r>
        <w:rPr>
          <w:rStyle w:val="815"/>
          <w:rFonts w:ascii="宋体" w:hAnsi="宋体"/>
          <w:color w:val="auto"/>
          <w:sz w:val="21"/>
          <w:u w:val="none"/>
        </w:rPr>
        <w:t xml:space="preserve">安全员</w:t>
      </w:r>
      <w:r>
        <w:rPr>
          <w:rStyle w:val="815"/>
          <w:rFonts w:ascii="宋体" w:hAnsi="宋体"/>
          <w:color w:val="auto"/>
          <w:sz w:val="21"/>
          <w:u w:val="none"/>
        </w:rPr>
        <w:fldChar w:fldCharType="end"/>
      </w:r>
      <w:r>
        <w:rPr>
          <w:rFonts w:ascii="宋体" w:hAnsi="宋体"/>
          <w:sz w:val="21"/>
        </w:rPr>
        <w:t xml:space="preserve">与甲方保持联系，并对其职工进行安全教育，安全施工领导小组人员必须坚持对施工安全进行督导检查</w:t>
      </w:r>
      <w:r>
        <w:rPr>
          <w:rFonts w:hint="eastAsia" w:ascii="宋体" w:hAnsi="宋体"/>
          <w:sz w:val="21"/>
        </w:rPr>
        <w:t xml:space="preserve">.</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四、为保证施工安全管理及安全责任，乙方明确</w:t>
      </w:r>
      <w:r>
        <w:rPr>
          <w:rFonts w:ascii="宋体" w:hAnsi="宋体"/>
          <w:sz w:val="21"/>
          <w:u w:val="single"/>
        </w:rPr>
        <w:t xml:space="preserve">       </w:t>
      </w:r>
      <w:r>
        <w:rPr>
          <w:rFonts w:ascii="宋体" w:hAnsi="宋体"/>
          <w:sz w:val="21"/>
        </w:rPr>
        <w:t xml:space="preserve">为现场安全管理人员。</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五、乙方必须确保所有进场施工人员年满十八周岁，且身体健康。老、弱、病、残、孕、家属、小孩及童工不得进入现场，否则，产生一切后果均由乙方自负，甲方不承担任何责任。</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六、乙方必须确保所有职工按规定正确使用防护措施，不得滥用或不用；保证进入施工现场戴好安全帽，高处作业必须正确佩戴安全带，严禁现场抽烟；严禁工人穿拖鞋、硬底易滑鞋、易透鞋及赤膊上班；特殊工种操作人员要严格持证上岗制度，严禁使用无证、不懂机电、设备操作技术的人员上岗。若有违反，全部责任均由乙方承担。若乙方存在以上不规范行为，一经发现作违约处理，扣除违约金</w:t>
      </w:r>
      <w:r>
        <w:rPr>
          <w:rFonts w:hint="eastAsia" w:ascii="宋体" w:hAnsi="宋体"/>
          <w:sz w:val="21"/>
        </w:rPr>
        <w:t xml:space="preserve">500</w:t>
      </w:r>
      <w:r>
        <w:rPr>
          <w:rFonts w:ascii="宋体" w:hAnsi="宋体"/>
          <w:sz w:val="21"/>
        </w:rPr>
        <w:t xml:space="preserve"> 元/人次。</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七、发现乙方现场作业人员违章作业，甲方有权要求乙方整改。乙方非现场施工人员禁止进入施工规划区域内，否则造成的一切后果由乙方自负。</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八、在施工期间要求作业人员增强安全意识，做好自身安全保护，施工区域内出现大小事故均由乙方负责，甲方概不负责。</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九、在施工期间，因乙方管理不严而对第三方造成伤害的，由乙方承担全部责任。若甲方先行代为赔偿的，甲方有权向乙方追偿。</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十、在施工期间，乙方人员与其他承包队发生打架斗殴行为，各承包队责任自负，并且按照甲方有关规定进行处罚，涉嫌刑事犯罪的交由司法机关依法处理。乙方施工人员外出发生走失或任何不安全事件，责任由乙方自负，甲方概不负责。</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十一、乙方使用甲方提供的设备、设施、工器具等造成损坏的，应照价赔偿。</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十</w:t>
      </w:r>
      <w:r>
        <w:rPr>
          <w:rFonts w:hint="eastAsia" w:ascii="宋体" w:hAnsi="宋体"/>
          <w:sz w:val="21"/>
        </w:rPr>
        <w:t xml:space="preserve">二</w:t>
      </w:r>
      <w:r>
        <w:rPr>
          <w:rFonts w:ascii="宋体" w:hAnsi="宋体"/>
          <w:sz w:val="21"/>
        </w:rPr>
        <w:t xml:space="preserve">、本责任书一式两份，甲乙双方各一份。若有新增安全生产条款，双方签订《安全生产协议》补充协议，补充协议与本《安全生产协议》具有同等法律效力。</w:t>
      </w:r>
      <w:r/>
    </w:p>
    <w:p>
      <w:pPr>
        <w:pStyle w:val="811"/>
        <w:ind w:firstLine="420"/>
        <w:jc w:val="both"/>
        <w:spacing w:beforeAutospacing="0" w:afterAutospacing="0" w:line="360" w:lineRule="auto"/>
        <w:widowControl/>
        <w:rPr>
          <w:rFonts w:ascii="宋体" w:hAnsi="宋体"/>
          <w:sz w:val="21"/>
        </w:rPr>
      </w:pPr>
      <w:r>
        <w:rPr>
          <w:rFonts w:ascii="宋体" w:hAnsi="宋体"/>
          <w:sz w:val="21"/>
        </w:rPr>
        <w:t xml:space="preserve">十</w:t>
      </w:r>
      <w:r>
        <w:rPr>
          <w:rFonts w:hint="eastAsia" w:ascii="宋体" w:hAnsi="宋体"/>
          <w:sz w:val="21"/>
        </w:rPr>
        <w:t xml:space="preserve">三</w:t>
      </w:r>
      <w:r>
        <w:rPr>
          <w:rFonts w:ascii="宋体" w:hAnsi="宋体"/>
          <w:sz w:val="21"/>
        </w:rPr>
        <w:t xml:space="preserve">、本《安全生产协议》自双方签字之日起生效，承包施工结束后自行失效。</w:t>
      </w:r>
      <w:r/>
    </w:p>
    <w:p>
      <w:pPr>
        <w:pStyle w:val="811"/>
        <w:ind w:firstLine="420"/>
        <w:jc w:val="both"/>
        <w:spacing w:beforeAutospacing="0" w:afterAutospacing="0" w:line="360" w:lineRule="auto"/>
        <w:widowControl/>
        <w:rPr>
          <w:rFonts w:ascii="宋体" w:hAnsi="宋体"/>
          <w:sz w:val="21"/>
        </w:rPr>
      </w:pPr>
      <w:r>
        <w:rPr>
          <w:rFonts w:hint="eastAsia" w:ascii="宋体" w:hAnsi="宋体"/>
          <w:sz w:val="21"/>
        </w:rPr>
        <w:t xml:space="preserve">        </w:t>
      </w:r>
      <w:r/>
    </w:p>
    <w:p>
      <w:pPr>
        <w:pStyle w:val="811"/>
        <w:ind w:firstLine="420"/>
        <w:jc w:val="both"/>
        <w:spacing w:beforeAutospacing="0" w:afterAutospacing="0" w:line="360" w:lineRule="auto"/>
        <w:widowControl/>
        <w:tabs>
          <w:tab w:val="center" w:pos="4153" w:leader="none"/>
        </w:tabs>
        <w:rPr>
          <w:rFonts w:ascii="宋体" w:hAnsi="宋体"/>
          <w:sz w:val="21"/>
        </w:rPr>
      </w:pPr>
      <w:r>
        <w:rPr>
          <w:rFonts w:hint="eastAsia" w:ascii="宋体" w:hAnsi="宋体"/>
          <w:sz w:val="21"/>
        </w:rPr>
        <w:t xml:space="preserve">甲</w:t>
      </w:r>
      <w:r>
        <w:rPr>
          <w:rFonts w:ascii="宋体" w:hAnsi="宋体"/>
          <w:sz w:val="21"/>
        </w:rPr>
        <w:t xml:space="preserve">方：</w:t>
      </w:r>
      <w:r>
        <w:rPr>
          <w:rFonts w:hint="eastAsia" w:ascii="宋体" w:hAnsi="宋体"/>
          <w:sz w:val="21"/>
        </w:rPr>
        <w:t xml:space="preserve">  （盖章）</w:t>
      </w:r>
      <w:r>
        <w:rPr>
          <w:rFonts w:hint="eastAsia" w:ascii="宋体" w:hAnsi="宋体"/>
          <w:sz w:val="21"/>
        </w:rPr>
        <w:tab/>
      </w:r>
      <w:r>
        <w:rPr>
          <w:rFonts w:hint="eastAsia" w:ascii="宋体" w:hAnsi="宋体"/>
          <w:sz w:val="21"/>
        </w:rPr>
        <w:t xml:space="preserve">            乙方：    （盖章）</w:t>
      </w:r>
      <w:r/>
    </w:p>
    <w:p>
      <w:pPr>
        <w:pStyle w:val="811"/>
        <w:ind w:firstLine="420"/>
        <w:jc w:val="both"/>
        <w:spacing w:beforeAutospacing="0" w:afterAutospacing="0" w:line="360" w:lineRule="auto"/>
        <w:widowControl/>
        <w:rPr>
          <w:rFonts w:ascii="宋体" w:hAnsi="宋体"/>
          <w:sz w:val="21"/>
        </w:rPr>
      </w:pPr>
      <w:r>
        <w:rPr>
          <w:rFonts w:hint="eastAsia" w:ascii="宋体" w:hAnsi="宋体"/>
          <w:sz w:val="21"/>
        </w:rPr>
        <w:t xml:space="preserve">法人代表或授权人</w:t>
      </w:r>
      <w:r>
        <w:rPr>
          <w:rFonts w:ascii="宋体" w:hAnsi="宋体"/>
          <w:sz w:val="21"/>
        </w:rPr>
        <w:t xml:space="preserve">签字： </w:t>
      </w:r>
      <w:r>
        <w:rPr>
          <w:rFonts w:hint="eastAsia" w:ascii="宋体" w:hAnsi="宋体"/>
          <w:sz w:val="21"/>
        </w:rPr>
        <w:t xml:space="preserve">         法人代表或授权人</w:t>
      </w:r>
      <w:r>
        <w:rPr>
          <w:rFonts w:ascii="宋体" w:hAnsi="宋体"/>
          <w:sz w:val="21"/>
        </w:rPr>
        <w:t xml:space="preserve">签字： </w:t>
      </w:r>
      <w:r>
        <w:rPr>
          <w:rFonts w:hint="eastAsia" w:ascii="宋体" w:hAnsi="宋体"/>
          <w:sz w:val="21"/>
        </w:rPr>
        <w:t xml:space="preserve">        </w:t>
      </w:r>
      <w:r/>
    </w:p>
    <w:p>
      <w:pPr>
        <w:pStyle w:val="811"/>
        <w:ind w:firstLine="1050"/>
        <w:jc w:val="both"/>
        <w:spacing w:beforeAutospacing="0" w:afterAutospacing="0" w:line="360" w:lineRule="auto"/>
        <w:widowControl/>
        <w:rPr>
          <w:rFonts w:ascii="宋体" w:hAnsi="宋体"/>
          <w:sz w:val="21"/>
        </w:rPr>
      </w:pPr>
      <w:r>
        <w:rPr>
          <w:rFonts w:ascii="宋体" w:hAnsi="宋体"/>
          <w:sz w:val="21"/>
        </w:rPr>
        <w:t xml:space="preserve">年 </w:t>
      </w:r>
      <w:r>
        <w:rPr>
          <w:rFonts w:hint="eastAsia" w:ascii="宋体" w:hAnsi="宋体"/>
          <w:sz w:val="21"/>
        </w:rPr>
        <w:t xml:space="preserve">    </w:t>
      </w:r>
      <w:r>
        <w:rPr>
          <w:rFonts w:ascii="宋体" w:hAnsi="宋体"/>
          <w:sz w:val="21"/>
        </w:rPr>
        <w:t xml:space="preserve">月 </w:t>
      </w:r>
      <w:r>
        <w:rPr>
          <w:rFonts w:hint="eastAsia" w:ascii="宋体" w:hAnsi="宋体"/>
          <w:sz w:val="21"/>
        </w:rPr>
        <w:t xml:space="preserve">    </w:t>
      </w:r>
      <w:r>
        <w:rPr>
          <w:rFonts w:ascii="宋体" w:hAnsi="宋体"/>
          <w:sz w:val="21"/>
        </w:rPr>
        <w:t xml:space="preserve">日 </w:t>
      </w:r>
      <w:r>
        <w:rPr>
          <w:rFonts w:hint="eastAsia" w:ascii="宋体" w:hAnsi="宋体"/>
          <w:sz w:val="21"/>
        </w:rPr>
        <w:t xml:space="preserve">              </w:t>
      </w:r>
      <w:r>
        <w:rPr>
          <w:rFonts w:ascii="宋体" w:hAnsi="宋体"/>
          <w:sz w:val="21"/>
        </w:rPr>
        <w:t xml:space="preserve"> 年</w:t>
      </w:r>
      <w:r>
        <w:rPr>
          <w:rFonts w:hint="eastAsia" w:ascii="宋体" w:hAnsi="宋体"/>
          <w:sz w:val="21"/>
        </w:rPr>
        <w:t xml:space="preserve">    </w:t>
      </w:r>
      <w:r>
        <w:rPr>
          <w:rFonts w:ascii="宋体" w:hAnsi="宋体"/>
          <w:sz w:val="21"/>
        </w:rPr>
        <w:t xml:space="preserve"> 月 </w:t>
      </w:r>
      <w:r>
        <w:rPr>
          <w:rFonts w:hint="eastAsia" w:ascii="宋体" w:hAnsi="宋体"/>
          <w:sz w:val="21"/>
        </w:rPr>
        <w:t xml:space="preserve">     </w:t>
      </w:r>
      <w:r>
        <w:rPr>
          <w:rFonts w:ascii="宋体" w:hAnsi="宋体"/>
          <w:sz w:val="21"/>
        </w:rPr>
        <w:t xml:space="preserve">日</w:t>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pStyle w:val="971"/>
        <w:spacing w:line="360" w:lineRule="auto"/>
        <w:rPr>
          <w:rFonts w:ascii="宋体" w:hAnsi="宋体" w:eastAsia="宋体"/>
          <w:color w:val="000000"/>
          <w:sz w:val="21"/>
          <w:szCs w:val="21"/>
        </w:rPr>
      </w:pPr>
      <w:r>
        <w:rPr>
          <w:rFonts w:ascii="宋体" w:hAnsi="宋体" w:eastAsia="宋体"/>
          <w:color w:val="000000"/>
          <w:sz w:val="21"/>
          <w:szCs w:val="21"/>
        </w:rPr>
      </w:r>
      <w:r/>
    </w:p>
    <w:p>
      <w:pPr>
        <w:spacing w:line="360" w:lineRule="auto"/>
        <w:widowControl/>
        <w:rPr>
          <w:rFonts w:ascii="宋体" w:hAnsi="宋体"/>
          <w:color w:val="000000"/>
        </w:rPr>
      </w:pPr>
      <w:r>
        <w:rPr>
          <w:rFonts w:ascii="宋体" w:hAnsi="宋体"/>
          <w:color w:val="000000"/>
        </w:rPr>
        <w:t xml:space="preserve">合同附件2：</w:t>
      </w:r>
      <w:bookmarkEnd w:id="11"/>
      <w:r/>
      <w:bookmarkEnd w:id="12"/>
      <w:r/>
      <w:bookmarkEnd w:id="13"/>
      <w:r/>
      <w:bookmarkEnd w:id="14"/>
      <w:r/>
      <w:bookmarkEnd w:id="15"/>
      <w:r/>
      <w:bookmarkEnd w:id="99"/>
      <w:r/>
      <w:bookmarkEnd w:id="100"/>
      <w:r/>
      <w:bookmarkEnd w:id="232"/>
      <w:r/>
      <w:bookmarkEnd w:id="233"/>
      <w:r/>
      <w:bookmarkEnd w:id="234"/>
      <w:r/>
      <w:r/>
    </w:p>
    <w:p>
      <w:pPr>
        <w:jc w:val="center"/>
        <w:spacing w:line="360" w:lineRule="auto"/>
        <w:widowControl/>
        <w:rPr>
          <w:rFonts w:ascii="宋体" w:hAnsi="宋体"/>
          <w:b/>
          <w:sz w:val="36"/>
          <w:szCs w:val="36"/>
        </w:rPr>
      </w:pPr>
      <w:r>
        <w:rPr>
          <w:rFonts w:hint="eastAsia" w:ascii="宋体" w:hAnsi="宋体"/>
          <w:b/>
          <w:sz w:val="36"/>
          <w:szCs w:val="36"/>
        </w:rPr>
        <w:t xml:space="preserve">空调</w:t>
      </w:r>
      <w:r>
        <w:rPr>
          <w:rFonts w:hint="eastAsia" w:ascii="宋体" w:hAnsi="宋体"/>
          <w:b/>
          <w:sz w:val="36"/>
          <w:szCs w:val="36"/>
          <w:lang w:val="en-US" w:eastAsia="zh-CN"/>
        </w:rPr>
        <w:t xml:space="preserve">设备</w:t>
      </w:r>
      <w:r>
        <w:rPr>
          <w:rFonts w:hint="eastAsia" w:ascii="宋体" w:hAnsi="宋体"/>
          <w:b/>
          <w:sz w:val="36"/>
          <w:szCs w:val="36"/>
        </w:rPr>
        <w:t xml:space="preserve">维保考核表</w:t>
      </w:r>
      <w:r/>
    </w:p>
    <w:tbl>
      <w:tblPr>
        <w:tblStyle w:val="790"/>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2443"/>
        <w:gridCol w:w="1912"/>
        <w:gridCol w:w="1528"/>
        <w:gridCol w:w="1961"/>
      </w:tblGrid>
      <w:tr>
        <w:trPr>
          <w:jc w:val="center"/>
          <w:trHeight w:val="420"/>
        </w:trPr>
        <w:tc>
          <w:tcPr>
            <w:tcW w:w="1741" w:type="dxa"/>
            <w:vAlign w:val="center"/>
            <w:textDirection w:val="lrTb"/>
            <w:noWrap w:val="false"/>
          </w:tcPr>
          <w:p>
            <w:pPr>
              <w:jc w:val="center"/>
              <w:spacing w:line="360" w:lineRule="auto"/>
              <w:rPr>
                <w:rFonts w:ascii="宋体" w:hAnsi="宋体"/>
              </w:rPr>
            </w:pPr>
            <w:r>
              <w:rPr>
                <w:rFonts w:hint="eastAsia" w:ascii="宋体" w:hAnsi="宋体" w:cs="宋体"/>
              </w:rPr>
              <w:t xml:space="preserve">项目名称</w:t>
            </w:r>
            <w:r/>
          </w:p>
        </w:tc>
        <w:tc>
          <w:tcPr>
            <w:gridSpan w:val="2"/>
            <w:tcW w:w="4355" w:type="dxa"/>
            <w:vAlign w:val="center"/>
            <w:textDirection w:val="lrTb"/>
            <w:noWrap w:val="false"/>
          </w:tcPr>
          <w:p>
            <w:pPr>
              <w:jc w:val="center"/>
              <w:spacing w:line="360" w:lineRule="auto"/>
              <w:rPr>
                <w:rFonts w:ascii="宋体" w:hAnsi="宋体"/>
              </w:rPr>
            </w:pPr>
            <w:r>
              <w:rPr>
                <w:rFonts w:ascii="宋体" w:hAnsi="宋体"/>
              </w:rPr>
            </w:r>
            <w:r/>
          </w:p>
        </w:tc>
        <w:tc>
          <w:tcPr>
            <w:tcW w:w="152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本</w:t>
            </w:r>
            <w:r>
              <w:rPr>
                <w:rFonts w:hint="eastAsia" w:ascii="宋体" w:hAnsi="宋体" w:cs="宋体"/>
                <w:lang w:val="en-US" w:eastAsia="zh-CN"/>
              </w:rPr>
              <w:t xml:space="preserve">次</w:t>
            </w:r>
            <w:r>
              <w:rPr>
                <w:rFonts w:hint="eastAsia" w:ascii="宋体" w:hAnsi="宋体" w:cs="宋体"/>
              </w:rPr>
              <w:t xml:space="preserve">评估结果</w:t>
            </w:r>
            <w:r/>
          </w:p>
          <w:p>
            <w:pPr>
              <w:jc w:val="center"/>
              <w:spacing w:line="360" w:lineRule="auto"/>
              <w:rPr>
                <w:rFonts w:ascii="宋体" w:hAnsi="宋体"/>
              </w:rPr>
            </w:pPr>
            <w:r>
              <w:rPr>
                <w:rFonts w:hint="eastAsia" w:ascii="宋体" w:hAnsi="宋体" w:cs="宋体"/>
              </w:rPr>
              <w:t xml:space="preserve">（是否达标）</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624"/>
        </w:trPr>
        <w:tc>
          <w:tcPr>
            <w:tcW w:w="1741" w:type="dxa"/>
            <w:vAlign w:val="center"/>
            <w:textDirection w:val="lrTb"/>
            <w:noWrap w:val="false"/>
          </w:tcPr>
          <w:p>
            <w:pPr>
              <w:jc w:val="center"/>
              <w:spacing w:line="360" w:lineRule="auto"/>
              <w:rPr>
                <w:rFonts w:ascii="宋体" w:hAnsi="宋体"/>
              </w:rPr>
            </w:pPr>
            <w:r>
              <w:rPr>
                <w:rFonts w:hint="eastAsia" w:ascii="宋体" w:hAnsi="宋体" w:cs="宋体"/>
              </w:rPr>
              <w:t xml:space="preserve">维保单位名称</w:t>
            </w:r>
            <w:r/>
          </w:p>
        </w:tc>
        <w:tc>
          <w:tcPr>
            <w:gridSpan w:val="2"/>
            <w:tcW w:w="4355" w:type="dxa"/>
            <w:vAlign w:val="center"/>
            <w:textDirection w:val="lrTb"/>
            <w:noWrap w:val="false"/>
          </w:tcPr>
          <w:p>
            <w:pPr>
              <w:jc w:val="center"/>
              <w:spacing w:line="360" w:lineRule="auto"/>
              <w:rPr>
                <w:rFonts w:ascii="宋体" w:hAnsi="宋体"/>
              </w:rPr>
            </w:pPr>
            <w:r>
              <w:rPr>
                <w:rFonts w:ascii="宋体" w:hAnsi="宋体"/>
              </w:rPr>
            </w:r>
            <w:r/>
          </w:p>
        </w:tc>
        <w:tc>
          <w:tcPr>
            <w:tcW w:w="1528" w:type="dxa"/>
            <w:vAlign w:val="center"/>
            <w:textDirection w:val="lrTb"/>
            <w:noWrap w:val="false"/>
          </w:tcPr>
          <w:p>
            <w:pPr>
              <w:jc w:val="center"/>
              <w:spacing w:line="360" w:lineRule="auto"/>
              <w:rPr>
                <w:rFonts w:ascii="宋体" w:hAnsi="宋体"/>
              </w:rPr>
            </w:pPr>
            <w:r>
              <w:rPr>
                <w:rFonts w:hint="eastAsia" w:ascii="宋体" w:hAnsi="宋体" w:cs="宋体"/>
              </w:rPr>
              <w:t xml:space="preserve">本</w:t>
            </w:r>
            <w:r>
              <w:rPr>
                <w:rFonts w:hint="eastAsia" w:ascii="宋体" w:hAnsi="宋体" w:cs="宋体"/>
                <w:lang w:val="en-US" w:eastAsia="zh-CN"/>
              </w:rPr>
              <w:t xml:space="preserve">次</w:t>
            </w:r>
            <w:r>
              <w:rPr>
                <w:rFonts w:hint="eastAsia" w:ascii="宋体" w:hAnsi="宋体" w:cs="宋体"/>
              </w:rPr>
              <w:t xml:space="preserve">评估时间</w:t>
            </w:r>
            <w:r/>
          </w:p>
        </w:tc>
        <w:tc>
          <w:tcPr>
            <w:tcW w:w="1961" w:type="dxa"/>
            <w:vAlign w:val="center"/>
            <w:textDirection w:val="lrTb"/>
            <w:noWrap w:val="false"/>
          </w:tcPr>
          <w:p>
            <w:pPr>
              <w:jc w:val="center"/>
              <w:spacing w:line="360" w:lineRule="auto"/>
              <w:rPr>
                <w:rFonts w:ascii="宋体" w:hAnsi="宋体"/>
              </w:rPr>
            </w:pP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tc>
      </w:tr>
      <w:tr>
        <w:trPr>
          <w:jc w:val="center"/>
          <w:trHeight w:val="624"/>
        </w:trPr>
        <w:tc>
          <w:tcPr>
            <w:tcW w:w="1741" w:type="dxa"/>
            <w:vAlign w:val="center"/>
            <w:textDirection w:val="lrTb"/>
            <w:noWrap w:val="false"/>
          </w:tcPr>
          <w:p>
            <w:pPr>
              <w:jc w:val="center"/>
              <w:spacing w:line="360" w:lineRule="auto"/>
              <w:rPr>
                <w:rFonts w:ascii="宋体" w:hAnsi="宋体"/>
              </w:rPr>
            </w:pPr>
            <w:r>
              <w:rPr>
                <w:rFonts w:hint="eastAsia" w:ascii="宋体" w:hAnsi="宋体" w:cs="宋体"/>
              </w:rPr>
              <w:t xml:space="preserve">评估项目</w:t>
            </w:r>
            <w:r/>
          </w:p>
        </w:tc>
        <w:tc>
          <w:tcPr>
            <w:tcW w:w="2443" w:type="dxa"/>
            <w:vAlign w:val="center"/>
            <w:textDirection w:val="lrTb"/>
            <w:noWrap w:val="false"/>
          </w:tcPr>
          <w:p>
            <w:pPr>
              <w:jc w:val="center"/>
              <w:spacing w:line="360" w:lineRule="auto"/>
              <w:rPr>
                <w:rFonts w:ascii="宋体" w:hAnsi="宋体"/>
              </w:rPr>
            </w:pPr>
            <w:r>
              <w:rPr>
                <w:rFonts w:hint="eastAsia" w:ascii="宋体" w:hAnsi="宋体" w:cs="宋体"/>
              </w:rPr>
              <w:t xml:space="preserve">评估内容</w:t>
            </w:r>
            <w:r/>
          </w:p>
        </w:tc>
        <w:tc>
          <w:tcPr>
            <w:gridSpan w:val="2"/>
            <w:tcW w:w="3440" w:type="dxa"/>
            <w:vAlign w:val="center"/>
            <w:textDirection w:val="lrTb"/>
            <w:noWrap w:val="false"/>
          </w:tcPr>
          <w:p>
            <w:pPr>
              <w:jc w:val="center"/>
              <w:spacing w:line="360" w:lineRule="auto"/>
              <w:rPr>
                <w:rFonts w:ascii="宋体" w:hAnsi="宋体"/>
              </w:rPr>
            </w:pPr>
            <w:r>
              <w:rPr>
                <w:rFonts w:hint="eastAsia" w:ascii="宋体" w:hAnsi="宋体" w:cs="宋体"/>
              </w:rPr>
              <w:t xml:space="preserve">评估方法</w:t>
            </w:r>
            <w:r/>
          </w:p>
        </w:tc>
        <w:tc>
          <w:tcPr>
            <w:tcW w:w="1961" w:type="dxa"/>
            <w:vAlign w:val="center"/>
            <w:textDirection w:val="lrTb"/>
            <w:noWrap w:val="false"/>
          </w:tcPr>
          <w:p>
            <w:pPr>
              <w:jc w:val="center"/>
              <w:spacing w:line="360" w:lineRule="auto"/>
              <w:rPr>
                <w:rFonts w:ascii="宋体" w:hAnsi="宋体"/>
              </w:rPr>
            </w:pPr>
            <w:r>
              <w:rPr>
                <w:rFonts w:hint="eastAsia" w:ascii="宋体" w:hAnsi="宋体" w:cs="宋体"/>
              </w:rPr>
              <w:t xml:space="preserve">得分</w:t>
            </w:r>
            <w:r/>
          </w:p>
        </w:tc>
      </w:tr>
      <w:tr>
        <w:trPr>
          <w:jc w:val="center"/>
          <w:trHeight w:val="1000"/>
        </w:trPr>
        <w:tc>
          <w:tcPr>
            <w:tcW w:w="1741" w:type="dxa"/>
            <w:vAlign w:val="center"/>
            <w:vMerge w:val="restart"/>
            <w:textDirection w:val="lrTb"/>
            <w:noWrap w:val="false"/>
          </w:tcPr>
          <w:p>
            <w:pPr>
              <w:jc w:val="center"/>
              <w:spacing w:line="360" w:lineRule="auto"/>
              <w:rPr>
                <w:rFonts w:ascii="宋体" w:hAnsi="宋体"/>
              </w:rPr>
            </w:pPr>
            <w:r>
              <w:rPr>
                <w:rFonts w:ascii="宋体" w:hAnsi="宋体" w:cs="宋体"/>
              </w:rPr>
              <w:t xml:space="preserve">1</w:t>
            </w:r>
            <w:r>
              <w:rPr>
                <w:rFonts w:hint="eastAsia" w:ascii="宋体" w:hAnsi="宋体" w:cs="宋体"/>
              </w:rPr>
              <w:t xml:space="preserve">．合同履行情况</w:t>
            </w:r>
            <w:r/>
          </w:p>
          <w:p>
            <w:pPr>
              <w:jc w:val="center"/>
              <w:spacing w:line="360" w:lineRule="auto"/>
              <w:rPr>
                <w:rFonts w:ascii="宋体" w:hAnsi="宋体"/>
              </w:rPr>
            </w:pPr>
            <w:r>
              <w:rPr>
                <w:rFonts w:hint="eastAsia" w:ascii="宋体" w:hAnsi="宋体" w:cs="宋体"/>
                <w:shd w:val="clear" w:color="auto" w:fill="ffffff"/>
              </w:rPr>
              <w:t xml:space="preserve">（50分）</w:t>
            </w:r>
            <w:r/>
          </w:p>
        </w:tc>
        <w:tc>
          <w:tcPr>
            <w:tcW w:w="2443" w:type="dxa"/>
            <w:vAlign w:val="center"/>
            <w:textDirection w:val="lrTb"/>
            <w:noWrap w:val="false"/>
          </w:tcPr>
          <w:p>
            <w:pPr>
              <w:jc w:val="left"/>
              <w:spacing w:line="360" w:lineRule="auto"/>
              <w:rPr>
                <w:rFonts w:ascii="宋体" w:hAnsi="宋体"/>
              </w:rPr>
            </w:pPr>
            <w:r>
              <w:rPr>
                <w:rFonts w:ascii="宋体" w:hAnsi="宋体" w:cs="宋体"/>
              </w:rPr>
              <w:t xml:space="preserve">1</w:t>
            </w:r>
            <w:r>
              <w:rPr>
                <w:rFonts w:hint="eastAsia" w:ascii="宋体" w:hAnsi="宋体" w:cs="宋体"/>
              </w:rPr>
              <w:t xml:space="preserve">.是否按维保计划实施（10分）</w:t>
            </w:r>
            <w:r/>
          </w:p>
        </w:tc>
        <w:tc>
          <w:tcPr>
            <w:gridSpan w:val="2"/>
            <w:tcW w:w="3440" w:type="dxa"/>
            <w:vAlign w:val="center"/>
            <w:textDirection w:val="lrTb"/>
            <w:noWrap w:val="false"/>
          </w:tcPr>
          <w:p>
            <w:pPr>
              <w:jc w:val="left"/>
              <w:spacing w:line="360" w:lineRule="auto"/>
              <w:rPr>
                <w:rFonts w:ascii="宋体" w:hAnsi="宋体"/>
              </w:rPr>
            </w:pPr>
            <w:r>
              <w:rPr>
                <w:rFonts w:hint="eastAsia" w:ascii="宋体" w:hAnsi="宋体" w:cs="宋体"/>
              </w:rPr>
              <w:t xml:space="preserve">是否按维保计划实施</w:t>
            </w:r>
            <w:r/>
          </w:p>
          <w:p>
            <w:pPr>
              <w:jc w:val="left"/>
              <w:spacing w:line="360" w:lineRule="auto"/>
              <w:rPr>
                <w:rFonts w:ascii="宋体" w:hAnsi="宋体"/>
              </w:rPr>
            </w:pPr>
            <w:r>
              <w:rPr>
                <w:rFonts w:ascii="宋体" w:hAnsi="宋体" w:cs="宋体"/>
              </w:rPr>
              <w:t xml:space="preserve">(</w:t>
            </w:r>
            <w:r>
              <w:rPr>
                <w:rFonts w:hint="eastAsia" w:ascii="宋体" w:hAnsi="宋体" w:cs="宋体"/>
              </w:rPr>
              <w:t xml:space="preserve">未按每次扣10分</w:t>
            </w:r>
            <w:r>
              <w:rPr>
                <w:rFonts w:ascii="宋体" w:hAnsi="宋体" w:cs="宋体"/>
              </w:rPr>
              <w:t xml:space="preserve">)</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730"/>
        </w:trPr>
        <w:tc>
          <w:tcPr>
            <w:tcW w:w="1741" w:type="dxa"/>
            <w:vAlign w:val="center"/>
            <w:vMerge w:val="continue"/>
            <w:textDirection w:val="lrTb"/>
            <w:noWrap w:val="false"/>
          </w:tcPr>
          <w:p>
            <w:pPr>
              <w:jc w:val="center"/>
              <w:spacing w:line="360" w:lineRule="auto"/>
              <w:widowControl/>
              <w:rPr>
                <w:rFonts w:ascii="宋体" w:hAnsi="宋体"/>
              </w:rPr>
            </w:pPr>
            <w:r>
              <w:rPr>
                <w:rFonts w:ascii="宋体" w:hAnsi="宋体"/>
              </w:rPr>
            </w:r>
            <w:r/>
          </w:p>
        </w:tc>
        <w:tc>
          <w:tcPr>
            <w:tcW w:w="2443" w:type="dxa"/>
            <w:vAlign w:val="center"/>
            <w:textDirection w:val="lrTb"/>
            <w:noWrap w:val="false"/>
          </w:tcPr>
          <w:p>
            <w:pPr>
              <w:jc w:val="left"/>
              <w:spacing w:line="360" w:lineRule="auto"/>
              <w:rPr>
                <w:rFonts w:ascii="宋体" w:hAnsi="宋体"/>
              </w:rPr>
            </w:pPr>
            <w:r>
              <w:rPr>
                <w:rFonts w:ascii="宋体" w:hAnsi="宋体" w:cs="宋体"/>
              </w:rPr>
              <w:t xml:space="preserve">2</w:t>
            </w:r>
            <w:r>
              <w:rPr>
                <w:rFonts w:hint="eastAsia" w:ascii="宋体" w:hAnsi="宋体" w:cs="宋体"/>
              </w:rPr>
              <w:t xml:space="preserve">.服务态度或维保质量是否良好（10分）</w:t>
            </w:r>
            <w:r/>
          </w:p>
        </w:tc>
        <w:tc>
          <w:tcPr>
            <w:gridSpan w:val="2"/>
            <w:tcW w:w="3440" w:type="dxa"/>
            <w:vAlign w:val="center"/>
            <w:textDirection w:val="lrTb"/>
            <w:noWrap w:val="false"/>
          </w:tcPr>
          <w:p>
            <w:pPr>
              <w:jc w:val="left"/>
              <w:spacing w:line="360" w:lineRule="auto"/>
              <w:rPr>
                <w:rFonts w:ascii="宋体" w:hAnsi="宋体"/>
              </w:rPr>
            </w:pPr>
            <w:r>
              <w:rPr>
                <w:rFonts w:hint="eastAsia" w:ascii="宋体" w:hAnsi="宋体" w:cs="宋体"/>
              </w:rPr>
              <w:t xml:space="preserve">服务态度非常不好每次扣5分，有执行但执行不利每次扣2分</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730"/>
        </w:trPr>
        <w:tc>
          <w:tcPr>
            <w:tcW w:w="1741" w:type="dxa"/>
            <w:vAlign w:val="center"/>
            <w:vMerge w:val="continue"/>
            <w:textDirection w:val="lrTb"/>
            <w:noWrap w:val="false"/>
          </w:tcPr>
          <w:p>
            <w:pPr>
              <w:jc w:val="center"/>
              <w:spacing w:line="360" w:lineRule="auto"/>
              <w:widowControl/>
              <w:rPr>
                <w:rFonts w:ascii="宋体" w:hAnsi="宋体"/>
              </w:rPr>
            </w:pPr>
            <w:r>
              <w:rPr>
                <w:rFonts w:ascii="宋体" w:hAnsi="宋体"/>
              </w:rPr>
            </w:r>
            <w:r/>
          </w:p>
        </w:tc>
        <w:tc>
          <w:tcPr>
            <w:tcW w:w="2443" w:type="dxa"/>
            <w:vAlign w:val="center"/>
            <w:textDirection w:val="lrTb"/>
            <w:noWrap w:val="false"/>
          </w:tcPr>
          <w:p>
            <w:pPr>
              <w:jc w:val="left"/>
              <w:spacing w:line="360" w:lineRule="auto"/>
              <w:rPr>
                <w:rFonts w:ascii="宋体" w:hAnsi="宋体" w:cs="宋体"/>
              </w:rPr>
            </w:pPr>
            <w:r>
              <w:rPr>
                <w:rFonts w:hint="eastAsia" w:ascii="宋体" w:hAnsi="宋体" w:cs="宋体"/>
              </w:rPr>
              <w:t xml:space="preserve">3.维护保养工作是否符合合同约定的维护保养标准或要求（10分）</w:t>
            </w:r>
            <w:r/>
          </w:p>
        </w:tc>
        <w:tc>
          <w:tcPr>
            <w:gridSpan w:val="2"/>
            <w:tcW w:w="3440"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是否按规范进行维保工作</w:t>
            </w:r>
            <w:r/>
          </w:p>
          <w:p>
            <w:pPr>
              <w:jc w:val="left"/>
              <w:spacing w:line="360" w:lineRule="auto"/>
              <w:rPr>
                <w:rFonts w:ascii="宋体" w:hAnsi="宋体" w:cs="宋体"/>
              </w:rPr>
            </w:pPr>
            <w:r>
              <w:rPr>
                <w:rFonts w:hint="eastAsia" w:ascii="宋体" w:hAnsi="宋体" w:cs="宋体"/>
              </w:rPr>
              <w:t xml:space="preserve">（未按每次扣2分）</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3353"/>
        </w:trPr>
        <w:tc>
          <w:tcPr>
            <w:tcW w:w="1741" w:type="dxa"/>
            <w:vAlign w:val="center"/>
            <w:vMerge w:val="continue"/>
            <w:textDirection w:val="lrTb"/>
            <w:noWrap w:val="false"/>
          </w:tcPr>
          <w:p>
            <w:pPr>
              <w:jc w:val="center"/>
              <w:spacing w:line="360" w:lineRule="auto"/>
              <w:widowControl/>
              <w:rPr>
                <w:rFonts w:ascii="宋体" w:hAnsi="宋体"/>
              </w:rPr>
            </w:pPr>
            <w:r>
              <w:rPr>
                <w:rFonts w:ascii="宋体" w:hAnsi="宋体"/>
              </w:rPr>
            </w:r>
            <w:r/>
          </w:p>
        </w:tc>
        <w:tc>
          <w:tcPr>
            <w:tcW w:w="2443" w:type="dxa"/>
            <w:vAlign w:val="center"/>
            <w:textDirection w:val="lrTb"/>
            <w:noWrap w:val="false"/>
          </w:tcPr>
          <w:p>
            <w:pPr>
              <w:jc w:val="left"/>
              <w:spacing w:line="360" w:lineRule="auto"/>
              <w:rPr>
                <w:rFonts w:ascii="宋体" w:hAnsi="宋体"/>
              </w:rPr>
            </w:pPr>
            <w:r>
              <w:rPr>
                <w:rFonts w:hint="eastAsia" w:ascii="宋体" w:hAnsi="宋体" w:cs="宋体"/>
              </w:rPr>
              <w:t xml:space="preserve">4.故障处理是否及时（20分）</w:t>
            </w:r>
            <w:r/>
          </w:p>
        </w:tc>
        <w:tc>
          <w:tcPr>
            <w:gridSpan w:val="2"/>
            <w:tcW w:w="3440" w:type="dxa"/>
            <w:vAlign w:val="center"/>
            <w:textDirection w:val="lrTb"/>
            <w:noWrap w:val="false"/>
          </w:tcPr>
          <w:p>
            <w:pPr>
              <w:jc w:val="left"/>
              <w:spacing w:line="360" w:lineRule="auto"/>
              <w:rPr>
                <w:rFonts w:ascii="宋体" w:hAnsi="宋体" w:cs="宋体"/>
              </w:rPr>
            </w:pPr>
            <w:r>
              <w:rPr>
                <w:rFonts w:hint="eastAsia" w:ascii="宋体" w:hAnsi="宋体" w:cs="宋体"/>
                <w:lang w:val="en-US" w:eastAsia="zh-CN"/>
              </w:rPr>
              <w:t xml:space="preserve">4</w:t>
            </w:r>
            <w:r>
              <w:rPr>
                <w:rFonts w:hint="eastAsia" w:ascii="宋体" w:hAnsi="宋体" w:cs="宋体"/>
              </w:rPr>
              <w:t xml:space="preserve">小时内不予处理恢复的扣2分；</w:t>
            </w:r>
            <w:r/>
          </w:p>
          <w:p>
            <w:pPr>
              <w:jc w:val="left"/>
              <w:spacing w:line="360" w:lineRule="auto"/>
              <w:rPr>
                <w:rFonts w:ascii="宋体" w:hAnsi="宋体" w:cs="宋体"/>
              </w:rPr>
            </w:pPr>
            <w:r>
              <w:rPr>
                <w:rFonts w:hint="eastAsia" w:ascii="宋体" w:hAnsi="宋体" w:cs="宋体"/>
                <w:lang w:val="en-US" w:eastAsia="zh-CN"/>
              </w:rPr>
              <w:t xml:space="preserve">12</w:t>
            </w:r>
            <w:r>
              <w:rPr>
                <w:rFonts w:hint="eastAsia" w:ascii="宋体" w:hAnsi="宋体" w:cs="宋体"/>
              </w:rPr>
              <w:t xml:space="preserve">小时内不予处理恢复的扣5分；</w:t>
            </w:r>
            <w:r/>
          </w:p>
          <w:p>
            <w:pPr>
              <w:jc w:val="left"/>
              <w:spacing w:line="360" w:lineRule="auto"/>
              <w:rPr>
                <w:rFonts w:ascii="宋体" w:hAnsi="宋体" w:cs="宋体"/>
              </w:rPr>
            </w:pPr>
            <w:r>
              <w:rPr>
                <w:rFonts w:hint="eastAsia" w:ascii="宋体" w:hAnsi="宋体" w:cs="宋体"/>
                <w:lang w:val="en-US" w:eastAsia="zh-CN"/>
              </w:rPr>
              <w:t xml:space="preserve">24</w:t>
            </w:r>
            <w:r>
              <w:rPr>
                <w:rFonts w:hint="eastAsia" w:ascii="宋体" w:hAnsi="宋体" w:cs="宋体"/>
              </w:rPr>
              <w:t xml:space="preserve">小时内不予处理恢复的扣10分；</w:t>
            </w:r>
            <w:r/>
          </w:p>
          <w:p>
            <w:pPr>
              <w:jc w:val="left"/>
              <w:spacing w:line="360" w:lineRule="auto"/>
              <w:rPr>
                <w:rFonts w:ascii="宋体" w:hAnsi="宋体" w:cs="宋体"/>
              </w:rPr>
            </w:pPr>
            <w:r>
              <w:rPr>
                <w:rFonts w:hint="eastAsia" w:ascii="宋体" w:hAnsi="宋体" w:cs="宋体"/>
                <w:lang w:val="en-US" w:eastAsia="zh-CN"/>
              </w:rPr>
              <w:t xml:space="preserve">48</w:t>
            </w:r>
            <w:r>
              <w:rPr>
                <w:rFonts w:hint="eastAsia" w:ascii="宋体" w:hAnsi="宋体" w:cs="宋体"/>
              </w:rPr>
              <w:t xml:space="preserve">小时内不予处理恢复的扣15分；</w:t>
            </w:r>
            <w:r/>
          </w:p>
          <w:p>
            <w:pPr>
              <w:pStyle w:val="794"/>
              <w:jc w:val="left"/>
              <w:spacing w:line="360" w:lineRule="auto"/>
              <w:rPr>
                <w:rFonts w:ascii="宋体" w:hAnsi="宋体"/>
                <w:sz w:val="21"/>
              </w:rPr>
            </w:pPr>
            <w:r>
              <w:rPr>
                <w:rFonts w:hint="eastAsia" w:ascii="宋体" w:hAnsi="宋体" w:cs="宋体"/>
                <w:sz w:val="21"/>
              </w:rPr>
              <w:t xml:space="preserve">超出</w:t>
            </w:r>
            <w:r>
              <w:rPr>
                <w:rFonts w:hint="eastAsia" w:ascii="宋体" w:hAnsi="宋体" w:cs="宋体"/>
                <w:sz w:val="21"/>
                <w:lang w:val="en-US" w:eastAsia="zh-CN"/>
              </w:rPr>
              <w:t xml:space="preserve">48</w:t>
            </w:r>
            <w:r>
              <w:rPr>
                <w:rFonts w:hint="eastAsia" w:ascii="宋体" w:hAnsi="宋体" w:cs="宋体"/>
                <w:sz w:val="21"/>
              </w:rPr>
              <w:t xml:space="preserve">小时不予处理恢复的扣20分。</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1195"/>
        </w:trPr>
        <w:tc>
          <w:tcPr>
            <w:tcW w:w="1741" w:type="dxa"/>
            <w:vAlign w:val="center"/>
            <w:textDirection w:val="lrTb"/>
            <w:noWrap w:val="false"/>
          </w:tcPr>
          <w:p>
            <w:pPr>
              <w:jc w:val="center"/>
              <w:spacing w:line="360" w:lineRule="auto"/>
              <w:rPr>
                <w:rFonts w:ascii="宋体" w:hAnsi="宋体"/>
              </w:rPr>
            </w:pPr>
            <w:r>
              <w:rPr>
                <w:rFonts w:ascii="宋体" w:hAnsi="宋体" w:cs="宋体"/>
              </w:rPr>
              <w:t xml:space="preserve">2</w:t>
            </w:r>
            <w:r>
              <w:rPr>
                <w:rFonts w:hint="eastAsia" w:ascii="宋体" w:hAnsi="宋体" w:cs="宋体"/>
              </w:rPr>
              <w:t xml:space="preserve">．</w:t>
            </w:r>
            <w:r>
              <w:rPr>
                <w:rFonts w:hint="eastAsia" w:ascii="宋体" w:hAnsi="宋体" w:cs="宋体"/>
                <w:lang w:val="en-US" w:eastAsia="zh-CN"/>
              </w:rPr>
              <w:t xml:space="preserve">设备</w:t>
            </w:r>
            <w:r>
              <w:rPr>
                <w:rFonts w:hint="eastAsia" w:ascii="宋体" w:hAnsi="宋体" w:cs="宋体"/>
              </w:rPr>
              <w:t xml:space="preserve">运行情况</w:t>
            </w:r>
            <w:r/>
          </w:p>
          <w:p>
            <w:pPr>
              <w:jc w:val="center"/>
              <w:spacing w:line="360" w:lineRule="auto"/>
              <w:rPr>
                <w:rFonts w:ascii="宋体" w:hAnsi="宋体"/>
              </w:rPr>
            </w:pPr>
            <w:r>
              <w:rPr>
                <w:rFonts w:hint="eastAsia" w:ascii="宋体" w:hAnsi="宋体" w:cs="宋体"/>
              </w:rPr>
              <w:t xml:space="preserve">（</w:t>
            </w:r>
            <w:r>
              <w:rPr>
                <w:rFonts w:hint="eastAsia" w:ascii="宋体" w:hAnsi="宋体" w:cs="宋体"/>
                <w:lang w:val="en-US" w:eastAsia="zh-CN"/>
              </w:rPr>
              <w:t xml:space="preserve">5</w:t>
            </w:r>
            <w:r>
              <w:rPr>
                <w:rFonts w:ascii="宋体" w:hAnsi="宋体" w:cs="宋体"/>
              </w:rPr>
              <w:t xml:space="preserve">0</w:t>
            </w:r>
            <w:r>
              <w:rPr>
                <w:rFonts w:hint="eastAsia" w:ascii="宋体" w:hAnsi="宋体" w:cs="宋体"/>
              </w:rPr>
              <w:t xml:space="preserve">分）</w:t>
            </w:r>
            <w:r/>
          </w:p>
        </w:tc>
        <w:tc>
          <w:tcPr>
            <w:tcW w:w="2443" w:type="dxa"/>
            <w:vAlign w:val="center"/>
            <w:textDirection w:val="lrTb"/>
            <w:noWrap w:val="false"/>
          </w:tcPr>
          <w:p>
            <w:pPr>
              <w:jc w:val="left"/>
              <w:spacing w:line="360" w:lineRule="auto"/>
              <w:rPr>
                <w:rFonts w:ascii="宋体" w:hAnsi="宋体"/>
              </w:rPr>
            </w:pPr>
            <w:r>
              <w:rPr>
                <w:rFonts w:hint="eastAsia" w:ascii="宋体" w:hAnsi="宋体" w:cs="宋体"/>
                <w:lang w:val="en-US" w:eastAsia="zh-CN"/>
              </w:rPr>
              <w:t xml:space="preserve">设备</w:t>
            </w:r>
            <w:r>
              <w:rPr>
                <w:rFonts w:hint="eastAsia" w:ascii="宋体" w:hAnsi="宋体" w:cs="宋体"/>
              </w:rPr>
              <w:t xml:space="preserve">运行是否正常，是否按检验规程进行定期检验（</w:t>
            </w:r>
            <w:r>
              <w:rPr>
                <w:rFonts w:hint="eastAsia" w:ascii="宋体" w:hAnsi="宋体" w:cs="宋体"/>
                <w:lang w:val="en-US" w:eastAsia="zh-CN"/>
              </w:rPr>
              <w:t xml:space="preserve">5</w:t>
            </w:r>
            <w:r>
              <w:rPr>
                <w:rFonts w:hint="eastAsia" w:ascii="宋体" w:hAnsi="宋体" w:cs="宋体"/>
              </w:rPr>
              <w:t xml:space="preserve">0分）</w:t>
            </w:r>
            <w:r/>
          </w:p>
        </w:tc>
        <w:tc>
          <w:tcPr>
            <w:gridSpan w:val="2"/>
            <w:tcW w:w="3440" w:type="dxa"/>
            <w:vAlign w:val="center"/>
            <w:textDirection w:val="lrTb"/>
            <w:noWrap w:val="false"/>
          </w:tcPr>
          <w:p>
            <w:pPr>
              <w:jc w:val="left"/>
              <w:spacing w:line="360" w:lineRule="auto"/>
              <w:rPr>
                <w:rFonts w:ascii="宋体" w:hAnsi="宋体"/>
              </w:rPr>
            </w:pPr>
            <w:r>
              <w:rPr>
                <w:rFonts w:hint="eastAsia" w:ascii="宋体" w:hAnsi="宋体" w:cs="宋体"/>
              </w:rPr>
              <w:t xml:space="preserve">每出现一次不合格项扣5分，如需复检后还不合格扣</w:t>
            </w:r>
            <w:r>
              <w:rPr>
                <w:rFonts w:hint="eastAsia" w:ascii="宋体" w:hAnsi="宋体" w:cs="宋体"/>
                <w:lang w:val="en-US" w:eastAsia="zh-CN"/>
              </w:rPr>
              <w:t xml:space="preserve">20</w:t>
            </w:r>
            <w:r>
              <w:rPr>
                <w:rFonts w:hint="eastAsia" w:ascii="宋体" w:hAnsi="宋体" w:cs="宋体"/>
              </w:rPr>
              <w:t xml:space="preserve">分，</w:t>
            </w:r>
            <w:r>
              <w:rPr>
                <w:rFonts w:hint="eastAsia" w:ascii="宋体" w:hAnsi="宋体" w:cs="宋体"/>
                <w:lang w:val="en-US" w:eastAsia="zh-CN"/>
              </w:rPr>
              <w:t xml:space="preserve">设备</w:t>
            </w:r>
            <w:r>
              <w:rPr>
                <w:rFonts w:hint="eastAsia" w:ascii="宋体" w:hAnsi="宋体" w:cs="宋体"/>
              </w:rPr>
              <w:t xml:space="preserve">不能按合同要求正常运行每次扣</w:t>
            </w:r>
            <w:r>
              <w:rPr>
                <w:rFonts w:hint="eastAsia" w:ascii="宋体" w:hAnsi="宋体" w:cs="宋体"/>
                <w:lang w:val="en-US" w:eastAsia="zh-CN"/>
              </w:rPr>
              <w:t xml:space="preserve">5</w:t>
            </w:r>
            <w:r>
              <w:rPr>
                <w:rFonts w:ascii="宋体" w:hAnsi="宋体" w:cs="宋体"/>
              </w:rPr>
              <w:t xml:space="preserve">0</w:t>
            </w:r>
            <w:r>
              <w:rPr>
                <w:rFonts w:hint="eastAsia" w:ascii="宋体" w:hAnsi="宋体" w:cs="宋体"/>
              </w:rPr>
              <w:t xml:space="preserve">分</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616"/>
        </w:trPr>
        <w:tc>
          <w:tcPr>
            <w:tcW w:w="1741" w:type="dxa"/>
            <w:vAlign w:val="center"/>
            <w:textDirection w:val="lrTb"/>
            <w:noWrap w:val="false"/>
          </w:tcPr>
          <w:p>
            <w:pPr>
              <w:jc w:val="center"/>
              <w:spacing w:line="360" w:lineRule="auto"/>
              <w:rPr>
                <w:rFonts w:ascii="宋体" w:hAnsi="宋体"/>
              </w:rPr>
            </w:pPr>
            <w:r>
              <w:rPr>
                <w:rFonts w:hint="eastAsia" w:ascii="宋体" w:hAnsi="宋体" w:cs="宋体"/>
                <w:lang w:val="en-US" w:eastAsia="zh-CN"/>
              </w:rPr>
              <w:t xml:space="preserve">3</w:t>
            </w:r>
            <w:r>
              <w:rPr>
                <w:rFonts w:hint="eastAsia" w:ascii="宋体" w:hAnsi="宋体" w:cs="宋体"/>
              </w:rPr>
              <w:t xml:space="preserve">.无明显失误及重大责任事故</w:t>
            </w:r>
            <w:r/>
          </w:p>
          <w:p>
            <w:pPr>
              <w:jc w:val="center"/>
              <w:spacing w:line="360" w:lineRule="auto"/>
              <w:rPr>
                <w:rFonts w:ascii="宋体" w:hAnsi="宋体"/>
              </w:rPr>
            </w:pPr>
            <w:r>
              <w:rPr>
                <w:rFonts w:hint="eastAsia" w:ascii="宋体" w:hAnsi="宋体" w:cs="宋体"/>
                <w:b/>
                <w:bCs/>
              </w:rPr>
              <w:t xml:space="preserve">（一票否决）</w:t>
            </w:r>
            <w:r/>
          </w:p>
        </w:tc>
        <w:tc>
          <w:tcPr>
            <w:tcW w:w="2443" w:type="dxa"/>
            <w:vAlign w:val="center"/>
            <w:textDirection w:val="lrTb"/>
            <w:noWrap w:val="false"/>
          </w:tcPr>
          <w:p>
            <w:pPr>
              <w:jc w:val="left"/>
              <w:spacing w:line="360" w:lineRule="auto"/>
              <w:rPr>
                <w:rFonts w:ascii="宋体" w:hAnsi="宋体"/>
              </w:rPr>
            </w:pPr>
            <w:r>
              <w:rPr>
                <w:rFonts w:hint="eastAsia" w:ascii="宋体" w:hAnsi="宋体" w:cs="宋体"/>
              </w:rPr>
              <w:t xml:space="preserve">维保工作是否出现明显失误，是否发生重大事故</w:t>
            </w:r>
            <w:r/>
          </w:p>
        </w:tc>
        <w:tc>
          <w:tcPr>
            <w:gridSpan w:val="2"/>
            <w:tcW w:w="3440" w:type="dxa"/>
            <w:vAlign w:val="center"/>
            <w:textDirection w:val="lrTb"/>
            <w:noWrap w:val="false"/>
          </w:tcPr>
          <w:p>
            <w:pPr>
              <w:jc w:val="left"/>
              <w:spacing w:line="360" w:lineRule="auto"/>
              <w:rPr>
                <w:rFonts w:ascii="宋体" w:hAnsi="宋体"/>
              </w:rPr>
            </w:pPr>
            <w:r>
              <w:rPr>
                <w:rFonts w:hint="eastAsia" w:ascii="宋体" w:hAnsi="宋体" w:cs="宋体"/>
              </w:rPr>
              <w:t xml:space="preserve">如有明显失误及重大事故扣</w:t>
            </w:r>
            <w:r>
              <w:rPr>
                <w:rFonts w:ascii="宋体" w:hAnsi="宋体" w:cs="宋体"/>
              </w:rPr>
              <w:t xml:space="preserve">100</w:t>
            </w:r>
            <w:r>
              <w:rPr>
                <w:rFonts w:hint="eastAsia" w:ascii="宋体" w:hAnsi="宋体" w:cs="宋体"/>
              </w:rPr>
              <w:t xml:space="preserve">分</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603"/>
        </w:trPr>
        <w:tc>
          <w:tcPr>
            <w:tcW w:w="174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服务达标分</w:t>
            </w:r>
            <w:r/>
          </w:p>
        </w:tc>
        <w:tc>
          <w:tcPr>
            <w:tcW w:w="24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80分</w:t>
            </w:r>
            <w:r/>
          </w:p>
        </w:tc>
        <w:tc>
          <w:tcPr>
            <w:gridSpan w:val="2"/>
            <w:tcW w:w="344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考核实际得分</w:t>
            </w:r>
            <w:r/>
          </w:p>
        </w:tc>
        <w:tc>
          <w:tcPr>
            <w:tcW w:w="1961"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940"/>
        </w:trPr>
        <w:tc>
          <w:tcPr>
            <w:tcW w:w="1741" w:type="dxa"/>
            <w:vAlign w:val="center"/>
            <w:textDirection w:val="lrTb"/>
            <w:noWrap w:val="false"/>
          </w:tcPr>
          <w:p>
            <w:pPr>
              <w:jc w:val="center"/>
              <w:spacing w:line="360" w:lineRule="auto"/>
              <w:rPr>
                <w:rFonts w:ascii="宋体" w:hAnsi="宋体"/>
              </w:rPr>
            </w:pPr>
            <w:r>
              <w:rPr>
                <w:rFonts w:hint="eastAsia" w:ascii="宋体" w:hAnsi="宋体" w:cs="宋体"/>
              </w:rPr>
              <w:t xml:space="preserve">意见与建议</w:t>
            </w:r>
            <w:r/>
          </w:p>
          <w:p>
            <w:pPr>
              <w:jc w:val="center"/>
              <w:spacing w:line="360" w:lineRule="auto"/>
              <w:rPr>
                <w:rFonts w:ascii="宋体" w:hAnsi="宋体"/>
              </w:rPr>
            </w:pPr>
            <w:r>
              <w:rPr>
                <w:rFonts w:hint="eastAsia" w:ascii="宋体" w:hAnsi="宋体" w:cs="宋体"/>
              </w:rPr>
              <w:t xml:space="preserve">（项目管理人填写）</w:t>
            </w:r>
            <w:r/>
          </w:p>
        </w:tc>
        <w:tc>
          <w:tcPr>
            <w:gridSpan w:val="4"/>
            <w:tcW w:w="7844" w:type="dxa"/>
            <w:vAlign w:val="bottom"/>
            <w:textDirection w:val="lrTb"/>
            <w:noWrap w:val="false"/>
          </w:tcPr>
          <w:p>
            <w:pPr>
              <w:ind w:right="420"/>
              <w:spacing w:line="360" w:lineRule="auto"/>
              <w:rPr>
                <w:rFonts w:ascii="宋体" w:hAnsi="宋体"/>
                <w:b/>
                <w:bCs/>
              </w:rPr>
            </w:pPr>
            <w:r>
              <w:rPr>
                <w:rFonts w:ascii="宋体" w:hAnsi="宋体"/>
                <w:b/>
                <w:bCs/>
              </w:rPr>
            </w:r>
            <w:r/>
          </w:p>
          <w:p>
            <w:pPr>
              <w:jc w:val="right"/>
              <w:spacing w:line="360" w:lineRule="auto"/>
              <w:rPr>
                <w:rFonts w:ascii="宋体" w:hAnsi="宋体"/>
                <w:b/>
                <w:bCs/>
              </w:rPr>
            </w:pPr>
            <w:r>
              <w:rPr>
                <w:rFonts w:ascii="宋体" w:hAnsi="宋体"/>
                <w:b/>
                <w:bCs/>
              </w:rPr>
            </w:r>
            <w:r/>
          </w:p>
          <w:p>
            <w:pPr>
              <w:jc w:val="center"/>
              <w:spacing w:line="360" w:lineRule="auto"/>
              <w:rPr>
                <w:rFonts w:ascii="宋体" w:hAnsi="宋体"/>
              </w:rPr>
            </w:pPr>
            <w:r>
              <w:rPr>
                <w:rFonts w:ascii="宋体" w:hAnsi="宋体"/>
              </w:rPr>
            </w:r>
            <w:r/>
          </w:p>
        </w:tc>
      </w:tr>
    </w:tbl>
    <w:p>
      <w:pPr>
        <w:spacing w:line="360" w:lineRule="auto"/>
        <w:rPr>
          <w:rFonts w:ascii="宋体" w:hAnsi="宋体"/>
        </w:rPr>
      </w:pPr>
      <w:r>
        <w:rPr>
          <w:rFonts w:ascii="宋体" w:hAnsi="宋体"/>
        </w:rPr>
        <w:t xml:space="preserve"> </w:t>
      </w:r>
      <w:r/>
    </w:p>
    <w:p>
      <w:pPr>
        <w:ind w:left="-420"/>
        <w:spacing w:line="360" w:lineRule="auto"/>
        <w:rPr>
          <w:rFonts w:ascii="宋体" w:hAnsi="宋体" w:cs="宋体"/>
        </w:rPr>
      </w:pPr>
      <w:r>
        <w:rPr>
          <w:rFonts w:ascii="宋体" w:hAnsi="宋体" w:cs="宋体"/>
        </w:rPr>
      </w:r>
      <w:r/>
    </w:p>
    <w:p>
      <w:pPr>
        <w:ind w:left="-420"/>
        <w:spacing w:line="360" w:lineRule="auto"/>
        <w:rPr>
          <w:rFonts w:ascii="宋体" w:hAnsi="宋体"/>
        </w:rPr>
      </w:pPr>
      <w:r>
        <w:rPr>
          <w:rFonts w:hint="eastAsia" w:ascii="宋体" w:hAnsi="宋体" w:cs="宋体"/>
        </w:rPr>
        <w:t xml:space="preserve">乙方确认：</w:t>
      </w:r>
      <w:r>
        <w:rPr>
          <w:rFonts w:ascii="宋体" w:hAnsi="宋体"/>
          <w:u w:val="single"/>
        </w:rPr>
        <w:t xml:space="preserve">           </w:t>
      </w:r>
      <w:r>
        <w:rPr>
          <w:rFonts w:hint="eastAsia" w:ascii="宋体" w:hAnsi="宋体" w:cs="宋体"/>
        </w:rPr>
        <w:t xml:space="preserve">年</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cs="宋体"/>
        </w:rPr>
        <w:t xml:space="preserve">月</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cs="宋体"/>
        </w:rPr>
        <w:t xml:space="preserve">日</w:t>
      </w:r>
      <w:r>
        <w:rPr>
          <w:rFonts w:ascii="宋体" w:hAnsi="宋体"/>
        </w:rPr>
        <w:t xml:space="preserve">      </w:t>
      </w:r>
      <w:r>
        <w:rPr>
          <w:rFonts w:hint="eastAsia" w:ascii="宋体" w:hAnsi="宋体" w:cs="宋体"/>
        </w:rPr>
        <w:t xml:space="preserve">甲方管理人员确认：</w:t>
      </w:r>
      <w:r>
        <w:rPr>
          <w:rFonts w:ascii="宋体" w:hAnsi="宋体"/>
          <w:u w:val="single"/>
        </w:rPr>
        <w:t xml:space="preserve">            </w:t>
      </w:r>
      <w:r>
        <w:rPr>
          <w:rFonts w:hint="eastAsia" w:ascii="宋体" w:hAnsi="宋体" w:cs="宋体"/>
        </w:rPr>
        <w:t xml:space="preserve">年</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cs="宋体"/>
        </w:rPr>
        <w:t xml:space="preserve">月</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cs="宋体"/>
        </w:rPr>
        <w:t xml:space="preserve">日</w:t>
      </w:r>
      <w:r>
        <w:rPr>
          <w:rFonts w:ascii="宋体" w:hAnsi="宋体"/>
        </w:rPr>
        <w:t xml:space="preserve"> </w:t>
      </w:r>
      <w:r/>
    </w:p>
    <w:p>
      <w:pPr>
        <w:ind w:firstLine="315"/>
        <w:spacing w:line="360" w:lineRule="auto"/>
        <w:rPr>
          <w:rFonts w:ascii="宋体" w:hAnsi="宋体" w:cs="宋体"/>
        </w:rPr>
      </w:pPr>
      <w:r>
        <w:rPr>
          <w:rFonts w:ascii="宋体" w:hAnsi="宋体" w:cs="宋体"/>
        </w:rPr>
      </w:r>
      <w:r/>
    </w:p>
    <w:p>
      <w:pPr>
        <w:ind w:firstLine="210"/>
        <w:spacing w:line="360" w:lineRule="auto"/>
        <w:rPr>
          <w:rFonts w:ascii="宋体" w:hAnsi="宋体"/>
        </w:rPr>
      </w:pPr>
      <w:r>
        <w:rPr>
          <w:rFonts w:ascii="宋体" w:hAnsi="宋体"/>
        </w:rPr>
        <w:t xml:space="preserve"> </w:t>
      </w:r>
      <w:r>
        <w:rPr>
          <w:rFonts w:hint="eastAsia" w:ascii="宋体" w:hAnsi="宋体"/>
        </w:rPr>
        <w:t xml:space="preserve">                                </w:t>
      </w:r>
      <w:r>
        <w:rPr>
          <w:rFonts w:hint="eastAsia" w:ascii="宋体" w:hAnsi="宋体" w:cs="宋体"/>
        </w:rPr>
        <w:t xml:space="preserve">甲方负责人确认：</w:t>
      </w:r>
      <w:r>
        <w:rPr>
          <w:rFonts w:ascii="宋体" w:hAnsi="宋体"/>
          <w:u w:val="single"/>
        </w:rPr>
        <w:t xml:space="preserve">            </w:t>
      </w:r>
      <w:r>
        <w:rPr>
          <w:rFonts w:hint="eastAsia" w:ascii="宋体" w:hAnsi="宋体" w:cs="宋体"/>
        </w:rPr>
        <w:t xml:space="preserve">年</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cs="宋体"/>
        </w:rPr>
        <w:t xml:space="preserve">月   日</w:t>
      </w:r>
      <w:r/>
    </w:p>
    <w:p>
      <w:pPr>
        <w:pStyle w:val="971"/>
        <w:spacing w:line="360" w:lineRule="auto"/>
        <w:rPr>
          <w:rFonts w:ascii="宋体" w:hAnsi="宋体" w:eastAsia="宋体"/>
          <w:color w:val="000000"/>
          <w:sz w:val="21"/>
          <w:szCs w:val="21"/>
          <w:highlight w:val="yellow"/>
        </w:rPr>
      </w:pPr>
      <w:r>
        <w:rPr>
          <w:rFonts w:ascii="宋体" w:hAnsi="宋体" w:eastAsia="宋体"/>
          <w:color w:val="000000"/>
          <w:sz w:val="21"/>
          <w:szCs w:val="21"/>
          <w:highlight w:val="yellow"/>
        </w:rPr>
      </w:r>
      <w:r/>
    </w:p>
    <w:p>
      <w:pPr>
        <w:pStyle w:val="971"/>
        <w:spacing w:line="360" w:lineRule="auto"/>
        <w:rPr>
          <w:rFonts w:ascii="宋体" w:hAnsi="宋体" w:eastAsia="宋体"/>
          <w:b/>
          <w:color w:val="000000"/>
          <w:sz w:val="21"/>
          <w:szCs w:val="21"/>
          <w:highlight w:val="yellow"/>
        </w:rPr>
      </w:pPr>
      <w:r>
        <w:rPr>
          <w:rFonts w:ascii="宋体" w:hAnsi="宋体" w:eastAsia="宋体"/>
          <w:b/>
          <w:color w:val="000000"/>
          <w:sz w:val="21"/>
          <w:szCs w:val="21"/>
          <w:highlight w:val="yellow"/>
        </w:rPr>
        <w:t xml:space="preserve">注：平均考核为8</w:t>
      </w:r>
      <w:r>
        <w:rPr>
          <w:rFonts w:hint="eastAsia" w:ascii="宋体" w:hAnsi="宋体" w:eastAsia="宋体"/>
          <w:b/>
          <w:color w:val="000000"/>
          <w:sz w:val="21"/>
          <w:szCs w:val="21"/>
          <w:highlight w:val="yellow"/>
          <w:lang w:val="en-US" w:eastAsia="zh-CN"/>
        </w:rPr>
        <w:t xml:space="preserve">0</w:t>
      </w:r>
      <w:r>
        <w:rPr>
          <w:rFonts w:ascii="宋体" w:hAnsi="宋体" w:eastAsia="宋体"/>
          <w:b/>
          <w:color w:val="000000"/>
          <w:sz w:val="21"/>
          <w:szCs w:val="21"/>
          <w:highlight w:val="yellow"/>
        </w:rPr>
        <w:t xml:space="preserve">分及</w:t>
      </w:r>
      <w:r>
        <w:rPr>
          <w:rFonts w:hint="eastAsia" w:ascii="宋体" w:hAnsi="宋体" w:eastAsia="宋体"/>
          <w:b/>
          <w:color w:val="000000"/>
          <w:sz w:val="21"/>
          <w:szCs w:val="21"/>
          <w:highlight w:val="yellow"/>
        </w:rPr>
        <w:t xml:space="preserve">以</w:t>
      </w:r>
      <w:r>
        <w:rPr>
          <w:rFonts w:ascii="宋体" w:hAnsi="宋体" w:eastAsia="宋体"/>
          <w:b/>
          <w:color w:val="000000"/>
          <w:sz w:val="21"/>
          <w:szCs w:val="21"/>
          <w:highlight w:val="yellow"/>
        </w:rPr>
        <w:t xml:space="preserve">上</w:t>
      </w:r>
      <w:r>
        <w:rPr>
          <w:rFonts w:hint="eastAsia" w:ascii="宋体" w:hAnsi="宋体" w:eastAsia="宋体"/>
          <w:b/>
          <w:color w:val="000000"/>
          <w:sz w:val="21"/>
          <w:szCs w:val="21"/>
          <w:highlight w:val="yellow"/>
          <w:lang w:val="en-US" w:eastAsia="zh-CN"/>
        </w:rPr>
        <w:t xml:space="preserve">考核合格</w:t>
      </w:r>
      <w:r>
        <w:rPr>
          <w:rFonts w:ascii="宋体" w:hAnsi="宋体" w:eastAsia="宋体"/>
          <w:b/>
          <w:color w:val="000000"/>
          <w:sz w:val="21"/>
          <w:szCs w:val="21"/>
          <w:highlight w:val="yellow"/>
        </w:rPr>
        <w:t xml:space="preserve">，否则</w:t>
      </w:r>
      <w:r>
        <w:rPr>
          <w:rFonts w:hint="eastAsia" w:ascii="宋体" w:hAnsi="宋体" w:eastAsia="宋体"/>
          <w:b/>
          <w:bCs/>
          <w:color w:val="000000"/>
          <w:sz w:val="21"/>
          <w:szCs w:val="21"/>
          <w:highlight w:val="yellow"/>
        </w:rPr>
        <w:t xml:space="preserve">甲方有权</w:t>
      </w:r>
      <w:r>
        <w:rPr>
          <w:rFonts w:hint="eastAsia" w:ascii="宋体" w:hAnsi="宋体" w:eastAsia="宋体"/>
          <w:b/>
          <w:bCs/>
          <w:color w:val="000000"/>
          <w:sz w:val="21"/>
          <w:szCs w:val="21"/>
          <w:highlight w:val="yellow"/>
          <w:lang w:val="en-US" w:eastAsia="zh-CN"/>
        </w:rPr>
        <w:t xml:space="preserve">解除合同</w:t>
      </w:r>
      <w:r>
        <w:rPr>
          <w:rFonts w:hint="eastAsia" w:ascii="宋体" w:hAnsi="宋体" w:eastAsia="宋体"/>
          <w:b/>
          <w:bCs/>
          <w:color w:val="000000"/>
          <w:sz w:val="21"/>
          <w:szCs w:val="21"/>
          <w:highlight w:val="yellow"/>
        </w:rPr>
        <w:t xml:space="preserve">。</w:t>
      </w:r>
      <w:r/>
    </w:p>
    <w:p>
      <w:pPr>
        <w:pStyle w:val="799"/>
        <w:ind w:left="0" w:firstLine="0"/>
        <w:jc w:val="center"/>
        <w:spacing w:line="360" w:lineRule="auto"/>
        <w:rPr>
          <w:rFonts w:ascii="宋体" w:hAnsi="宋体" w:cs="仿宋"/>
          <w:color w:val="000000"/>
          <w:sz w:val="28"/>
          <w:szCs w:val="28"/>
        </w:rPr>
      </w:pPr>
      <w:r/>
      <w:bookmarkStart w:id="370" w:name="bookmark10"/>
      <w:r/>
      <w:bookmarkEnd w:id="370"/>
      <w:r/>
      <w:bookmarkStart w:id="371" w:name="_Hlt16619350"/>
      <w:r/>
      <w:bookmarkStart w:id="372" w:name="_Toc16938590"/>
      <w:r/>
      <w:bookmarkStart w:id="373" w:name="_Toc20823346"/>
      <w:r/>
      <w:bookmarkStart w:id="374" w:name="_Toc120614244"/>
      <w:r/>
      <w:bookmarkStart w:id="375" w:name="_Toc8666"/>
      <w:r/>
      <w:bookmarkStart w:id="376" w:name="_Toc479757211"/>
      <w:r/>
      <w:bookmarkStart w:id="377" w:name="_Toc462564139"/>
      <w:r>
        <w:rPr>
          <w:rFonts w:hint="eastAsia" w:ascii="宋体" w:hAnsi="宋体" w:cs="仿宋"/>
          <w:b/>
          <w:bCs/>
          <w:color w:val="000000"/>
        </w:rPr>
        <w:br w:type="page" w:clear="all"/>
      </w:r>
      <w:bookmarkStart w:id="378" w:name="_Toc604"/>
      <w:r>
        <w:rPr>
          <w:rFonts w:hint="eastAsia" w:ascii="宋体" w:hAnsi="宋体" w:eastAsia="宋体" w:cs="仿宋"/>
          <w:b/>
          <w:bCs/>
          <w:sz w:val="28"/>
          <w:szCs w:val="28"/>
        </w:rPr>
        <w:t xml:space="preserve">第</w:t>
      </w:r>
      <w:bookmarkEnd w:id="371"/>
      <w:r>
        <w:rPr>
          <w:rFonts w:hint="eastAsia" w:ascii="宋体" w:hAnsi="宋体" w:eastAsia="宋体" w:cs="仿宋"/>
          <w:b/>
          <w:bCs/>
          <w:sz w:val="28"/>
          <w:szCs w:val="28"/>
        </w:rPr>
        <w:t xml:space="preserve">四章 项目需求</w:t>
      </w:r>
      <w:bookmarkEnd w:id="372"/>
      <w:r/>
      <w:bookmarkEnd w:id="373"/>
      <w:r/>
      <w:bookmarkEnd w:id="374"/>
      <w:r/>
      <w:bookmarkEnd w:id="375"/>
      <w:r/>
      <w:bookmarkEnd w:id="378"/>
      <w:r/>
      <w:r/>
    </w:p>
    <w:p>
      <w:pPr>
        <w:pStyle w:val="781"/>
        <w:numPr>
          <w:ilvl w:val="1"/>
          <w:numId w:val="0"/>
        </w:numPr>
        <w:jc w:val="both"/>
        <w:keepLines/>
        <w:keepNext/>
        <w:pageBreakBefore w:val="0"/>
        <w:spacing w:before="0" w:after="0" w:line="360" w:lineRule="auto"/>
        <w:widowControl w:val="off"/>
        <w:rPr>
          <w:rFonts w:hint="eastAsia" w:ascii="仿宋_GB2312" w:hAnsi="仿宋_GB2312" w:eastAsia="仿宋_GB2312" w:cs="仿宋_GB2312"/>
          <w:color w:val="auto"/>
          <w:sz w:val="24"/>
          <w:szCs w:val="24"/>
          <w:highlight w:val="none"/>
        </w:rPr>
      </w:pPr>
      <w:r/>
      <w:bookmarkStart w:id="379" w:name="_Toc8018"/>
      <w:r/>
      <w:bookmarkStart w:id="380" w:name="_Toc11699"/>
      <w:r/>
      <w:bookmarkStart w:id="381" w:name="_Toc26554093"/>
      <w:r/>
      <w:bookmarkStart w:id="382" w:name="_Toc49090575"/>
      <w:r/>
      <w:bookmarkStart w:id="383" w:name="_Toc120614281"/>
      <w:r>
        <w:rPr>
          <w:rFonts w:hint="eastAsia" w:ascii="仿宋_GB2312" w:hAnsi="仿宋_GB2312" w:eastAsia="仿宋_GB2312" w:cs="仿宋_GB2312"/>
          <w:color w:val="auto"/>
          <w:sz w:val="24"/>
          <w:szCs w:val="24"/>
          <w:highlight w:val="none"/>
        </w:rPr>
        <w:t xml:space="preserve">一、项目名称</w:t>
      </w:r>
      <w:r/>
    </w:p>
    <w:p>
      <w:pPr>
        <w:pStyle w:val="781"/>
        <w:numPr>
          <w:ilvl w:val="0"/>
          <w:numId w:val="0"/>
        </w:numPr>
        <w:ind w:firstLine="480"/>
        <w:jc w:val="both"/>
        <w:keepLines/>
        <w:keepNext/>
        <w:pageBreakBefore w:val="0"/>
        <w:spacing w:before="0" w:after="0" w:line="360" w:lineRule="auto"/>
        <w:widowControl w:val="off"/>
        <w:rPr>
          <w:rFonts w:hint="eastAsia" w:ascii="仿宋_GB2312" w:hAnsi="仿宋_GB2312" w:eastAsia="仿宋_GB2312" w:cs="仿宋_GB2312"/>
          <w:bCs/>
          <w:color w:val="auto"/>
          <w:sz w:val="24"/>
          <w:szCs w:val="24"/>
          <w:highlight w:val="none"/>
          <w:lang w:val="en-US" w:eastAsia="zh-CN" w:bidi="ar-SA"/>
        </w:rPr>
      </w:pPr>
      <w:r/>
      <w:bookmarkStart w:id="384" w:name="_Toc26236"/>
      <w:r>
        <w:rPr>
          <w:rFonts w:hint="eastAsia" w:ascii="仿宋_GB2312" w:hAnsi="仿宋_GB2312" w:eastAsia="仿宋_GB2312" w:cs="仿宋_GB2312"/>
          <w:bCs/>
          <w:color w:val="auto"/>
          <w:sz w:val="24"/>
          <w:szCs w:val="24"/>
          <w:highlight w:val="none"/>
          <w:lang w:val="en-US" w:eastAsia="zh-CN" w:bidi="ar-SA"/>
        </w:rPr>
        <w:t xml:space="preserve">南京晓庄学院2026年-2029年空调设备维保服务项目</w:t>
      </w:r>
      <w:r/>
    </w:p>
    <w:p>
      <w:pPr>
        <w:pStyle w:val="781"/>
        <w:numPr>
          <w:ilvl w:val="0"/>
          <w:numId w:val="0"/>
        </w:numPr>
        <w:jc w:val="both"/>
        <w:keepLines/>
        <w:keepNext/>
        <w:pageBreakBefore w:val="0"/>
        <w:spacing w:before="0" w:after="0"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二、项目内容</w:t>
      </w:r>
      <w:bookmarkEnd w:id="384"/>
      <w:r/>
      <w:r/>
    </w:p>
    <w:p>
      <w:pPr>
        <w:pStyle w:val="782"/>
        <w:ind w:firstLine="480"/>
        <w:keepLines/>
        <w:keepNext/>
        <w:pageBreakBefore w:val="0"/>
        <w:spacing w:before="0" w:after="0" w:line="360" w:lineRule="auto"/>
        <w:widowControl w:val="off"/>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 xml:space="preserve">（一）概况</w:t>
      </w:r>
      <w:r/>
    </w:p>
    <w:p>
      <w:pPr>
        <w:ind w:firstLine="480"/>
        <w:keepLines w:val="0"/>
        <w:keepNext w:val="0"/>
        <w:pageBreakBefore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Cs/>
          <w:color w:val="auto"/>
          <w:sz w:val="24"/>
          <w:szCs w:val="24"/>
          <w:highlight w:val="none"/>
        </w:rPr>
        <w:t xml:space="preserve">对学校所有空调</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lang w:val="en-US" w:eastAsia="zh-CN"/>
        </w:rPr>
        <w:t xml:space="preserve">除学生宿舍ABCDEN区租赁空调外</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rPr>
        <w:t xml:space="preserve">进行维护、保养、</w:t>
      </w:r>
      <w:r>
        <w:rPr>
          <w:rFonts w:hint="eastAsia" w:ascii="仿宋_GB2312" w:hAnsi="仿宋_GB2312" w:eastAsia="仿宋_GB2312" w:cs="仿宋_GB2312"/>
          <w:bCs/>
          <w:color w:val="auto"/>
          <w:sz w:val="24"/>
          <w:szCs w:val="24"/>
          <w:highlight w:val="none"/>
          <w:lang w:val="en-US" w:eastAsia="zh-CN"/>
        </w:rPr>
        <w:t xml:space="preserve">维修</w:t>
      </w:r>
      <w:r>
        <w:rPr>
          <w:rFonts w:hint="eastAsia" w:ascii="仿宋_GB2312" w:hAnsi="仿宋_GB2312" w:eastAsia="仿宋_GB2312" w:cs="仿宋_GB2312"/>
          <w:bCs/>
          <w:color w:val="auto"/>
          <w:sz w:val="24"/>
          <w:szCs w:val="24"/>
          <w:highlight w:val="none"/>
        </w:rPr>
        <w:t xml:space="preserve">等工作，保证空调的正常运行。</w:t>
      </w:r>
      <w:r/>
    </w:p>
    <w:p>
      <w:pPr>
        <w:pStyle w:val="782"/>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rPr>
      </w:pPr>
      <w:r>
        <w:rPr>
          <w:rFonts w:hint="eastAsia" w:ascii="仿宋_GB2312" w:hAnsi="仿宋_GB2312" w:eastAsia="仿宋_GB2312" w:cs="仿宋_GB2312"/>
          <w:b/>
          <w:bCs/>
          <w:color w:val="auto"/>
          <w:sz w:val="24"/>
          <w:szCs w:val="24"/>
          <w:highlight w:val="none"/>
          <w:u w:val="none"/>
        </w:rPr>
        <w:t xml:space="preserve">（二）服务地点</w:t>
      </w:r>
      <w:r/>
    </w:p>
    <w:p>
      <w:pPr>
        <w:ind w:firstLine="480"/>
        <w:keepLines w:val="0"/>
        <w:keepNext w:val="0"/>
        <w:pageBreakBefore w:val="0"/>
        <w:spacing w:line="360" w:lineRule="auto"/>
        <w:rPr>
          <w:rFonts w:hint="eastAsia" w:ascii="仿宋_GB2312" w:hAnsi="仿宋_GB2312" w:eastAsia="仿宋_GB2312" w:cs="仿宋_GB2312"/>
          <w:bCs/>
          <w:color w:val="auto"/>
          <w:sz w:val="24"/>
          <w:szCs w:val="24"/>
          <w:highlight w:val="none"/>
          <w:lang w:eastAsia="zh-CN"/>
        </w:rPr>
      </w:pPr>
      <w:r>
        <w:rPr>
          <w:rFonts w:hint="eastAsia" w:ascii="仿宋_GB2312" w:hAnsi="仿宋_GB2312" w:eastAsia="仿宋_GB2312" w:cs="仿宋_GB2312"/>
          <w:bCs/>
          <w:color w:val="auto"/>
          <w:sz w:val="24"/>
          <w:szCs w:val="24"/>
          <w:highlight w:val="none"/>
        </w:rPr>
        <w:t xml:space="preserve">方山校区（南京市弘景大道3601号）、莫愁校区（南京市北圩路41号）</w:t>
      </w:r>
      <w:r>
        <w:rPr>
          <w:rFonts w:hint="eastAsia" w:ascii="仿宋_GB2312" w:hAnsi="仿宋_GB2312" w:eastAsia="仿宋_GB2312" w:cs="仿宋_GB2312"/>
          <w:bCs/>
          <w:color w:val="auto"/>
          <w:sz w:val="24"/>
          <w:szCs w:val="24"/>
          <w:highlight w:val="none"/>
          <w:lang w:eastAsia="zh-CN"/>
        </w:rPr>
        <w:t xml:space="preserve">、晓庄校区（南京市栖霞区晓庄中心村132号）。</w:t>
      </w:r>
      <w:r/>
    </w:p>
    <w:p>
      <w:pPr>
        <w:pStyle w:val="782"/>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rPr>
      </w:pPr>
      <w:r>
        <w:rPr>
          <w:rFonts w:hint="eastAsia" w:ascii="仿宋_GB2312" w:hAnsi="仿宋_GB2312" w:eastAsia="仿宋_GB2312" w:cs="仿宋_GB2312"/>
          <w:b/>
          <w:bCs/>
          <w:color w:val="auto"/>
          <w:sz w:val="24"/>
          <w:szCs w:val="24"/>
          <w:highlight w:val="none"/>
          <w:u w:val="none"/>
        </w:rPr>
        <w:t xml:space="preserve">（三）工作时间</w:t>
      </w:r>
      <w:r/>
    </w:p>
    <w:p>
      <w:pPr>
        <w:ind w:firstLine="480"/>
        <w:keepLines w:val="0"/>
        <w:keepNext w:val="0"/>
        <w:pageBreakBefore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Cs/>
          <w:color w:val="auto"/>
          <w:sz w:val="24"/>
          <w:szCs w:val="24"/>
          <w:highlight w:val="none"/>
        </w:rPr>
        <w:t xml:space="preserve">以</w:t>
      </w:r>
      <w:r>
        <w:rPr>
          <w:rFonts w:hint="eastAsia" w:ascii="仿宋_GB2312" w:hAnsi="仿宋_GB2312" w:eastAsia="仿宋_GB2312" w:cs="仿宋_GB2312"/>
          <w:bCs/>
          <w:color w:val="auto"/>
          <w:sz w:val="24"/>
          <w:szCs w:val="24"/>
          <w:highlight w:val="none"/>
          <w:lang w:val="en-US" w:eastAsia="zh-CN"/>
        </w:rPr>
        <w:t xml:space="preserve">采购单位</w:t>
      </w:r>
      <w:r>
        <w:rPr>
          <w:rFonts w:hint="eastAsia" w:ascii="仿宋_GB2312" w:hAnsi="仿宋_GB2312" w:eastAsia="仿宋_GB2312" w:cs="仿宋_GB2312"/>
          <w:bCs/>
          <w:color w:val="auto"/>
          <w:sz w:val="24"/>
          <w:szCs w:val="24"/>
          <w:highlight w:val="none"/>
        </w:rPr>
        <w:t xml:space="preserve">工作时间为准</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rPr>
        <w:t xml:space="preserve">如在非工作时间内有工作任务安排</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rPr>
        <w:t xml:space="preserve">采购人不再另行支付费用。</w:t>
      </w:r>
      <w:r/>
    </w:p>
    <w:p>
      <w:pPr>
        <w:pStyle w:val="782"/>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lang w:val="en-US" w:eastAsia="zh-CN"/>
        </w:rPr>
      </w:pPr>
      <w:r>
        <w:rPr>
          <w:rFonts w:hint="eastAsia" w:ascii="仿宋_GB2312" w:hAnsi="仿宋_GB2312" w:eastAsia="仿宋_GB2312" w:cs="仿宋_GB2312"/>
          <w:b/>
          <w:bCs/>
          <w:color w:val="auto"/>
          <w:sz w:val="24"/>
          <w:szCs w:val="24"/>
          <w:highlight w:val="none"/>
          <w:u w:val="none"/>
        </w:rPr>
        <w:t xml:space="preserve">（四）</w:t>
      </w:r>
      <w:r>
        <w:rPr>
          <w:rFonts w:hint="eastAsia" w:ascii="仿宋_GB2312" w:hAnsi="仿宋_GB2312" w:eastAsia="仿宋_GB2312" w:cs="仿宋_GB2312"/>
          <w:b/>
          <w:bCs/>
          <w:color w:val="auto"/>
          <w:sz w:val="24"/>
          <w:szCs w:val="24"/>
          <w:highlight w:val="none"/>
          <w:u w:val="none"/>
          <w:lang w:val="en-US" w:eastAsia="zh-CN"/>
        </w:rPr>
        <w:t xml:space="preserve">服务要求</w:t>
      </w:r>
      <w:r/>
    </w:p>
    <w:p>
      <w:pPr>
        <w:ind w:firstLine="480"/>
        <w:keepLines w:val="0"/>
        <w:keepNext w:val="0"/>
        <w:pageBreakBefore w:val="0"/>
        <w:spacing w:line="360" w:lineRule="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供应商</w:t>
      </w:r>
      <w:r>
        <w:rPr>
          <w:rFonts w:hint="eastAsia" w:ascii="仿宋_GB2312" w:hAnsi="仿宋_GB2312" w:eastAsia="仿宋_GB2312" w:cs="仿宋_GB2312"/>
          <w:bCs/>
          <w:color w:val="auto"/>
          <w:sz w:val="24"/>
          <w:szCs w:val="24"/>
          <w:highlight w:val="none"/>
          <w:lang w:val="en-US" w:eastAsia="zh-CN"/>
        </w:rPr>
        <w:t xml:space="preserve">需</w:t>
      </w:r>
      <w:r>
        <w:rPr>
          <w:rFonts w:hint="eastAsia" w:ascii="仿宋_GB2312" w:hAnsi="仿宋_GB2312" w:eastAsia="仿宋_GB2312" w:cs="仿宋_GB2312"/>
          <w:bCs/>
          <w:color w:val="auto"/>
          <w:sz w:val="24"/>
          <w:szCs w:val="24"/>
          <w:highlight w:val="none"/>
        </w:rPr>
        <w:t xml:space="preserve">委派</w:t>
      </w:r>
      <w:r>
        <w:rPr>
          <w:rFonts w:hint="eastAsia" w:ascii="仿宋_GB2312" w:hAnsi="仿宋_GB2312" w:eastAsia="仿宋_GB2312" w:cs="仿宋_GB2312"/>
          <w:bCs/>
          <w:color w:val="auto"/>
          <w:sz w:val="24"/>
          <w:szCs w:val="24"/>
          <w:highlight w:val="none"/>
          <w:lang w:val="en-US" w:eastAsia="zh-CN"/>
        </w:rPr>
        <w:t xml:space="preserve">不少于3</w:t>
      </w:r>
      <w:r>
        <w:rPr>
          <w:rFonts w:hint="eastAsia" w:ascii="仿宋_GB2312" w:hAnsi="仿宋_GB2312" w:eastAsia="仿宋_GB2312" w:cs="仿宋_GB2312"/>
          <w:bCs/>
          <w:color w:val="auto"/>
          <w:sz w:val="24"/>
          <w:szCs w:val="24"/>
          <w:highlight w:val="none"/>
        </w:rPr>
        <w:t xml:space="preserve">名专业技术人员提供驻场服务</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rPr>
        <w:t xml:space="preserve">供应商派出的</w:t>
      </w:r>
      <w:r>
        <w:rPr>
          <w:rFonts w:hint="eastAsia" w:ascii="仿宋_GB2312" w:hAnsi="仿宋_GB2312" w:eastAsia="仿宋_GB2312" w:cs="仿宋_GB2312"/>
          <w:bCs/>
          <w:color w:val="auto"/>
          <w:sz w:val="24"/>
          <w:szCs w:val="24"/>
          <w:highlight w:val="none"/>
          <w:lang w:val="en-US" w:eastAsia="zh-CN"/>
        </w:rPr>
        <w:t xml:space="preserve">驻场</w:t>
      </w:r>
      <w:r>
        <w:rPr>
          <w:rFonts w:hint="eastAsia" w:ascii="仿宋_GB2312" w:hAnsi="仿宋_GB2312" w:eastAsia="仿宋_GB2312" w:cs="仿宋_GB2312"/>
          <w:bCs/>
          <w:color w:val="auto"/>
          <w:sz w:val="24"/>
          <w:szCs w:val="24"/>
          <w:highlight w:val="none"/>
        </w:rPr>
        <w:t xml:space="preserve">人员</w:t>
      </w:r>
      <w:r>
        <w:rPr>
          <w:rFonts w:hint="eastAsia" w:ascii="仿宋_GB2312" w:hAnsi="仿宋_GB2312" w:eastAsia="仿宋_GB2312" w:cs="仿宋_GB2312"/>
          <w:bCs/>
          <w:color w:val="auto"/>
          <w:sz w:val="24"/>
          <w:szCs w:val="24"/>
          <w:highlight w:val="none"/>
          <w:lang w:val="en-US" w:eastAsia="zh-CN"/>
        </w:rPr>
        <w:t xml:space="preserve">工作时间与学校工作人员作息时间一致</w:t>
      </w:r>
      <w:r>
        <w:rPr>
          <w:rFonts w:hint="eastAsia" w:ascii="仿宋_GB2312" w:hAnsi="仿宋_GB2312" w:eastAsia="仿宋_GB2312" w:cs="仿宋_GB2312"/>
          <w:bCs/>
          <w:color w:val="auto"/>
          <w:sz w:val="24"/>
          <w:szCs w:val="24"/>
          <w:highlight w:val="none"/>
        </w:rPr>
        <w:t xml:space="preserve">，随时响应采购人的安排。</w:t>
      </w:r>
      <w:r/>
    </w:p>
    <w:p>
      <w:pPr>
        <w:pStyle w:val="782"/>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rPr>
      </w:pPr>
      <w:r>
        <w:rPr>
          <w:rFonts w:hint="eastAsia" w:ascii="仿宋_GB2312" w:hAnsi="仿宋_GB2312" w:eastAsia="仿宋_GB2312" w:cs="仿宋_GB2312"/>
          <w:b/>
          <w:bCs/>
          <w:color w:val="auto"/>
          <w:sz w:val="24"/>
          <w:szCs w:val="24"/>
          <w:highlight w:val="none"/>
          <w:u w:val="none"/>
        </w:rPr>
        <w:t xml:space="preserve">（五）服务期限</w:t>
      </w:r>
      <w:r/>
    </w:p>
    <w:p>
      <w:pPr>
        <w:ind w:firstLine="480"/>
        <w:spacing w:line="360" w:lineRule="auto"/>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auto"/>
          <w:sz w:val="24"/>
          <w:szCs w:val="24"/>
          <w:highlight w:val="none"/>
          <w:lang w:val="en-US" w:eastAsia="zh-CN"/>
        </w:rPr>
        <w:t xml:space="preserve">服务期限：三年。</w:t>
      </w:r>
      <w:r>
        <w:rPr>
          <w:rFonts w:hint="eastAsia" w:ascii="宋体" w:hAnsi="宋体" w:eastAsia="宋体"/>
          <w:color w:val="auto"/>
          <w:sz w:val="21"/>
          <w:szCs w:val="21"/>
          <w:highlight w:val="none"/>
        </w:rPr>
        <w:t xml:space="preserve">合同签订后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按照先服务后付款的原则，</w:t>
      </w:r>
      <w:r>
        <w:rPr>
          <w:rFonts w:hint="eastAsia" w:ascii="宋体" w:hAnsi="宋体" w:eastAsia="宋体"/>
          <w:color w:val="auto"/>
          <w:sz w:val="21"/>
          <w:szCs w:val="21"/>
          <w:highlight w:val="none"/>
        </w:rPr>
        <w:t xml:space="preserve">每</w:t>
      </w:r>
      <w:r>
        <w:rPr>
          <w:rFonts w:hint="eastAsia" w:ascii="宋体" w:hAnsi="宋体"/>
          <w:color w:val="auto"/>
          <w:sz w:val="21"/>
          <w:szCs w:val="21"/>
          <w:highlight w:val="none"/>
          <w:lang w:val="en-US" w:eastAsia="zh-CN"/>
        </w:rPr>
        <w:t xml:space="preserve">服务</w:t>
      </w:r>
      <w:r>
        <w:rPr>
          <w:rFonts w:hint="eastAsia" w:ascii="宋体" w:hAnsi="宋体" w:eastAsia="宋体"/>
          <w:color w:val="auto"/>
          <w:sz w:val="21"/>
          <w:szCs w:val="21"/>
          <w:highlight w:val="none"/>
        </w:rPr>
        <w:t xml:space="preserve">六个月支付一次，每次支付合同金额的</w:t>
      </w:r>
      <w:r>
        <w:rPr>
          <w:rFonts w:hint="eastAsia" w:ascii="宋体" w:hAnsi="宋体"/>
          <w:color w:val="auto"/>
          <w:sz w:val="21"/>
          <w:szCs w:val="21"/>
          <w:highlight w:val="none"/>
          <w:lang w:val="en-US" w:eastAsia="zh-CN"/>
        </w:rPr>
        <w:t xml:space="preserve">六分之一</w:t>
      </w:r>
      <w:r>
        <w:rPr>
          <w:rFonts w:hint="eastAsia" w:ascii="宋体" w:hAnsi="宋体" w:eastAsia="宋体"/>
          <w:color w:val="auto"/>
          <w:sz w:val="21"/>
          <w:szCs w:val="21"/>
          <w:highlight w:val="none"/>
          <w:lang w:val="en-US"/>
        </w:rPr>
        <w:t xml:space="preserve">。</w:t>
      </w:r>
      <w:r>
        <w:rPr>
          <w:rFonts w:hint="eastAsia" w:ascii="宋体" w:hAnsi="宋体" w:cs="Times New Roman"/>
          <w:b w:val="0"/>
          <w:color w:val="auto"/>
          <w:szCs w:val="21"/>
          <w:highlight w:val="none"/>
          <w:lang w:val="zh-CN"/>
        </w:rPr>
        <w:t xml:space="preserve">每次支付前，</w:t>
      </w:r>
      <w:r>
        <w:rPr>
          <w:rFonts w:hint="eastAsia" w:ascii="宋体" w:hAnsi="宋体" w:cs="Times New Roman"/>
          <w:b w:val="0"/>
          <w:color w:val="auto"/>
          <w:szCs w:val="21"/>
          <w:highlight w:val="none"/>
        </w:rPr>
        <w:t xml:space="preserve">乙方</w:t>
      </w:r>
      <w:r>
        <w:rPr>
          <w:rFonts w:hint="eastAsia" w:ascii="宋体" w:hAnsi="宋体" w:cs="Times New Roman"/>
          <w:b w:val="0"/>
          <w:color w:val="auto"/>
          <w:szCs w:val="21"/>
          <w:highlight w:val="none"/>
          <w:lang w:val="zh-CN"/>
        </w:rPr>
        <w:t xml:space="preserve">均应出具</w:t>
      </w:r>
      <w:r>
        <w:rPr>
          <w:rFonts w:hint="eastAsia" w:ascii="宋体" w:hAnsi="宋体"/>
          <w:b w:val="0"/>
          <w:color w:val="auto"/>
          <w:szCs w:val="21"/>
          <w:highlight w:val="none"/>
          <w:lang w:bidi="ar"/>
        </w:rPr>
        <w:t xml:space="preserve">合法正式</w:t>
      </w:r>
      <w:r>
        <w:rPr>
          <w:rFonts w:hint="eastAsia" w:ascii="宋体" w:hAnsi="宋体"/>
          <w:b w:val="0"/>
          <w:color w:val="auto"/>
          <w:szCs w:val="21"/>
          <w:highlight w:val="none"/>
          <w:lang w:val="en-US" w:eastAsia="zh-CN" w:bidi="ar"/>
        </w:rPr>
        <w:t xml:space="preserve">增值税</w:t>
      </w:r>
      <w:r>
        <w:rPr>
          <w:rFonts w:hint="eastAsia" w:ascii="宋体" w:hAnsi="宋体"/>
          <w:b w:val="0"/>
          <w:color w:val="auto"/>
          <w:szCs w:val="21"/>
          <w:highlight w:val="none"/>
          <w:lang w:bidi="ar"/>
        </w:rPr>
        <w:t xml:space="preserve">发票</w:t>
      </w:r>
      <w:r>
        <w:rPr>
          <w:rFonts w:hint="eastAsia" w:ascii="宋体" w:hAnsi="宋体" w:cs="Times New Roman"/>
          <w:b w:val="0"/>
          <w:color w:val="auto"/>
          <w:szCs w:val="21"/>
          <w:highlight w:val="none"/>
          <w:lang w:val="zh-CN"/>
        </w:rPr>
        <w:t xml:space="preserve">，</w:t>
      </w:r>
      <w:r>
        <w:rPr>
          <w:rFonts w:hint="eastAsia" w:ascii="宋体" w:hAnsi="宋体" w:cs="Times New Roman"/>
          <w:b w:val="0"/>
          <w:color w:val="auto"/>
          <w:szCs w:val="21"/>
          <w:highlight w:val="none"/>
        </w:rPr>
        <w:t xml:space="preserve">否则甲方有权拒绝付款。</w:t>
      </w:r>
      <w:r/>
    </w:p>
    <w:p>
      <w:pPr>
        <w:ind w:firstLine="480"/>
        <w:keepLines w:val="0"/>
        <w:keepNext w:val="0"/>
        <w:pageBreakBefore w:val="0"/>
        <w:spacing w:line="360" w:lineRule="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r>
      <w:r/>
    </w:p>
    <w:p>
      <w:pPr>
        <w:pStyle w:val="781"/>
        <w:numPr>
          <w:ilvl w:val="1"/>
          <w:numId w:val="0"/>
        </w:numPr>
        <w:jc w:val="both"/>
        <w:keepLines/>
        <w:keepNext/>
        <w:pageBreakBefore w:val="0"/>
        <w:spacing w:before="0" w:after="0" w:line="360" w:lineRule="auto"/>
        <w:widowControl w:val="off"/>
        <w:rPr>
          <w:rFonts w:hint="eastAsia" w:ascii="仿宋_GB2312" w:hAnsi="仿宋_GB2312" w:eastAsia="仿宋_GB2312" w:cs="仿宋_GB2312"/>
          <w:color w:val="auto"/>
          <w:sz w:val="24"/>
          <w:szCs w:val="24"/>
          <w:highlight w:val="none"/>
        </w:rPr>
      </w:pPr>
      <w:r/>
      <w:bookmarkStart w:id="385" w:name="_Toc13369"/>
      <w:r>
        <w:rPr>
          <w:rFonts w:hint="eastAsia" w:ascii="仿宋_GB2312" w:hAnsi="仿宋_GB2312" w:eastAsia="仿宋_GB2312" w:cs="仿宋_GB2312"/>
          <w:b/>
          <w:color w:val="auto"/>
          <w:sz w:val="24"/>
          <w:szCs w:val="24"/>
          <w:highlight w:val="none"/>
        </w:rPr>
        <w:t xml:space="preserve">三、空调设备数量</w:t>
      </w:r>
      <w:bookmarkEnd w:id="385"/>
      <w:r/>
      <w:r/>
    </w:p>
    <w:p>
      <w:pPr>
        <w:pStyle w:val="782"/>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lang w:val="en-US" w:eastAsia="zh-CN"/>
        </w:rPr>
      </w:pPr>
      <w:r>
        <w:rPr>
          <w:rFonts w:hint="eastAsia" w:ascii="仿宋_GB2312" w:hAnsi="仿宋_GB2312" w:eastAsia="仿宋_GB2312" w:cs="仿宋_GB2312"/>
          <w:b/>
          <w:bCs/>
          <w:color w:val="auto"/>
          <w:sz w:val="24"/>
          <w:szCs w:val="24"/>
          <w:highlight w:val="none"/>
          <w:u w:val="none"/>
        </w:rPr>
        <w:t xml:space="preserve">（一）</w:t>
      </w:r>
      <w:r>
        <w:rPr>
          <w:rFonts w:hint="eastAsia" w:ascii="仿宋_GB2312" w:hAnsi="仿宋_GB2312" w:eastAsia="仿宋_GB2312" w:cs="仿宋_GB2312"/>
          <w:b/>
          <w:bCs/>
          <w:color w:val="auto"/>
          <w:sz w:val="24"/>
          <w:szCs w:val="24"/>
          <w:highlight w:val="none"/>
          <w:u w:val="none"/>
          <w:lang w:val="en-US" w:eastAsia="zh-CN"/>
        </w:rPr>
        <w:t xml:space="preserve">分体式空调</w:t>
      </w:r>
      <w:r/>
    </w:p>
    <w:p>
      <w:pPr>
        <w:ind w:firstLine="480"/>
        <w:keepLines w:val="0"/>
        <w:keepNext w:val="0"/>
        <w:pageBreakBefore w:val="0"/>
        <w:spacing w:line="360" w:lineRule="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分体式空调数量约</w:t>
      </w:r>
      <w:r>
        <w:rPr>
          <w:rFonts w:hint="eastAsia" w:ascii="仿宋_GB2312" w:hAnsi="仿宋_GB2312" w:eastAsia="仿宋_GB2312" w:cs="仿宋_GB2312"/>
          <w:bCs/>
          <w:color w:val="auto"/>
          <w:sz w:val="24"/>
          <w:szCs w:val="24"/>
          <w:highlight w:val="none"/>
          <w:lang w:val="en-US" w:eastAsia="zh-CN"/>
        </w:rPr>
        <w:t xml:space="preserve">5000</w:t>
      </w:r>
      <w:r>
        <w:rPr>
          <w:rFonts w:hint="eastAsia" w:ascii="仿宋_GB2312" w:hAnsi="仿宋_GB2312" w:eastAsia="仿宋_GB2312" w:cs="仿宋_GB2312"/>
          <w:bCs/>
          <w:color w:val="auto"/>
          <w:sz w:val="24"/>
          <w:szCs w:val="24"/>
          <w:highlight w:val="none"/>
        </w:rPr>
        <w:t xml:space="preserve">台，主要品牌为格力、海尔、美的</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lang w:val="en-US" w:eastAsia="zh-CN"/>
        </w:rPr>
        <w:t xml:space="preserve">海信</w:t>
      </w:r>
      <w:r>
        <w:rPr>
          <w:rFonts w:hint="eastAsia" w:ascii="仿宋_GB2312" w:hAnsi="仿宋_GB2312" w:eastAsia="仿宋_GB2312" w:cs="仿宋_GB2312"/>
          <w:bCs/>
          <w:color w:val="auto"/>
          <w:sz w:val="24"/>
          <w:szCs w:val="24"/>
          <w:highlight w:val="none"/>
        </w:rPr>
        <w:t xml:space="preserve">。</w:t>
      </w:r>
      <w:r/>
    </w:p>
    <w:p>
      <w:pPr>
        <w:pStyle w:val="782"/>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rPr>
      </w:pPr>
      <w:r>
        <w:rPr>
          <w:rFonts w:hint="eastAsia" w:ascii="仿宋_GB2312" w:hAnsi="仿宋_GB2312" w:eastAsia="仿宋_GB2312" w:cs="仿宋_GB2312"/>
          <w:b/>
          <w:bCs/>
          <w:color w:val="auto"/>
          <w:sz w:val="24"/>
          <w:szCs w:val="24"/>
          <w:highlight w:val="none"/>
          <w:u w:val="none"/>
        </w:rPr>
        <w:t xml:space="preserve">（二）多联机（含中央空调）</w:t>
      </w:r>
      <w:r/>
    </w:p>
    <w:tbl>
      <w:tblPr>
        <w:tblStyle w:val="790"/>
        <w:tblW w:w="830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1755"/>
        <w:gridCol w:w="1069"/>
        <w:gridCol w:w="2118"/>
        <w:gridCol w:w="744"/>
        <w:gridCol w:w="806"/>
        <w:gridCol w:w="1100"/>
      </w:tblGrid>
      <w:tr>
        <w:trPr>
          <w:trHeight w:val="352"/>
        </w:trPr>
        <w:tc>
          <w:tcPr>
            <w:gridSpan w:val="7"/>
            <w:tcBorders>
              <w:top w:val="single" w:color="000000" w:sz="4" w:space="0"/>
              <w:left w:val="single" w:color="000000" w:sz="4" w:space="0"/>
              <w:bottom w:val="single" w:color="000000" w:sz="4" w:space="0"/>
              <w:right w:val="single" w:color="000000" w:sz="4" w:space="0"/>
            </w:tcBorders>
            <w:tcW w:w="830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南京晓庄学院中央空调设备清单</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新风机室外机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RAS-1350FSN1Q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行政楼</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新风机室外机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RAS-690FSN1Q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新风机室外机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RAS-560FSN1Q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新风机室外机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RPI-450KFNQH</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新风机室外机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RPI-224KFNQ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RAS-1300FSN1Q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RAS-1010FSN1Q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RAS-900FSN1Q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RAS-850FSN1Q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RAS-690FSN1Q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RAS-560FSN1Q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RPIZ-71FSNQ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RPIZ-36FSNQ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RPIZ-140FSNQH</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RCI-45FSNQ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RPIZ-45FSNQ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RPIZ-56FSNQ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RPIZ-112FSNQH</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RPIZ-36FSNQ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冷水机组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RCU300WHZ-E</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图书馆</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风冷热泵机组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RHU360AHZ1</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室内风机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天加</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TAD350D</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室内风机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天加</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TAD240D</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室内风机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天加</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TAD270D</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室内风机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天加</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TAD180D</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冷却塔</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马利</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主机室外机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美的</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MDV-450(16)W/DSN1-830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音乐厅</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美的</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MDV-D90Q4N1-C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TCL</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TMV-VD252W/N1S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TCL</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TMV-VD280W/N1S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TCL</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TMV-VD335W/N1S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TCL</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TMV-VD224W/N1S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TCL</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TMVD-V22F5N1Y</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GMV-pd450W/NaB-N1</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商学院实验室</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GMV-pd900W/NaB-N1</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GMV-R90T/NaS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麦克维尔</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MDS220DR5-FV</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行知音乐厅</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麦克维尔</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MCC100VP</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GMV-300W/A</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中心报告厅</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GMV-350W/A</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GMV-N100T/AS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大金</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RZP-450PY1</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食堂</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大金</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FJDP56HVC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三洋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SPW-C903DCH8</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三洋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SPW-U303PYHN5</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风冷热泵机组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麦克维尔</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MAC450ER5</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工科楼</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风冷热泵机组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麦克维尔</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MAC450DR5-F</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大金</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RMXS140DV2V</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莫愁校区陶老师工作室</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大金</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FJFP56KMVC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大金</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FJFP56HVC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MMD-AP0156MPHYF-C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莫愁校区4号楼</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MMD-AP0186MPHYF-C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MMD-AP0246MPHYF-C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MMD-AP0246MPHYF-C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MMD-AP0346BHYF-C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MMD-AP0366BHYF-C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MMU-AP0154HYF-C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MMU-AP0244HYF-C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MMU-AP0274HYF-C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MMU-AP0304HYF-C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MMU-AP0344HYF-C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MMU-AP0364HYF-C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MMD-AP0306BHYF-C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全热交换新排风机组</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热管式</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全热交换新排风机组</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全热交换新排风机组</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风冷直膨式室外机组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春意</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XMZX-ZJRH80W</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行知园</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多联式空调热泵机组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三菱</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PUHY-P350YPKC-A</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bl>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781"/>
        <w:numPr>
          <w:ilvl w:val="1"/>
          <w:numId w:val="0"/>
        </w:numPr>
        <w:jc w:val="both"/>
        <w:keepLines/>
        <w:keepNext/>
        <w:pageBreakBefore w:val="0"/>
        <w:spacing w:before="0" w:after="0" w:line="360" w:lineRule="auto"/>
        <w:widowControl w:val="off"/>
        <w:rPr>
          <w:rFonts w:hint="eastAsia" w:ascii="仿宋_GB2312" w:hAnsi="仿宋_GB2312" w:eastAsia="仿宋_GB2312" w:cs="仿宋_GB2312"/>
          <w:b/>
          <w:color w:val="auto"/>
          <w:sz w:val="24"/>
          <w:szCs w:val="24"/>
          <w:highlight w:val="none"/>
        </w:rPr>
      </w:pPr>
      <w:r/>
      <w:bookmarkStart w:id="386" w:name="_Toc28848"/>
      <w:r>
        <w:rPr>
          <w:rFonts w:hint="eastAsia" w:ascii="仿宋_GB2312" w:hAnsi="仿宋_GB2312" w:eastAsia="仿宋_GB2312" w:cs="仿宋_GB2312"/>
          <w:b/>
          <w:color w:val="auto"/>
          <w:sz w:val="24"/>
          <w:szCs w:val="24"/>
          <w:highlight w:val="none"/>
        </w:rPr>
        <w:t xml:space="preserve">四、报价方式（此项内容响应文件需提供承诺书并加盖供应商公章）</w:t>
      </w:r>
      <w:bookmarkEnd w:id="386"/>
      <w:r/>
      <w:r/>
    </w:p>
    <w:p>
      <w:pPr>
        <w:ind w:firstLine="480"/>
        <w:keepLines w:val="0"/>
        <w:keepNext w:val="0"/>
        <w:pageBreakBefore w:val="0"/>
        <w:spacing w:line="360" w:lineRule="auto"/>
        <w:widowControl w:val="off"/>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报价方式为总价包干，即供应商一旦成交，合同金额不再调整。包含但不限于以下内容：</w:t>
      </w:r>
      <w:r/>
    </w:p>
    <w:p>
      <w:pPr>
        <w:ind w:firstLine="480"/>
        <w:keepLines w:val="0"/>
        <w:keepNext w:val="0"/>
        <w:pageBreakBefore w:val="0"/>
        <w:spacing w:line="360" w:lineRule="auto"/>
        <w:widowControl w:val="off"/>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eastAsia="zh-CN"/>
        </w:rPr>
        <w:t xml:space="preserve">1.</w:t>
      </w:r>
      <w:r>
        <w:rPr>
          <w:rFonts w:hint="eastAsia" w:ascii="仿宋_GB2312" w:hAnsi="仿宋_GB2312" w:eastAsia="仿宋_GB2312" w:cs="仿宋_GB2312"/>
          <w:bCs/>
          <w:color w:val="auto"/>
          <w:sz w:val="24"/>
          <w:szCs w:val="24"/>
          <w:highlight w:val="none"/>
        </w:rPr>
        <w:t xml:space="preserve">若在质保期内的空调出现问题，供应商应及时联系质保单位进行维修，出现联系不及时或未按采购人要求的时间完成</w:t>
      </w:r>
      <w:r>
        <w:rPr>
          <w:rFonts w:hint="eastAsia" w:ascii="仿宋_GB2312" w:hAnsi="仿宋_GB2312" w:eastAsia="仿宋_GB2312" w:cs="仿宋_GB2312"/>
          <w:bCs/>
          <w:color w:val="auto"/>
          <w:sz w:val="24"/>
          <w:szCs w:val="24"/>
          <w:highlight w:val="none"/>
          <w:lang w:val="en-US" w:eastAsia="zh-CN"/>
        </w:rPr>
        <w:t xml:space="preserve">修复</w:t>
      </w:r>
      <w:r>
        <w:rPr>
          <w:rFonts w:hint="eastAsia" w:ascii="仿宋_GB2312" w:hAnsi="仿宋_GB2312" w:eastAsia="仿宋_GB2312" w:cs="仿宋_GB2312"/>
          <w:bCs/>
          <w:color w:val="auto"/>
          <w:sz w:val="24"/>
          <w:szCs w:val="24"/>
          <w:highlight w:val="none"/>
        </w:rPr>
        <w:t xml:space="preserve">等情形，供应商均有责任和义务及时免费修复使用；出现原质保单位有偿维修情形时，由供应商承担此部分费用，采购人不再支付任何费用。</w:t>
      </w:r>
      <w:r/>
    </w:p>
    <w:p>
      <w:pPr>
        <w:ind w:firstLine="480"/>
        <w:keepLines w:val="0"/>
        <w:keepNext w:val="0"/>
        <w:pageBreakBefore w:val="0"/>
        <w:spacing w:line="360" w:lineRule="auto"/>
        <w:widowControl w:val="off"/>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eastAsia="zh-CN"/>
        </w:rPr>
        <w:t xml:space="preserve">2.</w:t>
      </w:r>
      <w:r>
        <w:rPr>
          <w:rFonts w:hint="eastAsia" w:ascii="仿宋_GB2312" w:hAnsi="仿宋_GB2312" w:eastAsia="仿宋_GB2312" w:cs="仿宋_GB2312"/>
          <w:bCs/>
          <w:color w:val="auto"/>
          <w:sz w:val="24"/>
          <w:szCs w:val="24"/>
          <w:highlight w:val="none"/>
          <w:lang w:val="en-US" w:eastAsia="zh-CN"/>
        </w:rPr>
        <w:t xml:space="preserve">质保期外</w:t>
      </w:r>
      <w:r>
        <w:rPr>
          <w:rFonts w:hint="eastAsia" w:ascii="仿宋_GB2312" w:hAnsi="仿宋_GB2312" w:eastAsia="仿宋_GB2312" w:cs="仿宋_GB2312"/>
          <w:bCs/>
          <w:color w:val="auto"/>
          <w:sz w:val="24"/>
          <w:szCs w:val="24"/>
          <w:highlight w:val="none"/>
        </w:rPr>
        <w:t xml:space="preserve">的空调</w:t>
      </w:r>
      <w:r>
        <w:rPr>
          <w:rFonts w:hint="eastAsia" w:ascii="仿宋_GB2312" w:hAnsi="仿宋_GB2312" w:eastAsia="仿宋_GB2312" w:cs="仿宋_GB2312"/>
          <w:bCs/>
          <w:color w:val="auto"/>
          <w:sz w:val="24"/>
          <w:szCs w:val="24"/>
          <w:highlight w:val="none"/>
          <w:lang w:val="en-US" w:eastAsia="zh-CN"/>
        </w:rPr>
        <w:t xml:space="preserve">出现问题，供应商负责免费维修，</w:t>
      </w:r>
      <w:r>
        <w:rPr>
          <w:rFonts w:hint="eastAsia" w:ascii="仿宋_GB2312" w:hAnsi="仿宋_GB2312" w:eastAsia="仿宋_GB2312" w:cs="仿宋_GB2312"/>
          <w:bCs/>
          <w:color w:val="auto"/>
          <w:sz w:val="24"/>
          <w:szCs w:val="24"/>
          <w:highlight w:val="none"/>
        </w:rPr>
        <w:t xml:space="preserve">缺失冷媒的应及时免费补充。</w:t>
      </w:r>
      <w:r/>
    </w:p>
    <w:p>
      <w:pPr>
        <w:ind w:firstLine="480"/>
        <w:keepLines w:val="0"/>
        <w:keepNext w:val="0"/>
        <w:pageBreakBefore w:val="0"/>
        <w:spacing w:line="360" w:lineRule="auto"/>
        <w:widowControl w:val="off"/>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eastAsia="zh-CN"/>
        </w:rPr>
        <w:t xml:space="preserve">3.</w:t>
      </w:r>
      <w:r>
        <w:rPr>
          <w:rFonts w:hint="eastAsia" w:ascii="仿宋_GB2312" w:hAnsi="仿宋_GB2312" w:eastAsia="仿宋_GB2312" w:cs="仿宋_GB2312"/>
          <w:bCs/>
          <w:color w:val="auto"/>
          <w:sz w:val="24"/>
          <w:szCs w:val="24"/>
          <w:highlight w:val="none"/>
        </w:rPr>
        <w:t xml:space="preserve">空调拆、移机所产生的费用由供应商单独报价：含拆机，装机，打孔，铜管，冷媒，支架，吊篮等，经学校审核确认后实施，</w:t>
      </w:r>
      <w:r>
        <w:rPr>
          <w:rFonts w:hint="eastAsia" w:ascii="仿宋_GB2312" w:hAnsi="仿宋_GB2312" w:eastAsia="仿宋_GB2312" w:cs="仿宋_GB2312"/>
          <w:bCs/>
          <w:color w:val="auto"/>
          <w:sz w:val="24"/>
          <w:szCs w:val="24"/>
          <w:highlight w:val="none"/>
          <w:lang w:val="en-US" w:eastAsia="zh-CN"/>
        </w:rPr>
        <w:t xml:space="preserve">费用</w:t>
      </w:r>
      <w:r>
        <w:rPr>
          <w:rFonts w:hint="eastAsia" w:ascii="仿宋_GB2312" w:hAnsi="仿宋_GB2312" w:eastAsia="仿宋_GB2312" w:cs="仿宋_GB2312"/>
          <w:bCs/>
          <w:color w:val="auto"/>
          <w:sz w:val="24"/>
          <w:szCs w:val="24"/>
          <w:highlight w:val="none"/>
        </w:rPr>
        <w:t xml:space="preserve">由学校支付。（报价</w:t>
      </w:r>
      <w:r>
        <w:rPr>
          <w:rFonts w:hint="eastAsia" w:ascii="仿宋_GB2312" w:hAnsi="仿宋_GB2312" w:eastAsia="仿宋_GB2312" w:cs="仿宋_GB2312"/>
          <w:bCs/>
          <w:color w:val="auto"/>
          <w:sz w:val="24"/>
          <w:szCs w:val="24"/>
          <w:highlight w:val="none"/>
          <w:lang w:val="en-US" w:eastAsia="zh-CN"/>
        </w:rPr>
        <w:t xml:space="preserve">不得高于市场价，</w:t>
      </w:r>
      <w:r>
        <w:rPr>
          <w:rFonts w:hint="eastAsia" w:ascii="仿宋_GB2312" w:hAnsi="仿宋_GB2312" w:eastAsia="仿宋_GB2312" w:cs="仿宋_GB2312"/>
          <w:bCs/>
          <w:color w:val="auto"/>
          <w:sz w:val="24"/>
          <w:szCs w:val="24"/>
          <w:highlight w:val="none"/>
        </w:rPr>
        <w:t xml:space="preserve">明细见附件格式）</w:t>
      </w:r>
      <w:r/>
    </w:p>
    <w:p>
      <w:pPr>
        <w:pStyle w:val="781"/>
        <w:numPr>
          <w:ilvl w:val="1"/>
          <w:numId w:val="0"/>
        </w:numPr>
        <w:jc w:val="both"/>
        <w:keepLines/>
        <w:keepNext/>
        <w:pageBreakBefore w:val="0"/>
        <w:spacing w:before="0" w:after="0" w:line="360" w:lineRule="auto"/>
        <w:widowControl w:val="off"/>
        <w:rPr>
          <w:rFonts w:hint="eastAsia" w:ascii="仿宋_GB2312" w:hAnsi="仿宋_GB2312" w:eastAsia="仿宋_GB2312" w:cs="仿宋_GB2312"/>
          <w:b/>
          <w:color w:val="auto"/>
          <w:sz w:val="24"/>
          <w:szCs w:val="24"/>
          <w:highlight w:val="none"/>
        </w:rPr>
      </w:pPr>
      <w:r/>
      <w:bookmarkStart w:id="387" w:name="_Toc7923"/>
      <w:r>
        <w:rPr>
          <w:rFonts w:hint="eastAsia" w:ascii="仿宋_GB2312" w:hAnsi="仿宋_GB2312" w:eastAsia="仿宋_GB2312" w:cs="仿宋_GB2312"/>
          <w:b/>
          <w:color w:val="auto"/>
          <w:sz w:val="24"/>
          <w:szCs w:val="24"/>
          <w:highlight w:val="none"/>
        </w:rPr>
        <w:t xml:space="preserve">五、服务总体目标</w:t>
      </w:r>
      <w:bookmarkEnd w:id="387"/>
      <w:r/>
      <w:r/>
    </w:p>
    <w:p>
      <w:pPr>
        <w:ind w:firstLine="480"/>
        <w:keepLines w:val="0"/>
        <w:keepNext w:val="0"/>
        <w:pageBreakBefore w:val="0"/>
        <w:spacing w:line="360" w:lineRule="auto"/>
        <w:widowControl w:val="off"/>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Cs/>
          <w:color w:val="auto"/>
          <w:sz w:val="24"/>
          <w:szCs w:val="24"/>
          <w:highlight w:val="none"/>
        </w:rPr>
        <w:t xml:space="preserve">供应商通过空调设备及相应装置的维护、保养、检修更换工作，确保空调设备及相应装置在良好的状态下运行，并延长一定的使用寿命。</w:t>
      </w:r>
      <w:r/>
    </w:p>
    <w:p>
      <w:pPr>
        <w:pStyle w:val="781"/>
        <w:numPr>
          <w:ilvl w:val="0"/>
          <w:numId w:val="1"/>
        </w:numPr>
        <w:jc w:val="both"/>
        <w:keepLines/>
        <w:keepNext/>
        <w:pageBreakBefore w:val="0"/>
        <w:spacing w:before="0" w:after="0" w:line="360" w:lineRule="auto"/>
        <w:widowControl w:val="off"/>
        <w:rPr>
          <w:rFonts w:hint="eastAsia" w:ascii="仿宋_GB2312" w:hAnsi="仿宋_GB2312" w:eastAsia="仿宋_GB2312" w:cs="仿宋_GB2312"/>
          <w:b/>
          <w:color w:val="auto"/>
          <w:sz w:val="24"/>
          <w:szCs w:val="24"/>
          <w:highlight w:val="none"/>
        </w:rPr>
      </w:pPr>
      <w:r/>
      <w:bookmarkStart w:id="388" w:name="_Toc11043"/>
      <w:r>
        <w:rPr>
          <w:rFonts w:hint="eastAsia" w:ascii="仿宋_GB2312" w:hAnsi="仿宋_GB2312" w:eastAsia="仿宋_GB2312" w:cs="仿宋_GB2312"/>
          <w:b/>
          <w:color w:val="auto"/>
          <w:sz w:val="24"/>
          <w:szCs w:val="24"/>
          <w:highlight w:val="none"/>
          <w:lang w:val="en-US" w:eastAsia="zh-CN"/>
        </w:rPr>
        <w:t xml:space="preserve">核心</w:t>
      </w:r>
      <w:r>
        <w:rPr>
          <w:rFonts w:hint="eastAsia" w:ascii="仿宋_GB2312" w:hAnsi="仿宋_GB2312" w:eastAsia="仿宋_GB2312" w:cs="仿宋_GB2312"/>
          <w:b/>
          <w:color w:val="auto"/>
          <w:sz w:val="24"/>
          <w:szCs w:val="24"/>
          <w:highlight w:val="none"/>
        </w:rPr>
        <w:t xml:space="preserve">服务内容</w:t>
      </w:r>
      <w:bookmarkEnd w:id="388"/>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（一）</w:t>
      </w:r>
      <w:r>
        <w:rPr>
          <w:rFonts w:hint="eastAsia" w:ascii="仿宋_GB2312" w:hAnsi="仿宋_GB2312" w:eastAsia="仿宋_GB2312" w:cs="仿宋_GB2312"/>
          <w:color w:val="auto"/>
          <w:sz w:val="24"/>
          <w:szCs w:val="24"/>
          <w:highlight w:val="none"/>
        </w:rPr>
        <w:t xml:space="preserve">日常巡检服务</w:t>
      </w:r>
      <w:r/>
    </w:p>
    <w:p>
      <w:pPr>
        <w:ind w:firstLine="480"/>
        <w:jc w:val="left"/>
        <w:spacing w:line="360" w:lineRule="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需建立常态化巡检机制，对全校空调设备进行定期巡检，及时发现并排查潜在故障，确保设备正常运行。</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（二）定期保养服务</w:t>
      </w:r>
      <w:r/>
    </w:p>
    <w:p>
      <w:pPr>
        <w:ind w:firstLine="480"/>
        <w:jc w:val="left"/>
        <w:spacing w:line="360" w:lineRule="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需根据空调设备类型、使用年限及运行状况，制定针对性的定期保养计划，按计划完成保养工作，延长设备使用寿命，提升设备运行效率，降低能耗。</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（三）</w:t>
      </w:r>
      <w:r>
        <w:rPr>
          <w:rFonts w:hint="eastAsia" w:ascii="仿宋_GB2312" w:hAnsi="仿宋_GB2312" w:eastAsia="仿宋_GB2312" w:cs="仿宋_GB2312"/>
          <w:color w:val="auto"/>
          <w:sz w:val="24"/>
          <w:szCs w:val="24"/>
          <w:highlight w:val="none"/>
        </w:rPr>
        <w:t xml:space="preserve">故障维修服务</w:t>
      </w:r>
      <w:r/>
    </w:p>
    <w:p>
      <w:pPr>
        <w:ind w:firstLine="480"/>
        <w:jc w:val="left"/>
        <w:spacing w:line="360" w:lineRule="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需建立24小时故障报修响应机制，接到空调故障报修后，按故障等级及时派员到场处理，确保故障快速解决，减少对师生学习、工作、生活的影响。</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（四）应急处置服务</w:t>
      </w:r>
      <w:r/>
    </w:p>
    <w:p>
      <w:pPr>
        <w:ind w:firstLine="480"/>
        <w:jc w:val="left"/>
        <w:spacing w:line="360" w:lineRule="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需制定完善的应急处置预案，应对突发情况（如台风、暴雨、突发停电、大规模空调故障等），确保快速响应、有效处置，最大限度降低损失。</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（五）清洗服务</w:t>
      </w:r>
      <w:r/>
    </w:p>
    <w:p>
      <w:pPr>
        <w:ind w:firstLine="480"/>
        <w:jc w:val="left"/>
        <w:spacing w:line="360" w:lineRule="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color w:val="auto"/>
          <w:sz w:val="24"/>
          <w:szCs w:val="24"/>
          <w:highlight w:val="none"/>
        </w:rPr>
        <w:t xml:space="preserve">为保障师生身体健康，</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w:t>
      </w:r>
      <w:r>
        <w:rPr>
          <w:rFonts w:hint="eastAsia" w:ascii="仿宋_GB2312" w:hAnsi="仿宋_GB2312" w:eastAsia="仿宋_GB2312" w:cs="仿宋_GB2312"/>
          <w:b w:val="0"/>
          <w:color w:val="auto"/>
          <w:sz w:val="24"/>
          <w:szCs w:val="24"/>
          <w:highlight w:val="none"/>
          <w:lang w:val="en-US" w:eastAsia="zh-CN"/>
        </w:rPr>
        <w:t xml:space="preserve">在一年两次换季时</w:t>
      </w:r>
      <w:r>
        <w:rPr>
          <w:rFonts w:hint="eastAsia" w:ascii="仿宋_GB2312" w:hAnsi="仿宋_GB2312" w:eastAsia="仿宋_GB2312" w:cs="仿宋_GB2312"/>
          <w:color w:val="auto"/>
          <w:sz w:val="24"/>
          <w:szCs w:val="24"/>
          <w:highlight w:val="none"/>
        </w:rPr>
        <w:t xml:space="preserve">对空调设备进行清洗，确保空调出风口空气质量符合国家室内空气质量标准。</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六</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rPr>
        <w:t xml:space="preserve">技术咨询与培训服务</w:t>
      </w:r>
      <w:r/>
    </w:p>
    <w:p>
      <w:pPr>
        <w:ind w:firstLine="480"/>
        <w:jc w:val="left"/>
        <w:spacing w:line="360" w:lineRule="auto"/>
        <w:rPr>
          <w:rFonts w:hint="eastAsia" w:ascii="仿宋_GB2312" w:hAnsi="仿宋_GB2312" w:eastAsia="仿宋_GB2312" w:cs="仿宋_GB2312"/>
          <w:b w:val="0"/>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需提供24小时技术咨询服务，解答学校相关管理人员及师生关于空调设备使用、日常维护、故障排查等方面的疑问，提供专业的技术指导</w:t>
      </w:r>
      <w:r>
        <w:rPr>
          <w:rFonts w:hint="eastAsia" w:ascii="仿宋_GB2312" w:hAnsi="仿宋_GB2312" w:eastAsia="仿宋_GB2312" w:cs="仿宋_GB2312"/>
          <w:b w:val="0"/>
          <w:color w:val="auto"/>
          <w:sz w:val="24"/>
          <w:szCs w:val="24"/>
          <w:highlight w:val="none"/>
          <w:lang w:eastAsia="zh-CN"/>
        </w:rPr>
        <w:t xml:space="preserve">。</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七</w:t>
      </w:r>
      <w:r>
        <w:rPr>
          <w:rFonts w:hint="eastAsia" w:ascii="仿宋_GB2312" w:hAnsi="仿宋_GB2312" w:eastAsia="仿宋_GB2312" w:cs="仿宋_GB2312"/>
          <w:color w:val="auto"/>
          <w:sz w:val="24"/>
          <w:szCs w:val="24"/>
          <w:highlight w:val="none"/>
        </w:rPr>
        <w:t xml:space="preserve">）档案管理服务</w:t>
      </w:r>
      <w:r/>
    </w:p>
    <w:p>
      <w:pPr>
        <w:ind w:firstLine="480"/>
        <w:jc w:val="left"/>
        <w:spacing w:line="360" w:lineRule="auto"/>
        <w:rPr>
          <w:rFonts w:hint="eastAsia" w:ascii="仿宋_GB2312" w:hAnsi="仿宋_GB2312" w:eastAsia="仿宋_GB2312" w:cs="仿宋_GB2312"/>
          <w:b w:val="0"/>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需建立完善的空调维保档案，对所有空调设备的巡检、保养、维修、清洗消毒、配件更换等情况进行详细记录，实现档案规范化管理，便于学校查询、监管及设备全生命周期管理。</w:t>
      </w:r>
      <w:r/>
    </w:p>
    <w:p>
      <w:pPr>
        <w:pStyle w:val="781"/>
        <w:numPr>
          <w:ilvl w:val="1"/>
          <w:numId w:val="0"/>
        </w:numPr>
        <w:jc w:val="both"/>
        <w:keepLines/>
        <w:keepNext/>
        <w:pageBreakBefore w:val="0"/>
        <w:spacing w:before="0" w:after="0" w:line="360" w:lineRule="auto"/>
        <w:widowControl w:val="off"/>
        <w:rPr>
          <w:rFonts w:hint="eastAsia" w:ascii="仿宋_GB2312" w:hAnsi="仿宋_GB2312" w:eastAsia="仿宋_GB2312" w:cs="仿宋_GB2312"/>
          <w:b/>
          <w:color w:val="auto"/>
          <w:sz w:val="24"/>
          <w:szCs w:val="24"/>
          <w:highlight w:val="none"/>
        </w:rPr>
      </w:pPr>
      <w:r/>
      <w:bookmarkStart w:id="389" w:name="_Toc15321"/>
      <w:r>
        <w:rPr>
          <w:rFonts w:hint="eastAsia" w:ascii="仿宋_GB2312" w:hAnsi="仿宋_GB2312" w:eastAsia="仿宋_GB2312" w:cs="仿宋_GB2312"/>
          <w:b/>
          <w:color w:val="auto"/>
          <w:sz w:val="24"/>
          <w:szCs w:val="24"/>
          <w:highlight w:val="none"/>
        </w:rPr>
        <w:t xml:space="preserve">七、服务要求</w:t>
      </w:r>
      <w:bookmarkEnd w:id="389"/>
      <w:r/>
      <w:r/>
    </w:p>
    <w:p>
      <w:pPr>
        <w:ind w:firstLine="480"/>
        <w:jc w:val="left"/>
        <w:keepLines w:val="0"/>
        <w:keepNext w:val="0"/>
        <w:pageBreakBefore w:val="0"/>
        <w:spacing w:line="360" w:lineRule="auto"/>
        <w:widowControl w:val="off"/>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color w:val="auto"/>
          <w:sz w:val="24"/>
          <w:szCs w:val="24"/>
          <w:highlight w:val="none"/>
        </w:rPr>
        <w:t xml:space="preserve">（一）供应商在维保期间所用产品（含配件）必须是全新、未使用过的原空调品牌正品产品，停产或无法及时获取的设备、配件需保证其兼容性，并报采购人确认。</w:t>
      </w:r>
      <w:r>
        <w:rPr>
          <w:rFonts w:hint="eastAsia" w:ascii="仿宋_GB2312" w:hAnsi="仿宋_GB2312" w:eastAsia="仿宋_GB2312" w:cs="仿宋_GB2312"/>
          <w:b w:val="0"/>
          <w:bCs/>
          <w:color w:val="auto"/>
          <w:sz w:val="24"/>
          <w:szCs w:val="24"/>
          <w:highlight w:val="none"/>
        </w:rPr>
        <w:t xml:space="preserve">响应文件中提供承诺书并加盖供应商公章。</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（二）供应商维保工作程序须按《南京晓庄学院教学仪器设备维修管理的指导意见》及国家相关规定标准执行。</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（三）在不违反安全操作规章制度的前提下，供应商服务人员在维保期间，应服从采购人监督安排。</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（四）供应商维保人员须持证上岗，如在维修、维护过程中发生违章操作及安全事故，由此所造成的一切损失由供应商承担。</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（五）供应商须设立24小时报修电话，供应商在收到报修通知后4小时内安排人员检修，一般故障12小时内解决，重大故障48小时内解决。</w:t>
      </w:r>
      <w:r/>
    </w:p>
    <w:p>
      <w:pPr>
        <w:ind w:firstLine="480"/>
        <w:jc w:val="left"/>
        <w:keepLines w:val="0"/>
        <w:keepNext w:val="0"/>
        <w:pageBreakBefore w:val="0"/>
        <w:spacing w:line="360" w:lineRule="auto"/>
        <w:widowControl w:val="off"/>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color w:val="auto"/>
          <w:sz w:val="24"/>
          <w:szCs w:val="24"/>
          <w:highlight w:val="none"/>
        </w:rPr>
        <w:t xml:space="preserve">（六）供应商每次维保工作完成时，须在“南京晓庄学院仪器设备维修记录单”上署明检修时间、检修项目、维修情况、更换配件情况及时间，并请空调使用部门有关责任人签字（盖章）确认。</w:t>
      </w:r>
      <w:r/>
    </w:p>
    <w:p>
      <w:pPr>
        <w:pStyle w:val="781"/>
        <w:numPr>
          <w:ilvl w:val="1"/>
          <w:numId w:val="0"/>
        </w:numPr>
        <w:jc w:val="both"/>
        <w:keepLines/>
        <w:keepNext/>
        <w:pageBreakBefore w:val="0"/>
        <w:spacing w:before="0" w:after="0" w:line="360" w:lineRule="auto"/>
        <w:widowControl w:val="off"/>
        <w:rPr>
          <w:rFonts w:hint="eastAsia" w:ascii="仿宋_GB2312" w:hAnsi="仿宋_GB2312" w:eastAsia="仿宋_GB2312" w:cs="仿宋_GB2312"/>
          <w:b/>
          <w:color w:val="auto"/>
          <w:sz w:val="24"/>
          <w:szCs w:val="24"/>
          <w:highlight w:val="none"/>
        </w:rPr>
      </w:pPr>
      <w:r/>
      <w:bookmarkStart w:id="390" w:name="_Toc15191"/>
      <w:r>
        <w:rPr>
          <w:rFonts w:hint="eastAsia" w:ascii="仿宋_GB2312" w:hAnsi="仿宋_GB2312" w:eastAsia="仿宋_GB2312" w:cs="仿宋_GB2312"/>
          <w:b/>
          <w:color w:val="auto"/>
          <w:sz w:val="24"/>
          <w:szCs w:val="24"/>
          <w:highlight w:val="none"/>
        </w:rPr>
        <w:t xml:space="preserve">八、</w:t>
      </w:r>
      <w:r>
        <w:rPr>
          <w:rFonts w:hint="eastAsia" w:ascii="仿宋_GB2312" w:hAnsi="仿宋_GB2312" w:eastAsia="仿宋_GB2312" w:cs="仿宋_GB2312"/>
          <w:b/>
          <w:color w:val="auto"/>
          <w:sz w:val="24"/>
          <w:szCs w:val="24"/>
          <w:highlight w:val="none"/>
          <w:lang w:eastAsia="zh-CN"/>
        </w:rPr>
        <w:t xml:space="preserve">其他</w:t>
      </w:r>
      <w:r>
        <w:rPr>
          <w:rFonts w:hint="eastAsia" w:ascii="仿宋_GB2312" w:hAnsi="仿宋_GB2312" w:eastAsia="仿宋_GB2312" w:cs="仿宋_GB2312"/>
          <w:b/>
          <w:color w:val="auto"/>
          <w:sz w:val="24"/>
          <w:szCs w:val="24"/>
          <w:highlight w:val="none"/>
        </w:rPr>
        <w:t xml:space="preserve">要求</w:t>
      </w:r>
      <w:bookmarkEnd w:id="390"/>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（一）供应商维保期间，工作场地环境卫生由供应商负责。</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（二）供应商维保人员应遵守学校管理规章制度，在维保期间不得影响学校的正常工作秩序。</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（三）供应商不得损坏学校财产，否则按损坏情况照价赔偿。</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（四）更换下的所有部件应交采购单位国资处回收，未经许可不得自行处理。  </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（五）帮助</w:t>
      </w:r>
      <w:r>
        <w:rPr>
          <w:rFonts w:hint="eastAsia" w:ascii="仿宋_GB2312" w:hAnsi="仿宋_GB2312" w:eastAsia="仿宋_GB2312" w:cs="仿宋_GB2312"/>
          <w:color w:val="auto"/>
          <w:sz w:val="24"/>
          <w:szCs w:val="24"/>
          <w:highlight w:val="none"/>
          <w:lang w:val="en-US" w:eastAsia="zh-CN"/>
        </w:rPr>
        <w:t xml:space="preserve">采购单位</w:t>
      </w:r>
      <w:r>
        <w:rPr>
          <w:rFonts w:hint="eastAsia" w:ascii="仿宋_GB2312" w:hAnsi="仿宋_GB2312" w:eastAsia="仿宋_GB2312" w:cs="仿宋_GB2312"/>
          <w:color w:val="auto"/>
          <w:sz w:val="24"/>
          <w:szCs w:val="24"/>
          <w:highlight w:val="none"/>
        </w:rPr>
        <w:t xml:space="preserve">就</w:t>
      </w:r>
      <w:r>
        <w:rPr>
          <w:rFonts w:hint="eastAsia" w:ascii="仿宋_GB2312" w:hAnsi="仿宋_GB2312" w:eastAsia="仿宋_GB2312" w:cs="仿宋_GB2312"/>
          <w:color w:val="auto"/>
          <w:sz w:val="24"/>
          <w:szCs w:val="24"/>
          <w:highlight w:val="none"/>
          <w:lang w:val="en-US" w:eastAsia="zh-CN"/>
        </w:rPr>
        <w:t xml:space="preserve">所维护</w:t>
      </w:r>
      <w:r>
        <w:rPr>
          <w:rFonts w:hint="eastAsia" w:ascii="仿宋_GB2312" w:hAnsi="仿宋_GB2312" w:eastAsia="仿宋_GB2312" w:cs="仿宋_GB2312"/>
          <w:color w:val="auto"/>
          <w:sz w:val="24"/>
          <w:szCs w:val="24"/>
          <w:highlight w:val="none"/>
        </w:rPr>
        <w:t xml:space="preserve">设备进行资产清查登记。</w:t>
      </w:r>
      <w:r/>
    </w:p>
    <w:p>
      <w:pPr>
        <w:pStyle w:val="799"/>
        <w:ind w:left="0" w:firstLine="0"/>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799"/>
        <w:ind w:left="0" w:firstLine="0"/>
        <w:jc w:val="center"/>
        <w:spacing w:line="360" w:lineRule="auto"/>
        <w:rPr>
          <w:rFonts w:ascii="宋体" w:hAnsi="宋体" w:eastAsia="宋体" w:cs="仿宋"/>
          <w:b/>
          <w:bCs/>
          <w:sz w:val="28"/>
          <w:szCs w:val="28"/>
        </w:rPr>
      </w:pPr>
      <w:r/>
      <w:bookmarkStart w:id="391" w:name="_Toc9303"/>
      <w:r>
        <w:rPr>
          <w:rFonts w:hint="eastAsia" w:ascii="宋体" w:hAnsi="宋体" w:eastAsia="宋体" w:cs="仿宋"/>
          <w:b/>
          <w:bCs/>
          <w:sz w:val="28"/>
          <w:szCs w:val="28"/>
        </w:rPr>
        <w:t xml:space="preserve">第五章  评审方法与评审标准</w:t>
      </w:r>
      <w:bookmarkEnd w:id="379"/>
      <w:r/>
      <w:bookmarkEnd w:id="380"/>
      <w:r/>
      <w:bookmarkEnd w:id="391"/>
      <w:r/>
      <w:r/>
    </w:p>
    <w:p>
      <w:pPr>
        <w:pStyle w:val="974"/>
        <w:ind w:firstLine="422"/>
        <w:jc w:val="both"/>
        <w:spacing w:before="0" w:after="0" w:line="360" w:lineRule="auto"/>
        <w:rPr>
          <w:rFonts w:ascii="宋体" w:hAnsi="宋体" w:eastAsia="宋体" w:cs="仿宋"/>
          <w:color w:val="000000"/>
          <w:sz w:val="21"/>
          <w:szCs w:val="21"/>
        </w:rPr>
        <w:outlineLvl w:val="9"/>
      </w:pPr>
      <w:r/>
      <w:bookmarkStart w:id="392" w:name="_Toc19704"/>
      <w:r/>
      <w:bookmarkStart w:id="393" w:name="_Toc10600"/>
      <w:r>
        <w:rPr>
          <w:rFonts w:hint="eastAsia" w:ascii="宋体" w:hAnsi="宋体" w:eastAsia="宋体" w:cs="仿宋"/>
          <w:color w:val="000000"/>
          <w:sz w:val="21"/>
          <w:szCs w:val="21"/>
        </w:rPr>
        <w:t xml:space="preserve">一、定标办法</w:t>
      </w:r>
      <w:bookmarkEnd w:id="392"/>
      <w:r/>
      <w:bookmarkEnd w:id="393"/>
      <w:r/>
      <w:r/>
    </w:p>
    <w:p>
      <w:pPr>
        <w:ind w:firstLine="420"/>
        <w:spacing w:line="360" w:lineRule="auto"/>
        <w:rPr>
          <w:rFonts w:ascii="宋体" w:hAnsi="宋体" w:cs="仿宋"/>
          <w:color w:val="000000"/>
        </w:rPr>
      </w:pPr>
      <w:r>
        <w:rPr>
          <w:rFonts w:hint="eastAsia" w:ascii="宋体" w:hAnsi="宋体" w:cs="仿宋"/>
          <w:color w:val="000000"/>
        </w:rPr>
        <w:t xml:space="preserve">采用综合评分法，评审结果按评审后得分由高到低顺序排列。得分相同的，按响应报价由低到高顺序排列。得分且响应报价相同的，按技术指标优劣顺序排列。响应文件满足磋商文件全部实质性要求，且按照评审因素的量化指标评审得分最高的供应商为</w:t>
      </w:r>
      <w:r>
        <w:rPr>
          <w:rFonts w:hint="eastAsia" w:ascii="宋体" w:hAnsi="宋体" w:cs="仿宋"/>
          <w:color w:val="000000" w:themeColor="text1"/>
          <w14:textFill>
            <w14:solidFill>
              <w14:schemeClr w14:val="tx1"/>
            </w14:solidFill>
          </w14:textFill>
        </w:rPr>
        <w:t xml:space="preserve">第一</w:t>
      </w:r>
      <w:r>
        <w:rPr>
          <w:rFonts w:hint="eastAsia" w:ascii="宋体" w:hAnsi="宋体" w:cs="仿宋"/>
          <w:color w:val="000000"/>
        </w:rPr>
        <w:t xml:space="preserve">成交候选人。</w:t>
      </w:r>
      <w:r/>
    </w:p>
    <w:p>
      <w:pPr>
        <w:pStyle w:val="974"/>
        <w:numPr>
          <w:ilvl w:val="0"/>
          <w:numId w:val="2"/>
        </w:numPr>
        <w:ind w:firstLine="422"/>
        <w:jc w:val="both"/>
        <w:spacing w:before="0" w:after="0" w:line="360" w:lineRule="auto"/>
        <w:rPr>
          <w:rFonts w:ascii="宋体" w:hAnsi="宋体" w:eastAsia="宋体" w:cs="仿宋"/>
          <w:color w:val="000000"/>
          <w:sz w:val="21"/>
          <w:szCs w:val="21"/>
        </w:rPr>
        <w:outlineLvl w:val="9"/>
      </w:pPr>
      <w:r/>
      <w:bookmarkStart w:id="394" w:name="_Toc15530"/>
      <w:r/>
      <w:bookmarkStart w:id="395" w:name="_Toc21160"/>
      <w:r/>
      <w:bookmarkStart w:id="396" w:name="_Toc20283"/>
      <w:r>
        <w:rPr>
          <w:rFonts w:hint="eastAsia" w:ascii="宋体" w:hAnsi="宋体" w:eastAsia="宋体" w:cs="仿宋"/>
          <w:color w:val="000000"/>
          <w:sz w:val="21"/>
          <w:szCs w:val="21"/>
        </w:rPr>
        <w:t xml:space="preserve">政府采购政策功能落实</w:t>
      </w:r>
      <w:bookmarkEnd w:id="394"/>
      <w:r/>
      <w:bookmarkEnd w:id="395"/>
      <w:r/>
      <w:bookmarkEnd w:id="396"/>
      <w:r/>
      <w:r/>
    </w:p>
    <w:p>
      <w:pPr>
        <w:ind w:firstLine="420"/>
        <w:spacing w:line="360" w:lineRule="auto"/>
        <w:rPr>
          <w:rFonts w:ascii="宋体" w:hAnsi="宋体" w:cs="仿宋"/>
          <w:color w:val="000000"/>
        </w:rPr>
      </w:pPr>
      <w:r/>
      <w:bookmarkStart w:id="397" w:name="_Toc8920"/>
      <w:r>
        <w:rPr>
          <w:rFonts w:hint="eastAsia" w:ascii="宋体" w:hAnsi="宋体" w:cs="仿宋"/>
          <w:color w:val="000000"/>
        </w:rPr>
        <w:t xml:space="preserve">1.中小企业价格扣除</w:t>
      </w:r>
      <w:bookmarkEnd w:id="397"/>
      <w:r/>
      <w:r/>
    </w:p>
    <w:p>
      <w:pPr>
        <w:ind w:firstLine="420"/>
        <w:spacing w:line="360" w:lineRule="auto"/>
        <w:rPr>
          <w:rFonts w:ascii="宋体" w:hAnsi="宋体" w:cs="仿宋"/>
          <w:color w:val="000000"/>
        </w:rPr>
      </w:pPr>
      <w:r>
        <w:rPr>
          <w:rFonts w:hint="eastAsia" w:ascii="宋体" w:hAnsi="宋体" w:cs="仿宋"/>
          <w:color w:val="000000"/>
        </w:rPr>
        <w:t xml:space="preserve">（1）本项目对小型和微型企业提供的服务给予10%的扣除价格，用扣除后的价格参与评审。</w:t>
      </w:r>
      <w:r/>
    </w:p>
    <w:p>
      <w:pPr>
        <w:ind w:firstLine="420"/>
        <w:spacing w:line="360" w:lineRule="auto"/>
        <w:rPr>
          <w:rFonts w:ascii="宋体" w:hAnsi="宋体" w:cs="仿宋"/>
          <w:color w:val="000000"/>
        </w:rPr>
      </w:pPr>
      <w:r>
        <w:rPr>
          <w:rFonts w:hint="eastAsia" w:ascii="宋体" w:hAnsi="宋体" w:cs="仿宋"/>
          <w:color w:val="000000"/>
        </w:rPr>
        <w:t xml:space="preserve">（2）供应商应按照招标文件的要求提供相应的《中小企业声明函》。</w:t>
      </w:r>
      <w:r/>
    </w:p>
    <w:p>
      <w:pPr>
        <w:ind w:firstLine="420"/>
        <w:spacing w:line="360" w:lineRule="auto"/>
        <w:rPr>
          <w:rFonts w:ascii="宋体" w:hAnsi="宋体" w:cs="仿宋"/>
          <w:color w:val="000000"/>
        </w:rPr>
      </w:pPr>
      <w:r>
        <w:rPr>
          <w:rFonts w:hint="eastAsia" w:ascii="宋体" w:hAnsi="宋体" w:cs="仿宋"/>
          <w:color w:val="000000"/>
        </w:rPr>
        <w:t xml:space="preserve">（3）企业标准请参照《关于印发中小企业划型标准规定的通知》（工信部联企业〔2011〕300号）文件规定自行填写。</w:t>
      </w:r>
      <w:r/>
    </w:p>
    <w:p>
      <w:pPr>
        <w:ind w:firstLine="420"/>
        <w:spacing w:line="360" w:lineRule="auto"/>
        <w:rPr>
          <w:rFonts w:ascii="宋体" w:hAnsi="宋体" w:cs="仿宋"/>
          <w:color w:val="000000"/>
        </w:rPr>
      </w:pPr>
      <w:r/>
      <w:bookmarkStart w:id="398" w:name="_Toc17382"/>
      <w:r>
        <w:rPr>
          <w:rFonts w:hint="eastAsia" w:ascii="宋体" w:hAnsi="宋体" w:cs="仿宋"/>
          <w:color w:val="000000"/>
        </w:rPr>
        <w:t xml:space="preserve">2.残疾人福利单位价格扣除</w:t>
      </w:r>
      <w:bookmarkEnd w:id="398"/>
      <w:r/>
      <w:r/>
    </w:p>
    <w:p>
      <w:pPr>
        <w:ind w:firstLine="420"/>
        <w:spacing w:line="360" w:lineRule="auto"/>
        <w:rPr>
          <w:rFonts w:ascii="宋体" w:hAnsi="宋体" w:cs="仿宋"/>
          <w:color w:val="000000"/>
        </w:rPr>
      </w:pPr>
      <w:r>
        <w:rPr>
          <w:rFonts w:hint="eastAsia" w:ascii="宋体" w:hAnsi="宋体" w:cs="仿宋"/>
          <w:color w:val="000000"/>
        </w:rPr>
        <w:t xml:space="preserve">（1）本项目对残疾人福利性单位视同小型、微型企业，给予10%的价格扣除，用扣除后的价格参与评审。</w:t>
      </w:r>
      <w:r/>
    </w:p>
    <w:p>
      <w:pPr>
        <w:ind w:firstLine="420"/>
        <w:spacing w:line="360" w:lineRule="auto"/>
        <w:rPr>
          <w:rFonts w:ascii="宋体" w:hAnsi="宋体" w:cs="仿宋"/>
          <w:color w:val="000000"/>
        </w:rPr>
      </w:pPr>
      <w:r>
        <w:rPr>
          <w:rFonts w:hint="eastAsia" w:ascii="宋体" w:hAnsi="宋体" w:cs="仿宋"/>
          <w:color w:val="000000"/>
        </w:rPr>
        <w:t xml:space="preserve">（2）残疾人福利单位应按照招标文件的要求提供《残疾人福利性单位声明函》。</w:t>
      </w:r>
      <w:r/>
    </w:p>
    <w:p>
      <w:pPr>
        <w:ind w:firstLine="420"/>
        <w:spacing w:line="360" w:lineRule="auto"/>
        <w:rPr>
          <w:rFonts w:ascii="宋体" w:hAnsi="宋体" w:cs="仿宋"/>
          <w:color w:val="000000"/>
        </w:rPr>
      </w:pPr>
      <w:r>
        <w:rPr>
          <w:rFonts w:hint="eastAsia" w:ascii="宋体" w:hAnsi="宋体" w:cs="仿宋"/>
          <w:color w:val="000000"/>
        </w:rPr>
        <w:t xml:space="preserve">（3）残疾人福利单位标准请参照《财政部 民政部 中国残疾人联合会关于促进残疾人就业政府采购政策的通知》（财库〔2017〕141号）。</w:t>
      </w:r>
      <w:r/>
    </w:p>
    <w:p>
      <w:pPr>
        <w:ind w:firstLine="420"/>
        <w:spacing w:line="360" w:lineRule="auto"/>
        <w:rPr>
          <w:rFonts w:ascii="宋体" w:hAnsi="宋体" w:cs="仿宋"/>
          <w:color w:val="000000"/>
        </w:rPr>
      </w:pPr>
      <w:r/>
      <w:bookmarkStart w:id="399" w:name="_Toc31547"/>
      <w:r>
        <w:rPr>
          <w:rFonts w:hint="eastAsia" w:ascii="宋体" w:hAnsi="宋体" w:cs="仿宋"/>
          <w:color w:val="000000"/>
        </w:rPr>
        <w:t xml:space="preserve">3.监狱和戒毒企业价格扣除</w:t>
      </w:r>
      <w:bookmarkEnd w:id="399"/>
      <w:r/>
      <w:r/>
    </w:p>
    <w:p>
      <w:pPr>
        <w:ind w:firstLine="420"/>
        <w:spacing w:line="360" w:lineRule="auto"/>
        <w:rPr>
          <w:rFonts w:ascii="宋体" w:hAnsi="宋体" w:cs="仿宋"/>
          <w:color w:val="000000"/>
        </w:rPr>
      </w:pPr>
      <w:r>
        <w:rPr>
          <w:rFonts w:hint="eastAsia" w:ascii="宋体" w:hAnsi="宋体" w:cs="仿宋"/>
          <w:color w:val="000000"/>
        </w:rPr>
        <w:t xml:space="preserve">（1）本项目对监狱和戒毒企业（简称监狱企业）视同小型、微型企业，给予10%的价格扣除，用扣除后的价格参与评审。</w:t>
      </w:r>
      <w:r/>
    </w:p>
    <w:p>
      <w:pPr>
        <w:ind w:firstLine="420"/>
        <w:spacing w:line="360" w:lineRule="auto"/>
        <w:rPr>
          <w:rFonts w:ascii="宋体" w:hAnsi="宋体" w:cs="仿宋"/>
          <w:color w:val="000000"/>
        </w:rPr>
      </w:pPr>
      <w:r>
        <w:rPr>
          <w:rFonts w:hint="eastAsia" w:ascii="宋体" w:hAnsi="宋体" w:cs="仿宋"/>
          <w:color w:val="000000"/>
        </w:rPr>
        <w:t xml:space="preserve">（2）监狱企业参加政府采购活动时，应提供由省级以上监狱管理局、戒毒管理局（含新疆生产建设兵团）出具的属于监狱企业的证明文件。供应商如不提供上述证明文件，价格将不做相应扣除。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仿宋"/>
          <w:color w:val="000000"/>
        </w:rPr>
      </w:pPr>
      <w:r>
        <w:rPr>
          <w:rFonts w:hint="eastAsia" w:ascii="宋体" w:hAnsi="宋体" w:cs="仿宋"/>
          <w:color w:val="000000"/>
        </w:rPr>
        <w:t xml:space="preserve">（3）监狱企业标准请参照《关于政府采购支持监狱企业发展有关问题的通知》（财库〔2014〕68号）。</w:t>
      </w:r>
      <w:r/>
    </w:p>
    <w:p>
      <w:pPr>
        <w:ind w:firstLine="420"/>
        <w:spacing w:line="360" w:lineRule="auto"/>
        <w:rPr>
          <w:rFonts w:ascii="宋体" w:hAnsi="宋体" w:cs="仿宋"/>
          <w:color w:val="000000"/>
        </w:rPr>
      </w:pPr>
      <w:r>
        <w:rPr>
          <w:rFonts w:hint="eastAsia" w:ascii="宋体" w:hAnsi="宋体" w:cs="仿宋"/>
          <w:color w:val="000000"/>
        </w:rPr>
        <w:t xml:space="preserve">4.残疾人福利单位、监狱企业属于小型、微型企业的，不重复享受政策。</w:t>
      </w:r>
      <w:r/>
    </w:p>
    <w:p>
      <w:pPr>
        <w:pStyle w:val="974"/>
        <w:ind w:firstLine="422"/>
        <w:jc w:val="both"/>
        <w:spacing w:before="0" w:after="0" w:line="360" w:lineRule="auto"/>
        <w:rPr>
          <w:rFonts w:ascii="宋体" w:hAnsi="宋体" w:eastAsia="宋体" w:cs="仿宋"/>
          <w:color w:val="000000"/>
          <w:sz w:val="21"/>
          <w:szCs w:val="21"/>
        </w:rPr>
        <w:outlineLvl w:val="9"/>
      </w:pPr>
      <w:r/>
      <w:bookmarkStart w:id="400" w:name="_Toc2827"/>
      <w:r/>
      <w:bookmarkStart w:id="401" w:name="_Toc5234"/>
      <w:r>
        <w:rPr>
          <w:rFonts w:hint="eastAsia" w:ascii="宋体" w:hAnsi="宋体" w:eastAsia="宋体" w:cs="仿宋"/>
          <w:color w:val="000000"/>
          <w:sz w:val="21"/>
          <w:szCs w:val="21"/>
        </w:rPr>
        <w:t xml:space="preserve">三、</w:t>
      </w:r>
      <w:bookmarkStart w:id="402" w:name="_Toc7876"/>
      <w:r>
        <w:rPr>
          <w:rFonts w:hint="eastAsia" w:ascii="宋体" w:hAnsi="宋体" w:eastAsia="宋体" w:cs="仿宋"/>
          <w:color w:val="000000"/>
          <w:sz w:val="21"/>
          <w:szCs w:val="21"/>
        </w:rPr>
        <w:t xml:space="preserve">政府采购异常低价问题处理方式</w:t>
      </w:r>
      <w:bookmarkEnd w:id="400"/>
      <w:r/>
      <w:bookmarkEnd w:id="402"/>
      <w:r/>
      <w:r/>
    </w:p>
    <w:p>
      <w:pPr>
        <w:ind w:firstLine="420"/>
        <w:spacing w:line="360" w:lineRule="auto"/>
        <w:rPr>
          <w:rFonts w:ascii="宋体" w:hAnsi="宋体" w:cs="仿宋"/>
          <w:color w:val="000000"/>
        </w:rPr>
      </w:pPr>
      <w:r>
        <w:rPr>
          <w:rFonts w:hint="eastAsia" w:ascii="宋体" w:hAnsi="宋体" w:cs="仿宋"/>
          <w:color w:val="000000"/>
        </w:rPr>
        <w:t xml:space="preserve">1.根据《关于推动解决政府采购异常低价问题相关工作的通知》（苏财购〔2025〕62号）要求，评审过程中出现下列情形之一的，评审委员会应当启动异常低价投标审查程序：</w:t>
      </w:r>
      <w:r/>
    </w:p>
    <w:p>
      <w:pPr>
        <w:ind w:firstLine="420"/>
        <w:spacing w:line="360" w:lineRule="auto"/>
        <w:rPr>
          <w:rFonts w:ascii="宋体" w:hAnsi="宋体" w:cs="仿宋"/>
          <w:color w:val="000000"/>
        </w:rPr>
      </w:pPr>
      <w:r>
        <w:rPr>
          <w:rFonts w:hint="eastAsia" w:ascii="宋体" w:hAnsi="宋体" w:cs="仿宋"/>
          <w:color w:val="000000"/>
        </w:rPr>
        <w:t xml:space="preserve">（1）响应报价低于采购项目预算50%的，即响应报价〈采购项目预算×50%；</w:t>
      </w:r>
      <w:r/>
    </w:p>
    <w:p>
      <w:pPr>
        <w:ind w:firstLine="420"/>
        <w:spacing w:line="360" w:lineRule="auto"/>
        <w:rPr>
          <w:rFonts w:ascii="宋体" w:hAnsi="宋体" w:cs="仿宋"/>
          <w:color w:val="000000"/>
        </w:rPr>
      </w:pPr>
      <w:r>
        <w:rPr>
          <w:rFonts w:hint="eastAsia" w:ascii="宋体" w:hAnsi="宋体" w:cs="仿宋"/>
          <w:color w:val="000000"/>
        </w:rPr>
        <w:t xml:space="preserve">（2）响应报价低于采购项目最高限价45%的，即响应报价〈采购项目最高限价×45%；</w:t>
      </w:r>
      <w:r/>
    </w:p>
    <w:p>
      <w:pPr>
        <w:ind w:firstLine="420"/>
        <w:spacing w:line="360" w:lineRule="auto"/>
        <w:rPr>
          <w:rFonts w:ascii="宋体" w:hAnsi="宋体" w:cs="仿宋"/>
          <w:color w:val="000000"/>
        </w:rPr>
      </w:pPr>
      <w:r>
        <w:rPr>
          <w:rFonts w:hint="eastAsia" w:ascii="宋体" w:hAnsi="宋体" w:cs="仿宋"/>
          <w:color w:val="000000"/>
        </w:rPr>
        <w:t xml:space="preserve">（3）评审委员会认定的供应商报价过低、有可能影响产品质量或者不能诚信履约的其他情形。</w:t>
      </w:r>
      <w:r/>
    </w:p>
    <w:p>
      <w:pPr>
        <w:ind w:firstLine="420"/>
        <w:spacing w:line="360" w:lineRule="auto"/>
        <w:rPr>
          <w:rFonts w:ascii="宋体" w:hAnsi="宋体" w:cs="仿宋"/>
          <w:color w:val="000000"/>
        </w:rPr>
      </w:pPr>
      <w:r>
        <w:rPr>
          <w:rFonts w:hint="eastAsia" w:ascii="宋体" w:hAnsi="宋体" w:cs="仿宋"/>
          <w:color w:val="000000"/>
        </w:rPr>
        <w:t xml:space="preserve">2.启动异常低价投标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pStyle w:val="974"/>
        <w:ind w:firstLine="422"/>
        <w:jc w:val="both"/>
        <w:spacing w:before="0" w:after="0" w:line="360" w:lineRule="auto"/>
        <w:rPr>
          <w:rFonts w:ascii="宋体" w:hAnsi="宋体" w:eastAsia="宋体" w:cs="仿宋"/>
          <w:color w:val="000000"/>
          <w:sz w:val="21"/>
          <w:szCs w:val="21"/>
        </w:rPr>
        <w:outlineLvl w:val="9"/>
      </w:pPr>
      <w:r/>
      <w:bookmarkStart w:id="403" w:name="_Toc27898"/>
      <w:r>
        <w:rPr>
          <w:rFonts w:hint="eastAsia" w:ascii="宋体" w:hAnsi="宋体" w:eastAsia="宋体" w:cs="仿宋"/>
          <w:color w:val="000000"/>
          <w:sz w:val="21"/>
          <w:szCs w:val="21"/>
        </w:rPr>
        <w:t xml:space="preserve">四、评审办法和评审标准</w:t>
      </w:r>
      <w:bookmarkEnd w:id="401"/>
      <w:r/>
      <w:bookmarkEnd w:id="403"/>
      <w:r/>
      <w:r/>
    </w:p>
    <w:tbl>
      <w:tblPr>
        <w:tblStyle w:val="983"/>
        <w:tblpPr w:horzAnchor="page" w:tblpX="1139" w:vertAnchor="text" w:tblpY="57" w:leftFromText="180" w:topFromText="0" w:rightFromText="180" w:bottomFromText="0"/>
        <w:tblW w:w="966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73"/>
        <w:gridCol w:w="1364"/>
        <w:gridCol w:w="7024"/>
      </w:tblGrid>
      <w:tr>
        <w:trPr>
          <w:trHeight w:val="322"/>
        </w:trPr>
        <w:tc>
          <w:tcPr>
            <w:gridSpan w:val="2"/>
            <w:tcW w:w="2637" w:type="dxa"/>
            <w:vAlign w:val="center"/>
            <w:textDirection w:val="lrTb"/>
            <w:noWrap w:val="false"/>
          </w:tcPr>
          <w:p>
            <w:pPr>
              <w:pStyle w:val="982"/>
              <w:ind w:left="488"/>
              <w:jc w:val="both"/>
              <w:spacing w:before="40" w:line="20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5"/>
                <w:sz w:val="21"/>
                <w:szCs w:val="21"/>
              </w:rPr>
              <w:t xml:space="preserve">评标内容及分值</w:t>
            </w:r>
            <w:r/>
          </w:p>
        </w:tc>
        <w:tc>
          <w:tcPr>
            <w:tcW w:w="7024" w:type="dxa"/>
            <w:vAlign w:val="center"/>
            <w:textDirection w:val="lrTb"/>
            <w:noWrap w:val="false"/>
          </w:tcPr>
          <w:p>
            <w:pPr>
              <w:pStyle w:val="982"/>
              <w:ind w:left="3042"/>
              <w:jc w:val="both"/>
              <w:spacing w:before="40" w:line="20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7"/>
                <w:sz w:val="21"/>
                <w:szCs w:val="21"/>
              </w:rPr>
              <w:t xml:space="preserve">评标标准</w:t>
            </w:r>
            <w:r/>
          </w:p>
        </w:tc>
      </w:tr>
      <w:tr>
        <w:trPr>
          <w:trHeight w:val="2801"/>
        </w:trPr>
        <w:tc>
          <w:tcPr>
            <w:gridSpan w:val="2"/>
            <w:tcBorders>
              <w:bottom w:val="none" w:color="000000" w:sz="4" w:space="0"/>
            </w:tcBorders>
            <w:tcW w:w="2637" w:type="dxa"/>
            <w:vAlign w:val="center"/>
            <w:textDirection w:val="lrTb"/>
            <w:noWrap w:val="false"/>
          </w:tcPr>
          <w:p>
            <w:pPr>
              <w:pStyle w:val="982"/>
              <w:ind w:right="825" w:firstLine="404"/>
              <w:jc w:val="both"/>
              <w:spacing w:before="78" w:line="242"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投标报价</w:t>
            </w:r>
            <w:r>
              <w:rPr>
                <w:rFonts w:hint="eastAsia" w:asciiTheme="minorEastAsia" w:hAnsiTheme="minorEastAsia" w:eastAsiaTheme="minorEastAsia" w:cstheme="minorEastAsia"/>
                <w:spacing w:val="-13"/>
                <w:sz w:val="21"/>
                <w:szCs w:val="21"/>
              </w:rPr>
              <w:t xml:space="preserve">（2</w:t>
            </w:r>
            <w:r>
              <w:rPr>
                <w:rFonts w:hint="eastAsia" w:asciiTheme="minorEastAsia" w:hAnsiTheme="minorEastAsia" w:cstheme="minorEastAsia"/>
                <w:spacing w:val="-13"/>
                <w:sz w:val="21"/>
                <w:szCs w:val="21"/>
                <w:lang w:val="en-US" w:eastAsia="zh-CN"/>
              </w:rPr>
              <w:t xml:space="preserve">5</w:t>
            </w:r>
            <w:r>
              <w:rPr>
                <w:rFonts w:hint="eastAsia" w:asciiTheme="minorEastAsia" w:hAnsiTheme="minorEastAsia" w:eastAsiaTheme="minorEastAsia" w:cstheme="minorEastAsia"/>
                <w:spacing w:val="-13"/>
                <w:sz w:val="21"/>
                <w:szCs w:val="21"/>
              </w:rPr>
              <w:t xml:space="preserve">分）</w:t>
            </w:r>
            <w:r/>
          </w:p>
        </w:tc>
        <w:tc>
          <w:tcPr>
            <w:tcBorders>
              <w:bottom w:val="single" w:color="auto" w:sz="4" w:space="0"/>
            </w:tcBorders>
            <w:tcW w:w="7024" w:type="dxa"/>
            <w:vAlign w:val="center"/>
            <w:textDirection w:val="lrTb"/>
            <w:noWrap w:val="false"/>
          </w:tcPr>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价格分采用低价优先法计算，即满足招标文件要求且投标价格最低的投标供应商报价为评标基准价，其价格分为满分2</w:t>
            </w:r>
            <w:r>
              <w:rPr>
                <w:rFonts w:hint="eastAsia" w:asciiTheme="minorEastAsia" w:hAnsiTheme="minorEastAsia" w:cstheme="minorEastAsia"/>
                <w:spacing w:val="-1"/>
                <w:sz w:val="21"/>
                <w:szCs w:val="21"/>
                <w:lang w:val="en-US" w:eastAsia="zh-CN"/>
              </w:rPr>
              <w:t xml:space="preserve">5</w:t>
            </w:r>
            <w:r>
              <w:rPr>
                <w:rFonts w:hint="eastAsia" w:asciiTheme="minorEastAsia" w:hAnsiTheme="minorEastAsia" w:eastAsiaTheme="minorEastAsia" w:cstheme="minorEastAsia"/>
                <w:spacing w:val="-1"/>
                <w:sz w:val="21"/>
                <w:szCs w:val="21"/>
              </w:rPr>
              <w:t xml:space="preserve"> 分，</w:t>
            </w:r>
            <w:r>
              <w:rPr>
                <w:rFonts w:hint="eastAsia" w:asciiTheme="minorEastAsia" w:hAnsiTheme="minorEastAsia" w:eastAsiaTheme="minorEastAsia" w:cstheme="minorEastAsia"/>
                <w:spacing w:val="-1"/>
                <w:sz w:val="21"/>
                <w:szCs w:val="21"/>
                <w:lang w:eastAsia="zh-CN"/>
              </w:rPr>
              <w:t xml:space="preserve">其他</w:t>
            </w:r>
            <w:r>
              <w:rPr>
                <w:rFonts w:hint="eastAsia" w:asciiTheme="minorEastAsia" w:hAnsiTheme="minorEastAsia" w:eastAsiaTheme="minorEastAsia" w:cstheme="minorEastAsia"/>
                <w:spacing w:val="-1"/>
                <w:sz w:val="21"/>
                <w:szCs w:val="21"/>
              </w:rPr>
              <w:t xml:space="preserve">投标供应商的价格分统一按照以下公式计算：投标报价得分=</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rPr>
              <w:t xml:space="preserve">评标基准价/该投标供应商的投标报价</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rPr>
              <w:t xml:space="preserve">×2</w:t>
            </w:r>
            <w:r>
              <w:rPr>
                <w:rFonts w:hint="eastAsia" w:asciiTheme="minorEastAsia" w:hAnsiTheme="minorEastAsia" w:cstheme="minorEastAsia"/>
                <w:spacing w:val="-1"/>
                <w:sz w:val="21"/>
                <w:szCs w:val="21"/>
                <w:lang w:val="en-US" w:eastAsia="zh-CN"/>
              </w:rPr>
              <w:t xml:space="preserve">5</w:t>
            </w:r>
            <w:r>
              <w:rPr>
                <w:rFonts w:hint="eastAsia" w:asciiTheme="minorEastAsia" w:hAnsiTheme="minorEastAsia" w:eastAsiaTheme="minorEastAsia" w:cstheme="minorEastAsia"/>
                <w:spacing w:val="-1"/>
                <w:sz w:val="21"/>
                <w:szCs w:val="21"/>
              </w:rPr>
              <w:t xml:space="preserve"> 分。</w:t>
            </w:r>
            <w:r/>
          </w:p>
          <w:p>
            <w:pPr>
              <w:pStyle w:val="982"/>
              <w:ind w:left="123" w:right="194" w:firstLine="482"/>
              <w:jc w:val="both"/>
              <w:spacing w:before="2"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磋商小组认为投标供应商的报价明显低于其他通过符合性审查投标供应商的报价，有可能影响产品质量或者不能诚信履约的，要求其在评标现场合理的时间内提供书面说明，必要时提交相关证明材料</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rPr>
              <w:t xml:space="preserve">投标供应商不能证明其报价合理性的，将其作为无效投标处理。</w:t>
            </w:r>
            <w:r/>
          </w:p>
        </w:tc>
      </w:tr>
      <w:tr>
        <w:trPr>
          <w:trHeight w:val="1876"/>
        </w:trPr>
        <w:tc>
          <w:tcPr>
            <w:tcBorders>
              <w:top w:val="single" w:color="auto" w:sz="4" w:space="0"/>
              <w:left w:val="single" w:color="auto" w:sz="4" w:space="0"/>
              <w:bottom w:val="single" w:color="auto" w:sz="4" w:space="0"/>
              <w:right w:val="single" w:color="auto" w:sz="4" w:space="0"/>
            </w:tcBorders>
            <w:tcW w:w="1273" w:type="dxa"/>
            <w:vAlign w:val="center"/>
            <w:vMerge w:val="restart"/>
            <w:textDirection w:val="lrTb"/>
            <w:noWrap w:val="false"/>
          </w:tcPr>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982"/>
              <w:ind w:left="144" w:right="145" w:firstLine="27"/>
              <w:jc w:val="both"/>
              <w:spacing w:before="78" w:line="242"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 xml:space="preserve">项目方案</w:t>
            </w:r>
            <w:r>
              <w:rPr>
                <w:rFonts w:hint="eastAsia" w:asciiTheme="minorEastAsia" w:hAnsiTheme="minorEastAsia" w:eastAsiaTheme="minorEastAsia" w:cstheme="minorEastAsia"/>
                <w:spacing w:val="-13"/>
                <w:sz w:val="21"/>
                <w:szCs w:val="21"/>
              </w:rPr>
              <w:t xml:space="preserve">（40</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3"/>
                <w:sz w:val="21"/>
                <w:szCs w:val="21"/>
              </w:rPr>
              <w:t xml:space="preserve">分）</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both"/>
              <w:spacing w:line="427"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982"/>
              <w:ind w:left="212" w:right="202" w:firstLine="5"/>
              <w:jc w:val="both"/>
              <w:spacing w:before="78" w:line="24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 xml:space="preserve">维保技术</w:t>
            </w:r>
            <w:r>
              <w:rPr>
                <w:rFonts w:hint="eastAsia" w:asciiTheme="minorEastAsia" w:hAnsiTheme="minorEastAsia" w:eastAsiaTheme="minorEastAsia" w:cstheme="minorEastAsia"/>
                <w:spacing w:val="-4"/>
                <w:sz w:val="21"/>
                <w:szCs w:val="21"/>
              </w:rPr>
              <w:t xml:space="preserve">服务方案</w:t>
            </w:r>
            <w:r>
              <w:rPr>
                <w:rFonts w:hint="eastAsia" w:asciiTheme="minorEastAsia" w:hAnsiTheme="minorEastAsia" w:eastAsiaTheme="minorEastAsia" w:cstheme="minorEastAsia"/>
                <w:spacing w:val="-1"/>
                <w:sz w:val="21"/>
                <w:szCs w:val="21"/>
              </w:rPr>
              <w:t xml:space="preserve">（8</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1"/>
                <w:sz w:val="21"/>
                <w:szCs w:val="21"/>
              </w:rPr>
              <w:t xml:space="preserve">分）</w:t>
            </w:r>
            <w:r/>
          </w:p>
        </w:tc>
        <w:tc>
          <w:tcPr>
            <w:tcBorders>
              <w:top w:val="single" w:color="auto" w:sz="4" w:space="0"/>
              <w:left w:val="single" w:color="auto" w:sz="4" w:space="0"/>
              <w:bottom w:val="single" w:color="auto" w:sz="4" w:space="0"/>
              <w:right w:val="single" w:color="auto" w:sz="4" w:space="0"/>
            </w:tcBorders>
            <w:tcW w:w="7024" w:type="dxa"/>
            <w:vAlign w:val="center"/>
            <w:textDirection w:val="lrTb"/>
            <w:noWrap w:val="false"/>
          </w:tcPr>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磋商小组根据投标人提供的维保技术服务方案进行综合打分：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服务方案非常详细且科学合理的得8分；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服务方案详细、比较合理的得5分；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服务方案详细性和合理性均有待提高的得3分；</w:t>
            </w:r>
            <w:r/>
          </w:p>
          <w:p>
            <w:pPr>
              <w:pStyle w:val="982"/>
              <w:ind w:left="123" w:right="194" w:firstLine="482"/>
              <w:jc w:val="both"/>
              <w:spacing w:before="2"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投标文件中未提供服务方案的不得分。</w:t>
            </w:r>
            <w:r/>
          </w:p>
        </w:tc>
      </w:tr>
      <w:tr>
        <w:trPr>
          <w:trHeight w:val="1876"/>
        </w:trPr>
        <w:tc>
          <w:tcPr>
            <w:tcBorders>
              <w:top w:val="single" w:color="auto" w:sz="4" w:space="0"/>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auto" w:sz="4" w:space="0"/>
              <w:left w:val="single" w:color="auto" w:sz="4" w:space="0"/>
            </w:tcBorders>
            <w:tcW w:w="1364" w:type="dxa"/>
            <w:vAlign w:val="center"/>
            <w:textDirection w:val="lrTb"/>
            <w:noWrap w:val="false"/>
          </w:tcPr>
          <w:p>
            <w:pPr>
              <w:jc w:val="both"/>
              <w:spacing w:line="427"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982"/>
              <w:ind w:left="212" w:right="202" w:firstLine="5"/>
              <w:jc w:val="both"/>
              <w:spacing w:before="78" w:line="24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 xml:space="preserve">维保组织</w:t>
            </w:r>
            <w:r>
              <w:rPr>
                <w:rFonts w:hint="eastAsia" w:asciiTheme="minorEastAsia" w:hAnsiTheme="minorEastAsia" w:eastAsiaTheme="minorEastAsia" w:cstheme="minorEastAsia"/>
                <w:spacing w:val="-4"/>
                <w:sz w:val="21"/>
                <w:szCs w:val="21"/>
              </w:rPr>
              <w:t xml:space="preserve">服务方案</w:t>
            </w:r>
            <w:r>
              <w:rPr>
                <w:rFonts w:hint="eastAsia" w:asciiTheme="minorEastAsia" w:hAnsiTheme="minorEastAsia" w:eastAsiaTheme="minorEastAsia" w:cstheme="minorEastAsia"/>
                <w:spacing w:val="-1"/>
                <w:sz w:val="21"/>
                <w:szCs w:val="21"/>
              </w:rPr>
              <w:t xml:space="preserve">（8</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1"/>
                <w:sz w:val="21"/>
                <w:szCs w:val="21"/>
              </w:rPr>
              <w:t xml:space="preserve">分）</w:t>
            </w:r>
            <w:r/>
          </w:p>
        </w:tc>
        <w:tc>
          <w:tcPr>
            <w:tcBorders>
              <w:top w:val="single" w:color="auto" w:sz="4" w:space="0"/>
            </w:tcBorders>
            <w:tcW w:w="7024" w:type="dxa"/>
            <w:vAlign w:val="center"/>
            <w:textDirection w:val="lrTb"/>
            <w:noWrap w:val="false"/>
          </w:tcPr>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磋商小组根据投标人提供的维保组织服务方案进行综合打分：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服务方案非常详细且科学合理的得8分；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服务方案详细、比较合理的得5分；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服务方案详细性和合理性均有待提高的得3分；</w:t>
            </w:r>
            <w:r/>
          </w:p>
          <w:p>
            <w:pPr>
              <w:pStyle w:val="982"/>
              <w:ind w:left="123" w:right="194" w:firstLine="482"/>
              <w:jc w:val="both"/>
              <w:spacing w:before="2"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投标文件中未提供服务方案的不得分。</w:t>
            </w:r>
            <w:r/>
          </w:p>
        </w:tc>
      </w:tr>
      <w:tr>
        <w:trPr>
          <w:trHeight w:val="1876"/>
        </w:trPr>
        <w:tc>
          <w:tcPr>
            <w:tcBorders>
              <w:top w:val="single" w:color="auto" w:sz="4" w:space="0"/>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4" w:space="0"/>
            </w:tcBorders>
            <w:tcW w:w="1364" w:type="dxa"/>
            <w:vAlign w:val="center"/>
            <w:textDirection w:val="lrTb"/>
            <w:noWrap w:val="false"/>
          </w:tcPr>
          <w:p>
            <w:pPr>
              <w:jc w:val="both"/>
              <w:spacing w:line="42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982"/>
              <w:ind w:left="213" w:right="202" w:hanging="1"/>
              <w:jc w:val="both"/>
              <w:spacing w:before="78" w:line="24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服务质量</w:t>
            </w:r>
            <w:r>
              <w:rPr>
                <w:rFonts w:hint="eastAsia" w:asciiTheme="minorEastAsia" w:hAnsiTheme="minorEastAsia" w:eastAsiaTheme="minorEastAsia" w:cstheme="minorEastAsia"/>
                <w:spacing w:val="-5"/>
                <w:sz w:val="21"/>
                <w:szCs w:val="21"/>
              </w:rPr>
              <w:t xml:space="preserve">保障措施</w:t>
            </w:r>
            <w:r>
              <w:rPr>
                <w:rFonts w:hint="eastAsia" w:asciiTheme="minorEastAsia" w:hAnsiTheme="minorEastAsia" w:eastAsiaTheme="minorEastAsia" w:cstheme="minorEastAsia"/>
                <w:spacing w:val="-2"/>
                <w:sz w:val="21"/>
                <w:szCs w:val="21"/>
              </w:rPr>
              <w:t xml:space="preserve">（8</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 xml:space="preserve">分）</w:t>
            </w:r>
            <w:r/>
          </w:p>
        </w:tc>
        <w:tc>
          <w:tcPr>
            <w:tcW w:w="7024" w:type="dxa"/>
            <w:vAlign w:val="center"/>
            <w:textDirection w:val="lrTb"/>
            <w:noWrap w:val="false"/>
          </w:tcPr>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磋商小组根据投标人提供的服务质量保障措施进行综合打分：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服务方案非常详细且科学合理的得8分；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服务方案详细、比较合理的得5分；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服务方案详细性和合理性均有待提高的得3分；</w:t>
            </w:r>
            <w:r/>
          </w:p>
          <w:p>
            <w:pPr>
              <w:pStyle w:val="982"/>
              <w:ind w:left="123" w:right="194" w:firstLine="482"/>
              <w:jc w:val="both"/>
              <w:spacing w:before="2"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投标文件中未提供服务方案的不得分。</w:t>
            </w:r>
            <w:r/>
          </w:p>
        </w:tc>
      </w:tr>
      <w:tr>
        <w:trPr>
          <w:trHeight w:val="1567"/>
        </w:trPr>
        <w:tc>
          <w:tcPr>
            <w:tcBorders>
              <w:top w:val="single" w:color="auto" w:sz="4" w:space="0"/>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4" w:space="0"/>
            </w:tcBorders>
            <w:tcW w:w="1364" w:type="dxa"/>
            <w:vAlign w:val="center"/>
            <w:textDirection w:val="lrTb"/>
            <w:noWrap w:val="false"/>
          </w:tcPr>
          <w:p>
            <w:pPr>
              <w:pStyle w:val="982"/>
              <w:ind w:left="123" w:right="131" w:firstLine="89"/>
              <w:jc w:val="both"/>
              <w:spacing w:before="78" w:line="241" w:lineRule="auto"/>
              <w:rPr>
                <w:rFonts w:hint="eastAsia"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服务安全</w:t>
            </w:r>
            <w:r>
              <w:rPr>
                <w:rFonts w:hint="eastAsia" w:asciiTheme="minorEastAsia" w:hAnsiTheme="minorEastAsia" w:eastAsiaTheme="minorEastAsia" w:cstheme="minorEastAsia"/>
                <w:spacing w:val="-5"/>
                <w:sz w:val="21"/>
                <w:szCs w:val="21"/>
              </w:rPr>
              <w:t xml:space="preserve">保障措施</w:t>
            </w:r>
            <w:r>
              <w:rPr>
                <w:rFonts w:hint="eastAsia" w:asciiTheme="minorEastAsia" w:hAnsiTheme="minorEastAsia" w:eastAsiaTheme="minorEastAsia" w:cstheme="minorEastAsia"/>
                <w:spacing w:val="-2"/>
                <w:sz w:val="21"/>
                <w:szCs w:val="21"/>
              </w:rPr>
              <w:t xml:space="preserve">（8</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 xml:space="preserve">分）</w:t>
            </w:r>
            <w:r/>
          </w:p>
        </w:tc>
        <w:tc>
          <w:tcPr>
            <w:tcW w:w="7024" w:type="dxa"/>
            <w:vAlign w:val="center"/>
            <w:textDirection w:val="lrTb"/>
            <w:noWrap w:val="false"/>
          </w:tcPr>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磋商小组根据投标人提供的服务安全保障措施进行综合打分：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保障措施非常详细且科学合理的得8分；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保障措施详细、比较合理的得5分；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保障措施详细性和合理性均有待提高的得3分；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投标文件中未提供保障措施的不得分。</w:t>
            </w:r>
            <w:r/>
          </w:p>
        </w:tc>
      </w:tr>
      <w:tr>
        <w:trPr>
          <w:trHeight w:val="2145"/>
        </w:trPr>
        <w:tc>
          <w:tcPr>
            <w:tcBorders>
              <w:top w:val="single" w:color="auto" w:sz="4" w:space="0"/>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4" w:space="0"/>
            </w:tcBorders>
            <w:tcW w:w="1364" w:type="dxa"/>
            <w:vAlign w:val="center"/>
            <w:textDirection w:val="lrTb"/>
            <w:noWrap w:val="false"/>
          </w:tcPr>
          <w:p>
            <w:pPr>
              <w:jc w:val="both"/>
              <w:spacing w:line="27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982"/>
              <w:ind w:left="123" w:right="131" w:firstLine="89"/>
              <w:jc w:val="both"/>
              <w:spacing w:before="78" w:line="24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应急预案</w:t>
            </w:r>
            <w:r>
              <w:rPr>
                <w:rFonts w:hint="eastAsia" w:asciiTheme="minorEastAsia" w:hAnsiTheme="minorEastAsia" w:eastAsiaTheme="minorEastAsia" w:cstheme="minorEastAsia"/>
                <w:spacing w:val="18"/>
                <w:sz w:val="21"/>
                <w:szCs w:val="21"/>
              </w:rPr>
              <w:t xml:space="preserve">及处理措</w:t>
            </w:r>
            <w:r>
              <w:rPr>
                <w:rFonts w:hint="eastAsia" w:asciiTheme="minorEastAsia" w:hAnsiTheme="minorEastAsia" w:eastAsiaTheme="minorEastAsia" w:cstheme="minorEastAsia"/>
                <w:spacing w:val="-11"/>
                <w:sz w:val="21"/>
                <w:szCs w:val="21"/>
              </w:rPr>
              <w:t xml:space="preserve">施（8</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11"/>
                <w:sz w:val="21"/>
                <w:szCs w:val="21"/>
              </w:rPr>
              <w:t xml:space="preserve">分）</w:t>
            </w:r>
            <w:r/>
          </w:p>
        </w:tc>
        <w:tc>
          <w:tcPr>
            <w:tcW w:w="7024" w:type="dxa"/>
            <w:vAlign w:val="center"/>
            <w:textDirection w:val="lrTb"/>
            <w:noWrap w:val="false"/>
          </w:tcPr>
          <w:p>
            <w:pPr>
              <w:pStyle w:val="982"/>
              <w:ind w:left="123" w:right="194" w:firstLine="476"/>
              <w:jc w:val="both"/>
              <w:spacing w:before="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磋商小组根据投标人提供的应急预案及处理措施进行综合打</w:t>
            </w:r>
            <w:r>
              <w:rPr>
                <w:rFonts w:hint="eastAsia" w:asciiTheme="minorEastAsia" w:hAnsiTheme="minorEastAsia" w:eastAsiaTheme="minorEastAsia" w:cstheme="minorEastAsia"/>
                <w:spacing w:val="-10"/>
                <w:sz w:val="21"/>
                <w:szCs w:val="21"/>
              </w:rPr>
              <w:t xml:space="preserve">分：</w:t>
            </w:r>
            <w:r/>
          </w:p>
          <w:p>
            <w:pPr>
              <w:pStyle w:val="982"/>
              <w:ind w:left="123" w:right="194" w:firstLine="482"/>
              <w:jc w:val="both"/>
              <w:spacing w:before="2"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方案覆盖全面、要点突出、</w:t>
            </w:r>
            <w:r>
              <w:rPr>
                <w:rFonts w:hint="eastAsia" w:asciiTheme="minorEastAsia" w:hAnsiTheme="minorEastAsia" w:eastAsiaTheme="minorEastAsia" w:cstheme="minorEastAsia"/>
                <w:spacing w:val="-1"/>
                <w:sz w:val="21"/>
                <w:szCs w:val="21"/>
                <w:lang w:eastAsia="zh-CN"/>
              </w:rPr>
              <w:t xml:space="preserve">针对性</w:t>
            </w:r>
            <w:r>
              <w:rPr>
                <w:rFonts w:hint="eastAsia" w:asciiTheme="minorEastAsia" w:hAnsiTheme="minorEastAsia" w:eastAsiaTheme="minorEastAsia" w:cstheme="minorEastAsia"/>
                <w:spacing w:val="-1"/>
                <w:sz w:val="21"/>
                <w:szCs w:val="21"/>
              </w:rPr>
              <w:t xml:space="preserve">强，内容完整</w:t>
            </w:r>
            <w:r>
              <w:rPr>
                <w:rFonts w:hint="eastAsia" w:asciiTheme="minorEastAsia" w:hAnsiTheme="minorEastAsia" w:eastAsiaTheme="minorEastAsia" w:cstheme="minorEastAsia"/>
                <w:spacing w:val="-1"/>
                <w:sz w:val="21"/>
                <w:szCs w:val="21"/>
                <w:lang w:eastAsia="zh-CN"/>
              </w:rPr>
              <w:t xml:space="preserve">翔实</w:t>
            </w:r>
            <w:r>
              <w:rPr>
                <w:rFonts w:hint="eastAsia" w:asciiTheme="minorEastAsia" w:hAnsiTheme="minorEastAsia" w:eastAsiaTheme="minorEastAsia" w:cstheme="minorEastAsia"/>
                <w:spacing w:val="-1"/>
                <w:sz w:val="21"/>
                <w:szCs w:val="21"/>
              </w:rPr>
              <w:t xml:space="preserve">，表述</w:t>
            </w:r>
            <w:r>
              <w:rPr>
                <w:rFonts w:hint="eastAsia" w:asciiTheme="minorEastAsia" w:hAnsiTheme="minorEastAsia" w:eastAsiaTheme="minorEastAsia" w:cstheme="minorEastAsia"/>
                <w:spacing w:val="-2"/>
                <w:sz w:val="21"/>
                <w:szCs w:val="21"/>
              </w:rPr>
              <w:t xml:space="preserve">清晰适应度高的得8分；</w:t>
            </w:r>
            <w:r/>
          </w:p>
          <w:p>
            <w:pPr>
              <w:pStyle w:val="982"/>
              <w:ind w:left="122"/>
              <w:jc w:val="both"/>
              <w:spacing w:before="40"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方案覆盖全面、要点较突出、有一定针对性、内容完整</w:t>
            </w:r>
            <w:r>
              <w:rPr>
                <w:rFonts w:hint="eastAsia" w:asciiTheme="minorEastAsia" w:hAnsiTheme="minorEastAsia" w:eastAsiaTheme="minorEastAsia" w:cstheme="minorEastAsia"/>
                <w:spacing w:val="-4"/>
                <w:sz w:val="21"/>
                <w:szCs w:val="21"/>
                <w:lang w:eastAsia="zh-CN"/>
              </w:rPr>
              <w:t xml:space="preserve">翔实</w:t>
            </w:r>
            <w:r>
              <w:rPr>
                <w:rFonts w:hint="eastAsia" w:asciiTheme="minorEastAsia" w:hAnsiTheme="minorEastAsia" w:eastAsiaTheme="minorEastAsia" w:cstheme="minorEastAsia"/>
                <w:spacing w:val="-5"/>
                <w:sz w:val="21"/>
                <w:szCs w:val="21"/>
              </w:rPr>
              <w:t xml:space="preserve">，</w:t>
            </w:r>
            <w:r>
              <w:rPr>
                <w:rFonts w:hint="eastAsia" w:asciiTheme="minorEastAsia" w:hAnsiTheme="minorEastAsia" w:eastAsiaTheme="minorEastAsia" w:cstheme="minorEastAsia"/>
                <w:spacing w:val="-2"/>
                <w:sz w:val="21"/>
                <w:szCs w:val="21"/>
              </w:rPr>
              <w:t xml:space="preserve">表述清晰有较高适应度的得5分；</w:t>
            </w:r>
            <w:r/>
          </w:p>
          <w:p>
            <w:pPr>
              <w:pStyle w:val="982"/>
              <w:ind w:left="606"/>
              <w:jc w:val="both"/>
              <w:spacing w:before="25" w:line="222"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方案覆盖不够全面，细节有待完善的得3分；</w:t>
            </w:r>
            <w:r/>
          </w:p>
          <w:p>
            <w:pPr>
              <w:pStyle w:val="982"/>
              <w:ind w:firstLine="624"/>
              <w:jc w:val="both"/>
              <w:spacing w:line="20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投标文件中未提供相关内容的不得分。</w:t>
            </w:r>
            <w:r/>
          </w:p>
        </w:tc>
      </w:tr>
      <w:tr>
        <w:trPr>
          <w:trHeight w:val="1567"/>
        </w:trPr>
        <w:tc>
          <w:tcPr>
            <w:tcBorders>
              <w:top w:val="single" w:color="auto" w:sz="4" w:space="0"/>
              <w:left w:val="single" w:color="auto" w:sz="4" w:space="0"/>
              <w:right w:val="single" w:color="auto" w:sz="4" w:space="0"/>
            </w:tcBorders>
            <w:tcW w:w="1273" w:type="dxa"/>
            <w:vAlign w:val="center"/>
            <w:vMerge w:val="restart"/>
            <w:textDirection w:val="lrTb"/>
            <w:noWrap w:val="false"/>
          </w:tcPr>
          <w:p>
            <w:pPr>
              <w:jc w:val="both"/>
              <w:rPr>
                <w:rFonts w:hint="eastAsia"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服务能力</w:t>
            </w:r>
            <w:r/>
          </w:p>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 xml:space="preserve">（1</w:t>
            </w:r>
            <w:r>
              <w:rPr>
                <w:rFonts w:hint="eastAsia" w:asciiTheme="minorEastAsia" w:hAnsiTheme="minorEastAsia" w:eastAsiaTheme="minorEastAsia" w:cstheme="minorEastAsia"/>
                <w:spacing w:val="-13"/>
                <w:sz w:val="21"/>
                <w:szCs w:val="21"/>
                <w:lang w:val="en-US" w:eastAsia="zh-CN"/>
              </w:rPr>
              <w:t xml:space="preserve">7</w:t>
            </w:r>
            <w:r>
              <w:rPr>
                <w:rFonts w:hint="eastAsia" w:asciiTheme="minorEastAsia" w:hAnsiTheme="minorEastAsia" w:eastAsiaTheme="minorEastAsia" w:cstheme="minorEastAsia"/>
                <w:spacing w:val="-13"/>
                <w:sz w:val="21"/>
                <w:szCs w:val="21"/>
              </w:rPr>
              <w:t xml:space="preserve">分）</w:t>
            </w:r>
            <w:r/>
          </w:p>
        </w:tc>
        <w:tc>
          <w:tcPr>
            <w:tcBorders>
              <w:left w:val="single" w:color="auto" w:sz="4" w:space="0"/>
            </w:tcBorders>
            <w:tcW w:w="1364" w:type="dxa"/>
            <w:vAlign w:val="center"/>
            <w:textDirection w:val="lrTb"/>
            <w:noWrap w:val="false"/>
          </w:tcPr>
          <w:p>
            <w:pPr>
              <w:pStyle w:val="982"/>
              <w:ind w:left="213"/>
              <w:jc w:val="both"/>
              <w:spacing w:before="196" w:line="224"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 xml:space="preserve">项目经理</w:t>
            </w:r>
            <w:r/>
          </w:p>
          <w:p>
            <w:pPr>
              <w:pStyle w:val="982"/>
              <w:ind w:left="123" w:right="131" w:firstLine="89"/>
              <w:jc w:val="both"/>
              <w:spacing w:before="78" w:line="241" w:lineRule="auto"/>
              <w:rPr>
                <w:rFonts w:hint="eastAsia"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7"/>
                <w:sz w:val="21"/>
                <w:szCs w:val="21"/>
              </w:rPr>
              <w:t xml:space="preserve">兼技术负</w:t>
            </w:r>
            <w:r>
              <w:rPr>
                <w:rFonts w:hint="eastAsia" w:asciiTheme="minorEastAsia" w:hAnsiTheme="minorEastAsia" w:eastAsiaTheme="minorEastAsia" w:cstheme="minorEastAsia"/>
                <w:spacing w:val="-28"/>
                <w:sz w:val="21"/>
                <w:szCs w:val="21"/>
              </w:rPr>
              <w:t xml:space="preserve">责人（</w:t>
            </w:r>
            <w:r>
              <w:rPr>
                <w:rFonts w:hint="eastAsia" w:asciiTheme="minorEastAsia" w:hAnsiTheme="minorEastAsia" w:eastAsiaTheme="minorEastAsia" w:cstheme="minorEastAsia"/>
                <w:spacing w:val="-28"/>
                <w:sz w:val="21"/>
                <w:szCs w:val="21"/>
                <w:lang w:val="en-US" w:eastAsia="zh-CN"/>
              </w:rPr>
              <w:t xml:space="preserve">5</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28"/>
                <w:sz w:val="21"/>
                <w:szCs w:val="21"/>
              </w:rPr>
              <w:t xml:space="preserve">分）</w:t>
            </w:r>
            <w:r/>
          </w:p>
        </w:tc>
        <w:tc>
          <w:tcPr>
            <w:tcW w:w="7024" w:type="dxa"/>
            <w:vAlign w:val="center"/>
            <w:textDirection w:val="lrTb"/>
            <w:noWrap w:val="false"/>
          </w:tcPr>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投标人拟派本项目的项目经理兼技术负责人具有</w:t>
            </w:r>
            <w:r>
              <w:rPr>
                <w:rFonts w:hint="eastAsia" w:asciiTheme="minorEastAsia" w:hAnsiTheme="minorEastAsia" w:eastAsiaTheme="minorEastAsia" w:cstheme="minorEastAsia"/>
                <w:spacing w:val="-1"/>
                <w:sz w:val="21"/>
                <w:szCs w:val="21"/>
                <w:lang w:val="en-US" w:eastAsia="zh-CN"/>
              </w:rPr>
              <w:t xml:space="preserve">暖通工程师证书，</w:t>
            </w:r>
            <w:r>
              <w:rPr>
                <w:rFonts w:hint="eastAsia" w:asciiTheme="minorEastAsia" w:hAnsiTheme="minorEastAsia" w:eastAsiaTheme="minorEastAsia" w:cstheme="minorEastAsia"/>
                <w:spacing w:val="-1"/>
                <w:sz w:val="21"/>
                <w:szCs w:val="21"/>
              </w:rPr>
              <w:t xml:space="preserve">制冷与空调作业证、电工作业证、焊接与热切割作业证、高处作业证的得</w:t>
            </w:r>
            <w:r>
              <w:rPr>
                <w:rFonts w:hint="eastAsia" w:asciiTheme="minorEastAsia" w:hAnsiTheme="minorEastAsia" w:eastAsiaTheme="minorEastAsia" w:cstheme="minorEastAsia"/>
                <w:spacing w:val="-1"/>
                <w:sz w:val="21"/>
                <w:szCs w:val="21"/>
                <w:lang w:val="en-US" w:eastAsia="zh-CN"/>
              </w:rPr>
              <w:t xml:space="preserve">5</w:t>
            </w:r>
            <w:r>
              <w:rPr>
                <w:rFonts w:hint="eastAsia" w:asciiTheme="minorEastAsia" w:hAnsiTheme="minorEastAsia" w:eastAsiaTheme="minorEastAsia" w:cstheme="minorEastAsia"/>
                <w:spacing w:val="-1"/>
                <w:sz w:val="21"/>
                <w:szCs w:val="21"/>
              </w:rPr>
              <w:t xml:space="preserve">分，少一项证书</w:t>
            </w:r>
            <w:r>
              <w:rPr>
                <w:rFonts w:hint="eastAsia" w:asciiTheme="minorEastAsia" w:hAnsiTheme="minorEastAsia" w:cstheme="minorEastAsia"/>
                <w:spacing w:val="-1"/>
                <w:sz w:val="21"/>
                <w:szCs w:val="21"/>
                <w:lang w:val="en-US" w:eastAsia="zh-CN"/>
              </w:rPr>
              <w:t xml:space="preserve">扣1分</w:t>
            </w:r>
            <w:r>
              <w:rPr>
                <w:rFonts w:hint="eastAsia" w:asciiTheme="minorEastAsia" w:hAnsiTheme="minorEastAsia" w:eastAsiaTheme="minorEastAsia" w:cstheme="minorEastAsia"/>
                <w:spacing w:val="-1"/>
                <w:sz w:val="21"/>
                <w:szCs w:val="21"/>
              </w:rPr>
              <w:t xml:space="preserve">，</w:t>
            </w:r>
            <w:r>
              <w:rPr>
                <w:rFonts w:hint="eastAsia" w:asciiTheme="minorEastAsia" w:hAnsiTheme="minorEastAsia" w:cstheme="minorEastAsia"/>
                <w:spacing w:val="-1"/>
                <w:sz w:val="21"/>
                <w:szCs w:val="21"/>
                <w:lang w:val="en-US" w:eastAsia="zh-CN"/>
              </w:rPr>
              <w:t xml:space="preserve">不提供</w:t>
            </w:r>
            <w:r>
              <w:rPr>
                <w:rFonts w:hint="eastAsia" w:asciiTheme="minorEastAsia" w:hAnsiTheme="minorEastAsia" w:eastAsiaTheme="minorEastAsia" w:cstheme="minorEastAsia"/>
                <w:spacing w:val="-1"/>
                <w:sz w:val="21"/>
                <w:szCs w:val="21"/>
              </w:rPr>
              <w:t xml:space="preserve">本项不得分。（投标文件中须提供证书</w:t>
            </w:r>
            <w:r>
              <w:rPr>
                <w:rFonts w:hint="eastAsia" w:asciiTheme="minorEastAsia" w:hAnsiTheme="minorEastAsia" w:eastAsiaTheme="minorEastAsia" w:cstheme="minorEastAsia"/>
                <w:spacing w:val="-1"/>
                <w:sz w:val="21"/>
                <w:szCs w:val="21"/>
                <w:lang w:val="en-US" w:eastAsia="zh-CN"/>
              </w:rPr>
              <w:t xml:space="preserve">复印</w:t>
            </w:r>
            <w:r>
              <w:rPr>
                <w:rFonts w:hint="eastAsia" w:asciiTheme="minorEastAsia" w:hAnsiTheme="minorEastAsia" w:eastAsiaTheme="minorEastAsia" w:cstheme="minorEastAsia"/>
                <w:spacing w:val="-1"/>
                <w:sz w:val="21"/>
                <w:szCs w:val="21"/>
              </w:rPr>
              <w:t xml:space="preserve">件并加盖投标单位公章）</w:t>
            </w:r>
            <w:r/>
          </w:p>
        </w:tc>
      </w:tr>
      <w:tr>
        <w:trPr>
          <w:trHeight w:val="1832"/>
        </w:trPr>
        <w:tc>
          <w:tcPr>
            <w:tcBorders>
              <w:left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4" w:space="0"/>
            </w:tcBorders>
            <w:tcW w:w="1364" w:type="dxa"/>
            <w:vAlign w:val="center"/>
            <w:textDirection w:val="lrTb"/>
            <w:noWrap w:val="false"/>
          </w:tcPr>
          <w:p>
            <w:pPr>
              <w:pStyle w:val="982"/>
              <w:ind w:left="217"/>
              <w:jc w:val="both"/>
              <w:spacing w:before="78" w:line="222"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 xml:space="preserve">维护团队</w:t>
            </w:r>
            <w:r/>
          </w:p>
          <w:p>
            <w:pPr>
              <w:pStyle w:val="982"/>
              <w:ind w:left="216"/>
              <w:jc w:val="both"/>
              <w:spacing w:before="24" w:line="224"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pacing w:val="-4"/>
                <w:sz w:val="21"/>
                <w:szCs w:val="21"/>
              </w:rPr>
              <w:t xml:space="preserve">人员（1</w:t>
            </w:r>
            <w:r>
              <w:rPr>
                <w:rFonts w:hint="eastAsia" w:asciiTheme="minorEastAsia" w:hAnsiTheme="minorEastAsia" w:eastAsiaTheme="minorEastAsia" w:cstheme="minorEastAsia"/>
                <w:spacing w:val="-4"/>
                <w:sz w:val="21"/>
                <w:szCs w:val="21"/>
                <w:lang w:val="en-US" w:eastAsia="zh-CN"/>
              </w:rPr>
              <w:t xml:space="preserve">2</w:t>
            </w:r>
            <w:r/>
          </w:p>
          <w:p>
            <w:pPr>
              <w:pStyle w:val="982"/>
              <w:ind w:left="123" w:right="131" w:firstLine="89"/>
              <w:jc w:val="both"/>
              <w:spacing w:before="78" w:line="241" w:lineRule="auto"/>
              <w:rPr>
                <w:rFonts w:hint="eastAsia"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10"/>
                <w:sz w:val="21"/>
                <w:szCs w:val="21"/>
              </w:rPr>
              <w:t xml:space="preserve">分）</w:t>
            </w:r>
            <w:r/>
          </w:p>
        </w:tc>
        <w:tc>
          <w:tcPr>
            <w:tcW w:w="7024" w:type="dxa"/>
            <w:vAlign w:val="center"/>
            <w:textDirection w:val="lrTb"/>
            <w:noWrap w:val="false"/>
          </w:tcPr>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投标人拟派本项目的维护团队人员（不含项目经理）不低于</w:t>
            </w:r>
            <w:r>
              <w:rPr>
                <w:rFonts w:hint="eastAsia" w:asciiTheme="minorEastAsia" w:hAnsiTheme="minorEastAsia" w:eastAsiaTheme="minorEastAsia" w:cstheme="minorEastAsia"/>
                <w:spacing w:val="-1"/>
                <w:sz w:val="21"/>
                <w:szCs w:val="21"/>
                <w:lang w:val="en-US" w:eastAsia="zh-CN"/>
              </w:rPr>
              <w:t xml:space="preserve">3</w:t>
            </w:r>
            <w:r>
              <w:rPr>
                <w:rFonts w:hint="eastAsia" w:asciiTheme="minorEastAsia" w:hAnsiTheme="minorEastAsia" w:eastAsiaTheme="minorEastAsia" w:cstheme="minorEastAsia"/>
                <w:spacing w:val="-1"/>
                <w:sz w:val="21"/>
                <w:szCs w:val="21"/>
              </w:rPr>
              <w:t xml:space="preserve">人</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lang w:val="en-US" w:eastAsia="zh-CN"/>
              </w:rPr>
              <w:t xml:space="preserve">不足3人不得分</w:t>
            </w:r>
            <w:r>
              <w:rPr>
                <w:rFonts w:hint="eastAsia" w:asciiTheme="minorEastAsia" w:hAnsiTheme="minorEastAsia" w:eastAsiaTheme="minorEastAsia" w:cstheme="minorEastAsia"/>
                <w:spacing w:val="-1"/>
                <w:sz w:val="21"/>
                <w:szCs w:val="21"/>
              </w:rPr>
              <w:t xml:space="preserve">：</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bookmarkStart w:id="461" w:name="_GoBack"/>
            <w:r/>
            <w:bookmarkEnd w:id="461"/>
            <w:r>
              <w:rPr>
                <w:rFonts w:hint="eastAsia" w:asciiTheme="minorEastAsia" w:hAnsiTheme="minorEastAsia" w:eastAsiaTheme="minorEastAsia" w:cstheme="minorEastAsia"/>
                <w:spacing w:val="-1"/>
                <w:sz w:val="21"/>
                <w:szCs w:val="21"/>
              </w:rPr>
              <w:t xml:space="preserve">拟投入本项目的项目团队</w:t>
            </w:r>
            <w:r>
              <w:rPr>
                <w:rFonts w:hint="eastAsia" w:asciiTheme="minorEastAsia" w:hAnsiTheme="minorEastAsia" w:eastAsiaTheme="minorEastAsia" w:cstheme="minorEastAsia"/>
                <w:spacing w:val="-1"/>
                <w:sz w:val="21"/>
                <w:szCs w:val="21"/>
                <w:lang w:val="en-US" w:eastAsia="zh-CN"/>
              </w:rPr>
              <w:t xml:space="preserve">驻场</w:t>
            </w:r>
            <w:r>
              <w:rPr>
                <w:rFonts w:hint="eastAsia" w:asciiTheme="minorEastAsia" w:hAnsiTheme="minorEastAsia" w:eastAsiaTheme="minorEastAsia" w:cstheme="minorEastAsia"/>
                <w:spacing w:val="-1"/>
                <w:sz w:val="21"/>
                <w:szCs w:val="21"/>
              </w:rPr>
              <w:t xml:space="preserve">人员必须持证上岗，驻场人员具有制冷与空调作业证的，每提供一人得1分，</w:t>
            </w:r>
            <w:r>
              <w:rPr>
                <w:rFonts w:hint="eastAsia" w:asciiTheme="minorEastAsia" w:hAnsiTheme="minorEastAsia" w:eastAsiaTheme="minorEastAsia" w:cstheme="minorEastAsia"/>
                <w:spacing w:val="-1"/>
                <w:sz w:val="21"/>
                <w:szCs w:val="21"/>
                <w:lang w:val="en-US" w:eastAsia="zh-CN"/>
              </w:rPr>
              <w:t xml:space="preserve">满分3</w:t>
            </w:r>
            <w:r>
              <w:rPr>
                <w:rFonts w:hint="eastAsia" w:asciiTheme="minorEastAsia" w:hAnsiTheme="minorEastAsia" w:eastAsiaTheme="minorEastAsia" w:cstheme="minorEastAsia"/>
                <w:spacing w:val="-1"/>
                <w:sz w:val="21"/>
                <w:szCs w:val="21"/>
              </w:rPr>
              <w:t xml:space="preserve">分；具有高处作业证书的，每提供一人得1分，</w:t>
            </w:r>
            <w:r>
              <w:rPr>
                <w:rFonts w:hint="eastAsia" w:asciiTheme="minorEastAsia" w:hAnsiTheme="minorEastAsia" w:eastAsiaTheme="minorEastAsia" w:cstheme="minorEastAsia"/>
                <w:spacing w:val="-1"/>
                <w:sz w:val="21"/>
                <w:szCs w:val="21"/>
                <w:lang w:val="en-US" w:eastAsia="zh-CN"/>
              </w:rPr>
              <w:t xml:space="preserve">满分3</w:t>
            </w:r>
            <w:r>
              <w:rPr>
                <w:rFonts w:hint="eastAsia" w:asciiTheme="minorEastAsia" w:hAnsiTheme="minorEastAsia" w:eastAsiaTheme="minorEastAsia" w:cstheme="minorEastAsia"/>
                <w:spacing w:val="-1"/>
                <w:sz w:val="21"/>
                <w:szCs w:val="21"/>
              </w:rPr>
              <w:t xml:space="preserve">分</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rPr>
              <w:t xml:space="preserve">具有电工</w:t>
            </w:r>
            <w:r>
              <w:rPr>
                <w:rFonts w:hint="eastAsia" w:asciiTheme="minorEastAsia" w:hAnsiTheme="minorEastAsia" w:eastAsiaTheme="minorEastAsia" w:cstheme="minorEastAsia"/>
                <w:spacing w:val="-1"/>
                <w:sz w:val="21"/>
                <w:szCs w:val="21"/>
                <w:lang w:val="en-US" w:eastAsia="zh-CN"/>
              </w:rPr>
              <w:t xml:space="preserve">作业</w:t>
            </w:r>
            <w:r>
              <w:rPr>
                <w:rFonts w:hint="eastAsia" w:asciiTheme="minorEastAsia" w:hAnsiTheme="minorEastAsia" w:eastAsiaTheme="minorEastAsia" w:cstheme="minorEastAsia"/>
                <w:spacing w:val="-1"/>
                <w:sz w:val="21"/>
                <w:szCs w:val="21"/>
              </w:rPr>
              <w:t xml:space="preserve">证的，每提供一人得1分，</w:t>
            </w:r>
            <w:r>
              <w:rPr>
                <w:rFonts w:hint="eastAsia" w:asciiTheme="minorEastAsia" w:hAnsiTheme="minorEastAsia" w:eastAsiaTheme="minorEastAsia" w:cstheme="minorEastAsia"/>
                <w:spacing w:val="-1"/>
                <w:sz w:val="21"/>
                <w:szCs w:val="21"/>
                <w:lang w:val="en-US" w:eastAsia="zh-CN"/>
              </w:rPr>
              <w:t xml:space="preserve">满分</w:t>
            </w:r>
            <w:r>
              <w:rPr>
                <w:rFonts w:hint="eastAsia" w:asciiTheme="minorEastAsia" w:hAnsiTheme="minorEastAsia" w:cstheme="minorEastAsia"/>
                <w:spacing w:val="-1"/>
                <w:sz w:val="21"/>
                <w:szCs w:val="21"/>
                <w:lang w:val="en-US" w:eastAsia="zh-CN"/>
              </w:rPr>
              <w:t xml:space="preserve">3</w:t>
            </w:r>
            <w:r>
              <w:rPr>
                <w:rFonts w:hint="eastAsia" w:asciiTheme="minorEastAsia" w:hAnsiTheme="minorEastAsia" w:eastAsiaTheme="minorEastAsia" w:cstheme="minorEastAsia"/>
                <w:spacing w:val="-1"/>
                <w:sz w:val="21"/>
                <w:szCs w:val="21"/>
              </w:rPr>
              <w:t xml:space="preserve">分；具有焊接与热切割作业证的，每提供一人得</w:t>
            </w:r>
            <w:r>
              <w:rPr>
                <w:rFonts w:hint="eastAsia" w:asciiTheme="minorEastAsia" w:hAnsiTheme="minorEastAsia" w:eastAsiaTheme="minorEastAsia" w:cstheme="minorEastAsia"/>
                <w:spacing w:val="-1"/>
                <w:sz w:val="21"/>
                <w:szCs w:val="21"/>
                <w:lang w:val="en-US" w:eastAsia="zh-CN"/>
              </w:rPr>
              <w:t xml:space="preserve">1</w:t>
            </w:r>
            <w:r>
              <w:rPr>
                <w:rFonts w:hint="eastAsia" w:asciiTheme="minorEastAsia" w:hAnsiTheme="minorEastAsia" w:eastAsiaTheme="minorEastAsia" w:cstheme="minorEastAsia"/>
                <w:spacing w:val="-1"/>
                <w:sz w:val="21"/>
                <w:szCs w:val="21"/>
              </w:rPr>
              <w:t xml:space="preserve">分，</w:t>
            </w:r>
            <w:r>
              <w:rPr>
                <w:rFonts w:hint="eastAsia" w:asciiTheme="minorEastAsia" w:hAnsiTheme="minorEastAsia" w:eastAsiaTheme="minorEastAsia" w:cstheme="minorEastAsia"/>
                <w:spacing w:val="-1"/>
                <w:sz w:val="21"/>
                <w:szCs w:val="21"/>
                <w:lang w:val="en-US" w:eastAsia="zh-CN"/>
              </w:rPr>
              <w:t xml:space="preserve">满分</w:t>
            </w:r>
            <w:r>
              <w:rPr>
                <w:rFonts w:hint="eastAsia" w:asciiTheme="minorEastAsia" w:hAnsiTheme="minorEastAsia" w:cstheme="minorEastAsia"/>
                <w:spacing w:val="-1"/>
                <w:sz w:val="21"/>
                <w:szCs w:val="21"/>
                <w:lang w:val="en-US" w:eastAsia="zh-CN"/>
              </w:rPr>
              <w:t xml:space="preserve">3</w:t>
            </w:r>
            <w:r>
              <w:rPr>
                <w:rFonts w:hint="eastAsia" w:asciiTheme="minorEastAsia" w:hAnsiTheme="minorEastAsia" w:eastAsiaTheme="minorEastAsia" w:cstheme="minorEastAsia"/>
                <w:spacing w:val="-1"/>
                <w:sz w:val="21"/>
                <w:szCs w:val="21"/>
              </w:rPr>
              <w:t xml:space="preserve">分。不提供不得分。 （提供证书复印件，并加盖公章。</w:t>
            </w:r>
            <w:r>
              <w:rPr>
                <w:rFonts w:hint="eastAsia" w:asciiTheme="minorEastAsia" w:hAnsiTheme="minorEastAsia" w:cstheme="minorEastAsia"/>
                <w:spacing w:val="-1"/>
                <w:sz w:val="21"/>
                <w:szCs w:val="21"/>
                <w:lang w:val="en-US" w:eastAsia="zh-CN"/>
              </w:rPr>
              <w:t xml:space="preserve">可以一人多证</w:t>
            </w:r>
            <w:r>
              <w:rPr>
                <w:rFonts w:hint="eastAsia" w:asciiTheme="minorEastAsia" w:hAnsiTheme="minorEastAsia" w:eastAsiaTheme="minorEastAsia" w:cstheme="minorEastAsia"/>
                <w:spacing w:val="-1"/>
                <w:sz w:val="21"/>
                <w:szCs w:val="21"/>
              </w:rPr>
              <w:t xml:space="preserve">）</w:t>
            </w:r>
            <w:r/>
          </w:p>
        </w:tc>
      </w:tr>
      <w:tr>
        <w:trPr>
          <w:trHeight w:val="1146"/>
        </w:trPr>
        <w:tc>
          <w:tcPr>
            <w:tcBorders>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left w:val="single" w:color="auto" w:sz="4" w:space="0"/>
            </w:tcBorders>
            <w:tcW w:w="8388" w:type="dxa"/>
            <w:vAlign w:val="center"/>
            <w:textDirection w:val="lrTb"/>
            <w:noWrap w:val="false"/>
          </w:tcPr>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lang w:val="en-US"/>
              </w:rPr>
            </w:pPr>
            <w:r>
              <w:rPr>
                <w:rFonts w:hint="eastAsia" w:asciiTheme="minorEastAsia" w:hAnsiTheme="minorEastAsia" w:eastAsiaTheme="minorEastAsia" w:cstheme="minorEastAsia"/>
                <w:spacing w:val="-1"/>
                <w:sz w:val="21"/>
                <w:szCs w:val="21"/>
              </w:rPr>
              <w:t xml:space="preserve">注：投标文件中必须提供社保部门出具的投标单位为参与本项目人员缴纳的近</w:t>
            </w:r>
            <w:r>
              <w:rPr>
                <w:rFonts w:hint="eastAsia" w:asciiTheme="minorEastAsia" w:hAnsiTheme="minorEastAsia" w:eastAsiaTheme="minorEastAsia" w:cstheme="minorEastAsia"/>
                <w:spacing w:val="-1"/>
                <w:sz w:val="21"/>
                <w:szCs w:val="21"/>
                <w:lang w:val="en-US" w:eastAsia="zh-CN"/>
              </w:rPr>
              <w:t xml:space="preserve">3</w:t>
            </w:r>
            <w:r>
              <w:rPr>
                <w:rFonts w:hint="eastAsia" w:asciiTheme="minorEastAsia" w:hAnsiTheme="minorEastAsia" w:eastAsiaTheme="minorEastAsia" w:cstheme="minorEastAsia"/>
                <w:spacing w:val="-1"/>
                <w:sz w:val="21"/>
                <w:szCs w:val="21"/>
              </w:rPr>
              <w:t xml:space="preserve">个月及以上的</w:t>
            </w:r>
            <w:r>
              <w:rPr>
                <w:rFonts w:hint="eastAsia" w:asciiTheme="minorEastAsia" w:hAnsiTheme="minorEastAsia" w:eastAsiaTheme="minorEastAsia" w:cstheme="minorEastAsia"/>
                <w:spacing w:val="-1"/>
                <w:sz w:val="21"/>
                <w:szCs w:val="21"/>
                <w:lang w:val="en-US" w:eastAsia="zh-CN"/>
              </w:rPr>
              <w:t xml:space="preserve">连续社</w:t>
            </w:r>
            <w:r>
              <w:rPr>
                <w:rFonts w:hint="eastAsia" w:asciiTheme="minorEastAsia" w:hAnsiTheme="minorEastAsia" w:eastAsiaTheme="minorEastAsia" w:cstheme="minorEastAsia"/>
                <w:spacing w:val="-1"/>
                <w:sz w:val="21"/>
                <w:szCs w:val="21"/>
              </w:rPr>
              <w:t xml:space="preserve">保证明</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lang w:val="en-US" w:eastAsia="zh-CN"/>
              </w:rPr>
              <w:t xml:space="preserve">身份证复印件加盖公章</w:t>
            </w:r>
            <w:r>
              <w:rPr>
                <w:rFonts w:hint="eastAsia" w:asciiTheme="minorEastAsia" w:hAnsiTheme="minorEastAsia" w:eastAsiaTheme="minorEastAsia" w:cstheme="minorEastAsia"/>
                <w:spacing w:val="-1"/>
                <w:sz w:val="21"/>
                <w:szCs w:val="21"/>
              </w:rPr>
              <w:t xml:space="preserve">，否则本项不得分。制冷与空调作业证、电工作业证、焊接与热切割作业证、高处作业证均为应急管理</w:t>
            </w:r>
            <w:r>
              <w:rPr>
                <w:rFonts w:hint="eastAsia" w:asciiTheme="minorEastAsia" w:hAnsiTheme="minorEastAsia" w:eastAsiaTheme="minorEastAsia" w:cstheme="minorEastAsia"/>
                <w:spacing w:val="-1"/>
                <w:sz w:val="21"/>
                <w:szCs w:val="21"/>
                <w:lang w:val="en-US" w:eastAsia="zh-CN"/>
              </w:rPr>
              <w:t xml:space="preserve">厅</w:t>
            </w:r>
            <w:r>
              <w:rPr>
                <w:rFonts w:hint="eastAsia" w:asciiTheme="minorEastAsia" w:hAnsiTheme="minorEastAsia" w:eastAsiaTheme="minorEastAsia" w:cstheme="minorEastAsia"/>
                <w:spacing w:val="-1"/>
                <w:sz w:val="21"/>
                <w:szCs w:val="21"/>
              </w:rPr>
              <w:t xml:space="preserve">颁发。</w:t>
            </w:r>
            <w:r>
              <w:rPr>
                <w:rFonts w:hint="eastAsia" w:asciiTheme="minorEastAsia" w:hAnsiTheme="minorEastAsia" w:eastAsiaTheme="minorEastAsia" w:cstheme="minorEastAsia"/>
                <w:spacing w:val="-1"/>
                <w:sz w:val="21"/>
                <w:szCs w:val="21"/>
                <w:lang w:val="en-US" w:eastAsia="zh-CN"/>
              </w:rPr>
              <w:t xml:space="preserve">暖通工程师证书为政府人社部门颁发。</w:t>
            </w:r>
            <w:r/>
          </w:p>
        </w:tc>
      </w:tr>
      <w:tr>
        <w:trPr>
          <w:trHeight w:val="896"/>
        </w:trPr>
        <w:tc>
          <w:tcPr>
            <w:gridSpan w:val="2"/>
            <w:tcBorders>
              <w:top w:val="single" w:color="auto" w:sz="4" w:space="0"/>
              <w:left w:val="single" w:color="auto" w:sz="4" w:space="0"/>
              <w:bottom w:val="single" w:color="auto" w:sz="4" w:space="0"/>
            </w:tcBorders>
            <w:tcW w:w="2637" w:type="dxa"/>
            <w:vAlign w:val="center"/>
            <w:textDirection w:val="lrTb"/>
            <w:noWrap w:val="false"/>
          </w:tcPr>
          <w:p>
            <w:pPr>
              <w:pStyle w:val="982"/>
              <w:ind w:left="123" w:right="131" w:firstLine="89"/>
              <w:jc w:val="both"/>
              <w:spacing w:before="78" w:line="241" w:lineRule="auto"/>
              <w:rPr>
                <w:rFonts w:hint="eastAsia" w:asciiTheme="minorEastAsia" w:hAnsiTheme="minorEastAsia" w:eastAsiaTheme="minorEastAsia" w:cstheme="minorEastAsia"/>
                <w:spacing w:val="-5"/>
                <w:sz w:val="21"/>
                <w:szCs w:val="21"/>
                <w:lang w:val="en-US" w:eastAsia="zh-CN"/>
              </w:rPr>
            </w:pPr>
            <w:r>
              <w:rPr>
                <w:rFonts w:hint="eastAsia" w:asciiTheme="minorEastAsia" w:hAnsiTheme="minorEastAsia" w:eastAsiaTheme="minorEastAsia" w:cstheme="minorEastAsia"/>
                <w:spacing w:val="-5"/>
                <w:sz w:val="21"/>
                <w:szCs w:val="21"/>
                <w:lang w:val="en-US" w:eastAsia="zh-CN"/>
              </w:rPr>
              <w:t xml:space="preserve">增值服务（3分）</w:t>
            </w:r>
            <w:r/>
          </w:p>
        </w:tc>
        <w:tc>
          <w:tcPr>
            <w:tcW w:w="7024" w:type="dxa"/>
            <w:vAlign w:val="center"/>
            <w:textDirection w:val="lrTb"/>
            <w:noWrap w:val="false"/>
          </w:tcPr>
          <w:p>
            <w:pPr>
              <w:pStyle w:val="982"/>
              <w:ind w:left="0" w:right="194" w:firstLine="0"/>
              <w:jc w:val="both"/>
              <w:spacing w:before="2" w:line="239" w:lineRule="auto"/>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color w:val="auto"/>
                <w:spacing w:val="-1"/>
                <w:sz w:val="21"/>
                <w:szCs w:val="21"/>
                <w:highlight w:val="none"/>
                <w:lang w:val="en-US" w:eastAsia="zh-CN"/>
              </w:rPr>
              <w:t xml:space="preserve">投标人</w:t>
            </w:r>
            <w:r>
              <w:rPr>
                <w:rFonts w:hint="eastAsia" w:asciiTheme="minorEastAsia" w:hAnsiTheme="minorEastAsia" w:cstheme="minorEastAsia"/>
                <w:color w:val="auto"/>
                <w:spacing w:val="-1"/>
                <w:sz w:val="21"/>
                <w:szCs w:val="21"/>
                <w:highlight w:val="none"/>
                <w:lang w:val="en-US" w:eastAsia="zh-CN"/>
              </w:rPr>
              <w:t xml:space="preserve">提供的增值服务方案</w:t>
            </w:r>
            <w:r>
              <w:rPr>
                <w:rFonts w:hint="eastAsia" w:asciiTheme="minorEastAsia" w:hAnsiTheme="minorEastAsia" w:eastAsiaTheme="minorEastAsia" w:cstheme="minorEastAsia"/>
                <w:color w:val="auto"/>
                <w:spacing w:val="-1"/>
                <w:sz w:val="21"/>
                <w:szCs w:val="21"/>
                <w:highlight w:val="none"/>
              </w:rPr>
              <w:t xml:space="preserve">，</w:t>
            </w:r>
            <w:r>
              <w:rPr>
                <w:rFonts w:hint="eastAsia" w:asciiTheme="minorEastAsia" w:hAnsiTheme="minorEastAsia" w:cstheme="minorEastAsia"/>
                <w:color w:val="auto"/>
                <w:spacing w:val="-1"/>
                <w:sz w:val="21"/>
                <w:szCs w:val="21"/>
                <w:highlight w:val="none"/>
                <w:lang w:val="en-US" w:eastAsia="zh-CN"/>
              </w:rPr>
              <w:t xml:space="preserve">超越采购需求的得3分，符合采购需求的得2分，基本满足采购需求的得1分，不符合或未提供的不得分</w:t>
            </w:r>
            <w:r>
              <w:rPr>
                <w:rFonts w:hint="eastAsia" w:asciiTheme="minorEastAsia" w:hAnsiTheme="minorEastAsia" w:eastAsiaTheme="minorEastAsia" w:cstheme="minorEastAsia"/>
                <w:color w:val="auto"/>
                <w:spacing w:val="-1"/>
                <w:sz w:val="21"/>
                <w:szCs w:val="21"/>
                <w:highlight w:val="none"/>
              </w:rPr>
              <w:t xml:space="preserve">（</w:t>
            </w:r>
            <w:r>
              <w:rPr>
                <w:rFonts w:hint="eastAsia" w:asciiTheme="minorEastAsia" w:hAnsiTheme="minorEastAsia" w:eastAsiaTheme="minorEastAsia" w:cstheme="minorEastAsia"/>
                <w:color w:val="auto"/>
                <w:spacing w:val="-1"/>
                <w:sz w:val="21"/>
                <w:szCs w:val="21"/>
                <w:highlight w:val="none"/>
                <w:lang w:eastAsia="zh-CN"/>
              </w:rPr>
              <w:t xml:space="preserve">需</w:t>
            </w:r>
            <w:r>
              <w:rPr>
                <w:rFonts w:hint="eastAsia" w:asciiTheme="minorEastAsia" w:hAnsiTheme="minorEastAsia" w:eastAsiaTheme="minorEastAsia" w:cstheme="minorEastAsia"/>
                <w:color w:val="auto"/>
                <w:spacing w:val="-1"/>
                <w:sz w:val="21"/>
                <w:szCs w:val="21"/>
                <w:highlight w:val="none"/>
              </w:rPr>
              <w:t xml:space="preserve">提供承诺和计划方案）</w:t>
            </w:r>
            <w:r>
              <w:rPr>
                <w:rFonts w:hint="eastAsia" w:asciiTheme="minorEastAsia" w:hAnsiTheme="minorEastAsia" w:eastAsiaTheme="minorEastAsia" w:cstheme="minorEastAsia"/>
                <w:color w:val="auto"/>
                <w:spacing w:val="-1"/>
                <w:sz w:val="21"/>
                <w:szCs w:val="21"/>
                <w:highlight w:val="none"/>
                <w:lang w:eastAsia="zh-CN"/>
              </w:rPr>
              <w:t xml:space="preserve">。</w:t>
            </w:r>
            <w:r/>
          </w:p>
        </w:tc>
      </w:tr>
      <w:tr>
        <w:trPr>
          <w:trHeight w:val="2038"/>
        </w:trPr>
        <w:tc>
          <w:tcPr>
            <w:gridSpan w:val="2"/>
            <w:tcBorders>
              <w:top w:val="single" w:color="auto" w:sz="4" w:space="0"/>
              <w:left w:val="single" w:color="auto" w:sz="4" w:space="0"/>
              <w:bottom w:val="single" w:color="auto" w:sz="4" w:space="0"/>
            </w:tcBorders>
            <w:tcW w:w="2637" w:type="dxa"/>
            <w:vAlign w:val="center"/>
            <w:textDirection w:val="lrTb"/>
            <w:noWrap w:val="false"/>
          </w:tcPr>
          <w:p>
            <w:pPr>
              <w:pStyle w:val="982"/>
              <w:ind w:left="123" w:right="131" w:firstLine="89"/>
              <w:jc w:val="both"/>
              <w:spacing w:before="78" w:line="241" w:lineRule="auto"/>
              <w:rPr>
                <w:rFonts w:hint="eastAsia" w:asciiTheme="minorEastAsia" w:hAnsiTheme="minorEastAsia" w:eastAsiaTheme="minorEastAsia" w:cstheme="minorEastAsia"/>
                <w:spacing w:val="-4"/>
                <w:sz w:val="21"/>
                <w:szCs w:val="21"/>
                <w:lang w:val="en-US" w:eastAsia="zh-CN" w:bidi="ar-SA"/>
              </w:rPr>
            </w:pPr>
            <w:r>
              <w:rPr>
                <w:rFonts w:hint="eastAsia" w:asciiTheme="minorEastAsia" w:hAnsiTheme="minorEastAsia" w:eastAsiaTheme="minorEastAsia" w:cstheme="minorEastAsia"/>
                <w:spacing w:val="-5"/>
                <w:sz w:val="21"/>
                <w:szCs w:val="21"/>
                <w:lang w:val="en-US" w:eastAsia="zh-CN"/>
              </w:rPr>
              <w:t xml:space="preserve">业绩</w:t>
            </w:r>
            <w:r>
              <w:rPr>
                <w:rFonts w:hint="eastAsia" w:asciiTheme="minorEastAsia" w:hAnsiTheme="minorEastAsia" w:eastAsiaTheme="minorEastAsia" w:cstheme="minorEastAsia"/>
                <w:spacing w:val="-5"/>
                <w:sz w:val="21"/>
                <w:szCs w:val="21"/>
              </w:rPr>
              <w:t xml:space="preserve">（1</w:t>
            </w:r>
            <w:r>
              <w:rPr>
                <w:rFonts w:hint="eastAsia" w:asciiTheme="minorEastAsia" w:hAnsiTheme="minorEastAsia" w:eastAsiaTheme="minorEastAsia" w:cstheme="minorEastAsia"/>
                <w:spacing w:val="-5"/>
                <w:sz w:val="21"/>
                <w:szCs w:val="21"/>
                <w:lang w:val="en-US" w:eastAsia="zh-CN"/>
              </w:rPr>
              <w:t xml:space="preserve">5</w:t>
            </w:r>
            <w:r>
              <w:rPr>
                <w:rFonts w:hint="eastAsia" w:asciiTheme="minorEastAsia" w:hAnsiTheme="minorEastAsia" w:eastAsiaTheme="minorEastAsia" w:cstheme="minorEastAsia"/>
                <w:spacing w:val="-5"/>
                <w:sz w:val="21"/>
                <w:szCs w:val="21"/>
              </w:rPr>
              <w:t xml:space="preserve">分）</w:t>
            </w:r>
            <w:r/>
          </w:p>
        </w:tc>
        <w:tc>
          <w:tcPr>
            <w:tcW w:w="7024" w:type="dxa"/>
            <w:vAlign w:val="center"/>
            <w:textDirection w:val="lrTb"/>
            <w:noWrap w:val="false"/>
          </w:tcPr>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自202</w:t>
            </w:r>
            <w:r>
              <w:rPr>
                <w:rFonts w:hint="eastAsia" w:asciiTheme="minorEastAsia" w:hAnsiTheme="minorEastAsia" w:eastAsiaTheme="minorEastAsia" w:cstheme="minorEastAsia"/>
                <w:spacing w:val="-1"/>
                <w:sz w:val="21"/>
                <w:szCs w:val="21"/>
                <w:lang w:val="en-US" w:eastAsia="zh-CN"/>
              </w:rPr>
              <w:t xml:space="preserve">3</w:t>
            </w:r>
            <w:r>
              <w:rPr>
                <w:rFonts w:hint="eastAsia" w:asciiTheme="minorEastAsia" w:hAnsiTheme="minorEastAsia" w:eastAsiaTheme="minorEastAsia" w:cstheme="minorEastAsia"/>
                <w:spacing w:val="-1"/>
                <w:sz w:val="21"/>
                <w:szCs w:val="21"/>
              </w:rPr>
              <w:t xml:space="preserve">年1月1</w:t>
            </w:r>
            <w:r>
              <w:rPr>
                <w:rFonts w:hint="eastAsia" w:asciiTheme="minorEastAsia" w:hAnsiTheme="minorEastAsia" w:eastAsiaTheme="minorEastAsia" w:cstheme="minorEastAsia"/>
                <w:spacing w:val="-1"/>
                <w:sz w:val="21"/>
                <w:szCs w:val="21"/>
              </w:rPr>
              <w:t xml:space="preserve">日以来（以合同签订时间为准），投标人具有类似空调</w:t>
            </w:r>
            <w:r>
              <w:rPr>
                <w:rFonts w:hint="eastAsia" w:asciiTheme="minorEastAsia" w:hAnsiTheme="minorEastAsia" w:eastAsiaTheme="minorEastAsia" w:cstheme="minorEastAsia"/>
                <w:spacing w:val="-1"/>
                <w:sz w:val="21"/>
                <w:szCs w:val="21"/>
                <w:lang w:val="en-US" w:eastAsia="zh-CN"/>
              </w:rPr>
              <w:t xml:space="preserve">设备</w:t>
            </w:r>
            <w:r>
              <w:rPr>
                <w:rFonts w:hint="eastAsia" w:asciiTheme="minorEastAsia" w:hAnsiTheme="minorEastAsia" w:eastAsiaTheme="minorEastAsia" w:cstheme="minorEastAsia"/>
                <w:spacing w:val="-1"/>
                <w:sz w:val="21"/>
                <w:szCs w:val="21"/>
              </w:rPr>
              <w:t xml:space="preserve">维</w:t>
            </w:r>
            <w:r>
              <w:rPr>
                <w:rFonts w:hint="eastAsia" w:asciiTheme="minorEastAsia" w:hAnsiTheme="minorEastAsia" w:eastAsiaTheme="minorEastAsia" w:cstheme="minorEastAsia"/>
                <w:spacing w:val="-1"/>
                <w:sz w:val="21"/>
                <w:szCs w:val="21"/>
                <w:lang w:val="en-US" w:eastAsia="zh-CN"/>
              </w:rPr>
              <w:t xml:space="preserve">保服务</w:t>
            </w:r>
            <w:r>
              <w:rPr>
                <w:rFonts w:hint="eastAsia" w:asciiTheme="minorEastAsia" w:hAnsiTheme="minorEastAsia" w:eastAsiaTheme="minorEastAsia" w:cstheme="minorEastAsia"/>
                <w:spacing w:val="-1"/>
                <w:sz w:val="21"/>
                <w:szCs w:val="21"/>
              </w:rPr>
              <w:t xml:space="preserve">业绩，每提供一个类似业绩的得3分，本项</w:t>
            </w:r>
            <w:r>
              <w:rPr>
                <w:rFonts w:hint="eastAsia" w:asciiTheme="minorEastAsia" w:hAnsiTheme="minorEastAsia" w:eastAsiaTheme="minorEastAsia" w:cstheme="minorEastAsia"/>
                <w:spacing w:val="-1"/>
                <w:sz w:val="21"/>
                <w:szCs w:val="21"/>
                <w:lang w:val="en-US" w:eastAsia="zh-CN"/>
              </w:rPr>
              <w:t xml:space="preserve">满分</w:t>
            </w:r>
            <w:r>
              <w:rPr>
                <w:rFonts w:hint="eastAsia" w:asciiTheme="minorEastAsia" w:hAnsiTheme="minorEastAsia" w:eastAsiaTheme="minorEastAsia" w:cstheme="minorEastAsia"/>
                <w:spacing w:val="-1"/>
                <w:sz w:val="21"/>
                <w:szCs w:val="21"/>
              </w:rPr>
              <w:t xml:space="preserve">15分，不提供不得分。</w:t>
            </w:r>
            <w:r/>
          </w:p>
          <w:p>
            <w:pPr>
              <w:pStyle w:val="982"/>
              <w:ind w:left="123" w:right="194" w:firstLine="482"/>
              <w:jc w:val="both"/>
              <w:spacing w:before="2" w:line="239" w:lineRule="auto"/>
              <w:rPr>
                <w:rFonts w:hint="eastAsia" w:asciiTheme="minorEastAsia" w:hAnsiTheme="minorEastAsia" w:eastAsiaTheme="minorEastAsia" w:cstheme="minorEastAsia"/>
                <w:spacing w:val="-1"/>
                <w:sz w:val="21"/>
                <w:szCs w:val="21"/>
                <w:lang w:val="en-US" w:eastAsia="en-US" w:bidi="ar-SA"/>
              </w:rPr>
            </w:pPr>
            <w:r>
              <w:rPr>
                <w:rFonts w:hint="eastAsia" w:asciiTheme="minorEastAsia" w:hAnsiTheme="minorEastAsia" w:eastAsiaTheme="minorEastAsia" w:cstheme="minorEastAsia"/>
                <w:spacing w:val="-1"/>
                <w:sz w:val="21"/>
                <w:szCs w:val="21"/>
              </w:rPr>
              <w:t xml:space="preserve">注：投标文件中合同复印件，如上述材料无法体现合同签订时间、项目内容等评审因素，另附业主盖章证明扫描件。同一业主的多项业绩内容仅计分一次，不重复计分。</w:t>
            </w:r>
            <w:r/>
          </w:p>
        </w:tc>
      </w:tr>
    </w:tbl>
    <w:p>
      <w:pPr>
        <w:spacing w:line="360" w:lineRule="auto"/>
        <w:rPr>
          <w:rFonts w:ascii="宋体" w:hAnsi="宋体" w:cs="仿宋"/>
          <w:color w:val="000000"/>
          <w:sz w:val="21"/>
          <w:szCs w:val="21"/>
        </w:rPr>
      </w:pPr>
      <w:r>
        <w:rPr>
          <w:rFonts w:ascii="宋体" w:hAnsi="宋体" w:cs="仿宋"/>
          <w:color w:val="000000"/>
          <w:sz w:val="21"/>
          <w:szCs w:val="21"/>
        </w:rPr>
      </w:r>
      <w:r/>
    </w:p>
    <w:p>
      <w:pPr>
        <w:ind w:firstLine="420"/>
        <w:spacing w:line="360" w:lineRule="auto"/>
        <w:widowControl/>
        <w:rPr>
          <w:rFonts w:ascii="宋体" w:hAnsi="宋体"/>
          <w:bCs/>
        </w:rPr>
      </w:pPr>
      <w:r>
        <w:rPr>
          <w:rFonts w:hint="eastAsia" w:ascii="宋体" w:hAnsi="宋体"/>
          <w:bCs/>
        </w:rPr>
        <w:t xml:space="preserve">注：</w:t>
      </w:r>
      <w:r>
        <w:rPr>
          <w:rFonts w:hint="eastAsia" w:ascii="宋体" w:hAnsi="宋体"/>
        </w:rPr>
        <w:t xml:space="preserve">1.报价超过采购项目最高限价的为无效投标。</w:t>
      </w:r>
      <w:r/>
    </w:p>
    <w:p>
      <w:pPr>
        <w:ind w:firstLine="420"/>
        <w:spacing w:line="360" w:lineRule="auto"/>
        <w:widowControl/>
        <w:rPr>
          <w:rFonts w:ascii="宋体" w:hAnsi="宋体"/>
        </w:rPr>
      </w:pPr>
      <w:r>
        <w:rPr>
          <w:rFonts w:hint="eastAsia" w:ascii="宋体" w:hAnsi="宋体"/>
        </w:rPr>
        <w:t xml:space="preserve">2.所有证明或业绩均以有效的证明文件的复印件（扫描件）并加盖电子公章为依据。未能按以上要求提供相应证明的，不作为评审依据，仅以按上述要求实际提供相关证明的数量作为评审依据。供应商在响应文件中提供所有证明和业绩等，若供应商成交后签订合同前提供证明文件原件不全或与采购文件不一致的，则取消成交结果，供应商须承担相应的法律责任。</w:t>
      </w:r>
      <w:r/>
    </w:p>
    <w:p>
      <w:pPr>
        <w:ind w:firstLine="420"/>
        <w:spacing w:line="360" w:lineRule="auto"/>
        <w:widowControl/>
        <w:rPr>
          <w:rFonts w:ascii="宋体" w:hAnsi="宋体"/>
        </w:rPr>
      </w:pPr>
      <w:r>
        <w:rPr>
          <w:rFonts w:hint="eastAsia" w:ascii="宋体" w:hAnsi="宋体"/>
        </w:rPr>
        <w:t xml:space="preserve">3.针对评分标准中评分的每一条，须在响应文件中提供相关资料供评委评判，不提供资料视为不具备得分条件。</w:t>
      </w:r>
      <w:r/>
    </w:p>
    <w:p>
      <w:pPr>
        <w:spacing w:line="360" w:lineRule="auto"/>
        <w:rPr>
          <w:rFonts w:ascii="宋体" w:hAnsi="宋体" w:cs="仿宋"/>
          <w:color w:val="000000"/>
        </w:rPr>
      </w:pPr>
      <w:r>
        <w:rPr>
          <w:rFonts w:ascii="宋体" w:hAnsi="宋体" w:cs="仿宋"/>
          <w:color w:val="000000"/>
        </w:rPr>
      </w:r>
      <w:r/>
    </w:p>
    <w:p>
      <w:pPr>
        <w:pStyle w:val="966"/>
        <w:spacing w:line="360" w:lineRule="auto"/>
        <w:rPr>
          <w:rFonts w:ascii="宋体" w:hAnsi="宋体" w:eastAsia="宋体" w:cs="仿宋"/>
          <w:b/>
          <w:bCs/>
          <w:color w:val="000000"/>
        </w:rPr>
      </w:pPr>
      <w:r/>
      <w:bookmarkStart w:id="404" w:name="_Toc31537"/>
      <w:r>
        <w:rPr>
          <w:rFonts w:hint="eastAsia" w:ascii="宋体" w:hAnsi="宋体" w:eastAsia="宋体" w:cs="仿宋"/>
          <w:b/>
          <w:bCs/>
          <w:color w:val="000000"/>
          <w:sz w:val="21"/>
          <w:szCs w:val="21"/>
        </w:rPr>
        <w:br w:type="page" w:clear="all"/>
      </w:r>
      <w:bookmarkStart w:id="405" w:name="_Toc10853"/>
      <w:r/>
      <w:bookmarkStart w:id="406" w:name="_Toc12185"/>
      <w:r>
        <w:rPr>
          <w:rFonts w:hint="eastAsia" w:ascii="宋体" w:hAnsi="宋体" w:eastAsia="宋体" w:cs="仿宋"/>
          <w:b/>
          <w:bCs/>
          <w:color w:val="000000"/>
        </w:rPr>
        <w:t xml:space="preserve">第六章  </w:t>
      </w:r>
      <w:bookmarkEnd w:id="381"/>
      <w:r/>
      <w:bookmarkEnd w:id="382"/>
      <w:r/>
      <w:bookmarkEnd w:id="383"/>
      <w:r>
        <w:rPr>
          <w:rFonts w:hint="eastAsia" w:ascii="宋体" w:hAnsi="宋体" w:eastAsia="宋体" w:cs="仿宋"/>
          <w:b/>
          <w:bCs/>
          <w:color w:val="000000"/>
        </w:rPr>
        <w:t xml:space="preserve">响应文件格式</w:t>
      </w:r>
      <w:bookmarkEnd w:id="404"/>
      <w:r/>
      <w:bookmarkEnd w:id="405"/>
      <w:r/>
      <w:bookmarkEnd w:id="406"/>
      <w:r/>
      <w:r/>
    </w:p>
    <w:p>
      <w:pPr>
        <w:jc w:val="center"/>
        <w:spacing w:line="360" w:lineRule="auto"/>
        <w:rPr>
          <w:rFonts w:ascii="宋体" w:hAnsi="宋体" w:cs="仿宋"/>
          <w:b/>
          <w:bCs/>
          <w:color w:val="000000"/>
        </w:rPr>
      </w:pPr>
      <w:r>
        <w:rPr>
          <w:rFonts w:hint="eastAsia" w:ascii="宋体" w:hAnsi="宋体" w:cs="仿宋"/>
          <w:b/>
          <w:bCs/>
          <w:color w:val="000000"/>
        </w:rPr>
        <w:t xml:space="preserve">（仅供参考）</w:t>
      </w:r>
      <w:r/>
    </w:p>
    <w:p>
      <w:pPr>
        <w:jc w:val="center"/>
        <w:spacing w:line="360" w:lineRule="auto"/>
        <w:rPr>
          <w:rFonts w:ascii="宋体" w:hAnsi="宋体" w:cs="仿宋"/>
          <w:b/>
          <w:color w:val="000000"/>
        </w:rPr>
      </w:pPr>
      <w:r/>
      <w:bookmarkStart w:id="407" w:name="_Hlt26671244"/>
      <w:r/>
      <w:bookmarkEnd w:id="407"/>
      <w:r/>
      <w:bookmarkStart w:id="408" w:name="_Hlt26955039"/>
      <w:r/>
      <w:bookmarkEnd w:id="408"/>
      <w:r/>
      <w:bookmarkStart w:id="409" w:name="_Toc120614282"/>
      <w:r/>
      <w:bookmarkStart w:id="410" w:name="_Toc26554094"/>
      <w:r/>
      <w:bookmarkStart w:id="411" w:name="_Toc49090576"/>
      <w:r/>
      <w:r/>
    </w:p>
    <w:p>
      <w:pPr>
        <w:jc w:val="center"/>
        <w:spacing w:line="360" w:lineRule="auto"/>
        <w:rPr>
          <w:rFonts w:ascii="宋体" w:hAnsi="宋体" w:cs="仿宋"/>
          <w:b/>
          <w:color w:val="000000"/>
          <w:sz w:val="84"/>
          <w:szCs w:val="84"/>
        </w:rPr>
      </w:pPr>
      <w:r>
        <w:rPr>
          <w:rFonts w:hint="eastAsia" w:ascii="宋体" w:hAnsi="宋体" w:cs="仿宋"/>
          <w:b/>
          <w:color w:val="000000"/>
          <w:sz w:val="84"/>
          <w:szCs w:val="84"/>
        </w:rPr>
        <w:t xml:space="preserve">响  应  文  件</w:t>
      </w:r>
      <w:r/>
    </w:p>
    <w:p>
      <w:pPr>
        <w:jc w:val="center"/>
        <w:spacing w:line="360" w:lineRule="auto"/>
        <w:rPr>
          <w:rFonts w:ascii="宋体" w:hAnsi="宋体" w:cs="仿宋"/>
          <w:b/>
          <w:color w:val="000000"/>
          <w:sz w:val="84"/>
          <w:szCs w:val="84"/>
        </w:rPr>
      </w:pPr>
      <w:r>
        <w:rPr>
          <w:rFonts w:ascii="宋体" w:hAnsi="宋体" w:cs="仿宋"/>
          <w:b/>
          <w:color w:val="000000"/>
          <w:sz w:val="84"/>
          <w:szCs w:val="84"/>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ind w:firstLine="1084"/>
        <w:spacing w:line="360" w:lineRule="auto"/>
        <w:rPr>
          <w:rFonts w:ascii="宋体" w:hAnsi="宋体" w:cs="仿宋"/>
          <w:b/>
          <w:color w:val="000000"/>
          <w:sz w:val="52"/>
          <w:szCs w:val="52"/>
        </w:rPr>
      </w:pPr>
      <w:r>
        <w:rPr>
          <w:rFonts w:hint="eastAsia" w:ascii="宋体" w:hAnsi="宋体" w:cs="仿宋"/>
          <w:b/>
          <w:color w:val="000000"/>
          <w:sz w:val="52"/>
          <w:szCs w:val="52"/>
        </w:rPr>
        <w:t xml:space="preserve">项 目 名 称：</w:t>
      </w:r>
      <w:r>
        <w:rPr>
          <w:rFonts w:hint="eastAsia" w:ascii="宋体" w:hAnsi="宋体" w:cs="仿宋"/>
          <w:b/>
          <w:color w:val="000000"/>
          <w:sz w:val="52"/>
          <w:szCs w:val="52"/>
          <w:u w:val="single"/>
        </w:rPr>
        <w:t xml:space="preserve">            </w:t>
      </w:r>
      <w:r>
        <w:rPr>
          <w:rFonts w:ascii="宋体" w:hAnsi="宋体" w:cs="仿宋"/>
          <w:b/>
          <w:color w:val="000000"/>
          <w:sz w:val="52"/>
          <w:szCs w:val="52"/>
          <w:u w:val="single"/>
        </w:rPr>
        <w:t xml:space="preserve"> </w:t>
      </w:r>
      <w:r>
        <w:rPr>
          <w:rFonts w:hint="eastAsia" w:ascii="宋体" w:hAnsi="宋体" w:cs="仿宋"/>
          <w:b/>
          <w:color w:val="000000"/>
          <w:sz w:val="52"/>
          <w:szCs w:val="52"/>
          <w:u w:val="single"/>
        </w:rPr>
        <w:t xml:space="preserve">   </w:t>
      </w:r>
      <w:r/>
    </w:p>
    <w:p>
      <w:pPr>
        <w:ind w:firstLine="1084"/>
        <w:spacing w:line="360" w:lineRule="auto"/>
        <w:rPr>
          <w:rFonts w:ascii="宋体" w:hAnsi="宋体" w:cs="仿宋"/>
          <w:b/>
          <w:color w:val="000000"/>
          <w:sz w:val="52"/>
          <w:szCs w:val="52"/>
        </w:rPr>
      </w:pPr>
      <w:r>
        <w:rPr>
          <w:rFonts w:hint="eastAsia" w:ascii="宋体" w:hAnsi="宋体" w:cs="仿宋"/>
          <w:b/>
          <w:color w:val="000000"/>
          <w:sz w:val="52"/>
          <w:szCs w:val="52"/>
        </w:rPr>
        <w:t xml:space="preserve">项 目 编 号：</w:t>
      </w:r>
      <w:r>
        <w:rPr>
          <w:rFonts w:hint="eastAsia" w:ascii="宋体" w:hAnsi="宋体" w:cs="仿宋"/>
          <w:b/>
          <w:color w:val="000000"/>
          <w:sz w:val="52"/>
          <w:szCs w:val="52"/>
          <w:u w:val="single"/>
        </w:rPr>
        <w:t xml:space="preserve">            </w:t>
      </w:r>
      <w:r>
        <w:rPr>
          <w:rFonts w:ascii="宋体" w:hAnsi="宋体" w:cs="仿宋"/>
          <w:b/>
          <w:color w:val="000000"/>
          <w:sz w:val="52"/>
          <w:szCs w:val="52"/>
          <w:u w:val="single"/>
        </w:rPr>
        <w:t xml:space="preserve"> </w:t>
      </w:r>
      <w:r>
        <w:rPr>
          <w:rFonts w:hint="eastAsia" w:ascii="宋体" w:hAnsi="宋体" w:cs="仿宋"/>
          <w:b/>
          <w:color w:val="000000"/>
          <w:sz w:val="52"/>
          <w:szCs w:val="52"/>
          <w:u w:val="single"/>
        </w:rPr>
        <w:t xml:space="preserve">   </w:t>
      </w:r>
      <w:r/>
    </w:p>
    <w:p>
      <w:pPr>
        <w:ind w:firstLine="1084"/>
        <w:spacing w:line="360" w:lineRule="auto"/>
        <w:rPr>
          <w:rFonts w:ascii="宋体" w:hAnsi="宋体" w:cs="仿宋"/>
          <w:b/>
          <w:color w:val="000000"/>
          <w:sz w:val="52"/>
          <w:szCs w:val="52"/>
          <w:u w:val="single"/>
        </w:rPr>
      </w:pPr>
      <w:r/>
      <w:bookmarkStart w:id="412" w:name="_Toc26914"/>
      <w:r>
        <w:rPr>
          <w:rFonts w:hint="eastAsia" w:ascii="宋体" w:hAnsi="宋体" w:cs="仿宋"/>
          <w:b/>
          <w:color w:val="000000"/>
          <w:sz w:val="52"/>
          <w:szCs w:val="52"/>
        </w:rPr>
        <w:t xml:space="preserve">供应商名称 ：</w:t>
      </w:r>
      <w:bookmarkEnd w:id="412"/>
      <w:r>
        <w:rPr>
          <w:rFonts w:hint="eastAsia" w:ascii="宋体" w:hAnsi="宋体" w:cs="仿宋"/>
          <w:b/>
          <w:color w:val="000000"/>
          <w:sz w:val="52"/>
          <w:szCs w:val="52"/>
          <w:u w:val="single"/>
        </w:rPr>
        <w:t xml:space="preserve"> </w:t>
      </w:r>
      <w:r>
        <w:rPr>
          <w:rFonts w:ascii="宋体" w:hAnsi="宋体" w:cs="仿宋"/>
          <w:b/>
          <w:color w:val="000000"/>
          <w:sz w:val="52"/>
          <w:szCs w:val="52"/>
          <w:u w:val="single"/>
        </w:rPr>
        <w:t xml:space="preserve">(加盖电子公章)</w:t>
      </w:r>
      <w:r>
        <w:rPr>
          <w:rFonts w:hint="eastAsia" w:ascii="宋体" w:hAnsi="宋体" w:cs="仿宋"/>
          <w:b/>
          <w:color w:val="000000"/>
          <w:sz w:val="52"/>
          <w:szCs w:val="52"/>
          <w:u w:val="single"/>
        </w:rPr>
        <w:t xml:space="preserve"> </w:t>
      </w:r>
      <w:r/>
    </w:p>
    <w:p>
      <w:pPr>
        <w:ind w:firstLine="1084"/>
        <w:spacing w:line="360" w:lineRule="auto"/>
        <w:rPr>
          <w:rFonts w:ascii="宋体" w:hAnsi="宋体" w:cs="仿宋"/>
          <w:color w:val="000000"/>
          <w:sz w:val="52"/>
          <w:szCs w:val="52"/>
        </w:rPr>
      </w:pPr>
      <w:r>
        <w:rPr>
          <w:rFonts w:hint="eastAsia" w:ascii="宋体" w:hAnsi="宋体" w:cs="仿宋"/>
          <w:b/>
          <w:color w:val="000000"/>
          <w:sz w:val="52"/>
          <w:szCs w:val="52"/>
        </w:rPr>
        <w:t xml:space="preserve">日      期 ：</w:t>
      </w:r>
      <w:r>
        <w:rPr>
          <w:rFonts w:hint="eastAsia" w:ascii="宋体" w:hAnsi="宋体" w:cs="仿宋"/>
          <w:b/>
          <w:color w:val="000000"/>
          <w:sz w:val="52"/>
          <w:szCs w:val="52"/>
          <w:u w:val="single"/>
        </w:rPr>
        <w:t xml:space="preserve">           </w:t>
      </w:r>
      <w:r>
        <w:rPr>
          <w:rFonts w:ascii="宋体" w:hAnsi="宋体" w:cs="仿宋"/>
          <w:b/>
          <w:color w:val="000000"/>
          <w:sz w:val="52"/>
          <w:szCs w:val="52"/>
          <w:u w:val="single"/>
        </w:rPr>
        <w:t xml:space="preserve"> </w:t>
      </w:r>
      <w:r>
        <w:rPr>
          <w:rFonts w:hint="eastAsia" w:ascii="宋体" w:hAnsi="宋体" w:cs="仿宋"/>
          <w:b/>
          <w:color w:val="000000"/>
          <w:sz w:val="52"/>
          <w:szCs w:val="52"/>
          <w:u w:val="single"/>
        </w:rPr>
        <w:t xml:space="preserve">    </w:t>
      </w:r>
      <w:r/>
    </w:p>
    <w:p>
      <w:pPr>
        <w:jc w:val="center"/>
        <w:spacing w:line="360" w:lineRule="auto"/>
        <w:rPr>
          <w:rFonts w:ascii="宋体" w:hAnsi="宋体" w:cs="仿宋"/>
          <w:color w:val="000000"/>
        </w:rPr>
      </w:pPr>
      <w:r>
        <w:rPr>
          <w:rFonts w:hint="eastAsia" w:ascii="宋体" w:hAnsi="宋体" w:cs="仿宋"/>
          <w:b/>
          <w:color w:val="000000"/>
          <w:u w:val="single"/>
        </w:rPr>
        <w:br w:type="page" w:clear="all"/>
      </w:r>
      <w:r/>
    </w:p>
    <w:p>
      <w:pPr>
        <w:jc w:val="center"/>
        <w:spacing w:line="360" w:lineRule="auto"/>
        <w:rPr>
          <w:rFonts w:ascii="宋体" w:hAnsi="宋体" w:cs="仿宋"/>
          <w:b/>
          <w:color w:val="000000"/>
        </w:rPr>
      </w:pPr>
      <w:r>
        <w:rPr>
          <w:rFonts w:hint="eastAsia" w:ascii="宋体" w:hAnsi="宋体" w:cs="仿宋"/>
          <w:b/>
          <w:color w:val="000000"/>
        </w:rPr>
        <w:t xml:space="preserve">资格审查索引表</w:t>
      </w:r>
      <w:r/>
    </w:p>
    <w:tbl>
      <w:tblPr>
        <w:tblStyle w:val="79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4680"/>
        <w:gridCol w:w="2891"/>
      </w:tblGrid>
      <w:tr>
        <w:trPr>
          <w:jc w:val="center"/>
          <w:trHeight w:val="80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序号</w:t>
            </w:r>
            <w:r/>
          </w:p>
        </w:tc>
        <w:tc>
          <w:tcPr>
            <w:tcW w:w="55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资格要求</w:t>
            </w:r>
            <w:r/>
          </w:p>
        </w:tc>
        <w:tc>
          <w:tcPr>
            <w:tcW w:w="3380"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在响应文件中的页码位置</w:t>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1</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2</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3</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4</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5</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6</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7</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8</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9</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10</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bl>
    <w:p>
      <w:pPr>
        <w:spacing w:line="360" w:lineRule="auto"/>
        <w:rPr>
          <w:rFonts w:ascii="宋体" w:hAnsi="宋体" w:cs="仿宋"/>
          <w:color w:val="000000"/>
        </w:rPr>
      </w:pPr>
      <w:r>
        <w:rPr>
          <w:rFonts w:hint="eastAsia" w:ascii="宋体" w:hAnsi="宋体" w:cs="仿宋"/>
          <w:color w:val="000000"/>
        </w:rPr>
        <w:t xml:space="preserve">注：此表为表样，行数可自行添加。</w:t>
      </w:r>
      <w:r/>
    </w:p>
    <w:p>
      <w:pPr>
        <w:jc w:val="center"/>
        <w:spacing w:line="360" w:lineRule="auto"/>
        <w:rPr>
          <w:rFonts w:ascii="宋体" w:hAnsi="宋体" w:cs="仿宋"/>
          <w:b/>
          <w:color w:val="000000"/>
        </w:rPr>
      </w:pPr>
      <w:r>
        <w:rPr>
          <w:rFonts w:hint="eastAsia" w:ascii="宋体" w:hAnsi="宋体" w:cs="仿宋"/>
          <w:b/>
          <w:color w:val="000000"/>
        </w:rPr>
        <w:t xml:space="preserve">评分索引表</w:t>
      </w:r>
      <w:r/>
    </w:p>
    <w:tbl>
      <w:tblPr>
        <w:tblStyle w:val="790"/>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4956"/>
        <w:gridCol w:w="2894"/>
      </w:tblGrid>
      <w:tr>
        <w:trPr>
          <w:jc w:val="center"/>
          <w:trHeight w:val="1193"/>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序号</w:t>
            </w:r>
            <w:r/>
          </w:p>
        </w:tc>
        <w:tc>
          <w:tcPr>
            <w:tcW w:w="5307"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评审标准</w:t>
            </w:r>
            <w:r/>
          </w:p>
        </w:tc>
        <w:tc>
          <w:tcPr>
            <w:tcW w:w="3085"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在响应文件中的页码位置</w:t>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1</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2</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3</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4</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5</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6</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7</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8</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bl>
    <w:p>
      <w:pPr>
        <w:ind w:firstLine="723"/>
        <w:spacing w:line="360" w:lineRule="auto"/>
        <w:rPr>
          <w:rFonts w:ascii="宋体" w:hAnsi="宋体" w:cs="仿宋"/>
          <w:color w:val="000000"/>
        </w:rPr>
      </w:pPr>
      <w:r>
        <w:rPr>
          <w:rFonts w:hint="eastAsia" w:ascii="宋体" w:hAnsi="宋体" w:cs="仿宋"/>
          <w:b/>
          <w:color w:val="000000"/>
        </w:rPr>
        <w:br w:type="page" w:clear="all"/>
      </w:r>
      <w:r/>
    </w:p>
    <w:p>
      <w:pPr>
        <w:pStyle w:val="974"/>
        <w:spacing w:before="0" w:after="0" w:line="360" w:lineRule="auto"/>
        <w:rPr>
          <w:rFonts w:ascii="宋体" w:hAnsi="宋体" w:eastAsia="宋体" w:cs="仿宋"/>
          <w:color w:val="000000"/>
          <w:sz w:val="21"/>
          <w:szCs w:val="21"/>
        </w:rPr>
      </w:pPr>
      <w:r/>
      <w:bookmarkStart w:id="413" w:name="_Toc20839"/>
      <w:r/>
      <w:bookmarkStart w:id="414" w:name="_Toc23253"/>
      <w:r>
        <w:rPr>
          <w:rFonts w:hint="eastAsia" w:ascii="宋体" w:hAnsi="宋体" w:eastAsia="宋体" w:cs="仿宋"/>
          <w:color w:val="000000"/>
          <w:sz w:val="21"/>
          <w:szCs w:val="21"/>
        </w:rPr>
        <w:t xml:space="preserve">资格证明文件</w:t>
      </w:r>
      <w:bookmarkEnd w:id="413"/>
      <w:r/>
      <w:bookmarkEnd w:id="414"/>
      <w:r/>
      <w:r/>
    </w:p>
    <w:p>
      <w:pPr>
        <w:pStyle w:val="974"/>
        <w:ind w:firstLine="422"/>
        <w:jc w:val="both"/>
        <w:spacing w:before="0" w:after="0" w:line="360" w:lineRule="auto"/>
        <w:rPr>
          <w:rFonts w:ascii="宋体" w:hAnsi="宋体" w:eastAsia="宋体" w:cs="仿宋"/>
          <w:iCs/>
          <w:color w:val="000000"/>
          <w:sz w:val="21"/>
          <w:szCs w:val="21"/>
        </w:rPr>
        <w:outlineLvl w:val="9"/>
      </w:pPr>
      <w:r/>
      <w:bookmarkStart w:id="415" w:name="_Toc21530"/>
      <w:r/>
      <w:bookmarkStart w:id="416" w:name="_Toc1578"/>
      <w:r>
        <w:rPr>
          <w:rFonts w:hint="eastAsia" w:ascii="宋体" w:hAnsi="宋体" w:eastAsia="宋体" w:cs="仿宋"/>
          <w:iCs/>
          <w:color w:val="000000"/>
          <w:sz w:val="21"/>
          <w:szCs w:val="21"/>
        </w:rPr>
        <w:t xml:space="preserve">一、</w:t>
      </w:r>
      <w:bookmarkEnd w:id="415"/>
      <w:r/>
      <w:bookmarkEnd w:id="416"/>
      <w:r>
        <w:rPr>
          <w:rFonts w:ascii="宋体" w:hAnsi="宋体" w:eastAsia="宋体"/>
          <w:sz w:val="21"/>
          <w:szCs w:val="21"/>
        </w:rPr>
        <w:t xml:space="preserve">具有独立承担民事责任的能力（提供法人或者其他组织的营业执照，自然人的身份证明）</w:t>
      </w:r>
      <w:r/>
    </w:p>
    <w:p>
      <w:pPr>
        <w:ind w:firstLine="420"/>
        <w:spacing w:line="360" w:lineRule="auto"/>
        <w:rPr>
          <w:rFonts w:ascii="宋体" w:hAnsi="宋体"/>
          <w:color w:val="000000"/>
        </w:rPr>
      </w:pPr>
      <w:r>
        <w:rPr>
          <w:rFonts w:ascii="宋体" w:hAnsi="宋体"/>
          <w:color w:val="000000"/>
        </w:rPr>
      </w:r>
      <w:r/>
    </w:p>
    <w:p>
      <w:pPr>
        <w:pStyle w:val="974"/>
        <w:ind w:firstLine="422"/>
        <w:jc w:val="both"/>
        <w:spacing w:before="0" w:after="0" w:line="360" w:lineRule="auto"/>
        <w:rPr>
          <w:rFonts w:ascii="宋体" w:hAnsi="宋体" w:eastAsia="宋体" w:cs="仿宋"/>
          <w:iCs/>
          <w:color w:val="000000"/>
          <w:sz w:val="21"/>
          <w:szCs w:val="21"/>
        </w:rPr>
        <w:outlineLvl w:val="9"/>
      </w:pPr>
      <w:r/>
      <w:bookmarkStart w:id="417" w:name="_Toc21453"/>
      <w:r/>
      <w:bookmarkStart w:id="418" w:name="_Toc25665"/>
      <w:r>
        <w:rPr>
          <w:rFonts w:hint="eastAsia" w:ascii="宋体" w:hAnsi="宋体" w:eastAsia="宋体" w:cs="仿宋"/>
          <w:iCs/>
          <w:color w:val="000000"/>
          <w:sz w:val="21"/>
          <w:szCs w:val="21"/>
        </w:rPr>
        <w:t xml:space="preserve">二、</w:t>
      </w:r>
      <w:bookmarkEnd w:id="417"/>
      <w:r/>
      <w:bookmarkEnd w:id="418"/>
      <w:r>
        <w:rPr>
          <w:rFonts w:ascii="宋体" w:hAnsi="宋体" w:eastAsia="宋体"/>
          <w:sz w:val="21"/>
          <w:szCs w:val="21"/>
        </w:rPr>
        <w:t xml:space="preserve">具有良好的商业信誉和健全的财务会计制度（提供由第三方专业机构出具的202</w:t>
      </w:r>
      <w:r>
        <w:rPr>
          <w:rFonts w:hint="eastAsia" w:ascii="宋体" w:hAnsi="宋体" w:eastAsia="宋体"/>
          <w:sz w:val="21"/>
          <w:szCs w:val="21"/>
          <w:lang w:val="en-US" w:eastAsia="zh-CN"/>
        </w:rPr>
        <w:t xml:space="preserve">4</w:t>
      </w:r>
      <w:r>
        <w:rPr>
          <w:rFonts w:ascii="宋体" w:hAnsi="宋体" w:eastAsia="宋体"/>
          <w:sz w:val="21"/>
          <w:szCs w:val="21"/>
        </w:rPr>
        <w:t xml:space="preserve">年度或202</w:t>
      </w:r>
      <w:r>
        <w:rPr>
          <w:rFonts w:hint="eastAsia" w:ascii="宋体" w:hAnsi="宋体" w:eastAsia="宋体"/>
          <w:sz w:val="21"/>
          <w:szCs w:val="21"/>
          <w:lang w:val="en-US" w:eastAsia="zh-CN"/>
        </w:rPr>
        <w:t xml:space="preserve">5</w:t>
      </w:r>
      <w:r>
        <w:rPr>
          <w:rFonts w:ascii="宋体" w:hAnsi="宋体" w:eastAsia="宋体"/>
          <w:sz w:val="21"/>
          <w:szCs w:val="21"/>
        </w:rPr>
        <w:t xml:space="preserve">年度财务审计报告（财务审计报告至少包含资产负债表、利润表、现金流量表、第三方专业机构盖章和注册会计师签字页）或半年内任一月的财务报表（至少包括资产负债表和利润表）或银行出具的企业资信证明，法人或者其他组织成立未满一年的可提供近半年内任一月的财务报表（至少包括资产负债表和利润表））</w:t>
      </w:r>
      <w:r/>
    </w:p>
    <w:p>
      <w:pPr>
        <w:ind w:firstLine="420"/>
        <w:spacing w:line="360" w:lineRule="auto"/>
        <w:rPr>
          <w:rFonts w:ascii="宋体" w:hAnsi="宋体"/>
          <w:color w:val="000000"/>
        </w:rPr>
      </w:pPr>
      <w:r>
        <w:rPr>
          <w:rFonts w:ascii="宋体" w:hAnsi="宋体"/>
          <w:color w:val="000000"/>
        </w:rPr>
      </w:r>
      <w:r/>
    </w:p>
    <w:p>
      <w:pPr>
        <w:pStyle w:val="974"/>
        <w:ind w:firstLine="422"/>
        <w:jc w:val="both"/>
        <w:spacing w:before="0" w:after="0" w:line="360" w:lineRule="auto"/>
        <w:rPr>
          <w:rFonts w:ascii="宋体" w:hAnsi="宋体" w:eastAsia="宋体" w:cs="仿宋"/>
          <w:bCs w:val="0"/>
          <w:color w:val="000000"/>
          <w:sz w:val="21"/>
          <w:szCs w:val="21"/>
        </w:rPr>
        <w:outlineLvl w:val="9"/>
      </w:pPr>
      <w:r/>
      <w:bookmarkStart w:id="419" w:name="_Toc16111"/>
      <w:r/>
      <w:bookmarkStart w:id="420" w:name="_Toc14288"/>
      <w:r/>
      <w:bookmarkStart w:id="421" w:name="_Toc11481"/>
      <w:r>
        <w:rPr>
          <w:rFonts w:hint="eastAsia" w:ascii="宋体" w:hAnsi="宋体" w:eastAsia="宋体" w:cs="仿宋"/>
          <w:iCs/>
          <w:color w:val="000000"/>
          <w:sz w:val="21"/>
          <w:szCs w:val="21"/>
        </w:rPr>
        <w:t xml:space="preserve">三、</w:t>
      </w:r>
      <w:bookmarkEnd w:id="409"/>
      <w:r/>
      <w:bookmarkEnd w:id="410"/>
      <w:r/>
      <w:bookmarkEnd w:id="411"/>
      <w:r/>
      <w:bookmarkEnd w:id="419"/>
      <w:r/>
      <w:bookmarkEnd w:id="420"/>
      <w:r/>
      <w:bookmarkEnd w:id="421"/>
      <w:r/>
      <w:bookmarkStart w:id="422" w:name="_Toc120614284"/>
      <w:r>
        <w:rPr>
          <w:rFonts w:ascii="宋体" w:hAnsi="宋体" w:eastAsia="宋体"/>
          <w:sz w:val="21"/>
          <w:szCs w:val="21"/>
        </w:rPr>
        <w:t xml:space="preserve">具有履行合同所必需的设备和专业技术能力（根据项目需求提供履行合同所必需的设备和专业技术能力的声明或证明材料）</w:t>
      </w:r>
      <w:r/>
    </w:p>
    <w:p>
      <w:pPr>
        <w:ind w:firstLine="420"/>
        <w:spacing w:line="360" w:lineRule="auto"/>
        <w:rPr>
          <w:rFonts w:hint="eastAsia" w:ascii="宋体" w:hAnsi="宋体" w:eastAsia="宋体" w:cs="仿宋"/>
          <w:bCs/>
          <w:color w:val="000000"/>
          <w:lang w:eastAsia="zh-CN"/>
        </w:rPr>
      </w:pPr>
      <w:r>
        <w:rPr>
          <w:rFonts w:hint="eastAsia" w:ascii="宋体" w:hAnsi="宋体" w:cs="仿宋"/>
          <w:bCs/>
          <w:color w:val="000000"/>
        </w:rPr>
        <w:t xml:space="preserve">致：</w:t>
      </w:r>
      <w:r>
        <w:rPr>
          <w:rFonts w:hint="eastAsia" w:ascii="宋体" w:hAnsi="宋体" w:cs="仿宋"/>
          <w:color w:val="000000"/>
          <w:lang w:val="zh-CN"/>
        </w:rPr>
        <w:t xml:space="preserve">南京晓庄学院</w:t>
      </w:r>
      <w:r>
        <w:rPr>
          <w:rFonts w:ascii="宋体" w:hAnsi="宋体" w:cs="仿宋"/>
          <w:bCs/>
          <w:color w:val="000000"/>
        </w:rPr>
        <w:t xml:space="preserve">、</w:t>
      </w:r>
      <w:r>
        <w:rPr>
          <w:rFonts w:hint="eastAsia" w:ascii="宋体" w:hAnsi="宋体" w:cs="仿宋"/>
          <w:bCs/>
          <w:color w:val="000000"/>
          <w:lang w:eastAsia="zh-CN"/>
        </w:rPr>
        <w:t xml:space="preserve">江苏川页工程项目管理有限公司</w:t>
      </w:r>
      <w:r/>
    </w:p>
    <w:p>
      <w:pPr>
        <w:ind w:firstLine="420"/>
        <w:spacing w:line="360" w:lineRule="auto"/>
        <w:rPr>
          <w:rFonts w:ascii="宋体" w:hAnsi="宋体" w:cs="仿宋"/>
          <w:bCs/>
          <w:color w:val="000000"/>
        </w:rPr>
      </w:pPr>
      <w:r>
        <w:rPr>
          <w:rFonts w:hint="eastAsia" w:ascii="宋体" w:hAnsi="宋体" w:cs="仿宋"/>
          <w:bCs/>
          <w:color w:val="000000"/>
        </w:rPr>
        <w:t xml:space="preserve">我单位</w:t>
      </w:r>
      <w:r>
        <w:rPr>
          <w:rFonts w:hint="eastAsia" w:ascii="宋体" w:hAnsi="宋体"/>
          <w:u w:val="single"/>
        </w:rPr>
        <w:t xml:space="preserve">                            </w:t>
      </w:r>
      <w:r>
        <w:rPr>
          <w:rFonts w:hint="eastAsia" w:ascii="宋体" w:hAnsi="宋体"/>
        </w:rPr>
        <w:t xml:space="preserve">（供应商名称）</w:t>
      </w:r>
      <w:r>
        <w:rPr>
          <w:rFonts w:hint="eastAsia" w:ascii="宋体" w:hAnsi="宋体" w:cs="仿宋"/>
          <w:bCs/>
          <w:color w:val="000000"/>
        </w:rPr>
        <w:t xml:space="preserve">郑重声明：</w:t>
      </w:r>
      <w:r/>
    </w:p>
    <w:p>
      <w:pPr>
        <w:ind w:firstLine="420"/>
        <w:spacing w:line="360" w:lineRule="auto"/>
        <w:rPr>
          <w:rFonts w:ascii="宋体" w:hAnsi="宋体" w:cs="仿宋"/>
          <w:bCs/>
          <w:color w:val="000000"/>
        </w:rPr>
      </w:pPr>
      <w:r>
        <w:rPr>
          <w:rFonts w:hint="eastAsia" w:ascii="宋体" w:hAnsi="宋体" w:cs="仿宋"/>
          <w:bCs/>
          <w:color w:val="000000"/>
        </w:rPr>
        <w:t xml:space="preserve">我单位具备履行本项采购合同所必需的设备和专业技术能力，为履行本项采购合同我公司具备如下主要设备和主要专业技术能力：</w:t>
      </w:r>
      <w:r/>
    </w:p>
    <w:p>
      <w:pPr>
        <w:ind w:firstLine="420"/>
        <w:spacing w:line="360" w:lineRule="auto"/>
        <w:rPr>
          <w:rFonts w:ascii="宋体" w:hAnsi="宋体" w:cs="仿宋"/>
          <w:bCs/>
          <w:color w:val="000000"/>
        </w:rPr>
      </w:pPr>
      <w:r>
        <w:rPr>
          <w:rFonts w:hint="eastAsia" w:ascii="宋体" w:hAnsi="宋体" w:cs="仿宋"/>
          <w:bCs/>
          <w:color w:val="000000"/>
        </w:rPr>
        <w:t xml:space="preserve">主要设备有：</w:t>
      </w:r>
      <w:r>
        <w:rPr>
          <w:rFonts w:hint="eastAsia" w:ascii="宋体" w:hAnsi="宋体" w:cs="仿宋"/>
          <w:bCs/>
          <w:color w:val="000000"/>
          <w:u w:val="single"/>
        </w:rPr>
        <w:t xml:space="preserve"> </w:t>
      </w:r>
      <w:r>
        <w:rPr>
          <w:rFonts w:ascii="宋体" w:hAnsi="宋体" w:cs="仿宋"/>
          <w:bCs/>
          <w:color w:val="000000"/>
          <w:u w:val="single"/>
        </w:rPr>
        <w:t xml:space="preserve">         </w:t>
      </w:r>
      <w:r>
        <w:rPr>
          <w:rFonts w:hint="eastAsia" w:ascii="宋体" w:hAnsi="宋体" w:cs="仿宋"/>
          <w:bCs/>
          <w:color w:val="000000"/>
          <w:u w:val="single"/>
        </w:rPr>
        <w:t xml:space="preserve"> </w:t>
      </w:r>
      <w:r>
        <w:rPr>
          <w:rFonts w:hint="eastAsia" w:ascii="宋体" w:hAnsi="宋体" w:cs="仿宋"/>
          <w:bCs/>
          <w:color w:val="000000"/>
        </w:rPr>
        <w:t xml:space="preserve">。</w:t>
      </w:r>
      <w:r/>
    </w:p>
    <w:p>
      <w:pPr>
        <w:ind w:firstLine="420"/>
        <w:spacing w:line="360" w:lineRule="auto"/>
        <w:rPr>
          <w:rFonts w:ascii="宋体" w:hAnsi="宋体" w:cs="仿宋"/>
          <w:bCs/>
          <w:color w:val="000000"/>
        </w:rPr>
      </w:pPr>
      <w:r>
        <w:rPr>
          <w:rFonts w:hint="eastAsia" w:ascii="宋体" w:hAnsi="宋体" w:cs="仿宋"/>
          <w:bCs/>
          <w:color w:val="000000"/>
        </w:rPr>
        <w:t xml:space="preserve">主要专业技术能力有：</w:t>
      </w:r>
      <w:r>
        <w:rPr>
          <w:rFonts w:hint="eastAsia" w:ascii="宋体" w:hAnsi="宋体" w:cs="仿宋"/>
          <w:bCs/>
          <w:color w:val="000000"/>
          <w:u w:val="single"/>
        </w:rPr>
        <w:t xml:space="preserve"> </w:t>
      </w:r>
      <w:r>
        <w:rPr>
          <w:rFonts w:ascii="宋体" w:hAnsi="宋体" w:cs="仿宋"/>
          <w:bCs/>
          <w:color w:val="000000"/>
          <w:u w:val="single"/>
        </w:rPr>
        <w:t xml:space="preserve">         </w:t>
      </w:r>
      <w:r>
        <w:rPr>
          <w:rFonts w:hint="eastAsia" w:ascii="宋体" w:hAnsi="宋体" w:cs="仿宋"/>
          <w:bCs/>
          <w:color w:val="000000"/>
          <w:u w:val="single"/>
        </w:rPr>
        <w:t xml:space="preserve">  </w:t>
      </w:r>
      <w:r>
        <w:rPr>
          <w:rFonts w:hint="eastAsia" w:ascii="宋体" w:hAnsi="宋体" w:cs="仿宋"/>
          <w:bCs/>
          <w:color w:val="000000"/>
        </w:rPr>
        <w:t xml:space="preserve">。</w:t>
      </w:r>
      <w:r/>
    </w:p>
    <w:p>
      <w:pPr>
        <w:ind w:firstLine="420"/>
        <w:spacing w:line="360" w:lineRule="auto"/>
        <w:rPr>
          <w:rFonts w:ascii="宋体" w:hAnsi="宋体" w:cs="仿宋"/>
          <w:color w:val="000000"/>
        </w:rPr>
      </w:pPr>
      <w:r>
        <w:rPr>
          <w:rFonts w:hint="eastAsia" w:ascii="宋体" w:hAnsi="宋体" w:cs="仿宋"/>
          <w:color w:val="000000"/>
        </w:rPr>
        <w:t xml:space="preserve">                               供应商（加盖电子公章）：</w:t>
      </w:r>
      <w:r/>
    </w:p>
    <w:p>
      <w:pPr>
        <w:ind w:firstLine="420"/>
        <w:spacing w:line="360" w:lineRule="auto"/>
        <w:rPr>
          <w:rFonts w:ascii="宋体" w:hAnsi="宋体" w:cs="仿宋"/>
          <w:bCs/>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日  期：</w:t>
      </w:r>
      <w:r>
        <w:rPr>
          <w:rFonts w:hint="eastAsia" w:ascii="宋体" w:hAnsi="宋体" w:cs="仿宋"/>
          <w:bCs/>
          <w:color w:val="000000"/>
        </w:rPr>
        <w:t xml:space="preserve">   </w:t>
      </w:r>
      <w:r/>
    </w:p>
    <w:p>
      <w:pPr>
        <w:ind w:firstLine="420"/>
        <w:spacing w:line="360" w:lineRule="auto"/>
        <w:rPr>
          <w:rFonts w:ascii="宋体" w:hAnsi="宋体" w:cs="仿宋"/>
          <w:bCs/>
          <w:color w:val="000000"/>
        </w:rPr>
      </w:pPr>
      <w:r/>
      <w:bookmarkStart w:id="423" w:name="_Toc13045"/>
      <w:r/>
      <w:bookmarkStart w:id="424" w:name="_Toc19161"/>
      <w:r/>
      <w:bookmarkStart w:id="425" w:name="_Toc24859"/>
      <w:r/>
      <w:r/>
    </w:p>
    <w:p>
      <w:pPr>
        <w:pStyle w:val="974"/>
        <w:ind w:firstLine="422"/>
        <w:jc w:val="both"/>
        <w:spacing w:before="0" w:after="0" w:line="360" w:lineRule="auto"/>
        <w:rPr>
          <w:rFonts w:ascii="宋体" w:hAnsi="宋体" w:eastAsia="宋体" w:cs="仿宋"/>
          <w:iCs/>
          <w:color w:val="000000"/>
          <w:sz w:val="21"/>
          <w:szCs w:val="21"/>
        </w:rPr>
        <w:outlineLvl w:val="9"/>
      </w:pPr>
      <w:r>
        <w:rPr>
          <w:rFonts w:hint="eastAsia" w:ascii="宋体" w:hAnsi="宋体" w:eastAsia="宋体" w:cs="仿宋"/>
          <w:iCs/>
          <w:color w:val="000000"/>
          <w:sz w:val="21"/>
          <w:szCs w:val="21"/>
        </w:rPr>
        <w:t xml:space="preserve">四、</w:t>
      </w:r>
      <w:bookmarkEnd w:id="423"/>
      <w:r/>
      <w:bookmarkEnd w:id="424"/>
      <w:r/>
      <w:bookmarkEnd w:id="425"/>
      <w:r>
        <w:rPr>
          <w:rFonts w:ascii="宋体" w:hAnsi="宋体" w:eastAsia="宋体"/>
          <w:sz w:val="21"/>
          <w:szCs w:val="21"/>
        </w:rPr>
        <w:t xml:space="preserve">有依法缴纳税收和社会保障资金的良好记录（提供参加本次政府采购活动前半年内（至少一个月）依法缴纳税收和社会保障资金的相关材料。依法享受缓缴、免缴税收、社会保障资金的提供证明材料)</w:t>
      </w:r>
      <w:r/>
    </w:p>
    <w:p>
      <w:pPr>
        <w:ind w:firstLine="420"/>
        <w:spacing w:line="360" w:lineRule="auto"/>
        <w:rPr>
          <w:rFonts w:ascii="宋体" w:hAnsi="宋体" w:cs="仿宋"/>
          <w:bCs/>
          <w:color w:val="000000"/>
        </w:rPr>
      </w:pPr>
      <w:r/>
      <w:bookmarkStart w:id="426" w:name="_Toc28324"/>
      <w:r/>
      <w:bookmarkStart w:id="427" w:name="_Toc25127"/>
      <w:r/>
      <w:bookmarkStart w:id="428" w:name="_Toc778"/>
      <w:r/>
      <w:r/>
    </w:p>
    <w:p>
      <w:pPr>
        <w:pStyle w:val="974"/>
        <w:ind w:firstLine="422"/>
        <w:jc w:val="both"/>
        <w:spacing w:before="0" w:after="0" w:line="360" w:lineRule="auto"/>
        <w:rPr>
          <w:rFonts w:ascii="宋体" w:hAnsi="宋体" w:eastAsia="宋体" w:cs="仿宋"/>
          <w:b w:val="0"/>
          <w:bCs w:val="0"/>
          <w:color w:val="000000"/>
          <w:sz w:val="21"/>
          <w:szCs w:val="21"/>
        </w:rPr>
        <w:outlineLvl w:val="9"/>
      </w:pPr>
      <w:r>
        <w:rPr>
          <w:rFonts w:hint="eastAsia" w:ascii="宋体" w:hAnsi="宋体" w:eastAsia="宋体" w:cs="仿宋"/>
          <w:iCs/>
          <w:color w:val="000000"/>
          <w:sz w:val="21"/>
          <w:szCs w:val="21"/>
        </w:rPr>
        <w:t xml:space="preserve">五、</w:t>
      </w:r>
      <w:bookmarkEnd w:id="426"/>
      <w:r/>
      <w:bookmarkEnd w:id="427"/>
      <w:r/>
      <w:bookmarkEnd w:id="428"/>
      <w:r>
        <w:rPr>
          <w:rFonts w:ascii="宋体" w:hAnsi="宋体" w:eastAsia="宋体"/>
          <w:sz w:val="21"/>
          <w:szCs w:val="21"/>
        </w:rPr>
        <w:t xml:space="preserve">参加政府采购活动前三年内，在经营活动中没有重大违法记录（提供参加本次政府采购活动前3年内在经营活动中没有重大违法记录的书面声明）</w:t>
      </w:r>
      <w:r>
        <w:rPr>
          <w:rFonts w:hint="eastAsia" w:ascii="宋体" w:hAnsi="宋体" w:eastAsia="宋体" w:cs="仿宋"/>
          <w:b w:val="0"/>
          <w:bCs w:val="0"/>
          <w:color w:val="000000"/>
          <w:sz w:val="21"/>
          <w:szCs w:val="21"/>
        </w:rPr>
        <w:t xml:space="preserve">           </w:t>
      </w:r>
      <w:r/>
    </w:p>
    <w:p>
      <w:pPr>
        <w:ind w:firstLine="420"/>
        <w:spacing w:line="360" w:lineRule="auto"/>
        <w:rPr>
          <w:rFonts w:hint="eastAsia" w:ascii="宋体" w:hAnsi="宋体" w:eastAsia="宋体" w:cs="仿宋"/>
          <w:bCs/>
          <w:color w:val="000000"/>
          <w:lang w:eastAsia="zh-CN"/>
        </w:rPr>
      </w:pPr>
      <w:r>
        <w:rPr>
          <w:rFonts w:hint="eastAsia" w:ascii="宋体" w:hAnsi="宋体" w:cs="仿宋"/>
          <w:bCs/>
          <w:color w:val="000000"/>
        </w:rPr>
        <w:t xml:space="preserve">致：</w:t>
      </w:r>
      <w:r>
        <w:rPr>
          <w:rFonts w:hint="eastAsia" w:ascii="宋体" w:hAnsi="宋体" w:cs="仿宋"/>
          <w:color w:val="000000"/>
          <w:lang w:val="zh-CN"/>
        </w:rPr>
        <w:t xml:space="preserve">南京晓庄学院</w:t>
      </w:r>
      <w:r>
        <w:rPr>
          <w:rFonts w:ascii="宋体" w:hAnsi="宋体" w:cs="仿宋"/>
          <w:bCs/>
          <w:color w:val="000000"/>
        </w:rPr>
        <w:t xml:space="preserve">、</w:t>
      </w:r>
      <w:r>
        <w:rPr>
          <w:rFonts w:hint="eastAsia" w:ascii="宋体" w:hAnsi="宋体" w:cs="仿宋"/>
          <w:bCs/>
          <w:color w:val="000000"/>
          <w:lang w:eastAsia="zh-CN"/>
        </w:rPr>
        <w:t xml:space="preserve">江苏川页工程项目管理有限公司</w:t>
      </w:r>
      <w:r/>
    </w:p>
    <w:p>
      <w:pPr>
        <w:ind w:firstLine="420"/>
        <w:spacing w:line="360" w:lineRule="auto"/>
        <w:rPr>
          <w:rFonts w:ascii="宋体" w:hAnsi="宋体" w:cs="仿宋"/>
          <w:bCs/>
          <w:color w:val="000000"/>
        </w:rPr>
      </w:pPr>
      <w:r>
        <w:rPr>
          <w:rFonts w:hint="eastAsia" w:ascii="宋体" w:hAnsi="宋体" w:cs="仿宋"/>
          <w:bCs/>
          <w:color w:val="000000"/>
        </w:rPr>
        <w:t xml:space="preserve">我单位</w:t>
      </w:r>
      <w:r>
        <w:rPr>
          <w:rFonts w:hint="eastAsia" w:ascii="宋体" w:hAnsi="宋体"/>
          <w:u w:val="single"/>
        </w:rPr>
        <w:t xml:space="preserve">                       </w:t>
      </w:r>
      <w:r>
        <w:rPr>
          <w:rFonts w:hint="eastAsia" w:ascii="宋体" w:hAnsi="宋体"/>
        </w:rPr>
        <w:t xml:space="preserve">（供应商名称）</w:t>
      </w:r>
      <w:r>
        <w:rPr>
          <w:rFonts w:hint="eastAsia" w:ascii="宋体" w:hAnsi="宋体" w:cs="仿宋"/>
          <w:bCs/>
          <w:color w:val="000000"/>
        </w:rPr>
        <w:t xml:space="preserve">郑重声明：</w:t>
      </w:r>
      <w:r/>
    </w:p>
    <w:p>
      <w:pPr>
        <w:ind w:firstLine="420"/>
        <w:spacing w:line="360" w:lineRule="auto"/>
        <w:rPr>
          <w:rFonts w:ascii="宋体" w:hAnsi="宋体"/>
        </w:rPr>
      </w:pPr>
      <w:r>
        <w:rPr>
          <w:rFonts w:hint="eastAsia" w:ascii="宋体" w:hAnsi="宋体" w:cs="仿宋"/>
          <w:bCs/>
          <w:color w:val="000000"/>
        </w:rPr>
        <w:t xml:space="preserve">参加本次政府采购活动前3年内，我单位在经营活动中</w:t>
      </w:r>
      <w:r>
        <w:rPr>
          <w:rFonts w:hint="eastAsia" w:ascii="宋体" w:hAnsi="宋体" w:cs="仿宋"/>
          <w:bCs/>
          <w:color w:val="000000"/>
          <w:u w:val="single"/>
        </w:rPr>
        <w:t xml:space="preserve"> 没有</w:t>
      </w:r>
      <w:r>
        <w:rPr>
          <w:rFonts w:hint="eastAsia" w:ascii="宋体" w:hAnsi="宋体"/>
        </w:rPr>
        <w:t xml:space="preserve">重大违法记录。</w:t>
      </w:r>
      <w:r/>
    </w:p>
    <w:p>
      <w:pPr>
        <w:ind w:firstLine="420"/>
        <w:spacing w:line="360" w:lineRule="auto"/>
        <w:rPr>
          <w:rFonts w:ascii="宋体" w:hAnsi="宋体"/>
        </w:rPr>
      </w:pPr>
      <w:r>
        <w:rPr>
          <w:rFonts w:hint="eastAsia" w:ascii="宋体" w:hAnsi="宋体"/>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360" w:lineRule="auto"/>
        <w:rPr>
          <w:rFonts w:ascii="宋体" w:hAnsi="宋体" w:cs="仿宋"/>
          <w:color w:val="000000"/>
        </w:rPr>
      </w:pPr>
      <w:r>
        <w:rPr>
          <w:rFonts w:hint="eastAsia" w:ascii="宋体" w:hAnsi="宋体" w:cs="仿宋"/>
          <w:color w:val="000000"/>
        </w:rPr>
        <w:t xml:space="preserve">                               供应商（加盖电子公章）：</w:t>
      </w:r>
      <w:r/>
    </w:p>
    <w:p>
      <w:pPr>
        <w:ind w:firstLine="420"/>
        <w:spacing w:line="360" w:lineRule="auto"/>
        <w:rPr>
          <w:rFonts w:ascii="宋体" w:hAnsi="宋体" w:cs="仿宋"/>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日  期：</w:t>
      </w:r>
      <w:r/>
    </w:p>
    <w:p>
      <w:pPr>
        <w:pStyle w:val="974"/>
        <w:ind w:firstLine="422"/>
        <w:jc w:val="both"/>
        <w:spacing w:before="0" w:after="0" w:line="360" w:lineRule="auto"/>
        <w:rPr>
          <w:rFonts w:ascii="宋体" w:hAnsi="宋体" w:eastAsia="宋体"/>
          <w:sz w:val="21"/>
          <w:szCs w:val="21"/>
        </w:rPr>
        <w:outlineLvl w:val="9"/>
      </w:pPr>
      <w:r/>
      <w:bookmarkStart w:id="429" w:name="_Toc2503"/>
      <w:r/>
      <w:bookmarkStart w:id="430" w:name="_Toc17108"/>
      <w:r/>
      <w:bookmarkStart w:id="431" w:name="_Toc28705"/>
      <w:r>
        <w:rPr>
          <w:rFonts w:hint="eastAsia" w:ascii="宋体" w:hAnsi="宋体" w:eastAsia="宋体" w:cs="仿宋"/>
          <w:iCs/>
          <w:color w:val="000000"/>
          <w:sz w:val="21"/>
          <w:szCs w:val="21"/>
        </w:rPr>
        <w:t xml:space="preserve">六、</w:t>
      </w:r>
      <w:bookmarkEnd w:id="429"/>
      <w:r/>
      <w:bookmarkEnd w:id="430"/>
      <w:r/>
      <w:bookmarkEnd w:id="431"/>
      <w:r>
        <w:rPr>
          <w:rFonts w:ascii="宋体" w:hAnsi="宋体" w:eastAsia="宋体"/>
          <w:sz w:val="21"/>
          <w:szCs w:val="21"/>
        </w:rPr>
        <w:t xml:space="preserve">法律、行政法规规定的其他条件</w:t>
      </w:r>
      <w:r/>
    </w:p>
    <w:p>
      <w:pPr>
        <w:ind w:firstLine="420"/>
        <w:spacing w:line="360" w:lineRule="auto"/>
        <w:rPr>
          <w:rFonts w:ascii="宋体" w:hAnsi="宋体" w:cs="仿宋"/>
          <w:bCs/>
          <w:color w:val="000000"/>
        </w:rPr>
      </w:pPr>
      <w:r/>
      <w:bookmarkStart w:id="432" w:name="_Toc15160"/>
      <w:r/>
      <w:bookmarkStart w:id="433" w:name="_Toc25880"/>
      <w:r/>
      <w:bookmarkStart w:id="434" w:name="_Toc5587"/>
      <w:r/>
      <w:r/>
    </w:p>
    <w:p>
      <w:pPr>
        <w:ind w:firstLine="422"/>
        <w:spacing w:line="360" w:lineRule="auto"/>
        <w:rPr>
          <w:rFonts w:ascii="宋体" w:hAnsi="宋体" w:cs="仿宋"/>
          <w:b/>
          <w:bCs/>
          <w:color w:val="000000"/>
        </w:rPr>
      </w:pPr>
      <w:r>
        <w:rPr>
          <w:rFonts w:hint="eastAsia" w:ascii="宋体" w:hAnsi="宋体" w:cs="仿宋"/>
          <w:b/>
          <w:bCs/>
        </w:rPr>
        <w:t xml:space="preserve">七、《南京市政府采购供应商信用记录表暨信用承诺书》</w:t>
      </w:r>
      <w:r>
        <w:rPr>
          <w:rFonts w:hint="eastAsia" w:ascii="宋体" w:hAnsi="宋体"/>
          <w:b/>
        </w:rPr>
        <w:t xml:space="preserve">（供应商参加本项目政府采购活动时，无论是新用户注册或已注册成功的，均应在采购文件发布之日起至提交响应文件截止时间前，登录“信用南京”或“南京公共采购信息网”在线打印其“南京市政府采购供应商信用记录表</w:t>
      </w:r>
      <w:r>
        <w:rPr>
          <w:rFonts w:hint="eastAsia" w:ascii="宋体" w:hAnsi="宋体" w:cs="仿宋"/>
          <w:b/>
          <w:bCs/>
        </w:rPr>
        <w:t xml:space="preserve">暨信用承诺书</w:t>
      </w:r>
      <w:r>
        <w:rPr>
          <w:rFonts w:hint="eastAsia" w:ascii="宋体" w:hAnsi="宋体"/>
          <w:b/>
        </w:rPr>
        <w:t xml:space="preserve">”，经法定代表人签名盖章后作为响应文件的有效组成部分。“南京市政府采购供应商信用记录表</w:t>
      </w:r>
      <w:r>
        <w:rPr>
          <w:rFonts w:hint="eastAsia" w:ascii="宋体" w:hAnsi="宋体" w:cs="仿宋"/>
          <w:b/>
          <w:bCs/>
        </w:rPr>
        <w:t xml:space="preserve">暨信用承诺书</w:t>
      </w:r>
      <w:r>
        <w:rPr>
          <w:rFonts w:hint="eastAsia" w:ascii="宋体" w:hAnsi="宋体"/>
          <w:b/>
        </w:rPr>
        <w:t xml:space="preserve">”是其参加本次政府采购活动的必备材料。）</w:t>
      </w:r>
      <w:r/>
    </w:p>
    <w:p>
      <w:pPr>
        <w:pStyle w:val="799"/>
        <w:ind w:left="0" w:firstLine="420"/>
        <w:spacing w:line="360" w:lineRule="auto"/>
        <w:rPr>
          <w:rFonts w:ascii="宋体" w:hAnsi="宋体" w:eastAsia="宋体"/>
          <w:sz w:val="21"/>
        </w:rPr>
      </w:pPr>
      <w:r>
        <w:rPr>
          <w:rFonts w:ascii="宋体" w:hAnsi="宋体" w:eastAsia="宋体"/>
          <w:sz w:val="21"/>
        </w:rPr>
      </w:r>
      <w:r/>
    </w:p>
    <w:p>
      <w:pPr>
        <w:pStyle w:val="974"/>
        <w:ind w:firstLine="422"/>
        <w:jc w:val="both"/>
        <w:spacing w:before="0" w:after="0" w:line="360" w:lineRule="auto"/>
        <w:rPr>
          <w:rFonts w:ascii="宋体" w:hAnsi="宋体" w:eastAsia="宋体" w:cs="仿宋"/>
          <w:iCs/>
          <w:color w:val="000000"/>
          <w:sz w:val="21"/>
          <w:szCs w:val="21"/>
        </w:rPr>
        <w:outlineLvl w:val="9"/>
      </w:pPr>
      <w:r>
        <w:rPr>
          <w:rFonts w:hint="eastAsia" w:ascii="宋体" w:hAnsi="宋体" w:eastAsia="宋体" w:cs="仿宋"/>
          <w:iCs/>
          <w:color w:val="000000"/>
          <w:sz w:val="21"/>
          <w:szCs w:val="21"/>
        </w:rPr>
        <w:t xml:space="preserve">八、承诺函</w:t>
      </w:r>
      <w:bookmarkEnd w:id="432"/>
      <w:r/>
      <w:bookmarkEnd w:id="433"/>
      <w:r/>
      <w:r/>
    </w:p>
    <w:p>
      <w:pPr>
        <w:ind w:firstLine="420"/>
        <w:spacing w:line="360" w:lineRule="auto"/>
        <w:rPr>
          <w:rFonts w:hint="eastAsia" w:ascii="宋体" w:hAnsi="宋体" w:eastAsia="宋体" w:cs="仿宋"/>
          <w:color w:val="000000"/>
          <w:lang w:val="zh-CN" w:eastAsia="zh-CN"/>
        </w:rPr>
      </w:pPr>
      <w:r>
        <w:rPr>
          <w:rFonts w:hint="eastAsia" w:ascii="宋体" w:hAnsi="宋体" w:cs="仿宋"/>
          <w:bCs/>
          <w:color w:val="000000"/>
        </w:rPr>
        <w:t xml:space="preserve">致：</w:t>
      </w:r>
      <w:r>
        <w:rPr>
          <w:rFonts w:hint="eastAsia" w:ascii="宋体" w:hAnsi="宋体" w:cs="仿宋"/>
          <w:color w:val="000000"/>
          <w:lang w:val="zh-CN"/>
        </w:rPr>
        <w:t xml:space="preserve">南京晓庄学院</w:t>
      </w:r>
      <w:r>
        <w:rPr>
          <w:rFonts w:ascii="宋体" w:hAnsi="宋体" w:cs="仿宋"/>
          <w:color w:val="000000"/>
          <w:lang w:val="zh-CN"/>
        </w:rPr>
        <w:t xml:space="preserve">、</w:t>
      </w:r>
      <w:r>
        <w:rPr>
          <w:rFonts w:hint="eastAsia" w:ascii="宋体" w:hAnsi="宋体" w:cs="仿宋"/>
          <w:bCs/>
          <w:color w:val="000000"/>
          <w:lang w:eastAsia="zh-CN"/>
        </w:rPr>
        <w:t xml:space="preserve">江苏川页工程项目管理有限公司</w:t>
      </w:r>
      <w:r/>
    </w:p>
    <w:p>
      <w:pPr>
        <w:ind w:firstLine="420"/>
        <w:spacing w:line="360" w:lineRule="auto"/>
        <w:rPr>
          <w:rFonts w:ascii="宋体" w:hAnsi="宋体" w:cs="仿宋"/>
          <w:color w:val="000000"/>
        </w:rPr>
      </w:pPr>
      <w:r>
        <w:rPr>
          <w:rFonts w:hint="eastAsia" w:ascii="宋体" w:hAnsi="宋体" w:cs="仿宋"/>
          <w:color w:val="000000"/>
        </w:rPr>
        <w:t xml:space="preserve">根据贵方</w:t>
      </w:r>
      <w:r>
        <w:rPr>
          <w:rFonts w:hint="eastAsia" w:ascii="宋体" w:hAnsi="宋体" w:cs="仿宋"/>
          <w:color w:val="000000"/>
          <w:u w:val="single"/>
        </w:rPr>
        <w:t xml:space="preserve">（项目名称）（招标文件编号）</w:t>
      </w:r>
      <w:r>
        <w:rPr>
          <w:rFonts w:hint="eastAsia" w:ascii="宋体" w:hAnsi="宋体" w:cs="仿宋"/>
          <w:color w:val="000000"/>
        </w:rPr>
        <w:t xml:space="preserve">竞争性磋商公告，我公司郑重承诺：在参加本次政府采购活动中不存在：</w:t>
      </w:r>
      <w:r/>
    </w:p>
    <w:p>
      <w:pPr>
        <w:ind w:firstLine="420"/>
        <w:spacing w:line="360" w:lineRule="auto"/>
        <w:rPr>
          <w:rFonts w:ascii="宋体" w:hAnsi="宋体" w:cs="仿宋"/>
          <w:color w:val="000000"/>
        </w:rPr>
      </w:pPr>
      <w:r>
        <w:rPr>
          <w:rFonts w:hint="eastAsia" w:ascii="宋体" w:hAnsi="宋体" w:cs="仿宋"/>
          <w:color w:val="000000"/>
        </w:rPr>
        <w:t xml:space="preserve">（1）负责人为同一人或者存在直接控股、管理关系的不同供应商，不得参加同一合同项下的政府采购活动。</w:t>
      </w:r>
      <w:r/>
    </w:p>
    <w:p>
      <w:pPr>
        <w:ind w:firstLine="420"/>
        <w:spacing w:line="360" w:lineRule="auto"/>
        <w:rPr>
          <w:rFonts w:ascii="宋体" w:hAnsi="宋体"/>
          <w:color w:val="000000"/>
        </w:rPr>
      </w:pPr>
      <w:r>
        <w:rPr>
          <w:rFonts w:hint="eastAsia" w:ascii="宋体" w:hAnsi="宋体" w:cs="仿宋"/>
          <w:color w:val="000000"/>
        </w:rPr>
        <w:t xml:space="preserve">（</w:t>
      </w:r>
      <w:r>
        <w:rPr>
          <w:rFonts w:ascii="宋体" w:hAnsi="宋体" w:cs="仿宋"/>
          <w:color w:val="000000"/>
        </w:rPr>
        <w:t xml:space="preserve">2</w:t>
      </w:r>
      <w:r>
        <w:rPr>
          <w:rFonts w:hint="eastAsia" w:ascii="宋体" w:hAnsi="宋体" w:cs="仿宋"/>
          <w:color w:val="000000"/>
        </w:rPr>
        <w:t xml:space="preserve">）为采购项目提供整体设计、规范编制或者项目管理、监理、检测等服务的供应商参加本项目的采购活动。</w:t>
      </w:r>
      <w:r/>
    </w:p>
    <w:p>
      <w:pPr>
        <w:ind w:firstLine="420"/>
        <w:spacing w:line="360" w:lineRule="auto"/>
        <w:rPr>
          <w:rFonts w:ascii="宋体" w:hAnsi="宋体" w:cs="仿宋"/>
          <w:color w:val="000000"/>
        </w:rPr>
      </w:pPr>
      <w:r>
        <w:rPr>
          <w:rFonts w:hint="eastAsia" w:ascii="宋体" w:hAnsi="宋体" w:cs="仿宋"/>
          <w:color w:val="000000"/>
        </w:rPr>
        <w:t xml:space="preserve">（</w:t>
      </w:r>
      <w:r>
        <w:rPr>
          <w:rFonts w:ascii="宋体" w:hAnsi="宋体" w:cs="仿宋"/>
          <w:color w:val="000000"/>
        </w:rPr>
        <w:t xml:space="preserve">3</w:t>
      </w:r>
      <w:r>
        <w:rPr>
          <w:rFonts w:hint="eastAsia" w:ascii="宋体" w:hAnsi="宋体" w:cs="仿宋"/>
          <w:color w:val="000000"/>
        </w:rPr>
        <w:t xml:space="preserve">）供应商被“信用中国”（www.creditchina.gov.cn）、“中国政府采购网”(www.ccgp.gov.cn）等网站列入失信被执行人、重大税收违法案件当事人名单、政府采购严重违法失信行为记录名单。</w:t>
      </w:r>
      <w:r/>
    </w:p>
    <w:p>
      <w:pPr>
        <w:ind w:firstLine="420"/>
        <w:spacing w:line="360" w:lineRule="auto"/>
        <w:rPr>
          <w:rFonts w:ascii="宋体" w:hAnsi="宋体"/>
          <w:color w:val="000000"/>
        </w:rPr>
      </w:pPr>
      <w:r>
        <w:rPr>
          <w:rFonts w:hint="eastAsia" w:ascii="宋体" w:hAnsi="宋体" w:cs="仿宋"/>
          <w:color w:val="000000"/>
        </w:rPr>
        <w:t xml:space="preserve">（</w:t>
      </w:r>
      <w:r>
        <w:rPr>
          <w:rFonts w:ascii="宋体" w:hAnsi="宋体" w:cs="仿宋"/>
          <w:color w:val="000000"/>
        </w:rPr>
        <w:t xml:space="preserve">4</w:t>
      </w:r>
      <w:r>
        <w:rPr>
          <w:rFonts w:hint="eastAsia" w:ascii="宋体" w:hAnsi="宋体" w:cs="仿宋"/>
          <w:color w:val="000000"/>
        </w:rPr>
        <w:t xml:space="preserve">）</w:t>
      </w:r>
      <w:r>
        <w:rPr>
          <w:rFonts w:hint="eastAsia" w:ascii="宋体" w:hAnsi="宋体"/>
        </w:rPr>
        <w:t xml:space="preserve">联合体投标，分包、转包</w:t>
      </w:r>
      <w:r>
        <w:rPr>
          <w:rFonts w:hint="eastAsia" w:ascii="宋体" w:hAnsi="宋体" w:cs="仿宋"/>
          <w:color w:val="000000"/>
        </w:rPr>
        <w:t xml:space="preserve">。</w:t>
      </w:r>
      <w:r/>
    </w:p>
    <w:p>
      <w:pPr>
        <w:ind w:firstLine="420"/>
        <w:spacing w:line="360" w:lineRule="auto"/>
        <w:rPr>
          <w:rFonts w:ascii="宋体" w:hAnsi="宋体" w:cs="仿宋"/>
          <w:color w:val="000000"/>
        </w:rPr>
      </w:pPr>
      <w:r>
        <w:rPr>
          <w:rFonts w:hint="eastAsia" w:ascii="宋体" w:hAnsi="宋体" w:cs="仿宋"/>
          <w:color w:val="000000"/>
        </w:rPr>
        <w:t xml:space="preserve">特此承诺！</w:t>
      </w:r>
      <w:r/>
    </w:p>
    <w:p>
      <w:pPr>
        <w:ind w:firstLine="420"/>
        <w:spacing w:line="360" w:lineRule="auto"/>
        <w:rPr>
          <w:rFonts w:ascii="宋体" w:hAnsi="宋体" w:cs="仿宋"/>
          <w:color w:val="000000"/>
        </w:rPr>
      </w:pPr>
      <w:r>
        <w:rPr>
          <w:rFonts w:hint="eastAsia" w:ascii="宋体" w:hAnsi="宋体" w:cs="仿宋"/>
          <w:color w:val="000000"/>
        </w:rPr>
        <w:t xml:space="preserve">                               供应商（加盖电子公章）：</w:t>
      </w:r>
      <w:r/>
    </w:p>
    <w:p>
      <w:pPr>
        <w:ind w:firstLine="420"/>
        <w:spacing w:line="360" w:lineRule="auto"/>
        <w:rPr>
          <w:rFonts w:ascii="宋体" w:hAnsi="宋体" w:cs="仿宋"/>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日  期：</w:t>
      </w:r>
      <w:r/>
    </w:p>
    <w:p>
      <w:pPr>
        <w:pStyle w:val="974"/>
        <w:jc w:val="both"/>
        <w:spacing w:before="0" w:after="0" w:line="360" w:lineRule="auto"/>
        <w:rPr>
          <w:rFonts w:ascii="宋体" w:hAnsi="宋体" w:eastAsia="宋体" w:cs="仿宋"/>
          <w:iCs/>
          <w:color w:val="000000"/>
          <w:sz w:val="21"/>
          <w:szCs w:val="21"/>
        </w:rPr>
      </w:pPr>
      <w:r>
        <w:rPr>
          <w:rFonts w:hint="eastAsia" w:ascii="宋体" w:hAnsi="宋体" w:eastAsia="宋体" w:cs="仿宋"/>
          <w:iCs/>
          <w:color w:val="000000"/>
          <w:sz w:val="21"/>
          <w:szCs w:val="21"/>
        </w:rPr>
        <w:br w:type="page" w:clear="all"/>
      </w:r>
      <w:bookmarkStart w:id="435" w:name="_Toc9515"/>
      <w:r/>
      <w:bookmarkStart w:id="436" w:name="_Toc25554"/>
      <w:r>
        <w:rPr>
          <w:rFonts w:hint="eastAsia" w:ascii="宋体" w:hAnsi="宋体" w:eastAsia="宋体" w:cs="仿宋"/>
          <w:iCs/>
          <w:color w:val="000000"/>
          <w:sz w:val="21"/>
          <w:szCs w:val="21"/>
        </w:rPr>
        <w:t xml:space="preserve">八、法人授权书</w:t>
      </w:r>
      <w:bookmarkEnd w:id="434"/>
      <w:r/>
      <w:bookmarkEnd w:id="435"/>
      <w:r/>
      <w:bookmarkEnd w:id="436"/>
      <w:r/>
      <w:r/>
    </w:p>
    <w:p>
      <w:pPr>
        <w:ind w:firstLine="420"/>
        <w:spacing w:line="360" w:lineRule="auto"/>
        <w:rPr>
          <w:rFonts w:hint="eastAsia" w:ascii="宋体" w:hAnsi="宋体" w:eastAsia="宋体" w:cs="仿宋"/>
          <w:color w:val="000000"/>
          <w:lang w:val="zh-CN" w:eastAsia="zh-CN"/>
        </w:rPr>
      </w:pPr>
      <w:r>
        <w:rPr>
          <w:rFonts w:hint="eastAsia" w:ascii="宋体" w:hAnsi="宋体" w:cs="仿宋"/>
          <w:color w:val="000000"/>
        </w:rPr>
        <w:t xml:space="preserve">致：</w:t>
      </w:r>
      <w:r>
        <w:rPr>
          <w:rFonts w:hint="eastAsia" w:ascii="宋体" w:hAnsi="宋体" w:cs="仿宋"/>
          <w:color w:val="000000"/>
          <w:lang w:val="zh-CN"/>
        </w:rPr>
        <w:t xml:space="preserve">南京晓庄学院、</w:t>
      </w:r>
      <w:r>
        <w:rPr>
          <w:rFonts w:hint="eastAsia" w:ascii="宋体" w:hAnsi="宋体" w:cs="仿宋"/>
          <w:bCs/>
          <w:color w:val="000000"/>
          <w:lang w:eastAsia="zh-CN"/>
        </w:rPr>
        <w:t xml:space="preserve">江苏川页工程项目管理有限公司</w:t>
      </w:r>
      <w:r/>
    </w:p>
    <w:p>
      <w:pPr>
        <w:pStyle w:val="976"/>
        <w:ind w:firstLine="420"/>
        <w:spacing w:line="360" w:lineRule="auto"/>
        <w:rPr>
          <w:rFonts w:ascii="宋体" w:hAnsi="宋体" w:cs="仿宋"/>
          <w:color w:val="000000"/>
          <w:sz w:val="21"/>
          <w:szCs w:val="21"/>
        </w:rPr>
      </w:pPr>
      <w:r>
        <w:rPr>
          <w:rFonts w:hint="eastAsia" w:ascii="宋体" w:hAnsi="宋体" w:cs="仿宋"/>
          <w:color w:val="000000"/>
          <w:sz w:val="21"/>
          <w:szCs w:val="21"/>
        </w:rPr>
        <w:t xml:space="preserve">本授权书声明：注册于___________（供应商住址）的___________（供应商名称）法定代表人_______（姓名、职务）代表本公司授权_______（被授权投标代表姓名、职务）为本公司的合法投标代表，就贵方组织的</w:t>
      </w:r>
      <w:r>
        <w:rPr>
          <w:rFonts w:hint="eastAsia" w:ascii="宋体" w:hAnsi="宋体" w:cs="仿宋"/>
          <w:color w:val="000000"/>
          <w:sz w:val="21"/>
          <w:szCs w:val="21"/>
          <w:u w:val="single"/>
        </w:rPr>
        <w:t xml:space="preserve">         </w:t>
      </w:r>
      <w:r>
        <w:rPr>
          <w:rFonts w:hint="eastAsia" w:ascii="宋体" w:hAnsi="宋体" w:cs="仿宋"/>
          <w:color w:val="000000"/>
          <w:sz w:val="21"/>
          <w:szCs w:val="21"/>
        </w:rPr>
        <w:t xml:space="preserve">（竞争性磋商文件编号：</w:t>
      </w:r>
      <w:r>
        <w:rPr>
          <w:rFonts w:hint="eastAsia" w:ascii="宋体" w:hAnsi="宋体" w:cs="仿宋"/>
          <w:color w:val="000000"/>
          <w:sz w:val="21"/>
          <w:szCs w:val="21"/>
          <w:u w:val="single"/>
        </w:rPr>
        <w:t xml:space="preserve"> </w:t>
      </w:r>
      <w:r>
        <w:rPr>
          <w:rFonts w:ascii="宋体" w:hAnsi="宋体" w:cs="仿宋"/>
          <w:color w:val="000000"/>
          <w:sz w:val="21"/>
          <w:szCs w:val="21"/>
          <w:u w:val="single"/>
        </w:rPr>
        <w:t xml:space="preserve">         </w:t>
      </w:r>
      <w:r>
        <w:rPr>
          <w:rFonts w:hint="eastAsia" w:ascii="宋体" w:hAnsi="宋体" w:cs="仿宋"/>
          <w:color w:val="000000"/>
          <w:sz w:val="21"/>
          <w:szCs w:val="21"/>
          <w:u w:val="single"/>
        </w:rPr>
        <w:t xml:space="preserve">  </w:t>
      </w:r>
      <w:r>
        <w:rPr>
          <w:rFonts w:hint="eastAsia" w:ascii="宋体" w:hAnsi="宋体" w:cs="仿宋"/>
          <w:color w:val="000000"/>
          <w:sz w:val="21"/>
          <w:szCs w:val="21"/>
        </w:rPr>
        <w:t xml:space="preserve">）投标、合同的执行，以本公司名义处理一切与之有关的事务。</w:t>
      </w:r>
      <w:r/>
    </w:p>
    <w:p>
      <w:pPr>
        <w:pStyle w:val="976"/>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本授权书于______年______月_____日生效，特此声明。</w:t>
      </w:r>
      <w:r/>
    </w:p>
    <w:p>
      <w:pPr>
        <w:pStyle w:val="976"/>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被授权投标代表无转委托权。</w:t>
      </w:r>
      <w:r/>
    </w:p>
    <w:p>
      <w:pPr>
        <w:pStyle w:val="976"/>
        <w:ind w:firstLine="480"/>
        <w:spacing w:line="360" w:lineRule="auto"/>
        <w:rPr>
          <w:rFonts w:ascii="宋体" w:hAnsi="宋体" w:cs="仿宋"/>
          <w:color w:val="000000"/>
          <w:sz w:val="21"/>
          <w:szCs w:val="21"/>
        </w:rPr>
      </w:pPr>
      <w:r>
        <w:rPr>
          <w:rFonts w:ascii="宋体" w:hAnsi="宋体" w:cs="仿宋"/>
          <w:color w:val="000000"/>
          <w:sz w:val="21"/>
          <w:szCs w:val="21"/>
        </w:rPr>
      </w:r>
      <w:r/>
    </w:p>
    <w:tbl>
      <w:tblPr>
        <w:tblStyle w:val="790"/>
        <w:tblW w:w="7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jc w:val="center"/>
          <w:trHeight w:val="1923"/>
        </w:trPr>
        <w:tc>
          <w:tcPr>
            <w:tcW w:w="7400" w:type="dxa"/>
            <w:vAlign w:val="center"/>
            <w:textDirection w:val="lrTb"/>
            <w:noWrap/>
          </w:tcPr>
          <w:p>
            <w:pPr>
              <w:pStyle w:val="967"/>
              <w:spacing w:line="360" w:lineRule="auto"/>
              <w:rPr>
                <w:rFonts w:hAnsi="宋体"/>
                <w:color w:val="000000"/>
              </w:rPr>
            </w:pPr>
            <w:r>
              <w:rPr>
                <w:rFonts w:hAnsi="宋体"/>
                <w:color w:val="000000"/>
              </w:rPr>
            </w:r>
            <w:r/>
          </w:p>
          <w:p>
            <w:pPr>
              <w:pStyle w:val="967"/>
              <w:spacing w:line="360" w:lineRule="auto"/>
              <w:rPr>
                <w:rFonts w:hAnsi="宋体"/>
                <w:color w:val="000000"/>
              </w:rPr>
            </w:pPr>
            <w:r>
              <w:rPr>
                <w:rFonts w:hAnsi="宋体"/>
                <w:color w:val="000000"/>
              </w:rPr>
            </w:r>
            <w:r/>
          </w:p>
          <w:p>
            <w:pPr>
              <w:pStyle w:val="967"/>
              <w:spacing w:line="360" w:lineRule="auto"/>
              <w:rPr>
                <w:rFonts w:hAnsi="宋体" w:cs="仿宋"/>
                <w:color w:val="000000"/>
              </w:rPr>
            </w:pPr>
            <w:r>
              <w:rPr>
                <w:rFonts w:hAnsi="宋体" w:cs="仿宋"/>
                <w:color w:val="000000"/>
              </w:rPr>
            </w:r>
            <w:r/>
          </w:p>
          <w:p>
            <w:pPr>
              <w:pStyle w:val="967"/>
              <w:jc w:val="center"/>
              <w:spacing w:line="360" w:lineRule="auto"/>
              <w:rPr>
                <w:rFonts w:hAnsi="宋体" w:cs="仿宋"/>
                <w:color w:val="000000"/>
              </w:rPr>
            </w:pPr>
            <w:r>
              <w:rPr>
                <w:rFonts w:hint="eastAsia" w:hAnsi="宋体" w:cs="仿宋"/>
                <w:color w:val="000000"/>
              </w:rPr>
              <w:t xml:space="preserve">法定代表人和被授权投标代表身份证复印件。</w:t>
            </w:r>
            <w:r/>
          </w:p>
          <w:p>
            <w:pPr>
              <w:pStyle w:val="967"/>
              <w:spacing w:line="360" w:lineRule="auto"/>
              <w:rPr>
                <w:rFonts w:hAnsi="宋体"/>
                <w:color w:val="000000"/>
              </w:rPr>
            </w:pPr>
            <w:r>
              <w:rPr>
                <w:rFonts w:hAnsi="宋体"/>
                <w:color w:val="000000"/>
              </w:rPr>
            </w:r>
            <w:r/>
          </w:p>
          <w:p>
            <w:pPr>
              <w:pStyle w:val="967"/>
              <w:spacing w:line="360" w:lineRule="auto"/>
              <w:rPr>
                <w:rFonts w:hAnsi="宋体"/>
                <w:color w:val="000000"/>
              </w:rPr>
            </w:pPr>
            <w:r>
              <w:rPr>
                <w:rFonts w:hAnsi="宋体"/>
                <w:color w:val="000000"/>
              </w:rPr>
            </w:r>
            <w:r/>
          </w:p>
          <w:p>
            <w:pPr>
              <w:pStyle w:val="967"/>
              <w:spacing w:line="360" w:lineRule="auto"/>
              <w:rPr>
                <w:rFonts w:hAnsi="宋体"/>
                <w:color w:val="000000"/>
              </w:rPr>
            </w:pPr>
            <w:r>
              <w:rPr>
                <w:rFonts w:hAnsi="宋体"/>
                <w:color w:val="000000"/>
              </w:rPr>
            </w:r>
            <w:r/>
          </w:p>
        </w:tc>
      </w:tr>
    </w:tbl>
    <w:p>
      <w:pPr>
        <w:pStyle w:val="976"/>
        <w:ind w:firstLine="480"/>
        <w:spacing w:line="360" w:lineRule="auto"/>
        <w:rPr>
          <w:rFonts w:ascii="宋体" w:hAnsi="宋体" w:cs="仿宋"/>
          <w:color w:val="000000"/>
          <w:sz w:val="21"/>
          <w:szCs w:val="21"/>
        </w:rPr>
      </w:pPr>
      <w:r>
        <w:rPr>
          <w:rFonts w:ascii="宋体" w:hAnsi="宋体" w:cs="仿宋"/>
          <w:color w:val="000000"/>
          <w:sz w:val="21"/>
          <w:szCs w:val="21"/>
        </w:rPr>
      </w:r>
      <w:r/>
    </w:p>
    <w:p>
      <w:pPr>
        <w:pStyle w:val="976"/>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供应商名称（加盖电子公章）：________________</w:t>
      </w:r>
      <w:r/>
    </w:p>
    <w:p>
      <w:pPr>
        <w:pStyle w:val="976"/>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法定代表人（签字或盖章）：________________</w:t>
      </w:r>
      <w:r/>
    </w:p>
    <w:p>
      <w:pPr>
        <w:pStyle w:val="976"/>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被授权投标代表（签字或盖章）：________________</w:t>
      </w:r>
      <w:r/>
    </w:p>
    <w:p>
      <w:pPr>
        <w:pStyle w:val="976"/>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被授权投标代表联系电话：____________</w:t>
      </w:r>
      <w:r/>
    </w:p>
    <w:p>
      <w:pPr>
        <w:pStyle w:val="976"/>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日期：____________</w:t>
      </w:r>
      <w:r/>
    </w:p>
    <w:p>
      <w:pPr>
        <w:pStyle w:val="976"/>
        <w:ind w:firstLine="480"/>
        <w:spacing w:line="360" w:lineRule="auto"/>
        <w:rPr>
          <w:rFonts w:ascii="宋体" w:hAnsi="宋体" w:cs="仿宋"/>
          <w:color w:val="000000"/>
          <w:sz w:val="21"/>
          <w:szCs w:val="21"/>
        </w:rPr>
      </w:pPr>
      <w:r>
        <w:rPr>
          <w:rFonts w:ascii="宋体" w:hAnsi="宋体" w:cs="仿宋"/>
          <w:color w:val="000000"/>
          <w:sz w:val="21"/>
          <w:szCs w:val="21"/>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69"/>
        <w:spacing w:line="360" w:lineRule="auto"/>
        <w:rPr>
          <w:rFonts w:ascii="宋体" w:hAnsi="宋体" w:cs="仿宋"/>
          <w:color w:val="000000"/>
          <w:u w:val="single"/>
        </w:rPr>
      </w:pPr>
      <w:r>
        <w:rPr>
          <w:rFonts w:ascii="宋体" w:hAnsi="宋体" w:cs="仿宋"/>
          <w:color w:val="000000"/>
          <w:u w:val="single"/>
        </w:rPr>
      </w:r>
      <w:r/>
    </w:p>
    <w:p>
      <w:pPr>
        <w:pStyle w:val="974"/>
        <w:jc w:val="both"/>
        <w:spacing w:before="0" w:after="0" w:line="360" w:lineRule="auto"/>
        <w:rPr>
          <w:rFonts w:ascii="宋体" w:hAnsi="宋体" w:eastAsia="宋体" w:cs="仿宋"/>
          <w:iCs/>
          <w:color w:val="000000"/>
          <w:sz w:val="21"/>
          <w:szCs w:val="21"/>
        </w:rPr>
      </w:pPr>
      <w:r/>
      <w:bookmarkStart w:id="437" w:name="_Toc17268"/>
      <w:r/>
      <w:bookmarkStart w:id="438" w:name="_Toc20884"/>
      <w:r/>
      <w:bookmarkStart w:id="439" w:name="_Toc9804"/>
      <w:r>
        <w:rPr>
          <w:rFonts w:hint="eastAsia" w:ascii="宋体" w:hAnsi="宋体" w:eastAsia="宋体" w:cs="仿宋"/>
          <w:iCs/>
          <w:color w:val="000000"/>
          <w:sz w:val="21"/>
          <w:szCs w:val="21"/>
        </w:rPr>
        <w:t xml:space="preserve">九、响应函</w:t>
      </w:r>
      <w:bookmarkEnd w:id="437"/>
      <w:r/>
      <w:bookmarkEnd w:id="438"/>
      <w:r/>
      <w:bookmarkEnd w:id="439"/>
      <w:r/>
      <w:r/>
    </w:p>
    <w:p>
      <w:pPr>
        <w:ind w:firstLine="420"/>
        <w:spacing w:line="360" w:lineRule="auto"/>
        <w:rPr>
          <w:rFonts w:ascii="宋体" w:hAnsi="宋体" w:cs="仿宋"/>
          <w:color w:val="000000"/>
          <w:lang w:val="zh-CN"/>
        </w:rPr>
      </w:pPr>
      <w:r>
        <w:rPr>
          <w:rFonts w:hint="eastAsia" w:ascii="宋体" w:hAnsi="宋体" w:cs="仿宋"/>
          <w:color w:val="000000"/>
        </w:rPr>
        <w:t xml:space="preserve">致：</w:t>
      </w:r>
      <w:r>
        <w:rPr>
          <w:rFonts w:hint="eastAsia" w:ascii="宋体" w:hAnsi="宋体" w:cs="仿宋"/>
          <w:color w:val="000000"/>
          <w:lang w:val="zh-CN"/>
        </w:rPr>
        <w:t xml:space="preserve">南京晓庄学院</w:t>
      </w:r>
      <w:r/>
    </w:p>
    <w:p>
      <w:pPr>
        <w:pStyle w:val="965"/>
        <w:ind w:firstLine="420"/>
        <w:spacing w:before="0" w:after="0"/>
        <w:rPr>
          <w:rFonts w:hint="eastAsia" w:ascii="宋体" w:hAnsi="宋体" w:eastAsia="宋体" w:cs="仿宋"/>
          <w:color w:val="000000"/>
          <w:sz w:val="21"/>
          <w:szCs w:val="21"/>
          <w:lang w:eastAsia="zh-CN"/>
        </w:rPr>
      </w:pPr>
      <w:r>
        <w:rPr>
          <w:rFonts w:hint="eastAsia" w:ascii="宋体" w:hAnsi="宋体" w:cs="仿宋"/>
          <w:color w:val="000000"/>
          <w:sz w:val="21"/>
          <w:szCs w:val="21"/>
          <w:lang w:eastAsia="zh-CN"/>
        </w:rPr>
        <w:t xml:space="preserve">江苏川页工程项目管理有限公司</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根据贵方的</w:t>
      </w:r>
      <w:r>
        <w:rPr>
          <w:rFonts w:hint="eastAsia" w:ascii="宋体" w:hAnsi="宋体" w:cs="仿宋"/>
          <w:color w:val="000000"/>
          <w:sz w:val="21"/>
          <w:szCs w:val="21"/>
          <w:u w:val="single"/>
          <w:lang w:val="en-US" w:eastAsia="zh-CN"/>
        </w:rPr>
        <w:t xml:space="preserve">项目</w:t>
      </w:r>
      <w:r>
        <w:rPr>
          <w:rFonts w:hint="eastAsia" w:ascii="宋体" w:hAnsi="宋体" w:cs="仿宋"/>
          <w:color w:val="000000"/>
          <w:sz w:val="21"/>
          <w:szCs w:val="21"/>
          <w:u w:val="single"/>
        </w:rPr>
        <w:t xml:space="preserve">编号为        </w:t>
      </w:r>
      <w:r>
        <w:rPr>
          <w:rFonts w:hint="eastAsia" w:ascii="宋体" w:hAnsi="宋体" w:cs="仿宋"/>
          <w:color w:val="000000"/>
          <w:sz w:val="21"/>
          <w:szCs w:val="21"/>
        </w:rPr>
        <w:t xml:space="preserve">的</w:t>
      </w:r>
      <w:r>
        <w:rPr>
          <w:rFonts w:hint="eastAsia" w:ascii="宋体" w:hAnsi="宋体" w:cs="仿宋"/>
          <w:color w:val="000000"/>
          <w:sz w:val="21"/>
          <w:szCs w:val="21"/>
          <w:u w:val="single"/>
        </w:rPr>
        <w:t xml:space="preserve">                </w:t>
      </w:r>
      <w:r>
        <w:rPr>
          <w:rFonts w:hint="eastAsia" w:ascii="宋体" w:hAnsi="宋体" w:cs="仿宋"/>
          <w:color w:val="000000"/>
          <w:sz w:val="21"/>
          <w:szCs w:val="21"/>
        </w:rPr>
        <w:t xml:space="preserve">项目磋商文件，正式授权下述签字人_________________（姓名）代表我方______________（供应商的名称），全权处理本次项目磋商的有关事宜。</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据此函，__________签字人兹宣布同意如下：</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1.按磋商文件规定的各项要求，向买方提供所需服务（包含与服务相关的产品）。</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2.我们完全理解贵方不一定将合同授予最低报价的供应商。</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3.我们已详细审核全部磋商文件及其有效补充文件，我们知道必须放弃提出含糊不清或误解问题的权利。</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4.我们同意从规定的开标日期起遵循本响应文件，并在规定的磋商有效期期满之前均具有约束力。</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5.同意向贵方提供贵方可能另外要求的与磋商有关的任何证据或资料，并保证我方已提供和将要提供的文件是真实的、准确的。</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6.一旦我方成交，我方将根据磋商文件的规定，严格履行合同的责任和义务，并保证在磋商文件规定的时间完成项目，交付买方验收、使用。</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7.与本磋商有关的正式通讯地址为：</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名          称：（盖          章）</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地          址：</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邮          编：</w:t>
      </w:r>
      <w:r/>
    </w:p>
    <w:p>
      <w:pPr>
        <w:pStyle w:val="965"/>
        <w:spacing w:before="0" w:after="0"/>
        <w:rPr>
          <w:rFonts w:ascii="宋体" w:hAnsi="宋体" w:cs="仿宋"/>
          <w:color w:val="000000"/>
          <w:sz w:val="21"/>
          <w:szCs w:val="21"/>
        </w:rPr>
      </w:pPr>
      <w:r>
        <w:rPr>
          <w:rFonts w:ascii="宋体" w:hAnsi="宋体" w:cs="仿宋"/>
          <w:color w:val="000000"/>
          <w:sz w:val="21"/>
          <w:szCs w:val="21"/>
        </w:rPr>
        <w:t xml:space="preserve">联</w:t>
      </w:r>
      <w:r>
        <w:rPr>
          <w:rFonts w:hint="eastAsia" w:ascii="宋体" w:hAnsi="宋体" w:cs="仿宋"/>
          <w:color w:val="000000"/>
          <w:sz w:val="21"/>
          <w:szCs w:val="21"/>
        </w:rPr>
        <w:t xml:space="preserve"> </w:t>
      </w:r>
      <w:r>
        <w:rPr>
          <w:rFonts w:ascii="宋体" w:hAnsi="宋体" w:cs="仿宋"/>
          <w:color w:val="000000"/>
          <w:sz w:val="21"/>
          <w:szCs w:val="21"/>
        </w:rPr>
        <w:t xml:space="preserve">   系</w:t>
      </w:r>
      <w:r>
        <w:rPr>
          <w:rFonts w:hint="eastAsia" w:ascii="宋体" w:hAnsi="宋体" w:cs="仿宋"/>
          <w:color w:val="000000"/>
          <w:sz w:val="21"/>
          <w:szCs w:val="21"/>
        </w:rPr>
        <w:t xml:space="preserve"> </w:t>
      </w:r>
      <w:r>
        <w:rPr>
          <w:rFonts w:ascii="宋体" w:hAnsi="宋体" w:cs="仿宋"/>
          <w:color w:val="000000"/>
          <w:sz w:val="21"/>
          <w:szCs w:val="21"/>
        </w:rPr>
        <w:t xml:space="preserve">   人：</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电          话：</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传          真：</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供应商开户行：</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账          户： </w:t>
      </w:r>
      <w:r/>
    </w:p>
    <w:p>
      <w:pPr>
        <w:pStyle w:val="965"/>
        <w:spacing w:before="0" w:after="0"/>
        <w:rPr>
          <w:rFonts w:ascii="宋体" w:hAnsi="宋体" w:cs="仿宋"/>
          <w:color w:val="000000"/>
          <w:sz w:val="21"/>
          <w:szCs w:val="21"/>
        </w:rPr>
      </w:pPr>
      <w:r>
        <w:rPr>
          <w:rFonts w:hint="eastAsia" w:ascii="宋体" w:hAnsi="宋体" w:cs="仿宋"/>
          <w:color w:val="000000"/>
          <w:sz w:val="21"/>
          <w:szCs w:val="21"/>
        </w:rPr>
        <w:t xml:space="preserve">日           期：________年____月____日</w:t>
      </w:r>
      <w:r/>
    </w:p>
    <w:p>
      <w:pPr>
        <w:ind w:firstLine="240"/>
        <w:jc w:val="center"/>
        <w:spacing w:line="360" w:lineRule="auto"/>
        <w:rPr>
          <w:rFonts w:ascii="宋体" w:hAnsi="宋体" w:cs="仿宋"/>
          <w:bCs/>
          <w:color w:val="000000"/>
        </w:rPr>
      </w:pPr>
      <w:r>
        <w:rPr>
          <w:rFonts w:ascii="宋体" w:hAnsi="宋体" w:cs="仿宋"/>
          <w:bCs/>
          <w:color w:val="000000"/>
        </w:rPr>
      </w:r>
      <w:r/>
    </w:p>
    <w:p>
      <w:pPr>
        <w:ind w:firstLine="240"/>
        <w:jc w:val="center"/>
        <w:spacing w:line="360" w:lineRule="auto"/>
        <w:rPr>
          <w:rFonts w:ascii="宋体" w:hAnsi="宋体" w:cs="仿宋"/>
          <w:bCs/>
          <w:color w:val="000000"/>
        </w:rPr>
      </w:pPr>
      <w:r>
        <w:rPr>
          <w:rFonts w:ascii="宋体" w:hAnsi="宋体" w:cs="仿宋"/>
          <w:bCs/>
          <w:color w:val="000000"/>
        </w:rPr>
      </w:r>
      <w:r/>
    </w:p>
    <w:p>
      <w:pPr>
        <w:ind w:firstLine="240"/>
        <w:jc w:val="center"/>
        <w:spacing w:line="360" w:lineRule="auto"/>
        <w:rPr>
          <w:rFonts w:ascii="宋体" w:hAnsi="宋体" w:cs="仿宋"/>
          <w:bCs/>
          <w:color w:val="000000"/>
        </w:rPr>
      </w:pPr>
      <w:r>
        <w:rPr>
          <w:rFonts w:ascii="宋体" w:hAnsi="宋体" w:cs="仿宋"/>
          <w:bCs/>
          <w:color w:val="000000"/>
        </w:rPr>
      </w:r>
      <w:r/>
    </w:p>
    <w:p>
      <w:pPr>
        <w:pStyle w:val="970"/>
        <w:ind w:left="0"/>
        <w:spacing w:line="360" w:lineRule="auto"/>
        <w:rPr>
          <w:rFonts w:ascii="宋体" w:hAnsi="宋体" w:cs="仿宋"/>
          <w:color w:val="000000"/>
        </w:rPr>
      </w:pPr>
      <w:r>
        <w:rPr>
          <w:rFonts w:ascii="宋体" w:hAnsi="宋体" w:cs="仿宋"/>
          <w:color w:val="000000"/>
        </w:rPr>
      </w:r>
      <w:r/>
    </w:p>
    <w:p>
      <w:pPr>
        <w:ind w:firstLine="240"/>
        <w:jc w:val="center"/>
        <w:spacing w:line="360" w:lineRule="auto"/>
        <w:rPr>
          <w:rFonts w:ascii="宋体" w:hAnsi="宋体" w:cs="仿宋"/>
          <w:bCs/>
          <w:color w:val="000000"/>
        </w:rPr>
      </w:pPr>
      <w:r>
        <w:rPr>
          <w:rFonts w:ascii="宋体" w:hAnsi="宋体" w:cs="仿宋"/>
          <w:bCs/>
          <w:color w:val="000000"/>
        </w:rPr>
      </w:r>
      <w:r/>
    </w:p>
    <w:p>
      <w:pPr>
        <w:pStyle w:val="794"/>
      </w:pPr>
      <w:r/>
      <w:r/>
    </w:p>
    <w:p>
      <w:pPr>
        <w:pStyle w:val="794"/>
      </w:pPr>
      <w:r/>
      <w:r/>
    </w:p>
    <w:p>
      <w:pPr>
        <w:ind w:firstLine="480"/>
        <w:spacing w:line="360" w:lineRule="auto"/>
        <w:rPr>
          <w:rFonts w:ascii="宋体" w:hAnsi="宋体" w:cs="仿宋"/>
          <w:color w:val="000000"/>
        </w:rPr>
      </w:pPr>
      <w:r/>
      <w:bookmarkStart w:id="440" w:name="_Toc28074"/>
      <w:r/>
      <w:r/>
    </w:p>
    <w:p>
      <w:pPr>
        <w:pStyle w:val="974"/>
        <w:jc w:val="both"/>
        <w:spacing w:before="0" w:after="0" w:line="360" w:lineRule="auto"/>
        <w:rPr>
          <w:rFonts w:ascii="宋体" w:hAnsi="宋体" w:eastAsia="宋体" w:cs="仿宋"/>
          <w:iCs/>
          <w:color w:val="000000"/>
          <w:sz w:val="21"/>
          <w:szCs w:val="21"/>
        </w:rPr>
      </w:pPr>
      <w:r/>
      <w:bookmarkStart w:id="441" w:name="_Toc523"/>
      <w:r/>
      <w:bookmarkStart w:id="442" w:name="_Toc30858"/>
      <w:r>
        <w:rPr>
          <w:rFonts w:hint="eastAsia" w:ascii="宋体" w:hAnsi="宋体" w:eastAsia="宋体" w:cs="仿宋"/>
          <w:iCs/>
          <w:color w:val="000000"/>
          <w:sz w:val="21"/>
          <w:szCs w:val="21"/>
        </w:rPr>
        <w:t xml:space="preserve">十、小微企业声明函（服务）</w:t>
      </w:r>
      <w:bookmarkEnd w:id="440"/>
      <w:r/>
      <w:bookmarkEnd w:id="441"/>
      <w:r/>
      <w:bookmarkEnd w:id="442"/>
      <w:r/>
      <w:r/>
    </w:p>
    <w:p>
      <w:pPr>
        <w:ind w:firstLine="360"/>
        <w:spacing w:line="360" w:lineRule="auto"/>
        <w:rPr>
          <w:rFonts w:ascii="宋体" w:hAnsi="宋体" w:cs="仿宋"/>
          <w:color w:val="000000"/>
        </w:rPr>
      </w:pPr>
      <w:r>
        <w:rPr>
          <w:rFonts w:hint="eastAsia" w:ascii="宋体" w:hAnsi="宋体" w:cs="仿宋"/>
          <w:color w:val="000000"/>
        </w:rPr>
        <w:t xml:space="preserve">本公司郑重声明，根据《政府采购促进中小企业发展管理办法》(财库[2020]46号)的规定，本公司参加</w:t>
      </w:r>
      <w:r>
        <w:rPr>
          <w:rFonts w:hint="eastAsia" w:ascii="宋体" w:hAnsi="宋体" w:cs="仿宋"/>
          <w:color w:val="000000"/>
          <w:lang w:eastAsia="zh-CN"/>
        </w:rPr>
        <w:t xml:space="preserve">江苏川页工程项目管理有限公司</w:t>
      </w:r>
      <w:r>
        <w:rPr>
          <w:rFonts w:hint="eastAsia" w:ascii="宋体" w:hAnsi="宋体" w:cs="仿宋"/>
          <w:color w:val="000000"/>
        </w:rPr>
        <w:t xml:space="preserve">组织的招标文件编号为</w:t>
      </w:r>
      <w:r>
        <w:rPr>
          <w:rFonts w:ascii="宋体" w:hAnsi="宋体" w:cs="仿宋"/>
          <w:color w:val="000000"/>
          <w:u w:val="single"/>
        </w:rPr>
        <w:t xml:space="preserve">       </w:t>
      </w:r>
      <w:r>
        <w:rPr>
          <w:rFonts w:hint="eastAsia" w:ascii="宋体" w:hAnsi="宋体" w:cs="仿宋"/>
          <w:color w:val="000000"/>
        </w:rPr>
        <w:t xml:space="preserve">，</w:t>
      </w:r>
      <w:r>
        <w:rPr>
          <w:rFonts w:hint="eastAsia" w:ascii="宋体" w:hAnsi="宋体" w:cs="仿宋"/>
          <w:color w:val="000000"/>
          <w:u w:val="single"/>
        </w:rPr>
        <w:t xml:space="preserve">（项目名称）</w:t>
      </w:r>
      <w:r>
        <w:rPr>
          <w:rFonts w:hint="eastAsia" w:ascii="宋体" w:hAnsi="宋体" w:cs="仿宋"/>
          <w:color w:val="000000"/>
        </w:rPr>
        <w:t xml:space="preserve">的磋商活动，服务全部由符合政策的小微企业承接。根据《工业和信息化部、国家统计局、国家发展和改革委员会、财政部关于印发中小企业划型标准规定的通知》(工信部联企业[2011]300号)的规定，相关企业的具体情况如下：</w:t>
      </w:r>
      <w:r/>
    </w:p>
    <w:p>
      <w:pPr>
        <w:ind w:firstLine="360"/>
        <w:spacing w:line="360" w:lineRule="auto"/>
        <w:rPr>
          <w:rFonts w:ascii="宋体" w:hAnsi="宋体" w:cs="仿宋"/>
          <w:i/>
          <w:color w:val="000000"/>
          <w:u w:val="single"/>
        </w:rPr>
      </w:pPr>
      <w:r>
        <w:rPr>
          <w:rFonts w:hint="eastAsia" w:ascii="宋体" w:hAnsi="宋体" w:cs="仿宋"/>
          <w:color w:val="000000"/>
        </w:rPr>
        <w:t xml:space="preserve">1.</w:t>
      </w:r>
      <w:r>
        <w:rPr>
          <w:rFonts w:hint="eastAsia" w:ascii="宋体" w:hAnsi="宋体" w:cs="仿宋"/>
          <w:color w:val="000000"/>
          <w:u w:val="single"/>
        </w:rPr>
        <w:t xml:space="preserve">（标的名称）</w:t>
      </w:r>
      <w:r>
        <w:rPr>
          <w:rFonts w:hint="eastAsia" w:ascii="宋体" w:hAnsi="宋体" w:cs="仿宋"/>
          <w:i/>
          <w:color w:val="000000"/>
        </w:rPr>
        <w:t xml:space="preserve">，</w:t>
      </w:r>
      <w:r>
        <w:rPr>
          <w:rFonts w:hint="eastAsia" w:ascii="宋体" w:hAnsi="宋体" w:cs="仿宋"/>
          <w:color w:val="000000"/>
        </w:rPr>
        <w:t xml:space="preserve">属于</w:t>
      </w:r>
      <w:r>
        <w:rPr>
          <w:rFonts w:hint="eastAsia" w:ascii="宋体" w:hAnsi="宋体" w:cs="仿宋"/>
          <w:color w:val="000000"/>
          <w:u w:val="single"/>
        </w:rPr>
        <w:t xml:space="preserve">       </w:t>
      </w:r>
      <w:r>
        <w:rPr>
          <w:rFonts w:hint="eastAsia" w:ascii="宋体" w:hAnsi="宋体" w:cs="仿宋"/>
          <w:color w:val="000000"/>
        </w:rPr>
        <w:t xml:space="preserve">行业；承接企业为</w:t>
      </w:r>
      <w:r>
        <w:rPr>
          <w:rFonts w:hint="eastAsia" w:ascii="宋体" w:hAnsi="宋体" w:cs="仿宋"/>
          <w:color w:val="000000"/>
          <w:u w:val="single"/>
        </w:rPr>
        <w:t xml:space="preserve">（企业名称）</w:t>
      </w:r>
      <w:r>
        <w:rPr>
          <w:rFonts w:hint="eastAsia" w:ascii="宋体" w:hAnsi="宋体" w:cs="仿宋"/>
          <w:color w:val="000000"/>
        </w:rPr>
        <w:t xml:space="preserve">，从业人员</w:t>
      </w:r>
      <w:r>
        <w:rPr>
          <w:rFonts w:hint="eastAsia" w:ascii="宋体" w:hAnsi="宋体" w:cs="仿宋"/>
          <w:color w:val="000000"/>
          <w:u w:val="single"/>
        </w:rPr>
        <w:t xml:space="preserve">      </w:t>
      </w:r>
      <w:r>
        <w:rPr>
          <w:rFonts w:hint="eastAsia" w:ascii="宋体" w:hAnsi="宋体" w:cs="仿宋"/>
          <w:color w:val="000000"/>
        </w:rPr>
        <w:t xml:space="preserve">人，营业收入为</w:t>
      </w:r>
      <w:r>
        <w:rPr>
          <w:rFonts w:hint="eastAsia" w:ascii="宋体" w:hAnsi="宋体" w:cs="仿宋"/>
          <w:color w:val="000000"/>
          <w:u w:val="single"/>
        </w:rPr>
        <w:t xml:space="preserve">     </w:t>
      </w:r>
      <w:r>
        <w:rPr>
          <w:rFonts w:hint="eastAsia" w:ascii="宋体" w:hAnsi="宋体" w:cs="仿宋"/>
          <w:color w:val="000000"/>
        </w:rPr>
        <w:t xml:space="preserve">万元，资产总额为</w:t>
      </w:r>
      <w:r>
        <w:rPr>
          <w:rFonts w:hint="eastAsia" w:ascii="宋体" w:hAnsi="宋体" w:cs="仿宋"/>
          <w:color w:val="000000"/>
          <w:u w:val="single"/>
        </w:rPr>
        <w:t xml:space="preserve">      </w:t>
      </w:r>
      <w:r>
        <w:rPr>
          <w:rFonts w:hint="eastAsia" w:ascii="宋体" w:hAnsi="宋体" w:cs="仿宋"/>
          <w:color w:val="000000"/>
        </w:rPr>
        <w:t xml:space="preserve">万元，属于</w:t>
      </w:r>
      <w:r>
        <w:rPr>
          <w:rFonts w:hint="eastAsia" w:ascii="宋体" w:hAnsi="宋体" w:cs="仿宋"/>
          <w:color w:val="000000"/>
          <w:u w:val="single"/>
        </w:rPr>
        <w:t xml:space="preserve">（小型企业、微型企业）；</w:t>
      </w:r>
      <w:r/>
    </w:p>
    <w:p>
      <w:pPr>
        <w:ind w:firstLine="360"/>
        <w:spacing w:line="360" w:lineRule="auto"/>
        <w:rPr>
          <w:rFonts w:ascii="宋体" w:hAnsi="宋体" w:cs="仿宋"/>
          <w:i/>
          <w:color w:val="000000"/>
          <w:u w:val="single"/>
        </w:rPr>
      </w:pPr>
      <w:r>
        <w:rPr>
          <w:rFonts w:hint="eastAsia" w:ascii="宋体" w:hAnsi="宋体" w:cs="仿宋"/>
          <w:color w:val="000000"/>
        </w:rPr>
        <w:t xml:space="preserve">2.</w:t>
      </w:r>
      <w:r>
        <w:rPr>
          <w:rFonts w:hint="eastAsia" w:ascii="宋体" w:hAnsi="宋体" w:cs="仿宋"/>
          <w:color w:val="000000"/>
          <w:u w:val="single"/>
        </w:rPr>
        <w:t xml:space="preserve">（标的名称）</w:t>
      </w:r>
      <w:r>
        <w:rPr>
          <w:rFonts w:hint="eastAsia" w:ascii="宋体" w:hAnsi="宋体" w:cs="仿宋"/>
          <w:i/>
          <w:color w:val="000000"/>
        </w:rPr>
        <w:t xml:space="preserve">，</w:t>
      </w:r>
      <w:r>
        <w:rPr>
          <w:rFonts w:hint="eastAsia" w:ascii="宋体" w:hAnsi="宋体" w:cs="仿宋"/>
          <w:color w:val="000000"/>
        </w:rPr>
        <w:t xml:space="preserve">属于</w:t>
      </w:r>
      <w:r>
        <w:rPr>
          <w:rFonts w:hint="eastAsia" w:ascii="宋体" w:hAnsi="宋体" w:cs="仿宋"/>
          <w:color w:val="000000"/>
          <w:u w:val="single"/>
        </w:rPr>
        <w:t xml:space="preserve">       </w:t>
      </w:r>
      <w:r>
        <w:rPr>
          <w:rFonts w:hint="eastAsia" w:ascii="宋体" w:hAnsi="宋体" w:cs="仿宋"/>
          <w:color w:val="000000"/>
        </w:rPr>
        <w:t xml:space="preserve">行业；承接企业为</w:t>
      </w:r>
      <w:r>
        <w:rPr>
          <w:rFonts w:hint="eastAsia" w:ascii="宋体" w:hAnsi="宋体" w:cs="仿宋"/>
          <w:color w:val="000000"/>
          <w:u w:val="single"/>
        </w:rPr>
        <w:t xml:space="preserve">（企业名称）</w:t>
      </w:r>
      <w:r>
        <w:rPr>
          <w:rFonts w:hint="eastAsia" w:ascii="宋体" w:hAnsi="宋体" w:cs="仿宋"/>
          <w:color w:val="000000"/>
        </w:rPr>
        <w:t xml:space="preserve">，从业人员</w:t>
      </w:r>
      <w:r>
        <w:rPr>
          <w:rFonts w:hint="eastAsia" w:ascii="宋体" w:hAnsi="宋体" w:cs="仿宋"/>
          <w:color w:val="000000"/>
          <w:u w:val="single"/>
        </w:rPr>
        <w:t xml:space="preserve">      </w:t>
      </w:r>
      <w:r>
        <w:rPr>
          <w:rFonts w:hint="eastAsia" w:ascii="宋体" w:hAnsi="宋体" w:cs="仿宋"/>
          <w:color w:val="000000"/>
        </w:rPr>
        <w:t xml:space="preserve">人，营业收入为</w:t>
      </w:r>
      <w:r>
        <w:rPr>
          <w:rFonts w:hint="eastAsia" w:ascii="宋体" w:hAnsi="宋体" w:cs="仿宋"/>
          <w:color w:val="000000"/>
          <w:u w:val="single"/>
        </w:rPr>
        <w:t xml:space="preserve">     </w:t>
      </w:r>
      <w:r>
        <w:rPr>
          <w:rFonts w:hint="eastAsia" w:ascii="宋体" w:hAnsi="宋体" w:cs="仿宋"/>
          <w:color w:val="000000"/>
        </w:rPr>
        <w:t xml:space="preserve">万元，资产总额为</w:t>
      </w:r>
      <w:r>
        <w:rPr>
          <w:rFonts w:hint="eastAsia" w:ascii="宋体" w:hAnsi="宋体" w:cs="仿宋"/>
          <w:color w:val="000000"/>
          <w:u w:val="single"/>
        </w:rPr>
        <w:t xml:space="preserve">      </w:t>
      </w:r>
      <w:r>
        <w:rPr>
          <w:rFonts w:hint="eastAsia" w:ascii="宋体" w:hAnsi="宋体" w:cs="仿宋"/>
          <w:color w:val="000000"/>
        </w:rPr>
        <w:t xml:space="preserve">万元，属于</w:t>
      </w:r>
      <w:r>
        <w:rPr>
          <w:rFonts w:hint="eastAsia" w:ascii="宋体" w:hAnsi="宋体" w:cs="仿宋"/>
          <w:color w:val="000000"/>
          <w:u w:val="single"/>
        </w:rPr>
        <w:t xml:space="preserve">（小型企业、微型企业）；</w:t>
      </w:r>
      <w:r/>
    </w:p>
    <w:p>
      <w:pPr>
        <w:ind w:firstLine="360"/>
        <w:spacing w:line="360" w:lineRule="auto"/>
        <w:rPr>
          <w:rFonts w:ascii="宋体" w:hAnsi="宋体" w:cs="仿宋"/>
          <w:color w:val="000000"/>
        </w:rPr>
      </w:pPr>
      <w:r>
        <w:rPr>
          <w:rFonts w:hint="eastAsia" w:ascii="宋体" w:hAnsi="宋体" w:cs="仿宋"/>
          <w:color w:val="000000"/>
        </w:rPr>
        <w:t xml:space="preserve">……</w:t>
      </w:r>
      <w:r/>
    </w:p>
    <w:p>
      <w:pPr>
        <w:ind w:firstLine="360"/>
        <w:spacing w:line="360" w:lineRule="auto"/>
        <w:rPr>
          <w:rFonts w:ascii="宋体" w:hAnsi="宋体" w:cs="仿宋"/>
          <w:color w:val="000000"/>
        </w:rPr>
      </w:pPr>
      <w:r>
        <w:rPr>
          <w:rFonts w:hint="eastAsia" w:ascii="宋体" w:hAnsi="宋体" w:cs="仿宋"/>
          <w:color w:val="000000"/>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仿宋"/>
          <w:color w:val="000000"/>
        </w:rPr>
      </w:pPr>
      <w:r>
        <w:rPr>
          <w:rFonts w:hint="eastAsia" w:ascii="宋体" w:hAnsi="宋体" w:cs="仿宋"/>
          <w:color w:val="000000"/>
        </w:rPr>
        <w:t xml:space="preserve">本企业对上述声明内容的真实性负责。如有虚假，将依法承担相应责任</w:t>
      </w:r>
      <w:r/>
    </w:p>
    <w:p>
      <w:pPr>
        <w:spacing w:line="360" w:lineRule="auto"/>
        <w:rPr>
          <w:rFonts w:ascii="宋体" w:hAnsi="宋体" w:cs="仿宋"/>
          <w:color w:val="000000"/>
        </w:rPr>
      </w:pPr>
      <w:r>
        <w:rPr>
          <w:rFonts w:ascii="宋体" w:hAnsi="宋体" w:cs="仿宋"/>
          <w:color w:val="000000"/>
        </w:rPr>
      </w:r>
      <w:r/>
    </w:p>
    <w:p>
      <w:pPr>
        <w:ind w:right="420" w:firstLine="360"/>
        <w:jc w:val="right"/>
        <w:spacing w:line="360" w:lineRule="auto"/>
        <w:rPr>
          <w:rFonts w:ascii="宋体" w:hAnsi="宋体" w:cs="仿宋"/>
          <w:color w:val="000000"/>
        </w:rPr>
      </w:pPr>
      <w:r>
        <w:rPr>
          <w:rFonts w:hint="eastAsia" w:ascii="宋体" w:hAnsi="宋体" w:cs="仿宋"/>
          <w:color w:val="000000"/>
        </w:rPr>
        <w:t xml:space="preserve">企业名称（加盖电子公章）：</w:t>
      </w:r>
      <w:r/>
    </w:p>
    <w:p>
      <w:pPr>
        <w:ind w:firstLine="5880"/>
        <w:spacing w:line="360" w:lineRule="auto"/>
        <w:rPr>
          <w:rFonts w:ascii="宋体" w:hAnsi="宋体" w:cs="仿宋"/>
          <w:color w:val="000000"/>
        </w:rPr>
      </w:pPr>
      <w:r>
        <w:rPr>
          <w:rFonts w:hint="eastAsia" w:ascii="宋体" w:hAnsi="宋体" w:cs="仿宋"/>
          <w:color w:val="000000"/>
        </w:rPr>
        <w:t xml:space="preserve">日  期：</w:t>
      </w:r>
      <w:r/>
    </w:p>
    <w:p>
      <w:pPr>
        <w:ind w:firstLine="240"/>
        <w:spacing w:line="360" w:lineRule="auto"/>
        <w:rPr>
          <w:rFonts w:ascii="宋体" w:hAnsi="宋体" w:cs="仿宋"/>
          <w:color w:val="000000"/>
        </w:rPr>
      </w:pPr>
      <w:r>
        <w:rPr>
          <w:rFonts w:ascii="宋体" w:hAnsi="宋体" w:cs="仿宋"/>
          <w:color w:val="000000"/>
        </w:rPr>
      </w:r>
      <w:r/>
    </w:p>
    <w:p>
      <w:pPr>
        <w:ind w:firstLine="480"/>
        <w:spacing w:line="360" w:lineRule="auto"/>
        <w:rPr>
          <w:rFonts w:ascii="宋体" w:hAnsi="宋体" w:cs="仿宋"/>
          <w:color w:val="000000"/>
        </w:rPr>
      </w:pPr>
      <w:r>
        <w:rPr>
          <w:rFonts w:hint="eastAsia" w:ascii="宋体" w:hAnsi="宋体" w:cs="仿宋"/>
          <w:color w:val="000000"/>
        </w:rPr>
        <w:t xml:space="preserve">备注1：从业人员、营业收入、资产总额填报上一年度数据，无上一年度数据的新成立企业可不填报。</w:t>
      </w:r>
      <w:r/>
    </w:p>
    <w:p>
      <w:pPr>
        <w:ind w:firstLine="480"/>
        <w:spacing w:line="360" w:lineRule="auto"/>
        <w:rPr>
          <w:rFonts w:ascii="宋体" w:hAnsi="宋体" w:cs="仿宋"/>
          <w:color w:val="000000"/>
        </w:rPr>
      </w:pPr>
      <w:r>
        <w:rPr>
          <w:rFonts w:hint="eastAsia" w:ascii="宋体" w:hAnsi="宋体" w:cs="仿宋"/>
          <w:color w:val="000000"/>
        </w:rPr>
        <w:t xml:space="preserve">备注2：供应商如不提供此声明函，价格将不做相应扣除。</w:t>
      </w:r>
      <w:r/>
    </w:p>
    <w:p>
      <w:pPr>
        <w:pStyle w:val="974"/>
        <w:jc w:val="both"/>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br w:type="page" w:clear="all"/>
      </w:r>
      <w:bookmarkStart w:id="443" w:name="_Toc12833"/>
      <w:r/>
      <w:bookmarkStart w:id="444" w:name="_Toc29663"/>
      <w:r/>
      <w:bookmarkStart w:id="445" w:name="_Toc23468"/>
      <w:r/>
      <w:bookmarkStart w:id="446" w:name="_Toc8428"/>
      <w:r>
        <w:rPr>
          <w:rFonts w:hint="eastAsia" w:ascii="宋体" w:hAnsi="宋体" w:eastAsia="宋体" w:cs="仿宋"/>
          <w:iCs/>
          <w:color w:val="000000"/>
          <w:sz w:val="21"/>
          <w:szCs w:val="21"/>
        </w:rPr>
        <w:t xml:space="preserve">十一、残疾人福利性单位声明函</w:t>
      </w:r>
      <w:bookmarkEnd w:id="443"/>
      <w:r/>
      <w:bookmarkEnd w:id="444"/>
      <w:r/>
      <w:bookmarkEnd w:id="445"/>
      <w:r/>
      <w:bookmarkEnd w:id="446"/>
      <w:r/>
      <w:r/>
    </w:p>
    <w:p>
      <w:pPr>
        <w:ind w:firstLine="480"/>
        <w:spacing w:line="360" w:lineRule="auto"/>
        <w:rPr>
          <w:rFonts w:ascii="宋体" w:hAnsi="宋体" w:cs="仿宋"/>
          <w:color w:val="000000"/>
        </w:rPr>
      </w:pPr>
      <w:r>
        <w:rPr>
          <w:rFonts w:hint="eastAsia" w:ascii="宋体" w:hAnsi="宋体" w:cs="仿宋"/>
          <w:color w:val="000000"/>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cs="仿宋"/>
          <w:color w:val="000000"/>
          <w:u w:val="single"/>
        </w:rPr>
        <w:t xml:space="preserve">       </w:t>
      </w:r>
      <w:r>
        <w:rPr>
          <w:rFonts w:hint="eastAsia" w:ascii="宋体" w:hAnsi="宋体" w:cs="仿宋"/>
          <w:color w:val="000000"/>
        </w:rPr>
        <w:t xml:space="preserve">项目采购活动由本单位提供服务。</w:t>
      </w:r>
      <w:r/>
    </w:p>
    <w:p>
      <w:pPr>
        <w:ind w:firstLine="480"/>
        <w:spacing w:line="360" w:lineRule="auto"/>
        <w:rPr>
          <w:rFonts w:ascii="宋体" w:hAnsi="宋体" w:cs="仿宋"/>
          <w:color w:val="000000"/>
        </w:rPr>
      </w:pPr>
      <w:r>
        <w:rPr>
          <w:rFonts w:hint="eastAsia" w:ascii="宋体" w:hAnsi="宋体" w:cs="仿宋"/>
          <w:color w:val="000000"/>
        </w:rPr>
        <w:t xml:space="preserve">本单位对上述声明的真实性负责。如有虚假，将依法承担相应责任。</w:t>
      </w:r>
      <w:r/>
    </w:p>
    <w:p>
      <w:pPr>
        <w:ind w:firstLine="480"/>
        <w:spacing w:line="360" w:lineRule="auto"/>
        <w:rPr>
          <w:rFonts w:ascii="宋体" w:hAnsi="宋体" w:cs="仿宋"/>
          <w:color w:val="000000"/>
        </w:rPr>
      </w:pPr>
      <w:r>
        <w:rPr>
          <w:rFonts w:ascii="宋体" w:hAnsi="宋体" w:cs="仿宋"/>
          <w:color w:val="000000"/>
        </w:rPr>
      </w:r>
      <w:r/>
    </w:p>
    <w:p>
      <w:pPr>
        <w:ind w:firstLine="480"/>
        <w:spacing w:line="360" w:lineRule="auto"/>
        <w:rPr>
          <w:rFonts w:ascii="宋体" w:hAnsi="宋体" w:cs="仿宋"/>
          <w:color w:val="000000"/>
        </w:rPr>
      </w:pPr>
      <w:r>
        <w:rPr>
          <w:rFonts w:hint="eastAsia" w:ascii="宋体" w:hAnsi="宋体" w:cs="仿宋"/>
          <w:color w:val="000000"/>
        </w:rPr>
        <w:t xml:space="preserve">（备注：1、供应商如不提供此声明函，价格将不做相应扣除。2、成交人为残疾人福利单位的，此声明函将随成交结果同时公告，接受社会监督。）</w:t>
      </w:r>
      <w:r/>
    </w:p>
    <w:p>
      <w:pPr>
        <w:ind w:firstLine="624"/>
        <w:spacing w:line="360" w:lineRule="auto"/>
        <w:rPr>
          <w:rFonts w:ascii="宋体" w:hAnsi="宋体" w:cs="仿宋"/>
          <w:color w:val="000000"/>
        </w:rPr>
      </w:pPr>
      <w:r>
        <w:rPr>
          <w:rFonts w:ascii="宋体" w:hAnsi="宋体" w:cs="仿宋"/>
          <w:color w:val="000000"/>
        </w:rPr>
      </w:r>
      <w:r/>
    </w:p>
    <w:p>
      <w:pPr>
        <w:ind w:firstLine="624"/>
        <w:jc w:val="center"/>
        <w:spacing w:line="360" w:lineRule="auto"/>
        <w:tabs>
          <w:tab w:val="left" w:pos="4860" w:leader="none"/>
        </w:tabs>
        <w:rPr>
          <w:rFonts w:ascii="宋体" w:hAnsi="宋体" w:cs="仿宋"/>
          <w:color w:val="000000"/>
        </w:rPr>
      </w:pPr>
      <w:r>
        <w:rPr>
          <w:rFonts w:hint="eastAsia" w:ascii="宋体" w:hAnsi="宋体" w:cs="仿宋"/>
          <w:color w:val="000000"/>
        </w:rPr>
        <w:t xml:space="preserve">                       供应商全称（加盖电子公章）：</w:t>
      </w:r>
      <w:r/>
    </w:p>
    <w:p>
      <w:pPr>
        <w:ind w:firstLine="480"/>
        <w:jc w:val="center"/>
        <w:spacing w:line="360" w:lineRule="auto"/>
        <w:tabs>
          <w:tab w:val="left" w:pos="4860" w:leader="none"/>
        </w:tabs>
        <w:rPr>
          <w:rFonts w:ascii="宋体" w:hAnsi="宋体" w:cs="仿宋"/>
          <w:color w:val="000000"/>
        </w:rPr>
      </w:pPr>
      <w:r>
        <w:rPr>
          <w:rFonts w:hint="eastAsia" w:ascii="宋体" w:hAnsi="宋体" w:cs="仿宋"/>
          <w:color w:val="000000"/>
        </w:rPr>
        <w:t xml:space="preserve">     日  期：</w:t>
      </w:r>
      <w:r/>
    </w:p>
    <w:p>
      <w:pPr>
        <w:ind w:firstLine="480"/>
        <w:spacing w:line="360" w:lineRule="auto"/>
        <w:rPr>
          <w:rFonts w:ascii="宋体" w:hAnsi="宋体" w:cs="仿宋"/>
          <w:color w:val="000000"/>
        </w:rPr>
      </w:pPr>
      <w:r>
        <w:rPr>
          <w:rFonts w:ascii="宋体" w:hAnsi="宋体" w:cs="仿宋"/>
          <w:color w:val="000000"/>
        </w:rPr>
      </w:r>
      <w:r/>
    </w:p>
    <w:p>
      <w:pPr>
        <w:pStyle w:val="974"/>
        <w:jc w:val="both"/>
        <w:spacing w:before="0" w:after="0" w:line="360" w:lineRule="auto"/>
        <w:rPr>
          <w:rFonts w:ascii="宋体" w:hAnsi="宋体" w:eastAsia="宋体"/>
          <w:color w:val="000000"/>
          <w:sz w:val="21"/>
          <w:szCs w:val="21"/>
        </w:rPr>
      </w:pPr>
      <w:r>
        <w:rPr>
          <w:rFonts w:hint="eastAsia" w:ascii="宋体" w:hAnsi="宋体" w:eastAsia="宋体" w:cs="仿宋"/>
          <w:iCs/>
          <w:color w:val="000000"/>
          <w:sz w:val="21"/>
          <w:szCs w:val="21"/>
        </w:rPr>
        <w:br w:type="page" w:clear="all"/>
      </w:r>
      <w:bookmarkStart w:id="447" w:name="_Toc4832"/>
      <w:r/>
      <w:bookmarkStart w:id="448" w:name="_Toc4442"/>
      <w:r>
        <w:rPr>
          <w:rFonts w:hint="eastAsia" w:ascii="宋体" w:hAnsi="宋体" w:eastAsia="宋体" w:cs="仿宋"/>
          <w:iCs/>
          <w:color w:val="000000"/>
          <w:sz w:val="21"/>
          <w:szCs w:val="21"/>
        </w:rPr>
        <w:t xml:space="preserve">十二、监狱企业声明函</w:t>
      </w:r>
      <w:bookmarkEnd w:id="447"/>
      <w:r/>
      <w:bookmarkEnd w:id="448"/>
      <w:r/>
      <w:r/>
    </w:p>
    <w:p>
      <w:pPr>
        <w:spacing w:line="360" w:lineRule="auto"/>
        <w:rPr>
          <w:rFonts w:ascii="宋体" w:hAnsi="宋体"/>
          <w:color w:val="000000"/>
        </w:rPr>
      </w:pPr>
      <w:r>
        <w:rPr>
          <w:rFonts w:ascii="宋体" w:hAnsi="宋体"/>
          <w:color w:val="000000"/>
        </w:rPr>
      </w:r>
      <w:r/>
    </w:p>
    <w:p>
      <w:pPr>
        <w:ind w:firstLine="480"/>
        <w:spacing w:line="360" w:lineRule="auto"/>
        <w:rPr>
          <w:rFonts w:ascii="宋体" w:hAnsi="宋体" w:cs="仿宋"/>
          <w:color w:val="000000"/>
        </w:rPr>
      </w:pPr>
      <w:r>
        <w:rPr>
          <w:rFonts w:hint="eastAsia" w:ascii="宋体" w:hAnsi="宋体" w:cs="仿宋"/>
          <w:color w:val="000000"/>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p>
    <w:p>
      <w:pPr>
        <w:ind w:firstLine="480"/>
        <w:spacing w:line="360" w:lineRule="auto"/>
        <w:rPr>
          <w:rFonts w:ascii="宋体" w:hAnsi="宋体" w:cs="仿宋"/>
          <w:color w:val="000000"/>
        </w:rPr>
      </w:pPr>
      <w:r>
        <w:rPr>
          <w:rFonts w:hint="eastAsia" w:ascii="宋体" w:hAnsi="宋体" w:cs="仿宋"/>
          <w:color w:val="000000"/>
        </w:rPr>
        <w:t xml:space="preserve">本单位对上述声明的真实性负责。如有虚假，将依法承担相应责任。</w:t>
      </w:r>
      <w:r/>
    </w:p>
    <w:p>
      <w:pPr>
        <w:ind w:firstLine="480"/>
        <w:jc w:val="center"/>
        <w:spacing w:line="360" w:lineRule="auto"/>
        <w:rPr>
          <w:rFonts w:ascii="宋体" w:hAnsi="宋体" w:cs="仿宋"/>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单位名称（盖章）:</w:t>
      </w:r>
      <w:r/>
    </w:p>
    <w:p>
      <w:pPr>
        <w:ind w:firstLine="480"/>
        <w:jc w:val="center"/>
        <w:spacing w:line="360" w:lineRule="auto"/>
        <w:rPr>
          <w:rFonts w:ascii="宋体" w:hAnsi="宋体" w:cs="仿宋"/>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日 期：</w:t>
      </w:r>
      <w:r/>
    </w:p>
    <w:p>
      <w:pPr>
        <w:ind w:firstLine="480"/>
        <w:spacing w:line="360" w:lineRule="auto"/>
        <w:rPr>
          <w:rFonts w:ascii="宋体" w:hAnsi="宋体" w:cs="仿宋"/>
          <w:color w:val="000000"/>
        </w:rPr>
      </w:pPr>
      <w:r>
        <w:rPr>
          <w:rFonts w:hint="eastAsia" w:ascii="宋体" w:hAnsi="宋体" w:cs="仿宋"/>
          <w:color w:val="000000"/>
        </w:rPr>
        <w:t xml:space="preserve">注：1、成交供应商为监狱企业且评审中享受了监狱企业相关政府采购支持政策的，其《监狱企业声明函》将在中标、成交公示中公告，接受社会监督。</w:t>
      </w:r>
      <w:r/>
    </w:p>
    <w:p>
      <w:pPr>
        <w:ind w:firstLine="480"/>
        <w:jc w:val="center"/>
        <w:spacing w:line="360" w:lineRule="auto"/>
        <w:tabs>
          <w:tab w:val="left" w:pos="4860" w:leader="none"/>
        </w:tabs>
        <w:rPr>
          <w:rFonts w:ascii="宋体" w:hAnsi="宋体" w:cs="仿宋"/>
          <w:color w:val="000000"/>
        </w:rPr>
      </w:pPr>
      <w:r>
        <w:rPr>
          <w:rFonts w:ascii="宋体" w:hAnsi="宋体" w:cs="仿宋"/>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pStyle w:val="799"/>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799"/>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799"/>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799"/>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799"/>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799"/>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jc w:val="center"/>
        <w:spacing w:line="360" w:lineRule="auto"/>
        <w:rPr>
          <w:rFonts w:ascii="宋体" w:hAnsi="宋体" w:cs="仿宋"/>
          <w:b/>
          <w:color w:val="000000"/>
        </w:rPr>
      </w:pPr>
      <w:r>
        <w:rPr>
          <w:rFonts w:ascii="宋体" w:hAnsi="宋体" w:cs="仿宋"/>
          <w:b/>
          <w:color w:val="000000"/>
        </w:rPr>
      </w:r>
      <w:r/>
    </w:p>
    <w:p>
      <w:pPr>
        <w:pStyle w:val="974"/>
        <w:jc w:val="both"/>
        <w:spacing w:before="0" w:after="0" w:line="360" w:lineRule="auto"/>
        <w:rPr>
          <w:rFonts w:ascii="宋体" w:hAnsi="宋体" w:eastAsia="宋体" w:cs="仿宋"/>
          <w:iCs/>
          <w:color w:val="000000"/>
          <w:sz w:val="21"/>
          <w:szCs w:val="21"/>
        </w:rPr>
      </w:pPr>
      <w:r/>
      <w:bookmarkStart w:id="449" w:name="_Toc19298"/>
      <w:r/>
      <w:bookmarkStart w:id="450" w:name="_Toc18798"/>
      <w:r/>
      <w:bookmarkStart w:id="451" w:name="_Toc3407"/>
      <w:r/>
      <w:bookmarkStart w:id="452" w:name="_Toc3428"/>
      <w:r>
        <w:rPr>
          <w:rFonts w:hint="eastAsia" w:ascii="宋体" w:hAnsi="宋体" w:eastAsia="宋体" w:cs="仿宋"/>
          <w:iCs/>
          <w:color w:val="000000"/>
          <w:sz w:val="21"/>
          <w:szCs w:val="21"/>
        </w:rPr>
        <w:t xml:space="preserve">十三、</w:t>
      </w:r>
      <w:bookmarkEnd w:id="449"/>
      <w:r>
        <w:rPr>
          <w:rFonts w:hint="eastAsia" w:ascii="宋体" w:hAnsi="宋体" w:eastAsia="宋体" w:cs="仿宋"/>
          <w:iCs/>
          <w:color w:val="000000"/>
          <w:sz w:val="21"/>
          <w:szCs w:val="21"/>
        </w:rPr>
        <w:t xml:space="preserve">报价表</w:t>
      </w:r>
      <w:bookmarkEnd w:id="450"/>
      <w:r/>
      <w:bookmarkEnd w:id="451"/>
      <w:r/>
      <w:r/>
    </w:p>
    <w:p>
      <w:pPr>
        <w:pStyle w:val="967"/>
        <w:jc w:val="center"/>
        <w:spacing w:line="360" w:lineRule="auto"/>
        <w:rPr>
          <w:rFonts w:hAnsi="宋体" w:cs="仿宋"/>
          <w:b/>
          <w:bCs/>
          <w:iCs/>
          <w:color w:val="000000"/>
        </w:rPr>
      </w:pPr>
      <w:r>
        <w:rPr>
          <w:rFonts w:hint="eastAsia" w:hAnsi="宋体" w:cs="仿宋"/>
          <w:b/>
          <w:bCs/>
          <w:iCs/>
          <w:color w:val="000000"/>
        </w:rPr>
        <w:t xml:space="preserve">（格式可根据项目情况自行调整）</w:t>
      </w:r>
      <w:r/>
    </w:p>
    <w:tbl>
      <w:tblPr>
        <w:tblStyle w:val="790"/>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1"/>
        <w:gridCol w:w="5709"/>
      </w:tblGrid>
      <w:tr>
        <w:trPr>
          <w:jc w:val="center"/>
          <w:trHeight w:val="1217"/>
        </w:trPr>
        <w:tc>
          <w:tcPr>
            <w:tcW w:w="2971" w:type="dxa"/>
            <w:vAlign w:val="center"/>
            <w:textDirection w:val="lrTb"/>
            <w:noWrap w:val="false"/>
          </w:tcPr>
          <w:p>
            <w:pPr>
              <w:pStyle w:val="967"/>
              <w:jc w:val="center"/>
              <w:spacing w:line="360" w:lineRule="auto"/>
              <w:rPr>
                <w:rFonts w:hAnsi="宋体" w:cs="仿宋"/>
                <w:color w:val="000000"/>
              </w:rPr>
            </w:pPr>
            <w:r>
              <w:rPr>
                <w:rFonts w:hint="eastAsia" w:hAnsi="宋体" w:cs="仿宋"/>
                <w:color w:val="000000"/>
              </w:rPr>
              <w:t xml:space="preserve">项目名称</w:t>
            </w:r>
            <w:r/>
          </w:p>
        </w:tc>
        <w:tc>
          <w:tcPr>
            <w:tcW w:w="5709" w:type="dxa"/>
            <w:vAlign w:val="center"/>
            <w:textDirection w:val="lrTb"/>
            <w:noWrap w:val="false"/>
          </w:tcPr>
          <w:p>
            <w:pPr>
              <w:pStyle w:val="967"/>
              <w:spacing w:line="360" w:lineRule="auto"/>
              <w:rPr>
                <w:rFonts w:hAnsi="宋体" w:cs="仿宋"/>
                <w:color w:val="000000"/>
              </w:rPr>
            </w:pPr>
            <w:r>
              <w:rPr>
                <w:rFonts w:hAnsi="宋体" w:cs="仿宋"/>
                <w:color w:val="000000"/>
              </w:rPr>
            </w:r>
            <w:r/>
          </w:p>
        </w:tc>
      </w:tr>
      <w:tr>
        <w:trPr>
          <w:jc w:val="center"/>
          <w:trHeight w:val="1042"/>
        </w:trPr>
        <w:tc>
          <w:tcPr>
            <w:tcW w:w="2971" w:type="dxa"/>
            <w:vAlign w:val="center"/>
            <w:textDirection w:val="lrTb"/>
            <w:noWrap w:val="false"/>
          </w:tcPr>
          <w:p>
            <w:pPr>
              <w:pStyle w:val="967"/>
              <w:jc w:val="center"/>
              <w:spacing w:line="360" w:lineRule="auto"/>
              <w:rPr>
                <w:rFonts w:hAnsi="宋体" w:cs="仿宋"/>
                <w:color w:val="000000"/>
              </w:rPr>
            </w:pPr>
            <w:r>
              <w:rPr>
                <w:rFonts w:hint="eastAsia" w:hAnsi="宋体" w:cs="仿宋"/>
                <w:color w:val="000000"/>
              </w:rPr>
              <w:t xml:space="preserve">招标文件编号</w:t>
            </w:r>
            <w:r/>
          </w:p>
        </w:tc>
        <w:tc>
          <w:tcPr>
            <w:tcW w:w="5709" w:type="dxa"/>
            <w:vAlign w:val="center"/>
            <w:textDirection w:val="lrTb"/>
            <w:noWrap w:val="false"/>
          </w:tcPr>
          <w:p>
            <w:pPr>
              <w:pStyle w:val="967"/>
              <w:spacing w:line="360" w:lineRule="auto"/>
              <w:rPr>
                <w:rFonts w:hAnsi="宋体" w:cs="仿宋"/>
                <w:color w:val="000000"/>
              </w:rPr>
            </w:pPr>
            <w:r>
              <w:rPr>
                <w:rFonts w:hAnsi="宋体" w:cs="仿宋"/>
                <w:color w:val="000000"/>
              </w:rPr>
            </w:r>
            <w:r/>
          </w:p>
        </w:tc>
      </w:tr>
      <w:tr>
        <w:trPr>
          <w:jc w:val="center"/>
          <w:trHeight w:val="1463"/>
        </w:trPr>
        <w:tc>
          <w:tcPr>
            <w:tcW w:w="2971" w:type="dxa"/>
            <w:vAlign w:val="center"/>
            <w:textDirection w:val="lrTb"/>
            <w:noWrap w:val="false"/>
          </w:tcPr>
          <w:p>
            <w:pPr>
              <w:pStyle w:val="967"/>
              <w:jc w:val="center"/>
              <w:spacing w:line="360" w:lineRule="auto"/>
              <w:rPr>
                <w:rFonts w:hint="eastAsia" w:hAnsi="宋体" w:eastAsia="宋体" w:cs="仿宋"/>
                <w:color w:val="000000"/>
                <w:lang w:eastAsia="zh-CN"/>
              </w:rPr>
            </w:pPr>
            <w:r>
              <w:rPr>
                <w:rFonts w:hint="eastAsia" w:hAnsi="宋体" w:cs="仿宋"/>
                <w:color w:val="000000"/>
              </w:rPr>
              <w:t xml:space="preserve">投标总价</w:t>
            </w:r>
            <w:r>
              <w:rPr>
                <w:rFonts w:hint="eastAsia" w:hAnsi="宋体" w:cs="仿宋"/>
                <w:color w:val="000000"/>
                <w:lang w:eastAsia="zh-CN"/>
              </w:rPr>
              <w:t xml:space="preserve">（</w:t>
            </w:r>
            <w:r>
              <w:rPr>
                <w:rFonts w:hint="eastAsia" w:hAnsi="宋体" w:cs="仿宋"/>
                <w:color w:val="000000"/>
                <w:lang w:val="en-US" w:eastAsia="zh-CN"/>
              </w:rPr>
              <w:t xml:space="preserve">三年</w:t>
            </w:r>
            <w:r>
              <w:rPr>
                <w:rFonts w:hint="eastAsia" w:hAnsi="宋体" w:cs="仿宋"/>
                <w:color w:val="000000"/>
                <w:lang w:eastAsia="zh-CN"/>
              </w:rPr>
              <w:t xml:space="preserve">）</w:t>
            </w:r>
            <w:r/>
          </w:p>
        </w:tc>
        <w:tc>
          <w:tcPr>
            <w:tcW w:w="5709" w:type="dxa"/>
            <w:vAlign w:val="center"/>
            <w:textDirection w:val="lrTb"/>
            <w:noWrap w:val="false"/>
          </w:tcPr>
          <w:p>
            <w:pPr>
              <w:pStyle w:val="967"/>
              <w:jc w:val="center"/>
              <w:spacing w:line="360" w:lineRule="auto"/>
              <w:rPr>
                <w:rFonts w:hAnsi="宋体" w:cs="仿宋"/>
                <w:color w:val="000000"/>
              </w:rPr>
            </w:pPr>
            <w:r>
              <w:rPr>
                <w:rFonts w:hAnsi="宋体" w:cs="仿宋"/>
                <w:color w:val="000000"/>
              </w:rPr>
            </w:r>
            <w:r/>
          </w:p>
        </w:tc>
      </w:tr>
      <w:tr>
        <w:trPr>
          <w:jc w:val="center"/>
          <w:trHeight w:val="872"/>
        </w:trPr>
        <w:tc>
          <w:tcPr>
            <w:tcW w:w="2971" w:type="dxa"/>
            <w:vAlign w:val="center"/>
            <w:textDirection w:val="lrTb"/>
            <w:noWrap w:val="false"/>
          </w:tcPr>
          <w:p>
            <w:pPr>
              <w:pStyle w:val="967"/>
              <w:jc w:val="center"/>
              <w:spacing w:line="360" w:lineRule="auto"/>
              <w:rPr>
                <w:rFonts w:hAnsi="宋体" w:cs="仿宋"/>
                <w:color w:val="000000"/>
              </w:rPr>
            </w:pPr>
            <w:r>
              <w:rPr>
                <w:rFonts w:hint="eastAsia" w:hAnsi="宋体" w:cs="仿宋"/>
                <w:color w:val="000000"/>
              </w:rPr>
              <w:t xml:space="preserve">服务期限</w:t>
            </w:r>
            <w:r/>
          </w:p>
        </w:tc>
        <w:tc>
          <w:tcPr>
            <w:tcW w:w="5709" w:type="dxa"/>
            <w:vAlign w:val="center"/>
            <w:textDirection w:val="lrTb"/>
            <w:noWrap w:val="false"/>
          </w:tcPr>
          <w:p>
            <w:pPr>
              <w:pStyle w:val="967"/>
              <w:jc w:val="center"/>
              <w:spacing w:line="360" w:lineRule="auto"/>
              <w:rPr>
                <w:rFonts w:hAnsi="宋体" w:cs="仿宋"/>
                <w:color w:val="000000"/>
              </w:rPr>
            </w:pPr>
            <w:r>
              <w:rPr>
                <w:rFonts w:hint="eastAsia" w:hAnsi="宋体" w:cs="仿宋"/>
                <w:color w:val="000000"/>
              </w:rPr>
              <w:t xml:space="preserve">满足竞争性磋商文件要求。</w:t>
            </w:r>
            <w:r/>
          </w:p>
        </w:tc>
      </w:tr>
      <w:tr>
        <w:trPr>
          <w:jc w:val="center"/>
          <w:trHeight w:val="1192"/>
        </w:trPr>
        <w:tc>
          <w:tcPr>
            <w:tcW w:w="2971"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供应商是否为小微企业</w:t>
            </w:r>
            <w:r/>
          </w:p>
        </w:tc>
        <w:tc>
          <w:tcPr>
            <w:tcW w:w="5709"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□是        □否</w:t>
            </w:r>
            <w:r/>
          </w:p>
        </w:tc>
      </w:tr>
      <w:tr>
        <w:trPr>
          <w:jc w:val="center"/>
          <w:trHeight w:val="1192"/>
        </w:trPr>
        <w:tc>
          <w:tcPr>
            <w:tcW w:w="2971" w:type="dxa"/>
            <w:vAlign w:val="center"/>
            <w:textDirection w:val="lrTb"/>
            <w:noWrap w:val="false"/>
          </w:tcPr>
          <w:p>
            <w:pPr>
              <w:jc w:val="center"/>
              <w:spacing w:line="360" w:lineRule="auto"/>
              <w:widowControl/>
              <w:rPr>
                <w:rFonts w:ascii="宋体" w:hAnsi="宋体"/>
              </w:rPr>
            </w:pPr>
            <w:r>
              <w:rPr>
                <w:rFonts w:hint="eastAsia" w:ascii="宋体" w:hAnsi="宋体"/>
              </w:rPr>
              <w:t xml:space="preserve">供应商是否属于残疾人福利性单位</w:t>
            </w:r>
            <w:r/>
          </w:p>
        </w:tc>
        <w:tc>
          <w:tcPr>
            <w:tcW w:w="5709"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□是        □否</w:t>
            </w:r>
            <w:r/>
          </w:p>
        </w:tc>
      </w:tr>
      <w:tr>
        <w:trPr>
          <w:jc w:val="center"/>
          <w:trHeight w:val="1192"/>
        </w:trPr>
        <w:tc>
          <w:tcPr>
            <w:tcW w:w="2971" w:type="dxa"/>
            <w:vAlign w:val="center"/>
            <w:textDirection w:val="lrTb"/>
            <w:noWrap w:val="false"/>
          </w:tcPr>
          <w:p>
            <w:pPr>
              <w:jc w:val="center"/>
              <w:spacing w:line="360" w:lineRule="auto"/>
              <w:widowControl/>
              <w:rPr>
                <w:rFonts w:ascii="宋体" w:hAnsi="宋体"/>
              </w:rPr>
            </w:pPr>
            <w:r>
              <w:rPr>
                <w:rFonts w:hint="eastAsia" w:ascii="宋体" w:hAnsi="宋体"/>
              </w:rPr>
              <w:t xml:space="preserve">供应商是否属于监狱企业</w:t>
            </w:r>
            <w:r/>
          </w:p>
        </w:tc>
        <w:tc>
          <w:tcPr>
            <w:tcW w:w="5709"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□是        □否</w:t>
            </w:r>
            <w:r/>
          </w:p>
        </w:tc>
      </w:tr>
    </w:tbl>
    <w:p>
      <w:pPr>
        <w:jc w:val="left"/>
        <w:spacing w:line="360" w:lineRule="auto"/>
        <w:widowControl/>
        <w:rPr>
          <w:rFonts w:ascii="宋体" w:hAnsi="宋体" w:cs="仿宋"/>
          <w:color w:val="000000"/>
        </w:rPr>
      </w:pPr>
      <w:r>
        <w:rPr>
          <w:rFonts w:hint="eastAsia" w:ascii="宋体" w:hAnsi="宋体"/>
          <w:color w:val="000000"/>
        </w:rPr>
        <w:t xml:space="preserve"> </w:t>
      </w:r>
      <w:r>
        <w:rPr>
          <w:rFonts w:hint="eastAsia" w:ascii="宋体" w:hAnsi="宋体" w:cs="仿宋"/>
          <w:color w:val="000000"/>
        </w:rPr>
        <w:t xml:space="preserve">说明：</w:t>
      </w:r>
      <w:r/>
    </w:p>
    <w:p>
      <w:pPr>
        <w:ind w:firstLine="420"/>
        <w:jc w:val="left"/>
        <w:spacing w:line="360" w:lineRule="auto"/>
        <w:widowControl/>
        <w:rPr>
          <w:rFonts w:ascii="宋体" w:hAnsi="宋体" w:cs="仿宋"/>
          <w:color w:val="000000"/>
        </w:rPr>
      </w:pPr>
      <w:r>
        <w:rPr>
          <w:rFonts w:hint="eastAsia" w:ascii="宋体" w:hAnsi="宋体" w:cs="仿宋"/>
          <w:color w:val="000000"/>
        </w:rPr>
        <w:t xml:space="preserve">1、本项目仅接受一个价格，不得填报有选择性报价方案。</w:t>
      </w:r>
      <w:r/>
    </w:p>
    <w:p>
      <w:pPr>
        <w:ind w:firstLine="420"/>
        <w:jc w:val="left"/>
        <w:spacing w:line="360" w:lineRule="auto"/>
        <w:widowControl/>
        <w:rPr>
          <w:rFonts w:ascii="宋体" w:hAnsi="宋体" w:cs="仿宋"/>
          <w:color w:val="000000"/>
        </w:rPr>
      </w:pPr>
      <w:r>
        <w:rPr>
          <w:rFonts w:hint="eastAsia" w:ascii="宋体" w:hAnsi="宋体" w:cs="仿宋"/>
          <w:color w:val="000000"/>
        </w:rPr>
        <w:t xml:space="preserve">2、响应文件所报的响应价格（首次报价）不得超过磋商文件规定的预算价、限价，超过磋商文件规定的，按无效响应处理。</w:t>
      </w:r>
      <w:r/>
    </w:p>
    <w:p>
      <w:pPr>
        <w:ind w:firstLine="420"/>
        <w:jc w:val="left"/>
        <w:spacing w:line="360" w:lineRule="auto"/>
        <w:widowControl/>
        <w:rPr>
          <w:rFonts w:ascii="宋体" w:hAnsi="宋体" w:cs="仿宋"/>
          <w:color w:val="000000"/>
        </w:rPr>
      </w:pPr>
      <w:r>
        <w:rPr>
          <w:rFonts w:hint="eastAsia" w:ascii="宋体" w:hAnsi="宋体" w:cs="仿宋"/>
          <w:color w:val="000000"/>
        </w:rPr>
        <w:t xml:space="preserve">3、磋商结束后，磋商小组将要求所有实质性响应的供应商在规定时间内提交最后报价（二次或多次报价）。 </w:t>
      </w:r>
      <w:r/>
    </w:p>
    <w:p>
      <w:pPr>
        <w:ind w:firstLine="420"/>
        <w:jc w:val="left"/>
        <w:spacing w:line="360" w:lineRule="auto"/>
        <w:widowControl/>
        <w:rPr>
          <w:rFonts w:ascii="宋体" w:hAnsi="宋体" w:cs="仿宋"/>
          <w:color w:val="000000"/>
        </w:rPr>
      </w:pPr>
      <w:r>
        <w:rPr>
          <w:rFonts w:hint="eastAsia" w:ascii="宋体" w:hAnsi="宋体" w:cs="仿宋"/>
          <w:color w:val="000000"/>
        </w:rPr>
        <w:t xml:space="preserve">4、供应商须根据企业自身实际情况，在“供应商是否为小微企业”栏后“是”或“否”上打“√”。</w:t>
      </w:r>
      <w:r/>
    </w:p>
    <w:p>
      <w:pPr>
        <w:ind w:right="840" w:firstLine="480"/>
        <w:jc w:val="center"/>
        <w:spacing w:line="360" w:lineRule="auto"/>
        <w:rPr>
          <w:rFonts w:ascii="宋体" w:hAnsi="宋体" w:cs="仿宋"/>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供应商全称（加盖电子公章）：</w:t>
      </w:r>
      <w:r/>
    </w:p>
    <w:p>
      <w:pPr>
        <w:ind w:firstLine="480"/>
        <w:spacing w:line="360" w:lineRule="auto"/>
        <w:rPr>
          <w:rFonts w:ascii="宋体" w:hAnsi="宋体" w:cs="仿宋"/>
          <w:color w:val="000000"/>
        </w:rPr>
      </w:pPr>
      <w:r>
        <w:rPr>
          <w:rFonts w:hint="eastAsia" w:ascii="宋体" w:hAnsi="宋体" w:cs="仿宋"/>
          <w:color w:val="000000"/>
        </w:rPr>
        <w:t xml:space="preserve">                                             日期：</w:t>
      </w:r>
      <w:r>
        <w:rPr>
          <w:rFonts w:hint="eastAsia" w:ascii="宋体" w:hAnsi="宋体" w:cs="仿宋"/>
          <w:color w:val="000000"/>
          <w:u w:val="single"/>
        </w:rPr>
        <w:t xml:space="preserve">     </w:t>
      </w:r>
      <w:r>
        <w:rPr>
          <w:rFonts w:hint="eastAsia" w:ascii="宋体" w:hAnsi="宋体" w:cs="仿宋"/>
          <w:color w:val="000000"/>
        </w:rPr>
        <w:t xml:space="preserve">年</w:t>
      </w:r>
      <w:r>
        <w:rPr>
          <w:rFonts w:hint="eastAsia" w:ascii="宋体" w:hAnsi="宋体" w:cs="仿宋"/>
          <w:color w:val="000000"/>
          <w:u w:val="single"/>
        </w:rPr>
        <w:t xml:space="preserve">   </w:t>
      </w:r>
      <w:r>
        <w:rPr>
          <w:rFonts w:hint="eastAsia" w:ascii="宋体" w:hAnsi="宋体" w:cs="仿宋"/>
          <w:color w:val="000000"/>
        </w:rPr>
        <w:t xml:space="preserve">月</w:t>
      </w:r>
      <w:r>
        <w:rPr>
          <w:rFonts w:hint="eastAsia" w:ascii="宋体" w:hAnsi="宋体" w:cs="仿宋"/>
          <w:color w:val="000000"/>
          <w:u w:val="single"/>
        </w:rPr>
        <w:t xml:space="preserve">   </w:t>
      </w:r>
      <w:r>
        <w:rPr>
          <w:rFonts w:hint="eastAsia" w:ascii="宋体" w:hAnsi="宋体" w:cs="仿宋"/>
          <w:color w:val="000000"/>
        </w:rPr>
        <w:t xml:space="preserve">日</w:t>
      </w:r>
      <w:r/>
    </w:p>
    <w:p>
      <w:pPr>
        <w:pStyle w:val="781"/>
        <w:jc w:val="left"/>
        <w:spacing w:before="0" w:after="0" w:line="360" w:lineRule="auto"/>
        <w:tabs>
          <w:tab w:val="left" w:pos="630" w:leader="none"/>
          <w:tab w:val="left" w:pos="992" w:leader="none"/>
          <w:tab w:val="left" w:pos="2100" w:leader="none"/>
        </w:tabs>
        <w:rPr>
          <w:rFonts w:ascii="宋体" w:hAnsi="宋体" w:eastAsia="宋体"/>
          <w:sz w:val="21"/>
        </w:rPr>
      </w:pPr>
      <w:r>
        <w:rPr>
          <w:rFonts w:hint="eastAsia" w:ascii="宋体" w:hAnsi="宋体" w:eastAsia="宋体" w:cs="仿宋"/>
          <w:iCs/>
          <w:color w:val="000000"/>
          <w:sz w:val="21"/>
        </w:rPr>
        <w:br w:type="page" w:clear="all"/>
      </w:r>
      <w:bookmarkStart w:id="453" w:name="_Toc29544"/>
      <w:r/>
      <w:bookmarkStart w:id="454" w:name="_Toc14432"/>
      <w:r>
        <w:rPr>
          <w:rFonts w:hint="eastAsia" w:ascii="宋体" w:hAnsi="宋体" w:eastAsia="宋体" w:cs="仿宋"/>
          <w:b/>
          <w:bCs/>
          <w:iCs/>
          <w:color w:val="000000"/>
          <w:sz w:val="21"/>
        </w:rPr>
        <w:t xml:space="preserve">十四、</w:t>
      </w:r>
      <w:bookmarkEnd w:id="452"/>
      <w:r/>
      <w:bookmarkStart w:id="455" w:name="_Toc9428"/>
      <w:r/>
      <w:bookmarkStart w:id="456" w:name="_Toc18326"/>
      <w:r>
        <w:rPr>
          <w:rFonts w:hint="eastAsia" w:ascii="宋体" w:hAnsi="宋体" w:eastAsia="宋体" w:cs="仿宋"/>
          <w:b/>
          <w:bCs/>
          <w:iCs/>
          <w:color w:val="000000"/>
          <w:sz w:val="21"/>
        </w:rPr>
        <w:t xml:space="preserve">分项报价表</w:t>
      </w:r>
      <w:bookmarkEnd w:id="453"/>
      <w:r/>
      <w:bookmarkEnd w:id="455"/>
      <w:r/>
      <w:r/>
    </w:p>
    <w:p>
      <w:pPr>
        <w:ind w:firstLine="480"/>
        <w:spacing w:line="360" w:lineRule="auto"/>
        <w:rPr>
          <w:rFonts w:ascii="宋体" w:hAnsi="宋体" w:cs="仿宋"/>
          <w:b/>
          <w:bCs/>
        </w:rPr>
      </w:pPr>
      <w:r>
        <w:rPr>
          <w:rFonts w:hint="eastAsia" w:ascii="宋体" w:hAnsi="宋体" w:cs="仿宋"/>
          <w:bCs/>
        </w:rPr>
        <w:t xml:space="preserve">项目名称：</w:t>
      </w:r>
      <w:r>
        <w:rPr>
          <w:rFonts w:hint="eastAsia" w:ascii="宋体" w:hAnsi="宋体" w:cs="仿宋"/>
          <w:b/>
          <w:bCs/>
        </w:rPr>
        <w:t xml:space="preserve">                 </w:t>
      </w:r>
      <w:r>
        <w:rPr>
          <w:rFonts w:hint="eastAsia" w:ascii="宋体" w:hAnsi="宋体" w:cs="仿宋"/>
          <w:bCs/>
        </w:rPr>
        <w:t xml:space="preserve">项目编号：           </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626"/>
        <w:gridCol w:w="2560"/>
        <w:gridCol w:w="723"/>
        <w:gridCol w:w="1308"/>
        <w:gridCol w:w="1298"/>
      </w:tblGrid>
      <w:tr>
        <w:trPr/>
        <w:tc>
          <w:tcPr>
            <w:tcW w:w="766"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序号 </w:t>
            </w:r>
            <w:r/>
          </w:p>
        </w:tc>
        <w:tc>
          <w:tcPr>
            <w:tcW w:w="2626"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名称</w:t>
            </w:r>
            <w:r/>
          </w:p>
        </w:tc>
        <w:tc>
          <w:tcPr>
            <w:tcW w:w="2560"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服务分项</w:t>
            </w:r>
            <w:r/>
          </w:p>
        </w:tc>
        <w:tc>
          <w:tcPr>
            <w:tcW w:w="723"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数量</w:t>
            </w:r>
            <w:r/>
          </w:p>
        </w:tc>
        <w:tc>
          <w:tcPr>
            <w:tcW w:w="1308"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单价</w:t>
            </w:r>
            <w:r>
              <w:rPr>
                <w:rFonts w:hint="eastAsia" w:ascii="宋体" w:hAnsi="宋体" w:cs="仿宋"/>
                <w:bCs/>
              </w:rPr>
              <w:t xml:space="preserve">（元）</w:t>
            </w:r>
            <w:r/>
          </w:p>
        </w:tc>
        <w:tc>
          <w:tcPr>
            <w:tcW w:w="1298"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总价（元）</w:t>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1</w:t>
            </w:r>
            <w:r/>
          </w:p>
        </w:tc>
        <w:tc>
          <w:tcPr>
            <w:tcW w:w="2626" w:type="dxa"/>
            <w:textDirection w:val="lrTb"/>
            <w:noWrap w:val="false"/>
          </w:tcPr>
          <w:p>
            <w:pPr>
              <w:jc w:val="left"/>
              <w:spacing w:line="360" w:lineRule="auto"/>
              <w:rPr>
                <w:rFonts w:ascii="宋体" w:hAnsi="宋体" w:cs="仿宋"/>
              </w:rPr>
            </w:pPr>
            <w:r>
              <w:rPr>
                <w:rFonts w:hint="eastAsia" w:ascii="宋体" w:hAnsi="宋体" w:cs="仿宋"/>
              </w:rPr>
              <w:t xml:space="preserve"> </w:t>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2</w:t>
            </w:r>
            <w:r/>
          </w:p>
        </w:tc>
        <w:tc>
          <w:tcPr>
            <w:tcW w:w="2626" w:type="dxa"/>
            <w:textDirection w:val="lrTb"/>
            <w:noWrap w:val="false"/>
          </w:tcPr>
          <w:p>
            <w:pPr>
              <w:jc w:val="left"/>
              <w:spacing w:line="360" w:lineRule="auto"/>
              <w:rPr>
                <w:rFonts w:ascii="宋体" w:hAnsi="宋体" w:cs="仿宋"/>
              </w:rPr>
            </w:pPr>
            <w:r>
              <w:rPr>
                <w:rFonts w:hint="eastAsia" w:ascii="宋体" w:hAnsi="宋体" w:cs="仿宋"/>
              </w:rPr>
              <w:t xml:space="preserve"> </w:t>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3</w:t>
            </w:r>
            <w:r/>
          </w:p>
        </w:tc>
        <w:tc>
          <w:tcPr>
            <w:tcW w:w="2626" w:type="dxa"/>
            <w:textDirection w:val="lrTb"/>
            <w:noWrap w:val="false"/>
          </w:tcPr>
          <w:p>
            <w:pPr>
              <w:jc w:val="left"/>
              <w:spacing w:line="360" w:lineRule="auto"/>
              <w:rPr>
                <w:rFonts w:ascii="宋体" w:hAnsi="宋体" w:cs="仿宋"/>
              </w:rPr>
            </w:pPr>
            <w:r>
              <w:rPr>
                <w:rFonts w:hint="eastAsia" w:ascii="宋体" w:hAnsi="宋体" w:cs="仿宋"/>
              </w:rPr>
              <w:t xml:space="preserve"> </w:t>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4 </w:t>
            </w:r>
            <w:r/>
          </w:p>
        </w:tc>
        <w:tc>
          <w:tcPr>
            <w:tcW w:w="2626" w:type="dxa"/>
            <w:textDirection w:val="lrTb"/>
            <w:noWrap w:val="false"/>
          </w:tcPr>
          <w:p>
            <w:pPr>
              <w:jc w:val="left"/>
              <w:spacing w:line="360" w:lineRule="auto"/>
              <w:rPr>
                <w:rFonts w:ascii="宋体" w:hAnsi="宋体" w:cs="仿宋"/>
              </w:rPr>
            </w:pPr>
            <w:r>
              <w:rPr>
                <w:rFonts w:ascii="宋体" w:hAnsi="宋体" w:cs="仿宋"/>
              </w:rPr>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5</w:t>
            </w:r>
            <w:r/>
          </w:p>
        </w:tc>
        <w:tc>
          <w:tcPr>
            <w:tcW w:w="2626" w:type="dxa"/>
            <w:textDirection w:val="lrTb"/>
            <w:noWrap w:val="false"/>
          </w:tcPr>
          <w:p>
            <w:pPr>
              <w:jc w:val="left"/>
              <w:spacing w:line="360" w:lineRule="auto"/>
              <w:rPr>
                <w:rFonts w:ascii="宋体" w:hAnsi="宋体" w:cs="仿宋"/>
              </w:rPr>
            </w:pPr>
            <w:r>
              <w:rPr>
                <w:rFonts w:hint="eastAsia" w:ascii="宋体" w:hAnsi="宋体" w:cs="仿宋"/>
              </w:rPr>
              <w:t xml:space="preserve"> </w:t>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6</w:t>
            </w:r>
            <w:r/>
          </w:p>
        </w:tc>
        <w:tc>
          <w:tcPr>
            <w:tcW w:w="2626" w:type="dxa"/>
            <w:textDirection w:val="lrTb"/>
            <w:noWrap w:val="false"/>
          </w:tcPr>
          <w:p>
            <w:pPr>
              <w:jc w:val="left"/>
              <w:spacing w:line="360" w:lineRule="auto"/>
              <w:rPr>
                <w:rFonts w:ascii="宋体" w:hAnsi="宋体" w:cs="仿宋"/>
              </w:rPr>
            </w:pPr>
            <w:r>
              <w:rPr>
                <w:rFonts w:hint="eastAsia" w:ascii="宋体" w:hAnsi="宋体" w:cs="仿宋"/>
              </w:rPr>
              <w:t xml:space="preserve"> </w:t>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textDirection w:val="lrTb"/>
            <w:noWrap w:val="false"/>
          </w:tcPr>
          <w:p>
            <w:pPr>
              <w:jc w:val="center"/>
              <w:spacing w:line="360" w:lineRule="auto"/>
              <w:rPr>
                <w:rFonts w:ascii="宋体" w:hAnsi="宋体" w:cs="仿宋"/>
                <w:b/>
                <w:bCs/>
              </w:rPr>
            </w:pPr>
            <w:r>
              <w:rPr>
                <w:rFonts w:ascii="宋体" w:hAnsi="宋体" w:cs="仿宋"/>
                <w:b/>
                <w:bCs/>
              </w:rPr>
            </w:r>
            <w:r/>
          </w:p>
        </w:tc>
        <w:tc>
          <w:tcPr>
            <w:tcW w:w="2626" w:type="dxa"/>
            <w:textDirection w:val="lrTb"/>
            <w:noWrap w:val="false"/>
          </w:tcPr>
          <w:p>
            <w:pPr>
              <w:jc w:val="center"/>
              <w:spacing w:line="360" w:lineRule="auto"/>
              <w:rPr>
                <w:rFonts w:ascii="宋体" w:hAnsi="宋体" w:cs="仿宋"/>
                <w:b/>
                <w:bCs/>
              </w:rPr>
            </w:pPr>
            <w:r>
              <w:rPr>
                <w:rFonts w:ascii="宋体" w:hAnsi="宋体" w:cs="仿宋"/>
                <w:b/>
                <w:bCs/>
              </w:rPr>
            </w:r>
            <w:r/>
          </w:p>
        </w:tc>
        <w:tc>
          <w:tcPr>
            <w:tcW w:w="2560" w:type="dxa"/>
            <w:textDirection w:val="lrTb"/>
            <w:noWrap w:val="false"/>
          </w:tcPr>
          <w:p>
            <w:pPr>
              <w:jc w:val="center"/>
              <w:spacing w:line="360" w:lineRule="auto"/>
              <w:rPr>
                <w:rFonts w:ascii="宋体" w:hAnsi="宋体" w:cs="仿宋"/>
                <w:b/>
                <w:bCs/>
              </w:rPr>
            </w:pPr>
            <w:r>
              <w:rPr>
                <w:rFonts w:ascii="宋体" w:hAnsi="宋体" w:cs="仿宋"/>
                <w:b/>
                <w:bCs/>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textDirection w:val="lrTb"/>
            <w:noWrap w:val="false"/>
          </w:tcPr>
          <w:p>
            <w:pPr>
              <w:jc w:val="center"/>
              <w:spacing w:line="360" w:lineRule="auto"/>
              <w:rPr>
                <w:rFonts w:ascii="宋体" w:hAnsi="宋体" w:cs="仿宋"/>
                <w:b/>
                <w:bCs/>
              </w:rPr>
            </w:pPr>
            <w:r>
              <w:rPr>
                <w:rFonts w:ascii="宋体" w:hAnsi="宋体" w:cs="仿宋"/>
                <w:b/>
                <w:bCs/>
              </w:rPr>
            </w:r>
            <w:r/>
          </w:p>
        </w:tc>
        <w:tc>
          <w:tcPr>
            <w:tcW w:w="2626" w:type="dxa"/>
            <w:textDirection w:val="lrTb"/>
            <w:noWrap w:val="false"/>
          </w:tcPr>
          <w:p>
            <w:pPr>
              <w:jc w:val="center"/>
              <w:spacing w:line="360" w:lineRule="auto"/>
              <w:rPr>
                <w:rFonts w:ascii="宋体" w:hAnsi="宋体" w:cs="仿宋"/>
                <w:b/>
                <w:bCs/>
              </w:rPr>
            </w:pPr>
            <w:r>
              <w:rPr>
                <w:rFonts w:ascii="宋体" w:hAnsi="宋体" w:cs="仿宋"/>
                <w:b/>
                <w:bCs/>
              </w:rPr>
            </w:r>
            <w:r/>
          </w:p>
        </w:tc>
        <w:tc>
          <w:tcPr>
            <w:tcW w:w="2560" w:type="dxa"/>
            <w:textDirection w:val="lrTb"/>
            <w:noWrap w:val="false"/>
          </w:tcPr>
          <w:p>
            <w:pPr>
              <w:jc w:val="center"/>
              <w:spacing w:line="360" w:lineRule="auto"/>
              <w:rPr>
                <w:rFonts w:ascii="宋体" w:hAnsi="宋体" w:cs="仿宋"/>
                <w:b/>
                <w:bCs/>
              </w:rPr>
            </w:pPr>
            <w:r>
              <w:rPr>
                <w:rFonts w:ascii="宋体" w:hAnsi="宋体" w:cs="仿宋"/>
                <w:b/>
                <w:bCs/>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bl>
    <w:p>
      <w:pPr>
        <w:jc w:val="left"/>
        <w:spacing w:line="360" w:lineRule="auto"/>
        <w:widowControl/>
        <w:rPr>
          <w:rFonts w:ascii="宋体" w:hAnsi="宋体" w:cs="仿宋"/>
        </w:rPr>
      </w:pPr>
      <w:r>
        <w:rPr>
          <w:rFonts w:ascii="宋体" w:hAnsi="宋体" w:cs="仿宋"/>
        </w:rPr>
      </w:r>
      <w:r/>
    </w:p>
    <w:p>
      <w:pPr>
        <w:jc w:val="left"/>
        <w:spacing w:line="360" w:lineRule="auto"/>
        <w:widowControl/>
        <w:rPr>
          <w:rFonts w:ascii="宋体" w:hAnsi="宋体" w:cs="仿宋"/>
        </w:rPr>
      </w:pPr>
      <w:r>
        <w:rPr>
          <w:rFonts w:hint="eastAsia" w:ascii="宋体" w:hAnsi="宋体" w:cs="仿宋"/>
        </w:rPr>
        <w:t xml:space="preserve">供应商名称：</w:t>
      </w:r>
      <w:r>
        <w:rPr>
          <w:rFonts w:hint="eastAsia" w:ascii="宋体" w:hAnsi="宋体" w:cs="仿宋"/>
          <w:u w:val="single"/>
        </w:rPr>
        <w:t xml:space="preserve">                                      </w:t>
      </w:r>
      <w:r>
        <w:rPr>
          <w:rFonts w:hint="eastAsia" w:ascii="宋体" w:hAnsi="宋体" w:cs="仿宋"/>
        </w:rPr>
        <w:t xml:space="preserve">（</w:t>
      </w:r>
      <w:r>
        <w:rPr>
          <w:rFonts w:hint="eastAsia" w:ascii="宋体" w:hAnsi="宋体" w:cs="仿宋"/>
          <w:color w:val="000000"/>
        </w:rPr>
        <w:t xml:space="preserve">加盖电子公章</w:t>
      </w:r>
      <w:r>
        <w:rPr>
          <w:rFonts w:hint="eastAsia" w:ascii="宋体" w:hAnsi="宋体" w:cs="仿宋"/>
        </w:rPr>
        <w:t xml:space="preserve">）</w:t>
      </w:r>
      <w:r/>
    </w:p>
    <w:p>
      <w:pPr>
        <w:spacing w:line="360" w:lineRule="auto"/>
        <w:rPr>
          <w:rFonts w:ascii="宋体" w:hAnsi="宋体" w:cs="仿宋"/>
          <w:iCs/>
          <w:color w:val="000000"/>
        </w:rPr>
      </w:pPr>
      <w:r>
        <w:rPr>
          <w:rFonts w:hint="eastAsia" w:ascii="宋体" w:hAnsi="宋体" w:cs="仿宋"/>
          <w:iCs/>
          <w:color w:val="000000"/>
        </w:rPr>
        <w:br w:type="page" w:clear="all"/>
      </w:r>
      <w:r/>
    </w:p>
    <w:p>
      <w:pPr>
        <w:pStyle w:val="974"/>
        <w:jc w:val="both"/>
        <w:spacing w:before="0" w:after="0" w:line="360" w:lineRule="auto"/>
        <w:rPr>
          <w:rFonts w:ascii="宋体" w:hAnsi="宋体" w:eastAsia="宋体" w:cs="仿宋"/>
          <w:iCs/>
          <w:color w:val="000000"/>
          <w:sz w:val="21"/>
          <w:szCs w:val="21"/>
        </w:rPr>
      </w:pPr>
      <w:r/>
      <w:bookmarkStart w:id="457" w:name="_Toc17545"/>
      <w:r>
        <w:rPr>
          <w:rFonts w:hint="eastAsia" w:ascii="宋体" w:hAnsi="宋体" w:eastAsia="宋体" w:cs="仿宋"/>
          <w:iCs/>
          <w:color w:val="000000"/>
          <w:sz w:val="21"/>
          <w:szCs w:val="21"/>
        </w:rPr>
        <w:t xml:space="preserve">十五、商务和技术要求响应及偏离表</w:t>
      </w:r>
      <w:bookmarkEnd w:id="454"/>
      <w:r/>
      <w:bookmarkEnd w:id="456"/>
      <w:r/>
      <w:bookmarkEnd w:id="457"/>
      <w:r/>
      <w:r/>
    </w:p>
    <w:tbl>
      <w:tblPr>
        <w:tblStyle w:val="790"/>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3302"/>
        <w:gridCol w:w="2861"/>
        <w:gridCol w:w="1312"/>
        <w:gridCol w:w="1176"/>
      </w:tblGrid>
      <w:tr>
        <w:trPr>
          <w:cantSplit/>
          <w:trHeight w:val="362"/>
        </w:trPr>
        <w:tc>
          <w:tcPr>
            <w:tcW w:w="546"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序号</w:t>
            </w:r>
            <w:r/>
          </w:p>
        </w:tc>
        <w:tc>
          <w:tcPr>
            <w:tcW w:w="3302"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磋商文件要求</w:t>
            </w:r>
            <w:r/>
          </w:p>
        </w:tc>
        <w:tc>
          <w:tcPr>
            <w:tcW w:w="2861"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磋商响应情况</w:t>
            </w:r>
            <w:r/>
          </w:p>
        </w:tc>
        <w:tc>
          <w:tcPr>
            <w:tcW w:w="1312"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满足、正或负偏离</w:t>
            </w:r>
            <w:r/>
          </w:p>
        </w:tc>
        <w:tc>
          <w:tcPr>
            <w:tcW w:w="1176"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证明</w:t>
            </w:r>
            <w:r/>
          </w:p>
          <w:p>
            <w:pPr>
              <w:jc w:val="center"/>
              <w:spacing w:line="360" w:lineRule="auto"/>
              <w:rPr>
                <w:rFonts w:ascii="宋体" w:hAnsi="宋体" w:cs="仿宋"/>
                <w:color w:val="000000"/>
              </w:rPr>
            </w:pPr>
            <w:r>
              <w:rPr>
                <w:rFonts w:hint="eastAsia" w:ascii="宋体" w:hAnsi="宋体" w:cs="仿宋"/>
                <w:color w:val="000000"/>
              </w:rPr>
              <w:t xml:space="preserve">材料</w:t>
            </w:r>
            <w:r/>
          </w:p>
        </w:tc>
      </w:tr>
      <w:tr>
        <w:trPr>
          <w:cantSplit/>
          <w:trHeight w:val="372"/>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hint="eastAsia" w:ascii="宋体" w:hAnsi="宋体" w:cs="仿宋"/>
                <w:b/>
                <w:bCs/>
                <w:color w:val="000000"/>
              </w:rPr>
              <w:t xml:space="preserve">请供应商针对磋商文件第四章项目需求中的内容，全部进行响应。</w:t>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spacing w:line="360" w:lineRule="auto"/>
              <w:rPr>
                <w:rFonts w:ascii="宋体" w:hAnsi="宋体" w:cs="仿宋"/>
                <w:color w:val="000000"/>
              </w:rPr>
            </w:pPr>
            <w:r>
              <w:rPr>
                <w:rFonts w:hint="eastAsia" w:ascii="宋体" w:hAnsi="宋体" w:cs="仿宋"/>
                <w:color w:val="000000"/>
              </w:rPr>
              <w:t xml:space="preserve">有材料就提供页码，无材料就空着。</w:t>
            </w:r>
            <w:r/>
          </w:p>
        </w:tc>
      </w:tr>
      <w:tr>
        <w:trPr>
          <w:cantSplit/>
          <w:trHeight w:val="372"/>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r>
      <w:tr>
        <w:trPr>
          <w:cantSplit/>
          <w:trHeight w:val="372"/>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r>
      <w:tr>
        <w:trPr>
          <w:cantSplit/>
          <w:trHeight w:val="372"/>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r>
      <w:tr>
        <w:trPr>
          <w:cantSplit/>
          <w:trHeight w:val="372"/>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r>
      <w:tr>
        <w:trPr>
          <w:cantSplit/>
          <w:trHeight w:val="377"/>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w:t>
            </w:r>
            <w:bookmarkEnd w:id="422"/>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r>
    </w:tbl>
    <w:p>
      <w:pPr>
        <w:jc w:val="left"/>
        <w:spacing w:line="360" w:lineRule="auto"/>
        <w:rPr>
          <w:rFonts w:ascii="宋体" w:hAnsi="宋体" w:cs="仿宋"/>
          <w:b/>
          <w:bCs/>
          <w:color w:val="000000"/>
        </w:rPr>
      </w:pPr>
      <w:r/>
      <w:bookmarkStart w:id="458" w:name="_Toc2858"/>
      <w:r>
        <w:rPr>
          <w:rFonts w:hint="eastAsia" w:ascii="宋体" w:hAnsi="宋体" w:cs="仿宋"/>
          <w:b/>
          <w:bCs/>
          <w:color w:val="000000"/>
        </w:rPr>
        <w:t xml:space="preserve">注： 行数不够，可自行添加。</w:t>
      </w:r>
      <w:r/>
    </w:p>
    <w:p>
      <w:pPr>
        <w:jc w:val="left"/>
        <w:spacing w:line="360" w:lineRule="auto"/>
        <w:rPr>
          <w:rFonts w:ascii="宋体" w:hAnsi="宋体" w:cs="仿宋"/>
          <w:b/>
          <w:bCs/>
          <w:color w:val="000000"/>
        </w:rPr>
      </w:pPr>
      <w:r>
        <w:rPr>
          <w:rFonts w:hint="eastAsia" w:ascii="宋体" w:hAnsi="宋体" w:cs="仿宋"/>
          <w:b/>
          <w:bCs/>
          <w:color w:val="000000"/>
        </w:rPr>
        <w:t xml:space="preserve">请供应商针对磋商文件第四章项目需求中的内容，全部进行响应。</w:t>
      </w:r>
      <w:r/>
    </w:p>
    <w:p>
      <w:pPr>
        <w:jc w:val="left"/>
        <w:spacing w:line="360" w:lineRule="auto"/>
        <w:rPr>
          <w:rFonts w:ascii="宋体" w:hAnsi="宋体" w:cs="仿宋"/>
          <w:color w:val="000000"/>
        </w:rPr>
      </w:pPr>
      <w:r>
        <w:rPr>
          <w:rFonts w:hint="eastAsia" w:ascii="宋体" w:hAnsi="宋体" w:cs="仿宋"/>
          <w:color w:val="000000"/>
        </w:rPr>
        <w:t xml:space="preserve">供应商全称（加盖电子公章）：</w:t>
      </w:r>
      <w:r/>
    </w:p>
    <w:p>
      <w:pPr>
        <w:jc w:val="left"/>
        <w:spacing w:line="360" w:lineRule="auto"/>
        <w:rPr>
          <w:rFonts w:ascii="宋体" w:hAnsi="宋体" w:cs="仿宋"/>
          <w:color w:val="000000"/>
        </w:rPr>
      </w:pPr>
      <w:r>
        <w:rPr>
          <w:rFonts w:hint="eastAsia" w:ascii="宋体" w:hAnsi="宋体" w:cs="仿宋"/>
          <w:color w:val="000000"/>
        </w:rPr>
        <w:t xml:space="preserve">日期：</w:t>
      </w:r>
      <w:r>
        <w:rPr>
          <w:rFonts w:hint="eastAsia" w:ascii="宋体" w:hAnsi="宋体" w:cs="仿宋"/>
          <w:color w:val="000000"/>
          <w:u w:val="single"/>
        </w:rPr>
        <w:t xml:space="preserve">     </w:t>
      </w:r>
      <w:r>
        <w:rPr>
          <w:rFonts w:hint="eastAsia" w:ascii="宋体" w:hAnsi="宋体" w:cs="仿宋"/>
          <w:color w:val="000000"/>
        </w:rPr>
        <w:t xml:space="preserve">年</w:t>
      </w:r>
      <w:r>
        <w:rPr>
          <w:rFonts w:hint="eastAsia" w:ascii="宋体" w:hAnsi="宋体" w:cs="仿宋"/>
          <w:color w:val="000000"/>
          <w:u w:val="single"/>
        </w:rPr>
        <w:t xml:space="preserve">   </w:t>
      </w:r>
      <w:r>
        <w:rPr>
          <w:rFonts w:hint="eastAsia" w:ascii="宋体" w:hAnsi="宋体" w:cs="仿宋"/>
          <w:color w:val="000000"/>
        </w:rPr>
        <w:t xml:space="preserve">月</w:t>
      </w:r>
      <w:r>
        <w:rPr>
          <w:rFonts w:hint="eastAsia" w:ascii="宋体" w:hAnsi="宋体" w:cs="仿宋"/>
          <w:color w:val="000000"/>
          <w:u w:val="single"/>
        </w:rPr>
        <w:t xml:space="preserve">   </w:t>
      </w:r>
      <w:r>
        <w:rPr>
          <w:rFonts w:hint="eastAsia" w:ascii="宋体" w:hAnsi="宋体" w:cs="仿宋"/>
          <w:color w:val="000000"/>
        </w:rPr>
        <w:t xml:space="preserve">日</w:t>
      </w:r>
      <w:r/>
    </w:p>
    <w:p>
      <w:pPr>
        <w:spacing w:line="360" w:lineRule="auto"/>
        <w:rPr>
          <w:rFonts w:ascii="宋体" w:hAnsi="宋体"/>
          <w:color w:val="000000"/>
        </w:rPr>
      </w:pPr>
      <w:r>
        <w:rPr>
          <w:rFonts w:ascii="宋体" w:hAnsi="宋体"/>
          <w:color w:val="000000"/>
        </w:rPr>
      </w:r>
      <w:r/>
    </w:p>
    <w:p>
      <w:pPr>
        <w:pStyle w:val="974"/>
        <w:jc w:val="both"/>
        <w:spacing w:before="0" w:after="0" w:line="360" w:lineRule="auto"/>
        <w:rPr>
          <w:rFonts w:ascii="宋体" w:hAnsi="宋体" w:eastAsia="宋体" w:cs="仿宋"/>
          <w:iCs/>
          <w:color w:val="000000"/>
          <w:sz w:val="21"/>
          <w:szCs w:val="21"/>
        </w:rPr>
      </w:pPr>
      <w:r>
        <w:rPr>
          <w:rFonts w:hint="eastAsia" w:ascii="宋体" w:hAnsi="宋体" w:eastAsia="宋体" w:cs="仿宋"/>
          <w:iCs/>
          <w:color w:val="000000"/>
          <w:sz w:val="21"/>
          <w:szCs w:val="21"/>
        </w:rPr>
        <w:br w:type="page" w:clear="all"/>
      </w:r>
      <w:bookmarkStart w:id="459" w:name="_Toc17920"/>
      <w:r/>
      <w:bookmarkStart w:id="460" w:name="_Toc21226"/>
      <w:r>
        <w:rPr>
          <w:rFonts w:hint="eastAsia" w:ascii="宋体" w:hAnsi="宋体" w:eastAsia="宋体" w:cs="仿宋"/>
          <w:iCs/>
          <w:color w:val="000000"/>
          <w:sz w:val="21"/>
          <w:szCs w:val="21"/>
        </w:rPr>
        <w:t xml:space="preserve">十六、</w:t>
      </w:r>
      <w:bookmarkEnd w:id="376"/>
      <w:r/>
      <w:bookmarkEnd w:id="377"/>
      <w:r/>
      <w:bookmarkEnd w:id="458"/>
      <w:r>
        <w:rPr>
          <w:rFonts w:hint="eastAsia" w:ascii="宋体" w:hAnsi="宋体" w:eastAsia="宋体" w:cs="仿宋"/>
          <w:iCs/>
          <w:color w:val="000000"/>
          <w:sz w:val="21"/>
          <w:szCs w:val="21"/>
        </w:rPr>
        <w:t xml:space="preserve">其他证明文件</w:t>
      </w:r>
      <w:bookmarkEnd w:id="459"/>
      <w:r/>
      <w:bookmarkEnd w:id="460"/>
      <w:r/>
      <w:r/>
    </w:p>
    <w:p>
      <w:pPr>
        <w:spacing w:line="360" w:lineRule="auto"/>
        <w:rPr>
          <w:rFonts w:ascii="宋体" w:hAnsi="宋体" w:cs="仿宋"/>
          <w:color w:val="000000"/>
        </w:rPr>
      </w:pPr>
      <w:r>
        <w:rPr>
          <w:rFonts w:hint="eastAsia" w:ascii="宋体" w:hAnsi="宋体" w:cs="仿宋"/>
          <w:color w:val="000000"/>
        </w:rPr>
        <w:t xml:space="preserve">（请按照磋商文件要求进行响应，如企业资质、人员资质、服务方案、业绩等）</w:t>
      </w:r>
      <w:r/>
    </w:p>
    <w:p>
      <w:pPr>
        <w:jc w:val="center"/>
        <w:spacing w:line="360" w:lineRule="auto"/>
        <w:rPr>
          <w:rFonts w:ascii="宋体" w:hAnsi="宋体" w:cs="仿宋"/>
          <w:color w:val="000000"/>
        </w:rPr>
      </w:pPr>
      <w:r>
        <w:rPr>
          <w:rFonts w:hint="eastAsia" w:ascii="宋体" w:hAnsi="宋体" w:cs="仿宋"/>
          <w:color w:val="000000"/>
        </w:rPr>
        <w:t xml:space="preserve">人员配备一览表（参考格式）</w:t>
      </w:r>
      <w:r/>
    </w:p>
    <w:tbl>
      <w:tblPr>
        <w:tblStyle w:val="790"/>
        <w:tblpPr w:horzAnchor="margin" w:tblpXSpec="left" w:vertAnchor="text" w:tblpY="21" w:leftFromText="180" w:topFromText="0" w:rightFromText="180" w:bottomFromText="0"/>
        <w:tblW w:w="95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22"/>
        <w:gridCol w:w="2575"/>
        <w:gridCol w:w="1438"/>
        <w:gridCol w:w="934"/>
        <w:gridCol w:w="2405"/>
      </w:tblGrid>
      <w:tr>
        <w:trPr>
          <w:trHeight w:val="626"/>
        </w:trPr>
        <w:tc>
          <w:tcPr>
            <w:tcW w:w="903"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序号</w:t>
            </w:r>
            <w:r/>
          </w:p>
        </w:tc>
        <w:tc>
          <w:tcPr>
            <w:tcW w:w="132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姓名</w:t>
            </w:r>
            <w:r/>
          </w:p>
        </w:tc>
        <w:tc>
          <w:tcPr>
            <w:tcW w:w="257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在本项目中担任的职务</w:t>
            </w:r>
            <w:r/>
          </w:p>
        </w:tc>
        <w:tc>
          <w:tcPr>
            <w:tcW w:w="1438"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岗位职称</w:t>
            </w:r>
            <w:r/>
          </w:p>
        </w:tc>
        <w:tc>
          <w:tcPr>
            <w:tcW w:w="934"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年龄</w:t>
            </w:r>
            <w:r/>
          </w:p>
        </w:tc>
        <w:tc>
          <w:tcPr>
            <w:tcW w:w="240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主要资历、经验</w:t>
            </w:r>
            <w:r/>
          </w:p>
        </w:tc>
      </w:tr>
      <w:tr>
        <w:trPr>
          <w:cantSplit/>
          <w:trHeight w:val="318"/>
        </w:trPr>
        <w:tc>
          <w:tcPr>
            <w:tcW w:w="903"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1</w:t>
            </w:r>
            <w:r/>
          </w:p>
        </w:tc>
        <w:tc>
          <w:tcPr>
            <w:tcW w:w="1322"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7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项目负责人</w:t>
            </w:r>
            <w:r/>
          </w:p>
        </w:tc>
        <w:tc>
          <w:tcPr>
            <w:tcW w:w="143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934"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240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cantSplit/>
          <w:trHeight w:val="318"/>
        </w:trPr>
        <w:tc>
          <w:tcPr>
            <w:tcW w:w="903"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2</w:t>
            </w:r>
            <w:r/>
          </w:p>
        </w:tc>
        <w:tc>
          <w:tcPr>
            <w:tcW w:w="1322"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7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43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934"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240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cantSplit/>
          <w:trHeight w:val="318"/>
        </w:trPr>
        <w:tc>
          <w:tcPr>
            <w:tcW w:w="903"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3</w:t>
            </w:r>
            <w:r/>
          </w:p>
        </w:tc>
        <w:tc>
          <w:tcPr>
            <w:tcW w:w="1322"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7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43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934"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240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cantSplit/>
          <w:trHeight w:val="328"/>
        </w:trPr>
        <w:tc>
          <w:tcPr>
            <w:tcW w:w="903"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4</w:t>
            </w:r>
            <w:r/>
          </w:p>
        </w:tc>
        <w:tc>
          <w:tcPr>
            <w:tcW w:w="1322"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7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w:t>
            </w:r>
            <w:r/>
          </w:p>
        </w:tc>
        <w:tc>
          <w:tcPr>
            <w:tcW w:w="143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934"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240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bl>
    <w:p>
      <w:pPr>
        <w:spacing w:line="360" w:lineRule="auto"/>
        <w:rPr>
          <w:rFonts w:ascii="宋体" w:hAnsi="宋体" w:cs="仿宋"/>
          <w:color w:val="000000"/>
        </w:rPr>
      </w:pPr>
      <w:r>
        <w:rPr>
          <w:rFonts w:hint="eastAsia" w:ascii="宋体" w:hAnsi="宋体" w:cs="仿宋"/>
          <w:color w:val="000000"/>
        </w:rPr>
        <w:t xml:space="preserve">注：此表为表样，行数可自行添加，但表式不变。</w:t>
      </w:r>
      <w:r/>
    </w:p>
    <w:p>
      <w:pPr>
        <w:jc w:val="left"/>
        <w:spacing w:line="360" w:lineRule="auto"/>
        <w:rPr>
          <w:rFonts w:ascii="宋体" w:hAnsi="宋体" w:cs="仿宋"/>
          <w:color w:val="000000"/>
        </w:rPr>
      </w:pPr>
      <w:r>
        <w:rPr>
          <w:rFonts w:hint="eastAsia" w:ascii="宋体" w:hAnsi="宋体" w:cs="仿宋"/>
          <w:color w:val="000000"/>
        </w:rPr>
        <w:t xml:space="preserve">供应商全称（加盖电子公章）：</w:t>
      </w:r>
      <w:r/>
    </w:p>
    <w:p>
      <w:pPr>
        <w:jc w:val="left"/>
        <w:spacing w:line="360" w:lineRule="auto"/>
        <w:rPr>
          <w:rFonts w:ascii="宋体" w:hAnsi="宋体" w:cs="仿宋"/>
          <w:color w:val="000000"/>
        </w:rPr>
      </w:pPr>
      <w:r>
        <w:rPr>
          <w:rFonts w:hint="eastAsia" w:ascii="宋体" w:hAnsi="宋体" w:cs="仿宋"/>
          <w:color w:val="000000"/>
        </w:rPr>
        <w:t xml:space="preserve">日期：</w:t>
      </w:r>
      <w:r>
        <w:rPr>
          <w:rFonts w:hint="eastAsia" w:ascii="宋体" w:hAnsi="宋体" w:cs="仿宋"/>
          <w:color w:val="000000"/>
          <w:u w:val="single"/>
        </w:rPr>
        <w:t xml:space="preserve">     </w:t>
      </w:r>
      <w:r>
        <w:rPr>
          <w:rFonts w:hint="eastAsia" w:ascii="宋体" w:hAnsi="宋体" w:cs="仿宋"/>
          <w:color w:val="000000"/>
        </w:rPr>
        <w:t xml:space="preserve">年</w:t>
      </w:r>
      <w:r>
        <w:rPr>
          <w:rFonts w:hint="eastAsia" w:ascii="宋体" w:hAnsi="宋体" w:cs="仿宋"/>
          <w:color w:val="000000"/>
          <w:u w:val="single"/>
        </w:rPr>
        <w:t xml:space="preserve">   </w:t>
      </w:r>
      <w:r>
        <w:rPr>
          <w:rFonts w:hint="eastAsia" w:ascii="宋体" w:hAnsi="宋体" w:cs="仿宋"/>
          <w:color w:val="000000"/>
        </w:rPr>
        <w:t xml:space="preserve">月</w:t>
      </w:r>
      <w:r>
        <w:rPr>
          <w:rFonts w:hint="eastAsia" w:ascii="宋体" w:hAnsi="宋体" w:cs="仿宋"/>
          <w:color w:val="000000"/>
          <w:u w:val="single"/>
        </w:rPr>
        <w:t xml:space="preserve">   </w:t>
      </w:r>
      <w:r>
        <w:rPr>
          <w:rFonts w:hint="eastAsia" w:ascii="宋体" w:hAnsi="宋体" w:cs="仿宋"/>
          <w:color w:val="000000"/>
        </w:rPr>
        <w:t xml:space="preserve">日</w:t>
      </w:r>
      <w:r/>
    </w:p>
    <w:p>
      <w:pPr>
        <w:spacing w:line="360" w:lineRule="auto"/>
        <w:tabs>
          <w:tab w:val="left" w:pos="312" w:leader="none"/>
        </w:tabs>
        <w:rPr>
          <w:rFonts w:ascii="宋体" w:hAnsi="宋体"/>
          <w:color w:val="000000"/>
        </w:rPr>
      </w:pPr>
      <w:r>
        <w:rPr>
          <w:rFonts w:ascii="宋体" w:hAnsi="宋体"/>
          <w:color w:val="000000"/>
        </w:rPr>
      </w:r>
      <w:r/>
    </w:p>
    <w:p>
      <w:pPr>
        <w:spacing w:line="360" w:lineRule="auto"/>
        <w:tabs>
          <w:tab w:val="left" w:pos="312" w:leader="none"/>
        </w:tabs>
        <w:rPr>
          <w:rFonts w:ascii="宋体" w:hAnsi="宋体"/>
          <w:color w:val="000000"/>
        </w:rPr>
      </w:pPr>
      <w:r>
        <w:rPr>
          <w:rFonts w:ascii="宋体" w:hAnsi="宋体"/>
          <w:color w:val="000000"/>
        </w:rPr>
      </w:r>
      <w:r/>
    </w:p>
    <w:p>
      <w:pPr>
        <w:jc w:val="center"/>
        <w:spacing w:line="360" w:lineRule="auto"/>
        <w:rPr>
          <w:rFonts w:ascii="宋体" w:hAnsi="宋体" w:cs="仿宋"/>
          <w:color w:val="000000"/>
        </w:rPr>
      </w:pPr>
      <w:r>
        <w:rPr>
          <w:rFonts w:hint="eastAsia" w:ascii="宋体" w:hAnsi="宋体" w:cs="仿宋"/>
          <w:color w:val="000000"/>
        </w:rPr>
        <w:t xml:space="preserve">经营业绩（参考格式）</w:t>
      </w:r>
      <w:r/>
    </w:p>
    <w:tbl>
      <w:tblPr>
        <w:tblStyle w:val="790"/>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序号</w:t>
            </w:r>
            <w:r/>
          </w:p>
        </w:tc>
        <w:tc>
          <w:tcPr>
            <w:tcW w:w="2028"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项目名称</w:t>
            </w:r>
            <w:r/>
          </w:p>
        </w:tc>
        <w:tc>
          <w:tcPr>
            <w:tcW w:w="169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采购单位</w:t>
            </w:r>
            <w:r/>
          </w:p>
        </w:tc>
        <w:tc>
          <w:tcPr>
            <w:tcW w:w="127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签订时间</w:t>
            </w:r>
            <w:r/>
          </w:p>
        </w:tc>
        <w:tc>
          <w:tcPr>
            <w:tcW w:w="1418"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合同金额</w:t>
            </w:r>
            <w:r/>
          </w:p>
          <w:p>
            <w:pPr>
              <w:spacing w:line="360" w:lineRule="auto"/>
              <w:rPr>
                <w:rFonts w:ascii="宋体" w:hAnsi="宋体" w:cs="仿宋"/>
                <w:color w:val="000000"/>
              </w:rPr>
            </w:pPr>
            <w:r>
              <w:rPr>
                <w:rFonts w:hint="eastAsia" w:ascii="宋体" w:hAnsi="宋体" w:cs="仿宋"/>
                <w:color w:val="000000"/>
              </w:rPr>
              <w:t xml:space="preserve">（万元）</w:t>
            </w:r>
            <w:r/>
          </w:p>
        </w:tc>
        <w:tc>
          <w:tcPr>
            <w:tcW w:w="2551"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证明材料</w:t>
            </w:r>
            <w:r/>
          </w:p>
          <w:p>
            <w:pPr>
              <w:spacing w:line="360" w:lineRule="auto"/>
              <w:rPr>
                <w:rFonts w:ascii="宋体" w:hAnsi="宋体" w:cs="仿宋"/>
                <w:color w:val="000000"/>
              </w:rPr>
            </w:pPr>
            <w:r>
              <w:rPr>
                <w:rFonts w:hint="eastAsia" w:ascii="宋体" w:hAnsi="宋体" w:cs="仿宋"/>
                <w:color w:val="000000"/>
              </w:rPr>
              <w:t xml:space="preserve">（第几页—第几页）</w:t>
            </w:r>
            <w:r/>
          </w:p>
        </w:tc>
      </w:tr>
      <w:tr>
        <w:trPr>
          <w:trHeight w:val="530"/>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1</w:t>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trHeight w:val="448"/>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2</w:t>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trHeight w:val="417"/>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3</w:t>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trHeight w:val="417"/>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4</w:t>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trHeight w:val="417"/>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5</w:t>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trHeight w:val="417"/>
        </w:trPr>
        <w:tc>
          <w:tcPr>
            <w:tcW w:w="652"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bl>
    <w:p>
      <w:pPr>
        <w:spacing w:line="360" w:lineRule="auto"/>
        <w:rPr>
          <w:rFonts w:ascii="宋体" w:hAnsi="宋体" w:cs="仿宋"/>
          <w:color w:val="000000"/>
        </w:rPr>
      </w:pPr>
      <w:r>
        <w:rPr>
          <w:rFonts w:hint="eastAsia" w:ascii="宋体" w:hAnsi="宋体" w:cs="仿宋"/>
          <w:color w:val="000000"/>
        </w:rPr>
        <w:t xml:space="preserve">注：此表为表样，行数可自行添加，但表式不变。根据评分标准要求，附上业绩证明材料</w:t>
      </w:r>
      <w:r/>
    </w:p>
    <w:p>
      <w:pPr>
        <w:jc w:val="left"/>
        <w:spacing w:line="360" w:lineRule="auto"/>
        <w:rPr>
          <w:rFonts w:ascii="宋体" w:hAnsi="宋体" w:cs="仿宋"/>
          <w:color w:val="000000"/>
        </w:rPr>
      </w:pPr>
      <w:r>
        <w:rPr>
          <w:rFonts w:hint="eastAsia" w:ascii="宋体" w:hAnsi="宋体" w:cs="仿宋"/>
          <w:color w:val="000000"/>
        </w:rPr>
        <w:t xml:space="preserve">供应商全称（加盖电子公章）：</w:t>
      </w:r>
      <w:r/>
    </w:p>
    <w:p>
      <w:pPr>
        <w:jc w:val="left"/>
        <w:spacing w:line="360" w:lineRule="auto"/>
        <w:rPr>
          <w:rFonts w:hint="default" w:ascii="宋体" w:hAnsi="宋体" w:eastAsia="宋体" w:cs="仿宋"/>
          <w:color w:val="000000"/>
          <w:lang w:val="en-US" w:eastAsia="zh-CN"/>
        </w:rPr>
      </w:pPr>
      <w:r>
        <w:rPr>
          <w:rFonts w:hint="eastAsia" w:ascii="宋体" w:hAnsi="宋体" w:cs="仿宋"/>
          <w:color w:val="000000"/>
        </w:rPr>
        <w:t xml:space="preserve">日期：</w:t>
      </w:r>
      <w:r>
        <w:rPr>
          <w:rFonts w:hint="eastAsia" w:ascii="宋体" w:hAnsi="宋体" w:cs="仿宋"/>
          <w:color w:val="000000"/>
          <w:u w:val="single"/>
        </w:rPr>
        <w:t xml:space="preserve">     </w:t>
      </w:r>
      <w:r>
        <w:rPr>
          <w:rFonts w:hint="eastAsia" w:ascii="宋体" w:hAnsi="宋体" w:cs="仿宋"/>
          <w:color w:val="000000"/>
        </w:rPr>
        <w:t xml:space="preserve">年</w:t>
      </w:r>
      <w:r>
        <w:rPr>
          <w:rFonts w:hint="eastAsia" w:ascii="宋体" w:hAnsi="宋体" w:cs="仿宋"/>
          <w:color w:val="000000"/>
          <w:u w:val="single"/>
        </w:rPr>
        <w:t xml:space="preserve">   </w:t>
      </w:r>
      <w:r>
        <w:rPr>
          <w:rFonts w:hint="eastAsia" w:ascii="宋体" w:hAnsi="宋体" w:cs="仿宋"/>
          <w:color w:val="000000"/>
        </w:rPr>
        <w:t xml:space="preserve">月</w:t>
      </w:r>
      <w:r>
        <w:rPr>
          <w:rFonts w:hint="eastAsia" w:ascii="宋体" w:hAnsi="宋体" w:cs="仿宋"/>
          <w:color w:val="000000"/>
          <w:u w:val="single"/>
        </w:rPr>
        <w:t xml:space="preserve">   </w:t>
      </w:r>
      <w:r>
        <w:rPr>
          <w:rFonts w:hint="eastAsia" w:ascii="宋体" w:hAnsi="宋体" w:cs="仿宋"/>
          <w:color w:val="000000"/>
        </w:rPr>
        <w:t xml:space="preserve">日</w:t>
      </w:r>
      <w:r>
        <w:rPr>
          <w:rFonts w:hint="eastAsia" w:ascii="宋体" w:hAnsi="宋体" w:cs="仿宋"/>
          <w:color w:val="000000"/>
          <w:lang w:val="en-US" w:eastAsia="zh-CN"/>
        </w:rPr>
        <w:t xml:space="preserve">  </w:t>
      </w:r>
      <w:r/>
    </w:p>
    <w:p>
      <w:pPr>
        <w:spacing w:line="360" w:lineRule="auto"/>
        <w:tabs>
          <w:tab w:val="left" w:pos="312" w:leader="none"/>
        </w:tabs>
        <w:rPr>
          <w:rFonts w:ascii="宋体" w:hAnsi="宋体"/>
          <w:color w:val="000000"/>
        </w:rPr>
      </w:pPr>
      <w:r>
        <w:rPr>
          <w:rFonts w:ascii="宋体" w:hAnsi="宋体"/>
          <w:color w:val="000000"/>
        </w:rPr>
      </w:r>
      <w:r/>
    </w:p>
    <w:p>
      <w:pPr>
        <w:spacing w:line="360" w:lineRule="auto"/>
        <w:tabs>
          <w:tab w:val="left" w:pos="312" w:leader="none"/>
        </w:tabs>
        <w:rPr>
          <w:rFonts w:ascii="宋体" w:hAnsi="宋体"/>
          <w:color w:val="000000"/>
        </w:rPr>
      </w:pPr>
      <w:r>
        <w:rPr>
          <w:rFonts w:ascii="宋体" w:hAnsi="宋体"/>
          <w:color w:val="000000"/>
        </w:rPr>
      </w:r>
      <w:r/>
    </w:p>
    <w:p>
      <w:pPr>
        <w:pStyle w:val="977"/>
        <w:jc w:val="right"/>
        <w:spacing w:before="0" w:after="0" w:line="360" w:lineRule="auto"/>
        <w:rPr>
          <w:rFonts w:ascii="宋体" w:hAnsi="宋体" w:eastAsia="宋体" w:cs="宋体"/>
          <w:color w:val="000000"/>
          <w:sz w:val="21"/>
          <w:szCs w:val="21"/>
        </w:rPr>
      </w:pPr>
      <w:r>
        <w:rPr>
          <w:rFonts w:hint="eastAsia" w:ascii="宋体" w:hAnsi="宋体" w:eastAsia="宋体"/>
          <w:sz w:val="21"/>
          <w:szCs w:val="21"/>
        </w:rPr>
        <w:t xml:space="preserve">（全文完）</w:t>
      </w:r>
      <w:r/>
    </w:p>
    <w:p>
      <w:r/>
      <w:r/>
    </w:p>
    <w:sectPr>
      <w:footerReference w:type="default" r:id="rId13"/>
      <w:footnotePr/>
      <w:endnotePr/>
      <w:type w:val="nextPage"/>
      <w:pgSz w:w="11906" w:h="16838" w:orient="portrait"/>
      <w:pgMar w:top="1440" w:right="1800" w:bottom="1440" w:left="1800"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楷体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幼圆">
    <w:panose1 w:val="02010509060101010101"/>
  </w:font>
  <w:font w:name="仿宋_GB2312">
    <w:panose1 w:val="02010609060101010101"/>
  </w:font>
  <w:font w:name="Courier New">
    <w:panose1 w:val="02070309020205020404"/>
  </w:font>
  <w:font w:name="Microsoft New Tai Lue">
    <w:panose1 w:val="020B0502040204020203"/>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49 页</w:t>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49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0">
    <w:name w:val="Heading 1"/>
    <w:basedOn w:val="779"/>
    <w:next w:val="779"/>
    <w:link w:val="817"/>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21"/>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22"/>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24"/>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5"/>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right="0" w:firstLine="0"/>
      <w:spacing w:after="57"/>
    </w:pPr>
  </w:style>
  <w:style w:type="paragraph" w:styleId="792">
    <w:name w:val="Caption"/>
    <w:basedOn w:val="779"/>
    <w:next w:val="77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3">
    <w:name w:val="annotation text"/>
    <w:basedOn w:val="779"/>
    <w:uiPriority w:val="99"/>
    <w:semiHidden/>
    <w:unhideWhenUsed/>
    <w:qFormat/>
    <w:pPr>
      <w:jc w:val="left"/>
    </w:pPr>
  </w:style>
  <w:style w:type="paragraph" w:styleId="794">
    <w:name w:val="Block Text"/>
    <w:basedOn w:val="779"/>
    <w:uiPriority w:val="0"/>
    <w:qFormat/>
    <w:pPr>
      <w:ind w:left="-134" w:right="-130"/>
      <w:jc w:val="center"/>
      <w:spacing w:line="300" w:lineRule="exact"/>
    </w:pPr>
    <w:rPr>
      <w:sz w:val="24"/>
    </w:rPr>
  </w:style>
  <w:style w:type="paragraph" w:styleId="795">
    <w:name w:val="toc 5"/>
    <w:basedOn w:val="779"/>
    <w:next w:val="779"/>
    <w:uiPriority w:val="39"/>
    <w:unhideWhenUsed/>
    <w:pPr>
      <w:ind w:left="1134" w:right="0" w:firstLine="0"/>
      <w:spacing w:after="57"/>
    </w:pPr>
  </w:style>
  <w:style w:type="paragraph" w:styleId="796">
    <w:name w:val="toc 3"/>
    <w:basedOn w:val="779"/>
    <w:next w:val="779"/>
    <w:uiPriority w:val="39"/>
    <w:unhideWhenUsed/>
    <w:pPr>
      <w:ind w:left="567" w:right="0" w:firstLine="0"/>
      <w:spacing w:after="57"/>
    </w:pPr>
  </w:style>
  <w:style w:type="paragraph" w:styleId="797">
    <w:name w:val="Plain Text"/>
    <w:basedOn w:val="779"/>
    <w:next w:val="779"/>
    <w:uiPriority w:val="0"/>
    <w:qFormat/>
    <w:rPr>
      <w:rFonts w:ascii="宋体" w:hAnsi="Courier New" w:cs="Courier New"/>
    </w:rPr>
  </w:style>
  <w:style w:type="paragraph" w:styleId="798">
    <w:name w:val="toc 8"/>
    <w:basedOn w:val="779"/>
    <w:next w:val="779"/>
    <w:uiPriority w:val="39"/>
    <w:unhideWhenUsed/>
    <w:pPr>
      <w:ind w:left="1984" w:right="0" w:firstLine="0"/>
      <w:spacing w:after="57"/>
    </w:pPr>
  </w:style>
  <w:style w:type="paragraph" w:styleId="799">
    <w:name w:val="Body Text Indent 2"/>
    <w:basedOn w:val="779"/>
    <w:next w:val="779"/>
    <w:uiPriority w:val="0"/>
    <w:qFormat/>
    <w:pPr>
      <w:ind w:left="630" w:firstLine="645"/>
    </w:pPr>
    <w:rPr>
      <w:rFonts w:ascii="Arial" w:hAnsi="Arial" w:eastAsia="仿宋_GB2312"/>
      <w:sz w:val="32"/>
    </w:rPr>
  </w:style>
  <w:style w:type="paragraph" w:styleId="800">
    <w:name w:val="endnote text"/>
    <w:basedOn w:val="779"/>
    <w:link w:val="962"/>
    <w:uiPriority w:val="99"/>
    <w:semiHidden/>
    <w:unhideWhenUsed/>
    <w:qFormat/>
    <w:pPr>
      <w:spacing w:after="0" w:line="240" w:lineRule="auto"/>
    </w:pPr>
    <w:rPr>
      <w:sz w:val="20"/>
    </w:rPr>
  </w:style>
  <w:style w:type="paragraph" w:styleId="801">
    <w:name w:val="Footer"/>
    <w:basedOn w:val="779"/>
    <w:link w:val="981"/>
    <w:uiPriority w:val="0"/>
    <w:qFormat/>
    <w:pPr>
      <w:jc w:val="left"/>
      <w:tabs>
        <w:tab w:val="center" w:pos="4153" w:leader="none"/>
        <w:tab w:val="right" w:pos="8306" w:leader="none"/>
      </w:tabs>
    </w:pPr>
    <w:rPr>
      <w:sz w:val="18"/>
      <w:szCs w:val="18"/>
    </w:rPr>
  </w:style>
  <w:style w:type="paragraph" w:styleId="802">
    <w:name w:val="Header"/>
    <w:basedOn w:val="779"/>
    <w:link w:val="980"/>
    <w:uiPriority w:val="0"/>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79"/>
    <w:next w:val="779"/>
    <w:uiPriority w:val="39"/>
    <w:unhideWhenUsed/>
    <w:qFormat/>
    <w:pPr>
      <w:ind w:left="0" w:right="0" w:firstLine="0"/>
      <w:spacing w:after="57"/>
    </w:pPr>
  </w:style>
  <w:style w:type="paragraph" w:styleId="804">
    <w:name w:val="toc 4"/>
    <w:basedOn w:val="779"/>
    <w:next w:val="779"/>
    <w:uiPriority w:val="39"/>
    <w:unhideWhenUsed/>
    <w:qFormat/>
    <w:pPr>
      <w:ind w:left="850" w:right="0" w:firstLine="0"/>
      <w:spacing w:after="57"/>
    </w:pPr>
  </w:style>
  <w:style w:type="paragraph" w:styleId="805">
    <w:name w:val="Subtitle"/>
    <w:basedOn w:val="779"/>
    <w:next w:val="779"/>
    <w:link w:val="828"/>
    <w:uiPriority w:val="11"/>
    <w:qFormat/>
    <w:pPr>
      <w:spacing w:before="200" w:after="200"/>
    </w:pPr>
    <w:rPr>
      <w:sz w:val="24"/>
      <w:szCs w:val="24"/>
    </w:rPr>
  </w:style>
  <w:style w:type="paragraph" w:styleId="806">
    <w:name w:val="footnote text"/>
    <w:basedOn w:val="779"/>
    <w:link w:val="961"/>
    <w:uiPriority w:val="99"/>
    <w:semiHidden/>
    <w:unhideWhenUsed/>
    <w:qFormat/>
    <w:pPr>
      <w:spacing w:after="40" w:line="240" w:lineRule="auto"/>
    </w:pPr>
    <w:rPr>
      <w:sz w:val="18"/>
    </w:rPr>
  </w:style>
  <w:style w:type="paragraph" w:styleId="807">
    <w:name w:val="toc 6"/>
    <w:basedOn w:val="779"/>
    <w:next w:val="779"/>
    <w:uiPriority w:val="39"/>
    <w:unhideWhenUsed/>
    <w:qFormat/>
    <w:pPr>
      <w:ind w:left="1417" w:right="0" w:firstLine="0"/>
      <w:spacing w:after="57"/>
    </w:pPr>
  </w:style>
  <w:style w:type="paragraph" w:styleId="808">
    <w:name w:val="table of figures"/>
    <w:basedOn w:val="779"/>
    <w:next w:val="779"/>
    <w:uiPriority w:val="99"/>
    <w:unhideWhenUsed/>
    <w:qFormat/>
    <w:pPr>
      <w:spacing w:after="0" w:afterAutospacing="0"/>
    </w:pPr>
  </w:style>
  <w:style w:type="paragraph" w:styleId="809">
    <w:name w:val="toc 2"/>
    <w:basedOn w:val="779"/>
    <w:next w:val="779"/>
    <w:uiPriority w:val="39"/>
    <w:unhideWhenUsed/>
    <w:qFormat/>
    <w:pPr>
      <w:ind w:left="283" w:right="0" w:firstLine="0"/>
      <w:spacing w:after="57"/>
    </w:pPr>
  </w:style>
  <w:style w:type="paragraph" w:styleId="810">
    <w:name w:val="toc 9"/>
    <w:basedOn w:val="779"/>
    <w:next w:val="779"/>
    <w:uiPriority w:val="39"/>
    <w:unhideWhenUsed/>
    <w:qFormat/>
    <w:pPr>
      <w:ind w:left="2268" w:right="0" w:firstLine="0"/>
      <w:spacing w:after="57"/>
    </w:pPr>
  </w:style>
  <w:style w:type="paragraph" w:styleId="811">
    <w:name w:val="Normal (Web)"/>
    <w:basedOn w:val="779"/>
    <w:uiPriority w:val="0"/>
    <w:unhideWhenUsed/>
    <w:qFormat/>
    <w:pPr>
      <w:jc w:val="left"/>
      <w:spacing w:beforeAutospacing="1" w:afterAutospacing="1"/>
    </w:pPr>
    <w:rPr>
      <w:sz w:val="24"/>
    </w:rPr>
  </w:style>
  <w:style w:type="paragraph" w:styleId="812">
    <w:name w:val="Title"/>
    <w:basedOn w:val="779"/>
    <w:next w:val="779"/>
    <w:link w:val="827"/>
    <w:uiPriority w:val="10"/>
    <w:qFormat/>
    <w:pPr>
      <w:contextualSpacing/>
      <w:spacing w:before="300" w:after="200"/>
    </w:pPr>
    <w:rPr>
      <w:sz w:val="48"/>
      <w:szCs w:val="48"/>
    </w:rPr>
  </w:style>
  <w:style w:type="table" w:styleId="813">
    <w:name w:val="Table Grid"/>
    <w:basedOn w:val="79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basedOn w:val="789"/>
    <w:uiPriority w:val="99"/>
    <w:semiHidden/>
    <w:unhideWhenUsed/>
    <w:qFormat/>
    <w:rPr>
      <w:vertAlign w:val="superscript"/>
    </w:rPr>
  </w:style>
  <w:style w:type="character" w:styleId="815">
    <w:name w:val="Hyperlink"/>
    <w:uiPriority w:val="99"/>
    <w:unhideWhenUsed/>
    <w:qFormat/>
    <w:rPr>
      <w:color w:val="0026e5" w:themeColor="hyperlink"/>
      <w:u w:val="single"/>
      <w14:textFill>
        <w14:solidFill>
          <w14:schemeClr w14:val="hlink"/>
        </w14:solidFill>
      </w14:textFill>
    </w:rPr>
  </w:style>
  <w:style w:type="character" w:styleId="816">
    <w:name w:val="footnote reference"/>
    <w:basedOn w:val="789"/>
    <w:uiPriority w:val="99"/>
    <w:unhideWhenUsed/>
    <w:qFormat/>
    <w:rPr>
      <w:vertAlign w:val="superscript"/>
    </w:rPr>
  </w:style>
  <w:style w:type="character" w:styleId="817" w:customStyle="1">
    <w:name w:val="Heading 1 Char"/>
    <w:basedOn w:val="789"/>
    <w:link w:val="780"/>
    <w:uiPriority w:val="9"/>
    <w:qFormat/>
    <w:rPr>
      <w:rFonts w:ascii="Arial" w:hAnsi="Arial" w:eastAsia="Arial" w:cs="Arial"/>
      <w:sz w:val="40"/>
      <w:szCs w:val="40"/>
    </w:rPr>
  </w:style>
  <w:style w:type="character" w:styleId="818" w:customStyle="1">
    <w:name w:val="Heading 2 Char"/>
    <w:basedOn w:val="789"/>
    <w:uiPriority w:val="9"/>
    <w:rPr>
      <w:rFonts w:ascii="Arial" w:hAnsi="Arial" w:eastAsia="Arial" w:cs="Arial"/>
      <w:sz w:val="34"/>
    </w:rPr>
  </w:style>
  <w:style w:type="character" w:styleId="819" w:customStyle="1">
    <w:name w:val="Heading 3 Char"/>
    <w:basedOn w:val="789"/>
    <w:uiPriority w:val="9"/>
    <w:qFormat/>
    <w:rPr>
      <w:rFonts w:ascii="Arial" w:hAnsi="Arial" w:eastAsia="Arial" w:cs="Arial"/>
      <w:sz w:val="30"/>
      <w:szCs w:val="30"/>
    </w:rPr>
  </w:style>
  <w:style w:type="character" w:styleId="820" w:customStyle="1">
    <w:name w:val="Heading 4 Char"/>
    <w:basedOn w:val="789"/>
    <w:uiPriority w:val="9"/>
    <w:qFormat/>
    <w:rPr>
      <w:rFonts w:ascii="Arial" w:hAnsi="Arial" w:eastAsia="Arial" w:cs="Arial"/>
      <w:b/>
      <w:bCs/>
      <w:sz w:val="26"/>
      <w:szCs w:val="26"/>
    </w:rPr>
  </w:style>
  <w:style w:type="character" w:styleId="821" w:customStyle="1">
    <w:name w:val="Heading 5 Char"/>
    <w:basedOn w:val="789"/>
    <w:link w:val="784"/>
    <w:uiPriority w:val="9"/>
    <w:qFormat/>
    <w:rPr>
      <w:rFonts w:ascii="Arial" w:hAnsi="Arial" w:eastAsia="Arial" w:cs="Arial"/>
      <w:b/>
      <w:bCs/>
      <w:sz w:val="24"/>
      <w:szCs w:val="24"/>
    </w:rPr>
  </w:style>
  <w:style w:type="character" w:styleId="822" w:customStyle="1">
    <w:name w:val="Heading 6 Char"/>
    <w:basedOn w:val="789"/>
    <w:link w:val="785"/>
    <w:uiPriority w:val="9"/>
    <w:qFormat/>
    <w:rPr>
      <w:rFonts w:ascii="Arial" w:hAnsi="Arial" w:eastAsia="Arial" w:cs="Arial"/>
      <w:b/>
      <w:bCs/>
      <w:sz w:val="22"/>
      <w:szCs w:val="22"/>
    </w:rPr>
  </w:style>
  <w:style w:type="character" w:styleId="823" w:customStyle="1">
    <w:name w:val="Heading 7 Char"/>
    <w:basedOn w:val="789"/>
    <w:link w:val="786"/>
    <w:uiPriority w:val="9"/>
    <w:qFormat/>
    <w:rPr>
      <w:rFonts w:ascii="Arial" w:hAnsi="Arial" w:eastAsia="Arial" w:cs="Arial"/>
      <w:b/>
      <w:bCs/>
      <w:i/>
      <w:iCs/>
      <w:sz w:val="22"/>
      <w:szCs w:val="22"/>
    </w:rPr>
  </w:style>
  <w:style w:type="character" w:styleId="824" w:customStyle="1">
    <w:name w:val="Heading 8 Char"/>
    <w:basedOn w:val="789"/>
    <w:link w:val="787"/>
    <w:uiPriority w:val="9"/>
    <w:qFormat/>
    <w:rPr>
      <w:rFonts w:ascii="Arial" w:hAnsi="Arial" w:eastAsia="Arial" w:cs="Arial"/>
      <w:i/>
      <w:iCs/>
      <w:sz w:val="22"/>
      <w:szCs w:val="22"/>
    </w:rPr>
  </w:style>
  <w:style w:type="character" w:styleId="825" w:customStyle="1">
    <w:name w:val="Heading 9 Char"/>
    <w:basedOn w:val="789"/>
    <w:link w:val="788"/>
    <w:uiPriority w:val="9"/>
    <w:qFormat/>
    <w:rPr>
      <w:rFonts w:ascii="Arial" w:hAnsi="Arial" w:eastAsia="Arial" w:cs="Arial"/>
      <w:i/>
      <w:iCs/>
      <w:sz w:val="21"/>
      <w:szCs w:val="21"/>
    </w:rPr>
  </w:style>
  <w:style w:type="paragraph" w:styleId="826">
    <w:name w:val="No Spacing"/>
    <w:uiPriority w:val="1"/>
    <w:qFormat/>
    <w:pPr>
      <w:spacing w:before="0" w:after="0" w:line="240" w:lineRule="auto"/>
    </w:pPr>
    <w:rPr>
      <w:rFonts w:hint="default" w:asciiTheme="minorHAnsi" w:hAnsiTheme="minorHAnsi" w:eastAsiaTheme="minorEastAsia" w:cstheme="minorBidi"/>
    </w:rPr>
  </w:style>
  <w:style w:type="character" w:styleId="827" w:customStyle="1">
    <w:name w:val="Title Char"/>
    <w:basedOn w:val="789"/>
    <w:link w:val="812"/>
    <w:uiPriority w:val="10"/>
    <w:qFormat/>
    <w:rPr>
      <w:sz w:val="48"/>
      <w:szCs w:val="48"/>
    </w:rPr>
  </w:style>
  <w:style w:type="character" w:styleId="828" w:customStyle="1">
    <w:name w:val="Subtitle Char"/>
    <w:basedOn w:val="789"/>
    <w:link w:val="805"/>
    <w:uiPriority w:val="11"/>
    <w:qFormat/>
    <w:rPr>
      <w:sz w:val="24"/>
      <w:szCs w:val="24"/>
    </w:rPr>
  </w:style>
  <w:style w:type="paragraph" w:styleId="829">
    <w:name w:val="Quote"/>
    <w:basedOn w:val="779"/>
    <w:next w:val="779"/>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79"/>
    <w:next w:val="779"/>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basedOn w:val="789"/>
    <w:uiPriority w:val="99"/>
  </w:style>
  <w:style w:type="character" w:styleId="834" w:customStyle="1">
    <w:name w:val="Footer Char"/>
    <w:basedOn w:val="789"/>
    <w:uiPriority w:val="99"/>
    <w:qFormat/>
  </w:style>
  <w:style w:type="character" w:styleId="835" w:customStyle="1">
    <w:name w:val="Caption Char"/>
    <w:uiPriority w:val="99"/>
    <w:qFormat/>
  </w:style>
  <w:style w:type="table" w:styleId="836" w:customStyle="1">
    <w:name w:val="Table Grid Light"/>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basedOn w:val="79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9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9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9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9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9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90"/>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90"/>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90"/>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90"/>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90"/>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90"/>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9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9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90"/>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9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9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90"/>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90"/>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6" w:customStyle="1">
    <w:name w:val="Grid Table 3"/>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9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9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9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9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9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9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7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9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5" w:customStyle="1">
    <w:name w:val="Grid Table 4 - Accent 2"/>
    <w:basedOn w:val="79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6" w:customStyle="1">
    <w:name w:val="Grid Table 4 - Accent 3"/>
    <w:basedOn w:val="79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7" w:customStyle="1">
    <w:name w:val="Grid Table 4 - Accent 4"/>
    <w:basedOn w:val="79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8" w:customStyle="1">
    <w:name w:val="Grid Table 4 - Accent 5"/>
    <w:basedOn w:val="79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9" w:customStyle="1">
    <w:name w:val="Grid Table 4 - Accent 6"/>
    <w:basedOn w:val="79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0" w:customStyle="1">
    <w:name w:val="Grid Table 5 Dark"/>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2" w:customStyle="1">
    <w:name w:val="Grid Table 5 Dark - Accent 2"/>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3" w:customStyle="1">
    <w:name w:val="Grid Table 5 Dark - Accent 3"/>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4" w:customStyle="1">
    <w:name w:val="Grid Table 5 Dark- Accent 4"/>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5" w:customStyle="1">
    <w:name w:val="Grid Table 5 Dark - Accent 5"/>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6" w:customStyle="1">
    <w:name w:val="Grid Table 5 Dark - Accent 6"/>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7" w:customStyle="1">
    <w:name w:val="Grid Table 6 Colorful"/>
    <w:basedOn w:val="7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9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9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9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1" w:customStyle="1">
    <w:name w:val="Grid Table 6 Colorful - Accent 4"/>
    <w:basedOn w:val="79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9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Grid Table 6 Colorful - Accent 6"/>
    <w:basedOn w:val="79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4" w:customStyle="1">
    <w:name w:val="Grid Table 7 Colorful"/>
    <w:basedOn w:val="7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9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9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9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9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9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9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basedOn w:val="7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9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9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9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9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9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9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8" w:customStyle="1">
    <w:name w:val="List Table 2"/>
    <w:basedOn w:val="7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9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0" w:customStyle="1">
    <w:name w:val="List Table 2 - Accent 2"/>
    <w:basedOn w:val="79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1" w:customStyle="1">
    <w:name w:val="List Table 2 - Accent 3"/>
    <w:basedOn w:val="79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2" w:customStyle="1">
    <w:name w:val="List Table 2 - Accent 4"/>
    <w:basedOn w:val="79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3" w:customStyle="1">
    <w:name w:val="List Table 2 - Accent 5"/>
    <w:basedOn w:val="79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4" w:customStyle="1">
    <w:name w:val="List Table 2 - Accent 6"/>
    <w:basedOn w:val="79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5" w:customStyle="1">
    <w:name w:val="List Table 3"/>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9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7" w:customStyle="1">
    <w:name w:val="List Table 3 - Accent 2"/>
    <w:basedOn w:val="79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9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9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9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9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2" w:customStyle="1">
    <w:name w:val="List Table 4"/>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9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4" w:customStyle="1">
    <w:name w:val="List Table 4 - Accent 2"/>
    <w:basedOn w:val="79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5" w:customStyle="1">
    <w:name w:val="List Table 4 - Accent 3"/>
    <w:basedOn w:val="790"/>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6" w:customStyle="1">
    <w:name w:val="List Table 4 - Accent 4"/>
    <w:basedOn w:val="79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7" w:customStyle="1">
    <w:name w:val="List Table 4 - Accent 5"/>
    <w:basedOn w:val="790"/>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8" w:customStyle="1">
    <w:name w:val="List Table 4 - Accent 6"/>
    <w:basedOn w:val="790"/>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9" w:customStyle="1">
    <w:name w:val="List Table 5 Dark"/>
    <w:basedOn w:val="7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90"/>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90"/>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90"/>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90"/>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90"/>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90"/>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basedOn w:val="7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90"/>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8" w:customStyle="1">
    <w:name w:val="List Table 6 Colorful - Accent 2"/>
    <w:basedOn w:val="790"/>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9" w:customStyle="1">
    <w:name w:val="List Table 6 Colorful - Accent 3"/>
    <w:basedOn w:val="790"/>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0" w:customStyle="1">
    <w:name w:val="List Table 6 Colorful - Accent 4"/>
    <w:basedOn w:val="790"/>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1" w:customStyle="1">
    <w:name w:val="List Table 6 Colorful - Accent 5"/>
    <w:basedOn w:val="790"/>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2" w:customStyle="1">
    <w:name w:val="List Table 6 Colorful - Accent 6"/>
    <w:basedOn w:val="79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3" w:customStyle="1">
    <w:name w:val="List Table 7 Colorful"/>
    <w:basedOn w:val="7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90"/>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90"/>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9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90"/>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9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9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2" w:customStyle="1">
    <w:name w:val="Lined - Accent 2"/>
    <w:basedOn w:val="79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3" w:customStyle="1">
    <w:name w:val="Lined - Accent 3"/>
    <w:basedOn w:val="79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4" w:customStyle="1">
    <w:name w:val="Lined - Accent 4"/>
    <w:basedOn w:val="79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5" w:customStyle="1">
    <w:name w:val="Lined - Accent 5"/>
    <w:basedOn w:val="79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6" w:customStyle="1">
    <w:name w:val="Lined - Accent 6"/>
    <w:basedOn w:val="79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7" w:customStyle="1">
    <w:name w:val="Bordered &amp; Lined - Accent"/>
    <w:basedOn w:val="79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90"/>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9" w:customStyle="1">
    <w:name w:val="Bordered &amp; Lined - Accent 2"/>
    <w:basedOn w:val="790"/>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0" w:customStyle="1">
    <w:name w:val="Bordered &amp; Lined - Accent 3"/>
    <w:basedOn w:val="790"/>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1" w:customStyle="1">
    <w:name w:val="Bordered &amp; Lined - Accent 4"/>
    <w:basedOn w:val="790"/>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2" w:customStyle="1">
    <w:name w:val="Bordered &amp; Lined - Accent 5"/>
    <w:basedOn w:val="790"/>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3" w:customStyle="1">
    <w:name w:val="Bordered &amp; Lined - Accent 6"/>
    <w:basedOn w:val="790"/>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4" w:customStyle="1">
    <w:name w:val="Bordered"/>
    <w:basedOn w:val="79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90"/>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6" w:customStyle="1">
    <w:name w:val="Bordered - Accent 2"/>
    <w:basedOn w:val="790"/>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7" w:customStyle="1">
    <w:name w:val="Bordered - Accent 3"/>
    <w:basedOn w:val="790"/>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8" w:customStyle="1">
    <w:name w:val="Bordered - Accent 4"/>
    <w:basedOn w:val="790"/>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9" w:customStyle="1">
    <w:name w:val="Bordered - Accent 5"/>
    <w:basedOn w:val="790"/>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0" w:customStyle="1">
    <w:name w:val="Bordered - Accent 6"/>
    <w:basedOn w:val="790"/>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1" w:customStyle="1">
    <w:name w:val="Footnote Text Char"/>
    <w:link w:val="806"/>
    <w:uiPriority w:val="99"/>
    <w:rPr>
      <w:sz w:val="18"/>
    </w:rPr>
  </w:style>
  <w:style w:type="character" w:styleId="962" w:customStyle="1">
    <w:name w:val="Endnote Text Char"/>
    <w:link w:val="800"/>
    <w:uiPriority w:val="99"/>
    <w:rPr>
      <w:sz w:val="20"/>
    </w:rPr>
  </w:style>
  <w:style w:type="paragraph" w:styleId="963" w:customStyle="1">
    <w:name w:val="TOC Heading"/>
    <w:uiPriority w:val="39"/>
    <w:unhideWhenUsed/>
    <w:rPr>
      <w:rFonts w:hint="default" w:asciiTheme="minorHAnsi" w:hAnsiTheme="minorHAnsi" w:eastAsiaTheme="minorEastAsia" w:cstheme="minorBidi"/>
    </w:rPr>
  </w:style>
  <w:style w:type="paragraph" w:styleId="964" w:customStyle="1">
    <w:name w:val="正文缩进4"/>
    <w:next w:val="779"/>
    <w:uiPriority w:val="99"/>
    <w:qFormat/>
    <w:pPr>
      <w:ind w:left="3400"/>
      <w:jc w:val="both"/>
    </w:pPr>
    <w:rPr>
      <w:rFonts w:hint="default" w:ascii="Times New Roman" w:hAnsi="Times New Roman" w:eastAsia="宋体" w:cs="Times New Roman"/>
      <w:sz w:val="21"/>
      <w:lang w:val="en-US" w:eastAsia="zh-CN" w:bidi="ar-SA"/>
    </w:rPr>
  </w:style>
  <w:style w:type="paragraph" w:styleId="965" w:customStyle="1">
    <w:name w:val="普通正文"/>
    <w:basedOn w:val="779"/>
    <w:uiPriority w:val="0"/>
    <w:qFormat/>
    <w:pPr>
      <w:ind w:firstLine="480"/>
      <w:jc w:val="left"/>
      <w:spacing w:before="120" w:after="120" w:line="360" w:lineRule="auto"/>
    </w:pPr>
    <w:rPr>
      <w:rFonts w:ascii="Arial" w:hAnsi="Arial"/>
      <w:sz w:val="24"/>
      <w:szCs w:val="24"/>
    </w:rPr>
  </w:style>
  <w:style w:type="paragraph" w:styleId="966" w:customStyle="1">
    <w:name w:val="标题 11"/>
    <w:basedOn w:val="779"/>
    <w:next w:val="779"/>
    <w:uiPriority w:val="0"/>
    <w:qFormat/>
    <w:pPr>
      <w:jc w:val="center"/>
      <w:keepNext/>
      <w:outlineLvl w:val="0"/>
    </w:pPr>
    <w:rPr>
      <w:rFonts w:ascii="楷体_GB2312" w:eastAsia="楷体_GB2312"/>
      <w:sz w:val="28"/>
      <w:szCs w:val="28"/>
    </w:rPr>
  </w:style>
  <w:style w:type="paragraph" w:styleId="967" w:customStyle="1">
    <w:name w:val="纯文本1"/>
    <w:basedOn w:val="779"/>
    <w:next w:val="779"/>
    <w:uiPriority w:val="0"/>
    <w:qFormat/>
    <w:rPr>
      <w:rFonts w:ascii="宋体" w:hAnsi="Courier New" w:cs="Courier New"/>
    </w:rPr>
  </w:style>
  <w:style w:type="paragraph" w:styleId="968" w:customStyle="1">
    <w:name w:val="标题 31"/>
    <w:basedOn w:val="779"/>
    <w:next w:val="969"/>
    <w:uiPriority w:val="0"/>
    <w:qFormat/>
    <w:pPr>
      <w:keepLines/>
      <w:keepNext/>
      <w:spacing w:before="260" w:after="260" w:line="416" w:lineRule="auto"/>
      <w:outlineLvl w:val="2"/>
    </w:pPr>
    <w:rPr>
      <w:b/>
      <w:bCs/>
      <w:sz w:val="32"/>
      <w:szCs w:val="32"/>
    </w:rPr>
  </w:style>
  <w:style w:type="paragraph" w:styleId="969" w:customStyle="1">
    <w:name w:val="正文缩进1"/>
    <w:basedOn w:val="779"/>
    <w:uiPriority w:val="0"/>
    <w:qFormat/>
    <w:pPr>
      <w:ind w:firstLine="420"/>
    </w:pPr>
  </w:style>
  <w:style w:type="paragraph" w:styleId="970" w:customStyle="1">
    <w:name w:val="索引 411"/>
    <w:basedOn w:val="779"/>
    <w:next w:val="779"/>
    <w:uiPriority w:val="99"/>
    <w:unhideWhenUsed/>
    <w:qFormat/>
    <w:pPr>
      <w:ind w:left="600"/>
    </w:pPr>
  </w:style>
  <w:style w:type="paragraph" w:styleId="971" w:customStyle="1">
    <w:name w:val="正文文本1"/>
    <w:basedOn w:val="779"/>
    <w:uiPriority w:val="0"/>
    <w:qFormat/>
    <w:rPr>
      <w:rFonts w:ascii="楷体_GB2312" w:hAnsi="Arial" w:eastAsia="楷体_GB2312"/>
      <w:sz w:val="28"/>
      <w:szCs w:val="28"/>
    </w:rPr>
  </w:style>
  <w:style w:type="paragraph" w:styleId="972">
    <w:name w:val="List Paragraph"/>
    <w:basedOn w:val="779"/>
    <w:uiPriority w:val="34"/>
    <w:qFormat/>
    <w:pPr>
      <w:contextualSpacing/>
      <w:ind w:left="720"/>
    </w:pPr>
  </w:style>
  <w:style w:type="paragraph" w:styleId="973" w:customStyle="1">
    <w:name w:val="首行缩进"/>
    <w:basedOn w:val="779"/>
    <w:uiPriority w:val="0"/>
    <w:qFormat/>
    <w:pPr>
      <w:ind w:firstLine="420"/>
      <w:spacing w:line="360" w:lineRule="auto"/>
    </w:pPr>
    <w:rPr>
      <w:sz w:val="20"/>
    </w:rPr>
  </w:style>
  <w:style w:type="paragraph" w:styleId="974" w:customStyle="1">
    <w:name w:val="标题 211"/>
    <w:basedOn w:val="779"/>
    <w:next w:val="7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5" w:customStyle="1">
    <w:name w:val="p16"/>
    <w:basedOn w:val="779"/>
    <w:uiPriority w:val="0"/>
    <w:qFormat/>
    <w:pPr>
      <w:jc w:val="left"/>
      <w:widowControl/>
    </w:pPr>
    <w:rPr>
      <w:rFonts w:ascii="宋体" w:hAnsi="宋体" w:cs="宋体"/>
      <w:sz w:val="24"/>
      <w:szCs w:val="24"/>
    </w:rPr>
  </w:style>
  <w:style w:type="paragraph" w:styleId="976" w:customStyle="1">
    <w:name w:val="Char"/>
    <w:basedOn w:val="779"/>
    <w:uiPriority w:val="0"/>
    <w:qFormat/>
    <w:pPr>
      <w:ind w:firstLine="200"/>
      <w:tabs>
        <w:tab w:val="left" w:pos="360" w:leader="none"/>
      </w:tabs>
    </w:pPr>
    <w:rPr>
      <w:sz w:val="28"/>
      <w:szCs w:val="30"/>
    </w:rPr>
  </w:style>
  <w:style w:type="paragraph" w:styleId="977" w:customStyle="1">
    <w:name w:val="标题 21"/>
    <w:basedOn w:val="779"/>
    <w:next w:val="7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8" w:customStyle="1">
    <w:name w:val="页眉1"/>
    <w:basedOn w:val="779"/>
    <w:uiPriority w:val="0"/>
    <w:qFormat/>
    <w:pPr>
      <w:jc w:val="center"/>
      <w:tabs>
        <w:tab w:val="center" w:pos="4153" w:leader="none"/>
        <w:tab w:val="right" w:pos="8306" w:leader="none"/>
      </w:tabs>
      <w:pBdr>
        <w:bottom w:val="single" w:color="000000" w:sz="6" w:space="1"/>
      </w:pBdr>
    </w:pPr>
    <w:rPr>
      <w:sz w:val="18"/>
      <w:szCs w:val="18"/>
    </w:rPr>
  </w:style>
  <w:style w:type="paragraph" w:styleId="979" w:customStyle="1">
    <w:name w:val="页脚1"/>
    <w:basedOn w:val="779"/>
    <w:uiPriority w:val="0"/>
    <w:qFormat/>
    <w:pPr>
      <w:jc w:val="left"/>
      <w:tabs>
        <w:tab w:val="center" w:pos="4153" w:leader="none"/>
        <w:tab w:val="right" w:pos="8306" w:leader="none"/>
      </w:tabs>
    </w:pPr>
    <w:rPr>
      <w:sz w:val="18"/>
      <w:szCs w:val="18"/>
    </w:rPr>
  </w:style>
  <w:style w:type="character" w:styleId="980" w:customStyle="1">
    <w:name w:val="页眉 Char"/>
    <w:basedOn w:val="789"/>
    <w:link w:val="802"/>
    <w:uiPriority w:val="0"/>
    <w:qFormat/>
    <w:rPr>
      <w:rFonts w:ascii="Times New Roman" w:hAnsi="Times New Roman" w:eastAsia="宋体" w:cs="Times New Roman"/>
      <w:sz w:val="18"/>
      <w:szCs w:val="18"/>
    </w:rPr>
  </w:style>
  <w:style w:type="character" w:styleId="981" w:customStyle="1">
    <w:name w:val="页脚 Char"/>
    <w:basedOn w:val="789"/>
    <w:link w:val="801"/>
    <w:uiPriority w:val="0"/>
    <w:qFormat/>
    <w:rPr>
      <w:rFonts w:ascii="Times New Roman" w:hAnsi="Times New Roman" w:eastAsia="宋体" w:cs="Times New Roman"/>
      <w:sz w:val="18"/>
      <w:szCs w:val="18"/>
    </w:rPr>
  </w:style>
  <w:style w:type="paragraph" w:styleId="982" w:customStyle="1">
    <w:name w:val="Table Text"/>
    <w:basedOn w:val="779"/>
    <w:uiPriority w:val="0"/>
    <w:semiHidden/>
    <w:qFormat/>
    <w:rPr>
      <w:rFonts w:ascii="宋体" w:hAnsi="宋体" w:eastAsia="宋体" w:cs="宋体"/>
      <w:sz w:val="23"/>
      <w:szCs w:val="23"/>
      <w:lang w:val="en-US" w:eastAsia="en-US" w:bidi="ar-SA"/>
    </w:rPr>
  </w:style>
  <w:style w:type="table" w:styleId="983" w:customStyle="1">
    <w:name w:val="Table Normal"/>
    <w:uiPriority w:val="0"/>
    <w:semiHidden/>
    <w:unhideWhenUsed/>
    <w:qFormat/>
    <w:tblPr>
      <w:tblCellMar>
        <w:left w:w="0" w:type="dxa"/>
        <w:top w:w="0" w:type="dxa"/>
        <w:right w:w="0" w:type="dxa"/>
        <w:bottom w:w="0" w:type="dxa"/>
      </w:tblCellMar>
    </w:tblPr>
  </w:style>
  <w:style w:type="numbering" w:styleId="15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51c4fbda-d462-4dee-b1d7-c61d749a9125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3B0E900D</paraID>
      <start>16</start>
      <end>17</end>
      <status>unmodified</status>
      <modifiedWord/>
      <trackRevisions>false</trackRevisions>
    </reviewItem>
    <reviewItem>
      <errorID>ddbb76b3-1838-4699-a798-8bd32b2136b3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10565846</paraID>
      <start>37</start>
      <end>38</end>
      <status>unmodified</status>
      <modifiedWord/>
      <trackRevisions>false</trackRevisions>
    </reviewItem>
    <reviewItem>
      <errorID>27d63432-960f-4682-a1fe-545332efe0a4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384F94BD</paraID>
      <start>18</start>
      <end>19</end>
      <status>unmodified</status>
      <modifiedWord/>
      <trackRevisions>false</trackRevisions>
    </reviewItem>
    <reviewItem>
      <errorID>1fccb6af-548c-4f4d-8212-a3ee7f65f0b0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27D97374</paraID>
      <start>22</start>
      <end>23</end>
      <status>unmodified</status>
      <modifiedWord/>
      <trackRevisions>false</trackRevisions>
    </reviewItem>
    <reviewItem>
      <errorID>2b9d1f91-f95f-45d5-9f02-fcd7b8b82f1d</errorID>
      <errorWord>1</errorWord>
      <group>L1_AI</group>
      <groupName>深度校对</groupName>
      <ability>L2_AI_Word</ability>
      <abilityName>字词纠错</abilityName>
      <candidateList>
        <item>2</item>
      </candidateList>
      <explain/>
      <paraID>27BDB7F0</paraID>
      <start>0</start>
      <end>1</end>
      <status>unmodified</status>
      <modifiedWord/>
      <trackRevisions>false</trackRevisions>
    </reviewItem>
    <reviewItem>
      <errorID>3551ede1-e7f9-47ed-926a-34ddf262a00b</errorID>
      <errorWord>1</errorWord>
      <group>L1_AI</group>
      <groupName>深度校对</groupName>
      <ability>L2_AI_Word</ability>
      <abilityName>字词纠错</abilityName>
      <candidateList>
        <item>2</item>
      </candidateList>
      <explain/>
      <paraID>4FFC1155</paraID>
      <start>0</start>
      <end>1</end>
      <status>unmodified</status>
      <modifiedWord/>
      <trackRevisions>false</trackRevisions>
    </reviewItem>
    <reviewItem>
      <errorID>6146302d-d65e-44ac-a4f8-fb8df818b2e6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4FFC1155</paraID>
      <start>23</start>
      <end>24</end>
      <status>unmodified</status>
      <modifiedWord/>
      <trackRevisions>false</trackRevisions>
    </reviewItem>
    <reviewItem>
      <errorID>e970f3e8-cb86-42e2-b036-aa29600cbc8b</errorID>
      <errorWord>一</errorWord>
      <group>L1_Word</group>
      <groupName>字词问题</groupName>
      <ability>L2_Typo</ability>
      <abilityName>字词错误</abilityName>
      <candidateList>
        <item>一个</item>
      </candidateList>
      <explain/>
      <paraID>4FFC1155</paraID>
      <start>107</start>
      <end>108</end>
      <status>unmodified</status>
      <modifiedWord/>
      <trackRevisions>false</trackRevisions>
    </reviewItem>
    <reviewItem>
      <errorID>da4accb8-ef88-4ae0-828e-c20365f512a0</errorID>
      <errorWord>1</errorWord>
      <group>L1_AI</group>
      <groupName>深度校对</groupName>
      <ability>L2_AI_Word</ability>
      <abilityName>字词纠错</abilityName>
      <candidateList>
        <item>2</item>
      </candidateList>
      <explain/>
      <paraID>68B2A0C9</paraID>
      <start>0</start>
      <end>1</end>
      <status>unmodified</status>
      <modifiedWord/>
      <trackRevisions>false</trackRevisions>
    </reviewItem>
    <reviewItem>
      <errorID>8a8e48d3-d64b-4090-9376-559fdd2ed693</errorID>
      <errorWord>1</errorWord>
      <group>L1_AI</group>
      <groupName>深度校对</groupName>
      <ability>L2_AI_Word</ability>
      <abilityName>字词纠错</abilityName>
      <candidateList>
        <item>2</item>
      </candidateList>
      <explain/>
      <paraID>19501915</paraID>
      <start>0</start>
      <end>1</end>
      <status>unmodified</status>
      <modifiedWord/>
      <trackRevisions>false</trackRevisions>
    </reviewItem>
    <reviewItem>
      <errorID>665f95f7-27d1-4ed6-b318-431f5a9140d5</errorID>
      <errorWord>)</errorWord>
      <group>L1_Format</group>
      <groupName>格式问题</groupName>
      <ability>L2_HalfPunc</ability>
      <abilityName>全半角检查</abilityName>
      <candidateList>
        <item>）</item>
      </candidateList>
      <explain>文本全半角错误。</explain>
      <paraID>19501915</paraID>
      <start>90</start>
      <end>91</end>
      <status>unmodified</status>
      <modifiedWord/>
      <trackRevisions>false</trackRevisions>
    </reviewItem>
    <reviewItem>
      <errorID>8b60ef49-9688-4ba4-976d-55660ce58b76</errorID>
      <errorWord>1</errorWord>
      <group>L1_AI</group>
      <groupName>深度校对</groupName>
      <ability>L2_AI_Word</ability>
      <abilityName>字词纠错</abilityName>
      <candidateList>
        <item>2</item>
      </candidateList>
      <explain/>
      <paraID>3C5CE29C</paraID>
      <start>0</start>
      <end>1</end>
      <status>unmodified</status>
      <modifiedWord/>
      <trackRevisions>false</trackRevisions>
    </reviewItem>
    <reviewItem>
      <errorID>dbf8a437-92f4-4969-93d8-7602f9bf6e58</errorID>
      <errorWord>1</errorWord>
      <group>L1_AI</group>
      <groupName>深度校对</groupName>
      <ability>L2_AI_Word</ability>
      <abilityName>字词纠错</abilityName>
      <candidateList>
        <item>2</item>
      </candidateList>
      <explain/>
      <paraID>237DBCB7</paraID>
      <start>0</start>
      <end>1</end>
      <status>unmodified</status>
      <modifiedWord/>
      <trackRevisions>false</trackRevisions>
    </reviewItem>
    <reviewItem>
      <errorID>741b9760-fe31-467c-a324-3519617056dd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A5CFDED</paraID>
      <start>38</start>
      <end>39</end>
      <status>unmodified</status>
      <modifiedWord/>
      <trackRevisions>false</trackRevisions>
    </reviewItem>
    <reviewItem>
      <errorID>6363e54b-60ab-47f1-b66d-010a41e0bdf5</errorID>
      <errorWord>"</errorWord>
      <group>L1_Format</group>
      <groupName>格式问题</groupName>
      <ability>L2_HalfPunc</ability>
      <abilityName>全半角检查</abilityName>
      <candidateList>
        <item>”</item>
      </candidateList>
      <explain>文本全半角错误。</explain>
      <paraID> A5CFDED</paraID>
      <start>46</start>
      <end>47</end>
      <status>unmodified</status>
      <modifiedWord/>
      <trackRevisions>false</trackRevisions>
    </reviewItem>
    <reviewItem>
      <errorID>26cb344f-c957-48a7-82e8-2303f266bffc</errorID>
      <errorWord>)</errorWord>
      <group>L1_Format</group>
      <groupName>格式问题</groupName>
      <ability>L2_HalfPunc</ability>
      <abilityName>全半角检查</abilityName>
      <candidateList>
        <item>）</item>
      </candidateList>
      <explain>文本全半角错误。</explain>
      <paraID> A5CFDED</paraID>
      <start>63</start>
      <end>64</end>
      <status>unmodified</status>
      <modifiedWord/>
      <trackRevisions>false</trackRevisions>
    </reviewItem>
    <reviewItem>
      <errorID>3a079559-522a-4fbd-a9f5-e1594deedbba</errorID>
      <errorWord> </errorWord>
      <group>L1_AI</group>
      <groupName>深度校对</groupName>
      <ability>L2_AI_Punc</ability>
      <abilityName>标点纠错</abilityName>
      <candidateList>
        <item/>
      </candidateList>
      <explain>此处空格冗余，建议删除。</explain>
      <paraID> 25C6518</paraID>
      <start>39</start>
      <end>40</end>
      <status>unmodified</status>
      <modifiedWord/>
      <trackRevisions>false</trackRevisions>
    </reviewItem>
    <reviewItem>
      <errorID>fbbf5ac0-f093-4cad-b9e3-987bae9a6901</errorID>
      <errorWord>‘南京公共采购信息网’</errorWord>
      <group>L1_AI</group>
      <groupName>深度校对</groupName>
      <ability>L2_AI_Punc</ability>
      <abilityName>标点纠错</abilityName>
      <candidateList>
        <item>“南京公共采购信息网”</item>
      </candidateList>
      <explain/>
      <paraID> 25C6518</paraID>
      <start>98</start>
      <end>109</end>
      <status>unmodified</status>
      <modifiedWord/>
      <trackRevisions>false</trackRevisions>
    </reviewItem>
    <reviewItem>
      <errorID>1c869a65-e77c-4591-a495-62c6b212280d</errorID>
      <errorWord> </errorWord>
      <group>L1_AI</group>
      <groupName>深度校对</groupName>
      <ability>L2_AI_Punc</ability>
      <abilityName>标点纠错</abilityName>
      <candidateList>
        <item/>
      </candidateList>
      <explain>此处空格冗余，建议删除。</explain>
      <paraID> 25C6518</paraID>
      <start>111</start>
      <end>112</end>
      <status>unmodified</status>
      <modifiedWord/>
      <trackRevisions>false</trackRevisions>
    </reviewItem>
    <reviewItem>
      <errorID>538d59f6-6f97-46ea-b9d5-048081768014</errorID>
      <errorWord>‘供应商注册点这里’</errorWord>
      <group>L1_AI</group>
      <groupName>深度校对</groupName>
      <ability>L2_AI_Punc</ability>
      <abilityName>标点纠错</abilityName>
      <candidateList>
        <item>“供应商注册点这里”</item>
      </candidateList>
      <explain/>
      <paraID> 25C6518</paraID>
      <start>271</start>
      <end>281</end>
      <status>unmodified</status>
      <modifiedWord/>
      <trackRevisions>false</trackRevisions>
    </reviewItem>
    <reviewItem>
      <errorID>d14a6be7-5b05-41df-aa16-4e5510e6a7df</errorID>
      <errorWord> </errorWord>
      <group>L1_AI</group>
      <groupName>深度校对</groupName>
      <ability>L2_AI_Punc</ability>
      <abilityName>标点纠错</abilityName>
      <candidateList>
        <item/>
      </candidateList>
      <explain>此处空格冗余，建议删除。</explain>
      <paraID> 25C6518</paraID>
      <start>283</start>
      <end>284</end>
      <status>unmodified</status>
      <modifiedWord/>
      <trackRevisions>false</trackRevisions>
    </reviewItem>
    <reviewItem>
      <errorID>5325c47e-9cea-4c97-8254-139459e0ae35</errorID>
      <errorWord>并</errorWord>
      <group>L1_Word</group>
      <groupName>字词问题</groupName>
      <ability>L2_Typo</ability>
      <abilityName>字词错误</abilityName>
      <candidateList>
        <item>并加</item>
      </candidateList>
      <explain/>
      <paraID> 25C6518</paraID>
      <start>352</start>
      <end>353</end>
      <status>unmodified</status>
      <modifiedWord/>
      <trackRevisions>false</trackRevisions>
    </reviewItem>
    <reviewItem>
      <errorID>f7e2968e-d978-44a5-afd3-ab88600c3f32</errorID>
      <errorWord>(</errorWord>
      <group>L1_Format</group>
      <groupName>格式问题</groupName>
      <ability>L2_HalfPunc</ability>
      <abilityName>全半角检查</abilityName>
      <candidateList>
        <item>（</item>
      </candidateList>
      <explain>文本全半角错误。</explain>
      <paraID>14792B0B</paraID>
      <start>42</start>
      <end>43</end>
      <status>unmodified</status>
      <modifiedWord/>
      <trackRevisions>false</trackRevisions>
    </reviewItem>
    <reviewItem>
      <errorID>da776347-f61e-425d-b741-9b0ef8636432</errorID>
      <errorWord>)</errorWord>
      <group>L1_Format</group>
      <groupName>格式问题</groupName>
      <ability>L2_HalfPunc</ability>
      <abilityName>全半角检查</abilityName>
      <candidateList>
        <item>）</item>
      </candidateList>
      <explain>文本全半角错误。</explain>
      <paraID>14792B0B</paraID>
      <start>57</start>
      <end>58</end>
      <status>unmodified</status>
      <modifiedWord/>
      <trackRevisions>false</trackRevisions>
    </reviewItem>
    <reviewItem>
      <errorID>16c76c98-36f9-473d-bf63-1f8f394b5b6d</errorID>
      <errorWord>/）</errorWord>
      <group>L1_Punc</group>
      <groupName>标点问题</groupName>
      <ability>L2_Punc</ability>
      <abilityName>标点符号检查</abilityName>
      <candidateList>
        <item>）</item>
      </candidateList>
      <explain/>
      <paraID>2E1EA6C7</paraID>
      <start>64</start>
      <end>66</end>
      <status>unmodified</status>
      <modifiedWord/>
      <trackRevisions>false</trackRevisions>
    </reviewItem>
    <reviewItem>
      <errorID>437a3f0f-7a35-49d2-904d-7f645e8a748c</errorID>
      <errorWord>。</errorWord>
      <group>L1_AI</group>
      <groupName>深度校对</groupName>
      <ability>L2_AI_Punc</ability>
      <abilityName>标点纠错</abilityName>
      <candidateList>
        <item/>
      </candidateList>
      <explain/>
      <paraID>2E1EA6C7</paraID>
      <start>66</start>
      <end>67</end>
      <status>unmodified</status>
      <modifiedWord/>
      <trackRevisions>false</trackRevisions>
    </reviewItem>
    <reviewItem>
      <errorID>2f01f388-baef-4922-ba4c-20265671e028</errorID>
      <errorWord>/）</errorWord>
      <group>L1_Punc</group>
      <groupName>标点问题</groupName>
      <ability>L2_Punc</ability>
      <abilityName>标点符号检查</abilityName>
      <candidateList>
        <item>）</item>
      </candidateList>
      <explain/>
      <paraID>61BF0037</paraID>
      <start>66</start>
      <end>68</end>
      <status>unmodified</status>
      <modifiedWord/>
      <trackRevisions>false</trackRevisions>
    </reviewItem>
    <reviewItem>
      <errorID>5a9ecf49-a74a-4ff9-8701-06febca1f1e8</errorID>
      <errorWord>）</errorWord>
      <group>L1_AI</group>
      <groupName>深度校对</groupName>
      <ability>L2_AI_Punc</ability>
      <abilityName>标点纠错</abilityName>
      <candidateList>
        <item/>
      </candidateList>
      <explain/>
      <paraID>61BF0037</paraID>
      <start>80</start>
      <end>81</end>
      <status>unmodified</status>
      <modifiedWord/>
      <trackRevisions>false</trackRevisions>
    </reviewItem>
    <reviewItem>
      <errorID>b1af2065-6275-4bf1-b17e-f90426fd7a17</errorID>
      <errorWord>/）</errorWord>
      <group>L1_Punc</group>
      <groupName>标点问题</groupName>
      <ability>L2_Punc</ability>
      <abilityName>标点符号检查</abilityName>
      <candidateList>
        <item>）</item>
      </candidateList>
      <explain/>
      <paraID>5B1305C6</paraID>
      <start>43</start>
      <end>45</end>
      <status>unmodified</status>
      <modifiedWord/>
      <trackRevisions>false</trackRevisions>
    </reviewItem>
    <reviewItem>
      <errorID>d3d99075-df03-46a7-b9cf-9902d6ffe740</errorID>
      <errorWord>-</errorWord>
      <group>L1_Format</group>
      <groupName>格式问题</groupName>
      <ability>L2_HalfPunc</ability>
      <abilityName>全半角检查</abilityName>
      <candidateList>
        <item>－</item>
      </candidateList>
      <explain>文本全半角错误。</explain>
      <paraID>7A013ED1</paraID>
      <start>14</start>
      <end>15</end>
      <status>unmodified</status>
      <modifiedWord/>
      <trackRevisions>false</trackRevisions>
    </reviewItem>
    <reviewItem>
      <errorID>6d786e05-d1c3-4c53-8e45-7abf8997a421</errorID>
      <errorWord>-</errorWord>
      <group>L1_Format</group>
      <groupName>格式问题</groupName>
      <ability>L2_HalfPunc</ability>
      <abilityName>全半角检查</abilityName>
      <candidateList>
        <item>－</item>
      </candidateList>
      <explain>文本全半角错误。</explain>
      <paraID>7A013ED1</paraID>
      <start>15</start>
      <end>16</end>
      <status>unmodified</status>
      <modifiedWord/>
      <trackRevisions>false</trackRevisions>
    </reviewItem>
    <reviewItem>
      <errorID>df322f62-3a24-4bab-bd7e-d10a99b52722</errorID>
      <errorWord>-</errorWord>
      <group>L1_Format</group>
      <groupName>格式问题</groupName>
      <ability>L2_HalfPunc</ability>
      <abilityName>全半角检查</abilityName>
      <candidateList>
        <item>－</item>
      </candidateList>
      <explain>文本全半角错误。</explain>
      <paraID>7A013ED1</paraID>
      <start>41</start>
      <end>42</end>
      <status>unmodified</status>
      <modifiedWord/>
      <trackRevisions>false</trackRevisions>
    </reviewItem>
    <reviewItem>
      <errorID>d53279f9-5ba2-4136-9fbf-4257cca00170</errorID>
      <errorWord>-</errorWord>
      <group>L1_Format</group>
      <groupName>格式问题</groupName>
      <ability>L2_HalfPunc</ability>
      <abilityName>全半角检查</abilityName>
      <candidateList>
        <item>－</item>
      </candidateList>
      <explain>文本全半角错误。</explain>
      <paraID>7A013ED1</paraID>
      <start>42</start>
      <end>43</end>
      <status>unmodified</status>
      <modifiedWord/>
      <trackRevisions>false</trackRevisions>
    </reviewItem>
    <reviewItem>
      <errorID>e370eb2f-8770-4cf7-8854-a9cdd2c34353</errorID>
      <errorWord>“.</errorWord>
      <group>L1_Punc</group>
      <groupName>标点问题</groupName>
      <ability>L2_Punc</ability>
      <abilityName>标点符号检查</abilityName>
      <candidateList>
        <item>“</item>
      </candidateList>
      <explain/>
      <paraID>7A013ED1</paraID>
      <start>54</start>
      <end>56</end>
      <status>unmodified</status>
      <modifiedWord/>
      <trackRevisions>false</trackRevisions>
    </reviewItem>
    <reviewItem>
      <errorID>f083c041-d3bb-42c8-b003-4572072831b4</errorID>
      <errorWord>“.</errorWord>
      <group>L1_Punc</group>
      <groupName>标点问题</groupName>
      <ability>L2_Punc</ability>
      <abilityName>标点符号检查</abilityName>
      <candidateList>
        <item>“</item>
      </candidateList>
      <explain/>
      <paraID>7A013ED1</paraID>
      <start>69</start>
      <end>71</end>
      <status>unmodified</status>
      <modifiedWord/>
      <trackRevisions>false</trackRevisions>
    </reviewItem>
    <reviewItem>
      <errorID>e9dd0fd2-5bb5-426e-8c35-6aac8ee29e7b</errorID>
      <errorWord>-</errorWord>
      <group>L1_Format</group>
      <groupName>格式问题</groupName>
      <ability>L2_HalfPunc</ability>
      <abilityName>全半角检查</abilityName>
      <candidateList>
        <item>－</item>
      </candidateList>
      <explain>文本全半角错误。</explain>
      <paraID>7A013ED1</paraID>
      <start>92</start>
      <end>93</end>
      <status>unmodified</status>
      <modifiedWord/>
      <trackRevisions>false</trackRevisions>
    </reviewItem>
    <reviewItem>
      <errorID>d6eb908e-43a5-49b8-b270-c528ab21021b</errorID>
      <errorWord>-</errorWord>
      <group>L1_Format</group>
      <groupName>格式问题</groupName>
      <ability>L2_HalfPunc</ability>
      <abilityName>全半角检查</abilityName>
      <candidateList>
        <item>－</item>
      </candidateList>
      <explain>文本全半角错误。</explain>
      <paraID>7A013ED1</paraID>
      <start>93</start>
      <end>94</end>
      <status>unmodified</status>
      <modifiedWord/>
      <trackRevisions>false</trackRevisions>
    </reviewItem>
    <reviewItem>
      <errorID>868e6859-8d55-4bca-a002-51b1338edeb9</errorID>
      <errorWord>-</errorWord>
      <group>L1_Format</group>
      <groupName>格式问题</groupName>
      <ability>L2_HalfPunc</ability>
      <abilityName>全半角检查</abilityName>
      <candidateList>
        <item>－</item>
      </candidateList>
      <explain>文本全半角错误。</explain>
      <paraID>7A013ED1</paraID>
      <start>100</start>
      <end>101</end>
      <status>unmodified</status>
      <modifiedWord/>
      <trackRevisions>false</trackRevisions>
    </reviewItem>
    <reviewItem>
      <errorID>32f2c4bb-18ae-4ce6-8080-e7af2c9ea1d9</errorID>
      <errorWord>-</errorWord>
      <group>L1_Format</group>
      <groupName>格式问题</groupName>
      <ability>L2_HalfPunc</ability>
      <abilityName>全半角检查</abilityName>
      <candidateList>
        <item>－</item>
      </candidateList>
      <explain>文本全半角错误。</explain>
      <paraID>7A013ED1</paraID>
      <start>101</start>
      <end>102</end>
      <status>unmodified</status>
      <modifiedWord/>
      <trackRevisions>false</trackRevisions>
    </reviewItem>
    <reviewItem>
      <errorID>bf084d2b-ca10-4bf3-93fb-6cbc615fdea9</errorID>
      <errorWord>“.</errorWord>
      <group>L1_Punc</group>
      <groupName>标点问题</groupName>
      <ability>L2_Punc</ability>
      <abilityName>标点符号检查</abilityName>
      <candidateList>
        <item>“</item>
      </candidateList>
      <explain/>
      <paraID>45EEF68C</paraID>
      <start>12</start>
      <end>14</end>
      <status>unmodified</status>
      <modifiedWord/>
      <trackRevisions>false</trackRevisions>
    </reviewItem>
    <reviewItem>
      <errorID>0bfcbd67-d95c-44c7-b27f-1753aadca582</errorID>
      <errorWord>-</errorWord>
      <group>L1_Format</group>
      <groupName>格式问题</groupName>
      <ability>L2_HalfPunc</ability>
      <abilityName>全半角检查</abilityName>
      <candidateList>
        <item>－</item>
      </candidateList>
      <explain>文本全半角错误。</explain>
      <paraID>45EEF68C</paraID>
      <start>48</start>
      <end>49</end>
      <status>unmodified</status>
      <modifiedWord/>
      <trackRevisions>false</trackRevisions>
    </reviewItem>
    <reviewItem>
      <errorID>6e7858a8-8088-4565-bb99-d71779177552</errorID>
      <errorWord>-</errorWord>
      <group>L1_Format</group>
      <groupName>格式问题</groupName>
      <ability>L2_HalfPunc</ability>
      <abilityName>全半角检查</abilityName>
      <candidateList>
        <item>－</item>
      </candidateList>
      <explain>文本全半角错误。</explain>
      <paraID>45EEF68C</paraID>
      <start>49</start>
      <end>50</end>
      <status>unmodified</status>
      <modifiedWord/>
      <trackRevisions>false</trackRevisions>
    </reviewItem>
    <reviewItem>
      <errorID>f0e0e588-7914-4630-9a4c-060104d55ea1</errorID>
      <errorWord>-</errorWord>
      <group>L1_Format</group>
      <groupName>格式问题</groupName>
      <ability>L2_HalfPunc</ability>
      <abilityName>全半角检查</abilityName>
      <candidateList>
        <item>－</item>
      </candidateList>
      <explain>文本全半角错误。</explain>
      <paraID>45EEF68C</paraID>
      <start>55</start>
      <end>56</end>
      <status>unmodified</status>
      <modifiedWord/>
      <trackRevisions>false</trackRevisions>
    </reviewItem>
    <reviewItem>
      <errorID>3ef81977-4694-4416-ac0d-cb22289de54e</errorID>
      <errorWord>-</errorWord>
      <group>L1_Format</group>
      <groupName>格式问题</groupName>
      <ability>L2_HalfPunc</ability>
      <abilityName>全半角检查</abilityName>
      <candidateList>
        <item>－</item>
      </candidateList>
      <explain>文本全半角错误。</explain>
      <paraID>45EEF68C</paraID>
      <start>56</start>
      <end>57</end>
      <status>unmodified</status>
      <modifiedWord/>
      <trackRevisions>false</trackRevisions>
    </reviewItem>
    <reviewItem>
      <errorID>db6ff3bf-57fd-4981-b54f-69d878521972</errorID>
      <errorWord>（</errorWord>
      <group>L1_Punc</group>
      <groupName>标点问题</groupName>
      <ability>L2_Punc</ability>
      <abilityName>标点符号检查</abilityName>
      <candidateList/>
      <explain>同一形式括号套用。</explain>
      <paraID>3A353646</paraID>
      <start>35</start>
      <end>36</end>
      <status>unmodified</status>
      <modifiedWord/>
      <trackRevisions>false</trackRevisions>
    </reviewItem>
    <reviewItem>
      <errorID>2c14a754-75eb-4081-81cf-d835a7311679</errorID>
      <errorWord>）</errorWord>
      <group>L1_Punc</group>
      <groupName>标点问题</groupName>
      <ability>L2_Punc</ability>
      <abilityName>标点符号检查</abilityName>
      <candidateList/>
      <explain>同一形式括号套用。</explain>
      <paraID>3A353646</paraID>
      <start>39</start>
      <end>40</end>
      <status>unmodified</status>
      <modifiedWord/>
      <trackRevisions>false</trackRevisions>
    </reviewItem>
    <reviewItem>
      <errorID>5ac7b732-7338-4cac-b2c7-6d7d9ef3e1f2</errorID>
      <errorWord>对在</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3A15B3B4</paraID>
      <start>3</start>
      <end>5</end>
      <status>unmodified</status>
      <modifiedWord/>
      <trackRevisions>false</trackRevisions>
    </reviewItem>
    <reviewItem>
      <errorID>478727a3-7926-4603-acbb-13dc712f4b14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2ECADC73</paraID>
      <start>22</start>
      <end>25</end>
      <status>unmodified</status>
      <modifiedWord/>
      <trackRevisions>false</trackRevisions>
    </reviewItem>
    <reviewItem>
      <errorID>a3cc1918-9a08-4c7f-8839-867632a07155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2ECADC73</paraID>
      <start>47</start>
      <end>50</end>
      <status>unmodified</status>
      <modifiedWord/>
      <trackRevisions>false</trackRevisions>
    </reviewItem>
    <reviewItem>
      <errorID>04859509-4de9-484c-b785-7ca6efe1eb40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2ECADC73</paraID>
      <start>71</start>
      <end>74</end>
      <status>unmodified</status>
      <modifiedWord/>
      <trackRevisions>false</trackRevisions>
    </reviewItem>
    <reviewItem>
      <errorID>d556f1d0-7e73-40da-a3d5-42d67d569aa8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2ECADC73</paraID>
      <start>92</start>
      <end>95</end>
      <status>unmodified</status>
      <modifiedWord/>
      <trackRevisions>false</trackRevisions>
    </reviewItem>
    <reviewItem>
      <errorID>99456756-40a1-4137-8614-bbe30ab816a5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572A4605</paraID>
      <start>11</start>
      <end>12</end>
      <status>unmodified</status>
      <modifiedWord/>
      <trackRevisions>false</trackRevisions>
    </reviewItem>
    <reviewItem>
      <errorID>6b80f254-a2d6-417e-b353-d5ee21918adc</errorID>
      <errorWord>/）</errorWord>
      <group>L1_Punc</group>
      <groupName>标点问题</groupName>
      <ability>L2_Punc</ability>
      <abilityName>标点符号检查</abilityName>
      <candidateList>
        <item>）</item>
      </candidateList>
      <explain/>
      <paraID>6A5275D4</paraID>
      <start>60</start>
      <end>62</end>
      <status>unmodified</status>
      <modifiedWord/>
      <trackRevisions>false</trackRevisions>
    </reviewItem>
    <reviewItem>
      <errorID>3bf5bda2-9bc7-40c6-934c-d2455bbcd868</errorID>
      <errorWord>/）</errorWord>
      <group>L1_Punc</group>
      <groupName>标点问题</groupName>
      <ability>L2_Punc</ability>
      <abilityName>标点符号检查</abilityName>
      <candidateList>
        <item>）</item>
      </candidateList>
      <explain/>
      <paraID>79B8047A</paraID>
      <start>58</start>
      <end>60</end>
      <status>unmodified</status>
      <modifiedWord/>
      <trackRevisions>false</trackRevisions>
    </reviewItem>
    <reviewItem>
      <errorID>9bfe4fd9-a766-4947-8614-9305ebc404f5</errorID>
      <errorWord>【2002】1980号</errorWord>
      <group>L1_Knowledge</group>
      <groupName>知识性问题</groupName>
      <ability>L2_Knowledge</ability>
      <abilityName>其他知识</abilityName>
      <candidateList>
        <item>〔2002〕1980号</item>
      </candidateList>
      <explain>发文字号格式错误。</explain>
      <paraID>72DD2977</paraID>
      <start>35</start>
      <end>46</end>
      <status>unmodified</status>
      <modifiedWord/>
      <trackRevisions>false</trackRevisions>
    </reviewItem>
    <reviewItem>
      <errorID>97f5dd8b-102e-46d3-9555-48c97f143793</errorID>
      <errorWord>(</errorWord>
      <group>L1_Format</group>
      <groupName>格式问题</groupName>
      <ability>L2_HalfPunc</ability>
      <abilityName>全半角检查</abilityName>
      <candidateList>
        <item>（</item>
      </candidateList>
      <explain>文本全半角错误。</explain>
      <paraID>328AA10C</paraID>
      <start>19</start>
      <end>20</end>
      <status>unmodified</status>
      <modifiedWord/>
      <trackRevisions>false</trackRevisions>
    </reviewItem>
    <reviewItem>
      <errorID>329183dc-5e73-49d0-93dd-f93c50e4b138</errorID>
      <errorWord>)</errorWord>
      <group>L1_Format</group>
      <groupName>格式问题</groupName>
      <ability>L2_HalfPunc</ability>
      <abilityName>全半角检查</abilityName>
      <candidateList>
        <item>）</item>
      </candidateList>
      <explain>文本全半角错误。</explain>
      <paraID>328AA10C</paraID>
      <start>28</start>
      <end>29</end>
      <status>unmodified</status>
      <modifiedWord/>
      <trackRevisions>false</trackRevisions>
    </reviewItem>
    <reviewItem>
      <errorID>361b7857-0190-44a0-b8c9-85ebec40552a</errorID>
      <errorWord>间</errorWord>
      <group>L1_Word</group>
      <groupName>字词问题</groupName>
      <ability>L2_Typo</ability>
      <abilityName>字词错误</abilityName>
      <candidateList>
        <item>间之</item>
      </candidateList>
      <explain/>
      <paraID>  11030F</paraID>
      <start>14</start>
      <end>15</end>
      <status>unmodified</status>
      <modifiedWord/>
      <trackRevisions>false</trackRevisions>
    </reviewItem>
    <reviewItem>
      <errorID>d8791e51-ce24-4ce2-acbf-40af1430df0e</errorID>
      <errorWord>法律、法规</errorWord>
      <group>L1_Word</group>
      <groupName>字词问题</groupName>
      <ability>L2_Typo</ability>
      <abilityName>字词错误</abilityName>
      <candidateList>
        <item>法律法规</item>
      </candidateList>
      <explain/>
      <paraID>43C6CB26</paraID>
      <start>11</start>
      <end>16</end>
      <status>unmodified</status>
      <modifiedWord/>
      <trackRevisions>false</trackRevisions>
    </reviewItem>
    <reviewItem>
      <errorID>edd2b23d-d4cc-4d02-86a9-e12a72e379ee</errorID>
      <errorWord>做出</errorWord>
      <group>L1_Word</group>
      <groupName>字词问题</groupName>
      <ability>L2_Typo</ability>
      <abilityName>字词错误</abilityName>
      <candidateList>
        <item>作出</item>
      </candidateList>
      <explain/>
      <paraID>28182838</paraID>
      <start>30</start>
      <end>32</end>
      <status>unmodified</status>
      <modifiedWord/>
      <trackRevisions>false</trackRevisions>
    </reviewItem>
    <reviewItem>
      <errorID>449c0dbe-8d80-4d06-a7f4-06a46fce2fa0</errorID>
      <errorWord>国家发改委</errorWord>
      <group>L1_Knowledge</group>
      <groupName>知识性问题</groupName>
      <ability>L2_Knowledge</ability>
      <abilityName>其他知识</abilityName>
      <candidateList>
        <item>国家发展改革委</item>
      </candidateList>
      <explain/>
      <paraID>634D1C64</paraID>
      <start>17</start>
      <end>22</end>
      <status>unmodified</status>
      <modifiedWord/>
      <trackRevisions>false</trackRevisions>
    </reviewItem>
    <reviewItem>
      <errorID>b2eaec2e-88f5-402d-aa70-6f582afc3ebb</errorID>
      <errorWord>保持通讯畅通</errorWord>
      <group>L1_Word</group>
      <groupName>字词问题</groupName>
      <ability>L2_Typo</ability>
      <abilityName>字词错误</abilityName>
      <candidateList>
        <item>保持通信畅通</item>
      </candidateList>
      <explain/>
      <paraID>1951056E</paraID>
      <start>18</start>
      <end>24</end>
      <status>unmodified</status>
      <modifiedWord/>
      <trackRevisions>false</trackRevisions>
    </reviewItem>
    <reviewItem>
      <errorID>cec7dd15-8c9c-4d5d-aa8c-6a2bc6dbe06f</errorID>
      <errorWord>，</errorWord>
      <group>L1_Word</group>
      <groupName>字词问题</groupName>
      <ability>L2_Typo</ability>
      <abilityName>字词错误</abilityName>
      <candidateList>
        <item>，并</item>
      </candidateList>
      <explain/>
      <paraID>50F21B73</paraID>
      <start>90</start>
      <end>91</end>
      <status>unmodified</status>
      <modifiedWord/>
      <trackRevisions>false</trackRevisions>
    </reviewItem>
    <reviewItem>
      <errorID>b765107b-240e-4c36-aa32-1c6c53769b45</errorID>
      <errorWord>（</errorWord>
      <group>L1_Punc</group>
      <groupName>标点问题</groupName>
      <ability>L2_Punc</ability>
      <abilityName>标点符号检查</abilityName>
      <candidateList/>
      <explain>同一形式括号套用。</explain>
      <paraID>5EC9A477</paraID>
      <start>64</start>
      <end>65</end>
      <status>unmodified</status>
      <modifiedWord/>
      <trackRevisions>false</trackRevisions>
    </reviewItem>
    <reviewItem>
      <errorID>01696b2d-0a9f-4594-b9b1-2806a098746f</errorID>
      <errorWord>）</errorWord>
      <group>L1_Punc</group>
      <groupName>标点问题</groupName>
      <ability>L2_Punc</ability>
      <abilityName>标点符号检查</abilityName>
      <candidateList/>
      <explain>同一形式括号套用。</explain>
      <paraID>5EC9A477</paraID>
      <start>81</start>
      <end>82</end>
      <status>unmodified</status>
      <modifiedWord/>
      <trackRevisions>false</trackRevisions>
    </reviewItem>
    <reviewItem>
      <errorID>0c777465-78e6-4386-a846-bfb7d38ae749</errorID>
      <errorWord>（</errorWord>
      <group>L1_Punc</group>
      <groupName>标点问题</groupName>
      <ability>L2_Punc</ability>
      <abilityName>标点符号检查</abilityName>
      <candidateList/>
      <explain>同一形式括号套用。</explain>
      <paraID>5EC9A477</paraID>
      <start>108</start>
      <end>109</end>
      <status>unmodified</status>
      <modifiedWord/>
      <trackRevisions>false</trackRevisions>
    </reviewItem>
    <reviewItem>
      <errorID>50a3beb4-2c89-45b1-aa48-b6dded46e249</errorID>
      <errorWord>）</errorWord>
      <group>L1_Punc</group>
      <groupName>标点问题</groupName>
      <ability>L2_Punc</ability>
      <abilityName>标点符号检查</abilityName>
      <candidateList/>
      <explain>同一形式括号套用。</explain>
      <paraID>5EC9A477</paraID>
      <start>113</start>
      <end>114</end>
      <status>unmodified</status>
      <modifiedWord/>
      <trackRevisions>false</trackRevisions>
    </reviewItem>
    <reviewItem>
      <errorID>e2f42246-e318-4ca3-9517-3f310c62b592</errorID>
      <errorWord>（</errorWord>
      <group>L1_Punc</group>
      <groupName>标点问题</groupName>
      <ability>L2_Punc</ability>
      <abilityName>标点符号检查</abilityName>
      <candidateList/>
      <explain>同一形式括号套用。</explain>
      <paraID>5EC9A477</paraID>
      <start>119</start>
      <end>120</end>
      <status>unmodified</status>
      <modifiedWord/>
      <trackRevisions>false</trackRevisions>
    </reviewItem>
    <reviewItem>
      <errorID>949b7e08-b1e9-4d78-9e0b-06ab3a22879d</errorID>
      <errorWord>）</errorWord>
      <group>L1_Punc</group>
      <groupName>标点问题</groupName>
      <ability>L2_Punc</ability>
      <abilityName>标点符号检查</abilityName>
      <candidateList/>
      <explain>同一形式括号套用。</explain>
      <paraID>5EC9A477</paraID>
      <start>133</start>
      <end>134</end>
      <status>unmodified</status>
      <modifiedWord/>
      <trackRevisions>false</trackRevisions>
    </reviewItem>
    <reviewItem>
      <errorID>df33f279-d1a5-43c9-800a-fb93f930d21c</errorID>
      <errorWord>(</errorWord>
      <group>L1_Format</group>
      <groupName>格式问题</groupName>
      <ability>L2_HalfPunc</ability>
      <abilityName>全半角检查</abilityName>
      <candidateList>
        <item>（</item>
      </candidateList>
      <explain>文本全半角错误。</explain>
      <paraID> D5611AA</paraID>
      <start>94</start>
      <end>95</end>
      <status>unmodified</status>
      <modifiedWord/>
      <trackRevisions>false</trackRevisions>
    </reviewItem>
    <reviewItem>
      <errorID>60260b16-0d91-4daa-ac62-cd5709418875</errorID>
      <errorWord>)</errorWord>
      <group>L1_Format</group>
      <groupName>格式问题</groupName>
      <ability>L2_HalfPunc</ability>
      <abilityName>全半角检查</abilityName>
      <candidateList>
        <item>）</item>
      </candidateList>
      <explain>文本全半角错误。</explain>
      <paraID> D5611AA</paraID>
      <start>104</start>
      <end>105</end>
      <status>unmodified</status>
      <modifiedWord/>
      <trackRevisions>false</trackRevisions>
    </reviewItem>
    <reviewItem>
      <errorID>0398aab3-c0a6-4dab-b08e-db9aef861349</errorID>
      <errorWord>签定</errorWord>
      <group>L1_Word</group>
      <groupName>字词问题</groupName>
      <ability>L2_Typo</ability>
      <abilityName>字词错误</abilityName>
      <candidateList>
        <item>签订</item>
      </candidateList>
      <explain>〈动〉订立条约或合同并签字：两国～了贸易议定书和支付协定。</explain>
      <paraID> 8588CA9</paraID>
      <start>7</start>
      <end>9</end>
      <status>unmodified</status>
      <modifiedWord/>
      <trackRevisions>false</trackRevisions>
    </reviewItem>
    <reviewItem>
      <errorID>8b879685-365c-4410-b576-520ff639c532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201DC1B4</paraID>
      <start>20</start>
      <end>21</end>
      <status>unmodified</status>
      <modifiedWord/>
      <trackRevisions>false</trackRevisions>
    </reviewItem>
    <reviewItem>
      <errorID>45fc4438-93b5-418f-9ea7-fea0c2b6c425</errorID>
      <errorWord>(</errorWord>
      <group>L1_Format</group>
      <groupName>格式问题</groupName>
      <ability>L2_HalfPunc</ability>
      <abilityName>全半角检查</abilityName>
      <candidateList>
        <item>（</item>
      </candidateList>
      <explain>文本全半角错误。</explain>
      <paraID>2B097AF1</paraID>
      <start>9</start>
      <end>10</end>
      <status>unmodified</status>
      <modifiedWord/>
      <trackRevisions>false</trackRevisions>
    </reviewItem>
    <reviewItem>
      <errorID>30ba6b22-8f0d-46ba-af1b-c1e09c4e7b00</errorID>
      <errorWord>)</errorWord>
      <group>L1_Format</group>
      <groupName>格式问题</groupName>
      <ability>L2_HalfPunc</ability>
      <abilityName>全半角检查</abilityName>
      <candidateList>
        <item>）</item>
      </candidateList>
      <explain>文本全半角错误。</explain>
      <paraID>2B097AF1</paraID>
      <start>12</start>
      <end>13</end>
      <status>unmodified</status>
      <modifiedWord/>
      <trackRevisions>false</trackRevisions>
    </reviewItem>
    <reviewItem>
      <errorID>5edee4b0-8b42-4e30-ada0-0ce50730589f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7AC0960E</paraID>
      <start>0</start>
      <end>3</end>
      <status>unmodified</status>
      <modifiedWord/>
      <trackRevisions>false</trackRevisions>
    </reviewItem>
    <reviewItem>
      <errorID>a14ea4c3-e2fc-4651-8acd-741eced914d1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171875E8</paraID>
      <start>0</start>
      <end>3</end>
      <status>unmodified</status>
      <modifiedWord/>
      <trackRevisions>false</trackRevisions>
    </reviewItem>
    <reviewItem>
      <errorID>25597232-17ad-491e-9f91-dfcbf51f8881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5BB1C2CA</paraID>
      <start>0</start>
      <end>3</end>
      <status>unmodified</status>
      <modifiedWord/>
      <trackRevisions>false</trackRevisions>
    </reviewItem>
    <reviewItem>
      <errorID>7fd77e4c-3ad8-42f2-8695-5bc2547a1adf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72A6AA49</paraID>
      <start>0</start>
      <end>3</end>
      <status>unmodified</status>
      <modifiedWord/>
      <trackRevisions>false</trackRevisions>
    </reviewItem>
    <reviewItem>
      <errorID>f0dbd09b-e553-4b15-8d3a-06c490126804</errorID>
      <errorWord>法律、法规</errorWord>
      <group>L1_Word</group>
      <groupName>字词问题</groupName>
      <ability>L2_Typo</ability>
      <abilityName>字词错误</abilityName>
      <candidateList>
        <item>法律法规</item>
      </candidateList>
      <explain/>
      <paraID>62604390</paraID>
      <start>13</start>
      <end>18</end>
      <status>unmodified</status>
      <modifiedWord/>
      <trackRevisions>false</trackRevisions>
    </reviewItem>
    <reviewItem>
      <errorID>10ebcdd4-0456-435d-abfe-bec93320e546</errorID>
      <errorWord>(</errorWord>
      <group>L1_Format</group>
      <groupName>格式问题</groupName>
      <ability>L2_HalfPunc</ability>
      <abilityName>全半角检查</abilityName>
      <candidateList>
        <item>（</item>
      </candidateList>
      <explain>文本全半角错误。</explain>
      <paraID> 5FA1364</paraID>
      <start>13</start>
      <end>14</end>
      <status>unmodified</status>
      <modifiedWord/>
      <trackRevisions>false</trackRevisions>
    </reviewItem>
    <reviewItem>
      <errorID>05a3e699-6c9f-4dc1-af1e-2c85ec7c8d43</errorID>
      <errorWord>)</errorWord>
      <group>L1_Format</group>
      <groupName>格式问题</groupName>
      <ability>L2_HalfPunc</ability>
      <abilityName>全半角检查</abilityName>
      <candidateList>
        <item>）</item>
      </candidateList>
      <explain>文本全半角错误。</explain>
      <paraID> 5FA1364</paraID>
      <start>17</start>
      <end>18</end>
      <status>unmodified</status>
      <modifiedWord/>
      <trackRevisions>false</trackRevisions>
    </reviewItem>
    <reviewItem>
      <errorID>8b7c645c-ea98-48ad-abb6-1830ae1cbc70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436586E7</paraID>
      <start>0</start>
      <end>3</end>
      <status>unmodified</status>
      <modifiedWord/>
      <trackRevisions>false</trackRevisions>
    </reviewItem>
    <reviewItem>
      <errorID>77372582-032c-4c5d-96ad-18a05718839f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7A307158</paraID>
      <start>0</start>
      <end>3</end>
      <status>unmodified</status>
      <modifiedWord/>
      <trackRevisions>false</trackRevisions>
    </reviewItem>
    <reviewItem>
      <errorID>8e2bfdad-d2b7-430e-8cab-a8f9817d6bdf</errorID>
      <errorWord>《民法典》</errorWord>
      <group>L1_Word</group>
      <groupName>字词问题</groupName>
      <ability>L2_Typo</ability>
      <abilityName>字词错误</abilityName>
      <candidateList>
        <item>《中华人民共和国民法典》</item>
      </candidateList>
      <explain/>
      <paraID>  EB7F9C</paraID>
      <start>84</start>
      <end>89</end>
      <status>unmodified</status>
      <modifiedWord/>
      <trackRevisions>false</trackRevisions>
    </reviewItem>
    <reviewItem>
      <errorID>860234dd-5b00-463b-8ad2-b7932eef1406</errorID>
      <errorWord>(</errorWord>
      <group>L1_Format</group>
      <groupName>格式问题</groupName>
      <ability>L2_HalfPunc</ability>
      <abilityName>全半角检查</abilityName>
      <candidateList>
        <item>（</item>
      </candidateList>
      <explain>文本全半角错误。</explain>
      <paraID>362F10DD</paraID>
      <start>22</start>
      <end>23</end>
      <status>unmodified</status>
      <modifiedWord/>
      <trackRevisions>false</trackRevisions>
    </reviewItem>
    <reviewItem>
      <errorID>df0cc6ce-4224-49d5-902e-b35db56397ae</errorID>
      <errorWord>)</errorWord>
      <group>L1_Format</group>
      <groupName>格式问题</groupName>
      <ability>L2_HalfPunc</ability>
      <abilityName>全半角检查</abilityName>
      <candidateList>
        <item>）</item>
      </candidateList>
      <explain>文本全半角错误。</explain>
      <paraID>362F10DD</paraID>
      <start>32</start>
      <end>33</end>
      <status>unmodified</status>
      <modifiedWord/>
      <trackRevisions>false</trackRevisions>
    </reviewItem>
    <reviewItem>
      <errorID>fdda9577-ba61-48f1-b475-b49909398e75</errorID>
      <errorWord>须</errorWord>
      <group>L1_Word</group>
      <groupName>字词问题</groupName>
      <ability>L2_Typo</ability>
      <abilityName>字词错误</abilityName>
      <candidateList>
        <item>需</item>
      </candidateList>
      <explain>存在发音相同字词的误用。</explain>
      <paraID>362F10DD</paraID>
      <start>77</start>
      <end>78</end>
      <status>unmodified</status>
      <modifiedWord/>
      <trackRevisions>false</trackRevisions>
    </reviewItem>
    <reviewItem>
      <errorID>8dc4f196-9cb2-4dbb-83fb-80ba8d2354bd</errorID>
      <errorWord>(</errorWord>
      <group>L1_Format</group>
      <groupName>格式问题</groupName>
      <ability>L2_HalfPunc</ability>
      <abilityName>全半角检查</abilityName>
      <candidateList>
        <item>（</item>
      </candidateList>
      <explain>文本全半角错误。</explain>
      <paraID>3A5A4E37</paraID>
      <start>45</start>
      <end>46</end>
      <status>unmodified</status>
      <modifiedWord/>
      <trackRevisions>false</trackRevisions>
    </reviewItem>
    <reviewItem>
      <errorID>ef5bae02-c10c-42b5-8192-d688c033d89d</errorID>
      <errorWord>)</errorWord>
      <group>L1_Format</group>
      <groupName>格式问题</groupName>
      <ability>L2_HalfPunc</ability>
      <abilityName>全半角检查</abilityName>
      <candidateList>
        <item>）</item>
      </candidateList>
      <explain>文本全半角错误。</explain>
      <paraID>3A5A4E37</paraID>
      <start>55</start>
      <end>56</end>
      <status>unmodified</status>
      <modifiedWord/>
      <trackRevisions>false</trackRevisions>
    </reviewItem>
    <reviewItem>
      <errorID>03cee0d5-3843-4d69-a873-ee1c49b345a0</errorID>
      <errorWord>是由于乙方的过错造成</errorWord>
      <group>L1_Grammar</group>
      <groupName>语法问题</groupName>
      <ability>L2_Grammar</ability>
      <abilityName>语法错误</abilityName>
      <candidateList>
        <item>是由于乙方的过错</item>
      </candidateList>
      <explain/>
      <paraID>36C762ED</paraID>
      <start>40</start>
      <end>50</end>
      <status>unmodified</status>
      <modifiedWord/>
      <trackRevisions>false</trackRevisions>
    </reviewItem>
    <reviewItem>
      <errorID>91f81ae3-b5fc-4225-b319-a9b965ce8b99</errorID>
      <errorWord>，</errorWord>
      <group>L1_Word</group>
      <groupName>字词问题</groupName>
      <ability>L2_Typo</ability>
      <abilityName>字词错误</abilityName>
      <candidateList>
        <item>，除</item>
      </candidateList>
      <explain/>
      <paraID>36C762ED</paraID>
      <start>59</start>
      <end>60</end>
      <status>unmodified</status>
      <modifiedWord/>
      <trackRevisions>false</trackRevisions>
    </reviewItem>
    <reviewItem>
      <errorID>38ac6e8e-e7c2-4155-9a7e-664121b08e48</errorID>
      <errorWord>《民法典》</errorWord>
      <group>L1_Word</group>
      <groupName>字词问题</groupName>
      <ability>L2_Typo</ability>
      <abilityName>字词错误</abilityName>
      <candidateList>
        <item>《中华人民共和国民法典》</item>
      </candidateList>
      <explain/>
      <paraID>520FA46D</paraID>
      <start>14</start>
      <end>19</end>
      <status>unmodified</status>
      <modifiedWord/>
      <trackRevisions>false</trackRevisions>
    </reviewItem>
    <reviewItem>
      <errorID>172a9919-a4f8-4c6b-83de-73ad6e25a92b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3B228650</paraID>
      <start>48</start>
      <end>51</end>
      <status>unmodified</status>
      <modifiedWord/>
      <trackRevisions>false</trackRevisions>
    </reviewItem>
    <reviewItem>
      <errorID>157f70ed-e931-4b3f-a246-9da120e6e609</errorID>
      <errorWord>法律、法规</errorWord>
      <group>L1_Word</group>
      <groupName>字词问题</groupName>
      <ability>L2_Typo</ability>
      <abilityName>字词错误</abilityName>
      <candidateList>
        <item>法律法规</item>
      </candidateList>
      <explain/>
      <paraID>3B228650</paraID>
      <start>63</start>
      <end>68</end>
      <status>unmodified</status>
      <modifiedWord/>
      <trackRevisions>false</trackRevisions>
    </reviewItem>
    <reviewItem>
      <errorID>8a358a75-38de-4744-870d-794df0e2ac56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6AC9E91D</paraID>
      <start>18</start>
      <end>19</end>
      <status>unmodified</status>
      <modifiedWord/>
      <trackRevisions>false</trackRevisions>
    </reviewItem>
    <reviewItem>
      <errorID>e3b9e9e5-39dd-4b2c-b071-4de2246189f7</errorID>
      <errorWord>.</errorWord>
      <group>L1_Format</group>
      <groupName>格式问题</groupName>
      <ability>L2_HalfPunc</ability>
      <abilityName>全半角检查</abilityName>
      <candidateList>
        <item>。</item>
      </candidateList>
      <explain>文本全半角错误。</explain>
      <paraID>42497D34</paraID>
      <start>170</start>
      <end>171</end>
      <status>unmodified</status>
      <modifiedWord/>
      <trackRevisions>false</trackRevisions>
    </reviewItem>
    <reviewItem>
      <errorID>4fcbb889-409e-40d0-811f-d1f9522cddc0</errorID>
      <errorWord>使用</errorWord>
      <group>L1_Grammar</group>
      <groupName>语法问题</groupName>
      <ability>L2_Grammar</ability>
      <abilityName>语法错误</abilityName>
      <candidateList>
        <item>采取</item>
      </candidateList>
      <explain>“使用～措施”搭配不当，建议修改为“采取～措施”。</explain>
      <paraID>6719B5BD</paraID>
      <start>17</start>
      <end>19</end>
      <status>unmodified</status>
      <modifiedWord/>
      <trackRevisions>false</trackRevisions>
    </reviewItem>
    <reviewItem>
      <errorID>df5a487e-b187-4bd9-8824-1aac3dccdef3</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1E7DEF37</paraID>
      <start>36</start>
      <end>38</end>
      <status>unmodified</status>
      <modifiedWord/>
      <trackRevisions>false</trackRevisions>
    </reviewItem>
    <reviewItem>
      <errorID>4e3aa495-6693-4c11-9c3c-dfb92a575e3a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4F5071ED</paraID>
      <start>0</start>
      <end>2</end>
      <status>unmodified</status>
      <modifiedWord/>
      <trackRevisions>false</trackRevisions>
    </reviewItem>
    <reviewItem>
      <errorID>4f0a4832-b4b1-4691-8f4a-76e7aaea290d</errorID>
      <errorWord>(</errorWord>
      <group>L1_Format</group>
      <groupName>格式问题</groupName>
      <ability>L2_HalfPunc</ability>
      <abilityName>全半角检查</abilityName>
      <candidateList>
        <item>（</item>
      </candidateList>
      <explain>文本全半角错误。</explain>
      <paraID> 897F1F7</paraID>
      <start>0</start>
      <end>1</end>
      <status>unmodified</status>
      <modifiedWord/>
      <trackRevisions>false</trackRevisions>
    </reviewItem>
    <reviewItem>
      <errorID>6fc191de-e905-4898-a0d6-41e96f19586a</errorID>
      <errorWord>)</errorWord>
      <group>L1_Format</group>
      <groupName>格式问题</groupName>
      <ability>L2_HalfPunc</ability>
      <abilityName>全半角检查</abilityName>
      <candidateList>
        <item>）</item>
      </candidateList>
      <explain>文本全半角错误。</explain>
      <paraID> 897F1F7</paraID>
      <start>9</start>
      <end>10</end>
      <status>unmodified</status>
      <modifiedWord/>
      <trackRevisions>false</trackRevisions>
    </reviewItem>
    <reviewItem>
      <errorID>af8c0347-4baa-43ba-bcfa-4fd3d9de062c</errorID>
      <errorWord>不利</errorWord>
      <group>L1_Word</group>
      <groupName>字词问题</groupName>
      <ability>L2_Typo</ability>
      <abilityName>字词错误</abilityName>
      <candidateList>
        <item>不力</item>
      </candidateList>
      <explain>〈形〉不尽力；不得力：办事～｜打击～。</explain>
      <paraID>1BBAA233</paraID>
      <start>20</start>
      <end>22</end>
      <status>unmodified</status>
      <modifiedWord/>
      <trackRevisions>false</trackRevisions>
    </reviewItem>
    <reviewItem>
      <errorID>6ad089be-c335-4029-b23d-713756af688d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5361AB29</paraID>
      <start>0</start>
      <end>2</end>
      <status>unmodified</status>
      <modifiedWord/>
      <trackRevisions>false</trackRevisions>
    </reviewItem>
    <reviewItem>
      <errorID>c299a46d-f749-41c9-afb2-c5fe28e69035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7A884322</paraID>
      <start>11</start>
      <end>12</end>
      <status>unmodified</status>
      <modifiedWord/>
      <trackRevisions>false</trackRevisions>
    </reviewItem>
    <reviewItem>
      <errorID>df201881-6981-4cab-808b-57bfee58e649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4C9324A6</paraID>
      <start>25</start>
      <end>26</end>
      <status>unmodified</status>
      <modifiedWord/>
      <trackRevisions>false</trackRevisions>
    </reviewItem>
    <reviewItem>
      <errorID>7df472ea-2ec4-4423-9499-1ded9bc6b188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7E14043E</paraID>
      <start>27</start>
      <end>28</end>
      <status>unmodified</status>
      <modifiedWord/>
      <trackRevisions>false</trackRevisions>
    </reviewItem>
    <reviewItem>
      <errorID>0a615726-85d8-44e3-91ee-f6f453000598</errorID>
      <errorWord>，</errorWord>
      <group>L1_Word</group>
      <groupName>字词问题</groupName>
      <ability>L2_Typo</ability>
      <abilityName>字词错误</abilityName>
      <candidateList>
        <item>，并</item>
      </candidateList>
      <explain/>
      <paraID>4A836A33</paraID>
      <start>71</start>
      <end>72</end>
      <status>unmodified</status>
      <modifiedWord/>
      <trackRevisions>false</trackRevisions>
    </reviewItem>
    <reviewItem>
      <errorID>d4fc045e-9a3c-4ba3-8a58-79de34243d25</errorID>
      <errorWord>(</errorWord>
      <group>L1_Format</group>
      <groupName>格式问题</groupName>
      <ability>L2_HalfPunc</ability>
      <abilityName>全半角检查</abilityName>
      <candidateList>
        <item>（</item>
      </candidateList>
      <explain>文本全半角错误。</explain>
      <paraID>2593D371</paraID>
      <start>8</start>
      <end>9</end>
      <status>unmodified</status>
      <modifiedWord/>
      <trackRevisions>false</trackRevisions>
    </reviewItem>
    <reviewItem>
      <errorID>ce680e72-af85-474a-9191-ed5b30eb316c</errorID>
      <errorWord>)</errorWord>
      <group>L1_Format</group>
      <groupName>格式问题</groupName>
      <ability>L2_HalfPunc</ability>
      <abilityName>全半角检查</abilityName>
      <candidateList>
        <item>）</item>
      </candidateList>
      <explain>文本全半角错误。</explain>
      <paraID>2593D371</paraID>
      <start>15</start>
      <end>16</end>
      <status>unmodified</status>
      <modifiedWord/>
      <trackRevisions>false</trackRevisions>
    </reviewItem>
    <reviewItem>
      <errorID>2129c791-9011-4baa-bce4-bbabe17f574c</errorID>
      <errorWord>（</errorWord>
      <group>L1_Punc</group>
      <groupName>标点问题</groupName>
      <ability>L2_Punc</ability>
      <abilityName>标点符号检查</abilityName>
      <candidateList/>
      <explain>同一形式括号套用。</explain>
      <paraID>252476C3</paraID>
      <start>54</start>
      <end>55</end>
      <status>unmodified</status>
      <modifiedWord/>
      <trackRevisions>false</trackRevisions>
    </reviewItem>
    <reviewItem>
      <errorID>49c55fe2-fc7e-4e96-a3c9-e711585fe64a</errorID>
      <errorWord>）</errorWord>
      <group>L1_Punc</group>
      <groupName>标点问题</groupName>
      <ability>L2_Punc</ability>
      <abilityName>标点符号检查</abilityName>
      <candidateList/>
      <explain>同一形式括号套用。</explain>
      <paraID>252476C3</paraID>
      <start>99</start>
      <end>100</end>
      <status>unmodified</status>
      <modifiedWord/>
      <trackRevisions>false</trackRevisions>
    </reviewItem>
    <reviewItem>
      <errorID>46627789-2436-42a5-86ef-2197619add80</errorID>
      <errorWord>一</errorWord>
      <group>L1_Word</group>
      <groupName>字词问题</groupName>
      <ability>L2_Typo</ability>
      <abilityName>字词错误</abilityName>
      <candidateList>
        <item>一个</item>
      </candidateList>
      <explain/>
      <paraID>252476C3</paraID>
      <start>105</start>
      <end>106</end>
      <status>unmodified</status>
      <modifiedWord/>
      <trackRevisions>false</trackRevisions>
    </reviewItem>
    <reviewItem>
      <errorID>51e5f64a-ba18-4c1c-b2ff-0b3ca3e4760e</errorID>
      <errorWord>（</errorWord>
      <group>L1_Punc</group>
      <groupName>标点问题</groupName>
      <ability>L2_Punc</ability>
      <abilityName>标点符号检查</abilityName>
      <candidateList/>
      <explain>同一形式括号套用。</explain>
      <paraID>252476C3</paraID>
      <start>112</start>
      <end>113</end>
      <status>unmodified</status>
      <modifiedWord/>
      <trackRevisions>false</trackRevisions>
    </reviewItem>
    <reviewItem>
      <errorID>1a403f84-baac-4fd1-b548-bf4ca099089c</errorID>
      <errorWord>）</errorWord>
      <group>L1_Punc</group>
      <groupName>标点问题</groupName>
      <ability>L2_Punc</ability>
      <abilityName>标点符号检查</abilityName>
      <candidateList/>
      <explain>同一形式括号套用。</explain>
      <paraID>252476C3</paraID>
      <start>126</start>
      <end>127</end>
      <status>unmodified</status>
      <modifiedWord/>
      <trackRevisions>false</trackRevisions>
    </reviewItem>
    <reviewItem>
      <errorID>c4015440-9814-422b-9981-b254ea69ce26</errorID>
      <errorWord>（</errorWord>
      <group>L1_Punc</group>
      <groupName>标点问题</groupName>
      <ability>L2_Punc</ability>
      <abilityName>标点符号检查</abilityName>
      <candidateList/>
      <explain>同一形式括号套用。</explain>
      <paraID>252476C3</paraID>
      <start>170</start>
      <end>171</end>
      <status>unmodified</status>
      <modifiedWord/>
      <trackRevisions>false</trackRevisions>
    </reviewItem>
    <reviewItem>
      <errorID>10d320cc-9bec-4fc8-a71f-ec99cdfc2d27</errorID>
      <errorWord>）</errorWord>
      <group>L1_Punc</group>
      <groupName>标点问题</groupName>
      <ability>L2_Punc</ability>
      <abilityName>标点符号检查</abilityName>
      <candidateList/>
      <explain>同一形式括号套用。</explain>
      <paraID>252476C3</paraID>
      <start>184</start>
      <end>185</end>
      <status>unmodified</status>
      <modifiedWord/>
      <trackRevisions>false</trackRevisions>
    </reviewItem>
    <reviewItem>
      <errorID>929a1813-8cdc-425a-aacd-3c95c96d87e8</errorID>
      <errorWord>)</errorWord>
      <group>L1_Format</group>
      <groupName>格式问题</groupName>
      <ability>L2_HalfPunc</ability>
      <abilityName>全半角检查</abilityName>
      <candidateList>
        <item>）</item>
      </candidateList>
      <explain>文本全半角错误。</explain>
      <paraID>5828D0B9</paraID>
      <start>89</start>
      <end>90</end>
      <status>unmodified</status>
      <modifiedWord/>
      <trackRevisions>false</trackRevisions>
    </reviewItem>
    <reviewItem>
      <errorID>443828d4-ab71-4e7b-a25a-805171dd47cc</errorID>
      <errorWord>(</errorWord>
      <group>L1_Format</group>
      <groupName>格式问题</groupName>
      <ability>L2_HalfPunc</ability>
      <abilityName>全半角检查</abilityName>
      <candidateList>
        <item>（</item>
      </candidateList>
      <explain>文本全半角错误。</explain>
      <paraID>14AD7A91</paraID>
      <start>47</start>
      <end>48</end>
      <status>unmodified</status>
      <modifiedWord/>
      <trackRevisions>false</trackRevisions>
    </reviewItem>
    <reviewItem>
      <errorID>cc85cdb0-9981-431b-bff3-ebd45a7c74ff</errorID>
      <errorWord>间</errorWord>
      <group>L1_Word</group>
      <groupName>字词问题</groupName>
      <ability>L2_Typo</ability>
      <abilityName>字词错误</abilityName>
      <candidateList>
        <item>间内</item>
      </candidateList>
      <explain/>
      <paraID>3CA6F7DD</paraID>
      <start>47</start>
      <end>48</end>
      <status>unmodified</status>
      <modifiedWord/>
      <trackRevisions>false</trackRevisions>
    </reviewItem>
    <reviewItem>
      <errorID>d62a57b1-7d1f-41f1-b087-d3169f6ffadf</errorID>
      <errorWord>(</errorWord>
      <group>L1_Format</group>
      <groupName>格式问题</groupName>
      <ability>L2_HalfPunc</ability>
      <abilityName>全半角检查</abilityName>
      <candidateList>
        <item>（</item>
      </candidateList>
      <explain>文本全半角错误。</explain>
      <paraID>14FE1DCB</paraID>
      <start>28</start>
      <end>29</end>
      <status>unmodified</status>
      <modifiedWord/>
      <trackRevisions>false</trackRevisions>
    </reviewItem>
    <reviewItem>
      <errorID>4d8bc273-83b8-43bb-a4ff-b9f5aad4619e</errorID>
      <errorWord>[2020]46号</errorWord>
      <group>L1_Knowledge</group>
      <groupName>知识性问题</groupName>
      <ability>L2_Knowledge</ability>
      <abilityName>其他知识</abilityName>
      <candidateList>
        <item>〔2020〕46号</item>
      </candidateList>
      <explain>发文字号格式错误。</explain>
      <paraID>14FE1DCB</paraID>
      <start>31</start>
      <end>40</end>
      <status>unmodified</status>
      <modifiedWord/>
      <trackRevisions>false</trackRevisions>
    </reviewItem>
    <reviewItem>
      <errorID>1a77c078-3d92-4beb-97d3-98d7906f7043</errorID>
      <errorWord>)</errorWord>
      <group>L1_Format</group>
      <groupName>格式问题</groupName>
      <ability>L2_HalfPunc</ability>
      <abilityName>全半角检查</abilityName>
      <candidateList>
        <item>）</item>
      </candidateList>
      <explain>文本全半角错误。</explain>
      <paraID>14FE1DCB</paraID>
      <start>40</start>
      <end>41</end>
      <status>unmodified</status>
      <modifiedWord/>
      <trackRevisions>false</trackRevisions>
    </reviewItem>
    <reviewItem>
      <errorID>5fefae5f-ba92-4a23-96d5-6d14df87add2</errorID>
      <errorWord>(</errorWord>
      <group>L1_Format</group>
      <groupName>格式问题</groupName>
      <ability>L2_HalfPunc</ability>
      <abilityName>全半角检查</abilityName>
      <candidateList>
        <item>（</item>
      </candidateList>
      <explain>文本全半角错误。</explain>
      <paraID>14FE1DCB</paraID>
      <start>160</start>
      <end>161</end>
      <status>unmodified</status>
      <modifiedWord/>
      <trackRevisions>false</trackRevisions>
    </reviewItem>
    <reviewItem>
      <errorID>03bef895-de4c-4030-b18b-1fe314c92af3</errorID>
      <errorWord>[2011]300号</errorWord>
      <group>L1_Knowledge</group>
      <groupName>知识性问题</groupName>
      <ability>L2_Knowledge</ability>
      <abilityName>其他知识</abilityName>
      <candidateList>
        <item>〔2011〕300号</item>
      </candidateList>
      <explain>发文字号格式错误。</explain>
      <paraID>14FE1DCB</paraID>
      <start>167</start>
      <end>177</end>
      <status>unmodified</status>
      <modifiedWord/>
      <trackRevisions>false</trackRevisions>
    </reviewItem>
    <reviewItem>
      <errorID>863b8116-b7b0-491c-b29f-0ae9a75c09e9</errorID>
      <errorWord>)</errorWord>
      <group>L1_Format</group>
      <groupName>格式问题</groupName>
      <ability>L2_HalfPunc</ability>
      <abilityName>全半角检查</abilityName>
      <candidateList>
        <item>）</item>
      </candidateList>
      <explain>文本全半角错误。</explain>
      <paraID>14FE1DCB</paraID>
      <start>177</start>
      <end>178</end>
      <status>unmodified</status>
      <modifiedWord/>
      <trackRevisions>false</trackRevisions>
    </reviewItem>
    <reviewItem>
      <errorID>36eef1bb-c365-4a57-ad29-0de41db40d81</errorID>
      <errorWord>:</errorWord>
      <group>L1_Format</group>
      <groupName>格式问题</groupName>
      <ability>L2_HalfPunc</ability>
      <abilityName>全半角检查</abilityName>
      <candidateList>
        <item>：</item>
      </candidateList>
      <explain>文本全半角错误。</explain>
      <paraID>  B43D37</paraID>
      <start>19</start>
      <end>20</end>
      <status>unmodified</status>
      <modifiedWord/>
      <trackRevisions>false</trackRevisions>
    </reviewItem>
    <reviewItem>
      <errorID>780cdce3-eaf0-42fa-88a8-fe30979986f6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1984E15C</paraID>
      <start>0</start>
      <end>2</end>
      <status>unmodified</status>
      <modifiedWord/>
      <trackRevisions>false</trackRevisions>
    </reviewItem>
    <reviewItem>
      <errorID>6a297db6-6f0c-4dcf-a8b5-2fe351edbdf0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2468D187</paraID>
      <start>0</start>
      <end>2</end>
      <status>unmodified</status>
      <modifiedWord/>
      <trackRevisions>false</trackRevisions>
    </reviewItem>
    <reviewItem>
      <errorID>c556cf99-e5e6-4cf3-8b4a-c392b2ac3083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C8C60BC</paraID>
      <start>0</start>
      <end>2</end>
      <status>unmodified</status>
      <modifiedWord/>
      <trackRevisions>false</trackRevisions>
    </reviewItem>
    <reviewItem>
      <errorID>0dcb5838-269e-48f3-98b4-d8d565b66f8a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2A450A4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EF0638-00E6-49D4-B2D3-5C0A24ED1C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陈阳阳</cp:lastModifiedBy>
  <cp:revision>32</cp:revision>
  <dcterms:created xsi:type="dcterms:W3CDTF">2025-09-30T02:57:00Z</dcterms:created>
  <dcterms:modified xsi:type="dcterms:W3CDTF">2026-04-21T02:58:01Z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eyJoZGlkIjoiMjcxODg3NDEyYjRjOWU5NWFhYTA3ZTVlYTgwZDA5NmIiLCJ1c2VySWQiOiI1MjEzNDQ4MzEifQ==</vt:lpwstr>
  </property>
  <property fmtid="{D5CDD505-2E9C-101B-9397-08002B2CF9AE}" pid="4" name="ICV">
    <vt:lpwstr>73A8A3A74DAE4ED1892ACDBBC18F08DE_13</vt:lpwstr>
  </property>
</Properties>
</file>