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南京市城市管理清洗指导中心办公楼物业服务 </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JSZC-320100-JZCG-C2026-0007</w:t>
      </w:r>
      <w:r>
        <w:rPr>
          <w:color w:val="000000"/>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0"/>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2026年1月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11</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南京市城市管理清洗指导中心</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南京市城市管理清洗指导中心办公楼物业服务项目</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bookmarkEnd w:id="11"/>
      <w:r/>
      <w:bookmarkStart w:id="12" w:name="_Toc38985264"/>
      <w:r/>
      <w:bookmarkStart w:id="13" w:name="_Toc35393622"/>
      <w:r/>
      <w:bookmarkStart w:id="14" w:name="_Toc28359003"/>
      <w:r/>
      <w:bookmarkStart w:id="15" w:name="_Toc35393791"/>
      <w:r/>
      <w:bookmarkStart w:id="16" w:name="_Toc28359080"/>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JSZC-320100-JZCG-C2026-0007</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南京市城市管理清洗指导中心办公楼物业服务</w:t>
      </w:r>
      <w:r>
        <w:rPr>
          <w:rFonts w:hint="eastAsia" w:ascii="宋体" w:hAnsi="宋体" w:eastAsia="宋体"/>
          <w:color w:val="000000"/>
          <w:sz w:val="24"/>
          <w:szCs w:val="24"/>
          <w:lang w:eastAsia="zh-CN"/>
        </w:rPr>
      </w:r>
      <w:r/>
    </w:p>
    <w:p>
      <w:pPr>
        <w:pStyle w:val="869"/>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150.76万元 </w:t>
      </w:r>
      <w:r>
        <w:rPr>
          <w:rFonts w:ascii="宋体" w:hAnsi="宋体"/>
          <w:color w:val="000000"/>
          <w:sz w:val="24"/>
          <w:szCs w:val="24"/>
          <w:lang w:val="en-US" w:eastAsia="zh-CN"/>
        </w:rPr>
      </w:r>
      <w:r/>
    </w:p>
    <w:p>
      <w:pPr>
        <w:pStyle w:val="86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r>
      <w:r/>
    </w:p>
    <w:p>
      <w:pPr>
        <w:pStyle w:val="869"/>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eastAsia="zh-CN"/>
        </w:rPr>
        <w:t xml:space="preserve">秦淮区</w:t>
      </w:r>
      <w:r>
        <w:rPr>
          <w:rFonts w:hint="eastAsia" w:ascii="宋体" w:hAnsi="宋体" w:eastAsia="宋体" w:cs="Times New Roman"/>
          <w:color w:val="000000"/>
          <w:sz w:val="24"/>
          <w:szCs w:val="24"/>
          <w:lang w:eastAsia="zh-CN"/>
        </w:rPr>
        <w:t xml:space="preserve">复成里40号办公楼物业服务，服务包含安全保卫、消防及秩序维护；卫生保洁；工程维修；会务服务；垃圾分类及清运；停车场管理；食堂管理等</w:t>
      </w:r>
      <w:r>
        <w:rPr>
          <w:rFonts w:hint="eastAsia" w:ascii="宋体" w:hAnsi="宋体" w:eastAsia="宋体" w:cs="Times New Roman"/>
          <w:color w:val="000000"/>
          <w:sz w:val="24"/>
          <w:szCs w:val="24"/>
          <w:lang w:val="en-US" w:eastAsia="zh-CN"/>
        </w:rPr>
        <w:t xml:space="preserve">。</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rPr>
          <w:rFonts w:ascii="宋体" w:hAnsi="宋体"/>
          <w:sz w:val="24"/>
          <w:szCs w:val="24"/>
          <w:u w:val="single"/>
        </w:rPr>
      </w:r>
      <w:r/>
    </w:p>
    <w:p>
      <w:pPr>
        <w:pStyle w:val="869"/>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2026年2月15日至2026年12月31日（暂定，以合同签订日期为准）</w:t>
      </w:r>
      <w:r>
        <w:rPr>
          <w:rFonts w:hint="eastAsia" w:ascii="宋体" w:hAnsi="宋体" w:cs="宋体"/>
          <w:color w:val="000000"/>
          <w:sz w:val="24"/>
          <w:szCs w:val="24"/>
          <w:highlight w:val="yellow"/>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color w:val="000000"/>
          <w:sz w:val="24"/>
          <w:szCs w:val="24"/>
          <w:highlight w:val="yellow"/>
        </w:rPr>
      </w:r>
      <w:r/>
    </w:p>
    <w:p>
      <w:pPr>
        <w:pStyle w:val="869"/>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残疾人福利性单位。（声明函格式见第六章）</w:t>
      </w:r>
      <w:r>
        <w:rPr>
          <w:rFonts w:hint="eastAsia" w:ascii="宋体" w:hAnsi="宋体" w:eastAsia="宋体"/>
          <w:color w:val="000000"/>
          <w:sz w:val="24"/>
          <w:szCs w:val="24"/>
          <w:lang w:val="zh-CN" w:eastAsia="zh-CN"/>
        </w:rPr>
      </w:r>
      <w:r/>
    </w:p>
    <w:p>
      <w:pPr>
        <w:pStyle w:val="869"/>
        <w:ind w:firstLine="480"/>
        <w:pageBreakBefore w:val="0"/>
        <w:spacing w:line="240"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69"/>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lang w:val="zh-CN" w:eastAsia="zh-CN"/>
        </w:rPr>
      </w:r>
      <w:r/>
    </w:p>
    <w:p>
      <w:pPr>
        <w:pStyle w:val="869"/>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个工作日内向南京市公安</w:t>
      </w:r>
      <w:r>
        <w:rPr>
          <w:rFonts w:hint="eastAsia" w:ascii="宋体" w:hAnsi="宋体"/>
          <w:color w:val="000000"/>
          <w:sz w:val="24"/>
          <w:szCs w:val="24"/>
          <w:lang w:val="en-US" w:eastAsia="zh-CN"/>
        </w:rPr>
        <w:t xml:space="preserve">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6"/>
      <w:r>
        <w:rPr>
          <w:rFonts w:hint="eastAsia" w:ascii="方正黑体_GBK" w:hAnsi="方正黑体_GBK" w:eastAsia="方正黑体_GBK" w:cs="方正黑体_GBK"/>
          <w:b w:val="0"/>
          <w:bCs w:val="0"/>
          <w:color w:val="000000"/>
          <w:sz w:val="30"/>
          <w:szCs w:val="30"/>
        </w:rPr>
        <w:t xml:space="preserve">响应文件截止时间</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69"/>
        <w:ind w:firstLine="372"/>
        <w:pageBreakBefore w:val="0"/>
        <w:spacing w:before="145" w:after="145" w:line="240" w:lineRule="auto"/>
        <w:widowControl w:val="off"/>
        <w:rPr>
          <w:rFonts w:hint="eastAsia" w:ascii="宋体" w:hAnsi="宋体" w:eastAsia="宋体"/>
          <w:b w:val="0"/>
          <w:bCs w:val="0"/>
          <w:sz w:val="24"/>
          <w:szCs w:val="24"/>
          <w:lang w:eastAsia="zh-CN"/>
        </w:rPr>
        <w:outlineLvl w:val="9"/>
      </w:pPr>
      <w:r/>
      <w:bookmarkStart w:id="27" w:name="_Toc28359084"/>
      <w:r/>
      <w:bookmarkStart w:id="28" w:name="_Toc28359007"/>
      <w:r/>
      <w:bookmarkStart w:id="29" w:name="_Toc35393625"/>
      <w:r/>
      <w:bookmarkStart w:id="30" w:name="_Toc35393794"/>
      <w:r/>
      <w:bookmarkStart w:id="31" w:name="_Toc38985267"/>
      <w:r>
        <w:rPr>
          <w:rFonts w:hint="eastAsia" w:ascii="宋体" w:hAnsi="宋体" w:eastAsia="宋体" w:cs="宋体"/>
          <w:b w:val="0"/>
          <w:bCs w:val="0"/>
          <w:color w:val="000000" w:themeColor="text1"/>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年2</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3</w:t>
      </w:r>
      <w:r>
        <w:rPr>
          <w:rFonts w:hint="eastAsia" w:ascii="宋体" w:hAnsi="宋体"/>
          <w:b w:val="0"/>
          <w:bCs w:val="0"/>
          <w:color w:val="000000" w:themeColor="text1"/>
          <w:sz w:val="24"/>
          <w:szCs w:val="24"/>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Times New Roman" w:hAnsi="Times New Roman" w:eastAsia="宋体" w:cs="Times New Roman"/>
          <w:b w:val="0"/>
          <w:bCs w:val="0"/>
          <w:color w:val="000000" w:themeColor="text1"/>
          <w:sz w:val="24"/>
          <w:szCs w:val="24"/>
          <w:u w:val="none"/>
          <w:lang w:val="en-US" w:eastAsia="zh-CN"/>
        </w:rPr>
        <w:t xml:space="preserve">时30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bookmarkStart w:id="35" w:name="_Toc35393796"/>
      <w:r/>
      <w:bookmarkStart w:id="36" w:name="_Toc35393627"/>
      <w:r/>
      <w:bookmarkStart w:id="37" w:name="_Toc28359085"/>
      <w:r/>
      <w:bookmarkStart w:id="38" w:name="_Toc38985269"/>
      <w:r/>
      <w:bookmarkStart w:id="39" w:name="_Toc28359008"/>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9"/>
        <w:ind w:firstLine="480"/>
        <w:pageBreakBefore w:val="0"/>
        <w:spacing w:line="240" w:lineRule="auto"/>
        <w:widowControl w:val="off"/>
        <w:tabs>
          <w:tab w:val="left" w:pos="900" w:leader="none"/>
        </w:tabs>
        <w:rPr>
          <w:rFonts w:hint="eastAsia" w:ascii="宋体" w:hAnsi="宋体" w:cs="宋体"/>
          <w:color w:val="000000"/>
          <w:sz w:val="24"/>
          <w:szCs w:val="24"/>
          <w:highlight w:val="none"/>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cs="宋体"/>
          <w:color w:val="000000"/>
          <w:sz w:val="24"/>
          <w:szCs w:val="24"/>
          <w:highlight w:val="none"/>
        </w:rPr>
      </w:r>
      <w:r/>
    </w:p>
    <w:p>
      <w:pPr>
        <w:pStyle w:val="869"/>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采购人《质疑函》收件人：王女士，收件地址：</w:t>
      </w:r>
      <w:r>
        <w:rPr>
          <w:rFonts w:hint="eastAsia" w:ascii="宋体" w:hAnsi="宋体" w:eastAsia="宋体" w:cs="宋体"/>
          <w:color w:val="000000"/>
          <w:sz w:val="24"/>
          <w:szCs w:val="24"/>
          <w:highlight w:val="none"/>
          <w:u w:val="none"/>
          <w:lang w:val="en-US" w:eastAsia="zh-CN"/>
        </w:rPr>
        <w:t xml:space="preserve">南京市秦淮区复成里40号4-5层，</w:t>
      </w:r>
      <w:r>
        <w:rPr>
          <w:rFonts w:hint="eastAsia" w:ascii="宋体" w:hAnsi="宋体" w:eastAsia="宋体" w:cs="Times New Roman"/>
          <w:b w:val="0"/>
          <w:bCs w:val="0"/>
          <w:color w:val="000000"/>
          <w:sz w:val="24"/>
          <w:lang w:val="en-US" w:eastAsia="zh-CN"/>
        </w:rPr>
        <w:t xml:space="preserve">联系电话：025-86643790。</w:t>
      </w:r>
      <w:r>
        <w:rPr>
          <w:rFonts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宋体"/>
          <w:b/>
          <w:bCs/>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：南京市城市管理清洗指导中心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南京市秦淮区复成里40号4-5层</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联系人：王女士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025-8</w:t>
      </w:r>
      <w:r>
        <w:rPr>
          <w:rFonts w:hint="eastAsia" w:ascii="宋体" w:hAnsi="宋体" w:eastAsia="宋体" w:cs="Times New Roman"/>
          <w:color w:val="000000"/>
          <w:sz w:val="24"/>
          <w:szCs w:val="24"/>
          <w:u w:val="none"/>
          <w:lang w:val="en-US" w:eastAsia="zh-CN"/>
        </w:rPr>
        <w:t xml:space="preserve">6643790 </w:t>
      </w:r>
      <w:bookmarkStart w:id="40" w:name="_Toc28359009"/>
      <w:r/>
      <w:bookmarkStart w:id="41" w:name="_Toc28359086"/>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w:t>
      </w:r>
      <w:r>
        <w:rPr>
          <w:rFonts w:hint="eastAsia" w:ascii="宋体" w:hAnsi="宋体" w:eastAsia="宋体" w:cs="Times New Roman"/>
          <w:color w:val="000000"/>
          <w:sz w:val="24"/>
          <w:szCs w:val="24"/>
          <w:u w:val="none"/>
          <w:lang w:val="en-US" w:eastAsia="zh-CN"/>
        </w:rPr>
        <w:t xml:space="preserve">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李先生</w:t>
      </w:r>
      <w:r>
        <w:rPr>
          <w:rFonts w:hint="eastAsia" w:ascii="宋体" w:hAnsi="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联系电话：025-68505991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p>
    <w:p>
      <w:pPr>
        <w:pStyle w:val="88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lang w:val="en-US" w:eastAsia="zh-CN" w:bidi="ar-SA"/>
        </w:rPr>
        <w:t xml:space="preserve">供应商须知</w:t>
      </w:r>
      <w:r>
        <w:rPr>
          <w:rFonts w:hint="eastAsia" w:ascii="方正小标宋简体" w:hAnsi="方正小标宋简体" w:eastAsia="方正小标宋简体" w:cs="方正小标宋简体"/>
          <w:color w:val="000000"/>
          <w:sz w:val="36"/>
          <w:szCs w:val="36"/>
          <w:lang w:val="en-US" w:eastAsia="zh-CN" w:bidi="ar-SA"/>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513029203"/>
      <w:r/>
      <w:bookmarkStart w:id="44" w:name="_Toc20823275"/>
      <w:r/>
      <w:bookmarkStart w:id="45" w:name="_Toc16938519"/>
      <w:r/>
      <w:bookmarkStart w:id="46"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12.磋商报价明细表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b/>
          <w:bCs/>
          <w:color w:val="000000"/>
          <w:sz w:val="24"/>
          <w:lang w:val="en-US" w:eastAsia="zh-CN"/>
        </w:rPr>
        <w:t xml:space="preserve">磋商小组</w:t>
      </w:r>
      <w:r>
        <w:rPr>
          <w:rFonts w:hint="eastAsia" w:ascii="宋体" w:hAnsi="宋体" w:eastAsia="宋体" w:cs="Times New Roman"/>
          <w:b/>
          <w:bCs/>
          <w:color w:val="000000"/>
          <w:sz w:val="24"/>
          <w:lang w:val="zh-CN" w:eastAsia="zh-CN"/>
        </w:rPr>
        <w:t xml:space="preserve">发现</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eastAsia="zh-CN"/>
        </w:rPr>
        <w:t xml:space="preserve">报价低于采购项目预算50%，或者低于采购项目最高限价45%，或者</w:t>
      </w:r>
      <w:r>
        <w:rPr>
          <w:rFonts w:hint="eastAsia" w:ascii="宋体" w:hAnsi="宋体" w:eastAsia="宋体" w:cs="Times New Roman"/>
          <w:b/>
          <w:bCs/>
          <w:color w:val="000000"/>
          <w:sz w:val="24"/>
          <w:lang w:val="zh-CN"/>
        </w:rPr>
        <w:t xml:space="preserve">认为</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rPr>
        <w:t xml:space="preserve">的报价</w:t>
      </w:r>
      <w:r>
        <w:rPr>
          <w:rFonts w:hint="eastAsia" w:ascii="宋体" w:hAnsi="宋体" w:eastAsia="宋体" w:cs="Times New Roman"/>
          <w:b/>
          <w:bCs/>
          <w:color w:val="000000"/>
          <w:sz w:val="24"/>
          <w:lang w:val="zh-CN" w:eastAsia="zh-CN"/>
        </w:rPr>
        <w:t xml:space="preserve">过低</w:t>
      </w:r>
      <w:r>
        <w:rPr>
          <w:rFonts w:hint="eastAsia" w:ascii="宋体" w:hAnsi="宋体" w:eastAsia="宋体" w:cs="Times New Roman"/>
          <w:b/>
          <w:bCs/>
          <w:color w:val="000000"/>
          <w:sz w:val="24"/>
          <w:lang w:val="zh-CN"/>
        </w:rPr>
        <w:t xml:space="preserve">，有可能影响</w:t>
      </w:r>
      <w:r>
        <w:rPr>
          <w:rFonts w:hint="eastAsia" w:ascii="宋体" w:hAnsi="宋体" w:eastAsia="宋体" w:cs="Times New Roman"/>
          <w:b/>
          <w:bCs/>
          <w:color w:val="000000"/>
          <w:sz w:val="24"/>
          <w:lang w:val="zh-CN" w:eastAsia="zh-CN"/>
        </w:rPr>
        <w:t xml:space="preserve">产品或服务</w:t>
      </w:r>
      <w:r>
        <w:rPr>
          <w:rFonts w:hint="eastAsia" w:ascii="宋体" w:hAnsi="宋体" w:eastAsia="宋体" w:cs="Times New Roman"/>
          <w:b/>
          <w:bCs/>
          <w:color w:val="000000"/>
          <w:sz w:val="24"/>
          <w:lang w:val="zh-CN"/>
        </w:rPr>
        <w:t xml:space="preserve">质量或不能诚信履约的，</w:t>
      </w:r>
      <w:r>
        <w:rPr>
          <w:rFonts w:hint="eastAsia" w:ascii="宋体" w:hAnsi="宋体" w:eastAsia="宋体" w:cs="Times New Roman"/>
          <w:b/>
          <w:bCs/>
          <w:color w:val="000000"/>
          <w:sz w:val="24"/>
          <w:lang w:val="zh-CN" w:eastAsia="zh-CN"/>
        </w:rPr>
        <w:t xml:space="preserve">应当启动异常低价投标审查机制，</w:t>
      </w:r>
      <w:r>
        <w:rPr>
          <w:rFonts w:hint="eastAsia" w:ascii="宋体" w:hAnsi="宋体" w:eastAsia="宋体" w:cs="Times New Roman"/>
          <w:b/>
          <w:bCs/>
          <w:color w:val="000000"/>
          <w:sz w:val="24"/>
          <w:lang w:val="zh-CN"/>
        </w:rPr>
        <w:t xml:space="preserve">通过苏采云系统要求</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rPr>
        <w:t xml:space="preserve">在合理的时间内提供</w:t>
      </w:r>
      <w:r>
        <w:rPr>
          <w:rFonts w:hint="eastAsia" w:ascii="宋体" w:hAnsi="宋体" w:eastAsia="宋体" w:cs="Times New Roman"/>
          <w:b/>
          <w:bCs/>
          <w:color w:val="000000"/>
          <w:sz w:val="24"/>
          <w:lang w:val="zh-CN" w:eastAsia="zh-CN"/>
        </w:rPr>
        <w:t xml:space="preserve">项目具体成本测算等与报价合理性相关的书面</w:t>
      </w:r>
      <w:r>
        <w:rPr>
          <w:rFonts w:hint="eastAsia" w:ascii="宋体" w:hAnsi="宋体" w:eastAsia="宋体" w:cs="Times New Roman"/>
          <w:b/>
          <w:bCs/>
          <w:color w:val="000000"/>
          <w:sz w:val="24"/>
          <w:lang w:val="zh-CN"/>
        </w:rPr>
        <w:t xml:space="preserve">说明</w:t>
      </w:r>
      <w:r>
        <w:rPr>
          <w:rFonts w:hint="eastAsia" w:ascii="宋体" w:hAnsi="宋体" w:eastAsia="宋体" w:cs="Times New Roman"/>
          <w:b/>
          <w:bCs/>
          <w:color w:val="000000"/>
          <w:sz w:val="24"/>
          <w:lang w:val="zh-CN" w:eastAsia="zh-CN"/>
        </w:rPr>
        <w:t xml:space="preserve">及相关证明材料</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eastAsia="zh-CN"/>
        </w:rPr>
        <w:t xml:space="preserve">不提供书面说明及证明材料，或者书面说明、证明材料</w:t>
      </w:r>
      <w:r>
        <w:rPr>
          <w:rFonts w:hint="eastAsia" w:ascii="宋体" w:hAnsi="宋体" w:eastAsia="宋体" w:cs="Times New Roman"/>
          <w:b/>
          <w:bCs/>
          <w:color w:val="000000"/>
          <w:sz w:val="24"/>
          <w:lang w:val="zh-CN"/>
        </w:rPr>
        <w:t xml:space="preserve">不能证明其报价合理性的，</w:t>
      </w:r>
      <w:r>
        <w:rPr>
          <w:rFonts w:hint="eastAsia" w:ascii="宋体" w:hAnsi="宋体" w:eastAsia="宋体" w:cs="Times New Roman"/>
          <w:b/>
          <w:bCs/>
          <w:color w:val="000000"/>
          <w:sz w:val="24"/>
          <w:lang w:val="en-US" w:eastAsia="zh-CN"/>
        </w:rPr>
        <w:t xml:space="preserve">磋商小组</w:t>
      </w:r>
      <w:r>
        <w:rPr>
          <w:rFonts w:hint="eastAsia" w:ascii="宋体" w:hAnsi="宋体" w:eastAsia="宋体" w:cs="Times New Roman"/>
          <w:b/>
          <w:bCs/>
          <w:color w:val="000000"/>
          <w:sz w:val="24"/>
          <w:lang w:val="zh-CN"/>
        </w:rPr>
        <w:t xml:space="preserve">应当将其作为无效</w:t>
      </w:r>
      <w:r>
        <w:rPr>
          <w:rFonts w:hint="eastAsia" w:ascii="宋体" w:hAnsi="宋体" w:eastAsia="宋体" w:cs="Times New Roman"/>
          <w:b/>
          <w:bCs/>
          <w:color w:val="000000"/>
          <w:sz w:val="24"/>
          <w:lang w:val="en-US" w:eastAsia="zh-CN"/>
        </w:rPr>
        <w:t xml:space="preserve">响应</w:t>
      </w:r>
      <w:r>
        <w:rPr>
          <w:rFonts w:hint="eastAsia" w:ascii="宋体" w:hAnsi="宋体" w:eastAsia="宋体" w:cs="Times New Roman"/>
          <w:b/>
          <w:bCs/>
          <w:color w:val="000000"/>
          <w:sz w:val="24"/>
          <w:lang w:val="zh-CN"/>
        </w:rPr>
        <w:t xml:space="preserve">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05"/>
        <w:rPr>
          <w:rFonts w:hint="eastAsia"/>
          <w:lang w:val="zh-CN"/>
        </w:rPr>
      </w:pPr>
      <w:r/>
      <w:bookmarkEnd w:id="43"/>
      <w:r/>
      <w:bookmarkEnd w:id="44"/>
      <w:r/>
      <w:bookmarkEnd w:id="45"/>
      <w:r/>
      <w:bookmarkEnd w:id="46"/>
      <w:r/>
      <w:bookmarkStart w:id="47" w:name="_Toc479757207"/>
      <w:r/>
      <w:bookmarkStart w:id="48" w:name="_Toc16938558"/>
      <w:r/>
      <w:bookmarkStart w:id="49" w:name="_Toc120614221"/>
      <w:r/>
      <w:bookmarkStart w:id="50" w:name="_Toc20823314"/>
      <w:r/>
      <w:bookmarkStart w:id="51" w:name="_Toc513029242"/>
      <w:r>
        <w:rPr>
          <w:rFonts w:hint="eastAsia"/>
          <w:lang w:val="zh-CN"/>
        </w:rPr>
      </w:r>
      <w:r/>
    </w:p>
    <w:p>
      <w:pPr>
        <w:pStyle w:val="905"/>
        <w:rPr>
          <w:rFonts w:hint="eastAsia"/>
          <w:lang w:val="zh-CN"/>
        </w:rPr>
      </w:pPr>
      <w:r>
        <w:rPr>
          <w:rFonts w:hint="eastAsia"/>
          <w:lang w:val="zh-CN"/>
        </w:rPr>
      </w:r>
      <w:r/>
    </w:p>
    <w:p>
      <w:pPr>
        <w:pStyle w:val="88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52" w:name="_Hlt16619369"/>
      <w:r/>
      <w:bookmarkEnd w:id="52"/>
      <w:r/>
      <w:bookmarkStart w:id="53" w:name="_Toc16938559"/>
      <w:r/>
      <w:bookmarkStart w:id="54" w:name="_Toc20823315"/>
      <w:r/>
      <w:bookmarkStart w:id="55" w:name="_Toc513029243"/>
      <w:r/>
      <w:bookmarkStart w:id="56" w:name="_Hlt16619350"/>
      <w:r/>
      <w:bookmarkStart w:id="57" w:name="_Toc120614244"/>
      <w:r/>
      <w:bookmarkStart w:id="58" w:name="_Toc20823346"/>
      <w:r/>
      <w:bookmarkStart w:id="59" w:name="_Toc16938590"/>
      <w:r/>
      <w:bookmarkStart w:id="60" w:name="_Toc479757211"/>
      <w:r/>
      <w:bookmarkStart w:id="6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1"/>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lang w:val="en-US" w:eastAsia="zh-CN"/>
        </w:rPr>
        <w:t xml:space="preserve">2026年2月15日至2026年12月31日（暂定，以合同签订为准）</w:t>
      </w:r>
      <w:r>
        <w:rPr>
          <w:rFonts w:hint="eastAsia" w:ascii="宋体" w:hAnsi="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w:t>
      </w:r>
      <w:r>
        <w:rPr>
          <w:rFonts w:hint="eastAsia" w:hAnsi="宋体" w:eastAsia="宋体" w:cs="Courier New"/>
          <w:sz w:val="24"/>
          <w:szCs w:val="24"/>
        </w:rPr>
        <w:t xml:space="preserve">________________圆（____________________元）人民币。</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val="en-US" w:eastAsia="zh-CN"/>
        </w:rPr>
        <w:outlineLvl w:val="9"/>
      </w:pPr>
      <w:r>
        <w:rPr>
          <w:rFonts w:hint="eastAsia" w:ascii="宋体" w:hAnsi="宋体" w:eastAsia="宋体" w:cs="Courier New"/>
          <w:b w:val="0"/>
          <w:bCs w:val="0"/>
          <w:color w:val="0000ff"/>
          <w:sz w:val="24"/>
          <w:szCs w:val="24"/>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甲方于合同签订后支付合同款的</w:t>
      </w:r>
      <w:r>
        <w:rPr>
          <w:rFonts w:hint="eastAsia" w:ascii="宋体" w:hAnsi="宋体" w:cs="Courier New"/>
          <w:b w:val="0"/>
          <w:bCs w:val="0"/>
          <w:color w:val="000000"/>
          <w:sz w:val="24"/>
          <w:szCs w:val="24"/>
          <w:highlight w:val="none"/>
          <w:u w:val="none"/>
          <w:lang w:val="en-US" w:eastAsia="zh-CN"/>
        </w:rPr>
        <w:t xml:space="preserve">30</w:t>
      </w:r>
      <w:r>
        <w:rPr>
          <w:rFonts w:hint="eastAsia" w:ascii="宋体" w:hAnsi="宋体" w:eastAsia="宋体" w:cs="Times New Roman"/>
          <w:color w:val="000000"/>
          <w:sz w:val="24"/>
          <w:szCs w:val="24"/>
          <w:highlight w:val="none"/>
          <w:lang w:val="en-US" w:eastAsia="zh-CN"/>
        </w:rPr>
        <w:t xml:space="preserve">%作为预付款，该预付款在支付合同款时分次扣回。合同款按</w:t>
      </w:r>
      <w:r>
        <w:rPr>
          <w:rFonts w:hint="eastAsia" w:ascii="宋体" w:hAnsi="宋体" w:eastAsia="宋体" w:cs="Times New Roman"/>
          <w:color w:val="000000"/>
          <w:sz w:val="24"/>
          <w:szCs w:val="24"/>
          <w:highlight w:val="none"/>
          <w:u w:val="none"/>
          <w:lang w:val="en-US" w:eastAsia="zh-CN"/>
        </w:rPr>
        <w:t xml:space="preserve">月考核合格后支付，</w:t>
      </w:r>
      <w:r>
        <w:rPr>
          <w:rFonts w:hint="eastAsia" w:ascii="宋体" w:hAnsi="宋体" w:eastAsia="宋体" w:cs="Times New Roman"/>
          <w:color w:val="000000"/>
          <w:sz w:val="24"/>
          <w:szCs w:val="24"/>
          <w:highlight w:val="none"/>
          <w:lang w:val="en-US" w:eastAsia="zh-CN"/>
        </w:rPr>
        <w:t xml:space="preserve">考核扣除的费用从应支付的款项中扣除。</w:t>
      </w:r>
      <w:r>
        <w:rPr>
          <w:rFonts w:hint="eastAsia" w:ascii="宋体" w:hAnsi="宋体" w:eastAsia="宋体" w:cs="Courier New"/>
          <w:color w:val="000000"/>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53"/>
      <w:r/>
      <w:bookmarkEnd w:id="54"/>
      <w:r/>
      <w:bookmarkEnd w:id="5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10"/>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5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57"/>
      <w:r/>
      <w:bookmarkEnd w:id="58"/>
      <w:r/>
      <w:bookmarkEnd w:id="59"/>
      <w:r/>
      <w:bookmarkStart w:id="62" w:name="_Toc49090575"/>
      <w:r/>
      <w:bookmarkStart w:id="63" w:name="_Toc26554093"/>
      <w:r>
        <w:rPr>
          <w:rFonts w:hint="eastAsia" w:ascii="黑体" w:hAnsi="Courier New" w:eastAsia="黑体" w:cs="Courier New"/>
          <w:bCs/>
          <w:sz w:val="44"/>
          <w:szCs w:val="21"/>
        </w:rPr>
      </w:r>
      <w:r/>
    </w:p>
    <w:p>
      <w:pPr>
        <w:pStyle w:val="869"/>
        <w:ind w:firstLine="480"/>
        <w:keepLines w:val="0"/>
        <w:keepNext w:val="0"/>
        <w:pageBreakBefore w:val="0"/>
        <w:spacing w:line="240" w:lineRule="auto"/>
        <w:widowControl w:val="off"/>
        <w:rPr>
          <w:rFonts w:hint="eastAsia" w:ascii="宋体" w:hAnsi="宋体"/>
          <w:color w:val="000000"/>
          <w:sz w:val="24"/>
          <w:szCs w:val="24"/>
        </w:rPr>
      </w:pPr>
      <w:r/>
      <w:bookmarkStart w:id="64"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南京市城市管理清洗指导中心座落于秦淮区复成里40号。</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办公大楼7层,建筑面积约3665㎡:停车场面积约 300㎡。</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采购人免费提供必要的物业办公用房，面积约20-30平方米，该房屋不得从事任何与本物业服务无关活动，采购人有权对该房屋进行调整与变更。</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4.物业服务区域</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南京市城市管理清洗指导中心院内有办公楼、门卫室、配电房、食堂、停车场及电动自行车充电棚等。</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eastAsia="宋体" w:cs="Times New Roman"/>
          <w:color w:val="0000ff"/>
          <w:sz w:val="24"/>
          <w:szCs w:val="24"/>
          <w:lang w:val="en-US" w:eastAsia="zh-CN"/>
        </w:rPr>
        <w:t xml:space="preserve">。</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三、项目清单</w:t>
      </w:r>
      <w:r>
        <w:rPr>
          <w:rFonts w:hint="eastAsia" w:ascii="黑体" w:hAnsi="黑体" w:eastAsia="黑体" w:cs="黑体"/>
          <w:color w:val="000000"/>
          <w:sz w:val="24"/>
          <w:szCs w:val="24"/>
          <w:lang w:eastAsia="zh-CN"/>
        </w:rPr>
      </w:r>
      <w:r/>
    </w:p>
    <w:tbl>
      <w:tblPr>
        <w:tblStyle w:val="996"/>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序号</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名称</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数量</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单位</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所属行业类型</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0" w:lineRule="atLeast"/>
              <w:widowControl w:val="off"/>
              <w:rPr>
                <w:rStyle w:val="879"/>
                <w:rFonts w:ascii="宋体" w:hAnsi="宋体" w:eastAsia="宋体"/>
                <w:sz w:val="24"/>
                <w:szCs w:val="24"/>
              </w:rPr>
            </w:pPr>
            <w:r>
              <w:rPr>
                <w:rStyle w:val="879"/>
                <w:rFonts w:cs="Times New Roman"/>
                <w:color w:val="000000"/>
                <w:sz w:val="24"/>
                <w:szCs w:val="24"/>
              </w:rPr>
              <w:t xml:space="preserve">属性</w:t>
            </w:r>
            <w:r>
              <w:rPr>
                <w:rStyle w:val="879"/>
                <w:rFonts w:ascii="宋体" w:hAnsi="宋体" w:eastAsia="宋体"/>
                <w:sz w:val="24"/>
                <w:szCs w:val="24"/>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备注</w:t>
            </w:r>
            <w:r>
              <w:rPr>
                <w:rStyle w:val="879"/>
                <w:rFonts w:hint="eastAsia" w:ascii="宋体" w:hAnsi="宋体" w:eastAsia="宋体" w:cs="Times New Roman"/>
                <w:bCs/>
                <w:color w:val="000000"/>
                <w:sz w:val="24"/>
                <w:szCs w:val="24"/>
                <w:lang w:val="en-US" w:eastAsia="zh-CN" w:bidi="ar-SA"/>
              </w:rPr>
            </w:r>
            <w:r/>
          </w:p>
        </w:tc>
      </w:tr>
      <w:tr>
        <w:trPr>
          <w:trHeight w:val="597"/>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both"/>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hint="eastAsia" w:ascii="宋体" w:hAnsi="宋体" w:eastAsia="宋体" w:cs="Times New Roman"/>
                <w:bCs/>
                <w:color w:val="000000"/>
                <w:sz w:val="24"/>
                <w:szCs w:val="24"/>
                <w:lang w:val="en-US" w:eastAsia="zh-CN" w:bidi="ar-SA"/>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Style w:val="999"/>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9"/>
              <w:ind w:firstLine="241"/>
              <w:jc w:val="left"/>
              <w:spacing w:line="400" w:lineRule="exact"/>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（一）综合管理服务标准</w:t>
            </w:r>
            <w:r>
              <w:rPr>
                <w:rFonts w:ascii="Times New Roman" w:hAnsi="宋体" w:eastAsia="宋体" w:cs="宋体"/>
                <w:b/>
                <w:bCs/>
                <w:color w:val="000000"/>
                <w:sz w:val="24"/>
                <w:szCs w:val="24"/>
              </w:rPr>
            </w:r>
            <w:r/>
          </w:p>
          <w:p>
            <w:pPr>
              <w:pStyle w:val="869"/>
              <w:ind w:firstLine="480"/>
              <w:jc w:val="left"/>
              <w:spacing w:line="400" w:lineRule="exact"/>
              <w:rPr>
                <w:rFonts w:ascii="Times New Roman" w:hAnsi="宋体" w:eastAsia="宋体" w:cs="宋体"/>
                <w:bCs/>
                <w:color w:val="000000"/>
                <w:sz w:val="24"/>
                <w:szCs w:val="24"/>
              </w:rPr>
            </w:pPr>
            <w:r>
              <w:rPr>
                <w:rFonts w:hint="eastAsia" w:ascii="Times New Roman" w:hAnsi="宋体" w:eastAsia="宋体" w:cs="宋体"/>
                <w:bCs/>
                <w:color w:val="000000"/>
                <w:sz w:val="24"/>
                <w:szCs w:val="24"/>
              </w:rPr>
              <w:t xml:space="preserve">1.</w:t>
            </w:r>
            <w:r>
              <w:rPr>
                <w:rFonts w:hint="eastAsia" w:ascii="Times New Roman" w:hAnsi="宋体" w:eastAsia="宋体" w:cs="宋体"/>
                <w:bCs/>
                <w:color w:val="000000"/>
                <w:sz w:val="24"/>
                <w:szCs w:val="24"/>
                <w:lang w:val="en-US" w:eastAsia="zh-CN"/>
              </w:rPr>
              <w:t xml:space="preserve">供应商</w:t>
            </w:r>
            <w:r>
              <w:rPr>
                <w:rFonts w:hint="eastAsia" w:ascii="Times New Roman" w:hAnsi="宋体" w:eastAsia="宋体" w:cs="宋体"/>
                <w:bCs/>
                <w:color w:val="000000"/>
                <w:sz w:val="24"/>
                <w:szCs w:val="24"/>
              </w:rPr>
              <w:t xml:space="preserve">按照项目的实际情况和管理要求配备工作人员。</w:t>
            </w:r>
            <w:r>
              <w:rPr>
                <w:rFonts w:ascii="Times New Roman" w:hAnsi="宋体" w:eastAsia="宋体" w:cs="宋体"/>
                <w:bCs/>
                <w:color w:val="000000"/>
                <w:sz w:val="24"/>
                <w:szCs w:val="24"/>
              </w:rPr>
            </w:r>
            <w:r/>
          </w:p>
          <w:p>
            <w:pPr>
              <w:pStyle w:val="869"/>
              <w:ind w:firstLine="480"/>
              <w:jc w:val="left"/>
              <w:spacing w:line="400" w:lineRule="exact"/>
              <w:rPr>
                <w:rFonts w:ascii="Times New Roman" w:hAnsi="宋体" w:eastAsia="宋体" w:cs="宋体"/>
                <w:bCs/>
                <w:color w:val="000000"/>
                <w:sz w:val="24"/>
                <w:szCs w:val="24"/>
              </w:rPr>
            </w:pPr>
            <w:r>
              <w:rPr>
                <w:rFonts w:hint="eastAsia" w:ascii="Times New Roman" w:hAnsi="宋体" w:eastAsia="宋体" w:cs="宋体"/>
                <w:bCs/>
                <w:color w:val="000000"/>
                <w:sz w:val="24"/>
                <w:szCs w:val="24"/>
              </w:rPr>
              <w:t xml:space="preserve">2.制定物业管理与服务年度和月工作计划，组织实施并总结，每月初向采购人报告当月工作计划和上月工作计划实施情况。</w:t>
            </w:r>
            <w:r>
              <w:rPr>
                <w:rFonts w:ascii="Times New Roman" w:hAnsi="宋体" w:eastAsia="宋体" w:cs="宋体"/>
                <w:bCs/>
                <w:color w:val="000000"/>
                <w:sz w:val="24"/>
                <w:szCs w:val="24"/>
              </w:rPr>
            </w:r>
            <w:r/>
          </w:p>
          <w:p>
            <w:pPr>
              <w:pStyle w:val="869"/>
              <w:ind w:firstLine="480"/>
              <w:jc w:val="left"/>
              <w:spacing w:line="400" w:lineRule="exact"/>
              <w:rPr>
                <w:rFonts w:ascii="Times New Roman" w:hAnsi="宋体" w:eastAsia="宋体" w:cs="宋体"/>
                <w:bCs/>
                <w:color w:val="000000"/>
                <w:sz w:val="24"/>
                <w:szCs w:val="24"/>
              </w:rPr>
            </w:pPr>
            <w:r>
              <w:rPr>
                <w:rFonts w:hint="eastAsia" w:ascii="Times New Roman" w:hAnsi="宋体" w:eastAsia="宋体" w:cs="宋体"/>
                <w:bCs/>
                <w:color w:val="000000"/>
                <w:sz w:val="24"/>
                <w:szCs w:val="24"/>
              </w:rPr>
              <w:t xml:space="preserve">3.采取多种形式与采购人进行沟通，对沟通、考核及满意率结果进行分析并及时整改。</w:t>
            </w:r>
            <w:r>
              <w:rPr>
                <w:rFonts w:ascii="Times New Roman" w:hAnsi="宋体" w:eastAsia="宋体" w:cs="宋体"/>
                <w:bCs/>
                <w:color w:val="000000"/>
                <w:sz w:val="24"/>
                <w:szCs w:val="24"/>
              </w:rPr>
            </w:r>
            <w:r/>
          </w:p>
          <w:p>
            <w:pPr>
              <w:pStyle w:val="869"/>
              <w:ind w:firstLine="480"/>
              <w:jc w:val="left"/>
              <w:spacing w:line="400" w:lineRule="exact"/>
              <w:rPr>
                <w:rFonts w:ascii="Times New Roman" w:hAnsi="宋体" w:eastAsia="宋体" w:cs="宋体"/>
                <w:bCs/>
                <w:color w:val="000000"/>
                <w:sz w:val="24"/>
                <w:szCs w:val="24"/>
              </w:rPr>
            </w:pPr>
            <w:r>
              <w:rPr>
                <w:rFonts w:hint="eastAsia" w:ascii="Times New Roman" w:hAnsi="宋体" w:eastAsia="宋体" w:cs="宋体"/>
                <w:bCs/>
                <w:color w:val="000000"/>
                <w:sz w:val="24"/>
                <w:szCs w:val="24"/>
              </w:rPr>
              <w:t xml:space="preserve">4.建立物业管理档案，包括采购人移交的物业竣工验收档案、设备管理档案、采购人资料管理档案（含采购人或使用人房屋装修档案）和委托管理期间档案等物业管理服务资料。</w:t>
            </w:r>
            <w:r>
              <w:rPr>
                <w:rFonts w:ascii="Times New Roman" w:hAnsi="宋体" w:eastAsia="宋体" w:cs="宋体"/>
                <w:bCs/>
                <w:color w:val="000000"/>
                <w:sz w:val="24"/>
                <w:szCs w:val="24"/>
              </w:rPr>
            </w:r>
            <w:r/>
          </w:p>
          <w:p>
            <w:pPr>
              <w:pStyle w:val="869"/>
              <w:ind w:firstLine="480"/>
              <w:jc w:val="left"/>
              <w:spacing w:line="400" w:lineRule="exact"/>
              <w:rPr>
                <w:rFonts w:ascii="Times New Roman" w:hAnsi="宋体" w:eastAsia="宋体" w:cs="宋体"/>
                <w:bCs/>
                <w:color w:val="000000"/>
                <w:sz w:val="24"/>
                <w:szCs w:val="24"/>
              </w:rPr>
            </w:pPr>
            <w:r>
              <w:rPr>
                <w:rFonts w:hint="eastAsia" w:ascii="Times New Roman" w:hAnsi="宋体" w:eastAsia="宋体" w:cs="宋体"/>
                <w:bCs/>
                <w:color w:val="000000"/>
                <w:sz w:val="24"/>
                <w:szCs w:val="24"/>
              </w:rPr>
              <w:t xml:space="preserve">5.财务管理。根据有关法规、条例的规定，</w:t>
            </w:r>
            <w:r>
              <w:rPr>
                <w:rFonts w:hint="eastAsia" w:ascii="Times New Roman" w:hAnsi="宋体" w:eastAsia="宋体" w:cs="宋体"/>
                <w:bCs/>
                <w:color w:val="000000"/>
                <w:sz w:val="24"/>
                <w:szCs w:val="24"/>
                <w:lang w:val="en-US" w:eastAsia="zh-CN"/>
              </w:rPr>
              <w:t xml:space="preserve">供应商</w:t>
            </w:r>
            <w:r>
              <w:rPr>
                <w:rFonts w:hint="eastAsia" w:ascii="Times New Roman" w:hAnsi="宋体" w:eastAsia="宋体" w:cs="宋体"/>
                <w:bCs/>
                <w:color w:val="000000"/>
                <w:sz w:val="24"/>
                <w:szCs w:val="24"/>
              </w:rPr>
              <w:t xml:space="preserve">必须有该项目专用账户并进行独立核算。</w:t>
            </w:r>
            <w:r>
              <w:rPr>
                <w:rFonts w:ascii="Times New Roman" w:hAnsi="宋体" w:eastAsia="宋体" w:cs="宋体"/>
                <w:bCs/>
                <w:color w:val="000000"/>
                <w:sz w:val="24"/>
                <w:szCs w:val="24"/>
              </w:rPr>
            </w:r>
            <w:r/>
          </w:p>
          <w:p>
            <w:pPr>
              <w:pStyle w:val="869"/>
              <w:ind w:firstLine="241"/>
              <w:spacing w:line="400" w:lineRule="exact"/>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（二）物业</w:t>
            </w:r>
            <w:r>
              <w:rPr>
                <w:rFonts w:hint="eastAsia" w:ascii="宋体" w:hAnsi="宋体" w:eastAsia="宋体" w:cs="宋体"/>
                <w:b/>
                <w:color w:val="000000"/>
                <w:sz w:val="24"/>
                <w:szCs w:val="24"/>
                <w:lang w:eastAsia="zh-CN"/>
              </w:rPr>
              <w:t xml:space="preserve">项目经理</w:t>
            </w:r>
            <w:r>
              <w:rPr>
                <w:rFonts w:hint="eastAsia" w:ascii="宋体" w:hAnsi="宋体" w:eastAsia="宋体" w:cs="宋体"/>
                <w:b/>
                <w:color w:val="000000"/>
                <w:sz w:val="24"/>
                <w:szCs w:val="24"/>
                <w:lang w:eastAsia="zh-CN"/>
              </w:rPr>
            </w:r>
            <w:r/>
          </w:p>
          <w:p>
            <w:pPr>
              <w:pStyle w:val="869"/>
              <w:ind w:firstLine="480"/>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1.工作内容：负责本项目的全面管理；严格执行办公楼的各项规章制度；按照要求对员工进行考核，做到公平、公正；日常工作中发现异常紧急情况，及时上报给相关部门。完成采购人交办的其他事务。</w:t>
            </w:r>
            <w:r>
              <w:rPr>
                <w:rFonts w:ascii="宋体" w:hAnsi="宋体" w:eastAsia="宋体" w:cs="宋体"/>
                <w:color w:val="000000"/>
                <w:sz w:val="24"/>
                <w:szCs w:val="24"/>
              </w:rPr>
            </w:r>
            <w:r/>
          </w:p>
          <w:p>
            <w:pPr>
              <w:pStyle w:val="869"/>
              <w:ind w:firstLine="480"/>
              <w:jc w:val="left"/>
              <w:spacing w:line="400" w:lineRule="exact"/>
              <w:rPr>
                <w:rFonts w:ascii="Times New Roman" w:hAnsi="宋体" w:eastAsia="宋体" w:cs="宋体"/>
                <w:bCs/>
                <w:color w:val="000000"/>
                <w:sz w:val="24"/>
                <w:szCs w:val="24"/>
              </w:rPr>
            </w:pPr>
            <w:r>
              <w:rPr>
                <w:rFonts w:hint="eastAsia" w:ascii="宋体" w:hAnsi="宋体" w:eastAsia="宋体" w:cs="宋体"/>
                <w:color w:val="000000"/>
                <w:sz w:val="24"/>
                <w:szCs w:val="24"/>
              </w:rPr>
              <w:t xml:space="preserve">2.工作</w:t>
            </w:r>
            <w:r>
              <w:rPr>
                <w:rFonts w:hint="eastAsia" w:ascii="宋体" w:hAnsi="宋体" w:eastAsia="宋体" w:cs="宋体"/>
                <w:color w:val="000000"/>
                <w:sz w:val="24"/>
                <w:szCs w:val="24"/>
              </w:rPr>
              <w:t xml:space="preserve">要求：认真贯彻并执行公司的方针，决策和有关指令，并传递相关信息至物业服务中心员工；掌握所管物业房屋，建筑物，附属设施设备，公共区域等情况，详细了解采购人的（使用人）的基本情况；制定物业服务中心管理目标，审定物业服务中心年度计划，月度总结，并组织贯彻落实，定期检查监督工作计划的完成情况，达到规定标准要求；及时预见物业服务中存在的问题，处理区域内的突发事件；负责协调处理物业服务中的各种关系和事务；定期组织员工召开各类会议；负责监督，检查与考核各岗位的工作成绩和服务质量；负责带教、培训物业服务员工，加强团队建设。</w:t>
            </w:r>
            <w:r>
              <w:rPr>
                <w:rFonts w:ascii="Times New Roman" w:hAnsi="宋体" w:eastAsia="宋体" w:cs="宋体"/>
                <w:bCs/>
                <w:color w:val="000000"/>
                <w:sz w:val="24"/>
                <w:szCs w:val="24"/>
              </w:rPr>
            </w:r>
            <w:r/>
          </w:p>
          <w:p>
            <w:pPr>
              <w:pStyle w:val="869"/>
              <w:ind w:firstLine="241"/>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（三）会务服务</w:t>
            </w:r>
            <w:r>
              <w:rPr>
                <w:rFonts w:ascii="宋体" w:hAnsi="宋体" w:eastAsia="宋体" w:cs="宋体"/>
                <w:b/>
                <w:color w:val="000000"/>
                <w:sz w:val="24"/>
                <w:szCs w:val="24"/>
              </w:rPr>
            </w:r>
            <w:r/>
          </w:p>
          <w:p>
            <w:pPr>
              <w:pStyle w:val="869"/>
              <w:ind w:firstLine="480"/>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1.工作内容：根据会议的内容安排会议室，并负责会场布置与检查；配合布置会场、调试设备；准备茶水和会议用品；完成采购人交办的其他事务。</w:t>
            </w:r>
            <w:r>
              <w:rPr>
                <w:rFonts w:ascii="宋体" w:hAnsi="宋体" w:eastAsia="宋体" w:cs="宋体"/>
                <w:color w:val="000000"/>
                <w:sz w:val="24"/>
                <w:szCs w:val="24"/>
              </w:rPr>
            </w:r>
            <w:r/>
          </w:p>
          <w:p>
            <w:pPr>
              <w:pStyle w:val="869"/>
              <w:ind w:firstLine="480"/>
              <w:jc w:val="left"/>
              <w:spacing w:line="400" w:lineRule="exact"/>
              <w:rPr>
                <w:rFonts w:ascii="Times New Roman" w:hAnsi="Times New Roman" w:eastAsia="宋体" w:cs="Times New Roman"/>
                <w:bCs/>
                <w:color w:val="000000"/>
                <w:sz w:val="24"/>
                <w:szCs w:val="24"/>
              </w:rPr>
            </w:pPr>
            <w:r>
              <w:rPr>
                <w:rFonts w:hint="eastAsia" w:ascii="宋体" w:hAnsi="宋体" w:eastAsia="宋体" w:cs="宋体"/>
                <w:color w:val="000000"/>
                <w:sz w:val="24"/>
                <w:szCs w:val="24"/>
              </w:rPr>
              <w:t xml:space="preserve">2.工作要求：接到会议通知后，确认会议名称、时间、地点、参会人员等关键信息，确保无误；会务服务工作做到安全保密、快速反应、优质服务，严格遵循会议服务制度和服务标准，确保会议服务工作顺畅、周密；</w:t>
            </w:r>
            <w:r>
              <w:rPr>
                <w:rFonts w:hint="eastAsia" w:ascii="Times New Roman" w:hAnsi="宋体" w:eastAsia="宋体" w:cs="宋体"/>
                <w:bCs/>
                <w:color w:val="000000"/>
                <w:sz w:val="24"/>
                <w:szCs w:val="24"/>
              </w:rPr>
              <w:t xml:space="preserve">会后卫生清理及时</w:t>
            </w:r>
            <w:r>
              <w:rPr>
                <w:rFonts w:hint="eastAsia" w:ascii="宋体" w:hAnsi="宋体" w:eastAsia="宋体" w:cs="宋体"/>
                <w:color w:val="000000"/>
                <w:sz w:val="24"/>
                <w:szCs w:val="24"/>
              </w:rPr>
              <w:t xml:space="preserve">；如遇突发事件或紧急情况，及时采取措施进行处理。</w:t>
            </w:r>
            <w:r>
              <w:rPr>
                <w:rFonts w:ascii="Times New Roman" w:hAnsi="Times New Roman" w:eastAsia="宋体" w:cs="Times New Roman"/>
                <w:bCs/>
                <w:color w:val="000000"/>
                <w:sz w:val="24"/>
                <w:szCs w:val="24"/>
              </w:rPr>
            </w:r>
            <w:r/>
          </w:p>
          <w:p>
            <w:pPr>
              <w:pStyle w:val="869"/>
              <w:ind w:firstLine="241"/>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（四）安全保卫服务</w:t>
            </w:r>
            <w:r>
              <w:rPr>
                <w:rFonts w:ascii="宋体" w:hAnsi="宋体" w:eastAsia="宋体" w:cs="宋体"/>
                <w:b/>
                <w:color w:val="000000"/>
                <w:sz w:val="24"/>
                <w:szCs w:val="24"/>
              </w:rPr>
            </w:r>
            <w:r/>
          </w:p>
          <w:p>
            <w:pPr>
              <w:pStyle w:val="869"/>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1.服务内容：</w:t>
            </w:r>
            <w:r>
              <w:rPr>
                <w:rFonts w:ascii="宋体" w:hAnsi="宋体" w:eastAsia="宋体" w:cs="宋体"/>
                <w:b/>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为服务辖区内的安全生产、消防、公共秩序、</w:t>
            </w:r>
            <w:r>
              <w:rPr>
                <w:rFonts w:hint="eastAsia" w:ascii="宋体" w:hAnsi="宋体" w:eastAsia="宋体" w:cs="宋体"/>
                <w:color w:val="000000"/>
                <w:sz w:val="24"/>
                <w:szCs w:val="24"/>
                <w:lang w:eastAsia="zh-CN"/>
              </w:rPr>
              <w:t xml:space="preserve">机动车、</w:t>
            </w:r>
            <w:r>
              <w:rPr>
                <w:rFonts w:hint="eastAsia" w:ascii="宋体" w:hAnsi="宋体" w:eastAsia="宋体" w:cs="宋体"/>
                <w:color w:val="000000"/>
                <w:sz w:val="24"/>
                <w:szCs w:val="24"/>
              </w:rPr>
              <w:t xml:space="preserve">非机动车管理、消防等提供防范性安全服务，维护采购人的安全和秩序，防止守护目标受到不法侵害或灾害事故的损害，有效避免保安人员责任造成采购人经济损失，满足安全需求。</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（1）24小时值守，对外来人员实行登记制度。包括外来办事人员出入登记、访客咨询、人员引导及限定区域接待工作，并对进入辖区内的人员携带的可疑物品进行检查。</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登记各部门和工作人员的报刊、邮件和信函以及快递等的收发及勤杂事项。对外来人员、物资出入实施严格的登记验证制度，对物业服务区域内所搬出物品经核实后放行。有完善的交接班制度和交接班记录。</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（3）不准拾荒、小摊贩、推销人员及其他各类闲杂人员进入管理区域。</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（4）会议、接待等活动的秩序维护及相关后勤辅助工作。</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（5）负责停车场的管理，掌握外来车辆停放情况，建立机动车通行证制度，引导车辆按标明车位停放，做好维持交通和引导车辆停放秩序的管理；做好私家车及公车的停放管理。</w:t>
            </w:r>
            <w:r>
              <w:rPr>
                <w:rFonts w:ascii="宋体" w:hAnsi="宋体" w:eastAsia="宋体" w:cs="宋体"/>
                <w:color w:val="000000"/>
                <w:sz w:val="24"/>
                <w:szCs w:val="24"/>
              </w:rPr>
            </w:r>
            <w:r/>
          </w:p>
          <w:p>
            <w:pPr>
              <w:pStyle w:val="869"/>
              <w:ind w:firstLine="482"/>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（6）落实安全生产管理责任人制度，定期组织实施辖区安全生产工作巡查，发现违规限期整改，确保无安全生产隐患及事故。</w:t>
            </w:r>
            <w:r>
              <w:rPr>
                <w:rFonts w:ascii="宋体" w:hAnsi="宋体" w:eastAsia="宋体" w:cs="宋体"/>
                <w:color w:val="000000"/>
                <w:sz w:val="24"/>
                <w:szCs w:val="24"/>
              </w:rPr>
            </w:r>
            <w:r/>
          </w:p>
          <w:p>
            <w:pPr>
              <w:pStyle w:val="869"/>
              <w:ind w:firstLine="482"/>
              <w:jc w:val="left"/>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（7）落实消防管理责任人制度以及消防安全、安全生产工作例会制度，对不符合消防安全要求的限期实施整改，确保无消防隐患。成立消防应急小组，定期组织实施消防灭火、消防疏散演练、培训等。</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制定各专业应急处理预案，有针对性地提供火警、水灾、电梯困人、治安等突发事件的安全保卫服务，明确突发事件的应急方案及疏散措施，做到措施得力、制度健全、人员到位。遇有紧急情况或突发事件，有防止不良事态扩展的措施和方案，并及时通报采购人，确保办公辖区安全稳定运行。</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（9）实行24小时巡查制度：保安人员在当班时间内对办公楼、停车场、配电房服务范围进行巡逻。通过巡逻，发现可疑人员，对其进行询问，确保单位安全。加强日常巡逻检查</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每2小时巡查1次，并做好登记备案，及时发现问题，确保无火灾、无盗窃</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要有应急处理措施，做到及时报警，防止事态进一步恶化，事件处理及时率100%。按照节能减排的工作要求，关闭公共区域照明设备等。在巡逻过程中，对已经发生的不法侵害案件或灾害事故，应及时报告公安机关或有关部门并保护现场。保安人员运用科技手段和设备，为指定的区域和目标，定期维护，提供接警，先期处警和其他相关的技防服务业务。</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（10）完成其他临时性工作。</w:t>
            </w:r>
            <w:r>
              <w:rPr>
                <w:rFonts w:ascii="宋体" w:hAnsi="宋体" w:eastAsia="宋体" w:cs="宋体"/>
                <w:color w:val="000000"/>
                <w:sz w:val="24"/>
                <w:szCs w:val="24"/>
              </w:rPr>
            </w:r>
            <w:r/>
          </w:p>
          <w:p>
            <w:pPr>
              <w:pStyle w:val="869"/>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2.服务标准：</w:t>
            </w:r>
            <w:r>
              <w:rPr>
                <w:rFonts w:ascii="宋体" w:hAnsi="宋体" w:eastAsia="宋体" w:cs="宋体"/>
                <w:b/>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（1）着装：工作时间必须着保安制服，要按规定佩带保安标志。保安制服不准与便服混穿，不同季节的保安制服不准混穿。着保安制服应干净整洁，不准披衣、敞怀、挽袖、卷裤腿、歪戴帽子、穿拖鞋或赤足。</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（2）仪容仪表：值勤时要仪表端正，精神饱满。不准留长头发、大鬓角和胡须。</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（3）举止：精神饱满，姿态端正，动作规范，举止文明。工作时，不准袖手或将手插入衣袋，不准搭肩、挽臂，边走边吸烟、吃东西，嘻笑打闹，不准随地吐痰、乱扔废弃物。</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（4）语言：在工作中使用语言要简洁准确，文明规范，接触当事人时，说话要有理有节，并讲普通话。</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岗位纪律：严格按照法律的规定范围开展保安服务工作，严格履行岗位职责，不准脱岗、空岗、睡岗，不准做与保安服务无关的事情。遵守服务单位内部的各项规章制度，对服务单位内部的机密事项，不准随意打听、记录、传播。有重要情况要妥善处理并及时上报，不准迟报、漏报、隐瞒不报。</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（6）卫生：要自觉维护环境卫生，保持值勤区域整齐清洁。</w:t>
            </w:r>
            <w:r>
              <w:rPr>
                <w:rFonts w:ascii="宋体" w:hAnsi="宋体" w:eastAsia="宋体" w:cs="宋体"/>
                <w:color w:val="000000"/>
                <w:sz w:val="24"/>
                <w:szCs w:val="24"/>
              </w:rPr>
            </w:r>
            <w:r/>
          </w:p>
          <w:p>
            <w:pPr>
              <w:pStyle w:val="869"/>
              <w:ind w:firstLine="241"/>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（五）保洁服务</w:t>
            </w:r>
            <w:r>
              <w:rPr>
                <w:rFonts w:ascii="宋体" w:hAnsi="宋体" w:eastAsia="宋体" w:cs="宋体"/>
                <w:b/>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b/>
                <w:color w:val="000000"/>
                <w:sz w:val="24"/>
                <w:szCs w:val="24"/>
              </w:rPr>
              <w:t xml:space="preserve">1.服务内容：</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（1）对办公楼的公共场所及公用设施和附属建筑物的定期保洁（包括</w:t>
            </w:r>
            <w:bookmarkStart w:id="65" w:name="OLE_LINK11"/>
            <w:r/>
            <w:bookmarkStart w:id="66" w:name="OLE_LINK12"/>
            <w:r>
              <w:rPr>
                <w:rFonts w:hint="eastAsia" w:ascii="宋体" w:hAnsi="宋体" w:eastAsia="宋体" w:cs="宋体"/>
                <w:color w:val="000000"/>
                <w:sz w:val="24"/>
                <w:szCs w:val="24"/>
              </w:rPr>
              <w:t xml:space="preserve">大厅、走廊、栏杆、通道、</w:t>
            </w:r>
            <w:bookmarkEnd w:id="65"/>
            <w:r/>
            <w:bookmarkEnd w:id="66"/>
            <w:r>
              <w:rPr>
                <w:rFonts w:hint="eastAsia" w:ascii="宋体" w:hAnsi="宋体" w:eastAsia="宋体" w:cs="宋体"/>
                <w:color w:val="000000"/>
                <w:sz w:val="24"/>
                <w:szCs w:val="24"/>
              </w:rPr>
              <w:t xml:space="preserve">天台；电梯、楼梯；卫生间、杂物间、强电弱电间；领导办公室、会议室、活动室；停车场、职工餐厅；垃圾桶、路灯、消防栓、电闸箱、室外标志、电动自行车充电棚等）。</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每天对办公楼的公共场所包含的大厅、走廊、栏杆、通道、天台、窗台、电梯、楼梯、卫生间、领导办公室、会议室等位置进行卫生保洁工作。领导办公室清洁在非办公时间进行（特殊情况除外），每天在早上上班前进行一次。办公楼的会议室、接待室每次使用后要及时进行全面保洁。</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（3）每天对厕所地面、大小便器、洗手池、台面、墙面、镜面等位置进行卫生保洁工作，保持蹲厕、小便池、洗手盆干净、无黄斑、无污渍、无异味。</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（4）每月对灯管、灯罩、天花板、平台等设施进行巡回保洁，保证干净卫生，达到无积尘无蜘蛛网等标准。</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（5）办公楼玻璃窗</w:t>
            </w:r>
            <w:r>
              <w:rPr>
                <w:rFonts w:hint="eastAsia" w:ascii="宋体" w:hAnsi="宋体" w:eastAsia="宋体" w:cs="宋体"/>
                <w:color w:val="000000"/>
                <w:sz w:val="24"/>
                <w:szCs w:val="24"/>
                <w:lang w:eastAsia="zh-CN"/>
              </w:rPr>
              <w:t xml:space="preserve">清洁保养</w:t>
            </w:r>
            <w:r>
              <w:rPr>
                <w:rFonts w:hint="eastAsia" w:ascii="宋体" w:hAnsi="宋体" w:eastAsia="宋体" w:cs="宋体"/>
                <w:color w:val="000000"/>
                <w:sz w:val="24"/>
                <w:szCs w:val="24"/>
              </w:rPr>
              <w:t xml:space="preserve">（清洗每</w:t>
            </w:r>
            <w:r>
              <w:rPr>
                <w:rFonts w:hint="eastAsia" w:ascii="宋体" w:hAnsi="宋体" w:eastAsia="宋体" w:cs="宋体"/>
                <w:color w:val="000000"/>
                <w:sz w:val="24"/>
                <w:szCs w:val="24"/>
                <w:lang w:eastAsia="zh-CN"/>
              </w:rPr>
              <w:t xml:space="preserve">季度</w:t>
            </w:r>
            <w:r>
              <w:rPr>
                <w:rFonts w:hint="eastAsia" w:ascii="宋体" w:hAnsi="宋体" w:eastAsia="宋体" w:cs="宋体"/>
                <w:color w:val="000000"/>
                <w:sz w:val="24"/>
                <w:szCs w:val="24"/>
              </w:rPr>
              <w:t xml:space="preserve">一次）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空调滤网、</w:t>
            </w:r>
            <w:r>
              <w:rPr>
                <w:rFonts w:hint="eastAsia" w:ascii="宋体" w:hAnsi="宋体" w:eastAsia="宋体" w:cs="宋体"/>
                <w:color w:val="000000"/>
                <w:sz w:val="24"/>
                <w:szCs w:val="24"/>
              </w:rPr>
              <w:t xml:space="preserve">空调外机及雨棚的清洁保养（清洗每半年一次）。办公楼大厅地面、立柱的清洗打蜡以及大厅大理石立面的保洁保养（打蜡每半年一次）。会议室、办公室地板的保洁保养（每半年一次）。</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（6）清理、疏通、消毒室内外沟渠、化粪池、公共雨污水管道、卫生间下水道、食堂后场下水道等，收集和清运垃圾。每季度清掏一次疏通所有排水管道、窨井，每半年清运一次化粪池，每月清理一次隔油池。</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（7）定期对所管理区域实施消毒和灭“四害”工作。</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（8）负责做好公共设施的损坏记录，及时上报。</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（9）负责各楼层会议室的开水供应。</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（10）提供电梯、洗手间等公共区域有关耗材，如消毒液、清洗剂等。</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（11）完成其他临时性工作。</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b/>
                <w:color w:val="000000"/>
                <w:sz w:val="24"/>
                <w:szCs w:val="24"/>
              </w:rPr>
              <w:t xml:space="preserve">2.服务标准：</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办公楼、配电房、楼道、走廊地面干爽洁净，无污渍、积水、杂物等，楼道、扶手和栏杆干净无灰尘，公共门框和墙壁无积尘和蜘蛛网，全日保洁。办公楼、门卫室、就餐大厅地面铮亮无污迹，玻璃窗无积尘污迹，办公楼内饮用水具、台桌、椅凳等设施干净整洁，大厅立柱、墙壁、灯具、顶部无积尘污迹。</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（2）办公楼卫生间保洁至少每小时巡视一次，随时清扫做到地面清洁，无污迹、无积水、无异味，下水道畅通。</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（3）每天早上八点前擦试养护、清洁消毒电梯。</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（4）垃圾日清，垃圾箱外表干净，无异味。垃圾实行分类管理，垃圾桶、箱表面无污渍。</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（5）户外公共场所保持清洁，地面无纸屑、烟头、杂物等废弃物。建筑外立面墙体和玻璃窗干净铮亮无污迹。</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（6）排水管、下水道等室内外沟渠保持通畅，化粪池、雨水井定期清掏，井池不得有淤积、堵塞、漫溢等现象。</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（7）停车场水沟通畅，地面无积水，保持干净整洁。</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（8）提供大楼专项保洁服务，包含切不限于空调清洗不少于每年二次，纱窗、窗户玻璃清洗不少于每年</w:t>
            </w:r>
            <w:r>
              <w:rPr>
                <w:rFonts w:hint="eastAsia" w:ascii="宋体" w:hAnsi="宋体" w:eastAsia="宋体" w:cs="宋体"/>
                <w:color w:val="000000"/>
                <w:sz w:val="24"/>
                <w:szCs w:val="24"/>
                <w:lang w:eastAsia="zh-CN"/>
              </w:rPr>
              <w:t xml:space="preserve">四</w:t>
            </w:r>
            <w:r>
              <w:rPr>
                <w:rFonts w:hint="eastAsia" w:ascii="宋体" w:hAnsi="宋体" w:eastAsia="宋体" w:cs="宋体"/>
                <w:color w:val="000000"/>
                <w:sz w:val="24"/>
                <w:szCs w:val="24"/>
              </w:rPr>
              <w:t xml:space="preserve">次。</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（9）消毒灭害：每月采取先进消杀技术，对窨井、明沟、垃圾桶、卫生间喷洒无毒留药水一次，每季度灭鼠一次，夏季（6月-9月）每月喷洒无毒留药水两次。</w:t>
            </w:r>
            <w:r>
              <w:rPr>
                <w:rFonts w:ascii="宋体" w:hAnsi="宋体" w:eastAsia="宋体" w:cs="宋体"/>
                <w:color w:val="000000"/>
                <w:sz w:val="24"/>
                <w:szCs w:val="24"/>
              </w:rPr>
            </w:r>
            <w:r/>
          </w:p>
          <w:p>
            <w:pPr>
              <w:pStyle w:val="869"/>
              <w:ind w:firstLine="241"/>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（六）工程服务</w:t>
            </w:r>
            <w:r>
              <w:rPr>
                <w:rFonts w:ascii="宋体" w:hAnsi="宋体" w:eastAsia="宋体" w:cs="宋体"/>
                <w:b/>
                <w:color w:val="000000"/>
                <w:sz w:val="24"/>
                <w:szCs w:val="24"/>
              </w:rPr>
            </w:r>
            <w:r/>
          </w:p>
          <w:p>
            <w:pPr>
              <w:pStyle w:val="869"/>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1.服务内容：</w:t>
            </w:r>
            <w:r>
              <w:rPr>
                <w:rFonts w:ascii="宋体" w:hAnsi="宋体" w:eastAsia="宋体" w:cs="宋体"/>
                <w:b/>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（1）对公共区域设施设备非常熟悉，接报修及时响应；日常维修报修15分钟内到场，维修合格率100%。</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定期对公共区域内的设施设备进行巡检，保证所有维修设备、设施安全有效，始终处于正常运转状态；保证所有维修设备、设施日常检查维护；出现情况及时到场并限时维修恢复，需要由维保单位完成的，应立即报告有关负责人并联系维保单位维修；按月抄报水电气表使用量。</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（3）维修人员必须持上岗</w:t>
            </w:r>
            <w:r>
              <w:rPr>
                <w:rFonts w:hint="eastAsia" w:ascii="宋体" w:hAnsi="宋体" w:eastAsia="宋体" w:cs="宋体"/>
                <w:color w:val="000000"/>
                <w:sz w:val="24"/>
                <w:szCs w:val="24"/>
                <w:lang w:val="en-US" w:eastAsia="zh-CN"/>
              </w:rPr>
              <w:t xml:space="preserve">证</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（4）做好报修登记，每月对报修单进行汇总。</w:t>
            </w:r>
            <w:r>
              <w:rPr>
                <w:rFonts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（5）合理使用维修材料（单次单项</w:t>
            </w:r>
            <w:r>
              <w:rPr>
                <w:rFonts w:hint="eastAsia" w:ascii="宋体" w:hAnsi="宋体" w:eastAsia="宋体" w:cs="宋体"/>
                <w:color w:val="000000"/>
                <w:sz w:val="24"/>
                <w:szCs w:val="24"/>
                <w:lang w:val="en-US" w:eastAsia="zh-CN"/>
              </w:rPr>
              <w:t xml:space="preserve">1000</w:t>
            </w:r>
            <w:r>
              <w:rPr>
                <w:rFonts w:hint="eastAsia" w:ascii="宋体" w:hAnsi="宋体" w:eastAsia="宋体" w:cs="宋体"/>
                <w:color w:val="000000"/>
                <w:sz w:val="24"/>
                <w:szCs w:val="24"/>
              </w:rPr>
              <w:t xml:space="preserve">元以下的维修耗材由物业负责）。</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（6）负责电梯</w:t>
            </w:r>
            <w:r>
              <w:rPr>
                <w:rFonts w:hint="eastAsia" w:ascii="宋体" w:hAnsi="宋体" w:eastAsia="宋体" w:cs="宋体"/>
                <w:color w:val="000000"/>
                <w:sz w:val="24"/>
                <w:szCs w:val="24"/>
                <w:lang w:val="en-US" w:eastAsia="zh-CN"/>
              </w:rPr>
              <w:t xml:space="preserve">日常</w:t>
            </w:r>
            <w:r>
              <w:rPr>
                <w:rFonts w:hint="eastAsia" w:ascii="宋体" w:hAnsi="宋体" w:eastAsia="宋体" w:cs="宋体"/>
                <w:color w:val="000000"/>
                <w:sz w:val="24"/>
                <w:szCs w:val="24"/>
              </w:rPr>
              <w:t xml:space="preserve">维护及保养，专业维保单位进行维保时，必须有专人随工监督。</w:t>
            </w:r>
            <w:r>
              <w:rPr>
                <w:rFonts w:hint="eastAsia"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（7）按规定配合维保单位做好空调、消防、弱电等专业维保单位维保，必须有专人随工监督。</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（8）强电系统，每月至少检测1次所有漏电保护装置、设备、电线等安全情况；加强所有照明设施管理，做好车棚、公共区域照明设施定时开关；加强所有楼层配电箱、接电器等检测管理，防止漏电和过载现象。</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给排水系统，每年须对给水管路、水箱进行防冻维护1次。大雨前须给屋面排水、地下管网排水清理维护1次，做好特大风、雨、雪灾害维护的应急预案。沉积井及管道等无外溢，确保排污系统畅通并合格排污。</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（10）出现故障，应立即组织抢修，适时报告维修情况。</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（11）严格执行报修程序，经采购人确认，对确实需要更换的维修耗材采取审批程序。</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（12）制定完备的应急预案，每季度开展演练，防止突发事件的发生。</w:t>
            </w:r>
            <w:r>
              <w:rPr>
                <w:rFonts w:ascii="宋体" w:hAnsi="宋体" w:eastAsia="宋体" w:cs="宋体"/>
                <w:color w:val="000000"/>
                <w:sz w:val="24"/>
                <w:szCs w:val="24"/>
              </w:rPr>
            </w:r>
            <w:r/>
          </w:p>
          <w:p>
            <w:pPr>
              <w:pStyle w:val="869"/>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2.服务标准：</w:t>
            </w:r>
            <w:r>
              <w:rPr>
                <w:rFonts w:ascii="宋体" w:hAnsi="宋体" w:eastAsia="宋体" w:cs="宋体"/>
                <w:b/>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（1）建立健全配电房管理制度，制度上墙，严格操作规程，明确正常的供电、停电、限电审批权限，确保无重大管理责任事故。</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（2）工程维修人员必须持高压电工证及低压电工证上岗。</w:t>
            </w:r>
            <w:r>
              <w:rPr>
                <w:rFonts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（3）每天对配电间巡查、抄表不少于12次（每2小时一次），表格记录完善。</w:t>
            </w:r>
            <w:r>
              <w:rPr>
                <w:rFonts w:ascii="宋体" w:hAnsi="宋体" w:eastAsia="宋体" w:cs="宋体"/>
                <w:color w:val="000000"/>
                <w:sz w:val="24"/>
                <w:szCs w:val="24"/>
              </w:rPr>
            </w:r>
            <w:r/>
          </w:p>
          <w:p>
            <w:pPr>
              <w:pStyle w:val="869"/>
              <w:ind w:firstLine="241"/>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（七）食堂管理服务</w:t>
            </w:r>
            <w:r>
              <w:rPr>
                <w:rFonts w:ascii="宋体" w:hAnsi="宋体" w:eastAsia="宋体" w:cs="宋体"/>
                <w:b/>
                <w:color w:val="000000"/>
                <w:sz w:val="24"/>
                <w:szCs w:val="24"/>
              </w:rPr>
            </w:r>
            <w:r/>
          </w:p>
          <w:p>
            <w:pPr>
              <w:pStyle w:val="869"/>
              <w:ind w:firstLine="482"/>
              <w:rPr>
                <w:rFonts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ascii="宋体" w:hAnsi="宋体" w:eastAsia="宋体" w:cs="宋体"/>
                <w:b/>
                <w:color w:val="000000"/>
                <w:sz w:val="24"/>
                <w:szCs w:val="24"/>
              </w:rPr>
              <w:t xml:space="preserve">服务内容：</w:t>
            </w:r>
            <w:r>
              <w:rPr>
                <w:rFonts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（1）食堂餐饮全年早餐及午餐服务及管理。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（2）食堂主食、菜肴、点心等的加工制作。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（3）食堂环境卫生保洁。</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（4）主辅料的搭配及调味品的使用管理。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（5）食品安全卫生和质量控制等服务管理工作。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（6）食堂日常运行管理工作等。</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（7）供餐时间：工作日（节假日餐厅不供餐）早餐8：00-9：00，午餐12：00-13：00，根据采购人作息时间可适当调整，以采购人通知为准。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）供餐模式：</w:t>
            </w:r>
            <w:r>
              <w:rPr>
                <w:rFonts w:hint="eastAsia" w:ascii="宋体" w:hAnsi="宋体" w:eastAsia="宋体" w:cs="宋体"/>
                <w:color w:val="000000"/>
                <w:sz w:val="24"/>
                <w:szCs w:val="24"/>
                <w:highlight w:val="none"/>
                <w:lang w:eastAsia="zh-CN"/>
              </w:rPr>
              <w:t xml:space="preserve">固定套餐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2"/>
              <w:rPr>
                <w:rFonts w:hint="eastAsia" w:ascii="宋体" w:hAnsi="宋体" w:eastAsia="宋体" w:cs="宋体"/>
                <w:b/>
                <w:color w:val="000000"/>
                <w:sz w:val="24"/>
                <w:szCs w:val="24"/>
                <w:lang w:val="zh-CN"/>
              </w:rPr>
            </w:pPr>
            <w:r>
              <w:rPr>
                <w:rFonts w:hint="eastAsia" w:ascii="宋体" w:hAnsi="宋体" w:eastAsia="宋体" w:cs="宋体"/>
                <w:b/>
                <w:color w:val="000000"/>
                <w:sz w:val="24"/>
                <w:szCs w:val="24"/>
              </w:rPr>
              <w:t xml:space="preserve">2.食品标准</w:t>
            </w:r>
            <w:r>
              <w:rPr>
                <w:rFonts w:hint="eastAsia" w:ascii="宋体" w:hAnsi="宋体" w:eastAsia="宋体" w:cs="宋体"/>
                <w:b/>
                <w:color w:val="000000"/>
                <w:sz w:val="24"/>
                <w:szCs w:val="24"/>
                <w:lang w:val="zh-CN"/>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（1）大荤是以肉类或水产类原材料为主（主料比例不低于90%，辅料比例不高于10%，熟料不少于100 克）。</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（2）小荤是含有肉类或水产类原材料的菜品（肉或水产品原料比例不低于30%，熟料不少于100 克）。</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（3）肉类需在大型商超或肉类专卖店采购。</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（4）蔬菜是不含肉类或水产类原材料的菜品（熟料不少于100克）。</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（5）水果是以当季水果为主。</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（6）牛奶以酸奶、鲜奶为主。</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（7）饭菜现做现卖，批量制作，份数适当，保证菜品色、香、味、形和温度。</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（8）早餐：满足</w:t>
            </w:r>
            <w:r>
              <w:rPr>
                <w:rFonts w:hint="eastAsia" w:ascii="宋体" w:hAnsi="宋体" w:eastAsia="宋体" w:cs="宋体"/>
                <w:color w:val="000000"/>
                <w:sz w:val="24"/>
                <w:szCs w:val="24"/>
                <w:lang w:val="en-US" w:eastAsia="zh-CN"/>
              </w:rPr>
              <w:t xml:space="preserve">83</w:t>
            </w:r>
            <w:r>
              <w:rPr>
                <w:rFonts w:hint="eastAsia" w:ascii="宋体" w:hAnsi="宋体" w:eastAsia="宋体" w:cs="宋体"/>
                <w:color w:val="000000"/>
                <w:sz w:val="24"/>
                <w:szCs w:val="24"/>
              </w:rPr>
              <w:t xml:space="preserve">人左右就餐，品种不少于 8个。包括各类粥品、牛奶、豆浆等2种以上；选择面条（或馄饨）、油条、包子，馒头，饺子、油条、韭菜盒子、手抓饼、 面包、蛋糕等各式点心3-4种组合搭配，鸡蛋（茶叶蛋、煮鸡蛋等）1种，提供3-4种就餐小菜。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（9）午餐：满足</w:t>
            </w:r>
            <w:r>
              <w:rPr>
                <w:rFonts w:hint="eastAsia" w:ascii="宋体" w:hAnsi="宋体" w:eastAsia="宋体" w:cs="宋体"/>
                <w:color w:val="000000"/>
                <w:sz w:val="24"/>
                <w:szCs w:val="24"/>
                <w:lang w:val="en-US" w:eastAsia="zh-CN"/>
              </w:rPr>
              <w:t xml:space="preserve">83</w:t>
            </w:r>
            <w:r>
              <w:rPr>
                <w:rFonts w:hint="eastAsia" w:ascii="宋体" w:hAnsi="宋体" w:eastAsia="宋体" w:cs="宋体"/>
                <w:color w:val="000000"/>
                <w:sz w:val="24"/>
                <w:szCs w:val="24"/>
              </w:rPr>
              <w:t xml:space="preserve">人左右就餐，</w:t>
            </w:r>
            <w:r>
              <w:rPr>
                <w:rFonts w:hint="eastAsia" w:ascii="宋体" w:hAnsi="宋体" w:eastAsia="宋体" w:cs="宋体"/>
                <w:color w:val="000000"/>
                <w:sz w:val="24"/>
                <w:szCs w:val="24"/>
                <w:lang w:eastAsia="zh-CN"/>
              </w:rPr>
              <w:t xml:space="preserve">品</w:t>
            </w:r>
            <w:r>
              <w:rPr>
                <w:rFonts w:hint="eastAsia" w:ascii="宋体" w:hAnsi="宋体" w:eastAsia="宋体" w:cs="宋体"/>
                <w:color w:val="000000"/>
                <w:sz w:val="24"/>
                <w:szCs w:val="24"/>
              </w:rPr>
              <w:t xml:space="preserve">种不少于</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个。包括一大荤，一小荤，一素菜、一汤，一主食，一粗粮，以及水果酸奶。 </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（10）制定每周食谱，经采购人审核后发布；</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（11）供应商须按照不低于上年度食堂采购总额10%的预留比例，通过“832平台”采购农副产品。</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（12）膳食服务必需符合《食品卫生法》对食品加工的要求，严格规范流程。</w:t>
            </w:r>
            <w:r>
              <w:rPr>
                <w:rFonts w:hint="eastAsia" w:ascii="宋体" w:hAnsi="宋体" w:eastAsia="宋体" w:cs="宋体"/>
                <w:color w:val="000000"/>
                <w:sz w:val="24"/>
                <w:szCs w:val="24"/>
              </w:rPr>
            </w:r>
            <w:r/>
          </w:p>
          <w:p>
            <w:pPr>
              <w:pStyle w:val="869"/>
              <w:ind w:firstLine="482"/>
              <w:rPr>
                <w:rFonts w:ascii="宋体" w:hAnsi="宋体" w:eastAsia="宋体" w:cs="宋体"/>
                <w:b/>
                <w:color w:val="000000"/>
                <w:sz w:val="24"/>
                <w:szCs w:val="24"/>
              </w:rPr>
            </w:pPr>
            <w:r>
              <w:rPr>
                <w:rFonts w:hint="eastAsia" w:ascii="宋体" w:hAnsi="宋体" w:eastAsia="宋体" w:cs="宋体"/>
                <w:b/>
                <w:color w:val="000000"/>
                <w:sz w:val="24"/>
                <w:szCs w:val="24"/>
              </w:rPr>
              <w:t xml:space="preserve">3.服务管理模式</w:t>
            </w:r>
            <w:r>
              <w:rPr>
                <w:rFonts w:ascii="宋体" w:hAnsi="宋体" w:eastAsia="宋体" w:cs="宋体"/>
                <w:b/>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（1）由供应商委派专业人员到采购人处进行厨房餐厅服务管理，为采购人提供规范的服务。</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（2）采购人指定专人负责食堂服务管理及监督工作。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（3）供应商必须保证其服务行为合法有效。</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人管理监督职责：负责对供应商采购的各类食品（如需从供应商处采购）检查验收；检查监督食堂的安全卫生工作，对违规行为予以处罚；定期组织考评，依据考评情况予以奖励和处罚，协调餐厅就餐秩序。</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（5）供餐实行按时按人的电子化（刷卡）管理。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4.食堂工作流程及制度：</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（1）制订食谱：供应商根据市场、季节、营养、采购人要求等制定每周食谱。</w:t>
            </w:r>
            <w:r>
              <w:rPr>
                <w:rFonts w:hint="eastAsia" w:ascii="宋体" w:hAnsi="宋体" w:eastAsia="宋体" w:cs="宋体"/>
                <w:color w:val="000000"/>
                <w:sz w:val="24"/>
                <w:szCs w:val="24"/>
              </w:rPr>
            </w:r>
            <w:r/>
          </w:p>
          <w:p>
            <w:pPr>
              <w:pStyle w:val="869"/>
              <w:ind w:firstLine="48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（2）订餐制：提前一天确定就餐人数，减少浪费，控制成本。</w:t>
            </w:r>
            <w:r>
              <w:rPr>
                <w:rFonts w:ascii="宋体" w:hAnsi="宋体" w:eastAsia="宋体" w:cs="宋体"/>
                <w:color w:val="000000"/>
                <w:sz w:val="24"/>
                <w:szCs w:val="24"/>
                <w:highlight w:val="none"/>
                <w:lang w:val="en-US" w:eastAsia="zh-CN"/>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）采购：食堂原材料委托供应商采购（费用含在</w:t>
            </w:r>
            <w:r>
              <w:rPr>
                <w:rFonts w:hint="eastAsia" w:ascii="宋体" w:hAnsi="宋体" w:eastAsia="宋体" w:cs="宋体"/>
                <w:color w:val="000000"/>
                <w:sz w:val="24"/>
                <w:szCs w:val="24"/>
                <w:lang w:val="en-US" w:eastAsia="zh-CN"/>
              </w:rPr>
              <w:t xml:space="preserve">报价中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用餐采取刷卡收费模式的就餐制度，就餐费用按实结算，如采购人发现供应商未按此执行，当月首次发现罚款一千元，第二次罚款金额两千，超过三次以上，月度考核扣10分。供应商不得擅自收取现金或以电子支付等方式收取餐费。</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）饭菜加工：每餐饭菜必须在就餐前10分钟准备好，加工后的饭菜要注意保热、保洁。</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）就餐服务：就餐期间食堂各类服务人员到位，以保证就餐秩序有序进行。要根据就餐情况及时调配饭菜，如有饭菜不足情况要及时补充。</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）餐后及时清洗、清理与打扫。餐后要对餐桌、厨具、餐具进行清洗，消毒，并分类放在固定位置，厨房、餐厅进行打扫、冲洗；及时处理剩余饭菜；每周要组织一次卫生大扫除。</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）泔水等食堂废弃物由供应商统一处理，食堂油烟管道每季度清洗一次（一年4次），净化器每半年清洗一次（一年2次），费用包含在此次报价。</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）供应商应建立健全各类工作和食品安全的管理制度。</w:t>
            </w:r>
            <w:r>
              <w:rPr>
                <w:rFonts w:hint="eastAsia" w:ascii="宋体" w:hAnsi="宋体" w:eastAsia="宋体" w:cs="宋体"/>
                <w:color w:val="000000"/>
                <w:sz w:val="24"/>
                <w:szCs w:val="24"/>
              </w:rPr>
            </w:r>
            <w:r/>
          </w:p>
          <w:p>
            <w:pPr>
              <w:pStyle w:val="1001"/>
              <w:ind w:firstLine="482"/>
              <w:spacing w:before="0" w:beforeAutospacing="0" w:after="0" w:afterAutospacing="0"/>
              <w:rPr>
                <w:b/>
                <w:color w:val="000000"/>
              </w:rPr>
            </w:pPr>
            <w:r>
              <w:rPr>
                <w:rFonts w:hint="eastAsia"/>
                <w:b/>
                <w:color w:val="000000"/>
              </w:rPr>
              <w:t xml:space="preserve">5.服务要求：</w:t>
            </w:r>
            <w:r>
              <w:rPr>
                <w:b/>
                <w:color w:val="000000"/>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（1）供应商负责食堂日常的生产、经营、接待、卫生等工作，组织食堂各类供应品种的加工制作以及日常运行管理。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（2）供应商必须严格遵守《食品安全法》及相关法律法规，严把食品安全卫生质量关，供应商食堂管理必须符合卫生监督部门的相关要求。</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（3）供应商负责本食堂加工制作过程的卫生和安全监督工作，依据有关法律和规定，进行全面监督，并接受采购人监管和业务指导。</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（4）供应商必须按食堂安全卫生管理要求，做好每天的食品留样，并做好台账登记和管理工作。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必须建立健全各类餐饮卫生管理制度和岗位责任制，加强从业人员的培训与管理，严把员工素质关，做到管理规范化、服务标准化，杜绝任何食品安全卫生责任事故的发生。若因供应商的加工制作、食品安全、用电设备操作等问题所引发的责任事故，一切后果均由供应商负责。</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（6）供应商负责提供适口、新鲜、卫生的膳食和热情的服务，同时严格控制主辅料的搭配及调味品的使用和管理，有效利用原材料，杜绝浪费，以降低成本。</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应商必须严格按照《劳动法》及相关规定，规范用工及支付职工薪酬，必须符合南京市本地最低工资标准和社会保险缴费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（8）供应商负责招聘、录用所需服务人员，所有与服务人员相关的工资、福利、社会保险、服装、体检、办理相关证件（健康证等）、税金、培训等所有费用，均由供应商支付。</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（9）供应商所有工作人员必须身体健康，政治思想好，业务素质和工作责任心强，具备相应的能力和经验，经过岗前培训合格才能上岗。</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（10）供应商及其员工要自觉遵守采购人的各项规章制度，遵纪守法，遵守职业道德，不得泄露任何公务秘密。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供应商所有员工必须经过采购人及相关管理部门的入职审核，未通过审核的员工，采购人有权要求供应商按法律法规予以更换或辞退或禁止其进入工作场所、参与与本合同相关工作。供应商所有员工须报采购人备案，自觉维护采购人形象。</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（12）服务期间，供应商对员工的安全负责，如因安全作业或安全预防措施不到位，造成的一切安全责任由供应商承担，与采购人无关。</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（13）供应商员工</w:t>
            </w:r>
            <w:r>
              <w:rPr>
                <w:rFonts w:hint="eastAsia" w:ascii="宋体" w:hAnsi="宋体" w:eastAsia="宋体" w:cs="宋体"/>
                <w:color w:val="000000"/>
                <w:sz w:val="24"/>
                <w:szCs w:val="24"/>
                <w:lang w:val="en-US" w:eastAsia="zh-CN"/>
              </w:rPr>
              <w:t xml:space="preserve">按需</w:t>
            </w:r>
            <w:r>
              <w:rPr>
                <w:rFonts w:hint="eastAsia" w:ascii="宋体" w:hAnsi="宋体" w:eastAsia="宋体" w:cs="宋体"/>
                <w:color w:val="000000"/>
                <w:sz w:val="24"/>
                <w:szCs w:val="24"/>
              </w:rPr>
              <w:t xml:space="preserve">持证上岗（包括从业资格证书和有效健康证），注意个人卫生，上班期间必须穿统一的工作服，戴工作帽、工号牌，必须全程戴口罩、卫生手套。相关费用由供应商承担。</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（14）供应商必须做到节约使用食堂水、电、气及易耗品，降低能耗，减少浪费，建立节约奖惩机制。</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（15）供应商必须负责服务期内厨、灶、餐饮用具及水、电、气等设施的日常保养清洁，提供就餐所需的纸巾等。</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（16）服务期间，供应商如需对采购人配置的设备、设施、餐饮用具进行更新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添置</w:t>
            </w:r>
            <w:r>
              <w:rPr>
                <w:rFonts w:hint="eastAsia" w:ascii="宋体" w:hAnsi="宋体" w:eastAsia="宋体" w:cs="宋体"/>
                <w:color w:val="000000"/>
                <w:sz w:val="24"/>
                <w:szCs w:val="24"/>
                <w:highlight w:val="none"/>
                <w:lang w:eastAsia="zh-CN"/>
              </w:rPr>
              <w:t xml:space="preserve">及维修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需向采购人报备，费用由供应商负责支付，并提供产品合格证及检测报告，确保食堂设备始终处于良好运行状态。</w:t>
            </w:r>
            <w:r>
              <w:rPr>
                <w:rFonts w:hint="eastAsia" w:ascii="宋体" w:hAnsi="宋体" w:eastAsia="宋体" w:cs="宋体"/>
                <w:color w:val="000000"/>
                <w:sz w:val="24"/>
                <w:szCs w:val="24"/>
                <w:highlight w:val="none"/>
                <w:lang w:eastAsia="zh-CN"/>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（17）负责承包范围内的消防安全、用电安全、操作安全，杜绝任何安全责任事故的发生。若因供应商原因（如人员操作过失等因素）引发安全责任事故，由供应商负全责并承担对采购人造成损失的赔偿责任。</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（19）供应商必须在规定范围内合法工作，按采购人规定的加工制作流程进行加工制作。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服务期间，因供应商人为因素造成设备、设施及餐饮用具损坏、丢失的，则由供应商自己负责维修或赔偿。服务期结束时，供应商交还给采购人的设备、设施及餐饮用具必须完好无损可用，否则要给予赔偿。赔偿费用采购人有权直接从考核费中扣除，考核费不足以赔偿损失的，供应商应继续赔偿，补足损失。</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（21）供应商必须遵守以下规定，否则将予以处罚：</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①供应商每个从业人员必须持有效健康证上岗；</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②上级部门、领导及膳委会来检查，书面提出违反卫生防疫要求的，属于供应商责任，视情节处罚；</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③供应商必须按要求进行食品留样工作；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④供应商从业人员在上班期间，必须穿工作服、戴工作帽、口罩、卫生手套、工号牌；</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⑤供应商从业人员不得私拿、私吃食堂物品、食品；</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⑥供应商必须节约使用水、电、气，采购人发现供应商人为浪费，将对供应商进行处罚。</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（22）有下列情况之一者，采购人有权提前终止合同，并根据相关规定进行处罚。</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①经卫生监督部门鉴定，确因供应商原因造成，发生3人以上（含3人）食物中毒，并造成较大影响的。</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②经消防安全部门鉴定，确因供应商原因造成，发生火灾等事故，并造成较大损失和影响的。</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③出售变质食品，并造成一定影响的。</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④对用餐者服务态度恶劣，与用餐者无原则争吵，造成不良影响的。</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⑤在供应服务中，职工对食堂测评的服务质量满意率低于80%的。</w:t>
            </w:r>
            <w:r>
              <w:rPr>
                <w:rFonts w:hint="eastAsia" w:ascii="宋体" w:hAnsi="宋体" w:eastAsia="宋体" w:cs="宋体"/>
                <w:color w:val="000000"/>
                <w:sz w:val="24"/>
                <w:szCs w:val="24"/>
              </w:rPr>
            </w:r>
            <w:r/>
          </w:p>
          <w:p>
            <w:pPr>
              <w:pStyle w:val="1001"/>
              <w:ind w:firstLine="482"/>
              <w:spacing w:before="0" w:beforeAutospacing="0" w:after="0" w:afterAutospacing="0"/>
              <w:rPr>
                <w:b/>
                <w:color w:val="000000"/>
              </w:rPr>
            </w:pPr>
            <w:r/>
            <w:bookmarkStart w:id="67" w:name="_Toc9110"/>
            <w:r>
              <w:rPr>
                <w:rFonts w:hint="eastAsia"/>
                <w:b/>
                <w:color w:val="000000"/>
              </w:rPr>
              <w:t xml:space="preserve">6.管理要求</w:t>
            </w:r>
            <w:bookmarkEnd w:id="67"/>
            <w:r>
              <w:rPr>
                <w:b/>
                <w:color w:val="000000"/>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（1）原材料保障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①负责按采购人要求采购使用的食用油、大米、放心猪肉、新鲜时蔬，提出相关采购建议，进行三道农残检测，确保原材料品质安全，不得使用转基因产品。</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②协助采购人严格执行《食品安全管理制度》中食品采购索证和食品验收制度，所有原材料均需经过验收才可进入厨房。</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③不使用添加剂、色素、香精。</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（2）厨房规范</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①确定每个菜品制作规范。</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②厨房各岗位：原材料验收、初加工、清洗。</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③综合厨师规范化卫生操作程序，严格在“准备工作、操作要求、出品保障、善后操作、卫生要求”等五个方面来保障。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④所有使用的餐具、用具均按《洗碗工规范化操作程序》和《餐饮具清洗消毒保洁制度》严格执行，一次性使用的餐碗、筷、打包盒等选择符合国家卫生标准的环保型用具。</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（3）环境卫生保障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（4）食品留样</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（5）安全操作。</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树立消防、用电、用气、设备仪表等安全意识。提倡节电、节油、节水、节气。空调、电灯、电扇、水龙头，随用随关。</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（6）特殊情况</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如遇疫情等情况，采购人进行封闭式管理的，供应商需无条件服从，不增加额外费用。</w:t>
            </w:r>
            <w:r>
              <w:rPr>
                <w:rFonts w:hint="eastAsia" w:ascii="宋体" w:hAnsi="宋体" w:eastAsia="宋体" w:cs="宋体"/>
                <w:color w:val="000000"/>
                <w:sz w:val="24"/>
                <w:szCs w:val="24"/>
              </w:rPr>
            </w:r>
            <w:r/>
          </w:p>
          <w:p>
            <w:pPr>
              <w:pStyle w:val="1001"/>
              <w:ind w:firstLine="482"/>
              <w:spacing w:before="0" w:beforeAutospacing="0" w:after="0" w:afterAutospacing="0"/>
              <w:rPr>
                <w:b/>
                <w:color w:val="000000"/>
              </w:rPr>
            </w:pPr>
            <w:r/>
            <w:bookmarkStart w:id="68" w:name="_Toc28312"/>
            <w:r>
              <w:rPr>
                <w:rFonts w:hint="eastAsia"/>
                <w:b/>
                <w:color w:val="000000"/>
              </w:rPr>
              <w:t xml:space="preserve">7.服务标准</w:t>
            </w:r>
            <w:bookmarkEnd w:id="68"/>
            <w:r>
              <w:rPr>
                <w:b/>
                <w:color w:val="000000"/>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（1）服务热情、耐心、细致，语言文明礼貌，态度亲切友好；仪容仪表端庄大方，干净整洁，着装规范。</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（2）服务技能娴熟，工作效率高，按规定时间提供餐饮服务。</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（3）菜品品种丰富，定期更新菜品，积极创新菜肴品种，根据季节变化推出适宜菜品。</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严格把控食材质量，强化原材料质量控制，加强食品保存管理，食品生熟分开存放，成品半成品加膜加盖存放；强化菜品制作流程监管，拣洗干净，无黄叶、草、虫、杂物等，菜品半成品丝、片、块、段均匀，符合标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（5）精心组织厨房生产，严控菜品质量，菜品主辅料配比、调味品配比科学合理，菜品成品色、香、味、型俱佳，荤素品种搭配合理；保证饭菜供应，不得低于规定标准。</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（6）严格控制菜品单次烹饪数量，蔬菜类菜品一次烹饪完成，衔接时间控制合理，不得出现菜品出锅时间过长、菜品不新鲜或大量浪费现象；注重现场菜品保温管理，及时按规定加热，不得岀现冷饭冷菜现象。</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（7）食堂环境卫生干净明亮、整洁有序，大厅天花板、装饰物、墙壁及门窗无污迹，桌椅无污迹油迹，服务台面、垃圾桶表面、服务台玻璃表面无污迹油迹；食堂内无蚊蝇、蟑螂、老鼠等。</w:t>
            </w:r>
            <w:r>
              <w:rPr>
                <w:rFonts w:hint="eastAsia" w:ascii="宋体" w:hAnsi="宋体" w:eastAsia="宋体" w:cs="宋体"/>
                <w:color w:val="000000"/>
                <w:sz w:val="24"/>
                <w:szCs w:val="24"/>
              </w:rPr>
            </w:r>
            <w:r/>
          </w:p>
          <w:p>
            <w:pPr>
              <w:pStyle w:val="869"/>
              <w:ind w:firstLine="480"/>
              <w:spacing w:line="400" w:lineRule="exact"/>
              <w:rPr>
                <w:rFonts w:ascii="宋体" w:hAnsi="宋体" w:eastAsia="宋体" w:cs="宋体"/>
                <w:bCs/>
                <w:color w:val="000000"/>
                <w:sz w:val="24"/>
                <w:szCs w:val="24"/>
              </w:rPr>
            </w:pPr>
            <w:r>
              <w:rPr>
                <w:rFonts w:hint="eastAsia" w:ascii="宋体" w:hAnsi="宋体" w:eastAsia="宋体" w:cs="宋体"/>
                <w:color w:val="000000"/>
                <w:sz w:val="24"/>
                <w:szCs w:val="24"/>
              </w:rPr>
              <w:t xml:space="preserve">（8）厨房环境干净整洁，工作区无杂物，物品按规定归类定位放置，每天收工后及时整理清洁厨房地面、炉灶；泔水、垃圾等废弃物应按规定存放，当餐及时清除，无明显异味。</w:t>
            </w:r>
            <w:r>
              <w:rPr>
                <w:rFonts w:ascii="宋体" w:hAnsi="宋体" w:eastAsia="宋体" w:cs="宋体"/>
                <w:bCs/>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储物柜、盛器、容器、餐具管理规范，干净整洁卫生。储物柜内物品摆放整齐有序，按规定贴好标识；盛器、容器应清洗干净，无污迹；餐具应清洗干净，用纱布覆盖分类平整堆放，无污迹水迹。清洗后的餐具应符合《食品安全国家标准消毒餐（饮）具》规定，且供应商不得重复使用一次性餐具。</w:t>
            </w:r>
            <w:r>
              <w:rPr>
                <w:rFonts w:hint="eastAsia" w:ascii="宋体" w:hAnsi="宋体" w:eastAsia="宋体" w:cs="宋体"/>
                <w:color w:val="000000"/>
                <w:sz w:val="24"/>
                <w:szCs w:val="24"/>
              </w:rPr>
            </w:r>
            <w:r/>
          </w:p>
          <w:p>
            <w:pPr>
              <w:pStyle w:val="869"/>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宋体" w:hAnsi="宋体" w:eastAsia="宋体" w:cs="宋体"/>
                <w:color w:val="000000"/>
                <w:sz w:val="24"/>
                <w:szCs w:val="24"/>
              </w:rPr>
            </w:r>
            <w:r/>
          </w:p>
          <w:p>
            <w:pPr>
              <w:pStyle w:val="869"/>
              <w:ind w:firstLine="480"/>
              <w:spacing w:line="400" w:lineRule="exact"/>
              <w:rPr>
                <w:rFonts w:hint="eastAsia" w:ascii="Times New Roman" w:hAnsi="Times New Roman" w:eastAsia="宋体" w:cs="Times New Roman"/>
                <w:color w:val="000000"/>
              </w:rPr>
            </w:pPr>
            <w:r>
              <w:rPr>
                <w:rFonts w:hint="eastAsia" w:ascii="宋体" w:hAnsi="宋体" w:eastAsia="宋体" w:cs="宋体"/>
                <w:color w:val="000000"/>
                <w:sz w:val="24"/>
                <w:szCs w:val="24"/>
              </w:rPr>
              <w:t xml:space="preserve">(13)加强工作服务区域安全管理，杜绝安全事故。天然气使用过程中现场必须有人员在场，餐后及时关闭水电气开关，熟练掌握现场灭火器使用方法，每天服务时间结束后及时锁闭食堂门窗。</w:t>
            </w:r>
            <w:r>
              <w:rPr>
                <w:rFonts w:hint="eastAsia" w:ascii="Times New Roman" w:hAnsi="Times New Roman" w:eastAsia="宋体" w:cs="Times New Roman"/>
                <w:color w:val="000000"/>
              </w:rPr>
            </w:r>
            <w:r/>
          </w:p>
        </w:tc>
      </w:tr>
    </w:tbl>
    <w:p>
      <w:pPr>
        <w:pStyle w:val="869"/>
        <w:keepLines w:val="0"/>
        <w:keepNext w:val="0"/>
        <w:pageBreakBefore w:val="0"/>
        <w:spacing w:line="240" w:lineRule="auto"/>
        <w:widowControl w:val="off"/>
        <w:rPr>
          <w:rFonts w:hint="eastAsia" w:eastAsia="宋体" w:cs="Times New Roman"/>
          <w:color w:val="000000"/>
          <w:sz w:val="24"/>
          <w:szCs w:val="24"/>
        </w:rPr>
      </w:pPr>
      <w:r>
        <w:rPr>
          <w:rFonts w:hint="eastAsia" w:eastAsia="宋体" w:cs="Times New Roman"/>
          <w:color w:val="000000"/>
          <w:sz w:val="24"/>
          <w:szCs w:val="24"/>
        </w:rPr>
      </w:r>
      <w:r/>
    </w:p>
    <w:p>
      <w:pPr>
        <w:pStyle w:val="869"/>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tbl>
      <w:tblPr>
        <w:tblStyle w:val="999"/>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（一）人员数量（不少于15人）</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1.项目经理 1人</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2.安保人员 4人</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（1）保安班长 1人</w:t>
            </w:r>
            <w:r>
              <w:rPr>
                <w:rFonts w:hint="eastAsia" w:ascii="宋体" w:hAnsi="宋体" w:eastAsia="宋体" w:cs="宋体"/>
                <w:color w:val="000000"/>
                <w:sz w:val="24"/>
                <w:szCs w:val="24"/>
                <w:lang w:val="en-US" w:eastAsia="zh-CN"/>
              </w:rPr>
            </w:r>
            <w:r/>
          </w:p>
          <w:p>
            <w:pPr>
              <w:pStyle w:val="869"/>
              <w:ind w:firstLine="48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（2）保安员 3人</w:t>
            </w:r>
            <w:r>
              <w:rPr>
                <w:rFonts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3.综合维修 1人</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4.保洁人员 3人</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（1）保洁班长（兼会务） 1人</w:t>
            </w:r>
            <w:r>
              <w:rPr>
                <w:rFonts w:hint="eastAsia" w:ascii="宋体" w:hAnsi="宋体" w:eastAsia="宋体" w:cs="宋体"/>
                <w:color w:val="000000"/>
                <w:sz w:val="24"/>
                <w:szCs w:val="24"/>
                <w:lang w:val="en-US" w:eastAsia="zh-CN"/>
              </w:rPr>
            </w:r>
            <w:r/>
          </w:p>
          <w:p>
            <w:pPr>
              <w:pStyle w:val="869"/>
              <w:ind w:firstLine="48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（2）保洁员 2人</w:t>
            </w:r>
            <w:r>
              <w:rPr>
                <w:rFonts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5.会务服务 1人</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6.食堂 5人</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（1）主厨 1人</w:t>
            </w:r>
            <w:r>
              <w:rPr>
                <w:rFonts w:hint="eastAsia" w:ascii="宋体" w:hAnsi="宋体" w:eastAsia="宋体" w:cs="宋体"/>
                <w:color w:val="000000"/>
                <w:sz w:val="24"/>
                <w:szCs w:val="24"/>
                <w:lang w:val="en-US" w:eastAsia="zh-CN"/>
              </w:rPr>
            </w:r>
            <w:r/>
          </w:p>
          <w:p>
            <w:pPr>
              <w:pStyle w:val="869"/>
              <w:ind w:firstLine="48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（2）厨师（含面点风味） 1人</w:t>
            </w:r>
            <w:r>
              <w:rPr>
                <w:rFonts w:ascii="宋体" w:hAnsi="宋体" w:eastAsia="宋体" w:cs="宋体"/>
                <w:color w:val="000000"/>
                <w:sz w:val="24"/>
                <w:szCs w:val="24"/>
                <w:lang w:val="en-US" w:eastAsia="zh-CN"/>
              </w:rPr>
            </w:r>
            <w:r/>
          </w:p>
          <w:p>
            <w:pPr>
              <w:pStyle w:val="869"/>
              <w:ind w:firstLine="48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（3）勤杂人员 3人</w:t>
            </w:r>
            <w:r>
              <w:rPr>
                <w:rFonts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（二）人员要求（年龄不符合要求的，经采购人面试合格后方可上岗）</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1.项目经理：45周岁以下，无违法犯罪前科或严重违纪记录，身体健康，大专（含）以上文化。</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2.保安班长：男，45周岁以下，高中（含）以上文化，无违法犯罪前科或严重违纪记录，身体健康，受过安全管理及消防知识的培训，持有保安员上岗证及</w:t>
            </w:r>
            <w:bookmarkStart w:id="69" w:name="OLE_LINK1"/>
            <w:r>
              <w:rPr>
                <w:rFonts w:hint="eastAsia" w:ascii="宋体" w:hAnsi="宋体" w:eastAsia="宋体" w:cs="宋体"/>
                <w:color w:val="000000"/>
                <w:sz w:val="24"/>
                <w:szCs w:val="24"/>
                <w:lang w:val="en-US" w:eastAsia="zh-CN"/>
              </w:rPr>
              <w:t xml:space="preserve">四级消防设施操作员证</w:t>
            </w:r>
            <w:bookmarkEnd w:id="69"/>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3.保安员：男，55周岁以下，高中（含）以上文化，无违法犯罪前科或严重违纪记录，身体健康，受过安全管理及消防知识的培训，安保人员持有保安员上岗证。</w:t>
            </w:r>
            <w:r>
              <w:rPr>
                <w:rFonts w:hint="eastAsia" w:ascii="宋体" w:hAnsi="宋体" w:eastAsia="宋体" w:cs="宋体"/>
                <w:color w:val="000000"/>
                <w:sz w:val="24"/>
                <w:szCs w:val="24"/>
                <w:lang w:val="en-US" w:eastAsia="zh-CN"/>
              </w:rPr>
            </w:r>
            <w:r/>
          </w:p>
          <w:p>
            <w:pPr>
              <w:pStyle w:val="869"/>
              <w:ind w:firstLine="48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4.综合维修：男，55周岁以下，无违法犯罪前科或严重违纪记录，身体健康。须同时持有高压电工作业证、低压电工作业证及特种设备安全管理和作业人员证（A）。</w:t>
            </w:r>
            <w:r>
              <w:rPr>
                <w:rFonts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5.保洁班长（兼会务班长）：女，45周岁以下，大专（含）以上文化，无违法犯罪前科或严重违纪记录，有入职体检报告或健康证，形象气质佳，熟悉卫生保洁、会场布置及会务服务流程，</w:t>
            </w:r>
            <w:r>
              <w:rPr>
                <w:rFonts w:hint="eastAsia" w:ascii="宋体" w:hAnsi="宋体" w:eastAsia="宋体" w:cs="宋体"/>
                <w:color w:val="000000"/>
                <w:sz w:val="24"/>
                <w:szCs w:val="24"/>
                <w:highlight w:val="none"/>
                <w:lang w:val="en-US" w:eastAsia="zh-CN"/>
              </w:rPr>
              <w:t xml:space="preserve">具有2年或以上相关从业经验。</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6.保洁员：要求年龄不超过55周岁，高中（含）以上文化，有责任心，具备一定的语言表达能力和沟通能力，接受过保洁培训，遵纪守法，服从管理，无不良行为记录。 </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7.会务接待：女，45周岁以下，大专（含）以上文化，无违法犯罪前科或严重违纪记录，身体健康，形象气质佳，熟悉会场布置及会务服务流程。</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8.主厨：男，60周岁以下（女，50周岁以下），责任心强，无违法犯罪前科或严重违纪记录，具有良好的服务意识，持健康证及三级及以上厨师证</w:t>
            </w:r>
            <w:r>
              <w:rPr>
                <w:rFonts w:hint="eastAsia" w:ascii="宋体" w:hAnsi="宋体" w:eastAsia="宋体" w:cs="宋体"/>
                <w:color w:val="000000"/>
                <w:sz w:val="24"/>
                <w:szCs w:val="24"/>
              </w:rPr>
              <w:t xml:space="preserve">（中式烹调师）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9.厨师（含面点风味）：男，55周岁以下（女，50周岁以下），责任心强，无违法犯罪前科或严重违纪记录，具有良好的服务意识，持健康证及中式面点师证书，</w:t>
            </w:r>
            <w:r>
              <w:rPr>
                <w:rFonts w:hint="eastAsia" w:ascii="宋体" w:hAnsi="宋体" w:eastAsia="宋体" w:cs="宋体"/>
                <w:color w:val="000000"/>
                <w:sz w:val="24"/>
                <w:szCs w:val="24"/>
                <w:highlight w:val="none"/>
                <w:lang w:val="en-US" w:eastAsia="zh-CN"/>
              </w:rPr>
              <w:t xml:space="preserve">具有类似项目餐饮服务2年及以上工作经验。 </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10.勤杂人员：女性，要求年龄不超过50周岁，高中（含）以上文化，责任心强，具有良好的服务意识，持健康证，</w:t>
            </w:r>
            <w:r>
              <w:rPr>
                <w:rFonts w:hint="eastAsia" w:ascii="宋体" w:hAnsi="宋体" w:eastAsia="宋体" w:cs="宋体"/>
                <w:color w:val="000000"/>
                <w:sz w:val="24"/>
                <w:szCs w:val="24"/>
                <w:highlight w:val="none"/>
                <w:lang w:val="en-US" w:eastAsia="zh-CN"/>
              </w:rPr>
              <w:t xml:space="preserve">具有类似项目餐饮服务1年及以上工作经验。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所有服务人员要求统一着装、持证上岗、尽职尽责、岗位职责明确。上班不迟到，不早退，不串岗、不闲谈、不干私事，认真履行岗位职责，服从管理，接收督促，及时整改。</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（三）岗位要求</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1.人员严格工作纪律，服从统一调度安排。</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2.人员工作时间：白班岗统一为8:30—17:30，夜班岗为17:30—次日8:30。人员24小时无缝衔接。</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3.人员配备统一标准制服，每天着工作服在岗服务。</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4.人员身体健康、性格佳、主观能动服务意识</w:t>
            </w:r>
            <w:r>
              <w:rPr>
                <w:rFonts w:hint="eastAsia" w:ascii="宋体" w:hAnsi="宋体" w:eastAsia="宋体" w:cs="宋体"/>
                <w:color w:val="000000"/>
                <w:sz w:val="24"/>
                <w:szCs w:val="24"/>
                <w:highlight w:val="none"/>
                <w:lang w:val="en-US" w:eastAsia="zh-CN"/>
              </w:rPr>
              <w:t xml:space="preserve">强（有过军队经历的人员，优先考虑）。</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1.以上所有人员资质要求的证明材料在签订合同时提供复印件并加盖公章；</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以上所有人员应无犯罪记录，身体健康，相貌端正，责任心强，入职需经采购人确认认可。供应商在签订合同时，须提供所有人员清单、身份证复印件、劳动合同复印件、有效期内的无犯罪记录证明和健康证明。</w:t>
            </w:r>
            <w:r>
              <w:rPr>
                <w:rFonts w:hint="eastAsia" w:ascii="宋体" w:hAnsi="宋体" w:eastAsia="宋体" w:cs="宋体"/>
                <w:color w:val="000000"/>
                <w:sz w:val="24"/>
                <w:szCs w:val="24"/>
                <w:lang w:val="en-US" w:eastAsia="zh-CN"/>
              </w:rPr>
            </w:r>
            <w:r/>
          </w:p>
          <w:p>
            <w:pPr>
              <w:pStyle w:val="869"/>
              <w:ind w:firstLine="480"/>
              <w:spacing w:line="400" w:lineRule="exact"/>
              <w:rPr>
                <w:rFonts w:hint="eastAsia" w:ascii="宋体" w:hAnsi="宋体" w:eastAsia="宋体" w:cs="宋体"/>
                <w:b/>
                <w:bCs/>
                <w:color w:val="000000"/>
                <w:spacing w:val="-1"/>
                <w:sz w:val="24"/>
                <w:szCs w:val="24"/>
                <w:vertAlign w:val="baseline"/>
              </w:rPr>
            </w:pPr>
            <w:r>
              <w:rPr>
                <w:rFonts w:hint="eastAsia" w:ascii="宋体" w:hAnsi="宋体" w:eastAsia="宋体" w:cs="宋体"/>
                <w:color w:val="000000"/>
                <w:sz w:val="24"/>
                <w:szCs w:val="24"/>
                <w:lang w:val="en-US" w:eastAsia="zh-CN"/>
              </w:rPr>
              <w:t xml:space="preserve">3.供应商须在合同签订之日起5天内完成人员的上岗培训。</w:t>
            </w:r>
            <w:r>
              <w:rPr>
                <w:rFonts w:hint="eastAsia" w:ascii="宋体" w:hAnsi="宋体" w:eastAsia="宋体" w:cs="宋体"/>
                <w:b/>
                <w:bCs/>
                <w:color w:val="000000"/>
                <w:spacing w:val="-1"/>
                <w:sz w:val="24"/>
                <w:szCs w:val="24"/>
                <w:vertAlign w:val="baseline"/>
              </w:rPr>
            </w:r>
            <w:r/>
          </w:p>
        </w:tc>
      </w:tr>
    </w:tbl>
    <w:p>
      <w:pPr>
        <w:pStyle w:val="869"/>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999"/>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需统一着装上岗，并佩戴胸牌和禁烟牌，100%经过岗前培训合格才上岗。拟派驻的</w:t>
            </w:r>
            <w:r>
              <w:rPr>
                <w:rFonts w:hint="eastAsia" w:ascii="宋体" w:hAnsi="宋体" w:eastAsia="宋体" w:cs="宋体"/>
                <w:color w:val="000000"/>
                <w:sz w:val="24"/>
                <w:szCs w:val="24"/>
                <w:lang w:eastAsia="zh-CN"/>
              </w:rPr>
              <w:t xml:space="preserve">项目经理</w:t>
            </w:r>
            <w:r>
              <w:rPr>
                <w:rFonts w:hint="eastAsia" w:ascii="宋体" w:hAnsi="宋体" w:eastAsia="宋体" w:cs="宋体"/>
                <w:color w:val="000000"/>
                <w:sz w:val="24"/>
                <w:szCs w:val="24"/>
              </w:rPr>
              <w:t xml:space="preserve">及其他人员不得同时在项目中兼任多职。</w:t>
            </w:r>
            <w:r>
              <w:rPr>
                <w:rFonts w:hint="eastAsia" w:ascii="宋体" w:hAnsi="宋体" w:eastAsia="宋体" w:cs="宋体"/>
                <w:color w:val="000000"/>
                <w:sz w:val="24"/>
                <w:szCs w:val="24"/>
              </w:rPr>
            </w:r>
            <w:r/>
          </w:p>
          <w:p>
            <w:pPr>
              <w:pStyle w:val="86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宋体"/>
                <w:color w:val="000000"/>
                <w:sz w:val="24"/>
                <w:szCs w:val="24"/>
              </w:rPr>
            </w:r>
            <w:r/>
          </w:p>
          <w:p>
            <w:pPr>
              <w:pStyle w:val="86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3.供应商不得利用服务区域内的采购人房产、物业、水电等资源从事经营活动，不能改变其使用性质。</w:t>
            </w:r>
            <w:r>
              <w:rPr>
                <w:rFonts w:hint="eastAsia" w:ascii="宋体" w:hAnsi="宋体" w:eastAsia="宋体" w:cs="宋体"/>
                <w:color w:val="000000"/>
                <w:sz w:val="24"/>
                <w:szCs w:val="24"/>
              </w:rPr>
            </w:r>
            <w:r/>
          </w:p>
          <w:p>
            <w:pPr>
              <w:pStyle w:val="86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color w:val="000000"/>
                <w:sz w:val="24"/>
                <w:szCs w:val="24"/>
              </w:rPr>
            </w:r>
            <w:r/>
          </w:p>
          <w:p>
            <w:pPr>
              <w:pStyle w:val="86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5.供应商所用全体工作人员的岗位职责、操作规范、人身安全、医疗、工资、各项保险、劳动工具、劳保用品、内部管理、各类纠纷等各项事宜及所涉及经费均由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自行负责，采购人概不负责。 </w:t>
            </w:r>
            <w:r>
              <w:rPr>
                <w:rFonts w:hint="eastAsia" w:ascii="宋体" w:hAnsi="宋体" w:eastAsia="宋体" w:cs="宋体"/>
                <w:color w:val="000000"/>
                <w:sz w:val="24"/>
                <w:szCs w:val="24"/>
              </w:rPr>
            </w:r>
            <w:r/>
          </w:p>
          <w:p>
            <w:pPr>
              <w:pStyle w:val="86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6.供应商负责配备用于物业管理服务的设备、机具、用具、易耗品（包括办公用品、服装、胸牌、安保器械、清洁耗材、工程维修用具）等，需满足服务实际需要以及采购人规定要求。</w:t>
            </w:r>
            <w:r>
              <w:rPr>
                <w:rFonts w:hint="eastAsia" w:ascii="宋体" w:hAnsi="宋体" w:eastAsia="宋体" w:cs="宋体"/>
                <w:color w:val="000000"/>
                <w:sz w:val="24"/>
                <w:szCs w:val="24"/>
              </w:rPr>
            </w:r>
            <w:r/>
          </w:p>
          <w:p>
            <w:pPr>
              <w:pStyle w:val="869"/>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7.采购人提供现场办公场所，包括：厨具、冷藏、加工设备及水、电、燃气，现能够正常运作供应膳食。（</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如在现有设备的基础上，需要增加其他设备， 由</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自行负责。食材采购由供应商按</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要求标准执行，供应商需满足服务实际需要以及采购人规定要求。所有食材材料均由</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提供，以上菜单需要提前向</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提供，等</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同意后编制食材采购清单。</w:t>
            </w:r>
            <w:r>
              <w:rPr>
                <w:rFonts w:hint="eastAsia" w:ascii="宋体" w:hAnsi="宋体" w:eastAsia="宋体" w:cs="宋体"/>
                <w:color w:val="000000"/>
                <w:sz w:val="24"/>
                <w:szCs w:val="24"/>
                <w:lang w:val="en-US" w:eastAsia="zh-CN"/>
              </w:rPr>
            </w:r>
            <w:r/>
          </w:p>
        </w:tc>
      </w:tr>
    </w:tbl>
    <w:p>
      <w:pPr>
        <w:pStyle w:val="869"/>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9"/>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color w:val="000000"/>
          <w:sz w:val="24"/>
          <w:szCs w:val="24"/>
        </w:rPr>
        <w:t xml:space="preserve">4.服务目标</w:t>
      </w:r>
      <w:r>
        <w:rPr>
          <w:rFonts w:hint="eastAsia" w:ascii="宋体" w:hAnsi="宋体" w:eastAsia="宋体" w:cs="宋体"/>
          <w:b/>
          <w:bCs/>
          <w:color w:val="000000"/>
          <w:spacing w:val="-1"/>
          <w:sz w:val="24"/>
          <w:szCs w:val="24"/>
          <w:lang w:val="en-US" w:eastAsia="zh-CN"/>
        </w:rPr>
      </w:r>
      <w:r/>
    </w:p>
    <w:tbl>
      <w:tblPr>
        <w:tblStyle w:val="999"/>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1"/>
      </w:tblGrid>
      <w:tr>
        <w:trPr/>
        <w:tc>
          <w:tcPr>
            <w:tcW w:w="9751" w:type="dxa"/>
            <w:vAlign w:val="top"/>
            <w:textDirection w:val="lrTb"/>
            <w:noWrap w:val="false"/>
          </w:tcPr>
          <w:p>
            <w:pPr>
              <w:pStyle w:val="869"/>
              <w:spacing w:line="0" w:lineRule="atLeast"/>
              <w:rPr>
                <w:rFonts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（一）供应商成交后应根据服务的范围和内容，逐条分别确定拟达到的服务质量、目标及服务响应时间。</w:t>
            </w:r>
            <w:r>
              <w:rPr>
                <w:rFonts w:ascii="宋体" w:hAnsi="宋体" w:eastAsia="宋体" w:cs="宋体"/>
                <w:color w:val="000000"/>
                <w:spacing w:val="-1"/>
                <w:sz w:val="24"/>
                <w:szCs w:val="24"/>
              </w:rPr>
            </w:r>
            <w:r/>
          </w:p>
          <w:p>
            <w:pPr>
              <w:pStyle w:val="869"/>
              <w:spacing w:line="0" w:lineRule="atLeast"/>
              <w:rPr>
                <w:rFonts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（二）具体分项指标</w:t>
            </w:r>
            <w:r>
              <w:rPr>
                <w:rFonts w:ascii="宋体" w:hAnsi="宋体" w:eastAsia="宋体" w:cs="宋体"/>
                <w:color w:val="000000"/>
                <w:spacing w:val="-1"/>
                <w:sz w:val="24"/>
                <w:szCs w:val="24"/>
              </w:rPr>
            </w:r>
            <w:r/>
          </w:p>
          <w:p>
            <w:pPr>
              <w:pStyle w:val="869"/>
              <w:spacing w:line="0" w:lineRule="atLeast"/>
              <w:rPr>
                <w:rFonts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1、环卫保洁室内各项物品干净、环境整洁优雅，服务体现绿色环保要求；</w:t>
            </w:r>
            <w:r>
              <w:rPr>
                <w:rFonts w:ascii="宋体" w:hAnsi="宋体" w:eastAsia="宋体" w:cs="宋体"/>
                <w:color w:val="000000"/>
                <w:spacing w:val="-1"/>
                <w:sz w:val="24"/>
                <w:szCs w:val="24"/>
              </w:rPr>
            </w:r>
            <w:r/>
          </w:p>
          <w:p>
            <w:pPr>
              <w:pStyle w:val="869"/>
              <w:spacing w:line="0" w:lineRule="atLeast"/>
              <w:rPr>
                <w:rFonts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2、工程零修、急修及时率100%；零修工程合格率100%；</w:t>
            </w:r>
            <w:r>
              <w:rPr>
                <w:rFonts w:ascii="宋体" w:hAnsi="宋体" w:eastAsia="宋体" w:cs="宋体"/>
                <w:color w:val="000000"/>
                <w:spacing w:val="-1"/>
                <w:sz w:val="24"/>
                <w:szCs w:val="24"/>
              </w:rPr>
            </w:r>
            <w:r/>
          </w:p>
          <w:p>
            <w:pPr>
              <w:pStyle w:val="869"/>
              <w:spacing w:line="0" w:lineRule="atLeast"/>
              <w:rPr>
                <w:rFonts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3、各类设施、设备完好、整洁、无污损，完好率、合格率均达到98%以上；垃圾日产日清，清运及时率100%；</w:t>
            </w:r>
            <w:r>
              <w:rPr>
                <w:rFonts w:ascii="宋体" w:hAnsi="宋体" w:eastAsia="宋体" w:cs="宋体"/>
                <w:color w:val="000000"/>
                <w:spacing w:val="-1"/>
                <w:sz w:val="24"/>
                <w:szCs w:val="24"/>
              </w:rPr>
            </w:r>
            <w:r/>
          </w:p>
          <w:p>
            <w:pPr>
              <w:pStyle w:val="869"/>
              <w:spacing w:line="0" w:lineRule="atLeast"/>
              <w:rPr>
                <w:rFonts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4、有效投诉一周内办结率99%以上；</w:t>
            </w:r>
            <w:r>
              <w:rPr>
                <w:rFonts w:ascii="宋体" w:hAnsi="宋体" w:eastAsia="宋体" w:cs="宋体"/>
                <w:color w:val="000000"/>
                <w:spacing w:val="-1"/>
                <w:sz w:val="24"/>
                <w:szCs w:val="24"/>
              </w:rPr>
            </w:r>
            <w:r/>
          </w:p>
          <w:p>
            <w:pPr>
              <w:pStyle w:val="869"/>
              <w:spacing w:line="0" w:lineRule="atLeast"/>
              <w:rPr>
                <w:rFonts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5、服务及时、到位，以人为本，凸显人性化服务，服务满意率达99%以上；</w:t>
            </w:r>
            <w:r>
              <w:rPr>
                <w:rFonts w:ascii="宋体" w:hAnsi="宋体" w:eastAsia="宋体" w:cs="宋体"/>
                <w:color w:val="000000"/>
                <w:spacing w:val="-1"/>
                <w:sz w:val="24"/>
                <w:szCs w:val="24"/>
              </w:rPr>
            </w:r>
            <w:r/>
          </w:p>
          <w:p>
            <w:pPr>
              <w:pStyle w:val="869"/>
              <w:spacing w:line="0" w:lineRule="atLeas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6、安全保障稳妥、及时、有力，无重大事故发生。 </w:t>
            </w:r>
            <w:r>
              <w:rPr>
                <w:rFonts w:hint="eastAsia" w:ascii="宋体" w:hAnsi="宋体" w:eastAsia="宋体" w:cs="宋体"/>
                <w:color w:val="000000"/>
                <w:spacing w:val="-1"/>
                <w:sz w:val="24"/>
                <w:szCs w:val="24"/>
              </w:rPr>
            </w:r>
            <w:r/>
          </w:p>
          <w:p>
            <w:pPr>
              <w:pStyle w:val="869"/>
              <w:spacing w:line="0" w:lineRule="atLeast"/>
              <w:rPr>
                <w:rFonts w:ascii="Times New Roman" w:hAnsi="Times New Roman" w:eastAsia="宋体" w:cs="Times New Roman"/>
                <w:color w:val="000000"/>
                <w:vertAlign w:val="baseline"/>
              </w:rPr>
            </w:pPr>
            <w:r>
              <w:rPr>
                <w:rFonts w:hint="eastAsia" w:ascii="宋体" w:hAnsi="宋体" w:eastAsia="宋体" w:cs="宋体"/>
                <w:color w:val="000000"/>
                <w:spacing w:val="-1"/>
                <w:sz w:val="24"/>
                <w:szCs w:val="24"/>
              </w:rPr>
              <w:t xml:space="preserve">7、厨房餐厅环境卫生必须达到食品安全法规定的相关要求。</w:t>
            </w:r>
            <w:r>
              <w:rPr>
                <w:rFonts w:ascii="Times New Roman" w:hAnsi="Times New Roman" w:eastAsia="宋体" w:cs="Times New Roman"/>
                <w:color w:val="000000"/>
                <w:vertAlign w:val="baseline"/>
              </w:rPr>
            </w:r>
            <w:r/>
          </w:p>
        </w:tc>
      </w:tr>
    </w:tbl>
    <w:p>
      <w:pPr>
        <w:pStyle w:val="869"/>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val="en-US" w:eastAsia="zh-CN"/>
        </w:rPr>
        <w:t xml:space="preserve">（1）供应商应</w:t>
      </w:r>
      <w:r>
        <w:rPr>
          <w:rFonts w:hint="eastAsia" w:ascii="宋体" w:hAnsi="宋体" w:eastAsia="宋体" w:cs="Times New Roman"/>
          <w:color w:val="000000"/>
          <w:sz w:val="24"/>
          <w:szCs w:val="24"/>
        </w:rPr>
        <w:t xml:space="preserve">按</w:t>
      </w:r>
      <w:r>
        <w:rPr>
          <w:rFonts w:hint="eastAsia" w:ascii="宋体" w:hAnsi="宋体" w:eastAsia="宋体" w:cs="Times New Roman"/>
          <w:color w:val="000000"/>
          <w:sz w:val="24"/>
          <w:szCs w:val="24"/>
          <w:lang w:val="en-US" w:eastAsia="zh-CN"/>
        </w:rPr>
        <w:t xml:space="preserve">要求填报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磋商</w:t>
      </w:r>
      <w:r>
        <w:rPr>
          <w:rFonts w:hint="eastAsia" w:ascii="宋体" w:hAnsi="宋体" w:eastAsia="宋体" w:cs="Times New Roman"/>
          <w:color w:val="000000"/>
          <w:sz w:val="24"/>
          <w:szCs w:val="24"/>
        </w:rPr>
        <w:t xml:space="preserve">报价明细表》（格式见第六章）</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bCs w:val="0"/>
          <w:color w:val="000000"/>
          <w:sz w:val="24"/>
          <w:szCs w:val="24"/>
          <w:lang w:val="en-US" w:eastAsia="zh-CN"/>
        </w:rPr>
        <w:t xml:space="preserve">报价应包括但不限于以下内容：</w:t>
      </w:r>
      <w:r>
        <w:rPr>
          <w:rFonts w:hint="eastAsia" w:ascii="宋体" w:hAnsi="宋体" w:eastAsia="宋体" w:cs="Times New Roman"/>
          <w:bCs w:val="0"/>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rPr>
        <w:t xml:space="preserve">社会保险</w:t>
      </w:r>
      <w:r>
        <w:rPr>
          <w:rFonts w:hint="eastAsia" w:ascii="宋体" w:hAnsi="宋体" w:eastAsia="宋体" w:cs="Times New Roman"/>
          <w:color w:val="000000"/>
          <w:sz w:val="24"/>
          <w:szCs w:val="24"/>
          <w:lang w:val="en-US" w:eastAsia="zh-CN"/>
        </w:rPr>
        <w:t xml:space="preserve">和</w:t>
      </w:r>
      <w:r>
        <w:rPr>
          <w:rFonts w:hint="eastAsia" w:ascii="宋体" w:hAnsi="宋体" w:eastAsia="宋体" w:cs="Times New Roman"/>
          <w:color w:val="000000"/>
          <w:sz w:val="24"/>
          <w:szCs w:val="24"/>
        </w:rPr>
        <w:t xml:space="preserve">公积金</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lang w:val="en-US" w:eastAsia="zh-CN"/>
        </w:rPr>
        <w:t xml:space="preserve">缴</w:t>
      </w:r>
      <w:r>
        <w:rPr>
          <w:rFonts w:hint="eastAsia" w:ascii="宋体" w:hAnsi="宋体" w:eastAsia="宋体" w:cs="Times New Roman"/>
          <w:color w:val="000000"/>
          <w:sz w:val="24"/>
          <w:szCs w:val="24"/>
        </w:rPr>
        <w:t xml:space="preserve">纳养老、工伤、失业、生育、医疗等</w:t>
      </w:r>
      <w:r>
        <w:rPr>
          <w:rFonts w:hint="eastAsia" w:ascii="宋体" w:hAnsi="宋体" w:eastAsia="宋体" w:cs="Times New Roman"/>
          <w:color w:val="000000"/>
          <w:sz w:val="24"/>
          <w:szCs w:val="24"/>
          <w:lang w:val="en-US" w:eastAsia="zh-CN"/>
        </w:rPr>
        <w:t xml:space="preserve">社会保险，缴费基数不得低于</w:t>
      </w:r>
      <w:r>
        <w:rPr>
          <w:rFonts w:hint="eastAsia" w:ascii="宋体" w:hAnsi="宋体" w:eastAsia="宋体" w:cs="Times New Roman"/>
          <w:bCs w:val="0"/>
          <w:color w:val="000000"/>
          <w:sz w:val="24"/>
          <w:szCs w:val="24"/>
          <w:lang w:val="en-US" w:eastAsia="zh-CN"/>
        </w:rPr>
        <w:t xml:space="preserve">省级人社部门现行文件</w:t>
      </w:r>
      <w:r>
        <w:rPr>
          <w:rFonts w:hint="eastAsia" w:ascii="宋体" w:hAnsi="宋体" w:eastAsia="宋体" w:cs="Times New Roman"/>
          <w:color w:val="000000"/>
          <w:sz w:val="24"/>
          <w:szCs w:val="24"/>
          <w:lang w:val="en-US" w:eastAsia="zh-CN"/>
        </w:rPr>
        <w:t xml:space="preserve">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w:t>
      </w:r>
      <w:r>
        <w:rPr>
          <w:rFonts w:hint="eastAsia" w:ascii="宋体" w:hAnsi="宋体" w:eastAsia="宋体" w:cs="Times New Roman"/>
          <w:color w:val="000000"/>
          <w:sz w:val="24"/>
          <w:szCs w:val="24"/>
          <w:lang w:val="en-US" w:eastAsia="zh-CN"/>
        </w:rPr>
        <w:t xml:space="preserve">《住房公积金管理条例》</w:t>
      </w:r>
      <w:r>
        <w:rPr>
          <w:rFonts w:hint="eastAsia" w:ascii="宋体" w:hAnsi="宋体" w:eastAsia="宋体" w:cs="Times New Roman"/>
          <w:bCs w:val="0"/>
          <w:color w:val="000000"/>
          <w:sz w:val="24"/>
          <w:szCs w:val="24"/>
          <w:lang w:val="en-US" w:eastAsia="zh-CN"/>
        </w:rPr>
        <w:t xml:space="preserve">等相关法律法规规定为员工</w:t>
      </w:r>
      <w:r>
        <w:rPr>
          <w:rFonts w:hint="eastAsia" w:ascii="宋体" w:hAnsi="宋体" w:eastAsia="宋体" w:cs="Times New Roman"/>
          <w:color w:val="000000"/>
          <w:sz w:val="24"/>
          <w:szCs w:val="24"/>
          <w:lang w:val="en-US" w:eastAsia="zh-CN"/>
        </w:rPr>
        <w:t xml:space="preserve">缴存住房公积金，缴存基数不得低于本市</w:t>
      </w:r>
      <w:r>
        <w:rPr>
          <w:rFonts w:hint="eastAsia" w:ascii="宋体" w:hAnsi="宋体" w:eastAsia="宋体" w:cs="Times New Roman"/>
          <w:color w:val="000000"/>
          <w:sz w:val="24"/>
          <w:szCs w:val="24"/>
        </w:rPr>
        <w:t xml:space="preserve">关于住房公积金缴存基数的</w:t>
      </w:r>
      <w:r>
        <w:rPr>
          <w:rFonts w:hint="eastAsia" w:ascii="宋体" w:hAnsi="宋体" w:eastAsia="宋体" w:cs="Times New Roman"/>
          <w:color w:val="000000"/>
          <w:sz w:val="24"/>
          <w:szCs w:val="24"/>
          <w:lang w:val="en-US" w:eastAsia="zh-CN"/>
        </w:rPr>
        <w:t xml:space="preserve">相关规定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lang w:val="en-US" w:eastAsia="zh-CN"/>
        </w:rPr>
        <w:t xml:space="preserve">否则按照无效响应处理。</w:t>
      </w:r>
      <w:r>
        <w:rPr>
          <w:rFonts w:hint="eastAsia" w:ascii="宋体" w:hAnsi="宋体" w:eastAsia="宋体" w:cs="Times New Roman"/>
          <w:b/>
          <w:bCs/>
          <w:color w:val="000000"/>
          <w:sz w:val="24"/>
          <w:szCs w:val="24"/>
          <w:lang w:val="en-US"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ff"/>
          <w:sz w:val="24"/>
          <w:szCs w:val="24"/>
          <w:lang w:val="en-US" w:eastAsia="zh-CN"/>
        </w:rPr>
      </w:pPr>
      <w:r>
        <w:rPr>
          <w:rFonts w:hint="eastAsia" w:ascii="宋体" w:hAnsi="宋体" w:eastAsia="宋体" w:cs="Times New Roman"/>
          <w:b/>
          <w:bCs/>
          <w:color w:val="000000"/>
          <w:sz w:val="24"/>
          <w:szCs w:val="24"/>
          <w:lang w:val="en-US" w:eastAsia="zh-CN"/>
        </w:rPr>
        <w:t xml:space="preserve">供应商为投入本项目服务人员缴纳社保和公积金的人数不得低于</w:t>
      </w:r>
      <w:r>
        <w:rPr>
          <w:rFonts w:hint="eastAsia" w:ascii="宋体" w:hAnsi="宋体" w:eastAsia="宋体" w:cs="Times New Roman"/>
          <w:b/>
          <w:bCs/>
          <w:color w:val="000000"/>
          <w:sz w:val="24"/>
          <w:szCs w:val="24"/>
          <w:highlight w:val="none"/>
          <w:lang w:val="en-US" w:eastAsia="zh-CN"/>
        </w:rPr>
        <w:t xml:space="preserve">15</w:t>
      </w:r>
      <w:r>
        <w:rPr>
          <w:rFonts w:hint="eastAsia" w:ascii="宋体" w:hAnsi="宋体" w:eastAsia="宋体" w:cs="Times New Roman"/>
          <w:b/>
          <w:bCs/>
          <w:color w:val="000000"/>
          <w:sz w:val="24"/>
          <w:szCs w:val="24"/>
          <w:lang w:val="en-US" w:eastAsia="zh-CN"/>
        </w:rPr>
        <w:t xml:space="preserve">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ff"/>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u w:val="none"/>
          <w:lang w:val="en-US" w:eastAsia="zh-CN"/>
        </w:rPr>
        <w:suppressLineNumbers w:val="0"/>
      </w:pPr>
      <w:r>
        <w:rPr>
          <w:rFonts w:hint="eastAsia" w:ascii="宋体" w:hAnsi="宋体" w:eastAsia="宋体" w:cs="Times New Roman"/>
          <w:bCs w:val="0"/>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法定节假日工资</w:t>
      </w:r>
      <w:r>
        <w:rPr>
          <w:rFonts w:hint="eastAsia" w:ascii="宋体" w:hAnsi="宋体" w:eastAsia="宋体" w:cs="Times New Roman"/>
          <w:color w:val="000000"/>
          <w:sz w:val="24"/>
          <w:szCs w:val="24"/>
        </w:rPr>
        <w:t xml:space="preserve">、超时工资和加班工资</w:t>
      </w:r>
      <w:r>
        <w:rPr>
          <w:rFonts w:hint="eastAsia" w:ascii="宋体" w:hAnsi="宋体" w:eastAsia="宋体" w:cs="Times New Roman"/>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rPr>
        <w:t xml:space="preserve">法定节假日在岗人数</w:t>
      </w:r>
      <w:r>
        <w:rPr>
          <w:rFonts w:hint="eastAsia" w:ascii="宋体" w:hAnsi="宋体" w:cs="宋体"/>
          <w:b/>
          <w:bCs/>
          <w:i w:val="0"/>
          <w:iCs w:val="0"/>
          <w:color w:val="000000"/>
          <w:sz w:val="24"/>
          <w:szCs w:val="24"/>
          <w:u w:val="none"/>
          <w:lang w:val="en-US" w:eastAsia="zh-CN"/>
        </w:rPr>
        <w:t xml:space="preserve">不少于5人</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（12天）</w:t>
      </w:r>
      <w:r>
        <w:rPr>
          <w:rFonts w:hint="eastAsia" w:ascii="宋体" w:hAnsi="宋体" w:cs="宋体"/>
          <w:b/>
          <w:bCs/>
          <w:i w:val="0"/>
          <w:iCs w:val="0"/>
          <w:color w:val="000000"/>
          <w:sz w:val="24"/>
          <w:szCs w:val="24"/>
          <w:u w:val="none"/>
          <w:lang w:val="en-US" w:eastAsia="zh-CN"/>
        </w:rPr>
        <w:t xml:space="preserve">进行测算，否则</w:t>
      </w:r>
      <w:r>
        <w:rPr>
          <w:rFonts w:hint="eastAsia" w:ascii="宋体" w:hAnsi="宋体" w:eastAsia="宋体" w:cs="宋体"/>
          <w:b/>
          <w:bCs/>
          <w:i w:val="0"/>
          <w:iCs w:val="0"/>
          <w:color w:val="000000"/>
          <w:sz w:val="24"/>
          <w:szCs w:val="24"/>
          <w:u w:val="none"/>
          <w:lang w:val="en-US" w:eastAsia="zh-CN"/>
        </w:rPr>
        <w:t xml:space="preserve">按照无效响应处理。</w:t>
      </w:r>
      <w:r>
        <w:rPr>
          <w:rFonts w:hint="eastAsia" w:ascii="宋体" w:hAnsi="宋体" w:eastAsia="宋体" w:cs="Times New Roman"/>
          <w:i w:val="0"/>
          <w:iCs w:val="0"/>
          <w:color w:val="000000"/>
          <w:sz w:val="24"/>
          <w:szCs w:val="24"/>
          <w:u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④</w:t>
      </w:r>
      <w:r>
        <w:rPr>
          <w:rFonts w:hint="eastAsia" w:ascii="宋体" w:hAnsi="宋体" w:eastAsia="宋体" w:cs="Times New Roman"/>
          <w:color w:val="000000"/>
          <w:sz w:val="24"/>
          <w:szCs w:val="24"/>
        </w:rPr>
        <w:t xml:space="preserve">法定税费</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供应商应依法缴纳税费。</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⑤</w:t>
      </w:r>
      <w:r>
        <w:rPr>
          <w:rFonts w:hint="eastAsia" w:ascii="宋体" w:hAnsi="宋体" w:eastAsia="宋体" w:cs="Times New Roman"/>
          <w:color w:val="000000"/>
          <w:sz w:val="24"/>
          <w:szCs w:val="24"/>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清洁耗材费。清洁耗材包括但不限于保洁设备、安保通讯器材（如对讲机）、保洁用具（如尘拖、抹布、拖把、扫帚、簸箕、雨靴、手套等）、公共区域保洁耗材（如垃圾袋、洁厕灵、消毒液、空气清香剂、泡沫洗手液、卫生间大盘纸、卫生间擦手纸等等）、食堂保洁耗材（如垃圾袋、洗洁精、消毒液、抽纸等）。报价中须含此项费用。往年清洁耗材的实际发生金额为1.5万元/年，供应商可自行测算并考虑到报价中</w:t>
      </w:r>
      <w:r>
        <w:rPr>
          <w:rFonts w:hint="eastAsia" w:ascii="宋体" w:hAnsi="宋体" w:eastAsia="宋体" w:cs="宋体"/>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b/>
          <w:bCs/>
          <w:color w:val="000000"/>
          <w:sz w:val="24"/>
          <w:szCs w:val="24"/>
          <w:highlight w:val="none"/>
          <w:lang w:val="en-US" w:eastAsia="zh-CN"/>
        </w:rPr>
        <w:t xml:space="preserve">食堂餐费，固定费用为633800元（216天，83人就餐）</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val="en-US" w:eastAsia="zh-CN"/>
        </w:rPr>
        <w:t xml:space="preserve">③电梯维保费。</w:t>
      </w:r>
      <w:r>
        <w:rPr>
          <w:rFonts w:hint="eastAsia" w:ascii="宋体" w:hAnsi="宋体" w:eastAsia="宋体" w:cs="Times New Roman"/>
          <w:bCs w:val="0"/>
          <w:color w:val="000000"/>
          <w:sz w:val="24"/>
          <w:szCs w:val="24"/>
          <w:lang w:val="en-US" w:eastAsia="zh-CN"/>
        </w:rPr>
        <w:t xml:space="preserve">往年实际发生金额为1.0万元/年，供应商可自行测算并考虑到报价中。</w:t>
      </w:r>
      <w:r>
        <w:rPr>
          <w:rFonts w:hint="eastAsia" w:ascii="宋体" w:hAnsi="宋体" w:eastAsia="宋体" w:cs="Times New Roman"/>
          <w:bCs w:val="0"/>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eastAsia="宋体" w:cs="宋体"/>
          <w:sz w:val="24"/>
          <w:szCs w:val="24"/>
        </w:rPr>
        <w:t xml:space="preserve">④</w:t>
      </w:r>
      <w:r>
        <w:rPr>
          <w:rFonts w:hint="eastAsia" w:ascii="宋体" w:hAnsi="宋体" w:cs="宋体"/>
          <w:color w:val="000000"/>
          <w:sz w:val="24"/>
          <w:szCs w:val="24"/>
        </w:rPr>
        <w:t xml:space="preserve">油烟管道</w:t>
      </w:r>
      <w:r>
        <w:rPr>
          <w:rFonts w:hint="eastAsia"/>
          <w:color w:val="000000"/>
          <w:sz w:val="24"/>
          <w:szCs w:val="24"/>
        </w:rPr>
        <w:t xml:space="preserve">及净化器清洗</w:t>
      </w:r>
      <w:r>
        <w:rPr>
          <w:rFonts w:hint="eastAsia" w:ascii="宋体" w:hAnsi="宋体" w:cs="宋体"/>
          <w:color w:val="000000"/>
          <w:sz w:val="24"/>
          <w:szCs w:val="24"/>
        </w:rPr>
        <w:t xml:space="preserve">费。本项目</w:t>
      </w:r>
      <w:r>
        <w:rPr>
          <w:rFonts w:hint="eastAsia"/>
          <w:color w:val="000000"/>
          <w:sz w:val="24"/>
          <w:szCs w:val="24"/>
        </w:rPr>
        <w:t xml:space="preserve">食堂油烟管道清洗费</w:t>
      </w:r>
      <w:r>
        <w:rPr>
          <w:rFonts w:hint="eastAsia" w:ascii="宋体" w:hAnsi="宋体" w:cs="宋体"/>
          <w:color w:val="000000"/>
          <w:sz w:val="24"/>
          <w:szCs w:val="24"/>
        </w:rPr>
        <w:t xml:space="preserve">（一年清洗4次）</w:t>
      </w:r>
      <w:r>
        <w:rPr>
          <w:rFonts w:hint="eastAsia"/>
          <w:color w:val="000000"/>
          <w:sz w:val="24"/>
          <w:szCs w:val="24"/>
        </w:rPr>
        <w:t xml:space="preserve">及净化器清洗</w:t>
      </w:r>
      <w:r>
        <w:rPr>
          <w:rFonts w:hint="eastAsia" w:ascii="宋体" w:hAnsi="宋体" w:cs="宋体"/>
          <w:color w:val="000000"/>
          <w:sz w:val="24"/>
          <w:szCs w:val="24"/>
        </w:rPr>
        <w:t xml:space="preserve">费（一年清洗2次）等包含在本次费用报价内，采购人不另行支付。往年食堂油烟管道及净化器清洗费实际发生金额为8000元/年，供应商可自行测算并考虑到报价中。</w:t>
      </w:r>
      <w:r>
        <w:rPr>
          <w:rFonts w:hint="eastAsia" w:ascii="宋体" w:hAnsi="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5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⑤</w:t>
      </w:r>
      <w:r>
        <w:rPr>
          <w:rFonts w:hint="eastAsia" w:ascii="宋体" w:hAnsi="宋体" w:cs="宋体"/>
          <w:color w:val="000000"/>
          <w:sz w:val="24"/>
          <w:szCs w:val="24"/>
        </w:rPr>
        <w:fldChar w:fldCharType="end"/>
      </w:r>
      <w:r>
        <w:rPr>
          <w:rFonts w:hint="eastAsia" w:ascii="宋体" w:hAnsi="宋体" w:cs="宋体"/>
          <w:color w:val="000000"/>
          <w:sz w:val="24"/>
          <w:szCs w:val="24"/>
        </w:rPr>
        <w:t xml:space="preserve">食堂下水道疏通费（1年至少2次）。费用由供应商承担，往年此项费用实际发生金额为2000元/年，供应商自行测算考虑到报价中。</w:t>
      </w:r>
      <w:r>
        <w:rPr>
          <w:rFonts w:hint="eastAsia" w:ascii="宋体" w:hAnsi="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⑥厨余垃圾的处理和生活垃圾的拖运费用。费用由供应商承担，厨余垃圾处理往年此项费用实际发生金额为15000元/年，生活垃圾拖运往年此项费用实际发生金额8000元/年，供应商自行测算考虑到报价中。</w:t>
      </w:r>
      <w:r>
        <w:rPr>
          <w:rFonts w:hint="eastAsia" w:ascii="宋体" w:hAnsi="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cs="宋体"/>
          <w:color w:val="000000"/>
          <w:sz w:val="24"/>
          <w:szCs w:val="24"/>
          <w:lang w:eastAsia="zh-CN"/>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7 \* GB3</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⑦</w:t>
      </w:r>
      <w:r>
        <w:rPr>
          <w:rFonts w:hint="eastAsia" w:ascii="宋体" w:hAnsi="宋体" w:cs="宋体"/>
          <w:color w:val="000000"/>
          <w:sz w:val="24"/>
          <w:szCs w:val="24"/>
        </w:rPr>
        <w:fldChar w:fldCharType="end"/>
      </w:r>
      <w:r>
        <w:rPr>
          <w:rFonts w:hint="eastAsia" w:ascii="宋体" w:hAnsi="宋体" w:cs="宋体"/>
          <w:color w:val="000000"/>
          <w:sz w:val="24"/>
          <w:szCs w:val="24"/>
        </w:rPr>
        <w:t xml:space="preserve">零星维修费用。往年零星维修费用的实际发生金额为</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000元/年，供应商可自行测算并考虑到报价中</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rPr>
      </w:pPr>
      <w:r>
        <w:rPr>
          <w:rFonts w:hint="eastAsia" w:ascii="宋体" w:hAnsi="宋体" w:cs="宋体"/>
          <w:color w:val="000000"/>
          <w:sz w:val="24"/>
          <w:szCs w:val="24"/>
        </w:rPr>
        <w:t xml:space="preserve">⑧四害、白蚁等有害生物防治及环境消杀费。该费用包含在本次报价内，采购人不另行支付。往年四害、白蚁等有害生物防治及环境消杀费实际发生金额为5000元/年，供应商可自行测算并考虑到报价中</w:t>
      </w:r>
      <w:r>
        <w:rPr>
          <w:rFonts w:ascii="宋体" w:hAnsi="宋体" w:eastAsia="宋体" w:cs="宋体"/>
          <w:sz w:val="24"/>
          <w:szCs w:val="24"/>
        </w:rPr>
        <w:t xml:space="preserve">。</w:t>
      </w:r>
      <w:r>
        <w:rPr>
          <w:rFonts w:hint="eastAsia" w:ascii="宋体" w:hAnsi="宋体" w:eastAsia="宋体" w:cs="Times New Roman"/>
          <w:color w:val="000000"/>
          <w:sz w:val="24"/>
          <w:szCs w:val="24"/>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（3）供应商未按</w:t>
      </w:r>
      <w:r>
        <w:rPr>
          <w:rFonts w:hint="eastAsia" w:ascii="宋体" w:hAnsi="宋体" w:eastAsia="宋体" w:cs="Times New Roman"/>
          <w:color w:val="000000"/>
          <w:sz w:val="24"/>
          <w:szCs w:val="24"/>
        </w:rPr>
        <w:t xml:space="preserve">政策</w:t>
      </w:r>
      <w:r>
        <w:rPr>
          <w:rFonts w:hint="eastAsia" w:ascii="宋体" w:hAnsi="宋体" w:eastAsia="宋体" w:cs="Times New Roman"/>
          <w:color w:val="000000"/>
          <w:sz w:val="24"/>
          <w:szCs w:val="24"/>
          <w:lang w:eastAsia="zh-CN"/>
        </w:rPr>
        <w:t xml:space="preserve">规定</w:t>
      </w:r>
      <w:r>
        <w:rPr>
          <w:rFonts w:hint="eastAsia" w:ascii="宋体" w:hAnsi="宋体" w:eastAsia="宋体" w:cs="Times New Roman"/>
          <w:color w:val="000000"/>
          <w:sz w:val="24"/>
          <w:szCs w:val="24"/>
        </w:rPr>
        <w:t xml:space="preserve">报价</w:t>
      </w:r>
      <w:r>
        <w:rPr>
          <w:rFonts w:hint="eastAsia" w:ascii="宋体" w:hAnsi="宋体" w:eastAsia="宋体" w:cs="Times New Roman"/>
          <w:color w:val="000000"/>
          <w:sz w:val="24"/>
          <w:szCs w:val="24"/>
          <w:lang w:eastAsia="zh-CN"/>
        </w:rPr>
        <w:t xml:space="preserve">、未依法缴纳税费，</w:t>
      </w:r>
      <w:r>
        <w:rPr>
          <w:rFonts w:hint="eastAsia" w:ascii="宋体" w:hAnsi="宋体" w:eastAsia="宋体" w:cs="Times New Roman"/>
          <w:color w:val="000000"/>
          <w:sz w:val="24"/>
          <w:szCs w:val="24"/>
          <w:lang w:val="en-US" w:eastAsia="zh-CN"/>
        </w:rPr>
        <w:t xml:space="preserve">或者《磋商报价明细表》中列明的</w:t>
      </w:r>
      <w:r>
        <w:rPr>
          <w:rFonts w:hint="eastAsia" w:ascii="宋体" w:hAnsi="宋体" w:eastAsia="宋体" w:cs="Times New Roman"/>
          <w:color w:val="000000"/>
          <w:sz w:val="24"/>
          <w:szCs w:val="24"/>
        </w:rPr>
        <w:t xml:space="preserve">分项报价为“零”</w:t>
      </w:r>
      <w:r>
        <w:rPr>
          <w:rFonts w:hint="eastAsia" w:ascii="宋体" w:hAnsi="宋体" w:eastAsia="宋体" w:cs="Times New Roman"/>
          <w:color w:val="000000"/>
          <w:sz w:val="24"/>
          <w:szCs w:val="24"/>
          <w:lang w:val="en-US" w:eastAsia="zh-CN"/>
        </w:rPr>
        <w:t xml:space="preserve">或负数的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其他费用可以为</w:t>
      </w:r>
      <w:r>
        <w:rPr>
          <w:rFonts w:hint="eastAsia" w:ascii="宋体" w:hAnsi="宋体" w:eastAsia="宋体" w:cs="Times New Roman"/>
          <w:color w:val="000000"/>
          <w:sz w:val="24"/>
          <w:szCs w:val="24"/>
        </w:rPr>
        <w:t xml:space="preserve">“零”</w:t>
      </w:r>
      <w:r>
        <w:rPr>
          <w:rFonts w:hint="eastAsia" w:ascii="宋体" w:hAnsi="宋体" w:eastAsia="宋体" w:cs="Times New Roman"/>
          <w:color w:val="000000"/>
          <w:sz w:val="24"/>
          <w:szCs w:val="24"/>
          <w:lang w:val="en-US" w:eastAsia="zh-CN"/>
        </w:rPr>
        <w:t xml:space="preserve">但不得为负数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，按无效</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处理。因</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rPr>
        <w:t xml:space="preserve">疏忽、计算错误</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导致报价表中数据错误</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rPr>
        <w:t xml:space="preserve">缺漏的，</w:t>
      </w:r>
      <w:r>
        <w:rPr>
          <w:rFonts w:hint="eastAsia" w:ascii="宋体" w:hAnsi="宋体" w:eastAsia="宋体" w:cs="Times New Roman"/>
          <w:color w:val="000000"/>
          <w:sz w:val="24"/>
          <w:szCs w:val="24"/>
          <w:lang w:val="en-US" w:eastAsia="zh-CN"/>
        </w:rPr>
        <w:t xml:space="preserve">自行</w:t>
      </w:r>
      <w:r>
        <w:rPr>
          <w:rFonts w:hint="eastAsia" w:ascii="宋体" w:hAnsi="宋体" w:eastAsia="宋体" w:cs="Times New Roman"/>
          <w:color w:val="000000"/>
          <w:sz w:val="24"/>
          <w:szCs w:val="24"/>
        </w:rPr>
        <w:t xml:space="preserve">承担相应责任。</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val="0"/>
          <w:bCs w:val="0"/>
          <w:color w:val="000000"/>
          <w:sz w:val="24"/>
          <w:szCs w:val="24"/>
          <w:lang w:val="en-US" w:eastAsia="zh-CN"/>
        </w:rPr>
        <w:t xml:space="preserve">法律法规、</w:t>
      </w:r>
      <w:r>
        <w:rPr>
          <w:rFonts w:hint="eastAsia" w:ascii="宋体" w:hAnsi="宋体" w:eastAsia="宋体" w:cs="Times New Roman"/>
          <w:b w:val="0"/>
          <w:bCs w:val="0"/>
          <w:color w:val="000000"/>
          <w:sz w:val="24"/>
          <w:szCs w:val="24"/>
          <w:lang w:eastAsia="zh-CN"/>
        </w:rPr>
        <w:t xml:space="preserve">政策文件有更新</w:t>
      </w:r>
      <w:r>
        <w:rPr>
          <w:rFonts w:hint="eastAsia" w:ascii="宋体" w:hAnsi="宋体" w:eastAsia="宋体" w:cs="Times New Roman"/>
          <w:b w:val="0"/>
          <w:bCs w:val="0"/>
          <w:color w:val="000000"/>
          <w:sz w:val="24"/>
          <w:szCs w:val="24"/>
          <w:lang w:val="en-US" w:eastAsia="zh-CN"/>
        </w:rPr>
        <w:t xml:space="preserve">或另有规定</w:t>
      </w:r>
      <w:r>
        <w:rPr>
          <w:rFonts w:hint="eastAsia" w:ascii="宋体" w:hAnsi="宋体" w:eastAsia="宋体" w:cs="Times New Roman"/>
          <w:b w:val="0"/>
          <w:bCs w:val="0"/>
          <w:color w:val="000000"/>
          <w:sz w:val="24"/>
          <w:szCs w:val="24"/>
          <w:lang w:eastAsia="zh-CN"/>
        </w:rPr>
        <w:t xml:space="preserve">的，</w:t>
      </w:r>
      <w:r>
        <w:rPr>
          <w:rFonts w:hint="eastAsia" w:ascii="宋体" w:hAnsi="宋体" w:eastAsia="宋体" w:cs="Times New Roman"/>
          <w:b w:val="0"/>
          <w:bCs w:val="0"/>
          <w:color w:val="000000"/>
          <w:sz w:val="24"/>
          <w:szCs w:val="24"/>
          <w:lang w:val="en-US" w:eastAsia="zh-CN"/>
        </w:rPr>
        <w:t xml:space="preserve">从其规定</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要求</w:t>
      </w:r>
      <w:r>
        <w:rPr>
          <w:rFonts w:ascii="宋体" w:hAnsi="宋体" w:eastAsia="宋体" w:cs="Times New Roman"/>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2026年2月15日至2026年12月31日（暂定，以合同签订为准）。</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869"/>
        <w:numPr>
          <w:ilvl w:val="0"/>
          <w:numId w:val="0"/>
        </w:numPr>
        <w:ind w:firstLine="480"/>
        <w:jc w:val="left"/>
        <w:spacing w:after="0"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line="264"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采购人根据考核细则对供应商进行考核验收，采购人每月对供应商进行考核，实行百分制考核，采取定期与不定期考核、平时检查与月度考核相结合的形式。每月全面考核至少1次；每季度组织职工满意度调查1次。考核标准详见附件三《物业管理服务考核评分细则》。</w:t>
      </w:r>
      <w:r>
        <w:rPr>
          <w:rFonts w:hint="eastAsia" w:ascii="宋体" w:hAnsi="宋体" w:eastAsia="宋体" w:cs="Times New Roman"/>
          <w:b w:val="0"/>
          <w:bCs w:val="0"/>
          <w:color w:val="000000"/>
          <w:spacing w:val="0"/>
          <w:sz w:val="24"/>
          <w:szCs w:val="24"/>
          <w:lang w:val="en-US" w:eastAsia="zh-CN"/>
        </w:rPr>
      </w:r>
      <w:r/>
    </w:p>
    <w:p>
      <w:pPr>
        <w:pStyle w:val="869"/>
        <w:numPr>
          <w:ilvl w:val="0"/>
          <w:numId w:val="0"/>
        </w:numPr>
        <w:ind w:firstLine="480"/>
        <w:jc w:val="left"/>
        <w:keepLines w:val="0"/>
        <w:keepNext w:val="0"/>
        <w:pageBreakBefore w:val="0"/>
        <w:spacing w:line="264"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869"/>
        <w:numPr>
          <w:ilvl w:val="0"/>
          <w:numId w:val="0"/>
        </w:numPr>
        <w:ind w:firstLine="480"/>
        <w:jc w:val="left"/>
        <w:keepLines w:val="0"/>
        <w:keepNext w:val="0"/>
        <w:pageBreakBefore w:val="0"/>
        <w:spacing w:line="264"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（2）采购人每月对供应商进行考核，由采购人相关管理部门负责考核，每月考核累计</w:t>
      </w:r>
      <w:r>
        <w:rPr>
          <w:rFonts w:hint="eastAsia" w:ascii="宋体" w:hAnsi="宋体" w:eastAsia="宋体" w:cs="Times New Roman"/>
          <w:b w:val="0"/>
          <w:bCs w:val="0"/>
          <w:color w:val="000000"/>
          <w:spacing w:val="0"/>
          <w:sz w:val="24"/>
          <w:szCs w:val="24"/>
          <w:lang w:val="en-US" w:eastAsia="zh-CN"/>
        </w:rPr>
        <w:t xml:space="preserve">扣分数作为当月最终考核结果。考核采用明查、暗访、监控摄像、听取汇报、查阅管理台账资料、现场查勘、人员现场询问、客户满意度等方式结合进行。采购人每天委派管理人对服务项目进行检查，发现问题未及时整改加倍扣分，纳入百分制考核计算。考核达90分为标准，不扣除当月费用；考核在85-89分的，采购人扣除供应商当月总费用的5%；考核在85分以下，每低1分扣当月总费用的1%。供应商须每月征求采购人相关管理人员对各项服务的意见，对不满意项目及时纠正。累计2个月度考核得分＜80分，采购人有权终止与供应商的合同，不承担违约责任。</w:t>
      </w:r>
      <w:r>
        <w:rPr>
          <w:rFonts w:hint="eastAsia" w:ascii="宋体" w:hAnsi="宋体" w:eastAsia="宋体" w:cs="Times New Roman"/>
          <w:b w:val="0"/>
          <w:bCs w:val="0"/>
          <w:color w:val="000000"/>
          <w:spacing w:val="0"/>
          <w:sz w:val="24"/>
          <w:szCs w:val="24"/>
          <w:lang w:val="en-US" w:eastAsia="zh-CN"/>
        </w:rPr>
      </w:r>
      <w:r/>
    </w:p>
    <w:p>
      <w:pPr>
        <w:pStyle w:val="869"/>
        <w:numPr>
          <w:ilvl w:val="0"/>
          <w:numId w:val="0"/>
        </w:numPr>
        <w:ind w:firstLine="480"/>
        <w:jc w:val="left"/>
        <w:keepLines w:val="0"/>
        <w:keepNext w:val="0"/>
        <w:pageBreakBefore w:val="0"/>
        <w:spacing w:line="264"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供应商在合同期间及服务过程中，发生严重差错和安全事故（如食物中毒、饮用水事故、火灾事故、设备与电击伤人事故等）给采购人造成损失时，采购人有权从合同款项中直接扣除；造成重大责任事故或恶劣社会影响，采购人将通过法律程序维权，可无条件中止合同。</w:t>
      </w:r>
      <w:r>
        <w:rPr>
          <w:rFonts w:hint="eastAsia" w:ascii="宋体" w:hAnsi="宋体" w:eastAsia="宋体" w:cs="Times New Roman"/>
          <w:b w:val="0"/>
          <w:bCs w:val="0"/>
          <w:color w:val="000000"/>
          <w:spacing w:val="0"/>
          <w:sz w:val="24"/>
          <w:szCs w:val="24"/>
          <w:lang w:val="en-US" w:eastAsia="zh-CN"/>
        </w:rPr>
      </w:r>
      <w:r/>
    </w:p>
    <w:p>
      <w:pPr>
        <w:pStyle w:val="869"/>
        <w:numPr>
          <w:ilvl w:val="0"/>
          <w:numId w:val="0"/>
        </w:numPr>
        <w:ind w:firstLine="482"/>
        <w:jc w:val="left"/>
        <w:keepLines w:val="0"/>
        <w:keepNext w:val="0"/>
        <w:pageBreakBefore w:val="0"/>
        <w:spacing w:line="264"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bCs/>
          <w:color w:val="000000"/>
          <w:spacing w:val="0"/>
          <w:sz w:val="24"/>
          <w:szCs w:val="24"/>
          <w:lang w:val="en-US" w:eastAsia="zh-CN"/>
        </w:rPr>
        <w:t xml:space="preserve">供应商发生拖欠薪资、随意克扣员工待遇福利等情况，每发生一次扣当月考核得分5分，连续两个月出现类似情况扣10分，三次以上或有其他劳动仲裁等相关不良事件给采购人造成负面社会影响的，当季考核为0分，采购人不予支付当季任何物业费用。连续2个月服务考核分均低于80分，采购人有权终止合同。</w:t>
      </w:r>
      <w:r>
        <w:rPr>
          <w:rFonts w:hint="eastAsia" w:ascii="宋体" w:hAnsi="宋体" w:eastAsia="宋体" w:cs="Times New Roman"/>
          <w:b w:val="0"/>
          <w:bCs w:val="0"/>
          <w:color w:val="000000"/>
          <w:spacing w:val="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rPr>
          <w:rFonts w:hint="eastAsia" w:ascii="宋体" w:hAnsi="宋体" w:eastAsia="宋体" w:cs="Times New Roman"/>
          <w:color w:val="00000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lang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（三）</w:t>
      </w:r>
      <w:r>
        <w:rPr>
          <w:rFonts w:hint="eastAsia" w:ascii="宋体" w:hAnsi="宋体" w:eastAsia="宋体" w:cs="Times New Roman"/>
          <w:color w:val="000000"/>
          <w:sz w:val="24"/>
          <w:szCs w:val="24"/>
        </w:rPr>
        <w:t xml:space="preserve">阐述要求</w:t>
      </w:r>
      <w:r>
        <w:rPr>
          <w:rFonts w:hint="eastAsia" w:ascii="宋体" w:hAnsi="宋体" w:eastAsia="宋体" w:cs="Times New Roman"/>
          <w:color w:val="000000"/>
          <w:sz w:val="24"/>
          <w:szCs w:val="24"/>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视频文件的格式为*.mp4或*.avi</w:t>
      </w: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Times New Roman"/>
          <w:color w:val="000000"/>
          <w:sz w:val="24"/>
          <w:szCs w:val="24"/>
        </w:rPr>
        <w:t xml:space="preserve">）。文件上传方式见</w:t>
      </w:r>
      <w:r>
        <w:rPr>
          <w:rFonts w:hint="eastAsia" w:ascii="宋体" w:hAnsi="宋体" w:eastAsia="宋体" w:cs="Times New Roman"/>
          <w:color w:val="000000"/>
          <w:sz w:val="24"/>
          <w:szCs w:val="24"/>
          <w:lang w:val="en-US" w:eastAsia="zh-CN"/>
        </w:rPr>
        <w:t xml:space="preserve">苏采云系统操作指南</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上传的演示视频将作为</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文件的组成部分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视频时长总计不超过</w:t>
      </w:r>
      <w:r>
        <w:rPr>
          <w:rFonts w:hint="eastAsia" w:ascii="宋体" w:hAnsi="宋体" w:eastAsia="宋体" w:cs="Times New Roman"/>
          <w:color w:val="000000"/>
          <w:sz w:val="24"/>
          <w:szCs w:val="24"/>
          <w:lang w:val="en-US" w:eastAsia="zh-CN"/>
        </w:rPr>
        <w:t xml:space="preserve">5分</w:t>
      </w:r>
      <w:r>
        <w:rPr>
          <w:rFonts w:hint="eastAsia" w:ascii="宋体" w:hAnsi="宋体" w:eastAsia="宋体" w:cs="Times New Roman"/>
          <w:color w:val="000000"/>
          <w:sz w:val="24"/>
          <w:szCs w:val="24"/>
        </w:rPr>
        <w:t xml:space="preserve">钟</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2.阐述内容详见“第五章  评审方法与评审标准”。</w:t>
      </w:r>
      <w:r>
        <w:rPr>
          <w:rFonts w:hint="eastAsia" w:ascii="宋体" w:hAnsi="宋体" w:eastAsia="宋体" w:cs="Times New Roman"/>
          <w:color w:val="000000"/>
          <w:sz w:val="24"/>
          <w:szCs w:val="24"/>
          <w:lang w:val="en-US" w:eastAsia="zh-CN"/>
        </w:rPr>
      </w:r>
      <w:r/>
    </w:p>
    <w:p>
      <w:pPr>
        <w:pStyle w:val="94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ff"/>
          <w:sz w:val="24"/>
          <w:szCs w:val="24"/>
          <w:highlight w:val="none"/>
          <w:u w:val="none"/>
          <w:lang w:val="en-US" w:eastAsia="zh-CN"/>
        </w:rPr>
      </w:r>
      <w:r/>
    </w:p>
    <w:tbl>
      <w:tblPr>
        <w:tblW w:w="103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5537"/>
        <w:gridCol w:w="467"/>
        <w:gridCol w:w="2399"/>
        <w:gridCol w:w="750"/>
      </w:tblGrid>
      <w:tr>
        <w:trPr>
          <w:trHeight w:val="567"/>
        </w:trPr>
        <w:tc>
          <w:tcPr>
            <w:gridSpan w:val="2"/>
            <w:tcW w:w="6722" w:type="dxa"/>
            <w:vAlign w:val="center"/>
            <w:textDirection w:val="lrTb"/>
            <w:noWrap w:val="false"/>
          </w:tcPr>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考核内容</w:t>
            </w:r>
            <w:r>
              <w:rPr>
                <w:rFonts w:hAnsi="宋体" w:cs="宋体"/>
                <w:b/>
                <w:bCs/>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b/>
                <w:bCs/>
                <w:color w:val="000000"/>
                <w:sz w:val="21"/>
                <w:szCs w:val="21"/>
              </w:rPr>
            </w:pPr>
            <w:r>
              <w:rPr>
                <w:rFonts w:hAnsi="宋体" w:cs="宋体"/>
                <w:b/>
                <w:bCs/>
                <w:color w:val="000000"/>
                <w:sz w:val="21"/>
                <w:szCs w:val="21"/>
              </w:rPr>
              <w:t xml:space="preserve">分值</w:t>
            </w:r>
            <w:r>
              <w:rPr>
                <w:rFonts w:hAnsi="宋体" w:cs="宋体"/>
                <w:b/>
                <w:bCs/>
                <w:color w:val="000000"/>
                <w:sz w:val="21"/>
                <w:szCs w:val="21"/>
              </w:rPr>
            </w:r>
            <w:r/>
          </w:p>
        </w:tc>
        <w:tc>
          <w:tcPr>
            <w:tcW w:w="2399" w:type="dxa"/>
            <w:vAlign w:val="center"/>
            <w:textDirection w:val="lrTb"/>
            <w:noWrap w:val="false"/>
          </w:tcPr>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扣分标准</w:t>
            </w:r>
            <w:r>
              <w:rPr>
                <w:rFonts w:hAnsi="宋体" w:cs="宋体"/>
                <w:b/>
                <w:bCs/>
                <w:color w:val="000000"/>
                <w:sz w:val="21"/>
                <w:szCs w:val="21"/>
              </w:rPr>
            </w:r>
            <w:r/>
          </w:p>
        </w:tc>
        <w:tc>
          <w:tcPr>
            <w:tcW w:w="750" w:type="dxa"/>
            <w:vAlign w:val="center"/>
            <w:textDirection w:val="lrTb"/>
            <w:noWrap w:val="false"/>
          </w:tcPr>
          <w:p>
            <w:pPr>
              <w:pStyle w:val="869"/>
              <w:ind w:left="-945" w:firstLine="942"/>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得分</w:t>
            </w:r>
            <w:r>
              <w:rPr>
                <w:rFonts w:hAnsi="宋体" w:cs="宋体"/>
                <w:b/>
                <w:bCs/>
                <w:color w:val="000000"/>
                <w:sz w:val="21"/>
                <w:szCs w:val="21"/>
              </w:rPr>
            </w:r>
            <w:r/>
          </w:p>
        </w:tc>
      </w:tr>
      <w:tr>
        <w:trPr>
          <w:trHeight w:val="567"/>
        </w:trPr>
        <w:tc>
          <w:tcPr>
            <w:tcW w:w="1185" w:type="dxa"/>
            <w:vAlign w:val="center"/>
            <w:vMerge w:val="restart"/>
            <w:textDirection w:val="lrTb"/>
            <w:noWrap w:val="false"/>
          </w:tcPr>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安全</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保卫</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b/>
                <w:bCs/>
                <w:color w:val="000000"/>
                <w:sz w:val="21"/>
                <w:szCs w:val="21"/>
              </w:rPr>
              <w:t xml:space="preserve">30</w:t>
            </w:r>
            <w:r>
              <w:rPr>
                <w:rFonts w:hint="eastAsia" w:hAnsi="宋体" w:cs="宋体"/>
                <w:b/>
                <w:bCs/>
                <w:color w:val="000000"/>
                <w:sz w:val="21"/>
                <w:szCs w:val="21"/>
              </w:rPr>
              <w:t xml:space="preserve">分</w:t>
            </w:r>
            <w:r>
              <w:rPr>
                <w:rFonts w:hAnsi="宋体" w:cs="宋体"/>
                <w:b/>
                <w:bCs/>
                <w:color w:val="000000"/>
                <w:sz w:val="21"/>
                <w:szCs w:val="21"/>
              </w:rPr>
            </w:r>
            <w:r/>
          </w:p>
        </w:tc>
        <w:tc>
          <w:tcPr>
            <w:tcW w:w="5537" w:type="dxa"/>
            <w:vAlign w:val="center"/>
            <w:textDirection w:val="lrTb"/>
            <w:noWrap/>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安保管理组织架构健全、人员定岗、岗位职责明确。具有完善的消防安全管理、巡逻安保、门卫管理、设备巡查、保密等制度和保安巡逻、设备巡查制度，并有书面情况记录。</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color w:val="000000"/>
                <w:sz w:val="21"/>
                <w:szCs w:val="21"/>
              </w:rPr>
            </w:pPr>
            <w:r>
              <w:rPr>
                <w:rFonts w:hint="eastAsia"/>
                <w:color w:val="000000"/>
                <w:sz w:val="21"/>
                <w:szCs w:val="21"/>
              </w:rPr>
              <w:t xml:space="preserve">6分</w:t>
            </w:r>
            <w:r>
              <w:rPr>
                <w:color w:val="000000"/>
                <w:sz w:val="21"/>
                <w:szCs w:val="21"/>
              </w:rPr>
            </w:r>
            <w:r/>
          </w:p>
        </w:tc>
        <w:tc>
          <w:tcPr>
            <w:tcW w:w="2399" w:type="dxa"/>
            <w:vAlign w:val="center"/>
            <w:textDirection w:val="lrTb"/>
            <w:noWrap w:val="false"/>
          </w:tcPr>
          <w:p>
            <w:pPr>
              <w:pStyle w:val="869"/>
              <w:jc w:val="left"/>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w:t>
            </w:r>
            <w:r>
              <w:rPr>
                <w:rFonts w:hint="eastAsia"/>
                <w:color w:val="000000"/>
                <w:sz w:val="21"/>
                <w:szCs w:val="21"/>
              </w:rPr>
              <w:t xml:space="preserve">1</w:t>
            </w:r>
            <w:r>
              <w:rPr>
                <w:rFonts w:hint="eastAsia" w:hAnsi="宋体" w:cs="宋体"/>
                <w:color w:val="000000"/>
                <w:sz w:val="21"/>
                <w:szCs w:val="21"/>
              </w:rPr>
              <w:t xml:space="preserve">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center"/>
              <w:spacing w:line="440" w:lineRule="exact"/>
              <w:widowControl/>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落实24小时值班情况。安全护卫人员昼夜不定时巡查，做到人防、机防相结合，不得有漏岗、脱岗等失职现象；</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jc w:val="left"/>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w:t>
            </w:r>
            <w:r>
              <w:rPr>
                <w:rFonts w:hint="eastAsia"/>
                <w:color w:val="000000"/>
                <w:sz w:val="21"/>
                <w:szCs w:val="21"/>
              </w:rPr>
              <w:t xml:space="preserve">1</w:t>
            </w:r>
            <w:r>
              <w:rPr>
                <w:rFonts w:hint="eastAsia" w:hAnsi="宋体" w:cs="宋体"/>
                <w:color w:val="000000"/>
                <w:sz w:val="21"/>
                <w:szCs w:val="21"/>
              </w:rPr>
              <w:t xml:space="preserve">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维护区域内公共秩序，指挥院内车辆有序停放</w:t>
            </w:r>
            <w:r>
              <w:rPr>
                <w:color w:val="000000"/>
                <w:sz w:val="21"/>
                <w:szCs w:val="21"/>
              </w:rPr>
              <w:t xml:space="preserve">(</w:t>
            </w:r>
            <w:r>
              <w:rPr>
                <w:rFonts w:hint="eastAsia" w:hAnsi="宋体" w:cs="宋体"/>
                <w:color w:val="000000"/>
                <w:sz w:val="21"/>
                <w:szCs w:val="21"/>
              </w:rPr>
              <w:t xml:space="preserve">含非机动车停放</w:t>
            </w:r>
            <w:r>
              <w:rPr>
                <w:color w:val="000000"/>
                <w:sz w:val="21"/>
                <w:szCs w:val="21"/>
              </w:rPr>
              <w:t xml:space="preserve">)</w:t>
            </w:r>
            <w:r>
              <w:rPr>
                <w:rFonts w:hint="eastAsia" w:hAnsi="宋体" w:cs="宋体"/>
                <w:color w:val="000000"/>
                <w:sz w:val="21"/>
                <w:szCs w:val="21"/>
              </w:rPr>
              <w:t xml:space="preserve">，保证院内各类人员的人身及财产安全；</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jc w:val="left"/>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w:t>
            </w:r>
            <w:r>
              <w:rPr>
                <w:rFonts w:hint="eastAsia"/>
                <w:color w:val="000000"/>
                <w:sz w:val="21"/>
                <w:szCs w:val="21"/>
              </w:rPr>
              <w:t xml:space="preserve">1</w:t>
            </w:r>
            <w:r>
              <w:rPr>
                <w:rFonts w:hint="eastAsia" w:hAnsi="宋体" w:cs="宋体"/>
                <w:color w:val="000000"/>
                <w:sz w:val="21"/>
                <w:szCs w:val="21"/>
              </w:rPr>
              <w:t xml:space="preserve">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重要会议、接待活动的安全保卫及巡查工作落实情况；</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jc w:val="left"/>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w:t>
            </w:r>
            <w:r>
              <w:rPr>
                <w:rFonts w:hint="eastAsia"/>
                <w:color w:val="000000"/>
                <w:sz w:val="21"/>
                <w:szCs w:val="21"/>
              </w:rPr>
              <w:t xml:space="preserve">1</w:t>
            </w:r>
            <w:r>
              <w:rPr>
                <w:rFonts w:hint="eastAsia" w:hAnsi="宋体" w:cs="宋体"/>
                <w:color w:val="000000"/>
                <w:sz w:val="21"/>
                <w:szCs w:val="21"/>
              </w:rPr>
              <w:t xml:space="preserve">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对外来人员做好检查、登记，及时发现并报告可疑情况，保护现场，积极配合相关人员处置，确保办公的日常秩序；</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jc w:val="left"/>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w:t>
            </w:r>
            <w:r>
              <w:rPr>
                <w:rFonts w:hint="eastAsia"/>
                <w:color w:val="000000"/>
                <w:sz w:val="21"/>
                <w:szCs w:val="21"/>
              </w:rPr>
              <w:t xml:space="preserve">1</w:t>
            </w:r>
            <w:r>
              <w:rPr>
                <w:rFonts w:hint="eastAsia" w:hAnsi="宋体" w:cs="宋体"/>
                <w:color w:val="000000"/>
                <w:sz w:val="21"/>
                <w:szCs w:val="21"/>
              </w:rPr>
              <w:t xml:space="preserve">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严格执行消防、监控操作规程，配合专业维护单位对消防、监控系统维护，确保系统运行稳定、工作正常；</w:t>
            </w:r>
            <w:r>
              <w:rPr>
                <w:rFonts w:hint="eastAsia" w:ascii="宋体" w:hAnsi="宋体" w:cs="宋体"/>
                <w:color w:val="000000"/>
                <w:sz w:val="21"/>
                <w:szCs w:val="21"/>
              </w:rPr>
              <w:t xml:space="preserve">特殊工种岗位人员需持证上岗，熟悉设备情况，熟练掌握配电、消防等设备操作方法。</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widowControl/>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对重大火灾、刑事和交通事故等突发事件的发生，有应急处理预案和措施，能够及时报有关部门处置，保护现场，防止事态进一步恶化；</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restart"/>
            <w:textDirection w:val="lrTb"/>
            <w:noWrap w:val="false"/>
          </w:tcPr>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保洁</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卫生</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rFonts w:hint="eastAsia"/>
                <w:b/>
                <w:bCs/>
                <w:color w:val="000000"/>
                <w:sz w:val="21"/>
                <w:szCs w:val="21"/>
              </w:rPr>
              <w:t xml:space="preserve">25</w:t>
            </w:r>
            <w:r>
              <w:rPr>
                <w:rFonts w:hint="eastAsia" w:hAnsi="宋体" w:cs="宋体"/>
                <w:b/>
                <w:bCs/>
                <w:color w:val="000000"/>
                <w:sz w:val="21"/>
                <w:szCs w:val="21"/>
              </w:rPr>
              <w:t xml:space="preserve">分</w:t>
            </w: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办公区及院落内所有公共区域的每日卫生清洁工作，</w:t>
            </w:r>
            <w:r>
              <w:rPr>
                <w:rFonts w:hint="eastAsia" w:ascii="宋体" w:hAnsi="宋体" w:cs="宋体"/>
                <w:color w:val="000000"/>
                <w:sz w:val="21"/>
                <w:szCs w:val="21"/>
              </w:rPr>
              <w:t xml:space="preserve">大堂、走道、地面无灰尘、污迹、杂物；高位处目视无尘无蛛网。</w:t>
            </w:r>
            <w:r>
              <w:rPr>
                <w:rFonts w:hint="eastAsia" w:hAnsi="宋体" w:cs="宋体"/>
                <w:color w:val="000000"/>
                <w:sz w:val="21"/>
                <w:szCs w:val="21"/>
              </w:rPr>
              <w:t xml:space="preserve">落实“门前三包”范围内与卫生清洁工作相关的其他工作</w:t>
            </w:r>
            <w:r>
              <w:rPr>
                <w:color w:val="000000"/>
                <w:sz w:val="21"/>
                <w:szCs w:val="21"/>
              </w:rPr>
              <w:t xml:space="preserve">(</w:t>
            </w:r>
            <w:r>
              <w:rPr>
                <w:rFonts w:hint="eastAsia" w:hAnsi="宋体" w:cs="宋体"/>
                <w:color w:val="000000"/>
                <w:sz w:val="21"/>
                <w:szCs w:val="21"/>
              </w:rPr>
              <w:t xml:space="preserve">如扫雪等</w:t>
            </w:r>
            <w:r>
              <w:rPr>
                <w:color w:val="000000"/>
                <w:sz w:val="21"/>
                <w:szCs w:val="21"/>
              </w:rPr>
              <w:t xml:space="preserve">)</w:t>
            </w:r>
            <w:r>
              <w:rPr>
                <w:rFonts w:hint="eastAsia" w:hAnsi="宋体" w:cs="宋体"/>
                <w:color w:val="000000"/>
                <w:sz w:val="21"/>
                <w:szCs w:val="21"/>
              </w:rPr>
              <w:t xml:space="preserve">，长假提前半天做好卫生清洁工作；</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color w:val="000000"/>
                <w:sz w:val="21"/>
                <w:szCs w:val="21"/>
              </w:rPr>
              <w:t xml:space="preserve">5</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对部分领导办公室和会议室实行零干扰服务。利用非工作时间每天保洁领导办公室；无会议期间，会议室每天保洁一次</w:t>
            </w:r>
            <w:r>
              <w:rPr>
                <w:color w:val="000000"/>
                <w:sz w:val="21"/>
                <w:szCs w:val="21"/>
              </w:rPr>
              <w:t xml:space="preserve">;</w:t>
            </w:r>
            <w:r>
              <w:rPr>
                <w:rFonts w:hint="eastAsia" w:hAnsi="宋体" w:cs="宋体"/>
                <w:color w:val="000000"/>
                <w:sz w:val="21"/>
                <w:szCs w:val="21"/>
              </w:rPr>
              <w:t xml:space="preserve">会议结束后及时做好保洁工作，各项设施恢复到位。</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color w:val="000000"/>
                <w:sz w:val="21"/>
                <w:szCs w:val="21"/>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根据卫生部门要求及实际情况定期开展消杀工作，有效控制害虫孳生，定期对各类病虫害进行预防控制。</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3</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雨水井、化粪池定期清掏，井池不得有淤积、堵塞、漫溢等现象。</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3</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widowControl/>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ascii="宋体" w:hAnsi="宋体" w:cs="宋体"/>
                <w:color w:val="000000"/>
                <w:sz w:val="21"/>
                <w:szCs w:val="21"/>
              </w:rPr>
            </w:pPr>
            <w:r>
              <w:rPr>
                <w:rFonts w:hint="eastAsia" w:ascii="宋体" w:hAnsi="宋体" w:cs="宋体"/>
                <w:color w:val="000000"/>
                <w:sz w:val="21"/>
                <w:szCs w:val="21"/>
              </w:rPr>
              <w:t xml:space="preserve">卫生间地面、台面、镜面无水迹，室内无异味，便纸篓垃圾不超过1/2。电梯厅门及轿厢门、轿厢内壁面、按钮、面板、天花部分上不锈钢油，随时保洁、无手印污渍，轿厢地面目视无尘、无污渍，电梯槽无堆积垃圾。</w:t>
            </w:r>
            <w:r>
              <w:rPr>
                <w:rFonts w:hint="eastAsia" w:hAnsi="宋体" w:cs="宋体"/>
                <w:color w:val="000000"/>
                <w:sz w:val="21"/>
                <w:szCs w:val="21"/>
              </w:rPr>
              <w:t xml:space="preserve">保持室内环境卫生干净整洁，不得乱扔杂物，不得随地吐痰，做好垃圾桶及院落垃圾日产日清；</w:t>
            </w:r>
            <w:r>
              <w:rPr>
                <w:rFonts w:ascii="宋体"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hAnsi="宋体" w:cs="宋体"/>
                <w:color w:val="000000"/>
                <w:sz w:val="21"/>
                <w:szCs w:val="21"/>
              </w:rPr>
              <w:t xml:space="preserve">5分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widowControl/>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ascii="宋体" w:hAnsi="宋体" w:cs="宋体"/>
                <w:color w:val="000000"/>
                <w:sz w:val="21"/>
                <w:szCs w:val="21"/>
              </w:rPr>
            </w:pPr>
            <w:r>
              <w:rPr>
                <w:rFonts w:hint="eastAsia" w:hAnsi="宋体" w:cs="宋体"/>
                <w:color w:val="000000"/>
                <w:sz w:val="21"/>
                <w:szCs w:val="21"/>
              </w:rPr>
              <w:t xml:space="preserve">将运回的垃圾按垃圾分类要求进行细致的分拣。可回收物品要按要求分好类，称重并做好记录后，捆扎牢固，码放整齐；厨余垃圾确保分拣合格，确保无杂质，称重后作好记录；</w:t>
            </w:r>
            <w:r>
              <w:rPr>
                <w:rFonts w:ascii="宋体"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3</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widowControl/>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保持垃圾桶的清洁卫生，将垃圾桶摆放点散落的垃圾清扫干净，确保周围地面干净整洁；垃圾清运工作要迅速及时、全面彻底。每天必须定时定点将各个垃圾桶内的垃圾折合成满桶，厨余垃圾桶不得与其他垃圾桶混合，不得有遗漏；</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2</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restart"/>
            <w:textDirection w:val="lrTb"/>
            <w:noWrap w:val="false"/>
          </w:tcPr>
          <w:p>
            <w:pPr>
              <w:pStyle w:val="869"/>
              <w:spacing w:line="440" w:lineRule="exact"/>
              <w:widowControl/>
              <w:rPr>
                <w:rFonts w:hAnsi="宋体" w:cs="宋体"/>
                <w:b/>
                <w:bCs/>
                <w:color w:val="000000"/>
                <w:sz w:val="21"/>
                <w:szCs w:val="21"/>
              </w:rPr>
            </w:pP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客服</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服务</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lang w:val="en-US" w:eastAsia="zh-CN"/>
              </w:rPr>
              <w:t xml:space="preserve">20</w:t>
            </w:r>
            <w:r>
              <w:rPr>
                <w:rFonts w:hint="eastAsia" w:hAnsi="宋体" w:cs="宋体"/>
                <w:b/>
                <w:bCs/>
                <w:color w:val="000000"/>
                <w:sz w:val="21"/>
                <w:szCs w:val="21"/>
              </w:rPr>
              <w:t xml:space="preserve">分</w:t>
            </w: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服务工作人员的年龄、学历、技能、工作经历、薪酬等需符合项目人员服务要求；人员变动需及时上报，并经采购人同意，不得随意、频繁变动；</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hAnsi="宋体" w:cs="宋体"/>
                <w:color w:val="000000"/>
                <w:sz w:val="21"/>
                <w:szCs w:val="21"/>
                <w:lang w:val="en-US" w:eastAsia="zh-CN"/>
              </w:rPr>
              <w:t xml:space="preserve">4</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每发现一处不符合，此项不得分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int="eastAsia" w:hAnsi="宋体" w:cs="宋体"/>
                <w:color w:val="000000"/>
                <w:sz w:val="21"/>
                <w:szCs w:val="21"/>
              </w:rPr>
            </w:pPr>
            <w:r>
              <w:rPr>
                <w:rFonts w:hint="eastAsia" w:hAnsi="宋体" w:cs="宋体"/>
                <w:color w:val="000000"/>
                <w:sz w:val="21"/>
                <w:szCs w:val="21"/>
              </w:rPr>
              <w:t xml:space="preserve">上班期间不做与本职工作无关的事，</w:t>
            </w:r>
            <w:r>
              <w:rPr>
                <w:rFonts w:hint="eastAsia" w:ascii="宋体" w:hAnsi="宋体" w:cs="宋体"/>
                <w:color w:val="000000"/>
                <w:sz w:val="21"/>
                <w:szCs w:val="21"/>
              </w:rPr>
              <w:t xml:space="preserve">不得无故空岗、脱岗、漏岗。</w:t>
            </w:r>
            <w:r>
              <w:rPr>
                <w:rFonts w:hint="eastAsia" w:hAnsi="宋体" w:cs="宋体"/>
                <w:color w:val="000000"/>
                <w:sz w:val="21"/>
                <w:szCs w:val="21"/>
              </w:rPr>
              <w:t xml:space="preserve">各岗位服务工作人员均应统一着装，整齐大方，文明用语、礼貌接待、</w:t>
            </w:r>
            <w:r>
              <w:rPr>
                <w:rFonts w:hint="eastAsia" w:ascii="宋体" w:hAnsi="宋体" w:cs="宋体"/>
                <w:color w:val="000000"/>
                <w:sz w:val="21"/>
                <w:szCs w:val="21"/>
              </w:rPr>
              <w:t xml:space="preserve">尊重他人，与办公区服务对象和谐相处。</w:t>
            </w:r>
            <w:r>
              <w:rPr>
                <w:rFonts w:hint="eastAsia"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int="eastAsia" w:ascii="Times New Roman" w:eastAsia="宋体"/>
                <w:color w:val="000000"/>
                <w:sz w:val="21"/>
                <w:szCs w:val="21"/>
                <w:lang w:val="en-US" w:eastAsia="zh-CN"/>
              </w:rPr>
            </w:pPr>
            <w:r>
              <w:rPr>
                <w:rFonts w:hint="eastAsia" w:hAnsi="宋体" w:cs="宋体"/>
                <w:color w:val="000000"/>
                <w:sz w:val="21"/>
                <w:szCs w:val="21"/>
                <w:lang w:val="en-US" w:eastAsia="zh-CN"/>
              </w:rPr>
              <w:t xml:space="preserve">4</w:t>
            </w:r>
            <w:r>
              <w:rPr>
                <w:rFonts w:hint="eastAsia" w:hAnsi="宋体" w:cs="宋体"/>
                <w:color w:val="000000"/>
                <w:sz w:val="21"/>
                <w:szCs w:val="21"/>
              </w:rPr>
              <w:t xml:space="preserve">分</w:t>
            </w:r>
            <w:r>
              <w:rPr>
                <w:rFonts w:hint="eastAsia" w:ascii="Times New Roman" w:eastAsia="宋体"/>
                <w:color w:val="000000"/>
                <w:sz w:val="21"/>
                <w:szCs w:val="21"/>
                <w:lang w:val="en-US" w:eastAsia="zh-CN"/>
              </w:rPr>
            </w:r>
            <w:r/>
          </w:p>
        </w:tc>
        <w:tc>
          <w:tcPr>
            <w:tcW w:w="2399" w:type="dxa"/>
            <w:vAlign w:val="center"/>
            <w:textDirection w:val="lrTb"/>
            <w:noWrap w:val="false"/>
          </w:tcPr>
          <w:p>
            <w:pPr>
              <w:pStyle w:val="869"/>
              <w:spacing w:line="440" w:lineRule="exact"/>
              <w:widowControl/>
              <w:rPr>
                <w:rFonts w:hint="eastAsia" w:hAnsi="宋体" w:cs="宋体"/>
                <w:color w:val="000000"/>
                <w:sz w:val="21"/>
                <w:szCs w:val="21"/>
              </w:rPr>
            </w:pPr>
            <w:r>
              <w:rPr>
                <w:rFonts w:hint="eastAsia" w:hAnsi="宋体" w:cs="宋体"/>
                <w:color w:val="000000"/>
                <w:sz w:val="21"/>
                <w:szCs w:val="21"/>
              </w:rPr>
              <w:t xml:space="preserve">每发现一处不符合，扣1分</w:t>
            </w:r>
            <w:r>
              <w:rPr>
                <w:rFonts w:hint="eastAsia"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int="eastAsia" w:ascii="Times New Roman" w:hAnsi="宋体" w:eastAsia="宋体" w:cs="宋体"/>
                <w:color w:val="000000"/>
                <w:sz w:val="21"/>
                <w:szCs w:val="21"/>
                <w:highlight w:val="none"/>
                <w:lang w:eastAsia="zh-CN"/>
              </w:rPr>
            </w:pPr>
            <w:r>
              <w:rPr>
                <w:rFonts w:hint="eastAsia" w:ascii="Times New Roman" w:hAnsi="宋体" w:eastAsia="宋体" w:cs="宋体"/>
                <w:color w:val="000000"/>
                <w:sz w:val="21"/>
                <w:szCs w:val="21"/>
                <w:highlight w:val="none"/>
                <w:lang w:eastAsia="zh-CN"/>
              </w:rPr>
              <w:t xml:space="preserve">落实会务服务，配合布置会场、调试会议设备、准备茶水和会议用品；会务服务人员着装统一整洁、用语文明规范；</w:t>
            </w:r>
            <w:r>
              <w:rPr>
                <w:rFonts w:hint="eastAsia" w:ascii="Times New Roman" w:hAnsi="宋体" w:eastAsia="宋体" w:cs="宋体"/>
                <w:color w:val="000000"/>
                <w:sz w:val="21"/>
                <w:szCs w:val="21"/>
                <w:highlight w:val="none"/>
              </w:rPr>
              <w:t xml:space="preserve">会务服务工作做到安全保密、快速反应</w:t>
            </w:r>
            <w:r>
              <w:rPr>
                <w:rFonts w:hint="eastAsia" w:ascii="Times New Roman" w:hAnsi="宋体" w:eastAsia="宋体" w:cs="宋体"/>
                <w:color w:val="000000"/>
                <w:sz w:val="21"/>
                <w:szCs w:val="21"/>
                <w:highlight w:val="none"/>
                <w:lang w:eastAsia="zh-CN"/>
              </w:rPr>
              <w:t xml:space="preserve">。</w:t>
            </w:r>
            <w:r>
              <w:rPr>
                <w:rFonts w:hint="eastAsia" w:ascii="Times New Roman" w:hAnsi="宋体" w:eastAsia="宋体" w:cs="宋体"/>
                <w:color w:val="000000"/>
                <w:sz w:val="21"/>
                <w:szCs w:val="21"/>
                <w:highlight w:val="none"/>
                <w:lang w:eastAsia="zh-CN"/>
              </w:rPr>
            </w:r>
            <w:r/>
          </w:p>
        </w:tc>
        <w:tc>
          <w:tcPr>
            <w:tcW w:w="467" w:type="dxa"/>
            <w:vAlign w:val="center"/>
            <w:textDirection w:val="lrTb"/>
            <w:noWrap w:val="false"/>
          </w:tcPr>
          <w:p>
            <w:pPr>
              <w:pStyle w:val="869"/>
              <w:ind w:left="0" w:right="0" w:firstLine="0"/>
              <w:jc w:val="center"/>
              <w:spacing w:line="440" w:lineRule="exact"/>
              <w:widowControl/>
              <w:rPr>
                <w:color w:val="000000"/>
                <w:sz w:val="21"/>
                <w:szCs w:val="21"/>
                <w:highlight w:val="none"/>
              </w:rPr>
            </w:pPr>
            <w:r>
              <w:rPr>
                <w:rFonts w:hint="eastAsia" w:ascii="Times New Roman" w:eastAsia="宋体"/>
                <w:color w:val="000000"/>
                <w:sz w:val="21"/>
                <w:szCs w:val="21"/>
                <w:highlight w:val="none"/>
                <w:lang w:val="en-US" w:eastAsia="zh-CN"/>
              </w:rPr>
              <w:t xml:space="preserve">3</w:t>
            </w:r>
            <w:r>
              <w:rPr>
                <w:rFonts w:hint="eastAsia"/>
                <w:color w:val="000000"/>
                <w:sz w:val="21"/>
                <w:szCs w:val="21"/>
                <w:highlight w:val="none"/>
              </w:rPr>
              <w:t xml:space="preserve">分</w:t>
            </w:r>
            <w:r>
              <w:rPr>
                <w:color w:val="000000"/>
                <w:sz w:val="21"/>
                <w:szCs w:val="21"/>
                <w:highlight w:val="none"/>
              </w:rPr>
            </w:r>
            <w:r/>
          </w:p>
        </w:tc>
        <w:tc>
          <w:tcPr>
            <w:tcW w:w="2399" w:type="dxa"/>
            <w:vAlign w:val="center"/>
            <w:textDirection w:val="lrTb"/>
            <w:noWrap w:val="false"/>
          </w:tcPr>
          <w:p>
            <w:pPr>
              <w:pStyle w:val="869"/>
              <w:spacing w:line="440" w:lineRule="exact"/>
              <w:widowControl/>
              <w:rPr>
                <w:rFonts w:hAnsi="宋体" w:cs="宋体"/>
                <w:color w:val="000000"/>
                <w:sz w:val="21"/>
                <w:szCs w:val="21"/>
                <w:highlight w:val="none"/>
              </w:rPr>
            </w:pPr>
            <w:r>
              <w:rPr>
                <w:rFonts w:hint="eastAsia" w:hAnsi="宋体" w:cs="宋体"/>
                <w:color w:val="000000"/>
                <w:sz w:val="21"/>
                <w:szCs w:val="21"/>
                <w:highlight w:val="none"/>
              </w:rPr>
              <w:t xml:space="preserve">每发现一处不符合，扣1分</w:t>
            </w:r>
            <w:r>
              <w:rPr>
                <w:rFonts w:hAnsi="宋体" w:cs="宋体"/>
                <w:color w:val="000000"/>
                <w:sz w:val="21"/>
                <w:szCs w:val="21"/>
                <w:highlight w:val="none"/>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center"/>
              <w:spacing w:line="440" w:lineRule="exact"/>
              <w:widowControl/>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bookmarkStart w:id="70" w:name="OLE_LINK16"/>
            <w:r/>
            <w:bookmarkStart w:id="71" w:name="OLE_LINK15"/>
            <w:r>
              <w:rPr>
                <w:rFonts w:hint="eastAsia" w:ascii="宋体" w:hAnsi="宋体" w:cs="宋体"/>
                <w:color w:val="000000"/>
                <w:sz w:val="21"/>
                <w:szCs w:val="21"/>
              </w:rPr>
              <w:t xml:space="preserve">厉行勤俭节约，根据服务需求及时开关办公区内照明、水电、空调等设备。</w:t>
            </w:r>
            <w:bookmarkEnd w:id="70"/>
            <w:r/>
            <w:bookmarkEnd w:id="71"/>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color w:val="000000"/>
                <w:sz w:val="21"/>
                <w:szCs w:val="21"/>
              </w:rPr>
            </w:pPr>
            <w:r>
              <w:rPr>
                <w:rFonts w:hint="eastAsia" w:ascii="Times New Roman" w:eastAsia="宋体"/>
                <w:color w:val="000000"/>
                <w:sz w:val="21"/>
                <w:szCs w:val="21"/>
                <w:lang w:val="en-US" w:eastAsia="zh-CN"/>
              </w:rPr>
              <w:t xml:space="preserve">3</w:t>
            </w:r>
            <w:r>
              <w:rPr>
                <w:rFonts w:hint="eastAsia"/>
                <w:color w:val="000000"/>
                <w:sz w:val="21"/>
                <w:szCs w:val="21"/>
              </w:rPr>
              <w:t xml:space="preserve">分</w:t>
            </w:r>
            <w:r>
              <w:rPr>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认真做好信件、报纸、邮件等的收发；</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ascii="Times New Roman" w:eastAsia="宋体"/>
                <w:color w:val="000000"/>
                <w:sz w:val="21"/>
                <w:szCs w:val="21"/>
                <w:lang w:val="en-US" w:eastAsia="zh-CN"/>
              </w:rPr>
              <w:t xml:space="preserve">3</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widowControl/>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对反映的投诉、维修、清洁等各类问题，回复迅速，并及时反馈处理情况；</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ascii="Times New Roman" w:eastAsia="宋体"/>
                <w:color w:val="000000"/>
                <w:sz w:val="21"/>
                <w:szCs w:val="21"/>
                <w:lang w:val="en-US" w:eastAsia="zh-CN"/>
              </w:rPr>
              <w:t xml:space="preserve">3</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restart"/>
            <w:textDirection w:val="lrTb"/>
            <w:noWrap w:val="false"/>
          </w:tcPr>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食堂</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rFonts w:hint="eastAsia" w:hAnsi="宋体" w:cs="宋体"/>
                <w:b/>
                <w:bCs/>
                <w:color w:val="000000"/>
                <w:sz w:val="21"/>
                <w:szCs w:val="21"/>
              </w:rPr>
              <w:t xml:space="preserve">服务</w:t>
            </w:r>
            <w:r>
              <w:rPr>
                <w:rFonts w:hAnsi="宋体" w:cs="宋体"/>
                <w:b/>
                <w:bCs/>
                <w:color w:val="000000"/>
                <w:sz w:val="21"/>
                <w:szCs w:val="21"/>
              </w:rPr>
            </w:r>
            <w:r/>
          </w:p>
          <w:p>
            <w:pPr>
              <w:pStyle w:val="869"/>
              <w:jc w:val="center"/>
              <w:spacing w:line="440" w:lineRule="exact"/>
              <w:widowControl/>
              <w:rPr>
                <w:rFonts w:hAnsi="宋体" w:cs="宋体"/>
                <w:b/>
                <w:bCs/>
                <w:color w:val="000000"/>
                <w:sz w:val="21"/>
                <w:szCs w:val="21"/>
              </w:rPr>
            </w:pPr>
            <w:r>
              <w:rPr>
                <w:b/>
                <w:bCs/>
                <w:color w:val="000000"/>
                <w:sz w:val="21"/>
                <w:szCs w:val="21"/>
              </w:rPr>
              <w:t xml:space="preserve">25</w:t>
            </w:r>
            <w:r>
              <w:rPr>
                <w:rFonts w:hint="eastAsia" w:hAnsi="宋体" w:cs="宋体"/>
                <w:b/>
                <w:bCs/>
                <w:color w:val="000000"/>
                <w:sz w:val="21"/>
                <w:szCs w:val="21"/>
              </w:rPr>
              <w:t xml:space="preserve">分</w:t>
            </w: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食堂从业人员上岗前必须持有合格的健康证，日常要保持个人卫生，做到勤洗手、勤剪指甲、工作时穿工作服，戴好标识牌、工帽、口罩，不得对食品咳嗽、打喷嚏其它不卫生动作，不允许用勺直接尝味；</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5</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hAnsi="宋体" w:cs="宋体"/>
                <w:b/>
                <w:bCs/>
                <w:color w:val="000000"/>
                <w:sz w:val="21"/>
                <w:szCs w:val="21"/>
              </w:rPr>
            </w:pPr>
            <w:r>
              <w:rPr>
                <w:rFonts w:hAnsi="宋体" w:cs="宋体"/>
                <w:b/>
                <w:bCs/>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厨房卫生管理所有日常用厨具每天必须进行严格清洗，在消毒后要加盖保管，防止再污染，未经消毒的厨具不得使用。厨房所有厨具在用完后要摆放</w:t>
            </w:r>
            <w:r>
              <w:rPr>
                <w:rFonts w:hAnsi="宋体" w:cs="宋体"/>
                <w:color w:val="000000"/>
                <w:sz w:val="21"/>
                <w:szCs w:val="21"/>
              </w:rPr>
              <w:t xml:space="preserve"> </w:t>
            </w:r>
            <w:r>
              <w:rPr>
                <w:rFonts w:hint="eastAsia" w:hAnsi="宋体" w:cs="宋体"/>
                <w:color w:val="000000"/>
                <w:sz w:val="21"/>
                <w:szCs w:val="21"/>
              </w:rPr>
              <w:t xml:space="preserve">有序，砧板要竖放，切生熟食品的砧板要分开使用。炉灶、配料</w:t>
            </w:r>
            <w:r>
              <w:rPr>
                <w:rFonts w:hAnsi="宋体" w:cs="宋体"/>
                <w:color w:val="000000"/>
                <w:sz w:val="21"/>
                <w:szCs w:val="21"/>
              </w:rPr>
              <w:t xml:space="preserve"> </w:t>
            </w:r>
            <w:r>
              <w:rPr>
                <w:rFonts w:hint="eastAsia" w:hAnsi="宋体" w:cs="宋体"/>
                <w:color w:val="000000"/>
                <w:sz w:val="21"/>
                <w:szCs w:val="21"/>
              </w:rPr>
              <w:t xml:space="preserve">台、工作台在完工后要予以擦拭，确保干净整洁；严格食品留样制度，对所供应食品必须48小时留样，留样须有标识、厨师须签字确认；过期留样须及时处理，保持留样器皿清洁卫生。</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5</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食堂每天保持干净无灰尘、无油渍，地面无垃圾杂物，保证不积水；门窗、墙壁、风扇、灯管、维护通风、排污没备定期清洗，确保运转正常；下水道每日清洁，彻底清除菜渣等杂物，以保证排水畅通及清除异味；定期灭杀老鼠、蟬螂、苍蝇等；仓库物品要摆放整齐，保持室内空气流通，以防止物品发霉变质；</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6</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炊事器具的安全操作管理及日常检查维修，发现安全隐患及时通知业主，并即刻整改落实；</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3</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每发现一处不符合，扣1分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tcW w:w="1185" w:type="dxa"/>
            <w:vAlign w:val="center"/>
            <w:vMerge w:val="continue"/>
            <w:textDirection w:val="lrTb"/>
            <w:noWrap w:val="false"/>
          </w:tcPr>
          <w:p>
            <w:pPr>
              <w:pStyle w:val="869"/>
              <w:jc w:val="left"/>
              <w:spacing w:line="440" w:lineRule="exact"/>
              <w:widowControl/>
              <w:rPr>
                <w:rFonts w:ascii="等线" w:hAnsi="等线" w:eastAsia="等线" w:cs="宋体"/>
                <w:color w:val="000000"/>
                <w:sz w:val="21"/>
                <w:szCs w:val="21"/>
              </w:rPr>
            </w:pPr>
            <w:r>
              <w:rPr>
                <w:rFonts w:ascii="等线" w:hAnsi="等线" w:eastAsia="等线" w:cs="宋体"/>
                <w:color w:val="000000"/>
                <w:sz w:val="21"/>
                <w:szCs w:val="21"/>
              </w:rPr>
            </w:r>
            <w:r/>
          </w:p>
        </w:tc>
        <w:tc>
          <w:tcPr>
            <w:tcW w:w="5537"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餐食、水果、牛奶等严格按照规定的标准供应，符合市场价，不得克扣。餐食荤素营养搭配合理，主食材新鲜卫生，辅助材料在有效期内，使用正规厂家的米面油粮；鲜活食材、熟食不放入冷柜；</w:t>
            </w:r>
            <w:r>
              <w:rPr>
                <w:rFonts w:hAnsi="宋体" w:cs="宋体"/>
                <w:color w:val="000000"/>
                <w:sz w:val="21"/>
                <w:szCs w:val="21"/>
              </w:rPr>
            </w:r>
            <w:r/>
          </w:p>
        </w:tc>
        <w:tc>
          <w:tcPr>
            <w:tcW w:w="467"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int="eastAsia"/>
                <w:color w:val="000000"/>
                <w:sz w:val="21"/>
                <w:szCs w:val="21"/>
              </w:rPr>
              <w:t xml:space="preserve">6</w:t>
            </w:r>
            <w:r>
              <w:rPr>
                <w:rFonts w:hint="eastAsia" w:hAnsi="宋体" w:cs="宋体"/>
                <w:color w:val="000000"/>
                <w:sz w:val="21"/>
                <w:szCs w:val="21"/>
              </w:rPr>
              <w:t xml:space="preserve">分</w:t>
            </w:r>
            <w:r>
              <w:rPr>
                <w:rFonts w:hAnsi="宋体" w:cs="宋体"/>
                <w:color w:val="000000"/>
                <w:sz w:val="21"/>
                <w:szCs w:val="21"/>
              </w:rPr>
            </w:r>
            <w:r/>
          </w:p>
        </w:tc>
        <w:tc>
          <w:tcPr>
            <w:tcW w:w="2399" w:type="dxa"/>
            <w:vAlign w:val="center"/>
            <w:textDirection w:val="lrTb"/>
            <w:noWrap w:val="false"/>
          </w:tcPr>
          <w:p>
            <w:pPr>
              <w:pStyle w:val="869"/>
              <w:spacing w:line="440" w:lineRule="exact"/>
              <w:widowControl/>
              <w:rPr>
                <w:rFonts w:hAnsi="宋体" w:cs="宋体"/>
                <w:color w:val="000000"/>
                <w:sz w:val="21"/>
                <w:szCs w:val="21"/>
              </w:rPr>
            </w:pPr>
            <w:r>
              <w:rPr>
                <w:rFonts w:hint="eastAsia" w:hAnsi="宋体" w:cs="宋体"/>
                <w:color w:val="000000"/>
                <w:sz w:val="21"/>
                <w:szCs w:val="21"/>
              </w:rPr>
              <w:t xml:space="preserve">每发现一处不符合，此项不得分</w:t>
            </w:r>
            <w:r>
              <w:rPr>
                <w:rFonts w:hAnsi="宋体" w:cs="宋体"/>
                <w:color w:val="000000"/>
                <w:sz w:val="21"/>
                <w:szCs w:val="21"/>
              </w:rPr>
            </w:r>
            <w:r/>
          </w:p>
        </w:tc>
        <w:tc>
          <w:tcPr>
            <w:tcW w:w="750" w:type="dxa"/>
            <w:vAlign w:val="center"/>
            <w:textDirection w:val="lrTb"/>
            <w:noWrap w:val="false"/>
          </w:tcPr>
          <w:p>
            <w:pPr>
              <w:pStyle w:val="869"/>
              <w:spacing w:line="440" w:lineRule="exact"/>
              <w:widowControl/>
              <w:rPr>
                <w:rFonts w:hAnsi="宋体" w:cs="宋体"/>
                <w:color w:val="000000"/>
                <w:sz w:val="21"/>
                <w:szCs w:val="21"/>
              </w:rPr>
            </w:pPr>
            <w:r>
              <w:rPr>
                <w:rFonts w:hAnsi="宋体" w:cs="宋体"/>
                <w:color w:val="000000"/>
                <w:sz w:val="21"/>
                <w:szCs w:val="21"/>
              </w:rPr>
            </w:r>
            <w:r/>
          </w:p>
        </w:tc>
      </w:tr>
      <w:tr>
        <w:trPr>
          <w:trHeight w:val="567"/>
        </w:trPr>
        <w:tc>
          <w:tcPr>
            <w:gridSpan w:val="2"/>
            <w:tcW w:w="6722" w:type="dxa"/>
            <w:vAlign w:val="center"/>
            <w:textDirection w:val="lrTb"/>
            <w:noWrap w:val="false"/>
          </w:tcPr>
          <w:p>
            <w:pPr>
              <w:pStyle w:val="869"/>
              <w:jc w:val="center"/>
              <w:spacing w:line="440" w:lineRule="exact"/>
              <w:widowControl/>
              <w:rPr>
                <w:rFonts w:hint="eastAsia" w:hAnsi="宋体" w:eastAsia="宋体" w:cs="宋体"/>
                <w:color w:val="000000"/>
                <w:sz w:val="21"/>
                <w:szCs w:val="21"/>
                <w:lang w:eastAsia="zh-CN"/>
              </w:rPr>
            </w:pPr>
            <w:r>
              <w:rPr>
                <w:rFonts w:hint="eastAsia" w:hAnsi="宋体" w:cs="宋体"/>
                <w:color w:val="000000"/>
                <w:sz w:val="21"/>
                <w:szCs w:val="21"/>
              </w:rPr>
              <w:t xml:space="preserve">得分：</w:t>
            </w:r>
            <w:r>
              <w:rPr>
                <w:rFonts w:hint="eastAsia" w:hAnsi="宋体" w:eastAsia="宋体" w:cs="宋体"/>
                <w:color w:val="000000"/>
                <w:sz w:val="21"/>
                <w:szCs w:val="21"/>
                <w:lang w:eastAsia="zh-CN"/>
              </w:rPr>
            </w:r>
            <w:r/>
          </w:p>
          <w:p>
            <w:pPr>
              <w:pStyle w:val="869"/>
              <w:jc w:val="center"/>
              <w:spacing w:line="440" w:lineRule="exact"/>
              <w:widowControl/>
              <w:rPr>
                <w:rFonts w:hAnsi="宋体" w:cs="宋体"/>
                <w:color w:val="000000"/>
                <w:sz w:val="21"/>
                <w:szCs w:val="21"/>
              </w:rPr>
            </w:pPr>
            <w:r>
              <w:rPr>
                <w:rFonts w:hint="eastAsia" w:hAnsi="宋体" w:cs="宋体"/>
                <w:color w:val="000000"/>
                <w:sz w:val="21"/>
                <w:szCs w:val="21"/>
              </w:rPr>
              <w:t xml:space="preserve">（总分为100分，90分以上为合格，80-90分为基本合格，80分以下为不合格）</w:t>
            </w:r>
            <w:r>
              <w:rPr>
                <w:rFonts w:hAnsi="宋体" w:cs="宋体"/>
                <w:color w:val="000000"/>
                <w:sz w:val="21"/>
                <w:szCs w:val="21"/>
              </w:rPr>
            </w:r>
            <w:r/>
          </w:p>
        </w:tc>
        <w:tc>
          <w:tcPr>
            <w:gridSpan w:val="3"/>
            <w:tcW w:w="3616" w:type="dxa"/>
            <w:vAlign w:val="center"/>
            <w:textDirection w:val="lrTb"/>
            <w:noWrap w:val="false"/>
          </w:tcPr>
          <w:p>
            <w:pPr>
              <w:pStyle w:val="869"/>
              <w:ind w:left="0" w:right="0" w:firstLine="0"/>
              <w:jc w:val="center"/>
              <w:spacing w:line="440" w:lineRule="exact"/>
              <w:widowControl/>
              <w:rPr>
                <w:rFonts w:hAnsi="宋体" w:cs="宋体"/>
                <w:color w:val="000000"/>
                <w:sz w:val="21"/>
                <w:szCs w:val="21"/>
              </w:rPr>
            </w:pPr>
            <w:r>
              <w:rPr>
                <w:rFonts w:hAnsi="宋体" w:cs="宋体"/>
                <w:color w:val="000000"/>
                <w:sz w:val="21"/>
                <w:szCs w:val="21"/>
              </w:rPr>
            </w:r>
            <w:r/>
          </w:p>
        </w:tc>
      </w:tr>
    </w:tbl>
    <w:p>
      <w:pPr>
        <w:pStyle w:val="869"/>
        <w:jc w:val="center"/>
        <w:keepNext/>
        <w:rPr>
          <w:rFonts w:hint="eastAsia" w:ascii="黑体" w:hAnsi="Times New Roman" w:eastAsia="黑体"/>
          <w:bCs/>
          <w:sz w:val="44"/>
          <w:szCs w:val="28"/>
        </w:rPr>
        <w:outlineLvl w:val="0"/>
      </w:pP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rPr>
          <w:rFonts w:hint="eastAsia" w:ascii="黑体" w:hAnsi="Times New Roman" w:eastAsia="黑体"/>
          <w:bCs/>
          <w:sz w:val="44"/>
          <w:szCs w:val="28"/>
        </w:rPr>
      </w:r>
      <w:r/>
    </w:p>
    <w:p>
      <w:pPr>
        <w:pStyle w:val="869"/>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ff"/>
          <w:sz w:val="24"/>
          <w:szCs w:val="24"/>
          <w:highlight w:val="none"/>
          <w:lang w:eastAsia="zh-CN"/>
        </w:rPr>
      </w:r>
      <w:r/>
    </w:p>
    <w:tbl>
      <w:tblPr>
        <w:tblStyle w:val="99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879"/>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879"/>
                <w:rFonts w:ascii="宋体" w:hAnsi="宋体" w:eastAsia="宋体" w:cs="宋体"/>
                <w:color w:val="000000"/>
                <w:sz w:val="21"/>
                <w:szCs w:val="21"/>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1"/>
                <w:szCs w:val="21"/>
              </w:rPr>
              <w:t xml:space="preserve">采用低价优先</w:t>
            </w:r>
            <w:r>
              <w:rPr>
                <w:rFonts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即满足</w:t>
            </w:r>
            <w:r>
              <w:rPr>
                <w:rFonts w:hint="eastAsia" w:ascii="宋体" w:hAnsi="宋体" w:eastAsia="宋体" w:cs="宋体"/>
                <w:color w:val="000000"/>
                <w:szCs w:val="21"/>
                <w:lang w:eastAsia="zh-CN"/>
              </w:rPr>
              <w:t xml:space="preserve">采购</w:t>
            </w:r>
            <w:r>
              <w:rPr>
                <w:rFonts w:ascii="宋体" w:hAnsi="宋体" w:eastAsia="宋体" w:cs="宋体"/>
                <w:color w:val="000000"/>
                <w:szCs w:val="21"/>
              </w:rPr>
              <w:t xml:space="preserve">文件要求且</w:t>
            </w:r>
            <w:r>
              <w:rPr>
                <w:rFonts w:hint="eastAsia" w:ascii="宋体" w:hAnsi="宋体" w:eastAsia="宋体" w:cs="宋体"/>
                <w:color w:val="000000"/>
                <w:szCs w:val="21"/>
                <w:lang w:eastAsia="zh-CN"/>
              </w:rPr>
              <w:t xml:space="preserve">最终报价</w:t>
            </w:r>
            <w:r>
              <w:rPr>
                <w:rFonts w:ascii="宋体" w:hAnsi="宋体" w:eastAsia="宋体" w:cs="宋体"/>
                <w:color w:val="000000"/>
                <w:szCs w:val="21"/>
              </w:rPr>
              <w:t xml:space="preserve">最低的</w:t>
            </w:r>
            <w:r>
              <w:rPr>
                <w:rFonts w:hint="eastAsia" w:ascii="宋体" w:hAnsi="宋体" w:eastAsia="宋体" w:cs="宋体"/>
                <w:color w:val="000000"/>
                <w:szCs w:val="21"/>
                <w:lang w:eastAsia="zh-CN"/>
              </w:rPr>
              <w:t xml:space="preserve">供应商</w:t>
            </w:r>
            <w:r>
              <w:rPr>
                <w:rFonts w:ascii="宋体" w:hAnsi="宋体" w:eastAsia="宋体" w:cs="宋体"/>
                <w:color w:val="000000"/>
                <w:spacing w:val="1"/>
                <w:szCs w:val="21"/>
              </w:rPr>
              <w:t xml:space="preserve">报价为评标基准</w:t>
            </w:r>
            <w:r>
              <w:rPr>
                <w:rFonts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其价格分为满分。其他</w:t>
            </w:r>
            <w:r>
              <w:rPr>
                <w:rFonts w:hint="eastAsia" w:ascii="宋体" w:hAnsi="宋体" w:eastAsia="宋体" w:cs="宋体"/>
                <w:color w:val="000000"/>
                <w:szCs w:val="21"/>
                <w:lang w:eastAsia="zh-CN"/>
              </w:rPr>
              <w:t xml:space="preserve">供应商</w:t>
            </w:r>
            <w:r>
              <w:rPr>
                <w:rFonts w:ascii="宋体" w:hAnsi="宋体" w:eastAsia="宋体" w:cs="宋体"/>
                <w:color w:val="000000"/>
                <w:szCs w:val="21"/>
              </w:rPr>
              <w:t xml:space="preserve">的价格分统一按</w:t>
            </w:r>
            <w:r>
              <w:rPr>
                <w:rFonts w:ascii="宋体" w:hAnsi="宋体" w:eastAsia="宋体" w:cs="宋体"/>
                <w:color w:val="000000"/>
                <w:spacing w:val="-1"/>
                <w:szCs w:val="21"/>
              </w:rPr>
              <w:t xml:space="preserve">照下列公</w:t>
            </w:r>
            <w:r>
              <w:rPr>
                <w:rFonts w:ascii="宋体" w:hAnsi="宋体" w:eastAsia="宋体" w:cs="宋体"/>
                <w:color w:val="000000"/>
                <w:szCs w:val="21"/>
              </w:rPr>
              <w:t xml:space="preserve">式计算：报价得分=(评标基准价/</w:t>
            </w:r>
            <w:r>
              <w:rPr>
                <w:rFonts w:hint="eastAsia" w:ascii="宋体" w:hAnsi="宋体" w:eastAsia="宋体" w:cs="宋体"/>
                <w:color w:val="000000"/>
                <w:szCs w:val="21"/>
                <w:lang w:eastAsia="zh-CN"/>
              </w:rPr>
              <w:t xml:space="preserve">最终</w:t>
            </w:r>
            <w:r>
              <w:rPr>
                <w:rFonts w:ascii="宋体" w:hAnsi="宋体" w:eastAsia="宋体" w:cs="宋体"/>
                <w:color w:val="000000"/>
                <w:szCs w:val="21"/>
              </w:rPr>
              <w:t xml:space="preserve">报价)×</w:t>
            </w:r>
            <w:r>
              <w:rPr>
                <w:rFonts w:hint="eastAsia" w:ascii="宋体" w:hAnsi="宋体" w:eastAsia="宋体" w:cs="宋体"/>
                <w:color w:val="000000"/>
                <w:szCs w:val="21"/>
                <w:lang w:val="en-US" w:eastAsia="zh-CN"/>
              </w:rPr>
              <w:t xml:space="preserve">价格分值（小数点保留两位）</w:t>
            </w:r>
            <w:r>
              <w:rPr>
                <w:rStyle w:val="879"/>
                <w:rFonts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0000ff"/>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879"/>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rPr>
                <w:rStyle w:val="879"/>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Style w:val="879"/>
                <w:rFonts w:ascii="宋体" w:hAnsi="宋体" w:eastAsia="宋体" w:cs="宋体"/>
                <w:color w:val="000000"/>
                <w:sz w:val="21"/>
                <w:szCs w:val="21"/>
                <w:lang w:val="en-US" w:eastAsia="zh-CN" w:bidi="ar-SA"/>
              </w:rPr>
              <w:t xml:space="preserve">评委根据</w:t>
            </w:r>
            <w:r>
              <w:rPr>
                <w:rStyle w:val="879"/>
                <w:rFonts w:hint="eastAsia" w:ascii="宋体" w:hAnsi="宋体" w:eastAsia="宋体" w:cs="宋体"/>
                <w:color w:val="000000"/>
                <w:sz w:val="21"/>
                <w:szCs w:val="21"/>
                <w:lang w:val="en-US" w:eastAsia="zh-CN" w:bidi="ar-SA"/>
              </w:rPr>
              <w:t xml:space="preserve">供应商</w:t>
            </w:r>
            <w:r>
              <w:rPr>
                <w:rStyle w:val="879"/>
                <w:rFonts w:ascii="宋体" w:hAnsi="宋体" w:eastAsia="宋体" w:cs="宋体"/>
                <w:color w:val="000000"/>
                <w:sz w:val="21"/>
                <w:szCs w:val="21"/>
                <w:lang w:val="en-US" w:eastAsia="zh-CN" w:bidi="ar-SA"/>
              </w:rPr>
              <w:t xml:space="preserve">提供的实施方案</w:t>
            </w:r>
            <w:r>
              <w:rPr>
                <w:rStyle w:val="879"/>
                <w:rFonts w:hint="eastAsia" w:ascii="宋体" w:hAnsi="宋体" w:eastAsia="宋体" w:cs="宋体"/>
                <w:color w:val="000000"/>
                <w:sz w:val="21"/>
                <w:szCs w:val="21"/>
                <w:lang w:val="en-US" w:eastAsia="zh-CN" w:bidi="ar-SA"/>
              </w:rPr>
              <w:t xml:space="preserve">综合评分，包含：</w:t>
            </w:r>
            <w:r>
              <w:rPr>
                <w:rFonts w:hint="eastAsia" w:ascii="宋体" w:hAnsi="宋体" w:eastAsia="宋体" w:cs="宋体"/>
                <w:color w:val="000000"/>
                <w:spacing w:val="-2"/>
                <w:sz w:val="21"/>
                <w:szCs w:val="22"/>
                <w:lang w:val="en-US" w:eastAsia="zh-CN" w:bidi="ar-SA"/>
              </w:rPr>
              <w:t xml:space="preserve">1.秩序、消防安全及停车场管理；2.保洁服务；3.会务服务；4.公共设施设备维护及零星维修；5.食堂服务。</w:t>
            </w:r>
            <w:r>
              <w:rPr>
                <w:rStyle w:val="879"/>
                <w:rFonts w:hint="eastAsia" w:ascii="宋体" w:hAnsi="宋体" w:eastAsia="宋体" w:cs="宋体"/>
                <w:color w:val="000000"/>
                <w:sz w:val="21"/>
                <w:szCs w:val="21"/>
                <w:lang w:val="en-US" w:eastAsia="zh-CN" w:bidi="ar-SA"/>
              </w:rPr>
              <w:t xml:space="preserve">以上每项内容逐条阐述。</w:t>
            </w:r>
            <w:r>
              <w:rPr>
                <w:rStyle w:val="879"/>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Style w:val="879"/>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Style w:val="879"/>
                <w:rFonts w:ascii="宋体" w:hAnsi="宋体" w:eastAsia="宋体" w:cs="宋体"/>
                <w:color w:val="000000"/>
                <w:sz w:val="21"/>
                <w:szCs w:val="21"/>
                <w:lang w:val="en-US" w:eastAsia="zh-CN" w:bidi="ar-SA"/>
              </w:rPr>
              <w:t xml:space="preserve">质量标准高、时间计划、工作流程具体且可操作性强的，得</w:t>
            </w:r>
            <w:r>
              <w:rPr>
                <w:rStyle w:val="879"/>
                <w:rFonts w:hint="eastAsia" w:ascii="宋体" w:hAnsi="宋体" w:eastAsia="宋体" w:cs="宋体"/>
                <w:color w:val="000000"/>
                <w:sz w:val="21"/>
                <w:szCs w:val="21"/>
                <w:lang w:val="en-US" w:eastAsia="zh-CN" w:bidi="ar-SA"/>
              </w:rPr>
              <w:t xml:space="preserve">1</w:t>
            </w:r>
            <w:r>
              <w:rPr>
                <w:rStyle w:val="879"/>
                <w:rFonts w:ascii="宋体" w:hAnsi="宋体" w:eastAsia="宋体" w:cs="宋体"/>
                <w:color w:val="000000"/>
                <w:sz w:val="21"/>
                <w:szCs w:val="21"/>
                <w:lang w:val="en-US" w:eastAsia="zh-CN" w:bidi="ar-SA"/>
              </w:rPr>
              <w:t xml:space="preserve">分； </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879"/>
                <w:rFonts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5</w:t>
            </w:r>
            <w:r>
              <w:rPr>
                <w:rStyle w:val="879"/>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rPr>
                <w:rStyle w:val="879"/>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提供的服务方案</w:t>
            </w:r>
            <w:r>
              <w:rPr>
                <w:rFonts w:hint="eastAsia" w:ascii="宋体" w:hAnsi="宋体" w:cs="宋体"/>
                <w:color w:val="000000"/>
                <w:sz w:val="21"/>
                <w:szCs w:val="21"/>
                <w:lang w:val="en-US" w:eastAsia="zh-CN" w:bidi="ar-SA"/>
              </w:rPr>
              <w:t xml:space="preserve">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1.整体服务设想；2.服务理念及定位；3.规章制度；4.物业服务特色；5.物业服务重点、难点及应对措施；6.应急处理预案。</w:t>
            </w:r>
            <w:r>
              <w:rPr>
                <w:rStyle w:val="879"/>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6</w:t>
            </w:r>
            <w:r>
              <w:rPr>
                <w:rStyle w:val="879"/>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2.3</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人员管理方案 </w:t>
            </w:r>
            <w:r>
              <w:rPr>
                <w:rStyle w:val="879"/>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z w:val="21"/>
                <w:szCs w:val="21"/>
                <w:lang w:val="en-US" w:eastAsia="zh-CN" w:bidi="ar-SA"/>
              </w:rPr>
              <w:t xml:space="preserve">评委根据</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提供的人员管理方案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Style w:val="879"/>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1.组织机构及人员配备情况；2.人员培训及考核管理；3.奖罚淘汰机制及员工行为规范管理。</w:t>
            </w:r>
            <w:r>
              <w:rPr>
                <w:rStyle w:val="879"/>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pacing w:val="-2"/>
                <w:sz w:val="21"/>
                <w:szCs w:val="22"/>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全面、针对性强、可操作性强的，得</w:t>
            </w:r>
            <w:r>
              <w:rPr>
                <w:rFonts w:hint="eastAsia" w:ascii="宋体" w:hAnsi="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较全面、针对性较强、可操作性较强的，得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Style w:val="879"/>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Style w:val="879"/>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项目</w:t>
            </w:r>
            <w:r>
              <w:rPr>
                <w:rFonts w:hint="eastAsia" w:ascii="宋体" w:hAnsi="宋体" w:eastAsia="宋体" w:cs="宋体"/>
                <w:color w:val="000000"/>
                <w:spacing w:val="-2"/>
                <w:sz w:val="21"/>
                <w:szCs w:val="22"/>
                <w:lang w:val="en-US" w:eastAsia="zh-CN" w:bidi="ar-SA"/>
              </w:rPr>
              <w:t xml:space="preserve">经理</w:t>
            </w:r>
            <w:r>
              <w:rPr>
                <w:rFonts w:ascii="宋体" w:hAnsi="宋体" w:eastAsia="宋体" w:cs="宋体"/>
                <w:color w:val="000000"/>
                <w:spacing w:val="-2"/>
                <w:sz w:val="21"/>
                <w:szCs w:val="22"/>
                <w:lang w:val="en-US" w:eastAsia="zh-CN" w:bidi="ar-SA"/>
              </w:rPr>
              <w:t xml:space="preserve">阐述</w:t>
            </w:r>
            <w:r>
              <w:rPr>
                <w:rStyle w:val="879"/>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拟投入项目负责人通过视频方式进行阐述（</w:t>
            </w:r>
            <w:r>
              <w:rPr>
                <w:rFonts w:hint="eastAsia" w:ascii="宋体" w:hAnsi="宋体" w:eastAsia="宋体" w:cs="宋体"/>
                <w:color w:val="000000"/>
                <w:sz w:val="21"/>
                <w:szCs w:val="21"/>
                <w:lang w:val="en-US" w:eastAsia="zh-CN" w:bidi="ar-SA"/>
              </w:rPr>
              <w:t xml:space="preserve">阐述时间</w:t>
            </w:r>
            <w:r>
              <w:rPr>
                <w:rFonts w:ascii="宋体" w:hAnsi="宋体" w:eastAsia="宋体" w:cs="宋体"/>
                <w:color w:val="000000"/>
                <w:sz w:val="21"/>
                <w:szCs w:val="21"/>
                <w:lang w:val="en-US" w:eastAsia="zh-CN" w:bidi="ar-SA"/>
              </w:rPr>
              <w:t xml:space="preserve">不超过5分钟</w:t>
            </w:r>
            <w:r>
              <w:rPr>
                <w:rFonts w:hint="eastAsia" w:ascii="宋体" w:hAnsi="宋体" w:eastAsia="宋体" w:cs="宋体"/>
                <w:color w:val="000000"/>
                <w:sz w:val="21"/>
                <w:szCs w:val="21"/>
                <w:lang w:val="en-US" w:eastAsia="zh-CN" w:bidi="ar-SA"/>
              </w:rPr>
              <w:t xml:space="preserve">，视频开头手持身份证确认身份</w:t>
            </w:r>
            <w:r>
              <w:rPr>
                <w:rFonts w:ascii="宋体" w:hAnsi="宋体" w:eastAsia="宋体" w:cs="宋体"/>
                <w:color w:val="000000"/>
                <w:sz w:val="21"/>
                <w:szCs w:val="21"/>
                <w:lang w:val="en-US" w:eastAsia="zh-CN" w:bidi="ar-SA"/>
              </w:rPr>
              <w:t xml:space="preserve">），评委从项目负责人表达能力、对本项目物业管理服务针对性等方面进行综合评分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eastAsia="宋体" w:cs="宋体"/>
                <w:color w:val="000000"/>
                <w:spacing w:val="-2"/>
                <w:sz w:val="21"/>
                <w:szCs w:val="22"/>
                <w:lang w:val="en-US" w:eastAsia="zh-CN" w:bidi="ar-SA"/>
              </w:rPr>
              <w:t xml:space="preserve">1.承接本项目的优势；2.管理中的重点、难点及解决措施；3.本项目服务范围外的延伸服务。</w:t>
            </w:r>
            <w:r>
              <w:rPr>
                <w:rStyle w:val="879"/>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阐述清晰流畅、表达能力强、对本项目物业管理服务有较强针对性的，得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阐述较清晰流畅、表达能力较强、对本项目物业管理服务有一定针对性的，得1分；</w:t>
            </w:r>
            <w:r>
              <w:rPr>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阐述不清晰，没有针对性或未进行阐述的，不得分。 </w:t>
            </w:r>
            <w:r>
              <w:rPr>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w:t>
            </w:r>
            <w:r>
              <w:rPr>
                <w:rFonts w:ascii="宋体" w:hAnsi="宋体" w:eastAsia="宋体" w:cs="宋体"/>
                <w:color w:val="000000"/>
                <w:sz w:val="21"/>
                <w:szCs w:val="21"/>
                <w:lang w:val="en-US" w:eastAsia="zh-CN" w:bidi="ar-SA"/>
              </w:rPr>
              <w:t xml:space="preserve">注：未提供视频文件或因</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自身原因视频文件无法打开或视频画面不清晰无法辨认的不得分。</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6</w:t>
            </w:r>
            <w:r>
              <w:rPr>
                <w:rStyle w:val="879"/>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79"/>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2"/>
                <w:sz w:val="21"/>
                <w:szCs w:val="22"/>
                <w:lang w:val="en-US" w:eastAsia="zh-CN" w:bidi="ar-SA"/>
              </w:rPr>
              <w:t xml:space="preserve">供应商</w:t>
            </w:r>
            <w:r>
              <w:rPr>
                <w:rFonts w:ascii="宋体" w:hAnsi="宋体" w:eastAsia="宋体" w:cs="宋体"/>
                <w:color w:val="000000"/>
                <w:spacing w:val="-2"/>
                <w:sz w:val="21"/>
                <w:szCs w:val="22"/>
                <w:lang w:val="en-US" w:eastAsia="zh-CN" w:bidi="ar-SA"/>
              </w:rPr>
              <w:t xml:space="preserve">业绩</w:t>
            </w:r>
            <w:r>
              <w:rPr>
                <w:rStyle w:val="879"/>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以合同条款中载明的合同起始日期为准）以来，承接的类似物业项目（非住宅项目，合同内容须含有保洁、安保（或秩序维护）、工程维修、会务服务中至少三项服务内容且须同时含有食堂管理服务；合同服务期限不少于10个月，含正在实施期内）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879"/>
                <w:rFonts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879"/>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供应商拟投入本项目的项目经理具有类似物业项目（非住宅项目，服务内容包括保洁、安保（秩序维护）、工程维修、会务服务中至少三项服务内容，且须同时含有食堂管理服务）担任项目经理或项目负责人</w:t>
            </w:r>
            <w:r>
              <w:rPr>
                <w:rFonts w:hint="eastAsia" w:ascii="宋体" w:hAnsi="宋体" w:eastAsia="宋体" w:cs="宋体"/>
                <w:color w:val="000000"/>
                <w:sz w:val="21"/>
                <w:szCs w:val="21"/>
                <w:lang w:val="en-US" w:eastAsia="zh-CN" w:bidi="ar-SA"/>
              </w:rPr>
              <w:t xml:space="preserve">工作经验的：</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（1）具有5年及以上任项目经理或项目负责人工作经验的，得6分；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（2）具有3年（含）至5年（不含）任项目经理或项目负责人工作经验的，得3分。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（3）具有3年（不含）以下的，不得分</w:t>
            </w:r>
            <w:r>
              <w:rPr>
                <w:rFonts w:hint="eastAsia" w:ascii="宋体" w:hAnsi="宋体" w:eastAsia="宋体" w:cs="宋体"/>
                <w:color w:val="000000"/>
                <w:sz w:val="21"/>
                <w:szCs w:val="21"/>
                <w:lang w:val="en-US" w:eastAsia="zh-CN" w:bidi="ar-SA"/>
              </w:rPr>
              <w:t xml:space="preserve">。</w:t>
            </w:r>
            <w:r>
              <w:rPr>
                <w:rStyle w:val="879"/>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注：提供加盖业主单位公章的合同（</w:t>
            </w:r>
            <w:r>
              <w:rPr>
                <w:rFonts w:hint="eastAsia" w:ascii="宋体" w:hAnsi="宋体" w:eastAsia="宋体" w:cs="宋体"/>
                <w:color w:val="000000"/>
                <w:sz w:val="21"/>
                <w:szCs w:val="21"/>
                <w:lang w:val="en-US" w:eastAsia="zh-CN" w:bidi="ar-SA"/>
              </w:rPr>
              <w:t xml:space="preserve">合同应能反映相关信息</w:t>
            </w:r>
            <w:r>
              <w:rPr>
                <w:rFonts w:hint="eastAsia" w:ascii="宋体" w:hAnsi="宋体" w:eastAsia="宋体" w:cs="宋体"/>
                <w:color w:val="000000"/>
                <w:sz w:val="21"/>
                <w:szCs w:val="21"/>
                <w:lang w:val="en-US" w:eastAsia="zh-CN" w:bidi="ar-SA"/>
              </w:rPr>
              <w:t xml:space="preserve">）及工作经验证明材料，证明材料缺项或未提供的不得分。</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rPr>
                <w:rStyle w:val="879"/>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供应商拟派综合维修人员</w:t>
            </w:r>
            <w:r>
              <w:rPr>
                <w:rFonts w:hint="eastAsia" w:ascii="宋体" w:hAnsi="宋体" w:eastAsia="宋体" w:cs="宋体"/>
                <w:color w:val="000000"/>
                <w:sz w:val="21"/>
                <w:szCs w:val="21"/>
                <w:lang w:val="en-US" w:eastAsia="zh-CN" w:bidi="ar"/>
              </w:rPr>
              <w:t xml:space="preserve">具有4年及以上</w:t>
            </w:r>
            <w:r>
              <w:rPr>
                <w:rFonts w:hint="eastAsia" w:ascii="宋体" w:hAnsi="宋体" w:eastAsia="宋体" w:cs="宋体"/>
                <w:color w:val="000000"/>
                <w:spacing w:val="1"/>
                <w:sz w:val="21"/>
                <w:szCs w:val="21"/>
                <w:lang w:val="en-US" w:eastAsia="zh-CN" w:bidi="ar"/>
              </w:rPr>
              <w:t xml:space="preserve">类似物业项目</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pacing w:val="1"/>
                <w:sz w:val="21"/>
                <w:szCs w:val="21"/>
                <w:lang w:val="en-US" w:eastAsia="zh-CN" w:bidi="ar"/>
              </w:rPr>
              <w:t xml:space="preserve">非住宅项目，服务内容必须含有工程维修</w:t>
            </w:r>
            <w:r>
              <w:rPr>
                <w:rFonts w:hint="eastAsia" w:ascii="宋体" w:hAnsi="宋体" w:eastAsia="宋体" w:cs="宋体"/>
                <w:color w:val="000000"/>
                <w:sz w:val="21"/>
                <w:szCs w:val="21"/>
                <w:lang w:val="en-US" w:eastAsia="zh-CN" w:bidi="ar"/>
              </w:rPr>
              <w:t xml:space="preserve">）综合维修管理经验的，得4分</w:t>
            </w:r>
            <w:r>
              <w:rPr>
                <w:rFonts w:hint="eastAsia" w:ascii="宋体" w:hAnsi="宋体" w:eastAsia="宋体" w:cs="宋体"/>
                <w:color w:val="000000"/>
                <w:sz w:val="21"/>
                <w:szCs w:val="21"/>
                <w:lang w:val="en-US" w:eastAsia="zh-CN" w:bidi="ar-SA"/>
              </w:rPr>
              <w:t xml:space="preserve">。</w:t>
            </w:r>
            <w:r>
              <w:rPr>
                <w:rStyle w:val="879"/>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备</w:t>
            </w:r>
            <w:r>
              <w:rPr>
                <w:rFonts w:hint="eastAsia" w:ascii="宋体" w:hAnsi="宋体" w:eastAsia="宋体" w:cs="宋体"/>
                <w:color w:val="000000"/>
                <w:sz w:val="21"/>
                <w:szCs w:val="21"/>
                <w:lang w:val="en-US" w:eastAsia="zh-CN" w:bidi="ar-SA"/>
              </w:rPr>
              <w:t xml:space="preserve">注：提供加盖业主单位公章的工作经验证明材料，证明材料缺项或未提供的不得分。</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879"/>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供应商拟派主厨</w:t>
            </w:r>
            <w:r>
              <w:rPr>
                <w:rFonts w:hint="eastAsia" w:ascii="宋体" w:hAnsi="宋体" w:eastAsia="宋体" w:cs="宋体"/>
                <w:color w:val="000000"/>
                <w:spacing w:val="-2"/>
                <w:sz w:val="21"/>
                <w:szCs w:val="22"/>
                <w:lang w:val="en-US" w:eastAsia="zh-CN" w:bidi="ar-SA"/>
              </w:rPr>
              <w:t xml:space="preserve">具有4年及以上类似项目食堂厨师工作经验的，得4分</w:t>
            </w:r>
            <w:r>
              <w:rPr>
                <w:rFonts w:hint="eastAsia" w:ascii="宋体" w:hAnsi="宋体" w:eastAsia="宋体" w:cs="宋体"/>
                <w:color w:val="000000"/>
                <w:sz w:val="21"/>
                <w:szCs w:val="21"/>
                <w:lang w:val="en-US" w:eastAsia="zh-CN" w:bidi="ar-SA"/>
              </w:rPr>
              <w:t xml:space="preserve">。</w:t>
            </w:r>
            <w:r>
              <w:rPr>
                <w:rStyle w:val="879"/>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备</w:t>
            </w:r>
            <w:r>
              <w:rPr>
                <w:rFonts w:hint="eastAsia" w:ascii="宋体" w:hAnsi="宋体" w:eastAsia="宋体" w:cs="宋体"/>
                <w:color w:val="000000"/>
                <w:sz w:val="21"/>
                <w:szCs w:val="21"/>
                <w:lang w:val="en-US" w:eastAsia="zh-CN" w:bidi="ar-SA"/>
              </w:rPr>
              <w:t xml:space="preserve">注：提供加盖业主单位公章的工作经验证明材料，证明材料缺项或未提供的不得分。</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879"/>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投入项目团队人员中曾获得过党政机关或政府部门颁发的荣誉称号或奖项（如：劳动模范、五一劳动奖章、道德模范、先进工作者、巾帼岗位明星、巾帼文明岗、文明职工、优秀共产党员等），每提供1人，得2分，最高得4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注：提供人员荣誉称号或获奖证明材料。上述获奖人员必须是拟投入本项目服务人员且不得在其他物业服务项目中重复任职，提供书面承诺书（格式自拟）。</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Style w:val="879"/>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879"/>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000000"/>
                <w:spacing w:val="-2"/>
                <w:sz w:val="21"/>
                <w:szCs w:val="21"/>
                <w:lang w:val="en-US" w:eastAsia="zh-CN" w:bidi="ar-SA"/>
              </w:rPr>
            </w:pPr>
            <w:r>
              <w:rPr>
                <w:rStyle w:val="879"/>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879"/>
                <w:rFonts w:ascii="Times New Roman" w:hAnsi="Times New Roman" w:eastAsia="宋体" w:cs="Times New Roman"/>
                <w:color w:val="000000"/>
                <w:sz w:val="21"/>
                <w:szCs w:val="21"/>
                <w:lang w:val="en-US" w:eastAsia="zh-CN" w:bidi="ar-SA"/>
              </w:rPr>
            </w:r>
            <w:r/>
          </w:p>
        </w:tc>
      </w:tr>
    </w:tbl>
    <w:p>
      <w:pPr>
        <w:pStyle w:val="869"/>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2"/>
      <w:r/>
      <w:bookmarkEnd w:id="63"/>
      <w:r/>
      <w:bookmarkEnd w:id="64"/>
      <w:r>
        <w:rPr>
          <w:rFonts w:hint="eastAsia" w:ascii="方正小标宋简体" w:hAnsi="方正小标宋简体" w:eastAsia="方正小标宋简体" w:cs="方正小标宋简体"/>
          <w:color w:val="000000"/>
          <w:sz w:val="36"/>
          <w:szCs w:val="36"/>
          <w:lang w:val="en-US" w:eastAsia="zh-CN" w:bidi="ar-SA"/>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72" w:name="_Hlt26955039"/>
      <w:r/>
      <w:bookmarkEnd w:id="72"/>
      <w:r/>
      <w:bookmarkStart w:id="73" w:name="_Hlt26671244"/>
      <w:r/>
      <w:bookmarkEnd w:id="73"/>
      <w:r/>
      <w:bookmarkStart w:id="74" w:name="_Toc49090576"/>
      <w:r/>
      <w:bookmarkStart w:id="75" w:name="_Toc26554094"/>
      <w:r/>
      <w:bookmarkStart w:id="76" w:name="_Toc120614282"/>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bookmarkEnd w:id="60"/>
      <w:r/>
      <w:bookmarkEnd w:id="61"/>
      <w:r/>
      <w:bookmarkEnd w:id="74"/>
      <w:r/>
      <w:bookmarkEnd w:id="75"/>
      <w:r/>
      <w:bookmarkEnd w:id="76"/>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六、磋商报价明细表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81"/>
        <w:rPr>
          <w:rFonts w:hint="eastAsia"/>
          <w:lang w:eastAsia="zh-CN"/>
        </w:rPr>
      </w:pPr>
      <w:r>
        <w:rPr>
          <w:rFonts w:hint="eastAsia"/>
          <w:lang w:eastAsia="zh-CN"/>
        </w:rPr>
      </w:r>
      <w:r/>
    </w:p>
    <w:p>
      <w:pPr>
        <w:pStyle w:val="881"/>
        <w:rPr>
          <w:rFonts w:hint="eastAsia"/>
          <w:lang w:eastAsia="zh-CN"/>
        </w:rPr>
      </w:pPr>
      <w:r>
        <w:rPr>
          <w:rFonts w:hint="eastAsia"/>
          <w:lang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58"/>
        <w:spacing w:line="480" w:lineRule="auto"/>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val="0"/>
          <w:sz w:val="24"/>
          <w:szCs w:val="24"/>
        </w:rPr>
      </w:r>
      <w:r/>
    </w:p>
    <w:p>
      <w:pPr>
        <w:pStyle w:val="869"/>
        <w:spacing w:line="460" w:lineRule="exact"/>
        <w:rPr>
          <w:rFonts w:hint="eastAsia" w:ascii="宋体" w:hAnsi="宋体"/>
          <w:bCs/>
          <w:sz w:val="24"/>
          <w:szCs w:val="21"/>
        </w:rPr>
      </w:pPr>
      <w:r/>
      <w:bookmarkStart w:id="77" w:name="_Toc120614284"/>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8"/>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8"/>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8" w:name="_Hlt26671380"/>
      <w:r/>
      <w:bookmarkEnd w:id="78"/>
      <w:r/>
      <w:bookmarkStart w:id="79" w:name="_Hlt26955070"/>
      <w:r/>
      <w:bookmarkEnd w:id="79"/>
      <w:r/>
      <w:bookmarkStart w:id="80" w:name="_格式3__银行出具的资信证明"/>
      <w:r/>
      <w:bookmarkEnd w:id="80"/>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0"/>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0"/>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81"/>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sz w:val="24"/>
          <w:szCs w:val="24"/>
          <w:u w:val="non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六、磋商报价明细表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磋商报价明细表</w:t>
      </w:r>
      <w:r>
        <w:rPr>
          <w:rFonts w:hint="eastAsia" w:ascii="方正小标宋简体" w:hAnsi="方正小标宋简体" w:eastAsia="方正小标宋简体" w:cs="方正小标宋简体"/>
          <w:color w:val="000000"/>
          <w:sz w:val="32"/>
          <w:szCs w:val="32"/>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供应商名称：（加盖电子公章）</w:t>
      </w:r>
      <w:r>
        <w:rPr>
          <w:rFonts w:hint="eastAsia"/>
          <w:sz w:val="24"/>
          <w:szCs w:val="24"/>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项目名称：</w:t>
      </w:r>
      <w:r>
        <w:rPr>
          <w:rFonts w:hint="eastAsia"/>
          <w:sz w:val="24"/>
          <w:szCs w:val="24"/>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项目编号：</w:t>
      </w:r>
      <w:r>
        <w:rPr>
          <w:rFonts w:hint="eastAsia"/>
          <w:sz w:val="24"/>
          <w:szCs w:val="24"/>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人数</w:t>
            </w: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879"/>
                <w:rFonts w:hint="eastAsia" w:ascii="宋体" w:hAnsi="宋体" w:eastAsia="宋体" w:cs="宋体"/>
                <w:b/>
                <w:bCs/>
                <w:i w:val="0"/>
                <w:iCs w:val="0"/>
                <w:color w:val="000000"/>
                <w:sz w:val="18"/>
                <w:szCs w:val="18"/>
                <w:u w:val="none"/>
                <w:lang w:val="en-US" w:eastAsia="zh-CN" w:bidi="ar-SA"/>
              </w:rPr>
            </w:r>
            <w:r/>
          </w:p>
        </w:tc>
      </w:tr>
      <w:tr>
        <w:trPr>
          <w:trHeight w:val="38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879"/>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restart"/>
            <w:textDirection w:val="lrTb"/>
            <w:noWrap w:val="false"/>
          </w:tcPr>
          <w:p>
            <w:pPr>
              <w:pStyle w:val="869"/>
              <w:jc w:val="left"/>
              <w:keepLines w:val="0"/>
              <w:keepNext w:val="0"/>
              <w:widowControl/>
              <w:rPr>
                <w:rStyle w:val="879"/>
                <w:rFonts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w:t>
            </w:r>
            <w:r>
              <w:rPr>
                <w:rFonts w:hint="eastAsia" w:ascii="宋体" w:hAnsi="宋体" w:eastAsia="宋体" w:cs="宋体"/>
                <w:b w:val="0"/>
                <w:bCs w:val="0"/>
                <w:i w:val="0"/>
                <w:iCs w:val="0"/>
                <w:color w:val="000000"/>
                <w:sz w:val="18"/>
                <w:szCs w:val="18"/>
                <w:u w:val="none"/>
                <w:lang w:val="en-US" w:eastAsia="zh-CN"/>
              </w:rPr>
              <w:t xml:space="preserve">于</w:t>
            </w:r>
            <w:r>
              <w:rPr>
                <w:rFonts w:hint="eastAsia" w:ascii="宋体" w:hAnsi="宋体" w:eastAsia="宋体" w:cs="宋体"/>
                <w:b/>
                <w:bCs/>
                <w:i w:val="0"/>
                <w:iCs w:val="0"/>
                <w:color w:val="000000"/>
                <w:sz w:val="18"/>
                <w:szCs w:val="18"/>
                <w:u w:val="none"/>
                <w:lang w:val="en-US" w:eastAsia="zh-CN"/>
              </w:rPr>
              <w:t xml:space="preserve">15</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，人员工资不得低于南京市最低工资标准，供应商须在《磋商报价明细表》中按照采购需求中物业服务人员岗位分别填报员工工资，否则做无效响应处理。</w:t>
            </w:r>
            <w:r>
              <w:rPr>
                <w:rFonts w:hint="eastAsia" w:ascii="宋体" w:hAnsi="宋体" w:eastAsia="宋体" w:cs="宋体"/>
                <w:b/>
                <w:bCs/>
                <w:i w:val="0"/>
                <w:iCs w:val="0"/>
                <w:color w:val="ff0000"/>
                <w:sz w:val="18"/>
                <w:szCs w:val="18"/>
                <w:u w:val="none"/>
                <w:lang w:val="en-US" w:eastAsia="zh-CN"/>
              </w:rPr>
              <w:t xml:space="preserve">本项目服务期按10.5个月测算</w:t>
            </w:r>
            <w:r>
              <w:rPr>
                <w:rStyle w:val="879"/>
                <w:rFonts w:ascii="Times New Roman" w:hAnsi="Times New Roman" w:eastAsia="宋体" w:cs="Times New Roman"/>
                <w:sz w:val="21"/>
                <w:szCs w:val="21"/>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134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879"/>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69"/>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u w:val="none"/>
                <w:lang w:val="en-US" w:eastAsia="zh-CN"/>
              </w:rPr>
            </w:r>
            <w:r/>
          </w:p>
          <w:p>
            <w:pPr>
              <w:pStyle w:val="869"/>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lang w:val="en-US" w:eastAsia="zh-CN"/>
              </w:rPr>
            </w:r>
            <w:r/>
          </w:p>
        </w:tc>
      </w:tr>
      <w:tr>
        <w:trPr>
          <w:trHeight w:val="415"/>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879"/>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restart"/>
            <w:textDirection w:val="lrTb"/>
            <w:noWrap w:val="false"/>
          </w:tcPr>
          <w:p>
            <w:pPr>
              <w:pStyle w:val="869"/>
              <w:jc w:val="left"/>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Fonts w:hint="eastAsia" w:ascii="宋体" w:hAnsi="宋体" w:eastAsia="宋体" w:cs="宋体"/>
                <w:b/>
                <w:bCs/>
                <w:i w:val="0"/>
                <w:iCs w:val="0"/>
                <w:color w:val="ff0000"/>
                <w:sz w:val="18"/>
                <w:szCs w:val="18"/>
                <w:u w:val="none"/>
                <w:lang w:val="en-US" w:eastAsia="zh-CN"/>
              </w:rPr>
              <w:t xml:space="preserve">本项目服务期按10.5个月测算</w:t>
            </w:r>
            <w:r>
              <w:rPr>
                <w:rStyle w:val="879"/>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6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05"/>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83"/>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Style w:val="879"/>
                <w:rFonts w:hint="eastAsia" w:ascii="宋体" w:hAnsi="宋体" w:cs="宋体"/>
                <w:b/>
                <w:bCs/>
                <w:i w:val="0"/>
                <w:iCs w:val="0"/>
                <w:color w:val="000000"/>
                <w:sz w:val="18"/>
                <w:szCs w:val="18"/>
                <w:u w:val="none"/>
                <w:lang w:val="en-US" w:eastAsia="zh-CN" w:bidi="ar-SA"/>
              </w:rPr>
              <w:t xml:space="preserve">2.2</w:t>
            </w:r>
            <w:r>
              <w:rPr>
                <w:rStyle w:val="879"/>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restart"/>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Fonts w:hint="eastAsia" w:ascii="宋体" w:hAnsi="宋体" w:eastAsia="宋体" w:cs="宋体"/>
                <w:b/>
                <w:bCs/>
                <w:i w:val="0"/>
                <w:iCs w:val="0"/>
                <w:color w:val="ff0000"/>
                <w:sz w:val="18"/>
                <w:szCs w:val="18"/>
                <w:u w:val="none"/>
                <w:lang w:val="en-US" w:eastAsia="zh-CN"/>
              </w:rPr>
              <w:t xml:space="preserve">本项目服务期按10.5个月测算</w:t>
            </w:r>
            <w:r>
              <w:rPr>
                <w:rStyle w:val="879"/>
                <w:rFonts w:hint="eastAsia" w:ascii="宋体" w:hAnsi="宋体" w:eastAsia="宋体" w:cs="宋体"/>
                <w:i w:val="0"/>
                <w:iCs w:val="0"/>
                <w:color w:val="000000"/>
                <w:sz w:val="18"/>
                <w:szCs w:val="18"/>
                <w:u w:val="none"/>
                <w:lang w:val="en-US" w:eastAsia="zh-CN" w:bidi="ar-SA"/>
              </w:rPr>
            </w:r>
            <w:r/>
          </w:p>
        </w:tc>
      </w:tr>
      <w:tr>
        <w:trPr>
          <w:trHeight w:val="4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1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7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239"/>
        </w:trPr>
        <w:tc>
          <w:tcPr>
            <w:tcBorders>
              <w:top w:val="single" w:color="000000" w:sz="8" w:space="0"/>
              <w:left w:val="single" w:color="000000" w:sz="8" w:space="0"/>
              <w:bottom w:val="single" w:color="000000" w:sz="8" w:space="0"/>
              <w:right w:val="single" w:color="000000" w:sz="8" w:space="0"/>
            </w:tcBorders>
            <w:tcW w:w="3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879"/>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vMerge w:val="restart"/>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t xml:space="preserve">人数</w:t>
            </w:r>
            <w:r>
              <w:rPr>
                <w:rStyle w:val="87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69"/>
              <w:jc w:val="center"/>
              <w:keepLines w:val="0"/>
              <w:keepNext w:val="0"/>
              <w:widowControl/>
              <w:rPr>
                <w:rStyle w:val="879"/>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879"/>
                <w:rFonts w:hint="eastAsia"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879"/>
                <w:rFonts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u w:val="none"/>
                <w:lang w:val="en-US" w:eastAsia="zh-CN" w:bidi="ar-SA"/>
              </w:rPr>
              <w:suppressLineNumbers w:val="0"/>
            </w:pPr>
            <w:r>
              <w:rPr>
                <w:rStyle w:val="879"/>
                <w:rFonts w:hint="eastAsia" w:ascii="宋体" w:hAnsi="宋体" w:eastAsia="宋体" w:cs="宋体"/>
                <w:b w:val="0"/>
                <w:bCs w:val="0"/>
                <w:i w:val="0"/>
                <w:iCs w:val="0"/>
                <w:color w:val="000000"/>
                <w:sz w:val="18"/>
                <w:szCs w:val="18"/>
                <w:u w:val="none"/>
                <w:lang w:val="en-US" w:eastAsia="zh-CN" w:bidi="ar-SA"/>
              </w:rPr>
              <w:t xml:space="preserve">分项小计（元）</w:t>
            </w:r>
            <w:r>
              <w:rPr>
                <w:rStyle w:val="879"/>
                <w:rFonts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left"/>
              <w:keepLines w:val="0"/>
              <w:keepNext w:val="0"/>
              <w:widowControl/>
              <w:rPr>
                <w:rStyle w:val="879"/>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5</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rPr>
            </w:r>
            <w:r/>
          </w:p>
        </w:tc>
      </w:tr>
      <w:tr>
        <w:trPr>
          <w:trHeight w:val="517"/>
        </w:trPr>
        <w:tc>
          <w:tcPr>
            <w:tcBorders>
              <w:top w:val="single" w:color="000000" w:sz="8" w:space="0"/>
              <w:left w:val="single" w:color="000000" w:sz="8" w:space="0"/>
              <w:bottom w:val="single" w:color="000000" w:sz="8" w:space="0"/>
              <w:right w:val="single" w:color="000000" w:sz="8" w:space="0"/>
            </w:tcBorders>
            <w:tcW w:w="331"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Borders>
              <w:left w:val="single" w:color="000000" w:sz="8" w:space="0"/>
            </w:tcBorders>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Style w:val="879"/>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合同履行期内的法定节假日天数</w:t>
            </w:r>
            <w:r>
              <w:rPr>
                <w:rFonts w:hint="eastAsia" w:ascii="宋体" w:hAnsi="宋体" w:eastAsia="宋体" w:cs="宋体"/>
                <w:b/>
                <w:bCs/>
                <w:i w:val="0"/>
                <w:iCs w:val="0"/>
                <w:color w:val="ff0000"/>
                <w:sz w:val="18"/>
                <w:szCs w:val="18"/>
                <w:u w:val="none"/>
                <w:lang w:val="en-US" w:eastAsia="zh-CN"/>
              </w:rPr>
              <w:t xml:space="preserve">(12天）</w:t>
            </w:r>
            <w:r>
              <w:rPr>
                <w:rFonts w:hint="eastAsia" w:ascii="宋体" w:hAnsi="宋体" w:eastAsia="宋体" w:cs="宋体"/>
                <w:i w:val="0"/>
                <w:iCs w:val="0"/>
                <w:color w:val="000000"/>
                <w:sz w:val="18"/>
                <w:szCs w:val="18"/>
                <w:u w:val="none"/>
                <w:lang w:val="en-US" w:eastAsia="zh-CN"/>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879"/>
                <w:rFonts w:ascii="宋体" w:hAnsi="宋体" w:eastAsia="宋体" w:cs="宋体"/>
                <w:i w:val="0"/>
                <w:iCs w:val="0"/>
                <w:color w:val="000000"/>
                <w:sz w:val="18"/>
                <w:szCs w:val="18"/>
                <w:u w:val="none"/>
                <w:lang w:val="en-US" w:eastAsia="zh-CN"/>
              </w:rPr>
            </w:r>
            <w:r/>
          </w:p>
        </w:tc>
        <w:tc>
          <w:tcPr>
            <w:gridSpan w:val="7"/>
            <w:tcBorders>
              <w:top w:val="single" w:color="000000" w:sz="8" w:space="0"/>
              <w:left w:val="single" w:color="000000" w:sz="8" w:space="0"/>
              <w:bottom w:val="single" w:color="000000" w:sz="8" w:space="0"/>
              <w:right w:val="single" w:color="000000" w:sz="8" w:space="0"/>
            </w:tcBorders>
            <w:tcW w:w="9670"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879"/>
                <w:rFonts w:hint="eastAsia" w:ascii="宋体" w:hAnsi="宋体" w:eastAsia="宋体" w:cs="宋体"/>
                <w:i w:val="0"/>
                <w:iCs w:val="0"/>
                <w:color w:val="000000"/>
                <w:sz w:val="18"/>
                <w:szCs w:val="18"/>
                <w:u w:val="none"/>
                <w:lang w:val="en-US" w:eastAsia="zh-CN"/>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87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879"/>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87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87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87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87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87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879"/>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879"/>
                <w:rFonts w:hint="eastAsia" w:ascii="宋体" w:hAnsi="宋体" w:eastAsia="宋体" w:cs="宋体"/>
                <w:i w:val="0"/>
                <w:iCs w:val="0"/>
                <w:color w:val="000000"/>
                <w:sz w:val="18"/>
                <w:szCs w:val="18"/>
                <w:u w:val="none"/>
                <w:lang w:val="en-US" w:eastAsia="zh-CN" w:bidi="ar-SA"/>
              </w:rPr>
            </w:r>
            <w:r/>
          </w:p>
        </w:tc>
      </w:tr>
      <w:tr>
        <w:trPr>
          <w:trHeight w:val="678"/>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rPr>
                <w:rStyle w:val="879"/>
                <w:rFonts w:hint="eastAsia" w:ascii="宋体" w:hAnsi="宋体" w:eastAsia="宋体" w:cs="宋体"/>
                <w:i w:val="0"/>
                <w:iCs w:val="0"/>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详见采购需求，供应商自行测算考虑到报价中。</w:t>
            </w: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rPr>
                <w:rStyle w:val="87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879"/>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食堂餐费预留</w:t>
            </w:r>
            <w:r>
              <w:rPr>
                <w:rStyle w:val="879"/>
                <w:rFonts w:hint="eastAsia" w:ascii="宋体" w:hAnsi="宋体" w:eastAsia="宋体" w:cs="宋体"/>
                <w:b/>
                <w:bCs/>
                <w:i w:val="0"/>
                <w:iCs w:val="0"/>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Style w:val="879"/>
                <w:rFonts w:ascii="宋体" w:hAnsi="宋体" w:eastAsia="宋体" w:cs="宋体"/>
                <w:b/>
                <w:bCs/>
                <w:i w:val="0"/>
                <w:iCs w:val="0"/>
                <w:color w:val="ff0000"/>
                <w:sz w:val="18"/>
                <w:szCs w:val="18"/>
                <w:u w:val="none"/>
                <w:lang w:val="en-US" w:eastAsia="zh-CN" w:bidi="ar-SA"/>
              </w:rPr>
              <w:t xml:space="preserve">固定费用为633800元</w:t>
            </w:r>
            <w:r>
              <w:rPr>
                <w:rStyle w:val="879"/>
                <w:rFonts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tabs>
                <w:tab w:val="left" w:pos="492" w:leader="none"/>
              </w:tabs>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电梯维保费</w:t>
            </w:r>
            <w:r>
              <w:rPr>
                <w:rFonts w:hint="eastAsia" w:ascii="宋体" w:hAnsi="宋体" w:eastAsia="宋体" w:cs="宋体"/>
                <w:b/>
                <w:bCs/>
                <w:color w:val="0000ff"/>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详见采购需求，供应商自行测算考虑到报价中。</w:t>
            </w:r>
            <w:r>
              <w:rPr>
                <w:rFonts w:hint="eastAsia" w:ascii="宋体" w:hAnsi="宋体" w:eastAsia="宋体" w:cs="宋体"/>
                <w:b w:val="0"/>
                <w:bCs w:val="0"/>
                <w:i w:val="0"/>
                <w:iCs w:val="0"/>
                <w:color w:val="0000ff"/>
                <w:sz w:val="18"/>
                <w:szCs w:val="18"/>
                <w:u w:val="none"/>
                <w:lang w:val="en-US" w:eastAsia="zh-CN"/>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9</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油烟管道及净化器清洗费</w:t>
            </w:r>
            <w:r>
              <w:rPr>
                <w:rFonts w:hint="eastAsia" w:ascii="宋体" w:hAnsi="宋体" w:eastAsia="宋体" w:cs="宋体"/>
                <w:b/>
                <w:bCs/>
                <w:color w:val="0000ff"/>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详见采购需求，供应商自行测算考虑到报价中。</w:t>
            </w:r>
            <w:r>
              <w:rPr>
                <w:rFonts w:hint="eastAsia" w:ascii="宋体" w:hAnsi="宋体" w:eastAsia="宋体" w:cs="宋体"/>
                <w:b w:val="0"/>
                <w:bCs w:val="0"/>
                <w:i w:val="0"/>
                <w:iCs w:val="0"/>
                <w:color w:val="0000ff"/>
                <w:sz w:val="18"/>
                <w:szCs w:val="18"/>
                <w:u w:val="none"/>
                <w:lang w:val="en-US" w:eastAsia="zh-CN"/>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10</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食堂下水道疏通费</w:t>
            </w:r>
            <w:r>
              <w:rPr>
                <w:rFonts w:hint="eastAsia" w:ascii="宋体" w:hAnsi="宋体" w:eastAsia="宋体" w:cs="宋体"/>
                <w:b/>
                <w:bCs/>
                <w:color w:val="0000ff"/>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详见采购需求，供应商自行测算考虑到报价中。</w:t>
            </w:r>
            <w:r>
              <w:rPr>
                <w:rFonts w:hint="eastAsia" w:ascii="宋体" w:hAnsi="宋体" w:eastAsia="宋体" w:cs="宋体"/>
                <w:b w:val="0"/>
                <w:bCs w:val="0"/>
                <w:i w:val="0"/>
                <w:iCs w:val="0"/>
                <w:color w:val="0000ff"/>
                <w:sz w:val="18"/>
                <w:szCs w:val="18"/>
                <w:u w:val="none"/>
                <w:lang w:val="en-US" w:eastAsia="zh-CN"/>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11</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厨余垃圾的处理和生活垃圾的拖运费用</w:t>
            </w:r>
            <w:r>
              <w:rPr>
                <w:rFonts w:hint="eastAsia" w:ascii="宋体" w:hAnsi="宋体" w:eastAsia="宋体" w:cs="宋体"/>
                <w:b/>
                <w:bCs/>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详见采购需求，供应商自行测算考虑到报价中。</w:t>
            </w:r>
            <w:r>
              <w:rPr>
                <w:rFonts w:hint="eastAsia" w:ascii="宋体" w:hAnsi="宋体" w:eastAsia="宋体" w:cs="宋体"/>
                <w:b w:val="0"/>
                <w:bCs w:val="0"/>
                <w:i w:val="0"/>
                <w:iCs w:val="0"/>
                <w:color w:val="0000ff"/>
                <w:sz w:val="18"/>
                <w:szCs w:val="18"/>
                <w:u w:val="none"/>
                <w:lang w:val="en-US" w:eastAsia="zh-CN"/>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12</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零星维修费用</w:t>
            </w:r>
            <w:r>
              <w:rPr>
                <w:rFonts w:hint="eastAsia" w:ascii="宋体" w:hAnsi="宋体" w:eastAsia="宋体" w:cs="宋体"/>
                <w:b/>
                <w:bCs/>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详见采购需求，供应商自行测算考虑到报价中。</w:t>
            </w:r>
            <w:r>
              <w:rPr>
                <w:rFonts w:hint="eastAsia" w:ascii="宋体" w:hAnsi="宋体" w:eastAsia="宋体" w:cs="宋体"/>
                <w:b w:val="0"/>
                <w:bCs w:val="0"/>
                <w:i w:val="0"/>
                <w:iCs w:val="0"/>
                <w:color w:val="0000ff"/>
                <w:sz w:val="18"/>
                <w:szCs w:val="18"/>
                <w:u w:val="none"/>
                <w:lang w:val="en-US" w:eastAsia="zh-CN"/>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13</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四害、白蚁等有害生物防治及环境消杀费</w:t>
            </w:r>
            <w:r>
              <w:rPr>
                <w:rFonts w:hint="eastAsia" w:ascii="宋体" w:hAnsi="宋体" w:eastAsia="宋体" w:cs="宋体"/>
                <w:b/>
                <w:bCs/>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详见采购需求，供应商自行测算考虑到报价中。</w:t>
            </w:r>
            <w:r>
              <w:rPr>
                <w:rFonts w:hint="eastAsia" w:ascii="宋体" w:hAnsi="宋体" w:eastAsia="宋体" w:cs="宋体"/>
                <w:b w:val="0"/>
                <w:bCs w:val="0"/>
                <w:i w:val="0"/>
                <w:iCs w:val="0"/>
                <w:color w:val="0000ff"/>
                <w:sz w:val="18"/>
                <w:szCs w:val="18"/>
                <w:u w:val="none"/>
                <w:lang w:val="en-US" w:eastAsia="zh-CN"/>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14</w:t>
            </w:r>
            <w:r>
              <w:rPr>
                <w:rStyle w:val="879"/>
                <w:rFonts w:ascii="宋体" w:hAnsi="宋体" w:eastAsia="宋体" w:cs="宋体"/>
                <w:b/>
                <w:bCs/>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Style w:val="87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15</w:t>
            </w:r>
            <w:r>
              <w:rPr>
                <w:rStyle w:val="87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Style w:val="87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r>
      <w:tr>
        <w:trPr>
          <w:trHeight w:val="44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16</w:t>
            </w:r>
            <w:r>
              <w:rPr>
                <w:rStyle w:val="87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Style w:val="87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tcPr>
          <w:p>
            <w:pPr>
              <w:pStyle w:val="869"/>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69"/>
              <w:jc w:val="left"/>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Style w:val="879"/>
                <w:rFonts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17</w:t>
            </w:r>
            <w:r>
              <w:rPr>
                <w:rStyle w:val="87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Style w:val="879"/>
                <w:rFonts w:ascii="宋体" w:hAnsi="宋体" w:eastAsia="宋体" w:cs="宋体"/>
                <w:b/>
                <w:bCs/>
                <w:i w:val="0"/>
                <w:iCs w:val="0"/>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69"/>
              <w:jc w:val="left"/>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879"/>
                <w:rFonts w:hint="eastAsia" w:ascii="宋体" w:hAnsi="宋体" w:eastAsia="宋体" w:cs="宋体"/>
                <w:b/>
                <w:bCs/>
                <w:i w:val="0"/>
                <w:iCs w:val="0"/>
                <w:color w:val="000000"/>
                <w:sz w:val="18"/>
                <w:szCs w:val="18"/>
                <w:u w:val="none"/>
                <w:lang w:val="en-US" w:eastAsia="zh-CN"/>
              </w:rPr>
            </w:r>
            <w:r/>
          </w:p>
        </w:tc>
      </w:tr>
      <w:tr>
        <w:trPr>
          <w:trHeight w:val="54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69"/>
              <w:jc w:val="center"/>
              <w:widowControl w:val="off"/>
              <w:rPr>
                <w:rStyle w:val="87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18</w:t>
            </w:r>
            <w:r>
              <w:rPr>
                <w:rStyle w:val="87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总价（元）</w:t>
            </w:r>
            <w:r>
              <w:rPr>
                <w:rFonts w:hint="eastAsia" w:ascii="宋体" w:hAnsi="宋体" w:eastAsia="宋体" w:cs="宋体"/>
                <w:b/>
                <w:bCs/>
                <w:color w:val="0000ff"/>
                <w:sz w:val="18"/>
                <w:szCs w:val="18"/>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r>
      <w:tr>
        <w:trPr>
          <w:trHeight w:val="881"/>
        </w:trPr>
        <w:tc>
          <w:tcPr>
            <w:gridSpan w:val="8"/>
            <w:tcBorders>
              <w:top w:val="single" w:color="000000" w:sz="8" w:space="0"/>
              <w:left w:val="single" w:color="000000" w:sz="8" w:space="0"/>
              <w:bottom w:val="single" w:color="000000" w:sz="8" w:space="0"/>
              <w:right w:val="single" w:color="000000" w:sz="8" w:space="0"/>
            </w:tcBorders>
            <w:tcW w:w="10356"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《磋商报价明细表》“总</w:t>
            </w:r>
            <w:r>
              <w:rPr>
                <w:rFonts w:hint="eastAsia" w:ascii="宋体" w:hAnsi="宋体" w:eastAsia="宋体" w:cs="宋体"/>
                <w:b/>
                <w:bCs/>
                <w:i w:val="0"/>
                <w:iCs w:val="0"/>
                <w:color w:val="000000"/>
                <w:sz w:val="18"/>
                <w:szCs w:val="18"/>
                <w:u w:val="none"/>
                <w:lang w:val="en-US" w:eastAsia="zh-CN" w:bidi="ar"/>
              </w:rPr>
              <w:t xml:space="preserve">价</w:t>
            </w:r>
            <w:r>
              <w:rPr>
                <w:rFonts w:hint="eastAsia" w:ascii="宋体" w:hAnsi="宋体" w:eastAsia="宋体" w:cs="宋体"/>
                <w:b/>
                <w:bCs/>
                <w:color w:val="000000"/>
                <w:sz w:val="18"/>
                <w:szCs w:val="18"/>
                <w:u w:val="none"/>
                <w:lang w:val="en-US" w:eastAsia="zh-CN"/>
              </w:rPr>
              <w:t xml:space="preserve">”应当与《磋商报价表》中“总报价”一致。（5）此表中所有数值保留小数点后两位进行计算。</w:t>
            </w:r>
            <w:r>
              <w:rPr>
                <w:rStyle w:val="879"/>
                <w:rFonts w:ascii="宋体" w:hAnsi="宋体" w:eastAsia="宋体" w:cs="宋体"/>
                <w:b/>
                <w:bCs/>
                <w:i w:val="0"/>
                <w:iCs w:val="0"/>
                <w:color w:val="000000"/>
                <w:sz w:val="18"/>
                <w:szCs w:val="18"/>
                <w:u w:val="none"/>
                <w:lang w:val="en-US" w:eastAsia="zh-CN" w:bidi="ar-SA"/>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供应商应及时关注法律法规或政策文件更新调整情况，如有更新或另有规定的，从其规定。</w:t>
      </w:r>
      <w:r>
        <w:rPr>
          <w:rFonts w:hint="eastAsia" w:ascii="宋体" w:hAnsi="宋体" w:eastAsia="宋体" w:cs="宋体"/>
          <w:sz w:val="21"/>
          <w:szCs w:val="21"/>
          <w:lang w:val="en-US" w:eastAsia="zh-CN"/>
        </w:rPr>
      </w:r>
      <w:r/>
    </w:p>
    <w:p>
      <w:pPr>
        <w:pStyle w:val="869"/>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79"/>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879"/>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879"/>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879"/>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879"/>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Style w:val="879"/>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869"/>
              <w:jc w:val="left"/>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879"/>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Style w:val="879"/>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879"/>
                <w:rFonts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879"/>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869"/>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9"/>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表2：社会保险最低缴费比例（参考）</w:t>
      </w:r>
      <w:r>
        <w:rPr>
          <w:rFonts w:hint="eastAsia" w:ascii="宋体" w:hAnsi="宋体" w:eastAsia="宋体" w:cs="宋体"/>
          <w:sz w:val="24"/>
          <w:szCs w:val="24"/>
          <w:lang w:val="en-US" w:eastAsia="zh-CN"/>
        </w:rPr>
      </w:r>
      <w:r/>
    </w:p>
    <w:tbl>
      <w:tblPr>
        <w:tblStyle w:val="942"/>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79"/>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879"/>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879"/>
                <w:rFonts w:hint="eastAsia" w:ascii="宋体" w:hAnsi="宋体" w:eastAsia="宋体" w:cs="宋体"/>
                <w:b/>
                <w:bCs/>
                <w:i w:val="0"/>
                <w:iCs w:val="0"/>
                <w:color w:val="000000"/>
                <w:sz w:val="21"/>
                <w:szCs w:val="21"/>
                <w:u w:val="none"/>
                <w:lang w:val="en-US" w:eastAsia="zh-CN"/>
              </w:rPr>
            </w:r>
            <w:r/>
          </w:p>
        </w:tc>
        <w:tc>
          <w:tcPr>
            <w:tcW w:w="293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879"/>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879"/>
                <w:rFonts w:hint="eastAsia" w:ascii="宋体" w:hAnsi="宋体" w:eastAsia="宋体" w:cs="宋体"/>
                <w:sz w:val="21"/>
                <w:szCs w:val="21"/>
                <w:vertAlign w:val="baseline"/>
                <w:lang w:val="en-US" w:eastAsia="zh-CN" w:bidi="ar-SA"/>
              </w:rPr>
            </w:r>
            <w:r/>
          </w:p>
        </w:tc>
      </w:tr>
    </w:tbl>
    <w:p>
      <w:pPr>
        <w:pStyle w:val="869"/>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869"/>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869"/>
        <w:spacing w:line="480" w:lineRule="exact"/>
        <w:rPr>
          <w:rFonts w:hint="eastAsia" w:ascii="黑体" w:hAnsi="黑体" w:eastAsia="黑体" w:cs="Times New Roman"/>
          <w:i w:val="0"/>
          <w:iCs/>
          <w:color w:val="000000"/>
          <w:sz w:val="32"/>
          <w:szCs w:val="32"/>
          <w:u w:val="none"/>
          <w:lang w:val="en-US" w:eastAsia="zh-CN"/>
        </w:rPr>
      </w:pPr>
      <w:r/>
      <w:bookmarkEnd w:id="77"/>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9"/>
        <w:rPr>
          <w:rFonts w:hint="eastAsia" w:ascii="黑体" w:hAnsi="黑体" w:eastAsia="黑体" w:cs="Times New Roman"/>
          <w:i w:val="0"/>
          <w:iCs/>
          <w:color w:val="0000ff"/>
          <w:sz w:val="32"/>
          <w:szCs w:val="32"/>
          <w:u w:val="none"/>
          <w:lang w:val="en-US" w:eastAsia="zh-CN"/>
        </w:rPr>
      </w:pPr>
      <w:r/>
      <w:bookmarkStart w:id="81" w:name="_Hlt26955054"/>
      <w:r/>
      <w:bookmarkEnd w:id="81"/>
      <w:r>
        <w:rPr>
          <w:rFonts w:hint="eastAsia" w:ascii="黑体" w:hAnsi="黑体" w:eastAsia="黑体" w:cs="Times New Roman"/>
          <w:i w:val="0"/>
          <w:iCs/>
          <w:color w:val="0000ff"/>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81"/>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881"/>
        <w:rPr>
          <w:rFonts w:hint="eastAsia"/>
        </w:rPr>
      </w:pPr>
      <w:r>
        <w:rPr>
          <w:rFonts w:hint="eastAsia"/>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jc w:val="left"/>
    </w:p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索引 4"/>
    <w:basedOn w:val="869"/>
    <w:next w:val="869"/>
    <w:link w:val="869"/>
    <w:semiHidden/>
    <w:qFormat/>
    <w:pPr>
      <w:ind w:left="1260"/>
    </w:pPr>
    <w:rPr>
      <w:rFonts w:ascii="Calibri" w:hAnsi="Calibri" w:eastAsia="Calibri" w:cs="宋体"/>
      <w:sz w:val="20"/>
      <w:lang w:val="zh-CN"/>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3"/>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character" w:styleId="948">
    <w:name w:val="默认段落字体11"/>
    <w:next w:val="948"/>
    <w:link w:val="869"/>
    <w:uiPriority w:val="1"/>
    <w:unhideWhenUsed/>
    <w:qFormat/>
    <w:rPr>
      <w:sz w:val="21"/>
      <w:szCs w:val="22"/>
      <w:lang w:val="en-US" w:eastAsia="zh-CN" w:bidi="ar-SA"/>
    </w:rPr>
  </w:style>
  <w:style w:type="paragraph" w:styleId="949">
    <w:name w:val="正文文本121"/>
    <w:basedOn w:val="869"/>
    <w:next w:val="949"/>
    <w:link w:val="869"/>
    <w:qFormat/>
    <w:pPr>
      <w:ind w:left="120"/>
    </w:pPr>
    <w:rPr>
      <w:rFonts w:ascii="宋体" w:eastAsia="宋体" w:cs="宋体"/>
      <w:sz w:val="21"/>
      <w:szCs w:val="21"/>
      <w:lang w:val="zh-CN" w:eastAsia="zh-CN" w:bidi="zh-CN"/>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9"/>
    <w:next w:val="901"/>
    <w:link w:val="869"/>
    <w:pPr>
      <w:spacing w:after="120"/>
    </w:pPr>
    <w:rPr>
      <w:rFonts w:ascii="宋体" w:hAnsi="Arial" w:eastAsia="宋体" w:cs="Times New Roman"/>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9"/>
    <w:next w:val="958"/>
    <w:link w:val="869"/>
    <w:pPr>
      <w:ind w:firstLine="200"/>
      <w:tabs>
        <w:tab w:val="left" w:pos="360" w:leader="none"/>
      </w:tabs>
    </w:pPr>
    <w:rPr>
      <w:rFonts w:ascii="Times New Roman" w:hAnsi="Times New Roman" w:eastAsia="宋体" w:cs="Times New Roman"/>
      <w:sz w:val="28"/>
      <w:szCs w:val="30"/>
    </w:rPr>
  </w:style>
  <w:style w:type="paragraph" w:styleId="959">
    <w:name w:val=" Char"/>
    <w:basedOn w:val="895"/>
    <w:next w:val="959"/>
    <w:link w:val="869"/>
    <w:rPr>
      <w:rFonts w:ascii="Tahoma" w:hAnsi="Tahoma"/>
      <w:sz w:val="24"/>
      <w:szCs w:val="24"/>
    </w:rPr>
  </w:style>
  <w:style w:type="paragraph" w:styleId="960">
    <w:name w:val="普通正文"/>
    <w:basedOn w:val="869"/>
    <w:next w:val="960"/>
    <w:link w:val="869"/>
    <w:pPr>
      <w:ind w:firstLine="480"/>
      <w:jc w:val="left"/>
      <w:spacing w:before="120" w:after="120" w:line="360" w:lineRule="auto"/>
    </w:pPr>
    <w:rPr>
      <w:rFonts w:ascii="Arial" w:hAnsi="Arial" w:eastAsia="宋体" w:cs="Times New Roman"/>
      <w:sz w:val="24"/>
      <w:szCs w:val="24"/>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5"/>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5"/>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Table Text"/>
    <w:basedOn w:val="869"/>
    <w:next w:val="990"/>
    <w:link w:val="869"/>
    <w:semiHidden/>
    <w:qFormat/>
    <w:rPr>
      <w:rFonts w:ascii="宋体" w:hAnsi="宋体" w:eastAsia="宋体" w:cs="宋体"/>
      <w:sz w:val="21"/>
      <w:szCs w:val="21"/>
      <w:lang w:val="en-US" w:eastAsia="en-US" w:bidi="ar-SA"/>
    </w:rPr>
  </w:style>
  <w:style w:type="table" w:styleId="991">
    <w:name w:val="网格型1"/>
    <w:basedOn w:val="992"/>
    <w:next w:val="991"/>
    <w:link w:val="869"/>
    <w:qFormat/>
    <w:pPr>
      <w:jc w:val="both"/>
      <w:widowControl w:val="off"/>
    </w:pPr>
    <w:rPr>
      <w:rFonts w:ascii="Times New Roman" w:hAnsi="Times New Roman" w:eastAsia="宋体" w:cs="Times New Roman"/>
      <w:sz w:val="20"/>
      <w:szCs w:val="20"/>
    </w:rPr>
    <w:tblPr/>
  </w:style>
  <w:style w:type="table" w:styleId="992">
    <w:name w:val="普通表格1"/>
    <w:next w:val="992"/>
    <w:link w:val="869"/>
    <w:uiPriority w:val="99"/>
    <w:unhideWhenUsed/>
    <w:qFormat/>
    <w:tblPr/>
  </w:style>
  <w:style w:type="character" w:styleId="993">
    <w:name w:val="font31"/>
    <w:basedOn w:val="879"/>
    <w:next w:val="993"/>
    <w:link w:val="869"/>
    <w:rPr>
      <w:rFonts w:hint="eastAsia" w:ascii="宋体" w:hAnsi="宋体" w:eastAsia="宋体" w:cs="宋体"/>
      <w:b/>
      <w:bCs/>
      <w:i w:val="0"/>
      <w:iCs w:val="0"/>
      <w:color w:val="000000"/>
      <w:sz w:val="21"/>
      <w:szCs w:val="21"/>
      <w:u w:val="none"/>
    </w:rPr>
  </w:style>
  <w:style w:type="character" w:styleId="994">
    <w:name w:val="font21"/>
    <w:basedOn w:val="879"/>
    <w:next w:val="994"/>
    <w:link w:val="869"/>
    <w:rPr>
      <w:rFonts w:hint="eastAsia" w:ascii="宋体" w:hAnsi="宋体" w:eastAsia="宋体" w:cs="宋体"/>
      <w:b/>
      <w:bCs/>
      <w:i w:val="0"/>
      <w:iCs w:val="0"/>
      <w:color w:val="000000"/>
      <w:sz w:val="21"/>
      <w:szCs w:val="21"/>
      <w:u w:val="single"/>
    </w:rPr>
  </w:style>
  <w:style w:type="paragraph" w:styleId="995">
    <w:name w:val="Table Paragraph"/>
    <w:basedOn w:val="869"/>
    <w:next w:val="995"/>
    <w:link w:val="869"/>
    <w:uiPriority w:val="1"/>
    <w:qFormat/>
  </w:style>
  <w:style w:type="table" w:styleId="996">
    <w:name w:val="Table Normal_0"/>
    <w:next w:val="996"/>
    <w:link w:val="869"/>
    <w:qFormat/>
    <w:tblPr/>
  </w:style>
  <w:style w:type="paragraph" w:styleId="997">
    <w:name w:val="正文文本缩进1"/>
    <w:basedOn w:val="869"/>
    <w:next w:val="998"/>
    <w:link w:val="869"/>
    <w:unhideWhenUsed/>
    <w:qFormat/>
    <w:pPr>
      <w:ind w:left="420"/>
      <w:spacing w:after="120"/>
    </w:pPr>
  </w:style>
  <w:style w:type="paragraph" w:styleId="998">
    <w:name w:val="正文文本首行缩进 2"/>
    <w:basedOn w:val="997"/>
    <w:next w:val="998"/>
    <w:link w:val="869"/>
    <w:qFormat/>
    <w:pPr>
      <w:ind w:left="0" w:firstLine="420"/>
      <w:spacing w:after="0" w:line="360" w:lineRule="auto"/>
    </w:pPr>
    <w:rPr>
      <w:rFonts w:ascii="宋体" w:hAnsi="宋体"/>
      <w:sz w:val="20"/>
      <w:szCs w:val="20"/>
      <w:lang w:val="en-US" w:eastAsia="en-US"/>
    </w:rPr>
  </w:style>
  <w:style w:type="table" w:styleId="999">
    <w:name w:val="网格型11"/>
    <w:basedOn w:val="1000"/>
    <w:next w:val="999"/>
    <w:link w:val="869"/>
    <w:qFormat/>
    <w:pPr>
      <w:jc w:val="both"/>
      <w:widowControl w:val="off"/>
    </w:pPr>
    <w:rPr>
      <w:rFonts w:ascii="Times New Roman" w:hAnsi="Times New Roman" w:eastAsia="宋体" w:cs="Times New Roman"/>
      <w:sz w:val="20"/>
      <w:szCs w:val="20"/>
    </w:rPr>
    <w:tblPr/>
  </w:style>
  <w:style w:type="table" w:styleId="1000">
    <w:name w:val="普通表格11"/>
    <w:next w:val="1000"/>
    <w:link w:val="869"/>
    <w:uiPriority w:val="99"/>
    <w:unhideWhenUsed/>
    <w:qFormat/>
    <w:tblPr/>
  </w:style>
  <w:style w:type="paragraph" w:styleId="1001">
    <w:name w:val="普通(网站)1"/>
    <w:basedOn w:val="869"/>
    <w:next w:val="1001"/>
    <w:link w:val="869"/>
    <w:uiPriority w:val="99"/>
    <w:qFormat/>
    <w:pPr>
      <w:jc w:val="left"/>
      <w:spacing w:before="100" w:beforeAutospacing="1" w:after="100" w:afterAutospacing="1"/>
      <w:widowControl/>
    </w:pPr>
    <w:rPr>
      <w:rFonts w:ascii="宋体" w:hAnsi="宋体" w:eastAsia="宋体" w:cs="宋体"/>
      <w:sz w:val="24"/>
      <w:szCs w:val="24"/>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3</cp:revision>
  <dcterms:created xsi:type="dcterms:W3CDTF">2023-03-27T07:28:00Z</dcterms:created>
  <dcterms:modified xsi:type="dcterms:W3CDTF">2026-01-20T02:40:42Z</dcterms:modified>
</cp:coreProperties>
</file>