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7"/>
        <w:rPr>
          <w:rFonts w:hint="eastAsia" w:ascii="宋体" w:hAnsi="宋体" w:cs="宋体"/>
        </w:rPr>
      </w:pPr>
      <w:r>
        <w:rPr>
          <w:rFonts w:hint="eastAsia" w:ascii="宋体" w:hAnsi="宋体" w:cs="宋体"/>
        </w:rPr>
      </w:r>
      <w:r/>
    </w:p>
    <w:p>
      <w:pPr>
        <w:pStyle w:val="837"/>
        <w:rPr>
          <w:rFonts w:hint="eastAsia" w:ascii="宋体" w:hAnsi="宋体" w:cs="宋体"/>
        </w:rPr>
      </w:pPr>
      <w:r>
        <w:rPr>
          <w:rFonts w:hint="eastAsia" w:ascii="宋体" w:hAnsi="宋体" w:cs="宋体"/>
        </w:rPr>
      </w:r>
      <w:r/>
    </w:p>
    <w:p>
      <w:pPr>
        <w:jc w:val="center"/>
        <w:spacing w:line="360" w:lineRule="auto"/>
        <w:shd w:val="clear" w:color="auto" w:fill="ffffff"/>
        <w:widowControl/>
        <w:rPr>
          <w:rFonts w:hint="eastAsia" w:ascii="宋体" w:hAnsi="宋体" w:cs="宋体"/>
          <w:b/>
          <w:spacing w:val="-20"/>
          <w:sz w:val="48"/>
          <w:szCs w:val="48"/>
        </w:rPr>
      </w:pPr>
      <w:r>
        <w:rPr>
          <w:rFonts w:hint="eastAsia" w:ascii="宋体" w:hAnsi="宋体" w:cs="宋体"/>
          <w:b/>
          <w:spacing w:val="-20"/>
          <w:sz w:val="48"/>
          <w:szCs w:val="48"/>
        </w:rPr>
      </w:r>
      <w:r/>
    </w:p>
    <w:p>
      <w:pPr>
        <w:jc w:val="center"/>
        <w:spacing w:line="360" w:lineRule="auto"/>
        <w:shd w:val="clear" w:color="auto" w:fill="ffffff"/>
        <w:widowControl/>
        <w:rPr>
          <w:rFonts w:hint="eastAsia" w:ascii="宋体" w:hAnsi="宋体" w:cs="宋体"/>
          <w:b/>
          <w:sz w:val="52"/>
          <w:szCs w:val="52"/>
        </w:rPr>
      </w:pPr>
      <w:r>
        <w:rPr>
          <w:rFonts w:hint="eastAsia" w:ascii="宋体" w:hAnsi="宋体" w:cs="宋体"/>
          <w:b/>
          <w:sz w:val="52"/>
          <w:szCs w:val="52"/>
        </w:rPr>
      </w:r>
      <w:r/>
    </w:p>
    <w:p>
      <w:pPr>
        <w:jc w:val="center"/>
        <w:spacing w:line="360" w:lineRule="auto"/>
        <w:shd w:val="clear" w:color="auto" w:fill="ffffff"/>
        <w:widowControl/>
        <w:rPr>
          <w:rFonts w:hint="eastAsia" w:ascii="宋体" w:hAnsi="宋体" w:cs="宋体"/>
          <w:b/>
          <w:sz w:val="56"/>
          <w:szCs w:val="56"/>
        </w:rPr>
      </w:pPr>
      <w:r>
        <w:rPr>
          <w:rFonts w:hint="eastAsia" w:ascii="宋体" w:hAnsi="宋体" w:cs="宋体"/>
          <w:b/>
          <w:sz w:val="56"/>
          <w:szCs w:val="56"/>
        </w:rPr>
        <w:t xml:space="preserve">南京市鼓楼区2026年居住区生活垃圾收集设备设施采购及安装项目</w:t>
      </w:r>
      <w:r/>
    </w:p>
    <w:p>
      <w:pPr>
        <w:spacing w:line="360" w:lineRule="auto"/>
        <w:widowControl/>
        <w:rPr>
          <w:rFonts w:hint="eastAsia" w:ascii="宋体" w:hAnsi="宋体" w:cs="宋体"/>
          <w:b/>
          <w:sz w:val="72"/>
          <w:szCs w:val="72"/>
        </w:rPr>
      </w:pPr>
      <w:r>
        <w:rPr>
          <w:rFonts w:hint="eastAsia" w:ascii="宋体" w:hAnsi="宋体" w:cs="宋体"/>
          <w:b/>
          <w:sz w:val="72"/>
          <w:szCs w:val="72"/>
        </w:rPr>
      </w:r>
      <w:r/>
    </w:p>
    <w:p>
      <w:pPr>
        <w:pStyle w:val="845"/>
      </w:pPr>
      <w:r/>
      <w:r/>
    </w:p>
    <w:p>
      <w:pPr>
        <w:pStyle w:val="866"/>
        <w:rPr>
          <w:rFonts w:hint="eastAsia" w:cs="宋体"/>
        </w:rPr>
      </w:pPr>
      <w:r>
        <w:rPr>
          <w:rFonts w:hint="eastAsia" w:cs="宋体"/>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招标文件</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项目编号：</w:t>
      </w:r>
      <w:r>
        <w:rPr>
          <w:rFonts w:ascii="宋体" w:hAnsi="宋体" w:cs="宋体"/>
          <w:b/>
          <w:sz w:val="36"/>
          <w:szCs w:val="36"/>
        </w:rPr>
        <w:t xml:space="preserve">JSZC-320106-JCEC-G2026-0050</w:t>
      </w:r>
      <w:r>
        <w:rPr>
          <w:rFonts w:ascii="宋体" w:hAnsi="宋体" w:cs="宋体"/>
          <w:b/>
          <w:sz w:val="36"/>
          <w:szCs w:val="36"/>
        </w:rPr>
        <w:tab/>
      </w:r>
      <w:r/>
    </w:p>
    <w:p>
      <w:pPr>
        <w:jc w:val="center"/>
        <w:spacing w:line="360" w:lineRule="auto"/>
        <w:widowControl/>
        <w:rPr>
          <w:rFonts w:hint="eastAsia" w:ascii="宋体" w:hAnsi="宋体" w:cs="宋体"/>
          <w:b/>
          <w:sz w:val="72"/>
          <w:szCs w:val="72"/>
        </w:rPr>
      </w:pPr>
      <w:r>
        <w:rPr>
          <w:rFonts w:hint="eastAsia" w:ascii="宋体" w:hAnsi="宋体" w:cs="宋体"/>
          <w:b/>
          <w:sz w:val="72"/>
          <w:szCs w:val="72"/>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pStyle w:val="845"/>
      </w:p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采购人：南京市鼓楼区城市管理局</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采购代理机构：江苏省设备成套股份有限公司</w:t>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2026年3月</w:t>
      </w:r>
      <w:r/>
    </w:p>
    <w:p>
      <w:pPr>
        <w:pStyle w:val="986"/>
        <w:jc w:val="center"/>
        <w:rPr>
          <w:rFonts w:hint="eastAsia" w:ascii="宋体" w:hAnsi="宋体" w:cs="宋体"/>
          <w:color w:val="auto"/>
          <w:sz w:val="36"/>
          <w:szCs w:val="36"/>
          <w:lang w:val="zh-CN"/>
        </w:rPr>
        <w:sectPr>
          <w:footerReference w:type="default" r:id="rId11"/>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auto"/>
          <w:sz w:val="36"/>
          <w:szCs w:val="36"/>
          <w:lang w:val="zh-CN"/>
        </w:rPr>
      </w:r>
      <w:r/>
    </w:p>
    <w:p>
      <w:pPr>
        <w:pStyle w:val="986"/>
        <w:jc w:val="center"/>
        <w:rPr>
          <w:rFonts w:hint="eastAsia" w:ascii="宋体" w:hAnsi="宋体" w:cs="宋体"/>
          <w:color w:val="auto"/>
          <w:sz w:val="36"/>
          <w:szCs w:val="36"/>
        </w:rPr>
      </w:pPr>
      <w:r>
        <w:rPr>
          <w:rFonts w:hint="eastAsia" w:ascii="宋体" w:hAnsi="宋体" w:cs="宋体"/>
          <w:color w:val="auto"/>
          <w:sz w:val="36"/>
          <w:szCs w:val="36"/>
          <w:lang w:val="zh-CN"/>
        </w:rPr>
        <w:t xml:space="preserve">目录</w:t>
      </w:r>
      <w:r/>
    </w:p>
    <w:p>
      <w:pPr>
        <w:pStyle w:val="857"/>
        <w:tabs>
          <w:tab w:val="right" w:pos="8296" w:leader="dot"/>
        </w:tabs>
        <w:rPr>
          <w:rFonts w:hint="eastAsia" w:ascii="宋体" w:hAnsi="宋体" w:cs="宋体"/>
          <w:sz w:val="28"/>
          <w:szCs w:val="28"/>
        </w:rPr>
      </w:pPr>
      <w:r>
        <w:rPr>
          <w:rFonts w:hint="eastAsia" w:ascii="宋体" w:hAnsi="宋体" w:cs="宋体"/>
          <w:sz w:val="28"/>
          <w:szCs w:val="28"/>
        </w:rPr>
      </w:r>
      <w:r/>
    </w:p>
    <w:p>
      <w:pPr>
        <w:pStyle w:val="857"/>
        <w:spacing w:line="360" w:lineRule="auto"/>
        <w:tabs>
          <w:tab w:val="right" w:pos="9628" w:leader="dot"/>
        </w:tabs>
        <w:rPr>
          <w:rFonts w:asciiTheme="minorHAnsi" w:hAnsiTheme="minorHAnsi" w:eastAsiaTheme="minorEastAsia" w:cstheme="minorBidi"/>
          <w:sz w:val="22"/>
          <w14:ligatures w14:val="standardContextual"/>
        </w:rPr>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hyperlink w:tooltip="#_Toc175816885" w:anchor="_Toc175816885" w:history="1">
        <w:r>
          <w:rPr>
            <w:rStyle w:val="876"/>
            <w:rFonts w:hint="eastAsia" w:ascii="宋体" w:hAnsi="宋体" w:cs="宋体"/>
          </w:rPr>
          <w:t xml:space="preserve">第一章</w:t>
        </w:r>
        <w:r>
          <w:rPr>
            <w:rStyle w:val="876"/>
            <w:rFonts w:hint="eastAsia" w:ascii="宋体" w:hAnsi="宋体" w:cs="宋体"/>
          </w:rPr>
          <w:t xml:space="preserve"> 招标公告</w:t>
        </w:r>
        <w:r>
          <w:rPr>
            <w:rFonts w:hint="eastAsia"/>
          </w:rPr>
          <w:tab/>
        </w:r>
        <w:r>
          <w:rPr>
            <w:rFonts w:hint="eastAsia"/>
          </w:rPr>
          <w:fldChar w:fldCharType="begin"/>
        </w:r>
        <w:r>
          <w:rPr>
            <w:rFonts w:hint="eastAsia"/>
          </w:rPr>
          <w:instrText xml:space="preserve"> </w:instrText>
        </w:r>
        <w:r>
          <w:instrText xml:space="preserve">PAGEREF _Toc175816885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857"/>
        <w:spacing w:line="360" w:lineRule="auto"/>
        <w:tabs>
          <w:tab w:val="right" w:pos="9628" w:leader="dot"/>
        </w:tabs>
        <w:rPr>
          <w:rFonts w:asciiTheme="minorHAnsi" w:hAnsiTheme="minorHAnsi" w:eastAsiaTheme="minorEastAsia" w:cstheme="minorBidi"/>
          <w:sz w:val="22"/>
          <w14:ligatures w14:val="standardContextual"/>
        </w:rPr>
      </w:pPr>
      <w:r/>
      <w:hyperlink w:tooltip="#_Toc175816886" w:anchor="_Toc175816886" w:history="1">
        <w:r>
          <w:rPr>
            <w:rStyle w:val="876"/>
            <w:rFonts w:hint="eastAsia" w:ascii="宋体" w:hAnsi="宋体" w:cs="宋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_Toc175816886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57"/>
        <w:spacing w:line="360" w:lineRule="auto"/>
        <w:tabs>
          <w:tab w:val="right" w:pos="9628" w:leader="dot"/>
        </w:tabs>
        <w:rPr>
          <w:rFonts w:asciiTheme="minorHAnsi" w:hAnsiTheme="minorHAnsi" w:eastAsiaTheme="minorEastAsia" w:cstheme="minorBidi"/>
          <w:sz w:val="22"/>
          <w14:ligatures w14:val="standardContextual"/>
        </w:rPr>
      </w:pPr>
      <w:r/>
      <w:hyperlink w:tooltip="#_Toc175816887" w:anchor="_Toc175816887" w:history="1">
        <w:r>
          <w:rPr>
            <w:rStyle w:val="876"/>
            <w:rFonts w:hint="eastAsia" w:ascii="宋体" w:hAnsi="宋体" w:cs="宋体"/>
          </w:rPr>
          <w:t xml:space="preserve">第三章 评标标准</w:t>
        </w:r>
        <w:r>
          <w:rPr>
            <w:rFonts w:hint="eastAsia"/>
          </w:rPr>
          <w:tab/>
        </w:r>
        <w:r>
          <w:rPr>
            <w:rFonts w:hint="eastAsia"/>
          </w:rPr>
          <w:fldChar w:fldCharType="begin"/>
        </w:r>
        <w:r>
          <w:rPr>
            <w:rFonts w:hint="eastAsia"/>
          </w:rPr>
          <w:instrText xml:space="preserve"> </w:instrText>
        </w:r>
        <w:r>
          <w:instrText xml:space="preserve">PAGEREF _Toc175816887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857"/>
        <w:spacing w:line="360" w:lineRule="auto"/>
        <w:tabs>
          <w:tab w:val="right" w:pos="9628" w:leader="dot"/>
        </w:tabs>
        <w:rPr>
          <w:rFonts w:asciiTheme="minorHAnsi" w:hAnsiTheme="minorHAnsi" w:eastAsiaTheme="minorEastAsia" w:cstheme="minorBidi"/>
          <w:sz w:val="22"/>
          <w14:ligatures w14:val="standardContextual"/>
        </w:rPr>
      </w:pPr>
      <w:r/>
      <w:hyperlink w:tooltip="#_Toc175816888" w:anchor="_Toc175816888" w:history="1">
        <w:r>
          <w:rPr>
            <w:rStyle w:val="876"/>
            <w:rFonts w:hint="eastAsia" w:ascii="宋体" w:hAnsi="宋体" w:cs="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_Toc175816888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857"/>
        <w:spacing w:line="360" w:lineRule="auto"/>
        <w:tabs>
          <w:tab w:val="right" w:pos="9628" w:leader="dot"/>
        </w:tabs>
        <w:rPr>
          <w:rFonts w:asciiTheme="minorHAnsi" w:hAnsiTheme="minorHAnsi" w:eastAsiaTheme="minorEastAsia" w:cstheme="minorBidi"/>
          <w:sz w:val="22"/>
          <w14:ligatures w14:val="standardContextual"/>
        </w:rPr>
      </w:pPr>
      <w:r/>
      <w:hyperlink w:tooltip="#_Toc175816889" w:anchor="_Toc175816889" w:history="1">
        <w:r>
          <w:rPr>
            <w:rStyle w:val="876"/>
            <w:rFonts w:hint="eastAsia" w:ascii="宋体" w:hAnsi="宋体" w:cs="宋体"/>
          </w:rPr>
          <w:t xml:space="preserve">第五章 主要条款及格式</w:t>
        </w:r>
        <w:r>
          <w:rPr>
            <w:rFonts w:hint="eastAsia"/>
          </w:rPr>
          <w:tab/>
        </w:r>
        <w:r>
          <w:rPr>
            <w:rFonts w:hint="eastAsia"/>
          </w:rPr>
          <w:fldChar w:fldCharType="begin"/>
        </w:r>
        <w:r>
          <w:rPr>
            <w:rFonts w:hint="eastAsia"/>
          </w:rPr>
          <w:instrText xml:space="preserve"> </w:instrText>
        </w:r>
        <w:r>
          <w:instrText xml:space="preserve">PAGEREF _Toc175816889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857"/>
        <w:spacing w:line="360" w:lineRule="auto"/>
        <w:tabs>
          <w:tab w:val="right" w:pos="9628" w:leader="dot"/>
        </w:tabs>
        <w:rPr>
          <w:rFonts w:asciiTheme="minorHAnsi" w:hAnsiTheme="minorHAnsi" w:eastAsiaTheme="minorEastAsia" w:cstheme="minorBidi"/>
          <w:sz w:val="22"/>
          <w14:ligatures w14:val="standardContextual"/>
        </w:rPr>
      </w:pPr>
      <w:r/>
      <w:hyperlink w:tooltip="#_Toc175816890" w:anchor="_Toc175816890" w:history="1">
        <w:r>
          <w:rPr>
            <w:rStyle w:val="876"/>
            <w:rFonts w:hint="eastAsia" w:ascii="宋体" w:hAnsi="宋体" w:cs="宋体"/>
          </w:rPr>
          <w:t xml:space="preserve">第六章 附件</w:t>
        </w:r>
        <w:r>
          <w:rPr>
            <w:rFonts w:hint="eastAsia"/>
          </w:rPr>
          <w:tab/>
        </w:r>
        <w:r>
          <w:rPr>
            <w:rFonts w:hint="eastAsia"/>
          </w:rPr>
          <w:fldChar w:fldCharType="begin"/>
        </w:r>
        <w:r>
          <w:rPr>
            <w:rFonts w:hint="eastAsia"/>
          </w:rPr>
          <w:instrText xml:space="preserve"> </w:instrText>
        </w:r>
        <w:r>
          <w:instrText xml:space="preserve">PAGEREF _Toc175816890 \h</w:instrText>
        </w:r>
        <w:r>
          <w:rPr>
            <w:rFonts w:hint="eastAsia"/>
          </w:rPr>
          <w:instrText xml:space="preserve"> </w:instrText>
        </w:r>
        <w:r>
          <w:rPr>
            <w:rFonts w:hint="eastAsia"/>
          </w:rPr>
        </w:r>
        <w:r>
          <w:rPr>
            <w:rFonts w:hint="eastAsia"/>
          </w:rPr>
          <w:fldChar w:fldCharType="separate"/>
        </w:r>
        <w:r>
          <w:t xml:space="preserve">42</w:t>
        </w:r>
        <w:r>
          <w:rPr>
            <w:rFonts w:hint="eastAsia"/>
          </w:rPr>
          <w:fldChar w:fldCharType="end"/>
        </w:r>
      </w:hyperlink>
      <w:r/>
      <w:r/>
    </w:p>
    <w:p>
      <w:pPr>
        <w:spacing w:line="360" w:lineRule="auto"/>
        <w:rPr>
          <w:rFonts w:hint="eastAsia" w:ascii="宋体" w:hAnsi="宋体" w:cs="宋体"/>
          <w:sz w:val="28"/>
          <w:szCs w:val="28"/>
        </w:rPr>
      </w:pPr>
      <w:r>
        <w:rPr>
          <w:rFonts w:hint="eastAsia" w:ascii="宋体" w:hAnsi="宋体" w:cs="宋体"/>
        </w:rPr>
        <w:fldChar w:fldCharType="end"/>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825"/>
        <w:rPr>
          <w:rFonts w:hint="eastAsia" w:ascii="宋体" w:hAnsi="宋体" w:cs="宋体"/>
          <w:szCs w:val="21"/>
        </w:rPr>
        <w:sectPr>
          <w:footerReference w:type="default" r:id="rId12"/>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825"/>
        <w:spacing w:line="360" w:lineRule="auto"/>
        <w:rPr>
          <w:rFonts w:hint="eastAsia" w:ascii="宋体" w:hAnsi="宋体" w:cs="宋体"/>
          <w:szCs w:val="21"/>
        </w:rPr>
      </w:pPr>
      <w:r/>
      <w:bookmarkStart w:id="3" w:name="_Toc175816885"/>
      <w:r>
        <w:rPr>
          <w:rFonts w:hint="eastAsia" w:ascii="宋体" w:hAnsi="宋体" w:cs="宋体"/>
        </w:rPr>
        <w:t xml:space="preserve">招标公告</w:t>
      </w:r>
      <w:bookmarkEnd w:id="0"/>
      <w:r/>
      <w:bookmarkEnd w:id="3"/>
      <w:r/>
      <w:r/>
    </w:p>
    <w:p>
      <w:pPr>
        <w:ind w:firstLine="369"/>
        <w:spacing w:line="360" w:lineRule="auto"/>
        <w:widowControl/>
        <w:rPr>
          <w:rFonts w:hint="eastAsia" w:ascii="宋体" w:hAnsi="宋体" w:cs="宋体"/>
          <w:b/>
          <w:bCs/>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rPr>
        <w:t xml:space="preserve">项目概况</w:t>
      </w:r>
      <w:r/>
    </w:p>
    <w:p>
      <w:pPr>
        <w:ind w:firstLine="369"/>
        <w:spacing w:line="360" w:lineRule="auto"/>
        <w:widowControl/>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u w:val="single"/>
        </w:rPr>
        <w:t xml:space="preserve">南京市鼓楼区2026年居住区生活垃圾收集设备设施采购及安装项目</w:t>
      </w:r>
      <w:r>
        <w:rPr>
          <w:rFonts w:hint="eastAsia" w:ascii="宋体" w:hAnsi="宋体" w:cs="宋体"/>
          <w:spacing w:val="8"/>
          <w:szCs w:val="21"/>
        </w:rPr>
        <w:t xml:space="preserve">的潜在投标人应在</w:t>
      </w:r>
      <w:r>
        <w:rPr>
          <w:rFonts w:hint="eastAsia" w:ascii="宋体" w:hAnsi="宋体" w:cs="宋体"/>
          <w:szCs w:val="21"/>
          <w:u w:val="single"/>
        </w:rPr>
        <w:t xml:space="preserve">江苏政府采购网</w:t>
      </w:r>
      <w:r>
        <w:rPr>
          <w:rFonts w:hint="eastAsia" w:ascii="宋体" w:hAnsi="宋体" w:cs="宋体"/>
          <w:szCs w:val="21"/>
        </w:rPr>
        <w:t xml:space="preserve">获取采购文件，并于</w:t>
      </w:r>
      <w:r>
        <w:rPr>
          <w:rFonts w:hint="eastAsia" w:ascii="宋体" w:hAnsi="宋体" w:cs="宋体"/>
          <w:b/>
          <w:bCs/>
          <w:iCs/>
          <w:spacing w:val="8"/>
          <w:szCs w:val="21"/>
        </w:rPr>
        <w:t xml:space="preserve">2026</w:t>
      </w:r>
      <w:r>
        <w:rPr>
          <w:rFonts w:hint="eastAsia" w:ascii="宋体" w:hAnsi="宋体" w:cs="宋体"/>
          <w:b/>
          <w:bCs/>
          <w:spacing w:val="8"/>
          <w:szCs w:val="21"/>
        </w:rPr>
        <w:t xml:space="preserve">年</w:t>
      </w:r>
      <w:r>
        <w:rPr>
          <w:rFonts w:hint="eastAsia" w:ascii="宋体" w:hAnsi="宋体" w:cs="宋体"/>
          <w:b/>
          <w:bCs/>
          <w:spacing w:val="8"/>
          <w:szCs w:val="21"/>
        </w:rPr>
        <w:t xml:space="preserve">4</w:t>
      </w:r>
      <w:r>
        <w:rPr>
          <w:rFonts w:hint="eastAsia" w:ascii="宋体" w:hAnsi="宋体" w:cs="宋体"/>
          <w:b/>
          <w:bCs/>
          <w:spacing w:val="8"/>
          <w:szCs w:val="21"/>
        </w:rPr>
        <w:t xml:space="preserve">月</w:t>
      </w:r>
      <w:r>
        <w:rPr>
          <w:rFonts w:hint="eastAsia" w:ascii="宋体" w:hAnsi="宋体" w:cs="宋体"/>
          <w:b/>
          <w:bCs/>
          <w:spacing w:val="8"/>
          <w:szCs w:val="21"/>
        </w:rPr>
        <w:t xml:space="preserve">8</w:t>
      </w:r>
      <w:r>
        <w:rPr>
          <w:rFonts w:hint="eastAsia" w:ascii="宋体" w:hAnsi="宋体" w:cs="宋体"/>
          <w:b/>
          <w:bCs/>
          <w:spacing w:val="8"/>
          <w:szCs w:val="21"/>
        </w:rPr>
        <w:t xml:space="preserve">日</w:t>
      </w:r>
      <w:r>
        <w:rPr>
          <w:rFonts w:hint="eastAsia" w:ascii="宋体" w:hAnsi="宋体" w:cs="宋体"/>
          <w:b/>
          <w:bCs/>
          <w:szCs w:val="21"/>
        </w:rPr>
        <w:t xml:space="preserve">14</w:t>
      </w:r>
      <w:r>
        <w:rPr>
          <w:rFonts w:hint="eastAsia" w:ascii="宋体" w:hAnsi="宋体" w:cs="宋体"/>
          <w:b/>
          <w:bCs/>
          <w:szCs w:val="21"/>
        </w:rPr>
        <w:t xml:space="preserve">点30分</w:t>
      </w:r>
      <w:r>
        <w:rPr>
          <w:rFonts w:hint="eastAsia" w:ascii="宋体" w:hAnsi="宋体" w:cs="宋体"/>
          <w:szCs w:val="21"/>
        </w:rPr>
        <w:t xml:space="preserve">（北京时间）前递交投标文件。</w:t>
      </w:r>
      <w:r/>
    </w:p>
    <w:p>
      <w:pPr>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jc w:val="left"/>
        <w:spacing w:line="360" w:lineRule="auto"/>
        <w:rPr>
          <w:rFonts w:hint="eastAsia" w:ascii="宋体" w:hAnsi="宋体" w:cs="宋体"/>
          <w:b/>
          <w:bCs/>
          <w:sz w:val="24"/>
        </w:rPr>
      </w:pPr>
      <w:r>
        <w:rPr>
          <w:rFonts w:hint="eastAsia" w:ascii="宋体" w:hAnsi="宋体" w:cs="宋体"/>
          <w:b/>
          <w:bCs/>
          <w:sz w:val="24"/>
        </w:rPr>
        <w:t xml:space="preserve">一、项目基本情况</w:t>
      </w:r>
      <w:bookmarkEnd w:id="1"/>
      <w:bookmarkEnd w:id="2"/>
      <w:r/>
    </w:p>
    <w:p>
      <w:pPr>
        <w:ind w:firstLine="424"/>
        <w:spacing w:line="360" w:lineRule="auto"/>
        <w:rPr>
          <w:rFonts w:hint="eastAsia" w:ascii="宋体" w:hAnsi="宋体" w:cs="宋体"/>
          <w:bCs/>
          <w:szCs w:val="21"/>
        </w:rPr>
      </w:pPr>
      <w:r>
        <w:rPr>
          <w:rFonts w:hint="eastAsia" w:ascii="宋体" w:hAnsi="宋体" w:cs="宋体"/>
          <w:bCs/>
          <w:szCs w:val="21"/>
        </w:rPr>
        <w:t xml:space="preserve">1.1项目编号：</w:t>
      </w:r>
      <w:r>
        <w:rPr>
          <w:rFonts w:ascii="宋体" w:hAnsi="宋体" w:cs="宋体"/>
          <w:bCs/>
          <w:szCs w:val="21"/>
        </w:rPr>
        <w:t xml:space="preserve">JSZC-320106-JCEC-G2026-0050</w:t>
      </w:r>
      <w:r>
        <w:rPr>
          <w:rFonts w:ascii="宋体" w:hAnsi="宋体" w:cs="宋体"/>
          <w:bCs/>
          <w:szCs w:val="21"/>
        </w:rPr>
        <w:tab/>
      </w:r>
      <w:r/>
    </w:p>
    <w:p>
      <w:pPr>
        <w:ind w:firstLine="424"/>
        <w:spacing w:line="360" w:lineRule="auto"/>
        <w:rPr>
          <w:rFonts w:hint="eastAsia" w:ascii="宋体" w:hAnsi="宋体" w:cs="宋体"/>
          <w:bCs/>
          <w:szCs w:val="21"/>
        </w:rPr>
      </w:pPr>
      <w:r>
        <w:rPr>
          <w:rFonts w:hint="eastAsia" w:ascii="宋体" w:hAnsi="宋体" w:cs="宋体"/>
          <w:bCs/>
          <w:szCs w:val="21"/>
        </w:rPr>
        <w:t xml:space="preserve">1.2项目名称：</w:t>
      </w:r>
      <w:bookmarkStart w:id="4" w:name="OLE_LINK5"/>
      <w:r>
        <w:rPr>
          <w:rFonts w:hint="eastAsia" w:ascii="宋体" w:hAnsi="宋体" w:cs="宋体"/>
          <w:bCs/>
          <w:szCs w:val="21"/>
        </w:rPr>
        <w:t xml:space="preserve">南京市鼓楼区2026年居住区生活垃圾收集设备设施采购及安装项目</w:t>
      </w:r>
      <w:bookmarkEnd w:id="4"/>
      <w:r/>
      <w:r/>
    </w:p>
    <w:p>
      <w:pPr>
        <w:ind w:firstLine="424"/>
        <w:spacing w:line="360" w:lineRule="auto"/>
        <w:rPr>
          <w:rFonts w:hint="eastAsia" w:ascii="宋体" w:hAnsi="宋体" w:cs="宋体"/>
          <w:bCs/>
          <w:szCs w:val="21"/>
        </w:rPr>
      </w:pPr>
      <w:r>
        <w:rPr>
          <w:rFonts w:hint="eastAsia" w:ascii="宋体" w:hAnsi="宋体" w:cs="宋体"/>
          <w:bCs/>
          <w:szCs w:val="21"/>
        </w:rPr>
        <w:t xml:space="preserve">1.3预算金额：人民币300万元  </w:t>
      </w:r>
      <w:r/>
    </w:p>
    <w:p>
      <w:pPr>
        <w:ind w:firstLine="424"/>
        <w:spacing w:line="360" w:lineRule="auto"/>
        <w:rPr>
          <w:rFonts w:hint="eastAsia" w:ascii="宋体" w:hAnsi="宋体" w:cs="宋体"/>
          <w:bCs/>
          <w:szCs w:val="21"/>
        </w:rPr>
      </w:pPr>
      <w:r>
        <w:rPr>
          <w:rFonts w:hint="eastAsia" w:ascii="宋体" w:hAnsi="宋体" w:cs="宋体"/>
          <w:bCs/>
          <w:szCs w:val="21"/>
        </w:rPr>
        <w:t xml:space="preserve">1.4最高限价：人民币</w:t>
      </w:r>
      <w:r>
        <w:rPr>
          <w:rFonts w:ascii="宋体" w:hAnsi="宋体" w:cs="宋体"/>
          <w:bCs/>
          <w:szCs w:val="21"/>
        </w:rPr>
        <w:t xml:space="preserve">270.933815</w:t>
      </w:r>
      <w:r>
        <w:rPr>
          <w:rFonts w:hint="eastAsia" w:ascii="宋体" w:hAnsi="宋体" w:cs="宋体"/>
          <w:bCs/>
          <w:szCs w:val="21"/>
        </w:rPr>
        <w:t xml:space="preserve">万元</w:t>
      </w:r>
      <w:r/>
    </w:p>
    <w:p>
      <w:pPr>
        <w:ind w:firstLine="420"/>
        <w:spacing w:line="360" w:lineRule="auto"/>
        <w:widowControl/>
        <w:rPr>
          <w:rFonts w:hint="eastAsia" w:ascii="宋体" w:hAnsi="宋体" w:cs="宋体"/>
          <w:bCs/>
          <w:szCs w:val="21"/>
        </w:rPr>
      </w:pPr>
      <w:r>
        <w:rPr>
          <w:rFonts w:hint="eastAsia" w:ascii="宋体" w:hAnsi="宋体" w:cs="宋体"/>
          <w:bCs/>
          <w:szCs w:val="21"/>
        </w:rPr>
        <w:t xml:space="preserve">1.5采购需求：南京市鼓楼区2026年居住区生活垃圾收集设备设施采购及安装</w:t>
      </w:r>
      <w:r>
        <w:rPr>
          <w:rFonts w:hint="eastAsia"/>
        </w:rPr>
        <w:t xml:space="preserve">，</w:t>
      </w:r>
      <w:r>
        <w:rPr>
          <w:rFonts w:hint="eastAsia" w:ascii="宋体" w:hAnsi="宋体" w:cs="宋体"/>
          <w:bCs/>
          <w:szCs w:val="21"/>
        </w:rPr>
        <w:t xml:space="preserve">具体需求详见招标文件。</w:t>
      </w:r>
      <w:r/>
    </w:p>
    <w:p>
      <w:pPr>
        <w:ind w:firstLine="424"/>
        <w:spacing w:line="360" w:lineRule="auto"/>
        <w:rPr>
          <w:rFonts w:hint="eastAsia" w:ascii="宋体" w:hAnsi="宋体" w:cs="宋体"/>
          <w:bCs/>
          <w:szCs w:val="21"/>
        </w:rPr>
      </w:pPr>
      <w:r>
        <w:rPr>
          <w:rFonts w:hint="eastAsia" w:ascii="宋体" w:hAnsi="宋体" w:cs="宋体"/>
          <w:bCs/>
          <w:szCs w:val="21"/>
        </w:rPr>
        <w:t xml:space="preserve">1.6合同履行期限：自接到采购人供货通知之</w:t>
      </w:r>
      <w:r>
        <w:rPr>
          <w:rFonts w:hint="eastAsia" w:ascii="宋体" w:hAnsi="宋体" w:cs="宋体"/>
          <w:bCs/>
          <w:szCs w:val="21"/>
        </w:rPr>
        <w:t xml:space="preserve">日起90日内</w:t>
      </w:r>
      <w:r>
        <w:rPr>
          <w:rFonts w:hint="eastAsia" w:ascii="宋体" w:hAnsi="宋体" w:cs="宋体"/>
          <w:bCs/>
          <w:szCs w:val="21"/>
        </w:rPr>
        <w:t xml:space="preserve">。</w:t>
      </w:r>
      <w:r/>
    </w:p>
    <w:p>
      <w:pPr>
        <w:ind w:firstLine="424"/>
        <w:spacing w:line="360" w:lineRule="auto"/>
        <w:rPr>
          <w:rFonts w:hint="eastAsia" w:ascii="宋体" w:hAnsi="宋体" w:cs="宋体"/>
          <w:bCs/>
          <w:szCs w:val="21"/>
        </w:rPr>
      </w:pPr>
      <w:r>
        <w:rPr>
          <w:rFonts w:hint="eastAsia" w:ascii="宋体" w:hAnsi="宋体" w:cs="宋体"/>
          <w:bCs/>
          <w:szCs w:val="21"/>
        </w:rPr>
        <w:t xml:space="preserve">1.7行业划分：制造业。</w:t>
      </w:r>
      <w:r/>
    </w:p>
    <w:p>
      <w:pPr>
        <w:ind w:firstLine="424"/>
        <w:spacing w:line="360" w:lineRule="auto"/>
        <w:rPr>
          <w:rFonts w:hint="eastAsia" w:ascii="宋体" w:hAnsi="宋体" w:cs="宋体"/>
          <w:bCs/>
          <w:szCs w:val="21"/>
        </w:rPr>
      </w:pPr>
      <w:r>
        <w:rPr>
          <w:rFonts w:hint="eastAsia" w:ascii="宋体" w:hAnsi="宋体" w:cs="宋体"/>
          <w:bCs/>
          <w:szCs w:val="21"/>
        </w:rPr>
        <w:t xml:space="preserve">1.8本项目专门面向中小企业（或监狱企业或残疾人福利性单位）采购。</w:t>
      </w:r>
      <w:r/>
    </w:p>
    <w:p>
      <w:pPr>
        <w:ind w:firstLine="424"/>
        <w:spacing w:line="360" w:lineRule="auto"/>
        <w:rPr>
          <w:rFonts w:hint="eastAsia" w:ascii="宋体" w:hAnsi="宋体" w:cs="宋体"/>
          <w:bCs/>
          <w:szCs w:val="21"/>
        </w:rPr>
      </w:pPr>
      <w:r>
        <w:rPr>
          <w:rFonts w:hint="eastAsia" w:ascii="宋体" w:hAnsi="宋体" w:cs="宋体"/>
          <w:bCs/>
          <w:szCs w:val="21"/>
        </w:rPr>
        <w:t xml:space="preserve">1.9本项目不接受联合体投标。</w:t>
      </w:r>
      <w:r/>
    </w:p>
    <w:p>
      <w:pPr>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jc w:val="left"/>
        <w:spacing w:line="360" w:lineRule="auto"/>
        <w:rPr>
          <w:rFonts w:hint="eastAsia" w:ascii="宋体" w:hAnsi="宋体" w:cs="宋体"/>
          <w:b/>
          <w:bCs/>
          <w:sz w:val="24"/>
        </w:rPr>
      </w:pPr>
      <w:r>
        <w:rPr>
          <w:rFonts w:hint="eastAsia" w:ascii="宋体" w:hAnsi="宋体" w:cs="宋体"/>
          <w:b/>
          <w:bCs/>
          <w:sz w:val="24"/>
        </w:rPr>
        <w:t xml:space="preserve">二、申请人的资格要求：</w:t>
      </w:r>
      <w:r/>
    </w:p>
    <w:p>
      <w:pPr>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2.1满足《中华人民共和国政府采购法》第二十二条规定：</w:t>
      </w:r>
      <w:r/>
    </w:p>
    <w:p>
      <w:pPr>
        <w:ind w:firstLine="424"/>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4"/>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（2）具有良好的商业信誉和健全的财务会计制度（提供2024或2025年度的财务报表，或投标截止时间前六个月内银行出具的资信证明）；</w:t>
      </w:r>
      <w:r/>
    </w:p>
    <w:p>
      <w:pPr>
        <w:ind w:firstLine="424"/>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4"/>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r/>
    </w:p>
    <w:p>
      <w:pPr>
        <w:ind w:firstLine="424"/>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4"/>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2.2落实政府采购政策需满足的资格要求：</w:t>
      </w:r>
      <w:r/>
    </w:p>
    <w:p>
      <w:pPr>
        <w:ind w:firstLine="422"/>
        <w:spacing w:line="360" w:lineRule="auto"/>
        <w:rPr>
          <w:rFonts w:hint="eastAsia" w:ascii="宋体" w:hAnsi="宋体" w:cs="宋体"/>
          <w:b/>
          <w:szCs w:val="21"/>
        </w:rPr>
      </w:pPr>
      <w:r>
        <w:rPr>
          <w:rFonts w:hint="eastAsia" w:ascii="宋体" w:hAnsi="宋体" w:cs="宋体"/>
          <w:b/>
          <w:szCs w:val="21"/>
        </w:rPr>
        <w:t xml:space="preserve">本项目专门面向中小企业（或监狱企业或残疾人福利性单位）采购（全部货物制造商应为中小微企业或监狱企业或残疾人福利性单位）（须提供《中小企业声明函》或《残疾人福利性单位声明函》或属于监狱企业的证明文件）</w:t>
      </w:r>
      <w:r/>
    </w:p>
    <w:p>
      <w:pPr>
        <w:ind w:firstLine="458"/>
        <w:spacing w:line="360" w:lineRule="auto"/>
        <w:rPr>
          <w:rFonts w:hint="eastAsia" w:ascii="宋体" w:hAnsi="宋体" w:cs="宋体"/>
          <w:spacing w:val="8"/>
          <w:szCs w:val="21"/>
        </w:rPr>
      </w:pPr>
      <w:r>
        <w:rPr>
          <w:rFonts w:hint="eastAsia" w:ascii="宋体" w:hAnsi="宋体" w:cs="宋体"/>
          <w:b/>
          <w:spacing w:val="8"/>
          <w:szCs w:val="21"/>
        </w:rPr>
        <w:t xml:space="preserve">2.3采购人根据采购项目的特殊要求规定的特定条件，并提供符合特殊要求的证明</w:t>
      </w:r>
      <w:r>
        <w:rPr>
          <w:rFonts w:hint="eastAsia" w:ascii="宋体" w:hAnsi="宋体" w:cs="宋体"/>
          <w:b/>
          <w:szCs w:val="21"/>
        </w:rPr>
        <w:t xml:space="preserve">材料或者情况</w:t>
      </w:r>
      <w:r>
        <w:rPr>
          <w:rFonts w:hint="eastAsia" w:ascii="宋体" w:hAnsi="宋体" w:cs="宋体"/>
          <w:b/>
          <w:spacing w:val="8"/>
          <w:szCs w:val="21"/>
        </w:rPr>
        <w:t xml:space="preserve">说明：无。</w:t>
      </w:r>
      <w:r/>
    </w:p>
    <w:p>
      <w:pPr>
        <w:ind w:firstLine="426"/>
        <w:spacing w:line="360" w:lineRule="auto"/>
        <w:rPr>
          <w:rFonts w:hint="eastAsia" w:ascii="宋体" w:hAnsi="宋体" w:cs="宋体"/>
          <w:b/>
          <w:szCs w:val="21"/>
        </w:rPr>
      </w:pPr>
      <w:r>
        <w:rPr>
          <w:rFonts w:hint="eastAsia" w:ascii="宋体" w:hAnsi="宋体" w:cs="宋体"/>
          <w:b/>
          <w:szCs w:val="21"/>
        </w:rPr>
        <w:t xml:space="preserve">2.4提供《南京市政府采购供应商信用记录表暨信用承诺书》</w:t>
      </w:r>
      <w:r>
        <w:rPr>
          <w:rFonts w:hint="eastAsia" w:ascii="宋体" w:hAnsi="宋体" w:cs="宋体"/>
          <w:b/>
          <w:szCs w:val="21"/>
        </w:rPr>
        <w:t xml:space="preserve">网站在线打印，法定代表人签字并盖单位公章。</w:t>
      </w:r>
      <w:r/>
    </w:p>
    <w:p>
      <w:pPr>
        <w:ind w:firstLine="426"/>
        <w:spacing w:line="360" w:lineRule="auto"/>
        <w:rPr>
          <w:rFonts w:hint="eastAsia" w:ascii="宋体" w:hAnsi="宋体" w:cs="宋体"/>
          <w:b/>
          <w:szCs w:val="21"/>
        </w:rPr>
      </w:pPr>
      <w:r>
        <w:rPr>
          <w:rFonts w:hint="eastAsia" w:ascii="宋体" w:hAnsi="宋体" w:cs="宋体"/>
          <w:b/>
          <w:szCs w:val="21"/>
        </w:rPr>
        <w:t xml:space="preserve">2.5 拒绝下述供应商参加本次招标活动：</w:t>
      </w:r>
      <w:r/>
    </w:p>
    <w:p>
      <w:pPr>
        <w:ind w:firstLine="424"/>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bCs/>
          <w:szCs w:val="21"/>
        </w:rPr>
      </w:pPr>
      <w:r>
        <w:rPr>
          <w:rFonts w:hint="eastAsia" w:ascii="宋体" w:hAnsi="宋体" w:cs="宋体"/>
          <w:bCs/>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三、获取招标文件</w:t>
      </w:r>
      <w:r/>
    </w:p>
    <w:p>
      <w:pPr>
        <w:ind w:firstLine="454"/>
        <w:jc w:val="left"/>
        <w:spacing w:line="360" w:lineRule="auto"/>
        <w:shd w:val="clear" w:color="auto" w:fill="ffffff"/>
        <w:widowControl/>
        <w:rPr>
          <w:rFonts w:hint="eastAsia" w:ascii="宋体" w:hAnsi="宋体" w:cs="宋体"/>
          <w:b/>
          <w:bCs/>
          <w:spacing w:val="8"/>
          <w:szCs w:val="21"/>
        </w:rPr>
      </w:pPr>
      <w:r>
        <w:rPr>
          <w:rFonts w:hint="eastAsia" w:ascii="宋体" w:hAnsi="宋体" w:cs="宋体"/>
          <w:b/>
          <w:bCs/>
          <w:spacing w:val="8"/>
          <w:szCs w:val="21"/>
        </w:rPr>
        <w:t xml:space="preserve">3.1时间：自公告发布之日起五个工作日</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3.2地点：江苏政府采购网。</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3.3方式：网上下载</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3.4售价：0.00元。</w:t>
      </w:r>
      <w:r/>
    </w:p>
    <w:p>
      <w:pPr>
        <w:ind w:firstLine="360"/>
        <w:spacing w:line="360" w:lineRule="auto"/>
        <w:widowControl/>
        <w:rPr>
          <w:rFonts w:hint="eastAsia" w:ascii="宋体" w:hAnsi="宋体" w:cs="宋体"/>
          <w:szCs w:val="21"/>
        </w:rPr>
      </w:pPr>
      <w:r>
        <w:rPr>
          <w:rFonts w:hint="eastAsia" w:ascii="宋体" w:hAnsi="宋体" w:cs="宋体"/>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四、提交投标文件截止时间、开标时间和地点</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2026</w:t>
      </w:r>
      <w:r>
        <w:rPr>
          <w:rFonts w:hint="eastAsia" w:ascii="宋体" w:hAnsi="宋体" w:cs="宋体"/>
          <w:b/>
          <w:bCs/>
          <w:spacing w:val="8"/>
          <w:szCs w:val="21"/>
        </w:rPr>
        <w:t xml:space="preserve">年</w:t>
      </w:r>
      <w:r>
        <w:rPr>
          <w:rFonts w:hint="eastAsia" w:ascii="宋体" w:hAnsi="宋体" w:cs="宋体"/>
          <w:b/>
          <w:bCs/>
          <w:spacing w:val="8"/>
          <w:szCs w:val="21"/>
        </w:rPr>
        <w:t xml:space="preserve">4</w:t>
      </w:r>
      <w:r>
        <w:rPr>
          <w:rFonts w:hint="eastAsia" w:ascii="宋体" w:hAnsi="宋体" w:cs="宋体"/>
          <w:b/>
          <w:bCs/>
          <w:spacing w:val="8"/>
          <w:szCs w:val="21"/>
        </w:rPr>
        <w:t xml:space="preserve">月</w:t>
      </w:r>
      <w:r>
        <w:rPr>
          <w:rFonts w:hint="eastAsia" w:ascii="宋体" w:hAnsi="宋体" w:cs="宋体"/>
          <w:b/>
          <w:bCs/>
          <w:spacing w:val="8"/>
          <w:szCs w:val="21"/>
        </w:rPr>
        <w:t xml:space="preserve">8</w:t>
      </w:r>
      <w:r>
        <w:rPr>
          <w:rFonts w:hint="eastAsia" w:ascii="宋体" w:hAnsi="宋体" w:cs="宋体"/>
          <w:b/>
          <w:bCs/>
          <w:spacing w:val="8"/>
          <w:szCs w:val="21"/>
        </w:rPr>
        <w:t xml:space="preserve">日</w:t>
      </w:r>
      <w:r>
        <w:rPr>
          <w:rFonts w:hint="eastAsia" w:ascii="宋体" w:hAnsi="宋体" w:cs="宋体"/>
          <w:b/>
          <w:bCs/>
        </w:rPr>
        <w:t xml:space="preserve">14</w:t>
      </w:r>
      <w:r>
        <w:rPr>
          <w:rFonts w:hint="eastAsia" w:ascii="宋体" w:hAnsi="宋体" w:cs="宋体"/>
          <w:b/>
          <w:bCs/>
          <w:spacing w:val="8"/>
          <w:szCs w:val="21"/>
        </w:rPr>
        <w:t xml:space="preserve">点</w:t>
      </w:r>
      <w:r>
        <w:rPr>
          <w:rFonts w:hint="eastAsia" w:ascii="宋体" w:hAnsi="宋体" w:cs="宋体"/>
          <w:b/>
          <w:bCs/>
        </w:rPr>
        <w:t xml:space="preserve">30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867"/>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 http://jszfcg.jsczt.cn/）</w:t>
      </w:r>
      <w:r/>
    </w:p>
    <w:p>
      <w:pPr>
        <w:pStyle w:val="867"/>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4.3开标地点：“苏采云”网上开标大厅。</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五、公告期限</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六、其他补充事宜</w:t>
      </w:r>
      <w:r/>
    </w:p>
    <w:p>
      <w:pPr>
        <w:ind w:firstLine="363"/>
        <w:spacing w:line="360" w:lineRule="auto"/>
        <w:shd w:val="clear" w:color="auto" w:fill="ffffff" w:themeFill="background1"/>
        <w:widowControl/>
        <w:rPr>
          <w:rFonts w:hint="eastAsia" w:ascii="宋体" w:hAnsi="宋体" w:cs="宋体"/>
          <w:szCs w:val="21"/>
          <w:lang w:val="zh-CN"/>
        </w:rPr>
      </w:pPr>
      <w:r>
        <w:rPr>
          <w:rFonts w:hint="eastAsia" w:ascii="宋体" w:hAnsi="宋体" w:cs="宋体"/>
          <w:szCs w:val="21"/>
          <w:lang w:val="zh-CN"/>
        </w:rPr>
        <w:t xml:space="preserve">6.1本项目在</w:t>
      </w:r>
      <w:r>
        <w:rPr>
          <w:rFonts w:hint="eastAsia" w:ascii="宋体" w:hAnsi="宋体" w:cs="宋体"/>
          <w:szCs w:val="21"/>
        </w:rPr>
        <w:t xml:space="preserve"> </w:t>
      </w:r>
      <w:r>
        <w:rPr>
          <w:rFonts w:hint="eastAsia" w:ascii="宋体" w:hAnsi="宋体" w:cs="宋体"/>
          <w:b/>
          <w:bCs/>
          <w:szCs w:val="21"/>
          <w:lang w:val="zh-CN"/>
        </w:rPr>
        <w:t xml:space="preserve">南京公共采购信息网</w:t>
      </w:r>
      <w:r>
        <w:rPr>
          <w:rFonts w:hint="eastAsia" w:ascii="宋体" w:hAnsi="宋体" w:cs="宋体"/>
          <w:b/>
          <w:bCs/>
        </w:rPr>
        <w:t xml:space="preserve">、</w:t>
      </w:r>
      <w:r>
        <w:rPr>
          <w:rFonts w:hint="eastAsia" w:ascii="宋体" w:hAnsi="宋体" w:cs="宋体"/>
          <w:b/>
          <w:bCs/>
          <w:szCs w:val="21"/>
          <w:lang w:val="zh-CN"/>
        </w:rPr>
        <w:t xml:space="preserve">江苏政府采购网、</w:t>
      </w:r>
      <w:r>
        <w:rPr>
          <w:rFonts w:hint="eastAsia" w:ascii="宋体" w:hAnsi="宋体" w:cs="宋体"/>
          <w:b/>
          <w:bCs/>
          <w:szCs w:val="21"/>
        </w:rPr>
        <w:t xml:space="preserve">中国政府采购网</w:t>
      </w:r>
      <w:r>
        <w:rPr>
          <w:rFonts w:hint="eastAsia" w:ascii="宋体" w:hAnsi="宋体" w:cs="宋体"/>
          <w:szCs w:val="21"/>
          <w:lang w:val="zh-CN"/>
        </w:rPr>
        <w:t xml:space="preserve">网站发布公告。</w:t>
      </w:r>
      <w:r/>
    </w:p>
    <w:p>
      <w:pPr>
        <w:ind w:firstLine="363"/>
        <w:spacing w:line="360" w:lineRule="auto"/>
        <w:shd w:val="clear" w:color="auto" w:fill="ffffff" w:themeFill="background1"/>
        <w:widowControl/>
        <w:rPr>
          <w:rFonts w:hint="eastAsia" w:ascii="宋体" w:hAnsi="宋体" w:cs="宋体"/>
          <w:bCs/>
          <w:szCs w:val="21"/>
        </w:rPr>
      </w:pPr>
      <w:r>
        <w:rPr>
          <w:rFonts w:hint="eastAsia" w:ascii="宋体" w:hAnsi="宋体" w:cs="宋体"/>
          <w:szCs w:val="21"/>
          <w:lang w:val="zh-CN"/>
        </w:rPr>
        <w:t xml:space="preserve">6.</w:t>
      </w:r>
      <w:r>
        <w:rPr>
          <w:rFonts w:hint="eastAsia" w:ascii="宋体" w:hAnsi="宋体" w:cs="宋体"/>
          <w:szCs w:val="21"/>
        </w:rPr>
        <w:t xml:space="preserve">2</w:t>
      </w:r>
      <w:r>
        <w:rPr>
          <w:rFonts w:hint="eastAsia" w:ascii="宋体" w:hAnsi="宋体" w:cs="宋体"/>
          <w:bCs/>
          <w:szCs w:val="21"/>
        </w:rPr>
        <w:t xml:space="preserve">勘察现场：无。</w:t>
      </w:r>
      <w:r/>
    </w:p>
    <w:p>
      <w:pPr>
        <w:ind w:firstLine="363"/>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6.3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837"/>
        <w:spacing w:line="360" w:lineRule="auto"/>
        <w:rPr>
          <w:rFonts w:hint="eastAsia" w:ascii="宋体" w:hAnsi="宋体" w:cs="宋体"/>
          <w:bCs/>
          <w:szCs w:val="21"/>
        </w:rPr>
      </w:pPr>
      <w:r>
        <w:rPr>
          <w:rFonts w:hint="eastAsia" w:ascii="宋体" w:hAnsi="宋体" w:cs="宋体"/>
          <w:bCs/>
          <w:szCs w:val="21"/>
        </w:rPr>
        <w:t xml:space="preserve">操作手册下载地址：http://www.ccgp-jiangsu.gov.cn/jiangsu/zlxz/ee/ee3a4bc5a3454aa2b0d9312230633ce9.html</w:t>
      </w:r>
      <w:r/>
    </w:p>
    <w:p>
      <w:pPr>
        <w:pStyle w:val="837"/>
        <w:spacing w:line="360" w:lineRule="auto"/>
        <w:rPr>
          <w:rFonts w:hint="eastAsia"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首次登录“苏采云”系统的新用户，登录网址后，点击“用户注册”--“新CA办理指南”--获取CA后绑定、登录系统--采购项目参与--下载采购文件（文件后缀名为“.kedt”）。</w:t>
      </w:r>
      <w:r/>
    </w:p>
    <w:p>
      <w:pPr>
        <w:pStyle w:val="837"/>
        <w:spacing w:line="360" w:lineRule="auto"/>
        <w:rPr>
          <w:rFonts w:hint="eastAsia" w:ascii="宋体" w:hAnsi="宋体" w:cs="宋体"/>
          <w:bCs/>
          <w:szCs w:val="21"/>
        </w:rPr>
      </w:pPr>
      <w:r>
        <w:rPr>
          <w:rFonts w:hint="eastAsia" w:ascii="宋体" w:hAnsi="宋体" w:cs="宋体"/>
          <w:bCs/>
          <w:szCs w:val="21"/>
        </w:rPr>
        <w:t xml:space="preserve">“苏采云”南京地区客服热线025-83633744、025-83633743。</w:t>
      </w:r>
      <w:r/>
    </w:p>
    <w:p>
      <w:pPr>
        <w:pStyle w:val="837"/>
        <w:spacing w:line="360" w:lineRule="auto"/>
      </w:pPr>
      <w:r>
        <w:rPr>
          <w:rFonts w:hint="eastAsia" w:ascii="宋体" w:hAnsi="宋体" w:cs="宋体"/>
          <w:bCs/>
          <w:szCs w:val="21"/>
        </w:rPr>
        <w:t xml:space="preserve"> 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cs="宋体"/>
          <w:b/>
          <w:bCs/>
          <w:szCs w:val="21"/>
          <w:lang w:val="zh-CN"/>
        </w:rPr>
      </w:pPr>
      <w:r>
        <w:rPr>
          <w:rFonts w:hint="eastAsia" w:ascii="宋体" w:hAnsi="宋体" w:cs="宋体"/>
          <w:b/>
          <w:bCs/>
          <w:szCs w:val="21"/>
          <w:lang w:val="zh-CN"/>
        </w:rPr>
        <w:t xml:space="preserve">6.</w:t>
      </w:r>
      <w:r>
        <w:rPr>
          <w:rFonts w:hint="eastAsia" w:ascii="宋体" w:hAnsi="宋体" w:cs="宋体"/>
          <w:b/>
          <w:bCs/>
          <w:szCs w:val="21"/>
        </w:rPr>
        <w:t xml:space="preserve">4政府采购信用承诺</w:t>
      </w:r>
      <w:r/>
    </w:p>
    <w:p>
      <w:pPr>
        <w:ind w:firstLine="363"/>
        <w:jc w:val="left"/>
        <w:spacing w:line="360" w:lineRule="auto"/>
        <w:widowControl/>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w:t>
      </w:r>
      <w:r>
        <w:rPr>
          <w:rFonts w:hint="eastAsia" w:ascii="宋体" w:hAnsi="宋体" w:cs="宋体"/>
          <w:b/>
          <w:bCs/>
          <w:szCs w:val="21"/>
        </w:rPr>
        <w:t xml:space="preserve">法定代表人</w:t>
      </w:r>
      <w:r>
        <w:rPr>
          <w:rFonts w:hint="eastAsia" w:ascii="宋体" w:hAnsi="宋体" w:cs="宋体"/>
          <w:b/>
          <w:bCs/>
          <w:szCs w:val="21"/>
          <w:lang w:val="zh-CN"/>
        </w:rPr>
        <w:t xml:space="preserve">签字并盖单位公章，</w:t>
      </w:r>
      <w:r>
        <w:rPr>
          <w:rFonts w:hint="eastAsia" w:ascii="宋体" w:hAnsi="宋体" w:cs="宋体"/>
          <w:b/>
          <w:bCs/>
          <w:szCs w:val="21"/>
        </w:rPr>
        <w:t xml:space="preserve">随响应文件一并递交。</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在政府采购资格审查环节，供应商只需提供书面《南京市政府采购供应商信用记录表暨信用承诺书》，即可替代以下证明材料： </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 </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 </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 </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 </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 </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 </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供应商涉及以下情形的，不适用信用承诺：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（1）供应商被列入严重失信主体名单；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（2）被相关监管部门作出行政处罚且尚在处罚有效期内；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（3）其他法律、行政法规规定的不适用信用承诺的情形。 </w:t>
      </w:r>
      <w:r/>
    </w:p>
    <w:p>
      <w:pPr>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供应商对信用承诺内容的真实性、合法性、有效性负责。如作出虚假信用承诺，视同为“提供虚假材料谋取中标、成交”的违法行为。</w:t>
      </w:r>
      <w:r/>
    </w:p>
    <w:p>
      <w:pPr>
        <w:pStyle w:val="879"/>
      </w:p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r/>
    </w:p>
    <w:p>
      <w:pPr>
        <w:ind w:firstLine="334"/>
        <w:jc w:val="left"/>
        <w:spacing w:line="360" w:lineRule="auto"/>
        <w:widowControl/>
        <w:rPr>
          <w:rFonts w:hint="eastAsia" w:ascii="宋体" w:hAnsi="宋体" w:cs="宋体"/>
          <w:spacing w:val="8"/>
          <w:szCs w:val="21"/>
        </w:rPr>
      </w:pPr>
      <w:r>
        <w:rPr>
          <w:rFonts w:hint="eastAsia" w:ascii="宋体" w:hAnsi="宋体" w:cs="宋体"/>
          <w:spacing w:val="8"/>
          <w:szCs w:val="21"/>
        </w:rPr>
        <w:t xml:space="preserve">7.1采购人信息</w:t>
      </w:r>
      <w:r/>
    </w:p>
    <w:p>
      <w:pPr>
        <w:ind w:firstLine="334"/>
        <w:jc w:val="left"/>
        <w:spacing w:line="360" w:lineRule="auto"/>
        <w:widowControl/>
        <w:rPr>
          <w:rFonts w:hint="eastAsia" w:ascii="宋体" w:hAnsi="宋体" w:cs="宋体"/>
          <w:spacing w:val="8"/>
          <w:szCs w:val="21"/>
        </w:rPr>
      </w:pPr>
      <w:r>
        <w:rPr>
          <w:rFonts w:hint="eastAsia" w:ascii="宋体" w:hAnsi="宋体" w:cs="宋体"/>
          <w:spacing w:val="8"/>
          <w:szCs w:val="21"/>
        </w:rPr>
        <w:t xml:space="preserve">名称：南京市鼓楼区城市管理局</w:t>
      </w:r>
      <w:r/>
    </w:p>
    <w:p>
      <w:pPr>
        <w:ind w:firstLine="334"/>
        <w:jc w:val="left"/>
        <w:spacing w:line="360" w:lineRule="auto"/>
        <w:widowControl/>
        <w:rPr>
          <w:rFonts w:hint="eastAsia" w:ascii="宋体" w:hAnsi="宋体" w:cs="宋体"/>
          <w:spacing w:val="8"/>
          <w:szCs w:val="21"/>
        </w:rPr>
      </w:pPr>
      <w:r>
        <w:rPr>
          <w:rFonts w:hint="eastAsia" w:ascii="宋体" w:hAnsi="宋体" w:cs="宋体"/>
          <w:spacing w:val="8"/>
          <w:szCs w:val="21"/>
        </w:rPr>
        <w:t xml:space="preserve">地址：江苏省南京市鼓楼区幕府南路228号</w:t>
      </w:r>
      <w:r/>
    </w:p>
    <w:p>
      <w:pPr>
        <w:ind w:firstLine="334"/>
        <w:jc w:val="left"/>
        <w:spacing w:line="360" w:lineRule="auto"/>
        <w:widowControl/>
        <w:rPr>
          <w:rFonts w:hint="eastAsia" w:ascii="宋体" w:hAnsi="宋体" w:cs="宋体"/>
          <w:spacing w:val="8"/>
          <w:szCs w:val="21"/>
        </w:rPr>
      </w:pPr>
      <w:r>
        <w:rPr>
          <w:rFonts w:hint="eastAsia" w:ascii="宋体" w:hAnsi="宋体" w:cs="宋体"/>
          <w:spacing w:val="8"/>
          <w:szCs w:val="21"/>
        </w:rPr>
        <w:t xml:space="preserve">7.2采购代理机构信息</w:t>
      </w:r>
      <w:r/>
    </w:p>
    <w:p>
      <w:pPr>
        <w:ind w:firstLine="334"/>
        <w:jc w:val="left"/>
        <w:spacing w:line="360" w:lineRule="auto"/>
        <w:widowControl/>
        <w:rPr>
          <w:rFonts w:hint="eastAsia" w:ascii="宋体" w:hAnsi="宋体" w:cs="宋体"/>
          <w:spacing w:val="8"/>
          <w:szCs w:val="21"/>
        </w:rPr>
      </w:pPr>
      <w:r>
        <w:rPr>
          <w:rFonts w:hint="eastAsia" w:ascii="宋体" w:hAnsi="宋体" w:cs="宋体"/>
          <w:spacing w:val="8"/>
          <w:szCs w:val="21"/>
        </w:rPr>
        <w:t xml:space="preserve">名称：江苏省设备成套股份有限公司</w:t>
      </w:r>
      <w:r/>
    </w:p>
    <w:p>
      <w:pPr>
        <w:ind w:firstLine="334"/>
        <w:jc w:val="left"/>
        <w:spacing w:line="360" w:lineRule="auto"/>
        <w:widowControl/>
        <w:rPr>
          <w:rFonts w:hint="eastAsia" w:ascii="宋体" w:hAnsi="宋体" w:cs="宋体"/>
          <w:spacing w:val="8"/>
          <w:szCs w:val="21"/>
        </w:rPr>
      </w:pPr>
      <w:r>
        <w:rPr>
          <w:rFonts w:hint="eastAsia" w:ascii="宋体" w:hAnsi="宋体" w:cs="宋体"/>
          <w:spacing w:val="8"/>
          <w:szCs w:val="21"/>
        </w:rPr>
        <w:t xml:space="preserve">地址：</w:t>
      </w:r>
      <w:bookmarkStart w:id="5" w:name="_Hlk98229966"/>
      <w:r>
        <w:rPr>
          <w:rFonts w:hint="eastAsia" w:ascii="宋体" w:hAnsi="宋体" w:cs="宋体"/>
          <w:spacing w:val="8"/>
          <w:szCs w:val="21"/>
        </w:rPr>
        <w:t xml:space="preserve">江苏省南京市鼓楼区清江南路18号鼓楼创新广场D栋10楼1001室</w:t>
      </w:r>
      <w:bookmarkEnd w:id="5"/>
      <w:r/>
      <w:r/>
    </w:p>
    <w:p>
      <w:pPr>
        <w:ind w:firstLine="334"/>
        <w:jc w:val="left"/>
        <w:spacing w:line="360" w:lineRule="auto"/>
        <w:widowControl/>
        <w:rPr>
          <w:rFonts w:hint="eastAsia" w:ascii="宋体" w:hAnsi="宋体" w:cs="宋体"/>
          <w:spacing w:val="8"/>
          <w:szCs w:val="21"/>
        </w:rPr>
      </w:pPr>
      <w:r>
        <w:rPr>
          <w:rFonts w:hint="eastAsia" w:ascii="宋体" w:hAnsi="宋体" w:cs="宋体"/>
          <w:spacing w:val="8"/>
          <w:szCs w:val="21"/>
        </w:rPr>
        <w:t xml:space="preserve">联系人：阮真真 唐大维</w:t>
      </w:r>
      <w:r/>
    </w:p>
    <w:p>
      <w:pPr>
        <w:ind w:firstLine="334"/>
        <w:jc w:val="left"/>
        <w:spacing w:line="360" w:lineRule="auto"/>
        <w:widowControl/>
        <w:rPr>
          <w:rFonts w:hint="eastAsia" w:ascii="宋体" w:hAnsi="宋体" w:cs="宋体"/>
          <w:spacing w:val="8"/>
          <w:szCs w:val="21"/>
        </w:rPr>
      </w:pPr>
      <w:r>
        <w:rPr>
          <w:rFonts w:hint="eastAsia" w:ascii="宋体" w:hAnsi="宋体" w:cs="宋体"/>
          <w:spacing w:val="8"/>
          <w:szCs w:val="21"/>
        </w:rPr>
        <w:t xml:space="preserve">电子邮箱：ruanzz@jcec.cn</w:t>
      </w:r>
      <w:r/>
    </w:p>
    <w:p>
      <w:pPr>
        <w:ind w:firstLine="334"/>
        <w:jc w:val="left"/>
        <w:spacing w:line="360" w:lineRule="auto"/>
        <w:widowControl/>
        <w:rPr>
          <w:rFonts w:hint="eastAsia" w:ascii="宋体" w:hAnsi="宋体" w:cs="宋体"/>
          <w:spacing w:val="8"/>
          <w:szCs w:val="21"/>
        </w:rPr>
      </w:pPr>
      <w:r>
        <w:rPr>
          <w:rFonts w:hint="eastAsia" w:ascii="宋体" w:hAnsi="宋体" w:cs="宋体"/>
          <w:spacing w:val="8"/>
          <w:szCs w:val="21"/>
        </w:rPr>
        <w:t xml:space="preserve">联系方式：025-83316480 86639285 </w:t>
      </w:r>
      <w:r/>
    </w:p>
    <w:p>
      <w:pPr>
        <w:ind w:firstLine="334"/>
        <w:jc w:val="left"/>
        <w:spacing w:line="360" w:lineRule="auto"/>
        <w:widowControl/>
        <w:rPr>
          <w:rFonts w:hint="eastAsia" w:ascii="宋体" w:hAnsi="宋体" w:cs="宋体"/>
          <w:spacing w:val="8"/>
          <w:szCs w:val="21"/>
        </w:rPr>
      </w:pPr>
      <w:r>
        <w:rPr>
          <w:rFonts w:hint="eastAsia" w:ascii="宋体" w:hAnsi="宋体" w:cs="宋体"/>
          <w:spacing w:val="8"/>
          <w:szCs w:val="21"/>
        </w:rPr>
        <w:t xml:space="preserve">7.3项目联系方式</w:t>
      </w:r>
      <w:r/>
    </w:p>
    <w:p>
      <w:pPr>
        <w:ind w:firstLine="334"/>
        <w:jc w:val="left"/>
        <w:spacing w:line="360" w:lineRule="auto"/>
        <w:widowControl/>
        <w:rPr>
          <w:rFonts w:hint="eastAsia" w:ascii="宋体" w:hAnsi="宋体" w:cs="宋体"/>
          <w:spacing w:val="8"/>
          <w:szCs w:val="21"/>
        </w:rPr>
      </w:pPr>
      <w:r>
        <w:rPr>
          <w:rFonts w:hint="eastAsia" w:ascii="宋体" w:hAnsi="宋体" w:cs="宋体"/>
          <w:spacing w:val="8"/>
          <w:szCs w:val="21"/>
        </w:rPr>
        <w:t xml:space="preserve">联系人：阮真真 唐大维</w:t>
      </w:r>
      <w:r/>
    </w:p>
    <w:p>
      <w:pPr>
        <w:ind w:firstLine="334"/>
        <w:jc w:val="left"/>
        <w:spacing w:line="360" w:lineRule="auto"/>
        <w:widowControl/>
      </w:pPr>
      <w:r>
        <w:rPr>
          <w:rFonts w:hint="eastAsia" w:ascii="宋体" w:hAnsi="宋体" w:cs="宋体"/>
          <w:spacing w:val="8"/>
          <w:szCs w:val="21"/>
        </w:rPr>
        <w:t xml:space="preserve">联系方式：025-83316480 86639285</w:t>
      </w:r>
      <w:r/>
    </w:p>
    <w:p>
      <w:pPr>
        <w:pStyle w:val="825"/>
        <w:numPr>
          <w:ilvl w:val="0"/>
          <w:numId w:val="0"/>
        </w:numPr>
        <w:spacing w:line="360" w:lineRule="auto"/>
        <w:rPr>
          <w:rFonts w:hint="eastAsia" w:ascii="宋体" w:hAnsi="宋体" w:cs="宋体"/>
        </w:rPr>
      </w:pPr>
      <w:r>
        <w:rPr>
          <w:rFonts w:hint="eastAsia" w:ascii="宋体" w:hAnsi="宋体" w:cs="宋体"/>
        </w:rPr>
        <w:br w:type="page" w:clear="all"/>
      </w:r>
      <w:bookmarkStart w:id="6" w:name="_Toc175816886"/>
      <w:r>
        <w:rPr>
          <w:rFonts w:hint="eastAsia" w:ascii="宋体" w:hAnsi="宋体" w:cs="宋体"/>
        </w:rPr>
        <w:t xml:space="preserve">第二章</w:t>
      </w:r>
      <w:bookmarkStart w:id="7" w:name="_Toc452625218"/>
      <w:r>
        <w:rPr>
          <w:rFonts w:hint="eastAsia" w:ascii="宋体" w:hAnsi="宋体" w:cs="宋体"/>
        </w:rPr>
        <w:t xml:space="preserve"> 投标人须知</w:t>
      </w:r>
      <w:bookmarkEnd w:id="6"/>
      <w:r/>
      <w:bookmarkEnd w:id="7"/>
      <w:r/>
      <w:r/>
    </w:p>
    <w:p>
      <w:pPr>
        <w:ind w:firstLine="424"/>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3.7本国产品支持政策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7、联合体投标：本项目不接受联合体投标。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szCs w:val="21"/>
        </w:rPr>
        <w:t xml:space="preserve">8.1投标人应当根据招标文件要求编制投标文件，投标文件应对招标文件提出的要求和条件作出实质性响应，并在《合同条款偏离表》和《采购需求偏离表》等处逐条标明满足与否。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b/>
          <w:bCs/>
        </w:rPr>
        <w:t xml:space="preserve">*</w:t>
      </w:r>
      <w:r>
        <w:rPr>
          <w:rFonts w:hint="eastAsia" w:ascii="宋体" w:hAnsi="宋体" w:cs="宋体"/>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（1）-（5）所述材料不得有缺失或提供不全或不满足招标文件的实质性要求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（3）投标人资格资信证明文件：</w:t>
      </w:r>
      <w:r/>
    </w:p>
    <w:p>
      <w:pPr>
        <w:numPr>
          <w:ilvl w:val="1"/>
          <w:numId w:val="3"/>
        </w:numPr>
        <w:ind w:left="0" w:firstLine="368"/>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2.1《中华人民共和国政府采购法》规定的资格条件证明文件；</w:t>
      </w:r>
      <w:r/>
    </w:p>
    <w:p>
      <w:pPr>
        <w:numPr>
          <w:ilvl w:val="1"/>
          <w:numId w:val="3"/>
        </w:numPr>
        <w:ind w:left="0" w:firstLine="368"/>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p>
    <w:p>
      <w:pPr>
        <w:numPr>
          <w:ilvl w:val="1"/>
          <w:numId w:val="3"/>
        </w:numPr>
        <w:ind w:left="0" w:firstLine="368"/>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（4）开标一览表及附表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（5）《南京市政府采购供应商信用记录表暨信用承诺书》</w:t>
      </w:r>
      <w:r>
        <w:rPr>
          <w:rFonts w:hint="eastAsia" w:ascii="宋体" w:hAnsi="宋体" w:cs="宋体"/>
          <w:b/>
          <w:szCs w:val="21"/>
          <w:lang w:val="zh-CN"/>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（6）《合同条款偏离表》；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（2）《采购需求偏离表》；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如标书制作工具中格式和内容与“南京公共采购信息网、江苏政府采购网、中国政府采购网”发布的磋商文件不一致，以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发布的磋商文件为准。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16.2 招标代理服务费：本次招标，中标人参照《江苏省招标代理服务费收费的指导意见》（苏招协〔2022〕2号）文收费标准的68%收取招标代理服务费，参照《江苏省工程造价咨询服务收费指导意见》(苏建价协[2022]7号)文收费标准的68%收取控制价编制费，在领取中标通知书前向采购代理机构支付招标服务费。本项费用无需在投标报价表中单列。</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（1）同一投标人提交两个（含两个）以上不同的投标报价的；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（2）投标文件未按照招标文件要求加盖电子公章的；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（3）报价超过招标文件中规定的预算金额或者最高限价的；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（4）投标文件含有采购人不能接受的附加条件的；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（5）投标文件内容不全或不符合招标文件中规定的其他实质性要求的；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（6）现行法律、法规、规章和招标文件规定的其他无效情形。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”）、“必须”或“应（应当）”等其他文字说明的商务和技术要求。</w:t>
      </w:r>
      <w:r/>
    </w:p>
    <w:p>
      <w:pPr>
        <w:ind w:firstLine="420"/>
        <w:spacing w:line="360" w:lineRule="auto"/>
        <w:shd w:val="clear" w:color="auto" w:fill="ffffff"/>
        <w:widowControl/>
        <w:rPr>
          <w:rFonts w:hint="eastAsia"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22.2.2.3有下列情形之一的予以废标：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（2）出现影响采购公正的违法、违规行为的；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（4）因苏采云系统故障造成开标不成功的；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（5）因重大变故，采购任务取消的。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rPr>
      </w:pPr>
      <w:r>
        <w:rPr>
          <w:rFonts w:ascii="宋体" w:hAnsi="宋体" w:cs="宋体"/>
          <w:szCs w:val="21"/>
        </w:rPr>
        <w:t xml:space="preserve">2.2.3.</w:t>
      </w:r>
      <w:r>
        <w:rPr>
          <w:rFonts w:hint="eastAsia" w:ascii="宋体" w:hAnsi="宋体" w:cs="宋体"/>
          <w:szCs w:val="21"/>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22.4 评标委员会启动异常低价投标审查的情形和具体要求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1、评标过程中出现下列情形之一的，评标委员会应当启动异常低价投标审查程序： </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（3）投标报价低于本项目最高限价45%的，即投标报价&lt;本项目最高限价×45%；</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评标委员会启动异常低价投标审查后，属于上述第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上述第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27.7采购代理机构在收到投标人的书面质疑后将及时组织调查核实，在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hint="eastAsia" w:ascii="宋体" w:hAnsi="宋体" w:cs="宋体"/>
        </w:rPr>
      </w:pPr>
      <w:r>
        <w:rPr>
          <w:rFonts w:hint="eastAsia" w:ascii="宋体" w:hAnsi="宋体" w:cs="宋体"/>
        </w:rPr>
        <w:br w:type="page" w:clear="all"/>
      </w:r>
      <w:r/>
    </w:p>
    <w:p>
      <w:pPr>
        <w:pStyle w:val="825"/>
        <w:numPr>
          <w:ilvl w:val="0"/>
          <w:numId w:val="0"/>
        </w:numPr>
        <w:spacing w:line="360" w:lineRule="auto"/>
        <w:rPr>
          <w:rFonts w:hint="eastAsia" w:ascii="宋体" w:hAnsi="宋体" w:cs="宋体"/>
        </w:rPr>
      </w:pPr>
      <w:r/>
      <w:bookmarkStart w:id="8" w:name="_Toc175816887"/>
      <w:r/>
      <w:bookmarkStart w:id="9" w:name="_Toc481057145"/>
      <w:r>
        <w:rPr>
          <w:rFonts w:hint="eastAsia" w:ascii="宋体" w:hAnsi="宋体" w:cs="宋体"/>
        </w:rPr>
        <w:t xml:space="preserve">第三章 评标标准</w:t>
      </w:r>
      <w:bookmarkEnd w:id="8"/>
      <w:r/>
      <w:bookmarkEnd w:id="9"/>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W w:w="9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2"/>
        <w:gridCol w:w="1140"/>
        <w:gridCol w:w="712"/>
        <w:gridCol w:w="7149"/>
      </w:tblGrid>
      <w:tr>
        <w:trPr>
          <w:jc w:val="center"/>
          <w:trHeight w:val="2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hint="eastAsia" w:ascii="宋体" w:hAnsi="宋体" w:cs="宋体"/>
                <w:b/>
                <w:bCs/>
                <w:szCs w:val="21"/>
                <w:lang w:val="zh-CN" w:eastAsia="en-US" w:bidi="zh-CN"/>
              </w:rPr>
            </w:pPr>
            <w:r>
              <w:rPr>
                <w:rFonts w:hint="eastAsia" w:ascii="宋体" w:hAnsi="宋体" w:cs="宋体"/>
                <w:b/>
                <w:bCs/>
                <w:szCs w:val="21"/>
                <w:lang w:val="zh-CN" w:eastAsia="en-US" w:bidi="zh-CN"/>
              </w:rPr>
              <w:t xml:space="preserve">序号</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rPr>
                <w:rFonts w:hint="eastAsia" w:ascii="宋体" w:hAnsi="宋体" w:cs="宋体"/>
                <w:b/>
                <w:bCs/>
                <w:szCs w:val="21"/>
                <w:lang w:val="zh-CN" w:eastAsia="en-US" w:bidi="zh-CN"/>
              </w:rPr>
            </w:pPr>
            <w:r>
              <w:rPr>
                <w:rFonts w:hint="eastAsia" w:ascii="宋体" w:hAnsi="宋体" w:cs="宋体"/>
                <w:b/>
                <w:bCs/>
                <w:szCs w:val="21"/>
                <w:lang w:val="zh-CN" w:eastAsia="en-US" w:bidi="zh-CN"/>
              </w:rPr>
              <w:t xml:space="preserve">评分项目</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b/>
                <w:bCs/>
                <w:szCs w:val="21"/>
                <w:lang w:val="zh-CN" w:eastAsia="en-US" w:bidi="zh-CN"/>
              </w:rPr>
            </w:pPr>
            <w:r>
              <w:rPr>
                <w:rFonts w:hint="eastAsia" w:ascii="宋体" w:hAnsi="宋体" w:cs="宋体"/>
                <w:b/>
                <w:bCs/>
                <w:szCs w:val="21"/>
                <w:lang w:val="zh-CN" w:eastAsia="en-US" w:bidi="zh-CN"/>
              </w:rPr>
              <w:t xml:space="preserve">分值</w:t>
            </w:r>
            <w:r/>
          </w:p>
        </w:tc>
        <w:tc>
          <w:tcPr>
            <w:tcBorders>
              <w:top w:val="single" w:color="auto" w:sz="4" w:space="0"/>
              <w:left w:val="single" w:color="auto" w:sz="4" w:space="0"/>
              <w:bottom w:val="single" w:color="auto" w:sz="4" w:space="0"/>
              <w:right w:val="single" w:color="auto" w:sz="4" w:space="0"/>
            </w:tcBorders>
            <w:tcW w:w="7149" w:type="dxa"/>
            <w:vAlign w:val="center"/>
            <w:textDirection w:val="lrTb"/>
            <w:noWrap w:val="false"/>
          </w:tcPr>
          <w:p>
            <w:pPr>
              <w:jc w:val="center"/>
              <w:rPr>
                <w:rFonts w:hint="eastAsia" w:ascii="宋体" w:hAnsi="宋体" w:cs="宋体"/>
                <w:b/>
                <w:bCs/>
                <w:szCs w:val="21"/>
                <w:lang w:val="zh-CN" w:eastAsia="en-US" w:bidi="zh-CN"/>
              </w:rPr>
            </w:pPr>
            <w:r>
              <w:rPr>
                <w:rFonts w:hint="eastAsia" w:ascii="宋体" w:hAnsi="宋体" w:cs="宋体"/>
                <w:b/>
                <w:bCs/>
                <w:szCs w:val="21"/>
                <w:lang w:val="zh-CN" w:eastAsia="en-US" w:bidi="zh-CN"/>
              </w:rPr>
              <w:t xml:space="preserve">评分办法</w:t>
            </w:r>
            <w:r/>
          </w:p>
        </w:tc>
      </w:tr>
      <w:tr>
        <w:trPr>
          <w:jc w:val="center"/>
          <w:trHeight w:val="20"/>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rFonts w:hint="eastAsia" w:ascii="宋体" w:hAnsi="宋体" w:cs="宋体"/>
                <w:b/>
                <w:bCs/>
                <w:szCs w:val="21"/>
                <w:lang w:val="zh-CN" w:eastAsia="en-US" w:bidi="zh-CN"/>
              </w:rPr>
            </w:pPr>
            <w:r>
              <w:rPr>
                <w:rFonts w:hint="eastAsia" w:ascii="宋体" w:hAnsi="宋体" w:cs="宋体"/>
                <w:b/>
                <w:bCs/>
                <w:szCs w:val="21"/>
                <w:lang w:val="zh-CN" w:eastAsia="en-US" w:bidi="zh-CN"/>
              </w:rPr>
              <w:t xml:space="preserve">1</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left"/>
              <w:rPr>
                <w:rFonts w:hint="eastAsia" w:ascii="宋体" w:hAnsi="宋体" w:cs="宋体"/>
                <w:b/>
                <w:bCs/>
                <w:szCs w:val="21"/>
                <w:lang w:val="zh-CN" w:eastAsia="en-US" w:bidi="zh-CN"/>
              </w:rPr>
            </w:pPr>
            <w:r>
              <w:rPr>
                <w:rFonts w:hint="eastAsia" w:ascii="宋体" w:hAnsi="宋体" w:cs="宋体"/>
                <w:b/>
                <w:bCs/>
                <w:szCs w:val="21"/>
                <w:lang w:val="zh-CN" w:eastAsia="en-US" w:bidi="zh-CN"/>
              </w:rPr>
              <w:t xml:space="preserve">投标报价</w:t>
            </w:r>
            <w:r/>
          </w:p>
          <w:p>
            <w:pPr>
              <w:jc w:val="left"/>
              <w:rPr>
                <w:rFonts w:hint="eastAsia" w:ascii="宋体" w:hAnsi="宋体" w:cs="宋体"/>
                <w:b/>
                <w:bCs/>
                <w:szCs w:val="21"/>
                <w:lang w:val="zh-CN" w:bidi="zh-CN"/>
              </w:rPr>
            </w:pPr>
            <w:r>
              <w:rPr>
                <w:rFonts w:hint="eastAsia" w:ascii="宋体" w:hAnsi="宋体" w:cs="宋体"/>
                <w:b/>
                <w:bCs/>
                <w:szCs w:val="21"/>
                <w:lang w:val="zh-CN" w:bidi="zh-CN"/>
              </w:rPr>
              <w:t xml:space="preserve">（30分）</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t xml:space="preserve">30</w:t>
            </w:r>
            <w:r/>
          </w:p>
        </w:tc>
        <w:tc>
          <w:tcPr>
            <w:tcBorders>
              <w:top w:val="single" w:color="auto" w:sz="4" w:space="0"/>
              <w:left w:val="single" w:color="auto" w:sz="4" w:space="0"/>
              <w:bottom w:val="single" w:color="auto" w:sz="4" w:space="0"/>
              <w:right w:val="single" w:color="auto" w:sz="4" w:space="0"/>
            </w:tcBorders>
            <w:tcW w:w="7149" w:type="dxa"/>
            <w:vAlign w:val="center"/>
            <w:textDirection w:val="lrTb"/>
            <w:noWrap w:val="false"/>
          </w:tcPr>
          <w:p>
            <w:pPr>
              <w:jc w:val="left"/>
              <w:rPr>
                <w:rFonts w:hint="eastAsia" w:ascii="宋体" w:hAnsi="宋体" w:cs="宋体"/>
                <w:szCs w:val="21"/>
                <w:lang w:val="zh-CN" w:bidi="zh-CN"/>
              </w:rPr>
            </w:pPr>
            <w:r>
              <w:rPr>
                <w:rFonts w:hint="eastAsia" w:ascii="宋体" w:hAnsi="宋体" w:cs="宋体"/>
                <w:szCs w:val="21"/>
                <w:lang w:val="zh-CN" w:bidi="zh-CN"/>
              </w:rPr>
              <w:t xml:space="preserve">采用低价优先法计算，即满足采购文件要求且报价最低的价格为评标基准价，其价格分为满分。其他供应商的价格分按照下列公式计算（小数点保留两位）。供应商报价得分=(供应商／评标基准价)×30。</w:t>
            </w:r>
            <w:r/>
          </w:p>
        </w:tc>
      </w:tr>
      <w:tr>
        <w:trPr>
          <w:jc w:val="center"/>
          <w:trHeight w:val="20"/>
        </w:trPr>
        <w:tc>
          <w:tcPr>
            <w:tcBorders>
              <w:left w:val="single" w:color="auto" w:sz="4" w:space="0"/>
              <w:right w:val="single" w:color="auto" w:sz="4" w:space="0"/>
            </w:tcBorders>
            <w:tcW w:w="672"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lang w:val="zh-CN" w:eastAsia="en-US" w:bidi="zh-CN"/>
              </w:rPr>
              <w:t xml:space="preserve">2</w:t>
            </w:r>
            <w:r>
              <w:rPr>
                <w:rFonts w:hint="eastAsia" w:ascii="宋体" w:hAnsi="宋体" w:cs="宋体"/>
                <w:b/>
                <w:bCs/>
                <w:szCs w:val="21"/>
                <w:lang w:val="zh-CN" w:bidi="zh-CN"/>
              </w:rPr>
              <w:t xml:space="preserve">.1</w:t>
            </w:r>
            <w:r/>
          </w:p>
        </w:tc>
        <w:tc>
          <w:tcPr>
            <w:tcBorders>
              <w:top w:val="single" w:color="auto" w:sz="4" w:space="0"/>
              <w:left w:val="single" w:color="auto" w:sz="4" w:space="0"/>
              <w:right w:val="single" w:color="auto" w:sz="4" w:space="0"/>
            </w:tcBorders>
            <w:tcW w:w="1140" w:type="dxa"/>
            <w:vAlign w:val="center"/>
            <w:vMerge w:val="restart"/>
            <w:textDirection w:val="lrTb"/>
            <w:noWrap w:val="false"/>
          </w:tcPr>
          <w:p>
            <w:pPr>
              <w:jc w:val="left"/>
              <w:rPr>
                <w:rFonts w:hint="eastAsia" w:ascii="宋体" w:hAnsi="宋体" w:cs="宋体"/>
                <w:b/>
                <w:bCs/>
                <w:szCs w:val="21"/>
                <w:lang w:val="zh-CN" w:bidi="zh-CN"/>
              </w:rPr>
            </w:pPr>
            <w:r>
              <w:rPr>
                <w:rFonts w:hint="eastAsia" w:ascii="宋体" w:hAnsi="宋体" w:cs="宋体"/>
                <w:b/>
                <w:bCs/>
                <w:szCs w:val="21"/>
                <w:lang w:val="zh-CN" w:bidi="zh-CN"/>
              </w:rPr>
              <w:t xml:space="preserve">技术方案</w:t>
            </w:r>
            <w:r/>
          </w:p>
          <w:p>
            <w:pPr>
              <w:jc w:val="left"/>
              <w:rPr>
                <w:rFonts w:hint="eastAsia" w:ascii="宋体" w:hAnsi="宋体" w:cs="宋体"/>
                <w:b/>
                <w:bCs/>
                <w:szCs w:val="21"/>
                <w:lang w:val="zh-CN" w:bidi="zh-CN"/>
              </w:rPr>
            </w:pPr>
            <w:r>
              <w:rPr>
                <w:rFonts w:hint="eastAsia" w:ascii="宋体" w:hAnsi="宋体" w:cs="宋体"/>
                <w:b/>
                <w:bCs/>
                <w:szCs w:val="21"/>
                <w:lang w:val="zh-CN" w:bidi="zh-CN"/>
              </w:rPr>
              <w:t xml:space="preserve">（38分）</w:t>
            </w:r>
            <w:r/>
          </w:p>
          <w:p>
            <w:pPr>
              <w:jc w:val="left"/>
              <w:rPr>
                <w:rFonts w:hint="eastAsia" w:ascii="宋体" w:hAnsi="宋体" w:cs="宋体"/>
                <w:b/>
                <w:bCs/>
                <w:szCs w:val="21"/>
                <w:lang w:val="zh-CN" w:eastAsia="en-US" w:bidi="zh-CN"/>
              </w:rPr>
            </w:pPr>
            <w:r>
              <w:rPr>
                <w:rFonts w:hint="eastAsia" w:ascii="宋体" w:hAnsi="宋体" w:cs="宋体"/>
                <w:b/>
                <w:bCs/>
                <w:szCs w:val="21"/>
                <w:lang w:val="zh-CN" w:eastAsia="en-US" w:bidi="zh-CN"/>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t xml:space="preserve">10</w:t>
            </w:r>
            <w:r/>
          </w:p>
        </w:tc>
        <w:tc>
          <w:tcPr>
            <w:tcBorders>
              <w:top w:val="single" w:color="auto" w:sz="4" w:space="0"/>
              <w:left w:val="single" w:color="auto" w:sz="4" w:space="0"/>
              <w:bottom w:val="single" w:color="auto" w:sz="4" w:space="0"/>
              <w:right w:val="single" w:color="auto" w:sz="4" w:space="0"/>
            </w:tcBorders>
            <w:tcW w:w="7149" w:type="dxa"/>
            <w:vAlign w:val="center"/>
            <w:textDirection w:val="lrTb"/>
            <w:noWrap w:val="false"/>
          </w:tcPr>
          <w:p>
            <w:pPr>
              <w:jc w:val="left"/>
              <w:rPr>
                <w:rFonts w:hint="eastAsia" w:ascii="宋体" w:hAnsi="宋体" w:cs="宋体"/>
                <w:szCs w:val="21"/>
                <w:lang w:val="zh-CN" w:bidi="zh-CN"/>
              </w:rPr>
            </w:pPr>
            <w:r>
              <w:rPr>
                <w:rFonts w:hint="eastAsia" w:ascii="宋体" w:hAnsi="宋体" w:cs="宋体"/>
                <w:szCs w:val="21"/>
                <w:lang w:val="zh-CN" w:bidi="zh-CN"/>
              </w:rPr>
              <w:t xml:space="preserve">投标人须对项目现场即各个小区进行自行踏勘及分析，评委根据投标人提供的针对本项目的现场照片的详细程度、供货的重难点分析进行打分。</w:t>
            </w:r>
            <w:r/>
          </w:p>
          <w:p>
            <w:pPr>
              <w:pStyle w:val="879"/>
              <w:ind w:firstLine="0"/>
              <w:rPr>
                <w:rFonts w:hint="eastAsia" w:ascii="宋体" w:hAnsi="宋体" w:cs="宋体"/>
                <w:szCs w:val="21"/>
                <w:lang w:val="zh-CN" w:bidi="zh-CN"/>
              </w:rPr>
            </w:pPr>
            <w:r>
              <w:rPr>
                <w:rFonts w:hint="eastAsia" w:ascii="宋体" w:hAnsi="宋体" w:cs="宋体"/>
                <w:szCs w:val="21"/>
                <w:lang w:val="zh-CN" w:bidi="zh-CN"/>
              </w:rPr>
              <w:t xml:space="preserve">针对本项目的现场踏勘充分，提供的现场照片详细、全面，对本项目供货的重难点分析准确、合理且提供了全面、科学、合理的解决方案得10分；</w:t>
            </w:r>
            <w:r/>
          </w:p>
          <w:p>
            <w:pPr>
              <w:pStyle w:val="879"/>
              <w:ind w:firstLine="0"/>
              <w:rPr>
                <w:rFonts w:hint="eastAsia" w:ascii="宋体" w:hAnsi="宋体" w:cs="宋体"/>
                <w:szCs w:val="21"/>
                <w:lang w:val="zh-CN" w:bidi="zh-CN"/>
              </w:rPr>
            </w:pPr>
            <w:r>
              <w:rPr>
                <w:rFonts w:hint="eastAsia" w:ascii="宋体" w:hAnsi="宋体" w:cs="宋体"/>
                <w:szCs w:val="21"/>
                <w:lang w:val="zh-CN" w:bidi="zh-CN"/>
              </w:rPr>
              <w:t xml:space="preserve">针对本项目的现场踏勘比较充分，提供的现场照片比较详细和全面，对本项目供货的重难点分析基本准确、合理且提供了合理、可行的解决方案得7分；</w:t>
            </w:r>
            <w:r/>
          </w:p>
          <w:p>
            <w:pPr>
              <w:pStyle w:val="879"/>
              <w:ind w:firstLine="0"/>
              <w:rPr>
                <w:rFonts w:hint="eastAsia" w:ascii="宋体" w:hAnsi="宋体" w:cs="宋体"/>
                <w:szCs w:val="21"/>
                <w:lang w:val="zh-CN" w:bidi="zh-CN"/>
              </w:rPr>
            </w:pPr>
            <w:r>
              <w:rPr>
                <w:rFonts w:hint="eastAsia" w:ascii="宋体" w:hAnsi="宋体" w:cs="宋体"/>
                <w:szCs w:val="21"/>
                <w:lang w:val="zh-CN" w:bidi="zh-CN"/>
              </w:rPr>
              <w:t xml:space="preserve">针对本项目的现场踏勘不够充分，提供的现场照片不够详细和全面，对本项目供货的重难点分析不够准确、合理且提供了的解决方案不够合理、可行得4分；</w:t>
            </w:r>
            <w:r/>
          </w:p>
          <w:p>
            <w:pPr>
              <w:pStyle w:val="879"/>
              <w:ind w:firstLine="0"/>
              <w:rPr>
                <w:rFonts w:hint="eastAsia" w:ascii="宋体" w:hAnsi="宋体" w:cs="宋体"/>
                <w:szCs w:val="21"/>
                <w:lang w:val="zh-CN" w:bidi="zh-CN"/>
              </w:rPr>
            </w:pPr>
            <w:r>
              <w:rPr>
                <w:rFonts w:hint="eastAsia" w:ascii="宋体" w:hAnsi="宋体" w:cs="宋体"/>
                <w:szCs w:val="21"/>
                <w:lang w:val="zh-CN" w:bidi="zh-CN"/>
              </w:rPr>
              <w:t xml:space="preserve">针对本项目的现场踏勘不充分，提供的现场照片不详细、不全面，对本项目供货的重难点分析不准确、不合理且提供的解决方案不可行或未提供解决方案得1分；</w:t>
            </w:r>
            <w:r/>
          </w:p>
          <w:p>
            <w:pPr>
              <w:jc w:val="left"/>
              <w:rPr>
                <w:rFonts w:hint="eastAsia" w:ascii="宋体" w:hAnsi="宋体" w:cs="宋体"/>
                <w:szCs w:val="21"/>
                <w:lang w:val="zh-CN" w:bidi="zh-CN"/>
              </w:rPr>
            </w:pPr>
            <w:r>
              <w:rPr>
                <w:rFonts w:hint="eastAsia" w:ascii="宋体" w:hAnsi="宋体" w:cs="宋体"/>
                <w:szCs w:val="21"/>
                <w:lang w:val="zh-CN" w:bidi="zh-CN"/>
              </w:rPr>
              <w:t xml:space="preserve">无此项得0分。</w:t>
            </w:r>
            <w:r/>
          </w:p>
        </w:tc>
      </w:tr>
      <w:tr>
        <w:trPr>
          <w:jc w:val="center"/>
          <w:trHeight w:val="20"/>
        </w:trPr>
        <w:tc>
          <w:tcPr>
            <w:tcBorders>
              <w:left w:val="single" w:color="auto" w:sz="4" w:space="0"/>
              <w:right w:val="single" w:color="auto" w:sz="4" w:space="0"/>
            </w:tcBorders>
            <w:tcW w:w="672"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lang w:val="zh-CN" w:bidi="zh-CN"/>
              </w:rPr>
              <w:t xml:space="preserve">2.2</w:t>
            </w:r>
            <w:r/>
          </w:p>
        </w:tc>
        <w:tc>
          <w:tcPr>
            <w:tcBorders>
              <w:left w:val="single" w:color="auto" w:sz="4" w:space="0"/>
              <w:right w:val="single" w:color="auto" w:sz="4" w:space="0"/>
            </w:tcBorders>
            <w:tcW w:w="1140" w:type="dxa"/>
            <w:vAlign w:val="center"/>
            <w:vMerge w:val="continue"/>
            <w:textDirection w:val="lrTb"/>
            <w:noWrap w:val="false"/>
          </w:tcPr>
          <w:p>
            <w:pPr>
              <w:jc w:val="left"/>
              <w:rPr>
                <w:rFonts w:hint="eastAsia" w:ascii="宋体" w:hAnsi="宋体" w:cs="宋体"/>
                <w:b/>
                <w:bCs/>
                <w:szCs w:val="21"/>
                <w:lang w:val="zh-CN" w:bidi="zh-CN"/>
              </w:rPr>
            </w:pPr>
            <w:r>
              <w:rPr>
                <w:rFonts w:hint="eastAsia" w:ascii="宋体" w:hAnsi="宋体" w:cs="宋体"/>
                <w:b/>
                <w:bCs/>
                <w:szCs w:val="21"/>
                <w:lang w:val="zh-CN" w:bidi="zh-CN"/>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t xml:space="preserve">5</w:t>
            </w:r>
            <w:r/>
          </w:p>
        </w:tc>
        <w:tc>
          <w:tcPr>
            <w:tcBorders>
              <w:top w:val="single" w:color="auto" w:sz="4" w:space="0"/>
              <w:left w:val="single" w:color="auto" w:sz="4" w:space="0"/>
              <w:right w:val="single" w:color="auto" w:sz="4" w:space="0"/>
            </w:tcBorders>
            <w:tcW w:w="7149" w:type="dxa"/>
            <w:vAlign w:val="center"/>
            <w:textDirection w:val="lrTb"/>
            <w:noWrap w:val="false"/>
          </w:tcPr>
          <w:p>
            <w:pPr>
              <w:jc w:val="left"/>
              <w:rPr>
                <w:rFonts w:hint="eastAsia" w:ascii="宋体" w:hAnsi="宋体" w:cs="宋体"/>
                <w:szCs w:val="21"/>
                <w:lang w:val="zh-CN" w:bidi="zh-CN"/>
              </w:rPr>
            </w:pPr>
            <w:r>
              <w:rPr>
                <w:rFonts w:hint="eastAsia" w:ascii="宋体" w:hAnsi="宋体" w:cs="宋体"/>
                <w:szCs w:val="21"/>
                <w:lang w:bidi="zh-CN"/>
              </w:rPr>
              <w:t xml:space="preserve">评委根据投标人提供的针对本项目的供货</w:t>
            </w:r>
            <w:r>
              <w:rPr>
                <w:rFonts w:hint="eastAsia" w:ascii="宋体" w:hAnsi="宋体" w:cs="宋体"/>
                <w:szCs w:val="21"/>
                <w:lang w:val="zh-CN" w:bidi="zh-CN"/>
              </w:rPr>
              <w:t xml:space="preserve">进度计划和各阶段进度的保证措施是否科学、完善、可行、得力进行打分。</w:t>
            </w:r>
            <w:r/>
          </w:p>
          <w:p>
            <w:pPr>
              <w:jc w:val="left"/>
              <w:rPr>
                <w:rFonts w:hint="eastAsia" w:ascii="宋体" w:hAnsi="宋体" w:cs="宋体"/>
                <w:szCs w:val="21"/>
                <w:lang w:val="zh-CN" w:bidi="zh-CN"/>
              </w:rPr>
            </w:pPr>
            <w:r>
              <w:rPr>
                <w:rFonts w:hint="eastAsia" w:ascii="宋体" w:hAnsi="宋体" w:cs="宋体"/>
                <w:szCs w:val="21"/>
                <w:lang w:val="zh-CN" w:bidi="zh-CN"/>
              </w:rPr>
              <w:t xml:space="preserve">方案合理可行，可操作性强，保障措施可靠得5分；</w:t>
            </w:r>
            <w:r/>
          </w:p>
          <w:p>
            <w:pPr>
              <w:jc w:val="left"/>
              <w:rPr>
                <w:rFonts w:hint="eastAsia" w:ascii="宋体" w:hAnsi="宋体" w:cs="宋体"/>
                <w:szCs w:val="21"/>
                <w:lang w:val="zh-CN" w:bidi="zh-CN"/>
              </w:rPr>
            </w:pPr>
            <w:r>
              <w:rPr>
                <w:rFonts w:hint="eastAsia" w:ascii="宋体" w:hAnsi="宋体" w:cs="宋体"/>
                <w:szCs w:val="21"/>
                <w:lang w:val="zh-CN" w:bidi="zh-CN"/>
              </w:rPr>
              <w:t xml:space="preserve">方案相对合理，可操作性较强，保障措施基本合理得3分；</w:t>
            </w:r>
            <w:r/>
          </w:p>
          <w:p>
            <w:pPr>
              <w:jc w:val="left"/>
              <w:rPr>
                <w:rFonts w:hint="eastAsia" w:ascii="宋体" w:hAnsi="宋体" w:cs="宋体"/>
                <w:szCs w:val="21"/>
                <w:lang w:val="zh-CN" w:bidi="zh-CN"/>
              </w:rPr>
            </w:pPr>
            <w:r>
              <w:rPr>
                <w:rFonts w:hint="eastAsia" w:ascii="宋体" w:hAnsi="宋体" w:cs="宋体"/>
                <w:szCs w:val="21"/>
                <w:lang w:val="zh-CN" w:bidi="zh-CN"/>
              </w:rPr>
              <w:t xml:space="preserve">方案基本合理，可操作性一般，保障措施只能满足基本需求得1分；</w:t>
            </w:r>
            <w:r/>
          </w:p>
          <w:p>
            <w:pPr>
              <w:jc w:val="left"/>
              <w:rPr>
                <w:rFonts w:hint="eastAsia" w:ascii="宋体" w:hAnsi="宋体" w:cs="宋体"/>
                <w:szCs w:val="21"/>
                <w:lang w:val="zh-CN" w:bidi="zh-CN"/>
              </w:rPr>
            </w:pPr>
            <w:r>
              <w:rPr>
                <w:rFonts w:hint="eastAsia" w:ascii="宋体" w:hAnsi="宋体" w:cs="宋体"/>
                <w:szCs w:val="21"/>
                <w:lang w:val="zh-CN" w:bidi="zh-CN"/>
              </w:rPr>
              <w:t xml:space="preserve">无此项得0分。</w:t>
            </w:r>
            <w:r/>
          </w:p>
        </w:tc>
      </w:tr>
      <w:tr>
        <w:trPr>
          <w:jc w:val="center"/>
          <w:trHeight w:val="20"/>
        </w:trPr>
        <w:tc>
          <w:tcPr>
            <w:tcBorders>
              <w:left w:val="single" w:color="auto" w:sz="4" w:space="0"/>
              <w:right w:val="single" w:color="auto" w:sz="4" w:space="0"/>
            </w:tcBorders>
            <w:tcW w:w="672"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lang w:val="zh-CN" w:eastAsia="en-US" w:bidi="zh-CN"/>
              </w:rPr>
              <w:t xml:space="preserve">2</w:t>
            </w:r>
            <w:r>
              <w:rPr>
                <w:rFonts w:hint="eastAsia" w:ascii="宋体" w:hAnsi="宋体" w:cs="宋体"/>
                <w:b/>
                <w:bCs/>
                <w:szCs w:val="21"/>
                <w:lang w:val="zh-CN" w:bidi="zh-CN"/>
              </w:rPr>
              <w:t xml:space="preserve">.3</w:t>
            </w:r>
            <w:r/>
          </w:p>
        </w:tc>
        <w:tc>
          <w:tcPr>
            <w:tcBorders>
              <w:left w:val="single" w:color="auto" w:sz="4" w:space="0"/>
              <w:right w:val="single" w:color="auto" w:sz="4" w:space="0"/>
            </w:tcBorders>
            <w:tcW w:w="1140" w:type="dxa"/>
            <w:vAlign w:val="center"/>
            <w:vMerge w:val="continue"/>
            <w:textDirection w:val="lrTb"/>
            <w:noWrap w:val="false"/>
          </w:tcPr>
          <w:p>
            <w:pPr>
              <w:jc w:val="left"/>
              <w:rPr>
                <w:rFonts w:hint="eastAsia" w:ascii="宋体" w:hAnsi="宋体" w:cs="宋体"/>
                <w:b/>
                <w:bCs/>
                <w:szCs w:val="21"/>
                <w:lang w:val="zh-CN" w:bidi="zh-CN"/>
              </w:rPr>
            </w:pPr>
            <w:r>
              <w:rPr>
                <w:rFonts w:hint="eastAsia" w:ascii="宋体" w:hAnsi="宋体" w:cs="宋体"/>
                <w:b/>
                <w:bCs/>
                <w:szCs w:val="21"/>
                <w:lang w:val="zh-CN" w:bidi="zh-CN"/>
              </w:rPr>
            </w:r>
            <w:r/>
          </w:p>
        </w:tc>
        <w:tc>
          <w:tcPr>
            <w:tcBorders>
              <w:left w:val="single" w:color="auto" w:sz="4" w:space="0"/>
              <w:right w:val="single" w:color="auto" w:sz="4" w:space="0"/>
            </w:tcBorders>
            <w:tcW w:w="712" w:type="dxa"/>
            <w:vAlign w:val="center"/>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t xml:space="preserve">5</w:t>
            </w:r>
            <w:r/>
          </w:p>
        </w:tc>
        <w:tc>
          <w:tcPr>
            <w:tcBorders>
              <w:top w:val="single" w:color="auto" w:sz="4" w:space="0"/>
              <w:left w:val="single" w:color="auto" w:sz="4" w:space="0"/>
              <w:bottom w:val="single" w:color="auto" w:sz="4" w:space="0"/>
              <w:right w:val="single" w:color="auto" w:sz="4" w:space="0"/>
            </w:tcBorders>
            <w:tcW w:w="7149" w:type="dxa"/>
            <w:vAlign w:val="center"/>
            <w:textDirection w:val="lrTb"/>
            <w:noWrap w:val="false"/>
          </w:tcPr>
          <w:p>
            <w:pPr>
              <w:jc w:val="left"/>
              <w:rPr>
                <w:rFonts w:hint="eastAsia" w:ascii="宋体" w:hAnsi="宋体" w:cs="宋体"/>
                <w:szCs w:val="21"/>
                <w:lang w:val="zh-CN" w:bidi="zh-CN"/>
              </w:rPr>
            </w:pPr>
            <w:r>
              <w:rPr>
                <w:rFonts w:hint="eastAsia" w:ascii="宋体" w:hAnsi="宋体" w:cs="宋体"/>
                <w:szCs w:val="21"/>
                <w:lang w:val="zh-CN" w:bidi="zh-CN"/>
              </w:rPr>
              <w:t xml:space="preserve">评委根据投标人提供的针对本项目的质量保证体系和具体措施是否科学、完善、可行、得力进行打分。</w:t>
            </w:r>
            <w:r/>
          </w:p>
          <w:p>
            <w:pPr>
              <w:jc w:val="left"/>
              <w:rPr>
                <w:rFonts w:hint="eastAsia" w:ascii="宋体" w:hAnsi="宋体" w:cs="宋体"/>
                <w:szCs w:val="21"/>
                <w:lang w:val="zh-CN" w:bidi="zh-CN"/>
              </w:rPr>
            </w:pPr>
            <w:r>
              <w:rPr>
                <w:rFonts w:hint="eastAsia" w:ascii="宋体" w:hAnsi="宋体" w:cs="宋体"/>
                <w:szCs w:val="21"/>
                <w:lang w:val="zh-CN" w:bidi="zh-CN"/>
              </w:rPr>
              <w:t xml:space="preserve">方案合理可行，可操作性强，保障措施可靠得5分；</w:t>
            </w:r>
            <w:r/>
          </w:p>
          <w:p>
            <w:pPr>
              <w:jc w:val="left"/>
              <w:rPr>
                <w:rFonts w:hint="eastAsia" w:ascii="宋体" w:hAnsi="宋体" w:cs="宋体"/>
                <w:szCs w:val="21"/>
                <w:lang w:val="zh-CN" w:bidi="zh-CN"/>
              </w:rPr>
            </w:pPr>
            <w:r>
              <w:rPr>
                <w:rFonts w:hint="eastAsia" w:ascii="宋体" w:hAnsi="宋体" w:cs="宋体"/>
                <w:szCs w:val="21"/>
                <w:lang w:val="zh-CN" w:bidi="zh-CN"/>
              </w:rPr>
              <w:t xml:space="preserve">方案相对合理，可操作性较强，保障措施基本合理得3分；</w:t>
            </w:r>
            <w:r/>
          </w:p>
          <w:p>
            <w:pPr>
              <w:jc w:val="left"/>
              <w:rPr>
                <w:rFonts w:hint="eastAsia" w:ascii="宋体" w:hAnsi="宋体" w:cs="宋体"/>
                <w:szCs w:val="21"/>
                <w:lang w:val="zh-CN" w:bidi="zh-CN"/>
              </w:rPr>
            </w:pPr>
            <w:r>
              <w:rPr>
                <w:rFonts w:hint="eastAsia" w:ascii="宋体" w:hAnsi="宋体" w:cs="宋体"/>
                <w:szCs w:val="21"/>
                <w:lang w:val="zh-CN" w:bidi="zh-CN"/>
              </w:rPr>
              <w:t xml:space="preserve">方案基本合理，可操作性一般，保障措施只能满足基本需求得1分；</w:t>
            </w:r>
            <w:r/>
          </w:p>
          <w:p>
            <w:pPr>
              <w:jc w:val="left"/>
              <w:rPr>
                <w:rFonts w:hint="eastAsia" w:ascii="宋体" w:hAnsi="宋体" w:cs="宋体"/>
                <w:szCs w:val="21"/>
                <w:lang w:val="zh-CN" w:bidi="zh-CN"/>
              </w:rPr>
            </w:pPr>
            <w:r>
              <w:rPr>
                <w:rFonts w:hint="eastAsia" w:ascii="宋体" w:hAnsi="宋体" w:cs="宋体"/>
                <w:szCs w:val="21"/>
                <w:lang w:val="zh-CN" w:bidi="zh-CN"/>
              </w:rPr>
              <w:t xml:space="preserve">无此项得0分。</w:t>
            </w:r>
            <w:r/>
          </w:p>
        </w:tc>
      </w:tr>
      <w:tr>
        <w:trPr>
          <w:jc w:val="center"/>
          <w:trHeight w:val="20"/>
        </w:trPr>
        <w:tc>
          <w:tcPr>
            <w:tcBorders>
              <w:left w:val="single" w:color="auto" w:sz="4" w:space="0"/>
              <w:right w:val="single" w:color="auto" w:sz="4" w:space="0"/>
            </w:tcBorders>
            <w:tcW w:w="672"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lang w:val="zh-CN" w:eastAsia="en-US" w:bidi="zh-CN"/>
              </w:rPr>
              <w:t xml:space="preserve">2</w:t>
            </w:r>
            <w:r>
              <w:rPr>
                <w:rFonts w:hint="eastAsia" w:ascii="宋体" w:hAnsi="宋体" w:cs="宋体"/>
                <w:b/>
                <w:bCs/>
                <w:szCs w:val="21"/>
                <w:lang w:val="zh-CN" w:bidi="zh-CN"/>
              </w:rPr>
              <w:t xml:space="preserve">.4</w:t>
            </w:r>
            <w:r/>
          </w:p>
        </w:tc>
        <w:tc>
          <w:tcPr>
            <w:tcBorders>
              <w:left w:val="single" w:color="auto" w:sz="4" w:space="0"/>
              <w:right w:val="single" w:color="auto" w:sz="4" w:space="0"/>
            </w:tcBorders>
            <w:tcW w:w="1140" w:type="dxa"/>
            <w:vAlign w:val="center"/>
            <w:vMerge w:val="continue"/>
            <w:textDirection w:val="lrTb"/>
            <w:noWrap w:val="false"/>
          </w:tcPr>
          <w:p>
            <w:pPr>
              <w:jc w:val="left"/>
              <w:rPr>
                <w:rFonts w:hint="eastAsia" w:ascii="宋体" w:hAnsi="宋体" w:cs="宋体"/>
                <w:b/>
                <w:bCs/>
                <w:szCs w:val="21"/>
                <w:lang w:val="zh-CN" w:bidi="zh-CN"/>
              </w:rPr>
            </w:pPr>
            <w:r>
              <w:rPr>
                <w:rFonts w:hint="eastAsia" w:ascii="宋体" w:hAnsi="宋体" w:cs="宋体"/>
                <w:b/>
                <w:bCs/>
                <w:szCs w:val="21"/>
                <w:lang w:val="zh-CN" w:bidi="zh-CN"/>
              </w:rPr>
            </w:r>
            <w:r/>
          </w:p>
        </w:tc>
        <w:tc>
          <w:tcPr>
            <w:tcBorders>
              <w:left w:val="single" w:color="auto" w:sz="4" w:space="0"/>
              <w:right w:val="single" w:color="auto" w:sz="4" w:space="0"/>
            </w:tcBorders>
            <w:tcW w:w="712" w:type="dxa"/>
            <w:vAlign w:val="center"/>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t xml:space="preserve">10</w:t>
            </w:r>
            <w:r/>
          </w:p>
        </w:tc>
        <w:tc>
          <w:tcPr>
            <w:tcBorders>
              <w:top w:val="single" w:color="auto" w:sz="4" w:space="0"/>
              <w:left w:val="single" w:color="auto" w:sz="4" w:space="0"/>
              <w:bottom w:val="single" w:color="auto" w:sz="4" w:space="0"/>
              <w:right w:val="single" w:color="auto" w:sz="4" w:space="0"/>
            </w:tcBorders>
            <w:tcW w:w="7149" w:type="dxa"/>
            <w:vAlign w:val="center"/>
            <w:textDirection w:val="lrTb"/>
            <w:noWrap w:val="false"/>
          </w:tcPr>
          <w:p>
            <w:pPr>
              <w:jc w:val="left"/>
              <w:rPr>
                <w:rFonts w:hint="eastAsia" w:ascii="宋体" w:hAnsi="宋体" w:cs="宋体"/>
                <w:szCs w:val="21"/>
                <w:lang w:val="zh-CN" w:bidi="zh-CN"/>
              </w:rPr>
            </w:pPr>
            <w:r>
              <w:rPr>
                <w:rFonts w:hint="eastAsia" w:ascii="宋体" w:hAnsi="宋体" w:cs="宋体"/>
                <w:szCs w:val="21"/>
                <w:lang w:val="zh-CN" w:bidi="zh-CN"/>
              </w:rPr>
              <w:t xml:space="preserve">评委根据投标人提供的针对垃圾亭、房内配置的设备品质、外观、材质、颜色搭配、先进性、功能性等的介绍进行打分。</w:t>
            </w:r>
            <w:r/>
          </w:p>
          <w:p>
            <w:pPr>
              <w:jc w:val="left"/>
              <w:rPr>
                <w:rFonts w:hint="eastAsia" w:ascii="宋体" w:hAnsi="宋体" w:cs="宋体"/>
                <w:szCs w:val="21"/>
                <w:lang w:val="zh-CN" w:bidi="zh-CN"/>
              </w:rPr>
            </w:pPr>
            <w:r>
              <w:rPr>
                <w:rFonts w:hint="eastAsia" w:ascii="宋体" w:hAnsi="宋体" w:cs="宋体"/>
                <w:szCs w:val="21"/>
                <w:lang w:val="zh-CN" w:bidi="zh-CN"/>
              </w:rPr>
              <w:t xml:space="preserve">设备结构稳定性高，功能完备，外观设计合理美观，色彩效果好、具有较好的先进性得10分；</w:t>
            </w:r>
            <w:r/>
          </w:p>
          <w:p>
            <w:pPr>
              <w:jc w:val="left"/>
              <w:rPr>
                <w:rFonts w:hint="eastAsia" w:ascii="宋体" w:hAnsi="宋体" w:cs="宋体"/>
                <w:szCs w:val="21"/>
                <w:lang w:val="zh-CN" w:bidi="zh-CN"/>
              </w:rPr>
            </w:pPr>
            <w:r>
              <w:rPr>
                <w:rFonts w:hint="eastAsia" w:ascii="宋体" w:hAnsi="宋体" w:cs="宋体"/>
                <w:szCs w:val="21"/>
                <w:lang w:val="zh-CN" w:bidi="zh-CN"/>
              </w:rPr>
              <w:t xml:space="preserve">设备结构稳定性较高，功能基本完备，外观设计较合理大方，色彩效果较好、具有一定的先进性得7分；</w:t>
            </w:r>
            <w:r/>
          </w:p>
          <w:p>
            <w:pPr>
              <w:jc w:val="left"/>
              <w:rPr>
                <w:rFonts w:hint="eastAsia" w:ascii="宋体" w:hAnsi="宋体" w:cs="宋体"/>
                <w:szCs w:val="21"/>
                <w:lang w:val="zh-CN" w:bidi="zh-CN"/>
              </w:rPr>
            </w:pPr>
            <w:r>
              <w:rPr>
                <w:rFonts w:hint="eastAsia" w:ascii="宋体" w:hAnsi="宋体" w:cs="宋体"/>
                <w:szCs w:val="21"/>
                <w:lang w:val="zh-CN" w:bidi="zh-CN"/>
              </w:rPr>
              <w:t xml:space="preserve">设备结构稳定性不高，功能只能满足基本需求，外观设计不够合理大方，色彩效果不够好、没有先进性得4分；</w:t>
            </w:r>
            <w:r/>
          </w:p>
          <w:p>
            <w:pPr>
              <w:jc w:val="left"/>
              <w:rPr>
                <w:rFonts w:hint="eastAsia" w:ascii="宋体" w:hAnsi="宋体" w:cs="宋体"/>
                <w:szCs w:val="21"/>
                <w:lang w:val="zh-CN" w:bidi="zh-CN"/>
              </w:rPr>
            </w:pPr>
            <w:r>
              <w:rPr>
                <w:rFonts w:hint="eastAsia" w:ascii="宋体" w:hAnsi="宋体" w:cs="宋体"/>
                <w:szCs w:val="21"/>
                <w:lang w:val="zh-CN" w:bidi="zh-CN"/>
              </w:rPr>
              <w:t xml:space="preserve">设备结构稳定性低，功能无法满足项目需求，外观设计不合理，色彩效果不好、没有先进性得1分；</w:t>
            </w:r>
            <w:r/>
          </w:p>
          <w:p>
            <w:pPr>
              <w:jc w:val="left"/>
              <w:rPr>
                <w:rFonts w:hint="eastAsia" w:ascii="宋体" w:hAnsi="宋体" w:cs="宋体"/>
                <w:szCs w:val="21"/>
                <w:lang w:val="zh-CN" w:bidi="zh-CN"/>
              </w:rPr>
            </w:pPr>
            <w:r>
              <w:rPr>
                <w:rFonts w:hint="eastAsia" w:ascii="宋体" w:hAnsi="宋体" w:cs="宋体"/>
                <w:szCs w:val="21"/>
                <w:lang w:val="zh-CN" w:bidi="zh-CN"/>
              </w:rPr>
              <w:t xml:space="preserve">无此项得0分。</w:t>
            </w:r>
            <w:r/>
          </w:p>
        </w:tc>
      </w:tr>
      <w:tr>
        <w:trPr>
          <w:jc w:val="center"/>
          <w:trHeight w:val="20"/>
        </w:trPr>
        <w:tc>
          <w:tcPr>
            <w:tcBorders>
              <w:left w:val="single" w:color="auto" w:sz="4" w:space="0"/>
              <w:right w:val="single" w:color="auto" w:sz="4" w:space="0"/>
            </w:tcBorders>
            <w:tcW w:w="672" w:type="dxa"/>
            <w:vAlign w:val="center"/>
            <w:textDirection w:val="lrTb"/>
            <w:noWrap w:val="false"/>
          </w:tcPr>
          <w:p>
            <w:pPr>
              <w:jc w:val="center"/>
              <w:rPr>
                <w:rFonts w:hint="eastAsia" w:ascii="宋体" w:hAnsi="宋体" w:cs="宋体"/>
                <w:b/>
                <w:bCs/>
                <w:szCs w:val="21"/>
                <w:lang w:bidi="zh-CN"/>
              </w:rPr>
            </w:pPr>
            <w:r>
              <w:rPr>
                <w:rFonts w:hint="eastAsia" w:ascii="宋体" w:hAnsi="宋体" w:cs="宋体"/>
                <w:b/>
                <w:bCs/>
                <w:szCs w:val="21"/>
                <w:lang w:bidi="zh-CN"/>
              </w:rPr>
              <w:t xml:space="preserve">2.5</w:t>
            </w:r>
            <w:r/>
          </w:p>
        </w:tc>
        <w:tc>
          <w:tcPr>
            <w:tcBorders>
              <w:left w:val="single" w:color="auto" w:sz="4" w:space="0"/>
              <w:right w:val="single" w:color="auto" w:sz="4" w:space="0"/>
            </w:tcBorders>
            <w:tcW w:w="1140" w:type="dxa"/>
            <w:vAlign w:val="center"/>
            <w:vMerge w:val="continue"/>
            <w:textDirection w:val="lrTb"/>
            <w:noWrap w:val="false"/>
          </w:tcPr>
          <w:p>
            <w:pPr>
              <w:jc w:val="left"/>
              <w:rPr>
                <w:rFonts w:hint="eastAsia" w:ascii="宋体" w:hAnsi="宋体" w:cs="宋体"/>
                <w:b/>
                <w:bCs/>
                <w:szCs w:val="21"/>
                <w:lang w:val="zh-CN" w:bidi="zh-CN"/>
              </w:rPr>
            </w:pPr>
            <w:r>
              <w:rPr>
                <w:rFonts w:hint="eastAsia" w:ascii="宋体" w:hAnsi="宋体" w:cs="宋体"/>
                <w:b/>
                <w:bCs/>
                <w:szCs w:val="21"/>
                <w:lang w:val="zh-CN" w:bidi="zh-CN"/>
              </w:rPr>
            </w:r>
            <w:r/>
          </w:p>
        </w:tc>
        <w:tc>
          <w:tcPr>
            <w:tcBorders>
              <w:left w:val="single" w:color="auto" w:sz="4" w:space="0"/>
              <w:right w:val="single" w:color="auto" w:sz="4" w:space="0"/>
            </w:tcBorders>
            <w:tcW w:w="712" w:type="dxa"/>
            <w:vAlign w:val="center"/>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t xml:space="preserve">8</w:t>
            </w:r>
            <w:r/>
          </w:p>
        </w:tc>
        <w:tc>
          <w:tcPr>
            <w:tcBorders>
              <w:top w:val="single" w:color="auto" w:sz="4" w:space="0"/>
              <w:left w:val="single" w:color="auto" w:sz="4" w:space="0"/>
              <w:bottom w:val="single" w:color="auto" w:sz="4" w:space="0"/>
              <w:right w:val="single" w:color="auto" w:sz="4" w:space="0"/>
            </w:tcBorders>
            <w:tcW w:w="7149" w:type="dxa"/>
            <w:vAlign w:val="center"/>
            <w:textDirection w:val="lrTb"/>
            <w:noWrap w:val="false"/>
          </w:tcPr>
          <w:p>
            <w:pPr>
              <w:jc w:val="left"/>
              <w:rPr>
                <w:rFonts w:hint="eastAsia" w:ascii="宋体" w:hAnsi="宋体" w:cs="宋体"/>
                <w:szCs w:val="21"/>
                <w:lang w:val="zh-CN" w:bidi="zh-CN"/>
              </w:rPr>
            </w:pPr>
            <w:r>
              <w:rPr>
                <w:rFonts w:hint="eastAsia" w:ascii="宋体" w:hAnsi="宋体" w:cs="宋体"/>
                <w:szCs w:val="21"/>
                <w:lang w:val="zh-CN" w:bidi="zh-CN"/>
              </w:rPr>
              <w:t xml:space="preserve">评委根据投标人提供的垃圾亭、房样式结合周边建筑风格每个类型（步入式垃圾房、窗口式垃圾房、垃圾亭、</w:t>
            </w:r>
            <w:r>
              <w:rPr>
                <w:rFonts w:hint="eastAsia" w:ascii="宋体" w:hAnsi="宋体" w:cs="宋体"/>
                <w:szCs w:val="21"/>
                <w:lang w:bidi="zh-CN"/>
              </w:rPr>
              <w:t xml:space="preserve">联排箱体</w:t>
            </w:r>
            <w:r>
              <w:rPr>
                <w:rFonts w:hint="eastAsia" w:ascii="宋体" w:hAnsi="宋体" w:cs="宋体"/>
                <w:szCs w:val="21"/>
                <w:lang w:val="zh-CN" w:bidi="zh-CN"/>
              </w:rPr>
              <w:t xml:space="preserve">）提供不少于2种参考样式进行打分。</w:t>
            </w:r>
            <w:r/>
          </w:p>
          <w:p>
            <w:pPr>
              <w:jc w:val="left"/>
              <w:rPr>
                <w:rFonts w:hint="eastAsia" w:ascii="宋体" w:hAnsi="宋体" w:cs="宋体"/>
                <w:szCs w:val="21"/>
                <w:lang w:val="zh-CN" w:bidi="zh-CN"/>
              </w:rPr>
            </w:pPr>
            <w:r>
              <w:rPr>
                <w:rFonts w:hint="eastAsia" w:ascii="宋体" w:hAnsi="宋体" w:cs="宋体"/>
                <w:szCs w:val="21"/>
                <w:lang w:val="zh-CN" w:bidi="zh-CN"/>
              </w:rPr>
              <w:t xml:space="preserve">图纸样式美观、布局合理、标识清晰，得8分；</w:t>
            </w:r>
            <w:r/>
          </w:p>
          <w:p>
            <w:pPr>
              <w:jc w:val="left"/>
              <w:rPr>
                <w:rFonts w:hint="eastAsia" w:ascii="宋体" w:hAnsi="宋体" w:cs="宋体"/>
                <w:szCs w:val="21"/>
                <w:lang w:val="zh-CN" w:bidi="zh-CN"/>
              </w:rPr>
            </w:pPr>
            <w:r>
              <w:rPr>
                <w:rFonts w:hint="eastAsia" w:ascii="宋体" w:hAnsi="宋体" w:cs="宋体"/>
                <w:szCs w:val="21"/>
                <w:lang w:val="zh-CN" w:bidi="zh-CN"/>
              </w:rPr>
              <w:t xml:space="preserve">图纸样式美观度一般、布局有改进空间、标识清晰，得6分；</w:t>
            </w:r>
            <w:r/>
          </w:p>
          <w:p>
            <w:pPr>
              <w:jc w:val="left"/>
              <w:rPr>
                <w:rFonts w:hint="eastAsia" w:ascii="宋体" w:hAnsi="宋体" w:cs="宋体"/>
                <w:szCs w:val="21"/>
                <w:lang w:val="zh-CN" w:bidi="zh-CN"/>
              </w:rPr>
            </w:pPr>
            <w:r>
              <w:rPr>
                <w:rFonts w:hint="eastAsia" w:ascii="宋体" w:hAnsi="宋体" w:cs="宋体"/>
                <w:szCs w:val="21"/>
                <w:lang w:val="zh-CN" w:bidi="zh-CN"/>
              </w:rPr>
              <w:t xml:space="preserve">图纸样式美观度较差、布局不合理、标识清晰度一般，得4分；</w:t>
            </w:r>
            <w:r/>
          </w:p>
          <w:p>
            <w:pPr>
              <w:jc w:val="left"/>
              <w:rPr>
                <w:rFonts w:hint="eastAsia" w:ascii="宋体" w:hAnsi="宋体" w:cs="宋体"/>
                <w:szCs w:val="21"/>
                <w:lang w:val="zh-CN" w:bidi="zh-CN"/>
              </w:rPr>
            </w:pPr>
            <w:r>
              <w:rPr>
                <w:rFonts w:hint="eastAsia" w:ascii="宋体" w:hAnsi="宋体" w:cs="宋体"/>
                <w:szCs w:val="21"/>
                <w:lang w:val="zh-CN" w:bidi="zh-CN"/>
              </w:rPr>
              <w:t xml:space="preserve">图纸样式较简略、布局不合理、无标识，得2分；</w:t>
            </w:r>
            <w:r/>
          </w:p>
          <w:p>
            <w:pPr>
              <w:jc w:val="left"/>
              <w:rPr>
                <w:rFonts w:hint="eastAsia" w:ascii="宋体" w:hAnsi="宋体" w:cs="宋体"/>
                <w:szCs w:val="21"/>
                <w:lang w:val="zh-CN" w:bidi="zh-CN"/>
              </w:rPr>
            </w:pPr>
            <w:r>
              <w:rPr>
                <w:rFonts w:hint="eastAsia" w:ascii="宋体" w:hAnsi="宋体" w:cs="宋体"/>
                <w:szCs w:val="21"/>
                <w:lang w:val="zh-CN" w:bidi="zh-CN"/>
              </w:rPr>
              <w:t xml:space="preserve">无此项得0分。</w:t>
            </w:r>
            <w:r/>
          </w:p>
        </w:tc>
      </w:tr>
      <w:tr>
        <w:trPr>
          <w:jc w:val="center"/>
          <w:trHeight w:val="20"/>
        </w:trPr>
        <w:tc>
          <w:tcPr>
            <w:tcBorders>
              <w:left w:val="single" w:color="auto" w:sz="4" w:space="0"/>
              <w:right w:val="single" w:color="auto" w:sz="4" w:space="0"/>
            </w:tcBorders>
            <w:tcW w:w="672"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lang w:val="zh-CN" w:bidi="zh-CN"/>
              </w:rPr>
              <w:t xml:space="preserve">3</w:t>
            </w:r>
            <w:r/>
          </w:p>
        </w:tc>
        <w:tc>
          <w:tcPr>
            <w:tcBorders>
              <w:left w:val="single" w:color="auto" w:sz="4" w:space="0"/>
              <w:right w:val="single" w:color="auto" w:sz="4" w:space="0"/>
            </w:tcBorders>
            <w:tcW w:w="1140" w:type="dxa"/>
            <w:vAlign w:val="center"/>
            <w:textDirection w:val="lrTb"/>
            <w:noWrap w:val="false"/>
          </w:tcPr>
          <w:p>
            <w:pPr>
              <w:jc w:val="left"/>
              <w:rPr>
                <w:rFonts w:hint="eastAsia" w:ascii="宋体" w:hAnsi="宋体" w:cs="宋体"/>
                <w:b/>
                <w:bCs/>
                <w:szCs w:val="21"/>
                <w:lang w:val="zh-CN" w:bidi="zh-CN"/>
              </w:rPr>
            </w:pPr>
            <w:r>
              <w:rPr>
                <w:rFonts w:hint="eastAsia" w:ascii="宋体" w:hAnsi="宋体" w:cs="宋体"/>
                <w:b/>
                <w:bCs/>
                <w:szCs w:val="21"/>
                <w:lang w:val="zh-CN" w:bidi="zh-CN"/>
              </w:rPr>
              <w:t xml:space="preserve">售后服务保障能力</w:t>
            </w:r>
            <w:r/>
          </w:p>
          <w:p>
            <w:pPr>
              <w:jc w:val="left"/>
              <w:rPr>
                <w:rFonts w:hint="eastAsia" w:ascii="宋体" w:hAnsi="宋体" w:cs="宋体"/>
                <w:b/>
                <w:bCs/>
                <w:szCs w:val="21"/>
                <w:lang w:val="zh-CN" w:bidi="zh-CN"/>
              </w:rPr>
            </w:pPr>
            <w:r>
              <w:rPr>
                <w:rFonts w:hint="eastAsia" w:ascii="宋体" w:hAnsi="宋体" w:cs="宋体"/>
                <w:b/>
                <w:bCs/>
                <w:szCs w:val="21"/>
                <w:lang w:val="zh-CN" w:bidi="zh-CN"/>
              </w:rPr>
              <w:t xml:space="preserve">（10分）</w:t>
            </w:r>
            <w:r/>
          </w:p>
        </w:tc>
        <w:tc>
          <w:tcPr>
            <w:tcBorders>
              <w:left w:val="single" w:color="auto" w:sz="4" w:space="0"/>
              <w:right w:val="single" w:color="auto" w:sz="4" w:space="0"/>
            </w:tcBorders>
            <w:tcW w:w="712" w:type="dxa"/>
            <w:vAlign w:val="center"/>
            <w:textDirection w:val="lrTb"/>
            <w:noWrap w:val="false"/>
          </w:tcPr>
          <w:p>
            <w:pPr>
              <w:jc w:val="center"/>
              <w:rPr>
                <w:rFonts w:hint="eastAsia" w:ascii="宋体" w:hAnsi="宋体" w:cs="宋体"/>
                <w:szCs w:val="21"/>
                <w:lang w:val="zh-CN" w:bidi="zh-CN"/>
              </w:rPr>
            </w:pPr>
            <w:r>
              <w:rPr>
                <w:rFonts w:hint="eastAsia" w:ascii="宋体" w:hAnsi="宋体" w:cs="宋体"/>
                <w:szCs w:val="21"/>
                <w:lang w:val="zh-CN" w:bidi="zh-CN"/>
              </w:rPr>
              <w:t xml:space="preserve">10</w:t>
            </w:r>
            <w:r/>
          </w:p>
        </w:tc>
        <w:tc>
          <w:tcPr>
            <w:tcBorders>
              <w:top w:val="single" w:color="auto" w:sz="4" w:space="0"/>
              <w:left w:val="single" w:color="auto" w:sz="4" w:space="0"/>
              <w:bottom w:val="single" w:color="auto" w:sz="4" w:space="0"/>
              <w:right w:val="single" w:color="auto" w:sz="4" w:space="0"/>
            </w:tcBorders>
            <w:tcW w:w="7149" w:type="dxa"/>
            <w:vAlign w:val="center"/>
            <w:textDirection w:val="lrTb"/>
            <w:noWrap w:val="false"/>
          </w:tcPr>
          <w:p>
            <w:pPr>
              <w:jc w:val="left"/>
              <w:widowControl/>
              <w:rPr>
                <w:rFonts w:hint="eastAsia" w:ascii="宋体" w:hAnsi="宋体" w:cs="宋体"/>
                <w:szCs w:val="21"/>
                <w:lang w:val="zh-CN" w:bidi="zh-CN"/>
              </w:rPr>
            </w:pPr>
            <w:r>
              <w:rPr>
                <w:rFonts w:hint="eastAsia" w:ascii="宋体" w:hAnsi="宋体" w:cs="宋体"/>
                <w:szCs w:val="21"/>
                <w:lang w:val="zh-CN" w:bidi="zh-CN"/>
              </w:rPr>
              <w:t xml:space="preserve">评委根据投标人提供的在本项目运行期保障服务人员方面是否具备成熟的组织体系，是否满足本项目定点专人，售后服务响应措施是否完备，垃圾分类运行期间落实宣传、督导的方案是否科学、可行进行打分。</w:t>
            </w:r>
            <w:r/>
          </w:p>
          <w:p>
            <w:pPr>
              <w:jc w:val="left"/>
              <w:widowControl/>
              <w:rPr>
                <w:rFonts w:hint="eastAsia" w:ascii="宋体" w:hAnsi="宋体" w:cs="宋体"/>
                <w:szCs w:val="21"/>
                <w:lang w:val="zh-CN" w:bidi="zh-CN"/>
              </w:rPr>
            </w:pPr>
            <w:r>
              <w:rPr>
                <w:rFonts w:hint="eastAsia" w:ascii="宋体" w:hAnsi="宋体" w:cs="宋体"/>
                <w:szCs w:val="21"/>
                <w:lang w:val="zh-CN" w:bidi="zh-CN"/>
              </w:rPr>
              <w:t xml:space="preserve">保障服务人员方面具备成熟的组织体系且人员培训、技术指导方案针对性强，培训计划方案全面细致，有针对性，满足本项目定点专人，售后服务响应措施完备，垃圾分类运行期间落实宣传、督导方案科学、可行得10分；</w:t>
            </w:r>
            <w:r/>
          </w:p>
          <w:p>
            <w:pPr>
              <w:jc w:val="left"/>
              <w:widowControl/>
              <w:rPr>
                <w:rFonts w:hint="eastAsia" w:ascii="宋体" w:hAnsi="宋体" w:cs="宋体"/>
                <w:szCs w:val="21"/>
                <w:lang w:val="zh-CN" w:bidi="zh-CN"/>
              </w:rPr>
            </w:pPr>
            <w:r>
              <w:rPr>
                <w:rFonts w:hint="eastAsia" w:ascii="宋体" w:hAnsi="宋体" w:cs="宋体"/>
                <w:szCs w:val="21"/>
                <w:lang w:val="zh-CN" w:bidi="zh-CN"/>
              </w:rPr>
              <w:t xml:space="preserve">保障服务人员方面具备基本成熟的组织体系且人员培训、技术指导方案有一定的针对性，培训计划方案基本全面，有一定的针对性，基本满足本项目定点专人，售后服务响应措施比较完备，垃圾分类运行期间落实宣传、督导的方案合理、可行得7分；</w:t>
            </w:r>
            <w:r/>
          </w:p>
          <w:p>
            <w:pPr>
              <w:pStyle w:val="879"/>
              <w:ind w:firstLine="0"/>
              <w:rPr>
                <w:rFonts w:hint="eastAsia" w:ascii="宋体" w:hAnsi="宋体" w:cs="宋体"/>
                <w:szCs w:val="21"/>
                <w:lang w:val="zh-CN" w:bidi="zh-CN"/>
              </w:rPr>
            </w:pPr>
            <w:r>
              <w:rPr>
                <w:rFonts w:hint="eastAsia" w:ascii="宋体" w:hAnsi="宋体" w:cs="宋体"/>
                <w:szCs w:val="21"/>
                <w:lang w:val="zh-CN" w:bidi="zh-CN"/>
              </w:rPr>
              <w:t xml:space="preserve">保障服务人员方面具备基本成熟的组织体系但人员培训、技术指导方案没有针对性，培训计划方案不够全面，针对性较弱，基本满足本项目定点专人，售后服务响应措施不够完备，垃圾分类运行期间落实宣传、督导方案基本可行得4分；</w:t>
            </w:r>
            <w:r/>
          </w:p>
          <w:p>
            <w:pPr>
              <w:jc w:val="left"/>
              <w:widowControl/>
              <w:rPr>
                <w:rFonts w:hint="eastAsia" w:ascii="宋体" w:hAnsi="宋体" w:cs="宋体"/>
                <w:szCs w:val="21"/>
                <w:lang w:val="zh-CN" w:bidi="zh-CN"/>
              </w:rPr>
            </w:pPr>
            <w:r>
              <w:rPr>
                <w:rFonts w:hint="eastAsia" w:ascii="宋体" w:hAnsi="宋体" w:cs="宋体"/>
                <w:szCs w:val="21"/>
                <w:lang w:val="zh-CN" w:bidi="zh-CN"/>
              </w:rPr>
              <w:t xml:space="preserve">保障服务人员方面不具备成熟的组织体系且人员培训、技术指导方案没有针对性，培训计划方案不全面，不能满足本项目定点专人，售后服务响应措施不完备，垃圾分类运行期间落实宣传、督导方案不可行得1分；</w:t>
            </w:r>
            <w:r/>
          </w:p>
          <w:p>
            <w:pPr>
              <w:jc w:val="left"/>
              <w:widowControl/>
              <w:rPr>
                <w:rFonts w:hint="eastAsia" w:ascii="宋体" w:hAnsi="宋体" w:cs="宋体"/>
                <w:szCs w:val="21"/>
                <w:lang w:val="zh-CN" w:bidi="zh-CN"/>
              </w:rPr>
            </w:pPr>
            <w:r>
              <w:rPr>
                <w:rFonts w:hint="eastAsia" w:ascii="宋体" w:hAnsi="宋体" w:cs="宋体"/>
                <w:szCs w:val="21"/>
                <w:lang w:val="zh-CN" w:bidi="zh-CN"/>
              </w:rPr>
              <w:t xml:space="preserve">无此项得0分。</w:t>
            </w:r>
            <w:r/>
          </w:p>
        </w:tc>
      </w:tr>
      <w:tr>
        <w:trPr>
          <w:jc w:val="center"/>
          <w:trHeight w:val="20"/>
        </w:trPr>
        <w:tc>
          <w:tcPr>
            <w:tcBorders>
              <w:left w:val="single" w:color="auto" w:sz="4" w:space="0"/>
              <w:right w:val="single" w:color="auto" w:sz="4" w:space="0"/>
            </w:tcBorders>
            <w:tcW w:w="672"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lang w:val="zh-CN" w:bidi="zh-CN"/>
              </w:rPr>
              <w:t xml:space="preserve">4</w:t>
            </w:r>
            <w:r/>
          </w:p>
        </w:tc>
        <w:tc>
          <w:tcPr>
            <w:tcBorders>
              <w:left w:val="single" w:color="auto" w:sz="4" w:space="0"/>
              <w:right w:val="single" w:color="auto" w:sz="4" w:space="0"/>
            </w:tcBorders>
            <w:tcW w:w="1140"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lang w:val="zh-CN" w:bidi="zh-CN"/>
              </w:rPr>
              <w:t xml:space="preserve">技术指标响应</w:t>
            </w:r>
            <w:r/>
          </w:p>
          <w:p>
            <w:pPr>
              <w:jc w:val="center"/>
              <w:rPr>
                <w:rFonts w:hint="eastAsia" w:ascii="宋体" w:hAnsi="宋体" w:cs="宋体"/>
                <w:b/>
                <w:bCs/>
                <w:szCs w:val="21"/>
                <w:lang w:val="zh-CN" w:bidi="zh-CN"/>
              </w:rPr>
            </w:pPr>
            <w:r>
              <w:rPr>
                <w:rFonts w:hint="eastAsia" w:ascii="宋体" w:hAnsi="宋体" w:cs="宋体"/>
                <w:b/>
                <w:bCs/>
                <w:szCs w:val="21"/>
                <w:lang w:val="zh-CN" w:bidi="zh-CN"/>
              </w:rPr>
              <w:t xml:space="preserve">（15分）</w:t>
            </w:r>
            <w:r/>
          </w:p>
        </w:tc>
        <w:tc>
          <w:tcPr>
            <w:tcBorders>
              <w:left w:val="single" w:color="auto" w:sz="4" w:space="0"/>
              <w:right w:val="single" w:color="auto" w:sz="4" w:space="0"/>
            </w:tcBorders>
            <w:tcW w:w="712"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lang w:val="zh-CN" w:bidi="zh-CN"/>
              </w:rPr>
              <w:t xml:space="preserve">1</w:t>
            </w:r>
            <w:r>
              <w:rPr>
                <w:rFonts w:hint="eastAsia" w:ascii="宋体" w:hAnsi="宋体" w:cs="宋体"/>
                <w:szCs w:val="21"/>
                <w:lang w:bidi="zh-CN"/>
              </w:rPr>
              <w:t xml:space="preserve">5</w:t>
            </w:r>
            <w:r/>
          </w:p>
        </w:tc>
        <w:tc>
          <w:tcPr>
            <w:tcBorders>
              <w:top w:val="single" w:color="auto" w:sz="4" w:space="0"/>
              <w:left w:val="single" w:color="auto" w:sz="4" w:space="0"/>
              <w:bottom w:val="single" w:color="auto" w:sz="4" w:space="0"/>
              <w:right w:val="single" w:color="auto" w:sz="4" w:space="0"/>
            </w:tcBorders>
            <w:tcW w:w="7149" w:type="dxa"/>
            <w:vAlign w:val="center"/>
            <w:textDirection w:val="lrTb"/>
            <w:noWrap w:val="false"/>
          </w:tcPr>
          <w:p>
            <w:pPr>
              <w:jc w:val="left"/>
              <w:rPr>
                <w:rFonts w:hint="eastAsia" w:ascii="宋体" w:hAnsi="宋体" w:cs="宋体"/>
                <w:szCs w:val="21"/>
                <w:lang w:val="zh-CN" w:bidi="zh-CN"/>
              </w:rPr>
            </w:pPr>
            <w:r>
              <w:rPr>
                <w:rFonts w:hint="eastAsia" w:ascii="宋体" w:hAnsi="宋体" w:cs="宋体"/>
                <w:szCs w:val="21"/>
                <w:lang w:val="zh-CN" w:bidi="zh-CN"/>
              </w:rPr>
              <w:t xml:space="preserve">技术指标条款响应情况：</w:t>
            </w:r>
            <w:r/>
          </w:p>
          <w:p>
            <w:pPr>
              <w:jc w:val="left"/>
              <w:rPr>
                <w:rFonts w:hint="eastAsia" w:ascii="宋体" w:hAnsi="宋体" w:cs="宋体"/>
                <w:szCs w:val="21"/>
                <w:lang w:val="zh-CN" w:bidi="zh-CN"/>
              </w:rPr>
            </w:pPr>
            <w:r>
              <w:rPr>
                <w:rFonts w:hint="eastAsia" w:ascii="宋体" w:hAnsi="宋体" w:cs="宋体"/>
                <w:szCs w:val="21"/>
                <w:lang w:val="zh-CN" w:bidi="zh-CN"/>
              </w:rPr>
              <w:t xml:space="preserve">技术指标评审基准分为15分，评委根据技术指标的偏离情况按以下标准进行评审：</w:t>
            </w:r>
            <w:r/>
          </w:p>
          <w:p>
            <w:pPr>
              <w:jc w:val="left"/>
              <w:rPr>
                <w:rFonts w:hint="eastAsia" w:ascii="宋体" w:hAnsi="宋体" w:cs="宋体"/>
                <w:szCs w:val="21"/>
                <w:lang w:val="zh-CN" w:bidi="zh-CN"/>
              </w:rPr>
            </w:pPr>
            <w:r>
              <w:rPr>
                <w:rFonts w:hint="eastAsia" w:ascii="宋体" w:hAnsi="宋体" w:cs="宋体"/>
                <w:szCs w:val="21"/>
                <w:lang w:val="zh-CN" w:bidi="zh-CN"/>
              </w:rPr>
              <w:t xml:space="preserve">（1）技术参数条款，加“▲”项参数为主要参数，每出现一条负偏离的，扣3分；</w:t>
            </w:r>
            <w:r/>
          </w:p>
          <w:p>
            <w:pPr>
              <w:jc w:val="left"/>
              <w:rPr>
                <w:rFonts w:hint="eastAsia" w:ascii="宋体" w:hAnsi="宋体" w:cs="宋体"/>
                <w:szCs w:val="21"/>
                <w:lang w:val="zh-CN" w:bidi="zh-CN"/>
              </w:rPr>
            </w:pPr>
            <w:r>
              <w:rPr>
                <w:rFonts w:hint="eastAsia" w:ascii="宋体" w:hAnsi="宋体" w:cs="宋体"/>
                <w:szCs w:val="21"/>
                <w:lang w:val="zh-CN" w:bidi="zh-CN"/>
              </w:rPr>
              <w:t xml:space="preserve">（2）除加“▲”项外的技术参数为一般技术参数条款，每出现一条负偏离的，扣1分。</w:t>
            </w:r>
            <w:r/>
          </w:p>
          <w:p>
            <w:pPr>
              <w:jc w:val="left"/>
              <w:rPr>
                <w:rFonts w:hint="eastAsia" w:ascii="宋体" w:hAnsi="宋体" w:cs="宋体"/>
                <w:szCs w:val="21"/>
                <w:lang w:val="zh-CN" w:bidi="zh-CN"/>
              </w:rPr>
            </w:pPr>
            <w:r>
              <w:rPr>
                <w:rFonts w:hint="eastAsia" w:ascii="宋体" w:hAnsi="宋体" w:cs="宋体"/>
                <w:szCs w:val="21"/>
                <w:lang w:val="zh-CN" w:bidi="zh-CN"/>
              </w:rPr>
              <w:t xml:space="preserve">扣完为止。</w:t>
            </w:r>
            <w:r/>
          </w:p>
          <w:p>
            <w:pPr>
              <w:jc w:val="left"/>
              <w:rPr>
                <w:rFonts w:hint="eastAsia" w:ascii="宋体" w:hAnsi="宋体" w:cs="宋体"/>
                <w:szCs w:val="21"/>
                <w:lang w:val="zh-CN" w:bidi="zh-CN"/>
              </w:rPr>
            </w:pPr>
            <w:r>
              <w:rPr>
                <w:rFonts w:hint="eastAsia" w:ascii="宋体" w:hAnsi="宋体" w:cs="宋体"/>
                <w:szCs w:val="21"/>
                <w:lang w:val="zh-CN" w:bidi="zh-CN"/>
              </w:rPr>
              <w:t xml:space="preserve">注：采购需求偏离表格中必须逐条详细阐述每一项参数的响应情况，并以醒目方式标注各参数，未按要求提供或未完全列出偏离情况的视为负偏离。</w:t>
            </w:r>
            <w:r/>
          </w:p>
        </w:tc>
      </w:tr>
      <w:tr>
        <w:trPr>
          <w:jc w:val="center"/>
          <w:trHeight w:val="20"/>
        </w:trPr>
        <w:tc>
          <w:tcPr>
            <w:tcBorders>
              <w:left w:val="single" w:color="auto" w:sz="4" w:space="0"/>
              <w:right w:val="single" w:color="auto" w:sz="4" w:space="0"/>
            </w:tcBorders>
            <w:tcW w:w="672"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lang w:val="zh-CN" w:bidi="zh-CN"/>
              </w:rPr>
              <w:t xml:space="preserve">5</w:t>
            </w:r>
            <w:r/>
          </w:p>
        </w:tc>
        <w:tc>
          <w:tcPr>
            <w:tcBorders>
              <w:left w:val="single" w:color="auto" w:sz="4" w:space="0"/>
              <w:right w:val="single" w:color="auto" w:sz="4" w:space="0"/>
            </w:tcBorders>
            <w:tcW w:w="1140"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lang w:val="zh-CN" w:bidi="zh-CN"/>
              </w:rPr>
              <w:t xml:space="preserve">企业业绩（</w:t>
            </w:r>
            <w:r>
              <w:rPr>
                <w:rFonts w:hint="eastAsia" w:ascii="宋体" w:hAnsi="宋体" w:cs="宋体"/>
                <w:b/>
                <w:bCs/>
                <w:szCs w:val="21"/>
                <w:lang w:bidi="zh-CN"/>
              </w:rPr>
              <w:t xml:space="preserve">6</w:t>
            </w:r>
            <w:r>
              <w:rPr>
                <w:rFonts w:hint="eastAsia" w:ascii="宋体" w:hAnsi="宋体" w:cs="宋体"/>
                <w:b/>
                <w:bCs/>
                <w:szCs w:val="21"/>
                <w:lang w:val="zh-CN" w:bidi="zh-CN"/>
              </w:rPr>
              <w:t xml:space="preserve">分）</w:t>
            </w:r>
            <w:r/>
          </w:p>
        </w:tc>
        <w:tc>
          <w:tcPr>
            <w:tcBorders>
              <w:left w:val="single" w:color="auto" w:sz="4" w:space="0"/>
              <w:right w:val="single" w:color="auto" w:sz="4" w:space="0"/>
            </w:tcBorders>
            <w:tcW w:w="712"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lang w:bidi="zh-CN"/>
              </w:rPr>
              <w:t xml:space="preserve">6</w:t>
            </w:r>
            <w:r/>
          </w:p>
        </w:tc>
        <w:tc>
          <w:tcPr>
            <w:tcBorders>
              <w:top w:val="single" w:color="auto" w:sz="4" w:space="0"/>
              <w:left w:val="single" w:color="auto" w:sz="4" w:space="0"/>
              <w:bottom w:val="single" w:color="auto" w:sz="4" w:space="0"/>
              <w:right w:val="single" w:color="auto" w:sz="4" w:space="0"/>
            </w:tcBorders>
            <w:tcW w:w="7149" w:type="dxa"/>
            <w:vAlign w:val="center"/>
            <w:textDirection w:val="lrTb"/>
            <w:noWrap w:val="false"/>
          </w:tcPr>
          <w:p>
            <w:pPr>
              <w:jc w:val="left"/>
              <w:widowControl/>
              <w:rPr>
                <w:rFonts w:hint="eastAsia" w:ascii="宋体" w:hAnsi="宋体" w:cs="宋体"/>
                <w:szCs w:val="21"/>
                <w:lang w:val="zh-CN" w:bidi="zh-CN"/>
              </w:rPr>
            </w:pPr>
            <w:r>
              <w:rPr>
                <w:rFonts w:hint="eastAsia" w:ascii="宋体" w:hAnsi="宋体" w:cs="宋体"/>
                <w:szCs w:val="21"/>
                <w:lang w:val="zh-CN" w:bidi="zh-CN"/>
              </w:rPr>
              <w:t xml:space="preserve">投标人自20</w:t>
            </w:r>
            <w:r>
              <w:rPr>
                <w:rFonts w:hint="eastAsia" w:ascii="宋体" w:hAnsi="宋体" w:cs="宋体"/>
                <w:szCs w:val="21"/>
                <w:lang w:bidi="zh-CN"/>
              </w:rPr>
              <w:t xml:space="preserve">23</w:t>
            </w:r>
            <w:r>
              <w:rPr>
                <w:rFonts w:hint="eastAsia" w:ascii="宋体" w:hAnsi="宋体" w:cs="宋体"/>
                <w:szCs w:val="21"/>
                <w:lang w:val="zh-CN" w:bidi="zh-CN"/>
              </w:rPr>
              <w:t xml:space="preserve">年1月1日以来承接过类似垃圾分类亭或垃圾分类房供货业绩的，每提供一个得</w:t>
            </w:r>
            <w:r>
              <w:rPr>
                <w:rFonts w:hint="eastAsia" w:ascii="宋体" w:hAnsi="宋体" w:cs="宋体"/>
                <w:szCs w:val="21"/>
                <w:lang w:bidi="zh-CN"/>
              </w:rPr>
              <w:t xml:space="preserve">2</w:t>
            </w:r>
            <w:r>
              <w:rPr>
                <w:rFonts w:hint="eastAsia" w:ascii="宋体" w:hAnsi="宋体" w:cs="宋体"/>
                <w:szCs w:val="21"/>
                <w:lang w:val="zh-CN" w:bidi="zh-CN"/>
              </w:rPr>
              <w:t xml:space="preserve">分，本项最高得</w:t>
            </w:r>
            <w:r>
              <w:rPr>
                <w:rFonts w:hint="eastAsia" w:ascii="宋体" w:hAnsi="宋体" w:cs="宋体"/>
                <w:szCs w:val="21"/>
                <w:lang w:bidi="zh-CN"/>
              </w:rPr>
              <w:t xml:space="preserve">6</w:t>
            </w:r>
            <w:r>
              <w:rPr>
                <w:rFonts w:hint="eastAsia" w:ascii="宋体" w:hAnsi="宋体" w:cs="宋体"/>
                <w:szCs w:val="21"/>
                <w:lang w:val="zh-CN" w:bidi="zh-CN"/>
              </w:rPr>
              <w:t xml:space="preserve">分。（提供合同复印件加盖公章，时间以合同为准，提供的相关证明材料必须能反映出相关数据和内容，否则视为未提供）。</w:t>
            </w:r>
            <w:r/>
          </w:p>
        </w:tc>
      </w:tr>
      <w:tr>
        <w:trPr>
          <w:jc w:val="center"/>
          <w:trHeight w:val="20"/>
        </w:trPr>
        <w:tc>
          <w:tcPr>
            <w:tcBorders>
              <w:left w:val="single" w:color="auto" w:sz="4" w:space="0"/>
              <w:right w:val="single" w:color="auto" w:sz="4" w:space="0"/>
            </w:tcBorders>
            <w:tcW w:w="672"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rPr>
              <w:t xml:space="preserve">6.1</w:t>
            </w:r>
            <w:r/>
          </w:p>
        </w:tc>
        <w:tc>
          <w:tcPr>
            <w:tcBorders>
              <w:left w:val="single" w:color="auto" w:sz="4" w:space="0"/>
              <w:right w:val="single" w:color="auto" w:sz="4" w:space="0"/>
            </w:tcBorders>
            <w:tcW w:w="1140"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投标主要产品为环保节能产品</w:t>
            </w:r>
            <w:r/>
          </w:p>
          <w:p>
            <w:pPr>
              <w:jc w:val="center"/>
              <w:rPr>
                <w:rFonts w:hint="eastAsia" w:ascii="宋体" w:hAnsi="宋体" w:cs="宋体"/>
                <w:b/>
                <w:bCs/>
                <w:szCs w:val="21"/>
                <w:lang w:val="zh-CN" w:bidi="zh-CN"/>
              </w:rPr>
            </w:pPr>
            <w:r>
              <w:rPr>
                <w:rFonts w:hint="eastAsia" w:ascii="宋体" w:hAnsi="宋体" w:cs="宋体"/>
                <w:b/>
                <w:bCs/>
                <w:szCs w:val="21"/>
              </w:rPr>
              <w:t xml:space="preserve">（1分）</w:t>
            </w:r>
            <w:r/>
          </w:p>
        </w:tc>
        <w:tc>
          <w:tcPr>
            <w:tcBorders>
              <w:left w:val="single" w:color="auto" w:sz="4" w:space="0"/>
              <w:right w:val="single" w:color="auto" w:sz="4" w:space="0"/>
            </w:tcBorders>
            <w:tcW w:w="712"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rPr>
              <w:t xml:space="preserve">0.5</w:t>
            </w:r>
            <w:r/>
          </w:p>
        </w:tc>
        <w:tc>
          <w:tcPr>
            <w:tcBorders>
              <w:top w:val="single" w:color="auto" w:sz="4" w:space="0"/>
              <w:left w:val="single" w:color="auto" w:sz="4" w:space="0"/>
              <w:bottom w:val="single" w:color="auto" w:sz="4" w:space="0"/>
              <w:right w:val="single" w:color="auto" w:sz="4" w:space="0"/>
            </w:tcBorders>
            <w:tcW w:w="7149" w:type="dxa"/>
            <w:vAlign w:val="center"/>
            <w:textDirection w:val="lrTb"/>
            <w:noWrap w:val="false"/>
          </w:tcPr>
          <w:p>
            <w:pPr>
              <w:jc w:val="left"/>
              <w:widowControl/>
              <w:rPr>
                <w:rFonts w:hint="eastAsia" w:ascii="宋体" w:hAnsi="宋体" w:cs="宋体"/>
                <w:szCs w:val="21"/>
                <w:lang w:val="zh-CN" w:bidi="zh-CN"/>
              </w:rPr>
            </w:pPr>
            <w:r>
              <w:rPr>
                <w:rFonts w:hint="eastAsia" w:ascii="宋体" w:hAnsi="宋体" w:cs="宋体"/>
                <w:szCs w:val="21"/>
              </w:rPr>
              <w:t xml:space="preserve">投标主要产品属于财政部、国家发改委公布的“节能产品品目清单”范围内的，投标人提供国家确定的认证机构出具的、处于有效期之内的该节能产品认证证书复印件的，得0.5分。如投标主要产品均属于政府强制采购节能产品品目清单范围内，本项不得分。</w:t>
            </w:r>
            <w:r/>
          </w:p>
        </w:tc>
      </w:tr>
      <w:tr>
        <w:trPr>
          <w:jc w:val="center"/>
          <w:trHeight w:val="20"/>
        </w:trPr>
        <w:tc>
          <w:tcPr>
            <w:tcBorders>
              <w:left w:val="single" w:color="auto" w:sz="4" w:space="0"/>
              <w:right w:val="single" w:color="auto" w:sz="4" w:space="0"/>
            </w:tcBorders>
            <w:tcW w:w="672" w:type="dxa"/>
            <w:vAlign w:val="center"/>
            <w:textDirection w:val="lrTb"/>
            <w:noWrap w:val="false"/>
          </w:tcPr>
          <w:p>
            <w:pPr>
              <w:jc w:val="center"/>
              <w:rPr>
                <w:rFonts w:hint="eastAsia" w:ascii="宋体" w:hAnsi="宋体" w:cs="宋体"/>
                <w:b/>
                <w:bCs/>
                <w:szCs w:val="21"/>
                <w:lang w:val="zh-CN" w:bidi="zh-CN"/>
              </w:rPr>
            </w:pPr>
            <w:r/>
            <w:bookmarkStart w:id="10" w:name="_Hlk224662606"/>
            <w:r>
              <w:rPr>
                <w:rFonts w:hint="eastAsia" w:ascii="宋体" w:hAnsi="宋体" w:cs="宋体"/>
                <w:b/>
                <w:bCs/>
                <w:szCs w:val="21"/>
              </w:rPr>
              <w:t xml:space="preserve">6.2</w:t>
            </w:r>
            <w:r/>
          </w:p>
        </w:tc>
        <w:tc>
          <w:tcPr>
            <w:tcBorders>
              <w:left w:val="single" w:color="auto" w:sz="4" w:space="0"/>
              <w:right w:val="single" w:color="auto" w:sz="4" w:space="0"/>
            </w:tcBorders>
            <w:tcW w:w="1140" w:type="dxa"/>
            <w:vAlign w:val="center"/>
            <w:vMerge w:val="continue"/>
            <w:textDirection w:val="lrTb"/>
            <w:noWrap w:val="false"/>
          </w:tcPr>
          <w:p>
            <w:pPr>
              <w:jc w:val="left"/>
              <w:rPr>
                <w:rFonts w:hint="eastAsia" w:ascii="宋体" w:hAnsi="宋体" w:cs="宋体"/>
                <w:b/>
                <w:bCs/>
                <w:szCs w:val="21"/>
                <w:lang w:val="zh-CN" w:bidi="zh-CN"/>
              </w:rPr>
            </w:pPr>
            <w:r>
              <w:rPr>
                <w:rFonts w:hint="eastAsia" w:ascii="宋体" w:hAnsi="宋体" w:cs="宋体"/>
                <w:b/>
                <w:bCs/>
                <w:szCs w:val="21"/>
                <w:lang w:val="zh-CN" w:bidi="zh-CN"/>
              </w:rPr>
            </w:r>
            <w:r/>
          </w:p>
        </w:tc>
        <w:tc>
          <w:tcPr>
            <w:tcBorders>
              <w:left w:val="single" w:color="auto" w:sz="4" w:space="0"/>
              <w:right w:val="single" w:color="auto" w:sz="4" w:space="0"/>
            </w:tcBorders>
            <w:tcW w:w="712"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rPr>
              <w:t xml:space="preserve">0.5</w:t>
            </w:r>
            <w:r/>
          </w:p>
        </w:tc>
        <w:tc>
          <w:tcPr>
            <w:tcBorders>
              <w:top w:val="single" w:color="auto" w:sz="4" w:space="0"/>
              <w:left w:val="single" w:color="auto" w:sz="4" w:space="0"/>
              <w:bottom w:val="single" w:color="auto" w:sz="4" w:space="0"/>
              <w:right w:val="single" w:color="auto" w:sz="4" w:space="0"/>
            </w:tcBorders>
            <w:tcW w:w="7149" w:type="dxa"/>
            <w:vAlign w:val="center"/>
            <w:textDirection w:val="lrTb"/>
            <w:noWrap w:val="false"/>
          </w:tcPr>
          <w:p>
            <w:pPr>
              <w:jc w:val="left"/>
              <w:widowControl/>
              <w:rPr>
                <w:rFonts w:hint="eastAsia" w:ascii="宋体" w:hAnsi="宋体" w:cs="宋体"/>
                <w:szCs w:val="21"/>
                <w:lang w:val="zh-CN" w:bidi="zh-CN"/>
              </w:rPr>
            </w:pPr>
            <w:r>
              <w:rPr>
                <w:rFonts w:hint="eastAsia" w:ascii="宋体" w:hAnsi="宋体" w:cs="宋体"/>
                <w:szCs w:val="21"/>
              </w:rPr>
              <w:t xml:space="preserve">投标主要产品属于财政部、生态环境部公布的“环境标志产品品目清单”范围内的，投标人提供国家确定的认证机构出具的、处于有效期内的该环保产品认证证书复印件的，得0.5分。</w:t>
            </w:r>
            <w:bookmarkEnd w:id="10"/>
            <w:r/>
          </w:p>
        </w:tc>
      </w:tr>
      <w:tr>
        <w:trPr>
          <w:jc w:val="center"/>
          <w:trHeight w:val="20"/>
        </w:trPr>
        <w:tc>
          <w:tcPr>
            <w:tcBorders>
              <w:left w:val="single" w:color="auto" w:sz="4" w:space="0"/>
              <w:right w:val="single" w:color="auto" w:sz="4" w:space="0"/>
            </w:tcBorders>
            <w:tcW w:w="672" w:type="dxa"/>
            <w:vAlign w:val="center"/>
            <w:textDirection w:val="lrTb"/>
            <w:noWrap w:val="false"/>
          </w:tcPr>
          <w:p>
            <w:pPr>
              <w:jc w:val="center"/>
              <w:rPr>
                <w:rFonts w:hint="eastAsia" w:ascii="宋体" w:hAnsi="宋体" w:cs="宋体"/>
                <w:b/>
                <w:bCs/>
                <w:szCs w:val="21"/>
                <w:lang w:bidi="zh-CN"/>
              </w:rPr>
            </w:pPr>
            <w:r>
              <w:rPr>
                <w:rFonts w:hint="eastAsia" w:ascii="宋体" w:hAnsi="宋体" w:cs="宋体"/>
                <w:b/>
                <w:bCs/>
                <w:szCs w:val="21"/>
                <w:lang w:bidi="zh-CN"/>
              </w:rPr>
              <w:t xml:space="preserve">7</w:t>
            </w:r>
            <w:r/>
          </w:p>
        </w:tc>
        <w:tc>
          <w:tcPr>
            <w:tcBorders>
              <w:left w:val="single" w:color="auto" w:sz="4" w:space="0"/>
              <w:right w:val="single" w:color="auto" w:sz="4" w:space="0"/>
            </w:tcBorders>
            <w:tcW w:w="1140" w:type="dxa"/>
            <w:vAlign w:val="center"/>
            <w:textDirection w:val="lrTb"/>
            <w:noWrap w:val="false"/>
          </w:tcPr>
          <w:p>
            <w:pPr>
              <w:jc w:val="center"/>
              <w:rPr>
                <w:rFonts w:hint="eastAsia" w:ascii="宋体" w:hAnsi="宋体" w:cs="宋体"/>
                <w:b/>
                <w:bCs/>
                <w:szCs w:val="21"/>
                <w:lang w:val="zh-CN" w:bidi="zh-CN"/>
              </w:rPr>
            </w:pPr>
            <w:r>
              <w:rPr>
                <w:rFonts w:hint="eastAsia" w:ascii="宋体" w:hAnsi="宋体" w:cs="宋体"/>
                <w:b/>
                <w:bCs/>
                <w:szCs w:val="21"/>
                <w:lang w:val="zh-CN" w:bidi="zh-CN"/>
              </w:rPr>
              <w:t xml:space="preserve">合计</w:t>
            </w:r>
            <w:r/>
          </w:p>
        </w:tc>
        <w:tc>
          <w:tcPr>
            <w:gridSpan w:val="2"/>
            <w:tcBorders>
              <w:left w:val="single" w:color="auto" w:sz="4" w:space="0"/>
              <w:right w:val="single" w:color="auto" w:sz="4" w:space="0"/>
            </w:tcBorders>
            <w:tcW w:w="7861" w:type="dxa"/>
            <w:vAlign w:val="center"/>
            <w:textDirection w:val="lrTb"/>
            <w:noWrap w:val="false"/>
          </w:tcPr>
          <w:p>
            <w:pPr>
              <w:jc w:val="center"/>
              <w:widowControl/>
              <w:rPr>
                <w:rFonts w:hint="eastAsia" w:ascii="宋体" w:hAnsi="宋体" w:cs="宋体"/>
                <w:szCs w:val="21"/>
                <w:lang w:bidi="zh-CN"/>
              </w:rPr>
            </w:pPr>
            <w:r>
              <w:rPr>
                <w:rFonts w:hint="eastAsia" w:ascii="宋体" w:hAnsi="宋体" w:cs="宋体"/>
                <w:szCs w:val="21"/>
                <w:lang w:bidi="zh-CN"/>
              </w:rPr>
              <w:t xml:space="preserve">100分</w:t>
            </w:r>
            <w:r/>
          </w:p>
        </w:tc>
      </w:tr>
    </w:tbl>
    <w:p>
      <w:pPr>
        <w:pStyle w:val="879"/>
      </w:pPr>
      <w:r/>
      <w:r/>
    </w:p>
    <w:p>
      <w:pPr>
        <w:spacing w:line="360" w:lineRule="auto"/>
        <w:rPr>
          <w:rFonts w:hint="eastAsia" w:ascii="宋体" w:hAnsi="宋体" w:cs="宋体"/>
          <w:bCs/>
          <w:szCs w:val="21"/>
        </w:rPr>
      </w:pPr>
      <w:r>
        <w:rPr>
          <w:rFonts w:hint="eastAsia" w:ascii="宋体" w:hAnsi="宋体" w:cs="宋体"/>
          <w:bCs/>
          <w:szCs w:val="21"/>
        </w:rPr>
        <w:t xml:space="preserve">说明：</w:t>
      </w:r>
      <w:r/>
    </w:p>
    <w:p>
      <w:pPr>
        <w:spacing w:line="360" w:lineRule="auto"/>
        <w:rPr>
          <w:rFonts w:hint="eastAsia" w:ascii="宋体" w:hAnsi="宋体" w:cs="宋体"/>
          <w:bCs/>
          <w:szCs w:val="21"/>
        </w:rPr>
      </w:pPr>
      <w:r>
        <w:rPr>
          <w:rFonts w:hint="eastAsia" w:ascii="宋体" w:hAnsi="宋体" w:cs="宋体"/>
          <w:bCs/>
          <w:szCs w:val="21"/>
        </w:rPr>
        <w:t xml:space="preserve">1.所有认证、证明和业绩均以有效清晰的证明文件的复印件为依据，原件备查。</w:t>
      </w:r>
      <w:r/>
    </w:p>
    <w:p>
      <w:pPr>
        <w:spacing w:line="360" w:lineRule="auto"/>
        <w:rPr>
          <w:rFonts w:hint="eastAsia" w:ascii="宋体" w:hAnsi="宋体" w:cs="宋体"/>
          <w:bCs/>
          <w:szCs w:val="21"/>
        </w:rPr>
      </w:pPr>
      <w:r>
        <w:rPr>
          <w:rFonts w:hint="eastAsia" w:ascii="宋体" w:hAnsi="宋体" w:cs="宋体"/>
          <w:bCs/>
          <w:szCs w:val="21"/>
        </w:rPr>
        <w:t xml:space="preserve">2.小微企业价格扣除</w:t>
      </w:r>
      <w:r/>
    </w:p>
    <w:p>
      <w:pPr>
        <w:spacing w:line="360" w:lineRule="auto"/>
        <w:rPr>
          <w:rFonts w:hint="eastAsia" w:ascii="宋体" w:hAnsi="宋体" w:cs="宋体"/>
          <w:bCs/>
          <w:szCs w:val="21"/>
        </w:rPr>
      </w:pPr>
      <w:r>
        <w:rPr>
          <w:rFonts w:hint="eastAsia" w:ascii="宋体" w:hAnsi="宋体" w:cs="宋体"/>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w:t>
      </w:r>
      <w:r>
        <w:rPr>
          <w:rFonts w:hint="eastAsia" w:ascii="宋体" w:hAnsi="宋体" w:cs="宋体"/>
          <w:bCs/>
          <w:szCs w:val="21"/>
        </w:rPr>
        <w:t xml:space="preserve">得存在投资关系。</w:t>
      </w:r>
      <w:r/>
    </w:p>
    <w:p>
      <w:pPr>
        <w:spacing w:line="360" w:lineRule="auto"/>
        <w:rPr>
          <w:rFonts w:hint="eastAsia" w:ascii="宋体" w:hAnsi="宋体" w:cs="宋体"/>
          <w:bCs/>
          <w:szCs w:val="21"/>
        </w:rPr>
      </w:pPr>
      <w:r>
        <w:rPr>
          <w:rFonts w:hint="eastAsia" w:ascii="宋体" w:hAnsi="宋体" w:cs="宋体"/>
          <w:bCs/>
          <w:szCs w:val="21"/>
        </w:rPr>
        <w:t xml:space="preserve">3.监狱和戒毒企业的价格扣除</w:t>
      </w:r>
      <w:r/>
    </w:p>
    <w:p>
      <w:pPr>
        <w:spacing w:line="360" w:lineRule="auto"/>
        <w:rPr>
          <w:rFonts w:hint="eastAsia" w:ascii="宋体" w:hAnsi="宋体" w:cs="宋体"/>
          <w:bCs/>
          <w:szCs w:val="21"/>
        </w:rPr>
      </w:pPr>
      <w:r>
        <w:rPr>
          <w:rFonts w:hint="eastAsia" w:ascii="宋体" w:hAnsi="宋体" w:cs="宋体"/>
          <w:bCs/>
          <w:szCs w:val="21"/>
        </w:rPr>
        <w:t xml:space="preserve">3.1 本项目对监狱和戒毒企业，给予10%的价格扣除，用扣除后的价格参与评审。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3.2 监狱企业需提供由省级以上监狱管理局、戒毒管理局（含新疆生产建设兵团）出具的属于监狱企业的证明文件。</w:t>
      </w:r>
      <w:r/>
    </w:p>
    <w:p>
      <w:pPr>
        <w:spacing w:line="360" w:lineRule="auto"/>
        <w:rPr>
          <w:rFonts w:hint="eastAsia" w:ascii="宋体" w:hAnsi="宋体" w:cs="宋体"/>
          <w:bCs/>
          <w:szCs w:val="21"/>
        </w:rPr>
      </w:pPr>
      <w:r>
        <w:rPr>
          <w:rFonts w:hint="eastAsia" w:ascii="宋体" w:hAnsi="宋体" w:cs="宋体"/>
          <w:bCs/>
          <w:szCs w:val="21"/>
        </w:rPr>
        <w:t xml:space="preserve">3.3 监狱企业标准请参照《关于政府采购支持监狱企业发展有关问题的通知》（财库〔2014〕68号）。</w:t>
      </w:r>
      <w:r/>
    </w:p>
    <w:p>
      <w:pPr>
        <w:spacing w:line="360" w:lineRule="auto"/>
        <w:rPr>
          <w:rFonts w:hint="eastAsia" w:ascii="宋体" w:hAnsi="宋体" w:cs="宋体"/>
          <w:bCs/>
          <w:szCs w:val="21"/>
        </w:rPr>
      </w:pPr>
      <w:r>
        <w:rPr>
          <w:rFonts w:hint="eastAsia" w:ascii="宋体" w:hAnsi="宋体" w:cs="宋体"/>
          <w:bCs/>
          <w:szCs w:val="21"/>
        </w:rPr>
        <w:t xml:space="preserve">4.残疾人福利性单位的价格扣除</w:t>
      </w:r>
      <w:r/>
    </w:p>
    <w:p>
      <w:pPr>
        <w:spacing w:line="360" w:lineRule="auto"/>
        <w:rPr>
          <w:rFonts w:hint="eastAsia" w:ascii="宋体" w:hAnsi="宋体" w:cs="宋体"/>
          <w:bCs/>
          <w:szCs w:val="21"/>
        </w:rPr>
      </w:pPr>
      <w:r>
        <w:rPr>
          <w:rFonts w:hint="eastAsia" w:ascii="宋体" w:hAnsi="宋体" w:cs="宋体"/>
          <w:bCs/>
          <w:szCs w:val="21"/>
        </w:rPr>
        <w:t xml:space="preserve">4.1 本项目对残疾人福利性单位，给予10%的价格扣除，用扣除后的价格参与评审。</w:t>
      </w:r>
      <w:r/>
    </w:p>
    <w:p>
      <w:pPr>
        <w:spacing w:line="360" w:lineRule="auto"/>
        <w:rPr>
          <w:rFonts w:hint="eastAsia" w:ascii="宋体" w:hAnsi="宋体" w:cs="宋体"/>
          <w:bCs/>
          <w:szCs w:val="21"/>
        </w:rPr>
      </w:pPr>
      <w:r>
        <w:rPr>
          <w:rFonts w:hint="eastAsia" w:ascii="宋体" w:hAnsi="宋体" w:cs="宋体"/>
          <w:bCs/>
          <w:szCs w:val="21"/>
        </w:rPr>
        <w:t xml:space="preserve">4.2 残疾人福利性单位需提供《残疾人福利性单位声明函》。</w:t>
      </w:r>
      <w:r/>
    </w:p>
    <w:p>
      <w:pPr>
        <w:spacing w:line="360" w:lineRule="auto"/>
        <w:rPr>
          <w:rFonts w:hint="eastAsia" w:ascii="宋体" w:hAnsi="宋体" w:cs="宋体"/>
          <w:bCs/>
          <w:szCs w:val="21"/>
        </w:rPr>
      </w:pPr>
      <w:r>
        <w:rPr>
          <w:rFonts w:hint="eastAsia" w:ascii="宋体" w:hAnsi="宋体" w:cs="宋体"/>
          <w:bCs/>
          <w:szCs w:val="21"/>
        </w:rPr>
        <w:t xml:space="preserve">4.3 残疾人福利性单位标准请参照《关于促进残疾人就业政府采购政策的通知》（财库〔2017〕141号）。</w:t>
      </w:r>
      <w:r/>
    </w:p>
    <w:p>
      <w:pPr>
        <w:spacing w:line="360" w:lineRule="auto"/>
        <w:rPr>
          <w:rFonts w:hint="eastAsia" w:ascii="宋体" w:hAnsi="宋体" w:cs="宋体"/>
          <w:bCs/>
          <w:szCs w:val="21"/>
        </w:rPr>
      </w:pPr>
      <w:r>
        <w:rPr>
          <w:rFonts w:hint="eastAsia" w:ascii="宋体" w:hAnsi="宋体" w:cs="宋体"/>
          <w:bCs/>
          <w:szCs w:val="21"/>
        </w:rPr>
        <w:t xml:space="preserve">5. 监狱企业、残疾人福利性单位属于小型、微型企业的，不重复享受政策。</w:t>
      </w:r>
      <w:r/>
    </w:p>
    <w:p>
      <w:pPr>
        <w:spacing w:line="360" w:lineRule="auto"/>
        <w:rPr>
          <w:rFonts w:hint="eastAsia" w:ascii="宋体" w:hAnsi="宋体" w:cs="宋体"/>
          <w:szCs w:val="21"/>
        </w:rPr>
      </w:pPr>
      <w:r>
        <w:rPr>
          <w:rFonts w:hint="eastAsia" w:ascii="宋体" w:hAnsi="宋体" w:cs="宋体"/>
          <w:szCs w:val="21"/>
        </w:rPr>
        <w:t xml:space="preserve">6.本国产品的价格扣除</w:t>
      </w:r>
      <w:r/>
    </w:p>
    <w:p>
      <w:pPr>
        <w:spacing w:line="360" w:lineRule="auto"/>
        <w:rPr>
          <w:rFonts w:hint="eastAsia" w:ascii="宋体" w:hAnsi="宋体" w:cs="宋体"/>
          <w:szCs w:val="21"/>
        </w:rPr>
      </w:pPr>
      <w:r>
        <w:rPr>
          <w:rFonts w:hint="eastAsia" w:ascii="宋体" w:hAnsi="宋体" w:cs="宋体"/>
          <w:szCs w:val="21"/>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cs="宋体"/>
          <w:szCs w:val="21"/>
        </w:rPr>
      </w:pPr>
      <w:r>
        <w:rPr>
          <w:rFonts w:hint="eastAsia" w:ascii="宋体" w:hAnsi="宋体" w:cs="宋体"/>
          <w:szCs w:val="21"/>
        </w:rPr>
        <w:t xml:space="preserve">6.2 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cs="宋体"/>
          <w:b/>
          <w:bCs/>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Cs w:val="21"/>
        </w:rPr>
        <w:br w:type="page" w:clear="all"/>
      </w:r>
      <w:r/>
    </w:p>
    <w:p>
      <w:pPr>
        <w:pStyle w:val="825"/>
        <w:numPr>
          <w:ilvl w:val="0"/>
          <w:numId w:val="0"/>
        </w:numPr>
        <w:spacing w:line="360" w:lineRule="auto"/>
        <w:rPr>
          <w:rFonts w:hint="eastAsia" w:ascii="宋体" w:hAnsi="宋体" w:cs="宋体"/>
          <w:szCs w:val="32"/>
        </w:rPr>
      </w:pPr>
      <w:r/>
      <w:bookmarkStart w:id="11" w:name="_Toc175816888"/>
      <w:r/>
      <w:bookmarkStart w:id="12" w:name="_Hlk96071152"/>
      <w:r>
        <w:rPr>
          <w:rFonts w:hint="eastAsia" w:ascii="宋体" w:hAnsi="宋体" w:cs="宋体"/>
        </w:rPr>
        <w:t xml:space="preserve">第四章 采购需求</w:t>
      </w:r>
      <w:bookmarkStart w:id="13" w:name="_Toc481057147"/>
      <w:r/>
      <w:bookmarkEnd w:id="11"/>
      <w:r/>
      <w:r/>
    </w:p>
    <w:p>
      <w:pPr>
        <w:ind w:firstLine="422"/>
        <w:jc w:val="left"/>
        <w:spacing w:line="360" w:lineRule="auto"/>
        <w:widowControl/>
        <w:rPr>
          <w:rFonts w:hint="eastAsia" w:ascii="宋体" w:hAnsi="宋体" w:cs="宋体"/>
          <w:b/>
          <w:szCs w:val="21"/>
        </w:rPr>
      </w:pPr>
      <w:r/>
      <w:bookmarkStart w:id="14" w:name="_Hlk107138780"/>
      <w:r>
        <w:rPr>
          <w:rFonts w:hint="eastAsia" w:ascii="宋体" w:hAnsi="宋体" w:cs="宋体"/>
          <w:b/>
          <w:szCs w:val="21"/>
        </w:rPr>
        <w:t xml:space="preserve">一、项目概述</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根据市政府年度重点工作要求，按照鼓楼区生活垃圾分类设施改造需求，实施南京市鼓楼区2026年居住区生活垃圾收集设备设施采购及安装。</w:t>
      </w:r>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二、招标设备清单及技术指标</w:t>
      </w:r>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详见</w:t>
      </w:r>
      <w:r>
        <w:rPr>
          <w:rFonts w:hint="eastAsia" w:ascii="宋体" w:hAnsi="宋体" w:cs="宋体"/>
          <w:b/>
          <w:szCs w:val="21"/>
        </w:rPr>
        <w:t xml:space="preserve">江苏政府采购网本项目采购公告</w:t>
      </w:r>
      <w:r>
        <w:rPr>
          <w:rFonts w:hint="eastAsia" w:ascii="宋体" w:hAnsi="宋体" w:cs="宋体"/>
          <w:b/>
          <w:szCs w:val="21"/>
        </w:rPr>
        <w:t xml:space="preserve">附件。</w:t>
      </w:r>
      <w:bookmarkEnd w:id="14"/>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三、商务部分要求</w:t>
      </w:r>
      <w:r/>
    </w:p>
    <w:p>
      <w:pPr>
        <w:ind w:firstLine="422"/>
        <w:spacing w:line="360" w:lineRule="auto"/>
        <w:rPr>
          <w:rFonts w:hint="eastAsia" w:ascii="宋体" w:hAnsi="宋体"/>
          <w:b/>
          <w:bCs/>
          <w:szCs w:val="21"/>
          <w:lang w:val="zh-TW"/>
        </w:rPr>
      </w:pPr>
      <w:r>
        <w:rPr>
          <w:rFonts w:hint="eastAsia" w:ascii="宋体" w:hAnsi="宋体"/>
          <w:b/>
          <w:bCs/>
          <w:szCs w:val="21"/>
          <w:lang w:val="zh-TW"/>
        </w:rPr>
        <w:t xml:space="preserve">（一）交货期要求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bidi="zh-CN"/>
        </w:rPr>
        <w:t xml:space="preserve">自接到</w:t>
      </w:r>
      <w:r>
        <w:rPr>
          <w:rFonts w:hint="eastAsia" w:ascii="宋体" w:hAnsi="宋体" w:cs="宋体"/>
          <w:szCs w:val="21"/>
          <w:lang w:val="zh-CN" w:bidi="zh-CN"/>
        </w:rPr>
        <w:t xml:space="preserve">采购人</w:t>
      </w:r>
      <w:r>
        <w:rPr>
          <w:rFonts w:ascii="宋体" w:hAnsi="宋体" w:cs="宋体"/>
          <w:szCs w:val="21"/>
          <w:lang w:val="zh-CN" w:bidi="zh-CN"/>
        </w:rPr>
        <w:t xml:space="preserve">供货通知之日起</w:t>
      </w:r>
      <w:r>
        <w:rPr>
          <w:rFonts w:hint="eastAsia" w:ascii="宋体" w:hAnsi="宋体" w:cs="宋体"/>
          <w:szCs w:val="21"/>
          <w:lang w:bidi="zh-CN"/>
        </w:rPr>
        <w:t xml:space="preserve">9</w:t>
      </w:r>
      <w:r>
        <w:rPr>
          <w:rFonts w:hint="eastAsia" w:ascii="宋体" w:hAnsi="宋体" w:cs="宋体"/>
          <w:szCs w:val="21"/>
          <w:lang w:bidi="zh-CN"/>
        </w:rPr>
        <w:t xml:space="preserve">0</w:t>
      </w:r>
      <w:r>
        <w:rPr>
          <w:rFonts w:hint="eastAsia" w:ascii="宋体" w:hAnsi="宋体" w:cs="宋体"/>
          <w:szCs w:val="21"/>
          <w:lang w:val="zh-CN" w:bidi="zh-CN"/>
        </w:rPr>
        <w:t xml:space="preserve">日</w:t>
      </w:r>
      <w:r>
        <w:rPr>
          <w:rFonts w:ascii="宋体" w:hAnsi="宋体" w:cs="宋体"/>
          <w:szCs w:val="21"/>
          <w:lang w:val="zh-CN" w:bidi="zh-CN"/>
        </w:rPr>
        <w:t xml:space="preserve">内</w:t>
      </w:r>
      <w:r>
        <w:rPr>
          <w:rFonts w:hint="eastAsia" w:ascii="宋体" w:hAnsi="宋体" w:cs="宋体"/>
          <w:szCs w:val="21"/>
          <w:lang w:val="zh-CN" w:bidi="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bidi="zh-CN"/>
        </w:rPr>
        <w:t xml:space="preserve">2、</w:t>
      </w:r>
      <w:r>
        <w:rPr>
          <w:rFonts w:hint="eastAsia" w:ascii="宋体" w:hAnsi="宋体" w:cs="宋体"/>
          <w:szCs w:val="21"/>
          <w:lang w:val="zh-CN"/>
        </w:rPr>
        <w:t xml:space="preserve">投标人须自行勘察现场，与对应街</w:t>
      </w:r>
      <w:bookmarkStart w:id="15" w:name="OLE_LINK1"/>
      <w:r>
        <w:rPr>
          <w:rFonts w:hint="eastAsia" w:ascii="宋体" w:hAnsi="宋体" w:cs="宋体"/>
          <w:szCs w:val="21"/>
          <w:lang w:val="zh-CN"/>
        </w:rPr>
        <w:t xml:space="preserve">道配合，测量布点及尺</w:t>
      </w:r>
      <w:bookmarkEnd w:id="15"/>
      <w:r>
        <w:rPr>
          <w:rFonts w:hint="eastAsia" w:ascii="宋体" w:hAnsi="宋体" w:cs="宋体"/>
          <w:szCs w:val="21"/>
          <w:lang w:val="zh-CN"/>
        </w:rPr>
        <w:t xml:space="preserve">寸，中标后不得以不了解现场情况为由延误</w:t>
      </w:r>
      <w:r>
        <w:rPr>
          <w:rFonts w:hint="eastAsia" w:ascii="宋体" w:hAnsi="宋体" w:cs="宋体"/>
          <w:szCs w:val="21"/>
        </w:rPr>
        <w:t xml:space="preserve">交货</w:t>
      </w:r>
      <w:r>
        <w:rPr>
          <w:rFonts w:hint="eastAsia" w:ascii="宋体" w:hAnsi="宋体" w:cs="宋体"/>
          <w:szCs w:val="21"/>
          <w:lang w:val="zh-CN"/>
        </w:rPr>
        <w:t xml:space="preserve">期，</w:t>
      </w:r>
      <w:r>
        <w:rPr>
          <w:rFonts w:hint="eastAsia" w:ascii="宋体" w:hAnsi="宋体" w:cs="宋体"/>
          <w:szCs w:val="21"/>
        </w:rPr>
        <w:t xml:space="preserve">否则</w:t>
      </w:r>
      <w:r>
        <w:rPr>
          <w:rFonts w:hint="eastAsia" w:ascii="宋体" w:hAnsi="宋体" w:cs="宋体"/>
          <w:szCs w:val="21"/>
          <w:lang w:val="zh-CN"/>
        </w:rPr>
        <w:t xml:space="preserve">采购人有权解除合同。</w:t>
      </w:r>
      <w:r>
        <w:rPr>
          <w:rFonts w:hint="eastAsia" w:ascii="宋体" w:hAnsi="宋体" w:cs="宋体"/>
          <w:b/>
          <w:bCs/>
          <w:szCs w:val="21"/>
          <w:lang w:val="zh-CN"/>
        </w:rPr>
        <w:t xml:space="preserve">（提供承诺书原件</w:t>
      </w:r>
      <w:r>
        <w:rPr>
          <w:rFonts w:hint="eastAsia" w:ascii="宋体" w:hAnsi="宋体" w:cs="宋体"/>
          <w:b/>
          <w:bCs/>
          <w:szCs w:val="21"/>
        </w:rPr>
        <w:t xml:space="preserve">加盖公章</w:t>
      </w:r>
      <w:r>
        <w:rPr>
          <w:rFonts w:hint="eastAsia" w:ascii="宋体" w:hAnsi="宋体" w:cs="宋体"/>
          <w:b/>
          <w:bCs/>
          <w:szCs w:val="21"/>
          <w:lang w:val="zh-CN"/>
        </w:rPr>
        <w:t xml:space="preserve">）</w:t>
      </w:r>
      <w:r/>
    </w:p>
    <w:p>
      <w:pPr>
        <w:ind w:firstLine="422"/>
        <w:spacing w:line="360" w:lineRule="auto"/>
        <w:rPr>
          <w:rFonts w:hint="eastAsia" w:ascii="宋体" w:hAnsi="宋体"/>
          <w:b/>
          <w:bCs/>
          <w:szCs w:val="21"/>
        </w:rPr>
      </w:pPr>
      <w:r>
        <w:rPr>
          <w:rFonts w:hint="eastAsia" w:ascii="宋体" w:hAnsi="宋体"/>
          <w:b/>
          <w:bCs/>
          <w:szCs w:val="21"/>
          <w:lang w:val="zh-TW"/>
        </w:rPr>
        <w:t xml:space="preserve">（二）质保期：</w:t>
      </w:r>
      <w:r>
        <w:rPr>
          <w:rFonts w:hint="eastAsia" w:ascii="宋体" w:hAnsi="宋体"/>
          <w:b/>
          <w:bCs/>
          <w:szCs w:val="21"/>
        </w:rPr>
        <w:t xml:space="preserve">2年（自验收合格之日起）。</w:t>
      </w:r>
      <w:r/>
    </w:p>
    <w:p>
      <w:pPr>
        <w:ind w:firstLine="422"/>
        <w:spacing w:line="360" w:lineRule="auto"/>
        <w:rPr>
          <w:rFonts w:hint="eastAsia" w:ascii="宋体" w:hAnsi="宋体" w:cs="宋体"/>
          <w:b/>
          <w:szCs w:val="21"/>
        </w:rPr>
      </w:pPr>
      <w:r>
        <w:rPr>
          <w:rFonts w:hint="eastAsia" w:ascii="宋体" w:hAnsi="宋体" w:cs="宋体"/>
          <w:b/>
          <w:szCs w:val="21"/>
        </w:rPr>
        <w:t xml:space="preserve">四、售后服务要求</w:t>
      </w:r>
      <w:r/>
    </w:p>
    <w:p>
      <w:pPr>
        <w:ind w:firstLine="420"/>
        <w:spacing w:line="360" w:lineRule="auto"/>
        <w:rPr>
          <w:rFonts w:hint="eastAsia" w:ascii="宋体" w:hAnsi="宋体"/>
          <w:szCs w:val="21"/>
          <w:lang w:val="zh-TW"/>
        </w:rPr>
      </w:pPr>
      <w:r>
        <w:rPr>
          <w:rFonts w:hint="eastAsia" w:ascii="宋体" w:hAnsi="宋体"/>
          <w:szCs w:val="21"/>
          <w:lang w:val="zh-TW"/>
        </w:rPr>
        <w:t xml:space="preserve">4</w:t>
      </w:r>
      <w:r>
        <w:rPr>
          <w:rFonts w:ascii="宋体" w:hAnsi="宋体"/>
          <w:szCs w:val="21"/>
          <w:lang w:val="zh-TW"/>
        </w:rPr>
        <w:t xml:space="preserve">.</w:t>
      </w:r>
      <w:r>
        <w:rPr>
          <w:rFonts w:hint="eastAsia" w:ascii="宋体" w:hAnsi="宋体"/>
          <w:szCs w:val="21"/>
          <w:lang w:val="zh-TW"/>
        </w:rPr>
        <w:t xml:space="preserve">1 售后服务</w:t>
      </w:r>
      <w:r/>
    </w:p>
    <w:p>
      <w:pPr>
        <w:ind w:firstLine="420"/>
        <w:spacing w:line="360" w:lineRule="auto"/>
        <w:rPr>
          <w:rFonts w:hint="eastAsia" w:ascii="宋体" w:hAnsi="宋体"/>
          <w:szCs w:val="21"/>
          <w:lang w:val="zh-TW"/>
        </w:rPr>
      </w:pPr>
      <w:r>
        <w:rPr>
          <w:rFonts w:hint="eastAsia" w:ascii="宋体" w:hAnsi="宋体"/>
          <w:szCs w:val="21"/>
          <w:lang w:val="zh-TW"/>
        </w:rPr>
        <w:t xml:space="preserve">投标人提供全方位的、优质的、高效的质量保证体系，以及技术支持和售后服务。投标人须提供为期2年的免费硬件设备技术支持与售后服务，从第三年起相关服务费用由投标人与采购方另行协商。</w:t>
      </w:r>
      <w:r/>
    </w:p>
    <w:p>
      <w:pPr>
        <w:ind w:firstLine="420"/>
        <w:spacing w:line="360" w:lineRule="auto"/>
        <w:rPr>
          <w:rFonts w:hint="eastAsia" w:ascii="宋体" w:hAnsi="宋体"/>
          <w:szCs w:val="21"/>
          <w:lang w:val="zh-TW"/>
        </w:rPr>
      </w:pPr>
      <w:r>
        <w:rPr>
          <w:rFonts w:hint="eastAsia" w:ascii="宋体" w:hAnsi="宋体"/>
          <w:szCs w:val="21"/>
          <w:lang w:val="zh-TW"/>
        </w:rPr>
        <w:t xml:space="preserve">4</w:t>
      </w:r>
      <w:r>
        <w:rPr>
          <w:rFonts w:ascii="宋体" w:hAnsi="宋体"/>
          <w:szCs w:val="21"/>
          <w:lang w:val="zh-TW"/>
        </w:rPr>
        <w:t xml:space="preserve">.</w:t>
      </w:r>
      <w:r>
        <w:rPr>
          <w:rFonts w:hint="eastAsia" w:ascii="宋体" w:hAnsi="宋体"/>
          <w:szCs w:val="21"/>
          <w:lang w:val="zh-TW"/>
        </w:rPr>
        <w:t xml:space="preserve">2、培训服务</w:t>
      </w:r>
      <w:r/>
    </w:p>
    <w:p>
      <w:pPr>
        <w:ind w:firstLine="420"/>
        <w:spacing w:line="360" w:lineRule="auto"/>
        <w:rPr>
          <w:rFonts w:hint="eastAsia" w:ascii="宋体" w:hAnsi="宋体"/>
          <w:szCs w:val="21"/>
          <w:lang w:val="zh-TW"/>
        </w:rPr>
      </w:pPr>
      <w:r>
        <w:rPr>
          <w:rFonts w:hint="eastAsia" w:ascii="宋体" w:hAnsi="宋体"/>
          <w:szCs w:val="21"/>
          <w:lang w:val="zh-TW"/>
        </w:rPr>
        <w:t xml:space="preserve">4.2.1本项目提供完备的培训服务计划，提供包括：设备操作培训服务和系统维护培训服务，以及投标人认为必要的其他培训服务等。</w:t>
      </w:r>
      <w:r/>
    </w:p>
    <w:p>
      <w:pPr>
        <w:ind w:firstLine="420"/>
        <w:jc w:val="left"/>
        <w:spacing w:line="360" w:lineRule="auto"/>
        <w:rPr>
          <w:rFonts w:hint="eastAsia" w:ascii="宋体" w:hAnsi="宋体" w:cs="宋体"/>
          <w:szCs w:val="21"/>
          <w:lang w:val="zh-TW"/>
        </w:rPr>
      </w:pPr>
      <w:r>
        <w:rPr>
          <w:rFonts w:hint="eastAsia" w:ascii="宋体" w:hAnsi="宋体" w:cs="宋体"/>
          <w:szCs w:val="21"/>
          <w:lang w:val="zh-TW"/>
        </w:rPr>
        <w:t xml:space="preserve">4.2.2宣传要求：应在服务区域显著位置设置垃圾分类宣传信息，主要介绍垃圾分类知识，引导居民知晓垃圾分类，同时组织宣传培训，营造垃圾分类浓厚氛围，宣传内容清晰，无破损。</w:t>
      </w:r>
      <w:r/>
    </w:p>
    <w:p>
      <w:pPr>
        <w:ind w:firstLine="422"/>
        <w:spacing w:line="360" w:lineRule="auto"/>
        <w:rPr>
          <w:rFonts w:hint="eastAsia" w:ascii="宋体" w:hAnsi="宋体" w:cs="宋体"/>
          <w:b/>
          <w:szCs w:val="21"/>
        </w:rPr>
      </w:pPr>
      <w:r>
        <w:rPr>
          <w:rFonts w:hint="eastAsia" w:ascii="宋体" w:hAnsi="宋体" w:cs="宋体"/>
          <w:b/>
          <w:szCs w:val="21"/>
        </w:rPr>
        <w:t xml:space="preserve">五、报价要求</w:t>
      </w:r>
      <w:r/>
    </w:p>
    <w:p>
      <w:pPr>
        <w:ind w:firstLine="420"/>
        <w:jc w:val="left"/>
        <w:spacing w:line="360" w:lineRule="auto"/>
        <w:rPr>
          <w:rFonts w:hint="eastAsia" w:ascii="宋体" w:hAnsi="宋体"/>
          <w:szCs w:val="21"/>
          <w:lang w:val="zh-TW"/>
        </w:rPr>
      </w:pPr>
      <w:r>
        <w:rPr>
          <w:rFonts w:hint="eastAsia" w:ascii="宋体" w:hAnsi="宋体"/>
          <w:szCs w:val="21"/>
          <w:lang w:val="zh-TW"/>
        </w:rPr>
        <w:t xml:space="preserve">本项目为投标人</w:t>
      </w:r>
      <w:r>
        <w:rPr>
          <w:rFonts w:hint="eastAsia" w:ascii="宋体" w:hAnsi="宋体"/>
          <w:szCs w:val="21"/>
        </w:rPr>
        <w:t xml:space="preserve">供货</w:t>
      </w:r>
      <w:r>
        <w:rPr>
          <w:rFonts w:hint="eastAsia" w:ascii="宋体" w:hAnsi="宋体"/>
          <w:szCs w:val="21"/>
          <w:lang w:val="zh-TW"/>
        </w:rPr>
        <w:t xml:space="preserve">交钥匙项目，报价应包含设备、仓储、运输装卸、安装调试直至正常使用、措施费、培训、质保期内维保等费用，以及完成本项目发生的所有含税费用以及投标人认为需要的其他费用等。</w:t>
      </w:r>
      <w:r/>
    </w:p>
    <w:p>
      <w:pPr>
        <w:ind w:firstLine="422"/>
        <w:spacing w:line="360" w:lineRule="auto"/>
        <w:rPr>
          <w:rFonts w:hint="eastAsia" w:ascii="宋体" w:hAnsi="宋体" w:cs="宋体"/>
          <w:b/>
          <w:szCs w:val="21"/>
        </w:rPr>
      </w:pPr>
      <w:r>
        <w:rPr>
          <w:rFonts w:hint="eastAsia" w:ascii="宋体" w:hAnsi="宋体" w:cs="宋体"/>
          <w:b/>
          <w:szCs w:val="21"/>
        </w:rPr>
        <w:t xml:space="preserve">六、付款方式</w:t>
      </w:r>
      <w:r/>
    </w:p>
    <w:p>
      <w:pPr>
        <w:ind w:firstLine="420"/>
        <w:jc w:val="left"/>
        <w:spacing w:line="360" w:lineRule="auto"/>
        <w:rPr>
          <w:rFonts w:hint="eastAsia" w:ascii="宋体" w:hAnsi="宋体"/>
          <w:szCs w:val="21"/>
          <w:lang w:val="zh-TW"/>
        </w:rPr>
      </w:pPr>
      <w:r>
        <w:rPr>
          <w:rFonts w:hint="eastAsia" w:ascii="宋体" w:hAnsi="宋体"/>
          <w:szCs w:val="21"/>
        </w:rPr>
        <w:t xml:space="preserve">1、</w:t>
      </w:r>
      <w:r>
        <w:rPr>
          <w:rFonts w:hint="eastAsia" w:ascii="宋体" w:hAnsi="宋体"/>
          <w:szCs w:val="21"/>
          <w:lang w:val="zh-TW"/>
        </w:rPr>
        <w:t xml:space="preserve">合同签订后10个工作日内，</w:t>
      </w:r>
      <w:r>
        <w:rPr>
          <w:rFonts w:hint="eastAsia" w:ascii="宋体" w:hAnsi="宋体"/>
          <w:szCs w:val="21"/>
        </w:rPr>
        <w:t xml:space="preserve">采购人</w:t>
      </w:r>
      <w:r>
        <w:rPr>
          <w:rFonts w:hint="eastAsia" w:ascii="宋体" w:hAnsi="宋体"/>
          <w:szCs w:val="21"/>
          <w:lang w:val="zh-TW"/>
        </w:rPr>
        <w:t xml:space="preserve">凭</w:t>
      </w:r>
      <w:r>
        <w:rPr>
          <w:rFonts w:hint="eastAsia" w:ascii="宋体" w:hAnsi="宋体"/>
          <w:szCs w:val="21"/>
        </w:rPr>
        <w:t xml:space="preserve">中标人提供的</w:t>
      </w:r>
      <w:r>
        <w:rPr>
          <w:rFonts w:hint="eastAsia" w:ascii="宋体" w:hAnsi="宋体"/>
          <w:szCs w:val="21"/>
          <w:lang w:val="zh-TW"/>
        </w:rPr>
        <w:t xml:space="preserve">发票支付合同额的</w:t>
      </w:r>
      <w:r>
        <w:rPr>
          <w:rFonts w:hint="eastAsia" w:ascii="宋体" w:hAnsi="宋体"/>
          <w:szCs w:val="21"/>
          <w:lang w:val="zh-TW"/>
        </w:rPr>
        <w:t xml:space="preserve">5</w:t>
      </w:r>
      <w:r>
        <w:rPr>
          <w:rFonts w:hint="eastAsia" w:ascii="宋体" w:hAnsi="宋体"/>
          <w:szCs w:val="21"/>
          <w:lang w:val="zh-TW"/>
        </w:rPr>
        <w:t xml:space="preserve">0%；</w:t>
      </w:r>
      <w:r/>
    </w:p>
    <w:p>
      <w:pPr>
        <w:ind w:firstLine="420"/>
        <w:jc w:val="left"/>
        <w:spacing w:line="360" w:lineRule="auto"/>
        <w:rPr>
          <w:rFonts w:hint="eastAsia" w:ascii="宋体" w:hAnsi="宋体"/>
          <w:szCs w:val="21"/>
          <w:lang w:val="zh-TW"/>
        </w:rPr>
      </w:pPr>
      <w:r>
        <w:rPr>
          <w:rFonts w:hint="eastAsia" w:ascii="宋体" w:hAnsi="宋体"/>
          <w:szCs w:val="21"/>
        </w:rPr>
        <w:t xml:space="preserve">2、</w:t>
      </w:r>
      <w:r>
        <w:rPr>
          <w:rFonts w:hint="eastAsia" w:ascii="宋体" w:hAnsi="宋体"/>
          <w:szCs w:val="21"/>
          <w:lang w:val="zh-TW"/>
        </w:rPr>
        <w:t xml:space="preserve">全部设备设施采购及安装至</w:t>
      </w:r>
      <w:r>
        <w:rPr>
          <w:rFonts w:hint="eastAsia" w:ascii="宋体" w:hAnsi="宋体"/>
          <w:szCs w:val="21"/>
        </w:rPr>
        <w:t xml:space="preserve">采购人</w:t>
      </w:r>
      <w:r>
        <w:rPr>
          <w:rFonts w:hint="eastAsia" w:ascii="宋体" w:hAnsi="宋体"/>
          <w:szCs w:val="21"/>
          <w:lang w:val="zh-TW"/>
        </w:rPr>
        <w:t xml:space="preserve">指定地点，经验收合格后10个工作日内，</w:t>
      </w:r>
      <w:r>
        <w:rPr>
          <w:rFonts w:hint="eastAsia" w:ascii="宋体" w:hAnsi="宋体"/>
          <w:szCs w:val="21"/>
        </w:rPr>
        <w:t xml:space="preserve">采购人</w:t>
      </w:r>
      <w:r>
        <w:rPr>
          <w:rFonts w:hint="eastAsia" w:ascii="宋体" w:hAnsi="宋体"/>
          <w:szCs w:val="21"/>
          <w:lang w:val="zh-TW"/>
        </w:rPr>
        <w:t xml:space="preserve">凭</w:t>
      </w:r>
      <w:r>
        <w:rPr>
          <w:rFonts w:hint="eastAsia" w:ascii="宋体" w:hAnsi="宋体"/>
          <w:szCs w:val="21"/>
        </w:rPr>
        <w:t xml:space="preserve">中标人提供的</w:t>
      </w:r>
      <w:r>
        <w:rPr>
          <w:rFonts w:hint="eastAsia" w:ascii="宋体" w:hAnsi="宋体"/>
          <w:szCs w:val="21"/>
          <w:lang w:val="zh-TW"/>
        </w:rPr>
        <w:t xml:space="preserve">发票支付</w:t>
      </w:r>
      <w:r>
        <w:rPr>
          <w:rFonts w:hint="eastAsia" w:ascii="宋体" w:hAnsi="宋体"/>
          <w:szCs w:val="21"/>
          <w:lang w:val="zh-TW"/>
        </w:rPr>
        <w:t xml:space="preserve">至</w:t>
      </w:r>
      <w:r>
        <w:rPr>
          <w:rFonts w:hint="eastAsia" w:ascii="宋体" w:hAnsi="宋体"/>
          <w:szCs w:val="21"/>
          <w:lang w:val="zh-TW"/>
        </w:rPr>
        <w:t xml:space="preserve">合同额的</w:t>
      </w:r>
      <w:r>
        <w:rPr>
          <w:rFonts w:hint="eastAsia" w:ascii="宋体" w:hAnsi="宋体"/>
          <w:szCs w:val="21"/>
        </w:rPr>
        <w:t xml:space="preserve">7</w:t>
      </w:r>
      <w:r>
        <w:rPr>
          <w:rFonts w:hint="eastAsia" w:ascii="宋体" w:hAnsi="宋体"/>
          <w:szCs w:val="21"/>
          <w:lang w:val="zh-TW"/>
        </w:rPr>
        <w:t xml:space="preserve">0%；</w:t>
      </w:r>
      <w:r/>
    </w:p>
    <w:p>
      <w:pPr>
        <w:ind w:firstLine="420"/>
        <w:jc w:val="left"/>
        <w:spacing w:line="360" w:lineRule="auto"/>
        <w:rPr>
          <w:rFonts w:hint="eastAsia" w:ascii="宋体" w:hAnsi="宋体"/>
          <w:szCs w:val="21"/>
        </w:rPr>
      </w:pPr>
      <w:r>
        <w:rPr>
          <w:rFonts w:hint="eastAsia" w:ascii="宋体" w:hAnsi="宋体"/>
          <w:szCs w:val="21"/>
        </w:rPr>
        <w:t xml:space="preserve">3、项目经审计结束</w:t>
      </w:r>
      <w:r>
        <w:rPr>
          <w:rFonts w:hint="eastAsia" w:ascii="宋体" w:hAnsi="宋体"/>
          <w:szCs w:val="21"/>
          <w:lang w:val="zh-TW"/>
        </w:rPr>
        <w:t xml:space="preserve">后10个工作日内</w:t>
      </w:r>
      <w:r>
        <w:rPr>
          <w:rFonts w:hint="eastAsia" w:ascii="宋体" w:hAnsi="宋体"/>
          <w:szCs w:val="21"/>
        </w:rPr>
        <w:t xml:space="preserve">，采购人</w:t>
      </w:r>
      <w:r>
        <w:rPr>
          <w:rFonts w:hint="eastAsia" w:ascii="宋体" w:hAnsi="宋体"/>
          <w:szCs w:val="21"/>
          <w:lang w:val="zh-TW"/>
        </w:rPr>
        <w:t xml:space="preserve">凭</w:t>
      </w:r>
      <w:r>
        <w:rPr>
          <w:rFonts w:hint="eastAsia" w:ascii="宋体" w:hAnsi="宋体"/>
          <w:szCs w:val="21"/>
        </w:rPr>
        <w:t xml:space="preserve">中标人提供的</w:t>
      </w:r>
      <w:r>
        <w:rPr>
          <w:rFonts w:hint="eastAsia" w:ascii="宋体" w:hAnsi="宋体"/>
          <w:szCs w:val="21"/>
          <w:lang w:val="zh-TW"/>
        </w:rPr>
        <w:t xml:space="preserve">发票支付</w:t>
      </w:r>
      <w:r>
        <w:rPr>
          <w:rFonts w:hint="eastAsia" w:ascii="宋体" w:hAnsi="宋体"/>
          <w:szCs w:val="21"/>
        </w:rPr>
        <w:t xml:space="preserve">至审定</w:t>
      </w:r>
      <w:r>
        <w:rPr>
          <w:rFonts w:hint="eastAsia" w:ascii="宋体" w:hAnsi="宋体"/>
          <w:szCs w:val="21"/>
          <w:lang w:val="zh-TW"/>
        </w:rPr>
        <w:t xml:space="preserve">额的</w:t>
      </w:r>
      <w:r>
        <w:rPr>
          <w:rFonts w:hint="eastAsia" w:ascii="宋体" w:hAnsi="宋体"/>
          <w:szCs w:val="21"/>
        </w:rPr>
        <w:t xml:space="preserve">10</w:t>
      </w:r>
      <w:r>
        <w:rPr>
          <w:rFonts w:hint="eastAsia" w:ascii="宋体" w:hAnsi="宋体"/>
          <w:szCs w:val="21"/>
          <w:lang w:val="zh-TW"/>
        </w:rPr>
        <w:t xml:space="preserve">0%。</w:t>
      </w:r>
      <w:r/>
    </w:p>
    <w:p>
      <w:pPr>
        <w:rPr>
          <w:rFonts w:hint="eastAsia" w:ascii="宋体" w:hAnsi="宋体" w:cs="宋体"/>
          <w:szCs w:val="21"/>
        </w:rPr>
      </w:pPr>
      <w:r>
        <w:rPr>
          <w:rFonts w:hint="eastAsia" w:ascii="宋体" w:hAnsi="宋体" w:cs="宋体"/>
          <w:szCs w:val="21"/>
        </w:rPr>
      </w:r>
      <w:r/>
    </w:p>
    <w:p>
      <w:pPr>
        <w:sectPr>
          <w:footerReference w:type="default" r:id="rId13"/>
          <w:footnotePr/>
          <w:endnotePr>
            <w:numFmt w:val="decimal"/>
          </w:endnotePr>
          <w:type w:val="nextPage"/>
          <w:pgSz w:w="11906" w:h="16838" w:orient="portrait"/>
          <w:pgMar w:top="850" w:right="850" w:bottom="850" w:left="1418" w:header="227" w:footer="720" w:gutter="0"/>
          <w:cols w:num="1" w:sep="0" w:space="720" w:equalWidth="1"/>
          <w:docGrid w:linePitch="360"/>
        </w:sectPr>
      </w:pPr>
      <w:r/>
      <w:r/>
    </w:p>
    <w:p>
      <w:pPr>
        <w:pStyle w:val="825"/>
        <w:numPr>
          <w:ilvl w:val="0"/>
          <w:numId w:val="0"/>
        </w:numPr>
        <w:rPr>
          <w:rFonts w:hint="eastAsia" w:ascii="宋体" w:hAnsi="宋体" w:cs="宋体"/>
        </w:rPr>
      </w:pPr>
      <w:r/>
      <w:bookmarkStart w:id="16" w:name="_Toc175816889"/>
      <w:r/>
      <w:bookmarkEnd w:id="12"/>
      <w:r>
        <w:rPr>
          <w:rFonts w:hint="eastAsia" w:ascii="宋体" w:hAnsi="宋体" w:cs="宋体"/>
        </w:rPr>
        <w:t xml:space="preserve">第五章 主要条款及格式</w:t>
      </w:r>
      <w:bookmarkEnd w:id="13"/>
      <w:r/>
      <w:bookmarkEnd w:id="16"/>
      <w:r/>
      <w:r/>
    </w:p>
    <w:p>
      <w:pPr>
        <w:ind w:right="111" w:firstLine="7027"/>
        <w:spacing w:before="312"/>
        <w:rPr>
          <w:rFonts w:hint="eastAsia" w:ascii="黑体" w:hAnsi="黑体" w:eastAsia="黑体"/>
          <w:b/>
          <w:sz w:val="28"/>
        </w:rPr>
      </w:pPr>
      <w:r/>
      <w:bookmarkStart w:id="17" w:name="_Toc3995"/>
      <w:r/>
      <w:bookmarkEnd w:id="17"/>
      <w:r/>
    </w:p>
    <w:p>
      <w:pPr>
        <w:ind w:right="111" w:firstLine="5060"/>
        <w:jc w:val="left"/>
        <w:spacing w:before="312" w:after="200" w:line="276" w:lineRule="auto"/>
        <w:widowControl/>
        <w:rPr>
          <w:rFonts w:hint="eastAsia" w:ascii="宋体" w:hAnsi="宋体" w:cs="宋体" w:eastAsiaTheme="minorEastAsia"/>
          <w:b/>
          <w:sz w:val="28"/>
          <w:szCs w:val="22"/>
        </w:rPr>
      </w:pPr>
      <w:r>
        <w:rPr>
          <w:rFonts w:hint="eastAsia" w:ascii="宋体" w:hAnsi="宋体" w:cs="宋体" w:eastAsiaTheme="minorEastAsia"/>
          <w:b/>
          <w:sz w:val="28"/>
          <w:szCs w:val="22"/>
        </w:rPr>
        <w:t xml:space="preserve">合同编号：</w:t>
      </w:r>
      <w:r/>
    </w:p>
    <w:p>
      <w:pPr>
        <w:ind w:firstLine="884"/>
        <w:jc w:val="center"/>
        <w:spacing w:after="200" w:line="276" w:lineRule="auto"/>
        <w:widowControl/>
        <w:rPr>
          <w:rFonts w:hint="eastAsia" w:ascii="宋体" w:hAnsi="宋体" w:eastAsia="幼圆" w:cs="宋体"/>
          <w:b/>
          <w:bCs/>
          <w:spacing w:val="-20"/>
          <w:sz w:val="48"/>
          <w:szCs w:val="48"/>
        </w:rPr>
      </w:pPr>
      <w:r>
        <w:rPr>
          <w:rFonts w:hint="eastAsia" w:ascii="宋体" w:hAnsi="宋体" w:eastAsia="幼圆" w:cs="宋体"/>
          <w:b/>
          <w:bCs/>
          <w:spacing w:val="-20"/>
          <w:sz w:val="48"/>
          <w:szCs w:val="48"/>
        </w:rPr>
      </w:r>
      <w:r/>
    </w:p>
    <w:p>
      <w:pPr>
        <w:ind w:firstLine="884"/>
        <w:jc w:val="center"/>
        <w:spacing w:after="200" w:line="276" w:lineRule="auto"/>
        <w:widowControl/>
        <w:rPr>
          <w:rFonts w:hint="eastAsia" w:ascii="宋体" w:hAnsi="宋体" w:eastAsia="幼圆" w:cs="宋体"/>
          <w:b/>
          <w:bCs/>
          <w:spacing w:val="-20"/>
          <w:sz w:val="48"/>
          <w:szCs w:val="48"/>
        </w:rPr>
      </w:pPr>
      <w:r>
        <w:rPr>
          <w:rFonts w:hint="eastAsia" w:ascii="宋体" w:hAnsi="宋体" w:eastAsia="幼圆" w:cs="宋体"/>
          <w:b/>
          <w:bCs/>
          <w:spacing w:val="-20"/>
          <w:sz w:val="48"/>
          <w:szCs w:val="48"/>
        </w:rPr>
        <w:t xml:space="preserve">政府采购货物买卖合同</w:t>
      </w:r>
      <w:r/>
    </w:p>
    <w:p>
      <w:pPr>
        <w:ind w:firstLine="884"/>
        <w:jc w:val="center"/>
        <w:spacing w:after="200" w:line="276" w:lineRule="auto"/>
        <w:widowControl/>
        <w:rPr>
          <w:rFonts w:hint="eastAsia" w:ascii="宋体" w:hAnsi="宋体" w:cs="宋体"/>
          <w:b/>
          <w:bCs/>
          <w:spacing w:val="-20"/>
          <w:sz w:val="48"/>
          <w:szCs w:val="48"/>
        </w:rPr>
      </w:pPr>
      <w:r>
        <w:rPr>
          <w:rFonts w:hint="eastAsia" w:ascii="宋体" w:hAnsi="宋体" w:eastAsia="幼圆" w:cs="宋体"/>
          <w:b/>
          <w:bCs/>
          <w:spacing w:val="-20"/>
          <w:sz w:val="48"/>
          <w:szCs w:val="48"/>
        </w:rPr>
        <w:t xml:space="preserve">（试行）</w:t>
      </w:r>
      <w:r/>
    </w:p>
    <w:p>
      <w:pPr>
        <w:ind w:firstLine="723"/>
        <w:jc w:val="left"/>
        <w:spacing w:after="200" w:line="276" w:lineRule="auto"/>
        <w:widowControl/>
        <w:rPr>
          <w:rFonts w:hint="eastAsia" w:ascii="宋体" w:hAnsi="宋体" w:cs="宋体" w:eastAsiaTheme="minorEastAsia"/>
          <w:b/>
          <w:bCs/>
          <w:spacing w:val="-20"/>
          <w:sz w:val="40"/>
          <w:szCs w:val="40"/>
        </w:rPr>
      </w:pPr>
      <w:r>
        <w:rPr>
          <w:rFonts w:hint="eastAsia" w:ascii="宋体" w:hAnsi="宋体" w:cs="宋体" w:eastAsiaTheme="minorEastAsia"/>
          <w:b/>
          <w:bCs/>
          <w:spacing w:val="-20"/>
          <w:sz w:val="40"/>
          <w:szCs w:val="40"/>
        </w:rPr>
      </w:r>
      <w:r/>
    </w:p>
    <w:p>
      <w:pPr>
        <w:ind w:firstLine="723"/>
        <w:jc w:val="left"/>
        <w:spacing w:after="200" w:line="276" w:lineRule="auto"/>
        <w:widowControl/>
        <w:rPr>
          <w:rFonts w:hint="eastAsia" w:ascii="宋体" w:hAnsi="宋体" w:cs="宋体" w:eastAsiaTheme="minorEastAsia"/>
          <w:b/>
          <w:bCs/>
          <w:spacing w:val="-20"/>
          <w:sz w:val="40"/>
          <w:szCs w:val="40"/>
        </w:rPr>
      </w:pPr>
      <w:r>
        <w:rPr>
          <w:rFonts w:hint="eastAsia" w:ascii="宋体" w:hAnsi="宋体" w:cs="宋体" w:eastAsiaTheme="minorEastAsia"/>
          <w:b/>
          <w:bCs/>
          <w:spacing w:val="-20"/>
          <w:sz w:val="40"/>
          <w:szCs w:val="40"/>
        </w:rPr>
      </w:r>
      <w:r/>
    </w:p>
    <w:p>
      <w:pPr>
        <w:ind w:firstLine="723"/>
        <w:jc w:val="left"/>
        <w:spacing w:after="200" w:line="276" w:lineRule="auto"/>
        <w:widowControl/>
        <w:rPr>
          <w:rFonts w:hint="eastAsia" w:ascii="宋体" w:hAnsi="宋体" w:cs="宋体" w:eastAsiaTheme="minorEastAsia"/>
          <w:b/>
          <w:bCs/>
          <w:spacing w:val="-20"/>
          <w:sz w:val="40"/>
          <w:szCs w:val="40"/>
        </w:rPr>
      </w:pPr>
      <w:r>
        <w:rPr>
          <w:rFonts w:hint="eastAsia" w:ascii="宋体" w:hAnsi="宋体" w:cs="宋体" w:eastAsiaTheme="minorEastAsia"/>
          <w:b/>
          <w:bCs/>
          <w:spacing w:val="-20"/>
          <w:sz w:val="40"/>
          <w:szCs w:val="40"/>
        </w:rPr>
      </w:r>
      <w:r/>
    </w:p>
    <w:p>
      <w:pPr>
        <w:ind w:left="420" w:firstLine="640"/>
        <w:jc w:val="left"/>
        <w:spacing w:after="200" w:line="360" w:lineRule="auto"/>
        <w:widowControl/>
        <w:rPr>
          <w:rFonts w:asciiTheme="minorHAnsi" w:hAnsiTheme="minorHAnsi" w:eastAsiaTheme="minorEastAsia" w:cstheme="minorBidi"/>
          <w:sz w:val="32"/>
          <w:szCs w:val="32"/>
        </w:rPr>
      </w:pPr>
      <w:r>
        <w:rPr>
          <w:rFonts w:hint="eastAsia" w:ascii="宋体" w:hAnsi="宋体" w:cs="宋体" w:eastAsiaTheme="minorEastAsia"/>
          <w:sz w:val="32"/>
          <w:szCs w:val="32"/>
        </w:rPr>
        <w:t xml:space="preserve">项目名称：</w:t>
      </w:r>
      <w:r>
        <w:rPr>
          <w:rFonts w:hint="eastAsia" w:asciiTheme="minorHAnsi" w:hAnsiTheme="minorHAnsi" w:eastAsiaTheme="minorEastAsia" w:cstheme="minorBidi"/>
          <w:sz w:val="32"/>
          <w:szCs w:val="32"/>
          <w:u w:val="single"/>
        </w:rPr>
        <w:t xml:space="preserve">   </w:t>
      </w:r>
      <w:r>
        <w:rPr>
          <w:rFonts w:hint="eastAsia" w:asciiTheme="minorHAnsi" w:hAnsiTheme="minorHAnsi" w:eastAsiaTheme="minorEastAsia" w:cstheme="minorBidi"/>
          <w:sz w:val="32"/>
          <w:szCs w:val="32"/>
          <w:u w:val="single"/>
        </w:rPr>
        <w:t xml:space="preserve">南京市鼓楼区</w:t>
      </w:r>
      <w:r>
        <w:rPr>
          <w:rFonts w:hint="eastAsia" w:asciiTheme="minorHAnsi" w:hAnsiTheme="minorHAnsi" w:eastAsiaTheme="minorEastAsia" w:cstheme="minorBidi"/>
          <w:sz w:val="32"/>
          <w:szCs w:val="32"/>
          <w:u w:val="single"/>
        </w:rPr>
        <w:t xml:space="preserve">2026</w:t>
      </w:r>
      <w:r>
        <w:rPr>
          <w:rFonts w:hint="eastAsia" w:asciiTheme="minorHAnsi" w:hAnsiTheme="minorHAnsi" w:eastAsiaTheme="minorEastAsia" w:cstheme="minorBidi"/>
          <w:sz w:val="32"/>
          <w:szCs w:val="32"/>
          <w:u w:val="single"/>
        </w:rPr>
        <w:t xml:space="preserve">年居住区生活垃圾收集设备设施采购及安装项目</w:t>
      </w:r>
      <w:r>
        <w:rPr>
          <w:rFonts w:hint="eastAsia" w:asciiTheme="minorHAnsi" w:hAnsiTheme="minorHAnsi" w:eastAsiaTheme="minorEastAsia" w:cstheme="minorBidi"/>
          <w:sz w:val="32"/>
          <w:szCs w:val="32"/>
          <w:u w:val="single"/>
        </w:rPr>
        <w:t xml:space="preserve">  </w:t>
      </w:r>
      <w:r/>
    </w:p>
    <w:p>
      <w:pPr>
        <w:ind w:left="420" w:firstLine="640"/>
        <w:jc w:val="left"/>
        <w:spacing w:after="200" w:line="360" w:lineRule="auto"/>
        <w:widowControl/>
        <w:rPr>
          <w:rFonts w:asciiTheme="minorHAnsi" w:hAnsiTheme="minorHAnsi" w:eastAsiaTheme="minorEastAsia" w:cstheme="minorBidi"/>
          <w:sz w:val="32"/>
          <w:szCs w:val="32"/>
          <w:u w:val="single"/>
        </w:rPr>
      </w:pPr>
      <w:r>
        <w:rPr>
          <w:rFonts w:hint="eastAsia" w:asciiTheme="minorHAnsi" w:hAnsiTheme="minorHAnsi" w:eastAsiaTheme="minorEastAsia" w:cstheme="minorBidi"/>
          <w:sz w:val="32"/>
          <w:szCs w:val="32"/>
        </w:rPr>
        <w:t xml:space="preserve">合同编号：</w:t>
      </w:r>
      <w:r>
        <w:rPr>
          <w:rFonts w:hint="eastAsia" w:asciiTheme="minorHAnsi" w:hAnsiTheme="minorHAnsi" w:eastAsiaTheme="minorEastAsia" w:cstheme="minorBidi"/>
          <w:sz w:val="32"/>
          <w:szCs w:val="32"/>
          <w:u w:val="single"/>
        </w:rPr>
        <w:t xml:space="preserve">                             </w:t>
      </w:r>
      <w:r/>
    </w:p>
    <w:p>
      <w:pPr>
        <w:ind w:left="420" w:firstLine="640"/>
        <w:jc w:val="left"/>
        <w:spacing w:after="200" w:line="360" w:lineRule="auto"/>
        <w:widowControl/>
        <w:rPr>
          <w:rFonts w:asciiTheme="minorHAnsi" w:hAnsiTheme="minorHAnsi" w:eastAsiaTheme="minorEastAsia" w:cstheme="minorBidi"/>
          <w:sz w:val="32"/>
          <w:szCs w:val="32"/>
        </w:rPr>
      </w:pPr>
      <w:r>
        <w:rPr>
          <w:rFonts w:hint="eastAsia" w:asciiTheme="minorHAnsi" w:hAnsiTheme="minorHAnsi" w:eastAsiaTheme="minorEastAsia" w:cstheme="minorBidi"/>
          <w:sz w:val="32"/>
          <w:szCs w:val="32"/>
        </w:rPr>
        <w:t xml:space="preserve">甲</w:t>
      </w:r>
      <w:r>
        <w:rPr>
          <w:rFonts w:hint="eastAsia" w:asciiTheme="minorHAnsi" w:hAnsiTheme="minorHAnsi" w:eastAsiaTheme="minorEastAsia" w:cstheme="minorBidi"/>
          <w:sz w:val="32"/>
          <w:szCs w:val="32"/>
        </w:rPr>
        <w:t xml:space="preserve">    </w:t>
      </w:r>
      <w:r>
        <w:rPr>
          <w:rFonts w:hint="eastAsia" w:asciiTheme="minorHAnsi" w:hAnsiTheme="minorHAnsi" w:eastAsiaTheme="minorEastAsia" w:cstheme="minorBidi"/>
          <w:sz w:val="32"/>
          <w:szCs w:val="32"/>
        </w:rPr>
        <w:t xml:space="preserve">方：</w:t>
      </w:r>
      <w:r>
        <w:rPr>
          <w:rFonts w:hint="eastAsia" w:asciiTheme="minorHAnsi" w:hAnsiTheme="minorHAnsi" w:eastAsiaTheme="minorEastAsia" w:cstheme="minorBidi"/>
          <w:sz w:val="32"/>
          <w:szCs w:val="32"/>
          <w:u w:val="single"/>
        </w:rPr>
        <w:t xml:space="preserve">   </w:t>
      </w:r>
      <w:r>
        <w:rPr>
          <w:rFonts w:hint="eastAsia" w:asciiTheme="minorHAnsi" w:hAnsiTheme="minorHAnsi" w:eastAsiaTheme="minorEastAsia" w:cstheme="minorBidi"/>
          <w:sz w:val="32"/>
          <w:szCs w:val="32"/>
          <w:u w:val="single"/>
        </w:rPr>
        <w:t xml:space="preserve">南京市鼓楼区城市管理局</w:t>
      </w:r>
      <w:r>
        <w:rPr>
          <w:rFonts w:hint="eastAsia" w:asciiTheme="minorHAnsi" w:hAnsiTheme="minorHAnsi" w:eastAsiaTheme="minorEastAsia" w:cstheme="minorBidi"/>
          <w:sz w:val="32"/>
          <w:szCs w:val="32"/>
          <w:u w:val="single"/>
        </w:rPr>
        <w:t xml:space="preserve">    </w:t>
      </w:r>
      <w:r/>
    </w:p>
    <w:p>
      <w:pPr>
        <w:ind w:left="420" w:firstLine="640"/>
        <w:jc w:val="left"/>
        <w:spacing w:after="200" w:line="360" w:lineRule="auto"/>
        <w:widowControl/>
        <w:rPr>
          <w:rFonts w:asciiTheme="minorHAnsi" w:hAnsiTheme="minorHAnsi" w:eastAsiaTheme="minorEastAsia" w:cstheme="minorBidi"/>
          <w:sz w:val="32"/>
          <w:szCs w:val="32"/>
          <w:u w:val="single"/>
        </w:rPr>
      </w:pPr>
      <w:r>
        <w:rPr>
          <w:rFonts w:hint="eastAsia" w:asciiTheme="minorHAnsi" w:hAnsiTheme="minorHAnsi" w:eastAsiaTheme="minorEastAsia" w:cstheme="minorBidi"/>
          <w:sz w:val="32"/>
          <w:szCs w:val="32"/>
        </w:rPr>
        <w:t xml:space="preserve">乙</w:t>
      </w:r>
      <w:r>
        <w:rPr>
          <w:rFonts w:hint="eastAsia" w:asciiTheme="minorHAnsi" w:hAnsiTheme="minorHAnsi" w:eastAsiaTheme="minorEastAsia" w:cstheme="minorBidi"/>
          <w:sz w:val="32"/>
          <w:szCs w:val="32"/>
        </w:rPr>
        <w:t xml:space="preserve">    </w:t>
      </w:r>
      <w:r>
        <w:rPr>
          <w:rFonts w:hint="eastAsia" w:asciiTheme="minorHAnsi" w:hAnsiTheme="minorHAnsi" w:eastAsiaTheme="minorEastAsia" w:cstheme="minorBidi"/>
          <w:sz w:val="32"/>
          <w:szCs w:val="32"/>
        </w:rPr>
        <w:t xml:space="preserve">方：</w:t>
      </w:r>
      <w:r>
        <w:rPr>
          <w:rFonts w:hint="eastAsia" w:asciiTheme="minorHAnsi" w:hAnsiTheme="minorHAnsi" w:eastAsiaTheme="minorEastAsia" w:cstheme="minorBidi"/>
          <w:sz w:val="32"/>
          <w:szCs w:val="32"/>
          <w:u w:val="single"/>
        </w:rPr>
        <w:t xml:space="preserve">                             </w:t>
      </w:r>
      <w:r/>
    </w:p>
    <w:p>
      <w:pPr>
        <w:ind w:left="420" w:firstLine="640"/>
        <w:jc w:val="left"/>
        <w:spacing w:after="200" w:line="360" w:lineRule="auto"/>
        <w:widowControl/>
        <w:rPr>
          <w:rFonts w:asciiTheme="minorHAnsi" w:hAnsiTheme="minorHAnsi" w:eastAsiaTheme="minorEastAsia" w:cstheme="minorBidi"/>
          <w:sz w:val="32"/>
          <w:szCs w:val="32"/>
        </w:rPr>
      </w:pPr>
      <w:r>
        <w:rPr>
          <w:rFonts w:hint="eastAsia" w:asciiTheme="minorHAnsi" w:hAnsiTheme="minorHAnsi" w:eastAsiaTheme="minorEastAsia" w:cstheme="minorBidi"/>
          <w:sz w:val="32"/>
          <w:szCs w:val="32"/>
        </w:rPr>
        <w:t xml:space="preserve">签订时间：</w:t>
      </w:r>
      <w:r>
        <w:rPr>
          <w:rFonts w:hint="eastAsia" w:asciiTheme="minorHAnsi" w:hAnsiTheme="minorHAnsi" w:eastAsiaTheme="minorEastAsia" w:cstheme="minorBidi"/>
          <w:sz w:val="32"/>
          <w:szCs w:val="32"/>
          <w:u w:val="single"/>
        </w:rPr>
        <w:t xml:space="preserve">      </w:t>
      </w:r>
      <w:r>
        <w:rPr>
          <w:rFonts w:asciiTheme="minorHAnsi" w:hAnsiTheme="minorHAnsi" w:eastAsiaTheme="minorEastAsia" w:cstheme="minorBidi"/>
          <w:sz w:val="32"/>
          <w:szCs w:val="32"/>
          <w:u w:val="single"/>
        </w:rPr>
        <w:t xml:space="preserve">           </w:t>
      </w:r>
      <w:r>
        <w:rPr>
          <w:rFonts w:hint="eastAsia" w:asciiTheme="minorHAnsi" w:hAnsiTheme="minorHAnsi" w:eastAsiaTheme="minorEastAsia" w:cstheme="minorBidi"/>
          <w:sz w:val="32"/>
          <w:szCs w:val="32"/>
          <w:u w:val="single"/>
        </w:rPr>
        <w:t xml:space="preserve">            </w:t>
      </w:r>
      <w:r/>
    </w:p>
    <w:p>
      <w:pPr>
        <w:ind w:firstLine="420"/>
        <w:jc w:val="left"/>
        <w:spacing w:after="200" w:line="276" w:lineRule="auto"/>
        <w:widowControl/>
        <w:rPr>
          <w:rFonts w:asciiTheme="minorHAnsi" w:hAnsiTheme="minorHAnsi" w:eastAsiaTheme="minorEastAsia" w:cstheme="minorBidi"/>
          <w:sz w:val="22"/>
          <w:szCs w:val="22"/>
        </w:rPr>
      </w:pPr>
      <w:r>
        <w:rPr>
          <w:rFonts w:asciiTheme="minorHAnsi" w:hAnsiTheme="minorHAnsi" w:eastAsiaTheme="minorEastAsia" w:cstheme="minorBidi"/>
          <w:sz w:val="22"/>
          <w:szCs w:val="22"/>
        </w:rPr>
      </w:r>
      <w:r/>
    </w:p>
    <w:p>
      <w:pPr>
        <w:ind w:firstLine="880"/>
        <w:jc w:val="left"/>
        <w:spacing w:after="200" w:line="276" w:lineRule="auto"/>
        <w:widowControl/>
        <w:rPr>
          <w:rFonts w:eastAsia="黑体" w:asciiTheme="minorHAnsi" w:hAnsiTheme="minorHAnsi" w:cstheme="minorBidi"/>
          <w:sz w:val="44"/>
          <w:szCs w:val="44"/>
        </w:rPr>
      </w:pPr>
      <w:r>
        <w:rPr>
          <w:rFonts w:eastAsia="黑体" w:asciiTheme="minorHAnsi" w:hAnsiTheme="minorHAnsi" w:cstheme="minorBidi"/>
          <w:sz w:val="44"/>
          <w:szCs w:val="44"/>
        </w:rPr>
        <w:br w:type="page" w:clear="all"/>
      </w:r>
      <w:r/>
    </w:p>
    <w:p>
      <w:pPr>
        <w:ind w:firstLine="880"/>
        <w:jc w:val="center"/>
        <w:spacing w:after="200" w:line="276" w:lineRule="auto"/>
        <w:widowControl/>
        <w:rPr>
          <w:rFonts w:eastAsia="黑体" w:asciiTheme="minorHAnsi" w:hAnsiTheme="minorHAnsi" w:cstheme="minorBidi"/>
          <w:sz w:val="44"/>
          <w:szCs w:val="44"/>
        </w:rPr>
      </w:pPr>
      <w:r>
        <w:rPr>
          <w:rFonts w:hint="eastAsia" w:eastAsia="黑体" w:asciiTheme="minorHAnsi" w:hAnsiTheme="minorHAnsi" w:cstheme="minorBidi"/>
          <w:sz w:val="44"/>
          <w:szCs w:val="44"/>
        </w:rPr>
        <w:t xml:space="preserve">使</w:t>
      </w:r>
      <w:r>
        <w:rPr>
          <w:rFonts w:hint="eastAsia" w:eastAsia="黑体" w:asciiTheme="minorHAnsi" w:hAnsiTheme="minorHAnsi" w:cstheme="minorBidi"/>
          <w:sz w:val="44"/>
          <w:szCs w:val="44"/>
        </w:rPr>
        <w:t xml:space="preserve"> </w:t>
      </w:r>
      <w:r>
        <w:rPr>
          <w:rFonts w:hint="eastAsia" w:eastAsia="黑体" w:asciiTheme="minorHAnsi" w:hAnsiTheme="minorHAnsi" w:cstheme="minorBidi"/>
          <w:sz w:val="44"/>
          <w:szCs w:val="44"/>
        </w:rPr>
        <w:t xml:space="preserve">用</w:t>
      </w:r>
      <w:r>
        <w:rPr>
          <w:rFonts w:hint="eastAsia" w:eastAsia="黑体" w:asciiTheme="minorHAnsi" w:hAnsiTheme="minorHAnsi" w:cstheme="minorBidi"/>
          <w:sz w:val="44"/>
          <w:szCs w:val="44"/>
        </w:rPr>
        <w:t xml:space="preserve"> </w:t>
      </w:r>
      <w:r>
        <w:rPr>
          <w:rFonts w:hint="eastAsia" w:eastAsia="黑体" w:asciiTheme="minorHAnsi" w:hAnsiTheme="minorHAnsi" w:cstheme="minorBidi"/>
          <w:sz w:val="44"/>
          <w:szCs w:val="44"/>
        </w:rPr>
        <w:t xml:space="preserve">说</w:t>
      </w:r>
      <w:r>
        <w:rPr>
          <w:rFonts w:hint="eastAsia" w:eastAsia="黑体" w:asciiTheme="minorHAnsi" w:hAnsiTheme="minorHAnsi" w:cstheme="minorBidi"/>
          <w:sz w:val="44"/>
          <w:szCs w:val="44"/>
        </w:rPr>
        <w:t xml:space="preserve"> </w:t>
      </w:r>
      <w:r>
        <w:rPr>
          <w:rFonts w:hint="eastAsia" w:eastAsia="黑体" w:asciiTheme="minorHAnsi" w:hAnsiTheme="minorHAnsi" w:cstheme="minorBidi"/>
          <w:sz w:val="44"/>
          <w:szCs w:val="44"/>
        </w:rPr>
        <w:t xml:space="preserve">明</w:t>
      </w:r>
      <w:r/>
    </w:p>
    <w:p>
      <w:pPr>
        <w:ind w:firstLine="640"/>
        <w:jc w:val="left"/>
        <w:spacing w:after="200" w:line="276" w:lineRule="auto"/>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jc w:val="left"/>
        <w:spacing w:after="200" w:line="276" w:lineRule="auto"/>
        <w:widowControl/>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jc w:val="left"/>
        <w:spacing w:after="200" w:line="276" w:lineRule="auto"/>
        <w:widowControl/>
        <w:rPr>
          <w:rFonts w:eastAsia="黑体" w:asciiTheme="minorHAnsi" w:hAnsiTheme="minorHAnsi" w:cstheme="minorBidi"/>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jc w:val="left"/>
        <w:spacing w:after="200" w:line="276" w:lineRule="auto"/>
        <w:widowControl/>
        <w:rPr>
          <w:rFonts w:hint="eastAsia" w:ascii="仿宋_GB2312" w:hAnsi="仿宋_GB2312" w:eastAsia="仿宋_GB2312" w:cs="仿宋_GB2312"/>
          <w:sz w:val="32"/>
          <w:szCs w:val="32"/>
        </w:rPr>
        <w:sectPr>
          <w:headerReference w:type="default" r:id="rId9"/>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left="1068"/>
        <w:jc w:val="center"/>
        <w:keepLines/>
        <w:keepNext/>
        <w:spacing w:before="200" w:after="200" w:line="276" w:lineRule="auto"/>
        <w:widowControl/>
        <w:rPr>
          <w:rFonts w:asciiTheme="majorHAnsi" w:hAnsiTheme="majorHAnsi" w:eastAsiaTheme="majorEastAsia" w:cstheme="majorBidi"/>
          <w:b/>
          <w:bCs/>
          <w:sz w:val="26"/>
          <w:szCs w:val="26"/>
        </w:rPr>
        <w:outlineLvl w:val="1"/>
      </w:pPr>
      <w:r/>
      <w:bookmarkStart w:id="18" w:name="_Toc22209"/>
      <w:r>
        <w:rPr>
          <w:rFonts w:hint="eastAsia" w:hAnsi="黑体" w:asciiTheme="majorHAnsi" w:eastAsiaTheme="majorEastAsia" w:cstheme="majorBidi"/>
          <w:b/>
          <w:bCs/>
          <w:sz w:val="26"/>
          <w:szCs w:val="26"/>
        </w:rPr>
        <w:t xml:space="preserve">第一节</w:t>
      </w:r>
      <w:r>
        <w:rPr>
          <w:rFonts w:hint="eastAsia" w:hAnsi="黑体" w:asciiTheme="majorHAnsi" w:eastAsiaTheme="majorEastAsia" w:cstheme="majorBidi"/>
          <w:b/>
          <w:bCs/>
          <w:sz w:val="26"/>
          <w:szCs w:val="26"/>
        </w:rPr>
        <w:t xml:space="preserve"> </w:t>
      </w:r>
      <w:r>
        <w:rPr>
          <w:rFonts w:hint="eastAsia" w:asciiTheme="majorHAnsi" w:hAnsiTheme="majorHAnsi" w:eastAsiaTheme="majorEastAsia" w:cstheme="majorBidi"/>
          <w:b/>
          <w:bCs/>
          <w:sz w:val="26"/>
          <w:szCs w:val="26"/>
        </w:rPr>
        <w:t xml:space="preserve">政府采购合同协议书</w:t>
      </w:r>
      <w:bookmarkEnd w:id="18"/>
      <w:r/>
      <w:r/>
    </w:p>
    <w:p>
      <w:pPr>
        <w:ind w:firstLine="42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p>
      <w:pPr>
        <w:ind w:firstLine="420"/>
        <w:jc w:val="left"/>
        <w:spacing w:after="200" w:line="400" w:lineRule="exact"/>
        <w:widowControl/>
        <w:rPr>
          <w:rFonts w:hint="eastAsia" w:ascii="宋体" w:hAnsi="宋体" w:eastAsiaTheme="minorEastAsia" w:cstheme="minorBidi"/>
          <w:sz w:val="22"/>
          <w:szCs w:val="21"/>
          <w:u w:val="single"/>
        </w:rPr>
      </w:pPr>
      <w:r>
        <w:rPr>
          <w:rFonts w:hint="eastAsia" w:ascii="宋体" w:hAnsi="宋体" w:eastAsiaTheme="minorEastAsia" w:cstheme="minorBidi"/>
          <w:sz w:val="22"/>
          <w:szCs w:val="21"/>
        </w:rPr>
        <w:t xml:space="preserve">甲方（全称）：</w:t>
      </w:r>
      <w:r>
        <w:rPr>
          <w:rFonts w:hint="eastAsia" w:ascii="宋体" w:hAnsi="宋体" w:eastAsiaTheme="minorEastAsia" w:cstheme="minorBidi"/>
          <w:sz w:val="22"/>
          <w:szCs w:val="21"/>
          <w:u w:val="single"/>
        </w:rPr>
        <w:t xml:space="preserve"> 南京市鼓楼区城市管理局     </w:t>
      </w:r>
      <w:r/>
    </w:p>
    <w:p>
      <w:pPr>
        <w:ind w:firstLine="42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乙方（全称）：</w:t>
      </w:r>
      <w:r>
        <w:rPr>
          <w:rFonts w:hint="eastAsia" w:ascii="宋体" w:hAnsi="宋体" w:eastAsiaTheme="minorEastAsia" w:cstheme="minorBidi"/>
          <w:sz w:val="22"/>
          <w:szCs w:val="21"/>
          <w:u w:val="single"/>
        </w:rPr>
        <w:t xml:space="preserve">                                 </w:t>
      </w:r>
      <w:r>
        <w:rPr>
          <w:rFonts w:hint="eastAsia" w:ascii="宋体" w:hAnsi="宋体" w:eastAsiaTheme="minorEastAsia" w:cstheme="minorBidi"/>
          <w:sz w:val="22"/>
          <w:szCs w:val="21"/>
        </w:rPr>
        <w:t xml:space="preserve">（供应商）</w:t>
      </w:r>
      <w:r/>
    </w:p>
    <w:p>
      <w:pPr>
        <w:ind w:firstLine="420"/>
        <w:jc w:val="left"/>
        <w:spacing w:after="200" w:line="400" w:lineRule="exact"/>
        <w:widowControl/>
        <w:rPr>
          <w:rFonts w:asciiTheme="minorHAnsi" w:hAnsiTheme="minorHAnsi" w:eastAsiaTheme="minorEastAsia" w:cstheme="minorBidi"/>
          <w:sz w:val="22"/>
          <w:szCs w:val="22"/>
        </w:rPr>
      </w:pPr>
      <w:r>
        <w:rPr>
          <w:rFonts w:asciiTheme="minorHAnsi" w:hAnsiTheme="minorHAnsi" w:eastAsiaTheme="minorEastAsia" w:cstheme="minorBidi"/>
          <w:sz w:val="22"/>
          <w:szCs w:val="22"/>
        </w:rPr>
      </w:r>
      <w:r/>
    </w:p>
    <w:p>
      <w:pPr>
        <w:ind w:firstLine="440"/>
        <w:jc w:val="left"/>
        <w:spacing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42"/>
        <w:jc w:val="left"/>
        <w:spacing w:after="200" w:line="400" w:lineRule="exact"/>
        <w:widowControl/>
        <w:rPr>
          <w:rFonts w:hint="eastAsia" w:ascii="宋体" w:hAnsi="宋体" w:eastAsiaTheme="minorEastAsia" w:cstheme="minorBidi"/>
          <w:b/>
          <w:sz w:val="22"/>
          <w:szCs w:val="21"/>
        </w:rPr>
      </w:pPr>
      <w:r>
        <w:rPr>
          <w:rFonts w:hint="eastAsia" w:ascii="宋体" w:hAnsi="宋体" w:eastAsiaTheme="minorEastAsia" w:cstheme="minorBidi"/>
          <w:b/>
          <w:sz w:val="22"/>
          <w:szCs w:val="21"/>
        </w:rPr>
        <w:t xml:space="preserve">项目信息</w:t>
      </w:r>
      <w:r/>
    </w:p>
    <w:p>
      <w:pPr>
        <w:numPr>
          <w:ilvl w:val="0"/>
          <w:numId w:val="5"/>
        </w:numPr>
        <w:ind w:firstLine="440"/>
        <w:jc w:val="left"/>
        <w:spacing w:after="200" w:line="400" w:lineRule="exact"/>
        <w:widowControl/>
        <w:rPr>
          <w:rFonts w:hint="eastAsia" w:ascii="宋体" w:hAnsi="宋体" w:eastAsiaTheme="minorEastAsia" w:cstheme="minorBidi"/>
          <w:sz w:val="22"/>
          <w:szCs w:val="21"/>
          <w:u w:val="single"/>
        </w:rPr>
      </w:pPr>
      <w:r>
        <w:rPr>
          <w:rFonts w:hint="eastAsia" w:ascii="宋体" w:hAnsi="宋体" w:eastAsiaTheme="minorEastAsia" w:cstheme="minorBidi"/>
          <w:sz w:val="22"/>
          <w:szCs w:val="21"/>
        </w:rPr>
        <w:t xml:space="preserve">采购项目名称：</w:t>
      </w:r>
      <w:r>
        <w:rPr>
          <w:rFonts w:hint="eastAsia" w:ascii="宋体" w:hAnsi="宋体" w:eastAsiaTheme="minorEastAsia" w:cstheme="minorBidi"/>
          <w:sz w:val="22"/>
          <w:szCs w:val="21"/>
          <w:u w:val="single"/>
        </w:rPr>
        <w:t xml:space="preserve">南京市鼓楼区2026年居住区生活垃圾收集设备设施采购及安装项目</w:t>
      </w:r>
      <w:r>
        <w:rPr>
          <w:rFonts w:ascii="宋体" w:hAnsi="宋体" w:eastAsiaTheme="minorEastAsia" w:cstheme="minorBidi"/>
          <w:sz w:val="22"/>
          <w:szCs w:val="21"/>
          <w:u w:val="single"/>
        </w:rPr>
        <w:t xml:space="preserve">         </w:t>
      </w:r>
      <w:r/>
    </w:p>
    <w:p>
      <w:pPr>
        <w:numPr>
          <w:ilvl w:val="255"/>
          <w:numId w:val="0"/>
        </w:numPr>
        <w:jc w:val="left"/>
        <w:spacing w:line="400" w:lineRule="exact"/>
        <w:widowControl/>
        <w:tabs>
          <w:tab w:val="left" w:pos="999" w:leader="none"/>
        </w:tabs>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         采购项目编号：</w:t>
      </w:r>
      <w:r>
        <w:rPr>
          <w:rFonts w:ascii="宋体" w:hAnsi="宋体" w:eastAsiaTheme="minorEastAsia" w:cstheme="minorBidi"/>
          <w:sz w:val="22"/>
          <w:szCs w:val="21"/>
          <w:u w:val="single"/>
        </w:rPr>
        <w:t xml:space="preserve">                                          </w:t>
      </w:r>
      <w:r/>
    </w:p>
    <w:p>
      <w:pPr>
        <w:ind w:firstLine="440"/>
        <w:jc w:val="left"/>
        <w:spacing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（2）采购计划编号：</w:t>
      </w:r>
      <w:r>
        <w:rPr>
          <w:rFonts w:ascii="宋体" w:hAnsi="宋体" w:eastAsiaTheme="minorEastAsia" w:cstheme="minorBidi"/>
          <w:sz w:val="22"/>
          <w:szCs w:val="21"/>
          <w:u w:val="single"/>
        </w:rPr>
        <w:t xml:space="preserve">                     </w:t>
      </w:r>
      <w:r>
        <w:rPr>
          <w:rFonts w:hint="eastAsia" w:ascii="宋体" w:hAnsi="宋体" w:eastAsiaTheme="minorEastAsia" w:cstheme="minorBidi"/>
          <w:sz w:val="22"/>
          <w:szCs w:val="21"/>
          <w:u w:val="single"/>
        </w:rPr>
        <w:t xml:space="preserve">                </w:t>
      </w:r>
      <w:r>
        <w:rPr>
          <w:rFonts w:ascii="宋体" w:hAnsi="宋体" w:eastAsiaTheme="minorEastAsia" w:cstheme="minorBidi"/>
          <w:sz w:val="22"/>
          <w:szCs w:val="21"/>
          <w:u w:val="single"/>
        </w:rPr>
        <w:t xml:space="preserve">     </w:t>
      </w:r>
      <w:r>
        <w:rPr>
          <w:rFonts w:ascii="宋体" w:hAnsi="宋体" w:eastAsiaTheme="minorEastAsia" w:cstheme="minorBidi"/>
          <w:sz w:val="22"/>
          <w:szCs w:val="21"/>
        </w:rPr>
        <w:t xml:space="preserve"> </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（3）项目内容：</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     采购标的及数量（台/套</w:t>
      </w:r>
      <w:r>
        <w:rPr>
          <w:rFonts w:ascii="宋体" w:hAnsi="宋体" w:eastAsiaTheme="minorEastAsia" w:cstheme="minorBidi"/>
          <w:sz w:val="22"/>
          <w:szCs w:val="21"/>
        </w:rPr>
        <w:t xml:space="preserve">/</w:t>
      </w:r>
      <w:r>
        <w:rPr>
          <w:rFonts w:hint="eastAsia" w:ascii="宋体" w:hAnsi="宋体" w:eastAsiaTheme="minorEastAsia" w:cstheme="minorBidi"/>
          <w:sz w:val="22"/>
          <w:szCs w:val="21"/>
        </w:rPr>
        <w:t xml:space="preserve">个</w:t>
      </w:r>
      <w:r>
        <w:rPr>
          <w:rFonts w:ascii="宋体" w:hAnsi="宋体" w:eastAsiaTheme="minorEastAsia" w:cstheme="minorBidi"/>
          <w:sz w:val="22"/>
          <w:szCs w:val="21"/>
        </w:rPr>
        <w:t xml:space="preserve">/</w:t>
      </w:r>
      <w:r>
        <w:rPr>
          <w:rFonts w:hint="eastAsia" w:ascii="宋体" w:hAnsi="宋体" w:eastAsiaTheme="minorEastAsia" w:cstheme="minorBidi"/>
          <w:sz w:val="22"/>
          <w:szCs w:val="21"/>
        </w:rPr>
        <w:t xml:space="preserve">架</w:t>
      </w:r>
      <w:r>
        <w:rPr>
          <w:rFonts w:ascii="宋体" w:hAnsi="宋体" w:eastAsiaTheme="minorEastAsia" w:cstheme="minorBidi"/>
          <w:sz w:val="22"/>
          <w:szCs w:val="21"/>
        </w:rPr>
        <w:t xml:space="preserve">/</w:t>
      </w:r>
      <w:r>
        <w:rPr>
          <w:rFonts w:hint="eastAsia" w:ascii="宋体" w:hAnsi="宋体" w:eastAsiaTheme="minorEastAsia" w:cstheme="minorBidi"/>
          <w:sz w:val="22"/>
          <w:szCs w:val="21"/>
        </w:rPr>
        <w:t xml:space="preserve">组等）：</w:t>
      </w:r>
      <w:r>
        <w:rPr>
          <w:rFonts w:hint="eastAsia" w:ascii="宋体" w:hAnsi="宋体" w:eastAsiaTheme="minorEastAsia" w:cstheme="minorBidi"/>
          <w:sz w:val="22"/>
          <w:szCs w:val="21"/>
          <w:u w:val="single"/>
        </w:rPr>
        <w:t xml:space="preserve"> 详见招投标文件 </w:t>
      </w:r>
      <w:r>
        <w:rPr>
          <w:rFonts w:hint="eastAsia" w:ascii="宋体" w:hAnsi="宋体" w:eastAsiaTheme="minorEastAsia" w:cstheme="minorBidi"/>
          <w:sz w:val="22"/>
          <w:szCs w:val="21"/>
        </w:rPr>
        <w:t xml:space="preserve">    </w:t>
      </w:r>
      <w:r/>
    </w:p>
    <w:p>
      <w:pPr>
        <w:numPr>
          <w:ilvl w:val="255"/>
          <w:numId w:val="0"/>
        </w:numPr>
        <w:ind w:firstLine="440"/>
        <w:jc w:val="left"/>
        <w:spacing w:after="200" w:line="400" w:lineRule="exact"/>
        <w:widowControl/>
        <w:rPr>
          <w:rFonts w:hint="eastAsia" w:ascii="宋体" w:hAnsi="宋体" w:cs="宋体" w:eastAsiaTheme="minorEastAsia"/>
          <w:sz w:val="22"/>
          <w:szCs w:val="21"/>
        </w:rPr>
      </w:pPr>
      <w:r>
        <w:rPr>
          <w:rFonts w:hint="eastAsia" w:ascii="宋体" w:hAnsi="宋体" w:eastAsiaTheme="minorEastAsia" w:cstheme="minorBidi"/>
          <w:sz w:val="22"/>
          <w:szCs w:val="21"/>
        </w:rPr>
        <w:t xml:space="preserve">     </w:t>
      </w:r>
      <w:r>
        <w:rPr>
          <w:rFonts w:hint="eastAsia" w:ascii="宋体" w:hAnsi="宋体" w:cs="宋体" w:eastAsiaTheme="minorEastAsia"/>
          <w:sz w:val="22"/>
          <w:szCs w:val="21"/>
        </w:rPr>
        <w:t xml:space="preserve">品牌：</w:t>
      </w:r>
      <w:r>
        <w:rPr>
          <w:rFonts w:hint="eastAsia" w:ascii="宋体" w:hAnsi="宋体" w:cs="宋体" w:eastAsiaTheme="minorEastAsia"/>
          <w:sz w:val="22"/>
          <w:szCs w:val="21"/>
          <w:u w:val="single"/>
        </w:rPr>
        <w:t xml:space="preserve">      </w:t>
      </w:r>
      <w:r>
        <w:rPr>
          <w:rFonts w:ascii="宋体" w:hAnsi="宋体" w:cs="宋体" w:eastAsiaTheme="minorEastAsia"/>
          <w:sz w:val="22"/>
          <w:szCs w:val="21"/>
          <w:u w:val="single"/>
        </w:rPr>
        <w:t xml:space="preserve">   </w:t>
      </w:r>
      <w:r>
        <w:rPr>
          <w:rFonts w:hint="eastAsia" w:ascii="宋体" w:hAnsi="宋体" w:cs="宋体" w:eastAsiaTheme="minorEastAsia"/>
          <w:sz w:val="22"/>
          <w:szCs w:val="21"/>
          <w:u w:val="single"/>
        </w:rPr>
        <w:t xml:space="preserve">    </w:t>
      </w:r>
      <w:r>
        <w:rPr>
          <w:rFonts w:ascii="宋体" w:hAnsi="宋体" w:cs="宋体" w:eastAsiaTheme="minorEastAsia"/>
          <w:sz w:val="22"/>
          <w:szCs w:val="21"/>
          <w:u w:val="single"/>
        </w:rPr>
        <w:t xml:space="preserve"> </w:t>
      </w:r>
      <w:r>
        <w:rPr>
          <w:rFonts w:hint="eastAsia" w:ascii="宋体" w:hAnsi="宋体" w:cs="宋体" w:eastAsiaTheme="minorEastAsia"/>
          <w:sz w:val="22"/>
          <w:szCs w:val="21"/>
          <w:u w:val="single"/>
        </w:rPr>
        <w:t xml:space="preserve"> </w:t>
      </w:r>
      <w:r>
        <w:rPr>
          <w:rFonts w:ascii="宋体" w:hAnsi="宋体" w:cs="宋体" w:eastAsiaTheme="minorEastAsia"/>
          <w:sz w:val="22"/>
          <w:szCs w:val="21"/>
        </w:rPr>
        <w:t xml:space="preserve">     </w:t>
      </w:r>
      <w:r>
        <w:rPr>
          <w:rFonts w:hint="eastAsia" w:ascii="宋体" w:hAnsi="宋体" w:cs="宋体" w:eastAsiaTheme="minorEastAsia"/>
          <w:sz w:val="22"/>
          <w:szCs w:val="21"/>
        </w:rPr>
        <w:t xml:space="preserve">规格型号：</w:t>
      </w:r>
      <w:r>
        <w:rPr>
          <w:rFonts w:hint="eastAsia" w:ascii="宋体" w:hAnsi="宋体" w:cs="宋体" w:eastAsiaTheme="minorEastAsia"/>
          <w:sz w:val="22"/>
          <w:szCs w:val="21"/>
          <w:u w:val="single"/>
        </w:rPr>
        <w:t xml:space="preserve">   </w:t>
      </w:r>
      <w:r>
        <w:rPr>
          <w:rFonts w:ascii="宋体" w:hAnsi="宋体" w:cs="宋体" w:eastAsiaTheme="minorEastAsia"/>
          <w:sz w:val="22"/>
          <w:szCs w:val="21"/>
          <w:u w:val="single"/>
        </w:rPr>
        <w:t xml:space="preserve">  </w:t>
      </w:r>
      <w:r>
        <w:rPr>
          <w:rFonts w:hint="eastAsia" w:ascii="宋体" w:hAnsi="宋体" w:cs="宋体" w:eastAsiaTheme="minorEastAsia"/>
          <w:sz w:val="22"/>
          <w:szCs w:val="21"/>
          <w:u w:val="single"/>
        </w:rPr>
        <w:t xml:space="preserve">       </w:t>
      </w:r>
      <w:r>
        <w:rPr>
          <w:rFonts w:ascii="宋体" w:hAnsi="宋体" w:cs="宋体" w:eastAsiaTheme="minorEastAsia"/>
          <w:sz w:val="22"/>
          <w:szCs w:val="21"/>
          <w:u w:val="single"/>
        </w:rPr>
        <w:t xml:space="preserve">   </w:t>
      </w:r>
      <w:r/>
    </w:p>
    <w:p>
      <w:pPr>
        <w:ind w:firstLine="990"/>
        <w:jc w:val="left"/>
        <w:spacing w:after="200" w:line="400" w:lineRule="exact"/>
        <w:widowControl/>
        <w:rPr>
          <w:rFonts w:hint="eastAsia" w:ascii="宋体" w:hAnsi="宋体" w:eastAsiaTheme="minorEastAsia" w:cstheme="minorBidi"/>
          <w:sz w:val="22"/>
          <w:szCs w:val="21"/>
          <w:u w:val="single"/>
        </w:rPr>
      </w:pPr>
      <w:r>
        <w:rPr>
          <w:rFonts w:hint="eastAsia" w:ascii="宋体" w:hAnsi="宋体" w:eastAsiaTheme="minorEastAsia" w:cstheme="minorBidi"/>
          <w:sz w:val="22"/>
          <w:szCs w:val="21"/>
        </w:rPr>
        <w:t xml:space="preserve">采购标的的技术要求、商务要求具体见附件。</w:t>
      </w:r>
      <w:r/>
    </w:p>
    <w:p>
      <w:pPr>
        <w:numPr>
          <w:ilvl w:val="255"/>
          <w:numId w:val="0"/>
        </w:numPr>
        <w:ind w:firstLine="990"/>
        <w:jc w:val="left"/>
        <w:spacing w:after="200" w:line="400" w:lineRule="exact"/>
        <w:widowControl/>
        <w:rPr>
          <w:rFonts w:hint="eastAsia" w:ascii="宋体" w:hAnsi="宋体" w:cs="宋体" w:eastAsiaTheme="minorEastAsia"/>
          <w:sz w:val="22"/>
          <w:szCs w:val="21"/>
        </w:rPr>
      </w:pPr>
      <w:r>
        <w:rPr>
          <w:rFonts w:hint="eastAsia" w:ascii="汉仪书宋二S" w:hAnsi="汉仪书宋二S" w:eastAsia="汉仪书宋二S" w:cs="汉仪书宋二S"/>
          <w:sz w:val="22"/>
          <w:szCs w:val="21"/>
        </w:rPr>
        <w:t xml:space="preserve">①</w:t>
      </w:r>
      <w:r>
        <w:rPr>
          <w:rFonts w:hint="eastAsia" w:ascii="宋体" w:hAnsi="宋体" w:cs="宋体" w:eastAsiaTheme="minorEastAsia"/>
          <w:sz w:val="22"/>
          <w:szCs w:val="21"/>
        </w:rPr>
        <w:t xml:space="preserve">涉及信息类产品，请填写该产品关键部件的品牌、型号：</w:t>
      </w:r>
      <w:r/>
    </w:p>
    <w:p>
      <w:pPr>
        <w:numPr>
          <w:ilvl w:val="255"/>
          <w:numId w:val="0"/>
        </w:numPr>
        <w:ind w:firstLine="440"/>
        <w:jc w:val="left"/>
        <w:spacing w:after="200" w:line="400" w:lineRule="exact"/>
        <w:widowControl/>
        <w:rPr>
          <w:rFonts w:hint="eastAsia" w:ascii="宋体" w:hAnsi="宋体" w:cs="宋体" w:eastAsiaTheme="minorEastAsia"/>
          <w:sz w:val="22"/>
          <w:szCs w:val="21"/>
          <w:u w:val="single"/>
        </w:rPr>
      </w:pPr>
      <w:r>
        <w:rPr>
          <w:rFonts w:hint="eastAsia" w:ascii="宋体" w:hAnsi="宋体" w:cs="宋体" w:eastAsiaTheme="minorEastAsia"/>
          <w:sz w:val="22"/>
          <w:szCs w:val="21"/>
        </w:rPr>
        <w:t xml:space="preserve">     标的名称：</w:t>
      </w:r>
      <w:r>
        <w:rPr>
          <w:rFonts w:hint="eastAsia" w:ascii="宋体" w:hAnsi="宋体" w:cs="宋体" w:eastAsiaTheme="minorEastAsia"/>
          <w:sz w:val="22"/>
          <w:szCs w:val="21"/>
          <w:u w:val="single"/>
        </w:rPr>
        <w:t xml:space="preserve">      </w:t>
      </w:r>
      <w:r>
        <w:rPr>
          <w:rFonts w:ascii="宋体" w:hAnsi="宋体" w:cs="宋体" w:eastAsiaTheme="minorEastAsia"/>
          <w:sz w:val="22"/>
          <w:szCs w:val="21"/>
          <w:u w:val="single"/>
        </w:rPr>
        <w:t xml:space="preserve">               </w:t>
      </w:r>
      <w:r>
        <w:rPr>
          <w:rFonts w:hint="eastAsia" w:ascii="宋体" w:hAnsi="宋体" w:cs="宋体" w:eastAsiaTheme="minorEastAsia"/>
          <w:sz w:val="22"/>
          <w:szCs w:val="21"/>
          <w:u w:val="single"/>
        </w:rPr>
        <w:t xml:space="preserve">    </w:t>
      </w:r>
      <w:r/>
    </w:p>
    <w:p>
      <w:pPr>
        <w:numPr>
          <w:ilvl w:val="255"/>
          <w:numId w:val="0"/>
        </w:numPr>
        <w:ind w:firstLine="440"/>
        <w:jc w:val="left"/>
        <w:spacing w:after="200" w:line="400" w:lineRule="exact"/>
        <w:widowControl/>
        <w:rPr>
          <w:rFonts w:hint="eastAsia" w:ascii="宋体" w:hAnsi="宋体" w:cs="宋体" w:eastAsiaTheme="minorEastAsia"/>
          <w:sz w:val="22"/>
          <w:szCs w:val="21"/>
        </w:rPr>
      </w:pPr>
      <w:r>
        <w:rPr>
          <w:rFonts w:hint="eastAsia" w:ascii="宋体" w:hAnsi="宋体" w:cs="宋体" w:eastAsiaTheme="minorEastAsia"/>
          <w:sz w:val="22"/>
          <w:szCs w:val="21"/>
        </w:rPr>
        <w:t xml:space="preserve">     关键部件：</w:t>
      </w:r>
      <w:r>
        <w:rPr>
          <w:rFonts w:hint="eastAsia" w:ascii="宋体" w:hAnsi="宋体" w:cs="宋体" w:eastAsiaTheme="minorEastAsia"/>
          <w:sz w:val="22"/>
          <w:szCs w:val="21"/>
          <w:u w:val="single"/>
        </w:rPr>
        <w:t xml:space="preserve">          </w:t>
      </w:r>
      <w:r>
        <w:rPr>
          <w:rFonts w:hint="eastAsia" w:ascii="宋体" w:hAnsi="宋体" w:cs="宋体" w:eastAsiaTheme="minorEastAsia"/>
          <w:sz w:val="22"/>
          <w:szCs w:val="21"/>
        </w:rPr>
        <w:t xml:space="preserve"> 品牌：</w:t>
      </w:r>
      <w:r>
        <w:rPr>
          <w:rFonts w:hint="eastAsia" w:ascii="宋体" w:hAnsi="宋体" w:cs="宋体" w:eastAsiaTheme="minorEastAsia"/>
          <w:sz w:val="22"/>
          <w:szCs w:val="21"/>
          <w:u w:val="single"/>
        </w:rPr>
        <w:t xml:space="preserve">        </w:t>
      </w:r>
      <w:r>
        <w:rPr>
          <w:rFonts w:hint="eastAsia" w:ascii="宋体" w:hAnsi="宋体" w:cs="宋体" w:eastAsiaTheme="minorEastAsia"/>
          <w:sz w:val="22"/>
          <w:szCs w:val="21"/>
        </w:rPr>
        <w:t xml:space="preserve"> 型号：</w:t>
      </w:r>
      <w:r>
        <w:rPr>
          <w:rFonts w:hint="eastAsia" w:ascii="宋体" w:hAnsi="宋体" w:cs="宋体" w:eastAsiaTheme="minorEastAsia"/>
          <w:sz w:val="22"/>
          <w:szCs w:val="21"/>
          <w:u w:val="single"/>
        </w:rPr>
        <w:t xml:space="preserve">       </w:t>
      </w:r>
      <w:r>
        <w:rPr>
          <w:rFonts w:hint="eastAsia" w:ascii="宋体" w:hAnsi="宋体" w:cs="宋体" w:eastAsiaTheme="minorEastAsia"/>
          <w:sz w:val="22"/>
          <w:szCs w:val="21"/>
        </w:rPr>
        <w:t xml:space="preserve"> </w:t>
      </w:r>
      <w:r/>
    </w:p>
    <w:p>
      <w:pPr>
        <w:ind w:firstLine="420"/>
        <w:jc w:val="left"/>
        <w:spacing w:after="200" w:line="400" w:lineRule="exact"/>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关键部件</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after="200" w:line="400" w:lineRule="exact"/>
        <w:widowControl/>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p>
    <w:p>
      <w:pPr>
        <w:numPr>
          <w:ilvl w:val="255"/>
          <w:numId w:val="0"/>
        </w:numPr>
        <w:jc w:val="left"/>
        <w:spacing w:after="200" w:line="400" w:lineRule="exact"/>
        <w:widowControl/>
        <w:rPr>
          <w:rFonts w:hint="eastAsia"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after="200" w:line="400" w:lineRule="exact"/>
        <w:widowControl/>
        <w:rPr>
          <w:rFonts w:hint="eastAsia" w:ascii="宋体" w:hAnsi="宋体" w:cs="宋体"/>
          <w:szCs w:val="21"/>
        </w:rPr>
      </w:pPr>
      <w:r>
        <w:rPr>
          <w:rFonts w:hint="eastAsia" w:ascii="宋体" w:hAnsi="宋体" w:cs="宋体"/>
          <w:szCs w:val="21"/>
        </w:rPr>
        <w:t xml:space="preserve">         </w:t>
      </w:r>
      <w:r>
        <w:rPr>
          <w:rFonts w:hint="eastAsia" w:ascii="汉仪书宋二S" w:hAnsi="汉仪书宋二S" w:eastAsia="汉仪书宋二S" w:cs="汉仪书宋二S"/>
          <w:szCs w:val="21"/>
        </w:rPr>
        <w:t xml:space="preserve">②</w:t>
      </w:r>
      <w:r>
        <w:rPr>
          <w:rFonts w:hint="eastAsia" w:ascii="宋体" w:hAnsi="宋体" w:cs="宋体"/>
          <w:szCs w:val="21"/>
        </w:rPr>
        <w:t xml:space="preserve">涉及车辆采购，请填写是否属于新能源汽车：</w:t>
      </w:r>
      <w:r/>
    </w:p>
    <w:p>
      <w:pPr>
        <w:numPr>
          <w:ilvl w:val="255"/>
          <w:numId w:val="0"/>
        </w:numPr>
        <w:jc w:val="left"/>
        <w:spacing w:after="200" w:line="40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r>
        <w:rPr>
          <w:rFonts w:ascii="Wingdings" w:hAnsi="Wingdings" w:eastAsia="Wingdings" w:cs="Wingdings"/>
          <w:szCs w:val="21"/>
        </w:rPr>
        <w:t xml:space="preserve">¨</w:t>
      </w:r>
      <w:r>
        <w:rPr>
          <w:rFonts w:hint="eastAsia" w:asciiTheme="minorEastAsia" w:hAnsiTheme="minorEastAsia" w:eastAsiaTheme="minorEastAsia" w:cstheme="minorEastAsia"/>
          <w:szCs w:val="21"/>
        </w:rPr>
        <w:t xml:space="preserve">是，《政府采购品目分类目录》底级品目名称：</w:t>
      </w:r>
      <w:r>
        <w:rPr>
          <w:rFonts w:hint="eastAsia" w:ascii="宋体" w:hAnsi="宋体" w:cs="宋体"/>
          <w:szCs w:val="21"/>
          <w:u w:val="single"/>
        </w:rPr>
        <w:t xml:space="preserve">     </w:t>
      </w:r>
      <w:r>
        <w:rPr>
          <w:rFonts w:hint="eastAsia" w:asciiTheme="minorEastAsia" w:hAnsiTheme="minorEastAsia" w:eastAsiaTheme="minorEastAsia" w:cstheme="minorEastAsia"/>
          <w:szCs w:val="21"/>
        </w:rPr>
        <w:t xml:space="preserve"> 数量：</w:t>
      </w:r>
      <w:r>
        <w:rPr>
          <w:rFonts w:hint="eastAsia" w:asciiTheme="minorEastAsia" w:hAnsiTheme="minorEastAsia" w:eastAsiaTheme="minorEastAsia" w:cstheme="minorEastAsia"/>
          <w:szCs w:val="21"/>
          <w:u w:val="single"/>
        </w:rPr>
        <w:t xml:space="preserve"> </w:t>
      </w:r>
      <w:r>
        <w:rPr>
          <w:rFonts w:hint="eastAsia" w:ascii="宋体" w:hAnsi="宋体" w:cs="宋体"/>
          <w:szCs w:val="21"/>
          <w:u w:val="single"/>
        </w:rPr>
        <w:t xml:space="preserve">   </w:t>
      </w:r>
      <w:r>
        <w:rPr>
          <w:rFonts w:hint="eastAsia" w:asciiTheme="minorEastAsia" w:hAnsiTheme="minorEastAsia" w:eastAsiaTheme="minorEastAsia" w:cstheme="minorEastAsia"/>
          <w:szCs w:val="21"/>
        </w:rPr>
        <w:t xml:space="preserve"> 金额：</w:t>
      </w:r>
      <w:r>
        <w:rPr>
          <w:rFonts w:hint="eastAsia" w:ascii="宋体" w:hAnsi="宋体" w:cs="宋体"/>
          <w:szCs w:val="21"/>
          <w:u w:val="single"/>
        </w:rPr>
        <w:t xml:space="preserve">     </w:t>
      </w:r>
      <w:r>
        <w:rPr>
          <w:rFonts w:hint="eastAsia" w:asciiTheme="minorEastAsia" w:hAnsiTheme="minorEastAsia" w:eastAsiaTheme="minorEastAsia" w:cstheme="minorEastAsia"/>
          <w:szCs w:val="21"/>
        </w:rPr>
        <w:t xml:space="preserve"> </w:t>
      </w:r>
      <w:r/>
    </w:p>
    <w:p>
      <w:pPr>
        <w:numPr>
          <w:ilvl w:val="255"/>
          <w:numId w:val="0"/>
        </w:numPr>
        <w:jc w:val="left"/>
        <w:spacing w:after="200" w:line="40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r>
        <w:rPr>
          <w:rFonts w:ascii="Wingdings" w:hAnsi="Wingdings" w:eastAsia="Wingdings" w:cs="Wingdings"/>
          <w:szCs w:val="21"/>
        </w:rPr>
        <w:t xml:space="preserve">þ</w:t>
      </w:r>
      <w:r>
        <w:rPr>
          <w:rFonts w:hint="eastAsia" w:asciiTheme="minorEastAsia" w:hAnsiTheme="minorEastAsia" w:eastAsiaTheme="minorEastAsia" w:cstheme="minorEastAsia"/>
          <w:szCs w:val="21"/>
        </w:rPr>
        <w:t xml:space="preserve">否</w:t>
      </w:r>
      <w:r/>
    </w:p>
    <w:p>
      <w:pPr>
        <w:numPr>
          <w:ilvl w:val="255"/>
          <w:numId w:val="0"/>
        </w:numPr>
        <w:jc w:val="left"/>
        <w:spacing w:after="200" w:line="40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w:t>
      </w:r>
      <w:r>
        <w:rPr>
          <w:rFonts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）政府采购组织形式：</w:t>
      </w:r>
      <w:r>
        <w:rPr>
          <w:rFonts w:ascii="Wingdings" w:hAnsi="Wingdings" w:eastAsia="Wingdings" w:cs="Wingdings"/>
          <w:szCs w:val="21"/>
        </w:rPr>
        <w:t xml:space="preserve">¨</w:t>
      </w:r>
      <w:r>
        <w:rPr>
          <w:rFonts w:hint="eastAsia" w:asciiTheme="minorEastAsia" w:hAnsiTheme="minorEastAsia" w:eastAsiaTheme="minorEastAsia" w:cstheme="minorEastAsia"/>
          <w:szCs w:val="21"/>
        </w:rPr>
        <w:t xml:space="preserve">政府集中采购  </w:t>
      </w:r>
      <w:r>
        <w:rPr>
          <w:rFonts w:ascii="Wingdings" w:hAnsi="Wingdings" w:eastAsia="Wingdings" w:cs="Wingdings"/>
          <w:szCs w:val="21"/>
        </w:rPr>
        <w:t xml:space="preserve">¨</w:t>
      </w:r>
      <w:r>
        <w:rPr>
          <w:rFonts w:hint="eastAsia" w:asciiTheme="minorEastAsia" w:hAnsiTheme="minorEastAsia" w:eastAsiaTheme="minorEastAsia" w:cstheme="minorEastAsia"/>
          <w:szCs w:val="21"/>
        </w:rPr>
        <w:t xml:space="preserve">部门集中采购  </w:t>
      </w:r>
      <w:r>
        <w:rPr>
          <w:rFonts w:ascii="Wingdings" w:hAnsi="Wingdings" w:eastAsia="Wingdings" w:cs="Wingdings"/>
          <w:szCs w:val="21"/>
        </w:rPr>
        <w:t xml:space="preserve">þ</w:t>
      </w:r>
      <w:r>
        <w:rPr>
          <w:rFonts w:hint="eastAsia" w:asciiTheme="minorEastAsia" w:hAnsiTheme="minorEastAsia" w:eastAsiaTheme="minorEastAsia" w:cstheme="minorEastAsia"/>
          <w:szCs w:val="21"/>
        </w:rPr>
        <w:t xml:space="preserve">分散采购</w:t>
      </w:r>
      <w:r/>
    </w:p>
    <w:p>
      <w:pPr>
        <w:numPr>
          <w:ilvl w:val="255"/>
          <w:numId w:val="0"/>
        </w:numPr>
        <w:ind w:firstLine="420"/>
        <w:jc w:val="left"/>
        <w:spacing w:after="200" w:line="400" w:lineRule="exact"/>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）政府采购方式：</w:t>
      </w:r>
      <w:r>
        <w:rPr>
          <w:rFonts w:ascii="Wingdings" w:hAnsi="Wingdings" w:eastAsia="Wingdings" w:cs="Wingdings"/>
          <w:szCs w:val="21"/>
        </w:rPr>
        <w:t xml:space="preserve">þ</w:t>
      </w:r>
      <w:r>
        <w:rPr>
          <w:rFonts w:hint="eastAsia" w:asciiTheme="minorEastAsia" w:hAnsiTheme="minorEastAsia" w:eastAsiaTheme="minorEastAsia" w:cstheme="minorEastAsia"/>
          <w:szCs w:val="21"/>
        </w:rPr>
        <w:t xml:space="preserve">公开招标 </w:t>
      </w:r>
      <w:r>
        <w:rPr>
          <w:rFonts w:ascii="Wingdings" w:hAnsi="Wingdings" w:eastAsia="Wingdings" w:cs="Wingdings"/>
          <w:szCs w:val="21"/>
        </w:rPr>
        <w:t xml:space="preserve">¨</w:t>
      </w:r>
      <w:r>
        <w:rPr>
          <w:rFonts w:hint="eastAsia" w:asciiTheme="minorEastAsia" w:hAnsiTheme="minorEastAsia" w:eastAsiaTheme="minorEastAsia" w:cstheme="minorEastAsia"/>
          <w:szCs w:val="21"/>
        </w:rPr>
        <w:t xml:space="preserve">邀请招标 </w:t>
      </w:r>
      <w:r>
        <w:rPr>
          <w:rFonts w:ascii="Wingdings" w:hAnsi="Wingdings" w:eastAsia="Wingdings" w:cs="Wingdings"/>
          <w:szCs w:val="21"/>
        </w:rPr>
        <w:t xml:space="preserve">¨</w:t>
      </w:r>
      <w:r>
        <w:rPr>
          <w:rFonts w:hint="eastAsia" w:asciiTheme="minorEastAsia" w:hAnsiTheme="minorEastAsia" w:eastAsiaTheme="minorEastAsia" w:cstheme="minorEastAsia"/>
          <w:szCs w:val="21"/>
        </w:rPr>
        <w:t xml:space="preserve">竞争性谈判 </w:t>
      </w:r>
      <w:r>
        <w:rPr>
          <w:rFonts w:ascii="Wingdings" w:hAnsi="Wingdings" w:eastAsia="Wingdings" w:cs="Wingdings"/>
          <w:szCs w:val="21"/>
        </w:rPr>
        <w:t xml:space="preserve">¨</w:t>
      </w:r>
      <w:r>
        <w:rPr>
          <w:rFonts w:hint="eastAsia" w:asciiTheme="minorEastAsia" w:hAnsiTheme="minorEastAsia" w:eastAsiaTheme="minorEastAsia" w:cstheme="minorEastAsia"/>
          <w:szCs w:val="21"/>
        </w:rPr>
        <w:t xml:space="preserve">竞争性磋商</w:t>
      </w:r>
      <w:r/>
    </w:p>
    <w:p>
      <w:pPr>
        <w:numPr>
          <w:ilvl w:val="255"/>
          <w:numId w:val="0"/>
        </w:numPr>
        <w:ind w:firstLine="420"/>
        <w:jc w:val="left"/>
        <w:spacing w:after="200" w:line="400" w:lineRule="exact"/>
        <w:widowControl/>
        <w:rPr>
          <w:rFonts w:hint="eastAsia"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 xml:space="preserve">¨</w:t>
      </w:r>
      <w:r>
        <w:rPr>
          <w:rFonts w:hint="eastAsia" w:asciiTheme="minorEastAsia" w:hAnsiTheme="minorEastAsia" w:eastAsiaTheme="minorEastAsia" w:cstheme="minorEastAsia"/>
          <w:szCs w:val="21"/>
        </w:rPr>
        <w:t xml:space="preserve">询价 </w:t>
      </w:r>
      <w:r>
        <w:rPr>
          <w:rFonts w:ascii="Wingdings" w:hAnsi="Wingdings" w:eastAsia="Wingdings" w:cs="Wingdings"/>
          <w:szCs w:val="21"/>
        </w:rPr>
        <w:t xml:space="preserve">¨</w:t>
      </w:r>
      <w:r>
        <w:rPr>
          <w:rFonts w:hint="eastAsia" w:asciiTheme="minorEastAsia" w:hAnsiTheme="minorEastAsia" w:eastAsiaTheme="minorEastAsia" w:cstheme="minorEastAsia"/>
          <w:szCs w:val="21"/>
        </w:rPr>
        <w:t xml:space="preserve">单一来源 </w:t>
      </w:r>
      <w:r>
        <w:rPr>
          <w:rFonts w:ascii="Wingdings" w:hAnsi="Wingdings" w:eastAsia="Wingdings" w:cs="Wingdings"/>
          <w:szCs w:val="21"/>
        </w:rPr>
        <w:t xml:space="preserve">¨</w:t>
      </w:r>
      <w:r>
        <w:rPr>
          <w:rFonts w:hint="eastAsia" w:asciiTheme="minorEastAsia" w:hAnsiTheme="minorEastAsia" w:eastAsiaTheme="minorEastAsia" w:cstheme="minorEastAsia"/>
          <w:szCs w:val="21"/>
        </w:rPr>
        <w:t xml:space="preserve">框架协议 </w:t>
      </w:r>
      <w:r>
        <w:rPr>
          <w:rFonts w:ascii="Wingdings" w:hAnsi="Wingdings" w:eastAsia="Wingdings" w:cs="Wingdings"/>
          <w:szCs w:val="21"/>
        </w:rPr>
        <w:t xml:space="preserve">¨</w:t>
      </w:r>
      <w:r>
        <w:rPr>
          <w:rFonts w:hint="eastAsia" w:asciiTheme="minorEastAsia" w:hAnsiTheme="minorEastAsia" w:eastAsiaTheme="minorEastAsia" w:cstheme="minorEastAsia"/>
          <w:szCs w:val="21"/>
        </w:rPr>
        <w:t xml:space="preserve">其他：</w:t>
      </w:r>
      <w:r>
        <w:rPr>
          <w:rFonts w:hint="eastAsia" w:ascii="宋体" w:hAnsi="宋体" w:cs="宋体"/>
          <w:szCs w:val="21"/>
          <w:u w:val="single"/>
        </w:rPr>
        <w:t xml:space="preserve">          </w:t>
      </w:r>
      <w:r/>
    </w:p>
    <w:p>
      <w:pPr>
        <w:numPr>
          <w:ilvl w:val="255"/>
          <w:numId w:val="0"/>
        </w:numPr>
        <w:ind w:firstLine="420"/>
        <w:jc w:val="left"/>
        <w:spacing w:after="200" w:line="400" w:lineRule="exact"/>
        <w:widowControl/>
        <w:rPr>
          <w:rFonts w:hint="eastAsia" w:ascii="宋体" w:hAnsi="宋体" w:cs="宋体"/>
          <w:szCs w:val="21"/>
        </w:rPr>
      </w:pPr>
      <w:r>
        <w:rPr>
          <w:rFonts w:hint="eastAsia" w:ascii="宋体" w:hAnsi="宋体" w:cs="宋体"/>
          <w:szCs w:val="21"/>
        </w:rPr>
        <w:t xml:space="preserve">（注：在框架协议采购的第二阶段，可选择使用该合同文本）</w:t>
      </w:r>
      <w:r/>
    </w:p>
    <w:p>
      <w:pPr>
        <w:numPr>
          <w:ilvl w:val="255"/>
          <w:numId w:val="0"/>
        </w:numPr>
        <w:ind w:firstLine="220"/>
        <w:jc w:val="left"/>
        <w:spacing w:after="200" w:line="400" w:lineRule="exact"/>
        <w:widowControl/>
        <w:rPr>
          <w:rFonts w:hint="eastAsia" w:ascii="宋体" w:hAnsi="宋体"/>
          <w:szCs w:val="21"/>
        </w:rPr>
      </w:pPr>
      <w:r>
        <w:rPr>
          <w:rFonts w:hint="eastAsia" w:ascii="宋体" w:hAnsi="宋体" w:eastAsia="华文楷体" w:cs="华文楷体"/>
          <w:sz w:val="22"/>
          <w:szCs w:val="21"/>
        </w:rPr>
        <w:t xml:space="preserve"> </w:t>
      </w:r>
      <w:r>
        <w:rPr>
          <w:rFonts w:hint="eastAsia" w:ascii="宋体" w:hAnsi="宋体" w:eastAsia="华文楷体" w:cs="华文楷体"/>
          <w:sz w:val="22"/>
          <w:szCs w:val="21"/>
        </w:rPr>
        <w:t xml:space="preserve">（</w:t>
      </w:r>
      <w:r>
        <w:rPr>
          <w:rFonts w:ascii="宋体" w:hAnsi="宋体" w:eastAsia="华文楷体" w:cs="华文楷体"/>
          <w:sz w:val="22"/>
          <w:szCs w:val="21"/>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jc w:val="left"/>
        <w:spacing w:after="200" w:line="400" w:lineRule="exact"/>
        <w:widowControl/>
        <w:rPr>
          <w:rFonts w:hint="eastAsia" w:ascii="宋体" w:hAnsi="宋体" w:eastAsiaTheme="minorEastAsia" w:cstheme="minorBidi"/>
          <w:iCs/>
          <w:sz w:val="22"/>
          <w:szCs w:val="21"/>
        </w:rPr>
      </w:pPr>
      <w:r>
        <w:rPr>
          <w:rFonts w:hint="eastAsia" w:ascii="宋体" w:hAnsi="宋体" w:eastAsiaTheme="minorEastAsia" w:cstheme="minorBidi"/>
          <w:sz w:val="22"/>
          <w:szCs w:val="21"/>
        </w:rPr>
        <w:t xml:space="preserve">         本合同是否为专门面向中小企业的采购合同（中小企业预留合同）：</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是    </w:t>
      </w:r>
      <w:r>
        <w:rPr>
          <w:rFonts w:ascii="Wingdings" w:hAnsi="Wingdings" w:eastAsia="Wingdings" w:cs="Wingdings"/>
          <w:iCs/>
          <w:sz w:val="22"/>
          <w:szCs w:val="21"/>
        </w:rPr>
        <w:t xml:space="preserve">þ</w:t>
      </w:r>
      <w:r>
        <w:rPr>
          <w:rFonts w:hint="eastAsia" w:ascii="宋体" w:hAnsi="宋体" w:eastAsiaTheme="minorEastAsia" w:cstheme="minorBidi"/>
          <w:iCs/>
          <w:sz w:val="22"/>
          <w:szCs w:val="21"/>
        </w:rPr>
        <w:t xml:space="preserve">否</w:t>
      </w:r>
      <w:r/>
    </w:p>
    <w:p>
      <w:pPr>
        <w:numPr>
          <w:ilvl w:val="255"/>
          <w:numId w:val="0"/>
        </w:numPr>
        <w:jc w:val="left"/>
        <w:spacing w:after="200" w:line="400" w:lineRule="exact"/>
        <w:widowControl/>
        <w:rPr>
          <w:rFonts w:hint="eastAsia" w:ascii="宋体" w:hAnsi="宋体" w:eastAsiaTheme="minorEastAsia" w:cstheme="minorBidi"/>
          <w:iCs/>
          <w:sz w:val="22"/>
          <w:szCs w:val="21"/>
        </w:rPr>
      </w:pPr>
      <w:r>
        <w:rPr>
          <w:rFonts w:hint="eastAsia" w:asciiTheme="minorHAnsi" w:hAnsiTheme="minorHAnsi" w:eastAsiaTheme="minorEastAsia" w:cstheme="minorBidi"/>
          <w:sz w:val="22"/>
          <w:szCs w:val="22"/>
        </w:rPr>
        <w:t xml:space="preserve">         </w:t>
      </w:r>
      <w:r>
        <w:rPr>
          <w:rFonts w:hint="eastAsia" w:asciiTheme="minorHAnsi" w:hAnsiTheme="minorHAnsi" w:eastAsiaTheme="minorEastAsia" w:cstheme="minorBidi"/>
          <w:sz w:val="22"/>
          <w:szCs w:val="22"/>
        </w:rPr>
        <w:t xml:space="preserve">若本项目不专门面向中小企业采购，是否给予小微企业评审优惠：</w:t>
      </w:r>
      <w:r>
        <w:rPr>
          <w:rFonts w:ascii="Wingdings" w:hAnsi="Wingdings" w:eastAsia="Wingdings" w:cs="Wingdings"/>
          <w:iCs/>
          <w:sz w:val="22"/>
          <w:szCs w:val="21"/>
        </w:rPr>
        <w:t xml:space="preserve">þ</w:t>
      </w:r>
      <w:r>
        <w:rPr>
          <w:rFonts w:hint="eastAsia" w:ascii="宋体" w:hAnsi="宋体" w:eastAsiaTheme="minorEastAsia" w:cstheme="minorBidi"/>
          <w:iCs/>
          <w:sz w:val="22"/>
          <w:szCs w:val="21"/>
        </w:rPr>
        <w:t xml:space="preserve">是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否</w:t>
      </w:r>
      <w:r/>
    </w:p>
    <w:p>
      <w:pPr>
        <w:numPr>
          <w:ilvl w:val="255"/>
          <w:numId w:val="0"/>
        </w:numPr>
        <w:jc w:val="left"/>
        <w:spacing w:after="200" w:line="400" w:lineRule="exact"/>
        <w:widowControl/>
        <w:rPr>
          <w:rFonts w:hint="eastAsia" w:ascii="宋体" w:hAnsi="宋体" w:eastAsiaTheme="minorEastAsia" w:cstheme="minorBidi"/>
          <w:iCs/>
          <w:sz w:val="22"/>
          <w:szCs w:val="21"/>
        </w:rPr>
      </w:pPr>
      <w:r>
        <w:rPr>
          <w:rFonts w:hint="eastAsia" w:asciiTheme="minorHAnsi" w:hAnsiTheme="minorHAnsi" w:eastAsiaTheme="minorEastAsia" w:cstheme="minorBidi"/>
          <w:sz w:val="22"/>
          <w:szCs w:val="22"/>
        </w:rPr>
        <w:t xml:space="preserve">         </w:t>
      </w:r>
      <w:r>
        <w:rPr>
          <w:rFonts w:hint="eastAsia" w:asciiTheme="minorHAnsi" w:hAnsiTheme="minorHAnsi" w:eastAsiaTheme="minorEastAsia" w:cstheme="minorBidi"/>
          <w:sz w:val="22"/>
          <w:szCs w:val="22"/>
        </w:rPr>
        <w:t xml:space="preserve">中标（成交）采购标的制造商是否为残疾人福利性单位：</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是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否</w:t>
      </w:r>
      <w:r/>
    </w:p>
    <w:p>
      <w:pPr>
        <w:ind w:firstLine="420"/>
        <w:jc w:val="left"/>
        <w:spacing w:after="200" w:line="400" w:lineRule="exact"/>
        <w:widowControl/>
        <w:rPr>
          <w:rFonts w:asciiTheme="minorHAnsi" w:hAnsiTheme="minorHAnsi" w:eastAsiaTheme="minorEastAsia" w:cstheme="minorBidi"/>
          <w:sz w:val="22"/>
          <w:szCs w:val="22"/>
        </w:rPr>
      </w:pPr>
      <w:r>
        <w:rPr>
          <w:rFonts w:hint="eastAsia" w:asciiTheme="minorHAnsi" w:hAnsiTheme="minorHAnsi" w:eastAsiaTheme="minorEastAsia" w:cstheme="minorBidi"/>
          <w:sz w:val="22"/>
          <w:szCs w:val="22"/>
        </w:rPr>
        <w:t xml:space="preserve">     </w:t>
      </w:r>
      <w:r>
        <w:rPr>
          <w:rFonts w:hint="eastAsia" w:asciiTheme="minorHAnsi" w:hAnsiTheme="minorHAnsi" w:eastAsiaTheme="minorEastAsia" w:cstheme="minorBidi"/>
          <w:sz w:val="22"/>
          <w:szCs w:val="22"/>
        </w:rPr>
        <w:t xml:space="preserve">中标（成交）采购标的制造商是否为监狱企业：</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是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否</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w:t>
      </w:r>
      <w:r>
        <w:rPr>
          <w:rFonts w:ascii="宋体" w:hAnsi="宋体" w:eastAsiaTheme="minorEastAsia" w:cstheme="minorBidi"/>
          <w:sz w:val="22"/>
          <w:szCs w:val="21"/>
        </w:rPr>
        <w:t xml:space="preserve">7</w:t>
      </w:r>
      <w:r>
        <w:rPr>
          <w:rFonts w:hint="eastAsia" w:ascii="宋体" w:hAnsi="宋体" w:eastAsiaTheme="minorEastAsia" w:cstheme="minorBidi"/>
          <w:sz w:val="22"/>
          <w:szCs w:val="21"/>
        </w:rPr>
        <w:t xml:space="preserve">）合同是否分包：</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是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否</w:t>
      </w:r>
      <w:r/>
    </w:p>
    <w:p>
      <w:pPr>
        <w:ind w:firstLine="880"/>
        <w:jc w:val="left"/>
        <w:spacing w:after="200" w:line="400" w:lineRule="exact"/>
        <w:widowControl/>
        <w:rPr>
          <w:rFonts w:hint="eastAsia" w:ascii="宋体" w:hAnsi="宋体" w:eastAsiaTheme="minorEastAsia" w:cstheme="minorBidi"/>
          <w:sz w:val="22"/>
          <w:szCs w:val="21"/>
          <w:u w:val="single"/>
        </w:rPr>
      </w:pPr>
      <w:r>
        <w:rPr>
          <w:rFonts w:hint="eastAsia" w:ascii="宋体" w:hAnsi="宋体" w:eastAsiaTheme="minorEastAsia" w:cstheme="minorBidi"/>
          <w:sz w:val="22"/>
          <w:szCs w:val="21"/>
        </w:rPr>
        <w:t xml:space="preserve"> 分包主要内容：</w:t>
      </w:r>
      <w:r>
        <w:rPr>
          <w:rFonts w:hint="eastAsia" w:ascii="宋体" w:hAnsi="宋体" w:eastAsiaTheme="minorEastAsia" w:cstheme="minorBidi"/>
          <w:sz w:val="22"/>
          <w:szCs w:val="21"/>
          <w:u w:val="single"/>
        </w:rPr>
        <w:t xml:space="preserve">                                            </w:t>
      </w:r>
      <w:r/>
    </w:p>
    <w:p>
      <w:pPr>
        <w:ind w:firstLine="88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 分包供应商/制造商名称（如供应商和制造商不同，请分别填写）：</w:t>
      </w:r>
      <w:r/>
    </w:p>
    <w:p>
      <w:pPr>
        <w:ind w:firstLine="880"/>
        <w:jc w:val="left"/>
        <w:spacing w:after="200" w:line="400" w:lineRule="exact"/>
        <w:widowControl/>
        <w:rPr>
          <w:rFonts w:hint="eastAsia" w:ascii="宋体" w:hAnsi="宋体" w:eastAsiaTheme="minorEastAsia" w:cstheme="minorBidi"/>
          <w:sz w:val="22"/>
          <w:szCs w:val="21"/>
          <w:u w:val="single"/>
        </w:rPr>
      </w:pPr>
      <w:r>
        <w:rPr>
          <w:rFonts w:hint="eastAsia" w:ascii="宋体" w:hAnsi="宋体" w:eastAsiaTheme="minorEastAsia" w:cstheme="minorBidi"/>
          <w:sz w:val="22"/>
          <w:szCs w:val="21"/>
        </w:rPr>
        <w:t xml:space="preserve"> </w:t>
      </w:r>
      <w:r>
        <w:rPr>
          <w:rFonts w:hint="eastAsia" w:ascii="宋体" w:hAnsi="宋体" w:eastAsiaTheme="minorEastAsia" w:cstheme="minorBidi"/>
          <w:sz w:val="22"/>
          <w:szCs w:val="21"/>
          <w:u w:val="single"/>
        </w:rPr>
        <w:t xml:space="preserve">                                                          </w:t>
      </w:r>
      <w:r/>
    </w:p>
    <w:p>
      <w:pPr>
        <w:ind w:firstLine="88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 分包供应商/制造商类型（如果供应商和制造商不同，只填写制造商类型）：</w:t>
      </w:r>
      <w:r/>
    </w:p>
    <w:p>
      <w:pPr>
        <w:ind w:firstLine="880"/>
        <w:jc w:val="left"/>
        <w:spacing w:after="200" w:line="400" w:lineRule="exact"/>
        <w:widowControl/>
        <w:rPr>
          <w:rFonts w:hint="eastAsia" w:ascii="宋体" w:hAnsi="宋体" w:eastAsiaTheme="minorEastAsia" w:cstheme="minorBidi"/>
          <w:iCs/>
          <w:sz w:val="22"/>
          <w:szCs w:val="21"/>
        </w:rPr>
      </w:pPr>
      <w:r>
        <w:rPr>
          <w:rFonts w:hint="eastAsia" w:ascii="宋体" w:hAnsi="宋体" w:eastAsiaTheme="minorEastAsia" w:cstheme="minorBidi"/>
          <w:iCs/>
          <w:sz w:val="22"/>
          <w:szCs w:val="21"/>
        </w:rPr>
        <w:t xml:space="preserve">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大型企业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中型企业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小微型企业  </w:t>
      </w:r>
      <w:r/>
    </w:p>
    <w:p>
      <w:pPr>
        <w:ind w:firstLine="880"/>
        <w:jc w:val="left"/>
        <w:spacing w:after="200" w:line="400" w:lineRule="exact"/>
        <w:widowControl/>
        <w:rPr>
          <w:rFonts w:eastAsia="华文楷体" w:asciiTheme="minorHAnsi" w:hAnsiTheme="minorHAnsi" w:cstheme="minorBidi"/>
          <w:sz w:val="22"/>
          <w:szCs w:val="22"/>
        </w:rPr>
      </w:pPr>
      <w:r>
        <w:rPr>
          <w:rFonts w:hint="eastAsia" w:ascii="宋体" w:hAnsi="宋体" w:eastAsiaTheme="minorEastAsia" w:cstheme="minorBidi"/>
          <w:iCs/>
          <w:sz w:val="22"/>
          <w:szCs w:val="21"/>
        </w:rPr>
        <w:t xml:space="preserve">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残疾人福利性单位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监狱企业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其他</w:t>
      </w:r>
      <w:r/>
    </w:p>
    <w:p>
      <w:pPr>
        <w:numPr>
          <w:ilvl w:val="255"/>
          <w:numId w:val="0"/>
        </w:numPr>
        <w:jc w:val="left"/>
        <w:spacing w:after="200" w:line="400" w:lineRule="exact"/>
        <w:widowControl/>
        <w:rPr>
          <w:rFonts w:hint="eastAsia" w:ascii="宋体" w:hAnsi="宋体" w:cs="宋体" w:eastAsiaTheme="minorEastAsia"/>
          <w:iCs/>
          <w:sz w:val="22"/>
          <w:szCs w:val="21"/>
        </w:rPr>
      </w:pPr>
      <w:r>
        <w:rPr>
          <w:rFonts w:hint="eastAsia" w:ascii="宋体" w:hAnsi="宋体" w:eastAsiaTheme="minorEastAsia" w:cstheme="minorBidi"/>
          <w:sz w:val="22"/>
          <w:szCs w:val="21"/>
        </w:rPr>
        <w:t xml:space="preserve">    </w:t>
      </w:r>
      <w:r>
        <w:rPr>
          <w:rFonts w:hint="eastAsia" w:ascii="宋体" w:hAnsi="宋体" w:cs="宋体" w:eastAsiaTheme="minorEastAsia"/>
          <w:sz w:val="22"/>
          <w:szCs w:val="21"/>
        </w:rPr>
        <w:t xml:space="preserve">（</w:t>
      </w:r>
      <w:r>
        <w:rPr>
          <w:rFonts w:ascii="宋体" w:hAnsi="宋体" w:cs="宋体" w:eastAsiaTheme="minorEastAsia"/>
          <w:sz w:val="22"/>
          <w:szCs w:val="21"/>
        </w:rPr>
        <w:t xml:space="preserve">8</w:t>
      </w:r>
      <w:r>
        <w:rPr>
          <w:rFonts w:hint="eastAsia" w:ascii="宋体" w:hAnsi="宋体" w:cs="宋体" w:eastAsiaTheme="minorEastAsia"/>
          <w:sz w:val="22"/>
          <w:szCs w:val="21"/>
        </w:rPr>
        <w:t xml:space="preserve">）中标（成交）供应商是否为外商投资企业：</w:t>
      </w:r>
      <w:r>
        <w:rPr>
          <w:rFonts w:ascii="Wingdings" w:hAnsi="Wingdings" w:eastAsia="Wingdings" w:cs="Wingdings"/>
          <w:iCs/>
          <w:sz w:val="22"/>
          <w:szCs w:val="21"/>
        </w:rPr>
        <w:t xml:space="preserve">¨</w:t>
      </w:r>
      <w:r>
        <w:rPr>
          <w:rFonts w:hint="eastAsia" w:ascii="宋体" w:hAnsi="宋体" w:cs="宋体" w:eastAsiaTheme="minorEastAsia"/>
          <w:iCs/>
          <w:sz w:val="22"/>
          <w:szCs w:val="21"/>
        </w:rPr>
        <w:t xml:space="preserve">是       </w:t>
      </w:r>
      <w:r>
        <w:rPr>
          <w:rFonts w:ascii="Wingdings" w:hAnsi="Wingdings" w:eastAsia="Wingdings" w:cs="Wingdings"/>
          <w:iCs/>
          <w:sz w:val="22"/>
          <w:szCs w:val="21"/>
        </w:rPr>
        <w:t xml:space="preserve">¨</w:t>
      </w:r>
      <w:r>
        <w:rPr>
          <w:rFonts w:hint="eastAsia" w:ascii="宋体" w:hAnsi="宋体" w:cs="宋体" w:eastAsiaTheme="minorEastAsia"/>
          <w:iCs/>
          <w:sz w:val="22"/>
          <w:szCs w:val="21"/>
        </w:rPr>
        <w:t xml:space="preserve">否</w:t>
      </w:r>
      <w:r/>
    </w:p>
    <w:p>
      <w:pPr>
        <w:ind w:firstLine="420"/>
        <w:jc w:val="left"/>
        <w:spacing w:after="200" w:line="400" w:lineRule="exact"/>
        <w:widowControl/>
        <w:tabs>
          <w:tab w:val="left" w:pos="1340" w:leader="none"/>
        </w:tabs>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numPr>
          <w:ilvl w:val="255"/>
          <w:numId w:val="0"/>
        </w:numPr>
        <w:ind w:firstLine="440"/>
        <w:jc w:val="left"/>
        <w:spacing w:after="200" w:line="400" w:lineRule="exact"/>
        <w:widowControl/>
        <w:rPr>
          <w:rFonts w:hint="eastAsia" w:ascii="宋体" w:hAnsi="宋体" w:cs="宋体" w:eastAsiaTheme="minorEastAsia"/>
          <w:sz w:val="22"/>
          <w:szCs w:val="21"/>
        </w:rPr>
      </w:pPr>
      <w:r>
        <w:rPr>
          <w:rFonts w:hint="eastAsia" w:ascii="宋体" w:hAnsi="宋体" w:cs="宋体" w:eastAsiaTheme="minorEastAsia"/>
          <w:sz w:val="22"/>
          <w:szCs w:val="21"/>
        </w:rPr>
        <w:t xml:space="preserve">（</w:t>
      </w:r>
      <w:r>
        <w:rPr>
          <w:rFonts w:ascii="宋体" w:hAnsi="宋体" w:cs="宋体" w:eastAsiaTheme="minorEastAsia"/>
          <w:sz w:val="22"/>
          <w:szCs w:val="21"/>
        </w:rPr>
        <w:t xml:space="preserve">9</w:t>
      </w:r>
      <w:r>
        <w:rPr>
          <w:rFonts w:hint="eastAsia" w:ascii="宋体" w:hAnsi="宋体" w:cs="宋体" w:eastAsiaTheme="minorEastAsia"/>
          <w:sz w:val="22"/>
          <w:szCs w:val="21"/>
        </w:rPr>
        <w:t xml:space="preserve">）是否涉及进口产品：</w:t>
      </w:r>
      <w:r/>
    </w:p>
    <w:p>
      <w:pPr>
        <w:numPr>
          <w:ilvl w:val="255"/>
          <w:numId w:val="0"/>
        </w:numPr>
        <w:ind w:firstLine="880"/>
        <w:jc w:val="left"/>
        <w:spacing w:after="200" w:line="400" w:lineRule="exact"/>
        <w:widowControl/>
        <w:rPr>
          <w:rFonts w:hint="eastAsia" w:ascii="宋体" w:hAnsi="宋体" w:cs="宋体" w:eastAsiaTheme="minorEastAsia"/>
          <w:sz w:val="22"/>
          <w:szCs w:val="21"/>
          <w:u w:val="single"/>
        </w:rPr>
      </w:pPr>
      <w:r>
        <w:rPr>
          <w:rFonts w:hint="eastAsia" w:ascii="宋体" w:hAnsi="宋体" w:cs="宋体" w:eastAsiaTheme="minorEastAsia"/>
          <w:sz w:val="22"/>
          <w:szCs w:val="21"/>
        </w:rPr>
        <w:t xml:space="preserve"> </w:t>
      </w:r>
      <w:r>
        <w:rPr>
          <w:rFonts w:ascii="Wingdings" w:hAnsi="Wingdings" w:eastAsia="Wingdings" w:cs="Wingdings"/>
          <w:sz w:val="22"/>
          <w:szCs w:val="21"/>
        </w:rPr>
        <w:t xml:space="preserve">¨</w:t>
      </w:r>
      <w:r>
        <w:rPr>
          <w:rFonts w:hint="eastAsia" w:ascii="宋体" w:hAnsi="宋体" w:cs="宋体" w:eastAsiaTheme="minorEastAsia"/>
          <w:sz w:val="22"/>
          <w:szCs w:val="21"/>
        </w:rPr>
        <w:t xml:space="preserve">是，《政府采购品目分类目录》底级品目名称：</w:t>
      </w:r>
      <w:r>
        <w:rPr>
          <w:rFonts w:hint="eastAsia" w:ascii="宋体" w:hAnsi="宋体" w:cs="宋体" w:eastAsiaTheme="minorEastAsia"/>
          <w:sz w:val="22"/>
          <w:szCs w:val="21"/>
          <w:u w:val="single"/>
        </w:rPr>
        <w:t xml:space="preserve">         </w:t>
      </w:r>
      <w:r>
        <w:rPr>
          <w:rFonts w:hint="eastAsia" w:ascii="宋体" w:hAnsi="宋体" w:cs="宋体" w:eastAsiaTheme="minorEastAsia"/>
          <w:sz w:val="22"/>
          <w:szCs w:val="21"/>
        </w:rPr>
        <w:t xml:space="preserve"> 金额：</w:t>
      </w:r>
      <w:r>
        <w:rPr>
          <w:rFonts w:hint="eastAsia" w:ascii="宋体" w:hAnsi="宋体" w:cs="宋体" w:eastAsiaTheme="minorEastAsia"/>
          <w:sz w:val="22"/>
          <w:szCs w:val="21"/>
          <w:u w:val="single"/>
        </w:rPr>
        <w:t xml:space="preserve">        </w:t>
      </w:r>
      <w:r/>
    </w:p>
    <w:p>
      <w:pPr>
        <w:numPr>
          <w:ilvl w:val="255"/>
          <w:numId w:val="0"/>
        </w:numPr>
        <w:ind w:firstLine="880"/>
        <w:jc w:val="left"/>
        <w:spacing w:after="200" w:line="400" w:lineRule="exact"/>
        <w:widowControl/>
        <w:rPr>
          <w:rFonts w:hint="eastAsia" w:ascii="宋体" w:hAnsi="宋体" w:eastAsiaTheme="minorEastAsia" w:cstheme="minorBidi"/>
          <w:sz w:val="22"/>
          <w:szCs w:val="21"/>
        </w:rPr>
      </w:pPr>
      <w:r>
        <w:rPr>
          <w:rFonts w:hint="eastAsia" w:ascii="宋体" w:hAnsi="宋体" w:cs="宋体" w:eastAsiaTheme="minorEastAsia"/>
          <w:sz w:val="22"/>
          <w:szCs w:val="21"/>
        </w:rPr>
        <w:t xml:space="preserve">        国别：</w:t>
      </w:r>
      <w:r>
        <w:rPr>
          <w:rFonts w:hint="eastAsia" w:ascii="宋体" w:hAnsi="宋体" w:cs="宋体" w:eastAsiaTheme="minorEastAsia"/>
          <w:sz w:val="22"/>
          <w:szCs w:val="21"/>
          <w:u w:val="single"/>
        </w:rPr>
        <w:t xml:space="preserve">        </w:t>
      </w:r>
      <w:r>
        <w:rPr>
          <w:rFonts w:hint="eastAsia" w:ascii="宋体" w:hAnsi="宋体" w:cs="宋体" w:eastAsiaTheme="minorEastAsia"/>
          <w:sz w:val="22"/>
          <w:szCs w:val="21"/>
        </w:rPr>
        <w:t xml:space="preserve"> 品牌：</w:t>
      </w:r>
      <w:r>
        <w:rPr>
          <w:rFonts w:hint="eastAsia" w:ascii="宋体" w:hAnsi="宋体" w:cs="宋体" w:eastAsiaTheme="minorEastAsia"/>
          <w:sz w:val="22"/>
          <w:szCs w:val="21"/>
          <w:u w:val="single"/>
        </w:rPr>
        <w:t xml:space="preserve">        </w:t>
      </w:r>
      <w:r>
        <w:rPr>
          <w:rFonts w:hint="eastAsia" w:ascii="宋体" w:hAnsi="宋体" w:cs="宋体" w:eastAsiaTheme="minorEastAsia"/>
          <w:sz w:val="22"/>
          <w:szCs w:val="21"/>
        </w:rPr>
        <w:t xml:space="preserve"> 规格型号：</w:t>
      </w:r>
      <w:r>
        <w:rPr>
          <w:rFonts w:hint="eastAsia" w:ascii="宋体" w:hAnsi="宋体" w:cs="宋体" w:eastAsiaTheme="minorEastAsia"/>
          <w:sz w:val="22"/>
          <w:szCs w:val="21"/>
          <w:u w:val="single"/>
        </w:rPr>
        <w:t xml:space="preserve">        </w:t>
      </w:r>
      <w:r>
        <w:rPr>
          <w:rFonts w:hint="eastAsia" w:ascii="宋体" w:hAnsi="宋体" w:eastAsiaTheme="minorEastAsia" w:cstheme="minorBidi"/>
          <w:sz w:val="22"/>
          <w:szCs w:val="21"/>
        </w:rPr>
        <w:t xml:space="preserve">      </w:t>
      </w:r>
      <w:r/>
    </w:p>
    <w:p>
      <w:pPr>
        <w:ind w:firstLine="88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 </w:t>
      </w:r>
      <w:r>
        <w:rPr>
          <w:rFonts w:ascii="Wingdings" w:hAnsi="Wingdings" w:eastAsia="Wingdings" w:cs="Wingdings"/>
          <w:sz w:val="22"/>
          <w:szCs w:val="21"/>
        </w:rPr>
        <w:t xml:space="preserve">¨</w:t>
      </w:r>
      <w:r>
        <w:rPr>
          <w:rFonts w:hint="eastAsia" w:ascii="宋体" w:hAnsi="宋体" w:eastAsiaTheme="minorEastAsia" w:cstheme="minorBidi"/>
          <w:sz w:val="22"/>
          <w:szCs w:val="21"/>
        </w:rPr>
        <w:t xml:space="preserve">否</w:t>
      </w:r>
      <w:r/>
    </w:p>
    <w:p>
      <w:pPr>
        <w:numPr>
          <w:ilvl w:val="255"/>
          <w:numId w:val="0"/>
        </w:numPr>
        <w:jc w:val="left"/>
        <w:spacing w:after="200" w:line="400" w:lineRule="exact"/>
        <w:widowControl/>
        <w:tabs>
          <w:tab w:val="left" w:pos="740" w:leader="none"/>
        </w:tabs>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    （1</w:t>
      </w:r>
      <w:r>
        <w:rPr>
          <w:rFonts w:ascii="宋体" w:hAnsi="宋体" w:eastAsiaTheme="minorEastAsia" w:cstheme="minorBidi"/>
          <w:sz w:val="22"/>
          <w:szCs w:val="21"/>
        </w:rPr>
        <w:t xml:space="preserve">0</w:t>
      </w:r>
      <w:r>
        <w:rPr>
          <w:rFonts w:hint="eastAsia" w:ascii="宋体" w:hAnsi="宋体" w:eastAsiaTheme="minorEastAsia" w:cstheme="minorBidi"/>
          <w:sz w:val="22"/>
          <w:szCs w:val="21"/>
        </w:rPr>
        <w:t xml:space="preserve">）是否涉及节能产品：</w:t>
      </w:r>
      <w:r/>
    </w:p>
    <w:p>
      <w:pPr>
        <w:numPr>
          <w:ilvl w:val="255"/>
          <w:numId w:val="0"/>
        </w:numPr>
        <w:jc w:val="left"/>
        <w:spacing w:after="200" w:line="400" w:lineRule="exact"/>
        <w:widowControl/>
        <w:tabs>
          <w:tab w:val="left" w:pos="740" w:leader="none"/>
        </w:tabs>
        <w:rPr>
          <w:rFonts w:hint="eastAsia" w:ascii="宋体" w:hAnsi="宋体" w:eastAsiaTheme="minorEastAsia" w:cstheme="minorBidi"/>
          <w:iCs/>
          <w:sz w:val="22"/>
          <w:szCs w:val="21"/>
        </w:rPr>
      </w:pPr>
      <w:r>
        <w:rPr>
          <w:rFonts w:hint="eastAsia" w:ascii="宋体" w:hAnsi="宋体" w:eastAsiaTheme="minorEastAsia" w:cstheme="minorBidi"/>
          <w:sz w:val="22"/>
          <w:szCs w:val="21"/>
        </w:rPr>
        <w:t xml:space="preserve">         </w:t>
      </w:r>
      <w:r>
        <w:rPr>
          <w:rFonts w:ascii="Wingdings" w:hAnsi="Wingdings" w:eastAsia="Wingdings" w:cs="Wingdings"/>
          <w:sz w:val="22"/>
          <w:szCs w:val="21"/>
        </w:rPr>
        <w:t xml:space="preserve">¨</w:t>
      </w:r>
      <w:r>
        <w:rPr>
          <w:rFonts w:hint="eastAsia" w:ascii="宋体" w:hAnsi="宋体" w:eastAsiaTheme="minorEastAsia" w:cstheme="minorBidi"/>
          <w:sz w:val="22"/>
          <w:szCs w:val="21"/>
        </w:rPr>
        <w:t xml:space="preserve">是，《节能产品政府采购品目清单》的底级品目名称：</w:t>
      </w:r>
      <w:r>
        <w:rPr>
          <w:rFonts w:hint="eastAsia" w:ascii="宋体" w:hAnsi="宋体" w:eastAsiaTheme="minorEastAsia" w:cstheme="minorBidi"/>
          <w:sz w:val="22"/>
          <w:szCs w:val="21"/>
          <w:u w:val="single"/>
        </w:rPr>
        <w:t xml:space="preserve">         </w:t>
      </w:r>
      <w:r>
        <w:rPr>
          <w:rFonts w:hint="eastAsia" w:ascii="宋体" w:hAnsi="宋体" w:eastAsiaTheme="minorEastAsia" w:cstheme="minorBidi"/>
          <w:iCs/>
          <w:sz w:val="22"/>
          <w:szCs w:val="21"/>
        </w:rPr>
        <w:t xml:space="preserve">     </w:t>
      </w:r>
      <w:r/>
    </w:p>
    <w:p>
      <w:pPr>
        <w:numPr>
          <w:ilvl w:val="255"/>
          <w:numId w:val="0"/>
        </w:numPr>
        <w:jc w:val="left"/>
        <w:spacing w:after="200" w:line="400" w:lineRule="exact"/>
        <w:widowControl/>
        <w:tabs>
          <w:tab w:val="left" w:pos="740" w:leader="none"/>
        </w:tabs>
        <w:rPr>
          <w:rFonts w:hint="eastAsia" w:ascii="宋体" w:hAnsi="宋体" w:eastAsiaTheme="minorEastAsia" w:cstheme="minorBidi"/>
          <w:iCs/>
          <w:sz w:val="22"/>
          <w:szCs w:val="21"/>
        </w:rPr>
      </w:pPr>
      <w:r>
        <w:rPr>
          <w:rFonts w:hint="eastAsia" w:ascii="宋体" w:hAnsi="宋体" w:eastAsiaTheme="minorEastAsia" w:cstheme="minorBidi"/>
          <w:iCs/>
          <w:sz w:val="22"/>
          <w:szCs w:val="21"/>
        </w:rPr>
        <w:t xml:space="preserve">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强制采购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优先采购    </w:t>
      </w:r>
      <w:r/>
    </w:p>
    <w:p>
      <w:pPr>
        <w:numPr>
          <w:ilvl w:val="255"/>
          <w:numId w:val="0"/>
        </w:numPr>
        <w:jc w:val="left"/>
        <w:spacing w:after="200" w:line="400" w:lineRule="exact"/>
        <w:widowControl/>
        <w:tabs>
          <w:tab w:val="left" w:pos="740" w:leader="none"/>
        </w:tabs>
        <w:rPr>
          <w:rFonts w:hint="eastAsia" w:ascii="宋体" w:hAnsi="宋体" w:eastAsiaTheme="minorEastAsia" w:cstheme="minorBidi"/>
          <w:sz w:val="22"/>
          <w:szCs w:val="21"/>
        </w:rPr>
      </w:pPr>
      <w:r>
        <w:rPr>
          <w:rFonts w:hint="eastAsia" w:ascii="宋体" w:hAnsi="宋体" w:eastAsiaTheme="minorEastAsia" w:cstheme="minorBidi"/>
          <w:iCs/>
          <w:sz w:val="22"/>
          <w:szCs w:val="21"/>
        </w:rPr>
        <w:t xml:space="preserve">         </w:t>
      </w:r>
      <w:r>
        <w:rPr>
          <w:rFonts w:ascii="Wingdings" w:hAnsi="Wingdings" w:eastAsia="Wingdings" w:cs="Wingdings"/>
          <w:sz w:val="22"/>
          <w:szCs w:val="21"/>
        </w:rPr>
        <w:t xml:space="preserve">¨</w:t>
      </w:r>
      <w:r>
        <w:rPr>
          <w:rFonts w:hint="eastAsia" w:ascii="宋体" w:hAnsi="宋体" w:eastAsiaTheme="minorEastAsia" w:cstheme="minorBidi"/>
          <w:sz w:val="22"/>
          <w:szCs w:val="21"/>
        </w:rPr>
        <w:t xml:space="preserve">否</w:t>
      </w:r>
      <w:r/>
    </w:p>
    <w:p>
      <w:pPr>
        <w:numPr>
          <w:ilvl w:val="255"/>
          <w:numId w:val="0"/>
        </w:numPr>
        <w:jc w:val="left"/>
        <w:spacing w:after="200" w:line="400" w:lineRule="exact"/>
        <w:widowControl/>
        <w:tabs>
          <w:tab w:val="left" w:pos="740" w:leader="none"/>
        </w:tabs>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          是否涉及环境标志产品：</w:t>
      </w:r>
      <w:r/>
    </w:p>
    <w:p>
      <w:pPr>
        <w:numPr>
          <w:ilvl w:val="255"/>
          <w:numId w:val="0"/>
        </w:numPr>
        <w:jc w:val="left"/>
        <w:spacing w:after="200" w:line="400" w:lineRule="exact"/>
        <w:widowControl/>
        <w:tabs>
          <w:tab w:val="left" w:pos="740" w:leader="none"/>
        </w:tabs>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         </w:t>
      </w:r>
      <w:r>
        <w:rPr>
          <w:rFonts w:ascii="Wingdings" w:hAnsi="Wingdings" w:eastAsia="Wingdings" w:cs="Wingdings"/>
          <w:sz w:val="22"/>
          <w:szCs w:val="21"/>
        </w:rPr>
        <w:t xml:space="preserve">¨</w:t>
      </w:r>
      <w:r>
        <w:rPr>
          <w:rFonts w:hint="eastAsia" w:ascii="宋体" w:hAnsi="宋体" w:eastAsiaTheme="minorEastAsia" w:cstheme="minorBidi"/>
          <w:sz w:val="22"/>
          <w:szCs w:val="21"/>
        </w:rPr>
        <w:t xml:space="preserve">是，《环境标志产品政府采购品目清单》的底级品目名称：</w:t>
      </w:r>
      <w:r>
        <w:rPr>
          <w:rFonts w:hint="eastAsia" w:ascii="宋体" w:hAnsi="宋体" w:eastAsiaTheme="minorEastAsia" w:cstheme="minorBidi"/>
          <w:sz w:val="22"/>
          <w:szCs w:val="21"/>
          <w:u w:val="single"/>
        </w:rPr>
        <w:t xml:space="preserve">         </w:t>
      </w:r>
      <w:r>
        <w:rPr>
          <w:rFonts w:hint="eastAsia" w:ascii="宋体" w:hAnsi="宋体" w:eastAsiaTheme="minorEastAsia" w:cstheme="minorBidi"/>
          <w:iCs/>
          <w:sz w:val="22"/>
          <w:szCs w:val="21"/>
        </w:rPr>
        <w:t xml:space="preserve"> </w:t>
      </w:r>
      <w:r/>
    </w:p>
    <w:p>
      <w:pPr>
        <w:numPr>
          <w:ilvl w:val="255"/>
          <w:numId w:val="0"/>
        </w:numPr>
        <w:jc w:val="left"/>
        <w:spacing w:after="200" w:line="400" w:lineRule="exact"/>
        <w:widowControl/>
        <w:tabs>
          <w:tab w:val="left" w:pos="740" w:leader="none"/>
        </w:tabs>
        <w:rPr>
          <w:rFonts w:hint="eastAsia" w:ascii="宋体" w:hAnsi="宋体" w:eastAsiaTheme="minorEastAsia" w:cstheme="minorBidi"/>
          <w:iCs/>
          <w:sz w:val="22"/>
          <w:szCs w:val="21"/>
        </w:rPr>
      </w:pPr>
      <w:r>
        <w:rPr>
          <w:rFonts w:hint="eastAsia" w:ascii="宋体" w:hAnsi="宋体" w:eastAsiaTheme="minorEastAsia" w:cstheme="minorBidi"/>
          <w:iCs/>
          <w:sz w:val="22"/>
          <w:szCs w:val="21"/>
        </w:rPr>
        <w:t xml:space="preserve">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强制采购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优先采购    </w:t>
      </w:r>
      <w:r/>
    </w:p>
    <w:p>
      <w:pPr>
        <w:numPr>
          <w:ilvl w:val="255"/>
          <w:numId w:val="0"/>
        </w:numPr>
        <w:jc w:val="left"/>
        <w:spacing w:after="200" w:line="400" w:lineRule="exact"/>
        <w:widowControl/>
        <w:tabs>
          <w:tab w:val="left" w:pos="740" w:leader="none"/>
        </w:tabs>
        <w:rPr>
          <w:rFonts w:hint="eastAsia" w:ascii="宋体" w:hAnsi="宋体" w:eastAsiaTheme="minorEastAsia" w:cstheme="minorBidi"/>
          <w:sz w:val="22"/>
          <w:szCs w:val="21"/>
        </w:rPr>
      </w:pPr>
      <w:r>
        <w:rPr>
          <w:rFonts w:hint="eastAsia" w:ascii="宋体" w:hAnsi="宋体" w:eastAsiaTheme="minorEastAsia" w:cstheme="minorBidi"/>
          <w:iCs/>
          <w:sz w:val="22"/>
          <w:szCs w:val="21"/>
        </w:rPr>
        <w:t xml:space="preserve">         </w:t>
      </w:r>
      <w:r>
        <w:rPr>
          <w:rFonts w:ascii="Wingdings" w:hAnsi="Wingdings" w:eastAsia="Wingdings" w:cs="Wingdings"/>
          <w:sz w:val="22"/>
          <w:szCs w:val="21"/>
        </w:rPr>
        <w:t xml:space="preserve">¨</w:t>
      </w:r>
      <w:r>
        <w:rPr>
          <w:rFonts w:hint="eastAsia" w:ascii="宋体" w:hAnsi="宋体" w:eastAsiaTheme="minorEastAsia" w:cstheme="minorBidi"/>
          <w:sz w:val="22"/>
          <w:szCs w:val="21"/>
        </w:rPr>
        <w:t xml:space="preserve">否</w:t>
      </w:r>
      <w:r/>
    </w:p>
    <w:p>
      <w:pPr>
        <w:numPr>
          <w:ilvl w:val="255"/>
          <w:numId w:val="0"/>
        </w:numPr>
        <w:jc w:val="left"/>
        <w:spacing w:after="200" w:line="400" w:lineRule="exact"/>
        <w:widowControl/>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r/>
    </w:p>
    <w:p>
      <w:pPr>
        <w:ind w:firstLine="420"/>
        <w:jc w:val="left"/>
        <w:spacing w:after="200" w:line="400" w:lineRule="exact"/>
        <w:widowControl/>
        <w:rPr>
          <w:rFonts w:hint="eastAsia"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hint="eastAsia" w:ascii="宋体" w:hAnsi="宋体" w:cs="华文楷体"/>
          <w:sz w:val="22"/>
          <w:szCs w:val="21"/>
          <w:u w:val="single"/>
        </w:rPr>
        <w:t xml:space="preserve">         </w:t>
      </w:r>
      <w:r/>
    </w:p>
    <w:p>
      <w:pPr>
        <w:numPr>
          <w:ilvl w:val="255"/>
          <w:numId w:val="0"/>
        </w:numPr>
        <w:jc w:val="left"/>
        <w:spacing w:after="200" w:line="400" w:lineRule="exact"/>
        <w:widowControl/>
        <w:tabs>
          <w:tab w:val="left" w:pos="740" w:leader="none"/>
        </w:tabs>
        <w:rPr>
          <w:rFonts w:hint="eastAsia" w:ascii="宋体" w:hAnsi="宋体" w:eastAsiaTheme="minorEastAsia" w:cstheme="minorBidi"/>
          <w:iCs/>
          <w:sz w:val="22"/>
          <w:szCs w:val="21"/>
        </w:rPr>
      </w:pPr>
      <w:r>
        <w:rPr>
          <w:rFonts w:hint="eastAsia" w:ascii="宋体" w:hAnsi="宋体" w:eastAsiaTheme="minorEastAsia" w:cstheme="minorBidi"/>
          <w:iCs/>
          <w:sz w:val="22"/>
          <w:szCs w:val="21"/>
        </w:rPr>
        <w:t xml:space="preserve">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强制采购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优先采购    </w:t>
      </w:r>
      <w:r/>
    </w:p>
    <w:p>
      <w:pPr>
        <w:ind w:firstLine="420"/>
        <w:jc w:val="left"/>
        <w:spacing w:after="200" w:line="400" w:lineRule="exact"/>
        <w:widowControl/>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    （1</w:t>
      </w:r>
      <w:r>
        <w:rPr>
          <w:rFonts w:ascii="宋体" w:hAnsi="宋体" w:eastAsiaTheme="minorEastAsia" w:cstheme="minorBidi"/>
          <w:sz w:val="22"/>
          <w:szCs w:val="21"/>
        </w:rPr>
        <w:t xml:space="preserve">1</w:t>
      </w:r>
      <w:r>
        <w:rPr>
          <w:rFonts w:hint="eastAsia" w:ascii="宋体" w:hAnsi="宋体" w:eastAsiaTheme="minorEastAsia" w:cstheme="minorBidi"/>
          <w:sz w:val="22"/>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80"/>
        <w:jc w:val="left"/>
        <w:spacing w:after="200" w:line="400" w:lineRule="exact"/>
        <w:widowControl/>
        <w:rPr>
          <w:rFonts w:hint="eastAsia" w:ascii="宋体" w:hAnsi="宋体" w:eastAsiaTheme="minorEastAsia" w:cstheme="minorBidi"/>
          <w:sz w:val="22"/>
          <w:szCs w:val="21"/>
        </w:rPr>
      </w:pPr>
      <w:r>
        <w:rPr>
          <w:rFonts w:ascii="Wingdings" w:hAnsi="Wingdings" w:eastAsia="Wingdings" w:cs="Wingdings"/>
          <w:sz w:val="22"/>
          <w:szCs w:val="21"/>
        </w:rPr>
        <w:t xml:space="preserve">¨</w:t>
      </w:r>
      <w:r>
        <w:rPr>
          <w:rFonts w:hint="eastAsia" w:ascii="宋体" w:hAnsi="宋体" w:eastAsiaTheme="minorEastAsia" w:cstheme="minorBidi"/>
          <w:sz w:val="22"/>
          <w:szCs w:val="21"/>
        </w:rPr>
        <w:t xml:space="preserve">是       </w:t>
      </w:r>
      <w:r>
        <w:rPr>
          <w:rFonts w:ascii="Wingdings" w:hAnsi="Wingdings" w:eastAsia="Wingdings" w:cs="Wingdings"/>
          <w:sz w:val="22"/>
          <w:szCs w:val="21"/>
        </w:rPr>
        <w:t xml:space="preserve">¨</w:t>
      </w:r>
      <w:r>
        <w:rPr>
          <w:rFonts w:hint="eastAsia" w:ascii="宋体" w:hAnsi="宋体" w:eastAsiaTheme="minorEastAsia" w:cstheme="minorBidi"/>
          <w:sz w:val="22"/>
          <w:szCs w:val="21"/>
        </w:rPr>
        <w:t xml:space="preserve">否      </w:t>
      </w:r>
      <w:r>
        <w:rPr>
          <w:rFonts w:ascii="Wingdings" w:hAnsi="Wingdings" w:eastAsia="Wingdings" w:cs="Wingdings"/>
          <w:sz w:val="22"/>
          <w:szCs w:val="21"/>
        </w:rPr>
        <w:t xml:space="preserve">¨</w:t>
      </w:r>
      <w:r>
        <w:rPr>
          <w:rFonts w:hint="eastAsia" w:ascii="宋体" w:hAnsi="宋体" w:eastAsiaTheme="minorEastAsia" w:cstheme="minorBidi"/>
          <w:sz w:val="22"/>
          <w:szCs w:val="21"/>
        </w:rPr>
        <w:t xml:space="preserve">不涉及</w:t>
      </w:r>
      <w:r/>
    </w:p>
    <w:p>
      <w:pPr>
        <w:numPr>
          <w:ilvl w:val="0"/>
          <w:numId w:val="4"/>
        </w:numPr>
        <w:ind w:firstLine="442"/>
        <w:jc w:val="left"/>
        <w:spacing w:after="200" w:line="400" w:lineRule="exact"/>
        <w:widowControl/>
        <w:rPr>
          <w:rFonts w:hint="eastAsia" w:ascii="宋体" w:hAnsi="宋体" w:eastAsiaTheme="minorEastAsia" w:cstheme="minorBidi"/>
          <w:b/>
          <w:sz w:val="22"/>
          <w:szCs w:val="21"/>
        </w:rPr>
      </w:pPr>
      <w:r>
        <w:rPr>
          <w:rFonts w:hint="eastAsia" w:ascii="宋体" w:hAnsi="宋体" w:eastAsiaTheme="minorEastAsia" w:cstheme="minorBidi"/>
          <w:b/>
          <w:sz w:val="22"/>
          <w:szCs w:val="21"/>
        </w:rPr>
        <w:t xml:space="preserve">合同金额</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（1）合同金额小写：</w:t>
      </w:r>
      <w:r>
        <w:rPr>
          <w:rFonts w:hint="eastAsia" w:ascii="宋体" w:hAnsi="宋体" w:eastAsiaTheme="minorEastAsia" w:cstheme="minorBidi"/>
          <w:sz w:val="22"/>
          <w:szCs w:val="21"/>
          <w:u w:val="single"/>
        </w:rPr>
        <w:t xml:space="preserve">                           </w:t>
      </w:r>
      <w:r/>
    </w:p>
    <w:p>
      <w:pPr>
        <w:ind w:firstLine="420"/>
        <w:jc w:val="left"/>
        <w:spacing w:after="200" w:line="400" w:lineRule="exact"/>
        <w:widowControl/>
        <w:rPr>
          <w:rFonts w:hint="eastAsia" w:ascii="宋体" w:hAnsi="宋体" w:eastAsiaTheme="minorEastAsia" w:cstheme="minorBidi"/>
          <w:sz w:val="22"/>
          <w:szCs w:val="21"/>
          <w:u w:val="single"/>
        </w:rPr>
      </w:pPr>
      <w:r>
        <w:rPr>
          <w:rFonts w:hint="eastAsia" w:ascii="宋体" w:hAnsi="宋体" w:eastAsiaTheme="minorEastAsia" w:cstheme="minorBidi"/>
          <w:sz w:val="22"/>
          <w:szCs w:val="21"/>
        </w:rPr>
        <w:t xml:space="preserve">                 大写：</w:t>
      </w:r>
      <w:r>
        <w:rPr>
          <w:rFonts w:hint="eastAsia" w:ascii="宋体" w:hAnsi="宋体" w:eastAsiaTheme="minorEastAsia" w:cstheme="minorBidi"/>
          <w:sz w:val="22"/>
          <w:szCs w:val="21"/>
          <w:u w:val="single"/>
        </w:rPr>
        <w:t xml:space="preserve">                           </w:t>
      </w:r>
      <w:r/>
    </w:p>
    <w:p>
      <w:pPr>
        <w:ind w:firstLine="42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         分包金额（如有）小写：</w:t>
      </w:r>
      <w:r>
        <w:rPr>
          <w:rFonts w:hint="eastAsia" w:ascii="宋体" w:hAnsi="宋体" w:eastAsiaTheme="minorEastAsia" w:cstheme="minorBidi"/>
          <w:sz w:val="22"/>
          <w:szCs w:val="21"/>
          <w:u w:val="single"/>
        </w:rPr>
        <w:t xml:space="preserve">                   </w:t>
      </w:r>
      <w:r/>
    </w:p>
    <w:p>
      <w:pPr>
        <w:ind w:firstLine="420"/>
        <w:jc w:val="left"/>
        <w:spacing w:after="200" w:line="400" w:lineRule="exact"/>
        <w:widowControl/>
        <w:rPr>
          <w:rFonts w:hint="eastAsia" w:ascii="宋体" w:hAnsi="宋体" w:eastAsiaTheme="minorEastAsia" w:cstheme="minorBidi"/>
          <w:sz w:val="22"/>
          <w:szCs w:val="21"/>
          <w:u w:val="single"/>
        </w:rPr>
      </w:pPr>
      <w:r>
        <w:rPr>
          <w:rFonts w:hint="eastAsia" w:ascii="宋体" w:hAnsi="宋体" w:eastAsiaTheme="minorEastAsia" w:cstheme="minorBidi"/>
          <w:sz w:val="22"/>
          <w:szCs w:val="21"/>
        </w:rPr>
        <w:t xml:space="preserve">                     大写：</w:t>
      </w:r>
      <w:r>
        <w:rPr>
          <w:rFonts w:hint="eastAsia" w:ascii="宋体" w:hAnsi="宋体" w:eastAsiaTheme="minorEastAsia" w:cstheme="minorBidi"/>
          <w:sz w:val="22"/>
          <w:szCs w:val="21"/>
          <w:u w:val="single"/>
        </w:rPr>
        <w:t xml:space="preserve">                       </w:t>
      </w:r>
      <w:r/>
    </w:p>
    <w:p>
      <w:pPr>
        <w:ind w:firstLine="42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    （注：固定单价合同应填写单价和最高限价）</w:t>
      </w:r>
      <w:r/>
    </w:p>
    <w:p>
      <w:pPr>
        <w:numPr>
          <w:ilvl w:val="255"/>
          <w:numId w:val="0"/>
        </w:numPr>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    （2）合同定价方式（采用组合定价方式的，可以勾选多项）：</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iCs/>
          <w:sz w:val="22"/>
          <w:szCs w:val="21"/>
        </w:rPr>
        <w:t xml:space="preserve">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固定总价 </w:t>
      </w:r>
      <w:r>
        <w:rPr>
          <w:rFonts w:ascii="Wingdings" w:hAnsi="Wingdings" w:eastAsia="Wingdings" w:cs="Wingdings"/>
          <w:iCs/>
          <w:sz w:val="22"/>
          <w:szCs w:val="21"/>
        </w:rPr>
        <w:t xml:space="preserve">þ</w:t>
      </w:r>
      <w:r>
        <w:rPr>
          <w:rFonts w:hint="eastAsia" w:ascii="宋体" w:hAnsi="宋体" w:eastAsiaTheme="minorEastAsia" w:cstheme="minorBidi"/>
          <w:iCs/>
          <w:sz w:val="22"/>
          <w:szCs w:val="21"/>
        </w:rPr>
        <w:t xml:space="preserve">固定单价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固定费率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成本补偿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绩效激励 </w:t>
      </w:r>
      <w:r>
        <w:rPr>
          <w:rFonts w:ascii="Wingdings" w:hAnsi="Wingdings" w:eastAsia="Wingdings" w:cs="Wingdings"/>
          <w:iCs/>
          <w:sz w:val="22"/>
          <w:szCs w:val="21"/>
        </w:rPr>
        <w:t xml:space="preserve">¨</w:t>
      </w:r>
      <w:r>
        <w:rPr>
          <w:rFonts w:hint="eastAsia" w:ascii="宋体" w:hAnsi="宋体" w:eastAsiaTheme="minorEastAsia" w:cstheme="minorBidi"/>
          <w:iCs/>
          <w:sz w:val="22"/>
          <w:szCs w:val="21"/>
        </w:rPr>
        <w:t xml:space="preserve">其他</w:t>
      </w:r>
      <w:r>
        <w:rPr>
          <w:rFonts w:hint="eastAsia" w:ascii="宋体" w:hAnsi="宋体" w:eastAsiaTheme="minorEastAsia" w:cstheme="minorBidi"/>
          <w:sz w:val="22"/>
          <w:szCs w:val="21"/>
          <w:u w:val="single"/>
        </w:rPr>
        <w:t xml:space="preserve">       </w:t>
      </w:r>
      <w:r/>
    </w:p>
    <w:p>
      <w:pPr>
        <w:contextualSpacing/>
        <w:ind w:left="720" w:firstLine="480"/>
        <w:jc w:val="left"/>
        <w:spacing w:after="200" w:line="400" w:lineRule="exact"/>
        <w:widowControl/>
        <w:rPr>
          <w:rFonts w:ascii="Arial" w:hAnsi="Arial" w:eastAsia="黑体" w:cstheme="minorBidi"/>
          <w:sz w:val="24"/>
          <w:szCs w:val="22"/>
        </w:rPr>
      </w:pPr>
      <w:r>
        <w:rPr>
          <w:rFonts w:hint="eastAsia" w:ascii="宋体" w:hAnsi="宋体" w:cstheme="minorBidi"/>
          <w:szCs w:val="21"/>
        </w:rPr>
        <w:t xml:space="preserve">（3）付款方式（按项目实际勾选填写）</w:t>
      </w:r>
      <w:r>
        <w:rPr>
          <w:rFonts w:hint="eastAsia" w:ascii="宋体" w:hAnsi="宋体" w:eastAsia="黑体" w:cstheme="minorBidi"/>
          <w:sz w:val="24"/>
          <w:szCs w:val="22"/>
        </w:rPr>
        <w:t xml:space="preserve">：</w:t>
      </w:r>
      <w:r/>
    </w:p>
    <w:p>
      <w:pPr>
        <w:ind w:firstLine="660"/>
        <w:jc w:val="left"/>
        <w:spacing w:after="200" w:line="400" w:lineRule="exact"/>
        <w:widowControl/>
        <w:rPr>
          <w:rFonts w:hint="eastAsia" w:ascii="宋体" w:hAnsi="宋体" w:eastAsiaTheme="minorEastAsia" w:cstheme="minorBidi"/>
          <w:sz w:val="22"/>
          <w:szCs w:val="21"/>
          <w:u w:val="single"/>
        </w:rPr>
      </w:pPr>
      <w:r>
        <w:rPr>
          <w:rFonts w:ascii="Wingdings" w:hAnsi="Wingdings" w:eastAsia="Wingdings" w:cs="Wingdings"/>
          <w:sz w:val="22"/>
          <w:szCs w:val="21"/>
        </w:rPr>
        <w:t xml:space="preserve">¨</w:t>
      </w:r>
      <w:r>
        <w:rPr>
          <w:rFonts w:hint="eastAsia" w:ascii="宋体" w:hAnsi="宋体" w:eastAsiaTheme="minorEastAsia" w:cstheme="minorBidi"/>
          <w:sz w:val="22"/>
          <w:szCs w:val="21"/>
        </w:rPr>
        <w:t xml:space="preserve">全额付款：</w:t>
      </w:r>
      <w:r>
        <w:rPr>
          <w:rFonts w:hint="eastAsia" w:ascii="宋体" w:hAnsi="宋体" w:eastAsiaTheme="minorEastAsia" w:cstheme="minorBidi"/>
          <w:sz w:val="22"/>
          <w:szCs w:val="21"/>
          <w:u w:val="single"/>
        </w:rPr>
        <w:t xml:space="preserve">     （应明确一次性支付合同款项的条件）                    </w:t>
      </w:r>
      <w:r/>
    </w:p>
    <w:p>
      <w:pPr>
        <w:ind w:firstLine="660"/>
        <w:jc w:val="left"/>
        <w:spacing w:after="200" w:line="400" w:lineRule="exact"/>
        <w:widowControl/>
        <w:rPr>
          <w:rFonts w:hint="eastAsia" w:ascii="宋体" w:hAnsi="宋体" w:eastAsiaTheme="minorEastAsia" w:cstheme="minorBidi"/>
          <w:sz w:val="22"/>
          <w:szCs w:val="21"/>
        </w:rPr>
      </w:pPr>
      <w:r>
        <w:rPr>
          <w:rFonts w:ascii="Wingdings" w:hAnsi="Wingdings" w:eastAsia="Wingdings" w:cs="Wingdings"/>
          <w:sz w:val="22"/>
          <w:szCs w:val="21"/>
        </w:rPr>
        <w:t xml:space="preserve">þ</w:t>
      </w:r>
      <w:r>
        <w:rPr>
          <w:rFonts w:hint="eastAsia" w:ascii="宋体" w:hAnsi="宋体" w:eastAsiaTheme="minorEastAsia" w:cstheme="minorBidi"/>
          <w:sz w:val="22"/>
          <w:szCs w:val="21"/>
        </w:rPr>
        <w:t xml:space="preserve">分期付款：</w:t>
      </w:r>
      <w:r/>
    </w:p>
    <w:p>
      <w:pPr>
        <w:ind w:firstLine="66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1、合同签订后10个工作日内，甲方凭乙方提供的发票支付</w:t>
      </w:r>
      <w:r>
        <w:rPr>
          <w:rFonts w:hint="eastAsia" w:ascii="宋体" w:hAnsi="宋体" w:eastAsiaTheme="minorEastAsia" w:cstheme="minorBidi"/>
          <w:sz w:val="22"/>
          <w:szCs w:val="21"/>
        </w:rPr>
        <w:t xml:space="preserve">合同额的50%；</w:t>
      </w:r>
      <w:r/>
    </w:p>
    <w:p>
      <w:pPr>
        <w:ind w:firstLine="66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2、全部设备设施采购及安装至甲方指定地点，经验收合格后10个工作日内，甲方凭乙方提供的发票支付</w:t>
      </w:r>
      <w:r>
        <w:rPr>
          <w:rFonts w:hint="eastAsia" w:ascii="宋体" w:hAnsi="宋体" w:eastAsiaTheme="minorEastAsia" w:cstheme="minorBidi"/>
          <w:sz w:val="22"/>
          <w:szCs w:val="21"/>
        </w:rPr>
        <w:t xml:space="preserve">至</w:t>
      </w:r>
      <w:r>
        <w:rPr>
          <w:rFonts w:hint="eastAsia" w:ascii="宋体" w:hAnsi="宋体" w:eastAsiaTheme="minorEastAsia" w:cstheme="minorBidi"/>
          <w:sz w:val="22"/>
          <w:szCs w:val="21"/>
        </w:rPr>
        <w:t xml:space="preserve">合同额的70%；</w:t>
      </w:r>
      <w:r/>
    </w:p>
    <w:p>
      <w:pPr>
        <w:ind w:firstLine="660"/>
        <w:jc w:val="left"/>
        <w:spacing w:after="200" w:line="400" w:lineRule="exact"/>
        <w:widowControl/>
        <w:rPr>
          <w:rFonts w:asciiTheme="minorHAnsi" w:hAnsiTheme="minorHAnsi" w:eastAsiaTheme="minorEastAsia" w:cstheme="minorBidi"/>
          <w:sz w:val="22"/>
          <w:szCs w:val="22"/>
        </w:rPr>
      </w:pPr>
      <w:r>
        <w:rPr>
          <w:rFonts w:hint="eastAsia" w:ascii="宋体" w:hAnsi="宋体" w:eastAsiaTheme="minorEastAsia" w:cstheme="minorBidi"/>
          <w:sz w:val="22"/>
          <w:szCs w:val="21"/>
        </w:rPr>
        <w:t xml:space="preserve">3、项目经审计结束后10个工作日内，甲方凭乙方提供的发票支付至审定额的100%。</w:t>
      </w:r>
      <w:r/>
    </w:p>
    <w:p>
      <w:pPr>
        <w:ind w:firstLine="660"/>
        <w:jc w:val="left"/>
        <w:spacing w:after="200" w:line="400" w:lineRule="exact"/>
        <w:widowControl/>
        <w:rPr>
          <w:rFonts w:hint="eastAsia" w:ascii="宋体" w:hAnsi="宋体" w:eastAsiaTheme="minorEastAsia" w:cstheme="minorBidi"/>
          <w:sz w:val="22"/>
          <w:szCs w:val="21"/>
          <w:u w:val="single"/>
        </w:rPr>
      </w:pPr>
      <w:r>
        <w:rPr>
          <w:rFonts w:ascii="Wingdings" w:hAnsi="Wingdings" w:eastAsia="Wingdings" w:cs="Wingdings"/>
          <w:sz w:val="22"/>
          <w:szCs w:val="21"/>
        </w:rPr>
        <w:t xml:space="preserve">¨</w:t>
      </w:r>
      <w:r>
        <w:rPr>
          <w:rFonts w:hint="eastAsia" w:ascii="宋体" w:hAnsi="宋体" w:eastAsiaTheme="minorEastAsia" w:cstheme="minorBidi"/>
          <w:sz w:val="22"/>
          <w:szCs w:val="21"/>
        </w:rPr>
        <w:t xml:space="preserve">成本补偿：</w:t>
      </w:r>
      <w:r>
        <w:rPr>
          <w:rFonts w:hint="eastAsia" w:ascii="宋体" w:hAnsi="宋体" w:eastAsiaTheme="minorEastAsia" w:cstheme="minorBidi"/>
          <w:sz w:val="22"/>
          <w:szCs w:val="21"/>
          <w:u w:val="single"/>
        </w:rPr>
        <w:t xml:space="preserve">      （应明确按照成本补偿方式的支付方式和支付条件）   </w:t>
      </w:r>
      <w:r/>
    </w:p>
    <w:p>
      <w:pPr>
        <w:ind w:firstLine="660"/>
        <w:jc w:val="left"/>
        <w:spacing w:after="200" w:line="400" w:lineRule="exact"/>
        <w:widowControl/>
        <w:rPr>
          <w:rFonts w:hint="eastAsia" w:ascii="宋体" w:hAnsi="宋体" w:eastAsiaTheme="minorEastAsia" w:cstheme="minorBidi"/>
          <w:sz w:val="22"/>
          <w:szCs w:val="21"/>
        </w:rPr>
      </w:pPr>
      <w:r>
        <w:rPr>
          <w:rFonts w:ascii="Wingdings" w:hAnsi="Wingdings" w:eastAsia="Wingdings" w:cs="Wingdings"/>
          <w:sz w:val="22"/>
          <w:szCs w:val="21"/>
        </w:rPr>
        <w:t xml:space="preserve">¨</w:t>
      </w:r>
      <w:r>
        <w:rPr>
          <w:rFonts w:hint="eastAsia" w:ascii="宋体" w:hAnsi="宋体" w:eastAsiaTheme="minorEastAsia" w:cstheme="minorBidi"/>
          <w:sz w:val="22"/>
          <w:szCs w:val="21"/>
        </w:rPr>
        <w:t xml:space="preserve">绩效激励：</w:t>
      </w:r>
      <w:r>
        <w:rPr>
          <w:rFonts w:hint="eastAsia" w:ascii="宋体" w:hAnsi="宋体" w:eastAsiaTheme="minorEastAsia" w:cstheme="minorBidi"/>
          <w:sz w:val="22"/>
          <w:szCs w:val="21"/>
          <w:u w:val="single"/>
        </w:rPr>
        <w:t xml:space="preserve">      （应明确按照绩效激励方式的支付方式和支付条件）   </w:t>
      </w:r>
      <w:r/>
    </w:p>
    <w:p>
      <w:pPr>
        <w:numPr>
          <w:ilvl w:val="0"/>
          <w:numId w:val="4"/>
        </w:numPr>
        <w:ind w:firstLine="442"/>
        <w:jc w:val="left"/>
        <w:spacing w:after="200" w:line="400" w:lineRule="exact"/>
        <w:widowControl/>
        <w:rPr>
          <w:rFonts w:hint="eastAsia" w:ascii="宋体" w:hAnsi="宋体" w:eastAsiaTheme="minorEastAsia" w:cstheme="minorBidi"/>
          <w:b/>
          <w:sz w:val="22"/>
          <w:szCs w:val="21"/>
          <w:u w:val="single"/>
        </w:rPr>
      </w:pPr>
      <w:r>
        <w:rPr>
          <w:rFonts w:hint="eastAsia" w:ascii="宋体" w:hAnsi="宋体" w:eastAsiaTheme="minorEastAsia" w:cstheme="minorBidi"/>
          <w:b/>
          <w:sz w:val="22"/>
          <w:szCs w:val="21"/>
        </w:rPr>
        <w:t xml:space="preserve">合同履行</w:t>
      </w:r>
      <w:r/>
    </w:p>
    <w:p>
      <w:pPr>
        <w:ind w:firstLine="440"/>
        <w:jc w:val="left"/>
        <w:spacing w:after="200" w:line="400" w:lineRule="exact"/>
        <w:widowControl/>
        <w:rPr>
          <w:rFonts w:hint="eastAsia" w:ascii="宋体" w:hAnsi="宋体" w:cs="宋体" w:eastAsiaTheme="minorEastAsia"/>
          <w:sz w:val="22"/>
          <w:szCs w:val="21"/>
        </w:rPr>
      </w:pPr>
      <w:r>
        <w:rPr>
          <w:rFonts w:hint="eastAsia" w:ascii="宋体" w:hAnsi="宋体" w:cs="宋体" w:eastAsiaTheme="minorEastAsia"/>
          <w:sz w:val="22"/>
          <w:szCs w:val="21"/>
        </w:rPr>
        <w:t xml:space="preserve">（1）起始日期：</w:t>
      </w:r>
      <w:r>
        <w:rPr>
          <w:rFonts w:hint="eastAsia" w:ascii="宋体" w:hAnsi="宋体" w:cs="宋体" w:eastAsiaTheme="minorEastAsia"/>
          <w:sz w:val="22"/>
          <w:szCs w:val="21"/>
          <w:u w:val="single"/>
        </w:rPr>
        <w:t xml:space="preserve">    </w:t>
      </w:r>
      <w:r>
        <w:rPr>
          <w:rFonts w:hint="eastAsia" w:ascii="宋体" w:hAnsi="宋体" w:cs="宋体" w:eastAsiaTheme="minorEastAsia"/>
          <w:sz w:val="22"/>
          <w:szCs w:val="21"/>
        </w:rPr>
        <w:t xml:space="preserve">年</w:t>
      </w:r>
      <w:r>
        <w:rPr>
          <w:rFonts w:hint="eastAsia" w:ascii="宋体" w:hAnsi="宋体" w:cs="宋体" w:eastAsiaTheme="minorEastAsia"/>
          <w:sz w:val="22"/>
          <w:szCs w:val="21"/>
          <w:u w:val="single"/>
        </w:rPr>
        <w:t xml:space="preserve">   </w:t>
      </w:r>
      <w:r>
        <w:rPr>
          <w:rFonts w:hint="eastAsia" w:ascii="宋体" w:hAnsi="宋体" w:cs="宋体" w:eastAsiaTheme="minorEastAsia"/>
          <w:sz w:val="22"/>
          <w:szCs w:val="21"/>
        </w:rPr>
        <w:t xml:space="preserve">月</w:t>
      </w:r>
      <w:r>
        <w:rPr>
          <w:rFonts w:hint="eastAsia" w:ascii="宋体" w:hAnsi="宋体" w:cs="宋体" w:eastAsiaTheme="minorEastAsia"/>
          <w:sz w:val="22"/>
          <w:szCs w:val="21"/>
          <w:u w:val="single"/>
        </w:rPr>
        <w:t xml:space="preserve">   </w:t>
      </w:r>
      <w:r>
        <w:rPr>
          <w:rFonts w:hint="eastAsia" w:ascii="宋体" w:hAnsi="宋体" w:cs="宋体" w:eastAsiaTheme="minorEastAsia"/>
          <w:sz w:val="22"/>
          <w:szCs w:val="21"/>
        </w:rPr>
        <w:t xml:space="preserve">日，完成日期：</w:t>
      </w:r>
      <w:r>
        <w:rPr>
          <w:rFonts w:hint="eastAsia" w:ascii="宋体" w:hAnsi="宋体" w:cs="宋体" w:eastAsiaTheme="minorEastAsia"/>
          <w:sz w:val="22"/>
          <w:szCs w:val="21"/>
          <w:u w:val="single"/>
        </w:rPr>
        <w:t xml:space="preserve">    </w:t>
      </w:r>
      <w:r>
        <w:rPr>
          <w:rFonts w:hint="eastAsia" w:ascii="宋体" w:hAnsi="宋体" w:cs="宋体" w:eastAsiaTheme="minorEastAsia"/>
          <w:sz w:val="22"/>
          <w:szCs w:val="21"/>
        </w:rPr>
        <w:t xml:space="preserve">年</w:t>
      </w:r>
      <w:r>
        <w:rPr>
          <w:rFonts w:hint="eastAsia" w:ascii="宋体" w:hAnsi="宋体" w:cs="宋体" w:eastAsiaTheme="minorEastAsia"/>
          <w:sz w:val="22"/>
          <w:szCs w:val="21"/>
          <w:u w:val="single"/>
        </w:rPr>
        <w:t xml:space="preserve">   </w:t>
      </w:r>
      <w:r>
        <w:rPr>
          <w:rFonts w:hint="eastAsia" w:ascii="宋体" w:hAnsi="宋体" w:cs="宋体" w:eastAsiaTheme="minorEastAsia"/>
          <w:sz w:val="22"/>
          <w:szCs w:val="21"/>
        </w:rPr>
        <w:t xml:space="preserve">月</w:t>
      </w:r>
      <w:r>
        <w:rPr>
          <w:rFonts w:hint="eastAsia" w:ascii="宋体" w:hAnsi="宋体" w:cs="宋体" w:eastAsiaTheme="minorEastAsia"/>
          <w:sz w:val="22"/>
          <w:szCs w:val="21"/>
          <w:u w:val="single"/>
        </w:rPr>
        <w:t xml:space="preserve">   </w:t>
      </w:r>
      <w:r>
        <w:rPr>
          <w:rFonts w:hint="eastAsia" w:ascii="宋体" w:hAnsi="宋体" w:cs="宋体" w:eastAsiaTheme="minorEastAsia"/>
          <w:sz w:val="22"/>
          <w:szCs w:val="21"/>
        </w:rPr>
        <w:t xml:space="preserve">日。</w:t>
      </w:r>
      <w:r/>
    </w:p>
    <w:p>
      <w:pPr>
        <w:ind w:firstLine="440"/>
        <w:jc w:val="left"/>
        <w:spacing w:after="200" w:line="400" w:lineRule="exact"/>
        <w:widowControl/>
        <w:rPr>
          <w:rFonts w:hint="eastAsia" w:ascii="宋体" w:hAnsi="宋体" w:cs="宋体" w:eastAsiaTheme="minorEastAsia"/>
          <w:sz w:val="22"/>
          <w:szCs w:val="21"/>
          <w:u w:val="single"/>
        </w:rPr>
      </w:pPr>
      <w:r>
        <w:rPr>
          <w:rFonts w:hint="eastAsia" w:ascii="宋体" w:hAnsi="宋体" w:cs="宋体" w:eastAsiaTheme="minorEastAsia"/>
          <w:sz w:val="22"/>
          <w:szCs w:val="21"/>
        </w:rPr>
        <w:t xml:space="preserve">（2）履约地点</w:t>
      </w:r>
      <w:r>
        <w:rPr>
          <w:rFonts w:hint="eastAsia" w:ascii="宋体" w:hAnsi="宋体" w:cs="宋体" w:eastAsiaTheme="minorEastAsia"/>
          <w:bCs/>
          <w:sz w:val="22"/>
          <w:szCs w:val="21"/>
        </w:rPr>
        <w:t xml:space="preserve">：</w:t>
      </w:r>
      <w:r>
        <w:rPr>
          <w:rFonts w:hint="eastAsia" w:ascii="宋体" w:hAnsi="宋体" w:cs="宋体" w:eastAsiaTheme="minorEastAsia"/>
          <w:sz w:val="22"/>
          <w:szCs w:val="21"/>
          <w:u w:val="single"/>
        </w:rPr>
        <w:t xml:space="preserve">                           </w:t>
      </w:r>
      <w:r/>
    </w:p>
    <w:p>
      <w:pPr>
        <w:ind w:firstLine="440"/>
        <w:jc w:val="left"/>
        <w:spacing w:after="200" w:line="400" w:lineRule="exact"/>
        <w:widowControl/>
        <w:rPr>
          <w:rFonts w:hint="eastAsia" w:ascii="宋体" w:hAnsi="宋体" w:cs="宋体" w:eastAsiaTheme="minorEastAsia"/>
          <w:sz w:val="22"/>
          <w:szCs w:val="21"/>
        </w:rPr>
      </w:pPr>
      <w:r>
        <w:rPr>
          <w:rFonts w:hint="eastAsia" w:ascii="宋体" w:hAnsi="宋体" w:cs="宋体" w:eastAsiaTheme="minorEastAsia"/>
          <w:bCs/>
          <w:sz w:val="22"/>
          <w:szCs w:val="21"/>
        </w:rPr>
        <w:t xml:space="preserve">（3）履约担保：</w:t>
      </w:r>
      <w:r>
        <w:rPr>
          <w:rFonts w:hint="eastAsia" w:ascii="宋体" w:hAnsi="宋体" w:cs="宋体" w:eastAsiaTheme="minorEastAsia"/>
          <w:sz w:val="22"/>
          <w:szCs w:val="22"/>
        </w:rPr>
        <w:t xml:space="preserve">是否收取履约保证金：</w:t>
      </w:r>
      <w:r>
        <w:rPr>
          <w:rFonts w:ascii="Wingdings" w:hAnsi="Wingdings" w:eastAsia="Wingdings" w:cs="Wingdings"/>
          <w:sz w:val="22"/>
          <w:szCs w:val="21"/>
        </w:rPr>
        <w:t xml:space="preserve">¨</w:t>
      </w:r>
      <w:r>
        <w:rPr>
          <w:rFonts w:hint="eastAsia" w:ascii="宋体" w:hAnsi="宋体" w:cs="宋体" w:eastAsiaTheme="minorEastAsia"/>
          <w:sz w:val="22"/>
          <w:szCs w:val="21"/>
        </w:rPr>
        <w:t xml:space="preserve">是    </w:t>
      </w:r>
      <w:r>
        <w:rPr>
          <w:rFonts w:ascii="Wingdings" w:hAnsi="Wingdings" w:eastAsia="Wingdings" w:cs="Wingdings"/>
          <w:sz w:val="22"/>
          <w:szCs w:val="21"/>
        </w:rPr>
        <w:t xml:space="preserve">¨</w:t>
      </w:r>
      <w:r>
        <w:rPr>
          <w:rFonts w:hint="eastAsia" w:ascii="宋体" w:hAnsi="宋体" w:cs="宋体" w:eastAsiaTheme="minorEastAsia"/>
          <w:sz w:val="22"/>
          <w:szCs w:val="21"/>
        </w:rPr>
        <w:t xml:space="preserve">否</w:t>
      </w:r>
      <w:r/>
    </w:p>
    <w:p>
      <w:pPr>
        <w:ind w:firstLine="440"/>
        <w:jc w:val="left"/>
        <w:spacing w:after="200" w:line="400" w:lineRule="exact"/>
        <w:widowControl/>
        <w:rPr>
          <w:rFonts w:hint="eastAsia"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w:t>
      </w:r>
      <w:r>
        <w:rPr>
          <w:rFonts w:hint="eastAsia" w:ascii="宋体" w:hAnsi="宋体" w:cs="宋体"/>
          <w:bCs/>
          <w:szCs w:val="21"/>
          <w:u w:val="single"/>
        </w:rPr>
        <w:t xml:space="preserve">                 </w:t>
      </w:r>
      <w:r/>
    </w:p>
    <w:p>
      <w:pPr>
        <w:ind w:firstLine="420"/>
        <w:jc w:val="left"/>
        <w:spacing w:after="200" w:line="400" w:lineRule="exact"/>
        <w:widowControl/>
        <w:rPr>
          <w:rFonts w:hint="eastAsia" w:ascii="宋体" w:hAnsi="宋体" w:cs="宋体"/>
          <w:szCs w:val="21"/>
        </w:rPr>
      </w:pPr>
      <w:r>
        <w:rPr>
          <w:rFonts w:hint="eastAsia" w:ascii="宋体" w:hAnsi="宋体" w:cs="宋体"/>
          <w:szCs w:val="21"/>
        </w:rPr>
        <w:t xml:space="preserve">    收取履约保证金金额：</w:t>
      </w:r>
      <w:r>
        <w:rPr>
          <w:rFonts w:hint="eastAsia" w:ascii="宋体" w:hAnsi="宋体" w:cs="宋体"/>
          <w:bCs/>
          <w:szCs w:val="21"/>
          <w:u w:val="single"/>
        </w:rPr>
        <w:t xml:space="preserve">                 </w:t>
      </w:r>
      <w:r/>
    </w:p>
    <w:p>
      <w:pPr>
        <w:ind w:firstLine="440"/>
        <w:jc w:val="left"/>
        <w:spacing w:after="200" w:line="400" w:lineRule="exact"/>
        <w:widowControl/>
        <w:rPr>
          <w:rFonts w:hint="eastAsia" w:ascii="宋体" w:hAnsi="宋体" w:cs="宋体" w:eastAsiaTheme="minorEastAsia"/>
          <w:sz w:val="22"/>
          <w:szCs w:val="22"/>
        </w:rPr>
      </w:pPr>
      <w:r>
        <w:rPr>
          <w:rFonts w:hint="eastAsia" w:ascii="宋体" w:hAnsi="宋体" w:cs="宋体" w:eastAsiaTheme="minorEastAsia"/>
          <w:bCs/>
          <w:sz w:val="22"/>
          <w:szCs w:val="21"/>
        </w:rPr>
        <w:t xml:space="preserve">    履约担保期限：</w:t>
      </w:r>
      <w:r>
        <w:rPr>
          <w:rFonts w:hint="eastAsia" w:ascii="宋体" w:hAnsi="宋体" w:cs="宋体" w:eastAsiaTheme="minorEastAsia"/>
          <w:bCs/>
          <w:sz w:val="22"/>
          <w:szCs w:val="21"/>
          <w:u w:val="single"/>
        </w:rPr>
        <w:t xml:space="preserve">                      </w:t>
      </w:r>
      <w:r/>
    </w:p>
    <w:p>
      <w:pPr>
        <w:ind w:firstLine="440"/>
        <w:jc w:val="left"/>
        <w:spacing w:after="200" w:line="400" w:lineRule="exact"/>
        <w:widowControl/>
        <w:rPr>
          <w:rFonts w:hint="eastAsia" w:ascii="宋体" w:hAnsi="宋体" w:cs="宋体" w:eastAsiaTheme="minorEastAsia"/>
          <w:bCs/>
          <w:sz w:val="22"/>
          <w:szCs w:val="21"/>
        </w:rPr>
      </w:pPr>
      <w:r>
        <w:rPr>
          <w:rFonts w:hint="eastAsia" w:ascii="宋体" w:hAnsi="宋体" w:cs="宋体" w:eastAsiaTheme="minorEastAsia"/>
          <w:bCs/>
          <w:sz w:val="22"/>
          <w:szCs w:val="21"/>
        </w:rPr>
        <w:t xml:space="preserve">（4）分期履行要求：</w:t>
      </w:r>
      <w:r>
        <w:rPr>
          <w:rFonts w:hint="eastAsia" w:ascii="宋体" w:hAnsi="宋体" w:cs="宋体" w:eastAsiaTheme="minorEastAsia"/>
          <w:bCs/>
          <w:sz w:val="22"/>
          <w:szCs w:val="21"/>
          <w:u w:val="single"/>
        </w:rPr>
        <w:t xml:space="preserve">                                                        </w:t>
      </w:r>
      <w:r/>
    </w:p>
    <w:p>
      <w:pPr>
        <w:ind w:firstLine="440"/>
        <w:jc w:val="left"/>
        <w:spacing w:after="200" w:line="400" w:lineRule="exact"/>
        <w:widowControl/>
        <w:rPr>
          <w:rFonts w:hint="eastAsia" w:ascii="宋体" w:hAnsi="宋体" w:cs="宋体" w:eastAsiaTheme="minorEastAsia"/>
          <w:sz w:val="22"/>
          <w:szCs w:val="21"/>
          <w:u w:val="single"/>
        </w:rPr>
      </w:pPr>
      <w:r>
        <w:rPr>
          <w:rFonts w:hint="eastAsia" w:ascii="宋体" w:hAnsi="宋体" w:cs="宋体" w:eastAsiaTheme="minorEastAsia"/>
          <w:bCs/>
          <w:sz w:val="22"/>
          <w:szCs w:val="21"/>
        </w:rPr>
        <w:t xml:space="preserve">（5）风险处置措施和替代方案：</w:t>
      </w:r>
      <w:r>
        <w:rPr>
          <w:rFonts w:hint="eastAsia" w:ascii="宋体" w:hAnsi="宋体" w:cs="宋体" w:eastAsiaTheme="minorEastAsia"/>
          <w:sz w:val="22"/>
          <w:szCs w:val="21"/>
          <w:u w:val="single"/>
        </w:rPr>
        <w:t xml:space="preserve">                                                               </w:t>
      </w:r>
      <w:r/>
    </w:p>
    <w:p>
      <w:pPr>
        <w:numPr>
          <w:ilvl w:val="0"/>
          <w:numId w:val="4"/>
        </w:numPr>
        <w:ind w:firstLine="442"/>
        <w:jc w:val="left"/>
        <w:spacing w:after="200" w:line="400" w:lineRule="exact"/>
        <w:widowControl/>
        <w:rPr>
          <w:rFonts w:hint="eastAsia" w:ascii="宋体" w:hAnsi="宋体" w:eastAsiaTheme="minorEastAsia" w:cstheme="minorBidi"/>
          <w:b/>
          <w:sz w:val="22"/>
          <w:szCs w:val="21"/>
        </w:rPr>
      </w:pPr>
      <w:r>
        <w:rPr>
          <w:rFonts w:hint="eastAsia" w:ascii="宋体" w:hAnsi="宋体" w:eastAsiaTheme="minorEastAsia" w:cstheme="minorBidi"/>
          <w:b/>
          <w:sz w:val="22"/>
          <w:szCs w:val="21"/>
        </w:rPr>
        <w:t xml:space="preserve">合同验收</w:t>
      </w:r>
      <w:r/>
    </w:p>
    <w:p>
      <w:pPr>
        <w:numPr>
          <w:ilvl w:val="0"/>
          <w:numId w:val="6"/>
        </w:numPr>
        <w:ind w:firstLine="440"/>
        <w:jc w:val="left"/>
        <w:spacing w:after="200" w:line="400" w:lineRule="exact"/>
        <w:widowControl/>
        <w:rPr>
          <w:rFonts w:hint="eastAsia" w:ascii="宋体" w:hAnsi="宋体" w:eastAsiaTheme="minorEastAsia" w:cstheme="minorBidi"/>
          <w:bCs/>
          <w:sz w:val="22"/>
          <w:szCs w:val="21"/>
        </w:rPr>
      </w:pPr>
      <w:r>
        <w:rPr>
          <w:rFonts w:hint="eastAsia" w:ascii="宋体" w:hAnsi="宋体" w:eastAsiaTheme="minorEastAsia" w:cstheme="minorBidi"/>
          <w:bCs/>
          <w:sz w:val="22"/>
          <w:szCs w:val="21"/>
        </w:rPr>
        <w:t xml:space="preserve">验收组织方式：</w:t>
      </w:r>
      <w:r>
        <w:rPr>
          <w:rFonts w:ascii="Wingdings" w:hAnsi="Wingdings" w:eastAsia="Wingdings" w:cs="Wingdings"/>
          <w:sz w:val="22"/>
          <w:szCs w:val="21"/>
        </w:rPr>
        <w:t xml:space="preserve">¨</w:t>
      </w:r>
      <w:r>
        <w:rPr>
          <w:rFonts w:hint="eastAsia" w:ascii="宋体" w:hAnsi="宋体" w:eastAsiaTheme="minorEastAsia" w:cstheme="minorBidi"/>
          <w:bCs/>
          <w:sz w:val="22"/>
          <w:szCs w:val="21"/>
        </w:rPr>
        <w:t xml:space="preserve">自行组织 </w:t>
      </w:r>
      <w:r>
        <w:rPr>
          <w:rFonts w:ascii="Wingdings" w:hAnsi="Wingdings" w:eastAsia="Wingdings" w:cs="Wingdings"/>
          <w:sz w:val="22"/>
          <w:szCs w:val="21"/>
        </w:rPr>
        <w:t xml:space="preserve">¨</w:t>
      </w:r>
      <w:r>
        <w:rPr>
          <w:rFonts w:hint="eastAsia" w:ascii="宋体" w:hAnsi="宋体" w:eastAsiaTheme="minorEastAsia" w:cstheme="minorBidi"/>
          <w:bCs/>
          <w:sz w:val="22"/>
          <w:szCs w:val="21"/>
        </w:rPr>
        <w:t xml:space="preserve">委托第三方组织</w:t>
      </w:r>
      <w:r/>
    </w:p>
    <w:p>
      <w:pPr>
        <w:ind w:firstLine="420"/>
        <w:jc w:val="left"/>
        <w:spacing w:after="200" w:line="400" w:lineRule="exact"/>
        <w:widowControl/>
        <w:rPr>
          <w:rFonts w:hint="eastAsia" w:ascii="宋体" w:hAnsi="宋体" w:eastAsiaTheme="minorEastAsia" w:cstheme="minorBidi"/>
          <w:bCs/>
          <w:sz w:val="22"/>
          <w:szCs w:val="21"/>
        </w:rPr>
      </w:pPr>
      <w:r>
        <w:rPr>
          <w:rFonts w:hint="eastAsia" w:ascii="宋体" w:hAnsi="宋体" w:eastAsiaTheme="minorEastAsia" w:cstheme="minorBidi"/>
          <w:bCs/>
          <w:sz w:val="22"/>
          <w:szCs w:val="21"/>
        </w:rPr>
        <w:t xml:space="preserve">         验收主体：</w:t>
      </w:r>
      <w:r>
        <w:rPr>
          <w:rFonts w:hint="eastAsia" w:ascii="宋体" w:hAnsi="宋体" w:eastAsiaTheme="minorEastAsia" w:cstheme="minorBidi"/>
          <w:bCs/>
          <w:sz w:val="22"/>
          <w:szCs w:val="21"/>
          <w:u w:val="single"/>
        </w:rPr>
        <w:t xml:space="preserve">                  </w:t>
      </w:r>
      <w:r/>
    </w:p>
    <w:p>
      <w:pPr>
        <w:ind w:firstLine="420"/>
        <w:jc w:val="left"/>
        <w:spacing w:after="200" w:line="400" w:lineRule="exact"/>
        <w:widowControl/>
        <w:rPr>
          <w:rFonts w:hint="eastAsia" w:ascii="宋体" w:hAnsi="宋体" w:eastAsiaTheme="minorEastAsia" w:cstheme="minorBidi"/>
          <w:bCs/>
          <w:sz w:val="22"/>
          <w:szCs w:val="21"/>
        </w:rPr>
      </w:pPr>
      <w:r>
        <w:rPr>
          <w:rFonts w:hint="eastAsia" w:ascii="宋体" w:hAnsi="宋体" w:eastAsiaTheme="minorEastAsia" w:cstheme="minorBidi"/>
          <w:bCs/>
          <w:sz w:val="22"/>
          <w:szCs w:val="21"/>
        </w:rPr>
        <w:t xml:space="preserve">        是否邀请本项目的其他供应商参加验收：</w:t>
      </w:r>
      <w:r>
        <w:rPr>
          <w:rFonts w:ascii="Wingdings" w:hAnsi="Wingdings" w:eastAsia="Wingdings" w:cs="Wingdings"/>
          <w:sz w:val="22"/>
          <w:szCs w:val="21"/>
        </w:rPr>
        <w:t xml:space="preserve">¨</w:t>
      </w:r>
      <w:r>
        <w:rPr>
          <w:rFonts w:hint="eastAsia" w:ascii="宋体" w:hAnsi="宋体" w:eastAsiaTheme="minorEastAsia" w:cstheme="minorBidi"/>
          <w:bCs/>
          <w:sz w:val="22"/>
          <w:szCs w:val="21"/>
        </w:rPr>
        <w:t xml:space="preserve">是  </w:t>
      </w:r>
      <w:r>
        <w:rPr>
          <w:rFonts w:ascii="Wingdings" w:hAnsi="Wingdings" w:eastAsia="Wingdings" w:cs="Wingdings"/>
          <w:sz w:val="22"/>
          <w:szCs w:val="21"/>
        </w:rPr>
        <w:t xml:space="preserve">¨</w:t>
      </w:r>
      <w:r>
        <w:rPr>
          <w:rFonts w:hint="eastAsia" w:ascii="宋体" w:hAnsi="宋体" w:eastAsiaTheme="minorEastAsia" w:cstheme="minorBidi"/>
          <w:bCs/>
          <w:sz w:val="22"/>
          <w:szCs w:val="21"/>
        </w:rPr>
        <w:t xml:space="preserve">否</w:t>
      </w:r>
      <w:r/>
    </w:p>
    <w:p>
      <w:pPr>
        <w:ind w:firstLine="880"/>
        <w:jc w:val="left"/>
        <w:spacing w:after="200" w:line="400" w:lineRule="exact"/>
        <w:widowControl/>
        <w:rPr>
          <w:rFonts w:hint="eastAsia" w:ascii="宋体" w:hAnsi="宋体" w:eastAsiaTheme="minorEastAsia" w:cstheme="minorBidi"/>
          <w:bCs/>
          <w:sz w:val="22"/>
          <w:szCs w:val="21"/>
        </w:rPr>
      </w:pPr>
      <w:r>
        <w:rPr>
          <w:rFonts w:hint="eastAsia" w:ascii="宋体" w:hAnsi="宋体" w:eastAsiaTheme="minorEastAsia" w:cstheme="minorBidi"/>
          <w:bCs/>
          <w:sz w:val="22"/>
          <w:szCs w:val="21"/>
        </w:rPr>
        <w:t xml:space="preserve">是否邀请专家参加验收：</w:t>
      </w:r>
      <w:r>
        <w:rPr>
          <w:rFonts w:ascii="Wingdings" w:hAnsi="Wingdings" w:eastAsia="Wingdings" w:cs="Wingdings"/>
          <w:sz w:val="22"/>
          <w:szCs w:val="21"/>
        </w:rPr>
        <w:t xml:space="preserve">¨</w:t>
      </w:r>
      <w:r>
        <w:rPr>
          <w:rFonts w:hint="eastAsia" w:ascii="宋体" w:hAnsi="宋体" w:eastAsiaTheme="minorEastAsia" w:cstheme="minorBidi"/>
          <w:bCs/>
          <w:sz w:val="22"/>
          <w:szCs w:val="21"/>
        </w:rPr>
        <w:t xml:space="preserve">是  </w:t>
      </w:r>
      <w:r>
        <w:rPr>
          <w:rFonts w:ascii="Wingdings" w:hAnsi="Wingdings" w:eastAsia="Wingdings" w:cs="Wingdings"/>
          <w:sz w:val="22"/>
          <w:szCs w:val="21"/>
        </w:rPr>
        <w:t xml:space="preserve">¨</w:t>
      </w:r>
      <w:r>
        <w:rPr>
          <w:rFonts w:hint="eastAsia" w:ascii="宋体" w:hAnsi="宋体" w:eastAsiaTheme="minorEastAsia" w:cstheme="minorBidi"/>
          <w:bCs/>
          <w:sz w:val="22"/>
          <w:szCs w:val="21"/>
        </w:rPr>
        <w:t xml:space="preserve">否</w:t>
      </w:r>
      <w:r/>
    </w:p>
    <w:p>
      <w:pPr>
        <w:ind w:firstLine="880"/>
        <w:jc w:val="left"/>
        <w:spacing w:after="200" w:line="400" w:lineRule="exact"/>
        <w:widowControl/>
        <w:rPr>
          <w:rFonts w:hint="eastAsia" w:ascii="宋体" w:hAnsi="宋体" w:eastAsiaTheme="minorEastAsia" w:cstheme="minorBidi"/>
          <w:bCs/>
          <w:sz w:val="22"/>
          <w:szCs w:val="21"/>
        </w:rPr>
      </w:pPr>
      <w:r>
        <w:rPr>
          <w:rFonts w:hint="eastAsia" w:ascii="宋体" w:hAnsi="宋体" w:eastAsiaTheme="minorEastAsia" w:cstheme="minorBidi"/>
          <w:bCs/>
          <w:sz w:val="22"/>
          <w:szCs w:val="21"/>
        </w:rPr>
        <w:t xml:space="preserve">是否邀请服务对象参加验收：</w:t>
      </w:r>
      <w:r>
        <w:rPr>
          <w:rFonts w:ascii="Wingdings" w:hAnsi="Wingdings" w:eastAsia="Wingdings" w:cs="Wingdings"/>
          <w:sz w:val="22"/>
          <w:szCs w:val="21"/>
        </w:rPr>
        <w:t xml:space="preserve">¨</w:t>
      </w:r>
      <w:r>
        <w:rPr>
          <w:rFonts w:hint="eastAsia" w:ascii="宋体" w:hAnsi="宋体" w:eastAsiaTheme="minorEastAsia" w:cstheme="minorBidi"/>
          <w:bCs/>
          <w:sz w:val="22"/>
          <w:szCs w:val="21"/>
        </w:rPr>
        <w:t xml:space="preserve">是  </w:t>
      </w:r>
      <w:r>
        <w:rPr>
          <w:rFonts w:ascii="Wingdings" w:hAnsi="Wingdings" w:eastAsia="Wingdings" w:cs="Wingdings"/>
          <w:sz w:val="22"/>
          <w:szCs w:val="21"/>
        </w:rPr>
        <w:t xml:space="preserve">¨</w:t>
      </w:r>
      <w:r>
        <w:rPr>
          <w:rFonts w:hint="eastAsia" w:ascii="宋体" w:hAnsi="宋体" w:eastAsiaTheme="minorEastAsia" w:cstheme="minorBidi"/>
          <w:bCs/>
          <w:sz w:val="22"/>
          <w:szCs w:val="21"/>
        </w:rPr>
        <w:t xml:space="preserve">否</w:t>
      </w:r>
      <w:r/>
    </w:p>
    <w:p>
      <w:pPr>
        <w:ind w:firstLine="880"/>
        <w:jc w:val="left"/>
        <w:spacing w:after="200" w:line="400" w:lineRule="exact"/>
        <w:widowControl/>
        <w:rPr>
          <w:rFonts w:hint="eastAsia" w:ascii="宋体" w:hAnsi="宋体" w:eastAsiaTheme="minorEastAsia" w:cstheme="minorBidi"/>
          <w:bCs/>
          <w:sz w:val="22"/>
          <w:szCs w:val="21"/>
        </w:rPr>
      </w:pPr>
      <w:r>
        <w:rPr>
          <w:rFonts w:hint="eastAsia" w:ascii="宋体" w:hAnsi="宋体" w:eastAsiaTheme="minorEastAsia" w:cstheme="minorBidi"/>
          <w:bCs/>
          <w:sz w:val="22"/>
          <w:szCs w:val="21"/>
        </w:rPr>
        <w:t xml:space="preserve">是否邀请第三方检测机构参加验收：</w:t>
      </w:r>
      <w:r>
        <w:rPr>
          <w:rFonts w:ascii="Wingdings" w:hAnsi="Wingdings" w:eastAsia="Wingdings" w:cs="Wingdings"/>
          <w:sz w:val="22"/>
          <w:szCs w:val="21"/>
        </w:rPr>
        <w:t xml:space="preserve">¨</w:t>
      </w:r>
      <w:r>
        <w:rPr>
          <w:rFonts w:hint="eastAsia" w:ascii="宋体" w:hAnsi="宋体" w:eastAsiaTheme="minorEastAsia" w:cstheme="minorBidi"/>
          <w:bCs/>
          <w:sz w:val="22"/>
          <w:szCs w:val="21"/>
        </w:rPr>
        <w:t xml:space="preserve">是  </w:t>
      </w:r>
      <w:r>
        <w:rPr>
          <w:rFonts w:ascii="Wingdings" w:hAnsi="Wingdings" w:eastAsia="Wingdings" w:cs="Wingdings"/>
          <w:sz w:val="22"/>
          <w:szCs w:val="21"/>
        </w:rPr>
        <w:t xml:space="preserve">¨</w:t>
      </w:r>
      <w:r>
        <w:rPr>
          <w:rFonts w:hint="eastAsia" w:ascii="宋体" w:hAnsi="宋体" w:eastAsiaTheme="minorEastAsia" w:cstheme="minorBidi"/>
          <w:bCs/>
          <w:sz w:val="22"/>
          <w:szCs w:val="21"/>
        </w:rPr>
        <w:t xml:space="preserve">否</w:t>
      </w:r>
      <w:r/>
    </w:p>
    <w:p>
      <w:pPr>
        <w:ind w:firstLine="880"/>
        <w:jc w:val="left"/>
        <w:spacing w:after="200" w:line="400" w:lineRule="exact"/>
        <w:widowControl/>
        <w:rPr>
          <w:rFonts w:hint="eastAsia" w:ascii="宋体" w:hAnsi="宋体" w:eastAsiaTheme="minorEastAsia" w:cstheme="minorBidi"/>
          <w:bCs/>
          <w:sz w:val="22"/>
          <w:szCs w:val="21"/>
        </w:rPr>
      </w:pPr>
      <w:r>
        <w:rPr>
          <w:rFonts w:hint="eastAsia" w:ascii="宋体" w:hAnsi="宋体" w:eastAsiaTheme="minorEastAsia" w:cstheme="minorBidi"/>
          <w:bCs/>
          <w:sz w:val="22"/>
          <w:szCs w:val="21"/>
        </w:rPr>
        <w:t xml:space="preserve">是否进行抽查检测：</w:t>
      </w:r>
      <w:r>
        <w:rPr>
          <w:rFonts w:ascii="Wingdings" w:hAnsi="Wingdings" w:eastAsia="Wingdings" w:cs="Wingdings"/>
          <w:sz w:val="22"/>
          <w:szCs w:val="21"/>
        </w:rPr>
        <w:t xml:space="preserve">¨</w:t>
      </w:r>
      <w:r>
        <w:rPr>
          <w:rFonts w:hint="eastAsia" w:ascii="宋体" w:hAnsi="宋体" w:eastAsiaTheme="minorEastAsia" w:cstheme="minorBidi"/>
          <w:bCs/>
          <w:sz w:val="22"/>
          <w:szCs w:val="21"/>
        </w:rPr>
        <w:t xml:space="preserve">是，抽查比例：</w:t>
      </w:r>
      <w:r>
        <w:rPr>
          <w:rFonts w:hint="eastAsia" w:ascii="宋体" w:hAnsi="宋体" w:eastAsiaTheme="minorEastAsia" w:cstheme="minorBidi"/>
          <w:bCs/>
          <w:sz w:val="22"/>
          <w:szCs w:val="21"/>
          <w:u w:val="single"/>
        </w:rPr>
        <w:t xml:space="preserve">        </w:t>
      </w:r>
      <w:r>
        <w:rPr>
          <w:rFonts w:hint="eastAsia" w:ascii="宋体" w:hAnsi="宋体" w:eastAsiaTheme="minorEastAsia" w:cstheme="minorBidi"/>
          <w:bCs/>
          <w:sz w:val="22"/>
          <w:szCs w:val="21"/>
        </w:rPr>
        <w:t xml:space="preserve"> </w:t>
      </w:r>
      <w:r>
        <w:rPr>
          <w:rFonts w:ascii="Wingdings" w:hAnsi="Wingdings" w:eastAsia="Wingdings" w:cs="Wingdings"/>
          <w:sz w:val="22"/>
          <w:szCs w:val="21"/>
        </w:rPr>
        <w:t xml:space="preserve">¨</w:t>
      </w:r>
      <w:r>
        <w:rPr>
          <w:rFonts w:hint="eastAsia" w:ascii="宋体" w:hAnsi="宋体" w:eastAsiaTheme="minorEastAsia" w:cstheme="minorBidi"/>
          <w:bCs/>
          <w:sz w:val="22"/>
          <w:szCs w:val="21"/>
        </w:rPr>
        <w:t xml:space="preserve">否</w:t>
      </w:r>
      <w:r/>
    </w:p>
    <w:p>
      <w:pPr>
        <w:ind w:firstLine="880"/>
        <w:jc w:val="left"/>
        <w:spacing w:after="200" w:line="400" w:lineRule="exact"/>
        <w:widowControl/>
        <w:rPr>
          <w:rFonts w:hint="eastAsia" w:ascii="宋体" w:hAnsi="宋体" w:eastAsiaTheme="minorEastAsia" w:cstheme="minorBidi"/>
          <w:bCs/>
          <w:sz w:val="22"/>
          <w:szCs w:val="21"/>
          <w:u w:val="single"/>
        </w:rPr>
      </w:pPr>
      <w:r>
        <w:rPr>
          <w:rFonts w:hint="eastAsia" w:ascii="宋体" w:hAnsi="宋体" w:eastAsiaTheme="minorEastAsia" w:cstheme="minorBidi"/>
          <w:bCs/>
          <w:sz w:val="22"/>
          <w:szCs w:val="21"/>
        </w:rPr>
        <w:t xml:space="preserve">是否存在破坏性检测：</w:t>
      </w:r>
      <w:r>
        <w:rPr>
          <w:rFonts w:ascii="Wingdings" w:hAnsi="Wingdings" w:eastAsia="Wingdings" w:cs="Wingdings"/>
          <w:sz w:val="22"/>
          <w:szCs w:val="21"/>
        </w:rPr>
        <w:t xml:space="preserve">¨</w:t>
      </w:r>
      <w:r>
        <w:rPr>
          <w:rFonts w:hint="eastAsia" w:ascii="宋体" w:hAnsi="宋体" w:eastAsiaTheme="minorEastAsia" w:cstheme="minorBidi"/>
          <w:bCs/>
          <w:sz w:val="22"/>
          <w:szCs w:val="21"/>
        </w:rPr>
        <w:t xml:space="preserve">是，</w:t>
      </w:r>
      <w:r>
        <w:rPr>
          <w:rFonts w:hint="eastAsia" w:ascii="宋体" w:hAnsi="宋体" w:eastAsiaTheme="minorEastAsia" w:cstheme="minorBidi"/>
          <w:bCs/>
          <w:sz w:val="22"/>
          <w:szCs w:val="21"/>
          <w:u w:val="single"/>
        </w:rPr>
        <w:t xml:space="preserve">（应明确对被破坏的检测产品的处理方式）</w:t>
      </w:r>
      <w:r/>
    </w:p>
    <w:p>
      <w:pPr>
        <w:ind w:firstLine="880"/>
        <w:jc w:val="left"/>
        <w:spacing w:after="200" w:line="400" w:lineRule="exact"/>
        <w:widowControl/>
        <w:rPr>
          <w:rFonts w:hint="eastAsia" w:ascii="宋体" w:hAnsi="宋体" w:eastAsiaTheme="minorEastAsia" w:cstheme="minorBidi"/>
          <w:bCs/>
          <w:sz w:val="22"/>
          <w:szCs w:val="21"/>
        </w:rPr>
      </w:pPr>
      <w:r>
        <w:rPr>
          <w:rFonts w:hint="eastAsia" w:ascii="宋体" w:hAnsi="宋体" w:eastAsiaTheme="minorEastAsia" w:cstheme="minorBidi"/>
          <w:bCs/>
          <w:sz w:val="22"/>
          <w:szCs w:val="21"/>
        </w:rPr>
        <w:t xml:space="preserve">                    </w:t>
      </w:r>
      <w:r>
        <w:rPr>
          <w:rFonts w:ascii="Wingdings" w:hAnsi="Wingdings" w:eastAsia="Wingdings" w:cs="Wingdings"/>
          <w:sz w:val="22"/>
          <w:szCs w:val="21"/>
        </w:rPr>
        <w:t xml:space="preserve">¨</w:t>
      </w:r>
      <w:r>
        <w:rPr>
          <w:rFonts w:hint="eastAsia" w:ascii="宋体" w:hAnsi="宋体" w:eastAsiaTheme="minorEastAsia" w:cstheme="minorBidi"/>
          <w:bCs/>
          <w:sz w:val="22"/>
          <w:szCs w:val="21"/>
        </w:rPr>
        <w:t xml:space="preserve">否</w:t>
      </w:r>
      <w:r/>
    </w:p>
    <w:p>
      <w:pPr>
        <w:ind w:firstLine="880"/>
        <w:jc w:val="left"/>
        <w:spacing w:after="200" w:line="400" w:lineRule="exact"/>
        <w:widowControl/>
        <w:rPr>
          <w:rFonts w:hint="eastAsia" w:ascii="宋体" w:hAnsi="宋体" w:eastAsiaTheme="minorEastAsia" w:cstheme="minorBidi"/>
          <w:bCs/>
          <w:sz w:val="22"/>
          <w:szCs w:val="21"/>
          <w:u w:val="single"/>
        </w:rPr>
      </w:pPr>
      <w:r>
        <w:rPr>
          <w:rFonts w:hint="eastAsia" w:ascii="宋体" w:hAnsi="宋体" w:eastAsiaTheme="minorEastAsia" w:cstheme="minorBidi"/>
          <w:bCs/>
          <w:sz w:val="22"/>
          <w:szCs w:val="21"/>
        </w:rPr>
        <w:t xml:space="preserve">验收组织的其他事项：</w:t>
      </w:r>
      <w:r>
        <w:rPr>
          <w:rFonts w:hint="eastAsia" w:ascii="宋体" w:hAnsi="宋体" w:eastAsiaTheme="minorEastAsia" w:cstheme="minorBidi"/>
          <w:bCs/>
          <w:sz w:val="22"/>
          <w:szCs w:val="21"/>
          <w:u w:val="single"/>
        </w:rPr>
        <w:t xml:space="preserve">                </w:t>
      </w:r>
      <w:r/>
    </w:p>
    <w:p>
      <w:pPr>
        <w:ind w:firstLine="440"/>
        <w:jc w:val="left"/>
        <w:spacing w:after="200" w:line="400" w:lineRule="exact"/>
        <w:widowControl/>
        <w:rPr>
          <w:rFonts w:hint="eastAsia" w:ascii="宋体" w:hAnsi="宋体" w:eastAsiaTheme="minorEastAsia" w:cstheme="minorBidi"/>
          <w:bCs/>
          <w:sz w:val="22"/>
          <w:szCs w:val="21"/>
          <w:u w:val="single"/>
        </w:rPr>
      </w:pPr>
      <w:r>
        <w:rPr>
          <w:rFonts w:hint="eastAsia" w:ascii="宋体" w:hAnsi="宋体" w:eastAsiaTheme="minorEastAsia" w:cstheme="minorBidi"/>
          <w:bCs/>
          <w:sz w:val="22"/>
          <w:szCs w:val="21"/>
        </w:rPr>
        <w:t xml:space="preserve">（2）履约验收时间：</w:t>
      </w:r>
      <w:r>
        <w:rPr>
          <w:rFonts w:hint="eastAsia" w:ascii="宋体" w:hAnsi="宋体" w:eastAsiaTheme="minorEastAsia" w:cstheme="minorBidi"/>
          <w:bCs/>
          <w:sz w:val="22"/>
          <w:szCs w:val="21"/>
          <w:u w:val="single"/>
        </w:rPr>
        <w:t xml:space="preserve">（计划于何时验收/供应商提出验收申请之日起   日内组织验收） </w:t>
      </w:r>
      <w:r/>
    </w:p>
    <w:p>
      <w:pPr>
        <w:ind w:firstLine="440"/>
        <w:jc w:val="left"/>
        <w:spacing w:after="200" w:line="400" w:lineRule="exact"/>
        <w:widowControl/>
        <w:rPr>
          <w:rFonts w:hint="eastAsia" w:ascii="宋体" w:hAnsi="宋体" w:eastAsiaTheme="minorEastAsia" w:cstheme="minorBidi"/>
          <w:bCs/>
          <w:sz w:val="22"/>
          <w:szCs w:val="21"/>
        </w:rPr>
      </w:pPr>
      <w:r>
        <w:rPr>
          <w:rFonts w:hint="eastAsia" w:ascii="宋体" w:hAnsi="宋体" w:eastAsiaTheme="minorEastAsia" w:cstheme="minorBidi"/>
          <w:bCs/>
          <w:sz w:val="22"/>
          <w:szCs w:val="21"/>
        </w:rPr>
        <w:t xml:space="preserve">（3）履约验收方式：</w:t>
      </w:r>
      <w:r>
        <w:rPr>
          <w:rFonts w:ascii="Wingdings" w:hAnsi="Wingdings" w:eastAsia="Wingdings" w:cs="Wingdings"/>
          <w:sz w:val="22"/>
          <w:szCs w:val="21"/>
        </w:rPr>
        <w:t xml:space="preserve">¨</w:t>
      </w:r>
      <w:r>
        <w:rPr>
          <w:rFonts w:hint="eastAsia" w:ascii="宋体" w:hAnsi="宋体" w:eastAsiaTheme="minorEastAsia" w:cstheme="minorBidi"/>
          <w:bCs/>
          <w:sz w:val="22"/>
          <w:szCs w:val="21"/>
        </w:rPr>
        <w:t xml:space="preserve">一次性验收         </w:t>
      </w:r>
      <w:r/>
    </w:p>
    <w:p>
      <w:pPr>
        <w:ind w:firstLine="420"/>
        <w:jc w:val="left"/>
        <w:spacing w:after="200" w:line="400" w:lineRule="exact"/>
        <w:widowControl/>
        <w:rPr>
          <w:rFonts w:hint="eastAsia" w:ascii="宋体" w:hAnsi="宋体" w:eastAsiaTheme="minorEastAsia" w:cstheme="minorBidi"/>
          <w:bCs/>
          <w:sz w:val="22"/>
          <w:szCs w:val="21"/>
        </w:rPr>
      </w:pPr>
      <w:r>
        <w:rPr>
          <w:rFonts w:hint="eastAsia" w:ascii="宋体" w:hAnsi="宋体" w:eastAsiaTheme="minorEastAsia" w:cstheme="minorBidi"/>
          <w:bCs/>
          <w:sz w:val="22"/>
          <w:szCs w:val="21"/>
        </w:rPr>
        <w:t xml:space="preserve">                       </w:t>
      </w:r>
      <w:r>
        <w:rPr>
          <w:rFonts w:ascii="Wingdings" w:hAnsi="Wingdings" w:eastAsia="Wingdings" w:cs="Wingdings"/>
          <w:sz w:val="22"/>
          <w:szCs w:val="21"/>
        </w:rPr>
        <w:t xml:space="preserve">¨</w:t>
      </w:r>
      <w:r>
        <w:rPr>
          <w:rFonts w:hint="eastAsia" w:ascii="宋体" w:hAnsi="宋体" w:eastAsiaTheme="minorEastAsia" w:cstheme="minorBidi"/>
          <w:bCs/>
          <w:sz w:val="22"/>
          <w:szCs w:val="21"/>
        </w:rPr>
        <w:t xml:space="preserve">分期/分项验收：</w:t>
      </w:r>
      <w:r>
        <w:rPr>
          <w:rFonts w:hint="eastAsia" w:ascii="宋体" w:hAnsi="宋体" w:eastAsiaTheme="minorEastAsia" w:cstheme="minorBidi"/>
          <w:bCs/>
          <w:sz w:val="22"/>
          <w:szCs w:val="21"/>
          <w:u w:val="single"/>
        </w:rPr>
        <w:t xml:space="preserve"> （应明确分期</w:t>
      </w:r>
      <w:r>
        <w:rPr>
          <w:rFonts w:ascii="宋体" w:hAnsi="宋体" w:eastAsiaTheme="minorEastAsia" w:cstheme="minorBidi"/>
          <w:bCs/>
          <w:sz w:val="22"/>
          <w:szCs w:val="21"/>
          <w:u w:val="single"/>
        </w:rPr>
        <w:t xml:space="preserve">/</w:t>
      </w:r>
      <w:r>
        <w:rPr>
          <w:rFonts w:hint="eastAsia" w:ascii="宋体" w:hAnsi="宋体" w:eastAsiaTheme="minorEastAsia" w:cstheme="minorBidi"/>
          <w:bCs/>
          <w:sz w:val="22"/>
          <w:szCs w:val="21"/>
          <w:u w:val="single"/>
        </w:rPr>
        <w:t xml:space="preserve">分项验收的工作安排）  </w:t>
      </w:r>
      <w:r/>
    </w:p>
    <w:p>
      <w:pPr>
        <w:ind w:firstLine="440"/>
        <w:jc w:val="left"/>
        <w:spacing w:after="200" w:line="400" w:lineRule="exact"/>
        <w:widowControl/>
        <w:rPr>
          <w:rFonts w:hint="eastAsia" w:ascii="宋体" w:hAnsi="宋体" w:eastAsiaTheme="minorEastAsia" w:cstheme="minorBidi"/>
          <w:bCs/>
          <w:sz w:val="22"/>
          <w:szCs w:val="21"/>
        </w:rPr>
      </w:pPr>
      <w:r>
        <w:rPr>
          <w:rFonts w:hint="eastAsia" w:ascii="宋体" w:hAnsi="宋体" w:eastAsiaTheme="minorEastAsia" w:cstheme="minorBidi"/>
          <w:bCs/>
          <w:sz w:val="22"/>
          <w:szCs w:val="21"/>
        </w:rPr>
        <w:t xml:space="preserve">（4）履约验收程序：</w:t>
      </w:r>
      <w:r>
        <w:rPr>
          <w:rFonts w:hint="eastAsia" w:ascii="宋体" w:hAnsi="宋体" w:eastAsiaTheme="minorEastAsia" w:cstheme="minorBidi"/>
          <w:bCs/>
          <w:sz w:val="22"/>
          <w:szCs w:val="21"/>
          <w:u w:val="single"/>
        </w:rPr>
        <w:t xml:space="preserve">                                         </w:t>
      </w:r>
      <w:r/>
    </w:p>
    <w:p>
      <w:pPr>
        <w:ind w:firstLine="440"/>
        <w:jc w:val="left"/>
        <w:spacing w:after="200" w:line="400" w:lineRule="exact"/>
        <w:widowControl/>
        <w:rPr>
          <w:rFonts w:hint="eastAsia" w:ascii="宋体" w:hAnsi="宋体" w:eastAsiaTheme="minorEastAsia" w:cstheme="minorBidi"/>
          <w:bCs/>
          <w:sz w:val="22"/>
          <w:szCs w:val="21"/>
          <w:u w:val="single"/>
        </w:rPr>
      </w:pPr>
      <w:r>
        <w:rPr>
          <w:rFonts w:hint="eastAsia" w:ascii="宋体" w:hAnsi="宋体" w:eastAsiaTheme="minorEastAsia" w:cstheme="minorBidi"/>
          <w:bCs/>
          <w:sz w:val="22"/>
          <w:szCs w:val="21"/>
        </w:rPr>
        <w:t xml:space="preserve">（5）履约验收的内容：</w:t>
      </w:r>
      <w:r>
        <w:rPr>
          <w:rFonts w:hint="eastAsia" w:ascii="宋体" w:hAnsi="宋体" w:eastAsiaTheme="minorEastAsia" w:cstheme="minorBidi"/>
          <w:bCs/>
          <w:sz w:val="22"/>
          <w:szCs w:val="21"/>
          <w:u w:val="single"/>
        </w:rPr>
        <w:t xml:space="preserve"> （应当包括每一项技术和商务要求的履约情况，特别是落实政府采购扶持中小企业，支持绿色发展和乡村振兴等政策情况）                                      </w:t>
      </w:r>
      <w:r/>
    </w:p>
    <w:p>
      <w:pPr>
        <w:ind w:firstLine="440"/>
        <w:jc w:val="left"/>
        <w:spacing w:after="200" w:line="400" w:lineRule="exact"/>
        <w:widowControl/>
        <w:rPr>
          <w:rFonts w:hint="eastAsia" w:ascii="宋体" w:hAnsi="宋体" w:eastAsiaTheme="minorEastAsia" w:cstheme="minorBidi"/>
          <w:bCs/>
          <w:sz w:val="22"/>
          <w:szCs w:val="21"/>
          <w:u w:val="single"/>
        </w:rPr>
      </w:pPr>
      <w:r>
        <w:rPr>
          <w:rFonts w:hint="eastAsia" w:ascii="宋体" w:hAnsi="宋体" w:eastAsiaTheme="minorEastAsia" w:cstheme="minorBidi"/>
          <w:bCs/>
          <w:sz w:val="22"/>
          <w:szCs w:val="21"/>
        </w:rPr>
        <w:t xml:space="preserve">（6）履约验收标准：</w:t>
      </w:r>
      <w:r>
        <w:rPr>
          <w:rFonts w:hint="eastAsia" w:ascii="宋体" w:hAnsi="宋体" w:eastAsiaTheme="minorEastAsia" w:cstheme="minorBidi"/>
          <w:bCs/>
          <w:sz w:val="22"/>
          <w:szCs w:val="21"/>
          <w:u w:val="single"/>
        </w:rPr>
        <w:t xml:space="preserve">                                         </w:t>
      </w:r>
      <w:r/>
    </w:p>
    <w:p>
      <w:pPr>
        <w:ind w:firstLine="420"/>
        <w:jc w:val="left"/>
        <w:spacing w:after="200" w:line="400" w:lineRule="exact"/>
        <w:widowControl/>
        <w:rPr>
          <w:rFonts w:hint="eastAsia"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ind w:firstLine="440"/>
        <w:jc w:val="left"/>
        <w:spacing w:after="200" w:line="400" w:lineRule="exact"/>
        <w:widowControl/>
        <w:rPr>
          <w:rFonts w:hint="eastAsia" w:ascii="宋体" w:hAnsi="宋体" w:cs="宋体" w:eastAsiaTheme="minorEastAsia"/>
          <w:bCs/>
          <w:sz w:val="22"/>
          <w:szCs w:val="21"/>
          <w:u w:val="single"/>
        </w:rPr>
      </w:pPr>
      <w:r>
        <w:rPr>
          <w:rFonts w:hint="eastAsia" w:ascii="宋体" w:hAnsi="宋体" w:cs="宋体" w:eastAsiaTheme="minorEastAsia"/>
          <w:bCs/>
          <w:sz w:val="22"/>
          <w:szCs w:val="21"/>
        </w:rPr>
        <w:t xml:space="preserve">（8）履约验收其他事项：</w:t>
      </w:r>
      <w:r>
        <w:rPr>
          <w:rFonts w:hint="eastAsia" w:ascii="宋体" w:hAnsi="宋体" w:cs="宋体" w:eastAsiaTheme="minorEastAsia"/>
          <w:bCs/>
          <w:sz w:val="22"/>
          <w:szCs w:val="21"/>
          <w:u w:val="single"/>
        </w:rPr>
        <w:t xml:space="preserve">      （产权过户登记等）          </w:t>
      </w:r>
      <w:r/>
    </w:p>
    <w:p>
      <w:pPr>
        <w:numPr>
          <w:ilvl w:val="0"/>
          <w:numId w:val="4"/>
        </w:numPr>
        <w:ind w:firstLine="442"/>
        <w:jc w:val="left"/>
        <w:spacing w:after="200" w:line="400" w:lineRule="exact"/>
        <w:widowControl/>
        <w:rPr>
          <w:rFonts w:hint="eastAsia" w:ascii="宋体" w:hAnsi="宋体" w:eastAsiaTheme="minorEastAsia" w:cstheme="minorBidi"/>
          <w:b/>
          <w:sz w:val="22"/>
          <w:szCs w:val="21"/>
        </w:rPr>
      </w:pPr>
      <w:r>
        <w:rPr>
          <w:rFonts w:hint="eastAsia" w:ascii="宋体" w:hAnsi="宋体" w:eastAsiaTheme="minorEastAsia" w:cstheme="minorBidi"/>
          <w:b/>
          <w:sz w:val="22"/>
          <w:szCs w:val="21"/>
        </w:rPr>
        <w:t xml:space="preserve">组成合同的文件</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本协议书与下列文件一起构成合同文件，如下述文件之间有任何抵触、矛盾或歧义，应按以下顺序解释：</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（1）政府采购合同协议书及其变更、补充协议</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（2）政府采购合同专用条款</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（3）政府采购合同通用条款</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（4）中标（成交）通知书</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（5）投标（响应）文件</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（6）采购文件</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（7）有关技术文件，图纸</w:t>
      </w:r>
      <w:r/>
    </w:p>
    <w:p>
      <w:pPr>
        <w:ind w:firstLine="420"/>
        <w:jc w:val="left"/>
        <w:spacing w:after="200" w:line="400" w:lineRule="exact"/>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t xml:space="preserve">国家法律、行政法规和规章制度规定或合同约定的作为合同组成部分的其他文件</w:t>
      </w:r>
      <w:r/>
    </w:p>
    <w:p>
      <w:pPr>
        <w:ind w:firstLine="420"/>
        <w:jc w:val="left"/>
        <w:spacing w:after="200" w:line="400" w:lineRule="exact"/>
        <w:widowControl/>
        <w:rPr>
          <w:rFonts w:hint="eastAsia" w:ascii="宋体" w:hAnsi="宋体" w:cs="宋体"/>
          <w:szCs w:val="21"/>
        </w:rPr>
      </w:pPr>
      <w:r>
        <w:rPr>
          <w:rFonts w:hint="eastAsia" w:ascii="宋体" w:hAnsi="宋体" w:cs="宋体"/>
          <w:szCs w:val="21"/>
        </w:rPr>
        <w:t xml:space="preserve">6. 合同纠纷处理</w:t>
      </w:r>
      <w:r/>
    </w:p>
    <w:p>
      <w:pPr>
        <w:ind w:firstLine="420"/>
        <w:jc w:val="left"/>
        <w:spacing w:after="200" w:line="400" w:lineRule="exact"/>
        <w:widowControl/>
        <w:rPr>
          <w:rFonts w:hint="eastAsia" w:ascii="宋体" w:hAnsi="宋体" w:cs="宋体"/>
          <w:szCs w:val="21"/>
        </w:rPr>
      </w:pPr>
      <w:r>
        <w:rPr>
          <w:rFonts w:hint="eastAsia" w:ascii="宋体" w:hAnsi="宋体" w:cs="宋体"/>
          <w:szCs w:val="21"/>
        </w:rPr>
        <w:t xml:space="preserve">本合同执行过程中发生纠纷，由甲乙双方协商处理，若协商不成，双方一致同意按如下第2种方式处理：</w:t>
      </w:r>
      <w:r/>
    </w:p>
    <w:p>
      <w:pPr>
        <w:ind w:firstLine="420"/>
        <w:jc w:val="left"/>
        <w:spacing w:after="200" w:line="400" w:lineRule="exact"/>
        <w:widowControl/>
        <w:rPr>
          <w:rFonts w:hint="eastAsia" w:ascii="宋体" w:hAnsi="宋体" w:cs="宋体"/>
          <w:szCs w:val="21"/>
        </w:rPr>
      </w:pPr>
      <w:r>
        <w:rPr>
          <w:rFonts w:hint="eastAsia" w:ascii="宋体" w:hAnsi="宋体" w:cs="宋体"/>
          <w:szCs w:val="21"/>
        </w:rPr>
        <w:t xml:space="preserve">1.申请仲裁。选定仲裁机构为南京仲裁委员会。</w:t>
      </w:r>
      <w:r/>
    </w:p>
    <w:p>
      <w:pPr>
        <w:ind w:firstLine="420"/>
        <w:jc w:val="left"/>
        <w:spacing w:after="200" w:line="400" w:lineRule="exact"/>
        <w:widowControl/>
        <w:rPr>
          <w:rFonts w:hint="eastAsia" w:ascii="宋体" w:hAnsi="宋体" w:cs="宋体"/>
          <w:szCs w:val="21"/>
        </w:rPr>
      </w:pPr>
      <w:r>
        <w:rPr>
          <w:rFonts w:hint="eastAsia" w:ascii="宋体" w:hAnsi="宋体" w:cs="宋体"/>
          <w:szCs w:val="21"/>
        </w:rPr>
        <w:t xml:space="preserve">2.提起诉讼。约定甲方所在地人民法院。</w:t>
      </w:r>
      <w:r/>
    </w:p>
    <w:p>
      <w:pPr>
        <w:ind w:left="428"/>
        <w:jc w:val="left"/>
        <w:spacing w:after="200" w:line="400" w:lineRule="exact"/>
        <w:widowControl/>
        <w:rPr>
          <w:rFonts w:hint="eastAsia" w:ascii="宋体" w:hAnsi="宋体" w:eastAsiaTheme="minorEastAsia" w:cstheme="minorBidi"/>
          <w:b/>
          <w:sz w:val="22"/>
          <w:szCs w:val="21"/>
        </w:rPr>
      </w:pPr>
      <w:r>
        <w:rPr>
          <w:rFonts w:hint="eastAsia" w:ascii="宋体" w:hAnsi="宋体" w:eastAsiaTheme="minorEastAsia" w:cstheme="minorBidi"/>
          <w:b/>
          <w:sz w:val="22"/>
          <w:szCs w:val="21"/>
        </w:rPr>
        <w:t xml:space="preserve">7. 合同生效</w:t>
      </w:r>
      <w:r/>
    </w:p>
    <w:p>
      <w:pPr>
        <w:ind w:firstLine="440"/>
        <w:jc w:val="left"/>
        <w:spacing w:after="200" w:line="400" w:lineRule="exact"/>
        <w:widowControl/>
        <w:rPr>
          <w:rFonts w:hint="eastAsia" w:ascii="华文楷体" w:hAnsi="华文楷体" w:eastAsia="华文楷体" w:cs="华文楷体"/>
          <w:sz w:val="22"/>
          <w:szCs w:val="21"/>
        </w:rPr>
      </w:pPr>
      <w:r>
        <w:rPr>
          <w:rFonts w:hint="eastAsia" w:ascii="宋体" w:hAnsi="宋体" w:eastAsia="华文楷体" w:cs="华文楷体"/>
          <w:sz w:val="22"/>
          <w:szCs w:val="21"/>
        </w:rPr>
        <w:t xml:space="preserve">本合同自</w:t>
      </w:r>
      <w:r>
        <w:rPr>
          <w:rFonts w:hint="eastAsia" w:ascii="宋体" w:hAnsi="宋体" w:eastAsia="华文楷体" w:cs="华文楷体"/>
          <w:sz w:val="22"/>
          <w:szCs w:val="21"/>
          <w:u w:val="single"/>
        </w:rPr>
        <w:t xml:space="preserve">                             </w:t>
      </w:r>
      <w:r>
        <w:rPr>
          <w:rFonts w:hint="eastAsia" w:ascii="宋体" w:hAnsi="宋体" w:eastAsia="华文楷体" w:cs="华文楷体"/>
          <w:sz w:val="22"/>
          <w:szCs w:val="21"/>
        </w:rPr>
        <w:t xml:space="preserve">生效。</w:t>
      </w:r>
      <w:r/>
    </w:p>
    <w:p>
      <w:pPr>
        <w:ind w:firstLine="442"/>
        <w:jc w:val="left"/>
        <w:spacing w:after="200" w:line="400" w:lineRule="exact"/>
        <w:widowControl/>
        <w:rPr>
          <w:rFonts w:hint="eastAsia" w:ascii="宋体" w:hAnsi="宋体" w:eastAsiaTheme="minorEastAsia" w:cstheme="minorBidi"/>
          <w:b/>
          <w:sz w:val="22"/>
          <w:szCs w:val="21"/>
        </w:rPr>
      </w:pPr>
      <w:r>
        <w:rPr>
          <w:rFonts w:hint="eastAsia" w:ascii="宋体" w:hAnsi="宋体" w:eastAsiaTheme="minorEastAsia" w:cstheme="minorBidi"/>
          <w:b/>
          <w:sz w:val="22"/>
          <w:szCs w:val="21"/>
        </w:rPr>
        <w:t xml:space="preserve">8. 合同份数</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本合同一式</w:t>
      </w:r>
      <w:r>
        <w:rPr>
          <w:rFonts w:hint="eastAsia" w:ascii="宋体" w:hAnsi="宋体" w:eastAsiaTheme="minorEastAsia" w:cstheme="minorBidi"/>
          <w:sz w:val="22"/>
          <w:szCs w:val="21"/>
          <w:u w:val="single"/>
        </w:rPr>
        <w:t xml:space="preserve">    </w:t>
      </w:r>
      <w:r>
        <w:rPr>
          <w:rFonts w:hint="eastAsia" w:ascii="宋体" w:hAnsi="宋体" w:eastAsiaTheme="minorEastAsia" w:cstheme="minorBidi"/>
          <w:sz w:val="22"/>
          <w:szCs w:val="21"/>
        </w:rPr>
        <w:t xml:space="preserve">份，甲方执</w:t>
      </w:r>
      <w:r>
        <w:rPr>
          <w:rFonts w:hint="eastAsia" w:ascii="宋体" w:hAnsi="宋体" w:eastAsiaTheme="minorEastAsia" w:cstheme="minorBidi"/>
          <w:sz w:val="22"/>
          <w:szCs w:val="21"/>
          <w:u w:val="single"/>
        </w:rPr>
        <w:t xml:space="preserve">    </w:t>
      </w:r>
      <w:r>
        <w:rPr>
          <w:rFonts w:hint="eastAsia" w:ascii="宋体" w:hAnsi="宋体" w:eastAsiaTheme="minorEastAsia" w:cstheme="minorBidi"/>
          <w:sz w:val="22"/>
          <w:szCs w:val="21"/>
        </w:rPr>
        <w:t xml:space="preserve">份，乙方执</w:t>
      </w:r>
      <w:r>
        <w:rPr>
          <w:rFonts w:hint="eastAsia" w:ascii="宋体" w:hAnsi="宋体" w:eastAsiaTheme="minorEastAsia" w:cstheme="minorBidi"/>
          <w:sz w:val="22"/>
          <w:szCs w:val="21"/>
          <w:u w:val="single"/>
        </w:rPr>
        <w:t xml:space="preserve">    </w:t>
      </w:r>
      <w:r>
        <w:rPr>
          <w:rFonts w:hint="eastAsia" w:ascii="宋体" w:hAnsi="宋体" w:eastAsiaTheme="minorEastAsia" w:cstheme="minorBidi"/>
          <w:sz w:val="22"/>
          <w:szCs w:val="21"/>
        </w:rPr>
        <w:t xml:space="preserve">份，均具有同等法律效力。</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合同订立时间：</w:t>
      </w:r>
      <w:r>
        <w:rPr>
          <w:rFonts w:hint="eastAsia" w:ascii="宋体" w:hAnsi="宋体" w:eastAsiaTheme="minorEastAsia" w:cstheme="minorBidi"/>
          <w:sz w:val="22"/>
          <w:szCs w:val="21"/>
          <w:u w:val="single"/>
        </w:rPr>
        <w:t xml:space="preserve">         </w:t>
      </w:r>
      <w:r>
        <w:rPr>
          <w:rFonts w:hint="eastAsia" w:ascii="宋体" w:hAnsi="宋体" w:eastAsiaTheme="minorEastAsia" w:cstheme="minorBidi"/>
          <w:sz w:val="22"/>
          <w:szCs w:val="21"/>
        </w:rPr>
        <w:t xml:space="preserve">年</w:t>
      </w:r>
      <w:r>
        <w:rPr>
          <w:rFonts w:hint="eastAsia" w:ascii="宋体" w:hAnsi="宋体" w:eastAsiaTheme="minorEastAsia" w:cstheme="minorBidi"/>
          <w:sz w:val="22"/>
          <w:szCs w:val="21"/>
          <w:u w:val="single"/>
        </w:rPr>
        <w:t xml:space="preserve">      </w:t>
      </w:r>
      <w:r>
        <w:rPr>
          <w:rFonts w:hint="eastAsia" w:ascii="宋体" w:hAnsi="宋体" w:eastAsiaTheme="minorEastAsia" w:cstheme="minorBidi"/>
          <w:sz w:val="22"/>
          <w:szCs w:val="21"/>
        </w:rPr>
        <w:t xml:space="preserve">月</w:t>
      </w:r>
      <w:r>
        <w:rPr>
          <w:rFonts w:hint="eastAsia" w:ascii="宋体" w:hAnsi="宋体" w:eastAsiaTheme="minorEastAsia" w:cstheme="minorBidi"/>
          <w:sz w:val="22"/>
          <w:szCs w:val="21"/>
          <w:u w:val="single"/>
        </w:rPr>
        <w:t xml:space="preserve">      </w:t>
      </w:r>
      <w:r>
        <w:rPr>
          <w:rFonts w:hint="eastAsia" w:ascii="宋体" w:hAnsi="宋体" w:eastAsiaTheme="minorEastAsia" w:cstheme="minorBidi"/>
          <w:sz w:val="22"/>
          <w:szCs w:val="21"/>
        </w:rPr>
        <w:t xml:space="preserve">日</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合同订立地点：</w:t>
      </w:r>
      <w:r>
        <w:rPr>
          <w:rFonts w:hint="eastAsia" w:ascii="宋体" w:hAnsi="宋体" w:eastAsiaTheme="minorEastAsia" w:cstheme="minorBidi"/>
          <w:sz w:val="22"/>
          <w:szCs w:val="21"/>
          <w:u w:val="single"/>
        </w:rPr>
        <w:t xml:space="preserve">                           </w:t>
      </w:r>
      <w:r/>
    </w:p>
    <w:p>
      <w:pPr>
        <w:contextualSpacing/>
        <w:ind w:left="720" w:firstLine="480"/>
        <w:jc w:val="left"/>
        <w:spacing w:after="200" w:line="400" w:lineRule="exact"/>
        <w:widowControl/>
        <w:rPr>
          <w:rFonts w:ascii="Arial" w:hAnsi="Arial" w:eastAsia="黑体" w:cstheme="minorBidi"/>
          <w:sz w:val="24"/>
          <w:szCs w:val="22"/>
        </w:rPr>
      </w:pPr>
      <w:r>
        <w:rPr>
          <w:rFonts w:ascii="Arial" w:hAnsi="Arial" w:eastAsia="黑体" w:cstheme="minorBidi"/>
          <w:sz w:val="24"/>
          <w:szCs w:val="22"/>
        </w:rPr>
      </w:r>
      <w:r/>
    </w:p>
    <w:p>
      <w:pPr>
        <w:ind w:firstLine="420"/>
        <w:jc w:val="left"/>
        <w:spacing w:after="200" w:line="276" w:lineRule="auto"/>
        <w:widowControl/>
        <w:rPr>
          <w:rFonts w:asciiTheme="minorHAnsi" w:hAnsiTheme="minorHAnsi" w:eastAsiaTheme="minorEastAsia" w:cstheme="minorBidi"/>
          <w:sz w:val="22"/>
          <w:szCs w:val="22"/>
        </w:rPr>
      </w:pPr>
      <w:r>
        <w:rPr>
          <w:rFonts w:hint="eastAsia" w:asciiTheme="minorHAnsi" w:hAnsiTheme="minorHAnsi" w:eastAsiaTheme="minorEastAsia" w:cstheme="minorBidi"/>
          <w:sz w:val="22"/>
          <w:szCs w:val="22"/>
        </w:rPr>
        <w:br w:type="page" w:clear="all"/>
      </w:r>
      <w:r/>
    </w:p>
    <w:p>
      <w:pPr>
        <w:contextualSpacing/>
        <w:ind w:left="720" w:firstLine="480"/>
        <w:jc w:val="left"/>
        <w:spacing w:after="200" w:line="276" w:lineRule="auto"/>
        <w:widowControl/>
        <w:rPr>
          <w:rFonts w:ascii="Arial" w:hAnsi="Arial" w:eastAsia="黑体" w:cstheme="minorBidi"/>
          <w:sz w:val="24"/>
          <w:szCs w:val="22"/>
        </w:rPr>
      </w:pPr>
      <w:r>
        <w:rPr>
          <w:rFonts w:ascii="Arial" w:hAnsi="Arial" w:eastAsia="黑体" w:cstheme="minorBidi"/>
          <w:sz w:val="24"/>
          <w:szCs w:val="22"/>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86"/>
        <w:gridCol w:w="2404"/>
        <w:gridCol w:w="1972"/>
        <w:gridCol w:w="2110"/>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2"/>
              </w:rPr>
            </w:pPr>
            <w:r>
              <w:rPr>
                <w:rFonts w:asciiTheme="minorHAnsi" w:hAnsiTheme="minorHAnsi" w:eastAsiaTheme="minorEastAsia" w:cstheme="minorBidi"/>
                <w:sz w:val="22"/>
                <w:szCs w:val="21"/>
              </w:rPr>
              <w:t xml:space="preserve">甲方</w:t>
            </w:r>
            <w:r>
              <w:rPr>
                <w:rFonts w:hint="eastAsia" w:asciiTheme="minorHAnsi" w:hAnsiTheme="minorHAnsi" w:eastAsiaTheme="minorEastAsia" w:cstheme="minorBidi"/>
                <w:sz w:val="22"/>
                <w:szCs w:val="21"/>
              </w:rPr>
              <w:t xml:space="preserve">（采购人）</w:t>
            </w:r>
            <w:r/>
          </w:p>
        </w:tc>
        <w:tc>
          <w:tcPr>
            <w:gridSpan w:val="2"/>
            <w:tcBorders>
              <w:left w:val="single" w:color="auto" w:sz="2" w:space="0"/>
              <w:bottom w:val="single" w:color="auto" w:sz="2" w:space="0"/>
            </w:tcBorders>
            <w:tcW w:w="2437"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2"/>
              </w:rPr>
            </w:pPr>
            <w:r>
              <w:rPr>
                <w:rFonts w:asciiTheme="minorHAnsi" w:hAnsiTheme="minorHAnsi" w:eastAsiaTheme="minorEastAsia" w:cstheme="minorBidi"/>
                <w:sz w:val="22"/>
                <w:szCs w:val="21"/>
              </w:rPr>
              <w:t xml:space="preserve">乙方</w:t>
            </w:r>
            <w:r>
              <w:rPr>
                <w:rFonts w:hint="eastAsia" w:asciiTheme="minorHAnsi" w:hAnsiTheme="minorHAnsi" w:eastAsiaTheme="minorEastAsia" w:cstheme="minorBidi"/>
                <w:sz w:val="22"/>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t xml:space="preserve">单位名称</w:t>
            </w:r>
            <w:r>
              <w:rPr>
                <w:rFonts w:hint="eastAsia" w:asciiTheme="minorHAnsi" w:hAnsiTheme="minorHAnsi" w:eastAsiaTheme="minorEastAsia" w:cstheme="minorBidi"/>
                <w:sz w:val="22"/>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hint="eastAsia" w:asciiTheme="minorHAnsi" w:hAnsiTheme="minorHAnsi" w:eastAsiaTheme="minorEastAsia" w:cstheme="minorBidi"/>
                <w:sz w:val="22"/>
                <w:szCs w:val="21"/>
              </w:rPr>
              <w:t xml:space="preserve">南京市鼓楼区城市管理局</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t xml:space="preserve">单位名称</w:t>
            </w:r>
            <w:r>
              <w:rPr>
                <w:rFonts w:hint="eastAsia" w:asciiTheme="minorHAnsi" w:hAnsiTheme="minorHAnsi" w:eastAsiaTheme="minorEastAsia" w:cstheme="minorBidi"/>
                <w:sz w:val="22"/>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after="200" w:line="300" w:lineRule="exact"/>
              <w:widowControl/>
              <w:rPr>
                <w:rFonts w:asciiTheme="minorHAnsi" w:hAnsiTheme="minorHAnsi" w:eastAsiaTheme="minorEastAsia" w:cstheme="minorBidi"/>
                <w:spacing w:val="20"/>
                <w:sz w:val="22"/>
                <w:szCs w:val="21"/>
              </w:rPr>
            </w:pPr>
            <w:r>
              <w:rPr>
                <w:rFonts w:asciiTheme="minorHAnsi" w:hAnsiTheme="minorHAnsi" w:eastAsiaTheme="minorEastAsia" w:cstheme="minorBidi"/>
                <w:spacing w:val="20"/>
                <w:sz w:val="22"/>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t xml:space="preserve">法定代表人</w:t>
            </w:r>
            <w:r/>
          </w:p>
          <w:p>
            <w:pPr>
              <w:ind w:firstLine="106"/>
              <w:jc w:val="center"/>
              <w:spacing w:after="200" w:line="300" w:lineRule="exact"/>
              <w:widowControl/>
              <w:rPr>
                <w:rFonts w:asciiTheme="minorHAnsi" w:hAnsiTheme="minorHAnsi" w:eastAsiaTheme="minorEastAsia" w:cstheme="minorBidi"/>
                <w:sz w:val="22"/>
                <w:szCs w:val="21"/>
              </w:rPr>
            </w:pPr>
            <w:r>
              <w:rPr>
                <w:rFonts w:hint="eastAsia" w:asciiTheme="minorHAnsi" w:hAnsiTheme="minorHAnsi" w:eastAsiaTheme="minorEastAsia" w:cstheme="minorBidi"/>
                <w:sz w:val="22"/>
                <w:szCs w:val="21"/>
              </w:rPr>
              <w:t xml:space="preserve">或其</w:t>
            </w:r>
            <w:r>
              <w:rPr>
                <w:rFonts w:asciiTheme="minorHAnsi" w:hAnsiTheme="minorHAnsi" w:eastAsiaTheme="minorEastAsia" w:cstheme="minorBidi"/>
                <w:sz w:val="22"/>
                <w:szCs w:val="21"/>
              </w:rPr>
              <w:t xml:space="preserve">委托代理人</w:t>
            </w:r>
            <w:r>
              <w:rPr>
                <w:rFonts w:hint="eastAsia" w:asciiTheme="minorHAnsi" w:hAnsiTheme="minorHAnsi" w:eastAsiaTheme="minorEastAsia" w:cstheme="minorBidi"/>
                <w:sz w:val="22"/>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t xml:space="preserve">法定代表人</w:t>
            </w:r>
            <w:r/>
          </w:p>
          <w:p>
            <w:pPr>
              <w:ind w:firstLine="420"/>
              <w:jc w:val="center"/>
              <w:spacing w:after="200" w:line="300" w:lineRule="exact"/>
              <w:widowControl/>
              <w:rPr>
                <w:rFonts w:asciiTheme="minorHAnsi" w:hAnsiTheme="minorHAnsi" w:eastAsiaTheme="minorEastAsia" w:cstheme="minorBidi"/>
                <w:sz w:val="22"/>
                <w:szCs w:val="21"/>
              </w:rPr>
            </w:pPr>
            <w:r>
              <w:rPr>
                <w:rFonts w:hint="eastAsia" w:asciiTheme="minorHAnsi" w:hAnsiTheme="minorHAnsi" w:eastAsiaTheme="minorEastAsia" w:cstheme="minorBidi"/>
                <w:sz w:val="22"/>
                <w:szCs w:val="21"/>
              </w:rPr>
              <w:t xml:space="preserve">或其</w:t>
            </w:r>
            <w:r>
              <w:rPr>
                <w:rFonts w:asciiTheme="minorHAnsi" w:hAnsiTheme="minorHAnsi" w:eastAsiaTheme="minorEastAsia" w:cstheme="minorBidi"/>
                <w:sz w:val="22"/>
                <w:szCs w:val="21"/>
              </w:rPr>
              <w:t xml:space="preserve">委托代理人</w:t>
            </w:r>
            <w:r>
              <w:rPr>
                <w:rFonts w:hint="eastAsia" w:asciiTheme="minorHAnsi" w:hAnsiTheme="minorHAnsi" w:eastAsiaTheme="minorEastAsia" w:cstheme="minorBidi"/>
                <w:sz w:val="22"/>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hint="eastAsia" w:asciiTheme="minorHAnsi" w:hAnsiTheme="minorHAnsi" w:eastAsiaTheme="minorEastAsia" w:cstheme="minorBidi"/>
                <w:sz w:val="22"/>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after="200" w:line="300" w:lineRule="exact"/>
              <w:widowControl/>
              <w:rPr>
                <w:rFonts w:asciiTheme="minorHAnsi" w:hAnsiTheme="minorHAnsi" w:eastAsiaTheme="minorEastAsia" w:cstheme="minorBidi"/>
                <w:spacing w:val="20"/>
                <w:sz w:val="22"/>
                <w:szCs w:val="21"/>
              </w:rPr>
            </w:pPr>
            <w:r>
              <w:rPr>
                <w:rFonts w:asciiTheme="minorHAnsi" w:hAnsiTheme="minorHAnsi" w:eastAsiaTheme="minorEastAsia" w:cstheme="minorBidi"/>
                <w:spacing w:val="20"/>
                <w:sz w:val="22"/>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hint="eastAsia" w:asciiTheme="minorHAnsi" w:hAnsiTheme="minorHAnsi" w:eastAsiaTheme="minorEastAsia" w:cstheme="minorBidi"/>
                <w:sz w:val="22"/>
                <w:szCs w:val="21"/>
              </w:rPr>
              <w:t xml:space="preserve">住</w:t>
            </w:r>
            <w:r>
              <w:rPr>
                <w:rFonts w:hint="eastAsia" w:asciiTheme="minorHAnsi" w:hAnsiTheme="minorHAnsi" w:eastAsiaTheme="minorEastAsia" w:cstheme="minorBidi"/>
                <w:sz w:val="22"/>
                <w:szCs w:val="21"/>
              </w:rPr>
              <w:t xml:space="preserve">  </w:t>
            </w:r>
            <w:r>
              <w:rPr>
                <w:rFonts w:hint="eastAsia" w:asciiTheme="minorHAnsi" w:hAnsiTheme="minorHAnsi" w:eastAsiaTheme="minorEastAsia" w:cstheme="minorBidi"/>
                <w:sz w:val="22"/>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hint="eastAsia" w:asciiTheme="minorHAnsi" w:hAnsiTheme="minorHAnsi" w:eastAsiaTheme="minorEastAsia" w:cstheme="minorBidi"/>
                <w:sz w:val="22"/>
                <w:szCs w:val="21"/>
              </w:rPr>
              <w:t xml:space="preserve">住</w:t>
            </w:r>
            <w:r>
              <w:rPr>
                <w:rFonts w:hint="eastAsia" w:asciiTheme="minorHAnsi" w:hAnsiTheme="minorHAnsi" w:eastAsiaTheme="minorEastAsia" w:cstheme="minorBidi"/>
                <w:sz w:val="22"/>
                <w:szCs w:val="21"/>
              </w:rPr>
              <w:t xml:space="preserve">  </w:t>
            </w:r>
            <w:r>
              <w:rPr>
                <w:rFonts w:hint="eastAsia" w:asciiTheme="minorHAnsi" w:hAnsiTheme="minorHAnsi" w:eastAsiaTheme="minorEastAsia" w:cstheme="minorBidi"/>
                <w:sz w:val="22"/>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after="200" w:line="300" w:lineRule="exact"/>
              <w:widowControl/>
              <w:rPr>
                <w:rFonts w:asciiTheme="minorHAnsi" w:hAnsiTheme="minorHAnsi" w:eastAsiaTheme="minorEastAsia" w:cstheme="minorBidi"/>
                <w:spacing w:val="20"/>
                <w:sz w:val="22"/>
                <w:szCs w:val="21"/>
              </w:rPr>
            </w:pPr>
            <w:r>
              <w:rPr>
                <w:rFonts w:asciiTheme="minorHAnsi" w:hAnsiTheme="minorHAnsi" w:eastAsiaTheme="minorEastAsia" w:cstheme="minorBidi"/>
                <w:spacing w:val="20"/>
                <w:sz w:val="22"/>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t xml:space="preserve">联</w:t>
            </w:r>
            <w:r>
              <w:rPr>
                <w:rFonts w:asciiTheme="minorHAnsi" w:hAnsiTheme="minorHAnsi" w:eastAsiaTheme="minorEastAsia" w:cstheme="minorBidi"/>
                <w:sz w:val="22"/>
                <w:szCs w:val="21"/>
              </w:rPr>
              <w:t xml:space="preserve"> </w:t>
            </w:r>
            <w:r>
              <w:rPr>
                <w:rFonts w:asciiTheme="minorHAnsi" w:hAnsiTheme="minorHAnsi" w:eastAsiaTheme="minorEastAsia" w:cstheme="minorBidi"/>
                <w:sz w:val="22"/>
                <w:szCs w:val="21"/>
              </w:rPr>
              <w:t xml:space="preserve">系</w:t>
            </w:r>
            <w:r>
              <w:rPr>
                <w:rFonts w:asciiTheme="minorHAnsi" w:hAnsiTheme="minorHAnsi" w:eastAsiaTheme="minorEastAsia" w:cstheme="minorBidi"/>
                <w:sz w:val="22"/>
                <w:szCs w:val="21"/>
              </w:rPr>
              <w:t xml:space="preserve"> </w:t>
            </w:r>
            <w:r>
              <w:rPr>
                <w:rFonts w:asciiTheme="minorHAnsi" w:hAnsiTheme="minorHAnsi" w:eastAsiaTheme="minorEastAsia" w:cstheme="minorBidi"/>
                <w:sz w:val="22"/>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t xml:space="preserve">联</w:t>
            </w:r>
            <w:r>
              <w:rPr>
                <w:rFonts w:asciiTheme="minorHAnsi" w:hAnsiTheme="minorHAnsi" w:eastAsiaTheme="minorEastAsia" w:cstheme="minorBidi"/>
                <w:sz w:val="22"/>
                <w:szCs w:val="21"/>
              </w:rPr>
              <w:t xml:space="preserve"> </w:t>
            </w:r>
            <w:r>
              <w:rPr>
                <w:rFonts w:asciiTheme="minorHAnsi" w:hAnsiTheme="minorHAnsi" w:eastAsiaTheme="minorEastAsia" w:cstheme="minorBidi"/>
                <w:sz w:val="22"/>
                <w:szCs w:val="21"/>
              </w:rPr>
              <w:t xml:space="preserve">系</w:t>
            </w:r>
            <w:r>
              <w:rPr>
                <w:rFonts w:asciiTheme="minorHAnsi" w:hAnsiTheme="minorHAnsi" w:eastAsiaTheme="minorEastAsia" w:cstheme="minorBidi"/>
                <w:sz w:val="22"/>
                <w:szCs w:val="21"/>
              </w:rPr>
              <w:t xml:space="preserve"> </w:t>
            </w:r>
            <w:r>
              <w:rPr>
                <w:rFonts w:asciiTheme="minorHAnsi" w:hAnsiTheme="minorHAnsi" w:eastAsiaTheme="minorEastAsia" w:cstheme="minorBidi"/>
                <w:sz w:val="22"/>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after="200" w:line="300" w:lineRule="exact"/>
              <w:widowControl/>
              <w:rPr>
                <w:rFonts w:asciiTheme="minorHAnsi" w:hAnsiTheme="minorHAnsi" w:eastAsiaTheme="minorEastAsia" w:cstheme="minorBidi"/>
                <w:spacing w:val="20"/>
                <w:sz w:val="22"/>
                <w:szCs w:val="21"/>
              </w:rPr>
            </w:pPr>
            <w:r>
              <w:rPr>
                <w:rFonts w:asciiTheme="minorHAnsi" w:hAnsiTheme="minorHAnsi" w:eastAsiaTheme="minorEastAsia" w:cstheme="minorBidi"/>
                <w:spacing w:val="20"/>
                <w:sz w:val="22"/>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after="200" w:line="300" w:lineRule="exact"/>
              <w:widowControl/>
              <w:rPr>
                <w:rFonts w:asciiTheme="minorHAnsi" w:hAnsiTheme="minorHAnsi" w:eastAsiaTheme="minorEastAsia" w:cstheme="minorBidi"/>
                <w:spacing w:val="20"/>
                <w:sz w:val="22"/>
                <w:szCs w:val="21"/>
              </w:rPr>
            </w:pPr>
            <w:r>
              <w:rPr>
                <w:rFonts w:asciiTheme="minorHAnsi" w:hAnsiTheme="minorHAnsi" w:eastAsiaTheme="minorEastAsia" w:cstheme="minorBidi"/>
                <w:spacing w:val="20"/>
                <w:sz w:val="22"/>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hint="eastAsia" w:asciiTheme="minorHAnsi" w:hAnsiTheme="minorHAnsi" w:eastAsiaTheme="minorEastAsia" w:cstheme="minorBidi"/>
                <w:sz w:val="22"/>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hint="eastAsia" w:asciiTheme="minorHAnsi" w:hAnsiTheme="minorHAnsi" w:eastAsiaTheme="minorEastAsia" w:cstheme="minorBidi"/>
                <w:sz w:val="22"/>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after="200" w:line="300" w:lineRule="exact"/>
              <w:widowControl/>
              <w:rPr>
                <w:rFonts w:asciiTheme="minorHAnsi" w:hAnsiTheme="minorHAnsi" w:eastAsiaTheme="minorEastAsia" w:cstheme="minorBidi"/>
                <w:spacing w:val="20"/>
                <w:sz w:val="22"/>
                <w:szCs w:val="21"/>
              </w:rPr>
            </w:pPr>
            <w:r>
              <w:rPr>
                <w:rFonts w:asciiTheme="minorHAnsi" w:hAnsiTheme="minorHAnsi" w:eastAsiaTheme="minorEastAsia" w:cstheme="minorBidi"/>
                <w:spacing w:val="20"/>
                <w:sz w:val="22"/>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after="200" w:line="300" w:lineRule="exact"/>
              <w:widowControl/>
              <w:rPr>
                <w:rFonts w:asciiTheme="minorHAnsi" w:hAnsiTheme="minorHAnsi" w:eastAsiaTheme="minorEastAsia" w:cstheme="minorBidi"/>
                <w:spacing w:val="20"/>
                <w:sz w:val="22"/>
                <w:szCs w:val="21"/>
              </w:rPr>
            </w:pPr>
            <w:r>
              <w:rPr>
                <w:rFonts w:asciiTheme="minorHAnsi" w:hAnsiTheme="minorHAnsi" w:eastAsiaTheme="minorEastAsia" w:cstheme="minorBidi"/>
                <w:spacing w:val="20"/>
                <w:sz w:val="22"/>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hint="eastAsia" w:asciiTheme="minorHAnsi" w:hAnsiTheme="minorHAnsi" w:eastAsiaTheme="minorEastAsia" w:cstheme="minorBidi"/>
                <w:sz w:val="22"/>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hint="eastAsia" w:asciiTheme="minorHAnsi" w:hAnsiTheme="minorHAnsi" w:eastAsiaTheme="minorEastAsia" w:cstheme="minorBidi"/>
                <w:sz w:val="22"/>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after="200" w:line="300" w:lineRule="exact"/>
              <w:widowControl/>
              <w:rPr>
                <w:rFonts w:asciiTheme="minorHAnsi" w:hAnsiTheme="minorHAnsi" w:eastAsiaTheme="minorEastAsia" w:cstheme="minorBidi"/>
                <w:spacing w:val="20"/>
                <w:sz w:val="22"/>
                <w:szCs w:val="21"/>
              </w:rPr>
            </w:pPr>
            <w:r>
              <w:rPr>
                <w:rFonts w:asciiTheme="minorHAnsi" w:hAnsiTheme="minorHAnsi" w:eastAsiaTheme="minorEastAsia" w:cstheme="minorBidi"/>
                <w:spacing w:val="20"/>
                <w:sz w:val="22"/>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hint="eastAsia" w:asciiTheme="minorHAnsi" w:hAnsiTheme="minorHAnsi" w:eastAsiaTheme="minorEastAsia" w:cstheme="minorBidi"/>
                <w:sz w:val="22"/>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hint="eastAsia" w:asciiTheme="minorHAnsi" w:hAnsiTheme="minorHAnsi" w:eastAsiaTheme="minorEastAsia" w:cstheme="minorBidi"/>
                <w:sz w:val="22"/>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after="200" w:line="300" w:lineRule="exact"/>
              <w:widowControl/>
              <w:rPr>
                <w:rFonts w:asciiTheme="minorHAnsi" w:hAnsiTheme="minorHAnsi" w:eastAsiaTheme="minorEastAsia" w:cstheme="minorBidi"/>
                <w:spacing w:val="20"/>
                <w:sz w:val="22"/>
                <w:szCs w:val="21"/>
              </w:rPr>
            </w:pPr>
            <w:r>
              <w:rPr>
                <w:rFonts w:asciiTheme="minorHAnsi" w:hAnsiTheme="minorHAnsi" w:eastAsiaTheme="minorEastAsia" w:cstheme="minorBidi"/>
                <w:spacing w:val="20"/>
                <w:sz w:val="22"/>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after="200" w:line="300" w:lineRule="exact"/>
              <w:widowControl/>
              <w:rPr>
                <w:rFonts w:asciiTheme="minorHAnsi" w:hAnsiTheme="minorHAnsi" w:eastAsiaTheme="minorEastAsia" w:cstheme="minorBidi"/>
                <w:spacing w:val="20"/>
                <w:sz w:val="22"/>
                <w:szCs w:val="21"/>
              </w:rPr>
            </w:pPr>
            <w:r>
              <w:rPr>
                <w:rFonts w:asciiTheme="minorHAnsi" w:hAnsiTheme="minorHAnsi" w:eastAsiaTheme="minorEastAsia" w:cstheme="minorBidi"/>
                <w:spacing w:val="20"/>
                <w:sz w:val="22"/>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after="200" w:line="300" w:lineRule="exact"/>
              <w:widowControl/>
              <w:rPr>
                <w:rFonts w:asciiTheme="minorHAnsi" w:hAnsiTheme="minorHAnsi" w:eastAsiaTheme="minorEastAsia" w:cstheme="minorBidi"/>
                <w:spacing w:val="20"/>
                <w:sz w:val="22"/>
                <w:szCs w:val="21"/>
              </w:rPr>
            </w:pPr>
            <w:r>
              <w:rPr>
                <w:rFonts w:asciiTheme="minorHAnsi" w:hAnsiTheme="minorHAnsi" w:eastAsiaTheme="minorEastAsia" w:cstheme="minorBidi"/>
                <w:spacing w:val="20"/>
                <w:sz w:val="22"/>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420"/>
              <w:jc w:val="center"/>
              <w:spacing w:after="200" w:line="300" w:lineRule="exact"/>
              <w:widowControl/>
              <w:rPr>
                <w:rFonts w:asciiTheme="minorHAnsi" w:hAnsiTheme="minorHAnsi" w:eastAsiaTheme="minorEastAsia" w:cstheme="minorBidi"/>
                <w:sz w:val="22"/>
                <w:szCs w:val="21"/>
              </w:rPr>
            </w:pPr>
            <w:r>
              <w:rPr>
                <w:rFonts w:asciiTheme="minorHAnsi" w:hAnsiTheme="minorHAnsi" w:eastAsiaTheme="minorEastAsia" w:cstheme="minorBidi"/>
                <w:sz w:val="22"/>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500"/>
              <w:jc w:val="center"/>
              <w:spacing w:after="200" w:line="300" w:lineRule="exact"/>
              <w:widowControl/>
              <w:rPr>
                <w:rFonts w:asciiTheme="minorHAnsi" w:hAnsiTheme="minorHAnsi" w:eastAsiaTheme="minorEastAsia" w:cstheme="minorBidi"/>
                <w:spacing w:val="20"/>
                <w:sz w:val="22"/>
                <w:szCs w:val="21"/>
              </w:rPr>
            </w:pPr>
            <w:r>
              <w:rPr>
                <w:rFonts w:asciiTheme="minorHAnsi" w:hAnsiTheme="minorHAnsi" w:eastAsiaTheme="minorEastAsia" w:cstheme="minorBidi"/>
                <w:spacing w:val="20"/>
                <w:sz w:val="22"/>
                <w:szCs w:val="21"/>
              </w:rPr>
            </w:r>
            <w:r/>
          </w:p>
        </w:tc>
      </w:tr>
      <w:tr>
        <w:trPr>
          <w:trHeight w:val="586"/>
        </w:trPr>
        <w:tc>
          <w:tcPr>
            <w:gridSpan w:val="4"/>
            <w:tcBorders>
              <w:top w:val="single" w:color="auto" w:sz="2" w:space="0"/>
            </w:tcBorders>
            <w:tcW w:w="5000" w:type="pct"/>
            <w:vAlign w:val="center"/>
            <w:textDirection w:val="lrTb"/>
            <w:noWrap w:val="false"/>
          </w:tcPr>
          <w:p>
            <w:pPr>
              <w:ind w:firstLine="500"/>
              <w:jc w:val="left"/>
              <w:spacing w:before="156" w:line="360" w:lineRule="auto"/>
              <w:widowControl/>
              <w:rPr>
                <w:rFonts w:asciiTheme="minorHAnsi" w:hAnsiTheme="minorHAnsi" w:eastAsiaTheme="minorEastAsia" w:cstheme="minorBidi"/>
                <w:spacing w:val="20"/>
                <w:sz w:val="22"/>
                <w:szCs w:val="21"/>
              </w:rPr>
            </w:pPr>
            <w:r>
              <w:rPr>
                <w:rFonts w:asciiTheme="minorHAnsi" w:hAnsiTheme="minorHAnsi" w:eastAsiaTheme="minorEastAsia" w:cstheme="minorBidi"/>
                <w:spacing w:val="20"/>
                <w:sz w:val="22"/>
                <w:szCs w:val="21"/>
              </w:rPr>
            </w:r>
            <w:r/>
          </w:p>
        </w:tc>
      </w:tr>
    </w:tbl>
    <w:p>
      <w:pPr>
        <w:ind w:left="847"/>
        <w:jc w:val="center"/>
        <w:keepLines/>
        <w:keepNext/>
        <w:spacing w:before="200" w:after="200" w:line="276" w:lineRule="auto"/>
        <w:widowControl/>
        <w:rPr>
          <w:rFonts w:asciiTheme="majorHAnsi" w:hAnsiTheme="majorHAnsi" w:eastAsiaTheme="majorEastAsia" w:cstheme="majorBidi"/>
          <w:b/>
          <w:bCs/>
          <w:sz w:val="26"/>
          <w:szCs w:val="26"/>
        </w:rPr>
        <w:outlineLvl w:val="1"/>
      </w:pPr>
      <w:r>
        <w:rPr>
          <w:rFonts w:ascii="宋体" w:hAnsi="宋体" w:eastAsiaTheme="majorEastAsia" w:cstheme="majorBidi"/>
          <w:b/>
          <w:bCs/>
          <w:color w:val="4f81bd" w:themeColor="accent1"/>
          <w:szCs w:val="21"/>
          <w:u w:val="single"/>
        </w:rPr>
        <w:br w:type="page" w:clear="all"/>
      </w:r>
      <w:bookmarkStart w:id="19" w:name="_Toc27624"/>
      <w:r>
        <w:rPr>
          <w:rFonts w:hint="eastAsia" w:asciiTheme="majorHAnsi" w:hAnsiTheme="majorHAnsi" w:eastAsiaTheme="majorEastAsia" w:cstheme="majorBidi"/>
          <w:b/>
          <w:bCs/>
          <w:sz w:val="26"/>
          <w:szCs w:val="26"/>
        </w:rPr>
        <w:t xml:space="preserve">第二节</w:t>
      </w:r>
      <w:r>
        <w:rPr>
          <w:rFonts w:hint="eastAsia" w:asciiTheme="majorHAnsi" w:hAnsiTheme="majorHAnsi" w:eastAsiaTheme="majorEastAsia" w:cstheme="majorBidi"/>
          <w:b/>
          <w:bCs/>
          <w:sz w:val="26"/>
          <w:szCs w:val="26"/>
        </w:rPr>
        <w:t xml:space="preserve"> </w:t>
      </w:r>
      <w:r>
        <w:rPr>
          <w:rFonts w:hint="eastAsia" w:asciiTheme="majorHAnsi" w:hAnsiTheme="majorHAnsi" w:eastAsiaTheme="majorEastAsia" w:cstheme="majorBidi"/>
          <w:b/>
          <w:bCs/>
          <w:sz w:val="26"/>
          <w:szCs w:val="26"/>
        </w:rPr>
        <w:t xml:space="preserve">政府采购合同通用条款</w:t>
      </w:r>
      <w:bookmarkEnd w:id="19"/>
      <w:r/>
      <w:r/>
    </w:p>
    <w:p>
      <w:pPr>
        <w:jc w:val="left"/>
        <w:spacing w:after="200" w:line="400" w:lineRule="exact"/>
        <w:widowControl/>
        <w:tabs>
          <w:tab w:val="left" w:pos="8820" w:leader="none"/>
          <w:tab w:val="left" w:pos="9345" w:leader="none"/>
          <w:tab w:val="left" w:pos="9765" w:leader="none"/>
        </w:tabs>
        <w:rPr>
          <w:rFonts w:hint="eastAsia" w:ascii="宋体" w:hAnsi="宋体" w:eastAsiaTheme="minorEastAsia" w:cstheme="minorBidi"/>
          <w:b/>
          <w:bCs/>
          <w:sz w:val="24"/>
          <w:szCs w:val="22"/>
        </w:rPr>
      </w:pPr>
      <w:r>
        <w:rPr>
          <w:rFonts w:hint="eastAsia" w:ascii="宋体" w:hAnsi="宋体" w:eastAsiaTheme="minorEastAsia" w:cstheme="minorBidi"/>
          <w:b/>
          <w:sz w:val="24"/>
          <w:szCs w:val="22"/>
        </w:rPr>
        <w:t xml:space="preserve">1. </w:t>
      </w:r>
      <w:r>
        <w:rPr>
          <w:rFonts w:hint="eastAsia" w:ascii="宋体" w:hAnsi="宋体" w:eastAsiaTheme="minorEastAsia" w:cstheme="minorBidi"/>
          <w:b/>
          <w:bCs/>
          <w:sz w:val="24"/>
          <w:szCs w:val="22"/>
        </w:rPr>
        <w:t xml:space="preserve">定义</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1.1合同当事人</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（1）采购人（以下称甲方）是指使用财政性资金，通过政府采购方式向供应商购买货物及其相关服务的国家机关、事业单位、团体组织。</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（2）供应商（以下称乙方）是指参加政府采购活动并且中标（成交），向采购人提供合同约定的货物及其相关服务的法人、非法人组织或者自然人。</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（3）其他合同主体是指除采购人和供应商以外，</w:t>
      </w:r>
      <w:r>
        <w:rPr>
          <w:rFonts w:hint="eastAsia" w:ascii="宋体" w:hAnsi="宋体" w:cs="宋体" w:eastAsiaTheme="minorEastAsia"/>
          <w:bCs/>
          <w:color w:val="000000" w:themeColor="text1"/>
          <w:sz w:val="22"/>
          <w:szCs w:val="21"/>
        </w:rPr>
        <w:t xml:space="preserve">依法参与合同缔结或履行，享有权利、承担义务的合同当事人</w:t>
      </w:r>
      <w:r>
        <w:rPr>
          <w:rFonts w:hint="eastAsia" w:ascii="宋体" w:hAnsi="宋体" w:eastAsiaTheme="minorEastAsia" w:cstheme="minorBidi"/>
          <w:sz w:val="22"/>
          <w:szCs w:val="21"/>
        </w:rPr>
        <w:t xml:space="preserve">。</w:t>
      </w:r>
      <w:r/>
    </w:p>
    <w:p>
      <w:pPr>
        <w:ind w:firstLine="440"/>
        <w:jc w:val="left"/>
        <w:spacing w:after="200" w:line="400" w:lineRule="exact"/>
        <w:widowControl/>
        <w:tabs>
          <w:tab w:val="left" w:pos="570" w:leader="none"/>
          <w:tab w:val="left" w:pos="9240" w:leader="none"/>
          <w:tab w:val="left" w:pos="9555" w:leader="none"/>
        </w:tabs>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1.2本合同下列术语应解释为：</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（1）“合同”系指</w:t>
      </w:r>
      <w:r>
        <w:rPr>
          <w:rFonts w:hint="eastAsia" w:ascii="宋体" w:hAnsi="宋体" w:cs="宋体" w:eastAsiaTheme="minorEastAsia"/>
          <w:bCs/>
          <w:color w:val="000000" w:themeColor="text1"/>
          <w:sz w:val="22"/>
          <w:szCs w:val="21"/>
        </w:rPr>
        <w:t xml:space="preserve">合同当事人意思表示达成一致的任何协议，包括签署的</w:t>
      </w:r>
      <w:r>
        <w:rPr>
          <w:rFonts w:hint="eastAsia" w:ascii="宋体" w:hAnsi="宋体" w:eastAsiaTheme="minorEastAsia" w:cstheme="minorBidi"/>
          <w:sz w:val="22"/>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eastAsiaTheme="minorEastAsia"/>
          <w:color w:val="000000" w:themeColor="text1"/>
          <w:sz w:val="22"/>
          <w:szCs w:val="21"/>
        </w:rPr>
        <w:t xml:space="preserve">国家法律、行政法规和规章制度规定或合同约定的作为合同组成部分的其他文件</w:t>
      </w:r>
      <w:r>
        <w:rPr>
          <w:rFonts w:hint="eastAsia" w:ascii="宋体" w:hAnsi="宋体" w:eastAsiaTheme="minorEastAsia" w:cstheme="minorBidi"/>
          <w:sz w:val="22"/>
          <w:szCs w:val="21"/>
        </w:rPr>
        <w:t xml:space="preserve">。</w:t>
      </w:r>
      <w:r/>
    </w:p>
    <w:p>
      <w:pPr>
        <w:ind w:firstLine="440"/>
        <w:jc w:val="left"/>
        <w:spacing w:after="200" w:line="400" w:lineRule="exact"/>
        <w:widowControl/>
        <w:tabs>
          <w:tab w:val="left" w:pos="570" w:leader="none"/>
          <w:tab w:val="left" w:pos="9240" w:leader="none"/>
          <w:tab w:val="left" w:pos="9555" w:leader="none"/>
        </w:tabs>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（2）“合同价款”系指根据本合同规定乙方在全面履行合同义务后甲方应支付给乙方的价款。</w:t>
      </w:r>
      <w:r/>
    </w:p>
    <w:p>
      <w:pPr>
        <w:ind w:firstLine="440"/>
        <w:jc w:val="left"/>
        <w:spacing w:after="200" w:line="400" w:lineRule="exact"/>
        <w:widowControl/>
        <w:tabs>
          <w:tab w:val="left" w:pos="570" w:leader="none"/>
          <w:tab w:val="left" w:pos="9240" w:leader="none"/>
          <w:tab w:val="left" w:pos="9555" w:leader="none"/>
        </w:tabs>
        <w:rPr>
          <w:rFonts w:hint="eastAsia" w:ascii="宋体" w:hAnsi="宋体" w:eastAsiaTheme="minorEastAsia" w:cstheme="minorBidi"/>
          <w:color w:val="000000" w:themeColor="text1"/>
          <w:sz w:val="22"/>
          <w:szCs w:val="21"/>
        </w:rPr>
      </w:pPr>
      <w:r>
        <w:rPr>
          <w:rFonts w:hint="eastAsia" w:ascii="宋体" w:hAnsi="宋体" w:eastAsiaTheme="minorEastAsia" w:cstheme="minorBidi"/>
          <w:sz w:val="22"/>
          <w:szCs w:val="21"/>
        </w:rPr>
        <w:t xml:space="preserve">（3）“货物”系指乙方根据本合同规定须向甲方提供的各种形态和种类的物品，包括原材料、设备、产品（</w:t>
      </w:r>
      <w:r>
        <w:rPr>
          <w:rFonts w:hint="eastAsia" w:ascii="宋体" w:hAnsi="宋体" w:eastAsiaTheme="minorEastAsia" w:cstheme="minorBidi"/>
          <w:color w:val="000000" w:themeColor="text1"/>
          <w:sz w:val="22"/>
          <w:szCs w:val="21"/>
        </w:rPr>
        <w:t xml:space="preserve">包括软件）及相关的其备品备件、工具、手册及</w:t>
      </w:r>
      <w:r>
        <w:rPr>
          <w:rFonts w:ascii="宋体" w:hAnsi="宋体" w:eastAsiaTheme="minorEastAsia" w:cstheme="minorBidi"/>
          <w:color w:val="000000" w:themeColor="text1"/>
          <w:sz w:val="22"/>
          <w:szCs w:val="21"/>
        </w:rPr>
        <w:t xml:space="preserve">其他</w:t>
      </w:r>
      <w:r>
        <w:rPr>
          <w:rFonts w:hint="eastAsia" w:ascii="宋体" w:hAnsi="宋体" w:eastAsiaTheme="minorEastAsia" w:cstheme="minorBidi"/>
          <w:color w:val="000000" w:themeColor="text1"/>
          <w:sz w:val="22"/>
          <w:szCs w:val="21"/>
        </w:rPr>
        <w:t xml:space="preserve">技术资料和材料等。</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（4）“</w:t>
      </w:r>
      <w:r>
        <w:rPr>
          <w:rFonts w:hint="eastAsia" w:ascii="宋体" w:hAnsi="宋体" w:eastAsiaTheme="minorEastAsia" w:cstheme="minorBidi"/>
          <w:sz w:val="22"/>
          <w:szCs w:val="21"/>
        </w:rPr>
        <w:t xml:space="preserve">相关</w:t>
      </w:r>
      <w:r>
        <w:rPr>
          <w:rFonts w:hint="eastAsia" w:ascii="宋体" w:hAnsi="宋体" w:eastAsiaTheme="minorEastAsia" w:cstheme="minorBidi"/>
          <w:color w:val="000000" w:themeColor="text1"/>
          <w:sz w:val="22"/>
          <w:szCs w:val="21"/>
        </w:rPr>
        <w:t xml:space="preserve">服务”系指根据合同规定，乙方应提供的与货物有关的技术、管理和</w:t>
      </w:r>
      <w:r>
        <w:rPr>
          <w:rFonts w:ascii="宋体" w:hAnsi="宋体" w:eastAsiaTheme="minorEastAsia" w:cstheme="minorBidi"/>
          <w:color w:val="000000" w:themeColor="text1"/>
          <w:sz w:val="22"/>
          <w:szCs w:val="21"/>
        </w:rPr>
        <w:t xml:space="preserve">其他</w:t>
      </w:r>
      <w:r>
        <w:rPr>
          <w:rFonts w:hint="eastAsia" w:ascii="宋体" w:hAnsi="宋体" w:eastAsiaTheme="minorEastAsia" w:cstheme="minorBidi"/>
          <w:color w:val="000000" w:themeColor="text1"/>
          <w:sz w:val="22"/>
          <w:szCs w:val="21"/>
        </w:rPr>
        <w:t xml:space="preserve">服务，包括但不限于：管理和质量保证、运输、保险、检验、现场准备、安装、集成、调试、培训、维修、废弃处置、技术支持等以及合同中规定乙方应承担的</w:t>
      </w:r>
      <w:r>
        <w:rPr>
          <w:rFonts w:ascii="宋体" w:hAnsi="宋体" w:eastAsiaTheme="minorEastAsia" w:cstheme="minorBidi"/>
          <w:color w:val="000000" w:themeColor="text1"/>
          <w:sz w:val="22"/>
          <w:szCs w:val="21"/>
        </w:rPr>
        <w:t xml:space="preserve">其他</w:t>
      </w:r>
      <w:r>
        <w:rPr>
          <w:rFonts w:hint="eastAsia" w:ascii="宋体" w:hAnsi="宋体" w:eastAsiaTheme="minorEastAsia" w:cstheme="minorBidi"/>
          <w:color w:val="000000" w:themeColor="text1"/>
          <w:sz w:val="22"/>
          <w:szCs w:val="21"/>
        </w:rPr>
        <w:t xml:space="preserve">义务。</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40"/>
        <w:jc w:val="left"/>
        <w:spacing w:after="200" w:line="400" w:lineRule="exact"/>
        <w:widowControl/>
        <w:tabs>
          <w:tab w:val="left" w:pos="570" w:leader="none"/>
          <w:tab w:val="left" w:pos="9240" w:leader="none"/>
          <w:tab w:val="left" w:pos="9555" w:leader="none"/>
        </w:tabs>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（6）</w:t>
      </w:r>
      <w:r>
        <w:rPr>
          <w:rFonts w:hint="eastAsia" w:ascii="宋体" w:hAnsi="宋体" w:eastAsiaTheme="minorEastAsia" w:cstheme="minorBidi"/>
          <w:sz w:val="22"/>
          <w:szCs w:val="21"/>
        </w:rPr>
        <w:t xml:space="preserve">“联合体”系指由两个以上的自然人、法人或者非法人组织组成，以一个供应商的身份共同参加政府采购的主体</w:t>
      </w:r>
      <w:r>
        <w:rPr>
          <w:rFonts w:hint="eastAsia" w:ascii="宋体" w:hAnsi="宋体" w:eastAsiaTheme="minorEastAsia" w:cstheme="minorBidi"/>
          <w:color w:val="000000" w:themeColor="text1"/>
          <w:sz w:val="22"/>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Theme="minorEastAsia" w:cstheme="minorBidi"/>
          <w:b/>
          <w:bCs/>
          <w:color w:val="000000" w:themeColor="text1"/>
          <w:sz w:val="22"/>
          <w:szCs w:val="21"/>
        </w:rPr>
        <w:t xml:space="preserve">政府采购合同专用条款</w:t>
      </w:r>
      <w:r>
        <w:rPr>
          <w:rFonts w:hint="eastAsia" w:ascii="宋体" w:hAnsi="宋体" w:eastAsiaTheme="minorEastAsia" w:cstheme="minorBidi"/>
          <w:color w:val="000000" w:themeColor="text1"/>
          <w:sz w:val="22"/>
          <w:szCs w:val="21"/>
        </w:rPr>
        <w:t xml:space="preserve">】。</w:t>
      </w:r>
      <w:r/>
    </w:p>
    <w:p>
      <w:pPr>
        <w:ind w:firstLine="440"/>
        <w:jc w:val="left"/>
        <w:spacing w:after="200" w:line="400" w:lineRule="exact"/>
        <w:widowControl/>
        <w:tabs>
          <w:tab w:val="left" w:pos="570" w:leader="none"/>
          <w:tab w:val="left" w:pos="9240" w:leader="none"/>
          <w:tab w:val="left" w:pos="9555" w:leader="none"/>
        </w:tabs>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（7）其他术语解释，见【</w:t>
      </w:r>
      <w:r>
        <w:rPr>
          <w:rFonts w:hint="eastAsia" w:ascii="宋体" w:hAnsi="宋体" w:eastAsiaTheme="minorEastAsia" w:cstheme="minorBidi"/>
          <w:b/>
          <w:bCs/>
          <w:color w:val="000000" w:themeColor="text1"/>
          <w:sz w:val="22"/>
          <w:szCs w:val="21"/>
        </w:rPr>
        <w:t xml:space="preserve">政府采购合同专用条款</w:t>
      </w:r>
      <w:r>
        <w:rPr>
          <w:rFonts w:hint="eastAsia" w:ascii="宋体" w:hAnsi="宋体" w:eastAsiaTheme="minorEastAsia" w:cstheme="minorBidi"/>
          <w:color w:val="000000" w:themeColor="text1"/>
          <w:sz w:val="22"/>
          <w:szCs w:val="21"/>
        </w:rPr>
        <w:t xml:space="preserve">】。</w:t>
      </w:r>
      <w:r/>
    </w:p>
    <w:p>
      <w:pPr>
        <w:numPr>
          <w:ilvl w:val="0"/>
          <w:numId w:val="7"/>
        </w:numPr>
        <w:jc w:val="left"/>
        <w:spacing w:after="200" w:line="400" w:lineRule="exact"/>
        <w:widowControl/>
        <w:rPr>
          <w:rFonts w:hint="eastAsia" w:ascii="宋体" w:hAnsi="宋体" w:eastAsiaTheme="minorEastAsia" w:cstheme="minorBidi"/>
          <w:b/>
          <w:bCs/>
          <w:color w:val="000000" w:themeColor="text1"/>
          <w:sz w:val="24"/>
          <w:szCs w:val="22"/>
        </w:rPr>
      </w:pPr>
      <w:r>
        <w:rPr>
          <w:rFonts w:hint="eastAsia" w:ascii="宋体" w:hAnsi="宋体" w:eastAsiaTheme="minorEastAsia" w:cstheme="minorBidi"/>
          <w:b/>
          <w:color w:val="000000" w:themeColor="text1"/>
          <w:sz w:val="24"/>
          <w:szCs w:val="22"/>
        </w:rPr>
        <w:t xml:space="preserve">合同标的及金额</w:t>
      </w:r>
      <w:r/>
    </w:p>
    <w:p>
      <w:pPr>
        <w:ind w:firstLine="440"/>
        <w:jc w:val="left"/>
        <w:spacing w:after="200" w:line="400" w:lineRule="exact"/>
        <w:widowControl/>
        <w:rPr>
          <w:rFonts w:hint="eastAsia" w:ascii="宋体" w:hAnsi="宋体" w:eastAsiaTheme="minorEastAsia" w:cstheme="minorBidi"/>
          <w:b/>
          <w:bCs/>
          <w:i/>
          <w:iCs/>
          <w:color w:val="000000" w:themeColor="text1"/>
          <w:sz w:val="22"/>
          <w:szCs w:val="21"/>
        </w:rPr>
      </w:pPr>
      <w:r>
        <w:rPr>
          <w:rFonts w:hint="eastAsia" w:ascii="宋体" w:hAnsi="宋体" w:eastAsiaTheme="minorEastAsia" w:cstheme="minorBidi"/>
          <w:color w:val="000000" w:themeColor="text1"/>
          <w:sz w:val="22"/>
          <w:szCs w:val="21"/>
        </w:rPr>
        <w:t xml:space="preserve">2.1 合同标的及金额应与中标（成交）结果一致。乙方为履行本合同而发生的所有费用均应包含在合同价款中，甲方不再另行支付</w:t>
      </w:r>
      <w:r>
        <w:rPr>
          <w:rFonts w:ascii="宋体" w:hAnsi="宋体" w:eastAsiaTheme="minorEastAsia" w:cstheme="minorBidi"/>
          <w:color w:val="000000" w:themeColor="text1"/>
          <w:sz w:val="22"/>
          <w:szCs w:val="21"/>
        </w:rPr>
        <w:t xml:space="preserve">其他</w:t>
      </w:r>
      <w:r>
        <w:rPr>
          <w:rFonts w:hint="eastAsia" w:ascii="宋体" w:hAnsi="宋体" w:eastAsiaTheme="minorEastAsia" w:cstheme="minorBidi"/>
          <w:color w:val="000000" w:themeColor="text1"/>
          <w:sz w:val="22"/>
          <w:szCs w:val="21"/>
        </w:rPr>
        <w:t xml:space="preserve">任何费用。</w:t>
      </w:r>
      <w:r/>
    </w:p>
    <w:p>
      <w:pPr>
        <w:jc w:val="left"/>
        <w:spacing w:after="200" w:line="400" w:lineRule="exact"/>
        <w:widowControl/>
        <w:rPr>
          <w:rFonts w:hint="eastAsia" w:ascii="宋体" w:hAnsi="宋体" w:eastAsiaTheme="minorEastAsia" w:cstheme="minorBidi"/>
          <w:b/>
          <w:color w:val="000000" w:themeColor="text1"/>
          <w:sz w:val="24"/>
          <w:szCs w:val="22"/>
        </w:rPr>
      </w:pPr>
      <w:r>
        <w:rPr>
          <w:rFonts w:hint="eastAsia" w:ascii="宋体" w:hAnsi="宋体" w:eastAsiaTheme="minorEastAsia" w:cstheme="minorBidi"/>
          <w:b/>
          <w:color w:val="000000" w:themeColor="text1"/>
          <w:sz w:val="24"/>
          <w:szCs w:val="22"/>
        </w:rPr>
        <w:t xml:space="preserve">3. 履行合同的时间、地点和方式</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3.1 </w:t>
      </w:r>
      <w:r>
        <w:rPr>
          <w:rFonts w:hint="eastAsia" w:ascii="宋体" w:hAnsi="宋体" w:cs="宋体" w:eastAsiaTheme="minorEastAsia"/>
          <w:sz w:val="22"/>
          <w:szCs w:val="21"/>
        </w:rPr>
        <w:t xml:space="preserve">乙方应当在约定的时间、地点，按照约定方式履行合同。</w:t>
      </w:r>
      <w:r/>
    </w:p>
    <w:p>
      <w:pPr>
        <w:jc w:val="left"/>
        <w:spacing w:after="200" w:line="400" w:lineRule="exact"/>
        <w:widowControl/>
        <w:rPr>
          <w:rFonts w:hint="eastAsia" w:ascii="宋体" w:hAnsi="宋体" w:eastAsiaTheme="minorEastAsia" w:cstheme="minorBidi"/>
          <w:b/>
          <w:bCs/>
          <w:color w:val="000000" w:themeColor="text1"/>
          <w:sz w:val="24"/>
          <w:szCs w:val="22"/>
        </w:rPr>
      </w:pPr>
      <w:r>
        <w:rPr>
          <w:rFonts w:hint="eastAsia" w:ascii="宋体" w:hAnsi="宋体" w:eastAsiaTheme="minorEastAsia" w:cstheme="minorBidi"/>
          <w:b/>
          <w:bCs/>
          <w:color w:val="000000" w:themeColor="text1"/>
          <w:sz w:val="24"/>
          <w:szCs w:val="22"/>
        </w:rPr>
        <w:t xml:space="preserve">4. 甲方的权利和义务</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4.1</w:t>
      </w:r>
      <w:r>
        <w:rPr>
          <w:rFonts w:ascii="宋体" w:hAnsi="宋体" w:eastAsiaTheme="minorEastAsia" w:cstheme="minorBidi"/>
          <w:color w:val="000000" w:themeColor="text1"/>
          <w:sz w:val="22"/>
          <w:szCs w:val="21"/>
        </w:rPr>
        <w:t xml:space="preserve"> 签署合同后，甲方</w:t>
      </w:r>
      <w:r>
        <w:rPr>
          <w:rFonts w:hint="eastAsia" w:ascii="宋体" w:hAnsi="宋体" w:eastAsiaTheme="minorEastAsia" w:cstheme="minorBidi"/>
          <w:color w:val="000000" w:themeColor="text1"/>
          <w:sz w:val="22"/>
          <w:szCs w:val="21"/>
        </w:rPr>
        <w:t xml:space="preserve">应</w:t>
      </w:r>
      <w:r>
        <w:rPr>
          <w:rFonts w:ascii="宋体" w:hAnsi="宋体" w:eastAsiaTheme="minorEastAsia" w:cstheme="minorBidi"/>
          <w:color w:val="000000" w:themeColor="text1"/>
          <w:sz w:val="22"/>
          <w:szCs w:val="21"/>
        </w:rPr>
        <w:t xml:space="preserve">确定</w:t>
      </w:r>
      <w:r>
        <w:rPr>
          <w:rFonts w:hint="eastAsia" w:ascii="宋体" w:hAnsi="宋体" w:eastAsiaTheme="minorEastAsia" w:cstheme="minorBidi"/>
          <w:color w:val="000000" w:themeColor="text1"/>
          <w:sz w:val="22"/>
          <w:szCs w:val="21"/>
        </w:rPr>
        <w:t xml:space="preserve">项目负责人（或项目联系人）</w:t>
      </w:r>
      <w:r>
        <w:rPr>
          <w:rFonts w:ascii="宋体" w:hAnsi="宋体" w:eastAsiaTheme="minorEastAsia" w:cstheme="minorBidi"/>
          <w:color w:val="000000" w:themeColor="text1"/>
          <w:sz w:val="22"/>
          <w:szCs w:val="21"/>
        </w:rPr>
        <w:t xml:space="preserve">，负责与本合同有关的事务。</w:t>
      </w:r>
      <w:r>
        <w:rPr>
          <w:rFonts w:hint="eastAsia" w:ascii="宋体" w:hAnsi="宋体" w:eastAsiaTheme="minorEastAsia" w:cstheme="minorBidi"/>
          <w:color w:val="000000" w:themeColor="text1"/>
          <w:sz w:val="22"/>
          <w:szCs w:val="21"/>
        </w:rPr>
        <w:t xml:space="preserve">甲方有权对乙方的履约行为进行检查，并</w:t>
      </w:r>
      <w:r>
        <w:rPr>
          <w:rFonts w:ascii="宋体" w:hAnsi="宋体" w:eastAsiaTheme="minorEastAsia" w:cstheme="minorBidi"/>
          <w:color w:val="000000" w:themeColor="text1"/>
          <w:sz w:val="22"/>
          <w:szCs w:val="21"/>
        </w:rPr>
        <w:t xml:space="preserve">及时确认乙方提交的事项</w:t>
      </w:r>
      <w:r>
        <w:rPr>
          <w:rFonts w:hint="eastAsia" w:ascii="宋体" w:hAnsi="宋体" w:eastAsiaTheme="minorEastAsia" w:cstheme="minorBidi"/>
          <w:color w:val="000000" w:themeColor="text1"/>
          <w:sz w:val="22"/>
          <w:szCs w:val="21"/>
        </w:rPr>
        <w:t xml:space="preserve">。甲方应当</w:t>
      </w:r>
      <w:r>
        <w:rPr>
          <w:rFonts w:ascii="宋体" w:hAnsi="宋体" w:eastAsiaTheme="minorEastAsia" w:cstheme="minorBidi"/>
          <w:color w:val="000000" w:themeColor="text1"/>
          <w:sz w:val="22"/>
          <w:szCs w:val="21"/>
        </w:rPr>
        <w:t xml:space="preserve">配合乙方完成</w:t>
      </w:r>
      <w:r>
        <w:rPr>
          <w:rFonts w:hint="eastAsia" w:ascii="宋体" w:hAnsi="宋体" w:eastAsiaTheme="minorEastAsia" w:cstheme="minorBidi"/>
          <w:color w:val="000000" w:themeColor="text1"/>
          <w:sz w:val="22"/>
          <w:szCs w:val="21"/>
        </w:rPr>
        <w:t xml:space="preserve">相关项目</w:t>
      </w:r>
      <w:r>
        <w:rPr>
          <w:rFonts w:ascii="宋体" w:hAnsi="宋体" w:eastAsiaTheme="minorEastAsia" w:cstheme="minorBidi"/>
          <w:color w:val="000000" w:themeColor="text1"/>
          <w:sz w:val="22"/>
          <w:szCs w:val="21"/>
        </w:rPr>
        <w:t xml:space="preserve">实施工作。</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4.2 </w:t>
      </w:r>
      <w:r>
        <w:rPr>
          <w:rFonts w:ascii="宋体" w:hAnsi="宋体" w:eastAsiaTheme="minorEastAsia" w:cstheme="minorBidi"/>
          <w:color w:val="000000" w:themeColor="text1"/>
          <w:sz w:val="22"/>
          <w:szCs w:val="21"/>
        </w:rPr>
        <w:t xml:space="preserve">甲方有权要求乙方按时提交各阶段有关</w:t>
      </w:r>
      <w:r>
        <w:rPr>
          <w:rFonts w:hint="eastAsia" w:ascii="宋体" w:hAnsi="宋体" w:eastAsiaTheme="minorEastAsia" w:cstheme="minorBidi"/>
          <w:color w:val="000000" w:themeColor="text1"/>
          <w:sz w:val="22"/>
          <w:szCs w:val="21"/>
        </w:rPr>
        <w:t xml:space="preserve">安排计划</w:t>
      </w:r>
      <w:r>
        <w:rPr>
          <w:rFonts w:ascii="宋体" w:hAnsi="宋体" w:eastAsiaTheme="minorEastAsia" w:cstheme="minorBidi"/>
          <w:color w:val="000000" w:themeColor="text1"/>
          <w:sz w:val="22"/>
          <w:szCs w:val="21"/>
        </w:rPr>
        <w:t xml:space="preserve">，并有权</w:t>
      </w:r>
      <w:r>
        <w:rPr>
          <w:rFonts w:hint="eastAsia" w:ascii="宋体" w:hAnsi="宋体" w:eastAsiaTheme="minorEastAsia" w:cstheme="minorBidi"/>
          <w:color w:val="000000" w:themeColor="text1"/>
          <w:sz w:val="22"/>
          <w:szCs w:val="21"/>
        </w:rPr>
        <w:t xml:space="preserve">定期核对乙方提供货物数量、规格、质量等内容。甲方</w:t>
      </w:r>
      <w:r>
        <w:rPr>
          <w:rFonts w:ascii="宋体" w:hAnsi="宋体" w:eastAsiaTheme="minorEastAsia" w:cstheme="minorBidi"/>
          <w:color w:val="000000" w:themeColor="text1"/>
          <w:sz w:val="22"/>
          <w:szCs w:val="21"/>
        </w:rPr>
        <w:t xml:space="preserve">有权督促乙方工作并要求乙方</w:t>
      </w:r>
      <w:r>
        <w:rPr>
          <w:rFonts w:hint="eastAsia" w:ascii="宋体" w:hAnsi="宋体" w:eastAsiaTheme="minorEastAsia" w:cstheme="minorBidi"/>
          <w:color w:val="000000" w:themeColor="text1"/>
          <w:sz w:val="22"/>
          <w:szCs w:val="21"/>
        </w:rPr>
        <w:t xml:space="preserve">更</w:t>
      </w:r>
      <w:r>
        <w:rPr>
          <w:rFonts w:ascii="宋体" w:hAnsi="宋体" w:eastAsiaTheme="minorEastAsia" w:cstheme="minorBidi"/>
          <w:color w:val="000000" w:themeColor="text1"/>
          <w:sz w:val="22"/>
          <w:szCs w:val="21"/>
        </w:rPr>
        <w:t xml:space="preserve">换不符合要求的</w:t>
      </w:r>
      <w:r>
        <w:rPr>
          <w:rFonts w:hint="eastAsia" w:ascii="宋体" w:hAnsi="宋体" w:eastAsiaTheme="minorEastAsia" w:cstheme="minorBidi"/>
          <w:color w:val="000000" w:themeColor="text1"/>
          <w:sz w:val="22"/>
          <w:szCs w:val="21"/>
        </w:rPr>
        <w:t xml:space="preserve">货物</w:t>
      </w:r>
      <w:r>
        <w:rPr>
          <w:rFonts w:ascii="宋体" w:hAnsi="宋体" w:eastAsiaTheme="minorEastAsia" w:cstheme="minorBidi"/>
          <w:color w:val="000000" w:themeColor="text1"/>
          <w:sz w:val="22"/>
          <w:szCs w:val="21"/>
        </w:rPr>
        <w:t xml:space="preserve">。</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4.</w:t>
      </w:r>
      <w:r>
        <w:rPr>
          <w:rFonts w:ascii="宋体" w:hAnsi="宋体" w:eastAsiaTheme="minorEastAsia" w:cstheme="minorBidi"/>
          <w:color w:val="000000" w:themeColor="text1"/>
          <w:sz w:val="22"/>
          <w:szCs w:val="21"/>
        </w:rPr>
        <w:t xml:space="preserve">3</w:t>
      </w:r>
      <w:r>
        <w:rPr>
          <w:rFonts w:hint="eastAsia" w:ascii="宋体" w:hAnsi="宋体" w:eastAsiaTheme="minorEastAsia" w:cstheme="minorBidi"/>
          <w:color w:val="000000" w:themeColor="text1"/>
          <w:sz w:val="22"/>
          <w:szCs w:val="21"/>
        </w:rPr>
        <w:t xml:space="preserve"> </w:t>
      </w:r>
      <w:r>
        <w:rPr>
          <w:rFonts w:ascii="宋体" w:hAnsi="宋体" w:eastAsiaTheme="minorEastAsia" w:cstheme="minorBidi"/>
          <w:color w:val="000000" w:themeColor="text1"/>
          <w:sz w:val="22"/>
          <w:szCs w:val="21"/>
        </w:rPr>
        <w:t xml:space="preserve">甲方</w:t>
      </w:r>
      <w:r>
        <w:rPr>
          <w:rFonts w:hint="eastAsia" w:ascii="宋体" w:hAnsi="宋体" w:eastAsiaTheme="minorEastAsia" w:cstheme="minorBidi"/>
          <w:color w:val="000000" w:themeColor="text1"/>
          <w:sz w:val="22"/>
          <w:szCs w:val="21"/>
        </w:rPr>
        <w:t xml:space="preserve">有权要求乙方对缺陷部分予以修复，并按合同约定享有货物保修及其他合同约定的权利。</w:t>
      </w:r>
      <w:r/>
    </w:p>
    <w:p>
      <w:pPr>
        <w:ind w:firstLine="440"/>
        <w:jc w:val="left"/>
        <w:spacing w:after="200" w:line="400" w:lineRule="exact"/>
        <w:widowControl/>
        <w:rPr>
          <w:rFonts w:eastAsia="华文楷体" w:asciiTheme="minorHAnsi" w:hAnsiTheme="minorHAnsi" w:cstheme="minorBidi"/>
          <w:sz w:val="22"/>
          <w:szCs w:val="22"/>
        </w:rPr>
      </w:pPr>
      <w:r>
        <w:rPr>
          <w:rFonts w:ascii="宋体" w:hAnsi="宋体" w:eastAsiaTheme="minorEastAsia" w:cstheme="minorBidi"/>
          <w:color w:val="000000" w:themeColor="text1"/>
          <w:sz w:val="22"/>
          <w:szCs w:val="21"/>
        </w:rPr>
        <w:t xml:space="preserve">4.4 甲方应当按照合同约定及时对交付的货物进行验收</w:t>
      </w:r>
      <w:r>
        <w:rPr>
          <w:rFonts w:hint="eastAsia" w:ascii="宋体" w:hAnsi="宋体" w:eastAsiaTheme="minorEastAsia" w:cstheme="minorBidi"/>
          <w:color w:val="000000" w:themeColor="text1"/>
          <w:sz w:val="22"/>
          <w:szCs w:val="21"/>
        </w:rPr>
        <w:t xml:space="preserve">，</w:t>
      </w:r>
      <w:r>
        <w:rPr>
          <w:rFonts w:hint="eastAsia" w:ascii="宋体" w:hAnsi="宋体" w:cs="宋体" w:eastAsiaTheme="minorEastAsia"/>
          <w:sz w:val="22"/>
          <w:szCs w:val="21"/>
        </w:rPr>
        <w:t xml:space="preserve">未</w:t>
      </w:r>
      <w:r>
        <w:rPr>
          <w:rFonts w:hint="eastAsia" w:ascii="宋体" w:hAnsi="宋体" w:eastAsiaTheme="minorEastAsia" w:cstheme="minorBidi"/>
          <w:color w:val="000000" w:themeColor="text1"/>
          <w:sz w:val="22"/>
          <w:szCs w:val="21"/>
        </w:rPr>
        <w:t xml:space="preserve">在</w:t>
      </w:r>
      <w:r>
        <w:rPr>
          <w:rFonts w:hint="eastAsia" w:ascii="宋体" w:hAnsi="宋体" w:cs="宋体" w:eastAsiaTheme="minorEastAsia"/>
          <w:b/>
          <w:bCs/>
          <w:sz w:val="22"/>
          <w:szCs w:val="21"/>
        </w:rPr>
        <w:t xml:space="preserve">【政府采购合同专用条款】</w:t>
      </w:r>
      <w:r>
        <w:rPr>
          <w:rFonts w:hint="eastAsia" w:ascii="宋体" w:hAnsi="宋体" w:cs="宋体" w:eastAsiaTheme="minorEastAsia"/>
          <w:sz w:val="22"/>
          <w:szCs w:val="21"/>
        </w:rPr>
        <w:t xml:space="preserve">约定的期限内对乙方履约提出任何异议或者向乙方作出任何说明的，</w:t>
      </w:r>
      <w:r>
        <w:rPr>
          <w:rFonts w:hint="eastAsia" w:ascii="宋体" w:hAnsi="宋体" w:eastAsiaTheme="minorEastAsia" w:cstheme="minorBidi"/>
          <w:color w:val="000000" w:themeColor="text1"/>
          <w:sz w:val="22"/>
          <w:szCs w:val="21"/>
        </w:rPr>
        <w:t xml:space="preserve">视为验收通过。</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ascii="宋体" w:hAnsi="宋体" w:eastAsiaTheme="minorEastAsia" w:cstheme="minorBidi"/>
          <w:color w:val="000000" w:themeColor="text1"/>
          <w:sz w:val="22"/>
          <w:szCs w:val="21"/>
        </w:rPr>
        <w:t xml:space="preserve">4</w:t>
      </w:r>
      <w:r>
        <w:rPr>
          <w:rFonts w:hint="eastAsia" w:ascii="宋体" w:hAnsi="宋体" w:eastAsiaTheme="minorEastAsia" w:cstheme="minorBidi"/>
          <w:color w:val="000000" w:themeColor="text1"/>
          <w:sz w:val="22"/>
          <w:szCs w:val="21"/>
        </w:rPr>
        <w:t xml:space="preserve">.</w:t>
      </w:r>
      <w:r>
        <w:rPr>
          <w:rFonts w:ascii="宋体" w:hAnsi="宋体" w:eastAsiaTheme="minorEastAsia" w:cstheme="minorBidi"/>
          <w:color w:val="000000" w:themeColor="text1"/>
          <w:sz w:val="22"/>
          <w:szCs w:val="21"/>
        </w:rPr>
        <w:t xml:space="preserve">5 </w:t>
      </w:r>
      <w:r>
        <w:rPr>
          <w:rFonts w:hint="eastAsia" w:ascii="宋体" w:hAnsi="宋体" w:eastAsiaTheme="minorEastAsia" w:cstheme="minorBidi"/>
          <w:color w:val="000000" w:themeColor="text1"/>
          <w:sz w:val="22"/>
          <w:szCs w:val="21"/>
        </w:rPr>
        <w:t xml:space="preserve">甲方应当根据合同约定及时向乙方支付合同价款</w:t>
      </w:r>
      <w:r>
        <w:rPr>
          <w:rFonts w:ascii="宋体" w:hAnsi="宋体" w:eastAsiaTheme="minorEastAsia" w:cstheme="minorBidi"/>
          <w:color w:val="000000" w:themeColor="text1"/>
          <w:sz w:val="22"/>
          <w:szCs w:val="21"/>
        </w:rPr>
        <w:t xml:space="preserve">，不得以内部人员变更、履行内部付款流程等为由，拒绝或迟延支付。</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color w:val="000000" w:themeColor="text1"/>
          <w:sz w:val="22"/>
          <w:szCs w:val="21"/>
        </w:rPr>
        <w:t xml:space="preserve">4.6</w:t>
      </w:r>
      <w:r>
        <w:rPr>
          <w:rFonts w:ascii="宋体" w:hAnsi="宋体" w:eastAsiaTheme="minorEastAsia" w:cstheme="minorBidi"/>
          <w:color w:val="000000" w:themeColor="text1"/>
          <w:sz w:val="22"/>
          <w:szCs w:val="21"/>
        </w:rPr>
        <w:t xml:space="preserve"> </w:t>
      </w:r>
      <w:r>
        <w:rPr>
          <w:rFonts w:hint="eastAsia" w:ascii="宋体" w:hAnsi="宋体" w:eastAsiaTheme="minorEastAsia" w:cstheme="minorBidi"/>
          <w:color w:val="000000" w:themeColor="text1"/>
          <w:sz w:val="22"/>
          <w:szCs w:val="21"/>
        </w:rPr>
        <w:t xml:space="preserve">国家法律法规规定及</w:t>
      </w:r>
      <w:r>
        <w:rPr>
          <w:rFonts w:hint="eastAsia" w:ascii="宋体" w:hAnsi="宋体" w:cs="宋体" w:eastAsiaTheme="minorEastAsia"/>
          <w:b/>
          <w:bCs/>
          <w:sz w:val="22"/>
          <w:szCs w:val="21"/>
        </w:rPr>
        <w:t xml:space="preserve">【政府采购合同专用条款】</w:t>
      </w:r>
      <w:r>
        <w:rPr>
          <w:rFonts w:hint="eastAsia" w:ascii="宋体" w:hAnsi="宋体" w:eastAsiaTheme="minorEastAsia" w:cstheme="minorBidi"/>
          <w:color w:val="000000" w:themeColor="text1"/>
          <w:sz w:val="22"/>
          <w:szCs w:val="21"/>
        </w:rPr>
        <w:t xml:space="preserve">约定应由甲方承担的其他义务和责</w:t>
      </w:r>
      <w:r>
        <w:rPr>
          <w:rFonts w:hint="eastAsia" w:ascii="宋体" w:hAnsi="宋体" w:eastAsiaTheme="minorEastAsia" w:cstheme="minorBidi"/>
          <w:sz w:val="22"/>
          <w:szCs w:val="21"/>
        </w:rPr>
        <w:t xml:space="preserve">任。</w:t>
      </w:r>
      <w:r/>
    </w:p>
    <w:p>
      <w:pPr>
        <w:jc w:val="left"/>
        <w:spacing w:after="200" w:line="400" w:lineRule="exact"/>
        <w:widowControl/>
        <w:rPr>
          <w:rFonts w:hint="eastAsia" w:ascii="宋体" w:hAnsi="宋体" w:eastAsiaTheme="minorEastAsia" w:cstheme="minorBidi"/>
          <w:b/>
          <w:color w:val="000000" w:themeColor="text1"/>
          <w:sz w:val="24"/>
          <w:szCs w:val="22"/>
        </w:rPr>
      </w:pPr>
      <w:r>
        <w:rPr>
          <w:rFonts w:hint="eastAsia" w:ascii="宋体" w:hAnsi="宋体" w:eastAsiaTheme="minorEastAsia" w:cstheme="minorBidi"/>
          <w:b/>
          <w:color w:val="000000" w:themeColor="text1"/>
          <w:sz w:val="24"/>
          <w:szCs w:val="22"/>
        </w:rPr>
        <w:t xml:space="preserve">5. 乙方的权利和义务</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5.1 签署合同后，乙方应确定项目负责人（或项目联系人），负责与本合同有关的事务。</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5.3乙方有权根据合同约定向甲方收取合同价款。</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5.4国家法律法规规定及【政府采购合同专用条款】约定应由乙方承担的其他义务和责任。</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合同履行</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hint="eastAsia" w:ascii="宋体" w:hAnsi="宋体" w:eastAsiaTheme="minorEastAsia" w:cstheme="minorBidi"/>
          <w:sz w:val="22"/>
          <w:szCs w:val="21"/>
        </w:rPr>
        <w:t xml:space="preserve">6.1 甲乙双方应当按照【政府采购合同专用条款】</w:t>
      </w:r>
      <w:r>
        <w:rPr>
          <w:rFonts w:hint="eastAsia" w:ascii="宋体" w:hAnsi="宋体" w:eastAsiaTheme="minorEastAsia" w:cstheme="minorBidi"/>
          <w:color w:val="000000" w:themeColor="text1"/>
          <w:sz w:val="22"/>
          <w:szCs w:val="21"/>
        </w:rPr>
        <w:t xml:space="preserve">约定顺序履行合同义务；如果没有先后顺序的，应当同时履行。</w:t>
      </w:r>
      <w:r/>
    </w:p>
    <w:p>
      <w:pPr>
        <w:ind w:firstLine="440"/>
        <w:jc w:val="left"/>
        <w:spacing w:after="200" w:line="400" w:lineRule="exact"/>
        <w:widowControl/>
        <w:rPr>
          <w:rFonts w:asciiTheme="minorHAnsi" w:hAnsiTheme="minorHAnsi" w:eastAsiaTheme="minorEastAsia" w:cstheme="minorBidi"/>
          <w:sz w:val="22"/>
          <w:szCs w:val="22"/>
        </w:rPr>
      </w:pPr>
      <w:r>
        <w:rPr>
          <w:rFonts w:hint="eastAsia" w:ascii="宋体" w:hAnsi="宋体" w:eastAsiaTheme="minorEastAsia" w:cstheme="minorBidi"/>
          <w:color w:val="000000" w:themeColor="text1"/>
          <w:sz w:val="22"/>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after="200" w:line="400" w:lineRule="exact"/>
        <w:widowControl/>
        <w:rPr>
          <w:rFonts w:hint="eastAsia" w:ascii="宋体" w:hAnsi="宋体" w:eastAsiaTheme="minorEastAsia" w:cstheme="minorBidi"/>
          <w:b/>
          <w:bCs/>
          <w:color w:val="000000" w:themeColor="text1"/>
          <w:sz w:val="24"/>
          <w:szCs w:val="22"/>
        </w:rPr>
      </w:pPr>
      <w:r>
        <w:rPr>
          <w:rFonts w:hint="eastAsia" w:ascii="宋体" w:hAnsi="宋体" w:eastAsiaTheme="minorEastAsia" w:cstheme="minorBidi"/>
          <w:b/>
          <w:bCs/>
          <w:color w:val="000000" w:themeColor="text1"/>
          <w:sz w:val="24"/>
          <w:szCs w:val="22"/>
        </w:rPr>
        <w:t xml:space="preserve">7. 货物包装、运输、保险和交付要求</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7.1 本合同</w:t>
      </w:r>
      <w:r>
        <w:rPr>
          <w:rFonts w:hint="eastAsia" w:ascii="宋体" w:hAnsi="宋体" w:eastAsiaTheme="minorEastAsia" w:cstheme="minorBidi"/>
          <w:bCs/>
          <w:color w:val="000000" w:themeColor="text1"/>
          <w:sz w:val="22"/>
          <w:szCs w:val="21"/>
        </w:rPr>
        <w:t xml:space="preserve">涉及商品包装、快递包装的，</w:t>
      </w:r>
      <w:r>
        <w:rPr>
          <w:rFonts w:hint="eastAsia" w:ascii="宋体" w:hAnsi="宋体" w:eastAsiaTheme="minorEastAsia" w:cstheme="minorBidi"/>
          <w:color w:val="000000" w:themeColor="text1"/>
          <w:sz w:val="22"/>
          <w:szCs w:val="21"/>
        </w:rPr>
        <w:t xml:space="preserve">除</w:t>
      </w:r>
      <w:r>
        <w:rPr>
          <w:rFonts w:hint="eastAsia" w:ascii="宋体" w:hAnsi="宋体" w:eastAsiaTheme="minorEastAsia" w:cstheme="minorBidi"/>
          <w:b/>
          <w:color w:val="000000" w:themeColor="text1"/>
          <w:sz w:val="22"/>
          <w:szCs w:val="21"/>
        </w:rPr>
        <w:t xml:space="preserve">【政府采购合同专用条款】</w:t>
      </w:r>
      <w:r>
        <w:rPr>
          <w:rFonts w:hint="eastAsia" w:ascii="宋体" w:hAnsi="宋体" w:eastAsiaTheme="minorEastAsia" w:cstheme="minorBidi"/>
          <w:bCs/>
          <w:color w:val="000000" w:themeColor="text1"/>
          <w:sz w:val="22"/>
          <w:szCs w:val="21"/>
        </w:rPr>
        <w:t xml:space="preserve">另有约定外，</w:t>
      </w:r>
      <w:r>
        <w:rPr>
          <w:rFonts w:hint="eastAsia" w:ascii="宋体" w:hAnsi="宋体" w:eastAsiaTheme="minorEastAsia" w:cstheme="minorBidi"/>
          <w:color w:val="000000" w:themeColor="text1"/>
          <w:sz w:val="22"/>
          <w:szCs w:val="21"/>
        </w:rPr>
        <w:t xml:space="preserve">包装应适应远距离运输、防潮、防震、防锈和防野蛮装卸等要求，确保货物安全无损地运抵</w:t>
      </w:r>
      <w:r>
        <w:rPr>
          <w:rFonts w:hint="eastAsia" w:ascii="宋体" w:hAnsi="宋体" w:eastAsiaTheme="minorEastAsia" w:cstheme="minorBidi"/>
          <w:b/>
          <w:color w:val="000000" w:themeColor="text1"/>
          <w:sz w:val="22"/>
          <w:szCs w:val="21"/>
        </w:rPr>
        <w:t xml:space="preserve">【政府采购合同专用条款】</w:t>
      </w:r>
      <w:r>
        <w:rPr>
          <w:rFonts w:hint="eastAsia" w:ascii="宋体" w:hAnsi="宋体" w:eastAsiaTheme="minorEastAsia" w:cstheme="minorBidi"/>
          <w:bCs/>
          <w:color w:val="000000" w:themeColor="text1"/>
          <w:sz w:val="22"/>
          <w:szCs w:val="21"/>
        </w:rPr>
        <w:t xml:space="preserve">约定的</w:t>
      </w:r>
      <w:r>
        <w:rPr>
          <w:rFonts w:hint="eastAsia" w:ascii="宋体" w:hAnsi="宋体" w:eastAsiaTheme="minorEastAsia" w:cstheme="minorBidi"/>
          <w:color w:val="000000" w:themeColor="text1"/>
          <w:sz w:val="22"/>
          <w:szCs w:val="21"/>
        </w:rPr>
        <w:t xml:space="preserve">指定现场。</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7.2 除</w:t>
      </w:r>
      <w:r>
        <w:rPr>
          <w:rFonts w:hint="eastAsia" w:ascii="宋体" w:hAnsi="宋体" w:eastAsiaTheme="minorEastAsia" w:cstheme="minorBidi"/>
          <w:b/>
          <w:color w:val="000000" w:themeColor="text1"/>
          <w:sz w:val="22"/>
          <w:szCs w:val="21"/>
        </w:rPr>
        <w:t xml:space="preserve">【政府采购合同专用条款】</w:t>
      </w:r>
      <w:r>
        <w:rPr>
          <w:rFonts w:hint="eastAsia" w:ascii="宋体" w:hAnsi="宋体" w:eastAsiaTheme="minorEastAsia" w:cstheme="minorBidi"/>
          <w:bCs/>
          <w:color w:val="000000" w:themeColor="text1"/>
          <w:sz w:val="22"/>
          <w:szCs w:val="21"/>
        </w:rPr>
        <w:t xml:space="preserve">另有约定外，</w:t>
      </w:r>
      <w:r>
        <w:rPr>
          <w:rFonts w:hint="eastAsia" w:ascii="宋体" w:hAnsi="宋体" w:eastAsiaTheme="minorEastAsia" w:cstheme="minorBidi"/>
          <w:color w:val="000000" w:themeColor="text1"/>
          <w:sz w:val="22"/>
          <w:szCs w:val="21"/>
        </w:rPr>
        <w:t xml:space="preserve">乙方负责办理将货物运抵本合同规定的交货地点，并装卸、交付至甲方的一切运输事项，相关费用应包含在合同价款中。</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7.3 货物保险要求按</w:t>
      </w:r>
      <w:r>
        <w:rPr>
          <w:rFonts w:hint="eastAsia" w:ascii="宋体" w:hAnsi="宋体" w:eastAsiaTheme="minorEastAsia" w:cstheme="minorBidi"/>
          <w:b/>
          <w:color w:val="000000" w:themeColor="text1"/>
          <w:sz w:val="22"/>
          <w:szCs w:val="21"/>
        </w:rPr>
        <w:t xml:space="preserve">【政府采购合同专用条款】</w:t>
      </w:r>
      <w:r>
        <w:rPr>
          <w:rFonts w:hint="eastAsia" w:ascii="宋体" w:hAnsi="宋体" w:eastAsiaTheme="minorEastAsia" w:cstheme="minorBidi"/>
          <w:bCs/>
          <w:color w:val="000000" w:themeColor="text1"/>
          <w:sz w:val="22"/>
          <w:szCs w:val="21"/>
        </w:rPr>
        <w:t xml:space="preserve">规定执行</w:t>
      </w:r>
      <w:r>
        <w:rPr>
          <w:rFonts w:hint="eastAsia" w:ascii="宋体" w:hAnsi="宋体" w:eastAsiaTheme="minorEastAsia" w:cstheme="minorBidi"/>
          <w:color w:val="000000" w:themeColor="text1"/>
          <w:sz w:val="22"/>
          <w:szCs w:val="21"/>
        </w:rPr>
        <w:t xml:space="preserve">。</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7.5 </w:t>
      </w:r>
      <w:r>
        <w:rPr>
          <w:rFonts w:hint="eastAsia" w:ascii="宋体" w:hAnsi="宋体" w:cs="宋体" w:eastAsiaTheme="minorEastAsia"/>
          <w:color w:val="000000"/>
          <w:sz w:val="22"/>
          <w:szCs w:val="21"/>
        </w:rPr>
        <w:t xml:space="preserve">乙方在运输到达之前应提前通知甲方，并提示货物运输装卸的注意事项，甲方配合乙方做好货物的接收工作。</w:t>
      </w:r>
      <w:r/>
    </w:p>
    <w:p>
      <w:pPr>
        <w:ind w:firstLine="420"/>
        <w:jc w:val="left"/>
        <w:spacing w:after="200" w:line="400" w:lineRule="exact"/>
        <w:widowControl/>
        <w:rPr>
          <w:rFonts w:hint="eastAsia" w:ascii="华文楷体" w:hAnsi="华文楷体" w:eastAsia="华文楷体" w:cs="华文楷体"/>
          <w:szCs w:val="21"/>
        </w:rPr>
      </w:pPr>
      <w:r>
        <w:rPr>
          <w:rFonts w:hint="eastAsia" w:ascii="宋体" w:hAnsi="宋体"/>
          <w:color w:val="000000" w:themeColor="text1"/>
          <w:szCs w:val="21"/>
        </w:rPr>
        <w:t xml:space="preserve">7.6 </w:t>
      </w:r>
      <w:r>
        <w:rPr>
          <w:rFonts w:hint="eastAsia" w:ascii="宋体" w:hAnsi="宋体"/>
          <w:color w:val="000000"/>
          <w:szCs w:val="21"/>
        </w:rPr>
        <w:t xml:space="preserve">如因包装、运输问题导致货物</w:t>
      </w:r>
      <w:r>
        <w:rPr>
          <w:rFonts w:hint="eastAsia" w:ascii="宋体" w:hAnsi="宋体"/>
          <w:color w:val="000000" w:themeColor="text1"/>
          <w:szCs w:val="21"/>
        </w:rPr>
        <w:t xml:space="preserve">损毁、丢失</w:t>
      </w:r>
      <w:r>
        <w:rPr>
          <w:rFonts w:hint="eastAsia" w:ascii="宋体" w:hAnsi="宋体"/>
          <w:color w:val="000000"/>
          <w:szCs w:val="21"/>
        </w:rPr>
        <w:t xml:space="preserve">或者品质下降，甲方有权要求降价、换货、拒收部分或整批货物，由此产生的费用和损失，均由乙方承担。</w:t>
      </w:r>
      <w:r/>
    </w:p>
    <w:p>
      <w:pPr>
        <w:jc w:val="left"/>
        <w:spacing w:after="200" w:line="400" w:lineRule="exact"/>
        <w:widowControl/>
        <w:rPr>
          <w:rFonts w:hint="eastAsia" w:ascii="宋体" w:hAnsi="宋体" w:eastAsiaTheme="minorEastAsia" w:cstheme="minorBidi"/>
          <w:b/>
          <w:sz w:val="24"/>
          <w:szCs w:val="22"/>
        </w:rPr>
      </w:pPr>
      <w:r>
        <w:rPr>
          <w:rFonts w:hint="eastAsia" w:ascii="宋体" w:hAnsi="宋体" w:eastAsiaTheme="minorEastAsia" w:cstheme="minorBidi"/>
          <w:b/>
          <w:color w:val="000000" w:themeColor="text1"/>
          <w:sz w:val="24"/>
          <w:szCs w:val="22"/>
        </w:rPr>
        <w:t xml:space="preserve">8. </w:t>
      </w:r>
      <w:r>
        <w:rPr>
          <w:rFonts w:hint="eastAsia" w:ascii="宋体" w:hAnsi="宋体" w:eastAsiaTheme="minorEastAsia" w:cstheme="minorBidi"/>
          <w:b/>
          <w:sz w:val="24"/>
          <w:szCs w:val="22"/>
        </w:rPr>
        <w:t xml:space="preserve">质量标准和保证</w:t>
      </w:r>
      <w:r/>
    </w:p>
    <w:p>
      <w:pPr>
        <w:ind w:firstLine="440"/>
        <w:jc w:val="left"/>
        <w:spacing w:after="200" w:line="400" w:lineRule="exact"/>
        <w:widowControl/>
        <w:rPr>
          <w:rFonts w:hint="eastAsia" w:ascii="Ari" w:hAnsi="宋体" w:eastAsiaTheme="minorEastAsia" w:cstheme="minorBidi"/>
          <w:b/>
          <w:sz w:val="22"/>
          <w:szCs w:val="22"/>
        </w:rPr>
      </w:pPr>
      <w:r>
        <w:rPr>
          <w:rFonts w:hint="eastAsia" w:ascii="Ari" w:hAnsi="宋体" w:eastAsiaTheme="minorEastAsia" w:cstheme="minorBidi"/>
          <w:sz w:val="22"/>
          <w:szCs w:val="22"/>
        </w:rPr>
        <w:t xml:space="preserve">8.1 </w:t>
      </w:r>
      <w:r>
        <w:rPr>
          <w:rFonts w:hint="eastAsia" w:ascii="Ari" w:hAnsi="宋体" w:eastAsiaTheme="minorEastAsia" w:cstheme="minorBidi"/>
          <w:sz w:val="22"/>
          <w:szCs w:val="22"/>
        </w:rPr>
        <w:t xml:space="preserve">质量标准</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（1）本合同下提供的货物应符合合同</w:t>
      </w:r>
      <w:r>
        <w:rPr>
          <w:rFonts w:hint="eastAsia" w:ascii="宋体" w:hAnsi="宋体" w:cs="宋体" w:eastAsiaTheme="minorEastAsia"/>
          <w:color w:val="000000"/>
          <w:sz w:val="22"/>
          <w:szCs w:val="21"/>
        </w:rPr>
        <w:t xml:space="preserve">约定的</w:t>
      </w:r>
      <w:r>
        <w:rPr>
          <w:rFonts w:hint="eastAsia" w:ascii="宋体" w:hAnsi="宋体" w:cs="宋体" w:eastAsiaTheme="minorEastAsia"/>
          <w:sz w:val="22"/>
          <w:szCs w:val="21"/>
        </w:rPr>
        <w:t xml:space="preserve">品牌、规格型号、技术性能、配置、质量、数量等要求。</w:t>
      </w:r>
      <w:r>
        <w:rPr>
          <w:rFonts w:hint="eastAsia" w:ascii="宋体" w:hAnsi="宋体" w:eastAsiaTheme="minorEastAsia" w:cstheme="minorBidi"/>
          <w:sz w:val="22"/>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40"/>
        <w:jc w:val="left"/>
        <w:spacing w:after="200" w:line="400" w:lineRule="exact"/>
        <w:widowControl/>
        <w:rPr>
          <w:rFonts w:hint="eastAsia" w:ascii="Ari" w:hAnsi="宋体" w:eastAsiaTheme="minorEastAsia" w:cstheme="minorBidi"/>
          <w:sz w:val="22"/>
          <w:szCs w:val="22"/>
        </w:rPr>
      </w:pPr>
      <w:r>
        <w:rPr>
          <w:rFonts w:hint="eastAsia" w:ascii="Ari" w:hAnsi="宋体" w:eastAsiaTheme="minorEastAsia" w:cstheme="minorBidi"/>
          <w:sz w:val="22"/>
          <w:szCs w:val="22"/>
        </w:rPr>
        <w:t xml:space="preserve">（</w:t>
      </w:r>
      <w:r>
        <w:rPr>
          <w:rFonts w:hint="eastAsia" w:ascii="Ari" w:hAnsi="宋体" w:eastAsiaTheme="minorEastAsia" w:cstheme="minorBidi"/>
          <w:sz w:val="22"/>
          <w:szCs w:val="22"/>
        </w:rPr>
        <w:t xml:space="preserve">2</w:t>
      </w:r>
      <w:r>
        <w:rPr>
          <w:rFonts w:hint="eastAsia" w:ascii="Ari" w:hAnsi="宋体" w:eastAsiaTheme="minorEastAsia" w:cstheme="minorBidi"/>
          <w:sz w:val="22"/>
          <w:szCs w:val="22"/>
        </w:rPr>
        <w:t xml:space="preserve">）采用中华人民共和国法定计量单位。</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（3）乙方所提供的货物应符合国家有关安全、环保、卫生的规定。</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8.2 保证</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（1）乙方应保证提供的货物完全符合合同规定的质量、规格和性能要求。乙方应保证货物在正确安装、正常使用和保养条件下，</w:t>
      </w:r>
      <w:r>
        <w:rPr>
          <w:rFonts w:hint="eastAsia" w:ascii="宋体" w:hAnsi="宋体" w:cs="宋体" w:eastAsiaTheme="minorEastAsia"/>
          <w:sz w:val="22"/>
          <w:szCs w:val="21"/>
        </w:rPr>
        <w:t xml:space="preserve">在其使用寿命期内具备合同约定的性能</w:t>
      </w:r>
      <w:r>
        <w:rPr>
          <w:rFonts w:hint="eastAsia" w:ascii="宋体" w:hAnsi="宋体" w:eastAsiaTheme="minorEastAsia" w:cstheme="minorBidi"/>
          <w:sz w:val="22"/>
          <w:szCs w:val="21"/>
        </w:rPr>
        <w:t xml:space="preserve">。存在质量保证期的，货物最终交付验收合格后在</w:t>
      </w:r>
      <w:r>
        <w:rPr>
          <w:rFonts w:hint="eastAsia" w:ascii="宋体" w:hAnsi="宋体" w:eastAsiaTheme="minorEastAsia" w:cstheme="minorBidi"/>
          <w:b/>
          <w:sz w:val="22"/>
          <w:szCs w:val="21"/>
        </w:rPr>
        <w:t xml:space="preserve">【政府采购合同专用条款】</w:t>
      </w:r>
      <w:r>
        <w:rPr>
          <w:rFonts w:hint="eastAsia" w:ascii="宋体" w:hAnsi="宋体" w:eastAsiaTheme="minorEastAsia" w:cstheme="minorBidi"/>
          <w:sz w:val="22"/>
          <w:szCs w:val="21"/>
        </w:rPr>
        <w:t xml:space="preserve">规定或乙方书面承诺（两者以较长的为准）的质量保证期内，本保证保持有效。</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（2）在质量保证期内所发现的缺陷，甲方应尽快以书面形式通知乙方。</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（3）乙方收到通知后，应在</w:t>
      </w:r>
      <w:r>
        <w:rPr>
          <w:rFonts w:hint="eastAsia" w:ascii="宋体" w:hAnsi="宋体" w:eastAsiaTheme="minorEastAsia" w:cstheme="minorBidi"/>
          <w:b/>
          <w:sz w:val="22"/>
          <w:szCs w:val="21"/>
        </w:rPr>
        <w:t xml:space="preserve">【政府采购合同专用条款】</w:t>
      </w:r>
      <w:r>
        <w:rPr>
          <w:rFonts w:hint="eastAsia" w:ascii="宋体" w:hAnsi="宋体" w:eastAsiaTheme="minorEastAsia" w:cstheme="minorBidi"/>
          <w:sz w:val="22"/>
          <w:szCs w:val="21"/>
        </w:rPr>
        <w:t xml:space="preserve">规定的响应时间内以合理的速度免费维修或更换有缺陷的货物或部件。</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Theme="minorEastAsia" w:cstheme="minorBidi"/>
          <w:color w:val="000000" w:themeColor="text1"/>
          <w:sz w:val="22"/>
          <w:szCs w:val="21"/>
        </w:rPr>
        <w:t xml:space="preserve">5</w:t>
      </w:r>
      <w:r>
        <w:rPr>
          <w:rFonts w:hint="eastAsia" w:ascii="宋体" w:hAnsi="宋体" w:eastAsiaTheme="minorEastAsia" w:cstheme="minorBidi"/>
          <w:sz w:val="22"/>
          <w:szCs w:val="21"/>
        </w:rPr>
        <w:t xml:space="preserve">.1条规定以书面形式</w:t>
      </w:r>
      <w:r>
        <w:rPr>
          <w:rFonts w:hint="eastAsia" w:ascii="宋体" w:hAnsi="宋体" w:eastAsiaTheme="minorEastAsia" w:cstheme="minorBidi"/>
          <w:color w:val="000000" w:themeColor="text1"/>
          <w:sz w:val="22"/>
          <w:szCs w:val="21"/>
        </w:rPr>
        <w:t xml:space="preserve">追究</w:t>
      </w:r>
      <w:r>
        <w:rPr>
          <w:rFonts w:hint="eastAsia" w:ascii="宋体" w:hAnsi="宋体" w:eastAsiaTheme="minorEastAsia" w:cstheme="minorBidi"/>
          <w:sz w:val="22"/>
          <w:szCs w:val="21"/>
        </w:rPr>
        <w:t xml:space="preserve">乙方</w:t>
      </w:r>
      <w:r>
        <w:rPr>
          <w:rFonts w:hint="eastAsia" w:ascii="宋体" w:hAnsi="宋体" w:eastAsiaTheme="minorEastAsia" w:cstheme="minorBidi"/>
          <w:color w:val="000000" w:themeColor="text1"/>
          <w:sz w:val="22"/>
          <w:szCs w:val="21"/>
        </w:rPr>
        <w:t xml:space="preserve">的违约责任</w:t>
      </w:r>
      <w:r>
        <w:rPr>
          <w:rFonts w:hint="eastAsia" w:ascii="宋体" w:hAnsi="宋体" w:eastAsiaTheme="minorEastAsia" w:cstheme="minorBidi"/>
          <w:sz w:val="22"/>
          <w:szCs w:val="21"/>
        </w:rPr>
        <w:t xml:space="preserve">。</w:t>
      </w:r>
      <w:r/>
    </w:p>
    <w:p>
      <w:pPr>
        <w:ind w:firstLine="440"/>
        <w:jc w:val="left"/>
        <w:spacing w:after="200" w:line="400" w:lineRule="exact"/>
        <w:widowControl/>
        <w:rPr>
          <w:rFonts w:asciiTheme="minorHAnsi" w:hAnsiTheme="minorHAnsi" w:eastAsiaTheme="minorEastAsia" w:cstheme="minorBidi"/>
          <w:sz w:val="22"/>
          <w:szCs w:val="22"/>
        </w:rPr>
      </w:pPr>
      <w:r>
        <w:rPr>
          <w:rFonts w:hint="eastAsia" w:ascii="宋体" w:hAnsi="宋体" w:eastAsiaTheme="minorEastAsia" w:cstheme="minorBidi"/>
          <w:sz w:val="22"/>
          <w:szCs w:val="21"/>
        </w:rPr>
        <w:t xml:space="preserve">（5）乙方在约定的时间内未能弥补缺陷，甲方可采取必要的补救措施，但其风险和费用将由乙方承担，甲方根据合同约定对乙方行使的其他权利不受影响。</w:t>
      </w:r>
      <w:r/>
    </w:p>
    <w:p>
      <w:pPr>
        <w:jc w:val="left"/>
        <w:spacing w:after="200" w:line="400" w:lineRule="exact"/>
        <w:widowControl/>
        <w:rPr>
          <w:rFonts w:hint="eastAsia" w:ascii="宋体" w:hAnsi="宋体" w:eastAsiaTheme="minorEastAsia" w:cstheme="minorBidi"/>
          <w:b/>
          <w:bCs/>
          <w:sz w:val="24"/>
          <w:szCs w:val="22"/>
        </w:rPr>
      </w:pPr>
      <w:r>
        <w:rPr>
          <w:rFonts w:hint="eastAsia" w:ascii="宋体" w:hAnsi="宋体" w:eastAsiaTheme="minorEastAsia" w:cstheme="minorBidi"/>
          <w:b/>
          <w:bCs/>
          <w:color w:val="000000" w:themeColor="text1"/>
          <w:sz w:val="24"/>
          <w:szCs w:val="22"/>
        </w:rPr>
        <w:t xml:space="preserve">9</w:t>
      </w:r>
      <w:r>
        <w:rPr>
          <w:rFonts w:hint="eastAsia" w:ascii="宋体" w:hAnsi="宋体" w:eastAsiaTheme="minorEastAsia" w:cstheme="minorBidi"/>
          <w:b/>
          <w:bCs/>
          <w:sz w:val="24"/>
          <w:szCs w:val="22"/>
        </w:rPr>
        <w:t xml:space="preserve">.</w:t>
      </w:r>
      <w:r>
        <w:rPr>
          <w:rFonts w:hint="eastAsia" w:ascii="宋体" w:hAnsi="宋体" w:eastAsiaTheme="minorEastAsia" w:cstheme="minorBidi"/>
          <w:b/>
          <w:bCs/>
          <w:color w:val="000000" w:themeColor="text1"/>
          <w:sz w:val="24"/>
          <w:szCs w:val="22"/>
        </w:rPr>
        <w:t xml:space="preserve"> </w:t>
      </w:r>
      <w:r>
        <w:rPr>
          <w:rFonts w:hint="eastAsia" w:ascii="宋体" w:hAnsi="宋体" w:eastAsiaTheme="minorEastAsia" w:cstheme="minorBidi"/>
          <w:b/>
          <w:bCs/>
          <w:sz w:val="24"/>
          <w:szCs w:val="22"/>
        </w:rPr>
        <w:t xml:space="preserve">权利瑕疵担保</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9.1 乙方保证对其出售的货物享有合法的权利。</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9.2 </w:t>
      </w:r>
      <w:r>
        <w:rPr>
          <w:rFonts w:hint="eastAsia" w:ascii="宋体" w:hAnsi="宋体" w:cs="宋体" w:eastAsiaTheme="minorEastAsia"/>
          <w:sz w:val="22"/>
          <w:szCs w:val="15"/>
        </w:rPr>
        <w:t xml:space="preserve">乙方保证在交付的货物上不存在抵押权等担保物权。</w:t>
      </w:r>
      <w:r/>
    </w:p>
    <w:p>
      <w:pPr>
        <w:ind w:firstLine="440"/>
        <w:jc w:val="left"/>
        <w:spacing w:after="200" w:line="400" w:lineRule="exact"/>
        <w:widowControl/>
        <w:rPr>
          <w:rFonts w:hint="eastAsia" w:ascii="宋体" w:hAnsi="宋体" w:eastAsiaTheme="minorEastAsia" w:cstheme="minorBidi"/>
          <w:color w:val="000000" w:themeColor="text1"/>
          <w:sz w:val="22"/>
          <w:szCs w:val="21"/>
        </w:rPr>
      </w:pPr>
      <w:r>
        <w:rPr>
          <w:rFonts w:hint="eastAsia" w:ascii="宋体" w:hAnsi="宋体" w:eastAsiaTheme="minorEastAsia" w:cstheme="minorBidi"/>
          <w:color w:val="000000" w:themeColor="text1"/>
          <w:sz w:val="22"/>
          <w:szCs w:val="21"/>
        </w:rPr>
        <w:t xml:space="preserve">9.3 如甲方使用上述货物构成对第三人侵权的，则由乙方承担全部责任。</w:t>
      </w:r>
      <w:r/>
    </w:p>
    <w:p>
      <w:pPr>
        <w:jc w:val="left"/>
        <w:spacing w:after="200" w:line="400" w:lineRule="exact"/>
        <w:widowControl/>
        <w:rPr>
          <w:rFonts w:hint="eastAsia" w:ascii="宋体" w:hAnsi="宋体" w:eastAsiaTheme="minorEastAsia" w:cstheme="minorBidi"/>
          <w:b/>
          <w:bCs/>
          <w:color w:val="000000" w:themeColor="text1"/>
          <w:sz w:val="24"/>
          <w:szCs w:val="22"/>
        </w:rPr>
      </w:pPr>
      <w:r>
        <w:rPr>
          <w:rFonts w:hint="eastAsia" w:ascii="宋体" w:hAnsi="宋体" w:eastAsiaTheme="minorEastAsia" w:cstheme="minorBidi"/>
          <w:b/>
          <w:bCs/>
          <w:color w:val="000000" w:themeColor="text1"/>
          <w:sz w:val="24"/>
          <w:szCs w:val="22"/>
        </w:rPr>
        <w:t xml:space="preserve">10. 知识产权保护</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color w:val="000000" w:themeColor="text1"/>
          <w:sz w:val="22"/>
          <w:szCs w:val="21"/>
        </w:rPr>
        <w:t xml:space="preserve">10.1 乙方对其所销售的货物应当享有知识产权或经权利人合法授权，保证没有侵犯任</w:t>
      </w:r>
      <w:r>
        <w:rPr>
          <w:rFonts w:hint="eastAsia" w:ascii="宋体" w:hAnsi="宋体" w:eastAsiaTheme="minorEastAsia" w:cstheme="minorBidi"/>
          <w:sz w:val="22"/>
          <w:szCs w:val="21"/>
        </w:rPr>
        <w:t xml:space="preserve">何第三人的知识产权等权利。</w:t>
      </w:r>
      <w:bookmarkStart w:id="20" w:name="_Hlk163047038"/>
      <w:r>
        <w:rPr>
          <w:rFonts w:hint="eastAsia" w:ascii="宋体" w:hAnsi="宋体" w:cs="宋体" w:eastAsiaTheme="minorEastAsia"/>
          <w:sz w:val="22"/>
          <w:szCs w:val="15"/>
        </w:rPr>
        <w:t xml:space="preserve">因违反前述约定对第三人构成侵权的，应当由乙方向第三人承担法律责任；甲方依法向第三人赔偿后，有权向乙方追偿。甲方有其他损失的，乙方应当赔偿</w:t>
      </w:r>
      <w:bookmarkEnd w:id="20"/>
      <w:r>
        <w:rPr>
          <w:rFonts w:hint="eastAsia" w:ascii="宋体" w:hAnsi="宋体" w:eastAsiaTheme="minorEastAsia" w:cstheme="minorBidi"/>
          <w:sz w:val="22"/>
          <w:szCs w:val="21"/>
        </w:rPr>
        <w:t xml:space="preserve">。</w:t>
      </w:r>
      <w:r/>
    </w:p>
    <w:p>
      <w:pPr>
        <w:jc w:val="left"/>
        <w:spacing w:after="200" w:line="400" w:lineRule="exact"/>
        <w:widowControl/>
        <w:rPr>
          <w:rFonts w:hint="eastAsia" w:ascii="宋体" w:hAnsi="宋体" w:eastAsiaTheme="minorEastAsia" w:cstheme="minorBidi"/>
          <w:b/>
          <w:bCs/>
          <w:sz w:val="24"/>
          <w:szCs w:val="22"/>
        </w:rPr>
      </w:pPr>
      <w:r>
        <w:rPr>
          <w:rFonts w:hint="eastAsia" w:ascii="宋体" w:hAnsi="宋体" w:eastAsiaTheme="minorEastAsia" w:cstheme="minorBidi"/>
          <w:b/>
          <w:bCs/>
          <w:sz w:val="24"/>
          <w:szCs w:val="22"/>
        </w:rPr>
        <w:t xml:space="preserve">11. 保密义务</w:t>
      </w:r>
      <w:r/>
    </w:p>
    <w:p>
      <w:pPr>
        <w:ind w:firstLine="440"/>
        <w:jc w:val="left"/>
        <w:spacing w:after="200" w:line="400" w:lineRule="exact"/>
        <w:widowControl/>
        <w:rPr>
          <w:rFonts w:hint="eastAsia" w:ascii="宋体" w:hAnsi="宋体" w:cs="宋体" w:eastAsiaTheme="minorEastAsia"/>
          <w:sz w:val="22"/>
          <w:szCs w:val="15"/>
        </w:rPr>
      </w:pPr>
      <w:r>
        <w:rPr>
          <w:rFonts w:hint="eastAsia" w:ascii="宋体" w:hAnsi="宋体" w:cs="宋体" w:eastAsiaTheme="minorEastAsia"/>
          <w:sz w:val="22"/>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eastAsiaTheme="minorEastAsia"/>
          <w:b/>
          <w:bCs/>
          <w:sz w:val="22"/>
          <w:szCs w:val="15"/>
        </w:rPr>
        <w:t xml:space="preserve">【政府采购合同专用条款】</w:t>
      </w:r>
      <w:r>
        <w:rPr>
          <w:rFonts w:hint="eastAsia" w:ascii="宋体" w:hAnsi="宋体" w:cs="宋体" w:eastAsiaTheme="minorEastAsia"/>
          <w:sz w:val="22"/>
          <w:szCs w:val="15"/>
        </w:rPr>
        <w:t xml:space="preserve">中约定。</w:t>
      </w:r>
      <w:r/>
    </w:p>
    <w:p>
      <w:pPr>
        <w:jc w:val="left"/>
        <w:spacing w:after="200" w:line="400" w:lineRule="exact"/>
        <w:widowControl/>
        <w:rPr>
          <w:rFonts w:hint="eastAsia" w:ascii="宋体" w:hAnsi="宋体" w:eastAsiaTheme="minorEastAsia" w:cstheme="minorBidi"/>
          <w:b/>
          <w:bCs/>
          <w:sz w:val="24"/>
          <w:szCs w:val="22"/>
        </w:rPr>
      </w:pPr>
      <w:r>
        <w:rPr>
          <w:rFonts w:hint="eastAsia" w:ascii="宋体" w:hAnsi="宋体" w:eastAsiaTheme="minorEastAsia" w:cstheme="minorBidi"/>
          <w:b/>
          <w:bCs/>
          <w:sz w:val="24"/>
          <w:szCs w:val="22"/>
        </w:rPr>
        <w:t xml:space="preserve">12. 合同价款支付</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12.1 合同价款支付按照国库集中支付制度及财政管理相关规定执行。</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left"/>
        <w:spacing w:after="200" w:line="400" w:lineRule="exact"/>
        <w:widowControl/>
        <w:rPr>
          <w:rFonts w:hint="eastAsia" w:ascii="宋体" w:hAnsi="宋体" w:eastAsiaTheme="minorEastAsia" w:cstheme="minorBidi"/>
          <w:b/>
          <w:bCs/>
          <w:sz w:val="24"/>
          <w:szCs w:val="22"/>
        </w:rPr>
      </w:pPr>
      <w:r>
        <w:rPr>
          <w:rFonts w:hint="eastAsia" w:ascii="宋体" w:hAnsi="宋体" w:eastAsiaTheme="minorEastAsia" w:cstheme="minorBidi"/>
          <w:b/>
          <w:bCs/>
          <w:sz w:val="24"/>
          <w:szCs w:val="22"/>
        </w:rPr>
        <w:t xml:space="preserve">13. 履约保证金</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13.1 乙方应当以支票、汇票、本票或者金融机构、担保机构出具的保函等非现金形式提交。</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13.3 甲方在项目通过验收后按照【政府采购合同专用条款】规定的时间内将履约保证金退还乙方；逾期退还的，乙方可要求甲方支付违约金，违约金按照【政府采购合同专用条款】规定支付。</w:t>
      </w:r>
      <w:r/>
    </w:p>
    <w:p>
      <w:pPr>
        <w:jc w:val="left"/>
        <w:spacing w:after="200" w:line="400" w:lineRule="exact"/>
        <w:widowControl/>
        <w:rPr>
          <w:rFonts w:hint="eastAsia" w:ascii="宋体" w:hAnsi="宋体" w:eastAsiaTheme="minorEastAsia" w:cstheme="minorBidi"/>
          <w:b/>
          <w:sz w:val="24"/>
          <w:szCs w:val="22"/>
        </w:rPr>
      </w:pPr>
      <w:r>
        <w:rPr>
          <w:rFonts w:hint="eastAsia" w:ascii="宋体" w:hAnsi="宋体" w:eastAsiaTheme="minorEastAsia" w:cstheme="minorBidi"/>
          <w:b/>
          <w:bCs/>
          <w:sz w:val="24"/>
          <w:szCs w:val="22"/>
        </w:rPr>
        <w:t xml:space="preserve">14. </w:t>
      </w:r>
      <w:r>
        <w:rPr>
          <w:rFonts w:hint="eastAsia" w:asciiTheme="minorHAnsi" w:hAnsiTheme="minorHAnsi" w:eastAsiaTheme="minorEastAsia" w:cstheme="minorBidi"/>
          <w:b/>
          <w:sz w:val="24"/>
          <w:szCs w:val="22"/>
        </w:rPr>
        <w:t xml:space="preserve">售后</w:t>
      </w:r>
      <w:r>
        <w:rPr>
          <w:rFonts w:hint="eastAsia" w:ascii="宋体" w:hAnsi="宋体" w:eastAsiaTheme="minorEastAsia" w:cstheme="minorBidi"/>
          <w:b/>
          <w:sz w:val="24"/>
          <w:szCs w:val="22"/>
        </w:rPr>
        <w:t xml:space="preserve">服务</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14.1 除项目不涉及或采购活动中明确约定无须承担外，乙方还应提供下列服务：</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（1）货物的现场移动、安装、调试、启动监督及技术支持；</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（2）提供货物组装和维修所需的专用工具和辅助材料；</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（3）在</w:t>
      </w:r>
      <w:r>
        <w:rPr>
          <w:rFonts w:hint="eastAsia" w:ascii="宋体" w:hAnsi="宋体" w:cs="宋体" w:eastAsiaTheme="minorEastAsia"/>
          <w:b/>
          <w:bCs/>
          <w:sz w:val="22"/>
          <w:szCs w:val="15"/>
        </w:rPr>
        <w:t xml:space="preserve">【政府采购合同专用条款】</w:t>
      </w:r>
      <w:r>
        <w:rPr>
          <w:rFonts w:hint="eastAsia" w:ascii="宋体" w:hAnsi="宋体" w:eastAsiaTheme="minorEastAsia" w:cstheme="minorBidi"/>
          <w:sz w:val="22"/>
          <w:szCs w:val="21"/>
        </w:rPr>
        <w:t xml:space="preserve">约定的期限内对所有的货物实施运行监督、维修，但前提条件是该服务并不能免除乙方在质量保证期内所承担的义务；</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（4）在制造商所在地或指定现场就货物的安装、启动、运营、维护、废弃处置等对甲方操作人员进行培训</w:t>
      </w:r>
      <w:r>
        <w:rPr>
          <w:rFonts w:hint="eastAsia" w:ascii="宋体" w:hAnsi="宋体" w:cs="宋体" w:eastAsiaTheme="minorEastAsia"/>
          <w:sz w:val="22"/>
          <w:szCs w:val="15"/>
        </w:rPr>
        <w:t xml:space="preserve">；</w:t>
      </w:r>
      <w:r/>
    </w:p>
    <w:p>
      <w:pPr>
        <w:ind w:firstLine="420"/>
        <w:jc w:val="left"/>
        <w:spacing w:after="200" w:line="400" w:lineRule="exact"/>
        <w:widowControl/>
        <w:rPr>
          <w:rFonts w:hint="eastAsia"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（6）</w:t>
      </w:r>
      <w:r>
        <w:rPr>
          <w:rFonts w:hint="eastAsia" w:ascii="宋体" w:hAnsi="宋体" w:eastAsiaTheme="minorEastAsia" w:cstheme="minorBidi"/>
          <w:b/>
          <w:sz w:val="22"/>
          <w:szCs w:val="21"/>
        </w:rPr>
        <w:t xml:space="preserve">【政府采购合同专用条款】</w:t>
      </w:r>
      <w:r>
        <w:rPr>
          <w:rFonts w:hint="eastAsia" w:ascii="宋体" w:hAnsi="宋体" w:eastAsiaTheme="minorEastAsia" w:cstheme="minorBidi"/>
          <w:sz w:val="22"/>
          <w:szCs w:val="21"/>
        </w:rPr>
        <w:t xml:space="preserve">规定由乙方提供的其他服务。</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14.2 乙方提供的售后服务的费用已包含在合同价款中，甲方不再另行支付。</w:t>
      </w:r>
      <w:r/>
    </w:p>
    <w:p>
      <w:pPr>
        <w:jc w:val="left"/>
        <w:spacing w:after="200" w:line="400" w:lineRule="exact"/>
        <w:widowControl/>
        <w:rPr>
          <w:rFonts w:hint="eastAsia" w:ascii="宋体" w:hAnsi="宋体" w:eastAsiaTheme="minorEastAsia" w:cstheme="minorBidi"/>
          <w:b/>
          <w:bCs/>
          <w:sz w:val="24"/>
          <w:szCs w:val="22"/>
        </w:rPr>
      </w:pPr>
      <w:r>
        <w:rPr>
          <w:rFonts w:hint="eastAsia" w:ascii="宋体" w:hAnsi="宋体" w:eastAsiaTheme="minorEastAsia" w:cstheme="minorBidi"/>
          <w:b/>
          <w:bCs/>
          <w:sz w:val="24"/>
          <w:szCs w:val="22"/>
        </w:rPr>
        <w:t xml:space="preserve">15. 违约责任</w:t>
      </w:r>
      <w:r/>
    </w:p>
    <w:p>
      <w:pPr>
        <w:ind w:firstLine="440"/>
        <w:jc w:val="left"/>
        <w:spacing w:after="200" w:line="400" w:lineRule="exact"/>
        <w:widowControl/>
        <w:rPr>
          <w:rFonts w:hint="eastAsia" w:ascii="宋体" w:hAnsi="宋体" w:eastAsiaTheme="minorEastAsia" w:cstheme="minorBidi"/>
          <w:bCs/>
          <w:sz w:val="22"/>
          <w:szCs w:val="21"/>
        </w:rPr>
      </w:pPr>
      <w:r>
        <w:rPr>
          <w:rFonts w:hint="eastAsia" w:ascii="宋体" w:hAnsi="宋体" w:eastAsiaTheme="minorEastAsia" w:cstheme="minorBidi"/>
          <w:bCs/>
          <w:sz w:val="22"/>
          <w:szCs w:val="21"/>
        </w:rPr>
        <w:t xml:space="preserve">15.1质量瑕疵的违约责任</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乙方提供的产品不符合合同约定的质量标准或存在产品质量缺陷，甲方有权要求乙方根据</w:t>
      </w:r>
      <w:r>
        <w:rPr>
          <w:rFonts w:hint="eastAsia" w:ascii="宋体" w:hAnsi="宋体" w:eastAsiaTheme="minorEastAsia" w:cstheme="minorBidi"/>
          <w:b/>
          <w:sz w:val="22"/>
          <w:szCs w:val="21"/>
        </w:rPr>
        <w:t xml:space="preserve">【政府采购合同专用条款】</w:t>
      </w:r>
      <w:r>
        <w:rPr>
          <w:rFonts w:hint="eastAsia" w:ascii="宋体" w:hAnsi="宋体" w:eastAsiaTheme="minorEastAsia" w:cstheme="minorBidi"/>
          <w:bCs/>
          <w:sz w:val="22"/>
          <w:szCs w:val="21"/>
        </w:rPr>
        <w:t xml:space="preserve">要求</w:t>
      </w:r>
      <w:r>
        <w:rPr>
          <w:rFonts w:hint="eastAsia" w:ascii="宋体" w:hAnsi="宋体" w:eastAsiaTheme="minorEastAsia" w:cstheme="minorBidi"/>
          <w:sz w:val="22"/>
          <w:szCs w:val="21"/>
        </w:rPr>
        <w:t xml:space="preserve">及时修理、重作、更换，并承担由此给甲方造成的损失。</w:t>
      </w:r>
      <w:r/>
    </w:p>
    <w:p>
      <w:pPr>
        <w:ind w:firstLine="440"/>
        <w:jc w:val="left"/>
        <w:spacing w:after="200" w:line="400" w:lineRule="exact"/>
        <w:widowControl/>
        <w:rPr>
          <w:rFonts w:hint="eastAsia" w:ascii="宋体" w:hAnsi="宋体" w:eastAsiaTheme="minorEastAsia" w:cstheme="minorBidi"/>
          <w:bCs/>
          <w:sz w:val="22"/>
          <w:szCs w:val="21"/>
        </w:rPr>
      </w:pPr>
      <w:r>
        <w:rPr>
          <w:rFonts w:hint="eastAsia" w:ascii="宋体" w:hAnsi="宋体" w:eastAsiaTheme="minorEastAsia" w:cstheme="minorBidi"/>
          <w:bCs/>
          <w:sz w:val="22"/>
          <w:szCs w:val="21"/>
        </w:rPr>
        <w:t xml:space="preserve">15.2 迟延交货的违约责任</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Theme="minorEastAsia" w:cstheme="minorBidi"/>
          <w:b/>
          <w:sz w:val="22"/>
          <w:szCs w:val="21"/>
        </w:rPr>
        <w:t xml:space="preserve">【政府采购合同专用条款】</w:t>
      </w:r>
      <w:r>
        <w:rPr>
          <w:rFonts w:hint="eastAsia" w:ascii="宋体" w:hAnsi="宋体" w:eastAsiaTheme="minorEastAsia" w:cstheme="minorBidi"/>
          <w:sz w:val="22"/>
          <w:szCs w:val="21"/>
        </w:rPr>
        <w:t xml:space="preserve">规定执行。如果涉及公共利益，且赔偿金额无法弥补公共利益损失，甲方可要求继续履行或者采取其他补救措施。</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15.3 迟延支付的违约责任</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甲方存在迟延支付乙方合同款项的，应当承担</w:t>
      </w:r>
      <w:r>
        <w:rPr>
          <w:rFonts w:hint="eastAsia" w:ascii="宋体" w:hAnsi="宋体" w:eastAsiaTheme="minorEastAsia" w:cstheme="minorBidi"/>
          <w:b/>
          <w:bCs/>
          <w:sz w:val="22"/>
          <w:szCs w:val="21"/>
        </w:rPr>
        <w:t xml:space="preserve">【政府采购合同专用条款】</w:t>
      </w:r>
      <w:r>
        <w:rPr>
          <w:rFonts w:hint="eastAsia" w:ascii="宋体" w:hAnsi="宋体" w:eastAsiaTheme="minorEastAsia" w:cstheme="minorBidi"/>
          <w:sz w:val="22"/>
          <w:szCs w:val="21"/>
        </w:rPr>
        <w:t xml:space="preserve">规定的逾期付款利息。</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bCs/>
          <w:sz w:val="22"/>
          <w:szCs w:val="21"/>
        </w:rPr>
        <w:t xml:space="preserve">15.4其他违约责任根据项目实际需要按</w:t>
      </w:r>
      <w:r>
        <w:rPr>
          <w:rFonts w:hint="eastAsia" w:ascii="宋体" w:hAnsi="宋体" w:eastAsiaTheme="minorEastAsia" w:cstheme="minorBidi"/>
          <w:b/>
          <w:bCs/>
          <w:sz w:val="22"/>
          <w:szCs w:val="21"/>
        </w:rPr>
        <w:t xml:space="preserve">【政府采购合同专用条款】</w:t>
      </w:r>
      <w:r>
        <w:rPr>
          <w:rFonts w:hint="eastAsia" w:ascii="宋体" w:hAnsi="宋体" w:eastAsiaTheme="minorEastAsia" w:cstheme="minorBidi"/>
          <w:sz w:val="22"/>
          <w:szCs w:val="21"/>
        </w:rPr>
        <w:t xml:space="preserve">规定执行。</w:t>
      </w:r>
      <w:r/>
    </w:p>
    <w:p>
      <w:pPr>
        <w:numPr>
          <w:ilvl w:val="0"/>
          <w:numId w:val="8"/>
        </w:numPr>
        <w:jc w:val="left"/>
        <w:spacing w:after="200" w:line="400" w:lineRule="exact"/>
        <w:widowControl/>
        <w:rPr>
          <w:rFonts w:hint="eastAsia" w:ascii="宋体" w:hAnsi="宋体" w:eastAsiaTheme="minorEastAsia" w:cstheme="minorBidi"/>
          <w:b/>
          <w:sz w:val="24"/>
          <w:szCs w:val="22"/>
        </w:rPr>
      </w:pPr>
      <w:r>
        <w:rPr>
          <w:rFonts w:hint="eastAsia" w:ascii="宋体" w:hAnsi="宋体" w:eastAsiaTheme="minorEastAsia" w:cstheme="minorBidi"/>
          <w:b/>
          <w:sz w:val="24"/>
          <w:szCs w:val="22"/>
        </w:rPr>
        <w:t xml:space="preserve">合同变更、中止与终止</w:t>
      </w:r>
      <w:r/>
    </w:p>
    <w:p>
      <w:pPr>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    16.1合同的变更</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政府采购合同履行中，在不改变合同其他条款的前提下，甲方可以在合同价款10%的范围内追加与合同标的相同的货物，并就此与乙方协商一致后签订补充协议。</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16.2合同的中止</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（1）合同履行过程中因供应商就采购文件、采购过程或结果提起投诉的，甲方认为有必要的，可以中止合同的履行。</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after="200" w:line="400" w:lineRule="exact"/>
        <w:widowControl/>
        <w:rPr>
          <w:rFonts w:hint="eastAsia"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40"/>
        <w:jc w:val="left"/>
        <w:spacing w:after="200" w:line="400" w:lineRule="exact"/>
        <w:widowControl/>
        <w:rPr>
          <w:rFonts w:asciiTheme="minorHAnsi" w:hAnsiTheme="minorHAnsi" w:eastAsiaTheme="minorEastAsia" w:cstheme="minorBidi"/>
          <w:sz w:val="22"/>
          <w:szCs w:val="22"/>
        </w:rPr>
      </w:pPr>
      <w:r>
        <w:rPr>
          <w:rFonts w:hint="eastAsia" w:ascii="宋体" w:hAnsi="宋体" w:eastAsiaTheme="minorEastAsia" w:cstheme="minorBidi"/>
          <w:sz w:val="22"/>
          <w:szCs w:val="21"/>
        </w:rPr>
        <w:t xml:space="preserve">（4）甲方不得以行政区划调整、政府换届、机构或者职能调整以及相关责任人更替为由中止合同。</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16.3合同的终止</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（1）合同因有效期限届满而终止；</w:t>
      </w:r>
      <w:r/>
    </w:p>
    <w:p>
      <w:pPr>
        <w:ind w:firstLine="440"/>
        <w:jc w:val="left"/>
        <w:spacing w:after="200" w:line="400" w:lineRule="exact"/>
        <w:widowControl/>
        <w:rPr>
          <w:rFonts w:hint="eastAsia" w:ascii="宋体" w:hAnsi="宋体" w:cs="宋体" w:eastAsiaTheme="minorEastAsia"/>
          <w:sz w:val="22"/>
          <w:szCs w:val="21"/>
        </w:rPr>
      </w:pPr>
      <w:r>
        <w:rPr>
          <w:rFonts w:hint="eastAsia" w:ascii="宋体" w:hAnsi="宋体" w:eastAsiaTheme="minorEastAsia" w:cstheme="minorBidi"/>
          <w:sz w:val="22"/>
          <w:szCs w:val="21"/>
        </w:rPr>
        <w:t xml:space="preserve">（2）乙方未按合同约定履行，构成根本性违约的，甲方有权终止合同，</w:t>
      </w:r>
      <w:r>
        <w:rPr>
          <w:rFonts w:hint="eastAsia" w:ascii="宋体" w:hAnsi="宋体" w:cs="宋体" w:eastAsiaTheme="minorEastAsia"/>
          <w:sz w:val="22"/>
          <w:szCs w:val="21"/>
        </w:rPr>
        <w:t xml:space="preserve">并追究乙方的违约责任</w:t>
      </w:r>
      <w:r>
        <w:rPr>
          <w:rFonts w:hint="eastAsia" w:ascii="宋体" w:hAnsi="宋体" w:eastAsiaTheme="minorEastAsia" w:cstheme="minorBidi"/>
          <w:sz w:val="22"/>
          <w:szCs w:val="21"/>
        </w:rPr>
        <w:t xml:space="preserve">。</w:t>
      </w:r>
      <w:r/>
    </w:p>
    <w:p>
      <w:pPr>
        <w:ind w:firstLine="440"/>
        <w:jc w:val="left"/>
        <w:spacing w:after="200" w:line="400" w:lineRule="exact"/>
        <w:widowControl/>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after="200" w:line="400" w:lineRule="exact"/>
        <w:widowControl/>
        <w:rPr>
          <w:rFonts w:hint="eastAsia"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after="200" w:line="400" w:lineRule="exact"/>
        <w:widowControl/>
        <w:rPr>
          <w:rFonts w:hint="eastAsia" w:ascii="宋体" w:hAnsi="宋体" w:eastAsiaTheme="minorEastAsia" w:cstheme="minorBidi"/>
          <w:b/>
          <w:bCs/>
          <w:sz w:val="24"/>
          <w:szCs w:val="22"/>
        </w:rPr>
      </w:pPr>
      <w:r>
        <w:rPr>
          <w:rFonts w:hint="eastAsia" w:ascii="宋体" w:hAnsi="宋体" w:eastAsiaTheme="minorEastAsia" w:cstheme="minorBidi"/>
          <w:b/>
          <w:bCs/>
          <w:sz w:val="24"/>
          <w:szCs w:val="22"/>
        </w:rPr>
        <w:t xml:space="preserve">17. 合同分包</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17.1 乙方不得将合同转包给其他供应商。涉及合同分包的，乙方应根据采购文件和投标（响应）文件规定进行合同分包。</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17.2 乙方执行政府采购政策向中小企业依法分包的，乙方应当按采购文件和投标（响应）文件签订分包意向协议，分包意向协议属于本合同组成部分。</w:t>
      </w:r>
      <w:r/>
    </w:p>
    <w:p>
      <w:pPr>
        <w:jc w:val="left"/>
        <w:spacing w:after="200" w:line="400" w:lineRule="exact"/>
        <w:widowControl/>
        <w:rPr>
          <w:rFonts w:hint="eastAsia" w:ascii="宋体" w:hAnsi="宋体" w:eastAsiaTheme="minorEastAsia" w:cstheme="minorBidi"/>
          <w:b/>
          <w:bCs/>
          <w:sz w:val="24"/>
          <w:szCs w:val="22"/>
        </w:rPr>
      </w:pPr>
      <w:r>
        <w:rPr>
          <w:rFonts w:hint="eastAsia" w:ascii="宋体" w:hAnsi="宋体" w:eastAsiaTheme="minorEastAsia" w:cstheme="minorBidi"/>
          <w:b/>
          <w:bCs/>
          <w:sz w:val="24"/>
          <w:szCs w:val="22"/>
        </w:rPr>
        <w:t xml:space="preserve">18. 不可抗力</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18.1 不可抗力是指合同双方不能预见、不能避免且不能克服的客观情况。</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18.2 任何一方对由于不可抗力造成的部分或全部不能履行合同不承担违约责任。但迟延履行后发生不可抗力的，不能免除责任。</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after="200" w:line="400" w:lineRule="exact"/>
        <w:widowControl/>
        <w:rPr>
          <w:rFonts w:hint="eastAsia" w:ascii="宋体" w:hAnsi="宋体" w:eastAsiaTheme="minorEastAsia" w:cstheme="minorBidi"/>
          <w:b/>
          <w:bCs/>
          <w:sz w:val="24"/>
          <w:szCs w:val="22"/>
        </w:rPr>
      </w:pPr>
      <w:r>
        <w:rPr>
          <w:rFonts w:hint="eastAsia" w:ascii="宋体" w:hAnsi="宋体" w:eastAsiaTheme="minorEastAsia" w:cstheme="minorBidi"/>
          <w:b/>
          <w:bCs/>
          <w:sz w:val="24"/>
          <w:szCs w:val="22"/>
        </w:rPr>
        <w:t xml:space="preserve">19. 解决争议的方法</w:t>
      </w:r>
      <w:r/>
    </w:p>
    <w:p>
      <w:pPr>
        <w:ind w:firstLine="420"/>
        <w:spacing w:after="200" w:line="400" w:lineRule="exact"/>
        <w:widowControl/>
        <w:rPr>
          <w:rFonts w:hint="eastAsia"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after="200" w:line="400" w:lineRule="exact"/>
        <w:widowControl/>
        <w:rPr>
          <w:rFonts w:hint="eastAsia"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after="200" w:line="400" w:lineRule="exact"/>
        <w:widowControl/>
        <w:rPr>
          <w:rFonts w:hint="eastAsia"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after="200" w:line="400" w:lineRule="exact"/>
        <w:widowControl/>
        <w:rPr>
          <w:rFonts w:hint="eastAsia" w:ascii="宋体" w:hAnsi="宋体" w:eastAsiaTheme="minorEastAsia" w:cstheme="minorBidi"/>
          <w:sz w:val="24"/>
          <w:szCs w:val="22"/>
        </w:rPr>
      </w:pPr>
      <w:r>
        <w:rPr>
          <w:rFonts w:hint="eastAsia" w:ascii="宋体" w:hAnsi="宋体" w:eastAsiaTheme="minorEastAsia" w:cstheme="minorBidi"/>
          <w:b/>
          <w:sz w:val="24"/>
          <w:szCs w:val="22"/>
        </w:rPr>
        <w:t xml:space="preserve">20. 政府采购政策</w:t>
      </w:r>
      <w:r/>
    </w:p>
    <w:p>
      <w:pPr>
        <w:ind w:firstLine="440"/>
        <w:jc w:val="left"/>
        <w:spacing w:after="200" w:line="400" w:lineRule="exact"/>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20.1 </w:t>
      </w:r>
      <w:r>
        <w:rPr>
          <w:rFonts w:hint="eastAsia" w:ascii="宋体" w:hAnsi="宋体" w:cs="宋体" w:eastAsiaTheme="minorEastAsia"/>
          <w:sz w:val="22"/>
          <w:szCs w:val="22"/>
          <w:lang w:val="en-GB"/>
        </w:rPr>
        <w:t xml:space="preserve">本合同应当按照规定执行政府采购政策。</w:t>
      </w:r>
      <w:r/>
    </w:p>
    <w:p>
      <w:pPr>
        <w:ind w:firstLine="440"/>
        <w:jc w:val="left"/>
        <w:spacing w:after="200" w:line="400" w:lineRule="exact"/>
        <w:widowControl/>
        <w:rPr>
          <w:rFonts w:hint="eastAsia" w:ascii="宋体" w:hAnsi="宋体" w:cs="宋体" w:eastAsiaTheme="minorEastAsia"/>
          <w:sz w:val="22"/>
          <w:szCs w:val="22"/>
          <w:lang w:val="en-GB"/>
        </w:rPr>
      </w:pPr>
      <w:r>
        <w:rPr>
          <w:rFonts w:ascii="宋体" w:hAnsi="宋体" w:cs="宋体" w:eastAsiaTheme="minorEastAsia"/>
          <w:sz w:val="22"/>
          <w:szCs w:val="22"/>
          <w:lang w:val="en-GB"/>
        </w:rPr>
        <w:t xml:space="preserve">2</w:t>
      </w:r>
      <w:r>
        <w:rPr>
          <w:rFonts w:hint="eastAsia" w:ascii="宋体" w:hAnsi="宋体" w:cs="宋体" w:eastAsiaTheme="minorEastAsia"/>
          <w:sz w:val="22"/>
          <w:szCs w:val="22"/>
          <w:lang w:val="en-GB"/>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40"/>
        <w:jc w:val="left"/>
        <w:spacing w:after="200" w:line="400" w:lineRule="exact"/>
        <w:widowControl/>
        <w:rPr>
          <w:rFonts w:hint="eastAsia" w:ascii="宋体" w:hAnsi="宋体" w:cs="宋体" w:eastAsiaTheme="minorEastAsia"/>
          <w:sz w:val="22"/>
          <w:szCs w:val="22"/>
          <w:lang w:val="en-GB"/>
        </w:rPr>
      </w:pPr>
      <w:r>
        <w:rPr>
          <w:rFonts w:hint="eastAsia" w:ascii="宋体" w:hAnsi="宋体" w:cs="宋体" w:eastAsiaTheme="minorEastAsia"/>
          <w:sz w:val="22"/>
          <w:szCs w:val="22"/>
          <w:lang w:val="en-GB"/>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40"/>
        <w:jc w:val="left"/>
        <w:spacing w:after="200" w:line="400" w:lineRule="exact"/>
        <w:widowControl/>
        <w:rPr>
          <w:rFonts w:hint="eastAsia" w:ascii="宋体" w:hAnsi="宋体" w:cs="宋体" w:eastAsiaTheme="minorEastAsia"/>
          <w:sz w:val="22"/>
          <w:szCs w:val="22"/>
          <w:lang w:val="en-GB"/>
        </w:rPr>
      </w:pPr>
      <w:r>
        <w:rPr>
          <w:rFonts w:hint="eastAsia" w:ascii="宋体" w:hAnsi="宋体" w:cs="宋体" w:eastAsiaTheme="minorEastAsia"/>
          <w:sz w:val="22"/>
          <w:szCs w:val="22"/>
          <w:lang w:val="en-GB"/>
        </w:rPr>
        <w:t xml:space="preserve">21. 法律适用</w:t>
      </w:r>
      <w:r/>
    </w:p>
    <w:p>
      <w:pPr>
        <w:ind w:firstLine="440"/>
        <w:jc w:val="left"/>
        <w:spacing w:after="200" w:line="400" w:lineRule="exact"/>
        <w:widowControl/>
        <w:rPr>
          <w:rFonts w:hint="eastAsia" w:ascii="宋体" w:hAnsi="宋体" w:cs="宋体" w:eastAsiaTheme="minorEastAsia"/>
          <w:sz w:val="22"/>
          <w:szCs w:val="22"/>
          <w:lang w:val="en-GB"/>
        </w:rPr>
      </w:pPr>
      <w:r>
        <w:rPr>
          <w:rFonts w:hint="eastAsia" w:ascii="宋体" w:hAnsi="宋体" w:cs="宋体" w:eastAsiaTheme="minorEastAsia"/>
          <w:sz w:val="22"/>
          <w:szCs w:val="22"/>
          <w:lang w:val="en-GB"/>
        </w:rPr>
        <w:t xml:space="preserve">21.1 本合同的订立、生效、解释、履行及与本合同有关的争议解决，均适用法律、行政法规。</w:t>
      </w:r>
      <w:r/>
    </w:p>
    <w:p>
      <w:pPr>
        <w:ind w:firstLine="440"/>
        <w:jc w:val="left"/>
        <w:spacing w:after="200" w:line="400" w:lineRule="exact"/>
        <w:widowControl/>
        <w:rPr>
          <w:rFonts w:hint="eastAsia" w:ascii="宋体" w:hAnsi="宋体" w:cs="宋体" w:eastAsiaTheme="minorEastAsia"/>
          <w:sz w:val="22"/>
          <w:szCs w:val="22"/>
          <w:lang w:val="en-GB"/>
        </w:rPr>
      </w:pPr>
      <w:r>
        <w:rPr>
          <w:rFonts w:hint="eastAsia" w:ascii="宋体" w:hAnsi="宋体" w:cs="宋体" w:eastAsiaTheme="minorEastAsia"/>
          <w:sz w:val="22"/>
          <w:szCs w:val="22"/>
          <w:lang w:val="en-GB"/>
        </w:rPr>
        <w:t xml:space="preserve">21.2 本合同条款与法律、行政法规的强制性规定不一致的，双方当事人应按照法律、行政法规的强制性规定修改本合同的相关条款。</w:t>
      </w:r>
      <w:r/>
    </w:p>
    <w:p>
      <w:pPr>
        <w:numPr>
          <w:ilvl w:val="255"/>
          <w:numId w:val="0"/>
        </w:numPr>
        <w:jc w:val="left"/>
        <w:spacing w:after="200" w:line="400" w:lineRule="exact"/>
        <w:widowControl/>
        <w:rPr>
          <w:rFonts w:hint="eastAsia" w:ascii="宋体" w:hAnsi="宋体" w:eastAsiaTheme="minorEastAsia" w:cstheme="minorBidi"/>
          <w:b/>
          <w:sz w:val="24"/>
          <w:szCs w:val="22"/>
        </w:rPr>
      </w:pPr>
      <w:r>
        <w:rPr>
          <w:rFonts w:hint="eastAsia" w:ascii="宋体" w:hAnsi="宋体" w:eastAsiaTheme="minorEastAsia" w:cstheme="minorBidi"/>
          <w:b/>
          <w:sz w:val="24"/>
          <w:szCs w:val="22"/>
        </w:rPr>
        <w:t xml:space="preserve">22. 通知</w:t>
      </w:r>
      <w:r/>
    </w:p>
    <w:p>
      <w:pPr>
        <w:ind w:firstLine="440"/>
        <w:jc w:val="left"/>
        <w:spacing w:after="200" w:line="400" w:lineRule="exact"/>
        <w:widowControl/>
        <w:rPr>
          <w:rFonts w:hint="eastAsia" w:ascii="宋体" w:hAnsi="宋体" w:cs="宋体" w:eastAsiaTheme="minorEastAsia"/>
          <w:sz w:val="22"/>
          <w:szCs w:val="22"/>
          <w:lang w:val="en-GB"/>
        </w:rPr>
      </w:pPr>
      <w:r>
        <w:rPr>
          <w:rFonts w:hint="eastAsia" w:ascii="宋体" w:hAnsi="宋体" w:cs="宋体" w:eastAsiaTheme="minorEastAsia"/>
          <w:sz w:val="22"/>
          <w:szCs w:val="22"/>
          <w:lang w:val="en-GB"/>
        </w:rPr>
        <w:t xml:space="preserve">22.1 本合同任何一方向对方发出的通知、信件、数据电文等，应当发送至本合同第一部分《政府采购合同协议书》所约定的通讯地址、联系人、联系电话或电子邮箱。</w:t>
      </w:r>
      <w:r/>
    </w:p>
    <w:p>
      <w:pPr>
        <w:ind w:firstLine="440"/>
        <w:jc w:val="left"/>
        <w:spacing w:after="200" w:line="400" w:lineRule="exact"/>
        <w:widowControl/>
        <w:rPr>
          <w:rFonts w:hint="eastAsia" w:ascii="宋体" w:hAnsi="宋体" w:cs="宋体" w:eastAsiaTheme="minorEastAsia"/>
          <w:sz w:val="22"/>
          <w:szCs w:val="22"/>
          <w:lang w:val="en-GB"/>
        </w:rPr>
      </w:pPr>
      <w:r>
        <w:rPr>
          <w:rFonts w:hint="eastAsia" w:ascii="宋体" w:hAnsi="宋体" w:cs="宋体" w:eastAsiaTheme="minorEastAsia"/>
          <w:sz w:val="22"/>
          <w:szCs w:val="22"/>
          <w:lang w:val="en-GB"/>
        </w:rPr>
        <w:t xml:space="preserve">22.2 一方当事人变更名称、住所、联系人、联系电话或电子邮箱等信息的，应当在变更后3日内及时书面通知对方，对方实际收到变更通知前的送达仍为有效送达。</w:t>
      </w:r>
      <w:r/>
    </w:p>
    <w:p>
      <w:pPr>
        <w:ind w:firstLine="440"/>
        <w:jc w:val="left"/>
        <w:spacing w:after="200" w:line="400" w:lineRule="exact"/>
        <w:widowControl/>
        <w:rPr>
          <w:rFonts w:hint="eastAsia" w:ascii="宋体" w:hAnsi="宋体" w:cs="宋体" w:eastAsiaTheme="minorEastAsia"/>
          <w:sz w:val="22"/>
          <w:szCs w:val="22"/>
          <w:lang w:val="en-GB"/>
        </w:rPr>
      </w:pPr>
      <w:r>
        <w:rPr>
          <w:rFonts w:hint="eastAsia" w:ascii="宋体" w:hAnsi="宋体" w:cs="宋体" w:eastAsiaTheme="minorEastAsia"/>
          <w:sz w:val="22"/>
          <w:szCs w:val="22"/>
          <w:lang w:val="en-GB"/>
        </w:rPr>
        <w:t xml:space="preserve">22.3本合同一方给另一方的通知均应采用书面形式，传真或快递送到本合同中规定的对方的地址和办理签收手续。</w:t>
      </w:r>
      <w:r/>
    </w:p>
    <w:p>
      <w:pPr>
        <w:ind w:firstLine="440"/>
        <w:jc w:val="left"/>
        <w:spacing w:after="200" w:line="400" w:lineRule="exact"/>
        <w:widowControl/>
        <w:rPr>
          <w:rFonts w:hint="eastAsia" w:ascii="宋体" w:hAnsi="宋体" w:cs="宋体" w:eastAsiaTheme="minorEastAsia"/>
          <w:sz w:val="22"/>
          <w:szCs w:val="22"/>
          <w:lang w:val="en-GB"/>
        </w:rPr>
      </w:pPr>
      <w:r>
        <w:rPr>
          <w:rFonts w:hint="eastAsia" w:ascii="宋体" w:hAnsi="宋体" w:cs="宋体" w:eastAsiaTheme="minorEastAsia"/>
          <w:sz w:val="22"/>
          <w:szCs w:val="22"/>
          <w:lang w:val="en-GB"/>
        </w:rPr>
        <w:t xml:space="preserve">22.4通知以送达之日或通知书中规定的生效之日起生效，两者中以较迟之日为准。</w:t>
      </w:r>
      <w:r/>
    </w:p>
    <w:p>
      <w:pPr>
        <w:numPr>
          <w:ilvl w:val="0"/>
          <w:numId w:val="9"/>
        </w:numPr>
        <w:jc w:val="left"/>
        <w:spacing w:after="200" w:line="400" w:lineRule="exact"/>
        <w:widowControl/>
        <w:rPr>
          <w:rFonts w:hint="eastAsia" w:ascii="宋体" w:hAnsi="宋体" w:eastAsiaTheme="minorEastAsia" w:cstheme="minorBidi"/>
          <w:b/>
          <w:bCs/>
          <w:sz w:val="24"/>
          <w:szCs w:val="22"/>
        </w:rPr>
      </w:pPr>
      <w:r>
        <w:rPr>
          <w:rFonts w:hint="eastAsia" w:ascii="宋体" w:hAnsi="宋体" w:eastAsiaTheme="minorEastAsia" w:cstheme="minorBidi"/>
          <w:b/>
          <w:bCs/>
          <w:sz w:val="24"/>
          <w:szCs w:val="22"/>
        </w:rPr>
        <w:t xml:space="preserve">合同未尽事项</w:t>
      </w:r>
      <w:r/>
    </w:p>
    <w:p>
      <w:pPr>
        <w:ind w:firstLine="440"/>
        <w:jc w:val="left"/>
        <w:spacing w:after="200" w:line="400" w:lineRule="exact"/>
        <w:widowControl/>
        <w:rPr>
          <w:rFonts w:hint="eastAsia" w:ascii="宋体" w:hAnsi="宋体" w:eastAsiaTheme="minorEastAsia" w:cstheme="minorBidi"/>
          <w:bCs/>
          <w:sz w:val="22"/>
          <w:szCs w:val="21"/>
        </w:rPr>
      </w:pPr>
      <w:r>
        <w:rPr>
          <w:rFonts w:hint="eastAsia" w:ascii="宋体" w:hAnsi="宋体" w:eastAsiaTheme="minorEastAsia" w:cstheme="minorBidi"/>
          <w:bCs/>
          <w:sz w:val="22"/>
          <w:szCs w:val="21"/>
        </w:rPr>
        <w:t xml:space="preserve">23.1合同未尽事项见</w:t>
      </w:r>
      <w:r>
        <w:rPr>
          <w:rFonts w:hint="eastAsia" w:ascii="宋体" w:hAnsi="宋体" w:eastAsiaTheme="minorEastAsia" w:cstheme="minorBidi"/>
          <w:b/>
          <w:sz w:val="22"/>
          <w:szCs w:val="21"/>
        </w:rPr>
        <w:t xml:space="preserve">【政府采购合同专用条款】</w:t>
      </w:r>
      <w:r>
        <w:rPr>
          <w:rFonts w:hint="eastAsia" w:ascii="宋体" w:hAnsi="宋体" w:eastAsiaTheme="minorEastAsia" w:cstheme="minorBidi"/>
          <w:bCs/>
          <w:sz w:val="22"/>
          <w:szCs w:val="21"/>
        </w:rPr>
        <w:t xml:space="preserve">。</w:t>
      </w:r>
      <w:r/>
    </w:p>
    <w:p>
      <w:pPr>
        <w:jc w:val="left"/>
        <w:spacing w:after="200" w:line="400" w:lineRule="exact"/>
        <w:widowControl/>
        <w:rPr>
          <w:rFonts w:hint="eastAsia" w:ascii="黑体" w:hAnsi="华文中宋" w:eastAsia="黑体" w:cstheme="minorBidi"/>
          <w:sz w:val="28"/>
          <w:szCs w:val="28"/>
        </w:rPr>
      </w:pPr>
      <w:r>
        <w:rPr>
          <w:rFonts w:hint="eastAsia" w:ascii="宋体" w:hAnsi="宋体" w:eastAsiaTheme="minorEastAsia" w:cstheme="minorBidi"/>
          <w:bCs/>
          <w:sz w:val="22"/>
          <w:szCs w:val="21"/>
        </w:rPr>
        <w:t xml:space="preserve">    23.2 合同附件与合同正文具有同等的法律效力。</w:t>
      </w:r>
      <w:r/>
    </w:p>
    <w:p>
      <w:pPr>
        <w:ind w:firstLine="560"/>
        <w:jc w:val="center"/>
        <w:spacing w:after="200" w:line="276" w:lineRule="auto"/>
        <w:widowControl/>
        <w:rPr>
          <w:rFonts w:hint="eastAsia" w:ascii="黑体" w:hAnsi="华文中宋" w:eastAsia="黑体" w:cstheme="minorBidi"/>
          <w:sz w:val="28"/>
          <w:szCs w:val="28"/>
        </w:rPr>
      </w:pPr>
      <w:r/>
      <w:bookmarkStart w:id="21" w:name="_Toc20313"/>
      <w:r>
        <w:rPr>
          <w:rFonts w:hint="eastAsia" w:ascii="黑体" w:hAnsi="华文中宋" w:eastAsia="黑体" w:cstheme="minorBidi"/>
          <w:sz w:val="28"/>
          <w:szCs w:val="28"/>
        </w:rPr>
        <w:br w:type="page" w:clear="all"/>
      </w:r>
      <w:r/>
    </w:p>
    <w:p>
      <w:pPr>
        <w:ind w:left="1068"/>
        <w:jc w:val="center"/>
        <w:keepLines/>
        <w:keepNext/>
        <w:spacing w:before="200" w:after="200" w:line="276" w:lineRule="auto"/>
        <w:widowControl/>
        <w:rPr>
          <w:rFonts w:asciiTheme="majorHAnsi" w:hAnsiTheme="majorHAnsi" w:eastAsiaTheme="majorEastAsia" w:cstheme="majorBidi"/>
          <w:b/>
          <w:bCs/>
          <w:sz w:val="26"/>
          <w:szCs w:val="26"/>
        </w:rPr>
        <w:outlineLvl w:val="1"/>
      </w:pPr>
      <w:r>
        <w:rPr>
          <w:rFonts w:hint="eastAsia" w:asciiTheme="majorHAnsi" w:hAnsiTheme="majorHAnsi" w:eastAsiaTheme="majorEastAsia" w:cstheme="majorBidi"/>
          <w:b/>
          <w:bCs/>
          <w:sz w:val="26"/>
          <w:szCs w:val="26"/>
        </w:rPr>
        <w:t xml:space="preserve">第三节</w:t>
      </w:r>
      <w:r>
        <w:rPr>
          <w:rFonts w:hint="eastAsia" w:asciiTheme="majorHAnsi" w:hAnsiTheme="majorHAnsi" w:eastAsiaTheme="majorEastAsia" w:cstheme="majorBidi"/>
          <w:b/>
          <w:bCs/>
          <w:sz w:val="26"/>
          <w:szCs w:val="26"/>
        </w:rPr>
        <w:t xml:space="preserve"> </w:t>
      </w:r>
      <w:r>
        <w:rPr>
          <w:rFonts w:hint="eastAsia" w:asciiTheme="majorHAnsi" w:hAnsiTheme="majorHAnsi" w:eastAsiaTheme="majorEastAsia" w:cstheme="majorBidi"/>
          <w:b/>
          <w:bCs/>
          <w:sz w:val="26"/>
          <w:szCs w:val="26"/>
        </w:rPr>
        <w:t xml:space="preserve">政府采购合同专用条款</w:t>
      </w:r>
      <w:bookmarkEnd w:id="21"/>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第1.2（6）项</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联合体具体要求</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r>
        <w:trPr>
          <w:trHeight w:val="604"/>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第1.2（7）项</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其他术语解释</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r>
        <w:trPr>
          <w:trHeight w:val="736"/>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第4.4款</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履约验收中甲方提出异议或作出说明的期限</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r>
        <w:trPr>
          <w:trHeight w:val="736"/>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第4.6款</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约定甲方承担的其他义务和责任</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r>
        <w:trPr>
          <w:trHeight w:val="736"/>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asciiTheme="minorHAnsi" w:hAnsiTheme="minorHAnsi" w:eastAsiaTheme="minorEastAsia" w:cstheme="minorBidi"/>
                <w:sz w:val="22"/>
                <w:szCs w:val="22"/>
              </w:rPr>
            </w:pPr>
            <w:r>
              <w:rPr>
                <w:rFonts w:hint="eastAsia" w:ascii="宋体" w:hAnsi="宋体" w:eastAsiaTheme="minorEastAsia" w:cstheme="minorBidi"/>
                <w:sz w:val="22"/>
                <w:szCs w:val="21"/>
              </w:rPr>
              <w:t xml:space="preserve">第5.4款</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约定乙方承担的其他义务和责任</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r>
        <w:trPr>
          <w:trHeight w:val="736"/>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第6.1款</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履行合同义务的顺序</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r>
        <w:trPr>
          <w:trHeight w:val="667"/>
        </w:trPr>
        <w:tc>
          <w:tcPr>
            <w:tcW w:w="1607" w:type="dxa"/>
            <w:vAlign w:val="center"/>
            <w:vMerge w:val="restart"/>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第7.1款</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包装特殊要求</w:t>
            </w:r>
            <w:r/>
          </w:p>
        </w:tc>
        <w:tc>
          <w:tcPr>
            <w:tcW w:w="5170" w:type="dxa"/>
            <w:vAlign w:val="center"/>
            <w:textDirection w:val="lrTb"/>
            <w:noWrap w:val="false"/>
          </w:tcPr>
          <w:p>
            <w:pPr>
              <w:jc w:val="left"/>
              <w:spacing w:after="200" w:line="276" w:lineRule="auto"/>
              <w:widowControl/>
              <w:rPr>
                <w:rFonts w:asciiTheme="minorHAnsi" w:hAnsiTheme="minorHAnsi" w:eastAsiaTheme="minorEastAsia" w:cstheme="minorBidi"/>
                <w:sz w:val="22"/>
                <w:szCs w:val="22"/>
              </w:rPr>
            </w:pPr>
            <w:r>
              <w:rPr>
                <w:rFonts w:asciiTheme="minorHAnsi" w:hAnsiTheme="minorHAnsi" w:eastAsiaTheme="minorEastAsia" w:cstheme="minorBidi"/>
                <w:sz w:val="22"/>
                <w:szCs w:val="22"/>
              </w:rPr>
            </w:r>
            <w:r/>
          </w:p>
        </w:tc>
      </w:tr>
      <w:tr>
        <w:trPr>
          <w:trHeight w:val="667"/>
        </w:trPr>
        <w:tc>
          <w:tcPr>
            <w:tcW w:w="1607" w:type="dxa"/>
            <w:vAlign w:val="center"/>
            <w:vMerge w:val="continue"/>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指定现场</w:t>
            </w:r>
            <w:r/>
          </w:p>
        </w:tc>
        <w:tc>
          <w:tcPr>
            <w:tcW w:w="5170" w:type="dxa"/>
            <w:vAlign w:val="center"/>
            <w:textDirection w:val="lrTb"/>
            <w:noWrap w:val="false"/>
          </w:tcPr>
          <w:p>
            <w:pPr>
              <w:jc w:val="left"/>
              <w:spacing w:after="200" w:line="276" w:lineRule="auto"/>
              <w:widowControl/>
              <w:rPr>
                <w:rFonts w:asciiTheme="minorHAnsi" w:hAnsiTheme="minorHAnsi" w:eastAsiaTheme="minorEastAsia" w:cstheme="minorBidi"/>
                <w:sz w:val="22"/>
                <w:szCs w:val="22"/>
              </w:rPr>
            </w:pPr>
            <w:r>
              <w:rPr>
                <w:rFonts w:asciiTheme="minorHAnsi" w:hAnsiTheme="minorHAnsi" w:eastAsiaTheme="minorEastAsia" w:cstheme="minorBidi"/>
                <w:sz w:val="22"/>
                <w:szCs w:val="22"/>
              </w:rPr>
            </w:r>
            <w:r/>
          </w:p>
        </w:tc>
      </w:tr>
      <w:tr>
        <w:trPr>
          <w:trHeight w:val="772"/>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第7.2款</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运输特殊要求</w:t>
            </w:r>
            <w:r/>
          </w:p>
        </w:tc>
        <w:tc>
          <w:tcPr>
            <w:tcW w:w="5170" w:type="dxa"/>
            <w:vAlign w:val="center"/>
            <w:textDirection w:val="lrTb"/>
            <w:noWrap w:val="false"/>
          </w:tcPr>
          <w:p>
            <w:pPr>
              <w:jc w:val="left"/>
              <w:spacing w:after="200" w:line="276" w:lineRule="auto"/>
              <w:widowControl/>
              <w:rPr>
                <w:rFonts w:asciiTheme="minorHAnsi" w:hAnsiTheme="minorHAnsi" w:eastAsiaTheme="minorEastAsia" w:cstheme="minorBidi"/>
                <w:sz w:val="22"/>
                <w:szCs w:val="22"/>
              </w:rPr>
            </w:pPr>
            <w:r>
              <w:rPr>
                <w:rFonts w:asciiTheme="minorHAnsi" w:hAnsiTheme="minorHAnsi" w:eastAsiaTheme="minorEastAsia" w:cstheme="minorBidi"/>
                <w:sz w:val="22"/>
                <w:szCs w:val="22"/>
              </w:rPr>
            </w:r>
            <w:r/>
          </w:p>
        </w:tc>
      </w:tr>
      <w:tr>
        <w:trPr>
          <w:trHeight w:val="667"/>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第7.3款</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保险要求</w:t>
            </w:r>
            <w:r/>
          </w:p>
        </w:tc>
        <w:tc>
          <w:tcPr>
            <w:tcW w:w="5170" w:type="dxa"/>
            <w:vAlign w:val="center"/>
            <w:textDirection w:val="lrTb"/>
            <w:noWrap w:val="false"/>
          </w:tcPr>
          <w:p>
            <w:pPr>
              <w:jc w:val="left"/>
              <w:spacing w:after="200" w:line="276" w:lineRule="auto"/>
              <w:widowControl/>
              <w:rPr>
                <w:rFonts w:asciiTheme="minorHAnsi" w:hAnsiTheme="minorHAnsi" w:eastAsiaTheme="minorEastAsia" w:cstheme="minorBidi"/>
                <w:sz w:val="22"/>
                <w:szCs w:val="22"/>
              </w:rPr>
            </w:pPr>
            <w:r>
              <w:rPr>
                <w:rFonts w:asciiTheme="minorHAnsi" w:hAnsiTheme="minorHAnsi" w:eastAsiaTheme="minorEastAsia" w:cstheme="minorBidi"/>
                <w:sz w:val="22"/>
                <w:szCs w:val="22"/>
              </w:rPr>
            </w:r>
            <w:r/>
          </w:p>
        </w:tc>
      </w:tr>
      <w:tr>
        <w:trPr>
          <w:trHeight w:val="736"/>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第8.2（1）项</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质量保证期</w:t>
            </w:r>
            <w:r/>
          </w:p>
        </w:tc>
        <w:tc>
          <w:tcPr>
            <w:tcW w:w="5170" w:type="dxa"/>
            <w:vAlign w:val="center"/>
            <w:textDirection w:val="lrTb"/>
            <w:noWrap w:val="false"/>
          </w:tcPr>
          <w:p>
            <w:pPr>
              <w:ind w:firstLine="440"/>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r>
        <w:trPr>
          <w:trHeight w:val="736"/>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第8.2（3）项</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货物质量缺陷</w:t>
            </w:r>
            <w:r/>
          </w:p>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响应时间</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r>
        <w:trPr>
          <w:trHeight w:val="736"/>
        </w:trPr>
        <w:tc>
          <w:tcPr>
            <w:tcW w:w="1607" w:type="dxa"/>
            <w:vAlign w:val="center"/>
            <w:textDirection w:val="lrTb"/>
            <w:noWrap w:val="false"/>
          </w:tcPr>
          <w:p>
            <w:pPr>
              <w:jc w:val="center"/>
              <w:spacing w:after="200" w:line="276" w:lineRule="auto"/>
              <w:widowControl/>
              <w:rPr>
                <w:rFonts w:hint="eastAsia" w:ascii="宋体" w:hAnsi="宋体" w:cs="宋体" w:eastAsiaTheme="minorEastAsia"/>
                <w:sz w:val="22"/>
                <w:szCs w:val="21"/>
              </w:rPr>
            </w:pPr>
            <w:r>
              <w:rPr>
                <w:rFonts w:hint="eastAsia" w:ascii="宋体" w:hAnsi="宋体" w:cs="宋体" w:eastAsiaTheme="minorEastAsia"/>
                <w:sz w:val="22"/>
                <w:szCs w:val="21"/>
              </w:rPr>
              <w:t xml:space="preserve">第二节</w:t>
            </w:r>
            <w:r/>
          </w:p>
          <w:p>
            <w:pPr>
              <w:jc w:val="center"/>
              <w:spacing w:after="200" w:line="400" w:lineRule="exact"/>
              <w:widowControl/>
              <w:rPr>
                <w:rFonts w:hint="eastAsia" w:ascii="华文楷体" w:hAnsi="华文楷体" w:eastAsia="华文楷体" w:cs="华文楷体"/>
                <w:sz w:val="22"/>
                <w:szCs w:val="21"/>
              </w:rPr>
            </w:pPr>
            <w:r>
              <w:rPr>
                <w:rFonts w:hint="eastAsia" w:ascii="宋体" w:hAnsi="宋体" w:cs="宋体"/>
                <w:sz w:val="22"/>
                <w:szCs w:val="21"/>
              </w:rPr>
              <w:t xml:space="preserve">第11.1款</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其他应当保密的信息</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r>
        <w:trPr>
          <w:trHeight w:val="697"/>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第12.2款</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合同价款支付时间</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r>
        <w:trPr>
          <w:trHeight w:val="697"/>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第13.2款</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履约保证金不予退还的情形</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r>
        <w:trPr>
          <w:trHeight w:val="736"/>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第13.3款</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履约保证金退还时间及逾期退还的违约金</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r>
        <w:trPr>
          <w:trHeight w:val="784"/>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第14.1（3）项</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运行监督、维修期限</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r>
        <w:trPr>
          <w:trHeight w:val="784"/>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第14.1（5）项</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货物回收的约定</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r>
        <w:trPr>
          <w:trHeight w:val="736"/>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第14.1（6）项</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乙方提供的其他服务</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r>
        <w:trPr>
          <w:trHeight w:val="736"/>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第15.1款</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修理、重作、更换相关具体规定</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r>
        <w:trPr>
          <w:trHeight w:val="736"/>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第15.2（2）项</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迟延交货赔偿费</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u w:val="single"/>
              </w:rPr>
            </w:pPr>
            <w:r>
              <w:rPr>
                <w:rFonts w:hint="eastAsia" w:ascii="宋体" w:hAnsi="宋体" w:eastAsiaTheme="minorEastAsia" w:cstheme="minorBidi"/>
                <w:sz w:val="22"/>
                <w:szCs w:val="21"/>
                <w:u w:val="single"/>
              </w:rPr>
            </w:r>
            <w:r/>
          </w:p>
        </w:tc>
      </w:tr>
      <w:tr>
        <w:trPr>
          <w:trHeight w:val="736"/>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第15.3款</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逾期付款利息</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u w:val="single"/>
              </w:rPr>
            </w:pPr>
            <w:r>
              <w:rPr>
                <w:rFonts w:hint="eastAsia" w:ascii="宋体" w:hAnsi="宋体" w:eastAsiaTheme="minorEastAsia" w:cstheme="minorBidi"/>
                <w:sz w:val="22"/>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u w:val="single"/>
              </w:rPr>
            </w:pPr>
            <w:r>
              <w:rPr>
                <w:rFonts w:hint="eastAsia" w:ascii="宋体" w:hAnsi="宋体" w:eastAsiaTheme="minorEastAsia" w:cstheme="minorBidi"/>
                <w:sz w:val="22"/>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after="200" w:line="400" w:lineRule="exact"/>
              <w:widowControl/>
              <w:rPr>
                <w:rFonts w:hint="eastAsia" w:ascii="宋体" w:hAnsi="宋体" w:cs="宋体" w:eastAsiaTheme="minorEastAsia"/>
                <w:iCs/>
                <w:sz w:val="22"/>
                <w:szCs w:val="21"/>
              </w:rPr>
            </w:pPr>
            <w:r>
              <w:rPr>
                <w:rFonts w:hint="eastAsia" w:ascii="宋体" w:hAnsi="宋体" w:cs="宋体" w:eastAsiaTheme="minorEastAsia"/>
                <w:iCs/>
                <w:sz w:val="22"/>
                <w:szCs w:val="21"/>
              </w:rPr>
              <w:t xml:space="preserve">因本合同及合同有关事项发生的争议，按下列第</w:t>
            </w:r>
            <w:r>
              <w:rPr>
                <w:rFonts w:hint="eastAsia" w:ascii="宋体" w:hAnsi="宋体" w:cs="宋体" w:eastAsiaTheme="minorEastAsia"/>
                <w:iCs/>
                <w:sz w:val="22"/>
                <w:szCs w:val="21"/>
                <w:u w:val="single"/>
              </w:rPr>
              <w:t xml:space="preserve">   </w:t>
            </w:r>
            <w:r>
              <w:rPr>
                <w:rFonts w:hint="eastAsia" w:ascii="宋体" w:hAnsi="宋体" w:cs="宋体" w:eastAsiaTheme="minorEastAsia"/>
                <w:iCs/>
                <w:sz w:val="22"/>
                <w:szCs w:val="21"/>
              </w:rPr>
              <w:t xml:space="preserve">种方式解决：</w:t>
            </w:r>
            <w:r/>
          </w:p>
          <w:p>
            <w:pPr>
              <w:jc w:val="left"/>
              <w:spacing w:after="200" w:line="400" w:lineRule="exact"/>
              <w:widowControl/>
              <w:rPr>
                <w:rFonts w:hint="eastAsia" w:ascii="宋体" w:hAnsi="宋体" w:cs="宋体" w:eastAsiaTheme="minorEastAsia"/>
                <w:iCs/>
                <w:sz w:val="22"/>
                <w:szCs w:val="21"/>
              </w:rPr>
            </w:pPr>
            <w:r>
              <w:rPr>
                <w:rFonts w:hint="eastAsia" w:ascii="宋体" w:hAnsi="宋体" w:cs="宋体" w:eastAsiaTheme="minorEastAsia"/>
                <w:iCs/>
                <w:sz w:val="22"/>
                <w:szCs w:val="21"/>
              </w:rPr>
              <w:t xml:space="preserve">（1）向</w:t>
            </w:r>
            <w:r>
              <w:rPr>
                <w:rFonts w:hint="eastAsia" w:ascii="宋体" w:hAnsi="宋体" w:cs="宋体" w:eastAsiaTheme="minorEastAsia"/>
                <w:iCs/>
                <w:sz w:val="22"/>
                <w:szCs w:val="21"/>
                <w:u w:val="single"/>
              </w:rPr>
              <w:t xml:space="preserve">                    </w:t>
            </w:r>
            <w:r>
              <w:rPr>
                <w:rFonts w:hint="eastAsia" w:ascii="宋体" w:hAnsi="宋体" w:cs="宋体" w:eastAsiaTheme="minorEastAsia"/>
                <w:iCs/>
                <w:sz w:val="22"/>
                <w:szCs w:val="21"/>
              </w:rPr>
              <w:t xml:space="preserve">仲裁委员会申请仲裁，仲裁地点为</w:t>
            </w:r>
            <w:r>
              <w:rPr>
                <w:rFonts w:hint="eastAsia" w:ascii="宋体" w:hAnsi="宋体" w:cs="宋体" w:eastAsiaTheme="minorEastAsia"/>
                <w:iCs/>
                <w:sz w:val="22"/>
                <w:szCs w:val="21"/>
                <w:u w:val="single"/>
              </w:rPr>
              <w:t xml:space="preserve">           </w:t>
            </w:r>
            <w:r>
              <w:rPr>
                <w:rFonts w:hint="eastAsia" w:ascii="宋体" w:hAnsi="宋体" w:cs="宋体" w:eastAsiaTheme="minorEastAsia"/>
                <w:iCs/>
                <w:sz w:val="22"/>
                <w:szCs w:val="21"/>
              </w:rPr>
              <w:t xml:space="preserve">；</w:t>
            </w:r>
            <w:r/>
          </w:p>
          <w:p>
            <w:pPr>
              <w:jc w:val="left"/>
              <w:spacing w:after="200" w:line="276" w:lineRule="auto"/>
              <w:widowControl/>
              <w:rPr>
                <w:rFonts w:hint="eastAsia" w:ascii="宋体" w:hAnsi="宋体" w:eastAsiaTheme="minorEastAsia" w:cstheme="minorBidi"/>
                <w:sz w:val="22"/>
                <w:szCs w:val="21"/>
                <w:u w:val="single"/>
              </w:rPr>
            </w:pPr>
            <w:r>
              <w:rPr>
                <w:rFonts w:hint="eastAsia" w:ascii="宋体" w:hAnsi="宋体" w:cs="宋体" w:eastAsiaTheme="minorEastAsia"/>
                <w:iCs/>
                <w:sz w:val="22"/>
                <w:szCs w:val="21"/>
              </w:rPr>
              <w:t xml:space="preserve">（2）向</w:t>
            </w:r>
            <w:r>
              <w:rPr>
                <w:rFonts w:hint="eastAsia" w:ascii="宋体" w:hAnsi="宋体" w:cs="宋体" w:eastAsiaTheme="minorEastAsia"/>
                <w:iCs/>
                <w:sz w:val="22"/>
                <w:szCs w:val="21"/>
                <w:u w:val="single"/>
              </w:rPr>
              <w:t xml:space="preserve">                    </w:t>
            </w:r>
            <w:r>
              <w:rPr>
                <w:rFonts w:hint="eastAsia" w:ascii="宋体" w:hAnsi="宋体" w:cs="宋体" w:eastAsiaTheme="minorEastAsia"/>
                <w:iCs/>
                <w:sz w:val="22"/>
                <w:szCs w:val="21"/>
              </w:rPr>
              <w:t xml:space="preserve">人民法院起诉。</w:t>
            </w:r>
            <w:r/>
          </w:p>
        </w:tc>
      </w:tr>
      <w:tr>
        <w:trPr>
          <w:trHeight w:val="770"/>
        </w:trPr>
        <w:tc>
          <w:tcPr>
            <w:tcW w:w="1607" w:type="dxa"/>
            <w:vAlign w:val="center"/>
            <w:textDirection w:val="lrTb"/>
            <w:noWrap w:val="false"/>
          </w:tcPr>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第二节</w:t>
            </w:r>
            <w:r/>
          </w:p>
          <w:p>
            <w:pPr>
              <w:jc w:val="center"/>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t xml:space="preserve">第23.1款</w:t>
            </w:r>
            <w:r/>
          </w:p>
        </w:tc>
        <w:tc>
          <w:tcPr>
            <w:tcW w:w="1742"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bCs/>
                <w:sz w:val="22"/>
                <w:szCs w:val="21"/>
              </w:rPr>
              <w:t xml:space="preserve">其他专用条款</w:t>
            </w:r>
            <w:r/>
          </w:p>
        </w:tc>
        <w:tc>
          <w:tcPr>
            <w:tcW w:w="5170" w:type="dxa"/>
            <w:vAlign w:val="center"/>
            <w:textDirection w:val="lrTb"/>
            <w:noWrap w:val="false"/>
          </w:tcPr>
          <w:p>
            <w:pPr>
              <w:jc w:val="left"/>
              <w:spacing w:after="200" w:line="276" w:lineRule="auto"/>
              <w:widowControl/>
              <w:rPr>
                <w:rFonts w:hint="eastAsia" w:ascii="宋体" w:hAnsi="宋体" w:eastAsiaTheme="minorEastAsia" w:cstheme="minorBidi"/>
                <w:sz w:val="22"/>
                <w:szCs w:val="21"/>
              </w:rPr>
            </w:pPr>
            <w:r>
              <w:rPr>
                <w:rFonts w:hint="eastAsia" w:ascii="宋体" w:hAnsi="宋体" w:eastAsiaTheme="minorEastAsia" w:cstheme="minorBidi"/>
                <w:sz w:val="22"/>
                <w:szCs w:val="21"/>
              </w:rPr>
            </w:r>
            <w:r/>
          </w:p>
        </w:tc>
      </w:tr>
    </w:tbl>
    <w:p>
      <w:pPr>
        <w:ind w:firstLine="420"/>
        <w:jc w:val="left"/>
        <w:spacing w:after="200" w:line="276" w:lineRule="auto"/>
        <w:widowControl/>
        <w:rPr>
          <w:rFonts w:asciiTheme="minorHAnsi" w:hAnsiTheme="minorHAnsi" w:eastAsiaTheme="minorEastAsia" w:cstheme="minorBidi"/>
          <w:sz w:val="22"/>
          <w:szCs w:val="22"/>
        </w:rPr>
      </w:pPr>
      <w:r>
        <w:rPr>
          <w:rFonts w:asciiTheme="minorHAnsi" w:hAnsiTheme="minorHAnsi" w:eastAsiaTheme="minorEastAsia" w:cstheme="minorBidi"/>
          <w:sz w:val="22"/>
          <w:szCs w:val="22"/>
        </w:rPr>
      </w:r>
      <w:r/>
    </w:p>
    <w:p>
      <w:pPr>
        <w:ind w:firstLine="420"/>
        <w:jc w:val="left"/>
        <w:spacing w:after="200" w:line="276" w:lineRule="auto"/>
        <w:widowControl/>
        <w:rPr>
          <w:rFonts w:asciiTheme="minorHAnsi" w:hAnsiTheme="minorHAnsi" w:eastAsiaTheme="minorEastAsia" w:cstheme="minorBidi"/>
          <w:sz w:val="22"/>
          <w:szCs w:val="22"/>
        </w:rPr>
      </w:pPr>
      <w:r>
        <w:rPr>
          <w:rFonts w:asciiTheme="minorHAnsi" w:hAnsiTheme="minorHAnsi" w:eastAsiaTheme="minorEastAsia" w:cstheme="minorBidi"/>
          <w:sz w:val="22"/>
          <w:szCs w:val="22"/>
        </w:rPr>
      </w:r>
      <w:r/>
    </w:p>
    <w:p>
      <w:pPr>
        <w:ind w:firstLine="2984"/>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 </w:t>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24"/>
        </w:rPr>
      </w:pPr>
      <w:r>
        <w:rPr>
          <w:rFonts w:hint="eastAsia" w:ascii="宋体" w:hAnsi="宋体" w:cs="宋体"/>
          <w:sz w:val="24"/>
        </w:rPr>
      </w:r>
      <w:r/>
    </w:p>
    <w:p>
      <w:pPr>
        <w:pStyle w:val="879"/>
        <w:ind w:firstLine="0"/>
        <w:rPr>
          <w:rFonts w:hint="eastAsia" w:ascii="宋体" w:hAnsi="宋体" w:cs="宋体"/>
          <w:sz w:val="24"/>
        </w:rPr>
      </w:pPr>
      <w:r>
        <w:rPr>
          <w:rFonts w:hint="eastAsia" w:ascii="宋体" w:hAnsi="宋体" w:cs="宋体"/>
          <w:sz w:val="24"/>
        </w:rPr>
      </w:r>
      <w:r/>
    </w:p>
    <w:p>
      <w:pPr>
        <w:pStyle w:val="879"/>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825"/>
        <w:numPr>
          <w:ilvl w:val="0"/>
          <w:numId w:val="0"/>
        </w:numPr>
        <w:pageBreakBefore/>
        <w:spacing w:line="579" w:lineRule="auto"/>
        <w:rPr>
          <w:rFonts w:hint="eastAsia" w:ascii="宋体" w:hAnsi="宋体" w:cs="宋体"/>
        </w:rPr>
      </w:pPr>
      <w:r/>
      <w:bookmarkStart w:id="22" w:name="_Toc175816890"/>
      <w:r>
        <w:rPr>
          <w:rFonts w:hint="eastAsia" w:ascii="宋体" w:hAnsi="宋体" w:cs="宋体"/>
        </w:rPr>
        <w:t xml:space="preserve">第六章 附件</w:t>
      </w:r>
      <w:bookmarkEnd w:id="22"/>
      <w:r/>
      <w:r/>
    </w:p>
    <w:p>
      <w:pPr>
        <w:jc w:val="left"/>
        <w:spacing w:line="240" w:lineRule="atLeast"/>
        <w:widowControl/>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jc w:val="center"/>
        <w:rPr>
          <w:rFonts w:hint="eastAsia" w:ascii="宋体" w:hAnsi="宋体" w:cs="宋体"/>
          <w:sz w:val="22"/>
          <w:szCs w:val="22"/>
        </w:rPr>
      </w:pPr>
      <w:r>
        <w:rPr>
          <w:rFonts w:hint="eastAsia" w:ascii="宋体" w:hAnsi="宋体" w:cs="宋体"/>
          <w:sz w:val="36"/>
          <w:szCs w:val="36"/>
        </w:rPr>
        <w:t xml:space="preserve">（项目名称）</w:t>
      </w:r>
      <w:r/>
    </w:p>
    <w:p>
      <w:pPr>
        <w:jc w:val="center"/>
        <w:rPr>
          <w:rFonts w:hint="eastAsia" w:ascii="宋体" w:hAnsi="宋体" w:cs="宋体"/>
          <w:sz w:val="22"/>
          <w:szCs w:val="22"/>
        </w:rPr>
      </w:pPr>
      <w:r>
        <w:rPr>
          <w:rFonts w:hint="eastAsia" w:ascii="宋体" w:hAnsi="宋体" w:cs="宋体"/>
          <w:sz w:val="22"/>
          <w:szCs w:val="22"/>
        </w:rPr>
      </w:r>
      <w:r/>
    </w:p>
    <w:p>
      <w:pPr>
        <w:rPr>
          <w:rFonts w:hint="eastAsia" w:ascii="宋体" w:hAnsi="宋体" w:cs="宋体"/>
          <w:sz w:val="22"/>
          <w:szCs w:val="22"/>
        </w:rPr>
      </w:pPr>
      <w:r>
        <w:rPr>
          <w:rFonts w:hint="eastAsia" w:ascii="宋体" w:hAnsi="宋体" w:cs="宋体"/>
          <w:sz w:val="22"/>
          <w:szCs w:val="22"/>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pStyle w:val="837"/>
        <w:ind w:firstLine="480"/>
        <w:rPr>
          <w:sz w:val="24"/>
          <w:szCs w:val="32"/>
        </w:rPr>
      </w:pPr>
      <w:r>
        <w:rPr>
          <w:sz w:val="24"/>
          <w:szCs w:val="32"/>
        </w:rPr>
      </w:r>
      <w:r/>
    </w:p>
    <w:p>
      <w:pPr>
        <w:pStyle w:val="837"/>
        <w:ind w:firstLine="480"/>
        <w:rPr>
          <w:sz w:val="24"/>
          <w:szCs w:val="32"/>
        </w:rPr>
      </w:pPr>
      <w:r>
        <w:rPr>
          <w:sz w:val="24"/>
          <w:szCs w:val="32"/>
        </w:rPr>
      </w:r>
      <w:r/>
    </w:p>
    <w:p>
      <w:pPr>
        <w:pStyle w:val="837"/>
        <w:ind w:firstLine="480"/>
        <w:rPr>
          <w:sz w:val="24"/>
          <w:szCs w:val="32"/>
        </w:rPr>
      </w:pPr>
      <w:r>
        <w:rPr>
          <w:sz w:val="24"/>
          <w:szCs w:val="32"/>
        </w:rPr>
      </w:r>
      <w:r/>
    </w:p>
    <w:p>
      <w:pPr>
        <w:pStyle w:val="837"/>
        <w:ind w:firstLine="480"/>
        <w:rPr>
          <w:sz w:val="24"/>
          <w:szCs w:val="32"/>
        </w:rPr>
      </w:pPr>
      <w:r>
        <w:rPr>
          <w:sz w:val="24"/>
          <w:szCs w:val="32"/>
        </w:rPr>
      </w:r>
      <w:r/>
    </w:p>
    <w:p>
      <w:pP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36"/>
          <w:szCs w:val="36"/>
          <w:u w:val="single"/>
        </w:rPr>
      </w:pPr>
      <w:r>
        <w:rPr>
          <w:rFonts w:hint="eastAsia" w:ascii="宋体" w:hAnsi="宋体" w:cs="宋体"/>
          <w:sz w:val="36"/>
          <w:szCs w:val="36"/>
        </w:rPr>
        <w:t xml:space="preserve">投标人：（加盖电子公章）</w:t>
      </w:r>
      <w:r/>
    </w:p>
    <w:p>
      <w:pPr>
        <w:jc w:val="center"/>
        <w:rPr>
          <w:rFonts w:hint="eastAsia" w:ascii="宋体" w:hAnsi="宋体" w:cs="宋体"/>
          <w:sz w:val="36"/>
          <w:szCs w:val="36"/>
        </w:rPr>
      </w:pPr>
      <w:r>
        <w:rPr>
          <w:rFonts w:hint="eastAsia" w:ascii="宋体" w:hAnsi="宋体" w:cs="宋体"/>
          <w:sz w:val="36"/>
          <w:szCs w:val="36"/>
        </w:rPr>
        <w:t xml:space="preserve">年 月  日</w:t>
      </w:r>
      <w:r/>
    </w:p>
    <w:p>
      <w:pPr>
        <w:jc w:val="left"/>
        <w:widowControl/>
        <w:rPr>
          <w:rFonts w:hint="eastAsia" w:ascii="宋体" w:hAnsi="宋体" w:cs="宋体"/>
          <w:sz w:val="28"/>
          <w:szCs w:val="28"/>
        </w:rPr>
      </w:pPr>
      <w:r>
        <w:rPr>
          <w:rFonts w:hint="eastAsia" w:ascii="宋体" w:hAnsi="宋体" w:cs="宋体"/>
          <w:sz w:val="28"/>
          <w:szCs w:val="28"/>
        </w:rPr>
        <w:br w:type="page" w:clear="all"/>
      </w:r>
      <w:r/>
    </w:p>
    <w:p>
      <w:pPr>
        <w:jc w:val="center"/>
        <w:spacing w:before="312" w:after="312"/>
        <w:rPr>
          <w:rFonts w:hint="eastAsia" w:ascii="宋体" w:hAnsi="宋体" w:cs="宋体"/>
          <w:sz w:val="32"/>
          <w:szCs w:val="32"/>
        </w:rPr>
      </w:pPr>
      <w:r>
        <w:rPr>
          <w:rFonts w:hint="eastAsia" w:ascii="宋体" w:hAnsi="宋体" w:cs="宋体"/>
          <w:sz w:val="32"/>
          <w:szCs w:val="32"/>
        </w:rPr>
        <w:t xml:space="preserve">目录</w:t>
      </w:r>
      <w:r/>
    </w:p>
    <w:p>
      <w:pPr>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p>
    <w:p>
      <w:pPr>
        <w:spacing w:line="440" w:lineRule="exact"/>
        <w:rPr>
          <w:rFonts w:hint="eastAsia"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贵方组织的其他采购人式采购</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hint="eastAsia"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hint="eastAsia" w:ascii="宋体" w:hAnsi="宋体"/>
          <w:szCs w:val="21"/>
        </w:rPr>
      </w:pPr>
      <w:r>
        <w:rPr>
          <w:rFonts w:hint="eastAsia" w:ascii="宋体" w:hAnsi="宋体"/>
          <w:szCs w:val="21"/>
        </w:rPr>
        <w:t xml:space="preserve">被授权人身份证号码：</w:t>
      </w:r>
      <w:r/>
    </w:p>
    <w:p>
      <w:pPr>
        <w:ind w:firstLine="480"/>
        <w:spacing w:line="480" w:lineRule="exact"/>
        <w:rPr>
          <w:rFonts w:hint="eastAsia" w:ascii="宋体" w:hAnsi="宋体"/>
          <w:szCs w:val="21"/>
          <w:u w:val="single"/>
        </w:rPr>
      </w:pPr>
      <w:r>
        <w:rPr>
          <w:rFonts w:hint="eastAsia" w:ascii="宋体" w:hAnsi="宋体"/>
          <w:szCs w:val="21"/>
        </w:rPr>
        <w:t xml:space="preserve">被授权人联系电话：           （手机）</w:t>
      </w:r>
      <w:r/>
    </w:p>
    <w:p>
      <w:pPr>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p>
    <w:p>
      <w:pPr>
        <w:ind w:firstLine="480"/>
        <w:spacing w:line="480" w:lineRule="exact"/>
        <w:rPr>
          <w:rFonts w:hint="eastAsia" w:ascii="宋体" w:hAnsi="宋体"/>
          <w:szCs w:val="21"/>
          <w:u w:val="single"/>
        </w:rPr>
      </w:pPr>
      <w:r>
        <w:rPr>
          <w:rFonts w:hint="eastAsia" w:ascii="宋体" w:hAnsi="宋体"/>
          <w:szCs w:val="21"/>
        </w:rPr>
        <w:t xml:space="preserve">单位地址：</w:t>
      </w:r>
      <w:r/>
    </w:p>
    <w:p>
      <w:pPr>
        <w:ind w:firstLine="480"/>
        <w:spacing w:line="480" w:lineRule="exact"/>
        <w:rPr>
          <w:rFonts w:hint="eastAsia"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lang w:val="zh-CN"/>
        </w:rPr>
      </w:pPr>
      <w:r>
        <w:rPr>
          <w:rFonts w:hint="eastAsia" w:ascii="宋体" w:hAnsi="宋体" w:cs="宋体"/>
          <w:b/>
          <w:bCs/>
          <w:szCs w:val="21"/>
        </w:rPr>
        <w:br w:type="page" w:clear="all"/>
      </w:r>
      <w:bookmarkStart w:id="23" w:name="_Toc26810"/>
      <w:r>
        <w:rPr>
          <w:rFonts w:hint="eastAsia" w:ascii="宋体" w:hAnsi="宋体" w:cs="宋体"/>
          <w:b/>
          <w:bCs/>
          <w:szCs w:val="21"/>
          <w:lang w:val="zh-CN"/>
        </w:rPr>
        <w:t xml:space="preserve">附件三、报价表</w:t>
      </w:r>
      <w:bookmarkEnd w:id="23"/>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t xml:space="preserve">开标一览表</w:t>
      </w:r>
      <w:r/>
    </w:p>
    <w:p>
      <w:pPr>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840"/>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 ：           </w:t>
      </w:r>
      <w:r/>
    </w:p>
    <w:tbl>
      <w:tblPr>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pPr>
            <w:r>
              <w:rPr>
                <w:rFonts w:hint="eastAsia"/>
              </w:rPr>
              <w:t xml:space="preserve">投标报价</w:t>
            </w:r>
            <w:r/>
          </w:p>
        </w:tc>
        <w:tc>
          <w:tcPr>
            <w:tcW w:w="5459" w:type="dxa"/>
            <w:vAlign w:val="center"/>
            <w:textDirection w:val="lrTb"/>
            <w:noWrap w:val="false"/>
          </w:tcPr>
          <w:p>
            <w:pPr>
              <w:spacing w:line="440" w:lineRule="exact"/>
              <w:rPr>
                <w:rFonts w:hint="eastAsia" w:ascii="宋体" w:hAnsi="宋体" w:cs="宋体"/>
                <w:bCs/>
                <w:szCs w:val="21"/>
              </w:rPr>
            </w:pPr>
            <w:r>
              <w:rPr>
                <w:rFonts w:hint="eastAsia" w:ascii="宋体" w:hAnsi="宋体" w:cs="宋体"/>
                <w:szCs w:val="21"/>
              </w:rPr>
              <w:t xml:space="preserve">小写：人民币           万元  </w:t>
            </w:r>
            <w:r/>
          </w:p>
          <w:p>
            <w:pPr>
              <w:ind w:firstLine="473"/>
              <w:spacing w:line="440" w:lineRule="exact"/>
              <w:rPr>
                <w:rFonts w:hint="eastAsia" w:ascii="宋体" w:hAnsi="宋体" w:cs="宋体"/>
                <w:szCs w:val="21"/>
              </w:rPr>
            </w:pPr>
            <w:r>
              <w:rPr>
                <w:rFonts w:hint="eastAsia" w:ascii="宋体" w:hAnsi="宋体" w:cs="宋体"/>
                <w:szCs w:val="21"/>
              </w:rPr>
            </w:r>
            <w:r/>
          </w:p>
          <w:p>
            <w:pPr>
              <w:spacing w:line="440" w:lineRule="exact"/>
              <w:rPr>
                <w:rFonts w:hint="eastAsia" w:ascii="宋体" w:hAnsi="宋体" w:cs="宋体"/>
                <w:bCs/>
                <w:szCs w:val="21"/>
              </w:rPr>
            </w:pPr>
            <w:r>
              <w:rPr>
                <w:rFonts w:hint="eastAsia" w:ascii="宋体" w:hAnsi="宋体" w:cs="宋体"/>
                <w:szCs w:val="21"/>
              </w:rPr>
              <w:t xml:space="preserve">大写：人民币     </w:t>
            </w:r>
            <w:r/>
          </w:p>
        </w:tc>
        <w:tc>
          <w:tcPr>
            <w:tcW w:w="1657"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备注：</w:t>
            </w:r>
            <w:r/>
          </w:p>
        </w:tc>
      </w:tr>
      <w:tr>
        <w:trPr>
          <w:trHeight w:val="829"/>
        </w:trPr>
        <w:tc>
          <w:tcPr>
            <w:tcW w:w="1524"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服务时间/交付使用时间</w:t>
            </w:r>
            <w:r/>
          </w:p>
        </w:tc>
        <w:tc>
          <w:tcPr>
            <w:tcW w:w="5459" w:type="dxa"/>
            <w:vAlign w:val="center"/>
            <w:textDirection w:val="lrTb"/>
            <w:noWrap w:val="false"/>
          </w:tcPr>
          <w:p>
            <w:pPr>
              <w:ind w:firstLine="473"/>
              <w:spacing w:line="440" w:lineRule="exact"/>
              <w:tabs>
                <w:tab w:val="left" w:pos="3624" w:leader="none"/>
              </w:tabs>
              <w:rPr>
                <w:rFonts w:hint="eastAsia" w:ascii="宋体" w:hAnsi="宋体" w:cs="宋体"/>
                <w:szCs w:val="21"/>
                <w:u w:val="single"/>
              </w:rPr>
            </w:pPr>
            <w:r>
              <w:rPr>
                <w:rFonts w:hint="eastAsia" w:ascii="宋体" w:hAnsi="宋体" w:cs="宋体"/>
                <w:szCs w:val="21"/>
                <w:u w:val="single"/>
              </w:rPr>
              <w:t xml:space="preserve">满足招标文件要求。</w:t>
            </w:r>
            <w:r/>
          </w:p>
        </w:tc>
        <w:tc>
          <w:tcPr>
            <w:tcW w:w="1657" w:type="dxa"/>
            <w:vAlign w:val="center"/>
            <w:textDirection w:val="lrTb"/>
            <w:noWrap w:val="false"/>
          </w:tcPr>
          <w:p>
            <w:pPr>
              <w:ind w:firstLine="473"/>
              <w:spacing w:line="440" w:lineRule="exact"/>
              <w:rPr>
                <w:rFonts w:hint="eastAsia" w:ascii="宋体" w:hAnsi="宋体" w:cs="宋体"/>
                <w:szCs w:val="21"/>
              </w:rPr>
            </w:pPr>
            <w:r>
              <w:rPr>
                <w:rFonts w:hint="eastAsia" w:ascii="宋体" w:hAnsi="宋体" w:cs="宋体"/>
                <w:szCs w:val="21"/>
              </w:rPr>
            </w:r>
            <w:r/>
          </w:p>
          <w:p>
            <w:pPr>
              <w:ind w:firstLine="473"/>
              <w:spacing w:line="440" w:lineRule="exact"/>
              <w:rPr>
                <w:rFonts w:hint="eastAsia" w:ascii="宋体" w:hAnsi="宋体" w:cs="宋体"/>
                <w:szCs w:val="21"/>
              </w:rPr>
            </w:pPr>
            <w:r>
              <w:rPr>
                <w:rFonts w:hint="eastAsia" w:ascii="宋体" w:hAnsi="宋体" w:cs="宋体"/>
                <w:szCs w:val="21"/>
              </w:rPr>
            </w:r>
            <w:r/>
          </w:p>
        </w:tc>
      </w:tr>
      <w:tr>
        <w:trPr>
          <w:trHeight w:val="829"/>
        </w:trPr>
        <w:tc>
          <w:tcPr>
            <w:tcW w:w="1524" w:type="dxa"/>
            <w:vAlign w:val="center"/>
            <w:textDirection w:val="lrTb"/>
            <w:noWrap w:val="false"/>
          </w:tcPr>
          <w:p>
            <w:pPr>
              <w:pStyle w:val="840"/>
              <w:ind w:firstLine="0"/>
              <w:jc w:val="center"/>
              <w:rPr>
                <w:rFonts w:hint="eastAsia" w:ascii="宋体" w:hAnsi="宋体" w:cs="宋体"/>
                <w:szCs w:val="21"/>
              </w:rPr>
            </w:pPr>
            <w:r>
              <w:rPr>
                <w:rFonts w:hint="eastAsia" w:ascii="宋体" w:hAnsi="宋体" w:cs="宋体"/>
                <w:sz w:val="21"/>
                <w:szCs w:val="21"/>
              </w:rPr>
              <w:t xml:space="preserve">投标标的是否全部由小微企业（含视同小微企业）提供</w:t>
            </w:r>
            <w:r/>
          </w:p>
        </w:tc>
        <w:tc>
          <w:tcPr>
            <w:tcW w:w="5459" w:type="dxa"/>
            <w:vAlign w:val="center"/>
            <w:textDirection w:val="lrTb"/>
            <w:noWrap w:val="false"/>
          </w:tcPr>
          <w:p>
            <w:pPr>
              <w:pStyle w:val="840"/>
              <w:ind w:firstLine="474"/>
              <w:rPr>
                <w:rFonts w:hint="eastAsia" w:ascii="宋体" w:hAnsi="宋体" w:cs="宋体"/>
                <w:szCs w:val="21"/>
                <w:u w:val="single"/>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1657" w:type="dxa"/>
            <w:vAlign w:val="center"/>
            <w:textDirection w:val="lrTb"/>
            <w:noWrap w:val="false"/>
          </w:tcPr>
          <w:p>
            <w:pPr>
              <w:ind w:firstLine="473"/>
              <w:spacing w:line="440" w:lineRule="exact"/>
              <w:rPr>
                <w:rFonts w:hint="eastAsia" w:ascii="宋体" w:hAnsi="宋体" w:cs="宋体"/>
                <w:szCs w:val="21"/>
              </w:rPr>
            </w:pPr>
            <w:r>
              <w:rPr>
                <w:rFonts w:hint="eastAsia" w:ascii="宋体" w:hAnsi="宋体" w:cs="宋体"/>
                <w:szCs w:val="21"/>
              </w:rPr>
            </w:r>
            <w:r/>
          </w:p>
        </w:tc>
      </w:tr>
    </w:tbl>
    <w:p>
      <w:pPr>
        <w:pStyle w:val="840"/>
        <w:ind w:firstLine="474"/>
        <w:spacing w:line="440" w:lineRule="exact"/>
        <w:rPr>
          <w:rFonts w:hint="eastAsia" w:ascii="宋体" w:hAnsi="宋体" w:cs="宋体"/>
          <w:sz w:val="21"/>
          <w:szCs w:val="21"/>
        </w:rPr>
      </w:pPr>
      <w:r>
        <w:rPr>
          <w:rFonts w:hint="eastAsia" w:ascii="宋体" w:hAnsi="宋体" w:cs="宋体"/>
          <w:sz w:val="21"/>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numPr>
          <w:ilvl w:val="0"/>
          <w:numId w:val="10"/>
        </w:numPr>
        <w:ind w:firstLine="422"/>
        <w:jc w:val="left"/>
        <w:spacing w:line="360" w:lineRule="auto"/>
        <w:shd w:val="clear" w:color="auto" w:fill="ffffff"/>
        <w:widowControl/>
        <w:rPr>
          <w:rFonts w:hint="eastAsia" w:ascii="宋体" w:hAnsi="宋体" w:cs="宋体"/>
          <w:b/>
          <w:bCs/>
          <w:szCs w:val="21"/>
        </w:rPr>
      </w:pPr>
      <w:r/>
      <w:bookmarkStart w:id="24" w:name="_Toc12264"/>
      <w:r>
        <w:rPr>
          <w:rFonts w:hint="eastAsia" w:ascii="宋体" w:hAnsi="宋体" w:cs="宋体"/>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br w:type="page" w:clear="all"/>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t xml:space="preserve">附件四、分项报价表格式</w:t>
      </w:r>
      <w:bookmarkEnd w:id="24"/>
      <w:r/>
      <w:r/>
    </w:p>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分项报价表</w:t>
      </w:r>
      <w:r/>
    </w:p>
    <w:p>
      <w:pPr>
        <w:jc w:val="center"/>
        <w:spacing w:line="360" w:lineRule="auto"/>
        <w:shd w:val="clear" w:color="auto" w:fill="ffffff"/>
        <w:widowControl/>
        <w:rPr>
          <w:sz w:val="18"/>
          <w:szCs w:val="21"/>
        </w:rPr>
      </w:pPr>
      <w:r>
        <w:rPr>
          <w:rFonts w:hint="eastAsia" w:ascii="宋体" w:hAnsi="宋体" w:cs="宋体"/>
          <w:b/>
          <w:sz w:val="28"/>
          <w:szCs w:val="28"/>
        </w:rPr>
        <w:t xml:space="preserve">（根据清单报价）</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879"/>
      </w:pPr>
      <w:r/>
      <w:r/>
    </w:p>
    <w:p>
      <w:pPr>
        <w:pStyle w:val="879"/>
      </w:pPr>
      <w:r/>
      <w:r/>
    </w:p>
    <w:p>
      <w:pPr>
        <w:pStyle w:val="879"/>
      </w:pPr>
      <w:r/>
      <w:r/>
    </w:p>
    <w:p>
      <w:pPr>
        <w:pStyle w:val="879"/>
      </w:p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br w:type="page" w:clear="all"/>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附件五、采购需求偏离表格式</w:t>
      </w:r>
      <w:r/>
    </w:p>
    <w:p>
      <w:pPr>
        <w:ind w:left="435"/>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采购需求偏离表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t xml:space="preserve">项目编号：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559"/>
        <w:gridCol w:w="1463"/>
        <w:gridCol w:w="1681"/>
        <w:gridCol w:w="2625"/>
        <w:gridCol w:w="1084"/>
        <w:gridCol w:w="1084"/>
      </w:tblGrid>
      <w:tr>
        <w:trPr>
          <w:jc w:val="center"/>
          <w:trHeight w:val="284"/>
        </w:trPr>
        <w:tc>
          <w:tcPr>
            <w:tcMar>
              <w:left w:w="10" w:type="dxa"/>
              <w:top w:w="0" w:type="dxa"/>
              <w:right w:w="10" w:type="dxa"/>
              <w:bottom w:w="0" w:type="dxa"/>
            </w:tcMar>
            <w:tcW w:w="329"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861"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w:t>
            </w:r>
            <w:r/>
          </w:p>
          <w:p>
            <w:pPr>
              <w:jc w:val="center"/>
              <w:spacing w:line="360" w:lineRule="auto"/>
              <w:widowControl/>
              <w:rPr>
                <w:rFonts w:hint="eastAsia" w:ascii="宋体" w:hAnsi="宋体" w:cs="宋体"/>
                <w:b/>
                <w:szCs w:val="21"/>
              </w:rPr>
            </w:pPr>
            <w:r>
              <w:rPr>
                <w:rFonts w:hint="eastAsia" w:ascii="宋体" w:hAnsi="宋体" w:cs="宋体"/>
                <w:b/>
                <w:szCs w:val="21"/>
              </w:rPr>
              <w:t xml:space="preserve">条目号</w:t>
            </w:r>
            <w:r/>
          </w:p>
        </w:tc>
        <w:tc>
          <w:tcPr>
            <w:tcMar>
              <w:left w:w="10" w:type="dxa"/>
              <w:top w:w="0" w:type="dxa"/>
              <w:right w:w="10" w:type="dxa"/>
              <w:bottom w:w="0" w:type="dxa"/>
            </w:tcMar>
            <w:tcW w:w="989"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1545"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c>
          <w:tcPr>
            <w:tcW w:w="638" w:type="pct"/>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说明</w:t>
            </w:r>
            <w:r/>
          </w:p>
        </w:tc>
      </w:tr>
      <w:tr>
        <w:trPr>
          <w:jc w:val="center"/>
          <w:trHeight w:val="284"/>
        </w:trPr>
        <w:tc>
          <w:tcPr>
            <w:tcMar>
              <w:left w:w="10" w:type="dxa"/>
              <w:top w:w="0" w:type="dxa"/>
              <w:right w:w="10" w:type="dxa"/>
              <w:bottom w:w="0" w:type="dxa"/>
            </w:tcMar>
            <w:tcW w:w="32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86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54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W w:w="638" w:type="pc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2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86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54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W w:w="638" w:type="pc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2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86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98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54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W w:w="638" w:type="pc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2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86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8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54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638" w:type="pc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2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86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8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54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638" w:type="pc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32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861"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98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54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63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638" w:type="pc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bookmarkStart w:id="25" w:name="OLE_LINK2"/>
      <w:r>
        <w:rPr>
          <w:rFonts w:hint="eastAsia" w:ascii="宋体" w:hAnsi="宋体" w:cs="宋体"/>
          <w:b/>
          <w:bCs/>
          <w:szCs w:val="21"/>
        </w:rPr>
        <w:t xml:space="preserve">附件六、合同条款偏离表格式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合同条款偏离表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firstLine="97"/>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t xml:space="preserve">项目编号：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6"/>
        <w:gridCol w:w="1808"/>
        <w:gridCol w:w="1488"/>
        <w:gridCol w:w="1488"/>
        <w:gridCol w:w="1600"/>
        <w:gridCol w:w="1186"/>
      </w:tblGrid>
      <w:tr>
        <w:trPr>
          <w:jc w:val="center"/>
          <w:trHeight w:val="930"/>
        </w:trPr>
        <w:tc>
          <w:tcPr>
            <w:tcW w:w="846" w:type="dxa"/>
            <w:vAlign w:val="center"/>
            <w:textDirection w:val="lrTb"/>
            <w:noWrap w:val="false"/>
          </w:tcPr>
          <w:p>
            <w:pPr>
              <w:jc w:val="center"/>
              <w:spacing w:after="160" w:line="278" w:lineRule="auto"/>
              <w:rPr>
                <w:rFonts w:hint="eastAsia" w:ascii="宋体" w:hAnsi="宋体"/>
                <w:b/>
                <w:bCs/>
                <w:color w:val="000000"/>
                <w:szCs w:val="21"/>
              </w:rPr>
            </w:pPr>
            <w:r/>
            <w:bookmarkStart w:id="26" w:name="_Hlk144279231"/>
            <w:r>
              <w:rPr>
                <w:rFonts w:ascii="宋体" w:hAnsi="宋体"/>
                <w:b/>
                <w:bCs/>
                <w:color w:val="000000"/>
                <w:szCs w:val="21"/>
              </w:rPr>
              <w:t xml:space="preserve">序号</w:t>
            </w:r>
            <w:r/>
          </w:p>
        </w:tc>
        <w:tc>
          <w:tcPr>
            <w:tcW w:w="1872"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w:t>
            </w:r>
            <w:r/>
          </w:p>
          <w:p>
            <w:pPr>
              <w:jc w:val="center"/>
              <w:spacing w:after="160" w:line="278" w:lineRule="auto"/>
              <w:rPr>
                <w:rFonts w:hint="eastAsia" w:ascii="宋体" w:hAnsi="宋体"/>
                <w:color w:val="000000"/>
                <w:szCs w:val="21"/>
              </w:rPr>
            </w:pPr>
            <w:r>
              <w:rPr>
                <w:rFonts w:hint="eastAsia" w:ascii="宋体" w:hAnsi="宋体" w:cs="宋体"/>
                <w:b/>
                <w:szCs w:val="21"/>
              </w:rPr>
              <w:t xml:space="preserve">条目号</w:t>
            </w:r>
            <w:r/>
          </w:p>
        </w:tc>
        <w:tc>
          <w:tcPr>
            <w:tcW w:w="1500"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s="宋体"/>
                <w:b/>
                <w:szCs w:val="21"/>
              </w:rPr>
              <w:t xml:space="preserve">招标要求规格</w:t>
            </w:r>
            <w:r/>
          </w:p>
        </w:tc>
        <w:tc>
          <w:tcPr>
            <w:tcW w:w="1500"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s="宋体"/>
                <w:b/>
                <w:szCs w:val="21"/>
              </w:rPr>
              <w:t xml:space="preserve">投标响应</w:t>
            </w:r>
            <w:r/>
          </w:p>
        </w:tc>
        <w:tc>
          <w:tcPr>
            <w:tcW w:w="1630"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s="宋体"/>
                <w:b/>
                <w:szCs w:val="21"/>
              </w:rPr>
              <w:t xml:space="preserve">偏离</w:t>
            </w:r>
            <w:r/>
          </w:p>
        </w:tc>
        <w:tc>
          <w:tcPr>
            <w:tcW w:w="1148"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s="宋体"/>
                <w:b/>
                <w:szCs w:val="21"/>
              </w:rPr>
              <w:t xml:space="preserve">说明</w:t>
            </w:r>
            <w:r/>
          </w:p>
        </w:tc>
      </w:tr>
      <w:tr>
        <w:trPr>
          <w:jc w:val="center"/>
          <w:trHeight w:val="930"/>
        </w:trPr>
        <w:tc>
          <w:tcPr>
            <w:gridSpan w:val="6"/>
            <w:tcW w:w="0" w:type="auto"/>
            <w:vAlign w:val="center"/>
            <w:textDirection w:val="lrTb"/>
            <w:noWrap w:val="false"/>
          </w:tcPr>
          <w:p>
            <w:pPr>
              <w:jc w:val="left"/>
              <w:spacing w:after="160" w:line="278" w:lineRule="auto"/>
              <w:rPr>
                <w:rFonts w:hint="eastAsia" w:ascii="宋体" w:hAnsi="宋体"/>
                <w:bCs/>
                <w:color w:val="000000"/>
                <w:szCs w:val="21"/>
              </w:rPr>
            </w:pPr>
            <w:r>
              <w:rPr>
                <w:rFonts w:ascii="宋体" w:hAnsi="宋体"/>
                <w:b/>
                <w:color w:val="000000"/>
                <w:szCs w:val="21"/>
              </w:rPr>
              <w:t xml:space="preserve">对本项目合同条款的偏离情况</w:t>
            </w:r>
            <w:r>
              <w:rPr>
                <w:rFonts w:ascii="宋体" w:hAnsi="宋体"/>
                <w:bCs/>
                <w:color w:val="000000"/>
                <w:szCs w:val="21"/>
              </w:rPr>
              <w:t xml:space="preserve">（应进行选择）：</w:t>
            </w:r>
            <w:r/>
          </w:p>
          <w:p>
            <w:pPr>
              <w:jc w:val="left"/>
              <w:spacing w:after="160" w:line="278" w:lineRule="auto"/>
              <w:rPr>
                <w:rFonts w:hint="eastAsia" w:ascii="宋体" w:hAnsi="宋体"/>
                <w:color w:val="000000"/>
                <w:szCs w:val="21"/>
              </w:rPr>
            </w:pPr>
            <w:r>
              <w:rPr>
                <w:rFonts w:ascii="宋体" w:hAnsi="宋体"/>
                <w:b/>
                <w:color w:val="000000"/>
                <w:szCs w:val="21"/>
              </w:rPr>
              <w:t xml:space="preserve">□无偏离</w:t>
            </w:r>
            <w:r>
              <w:rPr>
                <w:rFonts w:ascii="宋体" w:hAnsi="宋体"/>
                <w:color w:val="000000"/>
                <w:szCs w:val="21"/>
              </w:rPr>
              <w:t xml:space="preserve">（如无偏离，仅选择无偏离即可；</w:t>
            </w:r>
            <w:r>
              <w:rPr>
                <w:rFonts w:ascii="宋体" w:hAnsi="宋体"/>
                <w:bCs/>
                <w:color w:val="000000"/>
                <w:szCs w:val="21"/>
              </w:rPr>
              <w:t xml:space="preserve">无偏离即为</w:t>
            </w:r>
            <w:r>
              <w:rPr>
                <w:rFonts w:ascii="宋体" w:hAnsi="宋体"/>
                <w:szCs w:val="21"/>
              </w:rPr>
              <w:t xml:space="preserve">对合同条款中的所有要求，均视作供应商已对之理解和响应。</w:t>
            </w:r>
            <w:r>
              <w:rPr>
                <w:rFonts w:ascii="宋体" w:hAnsi="宋体"/>
                <w:color w:val="000000"/>
                <w:szCs w:val="21"/>
              </w:rPr>
              <w:t xml:space="preserve">）</w:t>
            </w:r>
            <w:r/>
          </w:p>
          <w:p>
            <w:pPr>
              <w:jc w:val="left"/>
              <w:spacing w:after="160" w:line="278" w:lineRule="auto"/>
              <w:rPr>
                <w:rFonts w:hint="eastAsia" w:ascii="宋体" w:hAnsi="宋体"/>
                <w:color w:val="000000"/>
                <w:szCs w:val="21"/>
              </w:rPr>
            </w:pPr>
            <w:r>
              <w:rPr>
                <w:rFonts w:ascii="宋体" w:hAnsi="宋体"/>
                <w:b/>
                <w:color w:val="000000"/>
                <w:szCs w:val="21"/>
              </w:rPr>
              <w:t xml:space="preserve">□有偏离</w:t>
            </w:r>
            <w:r>
              <w:rPr>
                <w:rFonts w:ascii="宋体" w:hAnsi="宋体"/>
                <w:color w:val="000000"/>
                <w:szCs w:val="21"/>
              </w:rPr>
              <w:t xml:space="preserve">（如有偏离，则应在本表中对</w:t>
            </w:r>
            <w:r>
              <w:rPr>
                <w:rFonts w:hint="eastAsia" w:ascii="宋体" w:hAnsi="宋体"/>
                <w:color w:val="000000"/>
                <w:szCs w:val="21"/>
              </w:rPr>
              <w:t xml:space="preserve">负</w:t>
            </w:r>
            <w:r>
              <w:rPr>
                <w:rFonts w:ascii="宋体" w:hAnsi="宋体"/>
                <w:color w:val="000000"/>
                <w:szCs w:val="21"/>
              </w:rPr>
              <w:t xml:space="preserve">偏离项逐一列明；</w:t>
            </w:r>
            <w:r>
              <w:rPr>
                <w:rFonts w:ascii="宋体" w:hAnsi="宋体"/>
                <w:szCs w:val="21"/>
              </w:rPr>
              <w:t xml:space="preserve">对合同条款中的所有要求，除本表列明的偏离外，均视作供应商已对之理解和响应。</w:t>
            </w:r>
            <w:r>
              <w:rPr>
                <w:rFonts w:ascii="宋体" w:hAnsi="宋体"/>
                <w:color w:val="000000"/>
                <w:szCs w:val="21"/>
              </w:rPr>
              <w:t xml:space="preserve">）</w:t>
            </w:r>
            <w:r/>
          </w:p>
        </w:tc>
      </w:tr>
      <w:tr>
        <w:trPr>
          <w:jc w:val="center"/>
          <w:trHeight w:val="930"/>
        </w:trPr>
        <w:tc>
          <w:tcPr>
            <w:tcW w:w="846"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872"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500"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500"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630"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148"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r>
      <w:tr>
        <w:trPr>
          <w:jc w:val="center"/>
          <w:trHeight w:val="930"/>
        </w:trPr>
        <w:tc>
          <w:tcPr>
            <w:tcW w:w="846"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872"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500"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500"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630"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148"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r>
      <w:tr>
        <w:trPr>
          <w:jc w:val="center"/>
          <w:trHeight w:val="930"/>
        </w:trPr>
        <w:tc>
          <w:tcPr>
            <w:tcW w:w="846"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872"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500"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500"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630"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148"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r>
      <w:tr>
        <w:trPr>
          <w:jc w:val="center"/>
          <w:trHeight w:val="930"/>
        </w:trPr>
        <w:tc>
          <w:tcPr>
            <w:tcW w:w="846"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872"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500"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500"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630"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r/>
          </w:p>
        </w:tc>
        <w:tc>
          <w:tcPr>
            <w:tcW w:w="1148" w:type="dxa"/>
            <w:vAlign w:val="center"/>
            <w:textDirection w:val="lrTb"/>
            <w:noWrap w:val="false"/>
          </w:tcPr>
          <w:p>
            <w:pPr>
              <w:jc w:val="center"/>
              <w:spacing w:after="160" w:line="278" w:lineRule="auto"/>
              <w:rPr>
                <w:rFonts w:hint="eastAsia" w:ascii="宋体" w:hAnsi="宋体"/>
                <w:color w:val="000000"/>
                <w:szCs w:val="21"/>
              </w:rPr>
            </w:pPr>
            <w:r>
              <w:rPr>
                <w:rFonts w:hint="eastAsia" w:ascii="宋体" w:hAnsi="宋体"/>
                <w:color w:val="000000"/>
                <w:szCs w:val="21"/>
              </w:rPr>
            </w:r>
            <w:bookmarkEnd w:id="26"/>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bookmarkEnd w:id="25"/>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1013"/>
        <w:ind w:firstLine="0"/>
        <w:spacing w:before="0" w:after="0"/>
        <w:rPr>
          <w:rFonts w:hint="eastAsia" w:ascii="宋体" w:hAnsi="宋体" w:cs="宋体"/>
          <w:sz w:val="21"/>
          <w:szCs w:val="21"/>
        </w:rPr>
      </w:pPr>
      <w:r>
        <w:rPr>
          <w:rFonts w:hint="eastAsia" w:ascii="宋体" w:hAnsi="宋体" w:cs="宋体"/>
          <w:sz w:val="21"/>
          <w:szCs w:val="21"/>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p>
    <w:p>
      <w:pPr>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rPr>
          <w:rFonts w:hint="eastAsia" w:ascii="宋体" w:hAnsi="宋体" w:cs="宋体"/>
          <w:szCs w:val="21"/>
        </w:rPr>
        <w:t xml:space="preserve">项目名称：                                 项目编号：</w:t>
      </w:r>
      <w:r/>
    </w:p>
    <w:tbl>
      <w:tblPr>
        <w:tblW w:w="9464" w:type="dxa"/>
        <w:jc w:val="center"/>
        <w:tblLayout w:type="fixed"/>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 投标人类似业绩情况表</w:t>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投标人类似业绩情况表</w:t>
      </w:r>
      <w:r/>
    </w:p>
    <w:tbl>
      <w:tblPr>
        <w:tblW w:w="9470" w:type="dxa"/>
        <w:jc w:val="center"/>
        <w:tblLayout w:type="fixed"/>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w:t>
            </w:r>
            <w:r/>
          </w:p>
          <w:p>
            <w:pPr>
              <w:jc w:val="center"/>
              <w:spacing w:line="400" w:lineRule="atLeast"/>
              <w:widowControl/>
              <w:rPr>
                <w:rFonts w:hint="eastAsia"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获奖</w:t>
            </w:r>
            <w:r/>
          </w:p>
          <w:p>
            <w:pPr>
              <w:jc w:val="center"/>
              <w:spacing w:line="400" w:lineRule="atLeast"/>
              <w:widowControl/>
              <w:rPr>
                <w:rFonts w:hint="eastAsia"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签约及服务</w:t>
            </w:r>
            <w:r/>
          </w:p>
          <w:p>
            <w:pPr>
              <w:jc w:val="center"/>
              <w:spacing w:line="400" w:lineRule="atLeast"/>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widowControl/>
        <w:rPr>
          <w:rFonts w:hint="eastAsia" w:ascii="宋体" w:hAnsi="宋体" w:cs="宋体"/>
          <w:b/>
          <w:bCs/>
          <w:szCs w:val="21"/>
        </w:rPr>
      </w:pPr>
      <w:r>
        <w:rPr>
          <w:rFonts w:hint="eastAsia" w:ascii="宋体" w:hAnsi="宋体" w:cs="宋体"/>
          <w:b/>
          <w:bCs/>
          <w:szCs w:val="21"/>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br w:type="page" w:clear="all"/>
      </w:r>
      <w:r/>
    </w:p>
    <w:p>
      <w:pPr>
        <w:spacing w:line="360" w:lineRule="auto"/>
        <w:widowControl/>
        <w:rPr>
          <w:rFonts w:hint="eastAsia" w:ascii="宋体" w:hAnsi="宋体" w:cs="宋体"/>
          <w:b/>
          <w:bCs/>
          <w:sz w:val="24"/>
        </w:rPr>
      </w:pPr>
      <w:r>
        <w:rPr>
          <w:rFonts w:hint="eastAsia" w:ascii="宋体" w:hAnsi="宋体" w:cs="宋体"/>
          <w:b/>
          <w:bCs/>
          <w:sz w:val="24"/>
        </w:rPr>
        <w:t xml:space="preserve">附件十、企业声明函格式</w:t>
      </w:r>
      <w:r/>
    </w:p>
    <w:p>
      <w:pPr>
        <w:jc w:val="center"/>
        <w:spacing w:before="312" w:line="480" w:lineRule="auto"/>
        <w:rPr>
          <w:rFonts w:hint="eastAsia" w:ascii="宋体" w:hAnsi="宋体" w:cs="宋体"/>
          <w:b/>
          <w:bCs/>
          <w:sz w:val="28"/>
          <w:szCs w:val="28"/>
        </w:rPr>
      </w:pPr>
      <w:r/>
      <w:bookmarkStart w:id="27" w:name="OLE_LINK13"/>
      <w:r/>
      <w:bookmarkStart w:id="28" w:name="OLE_LINK14"/>
      <w:r/>
      <w:bookmarkStart w:id="29" w:name="OLE_LINK3"/>
      <w:r>
        <w:rPr>
          <w:rFonts w:hint="eastAsia" w:ascii="宋体" w:hAnsi="宋体" w:cs="宋体"/>
          <w:b/>
          <w:bCs/>
          <w:sz w:val="28"/>
          <w:szCs w:val="28"/>
        </w:rPr>
        <w:t xml:space="preserve">中小企业声明函（货物）</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（联合体）参加（单位名称）的（项目名称）采购活动,提供的货物全部由符合政策要求的中小企业制造。相关企业（含联合体中的中小企业、签订采购包意向协议的中小企业）的具体情况如下：</w:t>
      </w:r>
      <w:r/>
    </w:p>
    <w:p>
      <w:pPr>
        <w:ind w:firstLine="420"/>
        <w:jc w:val="left"/>
        <w:spacing w:line="440" w:lineRule="exact"/>
        <w:widowControl/>
        <w:rPr>
          <w:rFonts w:hint="eastAsia" w:ascii="宋体" w:hAnsi="宋体" w:cs="宋体"/>
        </w:rPr>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t xml:space="preserve">万</w:t>
      </w:r>
      <w:r>
        <w:rPr>
          <w:rFonts w:hint="eastAsia" w:ascii="宋体" w:hAnsi="宋体" w:cs="宋体"/>
        </w:rPr>
        <w:t xml:space="preserve">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行业；制造商为（企业名称）,从业人员</w:t>
      </w:r>
      <w:r>
        <w:rPr>
          <w:rFonts w:hint="eastAsia" w:ascii="宋体" w:hAnsi="宋体" w:cs="宋体"/>
          <w:u w:val="single"/>
        </w:rPr>
        <w:tab/>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right"/>
        <w:spacing w:line="440" w:lineRule="exact"/>
        <w:widowControl/>
        <w:rPr>
          <w:rFonts w:hint="eastAsia" w:ascii="宋体" w:hAnsi="宋体" w:cs="宋体"/>
        </w:rPr>
      </w:pPr>
      <w:r>
        <w:rPr>
          <w:rFonts w:hint="eastAsia" w:ascii="宋体" w:hAnsi="宋体" w:cs="宋体"/>
        </w:rPr>
        <w:t xml:space="preserve">企业名称（盖章）：</w:t>
      </w:r>
      <w:r/>
    </w:p>
    <w:p>
      <w:pPr>
        <w:ind w:firstLine="420"/>
        <w:jc w:val="center"/>
        <w:spacing w:line="440" w:lineRule="exact"/>
        <w:widowControl/>
        <w:rPr>
          <w:rFonts w:hint="eastAsia" w:ascii="宋体" w:hAnsi="宋体" w:cs="宋体"/>
        </w:rPr>
      </w:pPr>
      <w:r>
        <w:rPr>
          <w:rFonts w:hint="eastAsia" w:ascii="宋体" w:hAnsi="宋体" w:cs="宋体"/>
        </w:rPr>
        <w:t xml:space="preserve">                                               日期：</w:t>
      </w:r>
      <w:r/>
    </w:p>
    <w:p>
      <w:pPr>
        <w:jc w:val="center"/>
        <w:spacing w:line="360" w:lineRule="auto"/>
        <w:rPr>
          <w:rFonts w:hint="eastAsia" w:ascii="宋体" w:hAnsi="宋体" w:cs="宋体"/>
          <w:b/>
          <w:bCs/>
          <w:sz w:val="28"/>
        </w:rPr>
      </w:pPr>
      <w:r>
        <w:rPr>
          <w:rFonts w:hint="eastAsia" w:ascii="宋体" w:hAnsi="宋体" w:cs="宋体"/>
          <w:b/>
          <w:bCs/>
          <w:sz w:val="28"/>
        </w:rPr>
      </w:r>
      <w:bookmarkEnd w:id="29"/>
      <w:r/>
    </w:p>
    <w:p>
      <w:pPr>
        <w:ind w:firstLine="420"/>
        <w:keepLines/>
        <w:keepNext/>
        <w:rPr>
          <w:rFonts w:hint="eastAsia" w:ascii="宋体" w:hAnsi="宋体" w:cs="宋体"/>
        </w:rPr>
      </w:pPr>
      <w:r>
        <w:rPr>
          <w:rFonts w:hint="eastAsia" w:ascii="宋体" w:hAnsi="宋体" w:cs="宋体"/>
        </w:rPr>
        <w:t xml:space="preserve">备注：</w:t>
      </w:r>
      <w:r/>
    </w:p>
    <w:p>
      <w:pPr>
        <w:ind w:firstLine="630"/>
        <w:keepLines/>
        <w:keepNext/>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632"/>
        <w:keepLines/>
        <w:keepNext/>
        <w:rPr>
          <w:rFonts w:hint="eastAsia" w:ascii="宋体" w:hAnsi="宋体" w:cs="宋体"/>
          <w:b/>
          <w:bCs/>
        </w:rPr>
      </w:pPr>
      <w:r>
        <w:rPr>
          <w:rFonts w:hint="eastAsia" w:ascii="宋体" w:hAnsi="宋体" w:cs="宋体"/>
          <w:b/>
          <w:bCs/>
        </w:rPr>
        <w:t xml:space="preserve">2.专门面向中小微型企业采购的项目，供应商如不提供此声明函，则不能通过资格审查。</w:t>
      </w:r>
      <w:r/>
    </w:p>
    <w:p>
      <w:pPr>
        <w:ind w:firstLine="630"/>
        <w:keepLines/>
        <w:keepNext/>
        <w:rPr>
          <w:rFonts w:hint="eastAsia" w:ascii="宋体" w:hAnsi="宋体" w:cs="宋体"/>
          <w:b/>
          <w:bCs/>
        </w:rPr>
      </w:pPr>
      <w:r>
        <w:rPr>
          <w:rFonts w:hint="eastAsia" w:ascii="宋体" w:hAnsi="宋体" w:cs="宋体"/>
        </w:rPr>
        <w:t xml:space="preserve">3.在货物采购项目中，货物由中小企业制造，即货物由中小企业生产且使用该中小企业商号或者注册商标。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630"/>
        <w:keepLines/>
        <w:keepNext/>
        <w:rPr>
          <w:rFonts w:hint="eastAsia" w:ascii="宋体" w:hAnsi="宋体" w:cs="宋体"/>
          <w:b/>
          <w:bCs/>
        </w:rPr>
      </w:pPr>
      <w:r>
        <w:rPr>
          <w:rFonts w:hint="eastAsia" w:ascii="宋体" w:hAnsi="宋体" w:cs="宋体"/>
        </w:rPr>
        <w:t xml:space="preserve">4.《中小企业声明函》中所填的行业应与本采购标的对应的中小企业划分标准所属行业一致，不一致的不可享受相应政策优惠。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rPr>
          <w:rFonts w:hint="eastAsia" w:ascii="宋体" w:hAnsi="宋体" w:cs="宋体"/>
          <w:b/>
          <w:bCs/>
        </w:rPr>
      </w:pPr>
      <w:r>
        <w:rPr>
          <w:rFonts w:hint="eastAsia" w:ascii="宋体" w:hAnsi="宋体" w:cs="宋体"/>
          <w:b/>
          <w:bCs/>
        </w:rPr>
        <w:t xml:space="preserve">5.如未对（中型企业、小型企业、微型企业）进行勾选，视同非中小微企业，不可享受相应扶持政策。</w:t>
      </w:r>
      <w:r/>
    </w:p>
    <w:p>
      <w:pPr>
        <w:ind w:firstLine="630"/>
        <w:keepLines/>
        <w:keepNext/>
        <w:rPr>
          <w:rFonts w:hint="eastAsia" w:ascii="宋体" w:hAnsi="宋体" w:cs="宋体"/>
        </w:rPr>
      </w:pPr>
      <w:r>
        <w:rPr>
          <w:rFonts w:hint="eastAsia" w:ascii="宋体" w:hAnsi="宋体" w:cs="宋体"/>
        </w:rPr>
        <w:t xml:space="preserve">6.中标单位为中小企业的，《中小企业声明函》将随中标结果同时公告。</w:t>
      </w:r>
      <w:r/>
    </w:p>
    <w:p>
      <w:pPr>
        <w:ind w:firstLine="630"/>
        <w:keepLines/>
        <w:keepNext/>
        <w:rPr>
          <w:rFonts w:ascii="宋体" w:hAnsi="宋体" w:cs="宋体"/>
        </w:rPr>
      </w:pPr>
      <w:r>
        <w:rPr>
          <w:rFonts w:hint="eastAsia" w:ascii="宋体" w:hAnsi="宋体" w:cs="宋体"/>
        </w:rPr>
        <w:t xml:space="preserve">7.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840" w:hanging="210"/>
        <w:spacing w:line="360" w:lineRule="auto"/>
        <w:rPr>
          <w:rFonts w:hint="eastAsia" w:ascii="宋体" w:hAnsi="宋体" w:cs="宋体"/>
          <w:lang w:val="zh-CN"/>
        </w:rPr>
      </w:pPr>
      <w:r>
        <w:rPr>
          <w:rFonts w:hint="eastAsia" w:ascii="宋体" w:hAnsi="宋体" w:cs="宋体"/>
          <w:lang w:val="zh-CN"/>
        </w:rPr>
      </w:r>
      <w:r/>
    </w:p>
    <w:p>
      <w:pPr>
        <w:rPr>
          <w:rFonts w:hint="eastAsia" w:ascii="宋体" w:hAnsi="宋体"/>
          <w:b/>
        </w:rPr>
      </w:pPr>
      <w:r>
        <w:rPr>
          <w:rFonts w:hint="eastAsia" w:ascii="宋体" w:hAnsi="宋体"/>
          <w:b/>
        </w:rPr>
        <w:t xml:space="preserve">附：中小企业划型标准规定</w:t>
      </w:r>
      <w:r/>
    </w:p>
    <w:p>
      <w:pPr>
        <w:ind w:firstLine="422"/>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w:t>
      </w:r>
      <w:r>
        <w:rPr>
          <w:rFonts w:hint="eastAsia" w:ascii="宋体" w:hAnsi="宋体"/>
        </w:rPr>
        <w:t xml:space="preserve">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firstLine="420"/>
        <w:rPr>
          <w:rFonts w:hint="eastAsia" w:ascii="宋体" w:hAnsi="宋体"/>
        </w:rPr>
      </w:pPr>
      <w:r>
        <w:rPr>
          <w:rFonts w:hint="eastAsia" w:ascii="宋体" w:hAnsi="宋体"/>
        </w:rPr>
      </w:r>
      <w:r/>
    </w:p>
    <w:p>
      <w:pPr>
        <w:jc w:val="center"/>
        <w:spacing w:before="24" w:after="24" w:line="360" w:lineRule="auto"/>
        <w:shd w:val="clear" w:color="auto" w:fill="ffffff"/>
        <w:widowControl/>
        <w:rPr>
          <w:rFonts w:hint="eastAsia" w:ascii="宋体" w:hAnsi="宋体" w:cs="宋体"/>
          <w:b/>
          <w:color w:val="333333"/>
          <w:szCs w:val="21"/>
          <w:shd w:val="clear" w:color="auto" w:fill="ffffff"/>
        </w:rPr>
      </w:pPr>
      <w:r>
        <w:rPr>
          <w:rFonts w:hint="eastAsia" w:ascii="宋体" w:hAnsi="宋体" w:cs="宋体"/>
          <w:b/>
          <w:color w:val="333333"/>
          <w:szCs w:val="21"/>
          <w:shd w:val="clear" w:color="auto" w:fill="ffffff"/>
        </w:rPr>
      </w:r>
      <w:r/>
    </w:p>
    <w:p>
      <w:pPr>
        <w:jc w:val="center"/>
        <w:spacing w:before="24" w:after="24" w:line="360" w:lineRule="auto"/>
        <w:shd w:val="clear" w:color="auto" w:fill="ffffff"/>
        <w:widowControl/>
        <w:rPr>
          <w:rFonts w:hint="eastAsia" w:ascii="宋体" w:hAnsi="宋体" w:cs="宋体"/>
          <w:b/>
          <w:color w:val="333333"/>
          <w:szCs w:val="21"/>
          <w:shd w:val="clear" w:color="auto" w:fill="ffffff"/>
        </w:rPr>
      </w:pPr>
      <w:r>
        <w:rPr>
          <w:rFonts w:hint="eastAsia" w:ascii="宋体" w:hAnsi="宋体" w:cs="宋体"/>
          <w:b/>
          <w:color w:val="333333"/>
          <w:szCs w:val="21"/>
          <w:shd w:val="clear" w:color="auto" w:fill="ffffff"/>
        </w:rPr>
      </w:r>
      <w:r/>
    </w:p>
    <w:p>
      <w:pPr>
        <w:jc w:val="left"/>
        <w:widowControl/>
        <w:rPr>
          <w:rFonts w:hint="eastAsia" w:ascii="宋体" w:hAnsi="宋体" w:cs="宋体"/>
          <w:b/>
          <w:color w:val="333333"/>
          <w:szCs w:val="21"/>
          <w:shd w:val="clear" w:color="auto" w:fill="ffffff"/>
        </w:rPr>
      </w:pPr>
      <w:r>
        <w:rPr>
          <w:rFonts w:hint="eastAsia" w:ascii="宋体" w:hAnsi="宋体" w:cs="宋体"/>
          <w:b/>
          <w:color w:val="333333"/>
          <w:szCs w:val="21"/>
          <w:shd w:val="clear" w:color="auto" w:fill="ffffff"/>
        </w:rPr>
        <w:br w:type="page" w:clear="all"/>
      </w:r>
      <w:r/>
    </w:p>
    <w:p>
      <w:pPr>
        <w:jc w:val="center"/>
        <w:spacing w:before="24" w:after="24" w:line="360" w:lineRule="auto"/>
        <w:shd w:val="clear" w:color="auto" w:fill="ffffff"/>
        <w:widowControl/>
        <w:rPr>
          <w:rFonts w:hint="eastAsia" w:ascii="宋体" w:hAnsi="宋体" w:cs="宋体"/>
          <w:color w:val="333333"/>
          <w:szCs w:val="21"/>
        </w:rPr>
      </w:pPr>
      <w:r>
        <w:rPr>
          <w:rFonts w:hint="eastAsia" w:ascii="宋体" w:hAnsi="宋体" w:cs="宋体"/>
          <w:b/>
          <w:color w:val="333333"/>
          <w:szCs w:val="21"/>
          <w:shd w:val="clear" w:color="auto" w:fill="ffffff"/>
        </w:rPr>
        <w:t xml:space="preserve">关于符合本国产品标准的声明函</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1.（产品名称1）</w:t>
      </w:r>
      <w:r>
        <w:rPr>
          <w:rFonts w:hint="eastAsia" w:ascii="宋体" w:hAnsi="宋体" w:cs="宋体"/>
          <w:color w:val="333333"/>
          <w:szCs w:val="21"/>
          <w:shd w:val="clear" w:color="auto" w:fill="ffffff"/>
          <w:vertAlign w:val="superscript"/>
        </w:rPr>
        <w:t xml:space="preserve">1</w:t>
      </w:r>
      <w:r>
        <w:rPr>
          <w:rFonts w:hint="eastAsia" w:ascii="宋体" w:hAnsi="宋体" w:cs="宋体"/>
          <w:color w:val="333333"/>
          <w:szCs w:val="21"/>
          <w:shd w:val="clear" w:color="auto" w:fill="ffffff"/>
        </w:rPr>
        <w:t xml:space="preserve">，生产厂为（厂名）</w:t>
      </w:r>
      <w:r>
        <w:rPr>
          <w:rFonts w:hint="eastAsia" w:ascii="宋体" w:hAnsi="宋体" w:cs="宋体"/>
          <w:color w:val="333333"/>
          <w:szCs w:val="21"/>
          <w:shd w:val="clear" w:color="auto" w:fill="ffffff"/>
          <w:vertAlign w:val="superscript"/>
        </w:rPr>
        <w:t xml:space="preserve">2</w:t>
      </w:r>
      <w:r>
        <w:rPr>
          <w:rFonts w:hint="eastAsia" w:ascii="宋体" w:hAnsi="宋体" w:cs="宋体"/>
          <w:color w:val="333333"/>
          <w:szCs w:val="21"/>
          <w:shd w:val="clear" w:color="auto" w:fill="ffffff"/>
        </w:rPr>
        <w:t xml:space="preserve">，厂址为（生产厂址）。（产品名称1）的中国境内生产的组件成本占比≥（规定比例）</w:t>
      </w:r>
      <w:r>
        <w:rPr>
          <w:rFonts w:hint="eastAsia" w:ascii="宋体" w:hAnsi="宋体" w:cs="宋体"/>
          <w:color w:val="333333"/>
          <w:szCs w:val="21"/>
          <w:shd w:val="clear" w:color="auto" w:fill="ffffff"/>
          <w:vertAlign w:val="superscript"/>
        </w:rPr>
        <w:t xml:space="preserve">3</w:t>
      </w:r>
      <w:r>
        <w:rPr>
          <w:rFonts w:hint="eastAsia" w:ascii="宋体" w:hAnsi="宋体" w:cs="宋体"/>
          <w:color w:val="333333"/>
          <w:szCs w:val="21"/>
          <w:shd w:val="clear" w:color="auto" w:fill="ffffff"/>
        </w:rPr>
        <w:t xml:space="preserve">。（产品名称1）的（关键组件）</w:t>
      </w:r>
      <w:r>
        <w:rPr>
          <w:rFonts w:hint="eastAsia" w:ascii="宋体" w:hAnsi="宋体" w:cs="宋体"/>
          <w:color w:val="333333"/>
          <w:szCs w:val="21"/>
          <w:shd w:val="clear" w:color="auto" w:fill="ffffff"/>
          <w:vertAlign w:val="superscript"/>
        </w:rPr>
        <w:t xml:space="preserve">4</w:t>
      </w:r>
      <w:r>
        <w:rPr>
          <w:rFonts w:hint="eastAsia" w:ascii="宋体" w:hAnsi="宋体" w:cs="宋体"/>
          <w:color w:val="333333"/>
          <w:szCs w:val="21"/>
          <w:shd w:val="clear" w:color="auto" w:fill="ffffff"/>
        </w:rPr>
        <w:t xml:space="preserve">在中国境内生产。（产品名称1）的（关键工序）</w:t>
      </w:r>
      <w:r>
        <w:rPr>
          <w:rFonts w:hint="eastAsia" w:ascii="宋体" w:hAnsi="宋体" w:cs="宋体"/>
          <w:color w:val="333333"/>
          <w:szCs w:val="21"/>
          <w:shd w:val="clear" w:color="auto" w:fill="ffffff"/>
          <w:vertAlign w:val="superscript"/>
        </w:rPr>
        <w:t xml:space="preserve">5</w:t>
      </w:r>
      <w:r>
        <w:rPr>
          <w:rFonts w:hint="eastAsia" w:ascii="宋体" w:hAnsi="宋体" w:cs="宋体"/>
          <w:color w:val="333333"/>
          <w:szCs w:val="21"/>
          <w:shd w:val="clear" w:color="auto" w:fill="ffffff"/>
        </w:rPr>
        <w:t xml:space="preserve">在中国境内完成。</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w:t>
      </w:r>
      <w:r/>
    </w:p>
    <w:p>
      <w:pPr>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本公司（单位）对上述声明内容的真实性负责。如有虚假，愿承担相应法律责任。</w:t>
      </w:r>
      <w:r/>
    </w:p>
    <w:p>
      <w:pPr>
        <w:ind w:firstLine="420"/>
        <w:jc w:val="right"/>
        <w:spacing w:before="24" w:after="24" w:line="360" w:lineRule="auto"/>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公司（单位）名称（盖章）：      </w:t>
      </w:r>
      <w:r/>
    </w:p>
    <w:p>
      <w:pPr>
        <w:ind w:firstLine="420"/>
        <w:jc w:val="right"/>
        <w:spacing w:before="24" w:after="24" w:line="360" w:lineRule="auto"/>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日期：　　　　　年　　月　日    </w:t>
      </w:r>
      <w:r/>
    </w:p>
    <w:p>
      <w:pPr>
        <w:jc w:val="left"/>
        <w:shd w:val="clear" w:color="auto" w:fill="ffffff"/>
        <w:widowControl/>
        <w:rPr>
          <w:rFonts w:hint="eastAsia" w:ascii="宋体" w:hAnsi="宋体" w:cs="宋体"/>
          <w:color w:val="333333"/>
          <w:sz w:val="28"/>
          <w:szCs w:val="28"/>
        </w:rPr>
      </w:pPr>
      <w:r>
        <w:rPr>
          <w:rFonts w:hint="eastAsia" w:ascii="宋体" w:hAnsi="宋体" w:cs="宋体"/>
          <w:color w:val="333333"/>
          <w:sz w:val="28"/>
          <w:szCs w:val="28"/>
          <w:shd w:val="clear" w:color="auto" w:fill="ffffff"/>
        </w:rPr>
        <w:t xml:space="preserve">_____________________________</w:t>
      </w:r>
      <w:r/>
    </w:p>
    <w:p>
      <w:pPr>
        <w:ind w:firstLine="420"/>
        <w:jc w:val="left"/>
        <w:shd w:val="clear" w:color="auto" w:fill="ffffff"/>
        <w:widowControl/>
        <w:rPr>
          <w:rFonts w:hint="eastAsia" w:ascii="宋体" w:hAnsi="宋体" w:cs="宋体"/>
          <w:color w:val="333333"/>
          <w:szCs w:val="21"/>
        </w:rPr>
      </w:pPr>
      <w:r>
        <w:rPr>
          <w:rFonts w:hint="eastAsia" w:ascii="楷体" w:hAnsi="楷体" w:eastAsia="楷体" w:cs="楷体"/>
          <w:color w:val="333333"/>
          <w:szCs w:val="21"/>
          <w:shd w:val="clear" w:color="auto" w:fill="ffffff"/>
        </w:rPr>
        <w:t xml:space="preserve">1.产品如有型号，请在“产品名称”栏一并填写。</w:t>
      </w:r>
      <w:r/>
    </w:p>
    <w:p>
      <w:pPr>
        <w:ind w:firstLine="420"/>
        <w:jc w:val="left"/>
        <w:shd w:val="clear" w:color="auto" w:fill="ffffff"/>
        <w:widowControl/>
        <w:rPr>
          <w:rFonts w:hint="eastAsia" w:ascii="宋体" w:hAnsi="宋体" w:cs="宋体"/>
          <w:color w:val="333333"/>
          <w:szCs w:val="21"/>
        </w:rPr>
      </w:pPr>
      <w:r>
        <w:rPr>
          <w:rFonts w:hint="eastAsia" w:ascii="楷体" w:hAnsi="楷体" w:eastAsia="楷体" w:cs="楷体"/>
          <w:color w:val="333333"/>
          <w:szCs w:val="21"/>
          <w:shd w:val="clear" w:color="auto" w:fill="ffffff"/>
        </w:rPr>
        <w:t xml:space="preserve">2.生产厂名与厂址应与生产厂营业执照载明的相关信息保持一致。</w:t>
      </w:r>
      <w:r/>
    </w:p>
    <w:p>
      <w:pPr>
        <w:ind w:firstLine="420"/>
        <w:jc w:val="left"/>
        <w:shd w:val="clear" w:color="auto" w:fill="ffffff"/>
        <w:widowControl/>
        <w:rPr>
          <w:rFonts w:hint="eastAsia" w:ascii="宋体" w:hAnsi="宋体" w:cs="宋体"/>
          <w:color w:val="333333"/>
          <w:szCs w:val="21"/>
        </w:rPr>
      </w:pPr>
      <w:r>
        <w:rPr>
          <w:rFonts w:hint="eastAsia" w:ascii="楷体" w:hAnsi="楷体" w:eastAsia="楷体" w:cs="楷体"/>
          <w:color w:val="333333"/>
          <w:szCs w:val="21"/>
          <w:shd w:val="clear" w:color="auto" w:fill="ffffff"/>
        </w:rPr>
        <w:t xml:space="preserve">3.该产品的中国境内生产的组件成本占比相关要求实施前，“规定比例”栏可不填，下同。</w:t>
      </w:r>
      <w:r/>
    </w:p>
    <w:p>
      <w:pPr>
        <w:ind w:firstLine="420"/>
        <w:jc w:val="left"/>
        <w:shd w:val="clear" w:color="auto" w:fill="ffffff"/>
        <w:widowControl/>
        <w:rPr>
          <w:rFonts w:hint="eastAsia" w:ascii="宋体" w:hAnsi="宋体" w:cs="宋体"/>
          <w:color w:val="333333"/>
          <w:szCs w:val="21"/>
        </w:rPr>
      </w:pPr>
      <w:r>
        <w:rPr>
          <w:rFonts w:hint="eastAsia" w:ascii="楷体" w:hAnsi="楷体" w:eastAsia="楷体" w:cs="楷体"/>
          <w:color w:val="333333"/>
          <w:szCs w:val="21"/>
          <w:shd w:val="clear" w:color="auto" w:fill="ffffff"/>
        </w:rPr>
        <w:t xml:space="preserve">4.该产品的关键组件要求实施前，“关键组件”栏可不填，下同。</w:t>
      </w:r>
      <w:r/>
    </w:p>
    <w:p>
      <w:pPr>
        <w:ind w:firstLine="420"/>
        <w:jc w:val="left"/>
        <w:shd w:val="clear" w:color="auto" w:fill="ffffff"/>
        <w:widowControl/>
        <w:rPr>
          <w:rFonts w:hint="eastAsia" w:ascii="宋体" w:hAnsi="宋体" w:cs="宋体"/>
          <w:color w:val="333333"/>
          <w:szCs w:val="21"/>
        </w:rPr>
      </w:pPr>
      <w:r>
        <w:rPr>
          <w:rFonts w:hint="eastAsia" w:ascii="楷体" w:hAnsi="楷体" w:eastAsia="楷体" w:cs="楷体"/>
          <w:color w:val="333333"/>
          <w:szCs w:val="21"/>
          <w:shd w:val="clear" w:color="auto" w:fill="ffffff"/>
        </w:rPr>
        <w:t xml:space="preserve">5.该产品的关键工序要求实施前，“关键工序”栏可不填，下同。</w:t>
      </w:r>
      <w:r/>
    </w:p>
    <w:p>
      <w:pPr>
        <w:rPr>
          <w:rFonts w:ascii="Arial" w:hAnsi="Arial" w:cs="Arial"/>
          <w:szCs w:val="21"/>
        </w:rPr>
      </w:pPr>
      <w:r>
        <w:rPr>
          <w:rFonts w:ascii="Arial" w:hAnsi="Arial" w:cs="Arial"/>
          <w:szCs w:val="21"/>
        </w:rPr>
      </w:r>
      <w:r/>
    </w:p>
    <w:p>
      <w:pPr>
        <w:jc w:val="left"/>
        <w:spacing w:line="360" w:lineRule="auto"/>
        <w:widowControl/>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bCs/>
          <w:sz w:val="28"/>
        </w:r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r>
      <w:r/>
    </w:p>
    <w:p>
      <w:pPr>
        <w:jc w:val="center"/>
        <w:spacing w:line="360" w:lineRule="auto"/>
        <w:rPr>
          <w:rFonts w:hint="eastAsia" w:ascii="宋体" w:hAnsi="宋体" w:cs="宋体"/>
          <w:b/>
          <w:bCs/>
          <w:sz w:val="28"/>
        </w:rPr>
        <w:sectPr>
          <w:footnotePr/>
          <w:endnotePr/>
          <w:type w:val="nextPage"/>
          <w:pgSz w:w="11906" w:h="16838" w:orient="portrait"/>
          <w:pgMar w:top="1440" w:right="1800" w:bottom="1440" w:left="1600" w:header="851" w:footer="992" w:gutter="0"/>
          <w:cols w:num="1" w:sep="0" w:space="0" w:equalWidth="1"/>
          <w:docGrid w:linePitch="360"/>
        </w:sect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bookmarkEnd w:id="27"/>
      <w:bookmarkEnd w:id="28"/>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单位名称（盖章）：</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节能产品认证证书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环境标志产品认证证书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ind w:firstLine="420"/>
        <w:rPr>
          <w:rFonts w:hint="eastAsia" w:ascii="宋体" w:hAnsi="宋体" w:cs="宋体"/>
          <w:bCs/>
          <w:szCs w:val="20"/>
        </w:rPr>
      </w:pPr>
      <w:r>
        <w:rPr>
          <w:rFonts w:hint="eastAsia" w:ascii="宋体" w:hAnsi="宋体" w:cs="宋体"/>
          <w:bCs/>
          <w:szCs w:val="20"/>
        </w:rPr>
      </w:r>
      <w:r/>
    </w:p>
    <w:p>
      <w:pPr>
        <w:ind w:firstLine="420"/>
        <w:rPr>
          <w:rFonts w:hint="eastAsia" w:ascii="宋体" w:hAnsi="宋体" w:cs="宋体"/>
          <w:bCs/>
          <w:szCs w:val="20"/>
        </w:rPr>
      </w:pPr>
      <w:r>
        <w:rPr>
          <w:rFonts w:hint="eastAsia" w:ascii="宋体" w:hAnsi="宋体" w:cs="宋体"/>
          <w:bCs/>
          <w:szCs w:val="20"/>
        </w:rPr>
      </w:r>
      <w:r/>
    </w:p>
    <w:p>
      <w:pPr>
        <w:ind w:firstLine="420"/>
        <w:rPr>
          <w:rFonts w:hint="eastAsia" w:ascii="宋体" w:hAnsi="宋体" w:cs="宋体"/>
          <w:bCs/>
          <w:szCs w:val="20"/>
        </w:rPr>
      </w:pPr>
      <w:r>
        <w:rPr>
          <w:rFonts w:hint="eastAsia" w:ascii="宋体" w:hAnsi="宋体" w:cs="宋体"/>
          <w:bCs/>
          <w:szCs w:val="20"/>
        </w:rPr>
      </w:r>
      <w:r/>
    </w:p>
    <w:p>
      <w:pPr>
        <w:jc w:val="center"/>
        <w:spacing w:line="360" w:lineRule="auto"/>
        <w:rPr>
          <w:rFonts w:hint="eastAsia"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hint="eastAsia" w:ascii="宋体" w:hAnsi="宋体" w:cs="宋体"/>
          <w:bCs/>
        </w:rPr>
      </w:pPr>
      <w:r>
        <w:rPr>
          <w:rFonts w:hint="eastAsia" w:ascii="宋体" w:hAnsi="宋体" w:cs="宋体"/>
          <w:bCs/>
        </w:rPr>
        <w:t xml:space="preserve">（对于允许进口产品参加的项目）</w:t>
      </w:r>
      <w:r/>
    </w:p>
    <w:p>
      <w:pPr>
        <w:spacing w:line="360" w:lineRule="auto"/>
        <w:rPr>
          <w:rFonts w:hint="eastAsia" w:ascii="宋体" w:hAnsi="宋体" w:cs="宋体"/>
          <w:b/>
          <w:bCs/>
        </w:rPr>
      </w:pPr>
      <w:r>
        <w:rPr>
          <w:rFonts w:hint="eastAsia" w:ascii="宋体" w:hAnsi="宋体" w:cs="宋体"/>
          <w:b/>
          <w:bCs/>
        </w:rPr>
      </w:r>
      <w:r/>
    </w:p>
    <w:p>
      <w:pPr>
        <w:shd w:val="nil"/>
        <w:rPr>
          <w:rFonts w:hint="eastAsia" w:ascii="宋体" w:hAnsi="宋体" w:cs="宋体"/>
          <w:b/>
          <w:bCs/>
        </w:rPr>
      </w:pPr>
      <w:r>
        <w:rPr>
          <w:rFonts w:hint="eastAsia" w:ascii="宋体" w:hAnsi="宋体" w:cs="宋体"/>
          <w:b/>
          <w:highlight w:val="none"/>
        </w:rPr>
        <w:br w:type="page" w:clear="all"/>
      </w:r>
      <w:r>
        <w:rPr>
          <w:rFonts w:hint="eastAsia" w:ascii="宋体" w:hAnsi="宋体" w:cs="宋体"/>
          <w:b/>
          <w:highlight w:val="none"/>
        </w:rPr>
      </w:r>
    </w:p>
    <w:p>
      <w:pPr>
        <w:spacing w:line="360" w:lineRule="auto"/>
        <w:rPr>
          <w:rFonts w:hint="eastAsia" w:ascii="宋体" w:hAnsi="宋体" w:cs="宋体"/>
          <w:b/>
          <w:bCs/>
          <w:highlight w:val="none"/>
        </w:rPr>
      </w:pPr>
      <w:r>
        <w:rPr>
          <w:rFonts w:hint="eastAsia" w:ascii="宋体" w:hAnsi="宋体" w:cs="宋体"/>
          <w:b/>
        </w:rPr>
        <w:t xml:space="preserve">附件十一、无重大违法记录声明格式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sz w:val="28"/>
          <w:szCs w:val="36"/>
        </w:rPr>
      </w:pPr>
      <w:r>
        <w:rPr>
          <w:rFonts w:hint="eastAsia" w:ascii="宋体" w:hAnsi="宋体" w:cs="宋体"/>
          <w:sz w:val="28"/>
          <w:szCs w:val="36"/>
        </w:rPr>
        <w:t xml:space="preserve">无重大违法记录声明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336"/>
        <w:spacing w:line="360" w:lineRule="auto"/>
        <w:rPr>
          <w:rFonts w:hint="eastAsia" w:ascii="宋体" w:hAnsi="宋体" w:cs="宋体"/>
        </w:rPr>
      </w:pPr>
      <w:r>
        <w:rPr>
          <w:rFonts w:hint="eastAsia" w:ascii="宋体" w:hAnsi="宋体" w:cs="宋体"/>
        </w:rPr>
        <w:t xml:space="preserve">我单位（供应商名称）郑重声明：</w:t>
      </w:r>
      <w:r/>
    </w:p>
    <w:p>
      <w:pPr>
        <w:ind w:firstLine="309"/>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p>
    <w:p>
      <w:pPr>
        <w:ind w:firstLine="420"/>
        <w:spacing w:line="360" w:lineRule="auto"/>
        <w:rPr>
          <w:rFonts w:hint="eastAsia" w:ascii="宋体" w:hAnsi="宋体" w:cs="宋体"/>
        </w:rPr>
      </w:pPr>
      <w:r>
        <w:rPr>
          <w:rFonts w:hint="eastAsia" w:ascii="宋体" w:hAnsi="宋体" w:cs="宋体"/>
        </w:rPr>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声明人：（加盖电子公章）</w:t>
      </w:r>
      <w:r/>
    </w:p>
    <w:p>
      <w:pPr>
        <w:ind w:firstLine="5040"/>
        <w:spacing w:line="360" w:lineRule="auto"/>
        <w:rPr>
          <w:rFonts w:hint="eastAsia" w:ascii="宋体" w:hAnsi="宋体" w:cs="宋体"/>
          <w:b/>
        </w:rPr>
      </w:pPr>
      <w:r>
        <w:rPr>
          <w:rFonts w:hint="eastAsia" w:ascii="宋体" w:hAnsi="宋体" w:cs="宋体"/>
          <w:szCs w:val="21"/>
          <w:lang w:val="zh-CN"/>
        </w:rPr>
        <w:t xml:space="preserve">日期：年月</w:t>
      </w:r>
      <w:r>
        <w:rPr>
          <w:rFonts w:hint="eastAsia" w:ascii="宋体" w:hAnsi="宋体" w:cs="宋体"/>
          <w:b/>
          <w:szCs w:val="21"/>
          <w:lang w:val="zh-CN"/>
        </w:rPr>
        <w:br w:type="page" w:clear="all"/>
      </w:r>
      <w:r/>
    </w:p>
    <w:p>
      <w:pPr>
        <w:spacing w:line="360" w:lineRule="auto"/>
        <w:rPr>
          <w:rFonts w:hint="eastAsia" w:ascii="宋体" w:hAnsi="宋体" w:cs="宋体"/>
          <w:b/>
        </w:rPr>
      </w:pPr>
      <w:r>
        <w:rPr>
          <w:rFonts w:hint="eastAsia" w:ascii="宋体" w:hAnsi="宋体" w:cs="宋体"/>
          <w:b/>
        </w:rPr>
        <w:t xml:space="preserve">附件十二、资格资信证明文件</w:t>
      </w:r>
      <w:r/>
    </w:p>
    <w:p>
      <w:pPr>
        <w:spacing w:line="360" w:lineRule="auto"/>
        <w:rPr>
          <w:rFonts w:hint="eastAsia" w:ascii="宋体" w:hAnsi="宋体" w:cs="宋体"/>
          <w:b/>
        </w:rPr>
      </w:pPr>
      <w:r>
        <w:rPr>
          <w:rFonts w:hint="eastAsia" w:ascii="宋体" w:hAnsi="宋体" w:cs="宋体"/>
          <w:b/>
        </w:rPr>
      </w:r>
      <w:r/>
    </w:p>
    <w:p>
      <w:pPr>
        <w:pStyle w:val="837"/>
      </w:pPr>
      <w:r/>
      <w:r/>
    </w:p>
    <w:p>
      <w:pPr>
        <w:spacing w:line="360" w:lineRule="auto"/>
        <w:rPr>
          <w:rFonts w:hint="eastAsia" w:ascii="宋体" w:hAnsi="宋体" w:cs="宋体"/>
          <w:b/>
        </w:rPr>
      </w:pPr>
      <w:r>
        <w:rPr>
          <w:rFonts w:hint="eastAsia" w:ascii="宋体" w:hAnsi="宋体" w:cs="宋体"/>
          <w:b/>
        </w:rPr>
      </w:r>
      <w:r/>
    </w:p>
    <w:p>
      <w:pPr>
        <w:pStyle w:val="837"/>
        <w:ind w:firstLine="0"/>
        <w:jc w:val="left"/>
        <w:spacing w:line="360" w:lineRule="auto"/>
        <w:rPr>
          <w:rFonts w:hint="eastAsia" w:ascii="宋体" w:hAnsi="宋体" w:cs="宋体"/>
          <w:b/>
        </w:rPr>
      </w:pPr>
      <w:r>
        <w:rPr>
          <w:rFonts w:hint="eastAsia" w:ascii="宋体" w:hAnsi="宋体" w:cs="宋体"/>
          <w:b/>
        </w:rPr>
        <w:t xml:space="preserve">附件十三、《南京市政府采购供应商信用记录表暨信用承诺书》（网站在线打印签字并盖章）</w:t>
      </w:r>
      <w:r/>
    </w:p>
    <w:p>
      <w:pPr>
        <w:pStyle w:val="837"/>
        <w:ind w:firstLine="0"/>
        <w:jc w:val="left"/>
        <w:spacing w:line="360" w:lineRule="auto"/>
        <w:rPr>
          <w:rFonts w:hint="eastAsia" w:ascii="宋体" w:hAnsi="宋体" w:cs="宋体"/>
          <w:b/>
        </w:rPr>
      </w:pPr>
      <w:r>
        <w:rPr>
          <w:rFonts w:hint="eastAsia" w:ascii="宋体" w:hAnsi="宋体" w:cs="宋体"/>
          <w:b/>
        </w:rPr>
      </w:r>
      <w:r/>
    </w:p>
    <w:p>
      <w:pPr>
        <w:pStyle w:val="837"/>
        <w:ind w:firstLine="0"/>
        <w:jc w:val="left"/>
        <w:spacing w:line="360" w:lineRule="auto"/>
        <w:rPr>
          <w:rFonts w:hint="eastAsia" w:ascii="宋体" w:hAnsi="宋体" w:cs="宋体"/>
          <w:b/>
        </w:rPr>
      </w:pPr>
      <w:r>
        <w:rPr>
          <w:rFonts w:hint="eastAsia" w:ascii="宋体" w:hAnsi="宋体" w:cs="宋体"/>
          <w:b/>
        </w:rPr>
      </w:r>
      <w:r/>
    </w:p>
    <w:p>
      <w:pPr>
        <w:pStyle w:val="837"/>
        <w:ind w:firstLine="0"/>
        <w:jc w:val="left"/>
        <w:spacing w:line="360" w:lineRule="auto"/>
        <w:rPr>
          <w:rFonts w:hint="eastAsia" w:ascii="宋体" w:hAnsi="宋体" w:cs="宋体"/>
          <w:b/>
          <w:bCs/>
          <w:szCs w:val="20"/>
        </w:rPr>
      </w:pPr>
      <w:r>
        <w:rPr>
          <w:rFonts w:hint="eastAsia" w:ascii="宋体" w:hAnsi="宋体" w:cs="宋体"/>
          <w:b/>
        </w:rPr>
        <w:t xml:space="preserve">附件十四、承诺书</w:t>
      </w:r>
      <w:r/>
    </w:p>
    <w:p>
      <w:pPr>
        <w:pStyle w:val="837"/>
        <w:ind w:firstLine="0"/>
        <w:jc w:val="center"/>
        <w:spacing w:line="360" w:lineRule="auto"/>
        <w:rPr>
          <w:rFonts w:hint="eastAsia" w:ascii="宋体" w:hAnsi="宋体" w:cs="宋体"/>
          <w:b/>
          <w:bCs/>
          <w:szCs w:val="20"/>
        </w:rPr>
      </w:pPr>
      <w:r>
        <w:rPr>
          <w:rFonts w:hint="eastAsia" w:ascii="宋体" w:hAnsi="宋体" w:cs="宋体"/>
          <w:b/>
          <w:bCs/>
          <w:szCs w:val="20"/>
        </w:rPr>
        <w:t xml:space="preserve">承诺书</w:t>
      </w:r>
      <w:r/>
    </w:p>
    <w:p>
      <w:pPr>
        <w:pStyle w:val="837"/>
        <w:ind w:firstLine="0"/>
        <w:jc w:val="left"/>
        <w:spacing w:line="360" w:lineRule="auto"/>
        <w:rPr>
          <w:rFonts w:hint="eastAsia" w:ascii="宋体" w:hAnsi="宋体" w:cs="宋体"/>
          <w:szCs w:val="20"/>
        </w:rPr>
      </w:pPr>
      <w:r>
        <w:rPr>
          <w:rFonts w:ascii="宋体" w:hAnsi="宋体" w:cs="宋体"/>
          <w:szCs w:val="20"/>
        </w:rPr>
        <w:t xml:space="preserve">致：南京市鼓楼区城市管理局</w:t>
      </w:r>
      <w:r/>
    </w:p>
    <w:p>
      <w:pPr>
        <w:pStyle w:val="837"/>
        <w:ind w:firstLine="0"/>
        <w:jc w:val="left"/>
        <w:spacing w:line="360" w:lineRule="auto"/>
        <w:rPr>
          <w:rFonts w:hint="eastAsia" w:ascii="宋体" w:hAnsi="宋体" w:cs="宋体"/>
          <w:szCs w:val="20"/>
        </w:rPr>
      </w:pPr>
      <w:r>
        <w:rPr>
          <w:rFonts w:hint="eastAsia" w:ascii="宋体" w:hAnsi="宋体" w:cs="宋体"/>
          <w:szCs w:val="20"/>
        </w:rPr>
      </w:r>
      <w:r/>
    </w:p>
    <w:p>
      <w:pPr>
        <w:pStyle w:val="837"/>
        <w:jc w:val="left"/>
        <w:spacing w:line="360" w:lineRule="auto"/>
        <w:rPr>
          <w:rFonts w:hint="eastAsia" w:ascii="宋体" w:hAnsi="宋体" w:cs="宋体"/>
          <w:szCs w:val="20"/>
        </w:rPr>
      </w:pPr>
      <w:r>
        <w:rPr>
          <w:rFonts w:ascii="宋体" w:hAnsi="宋体" w:cs="宋体"/>
          <w:szCs w:val="20"/>
        </w:rPr>
        <w:t xml:space="preserve">我单位</w:t>
      </w:r>
      <w:r>
        <w:rPr>
          <w:rFonts w:hint="eastAsia" w:ascii="宋体" w:hAnsi="宋体" w:cs="宋体"/>
          <w:szCs w:val="20"/>
        </w:rPr>
        <w:t xml:space="preserve">参加</w:t>
      </w:r>
      <w:r>
        <w:rPr>
          <w:rFonts w:hint="eastAsia" w:ascii="宋体" w:hAnsi="宋体" w:cs="宋体"/>
          <w:bCs/>
          <w:szCs w:val="21"/>
        </w:rPr>
        <w:t xml:space="preserve">南京市鼓楼区2026年居住区生活垃圾收集设备设施采购及安装项目</w:t>
      </w:r>
      <w:r>
        <w:rPr>
          <w:rFonts w:ascii="宋体" w:hAnsi="宋体" w:cs="宋体"/>
          <w:szCs w:val="20"/>
        </w:rPr>
        <w:t xml:space="preserve">承诺：</w:t>
      </w:r>
      <w:r>
        <w:rPr>
          <w:rFonts w:hint="eastAsia" w:ascii="宋体" w:hAnsi="宋体" w:cs="宋体"/>
          <w:szCs w:val="21"/>
          <w:lang w:val="zh-CN"/>
        </w:rPr>
        <w:t xml:space="preserve">自行勘察现场，与对应街道配合，测量布点及尺寸，中标后不得以不了解现场情况为由延误</w:t>
      </w:r>
      <w:r>
        <w:rPr>
          <w:rFonts w:hint="eastAsia" w:ascii="宋体" w:hAnsi="宋体" w:cs="宋体"/>
          <w:szCs w:val="21"/>
        </w:rPr>
        <w:t xml:space="preserve">交货</w:t>
      </w:r>
      <w:r>
        <w:rPr>
          <w:rFonts w:hint="eastAsia" w:ascii="宋体" w:hAnsi="宋体" w:cs="宋体"/>
          <w:szCs w:val="21"/>
          <w:lang w:val="zh-CN"/>
        </w:rPr>
        <w:t xml:space="preserve">期，否则采购人有权解除合同。</w:t>
      </w:r>
      <w:r/>
    </w:p>
    <w:p>
      <w:pPr>
        <w:pStyle w:val="837"/>
        <w:ind w:firstLine="0"/>
        <w:jc w:val="left"/>
        <w:spacing w:line="360" w:lineRule="auto"/>
        <w:rPr>
          <w:rFonts w:hint="eastAsia" w:ascii="宋体" w:hAnsi="宋体" w:cs="宋体"/>
          <w:szCs w:val="20"/>
        </w:rPr>
      </w:pPr>
      <w:r>
        <w:rPr>
          <w:rFonts w:hint="eastAsia" w:ascii="宋体" w:hAnsi="宋体" w:cs="宋体"/>
          <w:szCs w:val="20"/>
        </w:rPr>
        <w:t xml:space="preserve">    </w:t>
      </w:r>
      <w:r/>
    </w:p>
    <w:p>
      <w:pPr>
        <w:pStyle w:val="837"/>
        <w:ind w:firstLine="0"/>
        <w:jc w:val="left"/>
        <w:spacing w:line="360" w:lineRule="auto"/>
        <w:rPr>
          <w:rFonts w:hint="eastAsia" w:ascii="宋体" w:hAnsi="宋体" w:cs="宋体"/>
          <w:szCs w:val="20"/>
        </w:rPr>
      </w:pPr>
      <w:r>
        <w:rPr>
          <w:rFonts w:hint="eastAsia" w:ascii="宋体" w:hAnsi="宋体" w:cs="宋体"/>
          <w:szCs w:val="20"/>
        </w:rPr>
      </w:r>
      <w:r/>
    </w:p>
    <w:p>
      <w:pPr>
        <w:pStyle w:val="837"/>
        <w:ind w:firstLine="0"/>
        <w:jc w:val="left"/>
        <w:spacing w:line="360" w:lineRule="auto"/>
        <w:rPr>
          <w:rFonts w:hint="eastAsia" w:ascii="宋体" w:hAnsi="宋体" w:cs="宋体"/>
          <w:szCs w:val="20"/>
        </w:rPr>
      </w:pPr>
      <w:r>
        <w:rPr>
          <w:rFonts w:hint="eastAsia" w:ascii="宋体" w:hAnsi="宋体" w:cs="宋体"/>
          <w:szCs w:val="20"/>
        </w:rPr>
      </w:r>
      <w:r/>
    </w:p>
    <w:p>
      <w:pPr>
        <w:pStyle w:val="837"/>
        <w:ind w:firstLine="0"/>
        <w:jc w:val="left"/>
        <w:spacing w:line="360" w:lineRule="auto"/>
        <w:rPr>
          <w:rFonts w:hint="eastAsia" w:ascii="宋体" w:hAnsi="宋体" w:cs="宋体"/>
          <w:szCs w:val="20"/>
        </w:rPr>
      </w:pPr>
      <w:r>
        <w:rPr>
          <w:rFonts w:hint="eastAsia" w:ascii="宋体" w:hAnsi="宋体" w:cs="宋体"/>
          <w:szCs w:val="20"/>
        </w:rPr>
      </w:r>
      <w:r/>
    </w:p>
    <w:p>
      <w:pPr>
        <w:pStyle w:val="837"/>
        <w:jc w:val="left"/>
        <w:spacing w:line="360" w:lineRule="auto"/>
        <w:rPr>
          <w:rFonts w:hint="eastAsia" w:ascii="宋体" w:hAnsi="宋体" w:cs="宋体"/>
          <w:szCs w:val="20"/>
        </w:rPr>
      </w:pPr>
      <w:r>
        <w:rPr>
          <w:rFonts w:hint="eastAsia" w:ascii="宋体" w:hAnsi="宋体" w:cs="宋体"/>
          <w:szCs w:val="20"/>
        </w:rPr>
      </w:r>
      <w:r/>
    </w:p>
    <w:p>
      <w:pPr>
        <w:pStyle w:val="837"/>
        <w:jc w:val="right"/>
        <w:spacing w:line="360" w:lineRule="auto"/>
        <w:rPr>
          <w:rFonts w:hint="eastAsia" w:ascii="宋体" w:hAnsi="宋体" w:cs="宋体"/>
          <w:szCs w:val="20"/>
        </w:rPr>
      </w:pPr>
      <w:r>
        <w:rPr>
          <w:rFonts w:hint="eastAsia" w:ascii="宋体" w:hAnsi="宋体" w:cs="宋体"/>
          <w:szCs w:val="20"/>
        </w:rPr>
        <w:t xml:space="preserve">供应商</w:t>
      </w:r>
      <w:r>
        <w:rPr>
          <w:rFonts w:ascii="宋体" w:hAnsi="宋体" w:cs="宋体"/>
          <w:szCs w:val="20"/>
        </w:rPr>
        <w:t xml:space="preserve">名称（加盖电子公章）：</w:t>
      </w:r>
      <w:r/>
    </w:p>
    <w:p>
      <w:pPr>
        <w:pStyle w:val="837"/>
        <w:jc w:val="right"/>
        <w:spacing w:line="360" w:lineRule="auto"/>
        <w:rPr>
          <w:rFonts w:hint="eastAsia" w:ascii="宋体" w:hAnsi="宋体" w:cs="宋体"/>
          <w:szCs w:val="20"/>
        </w:rPr>
      </w:pPr>
      <w:r>
        <w:rPr>
          <w:rFonts w:ascii="宋体" w:hAnsi="宋体" w:cs="宋体"/>
          <w:szCs w:val="20"/>
        </w:rPr>
        <w:t xml:space="preserve">日期：</w:t>
      </w:r>
      <w:r/>
    </w:p>
    <w:p>
      <w:pPr>
        <w:pStyle w:val="837"/>
        <w:jc w:val="right"/>
        <w:spacing w:line="360" w:lineRule="auto"/>
        <w:rPr>
          <w:rFonts w:hint="eastAsia" w:ascii="宋体" w:hAnsi="宋体" w:cs="宋体"/>
          <w:szCs w:val="20"/>
        </w:rPr>
      </w:pPr>
      <w:r>
        <w:rPr>
          <w:rFonts w:hint="eastAsia" w:ascii="宋体" w:hAnsi="宋体" w:cs="宋体"/>
          <w:szCs w:val="20"/>
        </w:rPr>
      </w:r>
      <w:r/>
    </w:p>
    <w:p>
      <w:pPr>
        <w:pStyle w:val="837"/>
        <w:ind w:firstLine="0"/>
        <w:jc w:val="left"/>
        <w:spacing w:line="360" w:lineRule="auto"/>
        <w:rPr>
          <w:rFonts w:hint="eastAsia" w:ascii="宋体" w:hAnsi="宋体" w:cs="宋体"/>
          <w:b/>
        </w:rPr>
      </w:pPr>
      <w:r>
        <w:rPr>
          <w:rFonts w:hint="eastAsia" w:ascii="宋体" w:hAnsi="宋体" w:cs="宋体"/>
          <w:b/>
        </w:rPr>
        <w:t xml:space="preserve">附件十五、投标人需要提供的其他材料</w:t>
      </w:r>
      <w:r/>
    </w:p>
    <w:p>
      <w:pPr>
        <w:pStyle w:val="837"/>
        <w:ind w:firstLine="0"/>
        <w:spacing w:line="360" w:lineRule="auto"/>
        <w:rPr>
          <w:rFonts w:hint="eastAsia" w:ascii="宋体" w:hAnsi="宋体" w:cs="宋体"/>
          <w:szCs w:val="20"/>
        </w:rPr>
      </w:pPr>
      <w:r>
        <w:rPr>
          <w:rFonts w:hint="eastAsia" w:ascii="宋体" w:hAnsi="宋体" w:cs="宋体"/>
          <w:szCs w:val="20"/>
        </w:rPr>
      </w:r>
      <w:r/>
    </w:p>
    <w:sectPr>
      <w:headerReference w:type="default" r:id="rId10"/>
      <w:footerReference w:type="default" r:id="rId15"/>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2897848</wp:posOffset>
              </wp:positionH>
              <wp:positionV relativeFrom="paragraph">
                <wp:posOffset>-2882</wp:posOffset>
              </wp:positionV>
              <wp:extent cx="197778" cy="126609"/>
              <wp:effectExtent l="0" t="0" r="12065" b="6985"/>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97777" cy="126609"/>
                      </a:xfrm>
                      <a:prstGeom prst="rect">
                        <a:avLst/>
                      </a:prstGeom>
                      <a:noFill/>
                      <a:ln w="6350">
                        <a:noFill/>
                      </a:ln>
                      <a:effectLst/>
                    </wps:spPr>
                    <wps:txbx>
                      <w:txbxContent>
                        <w:p>
                          <w:pPr>
                            <w:pStyle w:val="855"/>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id="shape 2" o:spid="_x0000_s2" o:spt="202" type="#_x0000_t202" style="position:absolute;z-index:251659264;o:allowoverlap:true;o:allowincell:true;mso-position-horizontal-relative:margin;margin-left:228.2pt;mso-position-horizontal:absolute;mso-position-vertical-relative:text;margin-top:-0.2pt;mso-position-vertical:absolute;width:15.6pt;height:10.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3439" cy="131433"/>
              <wp:effectExtent l="3175" t="3175" r="3175" b="3175"/>
              <wp:wrapNone/>
              <wp:docPr id="4" name="文本框 3"/>
              <wp:cNvGraphicFramePr/>
              <a:graphic xmlns:a="http://schemas.openxmlformats.org/drawingml/2006/main">
                <a:graphicData uri="http://schemas.microsoft.com/office/word/2010/wordprocessingShape">
                  <wps:wsp>
                    <wps:cNvPr id="0" name=""/>
                    <wps:cNvSpPr txBox="1"/>
                    <wps:spPr bwMode="auto">
                      <a:xfrm flipH="0" flipV="0">
                        <a:off x="0" y="0"/>
                        <a:ext cx="133438"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0.5pt;height:10.3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825"/>
      <w:isLgl w:val="false"/>
      <w:suff w:val="nothing"/>
      <w:lvlText w:val="第%1章"/>
      <w:lvlJc w:val="left"/>
      <w:pPr>
        <w:ind w:left="0" w:firstLine="0"/>
      </w:pPr>
    </w:lvl>
    <w:lvl w:ilvl="1">
      <w:start w:val="1"/>
      <w:numFmt w:val="none"/>
      <w:pStyle w:val="826"/>
      <w:isLgl w:val="false"/>
      <w:suff w:val="nothing"/>
      <w:lvlText w:val=""/>
      <w:lvlJc w:val="left"/>
      <w:pPr>
        <w:ind w:left="0" w:firstLine="0"/>
      </w:pPr>
    </w:lvl>
    <w:lvl w:ilvl="2">
      <w:start w:val="1"/>
      <w:numFmt w:val="none"/>
      <w:pStyle w:val="827"/>
      <w:isLgl w:val="false"/>
      <w:suff w:val="nothing"/>
      <w:lvlText w:val=""/>
      <w:lvlJc w:val="left"/>
      <w:pPr>
        <w:ind w:left="0" w:firstLine="0"/>
      </w:pPr>
    </w:lvl>
    <w:lvl w:ilvl="3">
      <w:start w:val="1"/>
      <w:numFmt w:val="none"/>
      <w:pStyle w:val="828"/>
      <w:isLgl w:val="false"/>
      <w:suff w:val="nothing"/>
      <w:lvlText w:val=""/>
      <w:lvlJc w:val="left"/>
      <w:pPr>
        <w:ind w:left="0" w:firstLine="0"/>
      </w:pPr>
    </w:lvl>
    <w:lvl w:ilvl="4">
      <w:start w:val="1"/>
      <w:numFmt w:val="none"/>
      <w:pStyle w:val="829"/>
      <w:isLgl w:val="false"/>
      <w:suff w:val="nothing"/>
      <w:lvlText w:val=""/>
      <w:lvlJc w:val="left"/>
      <w:pPr>
        <w:ind w:left="0" w:firstLine="0"/>
      </w:pPr>
    </w:lvl>
    <w:lvl w:ilvl="5">
      <w:start w:val="1"/>
      <w:numFmt w:val="none"/>
      <w:pStyle w:val="830"/>
      <w:isLgl w:val="false"/>
      <w:suff w:val="nothing"/>
      <w:lvlText w:val=""/>
      <w:lvlJc w:val="left"/>
      <w:pPr>
        <w:ind w:left="0" w:firstLine="0"/>
      </w:pPr>
    </w:lvl>
    <w:lvl w:ilvl="6">
      <w:start w:val="1"/>
      <w:numFmt w:val="none"/>
      <w:pStyle w:val="831"/>
      <w:isLgl w:val="false"/>
      <w:suff w:val="nothing"/>
      <w:lvlText w:val=""/>
      <w:lvlJc w:val="left"/>
      <w:pPr>
        <w:ind w:left="0" w:firstLine="0"/>
      </w:pPr>
    </w:lvl>
    <w:lvl w:ilvl="7">
      <w:start w:val="1"/>
      <w:numFmt w:val="none"/>
      <w:pStyle w:val="832"/>
      <w:isLgl w:val="false"/>
      <w:suff w:val="nothing"/>
      <w:lvlText w:val=""/>
      <w:lvlJc w:val="left"/>
      <w:pPr>
        <w:ind w:left="0" w:firstLine="0"/>
      </w:pPr>
    </w:lvl>
    <w:lvl w:ilvl="8">
      <w:start w:val="1"/>
      <w:numFmt w:val="none"/>
      <w:pStyle w:val="833"/>
      <w:isLgl w:val="false"/>
      <w:suff w:val="nothing"/>
      <w:lvlText w:val=""/>
      <w:lvlJc w:val="left"/>
      <w:pPr>
        <w:ind w:left="0" w:firstLine="0"/>
      </w:p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1"/>
      <w:numFmt w:val="chineseCountingThousand"/>
      <w:pStyle w:val="97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96"/>
      <w:isLgl/>
      <w:suff w:val="tab"/>
      <w:lvlText w:val="%1.%2"/>
      <w:lvlJc w:val="left"/>
      <w:pPr>
        <w:ind w:left="425" w:hanging="425"/>
      </w:pPr>
      <w:rPr>
        <w:rFonts w:hint="eastAsia" w:ascii="Arial Unicode MS" w:hAnsi="Arial Unicode MS" w:eastAsia="微软雅黑"/>
        <w:b/>
        <w:i w:val="0"/>
      </w:rPr>
    </w:lvl>
    <w:lvl w:ilvl="2">
      <w:start w:val="1"/>
      <w:numFmt w:val="decimal"/>
      <w:pStyle w:val="101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6"/>
  </w:num>
  <w:num w:numId="4">
    <w:abstractNumId w:val="9"/>
  </w:num>
  <w:num w:numId="5">
    <w:abstractNumId w:val="1"/>
  </w:num>
  <w:num w:numId="6">
    <w:abstractNumId w:val="4"/>
  </w:num>
  <w:num w:numId="7">
    <w:abstractNumId w:val="2"/>
  </w:num>
  <w:num w:numId="8">
    <w:abstractNumId w:val="0"/>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4"/>
    <w:link w:val="825"/>
    <w:uiPriority w:val="9"/>
    <w:rPr>
      <w:rFonts w:ascii="Arial" w:hAnsi="Arial" w:eastAsia="Arial" w:cs="Arial"/>
      <w:sz w:val="40"/>
      <w:szCs w:val="40"/>
    </w:rPr>
  </w:style>
  <w:style w:type="character" w:styleId="15">
    <w:name w:val="Heading 2 Char"/>
    <w:basedOn w:val="834"/>
    <w:link w:val="826"/>
    <w:uiPriority w:val="9"/>
    <w:rPr>
      <w:rFonts w:ascii="Arial" w:hAnsi="Arial" w:eastAsia="Arial" w:cs="Arial"/>
      <w:sz w:val="34"/>
    </w:rPr>
  </w:style>
  <w:style w:type="character" w:styleId="17">
    <w:name w:val="Heading 3 Char"/>
    <w:basedOn w:val="834"/>
    <w:link w:val="827"/>
    <w:uiPriority w:val="9"/>
    <w:rPr>
      <w:rFonts w:ascii="Arial" w:hAnsi="Arial" w:eastAsia="Arial" w:cs="Arial"/>
      <w:sz w:val="30"/>
      <w:szCs w:val="30"/>
    </w:rPr>
  </w:style>
  <w:style w:type="character" w:styleId="19">
    <w:name w:val="Heading 4 Char"/>
    <w:basedOn w:val="834"/>
    <w:link w:val="828"/>
    <w:uiPriority w:val="9"/>
    <w:rPr>
      <w:rFonts w:ascii="Arial" w:hAnsi="Arial" w:eastAsia="Arial" w:cs="Arial"/>
      <w:b/>
      <w:bCs/>
      <w:sz w:val="26"/>
      <w:szCs w:val="26"/>
    </w:rPr>
  </w:style>
  <w:style w:type="character" w:styleId="21">
    <w:name w:val="Heading 5 Char"/>
    <w:basedOn w:val="834"/>
    <w:link w:val="829"/>
    <w:uiPriority w:val="9"/>
    <w:rPr>
      <w:rFonts w:ascii="Arial" w:hAnsi="Arial" w:eastAsia="Arial" w:cs="Arial"/>
      <w:b/>
      <w:bCs/>
      <w:sz w:val="24"/>
      <w:szCs w:val="24"/>
    </w:rPr>
  </w:style>
  <w:style w:type="character" w:styleId="23">
    <w:name w:val="Heading 6 Char"/>
    <w:basedOn w:val="834"/>
    <w:link w:val="830"/>
    <w:uiPriority w:val="9"/>
    <w:rPr>
      <w:rFonts w:ascii="Arial" w:hAnsi="Arial" w:eastAsia="Arial" w:cs="Arial"/>
      <w:b/>
      <w:bCs/>
      <w:sz w:val="22"/>
      <w:szCs w:val="22"/>
    </w:rPr>
  </w:style>
  <w:style w:type="character" w:styleId="25">
    <w:name w:val="Heading 7 Char"/>
    <w:basedOn w:val="834"/>
    <w:link w:val="831"/>
    <w:uiPriority w:val="9"/>
    <w:rPr>
      <w:rFonts w:ascii="Arial" w:hAnsi="Arial" w:eastAsia="Arial" w:cs="Arial"/>
      <w:b/>
      <w:bCs/>
      <w:i/>
      <w:iCs/>
      <w:sz w:val="22"/>
      <w:szCs w:val="22"/>
    </w:rPr>
  </w:style>
  <w:style w:type="character" w:styleId="27">
    <w:name w:val="Heading 8 Char"/>
    <w:basedOn w:val="834"/>
    <w:link w:val="832"/>
    <w:uiPriority w:val="9"/>
    <w:rPr>
      <w:rFonts w:ascii="Arial" w:hAnsi="Arial" w:eastAsia="Arial" w:cs="Arial"/>
      <w:i/>
      <w:iCs/>
      <w:sz w:val="22"/>
      <w:szCs w:val="22"/>
    </w:rPr>
  </w:style>
  <w:style w:type="character" w:styleId="29">
    <w:name w:val="Heading 9 Char"/>
    <w:basedOn w:val="834"/>
    <w:link w:val="833"/>
    <w:uiPriority w:val="9"/>
    <w:rPr>
      <w:rFonts w:ascii="Arial" w:hAnsi="Arial" w:eastAsia="Arial" w:cs="Arial"/>
      <w:i/>
      <w:iCs/>
      <w:sz w:val="21"/>
      <w:szCs w:val="21"/>
    </w:rPr>
  </w:style>
  <w:style w:type="character" w:styleId="34">
    <w:name w:val="Title Char"/>
    <w:basedOn w:val="834"/>
    <w:link w:val="868"/>
    <w:uiPriority w:val="10"/>
    <w:rPr>
      <w:sz w:val="48"/>
      <w:szCs w:val="48"/>
    </w:rPr>
  </w:style>
  <w:style w:type="character" w:styleId="36">
    <w:name w:val="Subtitle Char"/>
    <w:basedOn w:val="834"/>
    <w:link w:val="861"/>
    <w:uiPriority w:val="11"/>
    <w:rPr>
      <w:sz w:val="24"/>
      <w:szCs w:val="24"/>
    </w:rPr>
  </w:style>
  <w:style w:type="paragraph" w:styleId="37">
    <w:name w:val="Quote"/>
    <w:basedOn w:val="824"/>
    <w:next w:val="824"/>
    <w:link w:val="38"/>
    <w:uiPriority w:val="29"/>
    <w:qFormat/>
    <w:pPr>
      <w:ind w:left="720" w:right="720"/>
    </w:pPr>
    <w:rPr>
      <w:i/>
    </w:rPr>
  </w:style>
  <w:style w:type="character" w:styleId="38">
    <w:name w:val="Quote Char"/>
    <w:link w:val="37"/>
    <w:uiPriority w:val="29"/>
    <w:rPr>
      <w:i/>
    </w:rPr>
  </w:style>
  <w:style w:type="paragraph" w:styleId="39">
    <w:name w:val="Intense Quote"/>
    <w:basedOn w:val="824"/>
    <w:next w:val="8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4"/>
    <w:link w:val="856"/>
    <w:uiPriority w:val="99"/>
  </w:style>
  <w:style w:type="character" w:styleId="44">
    <w:name w:val="Footer Char"/>
    <w:basedOn w:val="834"/>
    <w:link w:val="855"/>
    <w:uiPriority w:val="99"/>
  </w:style>
  <w:style w:type="character" w:styleId="46">
    <w:name w:val="Caption Char"/>
    <w:basedOn w:val="841"/>
    <w:link w:val="855"/>
    <w:uiPriority w:val="99"/>
  </w:style>
  <w:style w:type="table" w:styleId="48">
    <w:name w:val="Table Grid Light"/>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4"/>
    <w:uiPriority w:val="99"/>
    <w:unhideWhenUsed/>
    <w:rPr>
      <w:vertAlign w:val="superscript"/>
    </w:rPr>
  </w:style>
  <w:style w:type="paragraph" w:styleId="177">
    <w:name w:val="endnote text"/>
    <w:basedOn w:val="8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4"/>
    <w:uiPriority w:val="99"/>
    <w:semiHidden/>
    <w:unhideWhenUsed/>
    <w:rPr>
      <w:vertAlign w:val="superscript"/>
    </w:rPr>
  </w:style>
  <w:style w:type="paragraph" w:styleId="189">
    <w:name w:val="TOC Heading"/>
    <w:uiPriority w:val="39"/>
    <w:unhideWhenUsed/>
  </w:style>
  <w:style w:type="paragraph" w:styleId="190">
    <w:name w:val="table of figures"/>
    <w:basedOn w:val="824"/>
    <w:next w:val="824"/>
    <w:uiPriority w:val="99"/>
    <w:unhideWhenUsed/>
    <w:pPr>
      <w:spacing w:after="0" w:afterAutospacing="0"/>
    </w:pPr>
  </w:style>
  <w:style w:type="paragraph" w:styleId="824" w:default="1">
    <w:name w:val="Normal"/>
    <w:next w:val="837"/>
    <w:qFormat/>
    <w:pPr>
      <w:jc w:val="both"/>
      <w:widowControl w:val="off"/>
    </w:pPr>
    <w:rPr>
      <w:sz w:val="21"/>
      <w:szCs w:val="24"/>
    </w:rPr>
  </w:style>
  <w:style w:type="paragraph" w:styleId="825">
    <w:name w:val="Heading 1"/>
    <w:basedOn w:val="824"/>
    <w:next w:val="824"/>
    <w:link w:val="886"/>
    <w:qFormat/>
    <w:pPr>
      <w:numPr>
        <w:numId w:val="1"/>
      </w:numPr>
      <w:jc w:val="center"/>
      <w:keepLines/>
      <w:keepNext/>
      <w:spacing w:before="340" w:after="330" w:line="578" w:lineRule="auto"/>
      <w:outlineLvl w:val="0"/>
    </w:pPr>
    <w:rPr>
      <w:b/>
      <w:bCs/>
      <w:sz w:val="32"/>
      <w:szCs w:val="44"/>
    </w:rPr>
  </w:style>
  <w:style w:type="paragraph" w:styleId="826">
    <w:name w:val="Heading 2"/>
    <w:basedOn w:val="824"/>
    <w:next w:val="824"/>
    <w:link w:val="892"/>
    <w:qFormat/>
    <w:pPr>
      <w:numPr>
        <w:ilvl w:val="1"/>
        <w:numId w:val="1"/>
      </w:numPr>
      <w:keepLines/>
      <w:keepNext/>
      <w:spacing w:before="260" w:after="260" w:line="416" w:lineRule="auto"/>
      <w:outlineLvl w:val="1"/>
    </w:pPr>
    <w:rPr>
      <w:rFonts w:ascii="Cambria" w:hAnsi="Cambria"/>
      <w:b/>
      <w:bCs/>
      <w:sz w:val="32"/>
      <w:szCs w:val="32"/>
    </w:rPr>
  </w:style>
  <w:style w:type="paragraph" w:styleId="827">
    <w:name w:val="Heading 3"/>
    <w:basedOn w:val="824"/>
    <w:next w:val="824"/>
    <w:link w:val="931"/>
    <w:qFormat/>
    <w:pPr>
      <w:numPr>
        <w:ilvl w:val="2"/>
        <w:numId w:val="1"/>
      </w:numPr>
      <w:keepLines/>
      <w:keepNext/>
      <w:spacing w:before="260" w:after="260" w:line="416" w:lineRule="auto"/>
      <w:outlineLvl w:val="2"/>
    </w:pPr>
    <w:rPr>
      <w:b/>
      <w:bCs/>
      <w:sz w:val="32"/>
      <w:szCs w:val="32"/>
    </w:rPr>
  </w:style>
  <w:style w:type="paragraph" w:styleId="828">
    <w:name w:val="Heading 4"/>
    <w:basedOn w:val="824"/>
    <w:next w:val="824"/>
    <w:link w:val="968"/>
    <w:qFormat/>
    <w:pPr>
      <w:numPr>
        <w:ilvl w:val="3"/>
        <w:numId w:val="1"/>
      </w:numPr>
      <w:keepLines/>
      <w:keepNext/>
      <w:spacing w:before="280" w:after="290" w:line="376" w:lineRule="auto"/>
      <w:outlineLvl w:val="3"/>
    </w:pPr>
    <w:rPr>
      <w:rFonts w:ascii="Cambria" w:hAnsi="Cambria"/>
      <w:b/>
      <w:bCs/>
      <w:sz w:val="28"/>
      <w:szCs w:val="28"/>
    </w:rPr>
  </w:style>
  <w:style w:type="paragraph" w:styleId="829">
    <w:name w:val="Heading 5"/>
    <w:basedOn w:val="824"/>
    <w:next w:val="824"/>
    <w:link w:val="921"/>
    <w:qFormat/>
    <w:pPr>
      <w:numPr>
        <w:ilvl w:val="4"/>
        <w:numId w:val="1"/>
      </w:numPr>
      <w:keepLines/>
      <w:keepNext/>
      <w:spacing w:before="280" w:after="290" w:line="376" w:lineRule="auto"/>
      <w:outlineLvl w:val="4"/>
    </w:pPr>
    <w:rPr>
      <w:b/>
      <w:bCs/>
      <w:sz w:val="28"/>
      <w:szCs w:val="28"/>
    </w:rPr>
  </w:style>
  <w:style w:type="paragraph" w:styleId="830">
    <w:name w:val="Heading 6"/>
    <w:basedOn w:val="824"/>
    <w:next w:val="824"/>
    <w:link w:val="907"/>
    <w:qFormat/>
    <w:pPr>
      <w:numPr>
        <w:ilvl w:val="5"/>
        <w:numId w:val="1"/>
      </w:numPr>
      <w:keepLines/>
      <w:keepNext/>
      <w:spacing w:before="240" w:after="64" w:line="320" w:lineRule="auto"/>
      <w:outlineLvl w:val="5"/>
    </w:pPr>
    <w:rPr>
      <w:rFonts w:ascii="Cambria" w:hAnsi="Cambria"/>
      <w:b/>
      <w:bCs/>
      <w:sz w:val="24"/>
    </w:rPr>
  </w:style>
  <w:style w:type="paragraph" w:styleId="831">
    <w:name w:val="Heading 7"/>
    <w:basedOn w:val="824"/>
    <w:next w:val="824"/>
    <w:link w:val="962"/>
    <w:qFormat/>
    <w:pPr>
      <w:numPr>
        <w:ilvl w:val="6"/>
        <w:numId w:val="1"/>
      </w:numPr>
      <w:keepLines/>
      <w:keepNext/>
      <w:spacing w:before="240" w:after="64" w:line="320" w:lineRule="auto"/>
      <w:outlineLvl w:val="6"/>
    </w:pPr>
    <w:rPr>
      <w:b/>
      <w:bCs/>
      <w:sz w:val="24"/>
    </w:rPr>
  </w:style>
  <w:style w:type="paragraph" w:styleId="832">
    <w:name w:val="Heading 8"/>
    <w:basedOn w:val="824"/>
    <w:next w:val="824"/>
    <w:link w:val="947"/>
    <w:qFormat/>
    <w:pPr>
      <w:numPr>
        <w:ilvl w:val="7"/>
        <w:numId w:val="1"/>
      </w:numPr>
      <w:keepLines/>
      <w:keepNext/>
      <w:spacing w:before="240" w:after="64" w:line="320" w:lineRule="auto"/>
      <w:outlineLvl w:val="7"/>
    </w:pPr>
    <w:rPr>
      <w:rFonts w:ascii="Cambria" w:hAnsi="Cambria"/>
      <w:sz w:val="24"/>
    </w:rPr>
  </w:style>
  <w:style w:type="paragraph" w:styleId="833">
    <w:name w:val="Heading 9"/>
    <w:basedOn w:val="824"/>
    <w:next w:val="824"/>
    <w:link w:val="925"/>
    <w:qFormat/>
    <w:pPr>
      <w:numPr>
        <w:ilvl w:val="8"/>
        <w:numId w:val="1"/>
      </w:numPr>
      <w:keepLines/>
      <w:keepNext/>
      <w:spacing w:before="240" w:after="64" w:line="320" w:lineRule="auto"/>
      <w:outlineLvl w:val="8"/>
    </w:pPr>
    <w:rPr>
      <w:rFonts w:ascii="Cambria" w:hAnsi="Cambria"/>
      <w:szCs w:val="21"/>
    </w:rPr>
  </w:style>
  <w:style w:type="character" w:styleId="834" w:default="1">
    <w:name w:val="Default Paragraph Font"/>
    <w:uiPriority w:val="1"/>
    <w:semiHidden/>
    <w:unhideWhenUsed/>
  </w:style>
  <w:style w:type="table" w:styleId="835" w:default="1">
    <w:name w:val="Normal Table"/>
    <w:uiPriority w:val="99"/>
    <w:semiHidden/>
    <w:unhideWhenUsed/>
    <w:tblPr>
      <w:tblInd w:w="0" w:type="dxa"/>
      <w:tblCellMar>
        <w:left w:w="108" w:type="dxa"/>
        <w:top w:w="0" w:type="dxa"/>
        <w:right w:w="108" w:type="dxa"/>
        <w:bottom w:w="0" w:type="dxa"/>
      </w:tblCellMar>
    </w:tblPr>
  </w:style>
  <w:style w:type="numbering" w:styleId="836" w:default="1">
    <w:name w:val="No List"/>
    <w:uiPriority w:val="99"/>
    <w:semiHidden/>
    <w:unhideWhenUsed/>
  </w:style>
  <w:style w:type="paragraph" w:styleId="837" w:customStyle="1">
    <w:name w:val="列表段落1"/>
    <w:basedOn w:val="824"/>
    <w:uiPriority w:val="99"/>
    <w:qFormat/>
    <w:pPr>
      <w:ind w:firstLine="420"/>
    </w:pPr>
  </w:style>
  <w:style w:type="paragraph" w:styleId="838">
    <w:name w:val="List 3"/>
    <w:basedOn w:val="824"/>
    <w:uiPriority w:val="99"/>
    <w:unhideWhenUsed/>
    <w:qFormat/>
    <w:pPr>
      <w:ind w:left="1260" w:hanging="420"/>
      <w:spacing w:before="100" w:beforeAutospacing="1" w:after="100" w:afterAutospacing="1"/>
    </w:pPr>
    <w:rPr>
      <w:szCs w:val="21"/>
    </w:rPr>
  </w:style>
  <w:style w:type="paragraph" w:styleId="839">
    <w:name w:val="toc 7"/>
    <w:basedOn w:val="824"/>
    <w:next w:val="824"/>
    <w:uiPriority w:val="39"/>
    <w:unhideWhenUsed/>
    <w:qFormat/>
    <w:pPr>
      <w:ind w:left="2520"/>
    </w:pPr>
    <w:rPr>
      <w:rFonts w:ascii="Calibri" w:hAnsi="Calibri"/>
      <w:szCs w:val="22"/>
    </w:rPr>
  </w:style>
  <w:style w:type="paragraph" w:styleId="840">
    <w:name w:val="Normal Indent"/>
    <w:basedOn w:val="824"/>
    <w:qFormat/>
    <w:pPr>
      <w:ind w:firstLine="420"/>
    </w:pPr>
    <w:rPr>
      <w:b/>
      <w:sz w:val="24"/>
      <w:szCs w:val="20"/>
    </w:rPr>
  </w:style>
  <w:style w:type="paragraph" w:styleId="841">
    <w:name w:val="Caption"/>
    <w:basedOn w:val="824"/>
    <w:next w:val="824"/>
    <w:qFormat/>
    <w:rPr>
      <w:rFonts w:ascii="Cambria" w:hAnsi="Cambria" w:eastAsia="黑体"/>
      <w:sz w:val="20"/>
      <w:szCs w:val="22"/>
    </w:rPr>
  </w:style>
  <w:style w:type="paragraph" w:styleId="842">
    <w:name w:val="Document Map"/>
    <w:basedOn w:val="824"/>
    <w:link w:val="915"/>
    <w:qFormat/>
    <w:rPr>
      <w:rFonts w:ascii="宋体"/>
      <w:sz w:val="18"/>
      <w:szCs w:val="18"/>
    </w:rPr>
  </w:style>
  <w:style w:type="paragraph" w:styleId="843">
    <w:name w:val="annotation text"/>
    <w:basedOn w:val="824"/>
    <w:link w:val="939"/>
    <w:uiPriority w:val="99"/>
    <w:qFormat/>
    <w:pPr>
      <w:jc w:val="left"/>
    </w:pPr>
  </w:style>
  <w:style w:type="paragraph" w:styleId="844">
    <w:name w:val="Body Text 3"/>
    <w:basedOn w:val="824"/>
    <w:link w:val="958"/>
    <w:qFormat/>
    <w:rPr>
      <w:rFonts w:ascii="宋体"/>
      <w:sz w:val="24"/>
      <w:szCs w:val="20"/>
    </w:rPr>
  </w:style>
  <w:style w:type="paragraph" w:styleId="845">
    <w:name w:val="Body Text"/>
    <w:basedOn w:val="824"/>
    <w:link w:val="946"/>
    <w:qFormat/>
    <w:pPr>
      <w:jc w:val="center"/>
    </w:pPr>
    <w:rPr>
      <w:rFonts w:eastAsia="幼圆"/>
      <w:b/>
      <w:bCs/>
      <w:sz w:val="44"/>
    </w:rPr>
  </w:style>
  <w:style w:type="paragraph" w:styleId="846">
    <w:name w:val="Body Text Indent"/>
    <w:basedOn w:val="824"/>
    <w:link w:val="902"/>
    <w:qFormat/>
    <w:pPr>
      <w:ind w:left="420"/>
      <w:spacing w:after="120"/>
    </w:pPr>
  </w:style>
  <w:style w:type="paragraph" w:styleId="847">
    <w:name w:val="index 4"/>
    <w:basedOn w:val="824"/>
    <w:next w:val="824"/>
    <w:qFormat/>
    <w:pPr>
      <w:ind w:left="600"/>
    </w:pPr>
    <w:rPr>
      <w:rFonts w:ascii="Calibri" w:hAnsi="Calibri"/>
    </w:rPr>
  </w:style>
  <w:style w:type="paragraph" w:styleId="848">
    <w:name w:val="toc 5"/>
    <w:basedOn w:val="824"/>
    <w:next w:val="824"/>
    <w:uiPriority w:val="39"/>
    <w:unhideWhenUsed/>
    <w:qFormat/>
    <w:pPr>
      <w:ind w:left="1680"/>
    </w:pPr>
    <w:rPr>
      <w:rFonts w:ascii="Calibri" w:hAnsi="Calibri"/>
      <w:szCs w:val="22"/>
    </w:rPr>
  </w:style>
  <w:style w:type="paragraph" w:styleId="849">
    <w:name w:val="toc 3"/>
    <w:basedOn w:val="824"/>
    <w:next w:val="824"/>
    <w:uiPriority w:val="39"/>
    <w:qFormat/>
    <w:pPr>
      <w:ind w:left="840"/>
    </w:pPr>
    <w:rPr>
      <w:rFonts w:ascii="Calibri" w:hAnsi="Calibri"/>
      <w:szCs w:val="22"/>
    </w:rPr>
  </w:style>
  <w:style w:type="paragraph" w:styleId="850">
    <w:name w:val="Plain Text"/>
    <w:basedOn w:val="824"/>
    <w:link w:val="908"/>
    <w:qFormat/>
    <w:rPr>
      <w:rFonts w:ascii="Ari"/>
    </w:rPr>
  </w:style>
  <w:style w:type="paragraph" w:styleId="851">
    <w:name w:val="toc 8"/>
    <w:basedOn w:val="824"/>
    <w:next w:val="824"/>
    <w:uiPriority w:val="39"/>
    <w:unhideWhenUsed/>
    <w:qFormat/>
    <w:pPr>
      <w:ind w:left="2940"/>
    </w:pPr>
    <w:rPr>
      <w:rFonts w:ascii="Calibri" w:hAnsi="Calibri"/>
      <w:szCs w:val="22"/>
    </w:rPr>
  </w:style>
  <w:style w:type="paragraph" w:styleId="852">
    <w:name w:val="Date"/>
    <w:basedOn w:val="824"/>
    <w:next w:val="824"/>
    <w:link w:val="916"/>
    <w:unhideWhenUsed/>
    <w:qFormat/>
  </w:style>
  <w:style w:type="paragraph" w:styleId="853">
    <w:name w:val="Body Text Indent 2"/>
    <w:basedOn w:val="824"/>
    <w:link w:val="938"/>
    <w:uiPriority w:val="99"/>
    <w:unhideWhenUsed/>
    <w:qFormat/>
    <w:pPr>
      <w:ind w:firstLine="525"/>
      <w:spacing w:line="420" w:lineRule="exact"/>
    </w:pPr>
    <w:rPr>
      <w:rFonts w:ascii="宋体"/>
      <w:sz w:val="20"/>
      <w:szCs w:val="20"/>
    </w:rPr>
  </w:style>
  <w:style w:type="paragraph" w:styleId="854">
    <w:name w:val="Balloon Text"/>
    <w:basedOn w:val="824"/>
    <w:link w:val="961"/>
    <w:qFormat/>
    <w:rPr>
      <w:sz w:val="18"/>
      <w:szCs w:val="18"/>
    </w:rPr>
  </w:style>
  <w:style w:type="paragraph" w:styleId="855">
    <w:name w:val="Footer"/>
    <w:basedOn w:val="824"/>
    <w:link w:val="951"/>
    <w:uiPriority w:val="99"/>
    <w:qFormat/>
    <w:pPr>
      <w:jc w:val="left"/>
      <w:tabs>
        <w:tab w:val="center" w:pos="4153" w:leader="none"/>
        <w:tab w:val="right" w:pos="8306" w:leader="none"/>
      </w:tabs>
    </w:pPr>
    <w:rPr>
      <w:sz w:val="18"/>
      <w:szCs w:val="18"/>
    </w:rPr>
  </w:style>
  <w:style w:type="paragraph" w:styleId="856">
    <w:name w:val="Header"/>
    <w:basedOn w:val="824"/>
    <w:link w:val="906"/>
    <w:qFormat/>
    <w:pPr>
      <w:jc w:val="center"/>
      <w:tabs>
        <w:tab w:val="center" w:pos="4153" w:leader="none"/>
        <w:tab w:val="right" w:pos="8306" w:leader="none"/>
      </w:tabs>
      <w:pBdr>
        <w:bottom w:val="single" w:color="auto" w:sz="6" w:space="1"/>
      </w:pBdr>
    </w:pPr>
    <w:rPr>
      <w:sz w:val="18"/>
      <w:szCs w:val="18"/>
    </w:rPr>
  </w:style>
  <w:style w:type="paragraph" w:styleId="857">
    <w:name w:val="toc 1"/>
    <w:basedOn w:val="824"/>
    <w:next w:val="824"/>
    <w:uiPriority w:val="39"/>
    <w:qFormat/>
  </w:style>
  <w:style w:type="paragraph" w:styleId="858">
    <w:name w:val="toc 4"/>
    <w:basedOn w:val="824"/>
    <w:next w:val="824"/>
    <w:uiPriority w:val="39"/>
    <w:unhideWhenUsed/>
    <w:qFormat/>
    <w:pPr>
      <w:ind w:left="1260"/>
    </w:pPr>
    <w:rPr>
      <w:rFonts w:ascii="Calibri" w:hAnsi="Calibri"/>
      <w:szCs w:val="22"/>
    </w:rPr>
  </w:style>
  <w:style w:type="paragraph" w:styleId="859">
    <w:name w:val="index heading"/>
    <w:basedOn w:val="824"/>
    <w:next w:val="860"/>
    <w:uiPriority w:val="99"/>
    <w:unhideWhenUsed/>
    <w:qFormat/>
    <w:pPr>
      <w:tabs>
        <w:tab w:val="left" w:pos="240" w:leader="none"/>
      </w:tabs>
    </w:pPr>
  </w:style>
  <w:style w:type="paragraph" w:styleId="860">
    <w:name w:val="index 1"/>
    <w:basedOn w:val="824"/>
    <w:next w:val="824"/>
    <w:qFormat/>
    <w:pPr>
      <w:jc w:val="center"/>
      <w:spacing w:line="220" w:lineRule="exact"/>
    </w:pPr>
    <w:rPr>
      <w:rFonts w:ascii="仿宋_GB2312" w:hAnsi="Calibri" w:eastAsia="仿宋_GB2312"/>
      <w:szCs w:val="22"/>
    </w:rPr>
  </w:style>
  <w:style w:type="paragraph" w:styleId="861">
    <w:name w:val="Subtitle"/>
    <w:basedOn w:val="824"/>
    <w:next w:val="824"/>
    <w:link w:val="934"/>
    <w:qFormat/>
    <w:pPr>
      <w:jc w:val="center"/>
      <w:spacing w:before="240" w:after="60" w:line="312" w:lineRule="auto"/>
      <w:outlineLvl w:val="1"/>
    </w:pPr>
    <w:rPr>
      <w:rFonts w:ascii="Cambria" w:hAnsi="Cambria"/>
      <w:b/>
      <w:bCs/>
      <w:sz w:val="32"/>
      <w:szCs w:val="32"/>
    </w:rPr>
  </w:style>
  <w:style w:type="paragraph" w:styleId="862">
    <w:name w:val="toc 6"/>
    <w:basedOn w:val="824"/>
    <w:next w:val="824"/>
    <w:uiPriority w:val="39"/>
    <w:unhideWhenUsed/>
    <w:qFormat/>
    <w:pPr>
      <w:ind w:left="2100"/>
    </w:pPr>
    <w:rPr>
      <w:rFonts w:ascii="Calibri" w:hAnsi="Calibri"/>
      <w:szCs w:val="22"/>
    </w:rPr>
  </w:style>
  <w:style w:type="paragraph" w:styleId="863">
    <w:name w:val="Body Text Indent 3"/>
    <w:basedOn w:val="824"/>
    <w:link w:val="959"/>
    <w:qFormat/>
    <w:pPr>
      <w:ind w:left="420"/>
      <w:spacing w:after="120"/>
    </w:pPr>
    <w:rPr>
      <w:sz w:val="16"/>
      <w:szCs w:val="20"/>
    </w:rPr>
  </w:style>
  <w:style w:type="paragraph" w:styleId="864">
    <w:name w:val="toc 2"/>
    <w:basedOn w:val="824"/>
    <w:next w:val="824"/>
    <w:uiPriority w:val="39"/>
    <w:qFormat/>
    <w:pPr>
      <w:ind w:left="420"/>
    </w:pPr>
    <w:rPr>
      <w:rFonts w:ascii="Calibri" w:hAnsi="Calibri"/>
      <w:szCs w:val="22"/>
    </w:rPr>
  </w:style>
  <w:style w:type="paragraph" w:styleId="865">
    <w:name w:val="toc 9"/>
    <w:basedOn w:val="824"/>
    <w:next w:val="824"/>
    <w:uiPriority w:val="39"/>
    <w:unhideWhenUsed/>
    <w:qFormat/>
    <w:pPr>
      <w:ind w:left="3360"/>
    </w:pPr>
    <w:rPr>
      <w:rFonts w:ascii="Calibri" w:hAnsi="Calibri"/>
      <w:szCs w:val="22"/>
    </w:rPr>
  </w:style>
  <w:style w:type="paragraph" w:styleId="866">
    <w:name w:val="HTML Preformatted"/>
    <w:basedOn w:val="82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67">
    <w:name w:val="Normal (Web)"/>
    <w:basedOn w:val="824"/>
    <w:uiPriority w:val="99"/>
    <w:qFormat/>
    <w:pPr>
      <w:jc w:val="left"/>
      <w:spacing w:before="100" w:beforeAutospacing="1" w:after="100" w:afterAutospacing="1"/>
      <w:widowControl/>
    </w:pPr>
    <w:rPr>
      <w:rFonts w:ascii="宋体" w:hAnsi="宋体" w:cs="宋体"/>
      <w:sz w:val="24"/>
    </w:rPr>
  </w:style>
  <w:style w:type="paragraph" w:styleId="868">
    <w:name w:val="Title"/>
    <w:basedOn w:val="824"/>
    <w:next w:val="824"/>
    <w:link w:val="911"/>
    <w:qFormat/>
    <w:pPr>
      <w:jc w:val="center"/>
      <w:spacing w:before="240" w:after="60" w:line="420" w:lineRule="atLeast"/>
      <w:outlineLvl w:val="0"/>
    </w:pPr>
    <w:rPr>
      <w:rFonts w:ascii="Arial" w:hAnsi="Arial"/>
      <w:b/>
      <w:sz w:val="32"/>
      <w:szCs w:val="20"/>
    </w:rPr>
  </w:style>
  <w:style w:type="paragraph" w:styleId="869">
    <w:name w:val="annotation subject"/>
    <w:basedOn w:val="843"/>
    <w:next w:val="843"/>
    <w:link w:val="949"/>
    <w:qFormat/>
    <w:rPr>
      <w:b/>
      <w:bCs/>
    </w:rPr>
  </w:style>
  <w:style w:type="paragraph" w:styleId="870">
    <w:name w:val="Body Text First Indent 2"/>
    <w:basedOn w:val="846"/>
    <w:uiPriority w:val="99"/>
    <w:qFormat/>
    <w:pPr>
      <w:ind w:firstLine="420"/>
    </w:pPr>
  </w:style>
  <w:style w:type="table" w:styleId="871">
    <w:name w:val="Table Grid"/>
    <w:basedOn w:val="83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2">
    <w:name w:val="Strong"/>
    <w:qFormat/>
    <w:rPr>
      <w:rFonts w:cs="Times New Roman"/>
      <w:b/>
    </w:rPr>
  </w:style>
  <w:style w:type="character" w:styleId="873">
    <w:name w:val="page number"/>
    <w:basedOn w:val="834"/>
    <w:qFormat/>
    <w:rPr>
      <w:rFonts w:eastAsia="宋体"/>
      <w:b/>
      <w:spacing w:val="0"/>
      <w:sz w:val="24"/>
      <w:szCs w:val="24"/>
      <w:vertAlign w:val="baseline"/>
      <w:lang w:val="en-US" w:eastAsia="zh-CN" w:bidi="ar-SA"/>
    </w:rPr>
  </w:style>
  <w:style w:type="character" w:styleId="874">
    <w:name w:val="FollowedHyperlink"/>
    <w:qFormat/>
    <w:rPr>
      <w:color w:val="800080"/>
      <w:u w:val="single"/>
    </w:rPr>
  </w:style>
  <w:style w:type="character" w:styleId="875">
    <w:name w:val="Emphasis"/>
    <w:qFormat/>
    <w:rPr>
      <w:color w:val="cc0000"/>
    </w:rPr>
  </w:style>
  <w:style w:type="character" w:styleId="876">
    <w:name w:val="Hyperlink"/>
    <w:basedOn w:val="834"/>
    <w:uiPriority w:val="99"/>
    <w:qFormat/>
    <w:rPr>
      <w:color w:val="0000ff"/>
      <w:u w:val="single"/>
    </w:rPr>
  </w:style>
  <w:style w:type="character" w:styleId="877">
    <w:name w:val="annotation reference"/>
    <w:uiPriority w:val="99"/>
    <w:qFormat/>
    <w:rPr>
      <w:sz w:val="21"/>
      <w:szCs w:val="21"/>
    </w:rPr>
  </w:style>
  <w:style w:type="character" w:styleId="878">
    <w:name w:val="HTML Cite"/>
    <w:qFormat/>
    <w:rPr>
      <w:color w:val="008000"/>
    </w:rPr>
  </w:style>
  <w:style w:type="paragraph" w:styleId="879">
    <w:name w:val="List Paragraph"/>
    <w:basedOn w:val="824"/>
    <w:uiPriority w:val="34"/>
    <w:qFormat/>
    <w:pPr>
      <w:ind w:firstLine="420"/>
    </w:pPr>
  </w:style>
  <w:style w:type="paragraph" w:styleId="880" w:customStyle="1">
    <w:name w:val="AONormal"/>
    <w:qFormat/>
    <w:pPr>
      <w:ind w:firstLine="440"/>
      <w:spacing w:line="400" w:lineRule="exact"/>
    </w:pPr>
    <w:rPr>
      <w:rFonts w:ascii="华文楷体" w:hAnsi="华文楷体" w:eastAsia="华文楷体" w:cs="华文楷体"/>
      <w:sz w:val="22"/>
      <w:szCs w:val="21"/>
    </w:rPr>
  </w:style>
  <w:style w:type="paragraph" w:styleId="881" w:customStyle="1">
    <w:name w:val="一级条标题"/>
    <w:basedOn w:val="882"/>
    <w:next w:val="88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2" w:customStyle="1">
    <w:name w:val="章标题"/>
    <w:basedOn w:val="824"/>
    <w:next w:val="824"/>
    <w:qFormat/>
    <w:pPr>
      <w:jc w:val="center"/>
      <w:spacing w:before="158" w:after="153" w:line="1292" w:lineRule="atLeast"/>
      <w:widowControl/>
    </w:pPr>
    <w:rPr>
      <w:rFonts w:ascii="Arial" w:hAnsi="Calibri" w:eastAsia="黑体" w:cs="黑体"/>
      <w:sz w:val="31"/>
      <w:szCs w:val="22"/>
      <w:lang w:eastAsia="en-US" w:bidi="en-US"/>
    </w:rPr>
  </w:style>
  <w:style w:type="paragraph" w:styleId="883" w:customStyle="1">
    <w:name w:val="段"/>
    <w:basedOn w:val="824"/>
    <w:next w:val="824"/>
    <w:qFormat/>
    <w:pPr>
      <w:ind w:firstLine="200"/>
      <w:widowControl/>
    </w:pPr>
    <w:rPr>
      <w:rFonts w:hint="eastAsia" w:ascii="宋体"/>
      <w:szCs w:val="20"/>
    </w:rPr>
  </w:style>
  <w:style w:type="paragraph" w:styleId="884" w:customStyle="1">
    <w:name w:val="正文首行缩进 21"/>
    <w:basedOn w:val="885"/>
    <w:next w:val="824"/>
    <w:qFormat/>
    <w:pPr>
      <w:ind w:firstLine="420"/>
      <w:spacing w:before="100" w:beforeAutospacing="1"/>
    </w:pPr>
    <w:rPr>
      <w:rFonts w:ascii="宋体" w:hAnsi="宋体"/>
      <w:szCs w:val="21"/>
    </w:rPr>
  </w:style>
  <w:style w:type="paragraph" w:styleId="885" w:customStyle="1">
    <w:name w:val="正文文本缩进1"/>
    <w:basedOn w:val="824"/>
    <w:qFormat/>
    <w:pPr>
      <w:ind w:firstLine="880"/>
      <w:spacing w:line="500" w:lineRule="exact"/>
    </w:pPr>
  </w:style>
  <w:style w:type="character" w:styleId="886" w:customStyle="1">
    <w:name w:val="标题 1 字符"/>
    <w:link w:val="825"/>
    <w:qFormat/>
    <w:rPr>
      <w:rFonts w:ascii="Times New Roman" w:hAnsi="Times New Roman" w:eastAsia="宋体" w:cs="Times New Roman"/>
      <w:b/>
      <w:bCs/>
      <w:sz w:val="32"/>
      <w:szCs w:val="44"/>
    </w:rPr>
  </w:style>
  <w:style w:type="character" w:styleId="887" w:customStyle="1">
    <w:name w:val="明显强调1"/>
    <w:qFormat/>
    <w:rPr>
      <w:b/>
      <w:bCs/>
      <w:i/>
      <w:iCs/>
      <w:color w:val="4f81bd"/>
    </w:rPr>
  </w:style>
  <w:style w:type="character" w:styleId="888" w:customStyle="1">
    <w:name w:val="批注文字 Char2"/>
    <w:qFormat/>
    <w:rPr>
      <w:sz w:val="21"/>
    </w:rPr>
  </w:style>
  <w:style w:type="character" w:styleId="889" w:customStyle="1">
    <w:name w:val="标题 3 Char_0"/>
    <w:link w:val="890"/>
    <w:qFormat/>
    <w:rPr>
      <w:b/>
      <w:bCs/>
      <w:sz w:val="32"/>
      <w:szCs w:val="32"/>
    </w:rPr>
  </w:style>
  <w:style w:type="paragraph" w:styleId="890" w:customStyle="1">
    <w:name w:val="标题 3_0"/>
    <w:basedOn w:val="891"/>
    <w:next w:val="891"/>
    <w:link w:val="889"/>
    <w:qFormat/>
    <w:pPr>
      <w:keepLines/>
      <w:keepNext/>
      <w:spacing w:before="260" w:after="260" w:line="416" w:lineRule="auto"/>
      <w:outlineLvl w:val="2"/>
    </w:pPr>
    <w:rPr>
      <w:b/>
      <w:bCs/>
      <w:sz w:val="32"/>
      <w:szCs w:val="32"/>
    </w:rPr>
  </w:style>
  <w:style w:type="paragraph" w:styleId="891" w:customStyle="1">
    <w:name w:val="正文_0"/>
    <w:qFormat/>
    <w:pPr>
      <w:jc w:val="both"/>
      <w:widowControl w:val="off"/>
    </w:pPr>
    <w:rPr>
      <w:sz w:val="21"/>
      <w:szCs w:val="24"/>
    </w:rPr>
  </w:style>
  <w:style w:type="character" w:styleId="892" w:customStyle="1">
    <w:name w:val="标题 2 字符"/>
    <w:link w:val="826"/>
    <w:qFormat/>
    <w:rPr>
      <w:rFonts w:ascii="Cambria" w:hAnsi="Cambria"/>
      <w:b/>
      <w:bCs/>
      <w:sz w:val="32"/>
      <w:szCs w:val="32"/>
    </w:rPr>
  </w:style>
  <w:style w:type="character" w:styleId="893" w:customStyle="1">
    <w:name w:val="正文文本 Char2"/>
    <w:uiPriority w:val="99"/>
    <w:semiHidden/>
    <w:qFormat/>
    <w:rPr>
      <w:rFonts w:ascii="Calibri" w:hAnsi="Calibri" w:eastAsia="宋体" w:cs="Times New Roman"/>
    </w:rPr>
  </w:style>
  <w:style w:type="character" w:styleId="894" w:customStyle="1">
    <w:name w:val="页脚 Char1"/>
    <w:uiPriority w:val="99"/>
    <w:semiHidden/>
    <w:qFormat/>
    <w:rPr>
      <w:rFonts w:ascii="Calibri" w:hAnsi="Calibri" w:eastAsia="宋体" w:cs="Times New Roman"/>
      <w:sz w:val="18"/>
      <w:szCs w:val="18"/>
    </w:rPr>
  </w:style>
  <w:style w:type="character" w:styleId="895" w:customStyle="1">
    <w:name w:val="明显引用 Char2"/>
    <w:uiPriority w:val="99"/>
    <w:qFormat/>
    <w:rPr>
      <w:b/>
      <w:bCs/>
      <w:i/>
      <w:iCs/>
      <w:color w:val="4f81bd"/>
      <w:sz w:val="21"/>
      <w:szCs w:val="24"/>
    </w:rPr>
  </w:style>
  <w:style w:type="character" w:styleId="896" w:customStyle="1">
    <w:name w:val="引用 Char"/>
    <w:link w:val="897"/>
    <w:qFormat/>
    <w:rPr>
      <w:i/>
      <w:iCs/>
      <w:color w:val="000000"/>
    </w:rPr>
  </w:style>
  <w:style w:type="paragraph" w:styleId="897" w:customStyle="1">
    <w:name w:val="引用1"/>
    <w:basedOn w:val="824"/>
    <w:next w:val="824"/>
    <w:link w:val="896"/>
    <w:qFormat/>
    <w:rPr>
      <w:i/>
      <w:iCs/>
      <w:color w:val="000000"/>
      <w:sz w:val="20"/>
      <w:szCs w:val="20"/>
    </w:rPr>
  </w:style>
  <w:style w:type="character" w:styleId="898" w:customStyle="1">
    <w:name w:val="标题 1 Char_0"/>
    <w:link w:val="899"/>
    <w:qFormat/>
    <w:rPr>
      <w:b/>
      <w:bCs/>
      <w:sz w:val="44"/>
      <w:szCs w:val="44"/>
    </w:rPr>
  </w:style>
  <w:style w:type="paragraph" w:styleId="899" w:customStyle="1">
    <w:name w:val="标题 1_0"/>
    <w:basedOn w:val="891"/>
    <w:next w:val="891"/>
    <w:link w:val="898"/>
    <w:qFormat/>
    <w:pPr>
      <w:keepLines/>
      <w:keepNext/>
      <w:spacing w:before="340" w:after="330" w:line="578" w:lineRule="auto"/>
      <w:outlineLvl w:val="0"/>
    </w:pPr>
    <w:rPr>
      <w:b/>
      <w:bCs/>
      <w:sz w:val="44"/>
      <w:szCs w:val="44"/>
    </w:rPr>
  </w:style>
  <w:style w:type="character" w:styleId="900" w:customStyle="1">
    <w:name w:val="正文文本缩进 3 Char1"/>
    <w:uiPriority w:val="99"/>
    <w:semiHidden/>
    <w:qFormat/>
    <w:rPr>
      <w:sz w:val="16"/>
      <w:szCs w:val="16"/>
    </w:rPr>
  </w:style>
  <w:style w:type="character" w:styleId="901" w:customStyle="1">
    <w:name w:val="引用 Char1"/>
    <w:uiPriority w:val="29"/>
    <w:qFormat/>
    <w:rPr>
      <w:i/>
      <w:iCs/>
      <w:color w:val="000000"/>
      <w:sz w:val="21"/>
    </w:rPr>
  </w:style>
  <w:style w:type="character" w:styleId="902" w:customStyle="1">
    <w:name w:val="正文文本缩进 字符"/>
    <w:link w:val="846"/>
    <w:qFormat/>
    <w:rPr>
      <w:sz w:val="21"/>
      <w:szCs w:val="24"/>
    </w:rPr>
  </w:style>
  <w:style w:type="character" w:styleId="903" w:customStyle="1">
    <w:name w:val="font161"/>
    <w:qFormat/>
    <w:rPr>
      <w:b/>
      <w:sz w:val="32"/>
    </w:rPr>
  </w:style>
  <w:style w:type="character" w:styleId="904" w:customStyle="1">
    <w:name w:val="标题 4 Char_0"/>
    <w:link w:val="905"/>
    <w:qFormat/>
    <w:rPr>
      <w:rFonts w:ascii="Arial" w:hAnsi="Arial" w:eastAsia="黑体"/>
      <w:b/>
      <w:bCs/>
      <w:sz w:val="28"/>
      <w:szCs w:val="28"/>
    </w:rPr>
  </w:style>
  <w:style w:type="paragraph" w:styleId="905" w:customStyle="1">
    <w:name w:val="标题 4_0"/>
    <w:basedOn w:val="891"/>
    <w:next w:val="891"/>
    <w:link w:val="904"/>
    <w:qFormat/>
    <w:pPr>
      <w:keepLines/>
      <w:keepNext/>
      <w:spacing w:before="280" w:after="290" w:line="376" w:lineRule="auto"/>
      <w:outlineLvl w:val="3"/>
    </w:pPr>
    <w:rPr>
      <w:rFonts w:ascii="Arial" w:hAnsi="Arial" w:eastAsia="黑体"/>
      <w:b/>
      <w:bCs/>
      <w:sz w:val="28"/>
      <w:szCs w:val="28"/>
    </w:rPr>
  </w:style>
  <w:style w:type="character" w:styleId="906" w:customStyle="1">
    <w:name w:val="页眉 字符"/>
    <w:link w:val="856"/>
    <w:qFormat/>
    <w:rPr>
      <w:sz w:val="18"/>
      <w:szCs w:val="18"/>
    </w:rPr>
  </w:style>
  <w:style w:type="character" w:styleId="907" w:customStyle="1">
    <w:name w:val="标题 6 字符"/>
    <w:link w:val="830"/>
    <w:qFormat/>
    <w:rPr>
      <w:rFonts w:ascii="Cambria" w:hAnsi="Cambria" w:eastAsia="宋体" w:cs="Times New Roman"/>
      <w:b/>
      <w:bCs/>
      <w:sz w:val="24"/>
      <w:szCs w:val="24"/>
    </w:rPr>
  </w:style>
  <w:style w:type="character" w:styleId="908" w:customStyle="1">
    <w:name w:val="纯文本 字符"/>
    <w:link w:val="850"/>
    <w:qFormat/>
    <w:rPr>
      <w:rFonts w:ascii="Ari"/>
      <w:lang w:val="en-US" w:eastAsia="zh-CN" w:bidi="ar-SA"/>
    </w:rPr>
  </w:style>
  <w:style w:type="character" w:styleId="909" w:customStyle="1">
    <w:name w:val="引用 Char2"/>
    <w:uiPriority w:val="99"/>
    <w:qFormat/>
    <w:rPr>
      <w:i/>
      <w:iCs/>
      <w:color w:val="000000"/>
      <w:sz w:val="21"/>
      <w:szCs w:val="24"/>
    </w:rPr>
  </w:style>
  <w:style w:type="character" w:styleId="910" w:customStyle="1">
    <w:name w:val="rvts11"/>
    <w:qFormat/>
    <w:rPr>
      <w:rFonts w:hint="default" w:ascii="knle" w:hAnsi="knle"/>
      <w:sz w:val="24"/>
      <w:szCs w:val="24"/>
      <w:u w:val="single"/>
    </w:rPr>
  </w:style>
  <w:style w:type="character" w:styleId="911" w:customStyle="1">
    <w:name w:val="标题 字符"/>
    <w:link w:val="868"/>
    <w:qFormat/>
    <w:rPr>
      <w:rFonts w:ascii="Arial" w:hAnsi="Arial"/>
      <w:b/>
      <w:sz w:val="32"/>
    </w:rPr>
  </w:style>
  <w:style w:type="character" w:styleId="912" w:customStyle="1">
    <w:name w:val="标题5 Char Char"/>
    <w:link w:val="913"/>
    <w:qFormat/>
    <w:rPr>
      <w:rFonts w:ascii="Arial" w:hAnsi="Arial"/>
      <w:b/>
      <w:bCs/>
      <w:sz w:val="24"/>
      <w:szCs w:val="32"/>
    </w:rPr>
  </w:style>
  <w:style w:type="paragraph" w:styleId="913" w:customStyle="1">
    <w:name w:val="标题5"/>
    <w:basedOn w:val="827"/>
    <w:link w:val="912"/>
    <w:qFormat/>
    <w:pPr>
      <w:numPr>
        <w:ilvl w:val="0"/>
        <w:numId w:val="0"/>
      </w:numPr>
      <w:spacing w:line="413" w:lineRule="auto"/>
    </w:pPr>
    <w:rPr>
      <w:rFonts w:ascii="Arial" w:hAnsi="Arial"/>
      <w:sz w:val="24"/>
    </w:rPr>
  </w:style>
  <w:style w:type="character" w:styleId="914" w:customStyle="1">
    <w:name w:val="副标题 Char2"/>
    <w:uiPriority w:val="11"/>
    <w:qFormat/>
    <w:rPr>
      <w:rFonts w:ascii="Cambria" w:hAnsi="Cambria" w:cs="Times New Roman"/>
      <w:b/>
      <w:bCs/>
      <w:sz w:val="32"/>
      <w:szCs w:val="32"/>
    </w:rPr>
  </w:style>
  <w:style w:type="character" w:styleId="915" w:customStyle="1">
    <w:name w:val="文档结构图 字符"/>
    <w:link w:val="842"/>
    <w:qFormat/>
    <w:rPr>
      <w:rFonts w:ascii="宋体"/>
      <w:sz w:val="18"/>
      <w:szCs w:val="18"/>
    </w:rPr>
  </w:style>
  <w:style w:type="character" w:styleId="916" w:customStyle="1">
    <w:name w:val="日期 字符"/>
    <w:link w:val="852"/>
    <w:qFormat/>
    <w:rPr>
      <w:sz w:val="21"/>
      <w:szCs w:val="24"/>
    </w:rPr>
  </w:style>
  <w:style w:type="character" w:styleId="917" w:customStyle="1">
    <w:name w:val="批注主题 Char1"/>
    <w:qFormat/>
    <w:rPr>
      <w:b/>
      <w:bCs/>
      <w:sz w:val="21"/>
      <w:szCs w:val="22"/>
    </w:rPr>
  </w:style>
  <w:style w:type="character" w:styleId="918" w:customStyle="1">
    <w:name w:val="font31"/>
    <w:qFormat/>
    <w:rPr>
      <w:rFonts w:hint="eastAsia" w:ascii="宋体" w:hAnsi="宋体" w:eastAsia="宋体" w:cs="宋体"/>
      <w:color w:val="000000"/>
      <w:sz w:val="20"/>
      <w:szCs w:val="20"/>
      <w:u w:val="none"/>
    </w:rPr>
  </w:style>
  <w:style w:type="character" w:styleId="919" w:customStyle="1">
    <w:name w:val="明显引用 Char"/>
    <w:link w:val="920"/>
    <w:qFormat/>
    <w:rPr>
      <w:b/>
      <w:bCs/>
      <w:i/>
      <w:iCs/>
      <w:color w:val="4f81bd"/>
    </w:rPr>
  </w:style>
  <w:style w:type="paragraph" w:styleId="920" w:customStyle="1">
    <w:name w:val="明显引用1"/>
    <w:basedOn w:val="824"/>
    <w:next w:val="824"/>
    <w:link w:val="919"/>
    <w:qFormat/>
    <w:pPr>
      <w:ind w:left="936" w:right="936"/>
      <w:spacing w:before="200" w:after="280"/>
      <w:pBdr>
        <w:bottom w:val="single" w:color="4F81BD" w:sz="4" w:space="4"/>
      </w:pBdr>
    </w:pPr>
    <w:rPr>
      <w:b/>
      <w:bCs/>
      <w:i/>
      <w:iCs/>
      <w:color w:val="4f81bd"/>
      <w:sz w:val="20"/>
      <w:szCs w:val="20"/>
    </w:rPr>
  </w:style>
  <w:style w:type="character" w:styleId="921" w:customStyle="1">
    <w:name w:val="标题 5 字符"/>
    <w:link w:val="829"/>
    <w:qFormat/>
    <w:rPr>
      <w:b/>
      <w:bCs/>
      <w:sz w:val="28"/>
      <w:szCs w:val="28"/>
    </w:rPr>
  </w:style>
  <w:style w:type="character" w:styleId="922" w:customStyle="1">
    <w:name w:val="日期 Char1"/>
    <w:qFormat/>
    <w:rPr>
      <w:rFonts w:ascii="Calibri" w:hAnsi="Calibri" w:eastAsia="宋体" w:cs="Times New Roman"/>
    </w:rPr>
  </w:style>
  <w:style w:type="character" w:styleId="923" w:customStyle="1">
    <w:name w:val="批注框文本 Char1"/>
    <w:qFormat/>
    <w:rPr>
      <w:sz w:val="18"/>
      <w:szCs w:val="18"/>
    </w:rPr>
  </w:style>
  <w:style w:type="character" w:styleId="924" w:customStyle="1">
    <w:name w:val="标题 Char1"/>
    <w:uiPriority w:val="10"/>
    <w:qFormat/>
    <w:rPr>
      <w:rFonts w:ascii="Cambria" w:hAnsi="Cambria" w:eastAsia="宋体" w:cs="Times New Roman"/>
      <w:b/>
      <w:bCs/>
      <w:sz w:val="32"/>
      <w:szCs w:val="32"/>
    </w:rPr>
  </w:style>
  <w:style w:type="character" w:styleId="925" w:customStyle="1">
    <w:name w:val="标题 9 字符"/>
    <w:link w:val="833"/>
    <w:qFormat/>
    <w:rPr>
      <w:rFonts w:ascii="Cambria" w:hAnsi="Cambria" w:eastAsia="宋体" w:cs="Times New Roman"/>
      <w:sz w:val="21"/>
      <w:szCs w:val="21"/>
    </w:rPr>
  </w:style>
  <w:style w:type="character" w:styleId="926" w:customStyle="1">
    <w:name w:val="不明显参考1"/>
    <w:qFormat/>
    <w:rPr>
      <w:smallCaps/>
      <w:color w:val="c0504d"/>
      <w:u w:val="single"/>
    </w:rPr>
  </w:style>
  <w:style w:type="character" w:styleId="927" w:customStyle="1">
    <w:name w:val="批注文字 Char1"/>
    <w:qFormat/>
    <w:rPr>
      <w:rFonts w:ascii="Calibri" w:hAnsi="Calibri" w:eastAsia="宋体" w:cs="Times New Roman"/>
    </w:rPr>
  </w:style>
  <w:style w:type="character" w:styleId="928" w:customStyle="1">
    <w:name w:val="标题 Char2"/>
    <w:uiPriority w:val="10"/>
    <w:qFormat/>
    <w:rPr>
      <w:rFonts w:ascii="Cambria" w:hAnsi="Cambria" w:cs="Times New Roman"/>
      <w:b/>
      <w:bCs/>
      <w:sz w:val="32"/>
      <w:szCs w:val="32"/>
    </w:rPr>
  </w:style>
  <w:style w:type="character" w:styleId="929" w:customStyle="1">
    <w:name w:val="正文文本 3 Char1"/>
    <w:uiPriority w:val="99"/>
    <w:semiHidden/>
    <w:qFormat/>
    <w:rPr>
      <w:sz w:val="16"/>
      <w:szCs w:val="16"/>
    </w:rPr>
  </w:style>
  <w:style w:type="character" w:styleId="930" w:customStyle="1">
    <w:name w:val="批注主题 Char2"/>
    <w:qFormat/>
    <w:rPr>
      <w:b/>
      <w:bCs/>
      <w:sz w:val="21"/>
    </w:rPr>
  </w:style>
  <w:style w:type="character" w:styleId="931" w:customStyle="1">
    <w:name w:val="标题 3 字符"/>
    <w:link w:val="827"/>
    <w:qFormat/>
    <w:rPr>
      <w:b/>
      <w:bCs/>
      <w:sz w:val="32"/>
      <w:szCs w:val="32"/>
    </w:rPr>
  </w:style>
  <w:style w:type="character" w:styleId="932" w:customStyle="1">
    <w:name w:val="正文文本 Char_0"/>
    <w:link w:val="933"/>
    <w:qFormat/>
    <w:rPr>
      <w:szCs w:val="24"/>
    </w:rPr>
  </w:style>
  <w:style w:type="paragraph" w:styleId="933" w:customStyle="1">
    <w:name w:val="正文文本_0"/>
    <w:basedOn w:val="891"/>
    <w:link w:val="932"/>
    <w:qFormat/>
    <w:pPr>
      <w:spacing w:after="120"/>
    </w:pPr>
    <w:rPr>
      <w:sz w:val="20"/>
    </w:rPr>
  </w:style>
  <w:style w:type="character" w:styleId="934" w:customStyle="1">
    <w:name w:val="副标题 字符"/>
    <w:link w:val="861"/>
    <w:qFormat/>
    <w:rPr>
      <w:rFonts w:ascii="Cambria" w:hAnsi="Cambria"/>
      <w:b/>
      <w:bCs/>
      <w:sz w:val="32"/>
      <w:szCs w:val="32"/>
    </w:rPr>
  </w:style>
  <w:style w:type="character" w:styleId="935" w:customStyle="1">
    <w:name w:val="bookmark"/>
    <w:basedOn w:val="834"/>
    <w:qFormat/>
  </w:style>
  <w:style w:type="character" w:styleId="936" w:customStyle="1">
    <w:name w:val="标题 5 Char_0"/>
    <w:link w:val="937"/>
    <w:qFormat/>
    <w:rPr>
      <w:rFonts w:ascii="Calibri" w:hAnsi="Calibri"/>
      <w:b/>
      <w:bCs/>
      <w:sz w:val="28"/>
      <w:szCs w:val="28"/>
    </w:rPr>
  </w:style>
  <w:style w:type="paragraph" w:styleId="937" w:customStyle="1">
    <w:name w:val="标题 5_0"/>
    <w:basedOn w:val="891"/>
    <w:next w:val="891"/>
    <w:link w:val="936"/>
    <w:qFormat/>
    <w:pPr>
      <w:keepLines/>
      <w:keepNext/>
      <w:spacing w:before="280" w:after="290" w:line="372" w:lineRule="auto"/>
      <w:outlineLvl w:val="4"/>
    </w:pPr>
    <w:rPr>
      <w:rFonts w:ascii="Calibri" w:hAnsi="Calibri"/>
      <w:b/>
      <w:bCs/>
      <w:sz w:val="28"/>
      <w:szCs w:val="28"/>
    </w:rPr>
  </w:style>
  <w:style w:type="character" w:styleId="938" w:customStyle="1">
    <w:name w:val="正文文本缩进 2 字符"/>
    <w:link w:val="853"/>
    <w:uiPriority w:val="99"/>
    <w:qFormat/>
    <w:rPr>
      <w:rFonts w:ascii="宋体"/>
    </w:rPr>
  </w:style>
  <w:style w:type="character" w:styleId="939" w:customStyle="1">
    <w:name w:val="批注文字 字符"/>
    <w:link w:val="843"/>
    <w:uiPriority w:val="99"/>
    <w:qFormat/>
    <w:rPr>
      <w:sz w:val="21"/>
      <w:szCs w:val="24"/>
    </w:rPr>
  </w:style>
  <w:style w:type="character" w:styleId="940" w:customStyle="1">
    <w:name w:val="font11"/>
    <w:qFormat/>
    <w:rPr>
      <w:rFonts w:hint="eastAsia" w:ascii="宋体" w:hAnsi="宋体" w:eastAsia="宋体" w:cs="宋体"/>
      <w:color w:val="000000"/>
      <w:sz w:val="20"/>
      <w:szCs w:val="20"/>
      <w:u w:val="none"/>
    </w:rPr>
  </w:style>
  <w:style w:type="character" w:styleId="941" w:customStyle="1">
    <w:name w:val="明显参考1"/>
    <w:qFormat/>
    <w:rPr>
      <w:b/>
      <w:bCs/>
      <w:smallCaps/>
      <w:color w:val="c0504d"/>
      <w:spacing w:val="5"/>
      <w:u w:val="single"/>
    </w:rPr>
  </w:style>
  <w:style w:type="character" w:styleId="942" w:customStyle="1">
    <w:name w:val="超链接_0"/>
    <w:uiPriority w:val="99"/>
    <w:qFormat/>
    <w:rPr>
      <w:rFonts w:ascii="Calibri" w:hAnsi="Calibri"/>
      <w:color w:val="0000ff"/>
      <w:u w:val="single"/>
    </w:rPr>
  </w:style>
  <w:style w:type="character" w:styleId="943" w:customStyle="1">
    <w:name w:val="文档结构图 Char2"/>
    <w:uiPriority w:val="99"/>
    <w:semiHidden/>
    <w:qFormat/>
    <w:rPr>
      <w:rFonts w:ascii="宋体" w:hAnsi="Calibri" w:eastAsia="宋体" w:cs="Times New Roman"/>
      <w:sz w:val="18"/>
      <w:szCs w:val="18"/>
    </w:rPr>
  </w:style>
  <w:style w:type="character" w:styleId="944" w:customStyle="1">
    <w:name w:val="textcontents"/>
    <w:qFormat/>
    <w:rPr>
      <w:rFonts w:cs="Times New Roman"/>
    </w:rPr>
  </w:style>
  <w:style w:type="character" w:styleId="945" w:customStyle="1">
    <w:name w:val="标题 1 Char"/>
    <w:qFormat/>
    <w:rPr>
      <w:b/>
      <w:bCs/>
      <w:sz w:val="32"/>
      <w:szCs w:val="44"/>
    </w:rPr>
  </w:style>
  <w:style w:type="character" w:styleId="946" w:customStyle="1">
    <w:name w:val="正文文本 字符"/>
    <w:link w:val="845"/>
    <w:qFormat/>
    <w:rPr>
      <w:rFonts w:eastAsia="幼圆"/>
      <w:b/>
      <w:bCs/>
      <w:sz w:val="44"/>
      <w:szCs w:val="24"/>
    </w:rPr>
  </w:style>
  <w:style w:type="character" w:styleId="947" w:customStyle="1">
    <w:name w:val="标题 8 字符"/>
    <w:link w:val="832"/>
    <w:qFormat/>
    <w:rPr>
      <w:rFonts w:ascii="Cambria" w:hAnsi="Cambria" w:eastAsia="宋体" w:cs="Times New Roman"/>
      <w:sz w:val="24"/>
      <w:szCs w:val="24"/>
    </w:rPr>
  </w:style>
  <w:style w:type="character" w:styleId="948" w:customStyle="1">
    <w:name w:val="副标题 Char1"/>
    <w:uiPriority w:val="11"/>
    <w:qFormat/>
    <w:rPr>
      <w:rFonts w:ascii="Cambria" w:hAnsi="Cambria" w:cs="Times New Roman"/>
      <w:b/>
      <w:bCs/>
      <w:sz w:val="32"/>
      <w:szCs w:val="32"/>
    </w:rPr>
  </w:style>
  <w:style w:type="character" w:styleId="949" w:customStyle="1">
    <w:name w:val="批注主题 字符"/>
    <w:link w:val="869"/>
    <w:qFormat/>
    <w:rPr>
      <w:b/>
      <w:bCs/>
      <w:sz w:val="21"/>
      <w:szCs w:val="24"/>
    </w:rPr>
  </w:style>
  <w:style w:type="character" w:styleId="950" w:customStyle="1">
    <w:name w:val="书籍标题1"/>
    <w:qFormat/>
    <w:rPr>
      <w:b/>
      <w:bCs/>
      <w:smallCaps/>
      <w:spacing w:val="5"/>
    </w:rPr>
  </w:style>
  <w:style w:type="character" w:styleId="951" w:customStyle="1">
    <w:name w:val="页脚 字符"/>
    <w:link w:val="855"/>
    <w:uiPriority w:val="99"/>
    <w:qFormat/>
    <w:rPr>
      <w:sz w:val="18"/>
      <w:szCs w:val="18"/>
    </w:rPr>
  </w:style>
  <w:style w:type="character" w:styleId="952" w:customStyle="1">
    <w:name w:val="标题4 Char Char"/>
    <w:link w:val="953"/>
    <w:qFormat/>
    <w:rPr>
      <w:rFonts w:ascii="Arial" w:hAnsi="Arial"/>
      <w:b/>
      <w:bCs/>
      <w:sz w:val="24"/>
      <w:szCs w:val="32"/>
    </w:rPr>
  </w:style>
  <w:style w:type="paragraph" w:styleId="953" w:customStyle="1">
    <w:name w:val="标题4"/>
    <w:basedOn w:val="826"/>
    <w:next w:val="847"/>
    <w:link w:val="952"/>
    <w:qFormat/>
    <w:pPr>
      <w:numPr>
        <w:ilvl w:val="0"/>
        <w:numId w:val="0"/>
      </w:numPr>
      <w:spacing w:line="413" w:lineRule="auto"/>
    </w:pPr>
    <w:rPr>
      <w:rFonts w:ascii="Arial" w:hAnsi="Arial"/>
      <w:sz w:val="24"/>
    </w:rPr>
  </w:style>
  <w:style w:type="character" w:styleId="954" w:customStyle="1">
    <w:name w:val="正文文本 Char1"/>
    <w:qFormat/>
    <w:rPr>
      <w:rFonts w:ascii="Calibri" w:hAnsi="Calibri" w:eastAsia="宋体" w:cs="Times New Roman"/>
    </w:rPr>
  </w:style>
  <w:style w:type="character" w:styleId="955" w:customStyle="1">
    <w:name w:val="明显引用 Char1"/>
    <w:uiPriority w:val="30"/>
    <w:qFormat/>
    <w:rPr>
      <w:b/>
      <w:bCs/>
      <w:i/>
      <w:iCs/>
      <w:color w:val="4f81bd"/>
      <w:sz w:val="21"/>
    </w:rPr>
  </w:style>
  <w:style w:type="character" w:styleId="956" w:customStyle="1">
    <w:name w:val="页眉 Char1"/>
    <w:uiPriority w:val="99"/>
    <w:semiHidden/>
    <w:qFormat/>
    <w:rPr>
      <w:rFonts w:ascii="Calibri" w:hAnsi="Calibri" w:eastAsia="宋体" w:cs="Times New Roman"/>
      <w:sz w:val="18"/>
      <w:szCs w:val="18"/>
    </w:rPr>
  </w:style>
  <w:style w:type="character" w:styleId="957" w:customStyle="1">
    <w:name w:val="不明显强调1"/>
    <w:qFormat/>
    <w:rPr>
      <w:i/>
      <w:iCs/>
      <w:color w:val="808080"/>
    </w:rPr>
  </w:style>
  <w:style w:type="character" w:styleId="958" w:customStyle="1">
    <w:name w:val="正文文本 3 字符"/>
    <w:link w:val="844"/>
    <w:qFormat/>
    <w:rPr>
      <w:rFonts w:ascii="宋体"/>
      <w:sz w:val="24"/>
    </w:rPr>
  </w:style>
  <w:style w:type="character" w:styleId="959" w:customStyle="1">
    <w:name w:val="正文文本缩进 3 字符"/>
    <w:link w:val="863"/>
    <w:qFormat/>
    <w:rPr>
      <w:sz w:val="16"/>
    </w:rPr>
  </w:style>
  <w:style w:type="character" w:styleId="960" w:customStyle="1">
    <w:name w:val="font21"/>
    <w:qFormat/>
    <w:rPr>
      <w:rFonts w:hint="eastAsia" w:ascii="宋体" w:hAnsi="宋体" w:eastAsia="宋体" w:cs="宋体"/>
      <w:color w:val="000000"/>
      <w:sz w:val="20"/>
      <w:szCs w:val="20"/>
      <w:u w:val="none"/>
    </w:rPr>
  </w:style>
  <w:style w:type="character" w:styleId="961" w:customStyle="1">
    <w:name w:val="批注框文本 字符"/>
    <w:link w:val="854"/>
    <w:qFormat/>
    <w:rPr>
      <w:sz w:val="18"/>
      <w:szCs w:val="18"/>
    </w:rPr>
  </w:style>
  <w:style w:type="character" w:styleId="962" w:customStyle="1">
    <w:name w:val="标题 7 字符"/>
    <w:link w:val="831"/>
    <w:qFormat/>
    <w:rPr>
      <w:b/>
      <w:bCs/>
      <w:sz w:val="24"/>
      <w:szCs w:val="24"/>
    </w:rPr>
  </w:style>
  <w:style w:type="character" w:styleId="963" w:customStyle="1">
    <w:name w:val="文档结构图 Char1"/>
    <w:qFormat/>
    <w:rPr>
      <w:rFonts w:ascii="宋体" w:hAnsi="Calibri" w:eastAsia="宋体" w:cs="Times New Roman"/>
      <w:sz w:val="18"/>
      <w:szCs w:val="18"/>
    </w:rPr>
  </w:style>
  <w:style w:type="character" w:styleId="964" w:customStyle="1">
    <w:name w:val="标题 2 Char_0"/>
    <w:link w:val="965"/>
    <w:qFormat/>
    <w:rPr>
      <w:rFonts w:ascii="Cambria" w:hAnsi="Cambria"/>
      <w:b/>
      <w:bCs/>
      <w:sz w:val="32"/>
      <w:szCs w:val="32"/>
    </w:rPr>
  </w:style>
  <w:style w:type="paragraph" w:styleId="965" w:customStyle="1">
    <w:name w:val="标题 2_0"/>
    <w:basedOn w:val="891"/>
    <w:next w:val="891"/>
    <w:link w:val="964"/>
    <w:unhideWhenUsed/>
    <w:qFormat/>
    <w:pPr>
      <w:keepLines/>
      <w:keepNext/>
      <w:spacing w:before="260" w:after="260" w:line="416" w:lineRule="auto"/>
      <w:outlineLvl w:val="1"/>
    </w:pPr>
    <w:rPr>
      <w:rFonts w:ascii="Cambria" w:hAnsi="Cambria"/>
      <w:b/>
      <w:bCs/>
      <w:sz w:val="32"/>
      <w:szCs w:val="32"/>
    </w:rPr>
  </w:style>
  <w:style w:type="character" w:styleId="966" w:customStyle="1">
    <w:name w:val="日期 Char2"/>
    <w:uiPriority w:val="99"/>
    <w:semiHidden/>
    <w:qFormat/>
    <w:rPr>
      <w:rFonts w:ascii="Calibri" w:hAnsi="Calibri" w:eastAsia="宋体" w:cs="Times New Roman"/>
    </w:rPr>
  </w:style>
  <w:style w:type="character" w:styleId="967" w:customStyle="1">
    <w:name w:val="批注框文本 Char2"/>
    <w:uiPriority w:val="99"/>
    <w:semiHidden/>
    <w:qFormat/>
    <w:rPr>
      <w:rFonts w:ascii="Calibri" w:hAnsi="Calibri" w:eastAsia="宋体" w:cs="Times New Roman"/>
      <w:sz w:val="18"/>
      <w:szCs w:val="18"/>
    </w:rPr>
  </w:style>
  <w:style w:type="character" w:styleId="968" w:customStyle="1">
    <w:name w:val="标题 4 字符"/>
    <w:link w:val="828"/>
    <w:qFormat/>
    <w:rPr>
      <w:rFonts w:ascii="Cambria" w:hAnsi="Cambria" w:eastAsia="宋体" w:cs="Times New Roman"/>
      <w:b/>
      <w:bCs/>
      <w:sz w:val="28"/>
      <w:szCs w:val="28"/>
    </w:rPr>
  </w:style>
  <w:style w:type="character" w:styleId="969" w:customStyle="1">
    <w:name w:val="列出段落 Char"/>
    <w:link w:val="970"/>
    <w:uiPriority w:val="99"/>
    <w:qFormat/>
    <w:rPr>
      <w:sz w:val="21"/>
      <w:szCs w:val="24"/>
    </w:rPr>
  </w:style>
  <w:style w:type="paragraph" w:styleId="970" w:customStyle="1">
    <w:name w:val="List Paragraph1"/>
    <w:basedOn w:val="824"/>
    <w:link w:val="969"/>
    <w:uiPriority w:val="99"/>
    <w:qFormat/>
    <w:pPr>
      <w:ind w:firstLine="420"/>
    </w:pPr>
  </w:style>
  <w:style w:type="paragraph" w:styleId="971" w:customStyle="1">
    <w:name w:val="样式 标题 3 + (中文) 黑体 小四 非加粗 段前: 7.8 磅 段后: 0 磅 行距: 固定值 20 磅"/>
    <w:basedOn w:val="827"/>
    <w:next w:val="824"/>
    <w:qFormat/>
    <w:pPr>
      <w:spacing w:before="0" w:after="0" w:line="400" w:lineRule="exact"/>
    </w:pPr>
    <w:rPr>
      <w:rFonts w:eastAsia="黑体" w:cs="宋体"/>
      <w:b w:val="0"/>
      <w:bCs w:val="0"/>
      <w:sz w:val="24"/>
      <w:szCs w:val="20"/>
    </w:rPr>
  </w:style>
  <w:style w:type="paragraph" w:styleId="972" w:customStyle="1">
    <w:name w:val="_Style 34"/>
    <w:next w:val="824"/>
    <w:qFormat/>
    <w:pPr>
      <w:jc w:val="both"/>
      <w:widowControl w:val="off"/>
    </w:pPr>
    <w:rPr>
      <w:sz w:val="21"/>
    </w:rPr>
  </w:style>
  <w:style w:type="paragraph" w:styleId="973" w:customStyle="1">
    <w:name w:val="正文_3"/>
    <w:qFormat/>
    <w:pPr>
      <w:jc w:val="both"/>
      <w:widowControl w:val="off"/>
    </w:pPr>
    <w:rPr>
      <w:sz w:val="21"/>
      <w:szCs w:val="22"/>
    </w:rPr>
  </w:style>
  <w:style w:type="paragraph" w:styleId="974" w:customStyle="1">
    <w:name w:val="_Style 36"/>
    <w:next w:val="824"/>
    <w:qFormat/>
    <w:pPr>
      <w:jc w:val="both"/>
      <w:widowControl w:val="off"/>
    </w:pPr>
    <w:rPr>
      <w:sz w:val="21"/>
    </w:rPr>
  </w:style>
  <w:style w:type="paragraph" w:styleId="975" w:customStyle="1">
    <w:name w:val="空半行"/>
    <w:basedOn w:val="824"/>
    <w:qFormat/>
    <w:pPr>
      <w:spacing w:line="120" w:lineRule="exact"/>
    </w:pPr>
    <w:rPr>
      <w:rFonts w:ascii="Calibri" w:hAnsi="Calibri" w:eastAsia="仿宋_GB2312"/>
      <w:color w:val="ffffff"/>
      <w:sz w:val="30"/>
      <w:szCs w:val="22"/>
    </w:rPr>
  </w:style>
  <w:style w:type="paragraph" w:styleId="976" w:customStyle="1">
    <w:name w:val="1方案格式1"/>
    <w:basedOn w:val="825"/>
    <w:qFormat/>
    <w:pPr>
      <w:numPr>
        <w:numId w:val="2"/>
      </w:numPr>
      <w:ind w:left="0" w:firstLine="0"/>
      <w:spacing w:line="360" w:lineRule="auto"/>
      <w:tabs>
        <w:tab w:val="left" w:pos="360" w:leader="none"/>
      </w:tabs>
    </w:pPr>
    <w:rPr>
      <w:rFonts w:eastAsia="微软雅黑"/>
      <w:bCs w:val="0"/>
      <w:sz w:val="48"/>
    </w:rPr>
  </w:style>
  <w:style w:type="paragraph" w:styleId="977" w:customStyle="1">
    <w:name w:val="格式３"/>
    <w:basedOn w:val="824"/>
    <w:qFormat/>
    <w:pPr>
      <w:ind w:left="600" w:hanging="600"/>
      <w:spacing w:line="420" w:lineRule="exact"/>
    </w:pPr>
    <w:rPr>
      <w:rFonts w:ascii="宋体" w:hAnsi="宋体"/>
      <w:color w:val="000000"/>
      <w:sz w:val="24"/>
      <w:szCs w:val="20"/>
    </w:rPr>
  </w:style>
  <w:style w:type="paragraph" w:styleId="978" w:customStyle="1">
    <w:name w:val="正文1"/>
    <w:qFormat/>
    <w:pPr>
      <w:jc w:val="both"/>
      <w:widowControl w:val="off"/>
    </w:pPr>
    <w:rPr>
      <w:rFonts w:ascii="Calibri" w:hAnsi="Calibri"/>
    </w:rPr>
  </w:style>
  <w:style w:type="paragraph" w:styleId="979" w:customStyle="1">
    <w:name w:val="列出段落1"/>
    <w:basedOn w:val="824"/>
    <w:uiPriority w:val="34"/>
    <w:qFormat/>
    <w:pPr>
      <w:contextualSpacing/>
      <w:ind w:left="720"/>
      <w:jc w:val="left"/>
      <w:widowControl/>
    </w:pPr>
    <w:rPr>
      <w:rFonts w:ascii="Arial" w:hAnsi="Arial" w:eastAsia="黑体"/>
      <w:sz w:val="24"/>
      <w:lang w:eastAsia="en-US"/>
    </w:rPr>
  </w:style>
  <w:style w:type="paragraph" w:styleId="980" w:customStyle="1">
    <w:name w:val="正文空2字"/>
    <w:basedOn w:val="824"/>
    <w:qFormat/>
    <w:pPr>
      <w:ind w:firstLine="200"/>
      <w:spacing w:line="360" w:lineRule="auto"/>
    </w:pPr>
    <w:rPr>
      <w:sz w:val="24"/>
      <w:lang w:bidi="en-US"/>
    </w:rPr>
  </w:style>
  <w:style w:type="paragraph" w:styleId="981" w:customStyle="1">
    <w:name w:val="正文_0_0_0"/>
    <w:qFormat/>
    <w:pPr>
      <w:jc w:val="both"/>
      <w:widowControl w:val="off"/>
    </w:pPr>
  </w:style>
  <w:style w:type="paragraph" w:styleId="982" w:customStyle="1">
    <w:name w:val="目录 5_0"/>
    <w:basedOn w:val="891"/>
    <w:next w:val="891"/>
    <w:uiPriority w:val="39"/>
    <w:qFormat/>
    <w:pPr>
      <w:ind w:left="1680"/>
    </w:pPr>
    <w:rPr>
      <w:rFonts w:ascii="Calibri" w:hAnsi="Calibri"/>
    </w:rPr>
  </w:style>
  <w:style w:type="paragraph" w:styleId="983" w:customStyle="1">
    <w:name w:val="修订1"/>
    <w:qFormat/>
    <w:rPr>
      <w:sz w:val="21"/>
      <w:szCs w:val="24"/>
    </w:rPr>
  </w:style>
  <w:style w:type="paragraph" w:styleId="984" w:customStyle="1">
    <w:name w:val="标题 11"/>
    <w:basedOn w:val="978"/>
    <w:next w:val="978"/>
    <w:qFormat/>
    <w:pPr>
      <w:keepLines/>
      <w:keepNext/>
      <w:spacing w:before="340" w:after="330" w:line="576" w:lineRule="auto"/>
      <w:outlineLvl w:val="0"/>
    </w:pPr>
    <w:rPr>
      <w:rFonts w:ascii="Times New Roman" w:hAnsi="Times New Roman" w:eastAsia="Times New Roman"/>
      <w:b/>
      <w:sz w:val="44"/>
      <w:lang w:val="zh-CN"/>
    </w:rPr>
  </w:style>
  <w:style w:type="paragraph" w:styleId="985" w:customStyle="1">
    <w:name w:val="正文 + 行距: 固定值 20 磅"/>
    <w:basedOn w:val="824"/>
    <w:qFormat/>
    <w:pPr>
      <w:ind w:firstLine="716"/>
      <w:spacing w:line="400" w:lineRule="exact"/>
    </w:pPr>
    <w:rPr>
      <w:rFonts w:ascii="Calibri" w:hAnsi="Calibri"/>
      <w:szCs w:val="22"/>
    </w:rPr>
  </w:style>
  <w:style w:type="paragraph" w:styleId="986" w:customStyle="1">
    <w:name w:val="TOC 标题1"/>
    <w:basedOn w:val="825"/>
    <w:next w:val="824"/>
    <w:qFormat/>
    <w:pPr>
      <w:numPr>
        <w:numId w:val="0"/>
      </w:numPr>
      <w:jc w:val="left"/>
      <w:spacing w:before="480" w:after="0" w:line="276" w:lineRule="auto"/>
      <w:widowControl/>
      <w:outlineLvl w:val="9"/>
    </w:pPr>
    <w:rPr>
      <w:rFonts w:ascii="Cambria" w:hAnsi="Cambria"/>
      <w:color w:val="365f91"/>
      <w:sz w:val="28"/>
      <w:szCs w:val="28"/>
    </w:rPr>
  </w:style>
  <w:style w:type="paragraph" w:styleId="987" w:customStyle="1">
    <w:name w:val="表格文字"/>
    <w:basedOn w:val="824"/>
    <w:link w:val="1018"/>
    <w:qFormat/>
    <w:pPr>
      <w:jc w:val="left"/>
      <w:spacing w:line="420" w:lineRule="atLeast"/>
    </w:pPr>
    <w:rPr>
      <w:rFonts w:ascii="Calibri" w:hAnsi="Calibri"/>
      <w:szCs w:val="22"/>
    </w:rPr>
  </w:style>
  <w:style w:type="paragraph" w:styleId="988" w:customStyle="1">
    <w:name w:val="flNote"/>
    <w:basedOn w:val="824"/>
    <w:qFormat/>
    <w:pPr>
      <w:jc w:val="center"/>
      <w:spacing w:before="320" w:after="160" w:line="360" w:lineRule="atLeast"/>
    </w:pPr>
    <w:rPr>
      <w:rFonts w:ascii="Arial" w:hAnsi="Calibri" w:eastAsia="黑体"/>
      <w:sz w:val="30"/>
      <w:szCs w:val="22"/>
    </w:rPr>
  </w:style>
  <w:style w:type="paragraph" w:styleId="989" w:customStyle="1">
    <w:name w:val="文章正文"/>
    <w:basedOn w:val="824"/>
    <w:uiPriority w:val="99"/>
    <w:qFormat/>
    <w:pPr>
      <w:ind w:firstLine="480"/>
      <w:spacing w:line="360" w:lineRule="auto"/>
    </w:pPr>
    <w:rPr>
      <w:rFonts w:ascii="仿宋_GB2312" w:hAnsi="宋体" w:eastAsia="仿宋_GB2312"/>
      <w:color w:val="ff0000"/>
      <w:sz w:val="24"/>
    </w:rPr>
  </w:style>
  <w:style w:type="paragraph" w:styleId="990" w:customStyle="1">
    <w:name w:val="表格"/>
    <w:basedOn w:val="824"/>
    <w:qFormat/>
    <w:pPr>
      <w:jc w:val="center"/>
    </w:pPr>
    <w:rPr>
      <w:rFonts w:ascii="华文细黑" w:hAnsi="华文细黑"/>
      <w:szCs w:val="22"/>
    </w:rPr>
  </w:style>
  <w:style w:type="paragraph" w:styleId="991" w:customStyle="1">
    <w:name w:val="Char"/>
    <w:basedOn w:val="824"/>
    <w:qFormat/>
    <w:pPr>
      <w:jc w:val="left"/>
      <w:spacing w:after="160" w:line="240" w:lineRule="exact"/>
      <w:widowControl/>
    </w:pPr>
    <w:rPr>
      <w:rFonts w:ascii="Verdana" w:hAnsi="Verdana"/>
      <w:sz w:val="20"/>
      <w:szCs w:val="20"/>
      <w:lang w:eastAsia="en-US"/>
    </w:rPr>
  </w:style>
  <w:style w:type="paragraph" w:styleId="992" w:customStyle="1">
    <w:name w:val="Default"/>
    <w:qFormat/>
    <w:pPr>
      <w:widowControl w:val="off"/>
    </w:pPr>
    <w:rPr>
      <w:rFonts w:ascii="宋体" w:cs="宋体"/>
      <w:color w:val="000000"/>
      <w:sz w:val="24"/>
      <w:szCs w:val="24"/>
    </w:rPr>
  </w:style>
  <w:style w:type="paragraph" w:styleId="993" w:customStyle="1">
    <w:name w:val="列出段落2"/>
    <w:basedOn w:val="824"/>
    <w:uiPriority w:val="99"/>
    <w:qFormat/>
    <w:pPr>
      <w:ind w:firstLine="420"/>
    </w:pPr>
  </w:style>
  <w:style w:type="paragraph" w:styleId="994" w:customStyle="1">
    <w:name w:val="6'"/>
    <w:basedOn w:val="824"/>
    <w:qFormat/>
    <w:pPr>
      <w:jc w:val="center"/>
      <w:spacing w:line="320" w:lineRule="exact"/>
    </w:pPr>
    <w:rPr>
      <w:rFonts w:ascii="Calibri" w:hAnsi="Calibri"/>
      <w:spacing w:val="20"/>
      <w:szCs w:val="22"/>
    </w:rPr>
  </w:style>
  <w:style w:type="paragraph" w:styleId="995" w:customStyle="1">
    <w:name w:val="Char Char Char Char Char Char Char"/>
    <w:basedOn w:val="824"/>
    <w:qFormat/>
    <w:pPr>
      <w:spacing w:line="360" w:lineRule="auto"/>
    </w:pPr>
    <w:rPr>
      <w:sz w:val="24"/>
      <w:szCs w:val="20"/>
    </w:rPr>
  </w:style>
  <w:style w:type="paragraph" w:styleId="996" w:customStyle="1">
    <w:name w:val="2方案格式2"/>
    <w:basedOn w:val="976"/>
    <w:qFormat/>
    <w:pPr>
      <w:numPr>
        <w:ilvl w:val="1"/>
      </w:numPr>
      <w:spacing w:before="50" w:after="50" w:line="240" w:lineRule="auto"/>
      <w:outlineLvl w:val="1"/>
    </w:pPr>
    <w:rPr>
      <w:sz w:val="44"/>
    </w:rPr>
  </w:style>
  <w:style w:type="paragraph" w:styleId="997" w:customStyle="1">
    <w:name w:val="无间隔1"/>
    <w:qFormat/>
    <w:pPr>
      <w:jc w:val="both"/>
      <w:widowControl w:val="off"/>
    </w:pPr>
    <w:rPr>
      <w:rFonts w:ascii="Calibri" w:hAnsi="Calibri"/>
      <w:sz w:val="21"/>
      <w:szCs w:val="22"/>
    </w:rPr>
  </w:style>
  <w:style w:type="paragraph" w:styleId="998" w:customStyle="1">
    <w:name w:val="文档正文"/>
    <w:basedOn w:val="824"/>
    <w:qFormat/>
    <w:pPr>
      <w:ind w:firstLine="567"/>
      <w:spacing w:line="480" w:lineRule="atLeast"/>
    </w:pPr>
    <w:rPr>
      <w:rFonts w:ascii="Ari" w:eastAsia="Ari"/>
      <w:sz w:val="28"/>
      <w:szCs w:val="20"/>
    </w:rPr>
  </w:style>
  <w:style w:type="paragraph" w:styleId="999" w:customStyle="1">
    <w:name w:val="txt"/>
    <w:basedOn w:val="824"/>
    <w:qFormat/>
    <w:pPr>
      <w:jc w:val="left"/>
      <w:spacing w:before="100" w:beforeAutospacing="1" w:after="100" w:afterAutospacing="1"/>
      <w:widowControl/>
    </w:pPr>
    <w:rPr>
      <w:rFonts w:ascii="宋体" w:hAnsi="宋体" w:cs="宋体"/>
      <w:sz w:val="24"/>
    </w:rPr>
  </w:style>
  <w:style w:type="paragraph" w:styleId="1000" w:customStyle="1">
    <w:name w:val="目录 4_0"/>
    <w:basedOn w:val="891"/>
    <w:next w:val="891"/>
    <w:uiPriority w:val="39"/>
    <w:qFormat/>
    <w:pPr>
      <w:ind w:left="1260"/>
    </w:pPr>
    <w:rPr>
      <w:rFonts w:ascii="Calibri" w:hAnsi="Calibri"/>
    </w:rPr>
  </w:style>
  <w:style w:type="paragraph" w:styleId="1001" w:customStyle="1">
    <w:name w:val="目录 3_0"/>
    <w:basedOn w:val="891"/>
    <w:next w:val="891"/>
    <w:uiPriority w:val="39"/>
    <w:qFormat/>
    <w:pPr>
      <w:ind w:left="840"/>
    </w:pPr>
    <w:rPr>
      <w:rFonts w:ascii="Calibri" w:hAnsi="Calibri"/>
    </w:rPr>
  </w:style>
  <w:style w:type="paragraph" w:styleId="1002" w:customStyle="1">
    <w:name w:val="样式 标题 1 + 黑体 三号 非加粗 居中 段前: 6 磅 段后: 6 磅 行距: 固定值 20 磅"/>
    <w:basedOn w:val="825"/>
    <w:qFormat/>
    <w:pPr>
      <w:numPr>
        <w:numId w:val="0"/>
      </w:numPr>
      <w:spacing w:before="120" w:after="120" w:line="400" w:lineRule="exact"/>
    </w:pPr>
    <w:rPr>
      <w:rFonts w:ascii="黑体" w:hAnsi="黑体" w:eastAsia="黑体"/>
      <w:b w:val="0"/>
      <w:bCs w:val="0"/>
      <w:szCs w:val="20"/>
    </w:rPr>
  </w:style>
  <w:style w:type="paragraph" w:styleId="1003" w:customStyle="1">
    <w:name w:val="1"/>
    <w:basedOn w:val="824"/>
    <w:next w:val="824"/>
    <w:qFormat/>
    <w:rPr>
      <w:rFonts w:ascii="Calibri" w:hAnsi="Calibri"/>
      <w:szCs w:val="22"/>
    </w:rPr>
  </w:style>
  <w:style w:type="paragraph" w:styleId="1004" w:customStyle="1">
    <w:name w:val="Blockquote_0"/>
    <w:basedOn w:val="891"/>
    <w:qFormat/>
    <w:pPr>
      <w:ind w:left="360" w:right="360"/>
      <w:jc w:val="left"/>
      <w:spacing w:before="100" w:after="100"/>
    </w:pPr>
    <w:rPr>
      <w:rFonts w:ascii="Calibri" w:hAnsi="Calibri" w:eastAsia="Times New Roman"/>
      <w:sz w:val="24"/>
      <w:szCs w:val="20"/>
    </w:rPr>
  </w:style>
  <w:style w:type="paragraph" w:styleId="1005" w:customStyle="1">
    <w:name w:val="列出段落11"/>
    <w:basedOn w:val="824"/>
    <w:qFormat/>
    <w:pPr>
      <w:contextualSpacing/>
      <w:ind w:left="720"/>
      <w:jc w:val="left"/>
      <w:widowControl/>
    </w:pPr>
    <w:rPr>
      <w:rFonts w:ascii="Arial" w:hAnsi="Arial" w:eastAsia="黑体"/>
      <w:sz w:val="24"/>
      <w:lang w:eastAsia="en-US"/>
    </w:rPr>
  </w:style>
  <w:style w:type="paragraph" w:styleId="1006" w:customStyle="1">
    <w:name w:val="样式 标题 2 + Times New Roman 四号 非加粗 段前: 5 磅 段后: 0 磅 行距: 固定值 20..._0"/>
    <w:basedOn w:val="824"/>
    <w:qFormat/>
    <w:pPr>
      <w:keepLines/>
      <w:keepNext/>
      <w:spacing w:before="100" w:line="360" w:lineRule="auto"/>
      <w:outlineLvl w:val="1"/>
    </w:pPr>
    <w:rPr>
      <w:rFonts w:eastAsia="Times New Roman" w:cs="宋体"/>
      <w:sz w:val="28"/>
      <w:szCs w:val="20"/>
    </w:rPr>
  </w:style>
  <w:style w:type="paragraph" w:styleId="1007" w:customStyle="1">
    <w:name w:val="op_mapdots_left"/>
    <w:basedOn w:val="824"/>
    <w:qFormat/>
    <w:pPr>
      <w:jc w:val="left"/>
      <w:spacing w:before="100" w:beforeAutospacing="1" w:after="100" w:afterAutospacing="1"/>
      <w:widowControl/>
    </w:pPr>
    <w:rPr>
      <w:rFonts w:ascii="宋体" w:hAnsi="宋体" w:cs="宋体"/>
      <w:sz w:val="24"/>
    </w:rPr>
  </w:style>
  <w:style w:type="paragraph" w:styleId="1008" w:customStyle="1">
    <w:name w:val="p0"/>
    <w:basedOn w:val="824"/>
    <w:qFormat/>
    <w:pPr>
      <w:widowControl/>
    </w:pPr>
    <w:rPr>
      <w:b/>
      <w:bCs/>
      <w:sz w:val="24"/>
    </w:rPr>
  </w:style>
  <w:style w:type="paragraph" w:styleId="1009" w:customStyle="1">
    <w:name w:val="Blockquote"/>
    <w:basedOn w:val="824"/>
    <w:qFormat/>
    <w:pPr>
      <w:ind w:left="360" w:right="360"/>
      <w:jc w:val="left"/>
      <w:spacing w:before="100" w:after="100"/>
    </w:pPr>
    <w:rPr>
      <w:rFonts w:ascii="Calibri" w:hAnsi="Calibri"/>
      <w:sz w:val="24"/>
      <w:szCs w:val="22"/>
    </w:rPr>
  </w:style>
  <w:style w:type="paragraph" w:styleId="1010" w:customStyle="1">
    <w:name w:val="3方案格式3"/>
    <w:basedOn w:val="996"/>
    <w:qFormat/>
    <w:pPr>
      <w:numPr>
        <w:ilvl w:val="2"/>
      </w:numPr>
      <w:outlineLvl w:val="2"/>
    </w:pPr>
    <w:rPr>
      <w:sz w:val="32"/>
    </w:rPr>
  </w:style>
  <w:style w:type="paragraph" w:styleId="1011" w:customStyle="1">
    <w:name w:val="样式 标题 2 + Times New Roman 四号 非加粗 段前: 5 磅 段后: 0 磅 行距: 固定值 20..."/>
    <w:basedOn w:val="826"/>
    <w:qFormat/>
    <w:pPr>
      <w:numPr>
        <w:ilvl w:val="0"/>
        <w:numId w:val="0"/>
      </w:numPr>
      <w:spacing w:before="100" w:after="0" w:line="400" w:lineRule="exact"/>
    </w:pPr>
    <w:rPr>
      <w:rFonts w:ascii="Times New Roman" w:hAnsi="Times New Roman" w:eastAsia="黑体"/>
      <w:b w:val="0"/>
      <w:bCs w:val="0"/>
      <w:sz w:val="28"/>
      <w:szCs w:val="20"/>
    </w:rPr>
  </w:style>
  <w:style w:type="paragraph" w:styleId="1012" w:customStyle="1">
    <w:name w:val="标题2"/>
    <w:basedOn w:val="826"/>
    <w:next w:val="845"/>
    <w:qFormat/>
    <w:pPr>
      <w:spacing w:before="156" w:after="156" w:line="360" w:lineRule="auto"/>
    </w:pPr>
    <w:rPr>
      <w:bCs w:val="0"/>
      <w:sz w:val="24"/>
    </w:rPr>
  </w:style>
  <w:style w:type="paragraph" w:styleId="1013" w:customStyle="1">
    <w:name w:val="普通正文"/>
    <w:basedOn w:val="824"/>
    <w:qFormat/>
    <w:pPr>
      <w:ind w:firstLine="480"/>
      <w:jc w:val="left"/>
      <w:spacing w:before="120" w:after="120" w:line="360" w:lineRule="auto"/>
    </w:pPr>
    <w:rPr>
      <w:rFonts w:ascii="Arial" w:hAnsi="Arial"/>
      <w:sz w:val="24"/>
    </w:rPr>
  </w:style>
  <w:style w:type="paragraph" w:styleId="1014" w:customStyle="1">
    <w:name w:val="正文11"/>
    <w:qFormat/>
    <w:rPr>
      <w:rFonts w:ascii="Calibri" w:hAnsi="Calibri" w:cs="Calibri"/>
      <w:sz w:val="24"/>
      <w:szCs w:val="24"/>
    </w:rPr>
  </w:style>
  <w:style w:type="paragraph" w:styleId="1015" w:customStyle="1">
    <w:name w:val="正文2"/>
    <w:qFormat/>
    <w:rPr>
      <w:rFonts w:eastAsia="微软雅黑"/>
      <w:sz w:val="24"/>
      <w:szCs w:val="24"/>
    </w:rPr>
  </w:style>
  <w:style w:type="paragraph" w:styleId="1016" w:customStyle="1">
    <w:name w:val="列出段落3"/>
    <w:basedOn w:val="824"/>
    <w:uiPriority w:val="34"/>
    <w:qFormat/>
    <w:pPr>
      <w:ind w:firstLine="420"/>
      <w:jc w:val="left"/>
      <w:spacing w:after="200"/>
      <w:widowControl/>
    </w:pPr>
    <w:rPr>
      <w:rFonts w:ascii="Tahoma" w:hAnsi="Tahoma" w:eastAsia="微软雅黑"/>
      <w:sz w:val="22"/>
      <w:szCs w:val="22"/>
    </w:rPr>
  </w:style>
  <w:style w:type="paragraph" w:styleId="1017" w:customStyle="1">
    <w:name w:val="纯文本2"/>
    <w:basedOn w:val="824"/>
    <w:qFormat/>
    <w:pPr>
      <w:jc w:val="left"/>
    </w:pPr>
    <w:rPr>
      <w:rFonts w:hint="eastAsia" w:ascii="宋体" w:hAnsi="宋体" w:cs="Courier New"/>
      <w:sz w:val="24"/>
      <w:szCs w:val="20"/>
      <w:lang w:bidi="hi-IN"/>
    </w:rPr>
  </w:style>
  <w:style w:type="character" w:styleId="1018" w:customStyle="1">
    <w:name w:val="表格文字 字符"/>
    <w:link w:val="987"/>
    <w:qFormat/>
    <w:rPr>
      <w:rFonts w:ascii="Calibri" w:hAnsi="Calibri" w:eastAsia="宋体" w:cs="Times New Roman"/>
      <w:sz w:val="21"/>
      <w:szCs w:val="22"/>
    </w:rPr>
  </w:style>
  <w:style w:type="paragraph" w:styleId="1019" w:customStyle="1">
    <w:name w:val="trs_editor"/>
    <w:basedOn w:val="824"/>
    <w:qFormat/>
    <w:pPr>
      <w:jc w:val="left"/>
      <w:spacing w:before="100" w:beforeAutospacing="1" w:after="100" w:afterAutospacing="1"/>
      <w:widowControl/>
    </w:pPr>
    <w:rPr>
      <w:rFonts w:ascii="宋体" w:hAnsi="宋体" w:cs="宋体"/>
      <w:sz w:val="24"/>
    </w:rPr>
  </w:style>
  <w:style w:type="paragraph" w:styleId="1020" w:customStyle="1">
    <w:name w:val="标题二级"/>
    <w:basedOn w:val="824"/>
    <w:qFormat/>
    <w:pPr>
      <w:ind w:firstLine="412"/>
    </w:pPr>
    <w:rPr>
      <w:rFonts w:ascii="宋体" w:hAnsi="宋体"/>
      <w:szCs w:val="21"/>
    </w:rPr>
  </w:style>
  <w:style w:type="paragraph" w:styleId="1021" w:customStyle="1">
    <w:name w:val="修订2"/>
    <w:hidden/>
    <w:uiPriority w:val="99"/>
    <w:semiHidden/>
    <w:qFormat/>
    <w:rPr>
      <w:sz w:val="21"/>
      <w:szCs w:val="24"/>
    </w:rPr>
  </w:style>
  <w:style w:type="paragraph" w:styleId="1022" w:customStyle="1">
    <w:name w:val="修订3"/>
    <w:hidden/>
    <w:uiPriority w:val="99"/>
    <w:semiHidden/>
    <w:qFormat/>
    <w:rPr>
      <w:sz w:val="21"/>
      <w:szCs w:val="24"/>
    </w:rPr>
  </w:style>
  <w:style w:type="character" w:styleId="1023" w:customStyle="1">
    <w:name w:val="无"/>
    <w:qFormat/>
  </w:style>
  <w:style w:type="paragraph" w:styleId="1024" w:customStyle="1">
    <w:name w:val="Heading #2|1"/>
    <w:basedOn w:val="824"/>
    <w:qFormat/>
    <w:pPr>
      <w:ind w:firstLine="310"/>
      <w:jc w:val="center"/>
      <w:spacing w:after="720" w:line="648" w:lineRule="exact"/>
      <w:outlineLvl w:val="1"/>
    </w:pPr>
    <w:rPr>
      <w:rFonts w:ascii="宋体" w:hAnsi="宋体" w:cs="宋体"/>
      <w:sz w:val="42"/>
      <w:szCs w:val="42"/>
      <w:lang w:val="zh-TW" w:eastAsia="zh-TW" w:bidi="zh-TW"/>
    </w:rPr>
  </w:style>
  <w:style w:type="paragraph" w:styleId="1025" w:customStyle="1">
    <w:name w:val="Body text|1"/>
    <w:basedOn w:val="824"/>
    <w:qFormat/>
    <w:pPr>
      <w:ind w:firstLine="400"/>
      <w:spacing w:line="401" w:lineRule="auto"/>
    </w:pPr>
    <w:rPr>
      <w:rFonts w:ascii="宋体" w:hAnsi="宋体" w:cs="宋体"/>
      <w:sz w:val="30"/>
      <w:szCs w:val="30"/>
      <w:lang w:val="zh-TW" w:eastAsia="zh-TW" w:bidi="zh-TW"/>
    </w:rPr>
  </w:style>
  <w:style w:type="paragraph" w:styleId="1026" w:customStyle="1">
    <w:name w:val="_Style 1931"/>
    <w:basedOn w:val="824"/>
    <w:next w:val="879"/>
    <w:uiPriority w:val="34"/>
    <w:qFormat/>
    <w:pPr>
      <w:ind w:firstLine="420"/>
    </w:pPr>
  </w:style>
  <w:style w:type="paragraph" w:styleId="1027" w:customStyle="1">
    <w:name w:val="段落"/>
    <w:basedOn w:val="824"/>
    <w:qFormat/>
    <w:pPr>
      <w:ind w:firstLine="480"/>
      <w:spacing w:line="460" w:lineRule="exact"/>
    </w:pPr>
    <w:rPr>
      <w:rFonts w:ascii="Calibri" w:hAnsi="Calibri"/>
      <w:sz w:val="24"/>
      <w:szCs w:val="20"/>
    </w:rPr>
  </w:style>
  <w:style w:type="paragraph" w:styleId="1028" w:customStyle="1">
    <w:name w:val="首行缩进"/>
    <w:basedOn w:val="824"/>
    <w:qFormat/>
    <w:pPr>
      <w:ind w:firstLine="480"/>
      <w:spacing w:line="360" w:lineRule="auto"/>
    </w:pPr>
    <w:rPr>
      <w:rFonts w:ascii="宋体" w:hAnsi="宋体" w:cs="宋体"/>
      <w:sz w:val="24"/>
    </w:rPr>
  </w:style>
  <w:style w:type="paragraph" w:styleId="1029" w:customStyle="1">
    <w:name w:val="列出段落4"/>
    <w:basedOn w:val="824"/>
    <w:uiPriority w:val="99"/>
    <w:unhideWhenUsed/>
    <w:qFormat/>
    <w:pPr>
      <w:ind w:firstLine="420"/>
      <w:spacing w:line="360" w:lineRule="auto"/>
    </w:pPr>
    <w:rPr>
      <w:rFonts w:ascii="Calibri" w:hAnsi="Calibri" w:eastAsia="仿宋_GB2312"/>
      <w:sz w:val="32"/>
      <w:szCs w:val="22"/>
    </w:rPr>
  </w:style>
  <w:style w:type="paragraph" w:styleId="1030" w:customStyle="1">
    <w:name w:val="修订4"/>
    <w:hidden/>
    <w:uiPriority w:val="99"/>
    <w:semiHidden/>
    <w:qFormat/>
    <w:rPr>
      <w:sz w:val="21"/>
      <w:szCs w:val="24"/>
    </w:rPr>
  </w:style>
  <w:style w:type="paragraph" w:styleId="1031" w:customStyle="1">
    <w:name w:val="正文 A"/>
    <w:next w:val="845"/>
    <w:qFormat/>
    <w:pPr>
      <w:jc w:val="both"/>
      <w:widowControl w:val="off"/>
    </w:pPr>
    <w:rPr>
      <w:rFonts w:eastAsia="ヒラギノ角ゴ Pro W3"/>
      <w:color w:val="000000"/>
      <w:sz w:val="21"/>
    </w:rPr>
  </w:style>
  <w:style w:type="paragraph" w:styleId="1032" w:customStyle="1">
    <w:name w:val="无间距"/>
    <w:qFormat/>
    <w:pPr>
      <w:jc w:val="both"/>
      <w:widowControl w:val="off"/>
    </w:pPr>
    <w:rPr>
      <w:rFonts w:ascii="Calibri" w:hAnsi="Calibri"/>
      <w:sz w:val="21"/>
      <w:szCs w:val="22"/>
    </w:rPr>
  </w:style>
  <w:style w:type="paragraph" w:styleId="1033" w:customStyle="1">
    <w:name w:val="*正文"/>
    <w:basedOn w:val="824"/>
    <w:qFormat/>
    <w:pPr>
      <w:spacing w:line="360" w:lineRule="auto"/>
      <w:widowControl/>
    </w:pPr>
    <w:rPr>
      <w:rFonts w:ascii="仿宋_GB2312" w:eastAsia="仿宋_GB2312"/>
      <w:sz w:val="24"/>
      <w:szCs w:val="28"/>
    </w:rPr>
  </w:style>
  <w:style w:type="table" w:styleId="1034" w:customStyle="1">
    <w:name w:val="Table Normal"/>
    <w:semiHidden/>
    <w:unhideWhenUsed/>
    <w:qFormat/>
    <w:tblPr>
      <w:tblCellMar>
        <w:left w:w="0" w:type="dxa"/>
        <w:top w:w="0" w:type="dxa"/>
        <w:right w:w="0" w:type="dxa"/>
        <w:bottom w:w="0" w:type="dxa"/>
      </w:tblCellMar>
    </w:tblPr>
  </w:style>
  <w:style w:type="character" w:styleId="1035" w:customStyle="1">
    <w:name w:val="form-textarea-print1"/>
    <w:qFormat/>
    <w:rPr>
      <w:rFonts w:hint="default" w:ascii="微软雅黑" w:hAnsi="微软雅黑" w:eastAsia="宋体" w:cs="Times New Roman"/>
      <w:sz w:val="18"/>
      <w:szCs w:val="18"/>
    </w:rPr>
  </w:style>
  <w:style w:type="character" w:styleId="1036" w:customStyle="1">
    <w:name w:val="cke_colorbox"/>
    <w:basedOn w:val="834"/>
    <w:qFormat/>
  </w:style>
  <w:style w:type="character" w:styleId="1037" w:customStyle="1">
    <w:name w:val="cke_colorbox1"/>
    <w:basedOn w:val="834"/>
    <w:qFormat/>
  </w:style>
  <w:style w:type="character" w:styleId="1038" w:customStyle="1">
    <w:name w:val="pwdtips_alert"/>
    <w:basedOn w:val="834"/>
    <w:qFormat/>
    <w:rPr>
      <w:shd w:val="clear" w:color="auto" w:fill="ffeaa6"/>
    </w:rPr>
  </w:style>
  <w:style w:type="character" w:styleId="1039" w:customStyle="1">
    <w:name w:val="l-btn-left"/>
    <w:basedOn w:val="834"/>
    <w:qFormat/>
  </w:style>
  <w:style w:type="character" w:styleId="1040" w:customStyle="1">
    <w:name w:val="l-btn-left1"/>
    <w:basedOn w:val="834"/>
    <w:qFormat/>
  </w:style>
  <w:style w:type="character" w:styleId="1041" w:customStyle="1">
    <w:name w:val="l-btn-left2"/>
    <w:basedOn w:val="834"/>
    <w:qFormat/>
  </w:style>
  <w:style w:type="character" w:styleId="1042" w:customStyle="1">
    <w:name w:val="l-btn-left3"/>
    <w:basedOn w:val="834"/>
    <w:qFormat/>
  </w:style>
  <w:style w:type="character" w:styleId="1043" w:customStyle="1">
    <w:name w:val="combo2"/>
    <w:basedOn w:val="834"/>
    <w:qFormat/>
  </w:style>
  <w:style w:type="character" w:styleId="1044" w:customStyle="1">
    <w:name w:val="l-btn-empty"/>
    <w:basedOn w:val="834"/>
    <w:qFormat/>
  </w:style>
  <w:style w:type="character" w:styleId="1045" w:customStyle="1">
    <w:name w:val="red"/>
    <w:basedOn w:val="834"/>
    <w:qFormat/>
    <w:rPr>
      <w:color w:val="ff0000"/>
    </w:rPr>
  </w:style>
  <w:style w:type="character" w:styleId="1046" w:customStyle="1">
    <w:name w:val="l-btn-text"/>
    <w:basedOn w:val="834"/>
    <w:qFormat/>
    <w:rPr>
      <w:color w:val="1864ac"/>
      <w:sz w:val="14"/>
      <w:szCs w:val="14"/>
    </w:rPr>
  </w:style>
  <w:style w:type="character" w:styleId="1047" w:customStyle="1">
    <w:name w:val="l-btn-text1"/>
    <w:basedOn w:val="834"/>
    <w:qFormat/>
  </w:style>
  <w:style w:type="character" w:styleId="1048" w:customStyle="1">
    <w:name w:val="green"/>
    <w:basedOn w:val="834"/>
    <w:qFormat/>
    <w:rPr>
      <w:color w:val="00a521"/>
    </w:rPr>
  </w:style>
  <w:style w:type="character" w:styleId="1049" w:customStyle="1">
    <w:name w:val="valueinfo"/>
    <w:basedOn w:val="834"/>
    <w:qFormat/>
    <w:rPr>
      <w:color w:val="666666"/>
    </w:rPr>
  </w:style>
  <w:style w:type="character" w:styleId="1050" w:customStyle="1">
    <w:name w:val="tree-file2"/>
    <w:basedOn w:val="834"/>
    <w:qFormat/>
  </w:style>
  <w:style w:type="character" w:styleId="1051" w:customStyle="1">
    <w:name w:val="vainfo"/>
    <w:basedOn w:val="834"/>
    <w:qFormat/>
    <w:rPr>
      <w:color w:val="ff0000"/>
      <w:shd w:val="clear" w:color="auto" w:fill="ffe4e4"/>
    </w:rPr>
  </w:style>
  <w:style w:type="character" w:styleId="1052" w:customStyle="1">
    <w:name w:val="pwdtips_ok"/>
    <w:basedOn w:val="834"/>
    <w:qFormat/>
    <w:rPr>
      <w:shd w:val="clear" w:color="auto" w:fill="b4ffa6"/>
    </w:rPr>
  </w:style>
  <w:style w:type="character" w:styleId="1053" w:customStyle="1">
    <w:name w:val="pwdtips_error"/>
    <w:basedOn w:val="834"/>
    <w:qFormat/>
    <w:rPr>
      <w:shd w:val="clear" w:color="auto" w:fill="ffa6a6"/>
    </w:rPr>
  </w:style>
  <w:style w:type="character" w:styleId="1054" w:customStyle="1">
    <w:name w:val="tree-title4"/>
    <w:basedOn w:val="834"/>
    <w:qFormat/>
    <w:rPr>
      <w:color w:val="1864ac"/>
    </w:rPr>
  </w:style>
  <w:style w:type="character" w:styleId="1055" w:customStyle="1">
    <w:name w:val="tree-title5"/>
    <w:basedOn w:val="834"/>
    <w:qFormat/>
    <w:rPr>
      <w:color w:val="ffffff"/>
      <w:shd w:val="clear" w:color="auto" w:fill="3366cc"/>
    </w:rPr>
  </w:style>
  <w:style w:type="character" w:styleId="1056" w:customStyle="1">
    <w:name w:val="info"/>
    <w:basedOn w:val="834"/>
    <w:qFormat/>
  </w:style>
  <w:style w:type="character" w:styleId="1057" w:customStyle="1">
    <w:name w:val="topic"/>
    <w:basedOn w:val="834"/>
    <w:qFormat/>
    <w:rPr>
      <w:color w:val="ff0000"/>
    </w:rPr>
  </w:style>
  <w:style w:type="paragraph" w:styleId="1058" w:customStyle="1">
    <w:name w:val="_Style 213"/>
    <w:basedOn w:val="824"/>
    <w:next w:val="879"/>
    <w:uiPriority w:val="34"/>
    <w:qFormat/>
    <w:pPr>
      <w:ind w:firstLine="420"/>
      <w:jc w:val="left"/>
      <w:spacing w:line="360" w:lineRule="atLeast"/>
    </w:pPr>
    <w:rPr>
      <w:rFonts w:ascii="Arial" w:hAnsi="Arial"/>
      <w:sz w:val="24"/>
    </w:rPr>
  </w:style>
  <w:style w:type="paragraph" w:styleId="1059" w:customStyle="1">
    <w:name w:val="修订5"/>
    <w:hidden/>
    <w:uiPriority w:val="99"/>
    <w:semiHidden/>
    <w:qFormat/>
    <w:rPr>
      <w:sz w:val="21"/>
      <w:szCs w:val="24"/>
    </w:rPr>
  </w:style>
  <w:style w:type="paragraph" w:styleId="1060" w:customStyle="1">
    <w:name w:val="修订6"/>
    <w:hidden/>
    <w:uiPriority w:val="99"/>
    <w:semiHidden/>
    <w:qFormat/>
    <w:rPr>
      <w:sz w:val="21"/>
      <w:szCs w:val="24"/>
    </w:rPr>
  </w:style>
  <w:style w:type="character" w:styleId="1061" w:customStyle="1">
    <w:name w:val="NormalCharacter"/>
    <w:semiHidden/>
    <w:qFormat/>
    <w:rPr>
      <w:rFonts w:ascii="Calibri" w:hAnsi="Calibri" w:eastAsia="宋体"/>
      <w:sz w:val="21"/>
      <w:szCs w:val="24"/>
      <w:lang w:val="en-US" w:eastAsia="zh-CN" w:bidi="ar-SA"/>
    </w:rPr>
  </w:style>
  <w:style w:type="paragraph" w:styleId="1062">
    <w:name w:val="No Spacing"/>
    <w:uiPriority w:val="1"/>
    <w:qFormat/>
    <w:pPr>
      <w:jc w:val="both"/>
      <w:widowControl w:val="off"/>
    </w:pPr>
    <w:rPr>
      <w:sz w:val="21"/>
    </w:rPr>
  </w:style>
  <w:style w:type="paragraph" w:styleId="1063" w:customStyle="1">
    <w:name w:val="列表段落2"/>
    <w:basedOn w:val="824"/>
    <w:qFormat/>
    <w:pPr>
      <w:ind w:firstLine="420"/>
    </w:pPr>
    <w:rPr>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BF323A-C19E-4C18-B32B-8AA7D03FB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阮真真</cp:lastModifiedBy>
  <cp:revision>11</cp:revision>
  <dcterms:created xsi:type="dcterms:W3CDTF">2026-03-17T08:26:00Z</dcterms:created>
  <dcterms:modified xsi:type="dcterms:W3CDTF">2026-03-18T02:35:53Z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2CE6A24DC484474D914873397B36B77D_13</vt:lpwstr>
  </property>
  <property fmtid="{D5CDD505-2E9C-101B-9397-08002B2CF9AE}" pid="4" name="KSOTemplateDocerSaveRecord">
    <vt:lpwstr>eyJoZGlkIjoiYThkYmU4ZjlhNjZiYjQ1Zjk3OTI3NDZmYmQzNWI0ZDciLCJ1c2VySWQiOiIxMjAxMTQ0MjM2In0=</vt:lpwstr>
  </property>
</Properties>
</file>