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25" w:rsidRDefault="00265F25">
      <w:pPr>
        <w:spacing w:line="480" w:lineRule="auto"/>
        <w:jc w:val="center"/>
        <w:rPr>
          <w:rFonts w:ascii="方正小标宋_GBK" w:eastAsia="方正小标宋_GBK" w:hAnsi="宋体"/>
          <w:sz w:val="36"/>
          <w:szCs w:val="36"/>
        </w:rPr>
      </w:pPr>
    </w:p>
    <w:p w:rsidR="00265F25" w:rsidRDefault="00265F25">
      <w:pPr>
        <w:spacing w:line="480" w:lineRule="auto"/>
        <w:jc w:val="center"/>
        <w:rPr>
          <w:rFonts w:ascii="方正小标宋_GBK" w:eastAsia="方正小标宋_GBK" w:hAnsi="宋体"/>
          <w:sz w:val="36"/>
          <w:szCs w:val="36"/>
        </w:rPr>
      </w:pPr>
    </w:p>
    <w:p w:rsidR="00265F25" w:rsidRDefault="00265F25">
      <w:pPr>
        <w:spacing w:line="480" w:lineRule="auto"/>
        <w:jc w:val="center"/>
        <w:rPr>
          <w:rFonts w:ascii="方正小标宋_GBK" w:eastAsia="方正小标宋_GBK" w:hAnsi="宋体"/>
          <w:sz w:val="36"/>
          <w:szCs w:val="36"/>
        </w:rPr>
      </w:pPr>
    </w:p>
    <w:p w:rsidR="00265F25" w:rsidRDefault="00265F25">
      <w:pPr>
        <w:spacing w:line="480" w:lineRule="auto"/>
        <w:jc w:val="center"/>
        <w:rPr>
          <w:rFonts w:ascii="方正小标宋_GBK" w:eastAsia="方正小标宋_GBK" w:hAnsi="宋体"/>
          <w:sz w:val="36"/>
          <w:szCs w:val="36"/>
        </w:rPr>
      </w:pPr>
    </w:p>
    <w:p w:rsidR="00265F25" w:rsidRDefault="00265F25">
      <w:pPr>
        <w:spacing w:line="600" w:lineRule="auto"/>
        <w:jc w:val="center"/>
        <w:rPr>
          <w:rFonts w:ascii="方正小标宋_GBK" w:eastAsia="方正小标宋_GBK" w:hAnsi="宋体"/>
          <w:sz w:val="52"/>
          <w:szCs w:val="52"/>
        </w:rPr>
      </w:pPr>
    </w:p>
    <w:p w:rsidR="00265F25" w:rsidRDefault="00265F25">
      <w:pPr>
        <w:spacing w:line="600" w:lineRule="auto"/>
        <w:jc w:val="center"/>
        <w:rPr>
          <w:rFonts w:ascii="方正小标宋_GBK" w:eastAsia="方正小标宋_GBK" w:hAnsi="宋体"/>
          <w:sz w:val="52"/>
          <w:szCs w:val="52"/>
        </w:rPr>
      </w:pPr>
    </w:p>
    <w:p w:rsidR="00265F25" w:rsidRDefault="00265F25">
      <w:pPr>
        <w:spacing w:line="600" w:lineRule="auto"/>
        <w:jc w:val="center"/>
        <w:rPr>
          <w:rFonts w:ascii="方正小标宋_GBK" w:eastAsia="方正小标宋_GBK" w:hAnsi="宋体"/>
          <w:sz w:val="52"/>
          <w:szCs w:val="52"/>
        </w:rPr>
      </w:pPr>
    </w:p>
    <w:p w:rsidR="00265F25" w:rsidRDefault="00342D60">
      <w:pPr>
        <w:spacing w:line="480" w:lineRule="auto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52"/>
          <w:szCs w:val="52"/>
        </w:rPr>
        <w:t>南京市市场监督管理局珠江路办公区电梯</w:t>
      </w:r>
      <w:r>
        <w:rPr>
          <w:rFonts w:ascii="方正小标宋_GBK" w:eastAsia="方正小标宋_GBK" w:hAnsi="宋体" w:hint="eastAsia"/>
          <w:sz w:val="52"/>
          <w:szCs w:val="52"/>
        </w:rPr>
        <w:t xml:space="preserve"> </w:t>
      </w:r>
    </w:p>
    <w:p w:rsidR="00265F25" w:rsidRDefault="00265F25">
      <w:pPr>
        <w:spacing w:line="480" w:lineRule="auto"/>
        <w:jc w:val="center"/>
        <w:rPr>
          <w:rFonts w:ascii="方正小标宋_GBK" w:eastAsia="方正小标宋_GBK" w:hAnsi="宋体"/>
          <w:sz w:val="36"/>
          <w:szCs w:val="36"/>
        </w:rPr>
      </w:pPr>
    </w:p>
    <w:p w:rsidR="00265F25" w:rsidRDefault="00265F25">
      <w:pPr>
        <w:spacing w:line="480" w:lineRule="auto"/>
        <w:jc w:val="center"/>
        <w:rPr>
          <w:rFonts w:ascii="方正小标宋_GBK" w:eastAsia="方正小标宋_GBK" w:hAnsi="宋体"/>
          <w:sz w:val="36"/>
          <w:szCs w:val="36"/>
        </w:rPr>
      </w:pPr>
    </w:p>
    <w:p w:rsidR="00265F25" w:rsidRDefault="00265F25">
      <w:pPr>
        <w:spacing w:line="480" w:lineRule="auto"/>
        <w:jc w:val="center"/>
        <w:rPr>
          <w:rFonts w:ascii="方正小标宋_GBK" w:eastAsia="方正小标宋_GBK" w:hAnsi="宋体"/>
          <w:sz w:val="36"/>
          <w:szCs w:val="36"/>
        </w:rPr>
      </w:pPr>
    </w:p>
    <w:p w:rsidR="00265F25" w:rsidRDefault="00265F25">
      <w:pPr>
        <w:spacing w:line="480" w:lineRule="auto"/>
        <w:jc w:val="center"/>
        <w:rPr>
          <w:rFonts w:ascii="方正小标宋_GBK" w:eastAsia="方正小标宋_GBK" w:hAnsi="宋体"/>
          <w:sz w:val="36"/>
          <w:szCs w:val="36"/>
        </w:rPr>
      </w:pPr>
    </w:p>
    <w:p w:rsidR="00265F25" w:rsidRDefault="00265F25">
      <w:pPr>
        <w:spacing w:line="480" w:lineRule="auto"/>
        <w:jc w:val="center"/>
        <w:rPr>
          <w:rFonts w:ascii="方正小标宋_GBK" w:eastAsia="方正小标宋_GBK" w:hAnsi="宋体"/>
          <w:sz w:val="36"/>
          <w:szCs w:val="36"/>
        </w:rPr>
      </w:pPr>
    </w:p>
    <w:p w:rsidR="00265F25" w:rsidRDefault="00265F25">
      <w:pPr>
        <w:spacing w:line="480" w:lineRule="auto"/>
        <w:jc w:val="center"/>
        <w:rPr>
          <w:rFonts w:ascii="方正小标宋_GBK" w:eastAsia="方正小标宋_GBK" w:hAnsi="宋体"/>
          <w:sz w:val="36"/>
          <w:szCs w:val="36"/>
        </w:rPr>
      </w:pPr>
    </w:p>
    <w:p w:rsidR="00265F25" w:rsidRDefault="00265F25">
      <w:pPr>
        <w:spacing w:line="480" w:lineRule="auto"/>
        <w:jc w:val="center"/>
        <w:rPr>
          <w:rFonts w:ascii="方正小标宋_GBK" w:eastAsia="方正小标宋_GBK" w:hAnsi="宋体"/>
          <w:sz w:val="36"/>
          <w:szCs w:val="36"/>
        </w:rPr>
      </w:pPr>
    </w:p>
    <w:p w:rsidR="00265F25" w:rsidRDefault="00265F25">
      <w:pPr>
        <w:spacing w:line="480" w:lineRule="auto"/>
        <w:jc w:val="center"/>
        <w:rPr>
          <w:rFonts w:ascii="方正小标宋_GBK" w:eastAsia="方正小标宋_GBK" w:hAnsi="宋体"/>
          <w:sz w:val="36"/>
          <w:szCs w:val="36"/>
        </w:rPr>
      </w:pPr>
    </w:p>
    <w:p w:rsidR="00265F25" w:rsidRDefault="00265F25">
      <w:pPr>
        <w:spacing w:line="480" w:lineRule="auto"/>
        <w:jc w:val="center"/>
        <w:rPr>
          <w:rFonts w:ascii="方正小标宋_GBK" w:eastAsia="方正小标宋_GBK" w:hAnsi="宋体"/>
          <w:sz w:val="36"/>
          <w:szCs w:val="36"/>
        </w:rPr>
      </w:pPr>
    </w:p>
    <w:p w:rsidR="00265F25" w:rsidRDefault="00265F25">
      <w:pPr>
        <w:spacing w:line="480" w:lineRule="auto"/>
        <w:jc w:val="center"/>
        <w:rPr>
          <w:rFonts w:ascii="方正小标宋_GBK" w:eastAsia="方正小标宋_GBK" w:hAnsi="宋体"/>
          <w:sz w:val="36"/>
          <w:szCs w:val="36"/>
        </w:rPr>
      </w:pPr>
    </w:p>
    <w:p w:rsidR="00265F25" w:rsidRDefault="00265F25">
      <w:pPr>
        <w:spacing w:line="480" w:lineRule="auto"/>
        <w:rPr>
          <w:rFonts w:ascii="宋体" w:hAnsi="宋体"/>
          <w:sz w:val="24"/>
          <w:szCs w:val="24"/>
        </w:rPr>
      </w:pPr>
    </w:p>
    <w:p w:rsidR="00265F25" w:rsidRDefault="00342D60"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甲方：南京市市场监督管理局</w:t>
      </w:r>
    </w:p>
    <w:p w:rsidR="00265F25" w:rsidRDefault="00342D60">
      <w:pPr>
        <w:widowControl/>
        <w:snapToGrid w:val="0"/>
        <w:spacing w:line="48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乙方：江苏东石机电工程有限公司</w:t>
      </w:r>
    </w:p>
    <w:p w:rsidR="00265F25" w:rsidRDefault="00342D60">
      <w:pPr>
        <w:pStyle w:val="CharChar"/>
        <w:wordWrap w:val="0"/>
      </w:pPr>
      <w:r>
        <w:rPr>
          <w:rFonts w:hint="eastAsia"/>
        </w:rPr>
        <w:t>甲乙双方根据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日的</w:t>
      </w:r>
      <w:r>
        <w:rPr>
          <w:rFonts w:hint="eastAsia"/>
          <w:u w:val="single"/>
        </w:rPr>
        <w:t>南京市市场监督管理局珠江路办公区电梯</w:t>
      </w:r>
      <w:r>
        <w:rPr>
          <w:rFonts w:hint="eastAsia"/>
        </w:rPr>
        <w:t>项目公开招标采购结果及招标文件的要求，经协商一致，达成如下采购合同：</w:t>
      </w:r>
    </w:p>
    <w:p w:rsidR="00265F25" w:rsidRDefault="00342D60">
      <w:pPr>
        <w:widowControl/>
        <w:numPr>
          <w:ilvl w:val="0"/>
          <w:numId w:val="1"/>
        </w:numPr>
        <w:snapToGrid w:val="0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货物及其数量、金额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66"/>
        <w:gridCol w:w="1546"/>
        <w:gridCol w:w="704"/>
        <w:gridCol w:w="1083"/>
        <w:gridCol w:w="1095"/>
        <w:gridCol w:w="1485"/>
        <w:gridCol w:w="1413"/>
      </w:tblGrid>
      <w:tr w:rsidR="00265F25">
        <w:trPr>
          <w:trHeight w:val="533"/>
          <w:jc w:val="center"/>
        </w:trPr>
        <w:tc>
          <w:tcPr>
            <w:tcW w:w="720" w:type="dxa"/>
            <w:vAlign w:val="center"/>
          </w:tcPr>
          <w:p w:rsidR="00265F25" w:rsidRDefault="00342D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666" w:type="dxa"/>
            <w:vAlign w:val="center"/>
          </w:tcPr>
          <w:p w:rsidR="00265F25" w:rsidRDefault="00342D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采购货物名称</w:t>
            </w:r>
          </w:p>
        </w:tc>
        <w:tc>
          <w:tcPr>
            <w:tcW w:w="1546" w:type="dxa"/>
            <w:vAlign w:val="center"/>
          </w:tcPr>
          <w:p w:rsidR="00265F25" w:rsidRDefault="00342D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704" w:type="dxa"/>
            <w:vAlign w:val="center"/>
          </w:tcPr>
          <w:p w:rsidR="00265F25" w:rsidRDefault="00342D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083" w:type="dxa"/>
            <w:vAlign w:val="center"/>
          </w:tcPr>
          <w:p w:rsidR="00265F25" w:rsidRDefault="00342D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  <w:tc>
          <w:tcPr>
            <w:tcW w:w="1095" w:type="dxa"/>
            <w:vAlign w:val="center"/>
          </w:tcPr>
          <w:p w:rsidR="00265F25" w:rsidRDefault="00342D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总价</w:t>
            </w:r>
          </w:p>
        </w:tc>
        <w:tc>
          <w:tcPr>
            <w:tcW w:w="1485" w:type="dxa"/>
            <w:vAlign w:val="center"/>
          </w:tcPr>
          <w:p w:rsidR="00265F25" w:rsidRDefault="00342D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免费质保期</w:t>
            </w:r>
          </w:p>
        </w:tc>
        <w:tc>
          <w:tcPr>
            <w:tcW w:w="1413" w:type="dxa"/>
            <w:vAlign w:val="center"/>
          </w:tcPr>
          <w:p w:rsidR="00265F25" w:rsidRDefault="00342D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交货时间</w:t>
            </w:r>
          </w:p>
        </w:tc>
      </w:tr>
      <w:tr w:rsidR="00265F25">
        <w:trPr>
          <w:trHeight w:val="389"/>
          <w:jc w:val="center"/>
        </w:trPr>
        <w:tc>
          <w:tcPr>
            <w:tcW w:w="720" w:type="dxa"/>
            <w:vAlign w:val="center"/>
          </w:tcPr>
          <w:p w:rsidR="00265F25" w:rsidRDefault="00342D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265F25" w:rsidRDefault="00342D6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有机房客梯</w:t>
            </w:r>
          </w:p>
        </w:tc>
        <w:tc>
          <w:tcPr>
            <w:tcW w:w="1546" w:type="dxa"/>
            <w:vAlign w:val="center"/>
          </w:tcPr>
          <w:p w:rsidR="00265F25" w:rsidRDefault="00342D60">
            <w:pPr>
              <w:jc w:val="left"/>
            </w:pPr>
            <w:r>
              <w:rPr>
                <w:rFonts w:hint="eastAsia"/>
              </w:rPr>
              <w:t>载重：</w:t>
            </w:r>
            <w:r>
              <w:rPr>
                <w:rFonts w:hint="eastAsia"/>
              </w:rPr>
              <w:t>1050kg</w:t>
            </w:r>
            <w:r>
              <w:rPr>
                <w:rFonts w:hint="eastAsia"/>
              </w:rPr>
              <w:t>；</w:t>
            </w:r>
          </w:p>
          <w:p w:rsidR="00265F25" w:rsidRDefault="00342D60">
            <w:pPr>
              <w:jc w:val="left"/>
            </w:pPr>
            <w:r>
              <w:rPr>
                <w:rFonts w:hint="eastAsia"/>
              </w:rPr>
              <w:t>层站：</w:t>
            </w:r>
            <w:r>
              <w:rPr>
                <w:rFonts w:hint="eastAsia"/>
              </w:rPr>
              <w:t>21/21</w:t>
            </w:r>
            <w:r>
              <w:rPr>
                <w:rFonts w:hint="eastAsia"/>
              </w:rPr>
              <w:t>；速度：</w:t>
            </w:r>
            <w:r>
              <w:rPr>
                <w:rFonts w:hint="eastAsia"/>
              </w:rPr>
              <w:t>2.0m/s</w:t>
            </w:r>
          </w:p>
          <w:p w:rsidR="00265F25" w:rsidRDefault="00342D60">
            <w:pPr>
              <w:jc w:val="left"/>
            </w:pPr>
            <w:r>
              <w:rPr>
                <w:rFonts w:hint="eastAsia"/>
              </w:rPr>
              <w:t>梯型：</w:t>
            </w:r>
          </w:p>
          <w:p w:rsidR="00265F25" w:rsidRDefault="00342D60">
            <w:pPr>
              <w:jc w:val="left"/>
            </w:pPr>
            <w:r>
              <w:rPr>
                <w:rFonts w:hint="eastAsia"/>
              </w:rPr>
              <w:t>上海三菱</w:t>
            </w:r>
            <w:r>
              <w:rPr>
                <w:rFonts w:hint="eastAsia"/>
              </w:rPr>
              <w:t>LEHY-III</w:t>
            </w:r>
          </w:p>
        </w:tc>
        <w:tc>
          <w:tcPr>
            <w:tcW w:w="704" w:type="dxa"/>
            <w:vAlign w:val="center"/>
          </w:tcPr>
          <w:p w:rsidR="00265F25" w:rsidRDefault="00342D6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3" w:type="dxa"/>
            <w:vAlign w:val="center"/>
          </w:tcPr>
          <w:p w:rsidR="00265F25" w:rsidRDefault="00342D60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/>
              </w:rPr>
              <w:t>41.2</w:t>
            </w:r>
            <w:r>
              <w:rPr>
                <w:rFonts w:hint="eastAsia"/>
              </w:rPr>
              <w:t>万元</w:t>
            </w:r>
          </w:p>
        </w:tc>
        <w:tc>
          <w:tcPr>
            <w:tcW w:w="1095" w:type="dxa"/>
            <w:vAlign w:val="center"/>
          </w:tcPr>
          <w:p w:rsidR="00265F25" w:rsidRDefault="00342D60">
            <w:pPr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/>
              </w:rPr>
              <w:t>41.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万元</w:t>
            </w:r>
          </w:p>
        </w:tc>
        <w:tc>
          <w:tcPr>
            <w:tcW w:w="1485" w:type="dxa"/>
            <w:vAlign w:val="center"/>
          </w:tcPr>
          <w:p w:rsidR="00265F25" w:rsidRDefault="00342D60"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413" w:type="dxa"/>
            <w:vAlign w:val="center"/>
          </w:tcPr>
          <w:p w:rsidR="00265F25" w:rsidRDefault="00342D60"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合同签订后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120</w:t>
            </w:r>
            <w:r>
              <w:rPr>
                <w:rFonts w:ascii="宋体" w:hAnsi="宋体" w:cs="宋体"/>
                <w:sz w:val="24"/>
                <w:szCs w:val="24"/>
              </w:rPr>
              <w:t>天内交付并完成安装调试及验收等相关工作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265F25">
        <w:trPr>
          <w:cantSplit/>
          <w:jc w:val="center"/>
        </w:trPr>
        <w:tc>
          <w:tcPr>
            <w:tcW w:w="9712" w:type="dxa"/>
            <w:gridSpan w:val="8"/>
            <w:vAlign w:val="center"/>
          </w:tcPr>
          <w:p w:rsidR="00265F25" w:rsidRDefault="00342D6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合同总金额：人民币（大写）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肆拾壹万贰仟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圆整</w:t>
            </w:r>
          </w:p>
          <w:p w:rsidR="00265F25" w:rsidRDefault="00342D6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￥</w:t>
            </w:r>
            <w:bookmarkStart w:id="0" w:name="Ppp_Amt_1"/>
            <w:bookmarkEnd w:id="0"/>
            <w:r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412000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  <w:p w:rsidR="00265F25" w:rsidRDefault="00342D60">
            <w:pPr>
              <w:pStyle w:val="41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US"/>
              </w:rPr>
              <w:t>本合同执行期间，合同价款保持不变。</w:t>
            </w:r>
          </w:p>
        </w:tc>
      </w:tr>
      <w:tr w:rsidR="00265F25">
        <w:trPr>
          <w:cantSplit/>
          <w:jc w:val="center"/>
        </w:trPr>
        <w:tc>
          <w:tcPr>
            <w:tcW w:w="720" w:type="dxa"/>
            <w:vAlign w:val="center"/>
          </w:tcPr>
          <w:p w:rsidR="00265F25" w:rsidRDefault="00342D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甲方</w:t>
            </w:r>
          </w:p>
        </w:tc>
        <w:tc>
          <w:tcPr>
            <w:tcW w:w="8992" w:type="dxa"/>
            <w:gridSpan w:val="7"/>
            <w:vAlign w:val="center"/>
          </w:tcPr>
          <w:p w:rsidR="00265F25" w:rsidRDefault="00342D6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  <w:bookmarkStart w:id="1" w:name="Cus_Usr"/>
            <w:bookmarkEnd w:id="1"/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温法林</w:t>
            </w:r>
            <w:proofErr w:type="gramEnd"/>
          </w:p>
          <w:p w:rsidR="00265F25" w:rsidRDefault="00342D6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固定电话：</w:t>
            </w:r>
            <w:bookmarkStart w:id="2" w:name="Cus_Tel"/>
            <w:bookmarkEnd w:id="2"/>
            <w:r>
              <w:rPr>
                <w:rFonts w:ascii="宋体" w:hAnsi="宋体" w:hint="eastAsia"/>
                <w:sz w:val="24"/>
                <w:szCs w:val="24"/>
              </w:rPr>
              <w:t>025</w:t>
            </w:r>
            <w:r>
              <w:rPr>
                <w:rFonts w:ascii="宋体" w:hAnsi="宋体" w:hint="eastAsia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84648803  </w:t>
            </w:r>
            <w:r>
              <w:rPr>
                <w:rFonts w:ascii="宋体" w:hAnsi="宋体" w:hint="eastAsia"/>
                <w:sz w:val="24"/>
                <w:szCs w:val="24"/>
              </w:rPr>
              <w:t>移动电话：</w:t>
            </w:r>
            <w:bookmarkStart w:id="3" w:name="Cus_Mob"/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bookmarkEnd w:id="3"/>
      </w:tr>
      <w:tr w:rsidR="00265F25">
        <w:trPr>
          <w:cantSplit/>
          <w:jc w:val="center"/>
        </w:trPr>
        <w:tc>
          <w:tcPr>
            <w:tcW w:w="720" w:type="dxa"/>
            <w:vAlign w:val="center"/>
          </w:tcPr>
          <w:p w:rsidR="00265F25" w:rsidRDefault="00342D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乙方</w:t>
            </w:r>
          </w:p>
        </w:tc>
        <w:tc>
          <w:tcPr>
            <w:tcW w:w="8992" w:type="dxa"/>
            <w:gridSpan w:val="7"/>
            <w:vAlign w:val="center"/>
          </w:tcPr>
          <w:p w:rsidR="00265F25" w:rsidRDefault="00342D6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bookmarkStart w:id="4" w:name="Spr_Usr"/>
            <w:bookmarkEnd w:id="4"/>
            <w:r>
              <w:rPr>
                <w:rFonts w:ascii="宋体" w:hAnsi="宋体" w:hint="eastAsia"/>
                <w:sz w:val="24"/>
                <w:szCs w:val="24"/>
              </w:rPr>
              <w:t>惠雯</w:t>
            </w:r>
          </w:p>
          <w:p w:rsidR="00265F25" w:rsidRDefault="00342D6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固定电话：</w:t>
            </w:r>
            <w:bookmarkStart w:id="5" w:name="Spr_Tel"/>
            <w:bookmarkEnd w:id="5"/>
            <w:r>
              <w:rPr>
                <w:rFonts w:ascii="宋体" w:hAnsi="宋体" w:hint="eastAsia"/>
                <w:sz w:val="24"/>
                <w:szCs w:val="24"/>
              </w:rPr>
              <w:t xml:space="preserve">/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移动电话：</w:t>
            </w:r>
            <w:bookmarkStart w:id="6" w:name="Spr_Mob"/>
            <w:r>
              <w:rPr>
                <w:rFonts w:ascii="宋体" w:hAnsi="宋体" w:hint="eastAsia"/>
                <w:sz w:val="24"/>
                <w:szCs w:val="24"/>
              </w:rPr>
              <w:t>18001595808</w:t>
            </w:r>
          </w:p>
        </w:tc>
        <w:bookmarkEnd w:id="6"/>
      </w:tr>
    </w:tbl>
    <w:p w:rsidR="00265F25" w:rsidRDefault="00342D60">
      <w:pPr>
        <w:widowControl/>
        <w:snapToGrid w:val="0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二、交货地点：</w:t>
      </w:r>
      <w:r>
        <w:rPr>
          <w:rFonts w:ascii="宋体" w:hAnsi="宋体" w:hint="eastAsia"/>
          <w:sz w:val="24"/>
          <w:szCs w:val="24"/>
        </w:rPr>
        <w:t>珠江路</w:t>
      </w:r>
      <w:r>
        <w:rPr>
          <w:rFonts w:ascii="宋体" w:hAnsi="宋体" w:hint="eastAsia"/>
          <w:sz w:val="24"/>
          <w:szCs w:val="24"/>
        </w:rPr>
        <w:t>696</w:t>
      </w:r>
      <w:r>
        <w:rPr>
          <w:rFonts w:ascii="宋体" w:hAnsi="宋体" w:hint="eastAsia"/>
          <w:sz w:val="24"/>
          <w:szCs w:val="24"/>
        </w:rPr>
        <w:t>号。</w:t>
      </w:r>
    </w:p>
    <w:p w:rsidR="00265F25" w:rsidRDefault="00342D60">
      <w:pPr>
        <w:widowControl/>
        <w:snapToGrid w:val="0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三、交货方式：</w:t>
      </w:r>
      <w:r>
        <w:rPr>
          <w:rFonts w:ascii="宋体" w:hAnsi="宋体" w:hint="eastAsia"/>
          <w:sz w:val="24"/>
          <w:szCs w:val="24"/>
        </w:rPr>
        <w:t>乙方负责将货物运到甲方指定地点，由乙方负责办理运输和装卸，安装等，费用由乙方负责，由甲方组织验收，检验不合格或不符合质量要求，乙方除无条件退货、返工外，还应承担由此给甲方造成的一切损失。</w:t>
      </w:r>
    </w:p>
    <w:p w:rsidR="00265F25" w:rsidRDefault="00342D60">
      <w:pPr>
        <w:widowControl/>
        <w:tabs>
          <w:tab w:val="left" w:pos="1980"/>
        </w:tabs>
        <w:snapToGrid w:val="0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四、验收</w:t>
      </w:r>
      <w:r>
        <w:rPr>
          <w:rFonts w:ascii="宋体" w:hAnsi="宋体" w:hint="eastAsia"/>
          <w:b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乙方需按照合同约定时间向甲方提供货物，且</w:t>
      </w:r>
      <w:r>
        <w:rPr>
          <w:rFonts w:ascii="宋体" w:hAnsi="宋体" w:hint="eastAsia"/>
          <w:bCs/>
          <w:sz w:val="24"/>
          <w:szCs w:val="24"/>
        </w:rPr>
        <w:t>所供货物必须是全新的，原装正品，完全符合国家规定的质量标准。因产品质量或安装不当导致验收不合格，应及时处理直至验收合格，期间产生的一切费用由乙方承担；若二次验收不合格，甲方有权退货。甲方在此期间保留对乙方的索赔权利。</w:t>
      </w:r>
    </w:p>
    <w:p w:rsidR="00265F25" w:rsidRDefault="00342D60">
      <w:pPr>
        <w:widowControl/>
        <w:tabs>
          <w:tab w:val="left" w:pos="1980"/>
        </w:tabs>
        <w:snapToGrid w:val="0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五、履约保证金：</w:t>
      </w:r>
      <w:r>
        <w:rPr>
          <w:rFonts w:ascii="宋体" w:hAnsi="宋体" w:hint="eastAsia"/>
          <w:bCs/>
          <w:sz w:val="24"/>
          <w:szCs w:val="24"/>
        </w:rPr>
        <w:t>本项目不收取履约保证金。</w:t>
      </w:r>
    </w:p>
    <w:p w:rsidR="00265F25" w:rsidRDefault="00342D60">
      <w:pPr>
        <w:widowControl/>
        <w:snapToGrid w:val="0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六、付款</w:t>
      </w:r>
      <w:r>
        <w:rPr>
          <w:rFonts w:ascii="宋体" w:hAnsi="宋体" w:hint="eastAsia"/>
          <w:sz w:val="24"/>
          <w:szCs w:val="24"/>
        </w:rPr>
        <w:t>：合同</w:t>
      </w:r>
      <w:r>
        <w:rPr>
          <w:rFonts w:ascii="宋体" w:hAnsi="宋体" w:hint="eastAsia"/>
          <w:sz w:val="24"/>
          <w:szCs w:val="24"/>
        </w:rPr>
        <w:t>签订后，</w:t>
      </w: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个工作日内支付合同总价款的</w:t>
      </w:r>
      <w:r>
        <w:rPr>
          <w:rFonts w:ascii="宋体" w:hAnsi="宋体" w:hint="eastAsia"/>
          <w:sz w:val="24"/>
          <w:szCs w:val="24"/>
        </w:rPr>
        <w:t>40%</w:t>
      </w:r>
      <w:r>
        <w:rPr>
          <w:rFonts w:ascii="宋体" w:hAnsi="宋体" w:hint="eastAsia"/>
          <w:sz w:val="24"/>
          <w:szCs w:val="24"/>
        </w:rPr>
        <w:t>作为预付款，货到安装调试完毕，甲方接收并正常运行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周，经甲方验收合格后一次性支付全部剩余合同价款。付款前，乙方应向甲方开具等额完税发票；未开具的，甲方有权延迟付款。</w:t>
      </w:r>
    </w:p>
    <w:p w:rsidR="00265F25" w:rsidRDefault="00342D60">
      <w:pPr>
        <w:widowControl/>
        <w:snapToGrid w:val="0"/>
        <w:ind w:firstLineChars="200" w:firstLine="482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</w:rPr>
        <w:t>七、保密条款：</w:t>
      </w:r>
      <w:r>
        <w:rPr>
          <w:rFonts w:ascii="宋体" w:hAnsi="宋体" w:hint="eastAsia"/>
          <w:sz w:val="24"/>
          <w:szCs w:val="24"/>
        </w:rPr>
        <w:t>乙方不得将在履行本合同中知悉的甲方任何信息随意泄露、擅自使用。如违反本条款规定，乙方应当承担相应的法律责任。</w:t>
      </w:r>
    </w:p>
    <w:p w:rsidR="00265F25" w:rsidRDefault="00342D60">
      <w:pPr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八、质量要求：</w:t>
      </w:r>
    </w:p>
    <w:p w:rsidR="00265F25" w:rsidRDefault="00342D60">
      <w:pPr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、乙方应保证提供的产品不得侵犯第三方专利权、商标权和工业设计权、版权等。否则乙方应负全部责任，并承担由此引起的一切后果</w:t>
      </w:r>
      <w:r>
        <w:rPr>
          <w:rFonts w:ascii="宋体" w:hint="eastAsia"/>
          <w:lang w:val="zh-CN"/>
        </w:rPr>
        <w:t>，</w:t>
      </w:r>
      <w:r>
        <w:rPr>
          <w:rFonts w:ascii="宋体" w:hAnsi="宋体" w:hint="eastAsia"/>
          <w:sz w:val="24"/>
          <w:szCs w:val="24"/>
        </w:rPr>
        <w:t>若发生由甲方先行处理、承担责任的情形，甲方有权要求乙方赔偿甲方由此产生的全部损失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265F25" w:rsidRDefault="00342D60">
      <w:pPr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2</w:t>
      </w:r>
      <w:r>
        <w:rPr>
          <w:rFonts w:ascii="宋体" w:hAnsi="宋体" w:hint="eastAsia"/>
          <w:bCs/>
          <w:sz w:val="24"/>
          <w:szCs w:val="24"/>
        </w:rPr>
        <w:t>、乙方提供的货物必须符合国家有关质量技术标准及相关法律、法规规定的要求。</w:t>
      </w:r>
    </w:p>
    <w:p w:rsidR="00265F25" w:rsidRDefault="00342D60">
      <w:pPr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3</w:t>
      </w:r>
      <w:r>
        <w:rPr>
          <w:rFonts w:ascii="宋体" w:hAnsi="宋体" w:hint="eastAsia"/>
          <w:bCs/>
          <w:sz w:val="24"/>
          <w:szCs w:val="24"/>
        </w:rPr>
        <w:t>、乙方应保证其货物在正常使用时，其使用寿命期内应具有良好的性能。货物最终验收后，乙方应对由于设计、工艺或材料的缺陷而发生的任何不足或质量问题负责，并承担由此引起的一切后果。</w:t>
      </w:r>
    </w:p>
    <w:p w:rsidR="00265F25" w:rsidRDefault="00342D60">
      <w:pPr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九、违约责任条款：</w:t>
      </w:r>
    </w:p>
    <w:p w:rsidR="00265F25" w:rsidRDefault="00342D60">
      <w:pPr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1. </w:t>
      </w:r>
      <w:r>
        <w:rPr>
          <w:rFonts w:ascii="宋体" w:hAnsi="宋体" w:hint="eastAsia"/>
          <w:bCs/>
          <w:sz w:val="24"/>
          <w:szCs w:val="24"/>
        </w:rPr>
        <w:t>甲方未按合同规定的期限向乙方支付货款的，每逾期</w:t>
      </w:r>
      <w:r>
        <w:rPr>
          <w:rFonts w:ascii="宋体" w:hAnsi="宋体" w:hint="eastAsia"/>
          <w:bCs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天甲方向乙方偿付欠款总额的</w:t>
      </w:r>
      <w:r>
        <w:rPr>
          <w:rFonts w:ascii="宋体" w:hAnsi="宋体" w:hint="eastAsia"/>
          <w:bCs/>
          <w:sz w:val="24"/>
          <w:szCs w:val="24"/>
        </w:rPr>
        <w:t>5</w:t>
      </w:r>
      <w:r>
        <w:rPr>
          <w:rFonts w:ascii="宋体" w:hAnsi="宋体" w:hint="eastAsia"/>
          <w:bCs/>
          <w:sz w:val="24"/>
          <w:szCs w:val="24"/>
        </w:rPr>
        <w:t>‰滞纳金，但累计滞纳金总额不超过欠款总额的</w:t>
      </w:r>
      <w:r>
        <w:rPr>
          <w:rFonts w:ascii="宋体" w:hAnsi="宋体" w:hint="eastAsia"/>
          <w:bCs/>
          <w:sz w:val="24"/>
          <w:szCs w:val="24"/>
        </w:rPr>
        <w:t>5%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265F25" w:rsidRDefault="00342D60">
      <w:pPr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2. </w:t>
      </w:r>
      <w:r>
        <w:rPr>
          <w:rFonts w:ascii="宋体" w:hAnsi="宋体" w:hint="eastAsia"/>
          <w:bCs/>
          <w:sz w:val="24"/>
          <w:szCs w:val="24"/>
        </w:rPr>
        <w:t>如乙方未按照合同约</w:t>
      </w:r>
      <w:r>
        <w:rPr>
          <w:rFonts w:ascii="宋体" w:hAnsi="宋体" w:hint="eastAsia"/>
          <w:bCs/>
          <w:sz w:val="24"/>
          <w:szCs w:val="24"/>
        </w:rPr>
        <w:t>定的期限提供货物的，每逾期</w:t>
      </w:r>
      <w:r>
        <w:rPr>
          <w:rFonts w:ascii="宋体" w:hAnsi="宋体" w:hint="eastAsia"/>
          <w:bCs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天乙方向甲方偿付欠款总额的</w:t>
      </w:r>
      <w:r>
        <w:rPr>
          <w:rFonts w:ascii="宋体" w:hAnsi="宋体" w:hint="eastAsia"/>
          <w:bCs/>
          <w:sz w:val="24"/>
          <w:szCs w:val="24"/>
        </w:rPr>
        <w:t>5</w:t>
      </w:r>
      <w:r>
        <w:rPr>
          <w:rFonts w:ascii="宋体" w:hAnsi="宋体" w:hint="eastAsia"/>
          <w:bCs/>
          <w:sz w:val="24"/>
          <w:szCs w:val="24"/>
        </w:rPr>
        <w:t>‰滞纳金，如乙方逾期交付达</w:t>
      </w:r>
      <w:r>
        <w:rPr>
          <w:rFonts w:ascii="宋体" w:hAnsi="宋体" w:hint="eastAsia"/>
          <w:bCs/>
          <w:sz w:val="24"/>
          <w:szCs w:val="24"/>
        </w:rPr>
        <w:t>15</w:t>
      </w:r>
      <w:r>
        <w:rPr>
          <w:rFonts w:ascii="宋体" w:hAnsi="宋体" w:hint="eastAsia"/>
          <w:bCs/>
          <w:sz w:val="24"/>
          <w:szCs w:val="24"/>
        </w:rPr>
        <w:t>天，甲方有权解除合同，解除合同的通知自到达乙方时生效，合同解除后，乙方应返还甲方已支付款项，剩余合同款项不再支付，并赔偿由此给甲方造成的全部损失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265F25" w:rsidRDefault="00342D60">
      <w:pPr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3. </w:t>
      </w:r>
      <w:r>
        <w:rPr>
          <w:rFonts w:ascii="宋体" w:hAnsi="宋体" w:hint="eastAsia"/>
          <w:bCs/>
          <w:sz w:val="24"/>
          <w:szCs w:val="24"/>
        </w:rPr>
        <w:t>乙方提供的货物不符合合同要求，甲方有权要求退换，如经甲方催告，</w:t>
      </w:r>
      <w:proofErr w:type="gramStart"/>
      <w:r>
        <w:rPr>
          <w:rFonts w:ascii="宋体" w:hAnsi="宋体" w:hint="eastAsia"/>
          <w:bCs/>
          <w:sz w:val="24"/>
          <w:szCs w:val="24"/>
        </w:rPr>
        <w:t>乙方仍</w:t>
      </w:r>
      <w:proofErr w:type="gramEnd"/>
      <w:r>
        <w:rPr>
          <w:rFonts w:ascii="宋体" w:hAnsi="宋体" w:hint="eastAsia"/>
          <w:bCs/>
          <w:sz w:val="24"/>
          <w:szCs w:val="24"/>
        </w:rPr>
        <w:t>不能退还符合要求的货物，甲方有权单方解除合同，合同解除后，甲方有权要求乙方退还已支付的费用，剩余费用不予支付，并赔偿由此给甲方造成的全部损失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265F25" w:rsidRDefault="00342D60">
      <w:pPr>
        <w:widowControl/>
        <w:tabs>
          <w:tab w:val="left" w:pos="1980"/>
        </w:tabs>
        <w:snapToGrid w:val="0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十</w:t>
      </w:r>
      <w:r>
        <w:rPr>
          <w:rFonts w:ascii="宋体" w:hAnsi="宋体" w:hint="eastAsia"/>
          <w:b/>
          <w:sz w:val="24"/>
          <w:szCs w:val="24"/>
        </w:rPr>
        <w:t>、合同纠纷处理：</w:t>
      </w:r>
      <w:r>
        <w:rPr>
          <w:rFonts w:ascii="宋体" w:hAnsi="宋体" w:hint="eastAsia"/>
          <w:sz w:val="24"/>
          <w:szCs w:val="24"/>
        </w:rPr>
        <w:t>本合同执行过程中发生纠纷，由甲乙双方协商处</w:t>
      </w:r>
      <w:r>
        <w:rPr>
          <w:rFonts w:ascii="宋体" w:hAnsi="宋体" w:hint="eastAsia"/>
          <w:sz w:val="24"/>
          <w:szCs w:val="24"/>
        </w:rPr>
        <w:t>理，若协商不成，双方一致同意作如下选项</w:t>
      </w:r>
      <w:r>
        <w:rPr>
          <w:rFonts w:ascii="宋体" w:hAnsi="宋体" w:hint="eastAsia"/>
          <w:sz w:val="24"/>
          <w:szCs w:val="24"/>
          <w:u w:val="single"/>
        </w:rPr>
        <w:t>1</w:t>
      </w:r>
      <w:r>
        <w:rPr>
          <w:rFonts w:ascii="宋体" w:hAnsi="宋体" w:hint="eastAsia"/>
          <w:sz w:val="24"/>
          <w:szCs w:val="24"/>
        </w:rPr>
        <w:t>处理：</w:t>
      </w:r>
    </w:p>
    <w:p w:rsidR="00265F25" w:rsidRDefault="00342D60">
      <w:pPr>
        <w:widowControl/>
        <w:tabs>
          <w:tab w:val="left" w:pos="1980"/>
        </w:tabs>
        <w:snapToGrid w:val="0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、申请仲裁。选定仲裁机构为甲方所在地仲裁委员会。</w:t>
      </w:r>
    </w:p>
    <w:p w:rsidR="00265F25" w:rsidRDefault="00342D60">
      <w:pPr>
        <w:widowControl/>
        <w:tabs>
          <w:tab w:val="left" w:pos="1980"/>
        </w:tabs>
        <w:snapToGrid w:val="0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2</w:t>
      </w:r>
      <w:r>
        <w:rPr>
          <w:rFonts w:ascii="宋体" w:hAnsi="宋体" w:hint="eastAsia"/>
          <w:sz w:val="24"/>
          <w:szCs w:val="24"/>
        </w:rPr>
        <w:t>、提起诉讼。约定由甲方所在地法院管辖。</w:t>
      </w:r>
    </w:p>
    <w:p w:rsidR="00265F25" w:rsidRDefault="00342D60">
      <w:pPr>
        <w:widowControl/>
        <w:tabs>
          <w:tab w:val="left" w:pos="1980"/>
        </w:tabs>
        <w:snapToGrid w:val="0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十</w:t>
      </w:r>
      <w:r>
        <w:rPr>
          <w:rFonts w:ascii="宋体" w:hAnsi="宋体" w:hint="eastAsia"/>
          <w:b/>
          <w:sz w:val="24"/>
          <w:szCs w:val="24"/>
        </w:rPr>
        <w:t>一</w:t>
      </w:r>
      <w:r>
        <w:rPr>
          <w:rFonts w:ascii="宋体" w:hAnsi="宋体" w:hint="eastAsia"/>
          <w:b/>
          <w:sz w:val="24"/>
          <w:szCs w:val="24"/>
        </w:rPr>
        <w:t>、合同生效：</w:t>
      </w:r>
      <w:r>
        <w:rPr>
          <w:rFonts w:ascii="宋体" w:hAnsi="宋体" w:hint="eastAsia"/>
          <w:sz w:val="24"/>
          <w:szCs w:val="24"/>
        </w:rPr>
        <w:t>本合同由甲乙双方签字盖章后生效。</w:t>
      </w:r>
    </w:p>
    <w:p w:rsidR="00265F25" w:rsidRDefault="00342D60">
      <w:pPr>
        <w:widowControl/>
        <w:snapToGrid w:val="0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十</w:t>
      </w:r>
      <w:r>
        <w:rPr>
          <w:rFonts w:ascii="宋体" w:hAnsi="宋体" w:hint="eastAsia"/>
          <w:b/>
          <w:sz w:val="24"/>
          <w:szCs w:val="24"/>
        </w:rPr>
        <w:t>二</w:t>
      </w:r>
      <w:r>
        <w:rPr>
          <w:rFonts w:ascii="宋体" w:hAnsi="宋体" w:hint="eastAsia"/>
          <w:b/>
          <w:sz w:val="24"/>
          <w:szCs w:val="24"/>
        </w:rPr>
        <w:t>、组成本合同的文件包括：</w:t>
      </w:r>
    </w:p>
    <w:p w:rsidR="00265F25" w:rsidRDefault="00342D60">
      <w:pPr>
        <w:widowControl/>
        <w:snapToGrid w:val="0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（一）合同通用条款和专用条款；</w:t>
      </w:r>
    </w:p>
    <w:p w:rsidR="00265F25" w:rsidRDefault="00342D60">
      <w:pPr>
        <w:widowControl/>
        <w:snapToGrid w:val="0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（二）采购文件和乙方的投标文件；</w:t>
      </w:r>
    </w:p>
    <w:p w:rsidR="00265F25" w:rsidRDefault="00342D60">
      <w:pPr>
        <w:widowControl/>
        <w:snapToGrid w:val="0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（三）中标通知书；</w:t>
      </w:r>
    </w:p>
    <w:p w:rsidR="00265F25" w:rsidRDefault="00342D60">
      <w:pPr>
        <w:widowControl/>
        <w:snapToGrid w:val="0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（四）甲乙双方商定的其他必要文件。</w:t>
      </w:r>
    </w:p>
    <w:p w:rsidR="00265F25" w:rsidRDefault="00342D60">
      <w:pPr>
        <w:widowControl/>
        <w:snapToGrid w:val="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上述合同文件内容互为补充，如有不明确，由甲方负责解释。</w:t>
      </w:r>
    </w:p>
    <w:p w:rsidR="00265F25" w:rsidRDefault="00342D60">
      <w:pPr>
        <w:widowControl/>
        <w:snapToGrid w:val="0"/>
        <w:ind w:firstLineChars="200" w:firstLine="482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十</w:t>
      </w:r>
      <w:r>
        <w:rPr>
          <w:rFonts w:ascii="宋体" w:hAnsi="宋体" w:hint="eastAsia"/>
          <w:b/>
          <w:bCs/>
          <w:sz w:val="24"/>
          <w:szCs w:val="24"/>
        </w:rPr>
        <w:t>三</w:t>
      </w:r>
      <w:r>
        <w:rPr>
          <w:rFonts w:ascii="宋体" w:hAnsi="宋体" w:hint="eastAsia"/>
          <w:b/>
          <w:bCs/>
          <w:sz w:val="24"/>
          <w:szCs w:val="24"/>
        </w:rPr>
        <w:t>、合同备案</w:t>
      </w:r>
      <w:r>
        <w:rPr>
          <w:rFonts w:ascii="宋体" w:hAnsi="宋体" w:hint="eastAsia"/>
          <w:b/>
          <w:bCs/>
          <w:sz w:val="24"/>
          <w:szCs w:val="24"/>
        </w:rPr>
        <w:t>：</w:t>
      </w:r>
      <w:r>
        <w:rPr>
          <w:rFonts w:ascii="宋体" w:hAnsi="宋体" w:hint="eastAsia"/>
          <w:bCs/>
          <w:sz w:val="24"/>
          <w:szCs w:val="24"/>
        </w:rPr>
        <w:t>本合同一式</w:t>
      </w:r>
      <w:r>
        <w:rPr>
          <w:rFonts w:ascii="宋体" w:hAnsi="宋体" w:hint="eastAsia"/>
          <w:bCs/>
          <w:sz w:val="24"/>
          <w:szCs w:val="24"/>
          <w:u w:val="single"/>
        </w:rPr>
        <w:t>四</w:t>
      </w:r>
      <w:r>
        <w:rPr>
          <w:rFonts w:ascii="宋体" w:hAnsi="宋体" w:hint="eastAsia"/>
          <w:bCs/>
          <w:sz w:val="24"/>
          <w:szCs w:val="24"/>
        </w:rPr>
        <w:t>份，中文书写。甲乙双方各执</w:t>
      </w:r>
      <w:r>
        <w:rPr>
          <w:rFonts w:ascii="宋体" w:hAnsi="宋体" w:hint="eastAsia"/>
          <w:bCs/>
          <w:sz w:val="24"/>
          <w:szCs w:val="24"/>
          <w:u w:val="single"/>
        </w:rPr>
        <w:t>贰</w:t>
      </w:r>
      <w:r>
        <w:rPr>
          <w:rFonts w:ascii="宋体" w:hAnsi="宋体" w:hint="eastAsia"/>
          <w:bCs/>
          <w:sz w:val="24"/>
          <w:szCs w:val="24"/>
        </w:rPr>
        <w:t>份。</w:t>
      </w:r>
    </w:p>
    <w:p w:rsidR="00265F25" w:rsidRDefault="00342D60">
      <w:pPr>
        <w:spacing w:line="480" w:lineRule="auto"/>
        <w:ind w:left="641" w:hangingChars="266" w:hanging="641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</w:rPr>
        <w:t>甲方：</w:t>
      </w:r>
      <w:r>
        <w:rPr>
          <w:rFonts w:ascii="宋体" w:hAnsi="宋体" w:hint="eastAsia"/>
          <w:bCs/>
          <w:sz w:val="24"/>
          <w:szCs w:val="24"/>
          <w:u w:val="single"/>
        </w:rPr>
        <w:t>南京市市场监督管理局</w:t>
      </w:r>
      <w:r>
        <w:rPr>
          <w:rFonts w:ascii="宋体" w:hAnsi="宋体" w:hint="eastAsia"/>
          <w:b/>
          <w:sz w:val="24"/>
          <w:szCs w:val="24"/>
          <w:u w:val="single"/>
        </w:rPr>
        <w:t>（盖章）</w:t>
      </w:r>
    </w:p>
    <w:p w:rsidR="00265F25" w:rsidRDefault="00342D60">
      <w:pPr>
        <w:widowControl/>
        <w:snapToGrid w:val="0"/>
        <w:spacing w:line="480" w:lineRule="auto"/>
        <w:ind w:left="638" w:hangingChars="266" w:hanging="638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地址：珠江路</w:t>
      </w:r>
      <w:r>
        <w:rPr>
          <w:rFonts w:ascii="宋体" w:hAnsi="宋体" w:hint="eastAsia"/>
          <w:sz w:val="24"/>
          <w:szCs w:val="24"/>
        </w:rPr>
        <w:t>696</w:t>
      </w:r>
      <w:r>
        <w:rPr>
          <w:rFonts w:ascii="宋体" w:hAnsi="宋体" w:hint="eastAsia"/>
          <w:sz w:val="24"/>
          <w:szCs w:val="24"/>
        </w:rPr>
        <w:t>号</w:t>
      </w:r>
    </w:p>
    <w:p w:rsidR="00265F25" w:rsidRDefault="00342D60">
      <w:pPr>
        <w:widowControl/>
        <w:snapToGrid w:val="0"/>
        <w:spacing w:line="480" w:lineRule="auto"/>
        <w:ind w:left="638" w:hangingChars="266" w:hanging="63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法定（授权）代表人：</w:t>
      </w:r>
    </w:p>
    <w:p w:rsidR="00265F25" w:rsidRDefault="00342D60">
      <w:pPr>
        <w:widowControl/>
        <w:snapToGrid w:val="0"/>
        <w:spacing w:line="480" w:lineRule="auto"/>
        <w:ind w:left="638" w:hangingChars="266" w:hanging="63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二〇二五年</w:t>
      </w:r>
      <w:r w:rsidR="00456145">
        <w:rPr>
          <w:rFonts w:ascii="宋体" w:hAnsi="宋体" w:hint="eastAsia"/>
          <w:sz w:val="24"/>
          <w:szCs w:val="24"/>
        </w:rPr>
        <w:t>四</w:t>
      </w:r>
      <w:r>
        <w:rPr>
          <w:rFonts w:ascii="宋体" w:hAnsi="宋体" w:hint="eastAsia"/>
          <w:sz w:val="24"/>
          <w:szCs w:val="24"/>
        </w:rPr>
        <w:t>月</w:t>
      </w:r>
      <w:r w:rsidR="00456145">
        <w:rPr>
          <w:rFonts w:ascii="宋体" w:hAnsi="宋体" w:hint="eastAsia"/>
          <w:sz w:val="24"/>
          <w:szCs w:val="24"/>
        </w:rPr>
        <w:t>二十四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               </w:t>
      </w:r>
    </w:p>
    <w:p w:rsidR="00265F25" w:rsidRDefault="00342D60">
      <w:pPr>
        <w:widowControl/>
        <w:snapToGrid w:val="0"/>
        <w:spacing w:line="480" w:lineRule="auto"/>
        <w:ind w:left="641" w:hangingChars="266" w:hanging="64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乙方：</w:t>
      </w:r>
      <w:r>
        <w:rPr>
          <w:rFonts w:ascii="宋体" w:hAnsi="宋体" w:hint="eastAsia"/>
          <w:b/>
          <w:sz w:val="24"/>
          <w:szCs w:val="24"/>
          <w:u w:val="single"/>
        </w:rPr>
        <w:t>江苏东石机电工程有限公司（盖章）</w:t>
      </w:r>
    </w:p>
    <w:p w:rsidR="00265F25" w:rsidRDefault="00342D60">
      <w:pPr>
        <w:widowControl/>
        <w:snapToGrid w:val="0"/>
        <w:spacing w:line="480" w:lineRule="auto"/>
        <w:ind w:left="638" w:hangingChars="266" w:hanging="638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地址：南京市高淳区高淳经济开发区双高路</w:t>
      </w:r>
      <w:r>
        <w:rPr>
          <w:rFonts w:ascii="宋体" w:hAnsi="宋体" w:hint="eastAsia"/>
          <w:sz w:val="24"/>
          <w:szCs w:val="24"/>
        </w:rPr>
        <w:t>89</w:t>
      </w:r>
      <w:r>
        <w:rPr>
          <w:rFonts w:ascii="宋体" w:hAnsi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幢</w:t>
      </w:r>
      <w:r>
        <w:rPr>
          <w:rFonts w:ascii="宋体" w:hAnsi="宋体" w:hint="eastAsia"/>
          <w:sz w:val="24"/>
          <w:szCs w:val="24"/>
        </w:rPr>
        <w:t>3426</w:t>
      </w:r>
      <w:r>
        <w:rPr>
          <w:rFonts w:ascii="宋体" w:hAnsi="宋体" w:hint="eastAsia"/>
          <w:sz w:val="24"/>
          <w:szCs w:val="24"/>
        </w:rPr>
        <w:t>室</w:t>
      </w:r>
    </w:p>
    <w:p w:rsidR="00265F25" w:rsidRDefault="00342D60">
      <w:pPr>
        <w:widowControl/>
        <w:snapToGrid w:val="0"/>
        <w:spacing w:line="480" w:lineRule="auto"/>
        <w:ind w:left="638" w:hangingChars="266" w:hanging="63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法定（授权）代表人：</w:t>
      </w:r>
    </w:p>
    <w:p w:rsidR="00265F25" w:rsidRDefault="00342D60">
      <w:pPr>
        <w:widowControl/>
        <w:snapToGrid w:val="0"/>
        <w:spacing w:line="480" w:lineRule="auto"/>
        <w:ind w:left="638" w:hangingChars="266" w:hanging="63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二〇二五年</w:t>
      </w:r>
      <w:r w:rsidR="00456145">
        <w:rPr>
          <w:rFonts w:ascii="宋体" w:hAnsi="宋体" w:hint="eastAsia"/>
          <w:sz w:val="24"/>
          <w:szCs w:val="24"/>
        </w:rPr>
        <w:t>四</w:t>
      </w:r>
      <w:r>
        <w:rPr>
          <w:rFonts w:ascii="宋体" w:hAnsi="宋体" w:hint="eastAsia"/>
          <w:sz w:val="24"/>
          <w:szCs w:val="24"/>
        </w:rPr>
        <w:t>月</w:t>
      </w:r>
      <w:r w:rsidR="00456145">
        <w:rPr>
          <w:rFonts w:ascii="宋体" w:hAnsi="宋体" w:hint="eastAsia"/>
          <w:sz w:val="24"/>
          <w:szCs w:val="24"/>
        </w:rPr>
        <w:t>二十四</w:t>
      </w:r>
      <w:bookmarkStart w:id="7" w:name="_GoBack"/>
      <w:bookmarkEnd w:id="7"/>
      <w:r>
        <w:rPr>
          <w:rFonts w:ascii="宋体" w:hAnsi="宋体" w:hint="eastAsia"/>
          <w:sz w:val="24"/>
          <w:szCs w:val="24"/>
        </w:rPr>
        <w:t>日</w:t>
      </w:r>
    </w:p>
    <w:p w:rsidR="00265F25" w:rsidRDefault="00342D60">
      <w:pPr>
        <w:widowControl/>
        <w:snapToGrid w:val="0"/>
        <w:spacing w:line="480" w:lineRule="auto"/>
        <w:ind w:left="638" w:hangingChars="266" w:hanging="63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户名：江苏东石机电工程有限公司</w:t>
      </w:r>
    </w:p>
    <w:p w:rsidR="00265F25" w:rsidRDefault="00342D60">
      <w:pPr>
        <w:widowControl/>
        <w:snapToGrid w:val="0"/>
        <w:spacing w:line="480" w:lineRule="auto"/>
        <w:ind w:left="638" w:hangingChars="266" w:hanging="63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开户银行：中</w:t>
      </w:r>
      <w:proofErr w:type="gramStart"/>
      <w:r>
        <w:rPr>
          <w:rFonts w:ascii="宋体" w:hAnsi="宋体" w:hint="eastAsia"/>
          <w:sz w:val="24"/>
          <w:szCs w:val="24"/>
        </w:rPr>
        <w:t>囯</w:t>
      </w:r>
      <w:proofErr w:type="gramEnd"/>
      <w:r>
        <w:rPr>
          <w:rFonts w:ascii="宋体" w:hAnsi="宋体" w:hint="eastAsia"/>
          <w:sz w:val="24"/>
          <w:szCs w:val="24"/>
        </w:rPr>
        <w:t>银行南京云锦路支行</w:t>
      </w:r>
    </w:p>
    <w:p w:rsidR="00265F25" w:rsidRDefault="00342D60">
      <w:pPr>
        <w:widowControl/>
        <w:snapToGrid w:val="0"/>
        <w:spacing w:line="480" w:lineRule="auto"/>
        <w:ind w:left="638" w:hangingChars="266" w:hanging="638"/>
      </w:pPr>
      <w:r>
        <w:rPr>
          <w:rFonts w:ascii="宋体" w:hAnsi="宋体" w:hint="eastAsia"/>
          <w:sz w:val="24"/>
          <w:szCs w:val="24"/>
        </w:rPr>
        <w:t>账号：</w:t>
      </w:r>
      <w:r>
        <w:rPr>
          <w:rFonts w:ascii="宋体" w:hAnsi="宋体" w:hint="eastAsia"/>
          <w:sz w:val="24"/>
          <w:szCs w:val="24"/>
        </w:rPr>
        <w:t>536571794932</w:t>
      </w:r>
    </w:p>
    <w:sectPr w:rsidR="00265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60" w:rsidRDefault="00342D60">
      <w:pPr>
        <w:spacing w:line="240" w:lineRule="auto"/>
      </w:pPr>
      <w:r>
        <w:separator/>
      </w:r>
    </w:p>
  </w:endnote>
  <w:endnote w:type="continuationSeparator" w:id="0">
    <w:p w:rsidR="00342D60" w:rsidRDefault="00342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60" w:rsidRDefault="00342D60">
      <w:r>
        <w:separator/>
      </w:r>
    </w:p>
  </w:footnote>
  <w:footnote w:type="continuationSeparator" w:id="0">
    <w:p w:rsidR="00342D60" w:rsidRDefault="0034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E1861"/>
    <w:multiLevelType w:val="singleLevel"/>
    <w:tmpl w:val="4C1E186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ZmE0ZDNjNzg2ZDNkYTBiN2RlMjc4NDUxYjc0OGEifQ=="/>
  </w:docVars>
  <w:rsids>
    <w:rsidRoot w:val="1E9D260A"/>
    <w:rsid w:val="000F06A1"/>
    <w:rsid w:val="00153839"/>
    <w:rsid w:val="00163809"/>
    <w:rsid w:val="00265F25"/>
    <w:rsid w:val="00316254"/>
    <w:rsid w:val="00342D60"/>
    <w:rsid w:val="003B3F3B"/>
    <w:rsid w:val="00456145"/>
    <w:rsid w:val="004A41FE"/>
    <w:rsid w:val="006759A3"/>
    <w:rsid w:val="006D7575"/>
    <w:rsid w:val="00811ECD"/>
    <w:rsid w:val="00824B70"/>
    <w:rsid w:val="00881B21"/>
    <w:rsid w:val="009B4688"/>
    <w:rsid w:val="009F1811"/>
    <w:rsid w:val="00A12BDE"/>
    <w:rsid w:val="00A54F46"/>
    <w:rsid w:val="00A55D93"/>
    <w:rsid w:val="00CD67A3"/>
    <w:rsid w:val="00CE66B3"/>
    <w:rsid w:val="00D0602F"/>
    <w:rsid w:val="00D57B22"/>
    <w:rsid w:val="00EA79A0"/>
    <w:rsid w:val="00F46669"/>
    <w:rsid w:val="00FA1B76"/>
    <w:rsid w:val="041A1BF4"/>
    <w:rsid w:val="08805332"/>
    <w:rsid w:val="0DD06C7C"/>
    <w:rsid w:val="1D562D94"/>
    <w:rsid w:val="1D724FC4"/>
    <w:rsid w:val="1E366767"/>
    <w:rsid w:val="1E9D260A"/>
    <w:rsid w:val="20AE4CDA"/>
    <w:rsid w:val="22552F34"/>
    <w:rsid w:val="246D27B7"/>
    <w:rsid w:val="25F5515A"/>
    <w:rsid w:val="284C4266"/>
    <w:rsid w:val="2B34118B"/>
    <w:rsid w:val="32672F3B"/>
    <w:rsid w:val="32D00AE0"/>
    <w:rsid w:val="33A1247D"/>
    <w:rsid w:val="345E036E"/>
    <w:rsid w:val="3B8E32E7"/>
    <w:rsid w:val="3CBE720A"/>
    <w:rsid w:val="41393CF5"/>
    <w:rsid w:val="43FB7987"/>
    <w:rsid w:val="452D3B70"/>
    <w:rsid w:val="46E6039D"/>
    <w:rsid w:val="47FA1F84"/>
    <w:rsid w:val="48BE6B27"/>
    <w:rsid w:val="4DDC5C58"/>
    <w:rsid w:val="4EC76DE4"/>
    <w:rsid w:val="52C27FEE"/>
    <w:rsid w:val="531554D6"/>
    <w:rsid w:val="55D21DCA"/>
    <w:rsid w:val="568830EB"/>
    <w:rsid w:val="5B6065F6"/>
    <w:rsid w:val="5B885B4D"/>
    <w:rsid w:val="5C766531"/>
    <w:rsid w:val="5F2C5137"/>
    <w:rsid w:val="66E53E53"/>
    <w:rsid w:val="689C6B65"/>
    <w:rsid w:val="6A890F99"/>
    <w:rsid w:val="6C047DA4"/>
    <w:rsid w:val="72866971"/>
    <w:rsid w:val="76794EB2"/>
    <w:rsid w:val="79027FE0"/>
    <w:rsid w:val="79975481"/>
    <w:rsid w:val="7B5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1"/>
    <w:qFormat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240" w:lineRule="auto"/>
      <w:jc w:val="center"/>
      <w:outlineLvl w:val="1"/>
    </w:pPr>
    <w:rPr>
      <w:rFonts w:ascii="Cambria" w:eastAsia="华文仿宋" w:hAnsi="Cambria" w:cs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uiPriority w:val="99"/>
    <w:qFormat/>
    <w:pPr>
      <w:keepNext/>
      <w:keepLines/>
      <w:spacing w:before="260" w:after="260" w:line="416" w:lineRule="auto"/>
      <w:jc w:val="center"/>
      <w:outlineLvl w:val="2"/>
    </w:pPr>
    <w:rPr>
      <w:rFonts w:ascii="Calibri" w:eastAsia="华文仿宋" w:hAnsi="Calibri" w:cs="Calibri"/>
      <w:b/>
      <w:bCs/>
      <w:kern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索引 41"/>
    <w:basedOn w:val="a"/>
    <w:next w:val="a"/>
    <w:semiHidden/>
    <w:qFormat/>
    <w:pPr>
      <w:ind w:left="1260"/>
    </w:pPr>
    <w:rPr>
      <w:rFonts w:ascii="Calibri" w:eastAsia="Calibri" w:hAnsi="Calibri" w:cs="宋体"/>
      <w:sz w:val="20"/>
      <w:lang w:val="zh-CN"/>
    </w:rPr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paragraph" w:customStyle="1" w:styleId="CharChar">
    <w:name w:val="(标书)正文 Char Char"/>
    <w:basedOn w:val="a"/>
    <w:qFormat/>
    <w:pPr>
      <w:spacing w:line="380" w:lineRule="exact"/>
      <w:ind w:firstLine="522"/>
    </w:pPr>
    <w:rPr>
      <w:rFonts w:ascii="宋体" w:hAnsi="宋体"/>
      <w:spacing w:val="10"/>
      <w:kern w:val="0"/>
      <w:sz w:val="24"/>
      <w:szCs w:val="24"/>
    </w:rPr>
  </w:style>
  <w:style w:type="character" w:customStyle="1" w:styleId="NormalCharacter">
    <w:name w:val="NormalCharacter"/>
    <w:semiHidden/>
    <w:qFormat/>
  </w:style>
  <w:style w:type="paragraph" w:customStyle="1" w:styleId="1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1">
    <w:name w:val="批注主题 Char"/>
    <w:basedOn w:val="Char"/>
    <w:link w:val="a7"/>
    <w:qFormat/>
    <w:rPr>
      <w:rFonts w:ascii="Times New Roman" w:eastAsia="宋体" w:hAnsi="Times New Roman" w:cs="Times New Roman"/>
      <w:b/>
      <w:bCs/>
      <w:kern w:val="2"/>
      <w:sz w:val="21"/>
      <w:szCs w:val="21"/>
    </w:rPr>
  </w:style>
  <w:style w:type="character" w:customStyle="1" w:styleId="Char0">
    <w:name w:val="批注框文本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1">
    <w:name w:val="NormalCharacter1"/>
    <w:semiHidden/>
    <w:qFormat/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  <w:style w:type="paragraph" w:customStyle="1" w:styleId="20">
    <w:name w:val="修订2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1"/>
    <w:qFormat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240" w:lineRule="auto"/>
      <w:jc w:val="center"/>
      <w:outlineLvl w:val="1"/>
    </w:pPr>
    <w:rPr>
      <w:rFonts w:ascii="Cambria" w:eastAsia="华文仿宋" w:hAnsi="Cambria" w:cs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uiPriority w:val="99"/>
    <w:qFormat/>
    <w:pPr>
      <w:keepNext/>
      <w:keepLines/>
      <w:spacing w:before="260" w:after="260" w:line="416" w:lineRule="auto"/>
      <w:jc w:val="center"/>
      <w:outlineLvl w:val="2"/>
    </w:pPr>
    <w:rPr>
      <w:rFonts w:ascii="Calibri" w:eastAsia="华文仿宋" w:hAnsi="Calibri" w:cs="Calibri"/>
      <w:b/>
      <w:bCs/>
      <w:kern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索引 41"/>
    <w:basedOn w:val="a"/>
    <w:next w:val="a"/>
    <w:semiHidden/>
    <w:qFormat/>
    <w:pPr>
      <w:ind w:left="1260"/>
    </w:pPr>
    <w:rPr>
      <w:rFonts w:ascii="Calibri" w:eastAsia="Calibri" w:hAnsi="Calibri" w:cs="宋体"/>
      <w:sz w:val="20"/>
      <w:lang w:val="zh-CN"/>
    </w:rPr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paragraph" w:customStyle="1" w:styleId="CharChar">
    <w:name w:val="(标书)正文 Char Char"/>
    <w:basedOn w:val="a"/>
    <w:qFormat/>
    <w:pPr>
      <w:spacing w:line="380" w:lineRule="exact"/>
      <w:ind w:firstLine="522"/>
    </w:pPr>
    <w:rPr>
      <w:rFonts w:ascii="宋体" w:hAnsi="宋体"/>
      <w:spacing w:val="10"/>
      <w:kern w:val="0"/>
      <w:sz w:val="24"/>
      <w:szCs w:val="24"/>
    </w:rPr>
  </w:style>
  <w:style w:type="character" w:customStyle="1" w:styleId="NormalCharacter">
    <w:name w:val="NormalCharacter"/>
    <w:semiHidden/>
    <w:qFormat/>
  </w:style>
  <w:style w:type="paragraph" w:customStyle="1" w:styleId="1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1">
    <w:name w:val="批注主题 Char"/>
    <w:basedOn w:val="Char"/>
    <w:link w:val="a7"/>
    <w:qFormat/>
    <w:rPr>
      <w:rFonts w:ascii="Times New Roman" w:eastAsia="宋体" w:hAnsi="Times New Roman" w:cs="Times New Roman"/>
      <w:b/>
      <w:bCs/>
      <w:kern w:val="2"/>
      <w:sz w:val="21"/>
      <w:szCs w:val="21"/>
    </w:rPr>
  </w:style>
  <w:style w:type="character" w:customStyle="1" w:styleId="Char0">
    <w:name w:val="批注框文本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1">
    <w:name w:val="NormalCharacter1"/>
    <w:semiHidden/>
    <w:qFormat/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  <w:style w:type="paragraph" w:customStyle="1" w:styleId="20">
    <w:name w:val="修订2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0FD8-7A07-417A-8A96-6E024980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H惠尔摩斯L</dc:creator>
  <cp:lastModifiedBy>lenovo</cp:lastModifiedBy>
  <cp:revision>3</cp:revision>
  <dcterms:created xsi:type="dcterms:W3CDTF">2025-04-24T02:25:00Z</dcterms:created>
  <dcterms:modified xsi:type="dcterms:W3CDTF">2025-04-24T03:13:00Z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A5F13B0EC5BB4EA0B4F8B5DAF74F7F7E_11</vt:lpwstr>
  </property>
</Properties>
</file>