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ind w:firstLine="372"/>
        <w:jc w:val="left"/>
        <w:spacing w:line="520" w:lineRule="atLeast"/>
        <w:widowControl/>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ind w:firstLine="372"/>
        <w:jc w:val="left"/>
        <w:spacing w:line="520" w:lineRule="atLeast"/>
        <w:widowControl/>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ind w:firstLine="372"/>
        <w:jc w:val="left"/>
        <w:spacing w:line="520" w:lineRule="atLeast"/>
        <w:widowControl/>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ind w:firstLine="372"/>
        <w:jc w:val="left"/>
        <w:spacing w:line="520" w:lineRule="atLeast"/>
        <w:widowControl/>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pStyle w:val="797"/>
        <w:jc w:val="center"/>
        <w:rPr>
          <w:rFonts w:ascii="Times New Roman Regular" w:hAnsi="Times New Roman Regular" w:cs="Times New Roman Regular"/>
          <w:b/>
          <w:sz w:val="52"/>
          <w:szCs w:val="52"/>
          <w:highlight w:val="none"/>
        </w:rPr>
      </w:pPr>
      <w:r>
        <w:rPr>
          <w:rFonts w:hint="default" w:ascii="Times New Roman Regular" w:hAnsi="Times New Roman Regular" w:cs="Times New Roman Regular"/>
          <w:b/>
          <w:sz w:val="52"/>
          <w:szCs w:val="52"/>
          <w:highlight w:val="none"/>
        </w:rPr>
        <w:t xml:space="preserve">紫金山实验室</w:t>
      </w:r>
      <w:r/>
    </w:p>
    <w:p>
      <w:pPr>
        <w:pStyle w:val="797"/>
        <w:jc w:val="center"/>
        <w:rPr>
          <w:rFonts w:ascii="Times New Roman Regular" w:hAnsi="Times New Roman Regular" w:cs="Times New Roman Regular"/>
          <w:b/>
          <w:sz w:val="52"/>
          <w:szCs w:val="52"/>
          <w:highlight w:val="none"/>
        </w:rPr>
      </w:pPr>
      <w:r>
        <w:rPr>
          <w:rFonts w:hint="default" w:ascii="Times New Roman Regular" w:hAnsi="Times New Roman Regular" w:cs="Times New Roman Regular"/>
          <w:b/>
          <w:sz w:val="52"/>
          <w:szCs w:val="52"/>
          <w:highlight w:val="none"/>
        </w:rPr>
        <w:t xml:space="preserve">芯片验证服务项目</w:t>
      </w:r>
      <w:r/>
    </w:p>
    <w:p>
      <w:pPr>
        <w:pStyle w:val="797"/>
        <w:ind w:firstLine="1493"/>
        <w:jc w:val="center"/>
        <w:rPr>
          <w:rFonts w:ascii="Times New Roman Regular" w:hAnsi="Times New Roman Regular" w:cs="Times New Roman Regular"/>
          <w:b/>
          <w:sz w:val="52"/>
          <w:szCs w:val="52"/>
          <w:highlight w:val="none"/>
        </w:rPr>
      </w:pPr>
      <w:r>
        <w:rPr>
          <w:rFonts w:ascii="Times New Roman Regular" w:hAnsi="Times New Roman Regular" w:cs="Times New Roman Regular"/>
          <w:b/>
          <w:sz w:val="52"/>
          <w:szCs w:val="52"/>
          <w:highlight w:val="none"/>
        </w:rPr>
      </w:r>
      <w:r/>
    </w:p>
    <w:p>
      <w:pPr>
        <w:pStyle w:val="797"/>
        <w:ind w:firstLine="1493"/>
        <w:jc w:val="center"/>
        <w:rPr>
          <w:rFonts w:ascii="Times New Roman Regular" w:hAnsi="Times New Roman Regular" w:cs="Times New Roman Regular"/>
          <w:b/>
          <w:sz w:val="52"/>
          <w:szCs w:val="52"/>
          <w:highlight w:val="none"/>
        </w:rPr>
      </w:pPr>
      <w:r>
        <w:rPr>
          <w:rFonts w:ascii="Times New Roman Regular" w:hAnsi="Times New Roman Regular" w:cs="Times New Roman Regular"/>
          <w:b/>
          <w:sz w:val="52"/>
          <w:szCs w:val="52"/>
          <w:highlight w:val="none"/>
        </w:rPr>
      </w:r>
      <w:r/>
    </w:p>
    <w:p>
      <w:pPr>
        <w:pStyle w:val="797"/>
        <w:ind w:firstLine="1493"/>
        <w:jc w:val="center"/>
        <w:rPr>
          <w:rFonts w:ascii="Times New Roman Regular" w:hAnsi="Times New Roman Regular" w:cs="Times New Roman Regular"/>
          <w:b/>
          <w:sz w:val="52"/>
          <w:szCs w:val="52"/>
          <w:highlight w:val="none"/>
        </w:rPr>
      </w:pPr>
      <w:r>
        <w:rPr>
          <w:rFonts w:ascii="Times New Roman Regular" w:hAnsi="Times New Roman Regular" w:cs="Times New Roman Regular"/>
          <w:b/>
          <w:sz w:val="52"/>
          <w:szCs w:val="52"/>
          <w:highlight w:val="none"/>
        </w:rPr>
      </w:r>
      <w:r/>
    </w:p>
    <w:p>
      <w:pPr>
        <w:pStyle w:val="797"/>
        <w:ind w:left="1680" w:firstLine="420"/>
        <w:rPr>
          <w:rFonts w:ascii="Times New Roman Regular" w:hAnsi="Times New Roman Regular" w:cs="Times New Roman Regular"/>
          <w:b/>
          <w:sz w:val="84"/>
          <w:szCs w:val="84"/>
          <w:highlight w:val="none"/>
        </w:rPr>
      </w:pPr>
      <w:r>
        <w:rPr>
          <w:rFonts w:hint="default" w:ascii="Times New Roman Regular" w:hAnsi="Times New Roman Regular" w:cs="Times New Roman Regular"/>
          <w:b/>
          <w:sz w:val="84"/>
          <w:szCs w:val="84"/>
          <w:highlight w:val="none"/>
        </w:rPr>
        <w:t xml:space="preserve">招 标 文 件</w:t>
      </w:r>
      <w:r/>
    </w:p>
    <w:p>
      <w:pPr>
        <w:ind w:firstLine="1706"/>
        <w:jc w:val="center"/>
        <w:spacing w:line="440" w:lineRule="exact"/>
        <w:rPr>
          <w:rFonts w:ascii="Times New Roman Regular" w:hAnsi="Times New Roman Regular" w:cs="Times New Roman Regular"/>
          <w:b/>
          <w:sz w:val="96"/>
          <w:highlight w:val="none"/>
        </w:rPr>
      </w:pPr>
      <w:r>
        <w:rPr>
          <w:rFonts w:ascii="Times New Roman Regular" w:hAnsi="Times New Roman Regular" w:cs="Times New Roman Regular"/>
          <w:b/>
          <w:sz w:val="96"/>
          <w:highlight w:val="none"/>
        </w:rPr>
      </w:r>
      <w:r/>
    </w:p>
    <w:p>
      <w:pPr>
        <w:ind w:right="640" w:firstLine="566"/>
        <w:jc w:val="center"/>
        <w:spacing w:line="360" w:lineRule="auto"/>
        <w:rPr>
          <w:rFonts w:hint="eastAsia" w:ascii="Times New Roman Regular" w:hAnsi="Times New Roman Regular" w:eastAsia="宋体" w:cs="Times New Roman Regular"/>
          <w:sz w:val="32"/>
          <w:highlight w:val="none"/>
          <w:lang w:eastAsia="zh-CN"/>
        </w:rPr>
      </w:pPr>
      <w:r>
        <w:rPr>
          <w:rFonts w:hint="default" w:ascii="Times New Roman Regular" w:hAnsi="Times New Roman Regular" w:cs="Times New Roman Regular"/>
          <w:b/>
          <w:sz w:val="32"/>
          <w:szCs w:val="32"/>
          <w:highlight w:val="none"/>
        </w:rPr>
        <w:t xml:space="preserve">项目编号：</w:t>
      </w:r>
      <w:r>
        <w:rPr>
          <w:rFonts w:hint="eastAsia" w:ascii="Times New Roman Regular" w:hAnsi="Times New Roman Regular" w:cs="Times New Roman Regular"/>
          <w:b/>
          <w:sz w:val="32"/>
          <w:szCs w:val="32"/>
          <w:highlight w:val="none"/>
          <w:lang w:eastAsia="zh-CN"/>
        </w:rPr>
        <w:t xml:space="preserve">JSZC-320100-JITC-G2026-0059</w:t>
      </w:r>
      <w:r/>
    </w:p>
    <w:p>
      <w:pPr>
        <w:ind w:right="640" w:firstLine="566"/>
        <w:jc w:val="center"/>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right="640" w:firstLine="566"/>
        <w:jc w:val="center"/>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right="640"/>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right="640" w:firstLine="566"/>
        <w:jc w:val="center"/>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right="640" w:firstLine="566"/>
        <w:jc w:val="center"/>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right="640" w:firstLine="566"/>
        <w:jc w:val="center"/>
        <w:spacing w:line="360" w:lineRule="auto"/>
        <w:rPr>
          <w:rFonts w:ascii="Times New Roman Regular" w:hAnsi="Times New Roman Regular" w:cs="Times New Roman Regular"/>
          <w:sz w:val="32"/>
          <w:highlight w:val="none"/>
        </w:rPr>
      </w:pPr>
      <w:r>
        <w:rPr>
          <w:rFonts w:ascii="Times New Roman Regular" w:hAnsi="Times New Roman Regular" w:cs="Times New Roman Regular"/>
          <w:sz w:val="32"/>
          <w:highlight w:val="none"/>
        </w:rPr>
      </w:r>
      <w:r/>
    </w:p>
    <w:p>
      <w:pPr>
        <w:ind w:firstLine="1701"/>
        <w:spacing w:line="360" w:lineRule="auto"/>
        <w:tabs>
          <w:tab w:val="left" w:pos="360" w:leader="none"/>
        </w:tabs>
        <w:rPr>
          <w:rFonts w:ascii="Times New Roman Regular" w:hAnsi="Times New Roman Regular" w:cs="Times New Roman Regular"/>
          <w:b/>
          <w:sz w:val="32"/>
          <w:highlight w:val="none"/>
        </w:rPr>
      </w:pPr>
      <w:r>
        <w:rPr>
          <w:rFonts w:hint="default" w:ascii="Times New Roman Regular" w:hAnsi="Times New Roman Regular" w:cs="Times New Roman Regular"/>
          <w:b/>
          <w:sz w:val="32"/>
          <w:highlight w:val="none"/>
        </w:rPr>
        <w:t xml:space="preserve">采   购   人：紫金山实验室</w:t>
      </w:r>
      <w:r/>
    </w:p>
    <w:p>
      <w:pPr>
        <w:ind w:firstLine="1701"/>
        <w:spacing w:line="360" w:lineRule="auto"/>
        <w:tabs>
          <w:tab w:val="left" w:pos="360" w:leader="none"/>
        </w:tabs>
        <w:rPr>
          <w:rFonts w:ascii="Times New Roman Regular" w:hAnsi="Times New Roman Regular" w:cs="Times New Roman Regular"/>
          <w:b/>
          <w:sz w:val="32"/>
          <w:highlight w:val="none"/>
        </w:rPr>
      </w:pPr>
      <w:r>
        <w:rPr>
          <w:rFonts w:hint="default" w:ascii="Times New Roman Regular" w:hAnsi="Times New Roman Regular" w:cs="Times New Roman Regular"/>
          <w:b/>
          <w:sz w:val="32"/>
          <w:highlight w:val="none"/>
        </w:rPr>
        <w:t xml:space="preserve">采购代理机构：江苏省招标中心有限公司</w:t>
      </w:r>
      <w:r/>
    </w:p>
    <w:p>
      <w:pPr>
        <w:ind w:firstLine="569"/>
        <w:jc w:val="center"/>
        <w:rPr>
          <w:rFonts w:ascii="Times New Roman Regular" w:hAnsi="Times New Roman Regular" w:cs="Times New Roman Regular"/>
          <w:b/>
          <w:sz w:val="32"/>
          <w:highlight w:val="none"/>
        </w:rPr>
      </w:pPr>
      <w:r>
        <w:rPr>
          <w:rFonts w:hint="default" w:ascii="Times New Roman Regular" w:hAnsi="Times New Roman Regular" w:cs="Times New Roman Regular"/>
          <w:b/>
          <w:sz w:val="32"/>
          <w:highlight w:val="none"/>
        </w:rPr>
        <w:t xml:space="preserve">二O二六年</w:t>
      </w:r>
      <w:r>
        <w:rPr>
          <w:rFonts w:hint="eastAsia" w:ascii="Times New Roman Regular" w:hAnsi="Times New Roman Regular" w:cs="Times New Roman Regular"/>
          <w:b/>
          <w:sz w:val="32"/>
          <w:highlight w:val="none"/>
          <w:lang w:val="en-US" w:eastAsia="zh-CN"/>
        </w:rPr>
        <w:t xml:space="preserve">四</w:t>
      </w:r>
      <w:r>
        <w:rPr>
          <w:rFonts w:hint="default" w:ascii="Times New Roman Regular" w:hAnsi="Times New Roman Regular" w:cs="Times New Roman Regular"/>
          <w:b/>
          <w:sz w:val="32"/>
          <w:highlight w:val="none"/>
        </w:rPr>
        <w:t xml:space="preserve">月</w:t>
      </w:r>
      <w:r/>
    </w:p>
    <w:p>
      <w:pPr>
        <w:ind w:firstLine="569"/>
        <w:spacing w:line="500" w:lineRule="exact"/>
        <w:rPr>
          <w:rFonts w:ascii="Times New Roman Regular" w:hAnsi="Times New Roman Regular" w:cs="Times New Roman Regular"/>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ascii="Times New Roman Regular" w:hAnsi="Times New Roman Regular" w:cs="Times New Roman Regular"/>
          <w:b/>
          <w:sz w:val="32"/>
          <w:szCs w:val="32"/>
          <w:highlight w:val="none"/>
        </w:rPr>
      </w:pPr>
      <w:r>
        <w:rPr>
          <w:rFonts w:hint="default" w:ascii="Times New Roman Regular" w:hAnsi="Times New Roman Regular" w:cs="Times New Roman Regular"/>
          <w:b/>
          <w:sz w:val="32"/>
          <w:szCs w:val="32"/>
          <w:highlight w:val="none"/>
        </w:rPr>
        <w:t xml:space="preserve">目   录</w:t>
      </w:r>
      <w:r/>
    </w:p>
    <w:p>
      <w:pPr>
        <w:pStyle w:val="1006"/>
        <w:ind w:firstLine="426"/>
        <w:spacing w:line="360" w:lineRule="auto"/>
        <w:tabs>
          <w:tab w:val="right" w:pos="8834" w:leader="dot"/>
        </w:tabs>
        <w:rPr>
          <w:rFonts w:ascii="Times New Roman Regular" w:hAnsi="Times New Roman Regular" w:eastAsia="宋体" w:cs="Times New Roman Regular"/>
          <w:b/>
          <w:sz w:val="21"/>
          <w:szCs w:val="22"/>
          <w:highlight w:val="none"/>
        </w:rPr>
      </w:pP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TOC \o "1-3" \h \z \u </w:instrText>
      </w:r>
      <w:r>
        <w:rPr>
          <w:rFonts w:hint="default" w:ascii="Times New Roman Regular" w:hAnsi="Times New Roman Regular" w:eastAsia="宋体" w:cs="Times New Roman Regular"/>
          <w:b/>
          <w:highlight w:val="none"/>
        </w:rPr>
        <w:fldChar w:fldCharType="separate"/>
      </w:r>
      <w:r/>
    </w:p>
    <w:p>
      <w:pPr>
        <w:pStyle w:val="1006"/>
        <w:spacing w:line="360" w:lineRule="auto"/>
        <w:tabs>
          <w:tab w:val="left" w:pos="780" w:leader="none"/>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"_Toc107246211"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第一章</w:t>
      </w:r>
      <w:r>
        <w:rPr>
          <w:rFonts w:hint="default" w:ascii="Times New Roman Regular" w:hAnsi="Times New Roman Regular" w:eastAsia="宋体" w:cs="Times New Roman Regular"/>
          <w:b/>
          <w:highlight w:val="none"/>
        </w:rPr>
        <w:tab/>
      </w:r>
      <w:r>
        <w:rPr>
          <w:rStyle w:val="822"/>
          <w:rFonts w:hint="default" w:ascii="Times New Roman Regular" w:hAnsi="Times New Roman Regular" w:eastAsia="宋体" w:cs="Times New Roman Regular"/>
          <w:b/>
          <w:highlight w:val="none"/>
        </w:rPr>
        <w:t xml:space="preserve">招标公告</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_Toc107246211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left" w:pos="780" w:leader="none"/>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"_Toc107246212"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第二章</w:t>
      </w:r>
      <w:r>
        <w:rPr>
          <w:rFonts w:hint="default" w:ascii="Times New Roman Regular" w:hAnsi="Times New Roman Regular" w:eastAsia="宋体" w:cs="Times New Roman Regular"/>
          <w:b/>
          <w:highlight w:val="none"/>
        </w:rPr>
        <w:tab/>
      </w:r>
      <w:r>
        <w:rPr>
          <w:rStyle w:val="822"/>
          <w:rFonts w:hint="default" w:ascii="Times New Roman Regular" w:hAnsi="Times New Roman Regular" w:eastAsia="宋体" w:cs="Times New Roman Regular"/>
          <w:b/>
          <w:highlight w:val="none"/>
        </w:rPr>
        <w:t xml:space="preserve">投标人须知</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_Toc107246212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5</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"_Toc107246214"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一．总则</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_Toc107246214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10</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"_Toc107246230"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二．招标文件</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_Toc107246230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14</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"_Toc107246233"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三．投标文件</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_Toc107246233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15</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"_Toc107246240"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四．投标文件的递交</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_Toc107246240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18</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"_Toc107246245"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五．开标和评标</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_Toc107246245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19</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"_Toc107246257"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六．确定中标</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_Toc107246257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22</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"_Toc107246263"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七．询问与质疑</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_Toc107246263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23</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"_Toc107246266"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八．其他</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_Toc107246266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23</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"_Toc107246270"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第三章 政府采购合同条款及格式</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_Toc107246270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24</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"_Toc107246271"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第四章 采购需求</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t xml:space="preserve">31</w:t>
      </w:r>
      <w:r/>
    </w:p>
    <w:p>
      <w:pPr>
        <w:pStyle w:val="1006"/>
        <w:spacing w:line="360" w:lineRule="auto"/>
        <w:tabs>
          <w:tab w:val="right" w:pos="8834" w:leader="dot"/>
        </w:tabs>
        <w:rPr>
          <w:rFonts w:ascii="Times New Roman Regular" w:hAnsi="Times New Roman Regular" w:eastAsia="宋体" w:cs="Times New Roman Regular"/>
          <w:b/>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"_Toc107246272"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第五章 评标方法与评标标准</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_Toc107246272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35</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p>
    <w:p>
      <w:pPr>
        <w:pStyle w:val="1006"/>
        <w:spacing w:line="360" w:lineRule="auto"/>
        <w:tabs>
          <w:tab w:val="right" w:pos="8834" w:leader="dot"/>
        </w:tabs>
        <w:rPr>
          <w:rFonts w:ascii="Times New Roman Regular" w:hAnsi="Times New Roman Regular" w:eastAsia="宋体" w:cs="Times New Roman Regular"/>
          <w:b/>
          <w:sz w:val="21"/>
          <w:szCs w:val="22"/>
          <w:highlight w:val="none"/>
        </w:rPr>
      </w:pPr>
      <w:r>
        <w:rPr>
          <w:rFonts w:ascii="Times New Roman Regular" w:hAnsi="Times New Roman Regular" w:cs="Times New Roman Regular"/>
          <w:highlight w:val="none"/>
        </w:rPr>
        <w:fldChar w:fldCharType="begin"/>
      </w:r>
      <w:r>
        <w:rPr>
          <w:rFonts w:ascii="Times New Roman Regular" w:hAnsi="Times New Roman Regular" w:cs="Times New Roman Regular"/>
          <w:highlight w:val="none"/>
        </w:rPr>
        <w:instrText xml:space="preserve"> HYPERLINK \l "_Toc107246273" </w:instrText>
      </w:r>
      <w:r>
        <w:rPr>
          <w:rFonts w:ascii="Times New Roman Regular" w:hAnsi="Times New Roman Regular" w:cs="Times New Roman Regular"/>
          <w:highlight w:val="none"/>
        </w:rPr>
        <w:fldChar w:fldCharType="separate"/>
      </w:r>
      <w:r>
        <w:rPr>
          <w:rStyle w:val="822"/>
          <w:rFonts w:hint="default" w:ascii="Times New Roman Regular" w:hAnsi="Times New Roman Regular" w:eastAsia="宋体" w:cs="Times New Roman Regular"/>
          <w:b/>
          <w:highlight w:val="none"/>
        </w:rPr>
        <w:t xml:space="preserve">第六章 投标文件格式</w:t>
      </w:r>
      <w:r>
        <w:rPr>
          <w:rFonts w:hint="default" w:ascii="Times New Roman Regular" w:hAnsi="Times New Roman Regular" w:eastAsia="宋体" w:cs="Times New Roman Regular"/>
          <w:b/>
          <w:highlight w:val="none"/>
        </w:rPr>
        <w:tab/>
      </w:r>
      <w:r>
        <w:rPr>
          <w:rFonts w:hint="default" w:ascii="Times New Roman Regular" w:hAnsi="Times New Roman Regular" w:eastAsia="宋体" w:cs="Times New Roman Regular"/>
          <w:b/>
          <w:highlight w:val="none"/>
        </w:rPr>
        <w:fldChar w:fldCharType="begin"/>
      </w:r>
      <w:r>
        <w:rPr>
          <w:rFonts w:hint="default" w:ascii="Times New Roman Regular" w:hAnsi="Times New Roman Regular" w:eastAsia="宋体" w:cs="Times New Roman Regular"/>
          <w:b/>
          <w:highlight w:val="none"/>
        </w:rPr>
        <w:instrText xml:space="preserve"> PAGEREF _Toc107246273 \h </w:instrText>
      </w:r>
      <w:r>
        <w:rPr>
          <w:rFonts w:hint="default" w:ascii="Times New Roman Regular" w:hAnsi="Times New Roman Regular" w:eastAsia="宋体" w:cs="Times New Roman Regular"/>
          <w:b/>
          <w:highlight w:val="none"/>
        </w:rPr>
        <w:fldChar w:fldCharType="separate"/>
      </w:r>
      <w:r>
        <w:rPr>
          <w:rFonts w:hint="default" w:ascii="Times New Roman Regular" w:hAnsi="Times New Roman Regular" w:eastAsia="宋体" w:cs="Times New Roman Regular"/>
          <w:b/>
          <w:highlight w:val="none"/>
        </w:rPr>
        <w:t xml:space="preserve">38</w:t>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r>
        <w:rPr>
          <w:rFonts w:hint="default" w:ascii="Times New Roman Regular" w:hAnsi="Times New Roman Regular" w:eastAsia="宋体" w:cs="Times New Roman Regular"/>
          <w:b/>
          <w:highlight w:val="none"/>
        </w:rPr>
        <w:fldChar w:fldCharType="end"/>
      </w:r>
      <w:bookmarkEnd w:id="0"/>
      <w:r/>
      <w:bookmarkEnd w:id="1"/>
      <w:r/>
      <w:r/>
    </w:p>
    <w:p>
      <w:pPr>
        <w:pStyle w:val="814"/>
        <w:ind w:firstLine="3213"/>
        <w:jc w:val="both"/>
        <w:rPr>
          <w:rFonts w:ascii="Times New Roman Regular" w:hAnsi="Times New Roman Regular" w:cs="Times New Roman Regular"/>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14"/>
        <w:ind w:firstLine="3213"/>
        <w:jc w:val="both"/>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第一章 招标公告</w:t>
      </w:r>
      <w:bookmarkEnd w:id="2"/>
      <w:r/>
      <w:r/>
    </w:p>
    <w:p>
      <w:pPr>
        <w:ind w:firstLine="420"/>
        <w:spacing w:line="360" w:lineRule="auto"/>
        <w:rPr>
          <w:rFonts w:ascii="Times New Roman Regular" w:hAnsi="Times New Roman Regular" w:cs="Times New Roman Regular"/>
          <w:bCs/>
          <w:szCs w:val="21"/>
          <w:highlight w:val="none"/>
        </w:rPr>
        <w:pBdr>
          <w:top w:val="single" w:color="auto" w:sz="4" w:space="1"/>
          <w:left w:val="single" w:color="auto" w:sz="4" w:space="4"/>
          <w:bottom w:val="single" w:color="auto" w:sz="4" w:space="1"/>
          <w:right w:val="single" w:color="auto" w:sz="4" w:space="4"/>
        </w:pBdr>
      </w:pPr>
      <w:r>
        <w:rPr>
          <w:rFonts w:hint="default" w:ascii="Times New Roman Regular" w:hAnsi="Times New Roman Regular" w:cs="Times New Roman Regular"/>
          <w:bCs/>
          <w:szCs w:val="21"/>
          <w:highlight w:val="none"/>
        </w:rPr>
        <w:t xml:space="preserve">项目概况</w:t>
      </w:r>
      <w:r/>
    </w:p>
    <w:p>
      <w:pPr>
        <w:ind w:firstLine="420"/>
        <w:spacing w:line="360" w:lineRule="auto"/>
        <w:rPr>
          <w:rFonts w:ascii="Times New Roman Regular" w:hAnsi="Times New Roman Regular" w:cs="Times New Roman Regular"/>
          <w:bCs/>
          <w:szCs w:val="21"/>
          <w:highlight w:val="none"/>
        </w:rPr>
        <w:pBdr>
          <w:top w:val="single" w:color="auto" w:sz="4" w:space="1"/>
          <w:left w:val="single" w:color="auto" w:sz="4" w:space="4"/>
          <w:bottom w:val="single" w:color="auto" w:sz="4" w:space="1"/>
          <w:right w:val="single" w:color="auto" w:sz="4" w:space="4"/>
        </w:pBdr>
      </w:pPr>
      <w:r>
        <w:rPr>
          <w:rFonts w:hint="default" w:ascii="Times New Roman Regular" w:hAnsi="Times New Roman Regular" w:cs="Times New Roman Regular"/>
          <w:bCs/>
          <w:szCs w:val="21"/>
          <w:highlight w:val="none"/>
          <w:u w:val="single"/>
        </w:rPr>
        <w:t xml:space="preserve">紫金山实验室芯片验证服务项目</w:t>
      </w:r>
      <w:r>
        <w:rPr>
          <w:rFonts w:hint="default" w:ascii="Times New Roman Regular" w:hAnsi="Times New Roman Regular" w:cs="Times New Roman Regular"/>
          <w:bCs/>
          <w:szCs w:val="21"/>
          <w:highlight w:val="none"/>
        </w:rPr>
        <w:t xml:space="preserve">的潜在投标人应在规定时间内通过</w:t>
      </w:r>
      <w:r>
        <w:rPr>
          <w:rFonts w:hint="default" w:ascii="Times New Roman Regular" w:hAnsi="Times New Roman Regular" w:cs="Times New Roman Regular"/>
          <w:bCs/>
          <w:szCs w:val="21"/>
          <w:highlight w:val="none"/>
          <w:u w:val="single"/>
        </w:rPr>
        <w:t xml:space="preserve">江苏政府采购网</w:t>
      </w:r>
      <w:r>
        <w:rPr>
          <w:rFonts w:hint="default" w:ascii="Times New Roman Regular" w:hAnsi="Times New Roman Regular" w:cs="Times New Roman Regular"/>
          <w:bCs/>
          <w:szCs w:val="21"/>
          <w:highlight w:val="none"/>
        </w:rPr>
        <w:t xml:space="preserve">获取招标文件，并于</w:t>
      </w:r>
      <w:r>
        <w:rPr>
          <w:rFonts w:hint="default" w:ascii="Times New Roman Regular" w:hAnsi="Times New Roman Regular" w:cs="Times New Roman Regular"/>
          <w:bCs/>
          <w:szCs w:val="21"/>
          <w:highlight w:val="none"/>
          <w:u w:val="single"/>
        </w:rPr>
        <w:t xml:space="preserve">2026年</w:t>
      </w:r>
      <w:r>
        <w:rPr>
          <w:rFonts w:hint="eastAsia" w:ascii="Times New Roman Regular" w:hAnsi="Times New Roman Regular" w:cs="Times New Roman Regular"/>
          <w:bCs/>
          <w:szCs w:val="21"/>
          <w:highlight w:val="none"/>
          <w:u w:val="single"/>
          <w:lang w:val="en-US" w:eastAsia="zh-CN"/>
        </w:rPr>
        <w:t xml:space="preserve">04</w:t>
      </w:r>
      <w:r>
        <w:rPr>
          <w:rFonts w:hint="default" w:ascii="Times New Roman Regular" w:hAnsi="Times New Roman Regular" w:cs="Times New Roman Regular"/>
          <w:bCs/>
          <w:szCs w:val="21"/>
          <w:highlight w:val="none"/>
          <w:u w:val="single"/>
        </w:rPr>
        <w:t xml:space="preserve">月</w:t>
      </w:r>
      <w:r>
        <w:rPr>
          <w:rFonts w:hint="eastAsia" w:ascii="Times New Roman Regular" w:hAnsi="Times New Roman Regular" w:cs="Times New Roman Regular"/>
          <w:bCs/>
          <w:szCs w:val="21"/>
          <w:highlight w:val="none"/>
          <w:u w:val="single"/>
          <w:lang w:val="en-US" w:eastAsia="zh-CN"/>
        </w:rPr>
        <w:t xml:space="preserve">27</w:t>
      </w:r>
      <w:r>
        <w:rPr>
          <w:rFonts w:hint="default" w:ascii="Times New Roman Regular" w:hAnsi="Times New Roman Regular" w:cs="Times New Roman Regular"/>
          <w:bCs/>
          <w:szCs w:val="21"/>
          <w:highlight w:val="none"/>
          <w:u w:val="single"/>
        </w:rPr>
        <w:t xml:space="preserve">日</w:t>
      </w:r>
      <w:r>
        <w:rPr>
          <w:rFonts w:hint="eastAsia" w:ascii="Times New Roman Regular" w:hAnsi="Times New Roman Regular" w:cs="Times New Roman Regular"/>
          <w:bCs/>
          <w:szCs w:val="21"/>
          <w:highlight w:val="none"/>
          <w:u w:val="single"/>
          <w:lang w:val="en-US" w:eastAsia="zh-CN"/>
        </w:rPr>
        <w:t xml:space="preserve">14</w:t>
      </w:r>
      <w:r>
        <w:rPr>
          <w:rFonts w:hint="default" w:ascii="Times New Roman Regular" w:hAnsi="Times New Roman Regular" w:cs="Times New Roman Regular"/>
          <w:bCs/>
          <w:szCs w:val="21"/>
          <w:highlight w:val="none"/>
          <w:u w:val="single"/>
        </w:rPr>
        <w:t xml:space="preserve">：30（北京时间</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bCs/>
          <w:szCs w:val="21"/>
          <w:highlight w:val="none"/>
        </w:rPr>
        <w:t xml:space="preserve">前递交投标文件。</w:t>
      </w:r>
      <w:r/>
    </w:p>
    <w:p>
      <w:pPr>
        <w:ind w:firstLine="373"/>
        <w:spacing w:line="360" w:lineRule="auto"/>
        <w:rPr>
          <w:rFonts w:ascii="Times New Roman Regular" w:hAnsi="Times New Roman Regular" w:cs="Times New Roman Regular"/>
          <w:b/>
          <w:bCs/>
          <w:szCs w:val="44"/>
          <w:highlight w:val="none"/>
        </w:rPr>
      </w:pPr>
      <w:r/>
      <w:bookmarkStart w:id="7" w:name="_Toc93909065"/>
      <w:r/>
      <w:bookmarkStart w:id="8" w:name="_Toc96347851"/>
      <w:r>
        <w:rPr>
          <w:rFonts w:hint="default" w:ascii="Times New Roman Regular" w:hAnsi="Times New Roman Regular" w:cs="Times New Roman Regular"/>
          <w:b/>
          <w:bCs/>
          <w:szCs w:val="44"/>
          <w:highlight w:val="none"/>
        </w:rPr>
        <w:t xml:space="preserve">一、项目</w:t>
      </w:r>
      <w:bookmarkEnd w:id="3"/>
      <w:r>
        <w:rPr>
          <w:rFonts w:hint="default" w:ascii="Times New Roman Regular" w:hAnsi="Times New Roman Regular" w:cs="Times New Roman Regular"/>
          <w:b/>
          <w:bCs/>
          <w:szCs w:val="44"/>
          <w:highlight w:val="none"/>
        </w:rPr>
        <w:t xml:space="preserve">基本情况</w:t>
      </w:r>
      <w:bookmarkEnd w:id="4"/>
      <w:r/>
      <w:bookmarkEnd w:id="7"/>
      <w:r/>
      <w:bookmarkEnd w:id="8"/>
      <w:r/>
      <w:r/>
    </w:p>
    <w:p>
      <w:pPr>
        <w:ind w:firstLine="420"/>
        <w:spacing w:line="360" w:lineRule="auto"/>
        <w:rPr>
          <w:rFonts w:hint="eastAsia" w:ascii="Times New Roman Regular" w:hAnsi="Times New Roman Regular" w:eastAsia="宋体" w:cs="Times New Roman Regular"/>
          <w:bCs/>
          <w:szCs w:val="21"/>
          <w:highlight w:val="none"/>
          <w:lang w:eastAsia="zh-CN"/>
        </w:rPr>
      </w:pPr>
      <w:r>
        <w:rPr>
          <w:rFonts w:hint="default" w:ascii="Times New Roman Regular" w:hAnsi="Times New Roman Regular" w:cs="Times New Roman Regular"/>
          <w:bCs/>
          <w:szCs w:val="21"/>
          <w:highlight w:val="none"/>
        </w:rPr>
        <w:t xml:space="preserve">1.1项目编号：</w:t>
      </w:r>
      <w:r>
        <w:rPr>
          <w:rFonts w:hint="eastAsia" w:ascii="Times New Roman Regular" w:hAnsi="Times New Roman Regular" w:cs="Times New Roman Regular"/>
          <w:bCs/>
          <w:szCs w:val="21"/>
          <w:highlight w:val="none"/>
          <w:lang w:eastAsia="zh-CN"/>
        </w:rPr>
        <w:t xml:space="preserve">JSZC-320100-JITC-G2026-0059</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1.2项目名称：紫金山实验室芯片验证服务项目</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1.3预算金额：本项目预算人民币</w:t>
      </w:r>
      <w:r>
        <w:rPr>
          <w:rFonts w:hint="default" w:ascii="Times New Roman Regular" w:hAnsi="Times New Roman Regular" w:cs="Times New Roman Regular"/>
          <w:bCs/>
          <w:szCs w:val="21"/>
          <w:highlight w:val="none"/>
        </w:rPr>
        <w:t xml:space="preserve">1200000</w:t>
      </w:r>
      <w:r>
        <w:rPr>
          <w:rFonts w:hint="default" w:ascii="Times New Roman Regular" w:hAnsi="Times New Roman Regular" w:cs="Times New Roman Regular"/>
          <w:bCs/>
          <w:szCs w:val="21"/>
          <w:highlight w:val="none"/>
        </w:rPr>
        <w:t xml:space="preserve">元。</w:t>
      </w:r>
      <w:r/>
    </w:p>
    <w:p>
      <w:pPr>
        <w:ind w:firstLine="422"/>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
          <w:bCs/>
          <w:szCs w:val="21"/>
          <w:highlight w:val="none"/>
        </w:rPr>
        <w:t xml:space="preserve">★</w:t>
      </w:r>
      <w:r>
        <w:rPr>
          <w:rFonts w:hint="default" w:ascii="Times New Roman Regular" w:hAnsi="Times New Roman Regular" w:cs="Times New Roman Regular"/>
          <w:b/>
          <w:szCs w:val="21"/>
          <w:highlight w:val="none"/>
        </w:rPr>
        <w:t xml:space="preserve">1.4最高限价：本项目投标总价不得高于人民币</w:t>
      </w:r>
      <w:r>
        <w:rPr>
          <w:rFonts w:hint="default" w:ascii="Times New Roman Regular" w:hAnsi="Times New Roman Regular" w:cs="Times New Roman Regular"/>
          <w:bCs/>
          <w:szCs w:val="21"/>
          <w:highlight w:val="none"/>
        </w:rPr>
        <w:t xml:space="preserve">1200000</w:t>
      </w:r>
      <w:r>
        <w:rPr>
          <w:rFonts w:hint="default" w:ascii="Times New Roman Regular" w:hAnsi="Times New Roman Regular" w:cs="Times New Roman Regular"/>
          <w:b/>
          <w:szCs w:val="21"/>
          <w:highlight w:val="none"/>
        </w:rPr>
        <w:t xml:space="preserve">元（投标人投标报价不得超过上述限价金额，否则将作无效标处理）。</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1.5采购需求：①采购人科研团队基于课题的研发需求，需要采购芯片验证服务，包含从模块级到系统级的全流程验证、形式验证、覆盖率收敛及验证签核等服务，具体见项目需求。②本项目建设需符合国家标准、行业标准、地方标准或者其他标准、规范。采购的项目及范围包含：所有验证服务和相关配套以及人员培训、必需的文档资料等正常交付使用所需的一切内容。</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1.6标段划分：本项目共划分1个标段。</w:t>
      </w:r>
      <w:r/>
    </w:p>
    <w:p>
      <w:pPr>
        <w:ind w:firstLine="420"/>
        <w:spacing w:line="353"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
          <w:bCs/>
          <w:szCs w:val="21"/>
          <w:highlight w:val="none"/>
        </w:rPr>
        <w:t xml:space="preserve">★1.7服务期要求：</w:t>
      </w:r>
      <w:r>
        <w:rPr>
          <w:rFonts w:hint="default" w:ascii="Times New Roman Regular" w:hAnsi="Times New Roman Regular" w:cs="Times New Roman Regular"/>
          <w:bCs/>
          <w:szCs w:val="21"/>
          <w:highlight w:val="none"/>
        </w:rPr>
        <w:t xml:space="preserve">合同签订后14周内完成全部验证工作</w:t>
      </w:r>
      <w:r/>
    </w:p>
    <w:p>
      <w:pPr>
        <w:ind w:firstLine="420"/>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★1.8本项目是否接受联合体投标：不接受。</w:t>
      </w:r>
      <w:r/>
    </w:p>
    <w:p>
      <w:pPr>
        <w:ind w:firstLine="373"/>
        <w:spacing w:line="360" w:lineRule="auto"/>
        <w:rPr>
          <w:rFonts w:ascii="Times New Roman Regular" w:hAnsi="Times New Roman Regular" w:cs="Times New Roman Regular"/>
          <w:b/>
          <w:bCs/>
          <w:szCs w:val="44"/>
          <w:highlight w:val="none"/>
        </w:rPr>
      </w:pPr>
      <w:r/>
      <w:bookmarkStart w:id="9" w:name="_Toc80264698"/>
      <w:r/>
      <w:bookmarkStart w:id="10" w:name="_Toc93909066"/>
      <w:r/>
      <w:bookmarkStart w:id="11" w:name="_Toc80792689"/>
      <w:r/>
      <w:bookmarkStart w:id="12" w:name="_Toc96347852"/>
      <w:r>
        <w:rPr>
          <w:rFonts w:hint="default" w:ascii="Times New Roman Regular" w:hAnsi="Times New Roman Regular" w:cs="Times New Roman Regular"/>
          <w:b/>
          <w:bCs/>
          <w:szCs w:val="44"/>
          <w:highlight w:val="none"/>
        </w:rPr>
        <w:t xml:space="preserve">二、</w:t>
      </w:r>
      <w:bookmarkEnd w:id="9"/>
      <w:r>
        <w:rPr>
          <w:rFonts w:hint="default" w:ascii="Times New Roman Regular" w:hAnsi="Times New Roman Regular" w:cs="Times New Roman Regular"/>
          <w:b/>
          <w:bCs/>
          <w:szCs w:val="44"/>
          <w:highlight w:val="none"/>
        </w:rPr>
        <w:t xml:space="preserve">申请人的资格要求</w:t>
      </w:r>
      <w:bookmarkEnd w:id="10"/>
      <w:r/>
      <w:bookmarkEnd w:id="11"/>
      <w:r>
        <w:rPr>
          <w:rFonts w:hint="default" w:ascii="Times New Roman Regular" w:hAnsi="Times New Roman Regular" w:cs="Times New Roman Regular"/>
          <w:b/>
          <w:bCs/>
          <w:szCs w:val="44"/>
          <w:highlight w:val="none"/>
        </w:rPr>
        <w:t xml:space="preserve">：</w:t>
      </w:r>
      <w:bookmarkEnd w:id="12"/>
      <w:r/>
      <w:r/>
    </w:p>
    <w:p>
      <w:pPr>
        <w:ind w:firstLine="420"/>
        <w:spacing w:line="360" w:lineRule="auto"/>
        <w:rPr>
          <w:rFonts w:ascii="Times New Roman Regular" w:hAnsi="Times New Roman Regular" w:cs="Times New Roman Regular"/>
          <w:bCs/>
          <w:szCs w:val="21"/>
          <w:highlight w:val="none"/>
        </w:rPr>
      </w:pPr>
      <w:r/>
      <w:bookmarkStart w:id="13" w:name="_Toc93909067"/>
      <w:r/>
      <w:bookmarkStart w:id="14" w:name="_Toc96347853"/>
      <w:r/>
      <w:bookmarkStart w:id="15" w:name="_Toc80264699"/>
      <w:r/>
      <w:bookmarkStart w:id="16" w:name="_Toc80792690"/>
      <w:r>
        <w:rPr>
          <w:rFonts w:hint="default" w:ascii="Times New Roman Regular" w:hAnsi="Times New Roman Regular" w:cs="Times New Roman Regular"/>
          <w:bCs/>
          <w:szCs w:val="21"/>
          <w:highlight w:val="none"/>
        </w:rPr>
        <w:t xml:space="preserve">2.1满足《中华人民共和国政府采购法》第二十二条规定：</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2.1.1法人或者其他组织的营业执照等证明文件，自然人的身份证明；</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2.1.2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2.1.4有依法缴纳税收和社会保障资金的良好记录，提供本次采购活动前6个月内（即2025年10月（含）以来），至少1个月缴纳税收和社会保险的凭证复印件，依法享受免缴、缓缴的，提供证明材料复印件；</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2.1.6法律、行政法规规定的其他条件。</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说明：</w:t>
      </w:r>
      <w:bookmarkStart w:id="17" w:name="_Toc35393635"/>
      <w:r>
        <w:rPr>
          <w:rFonts w:hint="default" w:ascii="Times New Roman Regular" w:hAnsi="Times New Roman Regular" w:cs="Times New Roman Regular"/>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default" w:ascii="Times New Roman Regular" w:hAnsi="Times New Roman Regular" w:cs="Times New Roman Regular"/>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ascii="Times New Roman Regular" w:hAnsi="Times New Roman Regular" w:cs="Times New Roman Regular"/>
          <w:bCs/>
          <w:color w:val="000000" w:themeColor="text1"/>
          <w:szCs w:val="21"/>
          <w:highlight w:val="none"/>
          <w14:textFill>
            <w14:solidFill>
              <w14:schemeClr w14:val="tx1"/>
            </w14:solidFill>
          </w14:textFill>
        </w:rPr>
      </w:pPr>
      <w:r>
        <w:rPr>
          <w:rFonts w:hint="default" w:ascii="Times New Roman Regular" w:hAnsi="Times New Roman Regular" w:cs="Times New Roman Regular"/>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Times New Roman Regular" w:hAnsi="Times New Roman Regular" w:cs="Times New Roman Regular"/>
          <w:b/>
          <w:bCs w:val="0"/>
          <w:szCs w:val="21"/>
          <w:highlight w:val="none"/>
        </w:rPr>
      </w:pPr>
      <w:r>
        <w:rPr>
          <w:rFonts w:hint="default" w:ascii="Times New Roman Regular" w:hAnsi="Times New Roman Regular" w:cs="Times New Roman Regular"/>
          <w:bCs/>
          <w:szCs w:val="21"/>
          <w:highlight w:val="none"/>
        </w:rPr>
        <w:t xml:space="preserve">2.2.1中小企业政策：■</w:t>
      </w:r>
      <w:r>
        <w:rPr>
          <w:rFonts w:hint="default" w:ascii="Times New Roman Regular" w:hAnsi="Times New Roman Regular" w:cs="Times New Roman Regular"/>
          <w:b/>
          <w:bCs w:val="0"/>
          <w:szCs w:val="21"/>
          <w:highlight w:val="none"/>
        </w:rPr>
        <w:t xml:space="preserve">本项目</w:t>
      </w:r>
      <w:r>
        <w:rPr>
          <w:rFonts w:hint="default" w:ascii="Times New Roman Regular" w:hAnsi="Times New Roman Regular" w:cs="Times New Roman Regular"/>
          <w:b/>
          <w:bCs w:val="0"/>
          <w:szCs w:val="21"/>
          <w:highlight w:val="none"/>
          <w:lang w:val="en-US" w:eastAsia="zh-CN"/>
        </w:rPr>
        <w:t xml:space="preserve">专门</w:t>
      </w:r>
      <w:r>
        <w:rPr>
          <w:rFonts w:hint="default" w:ascii="Times New Roman Regular" w:hAnsi="Times New Roman Regular" w:cs="Times New Roman Regular"/>
          <w:b/>
          <w:bCs w:val="0"/>
          <w:szCs w:val="21"/>
          <w:highlight w:val="none"/>
        </w:rPr>
        <w:t xml:space="preserve">面向中小企业预留采购份额</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2.2.2其它落实政府采购政策的资格要求（如有）：无。</w:t>
      </w:r>
      <w:r/>
    </w:p>
    <w:p>
      <w:pPr>
        <w:ind w:firstLine="420"/>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Cs/>
          <w:szCs w:val="21"/>
          <w:highlight w:val="none"/>
        </w:rPr>
        <w:t xml:space="preserve">2.3本项目的特定资格要求：</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2.3.1供应商存在下列情形的不得参加本次招标活动：</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2.3.3其他资格要求：无。</w:t>
      </w:r>
      <w:r/>
    </w:p>
    <w:p>
      <w:pPr>
        <w:ind w:firstLine="373"/>
        <w:spacing w:line="360" w:lineRule="auto"/>
        <w:rPr>
          <w:rFonts w:ascii="Times New Roman Regular" w:hAnsi="Times New Roman Regular" w:cs="Times New Roman Regular"/>
          <w:b/>
          <w:bCs/>
          <w:szCs w:val="44"/>
          <w:highlight w:val="none"/>
        </w:rPr>
      </w:pPr>
      <w:r>
        <w:rPr>
          <w:rFonts w:hint="default" w:ascii="Times New Roman Regular" w:hAnsi="Times New Roman Regular" w:cs="Times New Roman Regular"/>
          <w:b/>
          <w:bCs/>
          <w:szCs w:val="44"/>
          <w:highlight w:val="none"/>
        </w:rPr>
        <w:t xml:space="preserve">三、获取招标文件</w:t>
      </w:r>
      <w:bookmarkEnd w:id="13"/>
      <w:r/>
      <w:bookmarkEnd w:id="14"/>
      <w:r/>
      <w:bookmarkEnd w:id="15"/>
      <w:r/>
      <w:bookmarkEnd w:id="16"/>
      <w:r/>
      <w:r/>
    </w:p>
    <w:p>
      <w:pPr>
        <w:ind w:firstLine="525"/>
        <w:spacing w:line="360" w:lineRule="auto"/>
        <w:rPr>
          <w:rFonts w:ascii="Times New Roman Regular" w:hAnsi="Times New Roman Regular" w:cs="Times New Roman Regular"/>
          <w:bCs/>
          <w:szCs w:val="21"/>
          <w:highlight w:val="none"/>
        </w:rPr>
      </w:pPr>
      <w:r/>
      <w:bookmarkStart w:id="18" w:name="_Toc80264700"/>
      <w:r>
        <w:rPr>
          <w:rFonts w:hint="default" w:ascii="Times New Roman Regular" w:hAnsi="Times New Roman Regular" w:cs="Times New Roman Regular"/>
          <w:bCs/>
          <w:szCs w:val="21"/>
          <w:highlight w:val="none"/>
        </w:rPr>
        <w:t xml:space="preserve">时间：自本公告发布之日起5个工作日。</w:t>
      </w:r>
      <w:r/>
    </w:p>
    <w:p>
      <w:pPr>
        <w:ind w:firstLine="525"/>
        <w:spacing w:after="40" w:line="360" w:lineRule="auto"/>
        <w:rPr>
          <w:rFonts w:ascii="Times New Roman Regular" w:hAnsi="Times New Roman Regular" w:cs="Times New Roman Regular"/>
          <w:bCs/>
          <w:szCs w:val="21"/>
          <w:highlight w:val="none"/>
        </w:rPr>
      </w:pPr>
      <w:r/>
      <w:bookmarkStart w:id="19" w:name="_Toc80792691"/>
      <w:r/>
      <w:bookmarkStart w:id="20" w:name="_Toc96347854"/>
      <w:r/>
      <w:bookmarkStart w:id="21" w:name="_Toc93909068"/>
      <w:r>
        <w:rPr>
          <w:rFonts w:hint="default" w:ascii="Times New Roman Regular" w:hAnsi="Times New Roman Regular" w:cs="Times New Roman Regular"/>
          <w:bCs/>
          <w:szCs w:val="21"/>
          <w:highlight w:val="none"/>
        </w:rPr>
        <w:t xml:space="preserve">获取地点：江苏政府采购网。</w:t>
      </w:r>
      <w:r/>
    </w:p>
    <w:p>
      <w:pPr>
        <w:ind w:firstLine="525"/>
        <w:spacing w:after="40"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获取方式：网上下载。</w:t>
      </w:r>
      <w:r/>
    </w:p>
    <w:p>
      <w:pPr>
        <w:ind w:firstLine="525"/>
        <w:spacing w:after="40"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售价：0元。</w:t>
      </w:r>
      <w:r/>
    </w:p>
    <w:p>
      <w:pPr>
        <w:ind w:firstLine="373"/>
        <w:spacing w:line="360" w:lineRule="auto"/>
        <w:rPr>
          <w:rFonts w:ascii="Times New Roman Regular" w:hAnsi="Times New Roman Regular" w:cs="Times New Roman Regular"/>
          <w:b/>
          <w:bCs/>
          <w:szCs w:val="44"/>
          <w:highlight w:val="none"/>
        </w:rPr>
      </w:pPr>
      <w:r>
        <w:rPr>
          <w:rFonts w:hint="default" w:ascii="Times New Roman Regular" w:hAnsi="Times New Roman Regular" w:cs="Times New Roman Regular"/>
          <w:b/>
          <w:bCs/>
          <w:szCs w:val="44"/>
          <w:highlight w:val="none"/>
        </w:rPr>
        <w:t xml:space="preserve">四、</w:t>
      </w:r>
      <w:bookmarkEnd w:id="18"/>
      <w:r/>
      <w:bookmarkEnd w:id="19"/>
      <w:r>
        <w:rPr>
          <w:rFonts w:hint="default" w:ascii="Times New Roman Regular" w:hAnsi="Times New Roman Regular" w:cs="Times New Roman Regular"/>
          <w:b/>
          <w:bCs/>
          <w:szCs w:val="44"/>
          <w:highlight w:val="none"/>
        </w:rPr>
        <w:t xml:space="preserve">递交投标文件截止时间、开标时间和地点</w:t>
      </w:r>
      <w:bookmarkEnd w:id="20"/>
      <w:r/>
      <w:bookmarkEnd w:id="21"/>
      <w:r/>
      <w:r/>
    </w:p>
    <w:p>
      <w:pPr>
        <w:ind w:firstLine="525"/>
        <w:spacing w:after="40" w:line="360" w:lineRule="auto"/>
        <w:rPr>
          <w:rFonts w:ascii="Times New Roman Regular" w:hAnsi="Times New Roman Regular" w:cs="Times New Roman Regular"/>
          <w:bCs/>
          <w:szCs w:val="21"/>
          <w:highlight w:val="none"/>
        </w:rPr>
      </w:pPr>
      <w:r/>
      <w:bookmarkStart w:id="22" w:name="_Toc80792693"/>
      <w:r/>
      <w:bookmarkStart w:id="23" w:name="_Toc96347855"/>
      <w:r/>
      <w:bookmarkStart w:id="24" w:name="_Toc93909069"/>
      <w:r>
        <w:rPr>
          <w:rFonts w:hint="default" w:ascii="Times New Roman Regular" w:hAnsi="Times New Roman Regular" w:cs="Times New Roman Regular"/>
          <w:bCs/>
          <w:szCs w:val="21"/>
          <w:highlight w:val="none"/>
        </w:rPr>
        <w:t xml:space="preserve">提交投标文件截止时间、开标时间：</w:t>
      </w:r>
      <w:r>
        <w:rPr>
          <w:rFonts w:hint="default" w:ascii="Times New Roman Regular" w:hAnsi="Times New Roman Regular" w:cs="Times New Roman Regular"/>
          <w:bCs/>
          <w:szCs w:val="21"/>
          <w:highlight w:val="none"/>
        </w:rPr>
        <w:t xml:space="preserve">2026年</w:t>
      </w:r>
      <w:r>
        <w:rPr>
          <w:rFonts w:hint="eastAsia" w:ascii="Times New Roman Regular" w:hAnsi="Times New Roman Regular" w:cs="Times New Roman Regular"/>
          <w:bCs/>
          <w:szCs w:val="21"/>
          <w:highlight w:val="none"/>
          <w:lang w:val="en-US" w:eastAsia="zh-CN"/>
        </w:rPr>
        <w:t xml:space="preserve">04</w:t>
      </w:r>
      <w:r>
        <w:rPr>
          <w:rFonts w:hint="default" w:ascii="Times New Roman Regular" w:hAnsi="Times New Roman Regular" w:cs="Times New Roman Regular"/>
          <w:bCs/>
          <w:szCs w:val="21"/>
          <w:highlight w:val="none"/>
        </w:rPr>
        <w:t xml:space="preserve">月</w:t>
      </w:r>
      <w:r>
        <w:rPr>
          <w:rFonts w:hint="eastAsia" w:ascii="Times New Roman Regular" w:hAnsi="Times New Roman Regular" w:cs="Times New Roman Regular"/>
          <w:bCs/>
          <w:szCs w:val="21"/>
          <w:highlight w:val="none"/>
          <w:lang w:val="en-US" w:eastAsia="zh-CN"/>
        </w:rPr>
        <w:t xml:space="preserve">27</w:t>
      </w:r>
      <w:r>
        <w:rPr>
          <w:rFonts w:hint="default" w:ascii="Times New Roman Regular" w:hAnsi="Times New Roman Regular" w:cs="Times New Roman Regular"/>
          <w:bCs/>
          <w:szCs w:val="21"/>
          <w:highlight w:val="none"/>
        </w:rPr>
        <w:t xml:space="preserve">日</w:t>
      </w:r>
      <w:r>
        <w:rPr>
          <w:rFonts w:hint="eastAsia" w:ascii="Times New Roman Regular" w:hAnsi="Times New Roman Regular" w:cs="Times New Roman Regular"/>
          <w:bCs/>
          <w:szCs w:val="21"/>
          <w:highlight w:val="none"/>
          <w:lang w:val="en-US" w:eastAsia="zh-CN"/>
        </w:rPr>
        <w:t xml:space="preserve">14</w:t>
      </w:r>
      <w:r>
        <w:rPr>
          <w:rFonts w:hint="default" w:ascii="Times New Roman Regular" w:hAnsi="Times New Roman Regular" w:cs="Times New Roman Regular"/>
          <w:bCs/>
          <w:szCs w:val="21"/>
          <w:highlight w:val="none"/>
        </w:rPr>
        <w:t xml:space="preserve">：30（北京时间）</w:t>
      </w:r>
      <w:r/>
    </w:p>
    <w:p>
      <w:pPr>
        <w:ind w:firstLine="525"/>
        <w:spacing w:after="40"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提交投标文件地点：江苏省政府采购管理交易系统（苏采云）（以下简称“苏采云”）（网址：http://jszfcg.jsczt.cn/）</w:t>
      </w:r>
      <w:r/>
    </w:p>
    <w:p>
      <w:pPr>
        <w:ind w:firstLine="525"/>
        <w:spacing w:after="40"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开标地点：“苏采云”网上开标大厅</w:t>
      </w:r>
      <w:r/>
    </w:p>
    <w:p>
      <w:pPr>
        <w:ind w:firstLine="373"/>
        <w:spacing w:line="360" w:lineRule="auto"/>
        <w:rPr>
          <w:rFonts w:ascii="Times New Roman Regular" w:hAnsi="Times New Roman Regular" w:cs="Times New Roman Regular"/>
          <w:b/>
          <w:bCs/>
          <w:szCs w:val="44"/>
          <w:highlight w:val="none"/>
        </w:rPr>
      </w:pPr>
      <w:r>
        <w:rPr>
          <w:rFonts w:hint="default" w:ascii="Times New Roman Regular" w:hAnsi="Times New Roman Regular" w:cs="Times New Roman Regular"/>
          <w:b/>
          <w:bCs/>
          <w:szCs w:val="44"/>
          <w:highlight w:val="none"/>
        </w:rPr>
        <w:t xml:space="preserve">五、</w:t>
      </w:r>
      <w:bookmarkEnd w:id="22"/>
      <w:r>
        <w:rPr>
          <w:rFonts w:hint="default" w:ascii="Times New Roman Regular" w:hAnsi="Times New Roman Regular" w:cs="Times New Roman Regular"/>
          <w:b/>
          <w:bCs/>
          <w:szCs w:val="44"/>
          <w:highlight w:val="none"/>
        </w:rPr>
        <w:t xml:space="preserve">公告期</w:t>
      </w:r>
      <w:bookmarkEnd w:id="23"/>
      <w:r/>
      <w:bookmarkEnd w:id="24"/>
      <w:r>
        <w:rPr>
          <w:rFonts w:hint="default" w:ascii="Times New Roman Regular" w:hAnsi="Times New Roman Regular" w:cs="Times New Roman Regular"/>
          <w:b/>
          <w:bCs/>
          <w:szCs w:val="44"/>
          <w:highlight w:val="none"/>
        </w:rPr>
        <w:t xml:space="preserve">限</w:t>
      </w:r>
      <w:r/>
    </w:p>
    <w:p>
      <w:pPr>
        <w:ind w:firstLine="525"/>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自本公告发布之日起5个工作日。</w:t>
      </w:r>
      <w:r/>
    </w:p>
    <w:p>
      <w:pPr>
        <w:ind w:firstLine="373"/>
        <w:spacing w:line="360" w:lineRule="auto"/>
        <w:rPr>
          <w:rFonts w:ascii="Times New Roman Regular" w:hAnsi="Times New Roman Regular" w:cs="Times New Roman Regular"/>
          <w:b/>
          <w:bCs/>
          <w:szCs w:val="44"/>
          <w:highlight w:val="none"/>
        </w:rPr>
      </w:pPr>
      <w:r/>
      <w:bookmarkStart w:id="25" w:name="_Toc96347856"/>
      <w:r/>
      <w:bookmarkStart w:id="26" w:name="_Toc93909070"/>
      <w:r>
        <w:rPr>
          <w:rFonts w:hint="default" w:ascii="Times New Roman Regular" w:hAnsi="Times New Roman Regular" w:cs="Times New Roman Regular"/>
          <w:b/>
          <w:bCs/>
          <w:szCs w:val="44"/>
          <w:highlight w:val="none"/>
        </w:rPr>
        <w:t xml:space="preserve">六、其他补充事宜</w:t>
      </w:r>
      <w:bookmarkEnd w:id="25"/>
      <w:r/>
      <w:bookmarkEnd w:id="26"/>
      <w:r/>
      <w:r/>
    </w:p>
    <w:p>
      <w:pPr>
        <w:ind w:firstLine="420"/>
        <w:spacing w:line="360" w:lineRule="auto"/>
        <w:rPr>
          <w:rFonts w:ascii="Times New Roman Regular" w:hAnsi="Times New Roman Regular" w:cs="Times New Roman Regular"/>
          <w:bCs/>
          <w:szCs w:val="21"/>
          <w:highlight w:val="none"/>
        </w:rPr>
      </w:pPr>
      <w:r/>
      <w:bookmarkStart w:id="27" w:name="_Toc80264702"/>
      <w:r/>
      <w:bookmarkStart w:id="28" w:name="_Toc80792694"/>
      <w:r/>
      <w:bookmarkStart w:id="29" w:name="_Toc96347857"/>
      <w:r/>
      <w:bookmarkStart w:id="30" w:name="_Toc93909071"/>
      <w:r>
        <w:rPr>
          <w:rFonts w:hint="default" w:ascii="Times New Roman Regular" w:hAnsi="Times New Roman Regular" w:cs="Times New Roman Regular"/>
          <w:szCs w:val="21"/>
          <w:highlight w:val="none"/>
        </w:rPr>
        <w:t xml:space="preserve">1．</w:t>
      </w:r>
      <w:r>
        <w:rPr>
          <w:rFonts w:hint="default" w:ascii="Times New Roman Regular" w:hAnsi="Times New Roman Regular" w:cs="Times New Roman Regular"/>
          <w:bCs/>
          <w:szCs w:val="21"/>
          <w:highlight w:val="none"/>
        </w:rPr>
        <w:t xml:space="preserve">政府采购支持政策:</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（一）《政府采购促进中小企业发展管理办法》</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（二）《关于政府采购支持监狱企业发展有关问题的通知》</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（三）《关于促进残疾人就业政府采购政策的通知》</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（四）《关于调整优化节能产品、环境标志产品政府采购执行机制的通知》</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（五）《关于做好政府采购支持企业发展有关事项的通知》</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2、供应商诚信档案管理</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default" w:ascii="Times New Roman Regular" w:hAnsi="Times New Roman Regular" w:cs="Times New Roman Regular"/>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（1）符合国家相关规定的财务状况报告；</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（2）依法缴纳税收的证明材料；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（3）依法缴纳社会保障资金的证明材料；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（4）具备履行政府采购合同所必需的设备和专业技术能力的证明材料；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（5）参加政府采购活动前三年内在经营活动中没有重大违法记录的证明材料；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（6）未被列入失信被执行人、重大税收违法失信主体、政府采购严重违法失信行为记录名单的证明材料。</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供应商涉及以下情形的，不适用信用承诺：</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（1）供应商被列入严重失信主体名单；</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（2）被相关监管部门作出行政处罚且尚在处罚有效期内；</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（3）其他法律、行政法规规定的不适用信用承诺的情形。</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val="0"/>
          <w:bCs w:val="0"/>
          <w:szCs w:val="21"/>
          <w:highlight w:val="none"/>
        </w:rPr>
        <w:t xml:space="preserve">4、潜在供应商访问政府采购管理交易系统（苏采云）的网络地址和方法：</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（2）“CA数字证书”的办理材料以及供应商操作手册详见：http://jsxcmm.com/help/gys.html。</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（4）潜在供应商访问“苏采云”系统的网络地址和方法：“苏采云”系统的网址：http://jszfcg.jsczt.cn/jszc/login。</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（7）苏采云系统使用谷歌浏览器参与不见面开标。</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（8）“苏采云”南京地区客服热线025-83633744、025-83633743。</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ascii="Times New Roman Regular" w:hAnsi="Times New Roman Regular" w:cs="Times New Roman Regular"/>
          <w:b/>
          <w:bCs/>
          <w:szCs w:val="44"/>
          <w:highlight w:val="none"/>
        </w:rPr>
      </w:pPr>
      <w:r>
        <w:rPr>
          <w:rFonts w:hint="default" w:ascii="Times New Roman Regular" w:hAnsi="Times New Roman Regular" w:cs="Times New Roman Regular"/>
          <w:b/>
          <w:bCs/>
          <w:szCs w:val="44"/>
          <w:highlight w:val="none"/>
        </w:rPr>
        <w:t xml:space="preserve">七、</w:t>
      </w:r>
      <w:bookmarkEnd w:id="27"/>
      <w:r/>
      <w:bookmarkEnd w:id="28"/>
      <w:r>
        <w:rPr>
          <w:rFonts w:hint="default" w:ascii="Times New Roman Regular" w:hAnsi="Times New Roman Regular" w:cs="Times New Roman Regular"/>
          <w:b/>
          <w:bCs/>
          <w:szCs w:val="44"/>
          <w:highlight w:val="none"/>
        </w:rPr>
        <w:t xml:space="preserve">对本次招标提出询问，请按以下方式联系。</w:t>
      </w:r>
      <w:bookmarkEnd w:id="29"/>
      <w:r/>
      <w:bookmarkEnd w:id="30"/>
      <w:r/>
      <w:r/>
    </w:p>
    <w:p>
      <w:pPr>
        <w:ind w:firstLine="525"/>
        <w:spacing w:line="360" w:lineRule="auto"/>
        <w:rPr>
          <w:rFonts w:ascii="Times New Roman Regular" w:hAnsi="Times New Roman Regular" w:cs="Times New Roman Regular"/>
          <w:szCs w:val="21"/>
          <w:highlight w:val="none"/>
        </w:rPr>
      </w:pPr>
      <w:r/>
      <w:bookmarkStart w:id="31" w:name="_Toc28359085"/>
      <w:r>
        <w:rPr>
          <w:rFonts w:hint="default" w:ascii="Times New Roman Regular" w:hAnsi="Times New Roman Regular" w:cs="Times New Roman Regular"/>
          <w:szCs w:val="21"/>
          <w:highlight w:val="none"/>
        </w:rPr>
        <w:t xml:space="preserve">1．采购人信息</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名  称：紫金山实验室</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地  址：南京市江宁区秣周东路9号</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联系人：李老师</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联系方式：025-57918372     </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2．采购代理机构信息</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名  称：江苏省招标中心有限公司</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地  址：</w:t>
      </w:r>
      <w:r>
        <w:rPr>
          <w:rFonts w:hint="default" w:ascii="Times New Roman Regular" w:hAnsi="Times New Roman Regular" w:cs="Times New Roman Regular"/>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联系人：路明浩、呼禹、宗超</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联系方式：18851070766、18761879918、13851876930</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3．项目联系方式</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项目联系人：路明浩、呼禹</w:t>
      </w:r>
      <w:r/>
    </w:p>
    <w:p>
      <w:pPr>
        <w:ind w:firstLine="5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电  话：18851070766、18761879918</w:t>
      </w:r>
      <w:r>
        <w:rPr>
          <w:rFonts w:hint="default" w:ascii="Times New Roman Regular" w:hAnsi="Times New Roman Regular" w:cs="Times New Roman Regular"/>
          <w:szCs w:val="21"/>
          <w:highlight w:val="none"/>
        </w:rPr>
        <w:br w:type="page" w:clear="all"/>
      </w:r>
      <w:bookmarkEnd w:id="5"/>
      <w:r/>
      <w:bookmarkEnd w:id="31"/>
      <w:r/>
      <w:r/>
    </w:p>
    <w:p>
      <w:pPr>
        <w:pStyle w:val="814"/>
        <w:rPr>
          <w:rFonts w:ascii="Times New Roman Regular" w:hAnsi="Times New Roman Regular" w:cs="Times New Roman Regular"/>
          <w:highlight w:val="none"/>
        </w:rPr>
      </w:pPr>
      <w:r/>
      <w:bookmarkStart w:id="32" w:name="_Toc107246212"/>
      <w:r>
        <w:rPr>
          <w:rFonts w:hint="default" w:ascii="Times New Roman Regular" w:hAnsi="Times New Roman Regular" w:cs="Times New Roman Regular"/>
          <w:highlight w:val="none"/>
        </w:rPr>
        <w:t xml:space="preserve">第二章  投标人须知</w:t>
      </w:r>
      <w:bookmarkEnd w:id="6"/>
      <w:r/>
      <w:bookmarkEnd w:id="32"/>
      <w:r/>
      <w:r/>
    </w:p>
    <w:p>
      <w:pPr>
        <w:ind w:firstLine="569"/>
        <w:jc w:val="center"/>
        <w:rPr>
          <w:rFonts w:ascii="Times New Roman Regular" w:hAnsi="Times New Roman Regular" w:cs="Times New Roman Regular"/>
          <w:b/>
          <w:bCs/>
          <w:sz w:val="32"/>
          <w:szCs w:val="32"/>
          <w:highlight w:val="none"/>
        </w:rPr>
      </w:pPr>
      <w:r>
        <w:rPr>
          <w:rFonts w:hint="default" w:ascii="Times New Roman Regular" w:hAnsi="Times New Roman Regular" w:cs="Times New Roman Regular"/>
          <w:b/>
          <w:bCs/>
          <w:sz w:val="32"/>
          <w:szCs w:val="32"/>
          <w:highlight w:val="none"/>
        </w:rPr>
        <w:t xml:space="preserve">投标人须知前附表</w:t>
      </w:r>
      <w:r/>
    </w:p>
    <w:p>
      <w:pPr>
        <w:ind w:firstLine="372"/>
        <w:jc w:val="center"/>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本表是对《投标人须知》正文的具体补充和修改，如有矛盾，以本《前附表》为准。</w:t>
      </w:r>
      <w:r/>
    </w:p>
    <w:p>
      <w:pPr>
        <w:ind w:firstLine="372"/>
        <w:jc w:val="center"/>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标记“</w:t>
      </w:r>
      <w:r>
        <w:rPr>
          <w:rFonts w:hint="default" w:ascii="Times New Roman Regular" w:hAnsi="Times New Roman Regular" w:cs="Times New Roman Regular"/>
          <w:b/>
          <w:color w:val="000000"/>
          <w:sz w:val="24"/>
          <w:highlight w:val="none"/>
        </w:rPr>
        <w:t xml:space="preserve">■</w:t>
      </w:r>
      <w:r>
        <w:rPr>
          <w:rFonts w:hint="default" w:ascii="Times New Roman Regular" w:hAnsi="Times New Roman Regular" w:cs="Times New Roman Regular"/>
          <w:highlight w:val="none"/>
        </w:rPr>
        <w:t xml:space="preserve">”的选项意为适用于本项目，标记“□”的选项意为不适用于本项目。</w:t>
      </w:r>
      <w:r/>
    </w:p>
    <w:tbl>
      <w:tblPr>
        <w:tblStyle w:val="78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28"/>
              <w:ind w:left="42" w:right="42"/>
              <w:spacing w:before="48" w:after="48" w:line="288" w:lineRule="auto"/>
              <w:rPr>
                <w:rFonts w:ascii="Times New Roman Regular" w:hAnsi="Times New Roman Regular" w:cs="Times New Roman Regular"/>
                <w:b/>
                <w:sz w:val="21"/>
                <w:highlight w:val="none"/>
              </w:rPr>
            </w:pPr>
            <w:r>
              <w:rPr>
                <w:rFonts w:hint="default" w:ascii="Times New Roman Regular" w:hAnsi="Times New Roman Regular" w:cs="Times New Roman Regular"/>
                <w:b/>
                <w:sz w:val="21"/>
                <w:highlight w:val="none"/>
              </w:rPr>
              <w:t xml:space="preserve">序号</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b/>
                <w:sz w:val="21"/>
                <w:highlight w:val="none"/>
              </w:rPr>
            </w:pPr>
            <w:r>
              <w:rPr>
                <w:rFonts w:hint="default" w:ascii="Times New Roman Regular" w:hAnsi="Times New Roman Regular" w:cs="Times New Roman Regular"/>
                <w:b/>
                <w:sz w:val="21"/>
                <w:highlight w:val="none"/>
              </w:rPr>
              <w:t xml:space="preserve">条款号</w:t>
            </w:r>
            <w:r/>
          </w:p>
        </w:tc>
        <w:tc>
          <w:tcPr>
            <w:tcW w:w="2835" w:type="dxa"/>
            <w:vAlign w:val="center"/>
            <w:textDirection w:val="lrTb"/>
            <w:noWrap/>
          </w:tcPr>
          <w:p>
            <w:pPr>
              <w:pStyle w:val="1028"/>
              <w:ind w:left="42" w:right="42"/>
              <w:spacing w:before="48" w:after="48" w:line="288" w:lineRule="auto"/>
              <w:rPr>
                <w:rFonts w:ascii="Times New Roman Regular" w:hAnsi="Times New Roman Regular" w:cs="Times New Roman Regular"/>
                <w:b/>
                <w:sz w:val="21"/>
                <w:highlight w:val="none"/>
              </w:rPr>
            </w:pPr>
            <w:r>
              <w:rPr>
                <w:rFonts w:hint="default" w:ascii="Times New Roman Regular" w:hAnsi="Times New Roman Regular" w:cs="Times New Roman Regular"/>
                <w:b/>
                <w:sz w:val="21"/>
                <w:highlight w:val="none"/>
              </w:rPr>
              <w:t xml:space="preserve">条款名称</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
                <w:sz w:val="21"/>
                <w:highlight w:val="none"/>
              </w:rPr>
            </w:pPr>
            <w:r>
              <w:rPr>
                <w:rFonts w:hint="default" w:ascii="Times New Roman Regular" w:hAnsi="Times New Roman Regular" w:cs="Times New Roman Regular"/>
                <w:b/>
                <w:sz w:val="21"/>
                <w:highlight w:val="none"/>
              </w:rPr>
              <w:t xml:space="preserve">编列内容规定</w:t>
            </w:r>
            <w:r/>
          </w:p>
        </w:tc>
      </w:tr>
      <w:tr>
        <w:trPr>
          <w:jc w:val="center"/>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采购人</w:t>
            </w:r>
            <w:r/>
          </w:p>
        </w:tc>
        <w:tc>
          <w:tcPr>
            <w:tcW w:w="4982" w:type="dxa"/>
            <w:vAlign w:val="center"/>
            <w:textDirection w:val="lrTb"/>
            <w:noWrap/>
          </w:tcPr>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名  称：紫金山实验室</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地  址：南京市江宁区秣周东路9号</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联系人：李老师</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电  话：</w:t>
            </w:r>
            <w:r>
              <w:rPr>
                <w:rFonts w:hint="default" w:ascii="Times New Roman Regular" w:hAnsi="Times New Roman Regular" w:cs="Times New Roman Regular"/>
                <w:szCs w:val="21"/>
                <w:highlight w:val="none"/>
              </w:rPr>
              <w:t xml:space="preserve">025-</w:t>
            </w:r>
            <w:r>
              <w:rPr>
                <w:rFonts w:hint="default" w:ascii="Times New Roman Regular" w:hAnsi="Times New Roman Regular" w:cs="Times New Roman Regular"/>
                <w:szCs w:val="21"/>
                <w:highlight w:val="none"/>
                <w:lang w:val="en-US"/>
              </w:rPr>
              <w:t xml:space="preserve">57918372</w:t>
            </w:r>
            <w:r/>
          </w:p>
        </w:tc>
      </w:tr>
      <w:tr>
        <w:trPr>
          <w:jc w:val="center"/>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2.2</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采购代理机构</w:t>
            </w:r>
            <w:r/>
          </w:p>
        </w:tc>
        <w:tc>
          <w:tcPr>
            <w:tcW w:w="4982" w:type="dxa"/>
            <w:vAlign w:val="center"/>
            <w:textDirection w:val="lrTb"/>
            <w:noWrap/>
          </w:tcPr>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名 称 ：江苏省招标中心有限公司</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地 址 ：</w:t>
            </w:r>
            <w:r>
              <w:rPr>
                <w:rFonts w:hint="default" w:ascii="Times New Roman Regular" w:hAnsi="Times New Roman Regular" w:cs="Times New Roman Regular"/>
                <w:color w:val="000000" w:themeColor="text1"/>
                <w:szCs w:val="21"/>
                <w:highlight w:val="none"/>
                <w14:textFill>
                  <w14:solidFill>
                    <w14:schemeClr w14:val="tx1"/>
                  </w14:solidFill>
                </w14:textFill>
              </w:rPr>
              <w:t xml:space="preserve">南京市雨花台区宁双路19号云密城C栋3楼305室</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联系人：路明浩、呼禹、宗超</w:t>
            </w:r>
            <w:r/>
          </w:p>
          <w:p>
            <w:pPr>
              <w:pStyle w:val="1025"/>
              <w:ind w:left="42" w:right="42"/>
              <w:spacing w:before="48" w:after="48" w:line="288" w:lineRule="auto"/>
              <w:rPr>
                <w:rFonts w:ascii="Times New Roman Regular" w:hAnsi="Times New Roman Regular" w:cs="Times New Roman Regular"/>
                <w:sz w:val="21"/>
                <w:szCs w:val="21"/>
                <w:highlight w:val="none"/>
                <w:lang w:val="en-US" w:bidi="ar-SA"/>
              </w:rPr>
            </w:pPr>
            <w:r>
              <w:rPr>
                <w:rFonts w:hint="default" w:ascii="Times New Roman Regular" w:hAnsi="Times New Roman Regular" w:cs="Times New Roman Regular"/>
                <w:sz w:val="21"/>
                <w:szCs w:val="21"/>
                <w:highlight w:val="none"/>
                <w:lang w:val="en-US" w:bidi="ar-SA"/>
              </w:rPr>
              <w:t xml:space="preserve">电  话：18851070766、18761879918、13851876930</w:t>
            </w:r>
            <w:r/>
          </w:p>
        </w:tc>
      </w:tr>
      <w:tr>
        <w:trPr>
          <w:jc w:val="center"/>
          <w:trHeight w:val="51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3</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4</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本项目执行的政府采购政策</w:t>
            </w:r>
            <w:r/>
          </w:p>
        </w:tc>
        <w:tc>
          <w:tcPr>
            <w:tcW w:w="4982" w:type="dxa"/>
            <w:vAlign w:val="center"/>
            <w:textDirection w:val="lrTb"/>
            <w:noWrap/>
          </w:tcPr>
          <w:p>
            <w:pPr>
              <w:ind w:left="42" w:right="42"/>
              <w:jc w:val="left"/>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详见</w:t>
            </w:r>
            <w:r>
              <w:rPr>
                <w:rFonts w:hint="default" w:ascii="Times New Roman Regular" w:hAnsi="Times New Roman Regular" w:cs="Times New Roman Regular"/>
                <w:szCs w:val="21"/>
                <w:highlight w:val="none"/>
              </w:rPr>
              <w:t xml:space="preserve">招标文件第一章《招标公告》</w:t>
            </w:r>
            <w:r/>
          </w:p>
        </w:tc>
      </w:tr>
      <w:tr>
        <w:trPr>
          <w:jc w:val="center"/>
          <w:trHeight w:val="51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4</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8.1</w:t>
            </w:r>
            <w:r/>
          </w:p>
        </w:tc>
        <w:tc>
          <w:tcPr>
            <w:tcW w:w="2835" w:type="dxa"/>
            <w:vAlign w:val="center"/>
            <w:textDirection w:val="lrTb"/>
            <w:noWrap/>
          </w:tcPr>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现场考察</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■不组织</w:t>
            </w:r>
            <w:r/>
          </w:p>
        </w:tc>
      </w:tr>
      <w:tr>
        <w:trPr>
          <w:jc w:val="center"/>
          <w:trHeight w:val="51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5</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9.1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开标前答疑会</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■不召开</w:t>
            </w:r>
            <w:r/>
          </w:p>
        </w:tc>
      </w:tr>
      <w:tr>
        <w:trPr>
          <w:jc w:val="center"/>
          <w:trHeight w:val="51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6</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10.1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联合体投标</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■不接受</w:t>
            </w:r>
            <w:r/>
          </w:p>
        </w:tc>
      </w:tr>
      <w:tr>
        <w:trPr>
          <w:jc w:val="center"/>
          <w:trHeight w:val="772"/>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7</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11.1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分包</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本项目的非主体、非关键性工作是否允许分包：</w:t>
            </w:r>
            <w:r/>
          </w:p>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szCs w:val="21"/>
                <w:highlight w:val="none"/>
              </w:rPr>
              <w:t xml:space="preserve">■不允许</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8</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14.1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采购预算</w:t>
            </w:r>
            <w:r/>
          </w:p>
        </w:tc>
        <w:tc>
          <w:tcPr>
            <w:tcW w:w="4982" w:type="dxa"/>
            <w:vAlign w:val="center"/>
            <w:textDirection w:val="lrTb"/>
            <w:noWrap/>
          </w:tcPr>
          <w:p>
            <w:pPr>
              <w:ind w:left="42" w:right="42"/>
              <w:jc w:val="left"/>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详见</w:t>
            </w:r>
            <w:r>
              <w:rPr>
                <w:rFonts w:hint="default" w:ascii="Times New Roman Regular" w:hAnsi="Times New Roman Regular" w:cs="Times New Roman Regular"/>
                <w:szCs w:val="21"/>
                <w:highlight w:val="none"/>
              </w:rPr>
              <w:t xml:space="preserve">招标文件第一章《招标公告》</w:t>
            </w:r>
            <w:r/>
          </w:p>
        </w:tc>
      </w:tr>
      <w:tr>
        <w:trPr>
          <w:jc w:val="center"/>
          <w:trHeight w:val="74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9</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14.2</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本项目设定的最高限价</w:t>
            </w:r>
            <w:r/>
          </w:p>
        </w:tc>
        <w:tc>
          <w:tcPr>
            <w:tcW w:w="4982" w:type="dxa"/>
            <w:vAlign w:val="center"/>
            <w:textDirection w:val="lrTb"/>
            <w:noWrap/>
          </w:tcPr>
          <w:p>
            <w:pPr>
              <w:ind w:left="42" w:right="42"/>
              <w:jc w:val="left"/>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详见</w:t>
            </w:r>
            <w:r>
              <w:rPr>
                <w:rFonts w:hint="default" w:ascii="Times New Roman Regular" w:hAnsi="Times New Roman Regular" w:cs="Times New Roman Regular"/>
                <w:szCs w:val="21"/>
                <w:highlight w:val="none"/>
              </w:rPr>
              <w:t xml:space="preserve">招标文件第一章《招标公告》</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10</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15.1</w:t>
            </w:r>
            <w:r/>
          </w:p>
        </w:tc>
        <w:tc>
          <w:tcPr>
            <w:tcW w:w="2835" w:type="dxa"/>
            <w:vAlign w:val="center"/>
            <w:textDirection w:val="lrTb"/>
            <w:noWrap/>
          </w:tcPr>
          <w:p>
            <w:pPr>
              <w:ind w:left="42" w:right="42"/>
              <w:jc w:val="left"/>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供应商资格条件</w:t>
            </w:r>
            <w:r/>
          </w:p>
        </w:tc>
        <w:tc>
          <w:tcPr>
            <w:tcW w:w="4982" w:type="dxa"/>
            <w:vAlign w:val="center"/>
            <w:textDirection w:val="lrTb"/>
            <w:noWrap/>
          </w:tcPr>
          <w:p>
            <w:pPr>
              <w:ind w:left="42" w:right="42"/>
              <w:jc w:val="left"/>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详见招标文件第一章《招标公告》</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11</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bCs/>
                <w:highlight w:val="none"/>
              </w:rPr>
            </w:pPr>
            <w:r>
              <w:rPr>
                <w:rFonts w:hint="default" w:ascii="Times New Roman Regular" w:hAnsi="Times New Roman Regular" w:cs="Times New Roman Regular"/>
                <w:b/>
                <w:color w:val="000000" w:themeColor="text1"/>
                <w:highlight w:val="none"/>
                <w14:textFill>
                  <w14:solidFill>
                    <w14:schemeClr w14:val="tx1"/>
                  </w14:solidFill>
                </w14:textFill>
              </w:rPr>
              <w:t xml:space="preserve">★</w:t>
            </w:r>
            <w:r>
              <w:rPr>
                <w:rFonts w:hint="default" w:ascii="Times New Roman Regular" w:hAnsi="Times New Roman Regular" w:cs="Times New Roman Regular"/>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39"/>
              <w:contextualSpacing/>
              <w:ind w:left="42" w:right="42" w:firstLine="0"/>
              <w:jc w:val="left"/>
              <w:spacing w:before="48" w:after="48" w:line="288" w:lineRule="auto"/>
              <w:rPr>
                <w:rFonts w:ascii="Times New Roman Regular" w:hAnsi="Times New Roman Regular" w:cs="Times New Roman Regular"/>
                <w:bCs/>
                <w:color w:val="000000" w:themeColor="text1"/>
                <w:szCs w:val="21"/>
                <w:highlight w:val="none"/>
                <w:lang w:val="zh-CN"/>
                <w14:textFill>
                  <w14:solidFill>
                    <w14:schemeClr w14:val="tx1"/>
                  </w14:solidFill>
                </w14:textFill>
              </w:rPr>
            </w:pPr>
            <w:r>
              <w:rPr>
                <w:rFonts w:hint="default" w:ascii="Times New Roman Regular" w:hAnsi="Times New Roman Regular" w:cs="Times New Roman Regular"/>
                <w:bCs/>
                <w:color w:val="000000" w:themeColor="text1"/>
                <w:szCs w:val="21"/>
                <w:highlight w:val="none"/>
                <w14:textFill>
                  <w14:solidFill>
                    <w14:schemeClr w14:val="tx1"/>
                  </w14:solidFill>
                </w14:textFill>
              </w:rPr>
              <w:t xml:space="preserve">报价</w:t>
            </w:r>
            <w:r>
              <w:rPr>
                <w:rFonts w:hint="default" w:ascii="Times New Roman Regular" w:hAnsi="Times New Roman Regular" w:cs="Times New Roman Regular"/>
                <w:bCs/>
                <w:color w:val="000000" w:themeColor="text1"/>
                <w:szCs w:val="21"/>
                <w:highlight w:val="none"/>
                <w:lang w:val="zh-CN"/>
                <w14:textFill>
                  <w14:solidFill>
                    <w14:schemeClr w14:val="tx1"/>
                  </w14:solidFill>
                </w14:textFill>
              </w:rPr>
              <w:t xml:space="preserve">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1039"/>
              <w:contextualSpacing/>
              <w:ind w:left="42" w:right="42" w:firstLine="0"/>
              <w:jc w:val="left"/>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color w:val="000000" w:themeColor="text1"/>
                <w:szCs w:val="21"/>
                <w:highlight w:val="none"/>
                <w:lang w:val="zh-CN"/>
                <w14:textFill>
                  <w14:solidFill>
                    <w14:schemeClr w14:val="tx1"/>
                  </w14:solidFill>
                </w14:textFill>
              </w:rPr>
              <w:t xml:space="preserve">在验收过程中，如发现有漏项、缺件，供应商应无条件、无偿补齐，所发生的一切费用，视为已包含在供应商的最终投标报价中。</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12</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21.1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投标有效期</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自提交投标文件的截止之日起算90日历天</w:t>
            </w:r>
            <w:r/>
          </w:p>
        </w:tc>
      </w:tr>
      <w:tr>
        <w:trPr>
          <w:jc w:val="center"/>
          <w:trHeight w:val="32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13</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22.1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投标保证金</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Cs/>
                <w:sz w:val="21"/>
                <w:highlight w:val="none"/>
              </w:rPr>
              <w:t xml:space="preserve">■不需要缴纳</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14</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23.1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投标文件份数</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
                <w:bCs/>
                <w:sz w:val="21"/>
                <w:highlight w:val="none"/>
              </w:rPr>
            </w:pPr>
            <w:r>
              <w:rPr>
                <w:rFonts w:hint="default" w:ascii="Times New Roman Regular" w:hAnsi="Times New Roman Regular" w:cs="Times New Roman Regular"/>
                <w:bCs/>
                <w:highlight w:val="none"/>
              </w:rPr>
              <w:t xml:space="preserve">■</w:t>
            </w:r>
            <w:r>
              <w:rPr>
                <w:rFonts w:hint="default" w:ascii="Times New Roman Regular" w:hAnsi="Times New Roman Regular" w:cs="Times New Roman Regular"/>
                <w:bCs/>
                <w:sz w:val="21"/>
                <w:highlight w:val="none"/>
              </w:rPr>
              <w:t xml:space="preserve">不适用</w:t>
            </w:r>
            <w:r/>
          </w:p>
        </w:tc>
      </w:tr>
      <w:tr>
        <w:trPr>
          <w:jc w:val="center"/>
          <w:trHeight w:val="1292"/>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15</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24.1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投标文件的递交</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Cs/>
                <w:szCs w:val="21"/>
                <w:highlight w:val="none"/>
              </w:rPr>
              <w:t xml:space="preserve">投标人应当按照《操作手册》规定，在招标公告规定的投标截止时间前制作并上传电子投标文件。招标代理机构拒绝接收提交</w:t>
            </w:r>
            <w:r>
              <w:rPr>
                <w:rFonts w:hint="default" w:ascii="Times New Roman Regular" w:hAnsi="Times New Roman Regular" w:cs="Times New Roman Regular"/>
                <w:color w:val="000000"/>
                <w:szCs w:val="21"/>
                <w:highlight w:val="none"/>
              </w:rPr>
              <w:t xml:space="preserve">投标文件截止时间后上传的任何电子投标文件。</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16</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25.1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提交投标文件的截止时间、地点</w:t>
            </w:r>
            <w:r/>
          </w:p>
        </w:tc>
        <w:tc>
          <w:tcPr>
            <w:tcW w:w="4982"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详见招标文件第一章《招标公告》</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17</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28.1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开标时间、地点</w:t>
            </w:r>
            <w:r/>
          </w:p>
        </w:tc>
        <w:tc>
          <w:tcPr>
            <w:tcW w:w="4982"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详见招标文件第一章《招标公告》</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18</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color w:val="000000" w:themeColor="text1"/>
                <w:sz w:val="21"/>
                <w:highlight w:val="none"/>
                <w14:textFill>
                  <w14:solidFill>
                    <w14:schemeClr w14:val="tx1"/>
                  </w14:solidFill>
                </w14:textFill>
              </w:rPr>
            </w:pPr>
            <w:r>
              <w:rPr>
                <w:rFonts w:hint="default" w:ascii="Times New Roman Regular" w:hAnsi="Times New Roman Regular" w:cs="Times New Roman Regular"/>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color w:val="000000" w:themeColor="text1"/>
                <w:sz w:val="21"/>
                <w:highlight w:val="none"/>
                <w14:textFill>
                  <w14:solidFill>
                    <w14:schemeClr w14:val="tx1"/>
                  </w14:solidFill>
                </w14:textFill>
              </w:rPr>
            </w:pPr>
            <w:r>
              <w:rPr>
                <w:rFonts w:hint="default" w:ascii="Times New Roman Regular" w:hAnsi="Times New Roman Regular" w:cs="Times New Roman Regular"/>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color w:val="000000" w:themeColor="text1"/>
                <w:sz w:val="21"/>
                <w:highlight w:val="none"/>
                <w14:textFill>
                  <w14:solidFill>
                    <w14:schemeClr w14:val="tx1"/>
                  </w14:solidFill>
                </w14:textFill>
              </w:rPr>
            </w:pPr>
            <w:r>
              <w:rPr>
                <w:rFonts w:hint="default" w:ascii="Times New Roman Regular" w:hAnsi="Times New Roman Regular" w:cs="Times New Roman Regular"/>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19</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color w:val="000000" w:themeColor="text1"/>
                <w:sz w:val="21"/>
                <w:highlight w:val="none"/>
                <w14:textFill>
                  <w14:solidFill>
                    <w14:schemeClr w14:val="tx1"/>
                  </w14:solidFill>
                </w14:textFill>
              </w:rPr>
            </w:pPr>
            <w:r>
              <w:rPr>
                <w:rFonts w:hint="default" w:ascii="Times New Roman Regular" w:hAnsi="Times New Roman Regular" w:cs="Times New Roman Regular"/>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color w:val="000000" w:themeColor="text1"/>
                <w:sz w:val="21"/>
                <w:highlight w:val="none"/>
                <w14:textFill>
                  <w14:solidFill>
                    <w14:schemeClr w14:val="tx1"/>
                  </w14:solidFill>
                </w14:textFill>
              </w:rPr>
            </w:pPr>
            <w:r>
              <w:rPr>
                <w:rFonts w:hint="default" w:ascii="Times New Roman Regular" w:hAnsi="Times New Roman Regular" w:cs="Times New Roman Regular"/>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color w:val="000000" w:themeColor="text1"/>
                <w:sz w:val="21"/>
                <w:highlight w:val="none"/>
                <w14:textFill>
                  <w14:solidFill>
                    <w14:schemeClr w14:val="tx1"/>
                  </w14:solidFill>
                </w14:textFill>
              </w:rPr>
            </w:pPr>
            <w:r>
              <w:rPr>
                <w:rFonts w:hint="default" w:ascii="Times New Roman Regular" w:hAnsi="Times New Roman Regular" w:cs="Times New Roman Regular"/>
                <w:bCs/>
                <w:color w:val="000000" w:themeColor="text1"/>
                <w:sz w:val="21"/>
                <w:highlight w:val="none"/>
                <w14:textFill>
                  <w14:solidFill>
                    <w14:schemeClr w14:val="tx1"/>
                  </w14:solidFill>
                </w14:textFill>
              </w:rPr>
              <w:t xml:space="preserve">5人及以上单数。</w:t>
            </w:r>
            <w:r/>
          </w:p>
        </w:tc>
      </w:tr>
      <w:tr>
        <w:trPr>
          <w:jc w:val="center"/>
          <w:trHeight w:val="922"/>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20</w:t>
            </w:r>
            <w:r/>
          </w:p>
        </w:tc>
        <w:tc>
          <w:tcPr>
            <w:tcW w:w="850" w:type="dxa"/>
            <w:vAlign w:val="center"/>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31.3</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确定中标单位</w:t>
            </w:r>
            <w:r/>
          </w:p>
        </w:tc>
        <w:tc>
          <w:tcPr>
            <w:tcW w:w="4982" w:type="dxa"/>
            <w:vAlign w:val="center"/>
            <w:textDirection w:val="lrTb"/>
            <w:noWrap/>
          </w:tcPr>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21</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31.4</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公告媒体</w:t>
            </w:r>
            <w:r/>
          </w:p>
        </w:tc>
        <w:tc>
          <w:tcPr>
            <w:tcW w:w="4982" w:type="dxa"/>
            <w:vAlign w:val="center"/>
            <w:textDirection w:val="lrTb"/>
            <w:noWrap/>
          </w:tcPr>
          <w:p>
            <w:pPr>
              <w:pStyle w:val="1028"/>
              <w:ind w:left="42" w:right="42"/>
              <w:jc w:val="left"/>
              <w:spacing w:before="48" w:after="48" w:line="288" w:lineRule="auto"/>
              <w:rPr>
                <w:rFonts w:ascii="Times New Roman Regular" w:hAnsi="Times New Roman Regular" w:cs="Times New Roman Regular"/>
                <w:bCs/>
                <w:sz w:val="21"/>
                <w:highlight w:val="none"/>
                <w:lang w:val="nl-NL"/>
              </w:rPr>
            </w:pPr>
            <w:r>
              <w:rPr>
                <w:rFonts w:hint="default" w:ascii="Times New Roman Regular" w:hAnsi="Times New Roman Regular" w:cs="Times New Roman Regular"/>
                <w:bCs/>
                <w:sz w:val="21"/>
                <w:highlight w:val="none"/>
              </w:rPr>
              <w:t xml:space="preserve">《南京公共采购信息网》</w:t>
            </w:r>
            <w:r>
              <w:rPr>
                <w:rFonts w:hint="default" w:ascii="Times New Roman Regular" w:hAnsi="Times New Roman Regular" w:cs="Times New Roman Regular"/>
                <w:bCs/>
                <w:sz w:val="21"/>
                <w:highlight w:val="none"/>
                <w:lang w:val="nl-NL"/>
              </w:rPr>
              <w:t xml:space="preserve">（https://njgc.jfh.com/）</w:t>
            </w:r>
            <w:r>
              <w:rPr>
                <w:rFonts w:hint="default" w:ascii="Times New Roman Regular" w:hAnsi="Times New Roman Regular" w:cs="Times New Roman Regular"/>
                <w:bCs/>
                <w:sz w:val="21"/>
                <w:highlight w:val="none"/>
              </w:rPr>
              <w:t xml:space="preserve">、《江苏政府采购网》</w:t>
            </w:r>
            <w:r>
              <w:rPr>
                <w:rFonts w:hint="default" w:ascii="Times New Roman Regular" w:hAnsi="Times New Roman Regular" w:cs="Times New Roman Regular"/>
                <w:bCs/>
                <w:sz w:val="21"/>
                <w:highlight w:val="none"/>
                <w:lang w:val="nl-NL"/>
              </w:rPr>
              <w:t xml:space="preserve">（http://www.ccgp-jiangsu.g ov.cn/）</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22</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35.1</w:t>
            </w:r>
            <w:r/>
          </w:p>
        </w:tc>
        <w:tc>
          <w:tcPr>
            <w:tcW w:w="2835"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履约保证金</w:t>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■不要求提供</w:t>
            </w:r>
            <w:r/>
          </w:p>
        </w:tc>
      </w:tr>
      <w:tr>
        <w:trPr>
          <w:jc w:val="center"/>
          <w:trHeight w:val="656"/>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23</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36.1</w:t>
            </w:r>
            <w:r/>
          </w:p>
        </w:tc>
        <w:tc>
          <w:tcPr>
            <w:tcW w:w="2835" w:type="dxa"/>
            <w:vAlign w:val="center"/>
            <w:textDirection w:val="lrTb"/>
            <w:noWrap/>
          </w:tcPr>
          <w:p>
            <w:pPr>
              <w:ind w:left="42" w:right="42"/>
              <w:jc w:val="left"/>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供应商对采购文件的</w:t>
            </w:r>
            <w:r>
              <w:rPr>
                <w:rFonts w:hint="default" w:ascii="Times New Roman Regular" w:hAnsi="Times New Roman Regular" w:cs="Times New Roman Regular"/>
                <w:highlight w:val="none"/>
              </w:rPr>
              <w:t xml:space="preserve">询问</w:t>
            </w:r>
            <w:r/>
          </w:p>
        </w:tc>
        <w:tc>
          <w:tcPr>
            <w:tcW w:w="4982" w:type="dxa"/>
            <w:vAlign w:val="center"/>
            <w:textDirection w:val="lrTb"/>
            <w:noWrap/>
          </w:tcPr>
          <w:p>
            <w:pPr>
              <w:pStyle w:val="797"/>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Cs/>
                <w:highlight w:val="none"/>
              </w:rPr>
              <w:t xml:space="preserve">时间：递交投标文件截止时间前15日。</w:t>
            </w:r>
            <w:r/>
          </w:p>
          <w:p>
            <w:pPr>
              <w:pStyle w:val="797"/>
              <w:ind w:left="42" w:right="42"/>
              <w:spacing w:before="48" w:after="48" w:line="288"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形式：以书面形式（盖章扫描件及WPS兼容格式文件发至</w:t>
            </w:r>
            <w:r>
              <w:rPr>
                <w:rFonts w:hint="default" w:ascii="Times New Roman Regular" w:hAnsi="Times New Roman Regular" w:cs="Times New Roman Regular"/>
                <w:bCs/>
                <w:highlight w:val="none"/>
                <w:u w:val="single"/>
              </w:rPr>
              <w:t xml:space="preserve">18851070766@163.com</w:t>
            </w:r>
            <w:r>
              <w:rPr>
                <w:rFonts w:hint="default" w:ascii="Times New Roman Regular" w:hAnsi="Times New Roman Regular" w:cs="Times New Roman Regular"/>
                <w:bCs/>
                <w:highlight w:val="none"/>
              </w:rPr>
              <w:t xml:space="preserve">邮箱）通知采购代理机构。</w:t>
            </w:r>
            <w:r/>
          </w:p>
        </w:tc>
      </w:tr>
      <w:tr>
        <w:trPr>
          <w:jc w:val="center"/>
          <w:trHeight w:val="1420"/>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24</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37.1</w:t>
            </w:r>
            <w:r/>
          </w:p>
        </w:tc>
        <w:tc>
          <w:tcPr>
            <w:tcW w:w="2835" w:type="dxa"/>
            <w:vAlign w:val="center"/>
            <w:textDirection w:val="lrTb"/>
            <w:noWrap/>
          </w:tcPr>
          <w:p>
            <w:pPr>
              <w:ind w:left="42" w:right="42"/>
              <w:jc w:val="left"/>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供应商对采购文件提出的</w:t>
            </w:r>
            <w:r/>
          </w:p>
          <w:p>
            <w:pPr>
              <w:ind w:left="42" w:right="42"/>
              <w:jc w:val="left"/>
              <w:spacing w:before="48" w:after="48" w:line="288"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质疑</w:t>
            </w:r>
            <w:r/>
          </w:p>
        </w:tc>
        <w:tc>
          <w:tcPr>
            <w:tcW w:w="4982" w:type="dxa"/>
            <w:vAlign w:val="center"/>
            <w:textDirection w:val="lrTb"/>
            <w:noWrap/>
          </w:tcPr>
          <w:p>
            <w:pPr>
              <w:pStyle w:val="797"/>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Cs/>
                <w:highlight w:val="none"/>
              </w:rPr>
              <w:t xml:space="preserve">形式：以书面形式通知采购代理机构。如采用邮件形式（盖章扫描件及WPS兼容格式文件发至18851070766@163.com邮箱）通知，采购代理机构将以邮件形式进行答复。</w:t>
            </w:r>
            <w:r/>
          </w:p>
        </w:tc>
      </w:tr>
      <w:tr>
        <w:trPr>
          <w:jc w:val="center"/>
          <w:trHeight w:val="3221"/>
        </w:trPr>
        <w:tc>
          <w:tcPr>
            <w:tcW w:w="675" w:type="dxa"/>
            <w:vAlign w:val="center"/>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25</w:t>
            </w:r>
            <w:r/>
          </w:p>
        </w:tc>
        <w:tc>
          <w:tcPr>
            <w:tcW w:w="850" w:type="dxa"/>
            <w:vAlign w:val="center"/>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38.1</w:t>
            </w:r>
            <w:r/>
          </w:p>
        </w:tc>
        <w:tc>
          <w:tcPr>
            <w:tcW w:w="2835" w:type="dxa"/>
            <w:vAlign w:val="center"/>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招标代理服务费</w:t>
            </w:r>
            <w:r/>
          </w:p>
        </w:tc>
        <w:tc>
          <w:tcPr>
            <w:tcW w:w="4982" w:type="dxa"/>
            <w:vAlign w:val="center"/>
            <w:textDirection w:val="lrTb"/>
            <w:noWrap/>
          </w:tcPr>
          <w:p>
            <w:pPr>
              <w:pStyle w:val="797"/>
              <w:ind w:left="42" w:right="42"/>
              <w:spacing w:before="48" w:after="48" w:line="288" w:lineRule="auto"/>
              <w:rPr>
                <w:rFonts w:ascii="Times New Roman Regular" w:hAnsi="Times New Roman Regular" w:cs="Times New Roman Regular"/>
                <w:bCs/>
                <w:highlight w:val="none"/>
              </w:rPr>
            </w:pPr>
            <w:r>
              <w:rPr>
                <w:rFonts w:ascii="Times New Roman Regular" w:hAnsi="Times New Roman Regular" w:cs="Times New Roman Regular"/>
                <w:bCs/>
                <w:color w:val="000000"/>
                <w:highlight w:val="none"/>
              </w:rPr>
              <w:t xml:space="preserve">中标人在领取通知书时，按照以下计算方法确定招标及采购代理服务费金额：以项目金额为基数，按照《国家计委关于印发&lt;招标代理服务收费管理暂行办法&gt;的通知》（计价格[2002] 1980号）规定的标准费率的42%收取代理服务费。</w:t>
            </w:r>
            <w:r>
              <w:rPr>
                <w:rFonts w:hint="default" w:ascii="Times New Roman Regular" w:hAnsi="Times New Roman Regular" w:cs="Times New Roman Regular"/>
                <w:bCs/>
                <w:highlight w:val="none"/>
              </w:rPr>
              <w:t xml:space="preserve">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tcPr>
          <w:p>
            <w:pPr>
              <w:jc w:val="center"/>
              <w:widowControl/>
              <w:rPr>
                <w:rFonts w:ascii="Times New Roman Regular" w:hAnsi="Times New Roman Regular" w:cs="Times New Roman Regular"/>
                <w:highlight w:val="none"/>
              </w:rPr>
            </w:pPr>
            <w:r>
              <w:rPr>
                <w:rFonts w:ascii="Times New Roman Regular" w:hAnsi="Times New Roman Regular" w:cs="Times New Roman Regular"/>
                <w:color w:val="000000"/>
                <w:szCs w:val="21"/>
                <w:highlight w:val="none"/>
                <w:lang w:bidi="ar"/>
              </w:rPr>
              <w:t xml:space="preserve">26</w:t>
            </w:r>
            <w:r/>
          </w:p>
        </w:tc>
        <w:tc>
          <w:tcPr>
            <w:tcW w:w="850" w:type="dxa"/>
            <w:vAlign w:val="center"/>
            <w:vMerge w:val="restart"/>
            <w:textDirection w:val="lrTb"/>
            <w:noWrap/>
          </w:tcPr>
          <w:p>
            <w:pPr>
              <w:pStyle w:val="1028"/>
              <w:ind w:left="42" w:right="42"/>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39.1</w:t>
            </w:r>
            <w:r/>
          </w:p>
        </w:tc>
        <w:tc>
          <w:tcPr>
            <w:tcW w:w="2835" w:type="dxa"/>
            <w:vAlign w:val="center"/>
            <w:vMerge w:val="restart"/>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hint="default" w:ascii="Times New Roman Regular" w:hAnsi="Times New Roman Regular" w:cs="Times New Roman Regular"/>
                <w:sz w:val="21"/>
                <w:highlight w:val="none"/>
              </w:rPr>
              <w:t xml:space="preserve">其他规定</w:t>
            </w:r>
            <w:r/>
          </w:p>
        </w:tc>
        <w:tc>
          <w:tcPr>
            <w:tcW w:w="4982" w:type="dxa"/>
            <w:vAlign w:val="center"/>
            <w:textDirection w:val="lrTb"/>
            <w:noWrap/>
          </w:tcPr>
          <w:p>
            <w:pPr>
              <w:pStyle w:val="797"/>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采购项目类型：服务</w:t>
            </w:r>
            <w:r/>
          </w:p>
        </w:tc>
      </w:tr>
      <w:tr>
        <w:trPr>
          <w:jc w:val="center"/>
          <w:trHeight w:val="552"/>
        </w:trPr>
        <w:tc>
          <w:tcPr>
            <w:tcW w:w="675"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850"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2835" w:type="dxa"/>
            <w:vAlign w:val="center"/>
            <w:vMerge w:val="continue"/>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4982" w:type="dxa"/>
            <w:vAlign w:val="center"/>
            <w:textDirection w:val="lrTb"/>
            <w:noWrap/>
          </w:tcPr>
          <w:p>
            <w:pPr>
              <w:pStyle w:val="797"/>
              <w:ind w:left="42" w:right="42"/>
              <w:spacing w:before="48" w:after="48" w:line="288" w:lineRule="auto"/>
              <w:rPr>
                <w:rFonts w:hint="default" w:ascii="Times New Roman Regular" w:hAnsi="Times New Roman Regular" w:eastAsia="宋体" w:cs="Times New Roman Regular"/>
                <w:bCs/>
                <w:highlight w:val="none"/>
                <w:lang w:eastAsia="zh-CN"/>
              </w:rPr>
            </w:pPr>
            <w:r>
              <w:rPr>
                <w:rFonts w:hint="default" w:ascii="Times New Roman Regular" w:hAnsi="Times New Roman Regular" w:cs="Times New Roman Regular"/>
                <w:highlight w:val="none"/>
              </w:rPr>
              <w:t xml:space="preserve">标的对应的中小企业划分标准所属行业：</w:t>
            </w:r>
            <w:r>
              <w:rPr>
                <w:rFonts w:hint="default" w:ascii="Times New Roman Regular" w:hAnsi="Times New Roman Regular" w:cs="Times New Roman Regular"/>
                <w:highlight w:val="none"/>
                <w:lang w:eastAsia="zh-CN"/>
              </w:rPr>
              <w:t xml:space="preserve">软件和信息技术服务业</w:t>
            </w:r>
            <w:r/>
          </w:p>
        </w:tc>
      </w:tr>
      <w:tr>
        <w:trPr>
          <w:jc w:val="center"/>
          <w:trHeight w:val="656"/>
        </w:trPr>
        <w:tc>
          <w:tcPr>
            <w:tcW w:w="675"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850"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2835" w:type="dxa"/>
            <w:vAlign w:val="center"/>
            <w:vMerge w:val="continue"/>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其他规定：</w:t>
            </w:r>
            <w:r>
              <w:rPr>
                <w:rFonts w:hint="default" w:ascii="Times New Roman Regular" w:hAnsi="Times New Roman Regular" w:cs="Times New Roman Regular"/>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850"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2835" w:type="dxa"/>
            <w:vAlign w:val="center"/>
            <w:vMerge w:val="continue"/>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4982" w:type="dxa"/>
            <w:vAlign w:val="center"/>
            <w:textDirection w:val="lrTb"/>
            <w:noWrap/>
          </w:tcPr>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信用承诺相关规定</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（1）</w:t>
            </w:r>
            <w:bookmarkStart w:id="33" w:name="_Hlk156831468"/>
            <w:r>
              <w:rPr>
                <w:rFonts w:hint="default" w:ascii="Times New Roman Regular" w:hAnsi="Times New Roman Regular" w:cs="Times New Roman Regular"/>
                <w:bCs/>
                <w:sz w:val="21"/>
                <w:highlight w:val="none"/>
              </w:rPr>
              <w:t xml:space="preserve">根据《关于在政府采购活动中推行信用承诺制的通知》（宁财购通〔2021〕5 号）的规定</w:t>
            </w:r>
            <w:bookmarkEnd w:id="33"/>
            <w:r>
              <w:rPr>
                <w:rFonts w:hint="default" w:ascii="Times New Roman Regular" w:hAnsi="Times New Roman Regular" w:cs="Times New Roman Regular"/>
                <w:bCs/>
                <w:sz w:val="21"/>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（3）供应商涉及以下情形的，不适用信用承诺，仍须提供上述证明材料：</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①供应商被列入严重失信主体名单； </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②被相关监管部门作出行政处罚且尚在处罚有效期内；</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③其他法律、行政法规规定的不适用信用承诺的情形。</w:t>
            </w:r>
            <w:r/>
          </w:p>
          <w:p>
            <w:pPr>
              <w:pStyle w:val="1028"/>
              <w:numPr>
                <w:ilvl w:val="0"/>
                <w:numId w:val="2"/>
              </w:numPr>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850" w:type="dxa"/>
            <w:vAlign w:val="center"/>
            <w:vMerge w:val="continue"/>
            <w:textDirection w:val="lrTb"/>
            <w:noWrap/>
          </w:tcPr>
          <w:p>
            <w:pPr>
              <w:pStyle w:val="1028"/>
              <w:ind w:left="42" w:right="42"/>
              <w:jc w:val="center"/>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2835" w:type="dxa"/>
            <w:vAlign w:val="center"/>
            <w:vMerge w:val="continue"/>
            <w:textDirection w:val="lrTb"/>
            <w:noWrap/>
          </w:tcPr>
          <w:p>
            <w:pPr>
              <w:pStyle w:val="1028"/>
              <w:ind w:left="42" w:right="42"/>
              <w:jc w:val="left"/>
              <w:spacing w:before="48" w:after="48" w:line="288" w:lineRule="auto"/>
              <w:rPr>
                <w:rFonts w:ascii="Times New Roman Regular" w:hAnsi="Times New Roman Regular" w:cs="Times New Roman Regular"/>
                <w:sz w:val="21"/>
                <w:highlight w:val="none"/>
              </w:rPr>
            </w:pPr>
            <w:r>
              <w:rPr>
                <w:rFonts w:ascii="Times New Roman Regular" w:hAnsi="Times New Roman Regular" w:cs="Times New Roman Regular"/>
                <w:sz w:val="21"/>
                <w:highlight w:val="none"/>
              </w:rPr>
            </w:r>
            <w:r/>
          </w:p>
        </w:tc>
        <w:tc>
          <w:tcPr>
            <w:tcW w:w="4982" w:type="dxa"/>
            <w:vAlign w:val="center"/>
            <w:textDirection w:val="lrTb"/>
            <w:noWrap/>
          </w:tcPr>
          <w:p>
            <w:pPr>
              <w:pStyle w:val="797"/>
              <w:ind w:left="42" w:right="42"/>
              <w:spacing w:before="48" w:after="48" w:line="288"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异常低价审查：</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（一）政府采购评审中出现下列情形之一的，评审委员会应当启动异常低价投标（响应）审查程序：</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1.投标（响应）报价低于全部通过符合性审查供应商投标（响应）报价平均值50%的，即投标（响应）报价&lt;全部通过符合性审查供应商投标（响应）报价平均值×50%；</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2.投标（响应）报价低于通过符合性审查的次低报价供应商投标（响应）报价50%的，即投标（响应）报价&lt;通过符合性审查的次低报价供应商投标（响应）报价×50%；</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3.投标（响应）报价低于采购项目最高限价45%的，即投标（响应）报价&lt;采购项目最高限价×45%；</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4.评审委员会基于专业判断，认为供应商报价过低，有可能影响产品质量或者不能诚信履约的其他情形。</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8"/>
              <w:ind w:left="42" w:right="42"/>
              <w:spacing w:before="48" w:after="48" w:line="288" w:lineRule="auto"/>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97"/>
        <w:ind w:firstLine="1633"/>
        <w:spacing w:line="360" w:lineRule="auto"/>
        <w:rPr>
          <w:rFonts w:ascii="Times New Roman Regular" w:hAnsi="Times New Roman Regular" w:cs="Times New Roman Regular"/>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Regular" w:hAnsi="Times New Roman Regular" w:cs="Times New Roman Regular"/>
          <w:b/>
          <w:bCs/>
          <w:spacing w:val="100"/>
          <w:sz w:val="72"/>
          <w:highlight w:val="none"/>
        </w:rPr>
      </w:r>
      <w:r/>
    </w:p>
    <w:p>
      <w:pPr>
        <w:pStyle w:val="814"/>
        <w:ind w:firstLine="569"/>
        <w:rPr>
          <w:rFonts w:ascii="Times New Roman Regular" w:hAnsi="Times New Roman Regular" w:cs="Times New Roman Regular"/>
          <w:highlight w:val="none"/>
        </w:rPr>
      </w:pPr>
      <w:r/>
      <w:bookmarkStart w:id="34" w:name="_Toc107246213"/>
      <w:r/>
      <w:bookmarkStart w:id="35" w:name="_Toc100905199"/>
      <w:r/>
      <w:bookmarkStart w:id="36" w:name="_Toc103848526"/>
      <w:r/>
      <w:bookmarkStart w:id="37" w:name="_Toc104560837"/>
      <w:r>
        <w:rPr>
          <w:rFonts w:hint="default" w:ascii="Times New Roman Regular" w:hAnsi="Times New Roman Regular" w:cs="Times New Roman Regular"/>
          <w:highlight w:val="none"/>
        </w:rPr>
        <w:t xml:space="preserve">投标人须知</w:t>
      </w:r>
      <w:bookmarkEnd w:id="34"/>
      <w:r/>
      <w:bookmarkEnd w:id="35"/>
      <w:r/>
      <w:bookmarkEnd w:id="36"/>
      <w:r/>
      <w:bookmarkEnd w:id="37"/>
      <w:r/>
      <w:r/>
    </w:p>
    <w:p>
      <w:pPr>
        <w:pStyle w:val="773"/>
        <w:ind w:left="0" w:right="210" w:firstLine="373"/>
        <w:spacing w:line="360" w:lineRule="auto"/>
        <w:rPr>
          <w:rFonts w:ascii="Times New Roman Regular" w:hAnsi="Times New Roman Regular" w:cs="Times New Roman Regular"/>
          <w:highlight w:val="none"/>
        </w:rPr>
      </w:pPr>
      <w:r/>
      <w:bookmarkStart w:id="38" w:name="_Toc80264706"/>
      <w:r/>
      <w:bookmarkStart w:id="39" w:name="_Toc107246214"/>
      <w:r>
        <w:rPr>
          <w:rFonts w:hint="default" w:ascii="Times New Roman Regular" w:hAnsi="Times New Roman Regular" w:cs="Times New Roman Regular"/>
          <w:highlight w:val="none"/>
        </w:rPr>
        <w:t xml:space="preserve">一．</w:t>
      </w:r>
      <w:bookmarkEnd w:id="38"/>
      <w:r>
        <w:rPr>
          <w:rFonts w:hint="default" w:ascii="Times New Roman Regular" w:hAnsi="Times New Roman Regular" w:cs="Times New Roman Regular"/>
          <w:highlight w:val="none"/>
        </w:rPr>
        <w:t xml:space="preserve">总则</w:t>
      </w:r>
      <w:bookmarkEnd w:id="39"/>
      <w:r/>
      <w:r/>
    </w:p>
    <w:p>
      <w:pPr>
        <w:pStyle w:val="773"/>
        <w:ind w:left="0" w:right="210" w:firstLine="373"/>
        <w:spacing w:line="360" w:lineRule="auto"/>
        <w:rPr>
          <w:rFonts w:ascii="Times New Roman Regular" w:hAnsi="Times New Roman Regular" w:cs="Times New Roman Regular"/>
          <w:color w:val="ff0000"/>
          <w:highlight w:val="none"/>
        </w:rPr>
      </w:pPr>
      <w:r/>
      <w:bookmarkStart w:id="40" w:name="_Toc107246215"/>
      <w:r/>
      <w:bookmarkStart w:id="41" w:name="_Toc103848528"/>
      <w:r/>
      <w:bookmarkStart w:id="42" w:name="_Toc100905201"/>
      <w:r/>
      <w:bookmarkStart w:id="43" w:name="_Toc104560839"/>
      <w:r/>
      <w:bookmarkStart w:id="44" w:name="_Toc96347862"/>
      <w:r>
        <w:rPr>
          <w:rFonts w:hint="default" w:ascii="Times New Roman Regular" w:hAnsi="Times New Roman Regular" w:cs="Times New Roman Regular"/>
          <w:highlight w:val="none"/>
        </w:rPr>
        <w:t xml:space="preserve">1.采购方式</w:t>
      </w:r>
      <w:bookmarkEnd w:id="40"/>
      <w:r/>
      <w:bookmarkEnd w:id="41"/>
      <w:r/>
      <w:bookmarkEnd w:id="42"/>
      <w:r/>
      <w:bookmarkEnd w:id="43"/>
      <w:r/>
      <w:bookmarkEnd w:id="44"/>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1.1本次招标采取公开招标方式，本招标文件仅适用于招标公告中所述项目。</w:t>
      </w:r>
      <w:r/>
    </w:p>
    <w:p>
      <w:pPr>
        <w:pStyle w:val="773"/>
        <w:ind w:left="0" w:right="210" w:firstLine="373"/>
        <w:spacing w:line="360" w:lineRule="auto"/>
        <w:rPr>
          <w:rFonts w:ascii="Times New Roman Regular" w:hAnsi="Times New Roman Regular" w:cs="Times New Roman Regular"/>
          <w:color w:val="ff0000"/>
          <w:highlight w:val="none"/>
        </w:rPr>
      </w:pPr>
      <w:r/>
      <w:bookmarkStart w:id="45" w:name="_Toc96347863"/>
      <w:r/>
      <w:bookmarkStart w:id="46" w:name="_Toc100905202"/>
      <w:r/>
      <w:bookmarkStart w:id="47" w:name="_Toc104560840"/>
      <w:r/>
      <w:bookmarkStart w:id="48" w:name="_Toc103848529"/>
      <w:r/>
      <w:bookmarkStart w:id="49" w:name="_Toc107246216"/>
      <w:r>
        <w:rPr>
          <w:rFonts w:hint="default" w:ascii="Times New Roman Regular" w:hAnsi="Times New Roman Regular" w:cs="Times New Roman Regular"/>
          <w:highlight w:val="none"/>
        </w:rPr>
        <w:t xml:space="preserve">2.定义</w:t>
      </w:r>
      <w:bookmarkEnd w:id="45"/>
      <w:r/>
      <w:bookmarkEnd w:id="46"/>
      <w:r/>
      <w:bookmarkEnd w:id="47"/>
      <w:r/>
      <w:bookmarkEnd w:id="48"/>
      <w:r/>
      <w:bookmarkEnd w:id="49"/>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2.1“采购人”是指依法进行政府采购的国家机关、事业单位、团体组织。本次政府采购的采购人名称、地址、电话、联系人见</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2.2</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采购代理机构</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是指集中采购机构和集中采购机构以外的采购代理机构。本次政府采购的采购代理机构名称、地址、电话、联系人见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2.3“采购方”是指采购人和</w:t>
      </w:r>
      <w:r>
        <w:rPr>
          <w:rFonts w:hint="default" w:ascii="Times New Roman Regular" w:hAnsi="Times New Roman Regular" w:cs="Times New Roman Regular"/>
          <w:szCs w:val="21"/>
          <w:highlight w:val="none"/>
        </w:rPr>
        <w:t xml:space="preserve">采购代理机构的合称。</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2.4</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供应商</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是指向采购人提供货物、工程或者服务的法人、其他组织或者自然人。</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2.5</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中标供应商</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2.6</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评标委员会</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是依据政府采购相关法律法规规定组建，依法履行评审采购活动职责的评审成员。</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2.7</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货物</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是指各种形态和种类的物品，包括原材料、燃料、设备、产品等。</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2.8</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工程</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是指建设工程，包括建筑物和构筑物的新建、改建、扩建、装修、拆除、修缮等。</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2.9</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服务</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是指除货物和工程以外的其他政府采购对象。</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2.10</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节能产品</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或者</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环保产品</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2.11</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进口产品</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szCs w:val="21"/>
          <w:highlight w:val="none"/>
        </w:rPr>
        <w:t xml:space="preserve">是指通过中国海关报关验放进入中国境内且产自关境外的产品。</w:t>
      </w:r>
      <w:r/>
    </w:p>
    <w:p>
      <w:pPr>
        <w:pStyle w:val="773"/>
        <w:ind w:left="0" w:right="210" w:firstLine="373"/>
        <w:spacing w:line="360" w:lineRule="auto"/>
        <w:rPr>
          <w:rFonts w:ascii="Times New Roman Regular" w:hAnsi="Times New Roman Regular" w:cs="Times New Roman Regular"/>
          <w:color w:val="ff0000"/>
          <w:highlight w:val="none"/>
        </w:rPr>
      </w:pPr>
      <w:r/>
      <w:bookmarkStart w:id="50" w:name="_Toc103848530"/>
      <w:r/>
      <w:bookmarkStart w:id="51" w:name="_Toc104560841"/>
      <w:r/>
      <w:bookmarkStart w:id="52" w:name="_Toc96347864"/>
      <w:r/>
      <w:bookmarkStart w:id="53" w:name="_Toc100905203"/>
      <w:r/>
      <w:bookmarkStart w:id="54" w:name="_Toc107246217"/>
      <w:r>
        <w:rPr>
          <w:rFonts w:hint="default" w:ascii="Times New Roman Regular" w:hAnsi="Times New Roman Regular" w:cs="Times New Roman Regular"/>
          <w:highlight w:val="none"/>
        </w:rPr>
        <w:t xml:space="preserve">3.适用法律</w:t>
      </w:r>
      <w:bookmarkEnd w:id="50"/>
      <w:r/>
      <w:bookmarkEnd w:id="51"/>
      <w:r/>
      <w:bookmarkEnd w:id="52"/>
      <w:r/>
      <w:bookmarkEnd w:id="53"/>
      <w:r/>
      <w:bookmarkEnd w:id="54"/>
      <w:r/>
      <w:r/>
    </w:p>
    <w:p>
      <w:pPr>
        <w:ind w:firstLine="420"/>
        <w:spacing w:line="360" w:lineRule="auto"/>
        <w:rPr>
          <w:rFonts w:ascii="Times New Roman Regular" w:hAnsi="Times New Roman Regular" w:cs="Times New Roman Regular"/>
          <w:szCs w:val="21"/>
          <w:highlight w:val="none"/>
        </w:rPr>
      </w:pPr>
      <w:r/>
      <w:bookmarkStart w:id="55" w:name="_Toc100905204"/>
      <w:r>
        <w:rPr>
          <w:rFonts w:hint="default" w:ascii="Times New Roman Regular" w:hAnsi="Times New Roman Regular" w:cs="Times New Roman Regular"/>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3"/>
        <w:ind w:left="0" w:right="210" w:firstLine="373"/>
        <w:spacing w:line="360" w:lineRule="auto"/>
        <w:rPr>
          <w:rFonts w:ascii="Times New Roman Regular" w:hAnsi="Times New Roman Regular" w:cs="Times New Roman Regular"/>
          <w:highlight w:val="none"/>
        </w:rPr>
      </w:pPr>
      <w:r/>
      <w:bookmarkStart w:id="56" w:name="_Toc103848531"/>
      <w:r/>
      <w:bookmarkStart w:id="57" w:name="_Toc107246218"/>
      <w:r/>
      <w:bookmarkStart w:id="58" w:name="_Toc104560842"/>
      <w:r>
        <w:rPr>
          <w:rFonts w:hint="default" w:ascii="Times New Roman Regular" w:hAnsi="Times New Roman Regular" w:cs="Times New Roman Regular"/>
          <w:highlight w:val="none"/>
        </w:rPr>
        <w:t xml:space="preserve">4.</w:t>
      </w:r>
      <w:bookmarkEnd w:id="56"/>
      <w:r>
        <w:rPr>
          <w:rFonts w:hint="default" w:ascii="Times New Roman Regular" w:hAnsi="Times New Roman Regular" w:cs="Times New Roman Regular"/>
          <w:highlight w:val="none"/>
        </w:rPr>
        <w:t xml:space="preserve">政府采购政策（包括但不限于下列具体政策要求）</w:t>
      </w:r>
      <w:bookmarkEnd w:id="57"/>
      <w:r/>
      <w:bookmarkEnd w:id="58"/>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4.1中小企业、监狱企业及残疾人福利性单位</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4.1.1中小企业定义：</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4.1.1.1中小企业是</w:t>
      </w:r>
      <w:r>
        <w:rPr>
          <w:rFonts w:hint="default" w:ascii="Times New Roman Regular" w:hAnsi="Times New Roman Regular" w:cs="Times New Roman Regular"/>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4.1.1.2供应商提供的货物、工程或者服务符合下列情形的，享受中小企业扶持政策：</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（2）在工程采购项目中，工程由中小企业承建，即工程施工单位为中小企业；</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4.1.3残疾人福利单位定义：享受政府采购支持政策的残疾人福利性单位应当同时满足以下条件：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（2）依法与安置的每位残疾人签订了一年以上（含一年）的劳动合同或服务协议；</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szCs w:val="21"/>
          <w:highlight w:val="none"/>
        </w:rPr>
        <w:t xml:space="preserve">4.1.4小微企业价格评审优惠的政策调整：见第五章《评标方法与评标标准》（如涉及）。</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4.2政府采购节能产品、环境标志产品</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4.3信息安全产品</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4.4未按要求提供相关材料的，不享受相关政策。</w:t>
      </w:r>
      <w:bookmarkEnd w:id="55"/>
      <w:r/>
      <w:r/>
    </w:p>
    <w:p>
      <w:pPr>
        <w:pStyle w:val="773"/>
        <w:ind w:left="0" w:right="210" w:firstLine="373"/>
        <w:spacing w:line="360" w:lineRule="auto"/>
        <w:rPr>
          <w:rFonts w:ascii="Times New Roman Regular" w:hAnsi="Times New Roman Regular" w:cs="Times New Roman Regular"/>
          <w:color w:val="ff0000"/>
          <w:highlight w:val="none"/>
        </w:rPr>
      </w:pPr>
      <w:r/>
      <w:bookmarkStart w:id="59" w:name="_Toc103848532"/>
      <w:r/>
      <w:bookmarkStart w:id="60" w:name="_Toc96347865"/>
      <w:r/>
      <w:bookmarkStart w:id="61" w:name="_Toc100905205"/>
      <w:r/>
      <w:bookmarkStart w:id="62" w:name="_Toc107246219"/>
      <w:r/>
      <w:bookmarkStart w:id="63" w:name="_Toc104560843"/>
      <w:r>
        <w:rPr>
          <w:rFonts w:hint="default" w:ascii="Times New Roman Regular" w:hAnsi="Times New Roman Regular" w:cs="Times New Roman Regular"/>
          <w:highlight w:val="none"/>
        </w:rPr>
        <w:t xml:space="preserve">5.相关费用</w:t>
      </w:r>
      <w:bookmarkEnd w:id="59"/>
      <w:r/>
      <w:bookmarkEnd w:id="60"/>
      <w:r/>
      <w:bookmarkEnd w:id="61"/>
      <w:r/>
      <w:bookmarkEnd w:id="62"/>
      <w:r/>
      <w:bookmarkEnd w:id="63"/>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5.1</w:t>
      </w:r>
      <w:bookmarkStart w:id="64" w:name="_Toc80264707"/>
      <w:r>
        <w:rPr>
          <w:rFonts w:hint="default" w:ascii="Times New Roman Regular" w:hAnsi="Times New Roman Regular" w:cs="Times New Roman Regular"/>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73"/>
        <w:ind w:left="0" w:right="210" w:firstLine="373"/>
        <w:spacing w:line="360" w:lineRule="auto"/>
        <w:rPr>
          <w:rFonts w:ascii="Times New Roman Regular" w:hAnsi="Times New Roman Regular" w:cs="Times New Roman Regular"/>
          <w:color w:val="ff0000"/>
          <w:highlight w:val="none"/>
        </w:rPr>
      </w:pPr>
      <w:r/>
      <w:bookmarkStart w:id="65" w:name="_Toc96347866"/>
      <w:r/>
      <w:bookmarkStart w:id="66" w:name="_Toc107246220"/>
      <w:r/>
      <w:bookmarkStart w:id="67" w:name="_Toc103848533"/>
      <w:r/>
      <w:bookmarkStart w:id="68" w:name="_Toc100905206"/>
      <w:r/>
      <w:bookmarkStart w:id="69" w:name="_Toc104560844"/>
      <w:r>
        <w:rPr>
          <w:rFonts w:hint="default" w:ascii="Times New Roman Regular" w:hAnsi="Times New Roman Regular" w:cs="Times New Roman Regular"/>
          <w:highlight w:val="none"/>
        </w:rPr>
        <w:t xml:space="preserve">6.保密</w:t>
      </w:r>
      <w:bookmarkEnd w:id="65"/>
      <w:r/>
      <w:bookmarkEnd w:id="66"/>
      <w:r/>
      <w:bookmarkEnd w:id="67"/>
      <w:r/>
      <w:bookmarkEnd w:id="68"/>
      <w:r/>
      <w:bookmarkEnd w:id="69"/>
      <w:r/>
      <w:r/>
    </w:p>
    <w:p>
      <w:pPr>
        <w:ind w:firstLine="420"/>
        <w:spacing w:line="360" w:lineRule="auto"/>
        <w:rPr>
          <w:rFonts w:ascii="Times New Roman Regular" w:hAnsi="Times New Roman Regular" w:cs="Times New Roman Regular"/>
          <w:szCs w:val="21"/>
          <w:highlight w:val="none"/>
        </w:rPr>
      </w:pPr>
      <w:r/>
      <w:bookmarkStart w:id="70" w:name="_Toc100905207"/>
      <w:r/>
      <w:bookmarkStart w:id="71" w:name="_Toc96347867"/>
      <w:r>
        <w:rPr>
          <w:rFonts w:hint="default" w:ascii="Times New Roman Regular" w:hAnsi="Times New Roman Regular" w:cs="Times New Roman Regular"/>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3"/>
        <w:ind w:left="0" w:right="210" w:firstLine="373"/>
        <w:spacing w:line="360" w:lineRule="auto"/>
        <w:rPr>
          <w:rFonts w:ascii="Times New Roman Regular" w:hAnsi="Times New Roman Regular" w:cs="Times New Roman Regular"/>
          <w:color w:val="ff0000"/>
          <w:highlight w:val="none"/>
        </w:rPr>
      </w:pPr>
      <w:r/>
      <w:bookmarkStart w:id="72" w:name="_Toc104560845"/>
      <w:r/>
      <w:bookmarkStart w:id="73" w:name="_Toc107246221"/>
      <w:r/>
      <w:bookmarkStart w:id="74" w:name="_Toc103848534"/>
      <w:r>
        <w:rPr>
          <w:rFonts w:hint="default" w:ascii="Times New Roman Regular" w:hAnsi="Times New Roman Regular" w:cs="Times New Roman Regular"/>
          <w:highlight w:val="none"/>
        </w:rPr>
        <w:t xml:space="preserve">7.语言文字、计量单位</w:t>
      </w:r>
      <w:bookmarkEnd w:id="70"/>
      <w:r/>
      <w:bookmarkEnd w:id="71"/>
      <w:r/>
      <w:bookmarkEnd w:id="72"/>
      <w:r/>
      <w:bookmarkEnd w:id="73"/>
      <w:r/>
      <w:bookmarkEnd w:id="74"/>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7.1所有文件使用的语言文字为中文。专用术语使用外文的，应附有中文注释。</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7.2所有文件中的计量单位，除招标文件有特殊要求外，应采用国家法定计量单位。</w:t>
      </w:r>
      <w:r/>
    </w:p>
    <w:p>
      <w:pPr>
        <w:pStyle w:val="773"/>
        <w:ind w:left="0" w:right="210" w:firstLine="373"/>
        <w:spacing w:line="360" w:lineRule="auto"/>
        <w:rPr>
          <w:rFonts w:ascii="Times New Roman Regular" w:hAnsi="Times New Roman Regular" w:cs="Times New Roman Regular"/>
          <w:highlight w:val="none"/>
        </w:rPr>
      </w:pPr>
      <w:r/>
      <w:bookmarkStart w:id="75" w:name="_Toc100905208"/>
      <w:r/>
      <w:bookmarkStart w:id="76" w:name="_Toc104560846"/>
      <w:r/>
      <w:bookmarkStart w:id="77" w:name="_Toc107246222"/>
      <w:r/>
      <w:bookmarkStart w:id="78" w:name="_Toc96347868"/>
      <w:r/>
      <w:bookmarkStart w:id="79" w:name="_Toc103848535"/>
      <w:r>
        <w:rPr>
          <w:rFonts w:hint="default" w:ascii="Times New Roman Regular" w:hAnsi="Times New Roman Regular" w:cs="Times New Roman Regular"/>
          <w:highlight w:val="none"/>
        </w:rPr>
        <w:t xml:space="preserve">8.现场考察</w:t>
      </w:r>
      <w:bookmarkEnd w:id="75"/>
      <w:r/>
      <w:bookmarkEnd w:id="76"/>
      <w:r/>
      <w:bookmarkEnd w:id="77"/>
      <w:r/>
      <w:bookmarkEnd w:id="78"/>
      <w:r/>
      <w:bookmarkEnd w:id="79"/>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8.1</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规定现场考察的，供应商须按照</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8.2供应商不按照</w:t>
      </w:r>
      <w:r>
        <w:rPr>
          <w:rFonts w:hint="default" w:ascii="Times New Roman Regular" w:hAnsi="Times New Roman Regular" w:cs="Times New Roman Regular"/>
          <w:bCs/>
          <w:szCs w:val="21"/>
          <w:highlight w:val="none"/>
        </w:rPr>
        <w:t xml:space="preserve">本须知的规定</w:t>
      </w:r>
      <w:r>
        <w:rPr>
          <w:rFonts w:hint="default" w:ascii="Times New Roman Regular" w:hAnsi="Times New Roman Regular" w:cs="Times New Roman Regular"/>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8.3除非有特殊要求，招标文件不提供项目所在地的自然环境、气候条件、公用设施等情况，供应商被视为熟悉上述与履行合同有关的一切情况。</w:t>
      </w:r>
      <w:r/>
    </w:p>
    <w:p>
      <w:pPr>
        <w:pStyle w:val="773"/>
        <w:ind w:left="0" w:right="210" w:firstLine="373"/>
        <w:spacing w:line="360" w:lineRule="auto"/>
        <w:rPr>
          <w:rFonts w:ascii="Times New Roman Regular" w:hAnsi="Times New Roman Regular" w:cs="Times New Roman Regular"/>
          <w:highlight w:val="none"/>
        </w:rPr>
      </w:pPr>
      <w:r/>
      <w:bookmarkStart w:id="80" w:name="_Toc107246223"/>
      <w:r/>
      <w:bookmarkStart w:id="81" w:name="_Toc102117275"/>
      <w:r>
        <w:rPr>
          <w:rFonts w:hint="default" w:ascii="Times New Roman Regular" w:hAnsi="Times New Roman Regular" w:cs="Times New Roman Regular"/>
          <w:highlight w:val="none"/>
        </w:rPr>
        <w:t xml:space="preserve">9.开标前答疑会</w:t>
      </w:r>
      <w:bookmarkEnd w:id="80"/>
      <w:r/>
      <w:bookmarkEnd w:id="81"/>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9.1</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规定召开开标前答疑会的，采购方按</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规定的时间和地点召开开标前答疑会，澄清供应商提出的询问。</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9.2供应商应按</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规定的时间和形式将提出的询问送达采购方，以便采购方在会议期间澄清，逾期的询问将不被接受。</w:t>
      </w:r>
      <w:r/>
    </w:p>
    <w:p>
      <w:pPr>
        <w:pStyle w:val="773"/>
        <w:ind w:left="0" w:right="210" w:firstLine="373"/>
        <w:spacing w:line="360" w:lineRule="auto"/>
        <w:rPr>
          <w:rFonts w:ascii="Times New Roman Regular" w:hAnsi="Times New Roman Regular" w:cs="Times New Roman Regular"/>
          <w:highlight w:val="none"/>
        </w:rPr>
      </w:pPr>
      <w:r/>
      <w:bookmarkStart w:id="82" w:name="_Toc100905210"/>
      <w:r/>
      <w:bookmarkStart w:id="83" w:name="_Toc104560847"/>
      <w:r/>
      <w:bookmarkStart w:id="84" w:name="_Toc107246224"/>
      <w:r/>
      <w:bookmarkStart w:id="85" w:name="_Toc103848536"/>
      <w:r/>
      <w:bookmarkStart w:id="86" w:name="_Toc96347869"/>
      <w:r>
        <w:rPr>
          <w:rFonts w:hint="default" w:ascii="Times New Roman Regular" w:hAnsi="Times New Roman Regular" w:cs="Times New Roman Regular"/>
          <w:szCs w:val="21"/>
          <w:highlight w:val="none"/>
        </w:rPr>
        <w:t xml:space="preserve">10.联合体投标</w:t>
      </w:r>
      <w:bookmarkEnd w:id="82"/>
      <w:r/>
      <w:bookmarkEnd w:id="83"/>
      <w:r/>
      <w:bookmarkEnd w:id="84"/>
      <w:r/>
      <w:bookmarkEnd w:id="85"/>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10.1本项目是否接受联合体形式参与详见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10.2供应商为联合体形式的，应遵守以下规定：</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（2）联合体各方均应当符合《政府采购法》第二十二条第一款规定的条件；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（3）除另有规定外，联合体各方中至少有一方应当符合采购人规定的特定资格条件；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（5）以联合体形式参加政府采购活动的，联合体各方不得再单独参加或者与其他供应商另外组成联合体参加同一合同项下的政府采购活动。</w:t>
      </w:r>
      <w:r/>
    </w:p>
    <w:p>
      <w:pPr>
        <w:pStyle w:val="773"/>
        <w:ind w:left="0" w:right="210" w:firstLine="373"/>
        <w:spacing w:line="360" w:lineRule="auto"/>
        <w:rPr>
          <w:rFonts w:ascii="Times New Roman Regular" w:hAnsi="Times New Roman Regular" w:cs="Times New Roman Regular"/>
          <w:highlight w:val="none"/>
        </w:rPr>
      </w:pPr>
      <w:r/>
      <w:bookmarkStart w:id="87" w:name="_Toc100905213"/>
      <w:r/>
      <w:bookmarkStart w:id="88" w:name="_Toc107246225"/>
      <w:r/>
      <w:bookmarkStart w:id="89" w:name="_Toc104560848"/>
      <w:r/>
      <w:bookmarkStart w:id="90" w:name="_Toc103848537"/>
      <w:r/>
      <w:bookmarkStart w:id="91" w:name="_Toc100905211"/>
      <w:r>
        <w:rPr>
          <w:rFonts w:hint="default" w:ascii="Times New Roman Regular" w:hAnsi="Times New Roman Regular" w:cs="Times New Roman Regular"/>
          <w:highlight w:val="none"/>
        </w:rPr>
        <w:t xml:space="preserve">11.分包</w:t>
      </w:r>
      <w:bookmarkEnd w:id="87"/>
      <w:r/>
      <w:bookmarkEnd w:id="88"/>
      <w:r/>
      <w:bookmarkEnd w:id="89"/>
      <w:r/>
      <w:bookmarkEnd w:id="90"/>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3"/>
        <w:ind w:left="0" w:right="210" w:firstLine="373"/>
        <w:spacing w:line="360" w:lineRule="auto"/>
        <w:rPr>
          <w:rFonts w:ascii="Times New Roman Regular" w:hAnsi="Times New Roman Regular" w:cs="Times New Roman Regular"/>
          <w:highlight w:val="none"/>
        </w:rPr>
      </w:pPr>
      <w:r/>
      <w:bookmarkStart w:id="92" w:name="_Toc104560849"/>
      <w:r/>
      <w:bookmarkStart w:id="93" w:name="_Toc107246226"/>
      <w:r>
        <w:rPr>
          <w:rFonts w:hint="default" w:ascii="Times New Roman Regular" w:hAnsi="Times New Roman Regular" w:cs="Times New Roman Regular"/>
          <w:highlight w:val="none"/>
        </w:rPr>
        <w:t xml:space="preserve">12.样品</w:t>
      </w:r>
      <w:bookmarkEnd w:id="92"/>
      <w:r/>
      <w:bookmarkEnd w:id="93"/>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12.1本项目是否要求投标人提供样品，以及样品制作的标准和要求、是否需要随样品提交相关检测报告、样品的提交要求等详见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12.2样品的评审方法以及评审标准等内容见第五章《评标方法与评标标准》。</w:t>
      </w:r>
      <w:bookmarkEnd w:id="86"/>
      <w:r/>
      <w:bookmarkEnd w:id="91"/>
      <w:r/>
      <w:r/>
    </w:p>
    <w:p>
      <w:pPr>
        <w:pStyle w:val="773"/>
        <w:ind w:left="0" w:right="210" w:firstLine="373"/>
        <w:spacing w:line="360" w:lineRule="auto"/>
        <w:rPr>
          <w:rFonts w:ascii="Times New Roman Regular" w:hAnsi="Times New Roman Regular" w:cs="Times New Roman Regular"/>
          <w:highlight w:val="none"/>
        </w:rPr>
      </w:pPr>
      <w:r/>
      <w:bookmarkStart w:id="94" w:name="_Toc103848538"/>
      <w:r/>
      <w:bookmarkStart w:id="95" w:name="_Toc104560850"/>
      <w:r/>
      <w:bookmarkStart w:id="96" w:name="_Toc107246227"/>
      <w:r/>
      <w:bookmarkStart w:id="97" w:name="_Toc100905214"/>
      <w:r>
        <w:rPr>
          <w:rFonts w:hint="default" w:ascii="Times New Roman Regular" w:hAnsi="Times New Roman Regular" w:cs="Times New Roman Regular"/>
          <w:highlight w:val="none"/>
        </w:rPr>
        <w:t xml:space="preserve">13.采购进口产品</w:t>
      </w:r>
      <w:bookmarkEnd w:id="94"/>
      <w:r/>
      <w:bookmarkEnd w:id="95"/>
      <w:r/>
      <w:bookmarkEnd w:id="96"/>
      <w:r/>
      <w:bookmarkEnd w:id="97"/>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13.1本项目是否采购进口产品及相关要求见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pStyle w:val="773"/>
        <w:ind w:left="0" w:right="210" w:firstLine="373"/>
        <w:spacing w:line="360" w:lineRule="auto"/>
        <w:rPr>
          <w:rFonts w:ascii="Times New Roman Regular" w:hAnsi="Times New Roman Regular" w:cs="Times New Roman Regular"/>
          <w:highlight w:val="none"/>
        </w:rPr>
      </w:pPr>
      <w:r/>
      <w:bookmarkStart w:id="98" w:name="_Toc104560851"/>
      <w:r/>
      <w:bookmarkStart w:id="99" w:name="_Toc107246228"/>
      <w:r>
        <w:rPr>
          <w:rFonts w:hint="default" w:ascii="Times New Roman Regular" w:hAnsi="Times New Roman Regular" w:cs="Times New Roman Regular"/>
          <w:highlight w:val="none"/>
        </w:rPr>
        <w:t xml:space="preserve">14.采购项目预算及最高限价</w:t>
      </w:r>
      <w:bookmarkEnd w:id="98"/>
      <w:r/>
      <w:bookmarkEnd w:id="99"/>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14.1本项目采购资金已列入政府采购预算，预算金额见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14.2本项目最高限价要求见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pStyle w:val="773"/>
        <w:ind w:left="0" w:right="210" w:firstLine="373"/>
        <w:spacing w:line="360" w:lineRule="auto"/>
        <w:rPr>
          <w:rFonts w:ascii="Times New Roman Regular" w:hAnsi="Times New Roman Regular" w:cs="Times New Roman Regular"/>
          <w:highlight w:val="none"/>
        </w:rPr>
      </w:pPr>
      <w:r/>
      <w:bookmarkStart w:id="100" w:name="_Toc104560852"/>
      <w:r/>
      <w:bookmarkStart w:id="101" w:name="_Toc107246229"/>
      <w:r>
        <w:rPr>
          <w:rFonts w:hint="default" w:ascii="Times New Roman Regular" w:hAnsi="Times New Roman Regular" w:cs="Times New Roman Regular"/>
          <w:highlight w:val="none"/>
        </w:rPr>
        <w:t xml:space="preserve">15.</w:t>
      </w:r>
      <w:r>
        <w:rPr>
          <w:rFonts w:hint="default" w:ascii="Times New Roman Regular" w:hAnsi="Times New Roman Regular" w:cs="Times New Roman Regular"/>
          <w:bCs w:val="0"/>
          <w:szCs w:val="21"/>
          <w:highlight w:val="none"/>
        </w:rPr>
        <w:t xml:space="preserve"> 供应商</w:t>
      </w:r>
      <w:r>
        <w:rPr>
          <w:rFonts w:hint="default" w:ascii="Times New Roman Regular" w:hAnsi="Times New Roman Regular" w:cs="Times New Roman Regular"/>
          <w:highlight w:val="none"/>
        </w:rPr>
        <w:t xml:space="preserve">资格条件</w:t>
      </w:r>
      <w:bookmarkEnd w:id="100"/>
      <w:r/>
      <w:bookmarkEnd w:id="101"/>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15.1</w:t>
      </w:r>
      <w:r>
        <w:rPr>
          <w:rFonts w:hint="default" w:ascii="Times New Roman Regular" w:hAnsi="Times New Roman Regular" w:cs="Times New Roman Regular"/>
          <w:bCs/>
          <w:szCs w:val="21"/>
          <w:highlight w:val="none"/>
        </w:rPr>
        <w:t xml:space="preserve">供应商</w:t>
      </w:r>
      <w:r>
        <w:rPr>
          <w:rFonts w:hint="default" w:ascii="Times New Roman Regular" w:hAnsi="Times New Roman Regular" w:cs="Times New Roman Regular"/>
          <w:szCs w:val="21"/>
          <w:highlight w:val="none"/>
        </w:rPr>
        <w:t xml:space="preserve">资格条件见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pStyle w:val="773"/>
        <w:ind w:left="0" w:right="210" w:firstLine="373"/>
        <w:spacing w:line="360" w:lineRule="auto"/>
        <w:rPr>
          <w:rFonts w:ascii="Times New Roman Regular" w:hAnsi="Times New Roman Regular" w:cs="Times New Roman Regular"/>
          <w:highlight w:val="none"/>
        </w:rPr>
      </w:pPr>
      <w:r/>
      <w:bookmarkStart w:id="102" w:name="_Toc107246230"/>
      <w:r>
        <w:rPr>
          <w:rFonts w:hint="default" w:ascii="Times New Roman Regular" w:hAnsi="Times New Roman Regular" w:cs="Times New Roman Regular"/>
          <w:highlight w:val="none"/>
        </w:rPr>
        <w:t xml:space="preserve">二．招标文件</w:t>
      </w:r>
      <w:bookmarkEnd w:id="64"/>
      <w:r/>
      <w:bookmarkEnd w:id="102"/>
      <w:r/>
      <w:r/>
    </w:p>
    <w:p>
      <w:pPr>
        <w:pStyle w:val="773"/>
        <w:ind w:left="0" w:right="210" w:firstLine="373"/>
        <w:spacing w:line="360" w:lineRule="auto"/>
        <w:rPr>
          <w:rFonts w:ascii="Times New Roman Regular" w:hAnsi="Times New Roman Regular" w:cs="Times New Roman Regular"/>
          <w:highlight w:val="none"/>
        </w:rPr>
      </w:pPr>
      <w:r/>
      <w:bookmarkStart w:id="103" w:name="_Toc100905217"/>
      <w:r/>
      <w:bookmarkStart w:id="104" w:name="_Toc96347871"/>
      <w:r/>
      <w:bookmarkStart w:id="105" w:name="_Toc104560854"/>
      <w:r/>
      <w:bookmarkStart w:id="106" w:name="_Toc103848540"/>
      <w:r/>
      <w:bookmarkStart w:id="107" w:name="_Toc107246231"/>
      <w:r>
        <w:rPr>
          <w:rFonts w:hint="default" w:ascii="Times New Roman Regular" w:hAnsi="Times New Roman Regular" w:cs="Times New Roman Regular"/>
          <w:highlight w:val="none"/>
        </w:rPr>
        <w:t xml:space="preserve">16.招标文件的构成</w:t>
      </w:r>
      <w:bookmarkEnd w:id="103"/>
      <w:r/>
      <w:bookmarkEnd w:id="104"/>
      <w:r/>
      <w:bookmarkEnd w:id="105"/>
      <w:r/>
      <w:bookmarkEnd w:id="106"/>
      <w:r/>
      <w:bookmarkEnd w:id="107"/>
      <w:r/>
      <w:r/>
    </w:p>
    <w:p>
      <w:pPr>
        <w:pStyle w:val="1028"/>
        <w:ind w:firstLine="420"/>
        <w:rPr>
          <w:rFonts w:ascii="Times New Roman Regular" w:hAnsi="Times New Roman Regular" w:cs="Times New Roman Regular"/>
          <w:bCs/>
          <w:sz w:val="21"/>
          <w:highlight w:val="none"/>
        </w:rPr>
      </w:pPr>
      <w:r>
        <w:rPr>
          <w:rFonts w:hint="default" w:ascii="Times New Roman Regular" w:hAnsi="Times New Roman Regular" w:cs="Times New Roman Regular"/>
          <w:bCs/>
          <w:sz w:val="21"/>
          <w:highlight w:val="none"/>
        </w:rPr>
        <w:t xml:space="preserve">16.1招标文件各章节的内容如下：</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第一章：招标公告</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第二章：投标人须知</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第三章：政府采购合同条款及格式</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第四章：采购需求</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第五章：评标方法与评标标准</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第六章：</w:t>
      </w:r>
      <w:bookmarkStart w:id="108" w:name="_Toc96347872"/>
      <w:r>
        <w:rPr>
          <w:rFonts w:hint="default" w:ascii="Times New Roman Regular" w:hAnsi="Times New Roman Regular" w:cs="Times New Roman Regular"/>
          <w:szCs w:val="21"/>
          <w:highlight w:val="none"/>
        </w:rPr>
        <w:t xml:space="preserve">投标文件格式</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对招标文件所作的澄清、修改，构成招标文件的组成部分。</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lang w:val="zh-CN"/>
        </w:rPr>
        <w:t xml:space="preserve">如标书制作工具中格式和内容与“南京公共采购信息网</w:t>
      </w:r>
      <w:r>
        <w:rPr>
          <w:rFonts w:hint="default" w:ascii="Times New Roman Regular" w:hAnsi="Times New Roman Regular" w:cs="Times New Roman Regular"/>
          <w:szCs w:val="21"/>
          <w:highlight w:val="none"/>
        </w:rPr>
        <w:t xml:space="preserve">/</w:t>
      </w:r>
      <w:r>
        <w:rPr>
          <w:rFonts w:hint="default" w:ascii="Times New Roman Regular" w:hAnsi="Times New Roman Regular" w:cs="Times New Roman Regular"/>
          <w:szCs w:val="21"/>
          <w:highlight w:val="none"/>
          <w:lang w:val="zh-CN"/>
        </w:rPr>
        <w:t xml:space="preserve">江苏政府采购网</w:t>
      </w:r>
      <w:r>
        <w:rPr>
          <w:rFonts w:hint="default" w:ascii="Times New Roman Regular" w:hAnsi="Times New Roman Regular" w:cs="Times New Roman Regular"/>
          <w:szCs w:val="21"/>
          <w:highlight w:val="none"/>
        </w:rPr>
        <w:t xml:space="preserve">/</w:t>
      </w:r>
      <w:r>
        <w:rPr>
          <w:rFonts w:hint="default" w:ascii="Times New Roman Regular" w:hAnsi="Times New Roman Regular" w:cs="Times New Roman Regular"/>
          <w:szCs w:val="21"/>
          <w:highlight w:val="none"/>
          <w:lang w:val="zh-CN"/>
        </w:rPr>
        <w:t xml:space="preserve">中国政府采购网”发布的</w:t>
      </w:r>
      <w:r>
        <w:rPr>
          <w:rFonts w:hint="default" w:ascii="Times New Roman Regular" w:hAnsi="Times New Roman Regular" w:cs="Times New Roman Regular"/>
          <w:szCs w:val="21"/>
          <w:highlight w:val="none"/>
        </w:rPr>
        <w:t xml:space="preserve">招标</w:t>
      </w:r>
      <w:r>
        <w:rPr>
          <w:rFonts w:hint="default" w:ascii="Times New Roman Regular" w:hAnsi="Times New Roman Regular" w:cs="Times New Roman Regular"/>
          <w:szCs w:val="21"/>
          <w:highlight w:val="none"/>
          <w:lang w:val="zh-CN"/>
        </w:rPr>
        <w:t xml:space="preserve">文件不一致</w:t>
      </w:r>
      <w:r>
        <w:rPr>
          <w:rFonts w:hint="default" w:ascii="Times New Roman Regular" w:hAnsi="Times New Roman Regular" w:cs="Times New Roman Regular"/>
          <w:szCs w:val="21"/>
          <w:highlight w:val="none"/>
        </w:rPr>
        <w:t xml:space="preserve">的</w:t>
      </w:r>
      <w:r>
        <w:rPr>
          <w:rFonts w:hint="default" w:ascii="Times New Roman Regular" w:hAnsi="Times New Roman Regular" w:cs="Times New Roman Regular"/>
          <w:szCs w:val="21"/>
          <w:highlight w:val="none"/>
          <w:lang w:val="zh-CN"/>
        </w:rPr>
        <w:t xml:space="preserve">，以</w:t>
      </w:r>
      <w:r>
        <w:rPr>
          <w:rFonts w:hint="default" w:ascii="Times New Roman Regular" w:hAnsi="Times New Roman Regular" w:cs="Times New Roman Regular"/>
          <w:szCs w:val="21"/>
          <w:highlight w:val="none"/>
        </w:rPr>
        <w:t xml:space="preserve">上述网站</w:t>
      </w:r>
      <w:r>
        <w:rPr>
          <w:rFonts w:hint="default" w:ascii="Times New Roman Regular" w:hAnsi="Times New Roman Regular" w:cs="Times New Roman Regular"/>
          <w:szCs w:val="21"/>
          <w:highlight w:val="none"/>
          <w:lang w:val="zh-CN"/>
        </w:rPr>
        <w:t xml:space="preserve">发布的</w:t>
      </w:r>
      <w:r>
        <w:rPr>
          <w:rFonts w:hint="default" w:ascii="Times New Roman Regular" w:hAnsi="Times New Roman Regular" w:cs="Times New Roman Regular"/>
          <w:szCs w:val="21"/>
          <w:highlight w:val="none"/>
        </w:rPr>
        <w:t xml:space="preserve">招标</w:t>
      </w:r>
      <w:r>
        <w:rPr>
          <w:rFonts w:hint="default" w:ascii="Times New Roman Regular" w:hAnsi="Times New Roman Regular" w:cs="Times New Roman Regular"/>
          <w:szCs w:val="21"/>
          <w:highlight w:val="none"/>
          <w:lang w:val="zh-CN"/>
        </w:rPr>
        <w:t xml:space="preserve">文件为准。</w:t>
      </w:r>
      <w:r/>
    </w:p>
    <w:p>
      <w:pPr>
        <w:ind w:firstLine="422"/>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
          <w:szCs w:val="21"/>
          <w:highlight w:val="none"/>
        </w:rPr>
        <w:t xml:space="preserve">★招标文件中标注</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b/>
          <w:szCs w:val="21"/>
          <w:highlight w:val="none"/>
        </w:rPr>
        <w:t xml:space="preserve">符号的条款为实质性要求条款（即重要条款）。</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16.2供应商应仔细阅读和检查招标文件的全部内容。如发现招标文件内容不全，应及时向采购方提出，以便补齐。</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16.3</w:t>
      </w:r>
      <w:r>
        <w:rPr>
          <w:rFonts w:hint="default" w:ascii="Times New Roman Regular" w:hAnsi="Times New Roman Regular" w:cs="Times New Roman Regular"/>
          <w:szCs w:val="21"/>
          <w:highlight w:val="none"/>
        </w:rPr>
        <w:t xml:space="preserve">供应商</w:t>
      </w:r>
      <w:r>
        <w:rPr>
          <w:rFonts w:hint="default" w:ascii="Times New Roman Regular" w:hAnsi="Times New Roman Regular" w:cs="Times New Roman Regular"/>
          <w:bCs/>
          <w:szCs w:val="21"/>
          <w:highlight w:val="none"/>
        </w:rPr>
        <w:t xml:space="preserve">按照招标文件要求编制投标文件。任何对招标文件的忽略或误解，不能作为投标文件存在缺陷或瑕疵的理由，其风险由</w:t>
      </w:r>
      <w:r>
        <w:rPr>
          <w:rFonts w:hint="default" w:ascii="Times New Roman Regular" w:hAnsi="Times New Roman Regular" w:cs="Times New Roman Regular"/>
          <w:szCs w:val="21"/>
          <w:highlight w:val="none"/>
        </w:rPr>
        <w:t xml:space="preserve">供应商</w:t>
      </w:r>
      <w:r>
        <w:rPr>
          <w:rFonts w:hint="default" w:ascii="Times New Roman Regular" w:hAnsi="Times New Roman Regular" w:cs="Times New Roman Regular"/>
          <w:bCs/>
          <w:szCs w:val="21"/>
          <w:highlight w:val="none"/>
        </w:rPr>
        <w:t xml:space="preserve">承担。</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16.4本项目招标文件如包括多个分包，则除非特别说明，招标文件所列各项要求均为各分包通用要求。</w:t>
      </w:r>
      <w:bookmarkEnd w:id="108"/>
      <w:r/>
      <w:r/>
    </w:p>
    <w:p>
      <w:pPr>
        <w:pStyle w:val="773"/>
        <w:ind w:left="0" w:right="210" w:firstLine="373"/>
        <w:spacing w:line="360" w:lineRule="auto"/>
        <w:rPr>
          <w:rFonts w:ascii="Times New Roman Regular" w:hAnsi="Times New Roman Regular" w:cs="Times New Roman Regular"/>
          <w:highlight w:val="none"/>
        </w:rPr>
      </w:pPr>
      <w:r/>
      <w:bookmarkStart w:id="109" w:name="_Toc96347873"/>
      <w:r/>
      <w:bookmarkStart w:id="110" w:name="_Toc103848541"/>
      <w:r/>
      <w:bookmarkStart w:id="111" w:name="_Toc104560855"/>
      <w:r/>
      <w:bookmarkStart w:id="112" w:name="_Toc107246232"/>
      <w:r/>
      <w:bookmarkStart w:id="113" w:name="_Toc100905218"/>
      <w:r>
        <w:rPr>
          <w:rFonts w:hint="default" w:ascii="Times New Roman Regular" w:hAnsi="Times New Roman Regular" w:cs="Times New Roman Regular"/>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ascii="Times New Roman Regular" w:hAnsi="Times New Roman Regular" w:cs="Times New Roman Regular"/>
          <w:szCs w:val="21"/>
          <w:highlight w:val="none"/>
        </w:rPr>
      </w:pPr>
      <w:r/>
      <w:bookmarkStart w:id="114" w:name="_Toc100905219"/>
      <w:r>
        <w:rPr>
          <w:rFonts w:hint="default" w:ascii="Times New Roman Regular" w:hAnsi="Times New Roman Regular" w:cs="Times New Roman Regular"/>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73"/>
        <w:ind w:left="0" w:right="210" w:firstLine="373"/>
        <w:spacing w:line="360" w:lineRule="auto"/>
        <w:rPr>
          <w:rFonts w:ascii="Times New Roman Regular" w:hAnsi="Times New Roman Regular" w:cs="Times New Roman Regular"/>
          <w:highlight w:val="none"/>
        </w:rPr>
      </w:pPr>
      <w:r/>
      <w:bookmarkStart w:id="115" w:name="_Toc107246233"/>
      <w:r/>
      <w:bookmarkStart w:id="116" w:name="_Toc104560856"/>
      <w:r/>
      <w:bookmarkStart w:id="117" w:name="_Toc91836558"/>
      <w:r/>
      <w:bookmarkStart w:id="118" w:name="_Toc80264708"/>
      <w:r>
        <w:rPr>
          <w:rFonts w:hint="default" w:ascii="Times New Roman Regular" w:hAnsi="Times New Roman Regular" w:cs="Times New Roman Regular"/>
          <w:highlight w:val="none"/>
        </w:rPr>
        <w:t xml:space="preserve">三．投标文件</w:t>
      </w:r>
      <w:bookmarkEnd w:id="115"/>
      <w:r/>
      <w:bookmarkEnd w:id="116"/>
      <w:r/>
      <w:bookmarkEnd w:id="117"/>
      <w:r/>
      <w:r/>
    </w:p>
    <w:p>
      <w:pPr>
        <w:pStyle w:val="773"/>
        <w:ind w:left="0" w:right="210" w:firstLine="373"/>
        <w:spacing w:line="360" w:lineRule="auto"/>
        <w:rPr>
          <w:rFonts w:ascii="Times New Roman Regular" w:hAnsi="Times New Roman Regular" w:cs="Times New Roman Regular"/>
          <w:highlight w:val="none"/>
        </w:rPr>
      </w:pPr>
      <w:r/>
      <w:bookmarkStart w:id="119" w:name="_Toc103848543"/>
      <w:r/>
      <w:bookmarkStart w:id="120" w:name="_Toc107246234"/>
      <w:r/>
      <w:bookmarkStart w:id="121" w:name="_Toc104560857"/>
      <w:r/>
      <w:bookmarkStart w:id="122" w:name="_Toc100905221"/>
      <w:r/>
      <w:bookmarkStart w:id="123" w:name="_Toc96347875"/>
      <w:r>
        <w:rPr>
          <w:rFonts w:hint="default" w:ascii="Times New Roman Regular" w:hAnsi="Times New Roman Regular" w:cs="Times New Roman Regular"/>
          <w:highlight w:val="none"/>
        </w:rPr>
        <w:t xml:space="preserve">18.投标文件的组成</w:t>
      </w:r>
      <w:bookmarkEnd w:id="119"/>
      <w:r/>
      <w:bookmarkEnd w:id="120"/>
      <w:r/>
      <w:bookmarkEnd w:id="121"/>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18.1投标文件由价格及商务部分、技术部分以及其他部分组成，格式见招标文件第六章《投标文件格式》。</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18.2</w:t>
      </w:r>
      <w:r>
        <w:rPr>
          <w:rFonts w:hint="default" w:ascii="Times New Roman Regular" w:hAnsi="Times New Roman Regular" w:cs="Times New Roman Regular"/>
          <w:b/>
          <w:sz w:val="22"/>
          <w:szCs w:val="22"/>
          <w:highlight w:val="none"/>
        </w:rPr>
        <w:t xml:space="preserve">投标文件的价格及商务部分，包括但不限于下列文件：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（1）投标函，格式见附件。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（2）法定代表人（单位负责人）身份证明，格式见附件。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（3-1）法定代表人（单位负责人）授权委托书（适用于法人/非法人），格式见附件。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（3-2）授权委托书（适用于自然人），格式见附件。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（4）开标一览表，格式见附件。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（5）分项报价表，格式见附件。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（6）商务条款偏离表，格式见附件。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（7）投标人具备投标资格的证明文件（</w:t>
      </w:r>
      <w:r>
        <w:rPr>
          <w:rFonts w:hint="default" w:ascii="Times New Roman Regular" w:hAnsi="Times New Roman Regular" w:cs="Times New Roman Regular"/>
          <w:highlight w:val="none"/>
        </w:rPr>
        <w:t xml:space="preserve">如为南京市政府采购项目，则投标人应按照公告要求提供</w:t>
      </w:r>
      <w:r>
        <w:rPr>
          <w:rFonts w:hint="default" w:ascii="Times New Roman Regular" w:hAnsi="Times New Roman Regular" w:cs="Times New Roman Regular"/>
          <w:szCs w:val="21"/>
          <w:highlight w:val="none"/>
        </w:rPr>
        <w:t xml:space="preserve">）：</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（7-1-1）营业执照复印件或自然人的身份证明复印件（或具有同等法律效力的证照），格式见附件。</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（a）投标人为企业（包括合伙企业）的，应提供有效的“营业执照”。</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（b）投标人为事业单位的，应提供有效的“事业单位法人证书”。</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（c）投标人是非企业机构的，应提供有效的“执业许可证”、“登记证书”等证明文件。</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（d）投标人是个体工商户的，应提供有效的“个体工商户营业执照”。</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（e）投标人是自然人的，应提供有效的自然人身份证明。</w:t>
      </w:r>
      <w:r/>
    </w:p>
    <w:p>
      <w:pPr>
        <w:ind w:firstLine="52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（7-1-2）工商变更登记文件（如需），如发生了单位名称等变更的，需提供工商变更登记文件，格式见附件。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（7-2）财务报表，格式见附件。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（7-3）具有履行合同所必需的设备和专业技术能力的相关证明材料或承诺函，格式见附件。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（7-4）依法缴纳税收的相关材料，格式见附件。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（7-5）依法缴纳社会保障资金的相关材料，格式见附件。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（7-6）参加政府采购活动前三年内，在经营活动中没有重大违法记录，格式见附件。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（7-7）无不良信用记录承诺函（投标人自行查询适用），格式见附件。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（7-8）招标文件要求的其它实质性资格资信证明文件。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（8）《南京市政府采购供应商信用记录表暨信用承诺书》（如需）</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（9）投标保证金（如需），格式见附件。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（10）联合体协议书（如需），格式见附件。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（11）分包意向协议（如需），格式见附件。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（12）公章授权书（如需），格式见附件。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（13）投标人参加远程异地开标仪式须知（如需），格式见附件。</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18.3</w:t>
      </w:r>
      <w:r>
        <w:rPr>
          <w:rFonts w:hint="default" w:ascii="Times New Roman Regular" w:hAnsi="Times New Roman Regular" w:cs="Times New Roman Regular"/>
          <w:b/>
          <w:sz w:val="22"/>
          <w:szCs w:val="22"/>
          <w:highlight w:val="none"/>
          <w:lang w:val="zh-CN"/>
        </w:rPr>
        <w:t xml:space="preserve">投标文件的技术部分，包括但不限于下列文件：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（1）技术方案或服务方案。</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（2）技术条款偏离表，格式见附件。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（3）投标人售后服务承诺（如需）。</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（4）用于本项目人员简历表（如需）。</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（5）投标标的物符合招标文件规定的证明文件（如需）。</w:t>
      </w:r>
      <w:r/>
    </w:p>
    <w:p>
      <w:pPr>
        <w:ind w:firstLine="422"/>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18.4投标文件的其他部分</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18.4.1投标文件的其他部分由投标人根据编制投标文件需要提供的其他相关文件组成。</w:t>
      </w:r>
      <w:r/>
    </w:p>
    <w:p>
      <w:pPr>
        <w:pStyle w:val="773"/>
        <w:ind w:left="0" w:right="210" w:firstLine="373"/>
        <w:spacing w:line="360" w:lineRule="auto"/>
        <w:rPr>
          <w:rFonts w:ascii="Times New Roman Regular" w:hAnsi="Times New Roman Regular" w:cs="Times New Roman Regular"/>
          <w:szCs w:val="21"/>
          <w:highlight w:val="none"/>
        </w:rPr>
      </w:pPr>
      <w:r/>
      <w:bookmarkStart w:id="124" w:name="_Toc107246235"/>
      <w:r/>
      <w:bookmarkStart w:id="125" w:name="_Toc104560858"/>
      <w:r>
        <w:rPr>
          <w:rFonts w:hint="default" w:ascii="Times New Roman Regular" w:hAnsi="Times New Roman Regular" w:cs="Times New Roman Regular"/>
          <w:highlight w:val="none"/>
        </w:rPr>
        <w:t xml:space="preserve">19.投标文件编制的原则</w:t>
      </w:r>
      <w:bookmarkEnd w:id="124"/>
      <w:r/>
      <w:bookmarkEnd w:id="125"/>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19.1</w:t>
      </w:r>
      <w:r>
        <w:rPr>
          <w:rFonts w:hint="default" w:ascii="Times New Roman Regular" w:hAnsi="Times New Roman Regular" w:cs="Times New Roman Regular"/>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19.2</w:t>
      </w:r>
      <w:r>
        <w:rPr>
          <w:rFonts w:hint="default" w:ascii="Times New Roman Regular" w:hAnsi="Times New Roman Regular" w:cs="Times New Roman Regular"/>
          <w:szCs w:val="21"/>
          <w:highlight w:val="none"/>
        </w:rPr>
        <w:t xml:space="preserve">投标人必须保证投标文件所提供的全部资料真实可靠。</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19.3</w:t>
      </w:r>
      <w:r>
        <w:rPr>
          <w:rFonts w:hint="default" w:ascii="Times New Roman Regular" w:hAnsi="Times New Roman Regular" w:cs="Times New Roman Regular"/>
          <w:szCs w:val="21"/>
          <w:highlight w:val="none"/>
        </w:rPr>
        <w:t xml:space="preserve">投标文件须对招标文件中的内容做出实质性和完整的响应。</w:t>
      </w:r>
      <w:r/>
    </w:p>
    <w:p>
      <w:pPr>
        <w:pStyle w:val="773"/>
        <w:ind w:left="0" w:right="210" w:firstLine="373"/>
        <w:spacing w:line="360" w:lineRule="auto"/>
        <w:rPr>
          <w:rFonts w:ascii="Times New Roman Regular" w:hAnsi="Times New Roman Regular" w:cs="Times New Roman Regular"/>
          <w:szCs w:val="21"/>
          <w:highlight w:val="none"/>
        </w:rPr>
      </w:pPr>
      <w:r/>
      <w:bookmarkStart w:id="126" w:name="_Toc107246236"/>
      <w:r>
        <w:rPr>
          <w:rFonts w:hint="default" w:ascii="Times New Roman Regular" w:hAnsi="Times New Roman Regular" w:cs="Times New Roman Regular"/>
          <w:highlight w:val="none"/>
        </w:rPr>
        <w:t xml:space="preserve">20.投标报价</w:t>
      </w:r>
      <w:bookmarkEnd w:id="126"/>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20.1</w:t>
      </w:r>
      <w:r>
        <w:rPr>
          <w:rFonts w:hint="default" w:ascii="Times New Roman Regular" w:hAnsi="Times New Roman Regular" w:cs="Times New Roman Regular"/>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Regular" w:hAnsi="Times New Roman Regular" w:cs="Times New Roman Regular"/>
          <w:szCs w:val="21"/>
          <w:highlight w:val="none"/>
        </w:rPr>
      </w:pP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20.2</w:t>
      </w:r>
      <w:r>
        <w:rPr>
          <w:rFonts w:hint="default" w:ascii="Times New Roman Regular" w:hAnsi="Times New Roman Regular" w:cs="Times New Roman Regular"/>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Regular" w:hAnsi="Times New Roman Regular" w:cs="Times New Roman Regular"/>
          <w:szCs w:val="21"/>
          <w:highlight w:val="none"/>
        </w:rPr>
        <w:t xml:space="preserve">。</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20.3</w:t>
      </w:r>
      <w:r>
        <w:rPr>
          <w:rFonts w:hint="default" w:ascii="Times New Roman Regular" w:hAnsi="Times New Roman Regular" w:cs="Times New Roman Regular"/>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20.4投标人要按开标一览表、分项报价表的内容填写投标报价及其它事项。</w:t>
      </w:r>
      <w:r>
        <w:rPr>
          <w:rFonts w:hint="default" w:ascii="Times New Roman Regular" w:hAnsi="Times New Roman Regular" w:cs="Times New Roman Regular"/>
          <w:b/>
          <w:szCs w:val="21"/>
          <w:highlight w:val="none"/>
        </w:rPr>
        <w:t xml:space="preserve">★开标一览表须加盖公章或电子公章。</w:t>
      </w:r>
      <w:r>
        <w:rPr>
          <w:rFonts w:hint="default" w:ascii="Times New Roman Regular" w:hAnsi="Times New Roman Regular" w:cs="Times New Roman Regular"/>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Cs/>
          <w:szCs w:val="21"/>
          <w:highlight w:val="none"/>
        </w:rPr>
        <w:t xml:space="preserve">20.5</w:t>
      </w:r>
      <w:r>
        <w:rPr>
          <w:rFonts w:hint="default" w:ascii="Times New Roman Regular" w:hAnsi="Times New Roman Regular" w:cs="Times New Roman Regular"/>
          <w:szCs w:val="21"/>
          <w:highlight w:val="none"/>
        </w:rPr>
        <w:t xml:space="preserve">投标报价的其他要求见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bookmarkEnd w:id="122"/>
      <w:r/>
      <w:bookmarkEnd w:id="123"/>
      <w:r/>
      <w:r/>
    </w:p>
    <w:p>
      <w:pPr>
        <w:pStyle w:val="773"/>
        <w:ind w:left="0" w:right="210" w:firstLine="373"/>
        <w:spacing w:line="360" w:lineRule="auto"/>
        <w:rPr>
          <w:rFonts w:ascii="Times New Roman Regular" w:hAnsi="Times New Roman Regular" w:cs="Times New Roman Regular"/>
          <w:highlight w:val="none"/>
        </w:rPr>
      </w:pPr>
      <w:r/>
      <w:bookmarkStart w:id="127" w:name="_Toc107246237"/>
      <w:r/>
      <w:bookmarkStart w:id="128" w:name="_Toc103848545"/>
      <w:r/>
      <w:bookmarkStart w:id="129" w:name="_Toc104560859"/>
      <w:r/>
      <w:bookmarkStart w:id="130" w:name="_Toc100905224"/>
      <w:r/>
      <w:bookmarkStart w:id="131" w:name="_Toc103848544"/>
      <w:r/>
      <w:bookmarkStart w:id="132" w:name="_Toc100905223"/>
      <w:r/>
      <w:bookmarkStart w:id="133" w:name="_Toc96347878"/>
      <w:r>
        <w:rPr>
          <w:rFonts w:hint="default" w:ascii="Times New Roman Regular" w:hAnsi="Times New Roman Regular" w:cs="Times New Roman Regular"/>
          <w:highlight w:val="none"/>
        </w:rPr>
        <w:t xml:space="preserve">21.投标有效期</w:t>
      </w:r>
      <w:bookmarkEnd w:id="127"/>
      <w:r/>
      <w:bookmarkEnd w:id="128"/>
      <w:r/>
      <w:bookmarkEnd w:id="129"/>
      <w:r/>
      <w:bookmarkEnd w:id="130"/>
      <w:r/>
      <w:r/>
    </w:p>
    <w:p>
      <w:pPr>
        <w:ind w:firstLine="420"/>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Cs/>
          <w:szCs w:val="21"/>
          <w:highlight w:val="none"/>
        </w:rPr>
        <w:t xml:space="preserve">21.1投标有效期见</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，在此期间投标文件对投标人具有法律约束力，以保证采购人有足够的时间完成评标、定标以及签订合同。投标有效期从</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规定的投标截止之日起计算。</w:t>
      </w: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投标有效期不足的，在评标时将其视为无效投标。</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3"/>
        <w:ind w:left="0" w:right="210" w:firstLine="373"/>
        <w:spacing w:line="360" w:lineRule="auto"/>
        <w:rPr>
          <w:rFonts w:ascii="Times New Roman Regular" w:hAnsi="Times New Roman Regular" w:cs="Times New Roman Regular"/>
          <w:highlight w:val="none"/>
        </w:rPr>
      </w:pPr>
      <w:r/>
      <w:bookmarkStart w:id="134" w:name="_Toc104560860"/>
      <w:r/>
      <w:bookmarkStart w:id="135" w:name="_Toc107246238"/>
      <w:r>
        <w:rPr>
          <w:rFonts w:hint="default" w:ascii="Times New Roman Regular" w:hAnsi="Times New Roman Regular" w:cs="Times New Roman Regular"/>
          <w:highlight w:val="none"/>
        </w:rPr>
        <w:t xml:space="preserve">22.投标保证金</w:t>
      </w:r>
      <w:bookmarkEnd w:id="131"/>
      <w:r/>
      <w:bookmarkEnd w:id="132"/>
      <w:r/>
      <w:bookmarkEnd w:id="133"/>
      <w:r/>
      <w:bookmarkEnd w:id="134"/>
      <w:r/>
      <w:bookmarkEnd w:id="135"/>
      <w:r/>
      <w:r/>
    </w:p>
    <w:p>
      <w:pPr>
        <w:ind w:firstLine="420"/>
        <w:spacing w:line="360" w:lineRule="auto"/>
        <w:rPr>
          <w:rFonts w:ascii="Times New Roman Regular" w:hAnsi="Times New Roman Regular" w:cs="Times New Roman Regular"/>
          <w:bCs/>
          <w:szCs w:val="21"/>
          <w:highlight w:val="none"/>
        </w:rPr>
      </w:pPr>
      <w:r/>
      <w:bookmarkStart w:id="136" w:name="_Toc68159552"/>
      <w:r/>
      <w:bookmarkStart w:id="137" w:name="_Toc420487862"/>
      <w:r/>
      <w:bookmarkStart w:id="138" w:name="_Toc96347879"/>
      <w:r/>
      <w:bookmarkStart w:id="139" w:name="_Toc420657357"/>
      <w:r/>
      <w:bookmarkStart w:id="140" w:name="_Toc519241651"/>
      <w:r/>
      <w:bookmarkStart w:id="141" w:name="_Toc466452044"/>
      <w:r>
        <w:rPr>
          <w:rFonts w:hint="default" w:ascii="Times New Roman Regular" w:hAnsi="Times New Roman Regular" w:cs="Times New Roman Regular"/>
          <w:bCs/>
          <w:szCs w:val="21"/>
          <w:highlight w:val="none"/>
        </w:rPr>
        <w:t xml:space="preserve">22.1本项目是否交纳投标保证金见</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22.2</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规定交纳投标保证金的，投标人应以支票、汇票、本票或金融机构、担保机构出具的保函等非现金形式，在</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规定的投标截止时间前，向采购方提交</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规定的投标保证金(数额采用四舍五入，计算至元)。投标保证金有效期应与</w:t>
      </w:r>
      <w:r>
        <w:rPr>
          <w:rFonts w:hint="default" w:ascii="Times New Roman Regular" w:hAnsi="Times New Roman Regular" w:cs="Times New Roman Regular"/>
          <w:b/>
          <w:bCs/>
          <w:szCs w:val="21"/>
          <w:highlight w:val="none"/>
        </w:rPr>
        <w:t xml:space="preserve">投标人须知前附表</w:t>
      </w:r>
      <w:r>
        <w:rPr>
          <w:rFonts w:hint="default" w:ascii="Times New Roman Regular" w:hAnsi="Times New Roman Regular" w:cs="Times New Roman Regular"/>
          <w:bCs/>
          <w:szCs w:val="21"/>
          <w:highlight w:val="none"/>
        </w:rPr>
        <w:t xml:space="preserve">规定的投标有效期一致。</w:t>
      </w:r>
      <w:r>
        <w:rPr>
          <w:rFonts w:hint="default" w:ascii="Times New Roman Regular" w:hAnsi="Times New Roman Regular" w:cs="Times New Roman Regular"/>
          <w:b/>
          <w:szCs w:val="21"/>
          <w:highlight w:val="none"/>
        </w:rPr>
        <w:t xml:space="preserve">★投标人未按规定缴纳投标保证金的或</w:t>
      </w:r>
      <w:r>
        <w:rPr>
          <w:rFonts w:hint="default" w:ascii="Times New Roman Regular" w:hAnsi="Times New Roman Regular" w:cs="Times New Roman Regular"/>
          <w:b/>
          <w:bCs/>
          <w:szCs w:val="21"/>
          <w:highlight w:val="none"/>
        </w:rPr>
        <w:t xml:space="preserve">由于到账时间晚于投标截止时间的，或者票据错误、印鉴不清等原因导致不能到账的，其投标无效。</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22.5中标的投标人的投标保证金，将在政府采购合同签订后5个工作日内退还中标人。</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ascii="Times New Roman Regular" w:hAnsi="Times New Roman Regular" w:cs="Times New Roman Regular"/>
          <w:szCs w:val="21"/>
          <w:highlight w:val="none"/>
        </w:rPr>
      </w:pPr>
      <w:r/>
      <w:bookmarkStart w:id="142" w:name="_Toc100905225"/>
      <w:r/>
      <w:bookmarkStart w:id="143" w:name="_Toc104560861"/>
      <w:r/>
      <w:bookmarkStart w:id="144" w:name="_Toc103848546"/>
      <w:r/>
      <w:bookmarkStart w:id="145" w:name="_Toc96347880"/>
      <w:r>
        <w:rPr>
          <w:rFonts w:hint="default" w:ascii="Times New Roman Regular" w:hAnsi="Times New Roman Regular" w:cs="Times New Roman Regular"/>
          <w:szCs w:val="21"/>
          <w:highlight w:val="none"/>
        </w:rPr>
        <w:t xml:space="preserve">（1）投标人在招标文件规定的投标有效期内撤销其投标文件；</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（2）投标人在投标文件中提供虚假材料的；</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（3）投标人在本次采购活动中存在恶意串通行为的；</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（4）中标人未能按规定交纳采购代理服务费；</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（6）招标文件规定的其他可以不予退还投标保证金的情形。</w:t>
      </w:r>
      <w:r/>
    </w:p>
    <w:p>
      <w:pPr>
        <w:pStyle w:val="773"/>
        <w:ind w:left="0" w:right="210" w:firstLine="373"/>
        <w:spacing w:line="360" w:lineRule="auto"/>
        <w:rPr>
          <w:rFonts w:ascii="Times New Roman Regular" w:hAnsi="Times New Roman Regular" w:cs="Times New Roman Regular"/>
          <w:highlight w:val="none"/>
        </w:rPr>
      </w:pPr>
      <w:r/>
      <w:bookmarkStart w:id="146" w:name="_Toc107246239"/>
      <w:r>
        <w:rPr>
          <w:rFonts w:hint="default" w:ascii="Times New Roman Regular" w:hAnsi="Times New Roman Regular" w:cs="Times New Roman Regular"/>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Times New Roman Regular" w:hAnsi="Times New Roman Regular" w:cs="Times New Roman Regular"/>
          <w:bCs/>
          <w:szCs w:val="21"/>
          <w:highlight w:val="none"/>
        </w:rPr>
      </w:pPr>
      <w:r/>
      <w:bookmarkStart w:id="147" w:name="_Toc107246240"/>
      <w:r>
        <w:rPr>
          <w:rFonts w:ascii="Times New Roman Regular" w:hAnsi="Times New Roman Regular" w:cs="Times New Roman Regular"/>
          <w:bCs/>
          <w:szCs w:val="21"/>
          <w:highlight w:val="none"/>
        </w:rPr>
        <w:t xml:space="preserve">23.1</w:t>
      </w:r>
      <w:r>
        <w:rPr>
          <w:rFonts w:ascii="Times New Roman Regular" w:hAnsi="Times New Roman Regular" w:cs="Times New Roman Regular"/>
          <w:color w:val="000000"/>
          <w:szCs w:val="21"/>
          <w:highlight w:val="none"/>
        </w:rPr>
        <w:t xml:space="preserve">投标人应当按照《操作手册》规定，在招标公告规定的投标截止时间前制作并上传电子投标文件。</w:t>
      </w:r>
      <w:r>
        <w:rPr>
          <w:rFonts w:ascii="Times New Roman Regular" w:hAnsi="Times New Roman Regular" w:cs="Times New Roman Regular"/>
          <w:color w:val="000000"/>
          <w:szCs w:val="21"/>
          <w:highlight w:val="none"/>
          <w:lang w:val="zh-CN"/>
        </w:rPr>
        <w:t xml:space="preserve">招标代理机构拒绝接收提交</w:t>
      </w:r>
      <w:r>
        <w:rPr>
          <w:rFonts w:ascii="Times New Roman Regular" w:hAnsi="Times New Roman Regular" w:cs="Times New Roman Regular"/>
          <w:color w:val="000000"/>
          <w:szCs w:val="21"/>
          <w:highlight w:val="none"/>
        </w:rPr>
        <w:t xml:space="preserve">投标</w:t>
      </w:r>
      <w:r>
        <w:rPr>
          <w:rFonts w:ascii="Times New Roman Regular" w:hAnsi="Times New Roman Regular" w:cs="Times New Roman Regular"/>
          <w:color w:val="000000"/>
          <w:szCs w:val="21"/>
          <w:highlight w:val="none"/>
          <w:lang w:val="zh-CN"/>
        </w:rPr>
        <w:t xml:space="preserve">文件截止时间后上传的任何电子</w:t>
      </w:r>
      <w:r>
        <w:rPr>
          <w:rFonts w:ascii="Times New Roman Regular" w:hAnsi="Times New Roman Regular" w:cs="Times New Roman Regular"/>
          <w:color w:val="000000"/>
          <w:szCs w:val="21"/>
          <w:highlight w:val="none"/>
        </w:rPr>
        <w:t xml:space="preserve">投标</w:t>
      </w:r>
      <w:r>
        <w:rPr>
          <w:rFonts w:ascii="Times New Roman Regular" w:hAnsi="Times New Roman Regular" w:cs="Times New Roman Regular"/>
          <w:color w:val="000000"/>
          <w:szCs w:val="21"/>
          <w:highlight w:val="none"/>
          <w:lang w:val="zh-CN"/>
        </w:rPr>
        <w:t xml:space="preserve">文件。</w:t>
      </w:r>
      <w:r/>
    </w:p>
    <w:p>
      <w:pPr>
        <w:ind w:firstLine="420"/>
        <w:spacing w:before="156" w:after="40" w:line="360" w:lineRule="auto"/>
        <w:rPr>
          <w:rFonts w:ascii="Times New Roman Regular" w:hAnsi="Times New Roman Regular" w:cs="Times New Roman Regular"/>
          <w:bCs/>
          <w:szCs w:val="21"/>
          <w:highlight w:val="none"/>
        </w:rPr>
      </w:pPr>
      <w:r>
        <w:rPr>
          <w:rFonts w:ascii="Times New Roman Regular" w:hAnsi="Times New Roman Regular" w:cs="Times New Roman Regular"/>
          <w:bCs/>
          <w:szCs w:val="21"/>
          <w:highlight w:val="none"/>
        </w:rPr>
        <w:t xml:space="preserve">23.2</w:t>
      </w:r>
      <w:r>
        <w:rPr>
          <w:rFonts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投标文件</w:t>
      </w:r>
      <w:r>
        <w:rPr>
          <w:rFonts w:ascii="Times New Roman Regular" w:hAnsi="Times New Roman Regular" w:cs="Times New Roman Regular"/>
          <w:b/>
          <w:bCs/>
          <w:szCs w:val="21"/>
          <w:highlight w:val="none"/>
        </w:rPr>
        <w:t xml:space="preserve">应加盖公章并由</w:t>
      </w:r>
      <w:r>
        <w:rPr>
          <w:rFonts w:hint="default" w:ascii="Times New Roman Regular" w:hAnsi="Times New Roman Regular" w:cs="Times New Roman Regular"/>
          <w:b/>
          <w:bCs/>
          <w:szCs w:val="21"/>
          <w:highlight w:val="none"/>
        </w:rPr>
        <w:t xml:space="preserve">投标人</w:t>
      </w:r>
      <w:r>
        <w:rPr>
          <w:rFonts w:ascii="Times New Roman Regular" w:hAnsi="Times New Roman Regular" w:cs="Times New Roman Regular"/>
          <w:b/>
          <w:bCs/>
          <w:szCs w:val="21"/>
          <w:highlight w:val="none"/>
        </w:rPr>
        <w:t xml:space="preserve">法定代表人</w:t>
      </w:r>
      <w:r>
        <w:rPr>
          <w:rFonts w:hint="default" w:ascii="Times New Roman Regular" w:hAnsi="Times New Roman Regular" w:cs="Times New Roman Regular"/>
          <w:b/>
          <w:bCs/>
          <w:szCs w:val="21"/>
          <w:highlight w:val="none"/>
        </w:rPr>
        <w:t xml:space="preserve">（单位</w:t>
      </w:r>
      <w:r>
        <w:rPr>
          <w:rFonts w:ascii="Times New Roman Regular" w:hAnsi="Times New Roman Regular" w:cs="Times New Roman Regular"/>
          <w:b/>
          <w:bCs/>
          <w:szCs w:val="21"/>
          <w:highlight w:val="none"/>
        </w:rPr>
        <w:t xml:space="preserve">负责人</w:t>
      </w:r>
      <w:r>
        <w:rPr>
          <w:rFonts w:hint="default" w:ascii="Times New Roman Regular" w:hAnsi="Times New Roman Regular" w:cs="Times New Roman Regular"/>
          <w:b/>
          <w:bCs/>
          <w:szCs w:val="21"/>
          <w:highlight w:val="none"/>
        </w:rPr>
        <w:t xml:space="preserve">）</w:t>
      </w:r>
      <w:r>
        <w:rPr>
          <w:rFonts w:ascii="Times New Roman Regular" w:hAnsi="Times New Roman Regular" w:cs="Times New Roman Regular"/>
          <w:b/>
          <w:bCs/>
          <w:szCs w:val="21"/>
          <w:highlight w:val="none"/>
        </w:rPr>
        <w:t xml:space="preserve">或其授权代表签字。授权代表须提供法定代表人以书面形式出具的</w:t>
      </w:r>
      <w:r>
        <w:rPr>
          <w:rFonts w:hint="default" w:ascii="Times New Roman Regular" w:hAnsi="Times New Roman Regular" w:cs="Times New Roman Regular"/>
          <w:bCs/>
          <w:szCs w:val="21"/>
          <w:highlight w:val="none"/>
        </w:rPr>
        <w:t xml:space="preserve">“</w:t>
      </w:r>
      <w:r>
        <w:rPr>
          <w:rFonts w:ascii="Times New Roman Regular" w:hAnsi="Times New Roman Regular" w:cs="Times New Roman Regular"/>
          <w:b/>
          <w:bCs/>
          <w:szCs w:val="21"/>
          <w:highlight w:val="none"/>
        </w:rPr>
        <w:t xml:space="preserve">法定代表人授权书”（原件，由</w:t>
      </w:r>
      <w:r>
        <w:rPr>
          <w:rFonts w:hint="default" w:ascii="Times New Roman Regular" w:hAnsi="Times New Roman Regular" w:cs="Times New Roman Regular"/>
          <w:b/>
          <w:bCs/>
          <w:szCs w:val="21"/>
          <w:highlight w:val="none"/>
        </w:rPr>
        <w:t xml:space="preserve">法定代表人</w:t>
      </w:r>
      <w:r>
        <w:rPr>
          <w:rFonts w:ascii="Times New Roman Regular" w:hAnsi="Times New Roman Regular" w:cs="Times New Roman Regular"/>
          <w:b/>
          <w:bCs/>
          <w:szCs w:val="21"/>
          <w:highlight w:val="none"/>
        </w:rPr>
        <w:t xml:space="preserve">签章并加盖企业公章。）授权其负责本项目投标。</w:t>
      </w:r>
      <w:r/>
    </w:p>
    <w:p>
      <w:pPr>
        <w:ind w:firstLine="420"/>
        <w:spacing w:before="156" w:after="40" w:line="360" w:lineRule="auto"/>
        <w:rPr>
          <w:rFonts w:ascii="Times New Roman Regular" w:hAnsi="Times New Roman Regular" w:cs="Times New Roman Regular"/>
          <w:bCs/>
          <w:szCs w:val="21"/>
          <w:highlight w:val="none"/>
        </w:rPr>
      </w:pPr>
      <w:r>
        <w:rPr>
          <w:rFonts w:ascii="Times New Roman Regular" w:hAnsi="Times New Roman Regular" w:cs="Times New Roman Regular"/>
          <w:bCs/>
          <w:szCs w:val="21"/>
          <w:highlight w:val="none"/>
        </w:rPr>
        <w:t xml:space="preserve">23.3投标文件规定盖章的地方，应盖单位公章</w:t>
      </w:r>
      <w:r>
        <w:rPr>
          <w:rFonts w:hint="default" w:ascii="Times New Roman Regular" w:hAnsi="Times New Roman Regular" w:cs="Times New Roman Regular"/>
          <w:bCs/>
          <w:szCs w:val="21"/>
          <w:highlight w:val="none"/>
        </w:rPr>
        <w:t xml:space="preserve">或电子公章</w:t>
      </w:r>
      <w:r>
        <w:rPr>
          <w:rFonts w:ascii="Times New Roman Regular" w:hAnsi="Times New Roman Regular" w:cs="Times New Roman Regular"/>
          <w:bCs/>
          <w:szCs w:val="21"/>
          <w:highlight w:val="none"/>
        </w:rPr>
        <w:t xml:space="preserve">（文件中的单位盖章、印章、公章等处均仅指与</w:t>
      </w:r>
      <w:r>
        <w:rPr>
          <w:rFonts w:hint="default" w:ascii="Times New Roman Regular" w:hAnsi="Times New Roman Regular" w:cs="Times New Roman Regular"/>
          <w:bCs/>
          <w:szCs w:val="21"/>
          <w:highlight w:val="none"/>
        </w:rPr>
        <w:t xml:space="preserve">投标人</w:t>
      </w:r>
      <w:r>
        <w:rPr>
          <w:rFonts w:ascii="Times New Roman Regular" w:hAnsi="Times New Roman Regular" w:cs="Times New Roman Regular"/>
          <w:bCs/>
          <w:szCs w:val="21"/>
          <w:highlight w:val="none"/>
        </w:rPr>
        <w:t xml:space="preserve">名称全称相一致的标准公章</w:t>
      </w:r>
      <w:r>
        <w:rPr>
          <w:rFonts w:hint="default" w:ascii="Times New Roman Regular" w:hAnsi="Times New Roman Regular" w:cs="Times New Roman Regular"/>
          <w:bCs/>
          <w:szCs w:val="21"/>
          <w:highlight w:val="none"/>
        </w:rPr>
        <w:t xml:space="preserve">，如投标人为自然人可不加盖公章，仅由本人签字）。</w:t>
      </w:r>
      <w:r/>
    </w:p>
    <w:p>
      <w:pPr>
        <w:ind w:firstLine="420"/>
        <w:spacing w:before="156" w:after="40"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w:t>
      </w:r>
      <w:r>
        <w:rPr>
          <w:rFonts w:ascii="Times New Roman Regular" w:hAnsi="Times New Roman Regular" w:cs="Times New Roman Regular"/>
          <w:bCs/>
          <w:szCs w:val="21"/>
          <w:highlight w:val="none"/>
        </w:rPr>
        <w:t xml:space="preserve">3.4</w:t>
      </w:r>
      <w:r>
        <w:rPr>
          <w:rFonts w:ascii="Times New Roman Regular" w:hAnsi="Times New Roman Regular" w:cs="Times New Roman Regular"/>
          <w:b/>
          <w:szCs w:val="21"/>
          <w:highlight w:val="none"/>
        </w:rPr>
        <w:t xml:space="preserve">★如投标过程中投标人使用其他形式的印章（</w:t>
      </w:r>
      <w:r>
        <w:rPr>
          <w:rFonts w:hint="default" w:ascii="Times New Roman Regular" w:hAnsi="Times New Roman Regular" w:cs="Times New Roman Regular"/>
          <w:b/>
          <w:szCs w:val="21"/>
          <w:highlight w:val="none"/>
        </w:rPr>
        <w:t xml:space="preserve">如</w:t>
      </w:r>
      <w:r>
        <w:rPr>
          <w:rFonts w:ascii="Times New Roman Regular" w:hAnsi="Times New Roman Regular" w:cs="Times New Roman Regular"/>
          <w:b/>
          <w:szCs w:val="21"/>
          <w:highlight w:val="none"/>
        </w:rPr>
        <w:t xml:space="preserve">带有“专用章”等字样的印章），须提供</w:t>
      </w:r>
      <w:r>
        <w:rPr>
          <w:rFonts w:hint="default" w:ascii="Times New Roman Regular" w:hAnsi="Times New Roman Regular" w:cs="Times New Roman Regular"/>
          <w:b/>
          <w:szCs w:val="21"/>
          <w:highlight w:val="none"/>
        </w:rPr>
        <w:t xml:space="preserve">“</w:t>
      </w:r>
      <w:r>
        <w:rPr>
          <w:rFonts w:ascii="Times New Roman Regular" w:hAnsi="Times New Roman Regular" w:cs="Times New Roman Regular"/>
          <w:b/>
          <w:szCs w:val="21"/>
          <w:highlight w:val="none"/>
        </w:rPr>
        <w:t xml:space="preserve">公章授权书</w:t>
      </w:r>
      <w:r>
        <w:rPr>
          <w:rFonts w:hint="default" w:ascii="Times New Roman Regular" w:hAnsi="Times New Roman Regular" w:cs="Times New Roman Regular"/>
          <w:b/>
          <w:szCs w:val="21"/>
          <w:highlight w:val="none"/>
        </w:rPr>
        <w:t xml:space="preserve">”</w:t>
      </w:r>
      <w:r>
        <w:rPr>
          <w:rFonts w:ascii="Times New Roman Regular" w:hAnsi="Times New Roman Regular" w:cs="Times New Roman Regular"/>
          <w:b/>
          <w:highlight w:val="none"/>
        </w:rPr>
        <w:t xml:space="preserve">（</w:t>
      </w:r>
      <w:r>
        <w:rPr>
          <w:rFonts w:hint="default" w:ascii="Times New Roman Regular" w:hAnsi="Times New Roman Regular" w:cs="Times New Roman Regular"/>
          <w:b/>
          <w:highlight w:val="none"/>
        </w:rPr>
        <w:t xml:space="preserve">格式</w:t>
      </w:r>
      <w:r>
        <w:rPr>
          <w:rFonts w:ascii="Times New Roman Regular" w:hAnsi="Times New Roman Regular" w:cs="Times New Roman Regular"/>
          <w:b/>
          <w:highlight w:val="none"/>
        </w:rPr>
        <w:t xml:space="preserve">见</w:t>
      </w:r>
      <w:r>
        <w:rPr>
          <w:rFonts w:hint="default" w:ascii="Times New Roman Regular" w:hAnsi="Times New Roman Regular" w:cs="Times New Roman Regular"/>
          <w:b/>
          <w:highlight w:val="none"/>
        </w:rPr>
        <w:t xml:space="preserve">后</w:t>
      </w:r>
      <w:r>
        <w:rPr>
          <w:rFonts w:ascii="Times New Roman Regular" w:hAnsi="Times New Roman Regular" w:cs="Times New Roman Regular"/>
          <w:b/>
          <w:highlight w:val="none"/>
        </w:rPr>
        <w:t xml:space="preserve">）</w:t>
      </w:r>
      <w:r>
        <w:rPr>
          <w:rFonts w:ascii="Times New Roman Regular" w:hAnsi="Times New Roman Regular" w:cs="Times New Roman Regular"/>
          <w:b/>
          <w:szCs w:val="21"/>
          <w:highlight w:val="none"/>
        </w:rPr>
        <w:t xml:space="preserve">，明确</w:t>
      </w:r>
      <w:r>
        <w:rPr>
          <w:rFonts w:hint="default" w:ascii="Times New Roman Regular" w:hAnsi="Times New Roman Regular" w:cs="Times New Roman Regular"/>
          <w:b/>
          <w:szCs w:val="21"/>
          <w:highlight w:val="none"/>
        </w:rPr>
        <w:t xml:space="preserve">“</w:t>
      </w:r>
      <w:r>
        <w:rPr>
          <w:rFonts w:ascii="Times New Roman Regular" w:hAnsi="Times New Roman Regular" w:cs="Times New Roman Regular"/>
          <w:b/>
          <w:szCs w:val="21"/>
          <w:highlight w:val="none"/>
        </w:rPr>
        <w:t xml:space="preserve">针对本次项目，</w:t>
      </w:r>
      <w:r>
        <w:rPr>
          <w:rFonts w:hint="default" w:ascii="Times New Roman Regular" w:hAnsi="Times New Roman Regular" w:cs="Times New Roman Regular"/>
          <w:b/>
          <w:szCs w:val="21"/>
          <w:highlight w:val="none"/>
        </w:rPr>
        <w:t xml:space="preserve">我单位</w:t>
      </w:r>
      <w:r>
        <w:rPr>
          <w:rFonts w:ascii="Times New Roman Regular" w:hAnsi="Times New Roman Regular" w:cs="Times New Roman Regular"/>
          <w:b/>
          <w:szCs w:val="21"/>
          <w:highlight w:val="none"/>
        </w:rPr>
        <w:t xml:space="preserve">专用章作为直接参与投标时相关文件的签章，其效力等同于公章</w:t>
      </w:r>
      <w:r>
        <w:rPr>
          <w:rFonts w:hint="default" w:ascii="Times New Roman Regular" w:hAnsi="Times New Roman Regular" w:cs="Times New Roman Regular"/>
          <w:b/>
          <w:szCs w:val="21"/>
          <w:highlight w:val="none"/>
        </w:rPr>
        <w:t xml:space="preserve">”</w:t>
      </w:r>
      <w:r>
        <w:rPr>
          <w:rFonts w:ascii="Times New Roman Regular" w:hAnsi="Times New Roman Regular" w:cs="Times New Roman Regular"/>
          <w:b/>
          <w:szCs w:val="21"/>
          <w:highlight w:val="none"/>
        </w:rPr>
        <w:t xml:space="preserve">，</w:t>
      </w:r>
      <w:r>
        <w:rPr>
          <w:rFonts w:hint="default" w:ascii="Times New Roman Regular" w:hAnsi="Times New Roman Regular" w:cs="Times New Roman Regular"/>
          <w:b/>
          <w:szCs w:val="21"/>
          <w:highlight w:val="none"/>
        </w:rPr>
        <w:t xml:space="preserve">“公章授权书”</w:t>
      </w:r>
      <w:r>
        <w:rPr>
          <w:rFonts w:ascii="Times New Roman Regular" w:hAnsi="Times New Roman Regular" w:cs="Times New Roman Regular"/>
          <w:b/>
          <w:szCs w:val="21"/>
          <w:highlight w:val="none"/>
        </w:rPr>
        <w:t xml:space="preserve">须同时加盖投标人公章及</w:t>
      </w:r>
      <w:r>
        <w:rPr>
          <w:rFonts w:hint="default" w:ascii="Times New Roman Regular" w:hAnsi="Times New Roman Regular" w:cs="Times New Roman Regular"/>
          <w:b/>
          <w:szCs w:val="21"/>
          <w:highlight w:val="none"/>
        </w:rPr>
        <w:t xml:space="preserve">本次投标使用的</w:t>
      </w:r>
      <w:r>
        <w:rPr>
          <w:rFonts w:ascii="Times New Roman Regular" w:hAnsi="Times New Roman Regular" w:cs="Times New Roman Regular"/>
          <w:b/>
          <w:szCs w:val="21"/>
          <w:highlight w:val="none"/>
        </w:rPr>
        <w:t xml:space="preserve">专用章</w:t>
      </w:r>
      <w:r>
        <w:rPr>
          <w:rFonts w:hint="default" w:ascii="Times New Roman Regular" w:hAnsi="Times New Roman Regular" w:cs="Times New Roman Regular"/>
          <w:b/>
          <w:szCs w:val="21"/>
          <w:highlight w:val="none"/>
        </w:rPr>
        <w:t xml:space="preserve">，否则不予认可</w:t>
      </w:r>
      <w:r>
        <w:rPr>
          <w:rFonts w:ascii="Times New Roman Regular" w:hAnsi="Times New Roman Regular" w:cs="Times New Roman Regular"/>
          <w:b/>
          <w:szCs w:val="21"/>
          <w:highlight w:val="none"/>
        </w:rPr>
        <w:t xml:space="preserve">。</w:t>
      </w:r>
      <w:r/>
    </w:p>
    <w:p>
      <w:pPr>
        <w:ind w:firstLine="420"/>
        <w:spacing w:before="156" w:after="40" w:line="360" w:lineRule="auto"/>
        <w:rPr>
          <w:rFonts w:ascii="Times New Roman Regular" w:hAnsi="Times New Roman Regular" w:cs="Times New Roman Regular"/>
          <w:szCs w:val="21"/>
          <w:highlight w:val="none"/>
        </w:rPr>
      </w:pPr>
      <w:r>
        <w:rPr>
          <w:rFonts w:ascii="Times New Roman Regular" w:hAnsi="Times New Roman Regular" w:cs="Times New Roman Regular"/>
          <w:bCs/>
          <w:szCs w:val="21"/>
          <w:highlight w:val="none"/>
        </w:rPr>
        <w:t xml:space="preserve">23.5除</w:t>
      </w:r>
      <w:r>
        <w:rPr>
          <w:rFonts w:hint="default" w:ascii="Times New Roman Regular" w:hAnsi="Times New Roman Regular" w:cs="Times New Roman Regular"/>
          <w:bCs/>
          <w:szCs w:val="21"/>
          <w:highlight w:val="none"/>
        </w:rPr>
        <w:t xml:space="preserve">投标人</w:t>
      </w:r>
      <w:r>
        <w:rPr>
          <w:rFonts w:ascii="Times New Roman Regular" w:hAnsi="Times New Roman Regular" w:cs="Times New Roman Regular"/>
          <w:bCs/>
          <w:szCs w:val="21"/>
          <w:highlight w:val="none"/>
        </w:rPr>
        <w:t xml:space="preserve">对错处做必要修改外，投标文件不得行间插字、涂改或增删。如有修改错漏处，必须由法定代表人或其授权代表签字或盖章</w:t>
      </w:r>
      <w:r>
        <w:rPr>
          <w:rFonts w:hint="default" w:ascii="Times New Roman Regular" w:hAnsi="Times New Roman Regular" w:cs="Times New Roman Regular"/>
          <w:bCs/>
          <w:szCs w:val="21"/>
          <w:highlight w:val="none"/>
        </w:rPr>
        <w:t xml:space="preserve">方有效</w:t>
      </w:r>
      <w:r>
        <w:rPr>
          <w:rFonts w:ascii="Times New Roman Regular" w:hAnsi="Times New Roman Regular" w:cs="Times New Roman Regular"/>
          <w:bCs/>
          <w:szCs w:val="21"/>
          <w:highlight w:val="none"/>
        </w:rPr>
        <w:t xml:space="preserve">。</w:t>
      </w:r>
      <w:r/>
    </w:p>
    <w:p>
      <w:pPr>
        <w:pStyle w:val="773"/>
        <w:ind w:left="0" w:right="210" w:firstLine="373"/>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四．投标文件的递交</w:t>
      </w:r>
      <w:bookmarkEnd w:id="147"/>
      <w:r/>
      <w:r/>
    </w:p>
    <w:p>
      <w:pPr>
        <w:pStyle w:val="773"/>
        <w:ind w:left="0" w:right="210" w:firstLine="373"/>
        <w:spacing w:line="360" w:lineRule="auto"/>
        <w:rPr>
          <w:rFonts w:ascii="Times New Roman Regular" w:hAnsi="Times New Roman Regular" w:cs="Times New Roman Regular"/>
          <w:szCs w:val="21"/>
          <w:highlight w:val="none"/>
        </w:rPr>
      </w:pPr>
      <w:r/>
      <w:bookmarkStart w:id="148" w:name="_Toc107246241"/>
      <w:r/>
      <w:bookmarkStart w:id="149" w:name="_Toc100905226"/>
      <w:r/>
      <w:bookmarkStart w:id="150" w:name="_Toc96347881"/>
      <w:r/>
      <w:bookmarkStart w:id="151" w:name="_Toc104560863"/>
      <w:r/>
      <w:bookmarkStart w:id="152" w:name="_Toc103848548"/>
      <w:r>
        <w:rPr>
          <w:rFonts w:hint="default" w:ascii="Times New Roman Regular" w:hAnsi="Times New Roman Regular" w:cs="Times New Roman Regular"/>
          <w:highlight w:val="none"/>
        </w:rPr>
        <w:t xml:space="preserve">24.</w:t>
      </w:r>
      <w:bookmarkEnd w:id="148"/>
      <w:r/>
      <w:bookmarkEnd w:id="149"/>
      <w:r/>
      <w:bookmarkEnd w:id="150"/>
      <w:r/>
      <w:bookmarkEnd w:id="151"/>
      <w:r/>
      <w:bookmarkEnd w:id="152"/>
      <w:r>
        <w:rPr>
          <w:rFonts w:hint="default" w:ascii="Times New Roman Regular" w:hAnsi="Times New Roman Regular" w:cs="Times New Roman Regular"/>
          <w:bCs w:val="0"/>
          <w:szCs w:val="21"/>
          <w:highlight w:val="none"/>
        </w:rPr>
        <w:t xml:space="preserve">投标文件的递交</w:t>
      </w:r>
      <w:bookmarkStart w:id="153" w:name="_Toc97561941"/>
      <w:r/>
      <w:bookmarkStart w:id="154" w:name="_Toc4536"/>
      <w:r/>
      <w:bookmarkStart w:id="155" w:name="_Toc38933357"/>
      <w:r/>
      <w:bookmarkStart w:id="156" w:name="_Toc38931800"/>
      <w:r/>
      <w:bookmarkStart w:id="157" w:name="_Toc96347882"/>
      <w:r/>
      <w:bookmarkStart w:id="158" w:name="_Toc103848549"/>
      <w:r/>
      <w:bookmarkStart w:id="159" w:name="_Toc48151397"/>
      <w:r/>
      <w:bookmarkStart w:id="160" w:name="_Toc5042"/>
      <w:r/>
      <w:bookmarkStart w:id="161" w:name="_Toc19963"/>
      <w:r/>
      <w:bookmarkStart w:id="162" w:name="_Toc38931614"/>
      <w:r/>
      <w:bookmarkStart w:id="163" w:name="_Toc11464"/>
      <w:r/>
      <w:bookmarkStart w:id="164" w:name="_Toc40202948"/>
      <w:r/>
      <w:bookmarkStart w:id="165" w:name="_Toc46960670"/>
      <w:r/>
      <w:bookmarkStart w:id="166" w:name="_Toc11952"/>
      <w:r/>
      <w:bookmarkStart w:id="167" w:name="_Toc50528805"/>
      <w:r/>
      <w:bookmarkStart w:id="168" w:name="_Toc89586904"/>
      <w:r/>
      <w:bookmarkStart w:id="169" w:name="_Toc46219699"/>
      <w:r/>
      <w:bookmarkStart w:id="170" w:name="_Toc100905227"/>
      <w:r/>
      <w:bookmarkStart w:id="171" w:name="_Toc469850063"/>
      <w:r/>
      <w:bookmarkStart w:id="172" w:name="_Toc46939510"/>
      <w:r/>
      <w:bookmarkStart w:id="173" w:name="_Toc91399404"/>
      <w:r/>
      <w:bookmarkStart w:id="174" w:name="_Toc51928343"/>
      <w:r/>
      <w:r/>
    </w:p>
    <w:p>
      <w:pPr>
        <w:ind w:firstLine="420"/>
        <w:spacing w:line="360" w:lineRule="auto"/>
        <w:rPr>
          <w:rFonts w:ascii="Times New Roman Regular" w:hAnsi="Times New Roman Regular" w:cs="Times New Roman Regular"/>
          <w:bCs/>
          <w:szCs w:val="21"/>
          <w:highlight w:val="none"/>
        </w:rPr>
      </w:pPr>
      <w:r>
        <w:rPr>
          <w:rFonts w:ascii="Times New Roman Regular" w:hAnsi="Times New Roman Regular" w:cs="Times New Roman Regular"/>
          <w:bCs/>
          <w:szCs w:val="21"/>
          <w:highlight w:val="none"/>
        </w:rPr>
        <w:t xml:space="preserve">投标人应当按照《操作手册》规定，在招标公告规定的投标截止时间前制作并上传电子投标文件。</w:t>
      </w:r>
      <w:r>
        <w:rPr>
          <w:rFonts w:ascii="Times New Roman Regular" w:hAnsi="Times New Roman Regular" w:cs="Times New Roman Regular"/>
          <w:bCs/>
          <w:szCs w:val="21"/>
          <w:highlight w:val="none"/>
          <w:lang w:val="zh-CN"/>
        </w:rPr>
        <w:t xml:space="preserve">招标代理机构拒绝接收提交</w:t>
      </w:r>
      <w:r>
        <w:rPr>
          <w:rFonts w:ascii="Times New Roman Regular" w:hAnsi="Times New Roman Regular" w:cs="Times New Roman Regular"/>
          <w:bCs/>
          <w:szCs w:val="21"/>
          <w:highlight w:val="none"/>
        </w:rPr>
        <w:t xml:space="preserve">投标</w:t>
      </w:r>
      <w:r>
        <w:rPr>
          <w:rFonts w:ascii="Times New Roman Regular" w:hAnsi="Times New Roman Regular" w:cs="Times New Roman Regular"/>
          <w:bCs/>
          <w:szCs w:val="21"/>
          <w:highlight w:val="none"/>
          <w:lang w:val="zh-CN"/>
        </w:rPr>
        <w:t xml:space="preserve">文件截止时间后上传的任何电子</w:t>
      </w:r>
      <w:r>
        <w:rPr>
          <w:rFonts w:ascii="Times New Roman Regular" w:hAnsi="Times New Roman Regular" w:cs="Times New Roman Regular"/>
          <w:bCs/>
          <w:szCs w:val="21"/>
          <w:highlight w:val="none"/>
        </w:rPr>
        <w:t xml:space="preserve">投标</w:t>
      </w:r>
      <w:r>
        <w:rPr>
          <w:rFonts w:ascii="Times New Roman Regular" w:hAnsi="Times New Roman Regular" w:cs="Times New Roman Regular"/>
          <w:bCs/>
          <w:szCs w:val="21"/>
          <w:highlight w:val="none"/>
          <w:lang w:val="zh-CN"/>
        </w:rPr>
        <w:t xml:space="preserve">文件。</w:t>
      </w:r>
      <w:r/>
    </w:p>
    <w:p>
      <w:pPr>
        <w:pStyle w:val="773"/>
        <w:ind w:left="0" w:right="210" w:firstLine="373"/>
        <w:spacing w:line="360" w:lineRule="auto"/>
        <w:rPr>
          <w:rFonts w:ascii="Times New Roman Regular" w:hAnsi="Times New Roman Regular" w:cs="Times New Roman Regular"/>
          <w:highlight w:val="none"/>
        </w:rPr>
      </w:pPr>
      <w:r/>
      <w:bookmarkStart w:id="175" w:name="_Toc104560864"/>
      <w:r/>
      <w:bookmarkStart w:id="176" w:name="_Toc107246242"/>
      <w:r>
        <w:rPr>
          <w:rFonts w:hint="default" w:ascii="Times New Roman Regular" w:hAnsi="Times New Roman Regular" w:cs="Times New Roman Regular"/>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default" w:ascii="Times New Roman Regular" w:hAnsi="Times New Roman Regular" w:cs="Times New Roman Regular"/>
          <w:highlight w:val="none"/>
        </w:rPr>
        <w:t xml:space="preserve">投标文件解密</w:t>
      </w:r>
      <w:r/>
    </w:p>
    <w:p>
      <w:pPr>
        <w:ind w:firstLine="420"/>
        <w:spacing w:line="360" w:lineRule="auto"/>
        <w:rPr>
          <w:rFonts w:ascii="Times New Roman Regular" w:hAnsi="Times New Roman Regular" w:cs="Times New Roman Regular"/>
          <w:bCs/>
          <w:szCs w:val="21"/>
          <w:highlight w:val="none"/>
          <w:lang w:val="zh-CN"/>
        </w:rPr>
      </w:pPr>
      <w:r/>
      <w:bookmarkStart w:id="177" w:name="_Toc96347883"/>
      <w:r>
        <w:rPr>
          <w:rFonts w:hint="default" w:ascii="Times New Roman Regular" w:hAnsi="Times New Roman Regular" w:cs="Times New Roman Regular"/>
          <w:bCs/>
          <w:szCs w:val="21"/>
          <w:highlight w:val="none"/>
        </w:rPr>
        <w:t xml:space="preserve">25.1</w:t>
      </w:r>
      <w:r>
        <w:rPr>
          <w:rFonts w:ascii="Times New Roman Regular" w:hAnsi="Times New Roman Regular" w:cs="Times New Roman Regular"/>
          <w:bCs/>
          <w:szCs w:val="21"/>
          <w:highlight w:val="none"/>
        </w:rPr>
        <w:t xml:space="preserve">投标人</w:t>
      </w:r>
      <w:r>
        <w:rPr>
          <w:rFonts w:ascii="Times New Roman Regular" w:hAnsi="Times New Roman Regular" w:cs="Times New Roman Regular"/>
          <w:bCs/>
          <w:szCs w:val="21"/>
          <w:highlight w:val="none"/>
          <w:lang w:val="zh-CN"/>
        </w:rPr>
        <w:t xml:space="preserve">应当按照《操作手册》规定，在“苏采云”系统规定的时间内对</w:t>
      </w:r>
      <w:r>
        <w:rPr>
          <w:rFonts w:ascii="Times New Roman Regular" w:hAnsi="Times New Roman Regular" w:cs="Times New Roman Regular"/>
          <w:bCs/>
          <w:szCs w:val="21"/>
          <w:highlight w:val="none"/>
        </w:rPr>
        <w:t xml:space="preserve">投标</w:t>
      </w:r>
      <w:r>
        <w:rPr>
          <w:rFonts w:ascii="Times New Roman Regular" w:hAnsi="Times New Roman Regular" w:cs="Times New Roman Regular"/>
          <w:bCs/>
          <w:szCs w:val="21"/>
          <w:highlight w:val="none"/>
          <w:lang w:val="zh-CN"/>
        </w:rPr>
        <w:t xml:space="preserve">文件进行解密。</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25.2</w:t>
      </w:r>
      <w:r>
        <w:rPr>
          <w:rFonts w:ascii="Times New Roman Regular" w:hAnsi="Times New Roman Regular" w:cs="Times New Roman Regular"/>
          <w:bCs/>
          <w:szCs w:val="21"/>
          <w:highlight w:val="none"/>
        </w:rPr>
        <w:t xml:space="preserve">投标人应充分考虑网络环境、网络带宽等因素可能对投标产生的影响，如因投标人自身原因造成的电子投标文件解密不成功的，做无效投标处理。</w:t>
      </w:r>
      <w:r/>
    </w:p>
    <w:p>
      <w:pPr>
        <w:pStyle w:val="773"/>
        <w:ind w:left="0" w:right="210" w:firstLine="373"/>
        <w:spacing w:line="360" w:lineRule="auto"/>
        <w:rPr>
          <w:rFonts w:ascii="Times New Roman Regular" w:hAnsi="Times New Roman Regular" w:cs="Times New Roman Regular"/>
          <w:highlight w:val="none"/>
        </w:rPr>
      </w:pPr>
      <w:r/>
      <w:bookmarkStart w:id="178" w:name="_Toc107246243"/>
      <w:r/>
      <w:bookmarkStart w:id="179" w:name="_Toc104560865"/>
      <w:r/>
      <w:bookmarkStart w:id="180" w:name="_Toc100905228"/>
      <w:r/>
      <w:bookmarkStart w:id="181" w:name="_Toc103848550"/>
      <w:r>
        <w:rPr>
          <w:rFonts w:hint="default" w:ascii="Times New Roman Regular" w:hAnsi="Times New Roman Regular" w:cs="Times New Roman Regular"/>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Times New Roman Regular" w:hAnsi="Times New Roman Regular" w:cs="Times New Roman Regular"/>
          <w:bCs/>
          <w:szCs w:val="21"/>
          <w:highlight w:val="none"/>
          <w:lang w:val="zh-CN"/>
        </w:rPr>
      </w:pPr>
      <w:r/>
      <w:bookmarkStart w:id="182" w:name="_Toc80264714"/>
      <w:r>
        <w:rPr>
          <w:rFonts w:hint="default" w:ascii="Times New Roman Regular" w:hAnsi="Times New Roman Regular" w:cs="Times New Roman Regular"/>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Times New Roman Regular" w:hAnsi="Times New Roman Regular" w:cs="Times New Roman Regular"/>
          <w:bCs/>
          <w:szCs w:val="21"/>
          <w:highlight w:val="none"/>
          <w:lang w:val="zh-CN"/>
        </w:rPr>
      </w:pPr>
      <w:r>
        <w:rPr>
          <w:rFonts w:hint="default" w:ascii="Times New Roman Regular" w:hAnsi="Times New Roman Regular" w:cs="Times New Roman Regular"/>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Times New Roman Regular" w:hAnsi="Times New Roman Regular" w:cs="Times New Roman Regular"/>
          <w:bCs/>
          <w:szCs w:val="21"/>
          <w:highlight w:val="none"/>
          <w:lang w:val="zh-CN"/>
        </w:rPr>
      </w:pPr>
      <w:r>
        <w:rPr>
          <w:rFonts w:hint="default" w:ascii="Times New Roman Regular" w:hAnsi="Times New Roman Regular" w:cs="Times New Roman Regular"/>
          <w:bCs/>
          <w:szCs w:val="21"/>
          <w:highlight w:val="none"/>
          <w:lang w:val="zh-CN"/>
        </w:rPr>
        <w:t xml:space="preserve">26.3 在投标截止时间之后，投标人不得对其投标文件作任何修改。</w:t>
      </w:r>
      <w:r/>
    </w:p>
    <w:p>
      <w:pPr>
        <w:ind w:firstLine="420"/>
        <w:spacing w:before="156" w:after="40" w:line="360" w:lineRule="auto"/>
        <w:rPr>
          <w:rFonts w:ascii="Times New Roman Regular" w:hAnsi="Times New Roman Regular" w:cs="Times New Roman Regular"/>
          <w:bCs/>
          <w:szCs w:val="21"/>
          <w:highlight w:val="none"/>
          <w:lang w:val="zh-CN"/>
        </w:rPr>
      </w:pPr>
      <w:r>
        <w:rPr>
          <w:rFonts w:hint="default" w:ascii="Times New Roman Regular" w:hAnsi="Times New Roman Regular" w:cs="Times New Roman Regular"/>
          <w:bCs/>
          <w:szCs w:val="21"/>
          <w:highlight w:val="none"/>
          <w:lang w:val="zh-CN"/>
        </w:rPr>
        <w:t xml:space="preserve">26.4 在投标截止时间至采购文件中规定的投标有效期满之间的这段时间内，投标人不得撤回其投标。</w:t>
      </w:r>
      <w:r/>
    </w:p>
    <w:p>
      <w:pPr>
        <w:pStyle w:val="773"/>
        <w:ind w:left="0" w:right="210" w:firstLine="373"/>
        <w:spacing w:line="360" w:lineRule="auto"/>
        <w:rPr>
          <w:rFonts w:ascii="Times New Roman Regular" w:hAnsi="Times New Roman Regular" w:cs="Times New Roman Regular"/>
          <w:highlight w:val="none"/>
        </w:rPr>
      </w:pPr>
      <w:r/>
      <w:bookmarkStart w:id="183" w:name="_Toc104560866"/>
      <w:r/>
      <w:bookmarkStart w:id="184" w:name="_Toc103848551"/>
      <w:r/>
      <w:bookmarkStart w:id="185" w:name="_Toc107246244"/>
      <w:r>
        <w:rPr>
          <w:rFonts w:hint="default" w:ascii="Times New Roman Regular" w:hAnsi="Times New Roman Regular" w:cs="Times New Roman Regular"/>
          <w:highlight w:val="none"/>
        </w:rPr>
        <w:t xml:space="preserve">27.诚实信用</w:t>
      </w:r>
      <w:bookmarkEnd w:id="183"/>
      <w:r/>
      <w:bookmarkEnd w:id="184"/>
      <w:r/>
      <w:bookmarkEnd w:id="185"/>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27.2在评标过程中发现投标人有上述情形的，评标委员会应当认定其投标无效，并书面报告本级财政部门。</w:t>
      </w:r>
      <w:r/>
    </w:p>
    <w:p>
      <w:pPr>
        <w:pStyle w:val="773"/>
        <w:ind w:left="0" w:right="210" w:firstLine="373"/>
        <w:spacing w:line="360" w:lineRule="auto"/>
        <w:rPr>
          <w:rFonts w:ascii="Times New Roman Regular" w:hAnsi="Times New Roman Regular" w:cs="Times New Roman Regular"/>
          <w:highlight w:val="none"/>
        </w:rPr>
      </w:pPr>
      <w:r/>
      <w:bookmarkStart w:id="186" w:name="_Toc107246245"/>
      <w:r>
        <w:rPr>
          <w:rFonts w:hint="default" w:ascii="Times New Roman Regular" w:hAnsi="Times New Roman Regular" w:cs="Times New Roman Regular"/>
          <w:highlight w:val="none"/>
        </w:rPr>
        <w:t xml:space="preserve">五．开标和评标</w:t>
      </w:r>
      <w:bookmarkEnd w:id="186"/>
      <w:r/>
      <w:bookmarkStart w:id="187" w:name="_Toc96347885"/>
      <w:r/>
      <w:r/>
    </w:p>
    <w:p>
      <w:pPr>
        <w:pStyle w:val="773"/>
        <w:ind w:left="0" w:right="210" w:firstLine="373"/>
        <w:spacing w:line="360" w:lineRule="auto"/>
        <w:rPr>
          <w:rFonts w:ascii="Times New Roman Regular" w:hAnsi="Times New Roman Regular" w:cs="Times New Roman Regular"/>
          <w:highlight w:val="none"/>
        </w:rPr>
      </w:pPr>
      <w:r/>
      <w:bookmarkStart w:id="188" w:name="_Toc100905230"/>
      <w:r/>
      <w:bookmarkStart w:id="189" w:name="_Toc103848553"/>
      <w:r/>
      <w:bookmarkStart w:id="190" w:name="_Toc107246246"/>
      <w:r/>
      <w:bookmarkStart w:id="191" w:name="_Toc104560868"/>
      <w:r>
        <w:rPr>
          <w:rFonts w:hint="default" w:ascii="Times New Roman Regular" w:hAnsi="Times New Roman Regular" w:cs="Times New Roman Regular"/>
          <w:highlight w:val="none"/>
        </w:rPr>
        <w:t xml:space="preserve">28.开标</w:t>
      </w:r>
      <w:bookmarkEnd w:id="187"/>
      <w:r/>
      <w:bookmarkEnd w:id="188"/>
      <w:r/>
      <w:bookmarkEnd w:id="189"/>
      <w:r/>
      <w:bookmarkEnd w:id="190"/>
      <w:r/>
      <w:bookmarkEnd w:id="191"/>
      <w:r/>
      <w:r/>
    </w:p>
    <w:p>
      <w:pPr>
        <w:ind w:firstLine="420"/>
        <w:spacing w:line="360" w:lineRule="auto"/>
        <w:rPr>
          <w:rFonts w:ascii="Times New Roman Regular" w:hAnsi="Times New Roman Regular" w:cs="Times New Roman Regular"/>
          <w:bCs/>
          <w:szCs w:val="21"/>
          <w:highlight w:val="none"/>
        </w:rPr>
      </w:pPr>
      <w:r/>
      <w:bookmarkStart w:id="192" w:name="_Toc107246247"/>
      <w:r/>
      <w:bookmarkStart w:id="193" w:name="_Toc100905231"/>
      <w:r>
        <w:rPr>
          <w:rFonts w:hint="default" w:ascii="Times New Roman Regular" w:hAnsi="Times New Roman Regular" w:cs="Times New Roman Regular"/>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28.3投标人不足3家的，不得开标。</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（1）招标文件存在不合理条款或者招标程序不符合规定的，采购人、采购代理机构改正后依法重新招标；</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28.6投标人未参加开标的，视同认可开标结果。</w:t>
      </w:r>
      <w:r/>
    </w:p>
    <w:p>
      <w:pPr>
        <w:pStyle w:val="773"/>
        <w:ind w:left="0" w:right="210" w:firstLine="373"/>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29.资格性审查</w:t>
      </w:r>
      <w:bookmarkEnd w:id="192"/>
      <w:r/>
      <w:r/>
    </w:p>
    <w:p>
      <w:pPr>
        <w:ind w:firstLine="420"/>
        <w:spacing w:line="360" w:lineRule="auto"/>
        <w:rPr>
          <w:rFonts w:ascii="Times New Roman Regular" w:hAnsi="Times New Roman Regular" w:cs="Times New Roman Regular"/>
          <w:bCs/>
          <w:szCs w:val="21"/>
          <w:highlight w:val="none"/>
        </w:rPr>
      </w:pPr>
      <w:r/>
      <w:bookmarkStart w:id="194" w:name="_Toc103848554"/>
      <w:r/>
      <w:bookmarkStart w:id="195" w:name="_Toc104560869"/>
      <w:r>
        <w:rPr>
          <w:rFonts w:hint="default" w:ascii="Times New Roman Regular" w:hAnsi="Times New Roman Regular" w:cs="Times New Roman Regular"/>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29.2</w:t>
      </w:r>
      <w:r>
        <w:rPr>
          <w:rFonts w:hint="default" w:ascii="Times New Roman Regular" w:hAnsi="Times New Roman Regular" w:cs="Times New Roman Regular"/>
          <w:b/>
          <w:szCs w:val="21"/>
          <w:highlight w:val="none"/>
        </w:rPr>
        <w:t xml:space="preserve">投标人不具备招标文件规定的投标人资格条件的</w:t>
      </w:r>
      <w:r>
        <w:rPr>
          <w:rFonts w:hint="default" w:ascii="Times New Roman Regular" w:hAnsi="Times New Roman Regular" w:cs="Times New Roman Regular"/>
          <w:b/>
          <w:bCs/>
          <w:szCs w:val="21"/>
          <w:highlight w:val="none"/>
        </w:rPr>
        <w:t xml:space="preserve">，应在资格审查时按照无效投标处理。</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29.3已经进行资格预审的，可以不再对投标人资格进行审查，资格预审合格的投标人在评标阶段资格发生变化的，应当通知采购方。</w:t>
      </w:r>
      <w:r/>
    </w:p>
    <w:p>
      <w:pPr>
        <w:pStyle w:val="773"/>
        <w:ind w:left="0" w:right="210" w:firstLine="373"/>
        <w:spacing w:line="360" w:lineRule="auto"/>
        <w:rPr>
          <w:rFonts w:ascii="Times New Roman Regular" w:hAnsi="Times New Roman Regular" w:cs="Times New Roman Regular"/>
          <w:highlight w:val="none"/>
        </w:rPr>
      </w:pPr>
      <w:r/>
      <w:bookmarkStart w:id="196" w:name="_Toc107246248"/>
      <w:r>
        <w:rPr>
          <w:rFonts w:hint="default" w:ascii="Times New Roman Regular" w:hAnsi="Times New Roman Regular" w:cs="Times New Roman Regular"/>
          <w:highlight w:val="none"/>
        </w:rPr>
        <w:t xml:space="preserve">30.评标</w:t>
      </w:r>
      <w:bookmarkEnd w:id="194"/>
      <w:r/>
      <w:bookmarkEnd w:id="195"/>
      <w:r/>
      <w:bookmarkEnd w:id="196"/>
      <w:r/>
      <w:r/>
    </w:p>
    <w:p>
      <w:pPr>
        <w:pStyle w:val="773"/>
        <w:ind w:left="0" w:right="210" w:firstLine="373"/>
        <w:spacing w:line="360" w:lineRule="auto"/>
        <w:rPr>
          <w:rFonts w:ascii="Times New Roman Regular" w:hAnsi="Times New Roman Regular" w:cs="Times New Roman Regular"/>
          <w:highlight w:val="none"/>
        </w:rPr>
      </w:pPr>
      <w:r/>
      <w:bookmarkStart w:id="197" w:name="_Toc103848555"/>
      <w:r/>
      <w:bookmarkStart w:id="198" w:name="_Toc107246249"/>
      <w:r/>
      <w:bookmarkStart w:id="199" w:name="_Toc104560870"/>
      <w:r>
        <w:rPr>
          <w:rFonts w:hint="default" w:ascii="Times New Roman Regular" w:hAnsi="Times New Roman Regular" w:cs="Times New Roman Regular"/>
          <w:highlight w:val="none"/>
        </w:rPr>
        <w:t xml:space="preserve">30.1评标委员会</w:t>
      </w:r>
      <w:bookmarkEnd w:id="197"/>
      <w:r/>
      <w:bookmarkEnd w:id="198"/>
      <w:r/>
      <w:bookmarkEnd w:id="199"/>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30.1.1评标委员会成员组成见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bCs/>
          <w:szCs w:val="21"/>
          <w:highlight w:val="none"/>
        </w:rPr>
        <w:t xml:space="preserve">，负责具体评标事务，并独立履行职责。</w:t>
      </w:r>
      <w:r/>
    </w:p>
    <w:p>
      <w:pPr>
        <w:pStyle w:val="773"/>
        <w:ind w:left="0" w:right="210" w:firstLine="373"/>
        <w:spacing w:line="360" w:lineRule="auto"/>
        <w:rPr>
          <w:rFonts w:ascii="Times New Roman Regular" w:hAnsi="Times New Roman Regular" w:cs="Times New Roman Regular"/>
          <w:highlight w:val="none"/>
        </w:rPr>
      </w:pPr>
      <w:r/>
      <w:bookmarkStart w:id="200" w:name="_Toc104560871"/>
      <w:r/>
      <w:bookmarkStart w:id="201" w:name="_Toc103848556"/>
      <w:r/>
      <w:bookmarkStart w:id="202" w:name="_Toc107246250"/>
      <w:r>
        <w:rPr>
          <w:rFonts w:hint="default" w:ascii="Times New Roman Regular" w:hAnsi="Times New Roman Regular" w:cs="Times New Roman Regular"/>
          <w:highlight w:val="none"/>
        </w:rPr>
        <w:t xml:space="preserve">30.2</w:t>
      </w:r>
      <w:bookmarkEnd w:id="200"/>
      <w:r/>
      <w:bookmarkEnd w:id="201"/>
      <w:r>
        <w:rPr>
          <w:rFonts w:hint="default" w:ascii="Times New Roman Regular" w:hAnsi="Times New Roman Regular" w:cs="Times New Roman Regular"/>
          <w:highlight w:val="none"/>
        </w:rPr>
        <w:t xml:space="preserve">符合性审查</w:t>
      </w:r>
      <w:bookmarkEnd w:id="202"/>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b/>
          <w:bCs/>
          <w:szCs w:val="21"/>
          <w:highlight w:val="none"/>
        </w:rPr>
        <w:t xml:space="preserve">30.2.3投标文件有下列情况之一的，在符合性检查时按照无效投标处理：</w:t>
      </w:r>
      <w:bookmarkEnd w:id="193"/>
      <w:r/>
      <w:r/>
    </w:p>
    <w:p>
      <w:pPr>
        <w:ind w:firstLine="420"/>
        <w:spacing w:line="360" w:lineRule="auto"/>
        <w:rPr>
          <w:rFonts w:ascii="Times New Roman Regular" w:hAnsi="Times New Roman Regular" w:cs="Times New Roman Regular"/>
          <w:bCs/>
          <w:szCs w:val="21"/>
          <w:highlight w:val="none"/>
        </w:rPr>
      </w:pPr>
      <w:r/>
      <w:bookmarkStart w:id="203" w:name="_Toc107246251"/>
      <w:r/>
      <w:bookmarkStart w:id="204" w:name="_Toc104560872"/>
      <w:r/>
      <w:bookmarkStart w:id="205" w:name="_Toc103848557"/>
      <w:r>
        <w:rPr>
          <w:rFonts w:hint="default" w:ascii="Times New Roman Regular" w:hAnsi="Times New Roman Regular" w:cs="Times New Roman Regular"/>
          <w:bCs/>
          <w:szCs w:val="21"/>
          <w:highlight w:val="none"/>
        </w:rPr>
        <w:t xml:space="preserve">（1）投标人在“苏采云”系统规定的时间内未成功解密电子投标文件的；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（2）投标人未按照招标文件要求上传电子投标文件的；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（3）同一投标人提交两个（含两个）以上不同的投标报价的；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（4）投标文件未按照招标文件要求签署或盖章的；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（5）不具备招标文件中规定的资格要求的；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（6）报价超过招标文件中规定的预算金额或者最高限价的；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（7）投标文件含有采购人不能接受的附加条件的；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（8）投标文件内容不全或不符合招标文件中规定的其他实质性要求的；</w:t>
      </w:r>
      <w:r/>
    </w:p>
    <w:p>
      <w:pPr>
        <w:ind w:firstLine="420"/>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（9）现行法律、法规、规章和招标文件规定的其他无效情形。</w:t>
      </w:r>
      <w:r/>
    </w:p>
    <w:p>
      <w:pPr>
        <w:pStyle w:val="773"/>
        <w:ind w:left="0" w:right="210" w:firstLine="373"/>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30.3投标文件澄清</w:t>
      </w:r>
      <w:bookmarkEnd w:id="203"/>
      <w:r/>
      <w:bookmarkEnd w:id="204"/>
      <w:r/>
      <w:bookmarkEnd w:id="205"/>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30.3.3评标委员会不接受投标人主动提出的澄清、说明。</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30.3.4有效的书面澄清材料，是投标文件的补充材料，成为投标文件的组成部分。</w:t>
      </w:r>
      <w:r/>
    </w:p>
    <w:p>
      <w:pPr>
        <w:pStyle w:val="773"/>
        <w:ind w:left="0" w:right="210" w:firstLine="373"/>
        <w:spacing w:line="360" w:lineRule="auto"/>
        <w:rPr>
          <w:rFonts w:ascii="Times New Roman Regular" w:hAnsi="Times New Roman Regular" w:cs="Times New Roman Regular"/>
          <w:highlight w:val="none"/>
        </w:rPr>
      </w:pPr>
      <w:r/>
      <w:bookmarkStart w:id="206" w:name="_Toc107246252"/>
      <w:r>
        <w:rPr>
          <w:rFonts w:hint="default" w:ascii="Times New Roman Regular" w:hAnsi="Times New Roman Regular" w:cs="Times New Roman Regular"/>
          <w:highlight w:val="none"/>
        </w:rPr>
        <w:t xml:space="preserve">30.4</w:t>
      </w:r>
      <w:bookmarkEnd w:id="206"/>
      <w:r>
        <w:rPr>
          <w:rFonts w:hint="default" w:ascii="Times New Roman Regular" w:hAnsi="Times New Roman Regular" w:cs="Times New Roman Regular"/>
          <w:highlight w:val="none"/>
        </w:rPr>
        <w:t xml:space="preserve">报价修正</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30.4.1投标文件报价出现前后不一致的，除招标文件另有规定外，按照下列规定修正：</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（2）大写金额和小写金额不一致的，以大写金额为准；</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（4）总价金额与按单价汇总金额不一致的，以单价金额计算结果为准。</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同时出现两种以上不一致的，按照前款规定的顺序修正。修正后的报价按照上述规定经投标人确认后产生约束力，投标人不确认的，其投标无效。</w:t>
      </w:r>
      <w:r/>
    </w:p>
    <w:p>
      <w:pPr>
        <w:pStyle w:val="773"/>
        <w:ind w:left="0" w:right="210" w:firstLine="373"/>
        <w:spacing w:line="360" w:lineRule="auto"/>
        <w:rPr>
          <w:rFonts w:ascii="Times New Roman Regular" w:hAnsi="Times New Roman Regular" w:cs="Times New Roman Regular"/>
          <w:highlight w:val="none"/>
        </w:rPr>
      </w:pPr>
      <w:r/>
      <w:bookmarkStart w:id="207" w:name="_Toc103848558"/>
      <w:r/>
      <w:bookmarkStart w:id="208" w:name="_Toc107246253"/>
      <w:r/>
      <w:bookmarkStart w:id="209" w:name="_Toc104560873"/>
      <w:r>
        <w:rPr>
          <w:rFonts w:hint="default" w:ascii="Times New Roman Regular" w:hAnsi="Times New Roman Regular" w:cs="Times New Roman Regular"/>
          <w:highlight w:val="none"/>
        </w:rPr>
        <w:t xml:space="preserve">30.5同品牌多家投标人处理原则</w:t>
      </w:r>
      <w:bookmarkEnd w:id="207"/>
      <w:r/>
      <w:bookmarkEnd w:id="208"/>
      <w:r/>
      <w:bookmarkEnd w:id="209"/>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30.5.3非单一产品采购项目，根据采购项目技术构成、产品价格比重等合理确定核心产品，核心产品见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。多家投标人提供的核心产品品牌相同的，按前两款规定处理。</w:t>
      </w:r>
      <w:r/>
    </w:p>
    <w:p>
      <w:pPr>
        <w:pStyle w:val="773"/>
        <w:ind w:left="0" w:right="210" w:firstLine="373"/>
        <w:spacing w:line="360" w:lineRule="auto"/>
        <w:rPr>
          <w:rFonts w:ascii="Times New Roman Regular" w:hAnsi="Times New Roman Regular" w:cs="Times New Roman Regular"/>
          <w:highlight w:val="none"/>
        </w:rPr>
      </w:pPr>
      <w:r/>
      <w:bookmarkStart w:id="210" w:name="_Toc104560874"/>
      <w:r/>
      <w:bookmarkStart w:id="211" w:name="_Toc107246254"/>
      <w:r/>
      <w:bookmarkStart w:id="212" w:name="_Toc103848559"/>
      <w:r>
        <w:rPr>
          <w:rFonts w:hint="default" w:ascii="Times New Roman Regular" w:hAnsi="Times New Roman Regular" w:cs="Times New Roman Regular"/>
          <w:highlight w:val="none"/>
        </w:rPr>
        <w:t xml:space="preserve">30.6比较与评价</w:t>
      </w:r>
      <w:bookmarkEnd w:id="210"/>
      <w:r/>
      <w:bookmarkEnd w:id="211"/>
      <w:r/>
      <w:bookmarkEnd w:id="212"/>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30.6.1评标委员会应当按照招标文件中第五章《评标方法和评标标准》，对符合性审查合格的投标文件进行比较与评价。</w:t>
      </w:r>
      <w:r/>
    </w:p>
    <w:p>
      <w:pPr>
        <w:pStyle w:val="773"/>
        <w:ind w:left="0" w:right="210" w:firstLine="373"/>
        <w:spacing w:line="360" w:lineRule="auto"/>
        <w:rPr>
          <w:rFonts w:ascii="Times New Roman Regular" w:hAnsi="Times New Roman Regular" w:cs="Times New Roman Regular"/>
          <w:highlight w:val="none"/>
        </w:rPr>
      </w:pPr>
      <w:r/>
      <w:bookmarkStart w:id="213" w:name="_Toc107246255"/>
      <w:r>
        <w:rPr>
          <w:rFonts w:hint="default" w:ascii="Times New Roman Regular" w:hAnsi="Times New Roman Regular" w:cs="Times New Roman Regular"/>
          <w:highlight w:val="none"/>
        </w:rPr>
        <w:t xml:space="preserve">30.7编写评标报告</w:t>
      </w:r>
      <w:bookmarkEnd w:id="213"/>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30.7.1评标委员会根据全体评标成员签字的原始评标记录和评标结果编写评标报告。</w:t>
      </w:r>
      <w:r/>
    </w:p>
    <w:p>
      <w:pPr>
        <w:pStyle w:val="773"/>
        <w:ind w:left="0" w:right="210" w:firstLine="373"/>
        <w:spacing w:line="360" w:lineRule="auto"/>
        <w:tabs>
          <w:tab w:val="left" w:pos="5882" w:leader="none"/>
        </w:tabs>
        <w:rPr>
          <w:rFonts w:ascii="Times New Roman Regular" w:hAnsi="Times New Roman Regular" w:cs="Times New Roman Regular"/>
          <w:highlight w:val="none"/>
        </w:rPr>
      </w:pPr>
      <w:r/>
      <w:bookmarkStart w:id="214" w:name="_Toc103848561"/>
      <w:r/>
      <w:bookmarkStart w:id="215" w:name="_Toc107246256"/>
      <w:r/>
      <w:bookmarkStart w:id="216" w:name="_Toc104560876"/>
      <w:r>
        <w:rPr>
          <w:rFonts w:hint="default" w:ascii="Times New Roman Regular" w:hAnsi="Times New Roman Regular" w:cs="Times New Roman Regular"/>
          <w:highlight w:val="none"/>
        </w:rPr>
        <w:t xml:space="preserve">30.8评标过程的保密</w:t>
      </w:r>
      <w:bookmarkEnd w:id="214"/>
      <w:r/>
      <w:bookmarkEnd w:id="215"/>
      <w:r/>
      <w:bookmarkEnd w:id="216"/>
      <w:r>
        <w:rPr>
          <w:rFonts w:hint="default" w:ascii="Times New Roman Regular" w:hAnsi="Times New Roman Regular" w:cs="Times New Roman Regular"/>
          <w:highlight w:val="none"/>
        </w:rPr>
        <w:tab/>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30.8.1评标委员会成员名单在评标结果公示前应当保密。</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30.8.2采购方应当采取必要的措施，保证评标在严格保密的情况下进行。</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30.8.3有关人员对评标情况以及在评标过程中获悉的国家秘密、商业秘密负有保密责任。</w:t>
      </w:r>
      <w:r/>
    </w:p>
    <w:p>
      <w:pPr>
        <w:pStyle w:val="773"/>
        <w:ind w:left="0" w:right="210" w:firstLine="373"/>
        <w:spacing w:line="360" w:lineRule="auto"/>
        <w:rPr>
          <w:rFonts w:ascii="Times New Roman Regular" w:hAnsi="Times New Roman Regular" w:cs="Times New Roman Regular"/>
          <w:highlight w:val="none"/>
        </w:rPr>
      </w:pPr>
      <w:r/>
      <w:bookmarkStart w:id="217" w:name="_Toc107246257"/>
      <w:r>
        <w:rPr>
          <w:rFonts w:hint="default" w:ascii="Times New Roman Regular" w:hAnsi="Times New Roman Regular" w:cs="Times New Roman Regular"/>
          <w:highlight w:val="none"/>
        </w:rPr>
        <w:t xml:space="preserve">六．确定中标</w:t>
      </w:r>
      <w:bookmarkEnd w:id="217"/>
      <w:r/>
      <w:r/>
    </w:p>
    <w:p>
      <w:pPr>
        <w:pStyle w:val="773"/>
        <w:ind w:left="0" w:right="210" w:firstLine="373"/>
        <w:spacing w:line="360" w:lineRule="auto"/>
        <w:rPr>
          <w:rFonts w:ascii="Times New Roman Regular" w:hAnsi="Times New Roman Regular" w:cs="Times New Roman Regular"/>
          <w:highlight w:val="none"/>
        </w:rPr>
      </w:pPr>
      <w:r/>
      <w:bookmarkStart w:id="218" w:name="_Toc103848563"/>
      <w:r/>
      <w:bookmarkStart w:id="219" w:name="_Toc104560878"/>
      <w:r/>
      <w:bookmarkStart w:id="220" w:name="_Toc107246258"/>
      <w:r>
        <w:rPr>
          <w:rFonts w:hint="default" w:ascii="Times New Roman Regular" w:hAnsi="Times New Roman Regular" w:cs="Times New Roman Regular"/>
          <w:highlight w:val="none"/>
        </w:rPr>
        <w:t xml:space="preserve">31.确定中标</w:t>
      </w:r>
      <w:bookmarkEnd w:id="218"/>
      <w:r/>
      <w:bookmarkEnd w:id="219"/>
      <w:r>
        <w:rPr>
          <w:rFonts w:hint="default" w:ascii="Times New Roman Regular" w:hAnsi="Times New Roman Regular" w:cs="Times New Roman Regular"/>
          <w:highlight w:val="none"/>
        </w:rPr>
        <w:t xml:space="preserve">人</w:t>
      </w:r>
      <w:bookmarkEnd w:id="220"/>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Times New Roman Regular" w:hAnsi="Times New Roman Regular" w:cs="Times New Roman Regular"/>
          <w:szCs w:val="21"/>
          <w:highlight w:val="none"/>
          <w:lang w:val="zh-CN"/>
        </w:rPr>
      </w:pPr>
      <w:r/>
      <w:bookmarkStart w:id="221" w:name="_Toc107246259"/>
      <w:r/>
      <w:bookmarkStart w:id="222" w:name="_Toc104560879"/>
      <w:r/>
      <w:bookmarkStart w:id="223" w:name="_Toc103848564"/>
      <w:r>
        <w:rPr>
          <w:rFonts w:hint="default" w:ascii="Times New Roman Regular" w:hAnsi="Times New Roman Regular" w:cs="Times New Roman Regular"/>
          <w:szCs w:val="21"/>
          <w:highlight w:val="none"/>
        </w:rPr>
        <w:t xml:space="preserve">3</w:t>
      </w:r>
      <w:r>
        <w:rPr>
          <w:rFonts w:ascii="Times New Roman Regular" w:hAnsi="Times New Roman Regular" w:cs="Times New Roman Regular"/>
          <w:szCs w:val="21"/>
          <w:highlight w:val="none"/>
        </w:rPr>
        <w:t xml:space="preserve">1.4评审结束后，中标</w:t>
      </w:r>
      <w:r>
        <w:rPr>
          <w:rFonts w:hint="default" w:ascii="Times New Roman Regular" w:hAnsi="Times New Roman Regular" w:cs="Times New Roman Regular"/>
          <w:szCs w:val="21"/>
          <w:highlight w:val="none"/>
        </w:rPr>
        <w:t xml:space="preserve">人</w:t>
      </w:r>
      <w:r>
        <w:rPr>
          <w:rFonts w:ascii="Times New Roman Regular" w:hAnsi="Times New Roman Regular" w:cs="Times New Roman Regular"/>
          <w:szCs w:val="21"/>
          <w:highlight w:val="none"/>
        </w:rPr>
        <w:t xml:space="preserve">名单将省级以上财政部门指定的媒体上公告中标结果，中标公告期为1个工作日</w:t>
      </w:r>
      <w:r>
        <w:rPr>
          <w:rFonts w:hint="default" w:ascii="Times New Roman Regular" w:hAnsi="Times New Roman Regular" w:cs="Times New Roman Regular"/>
          <w:szCs w:val="21"/>
          <w:highlight w:val="none"/>
        </w:rPr>
        <w:t xml:space="preserve">，</w:t>
      </w:r>
      <w:r>
        <w:rPr>
          <w:rFonts w:ascii="Times New Roman Regular" w:hAnsi="Times New Roman Regular" w:cs="Times New Roman Regular"/>
          <w:szCs w:val="21"/>
          <w:highlight w:val="none"/>
        </w:rPr>
        <w:t xml:space="preserve">公告媒体</w:t>
      </w:r>
      <w:r>
        <w:rPr>
          <w:rFonts w:hint="default" w:ascii="Times New Roman Regular" w:hAnsi="Times New Roman Regular" w:cs="Times New Roman Regular"/>
          <w:szCs w:val="21"/>
          <w:highlight w:val="none"/>
        </w:rPr>
        <w:t xml:space="preserve">见</w:t>
      </w:r>
      <w:r>
        <w:rPr>
          <w:rFonts w:hint="default" w:ascii="Times New Roman Regular" w:hAnsi="Times New Roman Regular" w:cs="Times New Roman Regular"/>
          <w:b/>
          <w:szCs w:val="21"/>
          <w:highlight w:val="none"/>
        </w:rPr>
        <w:t xml:space="preserve">投标人</w:t>
      </w:r>
      <w:r>
        <w:rPr>
          <w:rFonts w:ascii="Times New Roman Regular" w:hAnsi="Times New Roman Regular" w:cs="Times New Roman Regular"/>
          <w:b/>
          <w:szCs w:val="21"/>
          <w:highlight w:val="none"/>
        </w:rPr>
        <w:t xml:space="preserve">须知</w:t>
      </w:r>
      <w:r>
        <w:rPr>
          <w:rFonts w:hint="default" w:ascii="Times New Roman Regular" w:hAnsi="Times New Roman Regular" w:cs="Times New Roman Regular"/>
          <w:b/>
          <w:szCs w:val="21"/>
          <w:highlight w:val="none"/>
        </w:rPr>
        <w:t xml:space="preserve">前附表。</w:t>
      </w:r>
      <w:r>
        <w:rPr>
          <w:rFonts w:hint="default" w:ascii="Times New Roman Regular" w:hAnsi="Times New Roman Regular" w:cs="Times New Roman Regular"/>
          <w:szCs w:val="21"/>
          <w:highlight w:val="none"/>
        </w:rPr>
        <w:t xml:space="preserve">公告的同时向中标人发出中标通知书。</w:t>
      </w:r>
      <w:r>
        <w:rPr>
          <w:rFonts w:hint="default" w:ascii="Times New Roman Regular" w:hAnsi="Times New Roman Regular" w:cs="Times New Roman Regular"/>
          <w:szCs w:val="21"/>
          <w:highlight w:val="none"/>
          <w:lang w:val="zh-CN"/>
        </w:rPr>
        <w:t xml:space="preserve">中标人</w:t>
      </w:r>
      <w:r>
        <w:rPr>
          <w:rFonts w:hint="default" w:ascii="Times New Roman Regular" w:hAnsi="Times New Roman Regular" w:cs="Times New Roman Regular"/>
          <w:szCs w:val="21"/>
          <w:highlight w:val="none"/>
        </w:rPr>
        <w:t xml:space="preserve">可</w:t>
      </w:r>
      <w:r>
        <w:rPr>
          <w:rFonts w:hint="default" w:ascii="Times New Roman Regular" w:hAnsi="Times New Roman Regular" w:cs="Times New Roman Regular"/>
          <w:szCs w:val="21"/>
          <w:highlight w:val="none"/>
          <w:lang w:val="zh-CN"/>
        </w:rPr>
        <w:t xml:space="preserve">在中标结果公告届满之日起三十日内,登录苏采云系统下载。</w:t>
      </w:r>
      <w:r/>
    </w:p>
    <w:p>
      <w:pPr>
        <w:ind w:firstLine="420"/>
        <w:jc w:val="left"/>
        <w:spacing w:after="40"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73"/>
        <w:ind w:left="0" w:right="210" w:firstLine="373"/>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32.中标通知书</w:t>
      </w:r>
      <w:bookmarkEnd w:id="221"/>
      <w:r/>
      <w:bookmarkEnd w:id="222"/>
      <w:r/>
      <w:bookmarkEnd w:id="223"/>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32.1采购代理机构将在中标公告发布的同时向中标人发出中标通知书。</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32.2中标通知书将是合同的组成部分。对采购人和中标人均具有法律效力。</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32.3</w:t>
      </w:r>
      <w:bookmarkStart w:id="224" w:name="_Toc104560875"/>
      <w:r/>
      <w:bookmarkStart w:id="225" w:name="_Toc103848560"/>
      <w:r>
        <w:rPr>
          <w:rFonts w:hint="default" w:ascii="Times New Roman Regular" w:hAnsi="Times New Roman Regular" w:cs="Times New Roman Regular"/>
          <w:szCs w:val="21"/>
          <w:highlight w:val="none"/>
        </w:rPr>
        <w:t xml:space="preserve">中标通知书发出后，中标人无正当理由不得放弃中标，否则将依法承担法律责任。</w:t>
      </w:r>
      <w:r/>
    </w:p>
    <w:p>
      <w:pPr>
        <w:pStyle w:val="773"/>
        <w:ind w:left="0" w:right="210" w:firstLine="373"/>
        <w:spacing w:line="360" w:lineRule="auto"/>
        <w:rPr>
          <w:rFonts w:ascii="Times New Roman Regular" w:hAnsi="Times New Roman Regular" w:cs="Times New Roman Regular"/>
          <w:highlight w:val="none"/>
        </w:rPr>
      </w:pPr>
      <w:r/>
      <w:bookmarkStart w:id="226" w:name="_Toc107246260"/>
      <w:r>
        <w:rPr>
          <w:rFonts w:hint="default" w:ascii="Times New Roman Regular" w:hAnsi="Times New Roman Regular" w:cs="Times New Roman Regular"/>
          <w:highlight w:val="none"/>
        </w:rPr>
        <w:t xml:space="preserve">33.废标</w:t>
      </w:r>
      <w:bookmarkEnd w:id="224"/>
      <w:r/>
      <w:bookmarkEnd w:id="225"/>
      <w:r/>
      <w:bookmarkEnd w:id="226"/>
      <w:r/>
      <w:r/>
    </w:p>
    <w:p>
      <w:pPr>
        <w:ind w:firstLine="316"/>
        <w:jc w:val="left"/>
        <w:spacing w:line="360" w:lineRule="auto"/>
        <w:rPr>
          <w:rFonts w:ascii="Times New Roman Regular" w:hAnsi="Times New Roman Regular" w:cs="Times New Roman Regular"/>
          <w:b/>
          <w:szCs w:val="21"/>
          <w:highlight w:val="none"/>
        </w:rPr>
      </w:pPr>
      <w:r>
        <w:rPr>
          <w:rFonts w:hint="default" w:ascii="Times New Roman Regular" w:hAnsi="Times New Roman Regular" w:cs="Times New Roman Regular"/>
          <w:b/>
          <w:szCs w:val="21"/>
          <w:highlight w:val="none"/>
        </w:rPr>
        <w:t xml:space="preserve">★33.1出现下列情形之一的，应予废标：</w:t>
      </w:r>
      <w:r/>
    </w:p>
    <w:p>
      <w:pPr>
        <w:ind w:firstLine="315"/>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（1）符合专业条件的投标人或者对招标文件作实质响应的投标人不足三家的；</w:t>
      </w:r>
      <w:r/>
    </w:p>
    <w:p>
      <w:pPr>
        <w:ind w:firstLine="315"/>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（2）出现影响采购公正的违法、违规行为的；</w:t>
      </w:r>
      <w:r/>
    </w:p>
    <w:p>
      <w:pPr>
        <w:ind w:firstLine="315"/>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（3）投标人的报价均超过了采购预算，采购人不能支付的；</w:t>
      </w:r>
      <w:r/>
    </w:p>
    <w:p>
      <w:pPr>
        <w:ind w:firstLine="315"/>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（4）因重大变故，采购任务取消的。</w:t>
      </w:r>
      <w:r/>
    </w:p>
    <w:p>
      <w:pPr>
        <w:ind w:firstLine="315"/>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33.2废标后，采购人将废标理由通知所有投标人。</w:t>
      </w:r>
      <w:r/>
    </w:p>
    <w:p>
      <w:pPr>
        <w:pStyle w:val="773"/>
        <w:ind w:left="0" w:right="210" w:firstLine="373"/>
        <w:spacing w:line="360" w:lineRule="auto"/>
        <w:rPr>
          <w:rFonts w:ascii="Times New Roman Regular" w:hAnsi="Times New Roman Regular" w:cs="Times New Roman Regular"/>
          <w:highlight w:val="none"/>
        </w:rPr>
      </w:pPr>
      <w:r/>
      <w:bookmarkStart w:id="227" w:name="_Toc104560880"/>
      <w:r/>
      <w:bookmarkStart w:id="228" w:name="_Toc103848565"/>
      <w:r/>
      <w:bookmarkStart w:id="229" w:name="_Toc107246261"/>
      <w:r/>
      <w:bookmarkStart w:id="230" w:name="_Toc513029237"/>
      <w:r/>
      <w:bookmarkStart w:id="231" w:name="_Toc16938553"/>
      <w:r/>
      <w:bookmarkStart w:id="232" w:name="_Toc20823309"/>
      <w:r>
        <w:rPr>
          <w:rFonts w:hint="default" w:ascii="Times New Roman Regular" w:hAnsi="Times New Roman Regular" w:cs="Times New Roman Regular"/>
          <w:highlight w:val="none"/>
        </w:rPr>
        <w:t xml:space="preserve">34.签订合同</w:t>
      </w:r>
      <w:bookmarkEnd w:id="227"/>
      <w:r/>
      <w:bookmarkEnd w:id="228"/>
      <w:r/>
      <w:bookmarkEnd w:id="229"/>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34.3联合体中标的，联合体各方应当共同与采购人签订合同，就中标项目向采购人承担连带责任。</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73"/>
        <w:ind w:left="0" w:right="210" w:firstLine="373"/>
        <w:spacing w:line="360" w:lineRule="auto"/>
        <w:rPr>
          <w:rFonts w:ascii="Times New Roman Regular" w:hAnsi="Times New Roman Regular" w:cs="Times New Roman Regular"/>
          <w:szCs w:val="21"/>
          <w:highlight w:val="none"/>
        </w:rPr>
      </w:pPr>
      <w:r/>
      <w:bookmarkStart w:id="233" w:name="_Toc107246262"/>
      <w:r/>
      <w:bookmarkStart w:id="234" w:name="_Toc104560881"/>
      <w:r/>
      <w:bookmarkStart w:id="235" w:name="_Toc103848567"/>
      <w:r>
        <w:rPr>
          <w:rFonts w:hint="default" w:ascii="Times New Roman Regular" w:hAnsi="Times New Roman Regular" w:cs="Times New Roman Regular"/>
          <w:szCs w:val="21"/>
          <w:highlight w:val="none"/>
        </w:rPr>
        <w:t xml:space="preserve">35.履约保证金</w:t>
      </w:r>
      <w:bookmarkEnd w:id="233"/>
      <w:r/>
      <w:bookmarkEnd w:id="234"/>
      <w:r/>
      <w:bookmarkEnd w:id="235"/>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35.1本项目是否缴纳履约保证金见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35.2</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b/>
          <w:szCs w:val="21"/>
          <w:highlight w:val="none"/>
        </w:rPr>
        <w:t xml:space="preserve">★</w:t>
      </w:r>
      <w:r>
        <w:rPr>
          <w:rFonts w:hint="default" w:ascii="Times New Roman Regular" w:hAnsi="Times New Roman Regular" w:cs="Times New Roman Regular"/>
          <w:szCs w:val="21"/>
          <w:highlight w:val="none"/>
        </w:rPr>
        <w:t xml:space="preserve">35.3中标人没有按照</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的规定提交履约保证金的，视为放弃中标，其投标保证金不予退还。</w:t>
      </w:r>
      <w:bookmarkEnd w:id="230"/>
      <w:r/>
      <w:bookmarkEnd w:id="231"/>
      <w:r/>
      <w:bookmarkEnd w:id="232"/>
      <w:r/>
      <w:r/>
    </w:p>
    <w:p>
      <w:pPr>
        <w:pStyle w:val="773"/>
        <w:ind w:left="0" w:right="210" w:firstLine="373"/>
        <w:spacing w:line="360" w:lineRule="auto"/>
        <w:rPr>
          <w:rFonts w:ascii="Times New Roman Regular" w:hAnsi="Times New Roman Regular" w:cs="Times New Roman Regular"/>
          <w:highlight w:val="none"/>
        </w:rPr>
      </w:pPr>
      <w:r/>
      <w:bookmarkStart w:id="236" w:name="_Toc107246263"/>
      <w:r>
        <w:rPr>
          <w:rFonts w:hint="default" w:ascii="Times New Roman Regular" w:hAnsi="Times New Roman Regular" w:cs="Times New Roman Regular"/>
          <w:highlight w:val="none"/>
        </w:rPr>
        <w:t xml:space="preserve">七．</w:t>
      </w:r>
      <w:bookmarkStart w:id="237" w:name="_Toc103848569"/>
      <w:r>
        <w:rPr>
          <w:rFonts w:hint="default" w:ascii="Times New Roman Regular" w:hAnsi="Times New Roman Regular" w:cs="Times New Roman Regular"/>
          <w:highlight w:val="none"/>
        </w:rPr>
        <w:t xml:space="preserve">询问与质疑</w:t>
      </w:r>
      <w:bookmarkEnd w:id="236"/>
      <w:r/>
      <w:bookmarkEnd w:id="237"/>
      <w:r/>
      <w:r/>
    </w:p>
    <w:p>
      <w:pPr>
        <w:pStyle w:val="773"/>
        <w:ind w:left="0" w:right="210" w:firstLine="373"/>
        <w:spacing w:line="360" w:lineRule="auto"/>
        <w:rPr>
          <w:rFonts w:ascii="Times New Roman Regular" w:hAnsi="Times New Roman Regular" w:cs="Times New Roman Regular"/>
          <w:szCs w:val="21"/>
          <w:highlight w:val="none"/>
        </w:rPr>
      </w:pPr>
      <w:r/>
      <w:bookmarkStart w:id="238" w:name="_Toc107246264"/>
      <w:r/>
      <w:bookmarkStart w:id="239" w:name="_Toc104560883"/>
      <w:r/>
      <w:bookmarkStart w:id="240" w:name="_Toc102117305"/>
      <w:r>
        <w:rPr>
          <w:rFonts w:hint="default" w:ascii="Times New Roman Regular" w:hAnsi="Times New Roman Regular" w:cs="Times New Roman Regular"/>
          <w:szCs w:val="21"/>
          <w:highlight w:val="none"/>
        </w:rPr>
        <w:t xml:space="preserve">36.询问</w:t>
      </w:r>
      <w:bookmarkEnd w:id="238"/>
      <w:r/>
      <w:bookmarkEnd w:id="239"/>
      <w:r/>
      <w:bookmarkEnd w:id="240"/>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36.1供应商对政府采购活动事项有疑问的，可依法提出询问，并按</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载明的形式通知采购方。</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36.2采购方对供应商依法提出的询问，在3个工作日内作出答复，但答复的内容不得涉及商业秘密。</w:t>
      </w:r>
      <w:r/>
    </w:p>
    <w:p>
      <w:pPr>
        <w:pStyle w:val="773"/>
        <w:ind w:left="0" w:right="210" w:firstLine="373"/>
        <w:spacing w:line="360" w:lineRule="auto"/>
        <w:rPr>
          <w:rFonts w:ascii="Times New Roman Regular" w:hAnsi="Times New Roman Regular" w:cs="Times New Roman Regular"/>
          <w:szCs w:val="21"/>
          <w:highlight w:val="none"/>
        </w:rPr>
      </w:pPr>
      <w:r/>
      <w:bookmarkStart w:id="241" w:name="_Toc104560884"/>
      <w:r/>
      <w:bookmarkStart w:id="242" w:name="_Toc107246265"/>
      <w:r/>
      <w:bookmarkStart w:id="243" w:name="_Toc102117306"/>
      <w:r>
        <w:rPr>
          <w:rFonts w:hint="default" w:ascii="Times New Roman Regular" w:hAnsi="Times New Roman Regular" w:cs="Times New Roman Regular"/>
          <w:szCs w:val="21"/>
          <w:highlight w:val="none"/>
        </w:rPr>
        <w:t xml:space="preserve">37.质疑</w:t>
      </w:r>
      <w:bookmarkEnd w:id="241"/>
      <w:r/>
      <w:bookmarkEnd w:id="242"/>
      <w:r/>
      <w:bookmarkEnd w:id="243"/>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37.2以联合体形式参加投标的，应当由组成联合体的所有供应商共同提出。</w:t>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37.3质疑函应使用财政部制定的范本文件。</w:t>
      </w:r>
      <w:r/>
    </w:p>
    <w:p>
      <w:pPr>
        <w:pStyle w:val="773"/>
        <w:ind w:left="0" w:right="210" w:firstLine="373"/>
        <w:spacing w:line="360" w:lineRule="auto"/>
        <w:rPr>
          <w:rFonts w:ascii="Times New Roman Regular" w:hAnsi="Times New Roman Regular" w:cs="Times New Roman Regular"/>
          <w:highlight w:val="none"/>
        </w:rPr>
      </w:pPr>
      <w:r/>
      <w:bookmarkStart w:id="244" w:name="_Toc107246266"/>
      <w:r>
        <w:rPr>
          <w:rFonts w:hint="default" w:ascii="Times New Roman Regular" w:hAnsi="Times New Roman Regular" w:cs="Times New Roman Regular"/>
          <w:highlight w:val="none"/>
        </w:rPr>
        <w:t xml:space="preserve">八．其他</w:t>
      </w:r>
      <w:bookmarkEnd w:id="244"/>
      <w:r/>
      <w:r/>
    </w:p>
    <w:p>
      <w:pPr>
        <w:pStyle w:val="773"/>
        <w:ind w:left="0" w:right="210" w:firstLine="373"/>
        <w:spacing w:line="360" w:lineRule="auto"/>
        <w:rPr>
          <w:rFonts w:ascii="Times New Roman Regular" w:hAnsi="Times New Roman Regular" w:cs="Times New Roman Regular"/>
          <w:szCs w:val="21"/>
          <w:highlight w:val="none"/>
        </w:rPr>
      </w:pPr>
      <w:r/>
      <w:bookmarkStart w:id="245" w:name="_Toc104560886"/>
      <w:r/>
      <w:bookmarkStart w:id="246" w:name="_Toc103848572"/>
      <w:r/>
      <w:bookmarkStart w:id="247" w:name="_Toc107246267"/>
      <w:r>
        <w:rPr>
          <w:rFonts w:hint="default" w:ascii="Times New Roman Regular" w:hAnsi="Times New Roman Regular" w:cs="Times New Roman Regular"/>
          <w:szCs w:val="21"/>
          <w:highlight w:val="none"/>
        </w:rPr>
        <w:t xml:space="preserve">38.招标代理服务费</w:t>
      </w:r>
      <w:bookmarkEnd w:id="245"/>
      <w:r/>
      <w:bookmarkEnd w:id="246"/>
      <w:r/>
      <w:bookmarkEnd w:id="247"/>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38.1中标人是否交纳投招标代理服务费及相关要求见</w:t>
      </w:r>
      <w:r>
        <w:rPr>
          <w:rFonts w:hint="default" w:ascii="Times New Roman Regular" w:hAnsi="Times New Roman Regular" w:cs="Times New Roman Regular"/>
          <w:b/>
          <w:szCs w:val="21"/>
          <w:highlight w:val="none"/>
        </w:rPr>
        <w:t xml:space="preserve">投标人须知前附表</w:t>
      </w:r>
      <w:r>
        <w:rPr>
          <w:rFonts w:hint="default" w:ascii="Times New Roman Regular" w:hAnsi="Times New Roman Regular" w:cs="Times New Roman Regular"/>
          <w:szCs w:val="21"/>
          <w:highlight w:val="none"/>
        </w:rPr>
        <w:t xml:space="preserve">。</w:t>
      </w:r>
      <w:r/>
    </w:p>
    <w:p>
      <w:pPr>
        <w:pStyle w:val="773"/>
        <w:ind w:left="0" w:right="210" w:firstLine="373"/>
        <w:spacing w:line="360" w:lineRule="auto"/>
        <w:rPr>
          <w:rFonts w:ascii="Times New Roman Regular" w:hAnsi="Times New Roman Regular" w:cs="Times New Roman Regular"/>
          <w:szCs w:val="21"/>
          <w:highlight w:val="none"/>
        </w:rPr>
      </w:pPr>
      <w:r/>
      <w:bookmarkStart w:id="248" w:name="_Toc104560887"/>
      <w:r/>
      <w:bookmarkStart w:id="249" w:name="_Toc103848573"/>
      <w:r/>
      <w:bookmarkStart w:id="250" w:name="_Toc107246268"/>
      <w:r>
        <w:rPr>
          <w:rFonts w:hint="default" w:ascii="Times New Roman Regular" w:hAnsi="Times New Roman Regular" w:cs="Times New Roman Regular"/>
          <w:szCs w:val="21"/>
          <w:highlight w:val="none"/>
        </w:rPr>
        <w:t xml:space="preserve">39.其他规定</w:t>
      </w:r>
      <w:bookmarkEnd w:id="248"/>
      <w:r/>
      <w:bookmarkEnd w:id="249"/>
      <w:r/>
      <w:bookmarkEnd w:id="250"/>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39.1投标文件的其他规定见</w:t>
      </w:r>
      <w:r>
        <w:rPr>
          <w:rFonts w:hint="default" w:ascii="Times New Roman Regular" w:hAnsi="Times New Roman Regular" w:cs="Times New Roman Regular"/>
          <w:b/>
          <w:szCs w:val="21"/>
          <w:highlight w:val="none"/>
        </w:rPr>
        <w:t xml:space="preserve">投标人须知前附</w:t>
      </w:r>
      <w:r>
        <w:rPr>
          <w:rFonts w:hint="default" w:ascii="Times New Roman Regular" w:hAnsi="Times New Roman Regular" w:cs="Times New Roman Regular"/>
          <w:szCs w:val="21"/>
          <w:highlight w:val="none"/>
        </w:rPr>
        <w:t xml:space="preserve">表。</w:t>
      </w:r>
      <w:bookmarkEnd w:id="182"/>
      <w:r/>
      <w:r/>
    </w:p>
    <w:p>
      <w:pPr>
        <w:pStyle w:val="773"/>
        <w:ind w:left="0" w:right="210" w:firstLine="373"/>
        <w:spacing w:line="360" w:lineRule="auto"/>
        <w:rPr>
          <w:rFonts w:ascii="Times New Roman Regular" w:hAnsi="Times New Roman Regular" w:cs="Times New Roman Regular"/>
          <w:szCs w:val="21"/>
          <w:highlight w:val="none"/>
        </w:rPr>
      </w:pPr>
      <w:r/>
      <w:bookmarkStart w:id="251" w:name="_Toc104560888"/>
      <w:r/>
      <w:bookmarkStart w:id="252" w:name="_Toc107246269"/>
      <w:r/>
      <w:bookmarkStart w:id="253" w:name="_Toc103848574"/>
      <w:r/>
      <w:bookmarkStart w:id="254" w:name="_Toc91836563"/>
      <w:r/>
      <w:bookmarkStart w:id="255" w:name="_Toc107246270"/>
      <w:r>
        <w:rPr>
          <w:rFonts w:hint="default" w:ascii="Times New Roman Regular" w:hAnsi="Times New Roman Regular" w:cs="Times New Roman Regular"/>
          <w:szCs w:val="21"/>
          <w:highlight w:val="none"/>
        </w:rPr>
        <w:t xml:space="preserve">40.文件解释权</w:t>
      </w:r>
      <w:bookmarkEnd w:id="251"/>
      <w:r/>
      <w:bookmarkEnd w:id="252"/>
      <w:r/>
      <w:bookmarkEnd w:id="253"/>
      <w:r/>
      <w:r/>
    </w:p>
    <w:p>
      <w:pPr>
        <w:ind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40.1本招标文件的解释权归采购人（或采购代理机构）所有。</w:t>
      </w:r>
      <w:r/>
    </w:p>
    <w:p>
      <w:pPr>
        <w:numPr>
          <w:ilvl w:val="0"/>
          <w:numId w:val="3"/>
        </w:numPr>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pStyle w:val="814"/>
        <w:numPr>
          <w:ilvl w:val="0"/>
          <w:numId w:val="4"/>
        </w:numPr>
        <w:ind w:firstLine="567"/>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政府采购合同条款</w:t>
      </w:r>
      <w:bookmarkEnd w:id="254"/>
      <w:r>
        <w:rPr>
          <w:rFonts w:hint="default" w:ascii="Times New Roman Regular" w:hAnsi="Times New Roman Regular" w:cs="Times New Roman Regular"/>
          <w:highlight w:val="none"/>
        </w:rPr>
        <w:t xml:space="preserve">及格式</w:t>
      </w:r>
      <w:bookmarkEnd w:id="255"/>
      <w:r/>
      <w:r/>
    </w:p>
    <w:p>
      <w:pPr>
        <w:ind w:firstLine="420"/>
        <w:jc w:val="left"/>
        <w:spacing w:line="36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p>
      <w:pPr>
        <w:contextualSpacing/>
        <w:ind w:firstLine="420"/>
        <w:jc w:val="left"/>
        <w:spacing w:line="360" w:lineRule="auto"/>
        <w:rPr>
          <w:rFonts w:ascii="Times New Roman Regular" w:hAnsi="Times New Roman Regular" w:cs="Times New Roman Regular"/>
          <w:color w:val="000000"/>
          <w:szCs w:val="21"/>
          <w:highlight w:val="none"/>
        </w:rPr>
      </w:pPr>
      <w:r>
        <w:rPr>
          <w:rFonts w:ascii="Times New Roman Regular" w:hAnsi="Times New Roman Regular" w:cs="Times New Roman Regular"/>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第一条 合同标的</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乙方根据甲方需求提供下列服务：</w:t>
      </w:r>
      <w:r>
        <w:rPr>
          <w:rFonts w:hint="default" w:ascii="Times New Roman Regular" w:hAnsi="Times New Roman Regular" w:cs="Times New Roman Regular"/>
          <w:color w:val="000000"/>
          <w:sz w:val="22"/>
          <w:szCs w:val="28"/>
          <w:highlight w:val="none"/>
          <w:u w:val="single"/>
          <w:lang w:val="zh-CN"/>
        </w:rPr>
        <w:t xml:space="preserve">               </w:t>
      </w:r>
      <w:r>
        <w:rPr>
          <w:rFonts w:hint="default" w:ascii="Times New Roman Regular" w:hAnsi="Times New Roman Regular" w:cs="Times New Roman Regular"/>
          <w:color w:val="000000"/>
          <w:sz w:val="22"/>
          <w:szCs w:val="28"/>
          <w:highlight w:val="none"/>
          <w:lang w:val="zh-CN"/>
        </w:rPr>
        <w:t xml:space="preserve">。</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 </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第二条 合同总价款</w:t>
      </w:r>
      <w:r>
        <w:rPr>
          <w:rFonts w:hint="default" w:ascii="Times New Roman Regular" w:hAnsi="Times New Roman Regular" w:cs="Times New Roman Regular"/>
          <w:color w:val="000000"/>
          <w:sz w:val="22"/>
          <w:szCs w:val="28"/>
          <w:highlight w:val="none"/>
          <w:lang w:val="zh-CN"/>
        </w:rPr>
        <w:t xml:space="preserve">  </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ascii="Times New Roman Regular" w:hAnsi="Times New Roman Regular" w:cs="Times New Roman Regular"/>
          <w:sz w:val="22"/>
          <w:szCs w:val="28"/>
          <w:highlight w:val="none"/>
        </w:rPr>
        <w:t xml:space="preserve">本合同项下服务总价款为人民币</w:t>
      </w:r>
      <w:r>
        <w:rPr>
          <w:rFonts w:ascii="Times New Roman Regular" w:hAnsi="Times New Roman Regular" w:cs="Times New Roman Regular"/>
          <w:sz w:val="22"/>
          <w:szCs w:val="28"/>
          <w:highlight w:val="none"/>
          <w:u w:val="single"/>
        </w:rPr>
        <w:t xml:space="preserve">         元</w:t>
      </w:r>
      <w:r>
        <w:rPr>
          <w:rFonts w:ascii="Times New Roman Regular" w:hAnsi="Times New Roman Regular" w:cs="Times New Roman Regular"/>
          <w:sz w:val="22"/>
          <w:szCs w:val="28"/>
          <w:highlight w:val="none"/>
        </w:rPr>
        <w:t xml:space="preserve">（大写）（¥   元）</w:t>
      </w:r>
      <w:r>
        <w:rPr>
          <w:rFonts w:hint="default" w:ascii="Times New Roman Regular" w:hAnsi="Times New Roman Regular" w:cs="Times New Roman Regular"/>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rFonts w:ascii="Times New Roman Regular" w:hAnsi="Times New Roman Regular" w:cs="Times New Roman Regular"/>
          <w:b/>
          <w:color w:val="000000"/>
          <w:sz w:val="22"/>
          <w:szCs w:val="28"/>
          <w:highlight w:val="none"/>
        </w:rPr>
      </w:pPr>
      <w:r>
        <w:rPr>
          <w:rFonts w:hint="default" w:ascii="Times New Roman Regular" w:hAnsi="Times New Roman Regular" w:cs="Times New Roman Regular"/>
          <w:color w:val="000000"/>
          <w:sz w:val="22"/>
          <w:szCs w:val="28"/>
          <w:highlight w:val="none"/>
          <w:lang w:val="zh-CN"/>
        </w:rPr>
        <w:t xml:space="preserve">本合同总价款包含乙方提供服务发生的所有含税费用、支付给员工的工资和国家强制缴纳的各种社会保障资金</w:t>
      </w:r>
      <w:r>
        <w:rPr>
          <w:rFonts w:hint="default" w:ascii="Times New Roman Regular" w:hAnsi="Times New Roman Regular" w:cs="Times New Roman Regular"/>
          <w:bCs/>
          <w:color w:val="000000"/>
          <w:sz w:val="22"/>
          <w:szCs w:val="28"/>
          <w:highlight w:val="none"/>
        </w:rPr>
        <w:t xml:space="preserve">，以</w:t>
      </w:r>
      <w:r>
        <w:rPr>
          <w:rFonts w:hint="default" w:ascii="Times New Roman Regular" w:hAnsi="Times New Roman Regular" w:cs="Times New Roman Regular"/>
          <w:color w:val="000000"/>
          <w:sz w:val="22"/>
          <w:szCs w:val="28"/>
          <w:highlight w:val="none"/>
        </w:rPr>
        <w:t xml:space="preserve">及投标人认为需要的其他费用等</w:t>
      </w:r>
      <w:r>
        <w:rPr>
          <w:rFonts w:hint="default" w:ascii="Times New Roman Regular" w:hAnsi="Times New Roman Regular" w:cs="Times New Roman Regular"/>
          <w:color w:val="000000"/>
          <w:sz w:val="22"/>
          <w:szCs w:val="28"/>
          <w:highlight w:val="none"/>
          <w:lang w:val="zh-CN"/>
        </w:rPr>
        <w:t xml:space="preserve">。</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本合同执行期间合同总价款不变。</w:t>
      </w:r>
      <w:r/>
    </w:p>
    <w:p>
      <w:pPr>
        <w:contextualSpacing/>
        <w:ind w:firstLine="433"/>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第三条 组成本合同的有关文件</w:t>
      </w:r>
      <w:r/>
    </w:p>
    <w:p>
      <w:pPr>
        <w:contextualSpacing/>
        <w:ind w:firstLine="431"/>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下列关于紫金山实验室</w:t>
      </w:r>
      <w:r>
        <w:rPr>
          <w:rFonts w:hint="default" w:ascii="Times New Roman Regular" w:hAnsi="Times New Roman Regular" w:cs="Times New Roman Regular"/>
          <w:color w:val="000000"/>
          <w:sz w:val="22"/>
          <w:szCs w:val="28"/>
          <w:highlight w:val="none"/>
          <w:u w:val="single"/>
          <w:lang w:val="zh-CN"/>
        </w:rPr>
        <w:t xml:space="preserve">          号</w:t>
      </w:r>
      <w:r>
        <w:rPr>
          <w:rFonts w:hint="default" w:ascii="Times New Roman Regular" w:hAnsi="Times New Roman Regular" w:cs="Times New Roman Regular"/>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（1）乙方提供的响应文件和报价表；（2）函件；</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（3）分项报价表；              （4）项目实施方案与服务说明；</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（5）偏离表及说明；            （6）服务承诺；</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（7）中标通知书；                （8）甲乙双方商定的其他文件等。</w:t>
      </w:r>
      <w:r/>
    </w:p>
    <w:p>
      <w:pPr>
        <w:contextualSpacing/>
        <w:ind w:firstLine="420"/>
        <w:jc w:val="left"/>
        <w:spacing w:line="540" w:lineRule="exact"/>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第四条 保密及知识产权</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bookmarkStart w:id="256" w:name="_Hlk81818369"/>
      <w:r>
        <w:rPr>
          <w:rFonts w:hint="default" w:ascii="Times New Roman Regular" w:hAnsi="Times New Roman Regular" w:cs="Times New Roman Regular"/>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第五条</w:t>
      </w:r>
      <w:r>
        <w:rPr>
          <w:rFonts w:hint="default" w:ascii="Times New Roman Regular" w:hAnsi="Times New Roman Regular" w:cs="Times New Roman Regular"/>
          <w:color w:val="000000"/>
          <w:sz w:val="22"/>
          <w:szCs w:val="28"/>
          <w:highlight w:val="none"/>
          <w:lang w:val="zh-CN"/>
        </w:rPr>
        <w:t xml:space="preserve"> </w:t>
      </w:r>
      <w:r>
        <w:rPr>
          <w:rFonts w:hint="default" w:ascii="Times New Roman Regular" w:hAnsi="Times New Roman Regular" w:cs="Times New Roman Regular"/>
          <w:b/>
          <w:color w:val="000000"/>
          <w:sz w:val="22"/>
          <w:szCs w:val="28"/>
          <w:highlight w:val="none"/>
          <w:lang w:val="zh-CN"/>
        </w:rPr>
        <w:t xml:space="preserve">禁止贿赂条款</w:t>
      </w:r>
      <w:r>
        <w:rPr>
          <w:rFonts w:hint="default" w:ascii="Times New Roman Regular" w:hAnsi="Times New Roman Regular" w:cs="Times New Roman Regular"/>
          <w:color w:val="000000"/>
          <w:sz w:val="22"/>
          <w:szCs w:val="28"/>
          <w:highlight w:val="none"/>
          <w:lang w:val="zh-CN"/>
        </w:rPr>
        <w:t xml:space="preserve"> </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第六条 服务保证</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2、乙方应保证服务完全符合合同规定的要求。</w:t>
      </w:r>
      <w:r/>
    </w:p>
    <w:p>
      <w:pPr>
        <w:contextualSpacing/>
        <w:ind w:firstLine="420"/>
        <w:jc w:val="left"/>
        <w:spacing w:line="540" w:lineRule="exact"/>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第七条 交付和验收</w:t>
      </w:r>
      <w:r/>
    </w:p>
    <w:p>
      <w:pPr>
        <w:contextualSpacing/>
        <w:ind w:firstLine="420"/>
        <w:jc w:val="left"/>
        <w:spacing w:line="540" w:lineRule="exact"/>
        <w:rPr>
          <w:rFonts w:ascii="Times New Roman Regular" w:hAnsi="Times New Roman Regular" w:cs="Times New Roman Regular"/>
          <w:color w:val="000000"/>
          <w:sz w:val="22"/>
          <w:szCs w:val="28"/>
          <w:highlight w:val="none"/>
          <w:u w:val="single"/>
          <w:lang w:val="zh-CN"/>
        </w:rPr>
      </w:pPr>
      <w:r>
        <w:rPr>
          <w:rFonts w:hint="default" w:ascii="Times New Roman Regular" w:hAnsi="Times New Roman Regular" w:cs="Times New Roman Regular"/>
          <w:color w:val="000000"/>
          <w:sz w:val="22"/>
          <w:szCs w:val="28"/>
          <w:highlight w:val="none"/>
          <w:lang w:val="zh-CN"/>
        </w:rPr>
        <w:t xml:space="preserve">1、乙方应当在合同签订后</w:t>
      </w:r>
      <w:r>
        <w:rPr>
          <w:rFonts w:hint="default" w:ascii="Times New Roman Regular" w:hAnsi="Times New Roman Regular" w:cs="Times New Roman Regular"/>
          <w:color w:val="000000"/>
          <w:sz w:val="22"/>
          <w:szCs w:val="28"/>
          <w:highlight w:val="none"/>
          <w:u w:val="single"/>
          <w:lang w:val="zh-CN"/>
        </w:rPr>
        <w:t xml:space="preserve">    </w:t>
      </w:r>
      <w:r>
        <w:rPr>
          <w:rFonts w:hint="default" w:ascii="Times New Roman Regular" w:hAnsi="Times New Roman Regular" w:cs="Times New Roman Regular"/>
          <w:color w:val="000000"/>
          <w:sz w:val="22"/>
          <w:szCs w:val="28"/>
          <w:highlight w:val="none"/>
          <w:lang w:val="zh-CN"/>
        </w:rPr>
        <w:t xml:space="preserve">天内交付下列服务成果：</w:t>
      </w:r>
      <w:r>
        <w:rPr>
          <w:rFonts w:hint="default" w:ascii="Times New Roman Regular" w:hAnsi="Times New Roman Regular" w:cs="Times New Roman Regular"/>
          <w:color w:val="000000"/>
          <w:sz w:val="22"/>
          <w:szCs w:val="28"/>
          <w:highlight w:val="none"/>
          <w:u w:val="single"/>
          <w:lang w:val="zh-CN"/>
        </w:rPr>
        <w:t xml:space="preserve">          </w:t>
      </w:r>
      <w:r>
        <w:rPr>
          <w:rFonts w:hint="default" w:ascii="Times New Roman Regular" w:hAnsi="Times New Roman Regular" w:cs="Times New Roman Regular"/>
          <w:color w:val="000000"/>
          <w:sz w:val="22"/>
          <w:szCs w:val="28"/>
          <w:highlight w:val="none"/>
          <w:lang w:val="zh-CN"/>
        </w:rPr>
        <w:t xml:space="preserve">。</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2、乙方交付的服务成果应当完全符合本合同、采购文件和响应文件所规定的要求。</w:t>
      </w:r>
      <w:r>
        <w:rPr>
          <w:rFonts w:hint="default" w:ascii="Times New Roman Regular" w:hAnsi="Times New Roman Regular" w:cs="Times New Roman Regular"/>
          <w:color w:val="000000"/>
          <w:sz w:val="22"/>
          <w:szCs w:val="28"/>
          <w:highlight w:val="none"/>
        </w:rPr>
        <w:t xml:space="preserve">甲方自行组织或视情邀请相关专家或国家认可的检测鉴定机构参加验收</w:t>
      </w:r>
      <w:r>
        <w:rPr>
          <w:rFonts w:hint="default" w:ascii="Times New Roman Regular" w:hAnsi="Times New Roman Regular" w:cs="Times New Roman Regular"/>
          <w:color w:val="000000"/>
          <w:sz w:val="22"/>
          <w:szCs w:val="28"/>
          <w:highlight w:val="none"/>
          <w:lang w:val="zh-CN"/>
        </w:rPr>
        <w:t xml:space="preserve">，如</w:t>
      </w:r>
      <w:r>
        <w:rPr>
          <w:rFonts w:hint="default" w:ascii="Times New Roman Regular" w:hAnsi="Times New Roman Regular" w:cs="Times New Roman Regular"/>
          <w:color w:val="000000"/>
          <w:sz w:val="22"/>
          <w:szCs w:val="28"/>
          <w:highlight w:val="none"/>
        </w:rPr>
        <w:t xml:space="preserve">乙方提供的服务成果不符合前述要求的，</w:t>
      </w:r>
      <w:r>
        <w:rPr>
          <w:rFonts w:hint="default" w:ascii="Times New Roman Regular" w:hAnsi="Times New Roman Regular" w:cs="Times New Roman Regular"/>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rFonts w:ascii="Times New Roman Regular" w:hAnsi="Times New Roman Regular" w:cs="Times New Roman Regular"/>
          <w:b/>
          <w:bCs/>
          <w:i/>
          <w:i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第八条 合同款支付</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1、本合同项下所有款项均以人民币支付。</w:t>
      </w:r>
      <w:r/>
    </w:p>
    <w:p>
      <w:pPr>
        <w:contextualSpacing/>
        <w:ind w:firstLine="420"/>
        <w:jc w:val="left"/>
        <w:spacing w:line="540" w:lineRule="exact"/>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2、本合同项下的采购资金由甲方自行支付，在甲方支付验收款前，乙方先行向甲方开具全额增值税发票，否则甲方有权迟延支付相应款项且不影响乙方履行本合同项下的义务。</w:t>
      </w:r>
      <w:r/>
    </w:p>
    <w:p>
      <w:pPr>
        <w:pStyle w:val="825"/>
        <w:spacing w:line="360" w:lineRule="auto"/>
        <w:rPr>
          <w:rFonts w:hint="default"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bCs/>
          <w:color w:val="000000"/>
          <w:sz w:val="22"/>
          <w:szCs w:val="28"/>
          <w:highlight w:val="none"/>
          <w:lang w:val="zh-CN"/>
        </w:rPr>
        <w:t xml:space="preserve">3、付款方式：</w:t>
      </w:r>
      <w:r>
        <w:rPr>
          <w:rFonts w:hint="default" w:ascii="Times New Roman Regular" w:hAnsi="Times New Roman Regular" w:cs="Times New Roman Regular"/>
          <w:color w:val="000000"/>
          <w:sz w:val="22"/>
          <w:szCs w:val="28"/>
          <w:highlight w:val="none"/>
          <w:lang w:val="zh-CN"/>
        </w:rPr>
        <w:t xml:space="preserve">合同签订后，支付合同总价的30%；验证中期（完成环境搭建和主要测试用例）</w:t>
      </w:r>
      <w:r>
        <w:rPr>
          <w:rFonts w:hint="default" w:ascii="Times New Roman Regular" w:hAnsi="Times New Roman Regular" w:cs="Times New Roman Regular"/>
          <w:color w:val="000000"/>
          <w:sz w:val="22"/>
          <w:szCs w:val="28"/>
          <w:highlight w:val="none"/>
          <w:lang w:val="zh-CN" w:eastAsia="zh-CN"/>
        </w:rPr>
        <w:t xml:space="preserve">合格</w:t>
      </w:r>
      <w:r>
        <w:rPr>
          <w:rFonts w:hint="default" w:ascii="Times New Roman Regular" w:hAnsi="Times New Roman Regular" w:cs="Times New Roman Regular"/>
          <w:color w:val="000000"/>
          <w:sz w:val="22"/>
          <w:szCs w:val="28"/>
          <w:highlight w:val="none"/>
          <w:lang w:val="zh-CN"/>
        </w:rPr>
        <w:t xml:space="preserve">后，支付合同总价的40%；最终验证交付物验收合格后，支付合同总价的30%尾款。投标人需先行提供全额合规发票供采购人办理付款手续，否则因此引起的付款延迟的风险由投标人自行承担。</w:t>
      </w:r>
      <w:r/>
    </w:p>
    <w:p>
      <w:pPr>
        <w:ind w:firstLine="442"/>
        <w:spacing w:line="540" w:lineRule="exact"/>
        <w:rPr>
          <w:rFonts w:ascii="Times New Roman Regular" w:hAnsi="Times New Roman Regular" w:cs="Times New Roman Regular"/>
          <w:b/>
          <w:sz w:val="22"/>
          <w:szCs w:val="28"/>
          <w:highlight w:val="none"/>
        </w:rPr>
      </w:pPr>
      <w:r>
        <w:rPr>
          <w:rFonts w:ascii="Times New Roman Regular" w:hAnsi="Times New Roman Regular" w:cs="Times New Roman Regular"/>
          <w:b/>
          <w:sz w:val="22"/>
          <w:szCs w:val="28"/>
          <w:highlight w:val="none"/>
        </w:rPr>
        <w:t xml:space="preserve">甲方开票信息：</w:t>
      </w:r>
      <w:r/>
    </w:p>
    <w:p>
      <w:pPr>
        <w:ind w:firstLine="440"/>
        <w:jc w:val="left"/>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单位名称：紫金山实验室</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税号：12320100MB19771475  </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开户银行：中国建设银行股份有限公司南京九龙湖</w:t>
      </w:r>
      <w:r>
        <w:rPr>
          <w:rFonts w:hint="default" w:ascii="Times New Roman Regular" w:hAnsi="Times New Roman Regular" w:cs="Times New Roman Regular"/>
          <w:sz w:val="22"/>
          <w:szCs w:val="28"/>
          <w:highlight w:val="none"/>
        </w:rPr>
        <w:t xml:space="preserve">支行</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账号：32050159604400000585</w:t>
      </w:r>
      <w:r/>
    </w:p>
    <w:p>
      <w:pPr>
        <w:ind w:firstLine="442"/>
        <w:spacing w:line="540" w:lineRule="exact"/>
        <w:rPr>
          <w:rFonts w:ascii="Times New Roman Regular" w:hAnsi="Times New Roman Regular" w:cs="Times New Roman Regular"/>
          <w:b/>
          <w:sz w:val="22"/>
          <w:szCs w:val="28"/>
          <w:highlight w:val="none"/>
        </w:rPr>
      </w:pPr>
      <w:r>
        <w:rPr>
          <w:rFonts w:ascii="Times New Roman Regular" w:hAnsi="Times New Roman Regular" w:cs="Times New Roman Regular"/>
          <w:b/>
          <w:sz w:val="22"/>
          <w:szCs w:val="28"/>
          <w:highlight w:val="none"/>
        </w:rPr>
        <w:t xml:space="preserve">乙方账户信息：</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开户名： </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开户行：</w:t>
      </w:r>
      <w:r/>
    </w:p>
    <w:p>
      <w:pPr>
        <w:ind w:firstLine="440"/>
        <w:spacing w:line="540" w:lineRule="exact"/>
        <w:rPr>
          <w:rFonts w:ascii="Times New Roman Regular" w:hAnsi="Times New Roman Regular" w:cs="Times New Roman Regular"/>
          <w:sz w:val="22"/>
          <w:szCs w:val="28"/>
          <w:highlight w:val="none"/>
        </w:rPr>
      </w:pPr>
      <w:r>
        <w:rPr>
          <w:rFonts w:ascii="Times New Roman Regular" w:hAnsi="Times New Roman Regular" w:cs="Times New Roman Regular"/>
          <w:sz w:val="22"/>
          <w:szCs w:val="28"/>
          <w:highlight w:val="none"/>
        </w:rPr>
        <w:t xml:space="preserve">账  号：</w:t>
      </w:r>
      <w:r/>
    </w:p>
    <w:p>
      <w:pPr>
        <w:ind w:firstLine="440"/>
        <w:spacing w:line="540" w:lineRule="exact"/>
        <w:rPr>
          <w:rFonts w:ascii="Times New Roman Regular" w:hAnsi="Times New Roman Regular" w:cs="Times New Roman Regular"/>
          <w:sz w:val="22"/>
          <w:szCs w:val="28"/>
          <w:highlight w:val="none"/>
        </w:rPr>
      </w:pPr>
      <w:r>
        <w:rPr>
          <w:rFonts w:hint="default" w:ascii="Times New Roman Regular" w:hAnsi="Times New Roman Regular" w:cs="Times New Roman Regular"/>
          <w:sz w:val="22"/>
          <w:szCs w:val="28"/>
          <w:highlight w:val="none"/>
        </w:rPr>
        <w:t xml:space="preserve">税 </w:t>
      </w:r>
      <w:r>
        <w:rPr>
          <w:rFonts w:ascii="Times New Roman Regular" w:hAnsi="Times New Roman Regular" w:cs="Times New Roman Regular"/>
          <w:sz w:val="22"/>
          <w:szCs w:val="28"/>
          <w:highlight w:val="none"/>
        </w:rPr>
        <w:t xml:space="preserve"> </w:t>
      </w:r>
      <w:r>
        <w:rPr>
          <w:rFonts w:hint="default" w:ascii="Times New Roman Regular" w:hAnsi="Times New Roman Regular" w:cs="Times New Roman Regular"/>
          <w:sz w:val="22"/>
          <w:szCs w:val="28"/>
          <w:highlight w:val="none"/>
        </w:rPr>
        <w:t xml:space="preserve">号：</w:t>
      </w:r>
      <w:r/>
    </w:p>
    <w:p>
      <w:pPr>
        <w:pStyle w:val="1028"/>
        <w:contextualSpacing/>
        <w:ind w:left="431" w:hanging="221"/>
        <w:spacing w:line="540" w:lineRule="exact"/>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第九条 违约责任</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ascii="Times New Roman Regular" w:hAnsi="Times New Roman Regular" w:cs="Times New Roman Regular"/>
          <w:color w:val="000000"/>
          <w:sz w:val="22"/>
          <w:szCs w:val="28"/>
          <w:highlight w:val="none"/>
          <w:lang w:val="zh-CN"/>
        </w:rPr>
        <w:t xml:space="preserve">30</w:t>
      </w:r>
      <w:r>
        <w:rPr>
          <w:rFonts w:hint="default" w:ascii="Times New Roman Regular" w:hAnsi="Times New Roman Regular" w:cs="Times New Roman Regular"/>
          <w:color w:val="000000"/>
          <w:sz w:val="22"/>
          <w:szCs w:val="28"/>
          <w:highlight w:val="none"/>
          <w:lang w:val="zh-CN"/>
        </w:rPr>
        <w:t xml:space="preserve">%违约金并赔偿甲方的全部损失。</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default" w:ascii="Times New Roman Regular" w:hAnsi="Times New Roman Regular" w:cs="Times New Roman Regular"/>
          <w:color w:val="000000"/>
          <w:sz w:val="22"/>
          <w:szCs w:val="28"/>
          <w:highlight w:val="none"/>
        </w:rPr>
        <w:t xml:space="preserve">紫金山实验室组织的</w:t>
      </w:r>
      <w:r>
        <w:rPr>
          <w:rFonts w:hint="default" w:ascii="Times New Roman Regular" w:hAnsi="Times New Roman Regular" w:cs="Times New Roman Regular"/>
          <w:color w:val="000000"/>
          <w:sz w:val="22"/>
          <w:szCs w:val="28"/>
          <w:highlight w:val="none"/>
          <w:lang w:val="zh-CN"/>
        </w:rPr>
        <w:t xml:space="preserve">政府采购活动的处理。</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8、</w:t>
      </w:r>
      <w:bookmarkStart w:id="257" w:name="_Hlk81821052"/>
      <w:r>
        <w:rPr>
          <w:rFonts w:hint="default" w:ascii="Times New Roman Regular" w:hAnsi="Times New Roman Regular" w:cs="Times New Roman Regular"/>
          <w:color w:val="000000"/>
          <w:sz w:val="22"/>
          <w:szCs w:val="28"/>
          <w:highlight w:val="none"/>
          <w:lang w:val="zh-CN"/>
        </w:rPr>
        <w:t xml:space="preserve">违约方须承担守约方因追索权利产生的一切费用（包括诉讼费、保全费、保全担保保险费、律师费、差旅费、公证费、鉴定费等）。</w:t>
      </w:r>
      <w:bookmarkEnd w:id="257"/>
      <w:r/>
      <w:r/>
    </w:p>
    <w:p>
      <w:pPr>
        <w:contextualSpacing/>
        <w:ind w:firstLine="420"/>
        <w:jc w:val="left"/>
        <w:spacing w:line="540" w:lineRule="exact"/>
        <w:widowControl/>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第十条 合同的变更和终止</w:t>
      </w:r>
      <w:r/>
    </w:p>
    <w:p>
      <w:pPr>
        <w:contextualSpacing/>
        <w:ind w:firstLine="44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1、除《政府采购法》第49条以及第50条第二款规定的情形外，本合同一经签订，甲乙双方不得擅自变更、中止或终止合同。</w:t>
      </w:r>
      <w:r/>
    </w:p>
    <w:p>
      <w:pPr>
        <w:contextualSpacing/>
        <w:ind w:firstLine="44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w:t>
      </w:r>
      <w:r>
        <w:rPr>
          <w:rFonts w:hint="default" w:ascii="Times New Roman Regular" w:hAnsi="Times New Roman Regular" w:cs="Times New Roman Regular"/>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第十一条 合同的转让</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第十二条 争议的解决</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3、在诉讼期间，本合同应继续履行。</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4、</w:t>
      </w:r>
      <w:bookmarkStart w:id="258" w:name="_Hlk81821080"/>
      <w:r>
        <w:rPr>
          <w:rFonts w:hint="default" w:ascii="Times New Roman Regular" w:hAnsi="Times New Roman Regular" w:cs="Times New Roman Regular"/>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第十三条 诚实信用 </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ascii="Times New Roman Regular" w:hAnsi="Times New Roman Regular" w:cs="Times New Roman Regular"/>
          <w:b/>
          <w:bCs/>
          <w:color w:val="000000"/>
          <w:sz w:val="22"/>
          <w:szCs w:val="28"/>
          <w:highlight w:val="none"/>
          <w:lang w:val="zh-CN"/>
        </w:rPr>
      </w:pPr>
      <w:r>
        <w:rPr>
          <w:rFonts w:hint="default" w:ascii="Times New Roman Regular" w:hAnsi="Times New Roman Regular" w:cs="Times New Roman Regular"/>
          <w:b/>
          <w:bCs/>
          <w:color w:val="000000"/>
          <w:sz w:val="22"/>
          <w:szCs w:val="28"/>
          <w:highlight w:val="none"/>
          <w:lang w:val="zh-CN"/>
        </w:rPr>
        <w:t xml:space="preserve">第十四条 合同生效及其他</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1、本合同自双方盖章之日起生效。</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2、本合同一式</w:t>
      </w:r>
      <w:r>
        <w:rPr>
          <w:rFonts w:hint="default" w:ascii="Times New Roman Regular" w:hAnsi="Times New Roman Regular" w:cs="Times New Roman Regular"/>
          <w:color w:val="000000"/>
          <w:sz w:val="22"/>
          <w:szCs w:val="28"/>
          <w:highlight w:val="none"/>
          <w:u w:val="single"/>
          <w:lang w:val="zh-CN"/>
        </w:rPr>
        <w:t xml:space="preserve"> </w:t>
      </w:r>
      <w:r>
        <w:rPr>
          <w:rFonts w:ascii="Times New Roman Regular" w:hAnsi="Times New Roman Regular" w:cs="Times New Roman Regular"/>
          <w:color w:val="000000"/>
          <w:sz w:val="22"/>
          <w:szCs w:val="28"/>
          <w:highlight w:val="none"/>
          <w:u w:val="single"/>
          <w:lang w:val="zh-CN"/>
        </w:rPr>
        <w:t xml:space="preserve">  </w:t>
      </w:r>
      <w:r>
        <w:rPr>
          <w:rFonts w:hint="default" w:ascii="Times New Roman Regular" w:hAnsi="Times New Roman Regular" w:cs="Times New Roman Regular"/>
          <w:color w:val="000000"/>
          <w:sz w:val="22"/>
          <w:szCs w:val="28"/>
          <w:highlight w:val="none"/>
          <w:lang w:val="zh-CN"/>
        </w:rPr>
        <w:t xml:space="preserve">份，甲方执肆份，乙方执</w:t>
      </w:r>
      <w:r>
        <w:rPr>
          <w:rFonts w:hint="default" w:ascii="Times New Roman Regular" w:hAnsi="Times New Roman Regular" w:cs="Times New Roman Regular"/>
          <w:color w:val="000000"/>
          <w:sz w:val="22"/>
          <w:szCs w:val="28"/>
          <w:highlight w:val="none"/>
          <w:u w:val="single"/>
          <w:lang w:val="zh-CN"/>
        </w:rPr>
        <w:t xml:space="preserve"> </w:t>
      </w:r>
      <w:r>
        <w:rPr>
          <w:rFonts w:ascii="Times New Roman Regular" w:hAnsi="Times New Roman Regular" w:cs="Times New Roman Regular"/>
          <w:color w:val="000000"/>
          <w:sz w:val="22"/>
          <w:szCs w:val="28"/>
          <w:highlight w:val="none"/>
          <w:u w:val="single"/>
          <w:lang w:val="zh-CN"/>
        </w:rPr>
        <w:t xml:space="preserve">   </w:t>
      </w:r>
      <w:r>
        <w:rPr>
          <w:rFonts w:hint="default" w:ascii="Times New Roman Regular" w:hAnsi="Times New Roman Regular" w:cs="Times New Roman Regular"/>
          <w:color w:val="000000"/>
          <w:sz w:val="22"/>
          <w:szCs w:val="28"/>
          <w:highlight w:val="none"/>
          <w:lang w:val="zh-CN"/>
        </w:rPr>
        <w:t xml:space="preserve">份，招标公司执壹份，具有同等法律效力。</w:t>
      </w:r>
      <w:r/>
    </w:p>
    <w:p>
      <w:pPr>
        <w:contextualSpacing/>
        <w:ind w:firstLine="420"/>
        <w:jc w:val="left"/>
        <w:spacing w:line="540" w:lineRule="exact"/>
        <w:widowControl/>
        <w:rPr>
          <w:rFonts w:ascii="Times New Roman Regular" w:hAnsi="Times New Roman Regular" w:cs="Times New Roman Regular"/>
          <w:color w:val="000000"/>
          <w:sz w:val="22"/>
          <w:szCs w:val="28"/>
          <w:highlight w:val="none"/>
          <w:lang w:val="zh-CN"/>
        </w:rPr>
      </w:pPr>
      <w:r>
        <w:rPr>
          <w:rFonts w:hint="default" w:ascii="Times New Roman Regular" w:hAnsi="Times New Roman Regular" w:cs="Times New Roman Regular"/>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rFonts w:ascii="Times New Roman Regular" w:hAnsi="Times New Roman Regular" w:cs="Times New Roman Regular"/>
          <w:color w:val="000000"/>
          <w:szCs w:val="21"/>
          <w:highlight w:val="none"/>
          <w:lang w:val="zh-CN"/>
        </w:rPr>
      </w:pPr>
      <w:r>
        <w:rPr>
          <w:rFonts w:hint="default" w:ascii="Times New Roman Regular" w:hAnsi="Times New Roman Regular" w:cs="Times New Roman Regular"/>
          <w:color w:val="000000"/>
          <w:szCs w:val="21"/>
          <w:highlight w:val="none"/>
          <w:lang w:val="zh-CN"/>
        </w:rPr>
        <w:t xml:space="preserve">（以下无正文）</w:t>
      </w:r>
      <w:r/>
    </w:p>
    <w:p>
      <w:pPr>
        <w:jc w:val="left"/>
        <w:widowControl/>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br w:type="page" w:clear="all"/>
      </w:r>
      <w:r/>
    </w:p>
    <w:p>
      <w:pPr>
        <w:contextualSpacing/>
        <w:jc w:val="center"/>
        <w:spacing w:line="480" w:lineRule="auto"/>
        <w:widowControl/>
        <w:rPr>
          <w:rFonts w:ascii="Times New Roman Regular" w:hAnsi="Times New Roman Regular" w:cs="Times New Roman Regular"/>
          <w:color w:val="000000"/>
          <w:szCs w:val="21"/>
          <w:highlight w:val="none"/>
          <w:lang w:val="zh-CN"/>
        </w:rPr>
      </w:pPr>
      <w:r/>
      <w:bookmarkStart w:id="259" w:name="OLE_LINK1"/>
      <w:r>
        <w:rPr>
          <w:rFonts w:ascii="Times New Roman Regular" w:hAnsi="Times New Roman Regular" w:cs="Times New Roman Regular"/>
          <w:color w:val="000000"/>
          <w:szCs w:val="21"/>
          <w:highlight w:val="none"/>
          <w:lang w:val="zh-CN"/>
        </w:rPr>
        <w:t xml:space="preserve">（本页系编号            《</w:t>
      </w:r>
      <w:r>
        <w:rPr>
          <w:rFonts w:hint="default" w:ascii="Times New Roman Regular" w:hAnsi="Times New Roman Regular" w:cs="Times New Roman Regular"/>
          <w:color w:val="000000"/>
          <w:szCs w:val="21"/>
          <w:highlight w:val="none"/>
          <w:lang w:val="zh-CN"/>
        </w:rPr>
        <w:t xml:space="preserve">服务</w:t>
      </w:r>
      <w:r>
        <w:rPr>
          <w:rFonts w:ascii="Times New Roman Regular" w:hAnsi="Times New Roman Regular" w:cs="Times New Roman Regular"/>
          <w:color w:val="000000"/>
          <w:szCs w:val="21"/>
          <w:highlight w:val="none"/>
          <w:lang w:val="zh-CN"/>
        </w:rPr>
        <w:t xml:space="preserve">采购合同》签署页，无正文）</w:t>
      </w:r>
      <w:bookmarkEnd w:id="259"/>
      <w:r/>
      <w:r/>
    </w:p>
    <w:tbl>
      <w:tblPr>
        <w:tblStyle w:val="783"/>
        <w:tblW w:w="7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jc w:val="center"/>
        </w:trPr>
        <w:tc>
          <w:tcPr>
            <w:tcW w:w="3567" w:type="dxa"/>
            <w:textDirection w:val="lrTb"/>
            <w:noWrap w:val="false"/>
          </w:tcPr>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甲    方：紫金山实验室   </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（盖章）</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法人代表:尤肖虎</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地址:南京市江宁区秣周东路9号</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邮编:         </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电话:</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授权代表（签字）:</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签订日期：     年   月  日</w:t>
            </w:r>
            <w:r/>
          </w:p>
        </w:tc>
        <w:tc>
          <w:tcPr>
            <w:tcW w:w="3676" w:type="dxa"/>
            <w:textDirection w:val="lrTb"/>
            <w:noWrap w:val="false"/>
          </w:tcPr>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乙    方：</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（盖章）</w:t>
            </w:r>
            <w:r/>
          </w:p>
          <w:p>
            <w:pPr>
              <w:pStyle w:val="1074"/>
              <w:rPr>
                <w:rFonts w:ascii="Times New Roman Regular" w:hAnsi="Times New Roman Regular" w:cs="Times New Roman Regular"/>
                <w:highlight w:val="none"/>
              </w:rPr>
            </w:pPr>
            <w:r>
              <w:rPr>
                <w:rFonts w:ascii="Times New Roman Regular" w:hAnsi="Times New Roman Regular" w:cs="Times New Roman Regular"/>
                <w:highlight w:val="none"/>
              </w:rPr>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法人代表: </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地址:</w:t>
            </w:r>
            <w:r>
              <w:rPr>
                <w:rFonts w:ascii="Times New Roman Regular" w:hAnsi="Times New Roman Regular" w:cs="Times New Roman Regular"/>
                <w:color w:val="000000"/>
                <w:szCs w:val="21"/>
                <w:highlight w:val="none"/>
                <w:shd w:val="clear" w:color="auto" w:fill="ffffff"/>
              </w:rPr>
              <w:t xml:space="preserve"> </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邮编:</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电话:</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授权代表（签字）：</w:t>
            </w:r>
            <w:r/>
          </w:p>
          <w:p>
            <w:pPr>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签订日期：     年   月   日</w:t>
            </w:r>
            <w:r/>
          </w:p>
        </w:tc>
      </w:tr>
    </w:tbl>
    <w:p>
      <w:pPr>
        <w:spacing w:line="36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73"/>
        <w:rPr>
          <w:rFonts w:ascii="Times New Roman Regular" w:hAnsi="Times New Roman Regular" w:cs="Times New Roman Regular"/>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ascii="Times New Roman Regular" w:hAnsi="Times New Roman Regular" w:cs="Times New Roman Regular"/>
          <w:highlight w:val="none"/>
        </w:rPr>
      </w:r>
      <w:r/>
    </w:p>
    <w:p>
      <w:pPr>
        <w:pStyle w:val="814"/>
        <w:rPr>
          <w:rFonts w:ascii="Times New Roman Regular" w:hAnsi="Times New Roman Regular" w:cs="Times New Roman Regular"/>
          <w:sz w:val="24"/>
          <w:highlight w:val="none"/>
          <w:lang w:val="zh-CN"/>
        </w:rPr>
      </w:pPr>
      <w:r>
        <w:rPr>
          <w:rFonts w:hint="default" w:ascii="Times New Roman Regular" w:hAnsi="Times New Roman Regular" w:cs="Times New Roman Regular"/>
          <w:highlight w:val="none"/>
        </w:rPr>
        <w:t xml:space="preserve">第四章 采购需求</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76"/>
        <w:rPr>
          <w:rFonts w:ascii="Times New Roman Regular" w:hAnsi="Times New Roman Regular" w:eastAsia="宋体" w:cs="Times New Roman Regular"/>
          <w:sz w:val="24"/>
          <w:szCs w:val="24"/>
          <w:highlight w:val="none"/>
        </w:rPr>
      </w:pPr>
      <w:r>
        <w:rPr>
          <w:rFonts w:hint="default" w:ascii="Times New Roman Regular" w:hAnsi="Times New Roman Regular" w:eastAsia="宋体" w:cs="Times New Roman Regular"/>
          <w:sz w:val="24"/>
          <w:szCs w:val="24"/>
          <w:highlight w:val="none"/>
        </w:rPr>
        <w:t xml:space="preserve">一、项目概述</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1、采购人科研团队基于课题的研发需求，需要采购芯片验证服务，包含从模块级到系统级的全流程验证、形式验证、覆盖率收敛及验证签核等服务，具体见项目需求。</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2、本项目建设需符合国家标准、行业标准、地方标准或者其他标准、规范。采购的项目及范围包含：所有验证服务和相关配套以及人员培训、必需的文档资料等正常交付使用所需的一切内容。</w:t>
      </w:r>
      <w:r/>
    </w:p>
    <w:p>
      <w:pPr>
        <w:pStyle w:val="776"/>
        <w:rPr>
          <w:rFonts w:ascii="Times New Roman Regular" w:hAnsi="Times New Roman Regular" w:eastAsia="宋体" w:cs="Times New Roman Regular"/>
          <w:sz w:val="24"/>
          <w:szCs w:val="24"/>
          <w:highlight w:val="none"/>
        </w:rPr>
      </w:pPr>
      <w:r>
        <w:rPr>
          <w:rFonts w:hint="default" w:ascii="Times New Roman Regular" w:hAnsi="Times New Roman Regular" w:eastAsia="宋体" w:cs="Times New Roman Regular"/>
          <w:sz w:val="24"/>
          <w:szCs w:val="24"/>
          <w:highlight w:val="none"/>
        </w:rPr>
        <w:t xml:space="preserve">二、技术指标要求</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本项目需求中标“★”号技术要求的指标为核心指标项，必须满足，有一条不满足视为无效投标。</w:t>
      </w:r>
      <w:bookmarkStart w:id="260" w:name="_Hlk97644364"/>
      <w:r>
        <w:rPr>
          <w:rFonts w:hint="default" w:ascii="Times New Roman Regular" w:hAnsi="Times New Roman Regular" w:cs="Times New Roman Regular"/>
          <w:szCs w:val="21"/>
          <w:highlight w:val="none"/>
        </w:rPr>
        <w:t xml:space="preserve">标“▲”</w:t>
      </w:r>
      <w:bookmarkEnd w:id="260"/>
      <w:r>
        <w:rPr>
          <w:rFonts w:hint="default" w:ascii="Times New Roman Regular" w:hAnsi="Times New Roman Regular" w:cs="Times New Roman Regular"/>
          <w:szCs w:val="21"/>
          <w:highlight w:val="none"/>
        </w:rPr>
        <w:t xml:space="preserve">号为重要指标项，如负偏离均将扣除相应分值，扣完为止。</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标“★”和标“▲”号指标项必须在投标文件中提供技术支持资料(形式包括但不限于承诺函、技术规范书、彩页、手册、检测报告等)，未提供相关证明材料的，评审时评审专家有权不予认可，有明确要求的按要求提供技术支持资料。</w:t>
      </w:r>
      <w:r/>
    </w:p>
    <w:tbl>
      <w:tblPr>
        <w:tblStyle w:val="8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7643"/>
      </w:tblGrid>
      <w:tr>
        <w:trPr>
          <w:trHeight w:val="411"/>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序号</w:t>
            </w:r>
            <w:r/>
          </w:p>
        </w:tc>
        <w:tc>
          <w:tcPr>
            <w:tcW w:w="4326"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技术服务要求</w:t>
            </w:r>
            <w:r/>
          </w:p>
        </w:tc>
      </w:tr>
      <w:tr>
        <w:trPr>
          <w:trHeight w:val="88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验证计划制定：制定完整的验证计划，涵盖模块级至系统级验证，明确验证策略、目标与交付标准，包括功能、性能、功耗验证。</w:t>
            </w:r>
            <w:r/>
          </w:p>
        </w:tc>
      </w:tr>
      <w:tr>
        <w:trPr>
          <w:trHeight w:val="694"/>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2</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验证计划评审：提交验证计划书供采购人审核通过。</w:t>
            </w:r>
            <w:r/>
          </w:p>
        </w:tc>
      </w:tr>
      <w:tr>
        <w:trPr>
          <w:trHeight w:val="797"/>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★3</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验证环境搭建：搭建基于UVM/SystemVerilog的模块级和系统级验证环境。</w:t>
            </w:r>
            <w:r/>
          </w:p>
        </w:tc>
      </w:tr>
      <w:tr>
        <w:trPr>
          <w:trHeight w:val="822"/>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4</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验证环境交付：提供可运行的验证环境及相关代码，通过采购人环境验证。</w:t>
            </w:r>
            <w:r/>
          </w:p>
        </w:tc>
      </w:tr>
      <w:tr>
        <w:trPr>
          <w:trHeight w:val="65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▲5</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可复用组件开发：开发可复用的验证组件（VIP）、测试用例与功能覆盖率模型。</w:t>
            </w:r>
            <w:r/>
          </w:p>
        </w:tc>
      </w:tr>
      <w:tr>
        <w:trPr>
          <w:trHeight w:val="470"/>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▲6</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随机与定向测试：支持约束随机测试与定向测试。</w:t>
            </w:r>
            <w:r/>
          </w:p>
        </w:tc>
      </w:tr>
      <w:tr>
        <w:trPr>
          <w:trHeight w:val="410"/>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★7</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功能仿真执行：执行功能仿真验证，完成回归测试并收集代码覆盖率与功能覆盖率，确保验证收敛目标达成。</w:t>
            </w:r>
            <w:r/>
          </w:p>
        </w:tc>
      </w:tr>
      <w:tr>
        <w:trPr>
          <w:trHeight w:val="444"/>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▲8</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仿真报告输出：输出相应的仿真报告与覆盖率分析报告</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9</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形式验证：完成形式验证，包括属性检查（Property Checking）、等价性检查（LEC）与时钟域交叉（CDC）分析，输出形式验证报告，且报告无未通过项。</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10</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回归验证与问题闭环：配合设计迭代进行多轮回归验证，管理测试列表与验证数据库，跟踪问题直至关闭，提供问题跟踪清单。</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11</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STA环境检查：完成签核前的静态时序分析（STA）环境检查与关键时序路径验证，配合后端实现时序收敛，提交STA环境检查报告且无时序违例。</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★12</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验证交付包：提供完整验证环境、测试用例、脚本、文档及最终验证总结报告（Verification Sign-off Report），确保在GDSII交付前完成全部签核验证工作，交付包经采购人确认。</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▲13</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技术支持服务：在项目周期内提供验证技术支持，协助团队进行问题调试、环境维护，并配合流片前后的相关验证对接，提供技术支持记录，问题响应时间≤24小时。</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14</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数据安全管理：确保验证流程中数据的安全、版本管理及可追溯性。</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★15</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测试用例开发：开发并执行不少于60个验证用例，覆盖功能、性能、异常及边界场景，提供用例清单及执行结果报告</w:t>
            </w:r>
            <w:r/>
          </w:p>
        </w:tc>
      </w:tr>
      <w:tr>
        <w:trPr>
          <w:trHeight w:val="766"/>
        </w:trPr>
        <w:tc>
          <w:tcPr>
            <w:tcW w:w="673" w:type="pct"/>
            <w:vAlign w:val="center"/>
            <w:textDirection w:val="lrTb"/>
            <w:noWrap w:val="false"/>
          </w:tcPr>
          <w:p>
            <w:pPr>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▲16</w:t>
            </w:r>
            <w:r/>
          </w:p>
        </w:tc>
        <w:tc>
          <w:tcPr>
            <w:tcW w:w="4326" w:type="pct"/>
            <w:vAlign w:val="center"/>
            <w:textDirection w:val="lrTb"/>
            <w:noWrap w:val="false"/>
          </w:tcPr>
          <w:p>
            <w:pP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低功耗验证：完成基于CPF/UPF的低功耗设计验证，提交功耗验证报告，确保低功耗策略正确实现</w:t>
            </w:r>
            <w:r/>
          </w:p>
        </w:tc>
      </w:tr>
    </w:tbl>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76"/>
        <w:rPr>
          <w:rFonts w:ascii="Times New Roman Regular" w:hAnsi="Times New Roman Regular" w:eastAsia="宋体" w:cs="Times New Roman Regular"/>
          <w:sz w:val="24"/>
          <w:szCs w:val="24"/>
          <w:highlight w:val="none"/>
        </w:rPr>
      </w:pPr>
      <w:r>
        <w:rPr>
          <w:rFonts w:hint="default" w:ascii="Times New Roman Regular" w:hAnsi="Times New Roman Regular" w:eastAsia="宋体" w:cs="Times New Roman Regular"/>
          <w:sz w:val="24"/>
          <w:szCs w:val="24"/>
          <w:highlight w:val="none"/>
        </w:rPr>
        <w:t xml:space="preserve">三、商务要求（所有“商务要求”须在《商务条款响应及偏离表》中逐一明确是否响应和偏离）</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 质保及售后要求</w:t>
      </w:r>
      <w:bookmarkStart w:id="261" w:name="_Hlk62579295"/>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3.1.1质保期为项目最终验收合格之日起12个月。质保期内，投标人提供7x24小时技术支持响应，对项目提供关于验证方法学、工具使用、环境搭建、问题调试等问题，能及时、准确地解答；有明确的项目时间表和沟通机制。</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3.1.2严格按照客户需求完成验证服务，按技术要求提供相应的验证环境、测试用例、脚本、报告等交付物，并确保验证结果的准确性和可追溯性。</w:t>
      </w:r>
      <w:bookmarkEnd w:id="261"/>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 验收标准（验收方式）</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3.2.1过程验收：在验证关键节点（如验证计划评审、环境搭建完成、覆盖率收敛阶段）提供中间交付物供采购人审核，审核通过后方可进入下一阶段。</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3.2.2项目最终验收条件：</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验证交付包完整，包括验证环境、测试用例、脚本、文档及最终验证总结报告；</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代码覆盖率与功能覆盖率达成预定目标（通常代码覆盖率≥95%，功能覆盖率≥100%）；</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所有发现的功能问题均已闭环，无未解决的致命或严重问题；</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形式验证（LEC/CDC/Property）报告无未通过项；</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配合后端完成时序收敛，静态时序分析（STA）环境检查通过。</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3.2.3验收程序：</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最终验收时，采购人将组织专家对交付物和验证结果进行评审。验收时发现不符合第二章技术要求，投标人须无条件按照采购人要求及时修正。修正及返工发生的所有费用均由投标人自行承担，且不影响合同的正常履行，因此造成的不能按时履约属于投标人违约。如在验收中发现双方均无法认定的争议，可聘请双方认可的具有国家认可检测资质的第三方检测机构予以检测，费用由投标人承担。</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3.3 交付（安装）要求</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3.3.1交付方式及时间：</w:t>
      </w:r>
      <w:r/>
    </w:p>
    <w:tbl>
      <w:tblPr>
        <w:tblStyle w:val="7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1"/>
        <w:gridCol w:w="1785"/>
        <w:gridCol w:w="3055"/>
      </w:tblGrid>
      <w:tr>
        <w:trPr/>
        <w:tc>
          <w:tcPr>
            <w:tcW w:w="2259"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交付时间点</w:t>
            </w:r>
            <w:r/>
          </w:p>
        </w:tc>
        <w:tc>
          <w:tcPr>
            <w:tcW w:w="1010"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交付内容</w:t>
            </w:r>
            <w:r/>
          </w:p>
        </w:tc>
        <w:tc>
          <w:tcPr>
            <w:tcW w:w="1729"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交付方式</w:t>
            </w:r>
            <w:r/>
          </w:p>
        </w:tc>
      </w:tr>
      <w:tr>
        <w:trPr>
          <w:trHeight w:val="738"/>
        </w:trPr>
        <w:tc>
          <w:tcPr>
            <w:tcW w:w="2259"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合同签订后14周内完成全部验证工作</w:t>
            </w:r>
            <w:r/>
          </w:p>
        </w:tc>
        <w:tc>
          <w:tcPr>
            <w:tcW w:w="1010"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验证交付包</w:t>
            </w:r>
            <w:r/>
          </w:p>
        </w:tc>
        <w:tc>
          <w:tcPr>
            <w:tcW w:w="1729" w:type="pct"/>
            <w:vAlign w:val="center"/>
            <w:textDirection w:val="lrTb"/>
            <w:noWrap w:val="false"/>
          </w:tcPr>
          <w:p>
            <w:pPr>
              <w:jc w:val="center"/>
              <w:spacing w:line="440" w:lineRule="exact"/>
              <w:tabs>
                <w:tab w:val="left" w:pos="0" w:leader="none"/>
                <w:tab w:val="left" w:pos="567"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电子文档及必要的软件交付</w:t>
            </w:r>
            <w:r/>
          </w:p>
        </w:tc>
      </w:tr>
    </w:tbl>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3.3.2 交付地点（供货地点）：采购人指定地点。</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3.3.3按照采购人指定时间、地点现场交货，投标人在交付时应随货同步提供详细的相关操作说明及技术资料。</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 知识产权及保密要求</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知识产权要求：</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3.4.1投标投标人应确保所提供服务所采用的EDA软件具有在中国境内的合法使用权，不侵犯任何第三方知识产权。</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3.4.2 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3.4.3 保密要求：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pStyle w:val="825"/>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3.4.4投标人应按招标文件要求的内容提供书面承诺函原件并加盖公章。</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3.5付款方式</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合同签订后，支付合同总价的30%；验证中期（完成环境搭建和主要测试用例）后，支付合同总价的40%；最终验证交付物验收合格后，支付合同总价的30%尾款。投标人需先行提供全额合规发票供采购人办理付款手续，否则因此引起的付款延迟的风险由投标人自行承担。</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3.6项目实施能力</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投标人完成本项目需具备相应的项目保障能力及售后响应能力。投标人的投标文件中应提出明确的项目实施方案、售后服务方案、培训方案、验收方案等保证采购人正常使用操作投标人所投产品需明确的相应内容。</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3.6.1项目实施方案：包含供货计划、设备安装计划安排等，要求方案科学合理、完整、切实可行。</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3.6.2售后服务方案：包含服务体系、服务内容、故障解决方案、专业技术人员保障。要求方案科学合理、完整、切实可行。</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3.6.3 培训方案：培训方案包括但不限于培训体系、培训内容、课时安排等内容。售后服务方案全面完整、合理可行、清晰明确。</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3.6.4验收方案：要求验收方案科学合理、完整、切实可行，措施得当的。</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3.7 关于报价</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（2）供应商的任何错漏、优惠、竞争性报价不得作为减轻责任、减少服务、增加收费、降低服务质量的理由。</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pStyle w:val="825"/>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★3.8 真实投标要求</w:t>
      </w:r>
      <w:r/>
    </w:p>
    <w:p>
      <w:pPr>
        <w:pStyle w:val="825"/>
        <w:spacing w:line="360" w:lineRule="auto"/>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投标人承诺所有投标内容为真实有效投标，如投标人中标后经查发现虚假投标内容，取消投标人中标资格，并承担因投标人虚假投标造成的采购方损失。需提供承诺函原件并加盖公章，格式自拟。</w:t>
      </w:r>
      <w:r/>
    </w:p>
    <w:p>
      <w:pPr>
        <w:pStyle w:val="825"/>
        <w:spacing w:line="360"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pStyle w:val="825"/>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注：在拟确认中标投标人后，按照采购人的投标人准入要求，提供相应的证明资料。如中标人资质不满足采购人相关要求，采购人有权取消其中标。</w:t>
      </w:r>
      <w:r/>
    </w:p>
    <w:p>
      <w:pPr>
        <w:rPr>
          <w:rFonts w:ascii="Times New Roman Regular" w:hAnsi="Times New Roman Regular" w:cs="Times New Roman Regula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Times New Roman Regular" w:hAnsi="Times New Roman Regular" w:cs="Times New Roman Regular"/>
          <w:highlight w:val="none"/>
        </w:rPr>
      </w:r>
      <w:r/>
    </w:p>
    <w:p>
      <w:pPr>
        <w:pStyle w:val="814"/>
        <w:ind w:firstLine="569"/>
        <w:spacing w:line="480" w:lineRule="auto"/>
        <w:rPr>
          <w:rFonts w:ascii="Times New Roman Regular" w:hAnsi="Times New Roman Regular" w:cs="Times New Roman Regular"/>
          <w:highlight w:val="none"/>
        </w:rPr>
      </w:pPr>
      <w:r/>
      <w:bookmarkStart w:id="262" w:name="_Toc107246272"/>
      <w:r>
        <w:rPr>
          <w:rFonts w:hint="default" w:ascii="Times New Roman Regular" w:hAnsi="Times New Roman Regular" w:cs="Times New Roman Regular"/>
          <w:highlight w:val="none"/>
        </w:rPr>
        <w:t xml:space="preserve">第五章 评标方法与评标标准</w:t>
      </w:r>
      <w:bookmarkEnd w:id="262"/>
      <w:r/>
      <w:r/>
    </w:p>
    <w:p>
      <w:pPr>
        <w:spacing w:line="360" w:lineRule="auto"/>
        <w:rPr>
          <w:rFonts w:ascii="Times New Roman Regular" w:hAnsi="Times New Roman Regular" w:cs="Times New Roman Regular"/>
          <w:b/>
          <w:color w:val="000000" w:themeColor="text1"/>
          <w:sz w:val="24"/>
          <w:highlight w:val="none"/>
          <w14:textFill>
            <w14:solidFill>
              <w14:schemeClr w14:val="tx1"/>
            </w14:solidFill>
          </w14:textFill>
        </w:rPr>
      </w:pPr>
      <w:r/>
      <w:bookmarkStart w:id="263" w:name="_Toc120614281"/>
      <w:r/>
      <w:bookmarkStart w:id="264" w:name="_Toc49090575"/>
      <w:r/>
      <w:bookmarkStart w:id="265" w:name="_Toc26554093"/>
      <w:r>
        <w:rPr>
          <w:rFonts w:ascii="Times New Roman Regular" w:hAnsi="Times New Roman Regular" w:cs="Times New Roman Regular"/>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评标工作组将对确定为实质性响应招标文件要求的投标文件进行评价和比较，评标采用综合评分法。对未中标人，将不作任何解释。</w:t>
      </w:r>
      <w:r/>
    </w:p>
    <w:p>
      <w:pPr>
        <w:ind w:left="-141" w:right="378" w:firstLine="420"/>
        <w:jc w:val="left"/>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采用综合评分法的，按评审后得分由高到低顺序排列。得分相同的，按投标报价由低到高顺序排列。得分且投标报价相同的，按技术指标优劣顺序排列。</w:t>
      </w:r>
      <w:r/>
    </w:p>
    <w:p>
      <w:pPr>
        <w:spacing w:line="360" w:lineRule="auto"/>
        <w:rPr>
          <w:rFonts w:ascii="Times New Roman Regular" w:hAnsi="Times New Roman Regular" w:cs="Times New Roman Regular"/>
          <w:b/>
          <w:color w:val="000000" w:themeColor="text1"/>
          <w:sz w:val="24"/>
          <w:highlight w:val="none"/>
          <w14:textFill>
            <w14:solidFill>
              <w14:schemeClr w14:val="tx1"/>
            </w14:solidFill>
          </w14:textFill>
        </w:rPr>
      </w:pPr>
      <w:r>
        <w:rPr>
          <w:rFonts w:hint="default" w:ascii="Times New Roman Regular" w:hAnsi="Times New Roman Regular" w:cs="Times New Roman Regular"/>
          <w:b/>
          <w:color w:val="000000" w:themeColor="text1"/>
          <w:sz w:val="24"/>
          <w:highlight w:val="none"/>
          <w14:textFill>
            <w14:solidFill>
              <w14:schemeClr w14:val="tx1"/>
            </w14:solidFill>
          </w14:textFill>
        </w:rPr>
        <w:t xml:space="preserve">二、</w:t>
      </w:r>
      <w:r>
        <w:rPr>
          <w:rFonts w:ascii="Times New Roman Regular" w:hAnsi="Times New Roman Regular" w:cs="Times New Roman Regular"/>
          <w:b/>
          <w:color w:val="000000" w:themeColor="text1"/>
          <w:sz w:val="24"/>
          <w:highlight w:val="none"/>
          <w14:textFill>
            <w14:solidFill>
              <w14:schemeClr w14:val="tx1"/>
            </w14:solidFill>
          </w14:textFill>
        </w:rPr>
        <w:t xml:space="preserve">评标标准</w:t>
      </w:r>
      <w:bookmarkEnd w:id="263"/>
      <w:r/>
      <w:bookmarkEnd w:id="264"/>
      <w:r/>
      <w:bookmarkEnd w:id="265"/>
      <w:r/>
      <w:r/>
    </w:p>
    <w:tbl>
      <w:tblPr>
        <w:tblStyle w:val="7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625"/>
        <w:gridCol w:w="5712"/>
        <w:gridCol w:w="763"/>
      </w:tblGrid>
      <w:tr>
        <w:trPr>
          <w:trHeight w:val="422"/>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序号</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评分要素</w:t>
            </w:r>
            <w:r/>
          </w:p>
        </w:tc>
        <w:tc>
          <w:tcPr>
            <w:tcW w:w="32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评审标准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分值</w:t>
            </w:r>
            <w:r/>
          </w:p>
        </w:tc>
      </w:tr>
      <w:tr>
        <w:trPr>
          <w:trHeight w:val="422"/>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报价</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价格分统一采用低价优先法，即满足招标文件要求且最后报价最低的投标人的价格为基准价，其价格分为满分</w:t>
            </w:r>
            <w:r>
              <w:rPr>
                <w:rFonts w:hint="default" w:ascii="Times New Roman Regular" w:hAnsi="Times New Roman Regular" w:cs="Times New Roman Regular"/>
                <w:highlight w:val="none"/>
                <w:lang w:val="en-US" w:eastAsia="zh-CN"/>
              </w:rPr>
              <w:t xml:space="preserve">35</w:t>
            </w:r>
            <w:r>
              <w:rPr>
                <w:rFonts w:hint="default" w:ascii="Times New Roman Regular" w:hAnsi="Times New Roman Regular" w:cs="Times New Roman Regular"/>
                <w:highlight w:val="none"/>
              </w:rPr>
              <w:t xml:space="preserve">分。其他投标人的价格分统一按照下列公式计算：</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报价得分＝（基准价/最后报价）×35</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35</w:t>
            </w:r>
            <w:r/>
          </w:p>
        </w:tc>
      </w:tr>
      <w:tr>
        <w:trPr>
          <w:trHeight w:val="422"/>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产品技术水平</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投标人投标产品对招标文件具体需求的响应程度：</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本文件第四章项目需求“二、技术要求”中，投标人投标产品全部满足得20分。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技术指标要求中：</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标 “★”号技术要求的指标（共6项），有一条不满足按无效投标处理；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lang w:val="en-US" w:eastAsia="zh-CN"/>
              </w:rPr>
              <w:t xml:space="preserve">标</w:t>
            </w:r>
            <w:r>
              <w:rPr>
                <w:rFonts w:hint="default" w:ascii="Times New Roman Regular" w:hAnsi="Times New Roman Regular" w:cs="Times New Roman Regular"/>
                <w:highlight w:val="none"/>
              </w:rPr>
              <w:t xml:space="preserve">“▲”项技术指标（共7项）每条不满足扣2分。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一般技术指标（共3项），每条不满足扣2分。</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
                <w:bCs/>
                <w:highlight w:val="none"/>
              </w:rPr>
              <w:t xml:space="preserve">注：投标人需按项目需求中的技术指标要求逐项如实填写所投产品参数。</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20</w:t>
            </w:r>
            <w:r/>
          </w:p>
        </w:tc>
      </w:tr>
      <w:tr>
        <w:trPr>
          <w:trHeight w:val="550"/>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同类项目业绩</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投标人提供自2022年1月1日以来（以合同签订时间为准），承担过与本项目同类的合同业绩，每提供一例得3分，满分9分。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
                <w:bCs/>
                <w:highlight w:val="none"/>
              </w:rPr>
              <w:t xml:space="preserve">注：需提供合同复印件并加盖公章（需体现签约单位及盖章内容、合同签订时间、主要服务内容及其他主要条款，不提供复印件或者证明文件不清晰的不得分）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9</w:t>
            </w:r>
            <w:r/>
          </w:p>
        </w:tc>
      </w:tr>
      <w:tr>
        <w:trPr>
          <w:trHeight w:val="1165"/>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4</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项目管理方案</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根据投标人提供的质量与流程管理、明确的项目时间表和项目沟通机制等服务方案，由评审小组进行综合评分：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（1）内容完善、详实，科学合理，针对性、可操作性强，有利于项目顺利实施，完全符合项目需求的，得8分；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（2）内容基本完整，较为合理，有一定的针对性、可操作性，符合项目需求的，得5分；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（3）内容较为简单，在完整性、针对性、合理性、可操作性等方面有待提升，基本符合项目需求的，得2 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（4）否则不得分。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8</w:t>
            </w:r>
            <w:r/>
          </w:p>
        </w:tc>
      </w:tr>
      <w:tr>
        <w:trPr>
          <w:trHeight w:val="843"/>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5</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技术人员配备</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投标人为本项目配备专门技术人员负责技术对接与验证情况：</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技术人员具有本科及以上的集成电路或通信相关专业学历证书，同时具有集成电路相关职业资格证书或相关的同等能力证书，每有1人得1分，最高得5分。</w:t>
            </w:r>
            <w:r/>
          </w:p>
          <w:p>
            <w:pPr>
              <w:ind w:left="42" w:right="42"/>
              <w:spacing w:before="48" w:after="48" w:line="288" w:lineRule="auto"/>
              <w:rPr>
                <w:rFonts w:ascii="Times New Roman Regular" w:hAnsi="Times New Roman Regular" w:cs="Times New Roman Regular"/>
                <w:b/>
                <w:bCs/>
                <w:highlight w:val="none"/>
              </w:rPr>
            </w:pPr>
            <w:r>
              <w:rPr>
                <w:rFonts w:hint="default" w:ascii="Times New Roman Regular" w:hAnsi="Times New Roman Regular" w:cs="Times New Roman Regular"/>
                <w:highlight w:val="none"/>
              </w:rPr>
              <w:t xml:space="preserve">项目团队核心成员至少一名应具备</w:t>
            </w:r>
            <w:r>
              <w:rPr>
                <w:rFonts w:ascii="Times New Roman Regular" w:hAnsi="Times New Roman Regular" w:cs="Times New Roman Regular"/>
                <w:highlight w:val="none"/>
              </w:rPr>
              <w:t xml:space="preserve">5</w:t>
            </w:r>
            <w:r>
              <w:rPr>
                <w:rFonts w:hint="default" w:ascii="Times New Roman Regular" w:hAnsi="Times New Roman Regular" w:cs="Times New Roman Regular"/>
                <w:highlight w:val="none"/>
              </w:rPr>
              <w:t xml:space="preserve">年以上芯片验证相关工作经验。</w:t>
            </w:r>
            <w:r>
              <w:rPr>
                <w:rFonts w:ascii="Times New Roman Regular" w:hAnsi="Times New Roman Regular" w:cs="Times New Roman Regular"/>
                <w:highlight w:val="none"/>
              </w:rPr>
              <w:t xml:space="preserve">提供个人简历及项目经验证明材料</w:t>
            </w:r>
            <w:r>
              <w:rPr>
                <w:rFonts w:hint="default" w:ascii="Times New Roman Regular" w:hAnsi="Times New Roman Regular" w:cs="Times New Roman Regular"/>
                <w:highlight w:val="none"/>
              </w:rPr>
              <w:t xml:space="preserve">，得</w:t>
            </w:r>
            <w:r>
              <w:rPr>
                <w:rFonts w:ascii="Times New Roman Regular" w:hAnsi="Times New Roman Regular" w:cs="Times New Roman Regular"/>
                <w:highlight w:val="none"/>
              </w:rPr>
              <w:t xml:space="preserve">5</w:t>
            </w:r>
            <w:r>
              <w:rPr>
                <w:rFonts w:hint="default" w:ascii="Times New Roman Regular" w:hAnsi="Times New Roman Regular" w:cs="Times New Roman Regular"/>
                <w:highlight w:val="none"/>
              </w:rPr>
              <w:t xml:space="preserve">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
                <w:bCs/>
                <w:highlight w:val="none"/>
              </w:rPr>
              <w:t xml:space="preserve">注：投标人须同时提供人员名单、一一对应的学历证书或资格证书、2025年1月1日以来任意一个月由投标人为其缴纳社保的证明材料复印件，所有材料加盖公章。不提供或不按要求提供不得分。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10</w:t>
            </w:r>
            <w:r/>
          </w:p>
        </w:tc>
      </w:tr>
      <w:tr>
        <w:trPr>
          <w:trHeight w:val="843"/>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6</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资质要求</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投标人获得芯片相关专利或软件著作权，每提供一项得1分，最高得3分，</w:t>
            </w:r>
            <w:r>
              <w:rPr>
                <w:rFonts w:hint="default" w:ascii="Times New Roman Regular" w:hAnsi="Times New Roman Regular" w:cs="Times New Roman Regular"/>
                <w:b/>
                <w:bCs/>
                <w:highlight w:val="none"/>
              </w:rPr>
              <w:t xml:space="preserve">提供证书复印件并加盖公章。</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r>
      <w:tr>
        <w:trPr>
          <w:trHeight w:val="843"/>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7</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验证实施方案</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根据投标人提供的针对本项目的验证实施方案（包括验证环境搭建细节、工具使用计划、回归测试策略、覆盖率收集与分析流程、形式验证实施步骤、问题闭环管理、交付物模板等）进行综合评分：</w:t>
            </w:r>
            <w:r/>
          </w:p>
          <w:p>
            <w:pPr>
              <w:numPr>
                <w:ilvl w:val="0"/>
                <w:numId w:val="5"/>
              </w:num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内容完善、详实，科学合理，针对性、可操作性强，有利于项目顺利实施，完全符合项目需求的，得8分；</w:t>
            </w:r>
            <w:r/>
          </w:p>
          <w:p>
            <w:pPr>
              <w:numPr>
                <w:ilvl w:val="0"/>
                <w:numId w:val="5"/>
              </w:num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内容基本完整，较为合理，有一定的针对性、可操作性，符合项目需求的，得5分；</w:t>
            </w:r>
            <w:r/>
          </w:p>
          <w:p>
            <w:pPr>
              <w:numPr>
                <w:ilvl w:val="0"/>
                <w:numId w:val="5"/>
              </w:num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内容较为简单，在完整性、针对性、合理性、可操作性等方面有待提升，基本符合项目需求的，得2 分；</w:t>
            </w:r>
            <w:r/>
          </w:p>
          <w:p>
            <w:pPr>
              <w:numPr>
                <w:ilvl w:val="0"/>
                <w:numId w:val="5"/>
              </w:num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否则不得分。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b/>
                <w:bCs/>
                <w:highlight w:val="none"/>
              </w:rPr>
              <w:t xml:space="preserve">注：投标文件中提供针对本项目的实施方案。</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8</w:t>
            </w:r>
            <w:r/>
          </w:p>
        </w:tc>
      </w:tr>
      <w:tr>
        <w:trPr>
          <w:trHeight w:val="843"/>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8</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信息安全管理方案</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提供信息安全管理方案，至少包括:项目管理措施，人员管理措施，文档管理措施，信息安全管理措施等</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内容齐全、重点突出、针对性强的，得3分；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内容较齐全、重点较突出、针对性较强的，得2分；内容简单、重点不突出、针对性不强的，得1分；不提供不得分。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r>
      <w:tr>
        <w:trPr>
          <w:trHeight w:val="843"/>
        </w:trPr>
        <w:tc>
          <w:tcPr>
            <w:tcW w:w="414"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9</w:t>
            </w:r>
            <w:r/>
          </w:p>
        </w:tc>
        <w:tc>
          <w:tcPr>
            <w:tcW w:w="920"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售后服务方案</w:t>
            </w:r>
            <w:r/>
          </w:p>
        </w:tc>
        <w:tc>
          <w:tcPr>
            <w:tcW w:w="3232" w:type="pct"/>
            <w:vAlign w:val="center"/>
            <w:textDirection w:val="lrTb"/>
            <w:noWrap w:val="false"/>
          </w:tcPr>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售后服务安排合理，得4分；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售后服务安排较合理，得3分；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售后服务安排基本合理，得1分；</w:t>
            </w:r>
            <w:r/>
          </w:p>
          <w:p>
            <w:pPr>
              <w:ind w:left="42" w:right="42"/>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无相关内容，或内容过于简单无法评价的不得分。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4</w:t>
            </w:r>
            <w:r/>
          </w:p>
        </w:tc>
      </w:tr>
      <w:tr>
        <w:trPr>
          <w:trHeight w:val="390"/>
        </w:trPr>
        <w:tc>
          <w:tcPr>
            <w:gridSpan w:val="3"/>
            <w:tcW w:w="4567"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总分</w:t>
            </w:r>
            <w:r/>
          </w:p>
        </w:tc>
        <w:tc>
          <w:tcPr>
            <w:tcW w:w="432" w:type="pct"/>
            <w:vAlign w:val="center"/>
            <w:textDirection w:val="lrTb"/>
            <w:noWrap w:val="false"/>
          </w:tcPr>
          <w:p>
            <w:pPr>
              <w:ind w:left="42" w:right="42"/>
              <w:jc w:val="center"/>
              <w:spacing w:before="48" w:after="48" w:line="288"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100</w:t>
            </w:r>
            <w:r/>
          </w:p>
        </w:tc>
      </w:tr>
    </w:tbl>
    <w:p>
      <w:pPr>
        <w:contextualSpacing/>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注：</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bookmarkStart w:id="266" w:name="_Toc91836565"/>
      <w:r>
        <w:rPr>
          <w:rFonts w:hint="default" w:ascii="Times New Roman Regular" w:hAnsi="Times New Roman Regular" w:cs="Times New Roman Regular"/>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1、对于未预留份额专门面向中小企业采购的采购项目，以及预留份额项目中的非预留部分采购包，对小微企业报价给予</w:t>
      </w:r>
      <w:r>
        <w:rPr>
          <w:rFonts w:hint="default" w:ascii="Times New Roman Regular" w:hAnsi="Times New Roman Regular" w:cs="Times New Roman Regular"/>
          <w:szCs w:val="21"/>
          <w:highlight w:val="none"/>
          <w:u w:val="single"/>
        </w:rPr>
        <w:t xml:space="preserve">10%</w:t>
      </w:r>
      <w:r>
        <w:rPr>
          <w:rFonts w:hint="default" w:ascii="Times New Roman Regular" w:hAnsi="Times New Roman Regular" w:cs="Times New Roman Regular"/>
          <w:szCs w:val="21"/>
          <w:highlight w:val="none"/>
        </w:rPr>
        <w:t xml:space="preserve">的扣除，用扣除后的价格参加评审。</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10、关于无线局域网认证产品政府采购清单中的产品，优先采购的具体规定（如涉及）___/__。</w:t>
      </w:r>
      <w:bookmarkStart w:id="267" w:name="_Toc107246273"/>
      <w:r>
        <w:rPr>
          <w:rFonts w:hint="default" w:ascii="Times New Roman Regular" w:hAnsi="Times New Roman Regular" w:cs="Times New Roman Regular"/>
          <w:highlight w:val="none"/>
        </w:rPr>
        <w:br w:type="page" w:clear="all"/>
      </w:r>
      <w:r/>
    </w:p>
    <w:p>
      <w:pPr>
        <w:pStyle w:val="814"/>
        <w:ind w:firstLine="569"/>
        <w:rPr>
          <w:rFonts w:ascii="Times New Roman Regular" w:hAnsi="Times New Roman Regular" w:cs="Times New Roman Regular"/>
          <w:highlight w:val="none"/>
        </w:rPr>
      </w:pPr>
      <w:r/>
      <w:bookmarkStart w:id="346" w:name="_GoBack"/>
      <w:r/>
      <w:bookmarkEnd w:id="346"/>
      <w:r>
        <w:rPr>
          <w:rFonts w:hint="default" w:ascii="Times New Roman Regular" w:hAnsi="Times New Roman Regular" w:cs="Times New Roman Regular"/>
          <w:highlight w:val="none"/>
        </w:rPr>
        <w:t xml:space="preserve">第六章 </w:t>
      </w:r>
      <w:bookmarkEnd w:id="266"/>
      <w:r>
        <w:rPr>
          <w:rFonts w:hint="default" w:ascii="Times New Roman Regular" w:hAnsi="Times New Roman Regular" w:cs="Times New Roman Regular"/>
          <w:highlight w:val="none"/>
        </w:rPr>
        <w:t xml:space="preserve">投标文件格式</w:t>
      </w:r>
      <w:bookmarkEnd w:id="267"/>
      <w:r/>
      <w:r/>
    </w:p>
    <w:p>
      <w:pPr>
        <w:ind w:firstLine="373"/>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注：请投标人按照以下文件的要求格式、内容，顺序制作投标文件，并请编制目录及页码，否则可能将影响对投标文件的评价。</w:t>
      </w:r>
      <w:r/>
    </w:p>
    <w:p>
      <w:pPr>
        <w:pStyle w:val="1030"/>
        <w:ind w:firstLine="0"/>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p>
      <w:pPr>
        <w:jc w:val="left"/>
        <w:spacing w:before="100" w:after="100" w:line="360" w:lineRule="auto"/>
        <w:rPr>
          <w:rFonts w:ascii="Times New Roman Regular" w:hAnsi="Times New Roman Regular" w:cs="Times New Roman Regular"/>
          <w:sz w:val="24"/>
          <w:highlight w:val="none"/>
        </w:rPr>
      </w:pPr>
      <w:r/>
      <w:bookmarkStart w:id="268" w:name="_Toc96347900"/>
      <w:r>
        <w:rPr>
          <w:rFonts w:hint="default" w:ascii="Times New Roman Regular" w:hAnsi="Times New Roman Regular" w:cs="Times New Roman Regular"/>
          <w:sz w:val="24"/>
          <w:highlight w:val="none"/>
        </w:rPr>
        <w:br w:type="page" w:clear="all"/>
      </w:r>
      <w:r>
        <w:rPr>
          <w:rFonts w:hint="default" w:ascii="Times New Roman Regular" w:hAnsi="Times New Roman Regular" w:cs="Times New Roman Regular"/>
          <w:b/>
          <w:sz w:val="40"/>
          <w:szCs w:val="60"/>
          <w:highlight w:val="none"/>
        </w:rPr>
        <w:t xml:space="preserve">附件</w:t>
      </w:r>
      <w:r/>
    </w:p>
    <w:p>
      <w:pPr>
        <w:pStyle w:val="797"/>
        <w:ind w:firstLine="995"/>
        <w:jc w:val="center"/>
        <w:rPr>
          <w:rFonts w:ascii="Times New Roman Regular" w:hAnsi="Times New Roman Regular" w:cs="Times New Roman Regular"/>
          <w:b/>
          <w:sz w:val="56"/>
          <w:szCs w:val="56"/>
          <w:highlight w:val="none"/>
        </w:rPr>
      </w:pPr>
      <w:r>
        <w:rPr>
          <w:rFonts w:ascii="Times New Roman Regular" w:hAnsi="Times New Roman Regular" w:cs="Times New Roman Regular"/>
          <w:b/>
          <w:sz w:val="56"/>
          <w:szCs w:val="56"/>
          <w:highlight w:val="none"/>
        </w:rPr>
      </w:r>
      <w:r/>
    </w:p>
    <w:p>
      <w:pPr>
        <w:pStyle w:val="797"/>
        <w:jc w:val="center"/>
        <w:rPr>
          <w:rFonts w:ascii="Times New Roman Regular" w:hAnsi="Times New Roman Regular" w:cs="Times New Roman Regular"/>
          <w:b/>
          <w:sz w:val="56"/>
          <w:szCs w:val="56"/>
          <w:highlight w:val="none"/>
        </w:rPr>
      </w:pPr>
      <w:r>
        <w:rPr>
          <w:rFonts w:hint="default" w:ascii="Times New Roman Regular" w:hAnsi="Times New Roman Regular" w:cs="Times New Roman Regular"/>
          <w:b/>
          <w:sz w:val="56"/>
          <w:szCs w:val="56"/>
          <w:highlight w:val="none"/>
        </w:rPr>
        <w:t xml:space="preserve">紫金山实验室</w:t>
      </w:r>
      <w:r/>
    </w:p>
    <w:p>
      <w:pPr>
        <w:pStyle w:val="797"/>
        <w:jc w:val="center"/>
        <w:rPr>
          <w:rFonts w:ascii="Times New Roman Regular" w:hAnsi="Times New Roman Regular" w:cs="Times New Roman Regular"/>
          <w:b/>
          <w:sz w:val="56"/>
          <w:szCs w:val="56"/>
          <w:highlight w:val="none"/>
        </w:rPr>
      </w:pPr>
      <w:r>
        <w:rPr>
          <w:rFonts w:hint="default" w:ascii="Times New Roman Regular" w:hAnsi="Times New Roman Regular" w:cs="Times New Roman Regular"/>
          <w:b/>
          <w:sz w:val="56"/>
          <w:szCs w:val="56"/>
          <w:highlight w:val="none"/>
        </w:rPr>
        <w:t xml:space="preserve">芯片验证服务项目</w:t>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97"/>
        <w:ind w:firstLine="420"/>
        <w:jc w:val="center"/>
        <w:rPr>
          <w:rFonts w:ascii="Times New Roman Regular" w:hAnsi="Times New Roman Regular" w:cs="Times New Roman Regular"/>
          <w:b/>
          <w:sz w:val="84"/>
          <w:szCs w:val="84"/>
          <w:highlight w:val="none"/>
        </w:rPr>
      </w:pPr>
      <w:r/>
      <w:bookmarkStart w:id="269" w:name="_Toc100905255"/>
      <w:r/>
      <w:r/>
    </w:p>
    <w:p>
      <w:pPr>
        <w:pStyle w:val="797"/>
        <w:ind w:firstLine="420"/>
        <w:jc w:val="center"/>
        <w:rPr>
          <w:rFonts w:ascii="Times New Roman Regular" w:hAnsi="Times New Roman Regular" w:cs="Times New Roman Regular"/>
          <w:b/>
          <w:sz w:val="84"/>
          <w:szCs w:val="84"/>
          <w:highlight w:val="none"/>
        </w:rPr>
      </w:pPr>
      <w:r>
        <w:rPr>
          <w:rFonts w:ascii="Times New Roman Regular" w:hAnsi="Times New Roman Regular" w:cs="Times New Roman Regular"/>
          <w:b/>
          <w:sz w:val="84"/>
          <w:szCs w:val="84"/>
          <w:highlight w:val="none"/>
        </w:rPr>
      </w:r>
      <w:r/>
    </w:p>
    <w:p>
      <w:pPr>
        <w:pStyle w:val="797"/>
        <w:ind w:firstLine="420"/>
        <w:jc w:val="center"/>
        <w:rPr>
          <w:rFonts w:ascii="Times New Roman Regular" w:hAnsi="Times New Roman Regular" w:cs="Times New Roman Regular"/>
          <w:b/>
          <w:sz w:val="84"/>
          <w:szCs w:val="84"/>
          <w:highlight w:val="none"/>
        </w:rPr>
      </w:pPr>
      <w:r>
        <w:rPr>
          <w:rFonts w:ascii="Times New Roman Regular" w:hAnsi="Times New Roman Regular" w:cs="Times New Roman Regular"/>
          <w:b/>
          <w:sz w:val="84"/>
          <w:szCs w:val="84"/>
          <w:highlight w:val="none"/>
        </w:rPr>
      </w:r>
      <w:r/>
    </w:p>
    <w:p>
      <w:pPr>
        <w:pStyle w:val="797"/>
        <w:ind w:firstLine="420"/>
        <w:jc w:val="center"/>
        <w:rPr>
          <w:rFonts w:ascii="Times New Roman Regular" w:hAnsi="Times New Roman Regular" w:cs="Times New Roman Regular"/>
          <w:b/>
          <w:sz w:val="84"/>
          <w:szCs w:val="84"/>
          <w:highlight w:val="none"/>
        </w:rPr>
      </w:pPr>
      <w:r>
        <w:rPr>
          <w:rFonts w:hint="default" w:ascii="Times New Roman Regular" w:hAnsi="Times New Roman Regular" w:cs="Times New Roman Regular"/>
          <w:b/>
          <w:sz w:val="84"/>
          <w:szCs w:val="84"/>
          <w:highlight w:val="none"/>
        </w:rPr>
        <w:t xml:space="preserve">投 标 文 件</w:t>
      </w:r>
      <w:bookmarkEnd w:id="269"/>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97"/>
        <w:jc w:val="center"/>
        <w:rPr>
          <w:rFonts w:hint="eastAsia" w:ascii="Times New Roman Regular" w:hAnsi="Times New Roman Regular" w:eastAsia="宋体" w:cs="Times New Roman Regular"/>
          <w:sz w:val="28"/>
          <w:szCs w:val="28"/>
          <w:highlight w:val="none"/>
          <w:lang w:eastAsia="zh-CN"/>
        </w:rPr>
      </w:pPr>
      <w:r>
        <w:rPr>
          <w:rFonts w:hint="default" w:ascii="Times New Roman Regular" w:hAnsi="Times New Roman Regular" w:cs="Times New Roman Regular"/>
          <w:b/>
          <w:sz w:val="40"/>
          <w:szCs w:val="40"/>
          <w:highlight w:val="none"/>
        </w:rPr>
        <w:t xml:space="preserve">项目编号：</w:t>
      </w:r>
      <w:r>
        <w:rPr>
          <w:rFonts w:hint="eastAsia" w:ascii="Times New Roman Regular" w:hAnsi="Times New Roman Regular" w:cs="Times New Roman Regular"/>
          <w:b/>
          <w:sz w:val="40"/>
          <w:szCs w:val="40"/>
          <w:highlight w:val="none"/>
          <w:lang w:eastAsia="zh-CN"/>
        </w:rPr>
        <w:t xml:space="preserve">JSZC-320100-JITC-G2026-0059</w:t>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496"/>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pStyle w:val="797"/>
        <w:ind w:firstLine="569"/>
        <w:jc w:val="center"/>
        <w:rPr>
          <w:rFonts w:ascii="Times New Roman Regular" w:hAnsi="Times New Roman Regular" w:cs="Times New Roman Regular"/>
          <w:b/>
          <w:sz w:val="32"/>
          <w:szCs w:val="32"/>
          <w:highlight w:val="none"/>
        </w:rPr>
      </w:pPr>
      <w:r>
        <w:rPr>
          <w:rFonts w:hint="default" w:ascii="Times New Roman Regular" w:hAnsi="Times New Roman Regular" w:cs="Times New Roman Regular"/>
          <w:b/>
          <w:sz w:val="32"/>
          <w:szCs w:val="24"/>
          <w:highlight w:val="none"/>
        </w:rPr>
        <w:t xml:space="preserve">供  应  商 名 称：</w:t>
      </w:r>
      <w:r>
        <w:rPr>
          <w:rFonts w:hint="default" w:ascii="Times New Roman Regular" w:hAnsi="Times New Roman Regular" w:cs="Times New Roman Regular"/>
          <w:b/>
          <w:sz w:val="32"/>
          <w:szCs w:val="32"/>
          <w:highlight w:val="none"/>
        </w:rPr>
        <w:t xml:space="preserve">_____________________</w:t>
      </w:r>
      <w:r/>
    </w:p>
    <w:p>
      <w:pPr>
        <w:pStyle w:val="797"/>
        <w:ind w:firstLine="569"/>
        <w:jc w:val="center"/>
        <w:rPr>
          <w:rFonts w:ascii="Times New Roman Regular" w:hAnsi="Times New Roman Regular" w:cs="Times New Roman Regular"/>
          <w:b/>
          <w:sz w:val="32"/>
          <w:szCs w:val="32"/>
          <w:highlight w:val="none"/>
          <w:u w:val="single"/>
        </w:rPr>
      </w:pPr>
      <w:r>
        <w:rPr>
          <w:rFonts w:hint="default" w:ascii="Times New Roman Regular" w:hAnsi="Times New Roman Regular" w:cs="Times New Roman Regular"/>
          <w:b/>
          <w:sz w:val="32"/>
          <w:szCs w:val="32"/>
          <w:highlight w:val="none"/>
        </w:rPr>
        <w:t xml:space="preserve">地            址：_____________________</w:t>
      </w:r>
      <w:r/>
    </w:p>
    <w:p>
      <w:pPr>
        <w:pStyle w:val="797"/>
        <w:ind w:firstLine="569"/>
        <w:jc w:val="center"/>
        <w:rPr>
          <w:rFonts w:ascii="Times New Roman Regular" w:hAnsi="Times New Roman Regular" w:cs="Times New Roman Regular"/>
          <w:b/>
          <w:sz w:val="32"/>
          <w:szCs w:val="32"/>
          <w:highlight w:val="none"/>
        </w:rPr>
      </w:pPr>
      <w:r>
        <w:rPr>
          <w:rFonts w:hint="default" w:ascii="Times New Roman Regular" w:hAnsi="Times New Roman Regular" w:cs="Times New Roman Regular"/>
          <w:b/>
          <w:sz w:val="32"/>
          <w:szCs w:val="32"/>
          <w:highlight w:val="none"/>
        </w:rPr>
        <w:t xml:space="preserve">联系人及联系方式：_____________________</w:t>
      </w:r>
      <w:r/>
    </w:p>
    <w:p>
      <w:pPr>
        <w:ind w:firstLine="569"/>
        <w:jc w:val="center"/>
        <w:rPr>
          <w:rFonts w:ascii="Times New Roman Regular" w:hAnsi="Times New Roman Regular" w:cs="Times New Roman Regular"/>
          <w:b/>
          <w:sz w:val="28"/>
          <w:highlight w:val="none"/>
        </w:rPr>
      </w:pPr>
      <w:r>
        <w:rPr>
          <w:rFonts w:hint="default" w:ascii="Times New Roman Regular" w:hAnsi="Times New Roman Regular" w:cs="Times New Roman Regular"/>
          <w:b/>
          <w:sz w:val="32"/>
          <w:highlight w:val="none"/>
        </w:rPr>
        <w:t xml:space="preserve">二O   年  月  日</w:t>
      </w:r>
      <w:r>
        <w:rPr>
          <w:rFonts w:hint="default" w:ascii="Times New Roman Regular" w:hAnsi="Times New Roman Regular" w:cs="Times New Roman Regular"/>
          <w:b/>
          <w:highlight w:val="none"/>
        </w:rPr>
        <w:br w:type="page" w:clear="all"/>
      </w:r>
      <w:r>
        <w:rPr>
          <w:rFonts w:hint="default" w:ascii="Times New Roman Regular" w:hAnsi="Times New Roman Regular" w:cs="Times New Roman Regular"/>
          <w:b/>
          <w:sz w:val="32"/>
          <w:highlight w:val="none"/>
        </w:rPr>
        <w:t xml:space="preserve">目录</w:t>
      </w:r>
      <w:r/>
    </w:p>
    <w:p>
      <w:pPr>
        <w:pStyle w:val="797"/>
        <w:ind w:firstLine="373"/>
        <w:spacing w:line="300" w:lineRule="exact"/>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一、价格及商务部分</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（1）投标函，格式见附件。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（2）法定代表人（非法人单位负责人）身份证明，格式见附件。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（3）授权委托书，格式见附件。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（4）开标一览表，格式见附件。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（5）所投产品情况表，格式见附件。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（6）偏离表。</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（7）投标人具备投标资格的证明文件（如为南京市政府采购项目，按照公告要求提供）：</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（7-1-1）营业执照复印件或自然人的身份证明复印件（或具有同等法律效力的证照），格式见附件。</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（a）投标人为企业（包括合伙企业）的，应提供有效的“营业执照”。</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（b）投标人为事业单位的，应提供有效的“事业单位法人证书”。</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（c）投标人是非企业机构的，应提供有效的“执业许可证”、“登记证书”等证明文件。</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（d）投标人是个体工商户的，应提供有效的“个体工商户营业执照”。</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（e）投标人是自然人的，应提供有效的自然人身份证明。</w:t>
      </w:r>
      <w:r/>
    </w:p>
    <w:p>
      <w:pPr>
        <w:ind w:firstLine="210"/>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（7-1-2）工商变更登记文件（如需），如发生了单位名称等变更的，需提供工商变更登记文件。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（7-2）财务报表等证明文件。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（7-3）具有履行合同所必需的设备和专业技术能力的相关证明材料或承诺函，格式见附件。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（7-4）依法缴纳税收的相关材料，格式见附件。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（7-5）依法缴纳社会保障资金的相关材料，格式见附件。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（7-6）参加政府采购活动前三年内，在经营活动中没有重大违法记录，格式见附件。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（7-7）无不良信用记录承诺函（投标人自行查询适用），格式见附件。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（7-8）招标文件要求的其它实质性资格资信证明文件。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（8）《南京市政府采购供应商信用记录表暨信用承诺书》</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（9）公章授权书（如需），格式见附件。</w:t>
      </w:r>
      <w:r/>
    </w:p>
    <w:p>
      <w:pPr>
        <w:pStyle w:val="797"/>
        <w:ind w:firstLine="373"/>
        <w:spacing w:line="300" w:lineRule="exact"/>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二、技术部分</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（1）用于本项目产品技术参数证明文件</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（2）需求响应方案</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（3）投标人售后服务承诺（如需）</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（4）用于本项目人员简历表（如需）</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（5）用于本项目人员表</w:t>
      </w:r>
      <w:r/>
    </w:p>
    <w:p>
      <w:pPr>
        <w:pStyle w:val="797"/>
        <w:ind w:firstLine="373"/>
        <w:spacing w:line="300" w:lineRule="exact"/>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三、其他部分</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（1）要求投标人提交的其他文件材料或证明材料</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（2）投标人认为需提供的其他文件或证明材料</w:t>
      </w:r>
      <w:r/>
    </w:p>
    <w:p>
      <w:pPr>
        <w:ind w:firstLine="372"/>
        <w:jc w:val="left"/>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（3）提供符合政府采购政策的证明材料</w:t>
      </w:r>
      <w:r/>
    </w:p>
    <w:p>
      <w:pPr>
        <w:pStyle w:val="797"/>
        <w:ind w:firstLine="372"/>
        <w:jc w:val="center"/>
        <w:spacing w:line="300" w:lineRule="exact"/>
        <w:rPr>
          <w:rFonts w:ascii="Times New Roman Regular" w:hAnsi="Times New Roman Regular" w:cs="Times New Roman Regular"/>
          <w:sz w:val="28"/>
          <w:szCs w:val="28"/>
          <w:highlight w:val="none"/>
        </w:rPr>
      </w:pPr>
      <w:r>
        <w:rPr>
          <w:rFonts w:hint="default" w:ascii="Times New Roman Regular" w:hAnsi="Times New Roman Regular" w:cs="Times New Roman Regular"/>
          <w:highlight w:val="none"/>
        </w:rPr>
        <w:br w:type="page" w:clear="all"/>
      </w:r>
      <w:r>
        <w:rPr>
          <w:rFonts w:hint="default" w:ascii="Times New Roman Regular" w:hAnsi="Times New Roman Regular" w:cs="Times New Roman Regular"/>
          <w:b/>
          <w:bCs/>
          <w:sz w:val="28"/>
          <w:szCs w:val="28"/>
          <w:highlight w:val="none"/>
        </w:rPr>
        <w:t xml:space="preserve">评标索引</w:t>
      </w:r>
      <w:r/>
    </w:p>
    <w:p>
      <w:pPr>
        <w:ind w:firstLine="426"/>
        <w:jc w:val="center"/>
        <w:rPr>
          <w:rFonts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（注：此表按照招标文件中评分办法逐项填写）</w:t>
      </w:r>
      <w:r/>
    </w:p>
    <w:p>
      <w:pPr>
        <w:pStyle w:val="794"/>
        <w:ind w:left="1260" w:firstLine="426"/>
        <w:rPr>
          <w:rFonts w:ascii="Times New Roman Regular" w:hAnsi="Times New Roman Regular" w:cs="Times New Roman Regular"/>
          <w:highlight w:val="none"/>
        </w:rPr>
      </w:pPr>
      <w:r>
        <w:rPr>
          <w:rFonts w:ascii="Times New Roman Regular" w:hAnsi="Times New Roman Regular" w:cs="Times New Roman Regular"/>
          <w:highlight w:val="none"/>
        </w:rPr>
      </w:r>
      <w:r/>
    </w:p>
    <w:tbl>
      <w:tblPr>
        <w:tblStyle w:val="783"/>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0"/>
              <w:spacing w:line="265" w:lineRule="atLeast"/>
              <w:shd w:val="clear" w:color="auto" w:fill="ffffff"/>
              <w:rPr>
                <w:rFonts w:ascii="Times New Roman Regular" w:hAnsi="Times New Roman Regular" w:eastAsia="宋体" w:cs="Times New Roman Regular"/>
                <w:b/>
                <w:sz w:val="24"/>
                <w:highlight w:val="none"/>
              </w:rPr>
            </w:pPr>
            <w:r>
              <w:rPr>
                <w:rFonts w:hint="default" w:ascii="Times New Roman Regular" w:hAnsi="Times New Roman Regular" w:eastAsia="宋体" w:cs="Times New Roman Regular"/>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firstLine="0"/>
              <w:jc w:val="center"/>
              <w:spacing w:line="265" w:lineRule="atLeast"/>
              <w:shd w:val="clear" w:color="auto" w:fill="ffffff"/>
              <w:rPr>
                <w:rFonts w:ascii="Times New Roman Regular" w:hAnsi="Times New Roman Regular" w:eastAsia="宋体" w:cs="Times New Roman Regular"/>
                <w:b/>
                <w:sz w:val="24"/>
                <w:highlight w:val="none"/>
              </w:rPr>
            </w:pPr>
            <w:r>
              <w:rPr>
                <w:rFonts w:hint="default" w:ascii="Times New Roman Regular" w:hAnsi="Times New Roman Regular" w:eastAsia="宋体" w:cs="Times New Roman Regular"/>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firstLine="0"/>
              <w:jc w:val="center"/>
              <w:spacing w:line="265" w:lineRule="atLeast"/>
              <w:shd w:val="clear" w:color="auto" w:fill="ffffff"/>
              <w:rPr>
                <w:rFonts w:ascii="Times New Roman Regular" w:hAnsi="Times New Roman Regular" w:eastAsia="宋体" w:cs="Times New Roman Regular"/>
                <w:b/>
                <w:sz w:val="24"/>
                <w:highlight w:val="none"/>
              </w:rPr>
            </w:pPr>
            <w:r>
              <w:rPr>
                <w:rFonts w:hint="default" w:ascii="Times New Roman Regular" w:hAnsi="Times New Roman Regular" w:eastAsia="宋体" w:cs="Times New Roman Regular"/>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bookmarkEnd w:id="268"/>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0"/>
              <w:ind w:left="420" w:firstLine="482"/>
              <w:jc w:val="center"/>
              <w:spacing w:line="265" w:lineRule="atLeast"/>
              <w:shd w:val="clear" w:color="auto" w:fill="ffffff"/>
              <w:rPr>
                <w:rFonts w:ascii="Times New Roman Regular" w:hAnsi="Times New Roman Regular" w:eastAsia="宋体" w:cs="Times New Roman Regular"/>
                <w:b/>
                <w:sz w:val="24"/>
                <w:highlight w:val="none"/>
              </w:rPr>
            </w:pPr>
            <w:r>
              <w:rPr>
                <w:rFonts w:ascii="Times New Roman Regular" w:hAnsi="Times New Roman Regular" w:eastAsia="宋体" w:cs="Times New Roman Regular"/>
                <w:b/>
                <w:sz w:val="24"/>
                <w:highlight w:val="none"/>
              </w:rPr>
            </w:r>
            <w:r/>
          </w:p>
        </w:tc>
      </w:tr>
    </w:tbl>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rPr>
          <w:rFonts w:ascii="Times New Roman Regular" w:hAnsi="Times New Roman Regular" w:cs="Times New Roman Regular"/>
          <w:sz w:val="28"/>
          <w:highlight w:val="none"/>
        </w:rPr>
      </w:pPr>
      <w:r>
        <w:rPr>
          <w:rFonts w:ascii="Times New Roman Regular" w:hAnsi="Times New Roman Regular" w:cs="Times New Roman Regular"/>
          <w:sz w:val="28"/>
          <w:highlight w:val="none"/>
        </w:rPr>
        <w:br w:type="page" w:clear="all"/>
      </w:r>
      <w:r/>
    </w:p>
    <w:p>
      <w:pPr>
        <w:pStyle w:val="814"/>
        <w:ind w:left="601" w:firstLine="425"/>
        <w:spacing w:before="0"/>
        <w:rPr>
          <w:rFonts w:ascii="Times New Roman Regular" w:hAnsi="Times New Roman Regular" w:cs="Times New Roman Regular"/>
          <w:sz w:val="28"/>
          <w:szCs w:val="24"/>
          <w:highlight w:val="none"/>
        </w:rPr>
      </w:pPr>
      <w:r>
        <w:rPr>
          <w:rFonts w:ascii="Times New Roman Regular" w:hAnsi="Times New Roman Regular" w:cs="Times New Roman Regular"/>
          <w:sz w:val="28"/>
          <w:szCs w:val="24"/>
          <w:highlight w:val="none"/>
        </w:rPr>
        <w:t xml:space="preserve">一、</w:t>
      </w:r>
      <w:bookmarkStart w:id="270" w:name="_Toc104560897"/>
      <w:r/>
      <w:bookmarkStart w:id="271" w:name="_Toc103848582"/>
      <w:r/>
      <w:bookmarkStart w:id="272" w:name="_Toc107246274"/>
      <w:r/>
      <w:bookmarkStart w:id="273" w:name="_Toc104560893"/>
      <w:r>
        <w:rPr>
          <w:rFonts w:hint="default" w:ascii="Times New Roman Regular" w:hAnsi="Times New Roman Regular" w:cs="Times New Roman Regular"/>
          <w:sz w:val="28"/>
          <w:szCs w:val="24"/>
          <w:highlight w:val="none"/>
        </w:rPr>
        <w:t xml:space="preserve">价格及商务部分</w:t>
      </w:r>
      <w:bookmarkEnd w:id="270"/>
      <w:r/>
      <w:bookmarkEnd w:id="271"/>
      <w:r/>
      <w:bookmarkEnd w:id="272"/>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spacing w:before="0" w:line="280" w:lineRule="exact"/>
        <w:rPr>
          <w:rFonts w:ascii="Times New Roman Regular" w:hAnsi="Times New Roman Regular" w:cs="Times New Roman Regular"/>
          <w:sz w:val="28"/>
          <w:szCs w:val="24"/>
          <w:highlight w:val="none"/>
        </w:rPr>
      </w:pPr>
      <w:r/>
      <w:bookmarkStart w:id="274" w:name="_Toc107246275"/>
      <w:r>
        <w:rPr>
          <w:rFonts w:hint="default" w:ascii="Times New Roman Regular" w:hAnsi="Times New Roman Regular" w:cs="Times New Roman Regular"/>
          <w:b w:val="0"/>
          <w:sz w:val="24"/>
          <w:highlight w:val="none"/>
        </w:rPr>
        <w:t xml:space="preserve">（1）</w:t>
      </w:r>
      <w:r>
        <w:rPr>
          <w:rFonts w:hint="default" w:ascii="Times New Roman Regular" w:hAnsi="Times New Roman Regular" w:cs="Times New Roman Regular"/>
          <w:sz w:val="28"/>
          <w:szCs w:val="24"/>
          <w:highlight w:val="none"/>
        </w:rPr>
        <w:t xml:space="preserve">投标函</w:t>
      </w:r>
      <w:bookmarkEnd w:id="273"/>
      <w:r/>
      <w:bookmarkEnd w:id="274"/>
      <w:r/>
      <w:r/>
    </w:p>
    <w:p>
      <w:pPr>
        <w:ind w:firstLine="420"/>
        <w:spacing w:line="360" w:lineRule="exact"/>
        <w:rPr>
          <w:rFonts w:ascii="Times New Roman Regular" w:hAnsi="Times New Roman Regular" w:cs="Times New Roman Regular"/>
          <w:szCs w:val="21"/>
          <w:highlight w:val="none"/>
        </w:rPr>
      </w:pPr>
      <w:r/>
      <w:bookmarkStart w:id="275" w:name="_Toc103848580"/>
      <w:r/>
      <w:bookmarkStart w:id="276" w:name="_Toc96347902"/>
      <w:r>
        <w:rPr>
          <w:rFonts w:hint="default" w:ascii="Times New Roman Regular" w:hAnsi="Times New Roman Regular" w:cs="Times New Roman Regular"/>
          <w:szCs w:val="21"/>
          <w:highlight w:val="none"/>
          <w:u w:val="single"/>
        </w:rPr>
        <w:t xml:space="preserve">紫金山实验室</w:t>
      </w:r>
      <w:r>
        <w:rPr>
          <w:rFonts w:hint="default" w:ascii="Times New Roman Regular" w:hAnsi="Times New Roman Regular" w:cs="Times New Roman Regular"/>
          <w:szCs w:val="21"/>
          <w:highlight w:val="none"/>
        </w:rPr>
        <w:t xml:space="preserve">（采购人）：</w:t>
      </w:r>
      <w:r/>
    </w:p>
    <w:p>
      <w:pPr>
        <w:ind w:firstLine="420"/>
        <w:jc w:val="left"/>
        <w:spacing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u w:val="single"/>
        </w:rPr>
        <w:t xml:space="preserve">       (投标人全称)   </w:t>
      </w:r>
      <w:r>
        <w:rPr>
          <w:rFonts w:hint="default" w:ascii="Times New Roman Regular" w:hAnsi="Times New Roman Regular" w:cs="Times New Roman Regular"/>
          <w:szCs w:val="21"/>
          <w:highlight w:val="none"/>
        </w:rPr>
        <w:t xml:space="preserve">授权</w:t>
      </w:r>
      <w:r>
        <w:rPr>
          <w:rFonts w:hint="default" w:ascii="Times New Roman Regular" w:hAnsi="Times New Roman Regular" w:cs="Times New Roman Regular"/>
          <w:szCs w:val="21"/>
          <w:highlight w:val="none"/>
          <w:u w:val="single"/>
        </w:rPr>
        <w:t xml:space="preserve">    （授权代表姓名）   （职位） </w:t>
      </w:r>
      <w:r>
        <w:rPr>
          <w:rFonts w:hint="default" w:ascii="Times New Roman Regular" w:hAnsi="Times New Roman Regular" w:cs="Times New Roman Regular"/>
          <w:szCs w:val="21"/>
          <w:highlight w:val="none"/>
        </w:rPr>
        <w:t xml:space="preserve">为全权代表，参加贵方组织的</w:t>
      </w:r>
      <w:r>
        <w:rPr>
          <w:rFonts w:hint="default" w:ascii="Times New Roman Regular" w:hAnsi="Times New Roman Regular" w:cs="Times New Roman Regular"/>
          <w:szCs w:val="21"/>
          <w:highlight w:val="none"/>
          <w:u w:val="single"/>
        </w:rPr>
        <w:t xml:space="preserve">紫金山实验室芯片验证服务项目（项目名称）（项目编号：</w:t>
      </w:r>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u w:val="single"/>
        </w:rPr>
        <w:t xml:space="preserve">）</w:t>
      </w:r>
      <w:r>
        <w:rPr>
          <w:rFonts w:hint="default" w:ascii="Times New Roman Regular" w:hAnsi="Times New Roman Regular" w:cs="Times New Roman Regular"/>
          <w:szCs w:val="21"/>
          <w:highlight w:val="none"/>
        </w:rPr>
        <w:t xml:space="preserve">投标的有关活动，并对此项目进行投标。</w:t>
      </w:r>
      <w:r/>
    </w:p>
    <w:p>
      <w:pPr>
        <w:ind w:firstLine="420"/>
        <w:jc w:val="left"/>
        <w:spacing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为此：</w:t>
      </w:r>
      <w:r/>
    </w:p>
    <w:p>
      <w:pPr>
        <w:pStyle w:val="812"/>
        <w:ind w:firstLine="420"/>
        <w:jc w:val="left"/>
        <w:spacing w:after="0" w:line="360" w:lineRule="exact"/>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1、我方将按采购文件的规定履行全部责任和义务。</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highlight w:val="none"/>
        </w:rPr>
        <w:t xml:space="preserve">2、我方已详细审查全部采购文件，我们完全理解并同意</w:t>
      </w:r>
      <w:r>
        <w:rPr>
          <w:rFonts w:hint="default" w:ascii="Times New Roman Regular" w:hAnsi="Times New Roman Regular" w:cs="Times New Roman Regular"/>
          <w:szCs w:val="21"/>
          <w:highlight w:val="none"/>
        </w:rPr>
        <w:t xml:space="preserve">放弃对采购文件提出质疑或争议的权利。</w:t>
      </w:r>
      <w:r/>
    </w:p>
    <w:p>
      <w:pPr>
        <w:pStyle w:val="812"/>
        <w:ind w:firstLine="420"/>
        <w:jc w:val="left"/>
        <w:spacing w:after="0" w:line="360" w:lineRule="exact"/>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3、本投标有效期为自投标日起</w:t>
      </w:r>
      <w:r>
        <w:rPr>
          <w:rFonts w:hint="default" w:ascii="Times New Roman Regular" w:hAnsi="Times New Roman Regular" w:cs="Times New Roman Regular"/>
          <w:szCs w:val="21"/>
          <w:highlight w:val="none"/>
          <w:u w:val="single"/>
        </w:rPr>
        <w:t xml:space="preserve">90日历天</w:t>
      </w:r>
      <w:r>
        <w:rPr>
          <w:rFonts w:hint="default" w:ascii="Times New Roman Regular" w:hAnsi="Times New Roman Regular" w:cs="Times New Roman Regular"/>
          <w:szCs w:val="21"/>
          <w:highlight w:val="none"/>
        </w:rPr>
        <w:t xml:space="preserve">。</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4、如果在规定的递交投标文件截止时间后，我方在投标有效期内撤销投标文件，投标保证金将不予退还。</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6、我方在法律和财务上独立、合法运作并独立于采购方，与采购人为本项目所委托的咨询单位或其附属机构没有直接或间接的任何关联。</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8、</w:t>
      </w:r>
      <w:r>
        <w:rPr>
          <w:rFonts w:hint="default" w:ascii="Times New Roman Regular" w:hAnsi="Times New Roman Regular" w:cs="Times New Roman Regular"/>
          <w:highlight w:val="none"/>
        </w:rPr>
        <w:t xml:space="preserve">我方保证投标文件所提供的全部资料真实可靠，同意提供贵方要求的与该项投标有关的数据或资料，完全理解贵方不一定接受最低价的投标或收到的任何投标。</w:t>
      </w:r>
      <w:r/>
    </w:p>
    <w:p>
      <w:pPr>
        <w:pStyle w:val="812"/>
        <w:ind w:firstLine="420"/>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highlight w:val="none"/>
        </w:rPr>
        <w:t xml:space="preserve">9、</w:t>
      </w:r>
      <w:r>
        <w:rPr>
          <w:rFonts w:hint="default" w:ascii="Times New Roman Regular" w:hAnsi="Times New Roman Regular" w:cs="Times New Roman Regular"/>
          <w:szCs w:val="21"/>
          <w:highlight w:val="none"/>
        </w:rPr>
        <w:t xml:space="preserve">与本投标有关的一切往来通讯请寄：</w:t>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地址：</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邮编：</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联系人：</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手机：</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固定电话：</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邮箱：</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投标人名称（公章）：</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法定代表人或其授权代表（签字或盖章）：</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pStyle w:val="812"/>
        <w:ind w:firstLine="372"/>
        <w:jc w:val="lef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日期：______年</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rPr>
        <w:t xml:space="preserve">月</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rPr>
        <w:t xml:space="preserve">日</w:t>
      </w:r>
      <w:r/>
    </w:p>
    <w:p>
      <w:pPr>
        <w:pStyle w:val="793"/>
        <w:spacing w:before="1"/>
        <w:rPr>
          <w:rFonts w:ascii="Times New Roman Regular" w:hAnsi="Times New Roman Regular" w:cs="Times New Roman Regular"/>
          <w:sz w:val="22"/>
          <w:highlight w:val="none"/>
        </w:rPr>
      </w:pPr>
      <w:r>
        <w:rPr>
          <w:rFonts w:hint="default" w:ascii="Times New Roman Regular" w:hAnsi="Times New Roman Regular" w:cs="Times New Roman Regular"/>
          <w:highlight w:val="none"/>
        </w:rPr>
        <w:br w:type="page" w:clear="all"/>
      </w:r>
      <w:r/>
    </w:p>
    <w:p>
      <w:pPr>
        <w:pStyle w:val="814"/>
        <w:ind w:firstLine="569"/>
        <w:spacing w:before="0"/>
        <w:rPr>
          <w:rFonts w:ascii="Times New Roman Regular" w:hAnsi="Times New Roman Regular" w:cs="Times New Roman Regular"/>
          <w:bCs w:val="0"/>
          <w:sz w:val="24"/>
          <w:szCs w:val="24"/>
          <w:highlight w:val="none"/>
        </w:rPr>
      </w:pPr>
      <w:r/>
      <w:bookmarkStart w:id="277" w:name="_Toc103848583"/>
      <w:r/>
      <w:bookmarkStart w:id="278" w:name="_Toc104560898"/>
      <w:r/>
      <w:bookmarkStart w:id="279" w:name="_Toc107246276"/>
      <w:r>
        <w:rPr>
          <w:rFonts w:hint="default" w:ascii="Times New Roman Regular" w:hAnsi="Times New Roman Regular" w:cs="Times New Roman Regular"/>
          <w:bCs w:val="0"/>
          <w:sz w:val="24"/>
          <w:szCs w:val="24"/>
          <w:highlight w:val="none"/>
        </w:rPr>
        <w:t xml:space="preserve">（2）</w:t>
      </w:r>
      <w:bookmarkEnd w:id="277"/>
      <w:r/>
      <w:bookmarkEnd w:id="278"/>
      <w:r>
        <w:rPr>
          <w:rFonts w:hint="default" w:ascii="Times New Roman Regular" w:hAnsi="Times New Roman Regular" w:cs="Times New Roman Regular"/>
          <w:bCs w:val="0"/>
          <w:sz w:val="24"/>
          <w:szCs w:val="24"/>
          <w:highlight w:val="none"/>
        </w:rPr>
        <w:t xml:space="preserve">法定代表人（非法人单位负责人）身份证明</w:t>
      </w:r>
      <w:bookmarkEnd w:id="279"/>
      <w:r/>
      <w:r/>
    </w:p>
    <w:p>
      <w:pPr>
        <w:pStyle w:val="793"/>
        <w:ind w:left="1236" w:firstLine="368"/>
        <w:tabs>
          <w:tab w:val="left" w:pos="4228" w:leader="none"/>
        </w:tabs>
        <w:rPr>
          <w:rFonts w:ascii="Times New Roman Regular" w:hAnsi="Times New Roman Regular" w:cs="Times New Roman Regular"/>
          <w:spacing w:val="-1"/>
          <w:highlight w:val="none"/>
        </w:rPr>
      </w:pPr>
      <w:r>
        <w:rPr>
          <w:rFonts w:ascii="Times New Roman Regular" w:hAnsi="Times New Roman Regular" w:cs="Times New Roman Regular"/>
          <w:spacing w:val="-1"/>
          <w:highlight w:val="none"/>
        </w:rPr>
      </w:r>
      <w:r/>
    </w:p>
    <w:p>
      <w:pPr>
        <w:pStyle w:val="793"/>
        <w:ind w:left="1236" w:firstLine="368"/>
        <w:tabs>
          <w:tab w:val="left" w:pos="4228" w:leader="none"/>
        </w:tabs>
        <w:rPr>
          <w:rFonts w:ascii="Times New Roman Regular" w:hAnsi="Times New Roman Regular" w:cs="Times New Roman Regular"/>
          <w:spacing w:val="-1"/>
          <w:highlight w:val="none"/>
        </w:rPr>
      </w:pPr>
      <w:r>
        <w:rPr>
          <w:rFonts w:ascii="Times New Roman Regular" w:hAnsi="Times New Roman Regular" w:cs="Times New Roman Regular"/>
          <w:spacing w:val="-1"/>
          <w:highlight w:val="none"/>
        </w:rPr>
      </w:r>
      <w:r/>
    </w:p>
    <w:p>
      <w:pPr>
        <w:pStyle w:val="793"/>
        <w:ind w:firstLine="420"/>
        <w:tabs>
          <w:tab w:val="left" w:pos="4228" w:leader="none"/>
        </w:tabs>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投标人名</w:t>
      </w:r>
      <w:r>
        <w:rPr>
          <w:rFonts w:hint="default" w:ascii="Times New Roman Regular" w:hAnsi="Times New Roman Regular" w:cs="Times New Roman Regular"/>
          <w:spacing w:val="-3"/>
          <w:highlight w:val="none"/>
        </w:rPr>
        <w:t xml:space="preserve">称</w:t>
      </w:r>
      <w:r>
        <w:rPr>
          <w:rFonts w:hint="default" w:ascii="Times New Roman Regular" w:hAnsi="Times New Roman Regular" w:cs="Times New Roman Regular"/>
          <w:highlight w:val="none"/>
        </w:rPr>
        <w:t xml:space="preserve">：</w:t>
      </w:r>
      <w:r>
        <w:rPr>
          <w:rFonts w:hint="default" w:ascii="Times New Roman Regular" w:hAnsi="Times New Roman Regular" w:cs="Times New Roman Regular"/>
          <w:highlight w:val="none"/>
          <w:u w:val="single"/>
        </w:rPr>
        <w:tab/>
      </w:r>
      <w:r/>
    </w:p>
    <w:p>
      <w:pPr>
        <w:pStyle w:val="793"/>
        <w:ind w:firstLine="420"/>
        <w:spacing w:before="170"/>
        <w:tabs>
          <w:tab w:val="left" w:pos="2712" w:leader="none"/>
          <w:tab w:val="left" w:pos="4183" w:leader="none"/>
          <w:tab w:val="left" w:pos="5652" w:leader="none"/>
          <w:tab w:val="left" w:pos="7169" w:leader="none"/>
        </w:tabs>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姓名</w:t>
      </w:r>
      <w:r>
        <w:rPr>
          <w:rFonts w:hint="default" w:ascii="Times New Roman Regular" w:hAnsi="Times New Roman Regular" w:cs="Times New Roman Regular"/>
          <w:spacing w:val="-3"/>
          <w:highlight w:val="none"/>
        </w:rPr>
        <w:t xml:space="preserve">：</w:t>
      </w:r>
      <w:r>
        <w:rPr>
          <w:rFonts w:hint="default" w:ascii="Times New Roman Regular" w:hAnsi="Times New Roman Regular" w:cs="Times New Roman Regular"/>
          <w:spacing w:val="-3"/>
          <w:highlight w:val="none"/>
          <w:u w:val="single"/>
        </w:rPr>
        <w:tab/>
      </w:r>
      <w:r>
        <w:rPr>
          <w:rFonts w:hint="default" w:ascii="Times New Roman Regular" w:hAnsi="Times New Roman Regular" w:cs="Times New Roman Regular"/>
          <w:highlight w:val="none"/>
        </w:rPr>
        <w:t xml:space="preserve">性别</w:t>
      </w:r>
      <w:r>
        <w:rPr>
          <w:rFonts w:hint="default" w:ascii="Times New Roman Regular" w:hAnsi="Times New Roman Regular" w:cs="Times New Roman Regular"/>
          <w:spacing w:val="-3"/>
          <w:highlight w:val="none"/>
        </w:rPr>
        <w:t xml:space="preserve">：</w:t>
      </w:r>
      <w:r>
        <w:rPr>
          <w:rFonts w:hint="default" w:ascii="Times New Roman Regular" w:hAnsi="Times New Roman Regular" w:cs="Times New Roman Regular"/>
          <w:spacing w:val="-3"/>
          <w:highlight w:val="none"/>
          <w:u w:val="single"/>
        </w:rPr>
        <w:tab/>
      </w:r>
      <w:r>
        <w:rPr>
          <w:rFonts w:hint="default" w:ascii="Times New Roman Regular" w:hAnsi="Times New Roman Regular" w:cs="Times New Roman Regular"/>
          <w:highlight w:val="none"/>
        </w:rPr>
        <w:t xml:space="preserve">年</w:t>
      </w:r>
      <w:r>
        <w:rPr>
          <w:rFonts w:hint="default" w:ascii="Times New Roman Regular" w:hAnsi="Times New Roman Regular" w:cs="Times New Roman Regular"/>
          <w:spacing w:val="-3"/>
          <w:highlight w:val="none"/>
        </w:rPr>
        <w:t xml:space="preserve">龄</w:t>
      </w:r>
      <w:r>
        <w:rPr>
          <w:rFonts w:hint="default" w:ascii="Times New Roman Regular" w:hAnsi="Times New Roman Regular" w:cs="Times New Roman Regular"/>
          <w:highlight w:val="none"/>
        </w:rPr>
        <w:t xml:space="preserve">：</w:t>
      </w:r>
      <w:r>
        <w:rPr>
          <w:rFonts w:hint="default" w:ascii="Times New Roman Regular" w:hAnsi="Times New Roman Regular" w:cs="Times New Roman Regular"/>
          <w:highlight w:val="none"/>
          <w:u w:val="single"/>
        </w:rPr>
        <w:tab/>
      </w:r>
      <w:r>
        <w:rPr>
          <w:rFonts w:hint="default" w:ascii="Times New Roman Regular" w:hAnsi="Times New Roman Regular" w:cs="Times New Roman Regular"/>
          <w:spacing w:val="-1"/>
          <w:highlight w:val="none"/>
        </w:rPr>
        <w:t xml:space="preserve">职</w:t>
      </w:r>
      <w:r>
        <w:rPr>
          <w:rFonts w:hint="default" w:ascii="Times New Roman Regular" w:hAnsi="Times New Roman Regular" w:cs="Times New Roman Regular"/>
          <w:spacing w:val="-3"/>
          <w:highlight w:val="none"/>
        </w:rPr>
        <w:t xml:space="preserve">务</w:t>
      </w:r>
      <w:r>
        <w:rPr>
          <w:rFonts w:hint="default" w:ascii="Times New Roman Regular" w:hAnsi="Times New Roman Regular" w:cs="Times New Roman Regular"/>
          <w:highlight w:val="none"/>
        </w:rPr>
        <w:t xml:space="preserve">：</w:t>
      </w:r>
      <w:r>
        <w:rPr>
          <w:rFonts w:hint="default" w:ascii="Times New Roman Regular" w:hAnsi="Times New Roman Regular" w:cs="Times New Roman Regular"/>
          <w:highlight w:val="none"/>
          <w:u w:val="single"/>
        </w:rPr>
        <w:tab/>
      </w:r>
      <w:r/>
    </w:p>
    <w:p>
      <w:pPr>
        <w:pStyle w:val="793"/>
        <w:ind w:firstLine="420"/>
        <w:spacing w:before="173"/>
        <w:tabs>
          <w:tab w:val="left" w:pos="3132" w:leader="none"/>
        </w:tabs>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系</w:t>
      </w:r>
      <w:r>
        <w:rPr>
          <w:rFonts w:hint="default" w:ascii="Times New Roman Regular" w:hAnsi="Times New Roman Regular" w:cs="Times New Roman Regular"/>
          <w:highlight w:val="none"/>
          <w:u w:val="single"/>
        </w:rPr>
        <w:tab/>
      </w:r>
      <w:r>
        <w:rPr>
          <w:rFonts w:hint="default" w:ascii="Times New Roman Regular" w:hAnsi="Times New Roman Regular" w:cs="Times New Roman Regular"/>
          <w:spacing w:val="-3"/>
          <w:highlight w:val="none"/>
        </w:rPr>
        <w:t xml:space="preserve">（</w:t>
      </w:r>
      <w:r>
        <w:rPr>
          <w:rFonts w:hint="default" w:ascii="Times New Roman Regular" w:hAnsi="Times New Roman Regular" w:cs="Times New Roman Regular"/>
          <w:highlight w:val="none"/>
        </w:rPr>
        <w:t xml:space="preserve">投标人</w:t>
      </w:r>
      <w:r>
        <w:rPr>
          <w:rFonts w:hint="default" w:ascii="Times New Roman Regular" w:hAnsi="Times New Roman Regular" w:cs="Times New Roman Regular"/>
          <w:spacing w:val="-3"/>
          <w:highlight w:val="none"/>
        </w:rPr>
        <w:t xml:space="preserve">名</w:t>
      </w:r>
      <w:r>
        <w:rPr>
          <w:rFonts w:hint="default" w:ascii="Times New Roman Regular" w:hAnsi="Times New Roman Regular" w:cs="Times New Roman Regular"/>
          <w:highlight w:val="none"/>
        </w:rPr>
        <w:t xml:space="preserve">称</w:t>
      </w:r>
      <w:r>
        <w:rPr>
          <w:rFonts w:hint="default" w:ascii="Times New Roman Regular" w:hAnsi="Times New Roman Regular" w:cs="Times New Roman Regular"/>
          <w:spacing w:val="-3"/>
          <w:highlight w:val="none"/>
        </w:rPr>
        <w:t xml:space="preserve">）</w:t>
      </w:r>
      <w:r>
        <w:rPr>
          <w:rFonts w:hint="default" w:ascii="Times New Roman Regular" w:hAnsi="Times New Roman Regular" w:cs="Times New Roman Regular"/>
          <w:highlight w:val="none"/>
        </w:rPr>
        <w:t xml:space="preserve">的</w:t>
      </w:r>
      <w:r>
        <w:rPr>
          <w:rFonts w:hint="default" w:ascii="Times New Roman Regular" w:hAnsi="Times New Roman Regular" w:cs="Times New Roman Regular"/>
          <w:spacing w:val="-3"/>
          <w:highlight w:val="none"/>
        </w:rPr>
        <w:t xml:space="preserve">法定</w:t>
      </w:r>
      <w:r>
        <w:rPr>
          <w:rFonts w:hint="default" w:ascii="Times New Roman Regular" w:hAnsi="Times New Roman Regular" w:cs="Times New Roman Regular"/>
          <w:highlight w:val="none"/>
        </w:rPr>
        <w:t xml:space="preserve">代表</w:t>
      </w:r>
      <w:r>
        <w:rPr>
          <w:rFonts w:hint="default" w:ascii="Times New Roman Regular" w:hAnsi="Times New Roman Regular" w:cs="Times New Roman Regular"/>
          <w:spacing w:val="-3"/>
          <w:highlight w:val="none"/>
        </w:rPr>
        <w:t xml:space="preserve">人/非法人单位负责人。</w:t>
      </w:r>
      <w:r/>
    </w:p>
    <w:p>
      <w:pPr>
        <w:pStyle w:val="793"/>
        <w:ind w:firstLine="420"/>
        <w:spacing w:before="170"/>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特此证明。</w:t>
      </w:r>
      <w:r/>
    </w:p>
    <w:p>
      <w:pPr>
        <w:pStyle w:val="793"/>
        <w:ind w:left="1260" w:firstLine="354"/>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p>
      <w:pPr>
        <w:pStyle w:val="793"/>
        <w:ind w:left="1260" w:firstLine="478"/>
        <w:spacing w:before="10"/>
        <w:rPr>
          <w:rFonts w:ascii="Times New Roman Regular" w:hAnsi="Times New Roman Regular" w:cs="Times New Roman Regular"/>
          <w:sz w:val="27"/>
          <w:highlight w:val="none"/>
        </w:rPr>
      </w:pPr>
      <w:r>
        <w:rPr>
          <w:rFonts w:ascii="Times New Roman Regular" w:hAnsi="Times New Roman Regular" w:cs="Times New Roman Regular"/>
          <w:sz w:val="27"/>
          <w:highlight w:val="none"/>
        </w:rPr>
      </w:r>
      <w:r/>
    </w:p>
    <w:p>
      <w:pPr>
        <w:ind w:firstLine="372"/>
        <w:spacing w:line="480" w:lineRule="auto"/>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附：法定代表人（非法人单位负责人）有效期内的身份证复印件（正反面）</w:t>
      </w:r>
      <w:r/>
    </w:p>
    <w:p>
      <w:pPr>
        <w:ind w:firstLine="372"/>
        <w:spacing w:line="48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rFonts w:ascii="Times New Roman Regular" w:hAnsi="Times New Roman Regular" w:cs="Times New Roman Regular"/>
                <w:i/>
                <w:sz w:val="20"/>
                <w:highlight w:val="none"/>
              </w:rPr>
            </w:pPr>
            <w:r>
              <w:rPr>
                <w:rFonts w:hint="default" w:ascii="Times New Roman Regular" w:hAnsi="Times New Roman Regular" w:cs="Times New Roman Regula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tc>
        <w:tc>
          <w:tcPr>
            <w:tcW w:w="4677" w:type="dxa"/>
            <w:vAlign w:val="center"/>
            <w:textDirection w:val="lrTb"/>
            <w:noWrap/>
          </w:tcPr>
          <w:p>
            <w:pPr>
              <w:jc w:val="center"/>
              <w:spacing w:line="300" w:lineRule="exact"/>
              <w:widowControl/>
              <w:rPr>
                <w:rFonts w:ascii="Times New Roman Regular" w:hAnsi="Times New Roman Regular" w:cs="Times New Roman Regular"/>
                <w:sz w:val="20"/>
                <w:highlight w:val="none"/>
              </w:rPr>
            </w:pPr>
            <w:r>
              <w:rPr>
                <w:rFonts w:hint="default" w:ascii="Times New Roman Regular" w:hAnsi="Times New Roman Regular" w:cs="Times New Roman Regular"/>
                <w:i/>
                <w:sz w:val="24"/>
                <w:highlight w:val="none"/>
              </w:rPr>
              <w:t xml:space="preserve">身份证反面</w:t>
            </w:r>
            <w:r/>
          </w:p>
        </w:tc>
      </w:tr>
    </w:tbl>
    <w:p>
      <w:pPr>
        <w:pStyle w:val="793"/>
        <w:ind w:firstLine="354"/>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p>
      <w:pPr>
        <w:pStyle w:val="793"/>
        <w:ind w:firstLine="354"/>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p>
      <w:pPr>
        <w:pStyle w:val="793"/>
        <w:ind w:left="1260" w:firstLine="354"/>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p>
      <w:pPr>
        <w:pStyle w:val="793"/>
        <w:ind w:left="1260" w:firstLine="389"/>
        <w:spacing w:before="1"/>
        <w:rPr>
          <w:rFonts w:ascii="Times New Roman Regular" w:hAnsi="Times New Roman Regular" w:cs="Times New Roman Regular"/>
          <w:sz w:val="22"/>
          <w:highlight w:val="none"/>
        </w:rPr>
      </w:pPr>
      <w:r>
        <w:rPr>
          <w:rFonts w:ascii="Times New Roman Regular" w:hAnsi="Times New Roman Regular" w:cs="Times New Roman Regular"/>
          <w:sz w:val="22"/>
          <w:highlight w:val="none"/>
        </w:rPr>
      </w:r>
      <w:r/>
    </w:p>
    <w:p>
      <w:pPr>
        <w:pStyle w:val="793"/>
        <w:ind w:left="1260" w:firstLine="3060"/>
        <w:tabs>
          <w:tab w:val="left" w:pos="7977" w:leader="none"/>
        </w:tabs>
        <w:rPr>
          <w:rFonts w:ascii="Times New Roman Regular" w:hAnsi="Times New Roman Regular" w:cs="Times New Roman Regular"/>
          <w:highlight w:val="none"/>
        </w:rPr>
      </w:pPr>
      <w:r>
        <w:rPr>
          <w:rFonts w:hint="default" w:ascii="Times New Roman Regular" w:hAnsi="Times New Roman Regular" w:cs="Times New Roman Regular"/>
          <w:spacing w:val="-3"/>
          <w:highlight w:val="none"/>
        </w:rPr>
        <w:t xml:space="preserve">投标人名称（公章）</w:t>
      </w:r>
      <w:r>
        <w:rPr>
          <w:rFonts w:hint="default" w:ascii="Times New Roman Regular" w:hAnsi="Times New Roman Regular" w:cs="Times New Roman Regular"/>
          <w:highlight w:val="none"/>
        </w:rPr>
        <w:t xml:space="preserve">：</w:t>
      </w:r>
      <w:r>
        <w:rPr>
          <w:rFonts w:hint="default" w:ascii="Times New Roman Regular" w:hAnsi="Times New Roman Regular" w:cs="Times New Roman Regular"/>
          <w:highlight w:val="none"/>
          <w:u w:val="single"/>
        </w:rPr>
        <w:tab/>
      </w:r>
      <w:r/>
    </w:p>
    <w:p>
      <w:pPr>
        <w:pStyle w:val="812"/>
        <w:ind w:firstLine="372"/>
        <w:jc w:val="right"/>
        <w:spacing w:after="0" w:line="3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日期：______年</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rPr>
        <w:t xml:space="preserve">月</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rPr>
        <w:t xml:space="preserve">日</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sz w:val="24"/>
          <w:szCs w:val="24"/>
          <w:highlight w:val="none"/>
        </w:rPr>
        <w:br w:type="page" w:clear="all"/>
      </w:r>
      <w:bookmarkStart w:id="280" w:name="_Toc104560899"/>
      <w:r/>
      <w:bookmarkStart w:id="281" w:name="_Toc103848584"/>
      <w:r/>
      <w:bookmarkStart w:id="282" w:name="_Toc107246277"/>
      <w:r>
        <w:rPr>
          <w:rFonts w:hint="default" w:ascii="Times New Roman Regular" w:hAnsi="Times New Roman Regular" w:cs="Times New Roman Regular"/>
          <w:bCs w:val="0"/>
          <w:sz w:val="24"/>
          <w:szCs w:val="24"/>
          <w:highlight w:val="none"/>
        </w:rPr>
        <w:t xml:space="preserve">（3）授权委托书</w:t>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（3-1）法定代表人授权委托书</w:t>
      </w:r>
      <w:bookmarkEnd w:id="280"/>
      <w:r/>
      <w:bookmarkEnd w:id="281"/>
      <w:r/>
      <w:bookmarkEnd w:id="282"/>
      <w:r>
        <w:rPr>
          <w:rFonts w:hint="default" w:ascii="Times New Roman Regular" w:hAnsi="Times New Roman Regular" w:cs="Times New Roman Regular"/>
          <w:bCs w:val="0"/>
          <w:sz w:val="24"/>
          <w:szCs w:val="24"/>
          <w:highlight w:val="none"/>
        </w:rPr>
        <w:t xml:space="preserve">（适用于法人/非法人）</w:t>
      </w:r>
      <w:r/>
    </w:p>
    <w:p>
      <w:pPr>
        <w:ind w:firstLine="420"/>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本授权书声明：注册于</w:t>
      </w:r>
      <w:r>
        <w:rPr>
          <w:rFonts w:hint="default" w:ascii="Times New Roman Regular" w:hAnsi="Times New Roman Regular" w:cs="Times New Roman Regular"/>
          <w:szCs w:val="21"/>
          <w:highlight w:val="none"/>
          <w:u w:val="single"/>
        </w:rPr>
        <w:t xml:space="preserve">（国家或地区的名称）</w:t>
      </w:r>
      <w:r>
        <w:rPr>
          <w:rFonts w:hint="default" w:ascii="Times New Roman Regular" w:hAnsi="Times New Roman Regular" w:cs="Times New Roman Regular"/>
          <w:szCs w:val="21"/>
          <w:highlight w:val="none"/>
        </w:rPr>
        <w:t xml:space="preserve">的</w:t>
      </w:r>
      <w:r>
        <w:rPr>
          <w:rFonts w:hint="default" w:ascii="Times New Roman Regular" w:hAnsi="Times New Roman Regular" w:cs="Times New Roman Regular"/>
          <w:szCs w:val="21"/>
          <w:highlight w:val="none"/>
          <w:u w:val="single"/>
        </w:rPr>
        <w:t xml:space="preserve">         （单位名称）      </w:t>
      </w:r>
      <w:r>
        <w:rPr>
          <w:rFonts w:hint="default" w:ascii="Times New Roman Regular" w:hAnsi="Times New Roman Regular" w:cs="Times New Roman Regular"/>
          <w:szCs w:val="21"/>
          <w:highlight w:val="none"/>
        </w:rPr>
        <w:t xml:space="preserve">的在法定代表人（签字或盖章）处签字的</w:t>
      </w:r>
      <w:r>
        <w:rPr>
          <w:rFonts w:hint="default" w:ascii="Times New Roman Regular" w:hAnsi="Times New Roman Regular" w:cs="Times New Roman Regular"/>
          <w:szCs w:val="21"/>
          <w:highlight w:val="none"/>
          <w:u w:val="single"/>
        </w:rPr>
        <w:t xml:space="preserve">   （法定代表人姓名、职务）   </w:t>
      </w:r>
      <w:r>
        <w:rPr>
          <w:rFonts w:hint="default" w:ascii="Times New Roman Regular" w:hAnsi="Times New Roman Regular" w:cs="Times New Roman Regular"/>
          <w:szCs w:val="21"/>
          <w:highlight w:val="none"/>
        </w:rPr>
        <w:t xml:space="preserve">代表本单位授权 </w:t>
      </w:r>
      <w:r>
        <w:rPr>
          <w:rFonts w:hint="default" w:ascii="Times New Roman Regular" w:hAnsi="Times New Roman Regular" w:cs="Times New Roman Regular"/>
          <w:szCs w:val="21"/>
          <w:highlight w:val="none"/>
          <w:u w:val="single"/>
        </w:rPr>
        <w:t xml:space="preserve">        （单位名称）      </w:t>
      </w:r>
      <w:r>
        <w:rPr>
          <w:rFonts w:hint="default" w:ascii="Times New Roman Regular" w:hAnsi="Times New Roman Regular" w:cs="Times New Roman Regular"/>
          <w:szCs w:val="21"/>
          <w:highlight w:val="none"/>
        </w:rPr>
        <w:t xml:space="preserve">的在授权代表（签字）处签字的</w:t>
      </w:r>
      <w:r>
        <w:rPr>
          <w:rFonts w:hint="default" w:ascii="Times New Roman Regular" w:hAnsi="Times New Roman Regular" w:cs="Times New Roman Regular"/>
          <w:szCs w:val="21"/>
          <w:highlight w:val="none"/>
          <w:u w:val="single"/>
        </w:rPr>
        <w:t xml:space="preserve">（授权代表的姓名、职务）（身份证号码：             ）</w:t>
      </w:r>
      <w:r>
        <w:rPr>
          <w:rFonts w:hint="default" w:ascii="Times New Roman Regular" w:hAnsi="Times New Roman Regular" w:cs="Times New Roman Regular"/>
          <w:szCs w:val="21"/>
          <w:highlight w:val="none"/>
        </w:rPr>
        <w:t xml:space="preserve">为本单位的合法代理人，就</w:t>
      </w:r>
      <w:r>
        <w:rPr>
          <w:rFonts w:hint="default" w:ascii="Times New Roman Regular" w:hAnsi="Times New Roman Regular" w:cs="Times New Roman Regular"/>
          <w:szCs w:val="21"/>
          <w:highlight w:val="none"/>
          <w:u w:val="single"/>
        </w:rPr>
        <w:t xml:space="preserve">紫金山实验室芯片验证服务项目（项目名称）（项目编号：</w:t>
      </w:r>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u w:val="single"/>
        </w:rPr>
        <w:t xml:space="preserve">）</w:t>
      </w:r>
      <w:r>
        <w:rPr>
          <w:rFonts w:hint="default" w:ascii="Times New Roman Regular" w:hAnsi="Times New Roman Regular" w:cs="Times New Roman Regular"/>
          <w:szCs w:val="21"/>
          <w:highlight w:val="none"/>
        </w:rPr>
        <w:t xml:space="preserve">以本单位名义处理一切与之相关的事务，其后果由我单位承担。</w:t>
      </w:r>
      <w:r/>
    </w:p>
    <w:p>
      <w:pPr>
        <w:ind w:firstLine="420"/>
        <w:spacing w:line="300" w:lineRule="exact"/>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代理人无转委托权，特此委托。</w:t>
      </w:r>
      <w:r/>
    </w:p>
    <w:p>
      <w:pPr>
        <w:ind w:firstLine="420"/>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委托期限：自本授权委托书签署之日起至投标有效期届满之日止。</w:t>
      </w:r>
      <w:r/>
    </w:p>
    <w:p>
      <w:pPr>
        <w:ind w:firstLine="420"/>
        <w:spacing w:line="30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投标人名称（公章）：  </w:t>
      </w:r>
      <w:r/>
    </w:p>
    <w:p>
      <w:pPr>
        <w:ind w:firstLine="420"/>
        <w:spacing w:line="300" w:lineRule="exact"/>
        <w:rPr>
          <w:rFonts w:ascii="Times New Roman Regular" w:hAnsi="Times New Roman Regular" w:cs="Times New Roman Regular"/>
          <w:szCs w:val="21"/>
          <w:highlight w:val="none"/>
          <w:u w:val="single"/>
        </w:rPr>
      </w:pPr>
      <w:r>
        <w:rPr>
          <w:rFonts w:hint="default" w:ascii="Times New Roman Regular" w:hAnsi="Times New Roman Regular" w:cs="Times New Roman Regular"/>
          <w:szCs w:val="21"/>
          <w:highlight w:val="none"/>
        </w:rPr>
        <w:t xml:space="preserve">法定代表人（签字或盖章）： </w:t>
      </w:r>
      <w:r/>
    </w:p>
    <w:p>
      <w:pPr>
        <w:pStyle w:val="812"/>
        <w:ind w:firstLine="420"/>
        <w:spacing w:after="0" w:line="300" w:lineRule="exact"/>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身份证号码：  </w:t>
      </w:r>
      <w:r/>
    </w:p>
    <w:p>
      <w:pPr>
        <w:ind w:firstLine="420"/>
        <w:spacing w:line="300" w:lineRule="exact"/>
        <w:rPr>
          <w:rFonts w:ascii="Times New Roman Regular" w:hAnsi="Times New Roman Regular" w:cs="Times New Roman Regular"/>
          <w:szCs w:val="21"/>
          <w:highlight w:val="none"/>
          <w:u w:val="single"/>
        </w:rPr>
      </w:pPr>
      <w:r>
        <w:rPr>
          <w:rFonts w:hint="default" w:ascii="Times New Roman Regular" w:hAnsi="Times New Roman Regular" w:cs="Times New Roman Regular"/>
          <w:szCs w:val="21"/>
          <w:highlight w:val="none"/>
        </w:rPr>
        <w:t xml:space="preserve">授权代表（签字）：</w:t>
      </w:r>
      <w:r/>
    </w:p>
    <w:p>
      <w:pPr>
        <w:pStyle w:val="812"/>
        <w:ind w:firstLine="420"/>
        <w:spacing w:after="0" w:line="300" w:lineRule="exact"/>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身份证号码：</w:t>
      </w:r>
      <w:r/>
    </w:p>
    <w:p>
      <w:pPr>
        <w:ind w:firstLine="372"/>
        <w:spacing w:line="480" w:lineRule="auto"/>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附：法定代表人有效期内的</w:t>
      </w:r>
      <w:r>
        <w:rPr>
          <w:rFonts w:hint="default" w:ascii="Times New Roman Regular" w:hAnsi="Times New Roman Regular" w:cs="Times New Roman Regular"/>
          <w:highlight w:val="none"/>
        </w:rPr>
        <w:t xml:space="preserve">身份证复印件（正反面）</w:t>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rFonts w:ascii="Times New Roman Regular" w:hAnsi="Times New Roman Regular" w:cs="Times New Roman Regular"/>
                <w:i/>
                <w:sz w:val="20"/>
                <w:highlight w:val="none"/>
              </w:rPr>
            </w:pPr>
            <w:r>
              <w:rPr>
                <w:rFonts w:hint="default" w:ascii="Times New Roman Regular" w:hAnsi="Times New Roman Regular" w:cs="Times New Roman Regula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tc>
        <w:tc>
          <w:tcPr>
            <w:tcW w:w="4677" w:type="dxa"/>
            <w:vAlign w:val="center"/>
            <w:textDirection w:val="lrTb"/>
            <w:noWrap/>
          </w:tcPr>
          <w:p>
            <w:pPr>
              <w:jc w:val="center"/>
              <w:spacing w:line="300" w:lineRule="exact"/>
              <w:widowControl/>
              <w:rPr>
                <w:rFonts w:ascii="Times New Roman Regular" w:hAnsi="Times New Roman Regular" w:cs="Times New Roman Regular"/>
                <w:sz w:val="20"/>
                <w:highlight w:val="none"/>
              </w:rPr>
            </w:pPr>
            <w:r>
              <w:rPr>
                <w:rFonts w:hint="default" w:ascii="Times New Roman Regular" w:hAnsi="Times New Roman Regular" w:cs="Times New Roman Regular"/>
                <w:i/>
                <w:sz w:val="24"/>
                <w:highlight w:val="none"/>
              </w:rPr>
              <w:t xml:space="preserve">身份证反面</w:t>
            </w:r>
            <w:r/>
          </w:p>
        </w:tc>
      </w:tr>
    </w:tbl>
    <w:p>
      <w:pPr>
        <w:ind w:firstLine="372"/>
        <w:spacing w:line="480" w:lineRule="auto"/>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授权代表有效期内的身份证复印件</w:t>
      </w:r>
      <w:r>
        <w:rPr>
          <w:rFonts w:hint="default" w:ascii="Times New Roman Regular" w:hAnsi="Times New Roman Regular" w:cs="Times New Roman Regular"/>
          <w:highlight w:val="none"/>
        </w:rPr>
        <w:t xml:space="preserve">（正反面）</w:t>
      </w:r>
      <w:r/>
    </w:p>
    <w:tbl>
      <w:tblPr>
        <w:tblStyle w:val="78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spacing w:line="300" w:lineRule="exact"/>
              <w:rPr>
                <w:rFonts w:ascii="Times New Roman Regular" w:hAnsi="Times New Roman Regular" w:cs="Times New Roman Regular"/>
                <w:i/>
                <w:sz w:val="20"/>
                <w:highlight w:val="none"/>
              </w:rPr>
            </w:pPr>
            <w:r>
              <w:rPr>
                <w:rFonts w:hint="default" w:ascii="Times New Roman Regular" w:hAnsi="Times New Roman Regular" w:cs="Times New Roman Regular"/>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tc>
        <w:tc>
          <w:tcPr>
            <w:tcW w:w="4695" w:type="dxa"/>
            <w:vAlign w:val="center"/>
            <w:textDirection w:val="lrTb"/>
            <w:noWrap/>
          </w:tcPr>
          <w:p>
            <w:pPr>
              <w:jc w:val="center"/>
              <w:spacing w:line="300" w:lineRule="exact"/>
              <w:widowControl/>
              <w:rPr>
                <w:rFonts w:ascii="Times New Roman Regular" w:hAnsi="Times New Roman Regular" w:cs="Times New Roman Regular"/>
                <w:sz w:val="20"/>
                <w:highlight w:val="none"/>
              </w:rPr>
            </w:pPr>
            <w:r>
              <w:rPr>
                <w:rFonts w:hint="default" w:ascii="Times New Roman Regular" w:hAnsi="Times New Roman Regular" w:cs="Times New Roman Regular"/>
                <w:i/>
                <w:sz w:val="24"/>
                <w:highlight w:val="none"/>
              </w:rPr>
              <w:t xml:space="preserve">身份证反面</w:t>
            </w:r>
            <w:r/>
          </w:p>
        </w:tc>
      </w:tr>
    </w:tbl>
    <w:p>
      <w:pPr>
        <w:pStyle w:val="812"/>
        <w:ind w:firstLine="373"/>
        <w:spacing w:line="300" w:lineRule="exact"/>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注： </w:t>
      </w:r>
      <w:r/>
    </w:p>
    <w:p>
      <w:pPr>
        <w:pStyle w:val="812"/>
        <w:ind w:firstLine="373"/>
        <w:spacing w:line="300" w:lineRule="exact"/>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12"/>
        <w:ind w:firstLine="373"/>
        <w:spacing w:line="300" w:lineRule="exact"/>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2.若投标文件中签字之处均为法定代表人本人签署，则可不提供本《授权委托书》，但须提供《法定代表人（非法人单位负责人）身份证明》。</w:t>
      </w:r>
      <w:bookmarkStart w:id="283" w:name="_Toc104560895"/>
      <w:r/>
      <w:bookmarkStart w:id="284" w:name="_Toc107246279"/>
      <w:r/>
      <w:r/>
    </w:p>
    <w:p>
      <w:pPr>
        <w:ind w:firstLine="373"/>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br w:type="page" w:clear="all"/>
      </w:r>
      <w:r/>
    </w:p>
    <w:p>
      <w:pPr>
        <w:pStyle w:val="814"/>
        <w:ind w:firstLine="426"/>
        <w:spacing w:before="0"/>
        <w:rPr>
          <w:rFonts w:ascii="Times New Roman Regular" w:hAnsi="Times New Roman Regular" w:cs="Times New Roman Regular"/>
          <w:bCs w:val="0"/>
          <w:sz w:val="21"/>
          <w:szCs w:val="24"/>
          <w:highlight w:val="none"/>
        </w:rPr>
      </w:pPr>
      <w:r/>
      <w:bookmarkStart w:id="285" w:name="_Toc103848585"/>
      <w:r/>
      <w:bookmarkStart w:id="286" w:name="_Toc104560900"/>
      <w:r/>
      <w:bookmarkStart w:id="287" w:name="_Toc107246278"/>
      <w:r>
        <w:rPr>
          <w:rFonts w:hint="default" w:ascii="Times New Roman Regular" w:hAnsi="Times New Roman Regular" w:cs="Times New Roman Regular"/>
          <w:bCs w:val="0"/>
          <w:sz w:val="24"/>
          <w:szCs w:val="24"/>
          <w:highlight w:val="none"/>
        </w:rPr>
        <w:t xml:space="preserve">（3-2）授权委托书（适用于自然人投标）</w:t>
      </w:r>
      <w:bookmarkEnd w:id="285"/>
      <w:r/>
      <w:bookmarkEnd w:id="286"/>
      <w:r/>
      <w:bookmarkEnd w:id="287"/>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420"/>
        <w:spacing w:line="4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本授权书声明：我</w:t>
      </w:r>
      <w:r>
        <w:rPr>
          <w:rFonts w:hint="default" w:ascii="Times New Roman Regular" w:hAnsi="Times New Roman Regular" w:cs="Times New Roman Regular"/>
          <w:szCs w:val="21"/>
          <w:highlight w:val="none"/>
          <w:u w:val="single"/>
        </w:rPr>
        <w:t xml:space="preserve">    （姓名）    </w:t>
      </w:r>
      <w:r>
        <w:rPr>
          <w:rFonts w:hint="default" w:ascii="Times New Roman Regular" w:hAnsi="Times New Roman Regular" w:cs="Times New Roman Regular"/>
          <w:szCs w:val="21"/>
          <w:highlight w:val="none"/>
        </w:rPr>
        <w:t xml:space="preserve">系自然人，现授权在授权代表（签字）处签字的</w:t>
      </w:r>
      <w:r>
        <w:rPr>
          <w:rFonts w:hint="default" w:ascii="Times New Roman Regular" w:hAnsi="Times New Roman Regular" w:cs="Times New Roman Regular"/>
          <w:szCs w:val="21"/>
          <w:highlight w:val="none"/>
          <w:u w:val="single"/>
        </w:rPr>
        <w:t xml:space="preserve">（授权代表的姓名）（身份证号码：             ）</w:t>
      </w:r>
      <w:r>
        <w:rPr>
          <w:rFonts w:hint="default" w:ascii="Times New Roman Regular" w:hAnsi="Times New Roman Regular" w:cs="Times New Roman Regular"/>
          <w:szCs w:val="21"/>
          <w:highlight w:val="none"/>
        </w:rPr>
        <w:t xml:space="preserve">为本人的合法代理人，就</w:t>
      </w:r>
      <w:r>
        <w:rPr>
          <w:rFonts w:hint="default" w:ascii="Times New Roman Regular" w:hAnsi="Times New Roman Regular" w:cs="Times New Roman Regular"/>
          <w:szCs w:val="21"/>
          <w:highlight w:val="none"/>
          <w:u w:val="single"/>
        </w:rPr>
        <w:t xml:space="preserve">紫金山实验室芯片验证服务项目（项目名称）（项目编号：</w:t>
      </w:r>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u w:val="single"/>
        </w:rPr>
        <w:t xml:space="preserve">）</w:t>
      </w:r>
      <w:r>
        <w:rPr>
          <w:rFonts w:hint="default" w:ascii="Times New Roman Regular" w:hAnsi="Times New Roman Regular" w:cs="Times New Roman Regular"/>
          <w:szCs w:val="21"/>
          <w:highlight w:val="none"/>
        </w:rPr>
        <w:t xml:space="preserve">，以本人名义处理一切与之相关的事务，其后果由我本人承担。</w:t>
      </w:r>
      <w:r/>
    </w:p>
    <w:p>
      <w:pPr>
        <w:ind w:firstLine="420"/>
        <w:spacing w:line="460" w:lineRule="exact"/>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代理人无转委托权，特此委托。</w:t>
      </w:r>
      <w:r/>
    </w:p>
    <w:p>
      <w:pPr>
        <w:ind w:firstLine="420"/>
        <w:spacing w:line="4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委托期限：自本授权委托书签署之日起至投标有效期届满之日止。</w:t>
      </w:r>
      <w:r/>
    </w:p>
    <w:p>
      <w:pPr>
        <w:ind w:firstLine="420"/>
        <w:spacing w:line="460" w:lineRule="exact"/>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自然人姓名（签字）：  </w:t>
      </w:r>
      <w:r/>
    </w:p>
    <w:p>
      <w:pPr>
        <w:pStyle w:val="812"/>
        <w:ind w:firstLine="420"/>
        <w:spacing w:after="0" w:line="460" w:lineRule="exact"/>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身份证号码：  </w:t>
      </w:r>
      <w:r/>
    </w:p>
    <w:p>
      <w:pPr>
        <w:ind w:firstLine="420"/>
        <w:spacing w:line="460" w:lineRule="exact"/>
        <w:rPr>
          <w:rFonts w:ascii="Times New Roman Regular" w:hAnsi="Times New Roman Regular" w:cs="Times New Roman Regular"/>
          <w:szCs w:val="21"/>
          <w:highlight w:val="none"/>
          <w:u w:val="single"/>
        </w:rPr>
      </w:pPr>
      <w:r>
        <w:rPr>
          <w:rFonts w:hint="default" w:ascii="Times New Roman Regular" w:hAnsi="Times New Roman Regular" w:cs="Times New Roman Regular"/>
          <w:szCs w:val="21"/>
          <w:highlight w:val="none"/>
        </w:rPr>
        <w:t xml:space="preserve">授权代表（签字）：</w:t>
      </w:r>
      <w:r/>
    </w:p>
    <w:p>
      <w:pPr>
        <w:pStyle w:val="812"/>
        <w:ind w:firstLine="420"/>
        <w:spacing w:after="0" w:line="460" w:lineRule="exact"/>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身份证号码：</w:t>
      </w:r>
      <w:r/>
    </w:p>
    <w:p>
      <w:pPr>
        <w:ind w:firstLine="372"/>
        <w:spacing w:line="480" w:lineRule="auto"/>
        <w:rPr>
          <w:rFonts w:ascii="Times New Roman Regular" w:hAnsi="Times New Roman Regular" w:cs="Times New Roman Regular"/>
          <w:highlight w:val="none"/>
        </w:rPr>
      </w:pPr>
      <w:r>
        <w:rPr>
          <w:rFonts w:hint="default" w:ascii="Times New Roman Regular" w:hAnsi="Times New Roman Regular" w:cs="Times New Roman Regular"/>
          <w:szCs w:val="21"/>
          <w:highlight w:val="none"/>
        </w:rPr>
        <w:t xml:space="preserve">附：</w:t>
      </w:r>
      <w:r>
        <w:rPr>
          <w:rFonts w:hint="default" w:ascii="Times New Roman Regular" w:hAnsi="Times New Roman Regular" w:cs="Times New Roman Regular"/>
          <w:highlight w:val="none"/>
        </w:rPr>
        <w:t xml:space="preserve">自然人</w:t>
      </w:r>
      <w:r>
        <w:rPr>
          <w:rFonts w:hint="default" w:ascii="Times New Roman Regular" w:hAnsi="Times New Roman Regular" w:cs="Times New Roman Regular"/>
          <w:szCs w:val="21"/>
          <w:highlight w:val="none"/>
        </w:rPr>
        <w:t xml:space="preserve">有效期内的</w:t>
      </w:r>
      <w:r>
        <w:rPr>
          <w:rFonts w:hint="default" w:ascii="Times New Roman Regular" w:hAnsi="Times New Roman Regular" w:cs="Times New Roman Regular"/>
          <w:highlight w:val="none"/>
        </w:rPr>
        <w:t xml:space="preserve">身份证复印件（正反面）</w:t>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rPr>
                <w:rFonts w:ascii="Times New Roman Regular" w:hAnsi="Times New Roman Regular" w:cs="Times New Roman Regular"/>
                <w:i/>
                <w:sz w:val="20"/>
                <w:highlight w:val="none"/>
              </w:rPr>
            </w:pPr>
            <w:r>
              <w:rPr>
                <w:rFonts w:hint="default" w:ascii="Times New Roman Regular" w:hAnsi="Times New Roman Regular" w:cs="Times New Roman Regular"/>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tc>
        <w:tc>
          <w:tcPr>
            <w:tcW w:w="4677" w:type="dxa"/>
            <w:vAlign w:val="center"/>
            <w:textDirection w:val="lrTb"/>
            <w:noWrap/>
          </w:tcPr>
          <w:p>
            <w:pPr>
              <w:jc w:val="center"/>
              <w:widowControl/>
              <w:rPr>
                <w:rFonts w:ascii="Times New Roman Regular" w:hAnsi="Times New Roman Regular" w:cs="Times New Roman Regular"/>
                <w:sz w:val="20"/>
                <w:highlight w:val="none"/>
              </w:rPr>
            </w:pPr>
            <w:r>
              <w:rPr>
                <w:rFonts w:hint="default" w:ascii="Times New Roman Regular" w:hAnsi="Times New Roman Regular" w:cs="Times New Roman Regular"/>
                <w:i/>
                <w:sz w:val="24"/>
                <w:highlight w:val="none"/>
              </w:rPr>
              <w:t xml:space="preserve">身份证反面</w:t>
            </w:r>
            <w:r/>
          </w:p>
        </w:tc>
      </w:tr>
    </w:tbl>
    <w:p>
      <w:pPr>
        <w:pStyle w:val="812"/>
        <w:ind w:firstLine="372"/>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授权代表有效期内的身份证复印件（正反面）</w:t>
      </w:r>
      <w:r/>
    </w:p>
    <w:tbl>
      <w:tblPr>
        <w:tblStyle w:val="78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rPr>
                <w:rFonts w:ascii="Times New Roman Regular" w:hAnsi="Times New Roman Regular" w:cs="Times New Roman Regular"/>
                <w:i/>
                <w:sz w:val="20"/>
                <w:highlight w:val="none"/>
              </w:rPr>
            </w:pPr>
            <w:r>
              <w:rPr>
                <w:rFonts w:hint="default" w:ascii="Times New Roman Regular" w:hAnsi="Times New Roman Regular" w:cs="Times New Roman Regular"/>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ascii="Times New Roman Regular" w:hAnsi="Times New Roman Regular" w:cs="Times New Roman Regular"/>
                <w:sz w:val="20"/>
                <w:highlight w:val="none"/>
              </w:rPr>
            </w:pPr>
            <w:r>
              <w:rPr>
                <w:rFonts w:ascii="Times New Roman Regular" w:hAnsi="Times New Roman Regular" w:cs="Times New Roman Regular"/>
                <w:sz w:val="20"/>
                <w:highlight w:val="none"/>
              </w:rPr>
            </w:r>
            <w:r/>
          </w:p>
        </w:tc>
        <w:tc>
          <w:tcPr>
            <w:tcW w:w="4695" w:type="dxa"/>
            <w:vAlign w:val="center"/>
            <w:textDirection w:val="lrTb"/>
            <w:noWrap/>
          </w:tcPr>
          <w:p>
            <w:pPr>
              <w:jc w:val="center"/>
              <w:widowControl/>
              <w:rPr>
                <w:rFonts w:ascii="Times New Roman Regular" w:hAnsi="Times New Roman Regular" w:cs="Times New Roman Regular"/>
                <w:sz w:val="20"/>
                <w:highlight w:val="none"/>
              </w:rPr>
            </w:pPr>
            <w:r>
              <w:rPr>
                <w:rFonts w:hint="default" w:ascii="Times New Roman Regular" w:hAnsi="Times New Roman Regular" w:cs="Times New Roman Regular"/>
                <w:i/>
                <w:sz w:val="24"/>
                <w:highlight w:val="none"/>
              </w:rPr>
              <w:t xml:space="preserve">身份证反面</w:t>
            </w:r>
            <w:r/>
          </w:p>
        </w:tc>
      </w:tr>
    </w:tbl>
    <w:p>
      <w:pPr>
        <w:pStyle w:val="812"/>
        <w:ind w:firstLine="373"/>
        <w:spacing w:line="240" w:lineRule="atLeast"/>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t xml:space="preserve">注：若投标文件中签字之处均为投标自然人本人签署，则可不提供本《授权委托书》，但须提供自然人身份证复印件。</w:t>
      </w:r>
      <w:r/>
    </w:p>
    <w:p>
      <w:pPr>
        <w:ind w:firstLine="373"/>
        <w:rPr>
          <w:rFonts w:ascii="Times New Roman Regular" w:hAnsi="Times New Roman Regular" w:cs="Times New Roman Regular"/>
          <w:b/>
          <w:bCs/>
          <w:szCs w:val="21"/>
          <w:highlight w:val="none"/>
        </w:rPr>
      </w:pPr>
      <w:r>
        <w:rPr>
          <w:rFonts w:hint="default" w:ascii="Times New Roman Regular" w:hAnsi="Times New Roman Regular" w:cs="Times New Roman Regular"/>
          <w:b/>
          <w:bCs/>
          <w:szCs w:val="21"/>
          <w:highlight w:val="none"/>
        </w:rPr>
        <w:br w:type="page" w:clear="all"/>
      </w:r>
      <w:r/>
    </w:p>
    <w:p>
      <w:pPr>
        <w:pStyle w:val="814"/>
        <w:numPr>
          <w:ilvl w:val="0"/>
          <w:numId w:val="6"/>
        </w:numPr>
        <w:ind w:firstLine="426"/>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开标一览表</w:t>
      </w:r>
      <w:bookmarkEnd w:id="275"/>
      <w:r/>
      <w:bookmarkEnd w:id="283"/>
      <w:r/>
      <w:bookmarkEnd w:id="284"/>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供应商名称（CA公章）：</w:t>
      </w:r>
      <w:r/>
    </w:p>
    <w:p>
      <w:pPr>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项目名称：</w:t>
      </w:r>
      <w:r>
        <w:rPr>
          <w:rFonts w:hint="default" w:ascii="Times New Roman Regular" w:hAnsi="Times New Roman Regular" w:cs="Times New Roman Regular"/>
          <w:szCs w:val="21"/>
          <w:highlight w:val="none"/>
          <w:u w:val="single"/>
        </w:rPr>
        <w:t xml:space="preserve">紫金山实验室芯片验证服务项目</w:t>
      </w:r>
      <w:r/>
    </w:p>
    <w:p>
      <w:pPr>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项目编号：</w:t>
      </w:r>
      <w:bookmarkStart w:id="288" w:name="_Toc103848581"/>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rPr>
        <w:t xml:space="preserve">：</w:t>
      </w:r>
      <w:r/>
    </w:p>
    <w:tbl>
      <w:tblPr>
        <w:tblStyle w:val="78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1733"/>
        </w:trPr>
        <w:tc>
          <w:tcPr>
            <w:tcW w:w="1888" w:type="pct"/>
            <w:vAlign w:val="center"/>
            <w:textDirection w:val="lrTb"/>
            <w:noWrap/>
          </w:tcPr>
          <w:p>
            <w:pPr>
              <w:jc w:val="center"/>
              <w:widowControl/>
              <w:rPr>
                <w:rFonts w:ascii="Times New Roman Regular" w:hAnsi="Times New Roman Regular" w:cs="Times New Roman Regular"/>
                <w:color w:val="000000"/>
                <w:sz w:val="24"/>
                <w:highlight w:val="none"/>
              </w:rPr>
            </w:pPr>
            <w:r>
              <w:rPr>
                <w:rFonts w:hint="default" w:ascii="Times New Roman Regular" w:hAnsi="Times New Roman Regular" w:cs="Times New Roman Regular"/>
                <w:color w:val="000000"/>
                <w:sz w:val="24"/>
                <w:highlight w:val="none"/>
              </w:rPr>
              <w:t xml:space="preserve">投标服务名称</w:t>
            </w:r>
            <w:r/>
          </w:p>
        </w:tc>
        <w:tc>
          <w:tcPr>
            <w:tcW w:w="5496" w:type="dxa"/>
            <w:vAlign w:val="center"/>
            <w:textDirection w:val="lrTb"/>
            <w:noWrap/>
          </w:tcPr>
          <w:p>
            <w:pPr>
              <w:jc w:val="center"/>
              <w:widowControl/>
              <w:rPr>
                <w:rFonts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含税投标报价</w:t>
            </w:r>
            <w:r/>
          </w:p>
        </w:tc>
      </w:tr>
      <w:tr>
        <w:trPr>
          <w:jc w:val="center"/>
          <w:trHeight w:val="1765"/>
        </w:trPr>
        <w:tc>
          <w:tcPr>
            <w:tcW w:w="1888" w:type="pct"/>
            <w:vAlign w:val="center"/>
            <w:textDirection w:val="lrTb"/>
            <w:noWrap/>
          </w:tcPr>
          <w:p>
            <w:pPr>
              <w:jc w:val="center"/>
              <w:widowControl/>
              <w:rPr>
                <w:rFonts w:ascii="Times New Roman Regular" w:hAnsi="Times New Roman Regular" w:cs="Times New Roman Regular"/>
                <w:color w:val="000000"/>
                <w:sz w:val="24"/>
                <w:highlight w:val="none"/>
              </w:rPr>
            </w:pPr>
            <w:r>
              <w:rPr>
                <w:rFonts w:hint="default" w:ascii="Times New Roman Regular" w:hAnsi="Times New Roman Regular" w:cs="Times New Roman Regular"/>
                <w:color w:val="000000"/>
                <w:sz w:val="24"/>
                <w:highlight w:val="none"/>
              </w:rPr>
              <w:t xml:space="preserve">紫金山实验室</w:t>
            </w:r>
            <w:r/>
          </w:p>
          <w:p>
            <w:pPr>
              <w:jc w:val="center"/>
              <w:widowControl/>
              <w:rPr>
                <w:rFonts w:ascii="Times New Roman Regular" w:hAnsi="Times New Roman Regular" w:cs="Times New Roman Regular"/>
                <w:color w:val="000000"/>
                <w:sz w:val="24"/>
                <w:highlight w:val="none"/>
              </w:rPr>
            </w:pPr>
            <w:r>
              <w:rPr>
                <w:rFonts w:hint="default" w:ascii="Times New Roman Regular" w:hAnsi="Times New Roman Regular" w:cs="Times New Roman Regular"/>
                <w:color w:val="000000"/>
                <w:sz w:val="24"/>
                <w:highlight w:val="none"/>
              </w:rPr>
              <w:t xml:space="preserve">芯片验证服务项目</w:t>
            </w:r>
            <w:r/>
          </w:p>
        </w:tc>
        <w:tc>
          <w:tcPr>
            <w:tcW w:w="5496" w:type="dxa"/>
            <w:vAlign w:val="center"/>
            <w:textDirection w:val="lrTb"/>
            <w:noWrap/>
          </w:tcPr>
          <w:p>
            <w:pPr>
              <w:jc w:val="center"/>
              <w:widowControl/>
              <w:rPr>
                <w:rFonts w:ascii="Times New Roman Regular" w:hAnsi="Times New Roman Regular" w:cs="Times New Roman Regular"/>
                <w:color w:val="000000"/>
                <w:sz w:val="24"/>
                <w:highlight w:val="none"/>
              </w:rPr>
            </w:pPr>
            <w:r>
              <w:rPr>
                <w:rFonts w:hint="default" w:ascii="Times New Roman Regular" w:hAnsi="Times New Roman Regular" w:cs="Times New Roman Regular"/>
                <w:sz w:val="24"/>
                <w:highlight w:val="none"/>
                <w:u w:val="single"/>
              </w:rPr>
              <w:t xml:space="preserve">     </w:t>
            </w:r>
            <w:r>
              <w:rPr>
                <w:rFonts w:hint="default" w:ascii="Times New Roman Regular" w:hAnsi="Times New Roman Regular" w:cs="Times New Roman Regular"/>
                <w:sz w:val="24"/>
                <w:highlight w:val="none"/>
              </w:rPr>
              <w:t xml:space="preserve">元</w:t>
            </w:r>
            <w:r/>
          </w:p>
        </w:tc>
      </w:tr>
    </w:tbl>
    <w:p>
      <w:pPr>
        <w:ind w:firstLine="372"/>
        <w:jc w:val="center"/>
        <w:spacing w:line="360" w:lineRule="auto"/>
        <w:tabs>
          <w:tab w:val="left" w:pos="6045" w:leader="none"/>
        </w:tabs>
        <w:rPr>
          <w:rFonts w:ascii="Times New Roman Regular" w:hAnsi="Times New Roman Regular" w:cs="Times New Roman Regular"/>
          <w:highlight w:val="none"/>
        </w:rPr>
      </w:pPr>
      <w:r/>
      <w:bookmarkStart w:id="289" w:name="_Toc104560896"/>
      <w:r/>
      <w:r/>
    </w:p>
    <w:p>
      <w:pPr>
        <w:ind w:firstLine="372"/>
        <w:jc w:val="center"/>
        <w:spacing w:line="360" w:lineRule="auto"/>
        <w:tabs>
          <w:tab w:val="left" w:pos="6045" w:leader="none"/>
        </w:tabs>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jc w:val="center"/>
        <w:spacing w:line="360" w:lineRule="auto"/>
        <w:tabs>
          <w:tab w:val="left" w:pos="6045" w:leader="none"/>
        </w:tabs>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jc w:val="center"/>
        <w:spacing w:line="360" w:lineRule="auto"/>
        <w:tabs>
          <w:tab w:val="left" w:pos="6045" w:leader="none"/>
        </w:tabs>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jc w:val="center"/>
        <w:spacing w:line="360" w:lineRule="auto"/>
        <w:tabs>
          <w:tab w:val="left" w:pos="6045" w:leader="none"/>
        </w:tabs>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  投标人名称（公章）：</w:t>
      </w:r>
      <w:r/>
    </w:p>
    <w:p>
      <w:pPr>
        <w:ind w:firstLine="372"/>
        <w:jc w:val="center"/>
        <w:spacing w:line="360" w:lineRule="auto"/>
        <w:tabs>
          <w:tab w:val="left" w:pos="6045" w:leader="none"/>
        </w:tabs>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right="420" w:firstLine="372"/>
        <w:jc w:val="center"/>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   法定代表人或其授权代表（签字或盖章）：</w:t>
      </w:r>
      <w:r/>
    </w:p>
    <w:p>
      <w:pPr>
        <w:ind w:right="420" w:firstLine="372"/>
        <w:jc w:val="center"/>
        <w:spacing w:line="360"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p>
      <w:pPr>
        <w:ind w:right="420" w:firstLine="372"/>
        <w:jc w:val="center"/>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日期：______年______月______日</w:t>
      </w:r>
      <w:r/>
    </w:p>
    <w:p>
      <w:pPr>
        <w:rPr>
          <w:rStyle w:val="1042"/>
          <w:rFonts w:ascii="Times New Roman Regular" w:hAnsi="Times New Roman Regular" w:cs="Times New Roman Regular"/>
          <w:highlight w:val="none"/>
        </w:rPr>
      </w:pPr>
      <w:r>
        <w:rPr>
          <w:rStyle w:val="1042"/>
          <w:rFonts w:ascii="Times New Roman Regular" w:hAnsi="Times New Roman Regular" w:cs="Times New Roman Regular"/>
          <w:highlight w:val="none"/>
        </w:rPr>
        <w:br w:type="page" w:clear="all"/>
      </w:r>
      <w:r/>
    </w:p>
    <w:p>
      <w:pPr>
        <w:pStyle w:val="814"/>
        <w:numPr>
          <w:ilvl w:val="0"/>
          <w:numId w:val="6"/>
        </w:numPr>
        <w:ind w:firstLine="426"/>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分项报价表</w:t>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422"/>
        <w:spacing w:line="360" w:lineRule="auto"/>
        <w:tabs>
          <w:tab w:val="left" w:pos="6045" w:leader="none"/>
        </w:tabs>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格式自拟</w:t>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422"/>
        <w:spacing w:line="360" w:lineRule="auto"/>
        <w:tabs>
          <w:tab w:val="left" w:pos="6045" w:leader="none"/>
        </w:tabs>
        <w:rPr>
          <w:rFonts w:ascii="Times New Roman Regular" w:hAnsi="Times New Roman Regular" w:cs="Times New Roman Regular"/>
          <w:b/>
          <w:highlight w:val="none"/>
        </w:rPr>
      </w:pPr>
      <w:r>
        <w:rPr>
          <w:rFonts w:ascii="Times New Roman Regular" w:hAnsi="Times New Roman Regular" w:cs="Times New Roman Regular"/>
          <w:b/>
          <w:highlight w:val="none"/>
        </w:rPr>
      </w:r>
      <w:r/>
    </w:p>
    <w:p>
      <w:pPr>
        <w:ind w:firstLine="372"/>
        <w:jc w:val="center"/>
        <w:spacing w:line="360" w:lineRule="auto"/>
        <w:tabs>
          <w:tab w:val="left" w:pos="6045" w:leader="none"/>
        </w:tabs>
        <w:rPr>
          <w:rFonts w:ascii="Times New Roman Regular" w:hAnsi="Times New Roman Regular" w:cs="Times New Roman Regular"/>
          <w:highlight w:val="none"/>
          <w:u w:val="single"/>
        </w:rPr>
      </w:pPr>
      <w:r>
        <w:rPr>
          <w:rFonts w:hint="default" w:ascii="Times New Roman Regular" w:hAnsi="Times New Roman Regular" w:cs="Times New Roman Regular"/>
          <w:highlight w:val="none"/>
        </w:rPr>
        <w:t xml:space="preserve">投标人名称（公章）：</w:t>
      </w:r>
      <w:r/>
    </w:p>
    <w:p>
      <w:pPr>
        <w:ind w:right="420" w:firstLine="372"/>
        <w:jc w:val="center"/>
        <w:spacing w:line="360" w:lineRule="auto"/>
        <w:rPr>
          <w:rFonts w:ascii="Times New Roman Regular" w:hAnsi="Times New Roman Regular" w:cs="Times New Roman Regular"/>
          <w:szCs w:val="21"/>
          <w:highlight w:val="none"/>
          <w:u w:val="single"/>
        </w:rPr>
      </w:pPr>
      <w:r>
        <w:rPr>
          <w:rFonts w:hint="default" w:ascii="Times New Roman Regular" w:hAnsi="Times New Roman Regular" w:cs="Times New Roman Regular"/>
          <w:szCs w:val="21"/>
          <w:highlight w:val="none"/>
        </w:rPr>
        <w:t xml:space="preserve">   法定代表人或其授权代表（签字或盖章）：</w:t>
      </w:r>
      <w:r/>
    </w:p>
    <w:p>
      <w:pPr>
        <w:ind w:right="420" w:firstLine="372"/>
        <w:jc w:val="center"/>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日期：______年______月______日</w:t>
      </w:r>
      <w:r/>
    </w:p>
    <w:p>
      <w:pPr>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br w:type="page" w:clear="all"/>
      </w:r>
      <w:bookmarkEnd w:id="288"/>
      <w:r/>
      <w:bookmarkEnd w:id="289"/>
      <w:r/>
      <w:r/>
    </w:p>
    <w:p>
      <w:pPr>
        <w:ind w:firstLine="372"/>
        <w:rPr>
          <w:rFonts w:ascii="Times New Roman Regular" w:hAnsi="Times New Roman Regular" w:cs="Times New Roman Regular"/>
          <w:highlight w:val="none"/>
        </w:rPr>
      </w:pPr>
      <w:r/>
      <w:bookmarkStart w:id="290" w:name="_Toc107246281"/>
      <w:r/>
      <w:bookmarkStart w:id="291" w:name="_Toc104560901"/>
      <w:r/>
      <w:bookmarkStart w:id="292" w:name="_Toc103848586"/>
      <w:r/>
      <w:bookmarkStart w:id="293" w:name="_Toc102117319"/>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（6）偏离表</w:t>
      </w:r>
      <w:r/>
    </w:p>
    <w:p>
      <w:pPr>
        <w:pStyle w:val="814"/>
        <w:ind w:firstLine="426"/>
        <w:spacing w:before="0"/>
        <w:rPr>
          <w:rFonts w:ascii="Times New Roman Regular" w:hAnsi="Times New Roman Regular" w:cs="Times New Roman Regular"/>
          <w:sz w:val="24"/>
          <w:szCs w:val="24"/>
          <w:highlight w:val="none"/>
        </w:rPr>
      </w:pPr>
      <w:r>
        <w:rPr>
          <w:rFonts w:hint="default" w:ascii="Times New Roman Regular" w:hAnsi="Times New Roman Regular" w:cs="Times New Roman Regular"/>
          <w:bCs w:val="0"/>
          <w:sz w:val="24"/>
          <w:szCs w:val="24"/>
          <w:highlight w:val="none"/>
        </w:rPr>
        <w:t xml:space="preserve">（6-1）商务要求响应及偏离表</w:t>
      </w:r>
      <w:bookmarkEnd w:id="290"/>
      <w:r/>
      <w:bookmarkEnd w:id="291"/>
      <w:r/>
      <w:bookmarkEnd w:id="292"/>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项目名称：紫金山实验室芯片验证服务项目</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项目编号：</w:t>
      </w:r>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rPr>
        <w:t xml:space="preserve">：</w:t>
      </w:r>
      <w:r/>
    </w:p>
    <w:tbl>
      <w:tblPr>
        <w:tblStyle w:val="783"/>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序号</w:t>
            </w:r>
            <w:r/>
          </w:p>
        </w:tc>
        <w:tc>
          <w:tcPr>
            <w:tcW w:w="291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招标文件要求</w:t>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投标文件</w:t>
            </w:r>
            <w:r/>
          </w:p>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响应情况</w:t>
            </w:r>
            <w:r/>
          </w:p>
        </w:tc>
        <w:tc>
          <w:tcPr>
            <w:tcW w:w="784" w:type="dxa"/>
            <w:vAlign w:val="center"/>
            <w:textDirection w:val="lrTb"/>
            <w:noWrap/>
          </w:tcPr>
          <w:p>
            <w:pPr>
              <w:pStyle w:val="1032"/>
              <w:ind w:firstLine="0"/>
              <w:jc w:val="center"/>
              <w:spacing w:line="480" w:lineRule="auto"/>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是否偏离</w:t>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偏离说明</w:t>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8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8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8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8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r>
            <w:r/>
          </w:p>
        </w:tc>
        <w:tc>
          <w:tcPr>
            <w:tcW w:w="1632"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8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11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c>
          <w:tcPr>
            <w:tcW w:w="2912"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c>
          <w:tcPr>
            <w:tcW w:w="1632"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c>
          <w:tcPr>
            <w:tcW w:w="784"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c>
          <w:tcPr>
            <w:tcW w:w="1114"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c>
          <w:tcPr>
            <w:tcW w:w="797" w:type="dxa"/>
            <w:vAlign w:val="center"/>
            <w:textDirection w:val="lrTb"/>
            <w:noWrap/>
          </w:tcPr>
          <w:p>
            <w:pPr>
              <w:ind w:left="42" w:right="42"/>
              <w:jc w:val="center"/>
              <w:spacing w:before="48" w:after="48" w:line="288"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w:t>
            </w:r>
            <w:r/>
          </w:p>
        </w:tc>
      </w:tr>
    </w:tbl>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w:t>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1. 投标人须根据招标文件商务条款要求填写此表，作为投标文件的组成部分。</w:t>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2. 所有偏离必须在本表中列出并逐条响应，未在本偏离表中列出偏离，将视为投标人已完全接受招标文件要求。</w:t>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ascii="Times New Roman Regular" w:hAnsi="Times New Roman Regular" w:cs="Times New Roman Regular"/>
          <w:sz w:val="22"/>
          <w:szCs w:val="22"/>
          <w:highlight w:val="none"/>
        </w:rPr>
      </w:pPr>
      <w:r/>
      <w:bookmarkStart w:id="294" w:name="_Toc104560902"/>
      <w:r/>
      <w:bookmarkStart w:id="295" w:name="_Toc103848587"/>
      <w:r/>
      <w:r/>
    </w:p>
    <w:p>
      <w:pPr>
        <w:jc w:val="center"/>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实质性条款承诺函（参考格式）</w:t>
      </w:r>
      <w:r/>
    </w:p>
    <w:p>
      <w:pPr>
        <w:pStyle w:val="793"/>
        <w:ind w:firstLine="48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紫金山实验室：</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我司承诺满足以下要求：</w:t>
      </w:r>
      <w:r/>
    </w:p>
    <w:p>
      <w:pPr>
        <w:ind w:firstLine="420"/>
        <w:spacing w:line="360" w:lineRule="auto"/>
        <w:rPr>
          <w:rFonts w:ascii="Times New Roman Regular" w:hAnsi="Times New Roman Regular" w:cs="Times New Roman Regular"/>
          <w:b/>
          <w:bCs/>
          <w:sz w:val="24"/>
          <w:highlight w:val="none"/>
        </w:rPr>
      </w:pPr>
      <w:r>
        <w:rPr>
          <w:rFonts w:hint="default" w:ascii="Times New Roman Regular" w:hAnsi="Times New Roman Regular" w:cs="Times New Roman Regular"/>
          <w:b/>
          <w:bCs/>
          <w:sz w:val="24"/>
          <w:highlight w:val="none"/>
        </w:rPr>
        <w:t xml:space="preserve">★  真实投标要求</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我司承诺所有投标内容为真实有效投标，如投标人中标后经查发现虚假投标内容，取消投标人中标资格，并承担因投标人虚假投标造成的采购方损失。</w:t>
      </w:r>
      <w:r/>
    </w:p>
    <w:p>
      <w:pPr>
        <w:ind w:firstLine="420"/>
        <w:spacing w:line="360" w:lineRule="auto"/>
        <w:rPr>
          <w:rFonts w:ascii="Times New Roman Regular" w:hAnsi="Times New Roman Regular" w:cs="Times New Roman Regular"/>
          <w:b/>
          <w:bCs/>
          <w:sz w:val="24"/>
          <w:highlight w:val="none"/>
        </w:rPr>
      </w:pPr>
      <w:r>
        <w:rPr>
          <w:rFonts w:hint="default" w:ascii="Times New Roman Regular" w:hAnsi="Times New Roman Regular" w:cs="Times New Roman Regular"/>
          <w:b/>
          <w:bCs/>
          <w:sz w:val="24"/>
          <w:highlight w:val="none"/>
        </w:rPr>
        <w:t xml:space="preserve">★  知识产权及保密要求</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投标投标人应确保所提供服务所采用的EDA软件具有在中国境内的合法使用权，不侵犯任何第三方知识产权。</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保密要求：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pStyle w:val="793"/>
        <w:ind w:firstLine="480"/>
        <w:jc w:val="right"/>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供应商（盖章）：</w:t>
      </w:r>
      <w:r>
        <w:rPr>
          <w:rFonts w:hint="default" w:ascii="Times New Roman Regular" w:hAnsi="Times New Roman Regular" w:cs="Times New Roman Regular"/>
          <w:sz w:val="24"/>
          <w:highlight w:val="none"/>
        </w:rPr>
        <w:tab/>
      </w:r>
      <w:r>
        <w:rPr>
          <w:rFonts w:hint="default" w:ascii="Times New Roman Regular" w:hAnsi="Times New Roman Regular" w:cs="Times New Roman Regular"/>
          <w:sz w:val="24"/>
          <w:highlight w:val="none"/>
        </w:rPr>
        <w:tab/>
      </w:r>
      <w:r>
        <w:rPr>
          <w:rFonts w:hint="default" w:ascii="Times New Roman Regular" w:hAnsi="Times New Roman Regular" w:cs="Times New Roman Regular"/>
          <w:sz w:val="24"/>
          <w:highlight w:val="none"/>
        </w:rPr>
        <w:tab/>
      </w:r>
      <w:r>
        <w:rPr>
          <w:rFonts w:hint="default" w:ascii="Times New Roman Regular" w:hAnsi="Times New Roman Regular" w:cs="Times New Roman Regular"/>
          <w:sz w:val="24"/>
          <w:highlight w:val="none"/>
        </w:rPr>
        <w:tab/>
      </w:r>
      <w:r/>
    </w:p>
    <w:p>
      <w:pPr>
        <w:pStyle w:val="793"/>
        <w:ind w:firstLine="480"/>
        <w:jc w:val="right"/>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2026年  月  日</w:t>
      </w:r>
      <w:r/>
    </w:p>
    <w:p>
      <w:pPr>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ind w:firstLine="426"/>
        <w:spacing w:before="0"/>
        <w:rPr>
          <w:rFonts w:ascii="Times New Roman Regular" w:hAnsi="Times New Roman Regular" w:cs="Times New Roman Regular"/>
          <w:bCs w:val="0"/>
          <w:sz w:val="24"/>
          <w:szCs w:val="24"/>
          <w:highlight w:val="none"/>
        </w:rPr>
      </w:pPr>
      <w:r/>
      <w:bookmarkStart w:id="296" w:name="_Toc107246282"/>
      <w:r>
        <w:rPr>
          <w:rFonts w:hint="default" w:ascii="Times New Roman Regular" w:hAnsi="Times New Roman Regular" w:cs="Times New Roman Regular"/>
          <w:bCs w:val="0"/>
          <w:sz w:val="24"/>
          <w:szCs w:val="24"/>
          <w:highlight w:val="none"/>
        </w:rPr>
        <w:t xml:space="preserve">（6-2）技术要求响应及偏离表</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项目名称：紫金山实验室芯片验证服务项目</w:t>
      </w:r>
      <w:r/>
    </w:p>
    <w:p>
      <w:pPr>
        <w:ind w:firstLine="420"/>
        <w:spacing w:line="360" w:lineRule="auto"/>
        <w:rPr>
          <w:rFonts w:ascii="Times New Roman Regular" w:hAnsi="Times New Roman Regular" w:cs="Times New Roman Regular"/>
          <w:szCs w:val="21"/>
          <w:highlight w:val="none"/>
        </w:rPr>
      </w:pPr>
      <w:r>
        <w:rPr>
          <w:rFonts w:hint="default" w:ascii="Times New Roman Regular" w:hAnsi="Times New Roman Regular" w:cs="Times New Roman Regular"/>
          <w:szCs w:val="21"/>
          <w:highlight w:val="none"/>
        </w:rPr>
        <w:t xml:space="preserve">项目编号：</w:t>
      </w:r>
      <w:r>
        <w:rPr>
          <w:rFonts w:hint="eastAsia" w:ascii="Times New Roman Regular" w:hAnsi="Times New Roman Regular" w:cs="Times New Roman Regular"/>
          <w:szCs w:val="21"/>
          <w:highlight w:val="none"/>
          <w:u w:val="single"/>
          <w:lang w:eastAsia="zh-CN"/>
        </w:rPr>
        <w:t xml:space="preserve">JSZC-320100-JITC-G2026-0059</w:t>
      </w:r>
      <w:r>
        <w:rPr>
          <w:rFonts w:hint="default" w:ascii="Times New Roman Regular" w:hAnsi="Times New Roman Regular" w:cs="Times New Roman Regular"/>
          <w:szCs w:val="21"/>
          <w:highlight w:val="none"/>
        </w:rPr>
        <w:t xml:space="preserve">：</w:t>
      </w:r>
      <w:r>
        <w:rPr>
          <w:rFonts w:hint="default" w:ascii="Times New Roman Regular" w:hAnsi="Times New Roman Regular" w:cs="Times New Roman Regular"/>
          <w:szCs w:val="21"/>
          <w:highlight w:val="none"/>
        </w:rPr>
        <w:tab/>
      </w:r>
      <w:r>
        <w:rPr>
          <w:rFonts w:hint="default" w:ascii="Times New Roman Regular" w:hAnsi="Times New Roman Regular" w:cs="Times New Roman Regular"/>
          <w:szCs w:val="21"/>
          <w:highlight w:val="none"/>
        </w:rPr>
        <w:tab/>
      </w:r>
      <w:r>
        <w:rPr>
          <w:rFonts w:hint="default" w:ascii="Times New Roman Regular" w:hAnsi="Times New Roman Regular" w:cs="Times New Roman Regular"/>
          <w:szCs w:val="21"/>
          <w:highlight w:val="none"/>
        </w:rPr>
        <w:tab/>
      </w:r>
      <w:r>
        <w:rPr>
          <w:rFonts w:hint="default" w:ascii="Times New Roman Regular" w:hAnsi="Times New Roman Regular" w:cs="Times New Roman Regular"/>
          <w:szCs w:val="21"/>
          <w:highlight w:val="none"/>
        </w:rPr>
        <w:tab/>
      </w:r>
      <w:r>
        <w:rPr>
          <w:rFonts w:hint="default" w:ascii="Times New Roman Regular" w:hAnsi="Times New Roman Regular" w:cs="Times New Roman Regular"/>
          <w:szCs w:val="21"/>
          <w:highlight w:val="none"/>
        </w:rPr>
        <w:tab/>
      </w:r>
      <w:r>
        <w:rPr>
          <w:rFonts w:hint="default" w:ascii="Times New Roman Regular" w:hAnsi="Times New Roman Regular" w:cs="Times New Roman Regular"/>
          <w:szCs w:val="21"/>
          <w:highlight w:val="none"/>
        </w:rPr>
        <w:tab/>
      </w:r>
      <w:r/>
    </w:p>
    <w:tbl>
      <w:tblPr>
        <w:tblStyle w:val="783"/>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995"/>
        <w:gridCol w:w="1436"/>
        <w:gridCol w:w="800"/>
        <w:gridCol w:w="744"/>
        <w:gridCol w:w="797"/>
      </w:tblGrid>
      <w:tr>
        <w:trPr>
          <w:jc w:val="center"/>
          <w:trHeight w:val="635"/>
        </w:trPr>
        <w:tc>
          <w:tcPr>
            <w:tcW w:w="705"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序号</w:t>
            </w:r>
            <w:r/>
          </w:p>
        </w:tc>
        <w:tc>
          <w:tcPr>
            <w:tcW w:w="3995"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招标文件要求</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投标文件</w:t>
            </w:r>
            <w:r/>
          </w:p>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响应情况</w:t>
            </w:r>
            <w:r/>
          </w:p>
        </w:tc>
        <w:tc>
          <w:tcPr>
            <w:tcW w:w="800" w:type="dxa"/>
            <w:vAlign w:val="center"/>
            <w:textDirection w:val="lrTb"/>
            <w:noWrap/>
          </w:tcPr>
          <w:p>
            <w:pPr>
              <w:pStyle w:val="1032"/>
              <w:ind w:firstLine="0"/>
              <w:jc w:val="center"/>
              <w:spacing w:line="480" w:lineRule="auto"/>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是否偏离</w:t>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偏离说明</w:t>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备注</w:t>
            </w:r>
            <w:r/>
          </w:p>
        </w:tc>
      </w:tr>
      <w:tr>
        <w:trPr>
          <w:jc w:val="center"/>
          <w:trHeight w:val="570"/>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验证计划制定：制定完整的验证计划，涵盖模块级至系统级验证，明确验证策略、目标与交付标准，包括功能、性能、功耗验证。</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681"/>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2</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验证计划评审：提交验证计划书供采购人审核通过。</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690"/>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★3</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验证环境搭建：搭建基于UVM/SystemVerilog的模块级和系统级验证环境。</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14"/>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4</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验证环境交付：提供可运行的验证环境及相关代码，通过采购人环境验证。</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682"/>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▲5</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可复用组件开发：开发可复用的验证组件（VIP）、测试用例与功能覆盖率模型。</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▲6</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随机与定向测试：支持约束随机测试与定向测试。</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★7</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功能仿真执行：执行功能仿真验证，完成回归测试并收集代码覆盖率与功能覆盖率，确保验证收敛目标达成。</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▲8</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仿真报告输出：输出相应的仿真报告与覆盖率分析报告</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9</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形式验证：完成形式验证，包括属性检查（Property Checking）、等价性检查（LEC）与时钟域交叉（CDC）分析，输出形式验证报告，且报告无未通过项。</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ascii="Times New Roman Regular" w:hAnsi="Times New Roman Regular" w:eastAsia="Segoe UI" w:cs="Times New Roman Regular"/>
                <w:color w:val="0f1115"/>
                <w:sz w:val="22"/>
                <w:highlight w:val="none"/>
                <w:shd w:val="clear" w:color="auto" w:fill="ffffff"/>
              </w:rPr>
              <w:t xml:space="preserve">▲</w:t>
            </w:r>
            <w:r>
              <w:rPr>
                <w:rFonts w:hint="default" w:ascii="Times New Roman Regular" w:hAnsi="Times New Roman Regular" w:cs="Times New Roman Regular"/>
                <w:sz w:val="24"/>
                <w:highlight w:val="none"/>
              </w:rPr>
              <w:t xml:space="preserve">10</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回归验证与问题闭环：配合设计迭代进行多轮回归验证，管理测试列表与验证数据库，跟踪问题直至关闭，提供问题跟踪清单。</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11</w:t>
            </w:r>
            <w:r/>
          </w:p>
        </w:tc>
        <w:tc>
          <w:tcPr>
            <w:tcW w:w="3995" w:type="dxa"/>
            <w:vAlign w:val="center"/>
            <w:textDirection w:val="lrTb"/>
            <w:noWrap/>
          </w:tcPr>
          <w:p>
            <w:pP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STA环境检查：完成签核前的静态时序分析（STA）环境检查与关键时序路径验证，配合后端实现时序收敛，提交STA环境检查报告且无时序违例。</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★12</w:t>
            </w:r>
            <w:r/>
          </w:p>
        </w:tc>
        <w:tc>
          <w:tcPr>
            <w:tcW w:w="3995" w:type="dxa"/>
            <w:vAlign w:val="center"/>
            <w:textDirection w:val="lrTb"/>
            <w:noWrap/>
          </w:tcPr>
          <w:p>
            <w:pP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验证交付包：提供完整验证环境、测试用例、脚本、文档及最终验证总结报告（Verification Sign-off Report），确保在GDSII交付前完成全部签核验证工作，交付包经采购人确认。</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▲13</w:t>
            </w:r>
            <w:r/>
          </w:p>
        </w:tc>
        <w:tc>
          <w:tcPr>
            <w:tcW w:w="3995" w:type="dxa"/>
            <w:vAlign w:val="center"/>
            <w:textDirection w:val="lrTb"/>
            <w:noWrap/>
          </w:tcPr>
          <w:p>
            <w:pP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技术支持服务：在项目周期内提供验证技术支持，协助团队进行问题调试、环境维护，并配合流片前后的相关验证对接，提供技术支持记录，问题响应时间≤24小时。</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14</w:t>
            </w:r>
            <w:r/>
          </w:p>
        </w:tc>
        <w:tc>
          <w:tcPr>
            <w:tcW w:w="3995" w:type="dxa"/>
            <w:vAlign w:val="center"/>
            <w:textDirection w:val="lrTb"/>
            <w:noWrap/>
          </w:tcPr>
          <w:p>
            <w:pP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数据安全管理：确保验证流程中数据的安全、版本管理及可追溯性。</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★15</w:t>
            </w:r>
            <w:r/>
          </w:p>
        </w:tc>
        <w:tc>
          <w:tcPr>
            <w:tcW w:w="3995" w:type="dxa"/>
            <w:vAlign w:val="center"/>
            <w:textDirection w:val="lrTb"/>
            <w:noWrap/>
          </w:tcPr>
          <w:p>
            <w:pP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测试用例开发：开发并执行不少于60个验证用例，覆盖功能、性能、异常及边界场景，提供用例清单及执行结果报告</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▲16</w:t>
            </w:r>
            <w:r/>
          </w:p>
        </w:tc>
        <w:tc>
          <w:tcPr>
            <w:tcW w:w="3995" w:type="dxa"/>
            <w:vAlign w:val="center"/>
            <w:textDirection w:val="lrTb"/>
            <w:noWrap/>
          </w:tcPr>
          <w:p>
            <w:pP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4"/>
                <w:highlight w:val="none"/>
              </w:rPr>
              <w:t xml:space="preserve">低功耗验证：完成基于CPF/UPF的低功耗设计验证，提交功耗验证报告，确保低功耗策略正确实现</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Height w:val="707"/>
        </w:trPr>
        <w:tc>
          <w:tcPr>
            <w:tcW w:w="705" w:type="dxa"/>
            <w:vAlign w:val="center"/>
            <w:textDirection w:val="lrTb"/>
            <w:noWrap/>
          </w:tcPr>
          <w:p>
            <w:pPr>
              <w:pStyle w:val="1032"/>
              <w:ind w:firstLine="0"/>
              <w:jc w:val="center"/>
              <w:rPr>
                <w:rFonts w:hint="default" w:ascii="Times New Roman Regular" w:hAnsi="Times New Roman Regular" w:cs="Times New Roman Regular"/>
                <w:sz w:val="21"/>
                <w:szCs w:val="21"/>
                <w:highlight w:val="none"/>
                <w:lang w:val="en-US"/>
              </w:rPr>
            </w:pPr>
            <w:r>
              <w:rPr>
                <w:rFonts w:hint="default" w:ascii="Times New Roman Regular" w:hAnsi="Times New Roman Regular" w:cs="Times New Roman Regular"/>
                <w:sz w:val="21"/>
                <w:szCs w:val="21"/>
                <w:highlight w:val="none"/>
                <w:lang w:val="en-US"/>
              </w:rPr>
              <w:t xml:space="preserve">...</w:t>
            </w:r>
            <w:r/>
          </w:p>
        </w:tc>
        <w:tc>
          <w:tcPr>
            <w:tcW w:w="3995" w:type="dxa"/>
            <w:vAlign w:val="center"/>
            <w:textDirection w:val="lrTb"/>
            <w:noWrap/>
          </w:tcPr>
          <w:p>
            <w:pPr>
              <w:pStyle w:val="1032"/>
              <w:ind w:firstLine="0"/>
              <w:jc w:val="center"/>
              <w:rPr>
                <w:rFonts w:hint="default"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lang w:val="en-US"/>
              </w:rPr>
              <w:t xml:space="preserve">...</w:t>
            </w:r>
            <w:r/>
          </w:p>
        </w:tc>
        <w:tc>
          <w:tcPr>
            <w:tcW w:w="143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800" w:type="dxa"/>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4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797"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bl>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w:t>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1. 投标人须根据招标文件技术条款要求填写此表，作为投标文件的组成部分。</w:t>
      </w:r>
      <w:r/>
    </w:p>
    <w:p>
      <w:pPr>
        <w:pStyle w:val="812"/>
        <w:ind w:firstLine="373"/>
        <w:spacing w:line="360" w:lineRule="exact"/>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812"/>
        <w:ind w:firstLine="373"/>
        <w:spacing w:line="360" w:lineRule="exact"/>
        <w:rPr>
          <w:rFonts w:hint="default"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3. 偏离包括正、负偏离，正偏离指投标人的响应优于招标文件要求，负偏离指投标人的响应低于招标文件要求。</w:t>
      </w:r>
      <w:r/>
    </w:p>
    <w:p>
      <w:pPr>
        <w:pStyle w:val="812"/>
        <w:ind w:firstLine="373"/>
        <w:spacing w:line="360" w:lineRule="exact"/>
        <w:rPr>
          <w:rFonts w:hint="default" w:ascii="Times New Roman Regular" w:hAnsi="Times New Roman Regular" w:eastAsia="宋体" w:cs="Times New Roman Regular"/>
          <w:b/>
          <w:bCs/>
          <w:highlight w:val="none"/>
          <w:lang w:val="en-US" w:eastAsia="zh-CN"/>
        </w:rPr>
      </w:pPr>
      <w:r>
        <w:rPr>
          <w:rFonts w:hint="default" w:ascii="Times New Roman Regular" w:hAnsi="Times New Roman Regular" w:cs="Times New Roman Regular"/>
          <w:b/>
          <w:bCs/>
          <w:highlight w:val="none"/>
          <w:lang w:val="en-US" w:eastAsia="zh-CN"/>
        </w:rPr>
        <w:t xml:space="preserve">4.标“★”和标“▲”号指标项必须在投标文件中提供技术支持资料(形式包括但不限于承诺函、技术规范书、彩页、手册、检测报告等)，未提供相关证明材料的，评审时评审专家有权不予认可，有明确要求的按要求提供技术支持资料。</w:t>
      </w:r>
      <w:r/>
    </w:p>
    <w:p>
      <w:pPr>
        <w:pStyle w:val="793"/>
        <w:rPr>
          <w:rFonts w:ascii="Times New Roman Regular" w:hAnsi="Times New Roman Regular" w:cs="Times New Roman Regular"/>
          <w:highlight w:val="none"/>
        </w:rPr>
      </w:pPr>
      <w:r>
        <w:rPr>
          <w:rFonts w:ascii="Times New Roman Regular" w:hAnsi="Times New Roman Regular" w:cs="Times New Roman Regular"/>
          <w:highlight w:val="none"/>
        </w:rPr>
      </w:r>
      <w:r/>
    </w:p>
    <w:p>
      <w:pPr>
        <w:rPr>
          <w:rFonts w:ascii="Times New Roman Regular" w:hAnsi="Times New Roman Regular" w:cs="Times New Roman Regular"/>
          <w:highlight w:val="none"/>
        </w:rPr>
      </w:pPr>
      <w:r>
        <w:rPr>
          <w:rFonts w:ascii="Times New Roman Regular" w:hAnsi="Times New Roman Regular" w:cs="Times New Roman Regular"/>
          <w:highlight w:val="none"/>
        </w:rPr>
        <w:br w:type="page" w:clear="all"/>
      </w:r>
      <w:r/>
    </w:p>
    <w:p>
      <w:pPr>
        <w:pStyle w:val="793"/>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numPr>
          <w:ilvl w:val="0"/>
          <w:numId w:val="7"/>
        </w:numPr>
        <w:ind w:firstLine="426"/>
        <w:spacing w:line="240" w:lineRule="atLeast"/>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投标人具备投标资格的证明文件</w:t>
      </w:r>
      <w:bookmarkEnd w:id="294"/>
      <w:r/>
      <w:bookmarkEnd w:id="295"/>
      <w:r/>
      <w:bookmarkEnd w:id="296"/>
      <w:r/>
      <w:r/>
    </w:p>
    <w:p>
      <w:pPr>
        <w:pStyle w:val="814"/>
        <w:ind w:firstLine="426"/>
        <w:spacing w:line="240" w:lineRule="atLeast"/>
        <w:rPr>
          <w:rFonts w:ascii="Times New Roman Regular" w:hAnsi="Times New Roman Regular" w:cs="Times New Roman Regular"/>
          <w:bCs w:val="0"/>
          <w:sz w:val="24"/>
          <w:szCs w:val="24"/>
          <w:highlight w:val="none"/>
        </w:rPr>
      </w:pPr>
      <w:r/>
      <w:bookmarkStart w:id="297" w:name="_Toc107246283"/>
      <w:r/>
      <w:bookmarkStart w:id="298" w:name="_Toc103848588"/>
      <w:r/>
      <w:bookmarkStart w:id="299" w:name="_Toc104560903"/>
      <w:r>
        <w:rPr>
          <w:rFonts w:hint="default" w:ascii="Times New Roman Regular" w:hAnsi="Times New Roman Regular" w:cs="Times New Roman Regular"/>
          <w:bCs w:val="0"/>
          <w:sz w:val="24"/>
          <w:szCs w:val="24"/>
          <w:highlight w:val="none"/>
        </w:rPr>
        <w:t xml:space="preserve">（7-1-1）营业执照复印件</w:t>
      </w:r>
      <w:bookmarkEnd w:id="293"/>
      <w:r>
        <w:rPr>
          <w:rFonts w:hint="default" w:ascii="Times New Roman Regular" w:hAnsi="Times New Roman Regular" w:cs="Times New Roman Regular"/>
          <w:bCs w:val="0"/>
          <w:sz w:val="24"/>
          <w:szCs w:val="24"/>
          <w:highlight w:val="none"/>
        </w:rPr>
        <w:t xml:space="preserve">或自然人的身份证明复印件</w:t>
      </w:r>
      <w:bookmarkEnd w:id="297"/>
      <w:r/>
      <w:bookmarkEnd w:id="298"/>
      <w:r/>
      <w:bookmarkEnd w:id="299"/>
      <w:r/>
      <w:r/>
    </w:p>
    <w:p>
      <w:pPr>
        <w:ind w:firstLine="373"/>
        <w:spacing w:line="360" w:lineRule="auto"/>
        <w:rPr>
          <w:rFonts w:ascii="Times New Roman Regular" w:hAnsi="Times New Roman Regular" w:cs="Times New Roman Regular"/>
          <w:b/>
          <w:bCs/>
          <w:highlight w:val="none"/>
        </w:rPr>
      </w:pPr>
      <w:r/>
      <w:bookmarkStart w:id="300" w:name="_Hlk33717720"/>
      <w:r/>
      <w:r/>
    </w:p>
    <w:p>
      <w:pPr>
        <w:ind w:firstLine="373"/>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注：投标人提供营业执照副本（或具有同等法律效力的证照）复印件。复印件应能清晰显示投标人名称。</w:t>
      </w:r>
      <w:bookmarkEnd w:id="300"/>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bookmarkStart w:id="301" w:name="_Toc103848589"/>
      <w:r/>
      <w:bookmarkStart w:id="302" w:name="_Toc102117320"/>
      <w:r>
        <w:rPr>
          <w:rFonts w:hint="default" w:ascii="Times New Roman Regular" w:hAnsi="Times New Roman Regular" w:cs="Times New Roman Regular"/>
          <w:highlight w:val="none"/>
        </w:rPr>
        <w:br w:type="page" w:clear="all"/>
      </w:r>
      <w:bookmarkStart w:id="303" w:name="_Toc104560904"/>
      <w:r/>
      <w:bookmarkStart w:id="304" w:name="_Toc107246284"/>
      <w:r/>
      <w:r/>
    </w:p>
    <w:p>
      <w:pPr>
        <w:pStyle w:val="814"/>
        <w:ind w:firstLine="426"/>
        <w:spacing w:line="240" w:lineRule="atLeast"/>
        <w:rPr>
          <w:rFonts w:ascii="Times New Roman Regular" w:hAnsi="Times New Roman Regular" w:cs="Times New Roman Regular"/>
          <w:b w:val="0"/>
          <w:highlight w:val="none"/>
        </w:rPr>
      </w:pPr>
      <w:r>
        <w:rPr>
          <w:rFonts w:hint="default" w:ascii="Times New Roman Regular" w:hAnsi="Times New Roman Regular" w:cs="Times New Roman Regular"/>
          <w:bCs w:val="0"/>
          <w:sz w:val="24"/>
          <w:szCs w:val="24"/>
          <w:highlight w:val="none"/>
        </w:rPr>
        <w:t xml:space="preserve">（7-1-2）工商变更登记文件（如需）</w:t>
      </w:r>
      <w:bookmarkEnd w:id="301"/>
      <w:r/>
      <w:bookmarkEnd w:id="302"/>
      <w:r/>
      <w:bookmarkEnd w:id="303"/>
      <w:r/>
      <w:bookmarkEnd w:id="304"/>
      <w:r/>
      <w:r/>
    </w:p>
    <w:p>
      <w:pPr>
        <w:ind w:firstLine="373"/>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ind w:firstLine="373"/>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注：如</w:t>
      </w:r>
      <w:r>
        <w:rPr>
          <w:rFonts w:hint="default" w:ascii="Times New Roman Regular" w:hAnsi="Times New Roman Regular" w:cs="Times New Roman Regular"/>
          <w:b/>
          <w:bCs/>
          <w:sz w:val="22"/>
          <w:szCs w:val="22"/>
          <w:highlight w:val="none"/>
        </w:rPr>
        <w:t xml:space="preserve">投标人</w:t>
      </w:r>
      <w:r>
        <w:rPr>
          <w:rFonts w:hint="default" w:ascii="Times New Roman Regular" w:hAnsi="Times New Roman Regular" w:cs="Times New Roman Regular"/>
          <w:b/>
          <w:bCs/>
          <w:highlight w:val="none"/>
        </w:rPr>
        <w:t xml:space="preserve">在招标文件资质、业绩等要求的时间期限内发生了单位名称等变更的，提供相关工商变更登记文件的复印件。如无，则可不提供。</w:t>
      </w:r>
      <w:r/>
    </w:p>
    <w:p>
      <w:pPr>
        <w:pStyle w:val="814"/>
        <w:ind w:firstLine="426"/>
        <w:jc w:val="left"/>
        <w:rPr>
          <w:rFonts w:ascii="Times New Roman Regular" w:hAnsi="Times New Roman Regular" w:cs="Times New Roman Regular"/>
          <w:bCs w:val="0"/>
          <w:sz w:val="21"/>
          <w:szCs w:val="21"/>
          <w:highlight w:val="none"/>
        </w:rPr>
      </w:pPr>
      <w:r>
        <w:rPr>
          <w:rFonts w:hint="default" w:ascii="Times New Roman Regular" w:hAnsi="Times New Roman Regular" w:cs="Times New Roman Regular"/>
          <w:highlight w:val="none"/>
        </w:rPr>
        <w:br w:type="page" w:clear="all"/>
      </w:r>
      <w:bookmarkStart w:id="305" w:name="_Toc102117326"/>
      <w:r/>
      <w:bookmarkStart w:id="306" w:name="_Toc104560911"/>
      <w:r/>
      <w:bookmarkStart w:id="307" w:name="_Toc107246291"/>
      <w:r/>
      <w:bookmarkStart w:id="308" w:name="_Toc103848596"/>
      <w:r>
        <w:rPr>
          <w:rFonts w:hint="default" w:ascii="Times New Roman Regular" w:hAnsi="Times New Roman Regular" w:cs="Times New Roman Regular"/>
          <w:bCs w:val="0"/>
          <w:sz w:val="21"/>
          <w:szCs w:val="21"/>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814"/>
        <w:ind w:firstLine="426"/>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（7-2）南京市政府采购供应商信用记录表暨信用承诺书</w:t>
      </w:r>
      <w:r/>
    </w:p>
    <w:p>
      <w:pPr>
        <w:spacing w:line="36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spacing w:line="360"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具有良好的商业信誉和健全的财务会计制度，投标人提供《南京市政府采购供应商信用记录表暨信用承诺书》；</w:t>
      </w:r>
      <w:r/>
    </w:p>
    <w:p>
      <w:pPr>
        <w:ind w:firstLine="372"/>
        <w:spacing w:line="360"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其中不适用信用承诺的情形:</w:t>
      </w:r>
      <w:r/>
    </w:p>
    <w:p>
      <w:pPr>
        <w:ind w:firstLine="372"/>
        <w:spacing w:line="360"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1）供应商被列入严重失信主体名单；</w:t>
      </w:r>
      <w:r/>
    </w:p>
    <w:p>
      <w:pPr>
        <w:ind w:firstLine="372"/>
        <w:spacing w:line="360"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2）被相关监督部门作出行政处罚且尚处在处罚有效期内；</w:t>
      </w:r>
      <w:r/>
    </w:p>
    <w:p>
      <w:pPr>
        <w:ind w:firstLine="372"/>
        <w:spacing w:line="360" w:lineRule="auto"/>
        <w:rPr>
          <w:rFonts w:ascii="Times New Roman Regular" w:hAnsi="Times New Roman Regular" w:cs="Times New Roman Regular"/>
          <w:b/>
          <w:highlight w:val="none"/>
        </w:rPr>
      </w:pPr>
      <w:r>
        <w:rPr>
          <w:rFonts w:hint="default" w:ascii="Times New Roman Regular" w:hAnsi="Times New Roman Regular" w:cs="Times New Roman Regular"/>
          <w:b/>
          <w:highlight w:val="none"/>
        </w:rPr>
        <w:t xml:space="preserve">3）其他法律、行政法规规定的不适用信用承诺的情形。</w:t>
      </w:r>
      <w:r/>
    </w:p>
    <w:p>
      <w:pPr>
        <w:pStyle w:val="814"/>
        <w:ind w:firstLine="426"/>
        <w:jc w:val="left"/>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default" w:ascii="Times New Roman Regular" w:hAnsi="Times New Roman Regular" w:cs="Times New Roman Regular"/>
          <w:color w:val="000000" w:themeColor="text1"/>
          <w:sz w:val="24"/>
          <w:szCs w:val="24"/>
          <w:highlight w:val="none"/>
          <w14:textFill>
            <w14:solidFill>
              <w14:schemeClr w14:val="tx1"/>
            </w14:solidFill>
          </w14:textFill>
        </w:rPr>
        <w:br w:type="page" w:clear="all"/>
      </w:r>
      <w:r>
        <w:rPr>
          <w:rFonts w:hint="default" w:ascii="Times New Roman Regular" w:hAnsi="Times New Roman Regular" w:cs="Times New Roman Regular"/>
          <w:color w:val="000000" w:themeColor="text1"/>
          <w:sz w:val="24"/>
          <w:szCs w:val="24"/>
          <w:highlight w:val="none"/>
          <w14:textFill>
            <w14:solidFill>
              <w14:schemeClr w14:val="tx1"/>
            </w14:solidFill>
          </w14:textFill>
        </w:rPr>
        <w:tab/>
      </w:r>
      <w:r>
        <w:rPr>
          <w:rFonts w:hint="default" w:ascii="Times New Roman Regular" w:hAnsi="Times New Roman Regular" w:cs="Times New Roman Regular"/>
          <w:bCs w:val="0"/>
          <w:sz w:val="24"/>
          <w:szCs w:val="24"/>
          <w:highlight w:val="none"/>
        </w:rPr>
        <w:t xml:space="preserve">(7-3)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br w:type="page" w:clear="all"/>
      </w:r>
      <w:r/>
    </w:p>
    <w:p>
      <w:pPr>
        <w:pStyle w:val="814"/>
        <w:ind w:firstLine="374"/>
        <w:jc w:val="left"/>
        <w:spacing w:before="0" w:after="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782"/>
        <w:jc w:val="center"/>
        <w:spacing w:before="120" w:after="120" w:line="360" w:lineRule="auto"/>
        <w:rPr>
          <w:rFonts w:ascii="Times New Roman Regular" w:hAnsi="Times New Roman Regular" w:cs="Times New Roman Regular"/>
          <w:b/>
          <w:color w:val="000000" w:themeColor="text1"/>
          <w:sz w:val="44"/>
          <w:szCs w:val="44"/>
          <w:highlight w:val="none"/>
          <w14:textFill>
            <w14:solidFill>
              <w14:schemeClr w14:val="tx1"/>
            </w14:solidFill>
          </w14:textFill>
        </w:rPr>
      </w:pPr>
      <w:r>
        <w:rPr>
          <w:rFonts w:ascii="Times New Roman Regular" w:hAnsi="Times New Roman Regular" w:cs="Times New Roman Regular"/>
          <w:b/>
          <w:color w:val="000000" w:themeColor="text1"/>
          <w:sz w:val="44"/>
          <w:szCs w:val="44"/>
          <w:highlight w:val="none"/>
          <w14:textFill>
            <w14:solidFill>
              <w14:schemeClr w14:val="tx1"/>
            </w14:solidFill>
          </w14:textFill>
        </w:rPr>
      </w:r>
      <w:r/>
    </w:p>
    <w:p>
      <w:pPr>
        <w:ind w:firstLine="779"/>
        <w:jc w:val="center"/>
        <w:spacing w:before="120" w:after="120" w:line="360" w:lineRule="auto"/>
        <w:rPr>
          <w:rFonts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Times New Roman Regular" w:hAnsi="Times New Roman Regular" w:cs="Times New Roman Regular"/>
          <w:color w:val="000000" w:themeColor="text1"/>
          <w:sz w:val="22"/>
          <w:highlight w:val="none"/>
          <w14:textFill>
            <w14:solidFill>
              <w14:schemeClr w14:val="tx1"/>
            </w14:solidFill>
          </w14:textFill>
        </w:rPr>
      </w:pPr>
      <w:r>
        <w:rPr>
          <w:rFonts w:hint="default" w:ascii="Times New Roman Regular" w:hAnsi="Times New Roman Regular" w:cs="Times New Roman Regular"/>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ind w:firstLine="372"/>
        <w:jc w:val="left"/>
        <w:spacing w:before="120" w:after="120"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pStyle w:val="794"/>
        <w:ind w:left="1260" w:firstLine="426"/>
        <w:spacing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ind w:firstLine="372"/>
        <w:spacing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pStyle w:val="794"/>
        <w:ind w:left="1260" w:firstLine="426"/>
        <w:spacing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ind w:firstLine="372"/>
        <w:spacing w:line="360" w:lineRule="auto"/>
        <w:rPr>
          <w:rFonts w:ascii="Times New Roman Regular" w:hAnsi="Times New Roman Regular" w:cs="Times New Roman Regular"/>
          <w:color w:val="000000" w:themeColor="text1"/>
          <w:highlight w:val="none"/>
          <w14:textFill>
            <w14:solidFill>
              <w14:schemeClr w14:val="tx1"/>
            </w14:solidFill>
          </w14:textFill>
        </w:rPr>
      </w:pPr>
      <w:r>
        <w:rPr>
          <w:rFonts w:ascii="Times New Roman Regular" w:hAnsi="Times New Roman Regular" w:cs="Times New Roman Regular"/>
          <w:color w:val="000000" w:themeColor="text1"/>
          <w:highlight w:val="none"/>
          <w14:textFill>
            <w14:solidFill>
              <w14:schemeClr w14:val="tx1"/>
            </w14:solidFill>
          </w14:textFill>
        </w:rPr>
      </w:r>
      <w:r/>
    </w:p>
    <w:p>
      <w:pPr>
        <w:ind w:firstLine="372"/>
        <w:spacing w:line="360" w:lineRule="auto"/>
        <w:rPr>
          <w:rFonts w:ascii="Times New Roman Regular" w:hAnsi="Times New Roman Regular" w:cs="Times New Roman Regular"/>
          <w:bCs/>
          <w:color w:val="000000" w:themeColor="text1"/>
          <w:highlight w:val="none"/>
          <w14:textFill>
            <w14:solidFill>
              <w14:schemeClr w14:val="tx1"/>
            </w14:solidFill>
          </w14:textFill>
        </w:rPr>
      </w:pPr>
      <w:r>
        <w:rPr>
          <w:rFonts w:hint="default" w:ascii="Times New Roman Regular" w:hAnsi="Times New Roman Regular" w:cs="Times New Roman Regular"/>
          <w:bCs/>
          <w:color w:val="000000" w:themeColor="text1"/>
          <w:highlight w:val="non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ascii="Times New Roman Regular" w:hAnsi="Times New Roman Regular" w:cs="Times New Roman Regular"/>
          <w:color w:val="000000" w:themeColor="text1"/>
          <w:szCs w:val="21"/>
          <w:highlight w:val="none"/>
          <w:u w:val="single"/>
          <w14:textFill>
            <w14:solidFill>
              <w14:schemeClr w14:val="tx1"/>
            </w14:solidFill>
          </w14:textFill>
        </w:rPr>
      </w:pPr>
      <w:r>
        <w:rPr>
          <w:rFonts w:ascii="Times New Roman Regular" w:hAnsi="Times New Roman Regular" w:cs="Times New Roman Regular"/>
          <w:color w:val="000000" w:themeColor="text1"/>
          <w:szCs w:val="21"/>
          <w:highlight w:val="none"/>
          <w:u w:val="single"/>
          <w14:textFill>
            <w14:solidFill>
              <w14:schemeClr w14:val="tx1"/>
            </w14:solidFill>
          </w14:textFill>
        </w:rPr>
      </w:r>
      <w:r/>
    </w:p>
    <w:p>
      <w:pPr>
        <w:ind w:firstLine="372"/>
        <w:spacing w:line="360" w:lineRule="auto"/>
        <w:rPr>
          <w:rFonts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bCs/>
          <w:color w:val="000000" w:themeColor="text1"/>
          <w:highlight w:val="none"/>
          <w14:textFill>
            <w14:solidFill>
              <w14:schemeClr w14:val="tx1"/>
            </w14:solidFill>
          </w14:textFill>
        </w:rPr>
        <w:t xml:space="preserve">                                    日期：______年</w:t>
      </w:r>
      <w:r>
        <w:rPr>
          <w:rFonts w:hint="default" w:ascii="Times New Roman Regular" w:hAnsi="Times New Roman Regular" w:cs="Times New Roman Regular"/>
          <w:bCs/>
          <w:color w:val="000000" w:themeColor="text1"/>
          <w:highlight w:val="none"/>
          <w:u w:val="single"/>
          <w14:textFill>
            <w14:solidFill>
              <w14:schemeClr w14:val="tx1"/>
            </w14:solidFill>
          </w14:textFill>
        </w:rPr>
        <w:tab/>
      </w:r>
      <w:r>
        <w:rPr>
          <w:rFonts w:hint="default" w:ascii="Times New Roman Regular" w:hAnsi="Times New Roman Regular" w:cs="Times New Roman Regular"/>
          <w:bCs/>
          <w:color w:val="000000" w:themeColor="text1"/>
          <w:highlight w:val="none"/>
          <w:u w:val="singl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cs="Times New Roman Regular"/>
          <w:bCs/>
          <w:color w:val="000000" w:themeColor="text1"/>
          <w:highlight w:val="none"/>
          <w:u w:val="single"/>
          <w14:textFill>
            <w14:solidFill>
              <w14:schemeClr w14:val="tx1"/>
            </w14:solidFill>
          </w14:textFill>
        </w:rPr>
        <w:tab/>
      </w:r>
      <w:r>
        <w:rPr>
          <w:rFonts w:hint="default" w:ascii="Times New Roman Regular" w:hAnsi="Times New Roman Regular" w:cs="Times New Roman Regular"/>
          <w:bCs/>
          <w:color w:val="000000" w:themeColor="text1"/>
          <w:highlight w:val="none"/>
          <w:u w:val="single"/>
          <w14:textFill>
            <w14:solidFill>
              <w14:schemeClr w14:val="tx1"/>
            </w14:solidFill>
          </w14:textFill>
        </w:rPr>
        <w:tab/>
      </w:r>
      <w:r>
        <w:rPr>
          <w:rFonts w:hint="default" w:ascii="Times New Roman Regular" w:hAnsi="Times New Roman Regular" w:cs="Times New Roman Regular"/>
          <w:bCs/>
          <w:color w:val="000000" w:themeColor="text1"/>
          <w:highlight w:val="none"/>
          <w14:textFill>
            <w14:solidFill>
              <w14:schemeClr w14:val="tx1"/>
            </w14:solidFill>
          </w14:textFill>
        </w:rPr>
        <w:t xml:space="preserve">日</w:t>
      </w:r>
      <w:r/>
    </w:p>
    <w:p>
      <w:pPr>
        <w:ind w:firstLine="373"/>
        <w:spacing w:line="360" w:lineRule="auto"/>
        <w:rPr>
          <w:rFonts w:ascii="Times New Roman Regular" w:hAnsi="Times New Roman Regular" w:cs="Times New Roman Regular"/>
          <w:b/>
          <w:bCs/>
          <w:color w:val="000000" w:themeColor="text1"/>
          <w:highlight w:val="none"/>
          <w14:textFill>
            <w14:solidFill>
              <w14:schemeClr w14:val="tx1"/>
            </w14:solidFill>
          </w14:textFill>
        </w:rPr>
      </w:pPr>
      <w:r>
        <w:rPr>
          <w:rFonts w:ascii="Times New Roman Regular" w:hAnsi="Times New Roman Regular" w:cs="Times New Roman Regular"/>
          <w:b/>
          <w:bCs/>
          <w:color w:val="000000" w:themeColor="text1"/>
          <w:highlight w:val="none"/>
          <w14:textFill>
            <w14:solidFill>
              <w14:schemeClr w14:val="tx1"/>
            </w14:solidFill>
          </w14:textFill>
        </w:rPr>
      </w:r>
      <w:r/>
    </w:p>
    <w:p>
      <w:pPr>
        <w:pStyle w:val="814"/>
        <w:ind w:firstLine="426"/>
        <w:rPr>
          <w:rFonts w:ascii="Times New Roman Regular" w:hAnsi="Times New Roman Regular" w:cs="Times New Roman Regular"/>
          <w:b w:val="0"/>
          <w:highlight w:val="none"/>
        </w:rPr>
      </w:pPr>
      <w:r/>
      <w:bookmarkStart w:id="309" w:name="_Toc103848591"/>
      <w:r/>
      <w:bookmarkStart w:id="310" w:name="_Toc102117323"/>
      <w:r>
        <w:rPr>
          <w:rFonts w:hint="default" w:ascii="Times New Roman Regular" w:hAnsi="Times New Roman Regular" w:cs="Times New Roman Regular"/>
          <w:bCs w:val="0"/>
          <w:color w:val="000000" w:themeColor="text1"/>
          <w:sz w:val="24"/>
          <w:szCs w:val="24"/>
          <w:highlight w:val="none"/>
          <w14:textFill>
            <w14:solidFill>
              <w14:schemeClr w14:val="tx1"/>
            </w14:solidFill>
          </w14:textFill>
        </w:rPr>
        <w:br w:type="page" w:clear="all"/>
      </w:r>
      <w:bookmarkEnd w:id="309"/>
      <w:r/>
      <w:bookmarkEnd w:id="310"/>
      <w:r/>
      <w:bookmarkStart w:id="311" w:name="_Toc107246287"/>
      <w:r/>
      <w:bookmarkStart w:id="312" w:name="_Toc104560906"/>
      <w:r>
        <w:rPr>
          <w:rFonts w:hint="default" w:ascii="Times New Roman Regular" w:hAnsi="Times New Roman Regular" w:cs="Times New Roman Regular"/>
          <w:bCs w:val="0"/>
          <w:sz w:val="24"/>
          <w:szCs w:val="24"/>
          <w:highlight w:val="none"/>
        </w:rPr>
        <w:t xml:space="preserve">（7-5）有依法缴纳税收和社会保障资金的良好记录的相关材料</w:t>
      </w:r>
      <w:bookmarkEnd w:id="311"/>
      <w:r/>
      <w:bookmarkEnd w:id="312"/>
      <w:r/>
      <w:r/>
    </w:p>
    <w:p>
      <w:pPr>
        <w:ind w:firstLine="373"/>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ind w:firstLine="420"/>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有依法缴纳税收和社会保障资金的良好记录，提供本次采购活动前6个月内（即2025年10月（含）以来），至少1个月缴纳税收和社会保险的凭证复印件，依法享受免缴、缓缴的，提供证明材料复印件；</w:t>
      </w:r>
      <w:r/>
    </w:p>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1、交投标文件截止时间前六个月内至少一个月依法缴纳税收的证明材料</w:t>
      </w:r>
      <w:r/>
    </w:p>
    <w:p>
      <w:pPr>
        <w:ind w:firstLine="373"/>
        <w:jc w:val="left"/>
        <w:spacing w:line="360" w:lineRule="auto"/>
        <w:rPr>
          <w:rFonts w:ascii="Times New Roman Regular" w:hAnsi="Times New Roman Regular" w:cs="Times New Roman Regular"/>
          <w:b/>
          <w:bCs/>
          <w:color w:val="000000" w:themeColor="text1"/>
          <w:highlight w:val="none"/>
          <w14:textFill>
            <w14:solidFill>
              <w14:schemeClr w14:val="tx1"/>
            </w14:solidFill>
          </w14:textFill>
        </w:rPr>
      </w:pPr>
      <w:r>
        <w:rPr>
          <w:rFonts w:ascii="Times New Roman Regular" w:hAnsi="Times New Roman Regular" w:cs="Times New Roman Regular"/>
          <w:b/>
          <w:bCs/>
          <w:color w:val="000000" w:themeColor="text1"/>
          <w:highlight w:val="none"/>
          <w14:textFill>
            <w14:solidFill>
              <w14:schemeClr w14:val="tx1"/>
            </w14:solidFill>
          </w14:textFill>
        </w:rPr>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2、交投标文件截止时间前六个月内至少一个月依法缴纳税收的证明材料</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jc w:val="both"/>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 w:val="0"/>
          <w:color w:val="000000" w:themeColor="text1"/>
          <w:sz w:val="24"/>
          <w:highlight w:val="none"/>
          <w14:textFill>
            <w14:solidFill>
              <w14:schemeClr w14:val="tx1"/>
            </w14:solidFill>
          </w14:textFill>
        </w:rPr>
        <w:br w:type="page" w:clear="all"/>
      </w:r>
      <w:bookmarkStart w:id="313" w:name="_Toc104560909"/>
      <w:r/>
      <w:bookmarkStart w:id="314" w:name="_Toc107246289"/>
      <w:r/>
      <w:bookmarkStart w:id="315" w:name="_Toc102117325"/>
      <w:r/>
      <w:bookmarkStart w:id="316" w:name="_Toc103848594"/>
      <w:r/>
      <w:bookmarkStart w:id="317" w:name="_Toc107246290"/>
      <w:r/>
      <w:bookmarkStart w:id="318" w:name="_Toc104560910"/>
      <w:r>
        <w:rPr>
          <w:rFonts w:hint="default" w:ascii="Times New Roman Regular" w:hAnsi="Times New Roman Regular" w:cs="Times New Roman Regular"/>
          <w:bCs w:val="0"/>
          <w:sz w:val="24"/>
          <w:szCs w:val="24"/>
          <w:highlight w:val="none"/>
        </w:rPr>
        <w:t xml:space="preserve">（7-6）</w:t>
      </w:r>
      <w:bookmarkEnd w:id="313"/>
      <w:r/>
      <w:bookmarkEnd w:id="314"/>
      <w:r/>
      <w:bookmarkEnd w:id="315"/>
      <w:r/>
      <w:bookmarkEnd w:id="316"/>
      <w:r>
        <w:rPr>
          <w:rFonts w:hint="default" w:ascii="Times New Roman Regular" w:hAnsi="Times New Roman Regular" w:cs="Times New Roman Regular"/>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3"/>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p>
      <w:pPr>
        <w:ind w:firstLine="373"/>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注：参加政府采购活动前3年内在经营活动中没有重大违法记录的书面声明（提供声明函原件）。</w:t>
      </w:r>
      <w:r/>
    </w:p>
    <w:p>
      <w:pPr>
        <w:ind w:firstLine="569"/>
        <w:jc w:val="center"/>
        <w:spacing w:line="360" w:lineRule="auto"/>
        <w:rPr>
          <w:rFonts w:ascii="Times New Roman Regular" w:hAnsi="Times New Roman Regular" w:cs="Times New Roman Regular"/>
          <w:b/>
          <w:sz w:val="32"/>
          <w:szCs w:val="32"/>
          <w:highlight w:val="none"/>
        </w:rPr>
      </w:pPr>
      <w:r>
        <w:rPr>
          <w:rFonts w:ascii="Times New Roman Regular" w:hAnsi="Times New Roman Regular" w:cs="Times New Roman Regular"/>
          <w:b/>
          <w:sz w:val="32"/>
          <w:szCs w:val="32"/>
          <w:highlight w:val="none"/>
        </w:rPr>
      </w:r>
      <w:r/>
    </w:p>
    <w:p>
      <w:pPr>
        <w:ind w:firstLine="569"/>
        <w:jc w:val="center"/>
        <w:spacing w:line="360" w:lineRule="auto"/>
        <w:rPr>
          <w:rFonts w:ascii="Times New Roman Regular" w:hAnsi="Times New Roman Regular" w:cs="Times New Roman Regular"/>
          <w:b/>
          <w:sz w:val="32"/>
          <w:szCs w:val="32"/>
          <w:highlight w:val="none"/>
        </w:rPr>
      </w:pPr>
      <w:r>
        <w:rPr>
          <w:rFonts w:ascii="Times New Roman Regular" w:hAnsi="Times New Roman Regular" w:cs="Times New Roman Regular"/>
          <w:b/>
          <w:sz w:val="32"/>
          <w:szCs w:val="32"/>
          <w:highlight w:val="none"/>
        </w:rPr>
      </w:r>
      <w:r/>
    </w:p>
    <w:p>
      <w:pPr>
        <w:ind w:firstLine="779"/>
        <w:jc w:val="center"/>
        <w:spacing w:line="360" w:lineRule="auto"/>
        <w:rPr>
          <w:rFonts w:ascii="Times New Roman Regular" w:hAnsi="Times New Roman Regular" w:cs="Times New Roman Regular"/>
          <w:bCs/>
          <w:sz w:val="44"/>
          <w:szCs w:val="44"/>
          <w:highlight w:val="none"/>
        </w:rPr>
      </w:pPr>
      <w:r>
        <w:rPr>
          <w:rFonts w:hint="default" w:ascii="Times New Roman Regular" w:hAnsi="Times New Roman Regular" w:cs="Times New Roman Regular"/>
          <w:bCs/>
          <w:sz w:val="44"/>
          <w:szCs w:val="44"/>
          <w:highlight w:val="none"/>
        </w:rPr>
        <w:t xml:space="preserve">声  明</w:t>
      </w:r>
      <w:r/>
    </w:p>
    <w:p>
      <w:pPr>
        <w:ind w:firstLine="496"/>
        <w:spacing w:line="360" w:lineRule="auto"/>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ab/>
      </w:r>
      <w:r>
        <w:rPr>
          <w:rFonts w:hint="default" w:ascii="Times New Roman Regular" w:hAnsi="Times New Roman Regular" w:cs="Times New Roman Regular"/>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firstLine="372"/>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firstLine="372"/>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firstLine="372"/>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left="2940" w:firstLine="420"/>
        <w:spacing w:line="360" w:lineRule="auto"/>
        <w:rPr>
          <w:rFonts w:ascii="Times New Roman Regular" w:hAnsi="Times New Roman Regular" w:cs="Times New Roman Regular"/>
          <w:szCs w:val="21"/>
          <w:highlight w:val="none"/>
          <w:u w:val="single"/>
        </w:rPr>
      </w:pPr>
      <w:r>
        <w:rPr>
          <w:rFonts w:hint="default" w:ascii="Times New Roman Regular" w:hAnsi="Times New Roman Regular" w:cs="Times New Roman Regular"/>
          <w:bCs/>
          <w:highlight w:val="none"/>
        </w:rPr>
        <w:t xml:space="preserve">投标人（或联合体牵头人）名称（公章）：</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ind w:firstLine="3990"/>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日期：______年______月______日</w:t>
      </w:r>
      <w:r/>
    </w:p>
    <w:p>
      <w:pPr>
        <w:ind w:firstLine="372"/>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备注：</w:t>
      </w:r>
      <w:r/>
    </w:p>
    <w:p>
      <w:pPr>
        <w:ind w:firstLine="372"/>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较大数额罚款金额规定如下：</w:t>
      </w:r>
      <w:r/>
    </w:p>
    <w:p>
      <w:pPr>
        <w:ind w:firstLine="372"/>
        <w:spacing w:line="360" w:lineRule="auto"/>
        <w:rPr>
          <w:rFonts w:ascii="Times New Roman Regular" w:hAnsi="Times New Roman Regular" w:cs="Times New Roman Regular"/>
          <w:b/>
          <w:sz w:val="32"/>
          <w:szCs w:val="32"/>
          <w:highlight w:val="none"/>
        </w:rPr>
      </w:pPr>
      <w:r>
        <w:rPr>
          <w:rFonts w:hint="default" w:ascii="Times New Roman Regular" w:hAnsi="Times New Roman Regular" w:cs="Times New Roman Regular"/>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4"/>
        <w:ind w:firstLine="566"/>
        <w:rPr>
          <w:rFonts w:ascii="Times New Roman Regular" w:hAnsi="Times New Roman Regular" w:cs="Times New Roman Regular"/>
          <w:b w:val="0"/>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Regular" w:hAnsi="Times New Roman Regular" w:cs="Times New Roman Regular"/>
          <w:b w:val="0"/>
          <w:highlight w:val="none"/>
        </w:rPr>
        <w:br w:type="page" w:clear="all"/>
      </w:r>
      <w:r/>
    </w:p>
    <w:p>
      <w:pPr>
        <w:pStyle w:val="814"/>
        <w:ind w:firstLine="426"/>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（7-7） 法律、行政法规规定的其他条件</w:t>
      </w:r>
      <w:r/>
    </w:p>
    <w:p>
      <w:pPr>
        <w:ind w:firstLine="420"/>
        <w:spacing w:line="360" w:lineRule="auto"/>
        <w:rPr>
          <w:rFonts w:ascii="Times New Roman Regular" w:hAnsi="Times New Roman Regular" w:cs="Times New Roman Regular"/>
          <w:highlight w:val="none"/>
        </w:rPr>
      </w:pPr>
      <w:r>
        <w:rPr>
          <w:rFonts w:ascii="Times New Roman Regular" w:hAnsi="Times New Roman Regular" w:cs="Times New Roman Regular"/>
          <w:highlight w:val="none"/>
        </w:rPr>
      </w:r>
      <w:bookmarkEnd w:id="317"/>
      <w:r/>
      <w:bookmarkEnd w:id="318"/>
      <w:r/>
      <w:r/>
    </w:p>
    <w:p>
      <w:pPr>
        <w:ind w:firstLine="420"/>
        <w:spacing w:line="360" w:lineRule="auto"/>
        <w:rPr>
          <w:rFonts w:ascii="Times New Roman Regular" w:hAnsi="Times New Roman Regular" w:cs="Times New Roman Regula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Times New Roman Regular" w:hAnsi="Times New Roman Regular" w:cs="Times New Roman Regular"/>
          <w:highlight w:val="none"/>
        </w:rPr>
      </w:r>
      <w:r/>
    </w:p>
    <w:p>
      <w:pPr>
        <w:pStyle w:val="814"/>
        <w:ind w:firstLine="426"/>
        <w:rPr>
          <w:rFonts w:ascii="Times New Roman Regular" w:hAnsi="Times New Roman Regular" w:cs="Times New Roman Regular"/>
          <w:b w:val="0"/>
          <w:sz w:val="24"/>
          <w:szCs w:val="24"/>
          <w:highlight w:val="none"/>
        </w:rPr>
      </w:pPr>
      <w:r>
        <w:rPr>
          <w:rFonts w:hint="default" w:ascii="Times New Roman Regular" w:hAnsi="Times New Roman Regular" w:cs="Times New Roman Regular"/>
          <w:bCs w:val="0"/>
          <w:sz w:val="24"/>
          <w:szCs w:val="24"/>
          <w:highlight w:val="none"/>
        </w:rPr>
        <w:t xml:space="preserve">（7-8）承诺函</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（一）本单位</w:t>
      </w:r>
      <w:r>
        <w:rPr>
          <w:rFonts w:hint="default" w:ascii="Times New Roman Regular" w:hAnsi="Times New Roman Regular" w:cs="Times New Roman Regular"/>
          <w:color w:val="000000" w:themeColor="text1"/>
          <w:sz w:val="21"/>
          <w:szCs w:val="21"/>
          <w:highlight w:val="none"/>
          <w14:textFill>
            <w14:solidFill>
              <w14:schemeClr w14:val="tx1"/>
            </w14:solidFill>
          </w14:textFill>
        </w:rPr>
        <w:t xml:space="preserve">郑重承诺</w:t>
      </w:r>
      <w:r>
        <w:rPr>
          <w:rFonts w:hint="default" w:ascii="Times New Roman Regular" w:hAnsi="Times New Roman Regular" w:cs="Times New Roman Regular"/>
          <w:sz w:val="21"/>
          <w:szCs w:val="21"/>
          <w:highlight w:val="none"/>
        </w:rPr>
        <w:t xml:space="preserve">满足以下要求：</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1.投标人单位负责人为同一人或者存在直接控股、管理关系的不同投标人，不得同时参加本项目的采购活动。</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2.凡为采购项目提供整体设计、规范编制或者项目管理、监理、检测等服务的投标人，不得再参加本项目的采购活动。</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（二）本单位郑重承诺，我单位无以下不良信用记录情形：</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1.被人民法院列入失信被执行人；</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2.被税务部门列入重大税收违法失信主体；</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3.被政府采购监管部门列入政府采购严重违法失信行为记录名单；</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4.不符合《政府采购法》第二十二条规定的条件。</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990"/>
        <w:spacing w:line="360" w:lineRule="auto"/>
        <w:rPr>
          <w:rFonts w:ascii="Times New Roman Regular" w:hAnsi="Times New Roman Regular" w:cs="Times New Roman Regular"/>
          <w:szCs w:val="21"/>
          <w:highlight w:val="none"/>
          <w:u w:val="single"/>
        </w:rPr>
      </w:pPr>
      <w:r>
        <w:rPr>
          <w:rFonts w:hint="default" w:ascii="Times New Roman Regular" w:hAnsi="Times New Roman Regular" w:cs="Times New Roman Regular"/>
          <w:bCs/>
          <w:highlight w:val="none"/>
        </w:rPr>
        <w:t xml:space="preserve">投标人名称（公章）：</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p>
    <w:p>
      <w:pPr>
        <w:ind w:firstLine="3990"/>
        <w:spacing w:line="360" w:lineRule="auto"/>
        <w:rPr>
          <w:rFonts w:ascii="Times New Roman Regular" w:hAnsi="Times New Roman Regular" w:cs="Times New Roman Regular"/>
          <w:bCs/>
          <w:highlight w:val="none"/>
        </w:rPr>
      </w:pPr>
      <w:r>
        <w:rPr>
          <w:rFonts w:ascii="Times New Roman Regular" w:hAnsi="Times New Roman Regular" w:cs="Times New Roman Regular"/>
          <w:bCs/>
          <w:highlight w:val="none"/>
        </w:rPr>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日期：______年</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bCs/>
          <w:highlight w:val="none"/>
        </w:rPr>
        <w:t xml:space="preserve">月</w:t>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szCs w:val="21"/>
          <w:highlight w:val="none"/>
          <w:u w:val="single"/>
        </w:rPr>
        <w:tab/>
      </w:r>
      <w:r>
        <w:rPr>
          <w:rFonts w:hint="default" w:ascii="Times New Roman Regular" w:hAnsi="Times New Roman Regular" w:cs="Times New Roman Regular"/>
          <w:bCs/>
          <w:highlight w:val="none"/>
        </w:rPr>
        <w:t xml:space="preserve">日</w:t>
      </w:r>
      <w:r/>
    </w:p>
    <w:p>
      <w:pPr>
        <w:rPr>
          <w:rFonts w:ascii="Times New Roman Regular" w:hAnsi="Times New Roman Regular" w:cs="Times New Roman Regular"/>
          <w:color w:val="000000" w:themeColor="text1"/>
          <w:sz w:val="24"/>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br w:type="page" w:clear="all"/>
      </w:r>
      <w:bookmarkEnd w:id="305"/>
      <w:r/>
      <w:bookmarkEnd w:id="306"/>
      <w:r/>
      <w:bookmarkEnd w:id="307"/>
      <w:r/>
      <w:r/>
    </w:p>
    <w:p>
      <w:pPr>
        <w:ind w:firstLine="372"/>
        <w:rPr>
          <w:rFonts w:ascii="Times New Roman Regular" w:hAnsi="Times New Roman Regular" w:cs="Times New Roman Regular"/>
          <w:highlight w:val="none"/>
        </w:rPr>
      </w:pPr>
      <w:r/>
      <w:bookmarkStart w:id="319" w:name="_Toc104560912"/>
      <w:r/>
      <w:bookmarkStart w:id="320" w:name="_Toc107246293"/>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（8）《南京市政府采购供应商信用记录表暨信用承诺书》</w:t>
      </w:r>
      <w:r/>
    </w:p>
    <w:p>
      <w:pPr>
        <w:ind w:firstLine="373"/>
        <w:rPr>
          <w:rFonts w:ascii="Times New Roman Regular" w:hAnsi="Times New Roman Regular" w:cs="Times New Roman Regular"/>
          <w:b/>
          <w:bCs/>
          <w:highlight w:val="none"/>
        </w:rPr>
      </w:pPr>
      <w:r>
        <w:rPr>
          <w:rFonts w:hint="default" w:ascii="Times New Roman Regular" w:hAnsi="Times New Roman Regular" w:cs="Times New Roman Regular"/>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87"/>
        <w:ind w:left="1240"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779"/>
        <w:jc w:val="center"/>
        <w:spacing w:line="500" w:lineRule="exact"/>
        <w:rPr>
          <w:rFonts w:ascii="Times New Roman Regular" w:hAnsi="Times New Roman Regular" w:cs="Times New Roman Regular"/>
          <w:bCs/>
          <w:sz w:val="44"/>
          <w:szCs w:val="44"/>
          <w:highlight w:val="none"/>
        </w:rPr>
      </w:pPr>
      <w:r>
        <w:rPr>
          <w:rFonts w:hint="default" w:ascii="Times New Roman Regular" w:hAnsi="Times New Roman Regular" w:cs="Times New Roman Regular"/>
          <w:bCs/>
          <w:sz w:val="44"/>
          <w:szCs w:val="44"/>
          <w:highlight w:val="none"/>
        </w:rPr>
        <w:t xml:space="preserve">南京市政府采购供应商信用记录表</w:t>
      </w:r>
      <w:r/>
    </w:p>
    <w:p>
      <w:pPr>
        <w:ind w:firstLine="779"/>
        <w:jc w:val="center"/>
        <w:spacing w:line="500" w:lineRule="exact"/>
        <w:rPr>
          <w:rFonts w:ascii="Times New Roman Regular" w:hAnsi="Times New Roman Regular" w:cs="Times New Roman Regular"/>
          <w:sz w:val="44"/>
          <w:szCs w:val="44"/>
          <w:highlight w:val="none"/>
        </w:rPr>
      </w:pPr>
      <w:r>
        <w:rPr>
          <w:rFonts w:hint="default" w:ascii="Times New Roman Regular" w:hAnsi="Times New Roman Regular" w:cs="Times New Roman Regular"/>
          <w:bCs/>
          <w:sz w:val="44"/>
          <w:szCs w:val="44"/>
          <w:highlight w:val="none"/>
        </w:rPr>
        <w:t xml:space="preserve">暨信用承诺书（格式）</w:t>
      </w:r>
      <w:r/>
    </w:p>
    <w:p>
      <w:pPr>
        <w:ind w:firstLine="372"/>
        <w:jc w:val="right"/>
        <w:spacing w:line="500" w:lineRule="exact"/>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年  月   日</w:t>
      </w:r>
      <w:r/>
    </w:p>
    <w:tbl>
      <w:tblPr>
        <w:tblStyle w:val="783"/>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单位名称</w:t>
            </w:r>
            <w:r/>
          </w:p>
        </w:tc>
        <w:tc>
          <w:tcPr>
            <w:tcW w:w="3402"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c>
          <w:tcPr>
            <w:tcW w:w="1984"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统一社会信用代码</w:t>
            </w:r>
            <w:r/>
          </w:p>
        </w:tc>
        <w:tc>
          <w:tcPr>
            <w:tcW w:w="1937"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r>
      <w:tr>
        <w:trPr>
          <w:trHeight w:val="20"/>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法定代表人</w:t>
            </w:r>
            <w:r/>
          </w:p>
        </w:tc>
        <w:tc>
          <w:tcPr>
            <w:tcW w:w="3402"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c>
          <w:tcPr>
            <w:tcW w:w="1984"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联系人</w:t>
            </w:r>
            <w:r/>
          </w:p>
        </w:tc>
        <w:tc>
          <w:tcPr>
            <w:tcW w:w="1937"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r>
      <w:tr>
        <w:trPr>
          <w:trHeight w:val="20"/>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联系地址 </w:t>
            </w:r>
            <w:r/>
          </w:p>
        </w:tc>
        <w:tc>
          <w:tcPr>
            <w:tcW w:w="3402"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c>
          <w:tcPr>
            <w:tcW w:w="1984"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联系电话</w:t>
            </w:r>
            <w:r/>
          </w:p>
        </w:tc>
        <w:tc>
          <w:tcPr>
            <w:tcW w:w="1937"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r>
      <w:tr>
        <w:trPr>
          <w:trHeight w:val="20"/>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信用得分</w:t>
            </w:r>
            <w:r/>
          </w:p>
        </w:tc>
        <w:tc>
          <w:tcPr>
            <w:tcW w:w="3402"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c>
          <w:tcPr>
            <w:tcW w:w="1984"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星级</w:t>
            </w:r>
            <w:r/>
          </w:p>
        </w:tc>
        <w:tc>
          <w:tcPr>
            <w:tcW w:w="1937"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r>
      <w:tr>
        <w:trPr>
          <w:trHeight w:val="1024"/>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诚信档案记录情况</w:t>
            </w:r>
            <w:r/>
          </w:p>
        </w:tc>
        <w:tc>
          <w:tcPr>
            <w:gridSpan w:val="3"/>
            <w:tcW w:w="7323" w:type="dxa"/>
            <w:textDirection w:val="lrTb"/>
            <w:noWrap/>
          </w:tcPr>
          <w:p>
            <w:pPr>
              <w:jc w:val="left"/>
              <w:spacing w:line="360" w:lineRule="auto"/>
              <w:rPr>
                <w:rFonts w:ascii="Times New Roman Regular" w:hAnsi="Times New Roman Regular" w:cs="Times New Roman Regular"/>
                <w:b/>
                <w:bCs/>
                <w:highlight w:val="none"/>
              </w:rPr>
            </w:pPr>
            <w:r>
              <w:rPr>
                <w:rFonts w:ascii="Times New Roman Regular" w:hAnsi="Times New Roman Regular" w:cs="Times New Roman Regular"/>
                <w:b/>
                <w:bCs/>
                <w:highlight w:val="none"/>
              </w:rPr>
            </w:r>
            <w:r/>
          </w:p>
        </w:tc>
      </w:tr>
      <w:tr>
        <w:trPr>
          <w:trHeight w:val="5318"/>
        </w:trPr>
        <w:tc>
          <w:tcPr>
            <w:tcW w:w="1668"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信用承诺</w:t>
            </w:r>
            <w:r/>
          </w:p>
        </w:tc>
        <w:tc>
          <w:tcPr>
            <w:gridSpan w:val="3"/>
            <w:tcW w:w="7323" w:type="dxa"/>
            <w:textDirection w:val="lrTb"/>
            <w:noWrap/>
          </w:tcPr>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我公司自愿参加江苏省招标中心有限公司组织的本次采购活动，严格遵守《中华人民共和国</w:t>
            </w:r>
            <w:r>
              <w:rPr>
                <w:rFonts w:hint="default" w:ascii="Times New Roman Regular" w:hAnsi="Times New Roman Regular" w:cs="Times New Roman Regular"/>
                <w:highlight w:val="none"/>
              </w:rPr>
              <w:t xml:space="preserve">政府采购法</w:t>
            </w:r>
            <w:r>
              <w:rPr>
                <w:rFonts w:hint="default" w:ascii="Times New Roman Regular" w:hAnsi="Times New Roman Regular" w:cs="Times New Roman Regular"/>
                <w:bCs/>
                <w:highlight w:val="none"/>
              </w:rPr>
              <w:t xml:space="preserve">》及相关法律法规，坚守公开、公平、公证、诚实信用的原则，已发诚信经营，无条件遵守本次政府采购活动的各项规定。</w:t>
            </w:r>
            <w:r/>
          </w:p>
          <w:p>
            <w:pPr>
              <w:jc w:val="lef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供应商名称（盖章）：</w:t>
            </w:r>
            <w:r/>
          </w:p>
          <w:p>
            <w:pPr>
              <w:jc w:val="righ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法定代表人（签字）：</w:t>
            </w:r>
            <w:r/>
          </w:p>
          <w:p>
            <w:pPr>
              <w:jc w:val="right"/>
              <w:spacing w:line="360" w:lineRule="auto"/>
              <w:rPr>
                <w:rFonts w:ascii="Times New Roman Regular" w:hAnsi="Times New Roman Regular" w:cs="Times New Roman Regular"/>
                <w:b/>
                <w:bCs/>
                <w:highlight w:val="none"/>
              </w:rPr>
            </w:pPr>
            <w:r>
              <w:rPr>
                <w:rFonts w:hint="default" w:ascii="Times New Roman Regular" w:hAnsi="Times New Roman Regular" w:cs="Times New Roman Regular"/>
                <w:bCs/>
                <w:highlight w:val="none"/>
              </w:rPr>
              <w:t xml:space="preserve">年    月     日</w:t>
            </w:r>
            <w:r/>
          </w:p>
        </w:tc>
      </w:tr>
    </w:tbl>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2、供应商申请网上注册的，应当按以下程序进行： </w:t>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Times New Roman Regular" w:hAnsi="Times New Roman Regular" w:cs="Times New Roman Regular"/>
          <w:bCs/>
          <w:highlight w:val="none"/>
        </w:rPr>
      </w:pPr>
      <w:r>
        <w:rPr>
          <w:rFonts w:hint="default" w:ascii="Times New Roman Regular" w:hAnsi="Times New Roman Regular" w:cs="Times New Roman Regular"/>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87"/>
        <w:ind w:firstLine="372"/>
        <w:spacing w:line="360" w:lineRule="auto"/>
        <w:rPr>
          <w:rFonts w:ascii="Times New Roman Regular" w:hAnsi="Times New Roman Regular" w:cs="Times New Roman Regular"/>
          <w:highlight w:val="none"/>
        </w:rPr>
      </w:pPr>
      <w:r>
        <w:rPr>
          <w:rFonts w:hint="default" w:ascii="Times New Roman Regular" w:hAnsi="Times New Roman Regular" w:cs="Times New Roman Regular"/>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bookmarkEnd w:id="308"/>
      <w:r/>
      <w:bookmarkEnd w:id="319"/>
      <w:r/>
      <w:bookmarkEnd w:id="320"/>
      <w:r/>
      <w:r/>
    </w:p>
    <w:p>
      <w:pPr>
        <w:pStyle w:val="814"/>
        <w:ind w:firstLine="426"/>
        <w:rPr>
          <w:rFonts w:ascii="Times New Roman Regular" w:hAnsi="Times New Roman Regular" w:cs="Times New Roman Regular"/>
          <w:b w:val="0"/>
          <w:sz w:val="24"/>
          <w:szCs w:val="24"/>
          <w:highlight w:val="none"/>
        </w:rPr>
      </w:pPr>
      <w:r/>
      <w:bookmarkStart w:id="321" w:name="_Toc107246296"/>
      <w:r/>
      <w:bookmarkStart w:id="322" w:name="_Toc102117330"/>
      <w:r/>
      <w:bookmarkStart w:id="323" w:name="_Toc103848598"/>
      <w:r/>
      <w:bookmarkStart w:id="324" w:name="_Toc104560915"/>
      <w:r>
        <w:rPr>
          <w:rFonts w:hint="default" w:ascii="Times New Roman Regular" w:hAnsi="Times New Roman Regular" w:cs="Times New Roman Regular"/>
          <w:sz w:val="24"/>
          <w:szCs w:val="24"/>
          <w:highlight w:val="none"/>
        </w:rPr>
        <w:t xml:space="preserve">（9）公章授权书（如需）</w:t>
      </w:r>
      <w:bookmarkEnd w:id="321"/>
      <w:r/>
      <w:bookmarkEnd w:id="322"/>
      <w:r/>
      <w:bookmarkEnd w:id="323"/>
      <w:r/>
      <w:bookmarkEnd w:id="324"/>
      <w:r/>
      <w:r/>
    </w:p>
    <w:p>
      <w:pPr>
        <w:pStyle w:val="1032"/>
        <w:ind w:firstLine="0"/>
        <w:rPr>
          <w:rFonts w:ascii="Times New Roman Regular" w:hAnsi="Times New Roman Regular" w:cs="Times New Roman Regular"/>
          <w:b/>
          <w:sz w:val="21"/>
          <w:szCs w:val="21"/>
          <w:highlight w:val="none"/>
        </w:rPr>
      </w:pPr>
      <w:r>
        <w:rPr>
          <w:rFonts w:ascii="Times New Roman Regular" w:hAnsi="Times New Roman Regular" w:cs="Times New Roman Regular"/>
          <w:b/>
          <w:sz w:val="21"/>
          <w:szCs w:val="21"/>
          <w:highlight w:val="none"/>
        </w:rPr>
      </w:r>
      <w:r/>
    </w:p>
    <w:p>
      <w:pPr>
        <w:pStyle w:val="1032"/>
        <w:ind w:firstLine="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______________________（采购人）</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______</w:t>
      </w:r>
      <w:r>
        <w:rPr>
          <w:rFonts w:hint="default" w:ascii="Times New Roman Regular" w:hAnsi="Times New Roman Regular" w:cs="Times New Roman Regular"/>
          <w:sz w:val="21"/>
          <w:szCs w:val="21"/>
          <w:highlight w:val="none"/>
          <w:u w:val="single"/>
        </w:rPr>
        <w:t xml:space="preserve">(投标人名称)</w:t>
      </w:r>
      <w:r>
        <w:rPr>
          <w:rFonts w:hint="default" w:ascii="Times New Roman Regular" w:hAnsi="Times New Roman Regular" w:cs="Times New Roman Regular"/>
          <w:sz w:val="21"/>
          <w:szCs w:val="21"/>
          <w:highlight w:val="none"/>
        </w:rPr>
        <w:t xml:space="preserve">______，中华人民共和国合法企业，法定地址：____________________。在参与</w:t>
      </w:r>
      <w:r>
        <w:rPr>
          <w:rFonts w:hint="default" w:ascii="Times New Roman Regular" w:hAnsi="Times New Roman Regular" w:cs="Times New Roman Regular"/>
          <w:sz w:val="21"/>
          <w:szCs w:val="21"/>
          <w:highlight w:val="none"/>
          <w:u w:val="single"/>
        </w:rPr>
        <w:t xml:space="preserve">紫金山实验室芯片验证服务项目（项目名称）（项目编号：</w:t>
      </w:r>
      <w:r>
        <w:rPr>
          <w:rFonts w:hint="eastAsia" w:ascii="Times New Roman Regular" w:hAnsi="Times New Roman Regular" w:cs="Times New Roman Regular"/>
          <w:sz w:val="21"/>
          <w:szCs w:val="21"/>
          <w:highlight w:val="none"/>
          <w:u w:val="single"/>
          <w:lang w:eastAsia="zh-CN"/>
        </w:rPr>
        <w:t xml:space="preserve">JSZC-320100-JITC-G2026-0059</w:t>
      </w:r>
      <w:r>
        <w:rPr>
          <w:rFonts w:hint="default" w:ascii="Times New Roman Regular" w:hAnsi="Times New Roman Regular" w:cs="Times New Roman Regular"/>
          <w:sz w:val="21"/>
          <w:szCs w:val="21"/>
          <w:highlight w:val="none"/>
          <w:u w:val="single"/>
        </w:rPr>
        <w:t xml:space="preserve">）</w:t>
      </w:r>
      <w:r>
        <w:rPr>
          <w:rFonts w:hint="default" w:ascii="Times New Roman Regular" w:hAnsi="Times New Roman Regular" w:cs="Times New Roman Regular"/>
          <w:sz w:val="21"/>
          <w:szCs w:val="21"/>
          <w:highlight w:val="none"/>
        </w:rPr>
        <w:t xml:space="preserve">协商活动中，我单位授权</w:t>
      </w:r>
      <w:r>
        <w:rPr>
          <w:rFonts w:hint="default" w:ascii="Times New Roman Regular" w:hAnsi="Times New Roman Regular" w:cs="Times New Roman Regular"/>
          <w:sz w:val="21"/>
          <w:szCs w:val="21"/>
          <w:highlight w:val="none"/>
          <w:u w:val="single"/>
        </w:rPr>
        <w:t xml:space="preserve">（其他形式的印章名称）     </w:t>
      </w:r>
      <w:r>
        <w:rPr>
          <w:rFonts w:hint="default" w:ascii="Times New Roman Regular" w:hAnsi="Times New Roman Regular" w:cs="Times New Roman Regular"/>
          <w:sz w:val="21"/>
          <w:szCs w:val="21"/>
          <w:highlight w:val="none"/>
        </w:rPr>
        <w:t xml:space="preserve">（样式附后）在此次活动中代为公章使用。</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u w:val="single"/>
        </w:rPr>
        <w:t xml:space="preserve">（其他形式的印章名称）   </w:t>
      </w:r>
      <w:r>
        <w:rPr>
          <w:rFonts w:hint="default" w:ascii="Times New Roman Regular" w:hAnsi="Times New Roman Regular" w:cs="Times New Roman Regular"/>
          <w:sz w:val="21"/>
          <w:szCs w:val="21"/>
          <w:highlight w:val="none"/>
        </w:rPr>
        <w:t xml:space="preserve">所签署的投标文件、澄清等，我单位承认并同意具备与我单位公章签署等同的法律效力。</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u w:val="single"/>
        </w:rPr>
        <w:t xml:space="preserve">（其他形式的印章名称）     </w:t>
      </w:r>
      <w:r>
        <w:rPr>
          <w:rFonts w:hint="default" w:ascii="Times New Roman Regular" w:hAnsi="Times New Roman Regular" w:cs="Times New Roman Regular"/>
          <w:sz w:val="21"/>
          <w:szCs w:val="21"/>
          <w:highlight w:val="none"/>
        </w:rPr>
        <w:t xml:space="preserve">签署的所有文件、协议不因授权的撤销而失效。</w:t>
      </w:r>
      <w:r/>
    </w:p>
    <w:p>
      <w:pPr>
        <w:pStyle w:val="1032"/>
        <w:ind w:right="840" w:firstLine="0"/>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right="840" w:firstLine="199"/>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其他形式的印章名称：______________</w:t>
      </w:r>
      <w:r/>
    </w:p>
    <w:p>
      <w:pPr>
        <w:pStyle w:val="1032"/>
        <w:ind w:right="420" w:firstLine="190"/>
        <w:rPr>
          <w:rFonts w:ascii="Times New Roman Regular" w:hAnsi="Times New Roman Regular" w:cs="Times New Roman Regular"/>
          <w:sz w:val="21"/>
          <w:szCs w:val="21"/>
          <w:highlight w:val="none"/>
        </w:rPr>
      </w:pPr>
      <w:r>
        <w:rPr>
          <w:rFonts w:hint="default" w:ascii="Times New Roman Regular" w:hAnsi="Times New Roman Regular" w:cs="Times New Roman Regular"/>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default" w:ascii="Times New Roman Regular" w:hAnsi="Times New Roman Regular" w:cs="Times New Roman Regular"/>
          <w:sz w:val="21"/>
          <w:szCs w:val="21"/>
          <w:highlight w:val="none"/>
        </w:rPr>
        <w:t xml:space="preserve">印章样式：</w:t>
      </w:r>
      <w:r/>
    </w:p>
    <w:p>
      <w:pPr>
        <w:pStyle w:val="1032"/>
        <w:ind w:right="420" w:firstLine="4819"/>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right="420" w:firstLine="3150"/>
        <w:jc w:val="left"/>
        <w:spacing w:line="276" w:lineRule="auto"/>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right="420" w:firstLine="0"/>
        <w:jc w:val="left"/>
        <w:spacing w:line="276" w:lineRule="auto"/>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right="420" w:firstLine="0"/>
        <w:jc w:val="left"/>
        <w:spacing w:line="276" w:lineRule="auto"/>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right="420" w:firstLine="3150"/>
        <w:jc w:val="left"/>
        <w:spacing w:line="276" w:lineRule="auto"/>
        <w:rPr>
          <w:rFonts w:ascii="Times New Roman Regular" w:hAnsi="Times New Roman Regular" w:cs="Times New Roman Regular"/>
          <w:sz w:val="21"/>
          <w:szCs w:val="21"/>
          <w:highlight w:val="none"/>
          <w:u w:val="single"/>
        </w:rPr>
      </w:pPr>
      <w:r>
        <w:rPr>
          <w:rFonts w:hint="default" w:ascii="Times New Roman Regular" w:hAnsi="Times New Roman Regular" w:cs="Times New Roman Regular"/>
          <w:sz w:val="21"/>
          <w:szCs w:val="21"/>
          <w:highlight w:val="none"/>
        </w:rPr>
        <w:t xml:space="preserve">投标人名称（公章）：</w:t>
      </w:r>
      <w:r/>
    </w:p>
    <w:p>
      <w:pPr>
        <w:pStyle w:val="1032"/>
        <w:ind w:right="420" w:firstLine="3150"/>
        <w:jc w:val="left"/>
        <w:spacing w:line="276" w:lineRule="auto"/>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ind w:firstLine="3158"/>
        <w:jc w:val="left"/>
        <w:spacing w:line="276" w:lineRule="auto"/>
        <w:rPr>
          <w:rFonts w:ascii="Times New Roman Regular" w:hAnsi="Times New Roman Regular" w:cs="Times New Roman Regular"/>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Regular" w:hAnsi="Times New Roman Regular" w:cs="Times New Roman Regular"/>
          <w:bCs/>
          <w:highlight w:val="none"/>
        </w:rPr>
        <w:t xml:space="preserve">日期：______年______月______日</w:t>
      </w:r>
      <w:r/>
    </w:p>
    <w:p>
      <w:pPr>
        <w:pStyle w:val="814"/>
        <w:ind w:left="601" w:firstLine="498"/>
        <w:spacing w:before="0"/>
        <w:rPr>
          <w:rFonts w:ascii="Times New Roman Regular" w:hAnsi="Times New Roman Regular" w:cs="Times New Roman Regular"/>
          <w:sz w:val="28"/>
          <w:szCs w:val="24"/>
          <w:highlight w:val="none"/>
        </w:rPr>
      </w:pPr>
      <w:r/>
      <w:bookmarkStart w:id="325" w:name="_Toc104560916"/>
      <w:r/>
      <w:bookmarkStart w:id="326" w:name="_Toc103848599"/>
      <w:r/>
      <w:bookmarkStart w:id="327" w:name="_Toc107246299"/>
      <w:r>
        <w:rPr>
          <w:rFonts w:ascii="Times New Roman Regular" w:hAnsi="Times New Roman Regular" w:cs="Times New Roman Regular"/>
          <w:sz w:val="28"/>
          <w:szCs w:val="24"/>
          <w:highlight w:val="none"/>
        </w:rPr>
        <w:t xml:space="preserve">二、</w:t>
      </w:r>
      <w:r>
        <w:rPr>
          <w:rFonts w:hint="default" w:ascii="Times New Roman Regular" w:hAnsi="Times New Roman Regular" w:cs="Times New Roman Regular"/>
          <w:sz w:val="28"/>
          <w:szCs w:val="24"/>
          <w:highlight w:val="none"/>
        </w:rPr>
        <w:t xml:space="preserve">技术部分</w:t>
      </w:r>
      <w:bookmarkEnd w:id="325"/>
      <w:r/>
      <w:bookmarkEnd w:id="326"/>
      <w:r/>
      <w:bookmarkEnd w:id="327"/>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（1）同类项目业绩</w:t>
      </w:r>
      <w:r/>
    </w:p>
    <w:p>
      <w:pPr>
        <w:pStyle w:val="784"/>
        <w:ind w:left="0" w:firstLine="0"/>
        <w:jc w:val="center"/>
        <w:spacing w:after="0" w:line="360" w:lineRule="auto"/>
        <w:rPr>
          <w:rFonts w:ascii="Times New Roman Regular" w:hAnsi="Times New Roman Regular" w:cs="Times New Roman Regular"/>
          <w:b/>
          <w:sz w:val="24"/>
          <w:highlight w:val="none"/>
        </w:rPr>
      </w:pPr>
      <w:r>
        <w:rPr>
          <w:rFonts w:ascii="Times New Roman Regular" w:hAnsi="Times New Roman Regular" w:cs="Times New Roman Regular"/>
          <w:b/>
          <w:sz w:val="24"/>
          <w:highlight w:val="none"/>
        </w:rPr>
        <w:t xml:space="preserve">业绩列表模版</w:t>
      </w:r>
      <w:r/>
    </w:p>
    <w:p>
      <w:pPr>
        <w:spacing w:line="360" w:lineRule="auto"/>
        <w:rPr>
          <w:rFonts w:ascii="Times New Roman Regular" w:hAnsi="Times New Roman Regular" w:cs="Times New Roman Regular"/>
          <w:sz w:val="24"/>
          <w:highlight w:val="none"/>
          <w:u w:val="single"/>
        </w:rPr>
      </w:pPr>
      <w:r>
        <w:rPr>
          <w:rFonts w:ascii="Times New Roman Regular" w:hAnsi="Times New Roman Regular" w:cs="Times New Roman Regular"/>
          <w:sz w:val="24"/>
          <w:highlight w:val="none"/>
        </w:rPr>
        <w:t xml:space="preserve">投标人名称</w:t>
      </w:r>
      <w:r>
        <w:rPr>
          <w:rFonts w:ascii="Times New Roman Regular" w:hAnsi="Times New Roman Regular" w:cs="Times New Roman Regular"/>
          <w:sz w:val="24"/>
          <w:highlight w:val="none"/>
          <w:u w:val="single"/>
        </w:rPr>
        <w:t xml:space="preserve">：                     </w:t>
      </w:r>
      <w:r>
        <w:rPr>
          <w:rFonts w:ascii="Times New Roman Regular" w:hAnsi="Times New Roman Regular" w:cs="Times New Roman Regular"/>
          <w:sz w:val="24"/>
          <w:highlight w:val="none"/>
        </w:rPr>
        <w:t xml:space="preserve">     招标编号</w:t>
      </w:r>
      <w:r>
        <w:rPr>
          <w:rFonts w:ascii="Times New Roman Regular" w:hAnsi="Times New Roman Regular" w:cs="Times New Roman Regular"/>
          <w:sz w:val="24"/>
          <w:highlight w:val="none"/>
          <w:u w:val="single"/>
        </w:rPr>
        <w:t xml:space="preserve">：</w:t>
      </w:r>
      <w:r>
        <w:rPr>
          <w:rFonts w:ascii="Times New Roman Regular" w:hAnsi="Times New Roman Regular" w:cs="Times New Roman Regular"/>
          <w:sz w:val="24"/>
          <w:highlight w:val="none"/>
          <w:u w:val="single"/>
        </w:rPr>
        <w:tab/>
      </w:r>
      <w:r>
        <w:rPr>
          <w:rFonts w:ascii="Times New Roman Regular" w:hAnsi="Times New Roman Regular" w:cs="Times New Roman Regular"/>
          <w:sz w:val="24"/>
          <w:highlight w:val="none"/>
          <w:u w:val="single"/>
        </w:rPr>
        <w:tab/>
      </w:r>
      <w:r>
        <w:rPr>
          <w:rFonts w:ascii="Times New Roman Regular" w:hAnsi="Times New Roman Regular" w:cs="Times New Roman Regular"/>
          <w:sz w:val="24"/>
          <w:highlight w:val="none"/>
          <w:u w:val="single"/>
        </w:rPr>
        <w:tab/>
      </w:r>
      <w:r>
        <w:rPr>
          <w:rFonts w:ascii="Times New Roman Regular" w:hAnsi="Times New Roman Regular" w:cs="Times New Roman Regular"/>
          <w:sz w:val="24"/>
          <w:highlight w:val="none"/>
          <w:u w:val="single"/>
        </w:rPr>
        <w:tab/>
      </w:r>
      <w:r>
        <w:rPr>
          <w:rFonts w:ascii="Times New Roman Regular" w:hAnsi="Times New Roman Regular" w:cs="Times New Roman Regular"/>
          <w:sz w:val="24"/>
          <w:highlight w:val="none"/>
          <w:u w:val="single"/>
        </w:rPr>
        <w:tab/>
      </w:r>
      <w:r>
        <w:rPr>
          <w:rFonts w:ascii="Times New Roman Regular" w:hAnsi="Times New Roman Regular" w:cs="Times New Roman Regular"/>
          <w:sz w:val="24"/>
          <w:highlight w:val="none"/>
          <w:u w:val="single"/>
        </w:rPr>
        <w:tab/>
      </w:r>
      <w:r/>
    </w:p>
    <w:tbl>
      <w:tblPr>
        <w:tblStyle w:val="783"/>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1046"/>
        <w:gridCol w:w="821"/>
        <w:gridCol w:w="918"/>
        <w:gridCol w:w="789"/>
        <w:gridCol w:w="754"/>
        <w:gridCol w:w="892"/>
        <w:gridCol w:w="892"/>
        <w:gridCol w:w="1208"/>
        <w:gridCol w:w="845"/>
      </w:tblGrid>
      <w:tr>
        <w:trPr>
          <w:trHeight w:val="63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序号</w:t>
            </w:r>
            <w:r/>
          </w:p>
        </w:tc>
        <w:tc>
          <w:tcPr>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项目名称</w:t>
            </w:r>
            <w:r/>
          </w:p>
        </w:tc>
        <w:tc>
          <w:tcPr>
            <w:tcBorders>
              <w:top w:val="single" w:color="auto" w:sz="4" w:space="0"/>
              <w:left w:val="none" w:color="000000"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业主</w:t>
            </w:r>
            <w:r/>
          </w:p>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单位</w:t>
            </w:r>
            <w:r/>
          </w:p>
        </w:tc>
        <w:tc>
          <w:tcPr>
            <w:tcBorders>
              <w:top w:val="single" w:color="auto" w:sz="4" w:space="0"/>
              <w:left w:val="none" w:color="000000" w:sz="4" w:space="0"/>
              <w:bottom w:val="single" w:color="auto" w:sz="4" w:space="0"/>
              <w:right w:val="single" w:color="auto" w:sz="4" w:space="0"/>
            </w:tcBorders>
            <w:tcW w:w="520"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联系人</w:t>
            </w:r>
            <w:r/>
          </w:p>
        </w:tc>
        <w:tc>
          <w:tcPr>
            <w:tcBorders>
              <w:top w:val="single" w:color="auto" w:sz="4" w:space="0"/>
              <w:left w:val="none" w:color="000000" w:sz="4" w:space="0"/>
              <w:bottom w:val="single" w:color="auto" w:sz="4" w:space="0"/>
              <w:right w:val="single" w:color="auto" w:sz="4" w:space="0"/>
            </w:tcBorders>
            <w:tcW w:w="447"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联系电话</w:t>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合同签订时间</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合同</w:t>
            </w:r>
            <w:r/>
          </w:p>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金额</w:t>
            </w:r>
            <w:r>
              <w:rPr>
                <w:rFonts w:ascii="Times New Roman Regular" w:hAnsi="Times New Roman Regular" w:cs="Times New Roman Regular"/>
                <w:szCs w:val="16"/>
                <w:highlight w:val="none"/>
              </w:rPr>
              <w:br/>
            </w:r>
            <w:r>
              <w:rPr>
                <w:rFonts w:ascii="Times New Roman Regular" w:hAnsi="Times New Roman Regular" w:cs="Times New Roman Regular"/>
                <w:szCs w:val="16"/>
                <w:highlight w:val="none"/>
              </w:rPr>
              <w:t xml:space="preserve">（元）</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服务涵盖内容</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证明文件在投标文件中所在页码</w:t>
            </w:r>
            <w:r/>
          </w:p>
        </w:tc>
        <w:tc>
          <w:tcPr>
            <w:tcBorders>
              <w:top w:val="single" w:color="auto" w:sz="4" w:space="0"/>
              <w:left w:val="none" w:color="000000" w:sz="4" w:space="0"/>
              <w:bottom w:val="single" w:color="auto" w:sz="4" w:space="0"/>
              <w:right w:val="single" w:color="auto" w:sz="4" w:space="0"/>
            </w:tcBorders>
            <w:tcW w:w="478" w:type="pct"/>
            <w:vAlign w:val="center"/>
            <w:textDirection w:val="lrTb"/>
            <w:noWrap w:val="false"/>
          </w:tcPr>
          <w:p>
            <w:pPr>
              <w:jc w:val="center"/>
              <w:spacing w:line="360" w:lineRule="auto"/>
              <w:widowControl/>
              <w:rPr>
                <w:rFonts w:ascii="Times New Roman Regular" w:hAnsi="Times New Roman Regular" w:cs="Times New Roman Regular"/>
                <w:szCs w:val="16"/>
                <w:highlight w:val="none"/>
              </w:rPr>
            </w:pPr>
            <w:r>
              <w:rPr>
                <w:rFonts w:ascii="Times New Roman Regular" w:hAnsi="Times New Roman Regular" w:cs="Times New Roman Regular"/>
                <w:szCs w:val="16"/>
                <w:highlight w:val="none"/>
              </w:rPr>
              <w:t xml:space="preserve">备注</w:t>
            </w:r>
            <w:r/>
          </w:p>
        </w:tc>
      </w:tr>
      <w:tr>
        <w:trPr>
          <w:trHeight w:val="550"/>
        </w:trPr>
        <w:tc>
          <w:tcPr>
            <w:tcBorders>
              <w:top w:val="none" w:color="000000" w:sz="4" w:space="0"/>
              <w:left w:val="single" w:color="auto" w:sz="4" w:space="0"/>
              <w:bottom w:val="single" w:color="000000" w:sz="4" w:space="0"/>
              <w:right w:val="single" w:color="auto" w:sz="4" w:space="0"/>
            </w:tcBorders>
            <w:tcW w:w="373"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t xml:space="preserve">1</w:t>
            </w:r>
            <w:r/>
          </w:p>
        </w:tc>
        <w:tc>
          <w:tcPr>
            <w:tcBorders>
              <w:top w:val="none" w:color="000000" w:sz="4" w:space="0"/>
              <w:left w:val="single" w:color="auto" w:sz="4" w:space="0"/>
              <w:bottom w:val="single" w:color="000000" w:sz="4" w:space="0"/>
              <w:right w:val="single" w:color="auto" w:sz="4" w:space="0"/>
            </w:tcBorders>
            <w:tcW w:w="592"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6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520"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4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2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r>
      <w:tr>
        <w:trPr>
          <w:trHeight w:val="550"/>
        </w:trPr>
        <w:tc>
          <w:tcPr>
            <w:tcBorders>
              <w:top w:val="none" w:color="000000" w:sz="4" w:space="0"/>
              <w:left w:val="single" w:color="auto" w:sz="4" w:space="0"/>
              <w:bottom w:val="single" w:color="000000" w:sz="4" w:space="0"/>
              <w:right w:val="single" w:color="auto" w:sz="4" w:space="0"/>
            </w:tcBorders>
            <w:tcW w:w="373"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t xml:space="preserve">2</w:t>
            </w:r>
            <w:r/>
          </w:p>
        </w:tc>
        <w:tc>
          <w:tcPr>
            <w:tcBorders>
              <w:top w:val="none" w:color="000000" w:sz="4" w:space="0"/>
              <w:left w:val="single" w:color="auto" w:sz="4" w:space="0"/>
              <w:bottom w:val="single" w:color="000000" w:sz="4" w:space="0"/>
              <w:right w:val="single" w:color="auto" w:sz="4" w:space="0"/>
            </w:tcBorders>
            <w:tcW w:w="592"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6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520"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4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2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r>
      <w:tr>
        <w:trPr>
          <w:trHeight w:val="550"/>
        </w:trPr>
        <w:tc>
          <w:tcPr>
            <w:tcBorders>
              <w:top w:val="none" w:color="000000" w:sz="4" w:space="0"/>
              <w:left w:val="single" w:color="auto" w:sz="4" w:space="0"/>
              <w:bottom w:val="single" w:color="000000" w:sz="4" w:space="0"/>
              <w:right w:val="single" w:color="auto" w:sz="4" w:space="0"/>
            </w:tcBorders>
            <w:tcW w:w="373"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t xml:space="preserve">...</w:t>
            </w:r>
            <w:r/>
          </w:p>
        </w:tc>
        <w:tc>
          <w:tcPr>
            <w:tcBorders>
              <w:top w:val="none" w:color="000000" w:sz="4" w:space="0"/>
              <w:left w:val="single" w:color="auto" w:sz="4" w:space="0"/>
              <w:bottom w:val="single" w:color="000000" w:sz="4" w:space="0"/>
              <w:right w:val="single" w:color="auto" w:sz="4" w:space="0"/>
            </w:tcBorders>
            <w:tcW w:w="592"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6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520"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4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single" w:color="auto" w:sz="4" w:space="0"/>
              <w:bottom w:val="single" w:color="000000" w:sz="4" w:space="0"/>
              <w:right w:val="single" w:color="auto" w:sz="4" w:space="0"/>
            </w:tcBorders>
            <w:tcW w:w="427"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c>
          <w:tcPr>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spacing w:line="360" w:lineRule="auto"/>
              <w:widowControl/>
              <w:rPr>
                <w:rFonts w:ascii="Times New Roman Regular" w:hAnsi="Times New Roman Regular" w:cs="Times New Roman Regular"/>
                <w:szCs w:val="12"/>
                <w:highlight w:val="none"/>
              </w:rPr>
            </w:pPr>
            <w:r>
              <w:rPr>
                <w:rFonts w:ascii="Times New Roman Regular" w:hAnsi="Times New Roman Regular" w:cs="Times New Roman Regular"/>
                <w:szCs w:val="12"/>
                <w:highlight w:val="none"/>
              </w:rPr>
            </w:r>
            <w:r/>
          </w:p>
        </w:tc>
      </w:tr>
    </w:tbl>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p>
      <w:pPr>
        <w:ind w:right="893"/>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t xml:space="preserve">法定代表人（负责人）或其授权代表签字：</w:t>
      </w:r>
      <w:r>
        <w:rPr>
          <w:rFonts w:ascii="Times New Roman Regular" w:hAnsi="Times New Roman Regular" w:cs="Times New Roman Regular"/>
          <w:sz w:val="24"/>
          <w:highlight w:val="none"/>
          <w:u w:val="single"/>
        </w:rPr>
        <w:t xml:space="preserve">              </w:t>
      </w:r>
      <w:r>
        <w:rPr>
          <w:rFonts w:ascii="Times New Roman Regular" w:hAnsi="Times New Roman Regular" w:cs="Times New Roman Regular"/>
          <w:sz w:val="24"/>
          <w:highlight w:val="none"/>
        </w:rPr>
        <w:t xml:space="preserve"> （公司盖章）</w:t>
      </w:r>
      <w:r/>
    </w:p>
    <w:p>
      <w:pPr>
        <w:jc w:val="center"/>
        <w:spacing w:after="156" w:line="439" w:lineRule="atLeast"/>
        <w:rPr>
          <w:rFonts w:ascii="Times New Roman Regular" w:hAnsi="Times New Roman Regular" w:cs="Times New Roman Regular"/>
          <w:bCs/>
          <w:sz w:val="24"/>
          <w:highlight w:val="none"/>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highlight w:val="none"/>
        </w:rPr>
        <w:t xml:space="preserve">日          期：</w:t>
      </w:r>
      <w:r>
        <w:rPr>
          <w:rFonts w:ascii="Times New Roman Regular" w:hAnsi="Times New Roman Regular" w:cs="Times New Roman Regular"/>
          <w:sz w:val="24"/>
          <w:highlight w:val="none"/>
          <w:u w:val="single"/>
        </w:rPr>
        <w:t xml:space="preserve">               </w:t>
      </w:r>
      <w:r>
        <w:rPr>
          <w:rFonts w:ascii="Times New Roman Regular" w:hAnsi="Times New Roman Regular" w:cs="Times New Roman Regular"/>
          <w:sz w:val="24"/>
          <w:highlight w:val="none"/>
        </w:rPr>
        <w:t xml:space="preserve"> </w:t>
      </w:r>
      <w:r/>
    </w:p>
    <w:p>
      <w:pPr>
        <w:rPr>
          <w:rFonts w:ascii="Times New Roman Regular" w:hAnsi="Times New Roman Regular" w:cs="Times New Roman Regular"/>
          <w:highlight w:val="none"/>
        </w:rPr>
      </w:pPr>
      <w:r>
        <w:rPr>
          <w:rFonts w:ascii="Times New Roman Regular" w:hAnsi="Times New Roman Regular" w:cs="Times New Roman Regular"/>
          <w:highlight w:val="none"/>
        </w:rPr>
        <w:br w:type="page" w:clear="all"/>
      </w:r>
      <w:r/>
    </w:p>
    <w:p>
      <w:pPr>
        <w:pStyle w:val="787"/>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ind w:left="114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（2）项目管理方案</w:t>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 格式自拟。</w:t>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93"/>
        <w:ind w:firstLine="480"/>
        <w:jc w:val="right"/>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highlight w:val="none"/>
        </w:rPr>
        <w:br w:type="page" w:clear="all"/>
      </w:r>
      <w:r/>
    </w:p>
    <w:p>
      <w:pPr>
        <w:pStyle w:val="814"/>
        <w:ind w:firstLine="426"/>
        <w:spacing w:before="0"/>
        <w:rPr>
          <w:rFonts w:ascii="Times New Roman Regular" w:hAnsi="Times New Roman Regular" w:cs="Times New Roman Regular"/>
          <w:bCs w:val="0"/>
          <w:sz w:val="24"/>
          <w:szCs w:val="24"/>
          <w:highlight w:val="none"/>
        </w:rPr>
      </w:pPr>
      <w:r/>
      <w:bookmarkStart w:id="328" w:name="_Toc103848603"/>
      <w:r/>
      <w:bookmarkStart w:id="329" w:name="_Toc107246303"/>
      <w:r/>
      <w:bookmarkStart w:id="330" w:name="_Toc104560920"/>
      <w:r>
        <w:rPr>
          <w:rFonts w:hint="default" w:ascii="Times New Roman Regular" w:hAnsi="Times New Roman Regular" w:cs="Times New Roman Regular"/>
          <w:bCs w:val="0"/>
          <w:sz w:val="24"/>
          <w:szCs w:val="24"/>
          <w:highlight w:val="none"/>
        </w:rPr>
        <w:t xml:space="preserve">（4）技术人员配备-用于本项目人员简历表</w:t>
      </w:r>
      <w:bookmarkEnd w:id="328"/>
      <w:r/>
      <w:bookmarkEnd w:id="329"/>
      <w:r/>
      <w:bookmarkEnd w:id="330"/>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tbl>
      <w:tblPr>
        <w:tblStyle w:val="78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姓名</w:t>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性别</w:t>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职务</w:t>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职称</w:t>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毕业学校、专业</w:t>
            </w:r>
            <w:r/>
          </w:p>
        </w:tc>
        <w:tc>
          <w:tcPr>
            <w:gridSpan w:val="3"/>
            <w:tcW w:w="5808"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身份证号</w:t>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拟在本项目任职</w:t>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执业资格证</w:t>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执业资格证书号</w:t>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gridSpan w:val="4"/>
            <w:tcW w:w="8304"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近____年承担项目情况</w:t>
            </w:r>
            <w:r/>
          </w:p>
        </w:tc>
      </w:tr>
      <w:tr>
        <w:trPr>
          <w:jc w:val="center"/>
        </w:trPr>
        <w:tc>
          <w:tcPr>
            <w:tcW w:w="249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时间</w:t>
            </w:r>
            <w:r/>
          </w:p>
        </w:tc>
        <w:tc>
          <w:tcPr>
            <w:tcW w:w="165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类似项目名称</w:t>
            </w:r>
            <w:r/>
          </w:p>
        </w:tc>
        <w:tc>
          <w:tcPr>
            <w:tcW w:w="186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担任职务</w:t>
            </w:r>
            <w:r/>
          </w:p>
        </w:tc>
        <w:tc>
          <w:tcPr>
            <w:tcW w:w="2286" w:type="dxa"/>
            <w:vAlign w:val="center"/>
            <w:textDirection w:val="lrTb"/>
            <w:noWrap/>
          </w:tcPr>
          <w:p>
            <w:pPr>
              <w:pStyle w:val="1032"/>
              <w:ind w:firstLine="0"/>
              <w:jc w:val="center"/>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项目单位名称及电话</w:t>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r>
        <w:trPr>
          <w:jc w:val="center"/>
        </w:trPr>
        <w:tc>
          <w:tcPr>
            <w:tcW w:w="249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65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186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c>
          <w:tcPr>
            <w:tcW w:w="2286" w:type="dxa"/>
            <w:vAlign w:val="center"/>
            <w:textDirection w:val="lrTb"/>
            <w:noWrap/>
          </w:tcPr>
          <w:p>
            <w:pPr>
              <w:pStyle w:val="1032"/>
              <w:ind w:firstLine="420"/>
              <w:jc w:val="center"/>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tc>
      </w:tr>
    </w:tbl>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（5）技术人员配备-拟投入本项目人员情况表</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项目名称：紫金山实验室芯片验证服务项目</w:t>
      </w:r>
      <w:r>
        <w:rPr>
          <w:rFonts w:hint="default" w:ascii="Times New Roman Regular" w:hAnsi="Times New Roman Regular" w:cs="Times New Roman Regular"/>
          <w:sz w:val="21"/>
          <w:szCs w:val="21"/>
          <w:highlight w:val="none"/>
        </w:rPr>
        <w:tab/>
      </w:r>
      <w:r>
        <w:rPr>
          <w:rFonts w:hint="default" w:ascii="Times New Roman Regular" w:hAnsi="Times New Roman Regular" w:cs="Times New Roman Regular"/>
          <w:sz w:val="21"/>
          <w:szCs w:val="21"/>
          <w:highlight w:val="none"/>
        </w:rPr>
        <w:tab/>
      </w:r>
      <w:r>
        <w:rPr>
          <w:rFonts w:hint="default" w:ascii="Times New Roman Regular" w:hAnsi="Times New Roman Regular" w:cs="Times New Roman Regular"/>
          <w:sz w:val="21"/>
          <w:szCs w:val="21"/>
          <w:highlight w:val="none"/>
        </w:rPr>
        <w:tab/>
      </w:r>
      <w:r>
        <w:rPr>
          <w:rFonts w:hint="default" w:ascii="Times New Roman Regular" w:hAnsi="Times New Roman Regular" w:cs="Times New Roman Regular"/>
          <w:sz w:val="21"/>
          <w:szCs w:val="21"/>
          <w:highlight w:val="none"/>
        </w:rPr>
        <w:tab/>
      </w:r>
      <w:r>
        <w:rPr>
          <w:rFonts w:hint="default" w:ascii="Times New Roman Regular" w:hAnsi="Times New Roman Regular" w:cs="Times New Roman Regular"/>
          <w:sz w:val="21"/>
          <w:szCs w:val="21"/>
          <w:highlight w:val="none"/>
        </w:rPr>
        <w:tab/>
      </w:r>
      <w:r>
        <w:rPr>
          <w:rFonts w:hint="default" w:ascii="Times New Roman Regular" w:hAnsi="Times New Roman Regular" w:cs="Times New Roman Regular"/>
          <w:sz w:val="21"/>
          <w:szCs w:val="21"/>
          <w:highlight w:val="none"/>
        </w:rPr>
        <w:tab/>
      </w:r>
      <w:r/>
    </w:p>
    <w:tbl>
      <w:tblPr>
        <w:tblStyle w:val="78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序号</w:t>
            </w:r>
            <w:r/>
          </w:p>
        </w:tc>
        <w:tc>
          <w:tcPr>
            <w:tcW w:w="1129"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岗位</w:t>
            </w:r>
            <w:r/>
          </w:p>
        </w:tc>
        <w:tc>
          <w:tcPr>
            <w:tcW w:w="1627"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姓名</w:t>
            </w:r>
            <w:r/>
          </w:p>
        </w:tc>
        <w:tc>
          <w:tcPr>
            <w:tcW w:w="915"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年龄</w:t>
            </w:r>
            <w:r/>
          </w:p>
        </w:tc>
        <w:tc>
          <w:tcPr>
            <w:tcW w:w="1698"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职称/证书</w:t>
            </w:r>
            <w:r/>
          </w:p>
        </w:tc>
        <w:tc>
          <w:tcPr>
            <w:tcW w:w="1564" w:type="dxa"/>
            <w:vAlign w:val="center"/>
            <w:textDirection w:val="lrTb"/>
            <w:noWrap/>
          </w:tcPr>
          <w:p>
            <w:pPr>
              <w:jc w:val="center"/>
              <w:spacing w:line="360" w:lineRule="auto"/>
              <w:rPr>
                <w:rFonts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与本项目相关工作经验年限</w:t>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r>
        <w:trPr>
          <w:cantSplit/>
          <w:jc w:val="center"/>
          <w:trHeight w:val="495"/>
        </w:trPr>
        <w:tc>
          <w:tcPr>
            <w:tcW w:w="1260" w:type="dxa"/>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129"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27"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915"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698"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c>
          <w:tcPr>
            <w:tcW w:w="1564" w:type="dxa"/>
            <w:vAlign w:val="center"/>
            <w:textDirection w:val="lrTb"/>
            <w:noWrap/>
          </w:tcPr>
          <w:p>
            <w:pPr>
              <w:spacing w:line="360" w:lineRule="auto"/>
              <w:rPr>
                <w:rFonts w:ascii="Times New Roman Regular" w:hAnsi="Times New Roman Regular" w:cs="Times New Roman Regular"/>
                <w:sz w:val="24"/>
                <w:highlight w:val="none"/>
              </w:rPr>
            </w:pPr>
            <w:r>
              <w:rPr>
                <w:rFonts w:ascii="Times New Roman Regular" w:hAnsi="Times New Roman Regular" w:cs="Times New Roman Regular"/>
                <w:sz w:val="24"/>
                <w:highlight w:val="none"/>
              </w:rPr>
            </w:r>
            <w:r/>
          </w:p>
        </w:tc>
      </w:tr>
    </w:tbl>
    <w:p>
      <w:pPr>
        <w:ind w:firstLine="372"/>
        <w:rPr>
          <w:rFonts w:ascii="Times New Roman Regular" w:hAnsi="Times New Roman Regular" w:cs="Times New Roman Regula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Regular" w:hAnsi="Times New Roman Regular" w:cs="Times New Roman Regular"/>
          <w:highlight w:val="none"/>
        </w:rPr>
        <w:br w:type="page" w:clear="all"/>
      </w:r>
      <w:bookmarkEnd w:id="276"/>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（6）资质要求</w:t>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 格式自拟。</w:t>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814"/>
        <w:ind w:firstLine="498"/>
        <w:spacing w:before="0"/>
        <w:rPr>
          <w:rFonts w:ascii="Times New Roman Regular" w:hAnsi="Times New Roman Regular" w:cs="Times New Roman Regular"/>
          <w:highlight w:val="none"/>
        </w:rPr>
      </w:pPr>
      <w:r/>
      <w:bookmarkStart w:id="331" w:name="_Toc103848605"/>
      <w:r/>
      <w:bookmarkStart w:id="332" w:name="_Toc107246305"/>
      <w:r/>
      <w:bookmarkStart w:id="333" w:name="_Toc104560922"/>
      <w:r/>
      <w:bookmarkStart w:id="334" w:name="_Toc100905289"/>
      <w:r/>
      <w:bookmarkStart w:id="335" w:name="_Toc96347904"/>
      <w:r>
        <w:rPr>
          <w:rFonts w:hint="default" w:ascii="Times New Roman Regular" w:hAnsi="Times New Roman Regular" w:cs="Times New Roman Regular"/>
          <w:sz w:val="28"/>
          <w:szCs w:val="24"/>
          <w:highlight w:val="none"/>
        </w:rPr>
        <w:t xml:space="preserve">三、其他部分</w:t>
      </w:r>
      <w:bookmarkEnd w:id="331"/>
      <w:r/>
      <w:bookmarkEnd w:id="332"/>
      <w:r/>
      <w:bookmarkEnd w:id="333"/>
      <w:r/>
      <w:r/>
    </w:p>
    <w:p>
      <w:pPr>
        <w:ind w:firstLine="372"/>
        <w:rPr>
          <w:rFonts w:ascii="Times New Roman Regular" w:hAnsi="Times New Roman Regular" w:cs="Times New Roman Regular"/>
          <w:highlight w:val="none"/>
        </w:rPr>
      </w:pPr>
      <w:r/>
      <w:bookmarkStart w:id="336" w:name="_Toc100905295"/>
      <w:r/>
      <w:bookmarkStart w:id="337" w:name="_Toc103848607"/>
      <w:r/>
      <w:bookmarkStart w:id="338" w:name="_Toc107246307"/>
      <w:r/>
      <w:bookmarkStart w:id="339" w:name="_Toc104560924"/>
      <w:r/>
      <w:bookmarkStart w:id="340" w:name="_Toc107246306"/>
      <w:r/>
      <w:bookmarkStart w:id="341" w:name="_Toc103848606"/>
      <w:r/>
      <w:bookmarkStart w:id="342" w:name="_Toc104560923"/>
      <w:r/>
      <w:r/>
    </w:p>
    <w:p>
      <w:pPr>
        <w:pStyle w:val="814"/>
        <w:ind w:firstLine="426"/>
        <w:spacing w:before="0"/>
        <w:rPr>
          <w:rFonts w:ascii="Times New Roman Regular" w:hAnsi="Times New Roman Regular" w:cs="Times New Roman Regular"/>
          <w:bCs w:val="0"/>
          <w:sz w:val="24"/>
          <w:szCs w:val="24"/>
          <w:highlight w:val="none"/>
        </w:rPr>
      </w:pPr>
      <w:r/>
      <w:bookmarkStart w:id="343" w:name="_Toc104560925"/>
      <w:r/>
      <w:bookmarkStart w:id="344" w:name="_Toc107246308"/>
      <w:r/>
      <w:bookmarkStart w:id="345" w:name="_Toc103848608"/>
      <w:r>
        <w:rPr>
          <w:rFonts w:hint="default" w:ascii="Times New Roman Regular" w:hAnsi="Times New Roman Regular" w:cs="Times New Roman Regular"/>
          <w:bCs w:val="0"/>
          <w:sz w:val="24"/>
          <w:szCs w:val="24"/>
          <w:highlight w:val="none"/>
        </w:rPr>
        <w:t xml:space="preserve">（1）要求投标人提交的其他文件材料或证明材料</w:t>
      </w:r>
      <w:bookmarkEnd w:id="343"/>
      <w:r/>
      <w:bookmarkEnd w:id="344"/>
      <w:r/>
      <w:bookmarkEnd w:id="345"/>
      <w:r/>
      <w:r/>
    </w:p>
    <w:p>
      <w:pPr>
        <w:pStyle w:val="794"/>
        <w:ind w:left="1260" w:firstLine="426"/>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794"/>
        <w:ind w:left="1260" w:firstLine="426"/>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（2）投标人认为需提供的其他</w:t>
      </w:r>
      <w:bookmarkEnd w:id="336"/>
      <w:r>
        <w:rPr>
          <w:rFonts w:hint="default" w:ascii="Times New Roman Regular" w:hAnsi="Times New Roman Regular" w:cs="Times New Roman Regular"/>
          <w:bCs w:val="0"/>
          <w:sz w:val="24"/>
          <w:szCs w:val="24"/>
          <w:highlight w:val="none"/>
        </w:rPr>
        <w:t xml:space="preserve">文件或证明材料</w:t>
      </w:r>
      <w:bookmarkEnd w:id="337"/>
      <w:r/>
      <w:bookmarkEnd w:id="338"/>
      <w:r/>
      <w:bookmarkEnd w:id="339"/>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br w:type="page" w:clear="all"/>
      </w:r>
      <w:r/>
    </w:p>
    <w:p>
      <w:pPr>
        <w:pStyle w:val="814"/>
        <w:ind w:firstLine="426"/>
        <w:spacing w:before="0"/>
        <w:rPr>
          <w:rFonts w:ascii="Times New Roman Regular" w:hAnsi="Times New Roman Regular" w:cs="Times New Roman Regular"/>
          <w:bCs w:val="0"/>
          <w:sz w:val="24"/>
          <w:szCs w:val="24"/>
          <w:highlight w:val="none"/>
        </w:rPr>
      </w:pPr>
      <w:r>
        <w:rPr>
          <w:rFonts w:hint="default" w:ascii="Times New Roman Regular" w:hAnsi="Times New Roman Regular" w:cs="Times New Roman Regular"/>
          <w:bCs w:val="0"/>
          <w:sz w:val="24"/>
          <w:szCs w:val="24"/>
          <w:highlight w:val="none"/>
        </w:rPr>
        <w:t xml:space="preserve">（3）提供符合政府采购政策的证明材料</w:t>
      </w:r>
      <w:bookmarkEnd w:id="334"/>
      <w:r/>
      <w:bookmarkEnd w:id="340"/>
      <w:r/>
      <w:bookmarkEnd w:id="341"/>
      <w:r/>
      <w:bookmarkEnd w:id="342"/>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hint="default" w:ascii="Times New Roman Regular" w:hAnsi="Times New Roman Regular" w:cs="Times New Roman Regular"/>
          <w:highlight w:val="none"/>
        </w:rPr>
        <w:t xml:space="preserve">（请根据本项目</w:t>
      </w:r>
      <w:r>
        <w:rPr>
          <w:rFonts w:hint="default" w:ascii="Times New Roman Regular" w:hAnsi="Times New Roman Regular" w:cs="Times New Roman Regular"/>
          <w:bCs/>
          <w:szCs w:val="21"/>
          <w:highlight w:val="none"/>
        </w:rPr>
        <w:t xml:space="preserve">“</w:t>
      </w:r>
      <w:r>
        <w:rPr>
          <w:rFonts w:hint="default" w:ascii="Times New Roman Regular" w:hAnsi="Times New Roman Regular" w:cs="Times New Roman Regular"/>
          <w:highlight w:val="none"/>
        </w:rPr>
        <w:t xml:space="preserve">采购项目类型</w:t>
      </w:r>
      <w:r>
        <w:rPr>
          <w:rFonts w:hint="default" w:ascii="Times New Roman Regular" w:hAnsi="Times New Roman Regular" w:cs="Times New Roman Regular"/>
          <w:bCs/>
          <w:highlight w:val="none"/>
        </w:rPr>
        <w:t xml:space="preserve">”</w:t>
      </w:r>
      <w:r>
        <w:rPr>
          <w:rFonts w:hint="default" w:ascii="Times New Roman Regular" w:hAnsi="Times New Roman Regular" w:cs="Times New Roman Regular"/>
          <w:highlight w:val="none"/>
        </w:rPr>
        <w:t xml:space="preserve">选择合适的中小企业声明函，不适用的可以不提交）</w:t>
      </w:r>
      <w:r/>
    </w:p>
    <w:p>
      <w:pPr>
        <w:ind w:right="-23" w:firstLine="379"/>
        <w:jc w:val="center"/>
        <w:rPr>
          <w:rFonts w:ascii="Times New Roman Regular" w:hAnsi="Times New Roman Regular" w:cs="Times New Roman Regular"/>
          <w:color w:val="000000"/>
          <w:spacing w:val="2"/>
          <w:position w:val="-3"/>
          <w:szCs w:val="21"/>
          <w:highlight w:val="none"/>
        </w:rPr>
      </w:pPr>
      <w:r>
        <w:rPr>
          <w:rFonts w:ascii="Times New Roman Regular" w:hAnsi="Times New Roman Regular" w:cs="Times New Roman Regular"/>
          <w:color w:val="000000"/>
          <w:spacing w:val="2"/>
          <w:position w:val="-3"/>
          <w:szCs w:val="21"/>
          <w:highlight w:val="none"/>
        </w:rPr>
      </w:r>
      <w:r/>
    </w:p>
    <w:p>
      <w:pPr>
        <w:ind w:firstLine="482"/>
        <w:jc w:val="center"/>
        <w:spacing w:after="160"/>
        <w:rPr>
          <w:rFonts w:ascii="Times New Roman Regular" w:hAnsi="Times New Roman Regular" w:cs="Times New Roman Regular"/>
          <w:b/>
          <w:sz w:val="24"/>
          <w:highlight w:val="none"/>
        </w:rPr>
      </w:pPr>
      <w:r>
        <w:rPr>
          <w:rFonts w:ascii="Times New Roman Regular" w:hAnsi="Times New Roman Regular" w:cs="Times New Roman Regular"/>
          <w:b/>
          <w:sz w:val="24"/>
          <w:highlight w:val="none"/>
        </w:rPr>
        <w:t xml:space="preserve">中小企业声明函（服务）</w:t>
      </w:r>
      <w:r/>
    </w:p>
    <w:p>
      <w:pPr>
        <w:ind w:right="-20" w:firstLine="420"/>
        <w:spacing w:after="160" w:line="360" w:lineRule="auto"/>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本公司（联合体）郑重声明，根据《政府采购促进中小企业发展管理办法》（财库﹝2020﹞46 号）的规定，本公司（联合体）参加</w:t>
      </w:r>
      <w:r>
        <w:rPr>
          <w:rFonts w:ascii="Times New Roman Regular" w:hAnsi="Times New Roman Regular" w:cs="Times New Roman Regular"/>
          <w:iCs/>
          <w:position w:val="-2"/>
          <w:szCs w:val="21"/>
          <w:highlight w:val="none"/>
          <w:u w:val="single"/>
        </w:rPr>
        <w:t xml:space="preserve">紫金山实验室</w:t>
      </w:r>
      <w:r>
        <w:rPr>
          <w:rFonts w:ascii="Times New Roman Regular" w:hAnsi="Times New Roman Regular" w:cs="Times New Roman Regular"/>
          <w:position w:val="-2"/>
          <w:szCs w:val="21"/>
          <w:highlight w:val="none"/>
        </w:rPr>
        <w:t xml:space="preserve">的</w:t>
      </w:r>
      <w:r>
        <w:rPr>
          <w:rFonts w:hint="default" w:ascii="Times New Roman Regular" w:hAnsi="Times New Roman Regular" w:cs="Times New Roman Regular"/>
          <w:position w:val="-2"/>
          <w:szCs w:val="21"/>
          <w:highlight w:val="none"/>
          <w:u w:val="single"/>
        </w:rPr>
        <w:t xml:space="preserve">紫金山实验室芯片验证服务项目</w:t>
      </w:r>
      <w:r>
        <w:rPr>
          <w:rFonts w:ascii="Times New Roman Regular" w:hAnsi="Times New Roman Regular" w:cs="Times New Roman Regular"/>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1. </w:t>
      </w:r>
      <w:r>
        <w:rPr>
          <w:rFonts w:ascii="Times New Roman Regular" w:hAnsi="Times New Roman Regular" w:cs="Times New Roman Regular"/>
          <w:i/>
          <w:position w:val="-2"/>
          <w:szCs w:val="21"/>
          <w:highlight w:val="none"/>
          <w:u w:val="single"/>
        </w:rPr>
        <w:t xml:space="preserve">（标的名称）</w:t>
      </w:r>
      <w:r>
        <w:rPr>
          <w:rFonts w:ascii="Times New Roman Regular" w:hAnsi="Times New Roman Regular" w:cs="Times New Roman Regular"/>
          <w:position w:val="-2"/>
          <w:szCs w:val="21"/>
          <w:highlight w:val="none"/>
        </w:rPr>
        <w:t xml:space="preserve">，属于</w:t>
      </w:r>
      <w:r>
        <w:rPr>
          <w:rFonts w:hint="default" w:ascii="Times New Roman Regular" w:hAnsi="Times New Roman Regular" w:cs="Times New Roman Regular"/>
          <w:position w:val="-2"/>
          <w:szCs w:val="21"/>
          <w:highlight w:val="none"/>
          <w:u w:val="single"/>
          <w:lang w:eastAsia="zh-CN"/>
        </w:rPr>
        <w:t xml:space="preserve">软件和信息技术服务业</w:t>
      </w:r>
      <w:r>
        <w:rPr>
          <w:rFonts w:ascii="Times New Roman Regular" w:hAnsi="Times New Roman Regular" w:cs="Times New Roman Regular"/>
          <w:position w:val="-2"/>
          <w:szCs w:val="21"/>
          <w:highlight w:val="none"/>
        </w:rPr>
        <w:t xml:space="preserve">；制造商（或工程承建/服务承接企业）为</w:t>
      </w:r>
      <w:r>
        <w:rPr>
          <w:rFonts w:ascii="Times New Roman Regular" w:hAnsi="Times New Roman Regular" w:cs="Times New Roman Regular"/>
          <w:i/>
          <w:position w:val="-2"/>
          <w:szCs w:val="21"/>
          <w:highlight w:val="none"/>
          <w:u w:val="single"/>
        </w:rPr>
        <w:t xml:space="preserve">（企业名称）</w:t>
      </w:r>
      <w:r>
        <w:rPr>
          <w:rFonts w:ascii="Times New Roman Regular" w:hAnsi="Times New Roman Regular" w:cs="Times New Roman Regular"/>
          <w:position w:val="-2"/>
          <w:szCs w:val="21"/>
          <w:highlight w:val="none"/>
        </w:rPr>
        <w:t xml:space="preserve">，从业人员</w:t>
      </w:r>
      <w:r>
        <w:rPr>
          <w:rFonts w:ascii="Times New Roman Regular" w:hAnsi="Times New Roman Regular" w:cs="Times New Roman Regular"/>
          <w:position w:val="-2"/>
          <w:szCs w:val="21"/>
          <w:highlight w:val="none"/>
          <w:u w:val="single"/>
        </w:rPr>
        <w:tab/>
      </w:r>
      <w:r>
        <w:rPr>
          <w:rFonts w:ascii="Times New Roman Regular" w:hAnsi="Times New Roman Regular" w:cs="Times New Roman Regular"/>
          <w:position w:val="-2"/>
          <w:szCs w:val="21"/>
          <w:highlight w:val="none"/>
        </w:rPr>
        <w:t xml:space="preserve">人，营业收 入为万元，资产总额为</w:t>
      </w:r>
      <w:r>
        <w:rPr>
          <w:rFonts w:ascii="Times New Roman Regular" w:hAnsi="Times New Roman Regular" w:cs="Times New Roman Regular"/>
          <w:position w:val="-2"/>
          <w:szCs w:val="21"/>
          <w:highlight w:val="none"/>
          <w:u w:val="single"/>
        </w:rPr>
        <w:tab/>
      </w:r>
      <w:r>
        <w:rPr>
          <w:rFonts w:ascii="Times New Roman Regular" w:hAnsi="Times New Roman Regular" w:cs="Times New Roman Regular"/>
          <w:position w:val="-2"/>
          <w:szCs w:val="21"/>
          <w:highlight w:val="none"/>
        </w:rPr>
        <w:t xml:space="preserve">万元</w:t>
      </w:r>
      <w:r>
        <w:rPr>
          <w:rFonts w:ascii="Times New Roman Regular" w:hAnsi="Times New Roman Regular" w:cs="Times New Roman Regular"/>
          <w:position w:val="-2"/>
          <w:szCs w:val="21"/>
          <w:highlight w:val="none"/>
          <w:vertAlign w:val="superscript"/>
        </w:rPr>
        <w:t xml:space="preserve">1</w:t>
      </w:r>
      <w:r>
        <w:rPr>
          <w:rFonts w:ascii="Times New Roman Regular" w:hAnsi="Times New Roman Regular" w:cs="Times New Roman Regular"/>
          <w:position w:val="-2"/>
          <w:szCs w:val="21"/>
          <w:highlight w:val="none"/>
        </w:rPr>
        <w:t xml:space="preserve">，属于</w:t>
      </w:r>
      <w:r>
        <w:rPr>
          <w:rFonts w:ascii="Times New Roman Regular" w:hAnsi="Times New Roman Regular" w:cs="Times New Roman Regular"/>
          <w:i/>
          <w:position w:val="-2"/>
          <w:szCs w:val="21"/>
          <w:highlight w:val="none"/>
          <w:u w:val="single"/>
        </w:rPr>
        <w:t xml:space="preserve">（中型企业、小型企业、微型企业）</w:t>
      </w:r>
      <w:r>
        <w:rPr>
          <w:rFonts w:ascii="Times New Roman Regular" w:hAnsi="Times New Roman Regular" w:cs="Times New Roman Regular"/>
          <w:position w:val="-2"/>
          <w:szCs w:val="21"/>
          <w:highlight w:val="none"/>
        </w:rPr>
        <w:t xml:space="preserve">；</w:t>
      </w:r>
      <w:r/>
    </w:p>
    <w:p>
      <w:pPr>
        <w:ind w:right="-20" w:firstLine="420"/>
        <w:spacing w:after="160" w:line="360" w:lineRule="auto"/>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2. </w:t>
      </w:r>
      <w:r>
        <w:rPr>
          <w:rFonts w:ascii="Times New Roman Regular" w:hAnsi="Times New Roman Regular" w:cs="Times New Roman Regular"/>
          <w:i/>
          <w:position w:val="-2"/>
          <w:szCs w:val="21"/>
          <w:highlight w:val="none"/>
          <w:u w:val="single"/>
        </w:rPr>
        <w:t xml:space="preserve">（标的名称）</w:t>
      </w:r>
      <w:r>
        <w:rPr>
          <w:rFonts w:ascii="Times New Roman Regular" w:hAnsi="Times New Roman Regular" w:cs="Times New Roman Regular"/>
          <w:position w:val="-2"/>
          <w:szCs w:val="21"/>
          <w:highlight w:val="none"/>
        </w:rPr>
        <w:t xml:space="preserve">，属于</w:t>
      </w:r>
      <w:r>
        <w:rPr>
          <w:rFonts w:hint="default" w:ascii="Times New Roman Regular" w:hAnsi="Times New Roman Regular" w:cs="Times New Roman Regular"/>
          <w:position w:val="-2"/>
          <w:szCs w:val="21"/>
          <w:highlight w:val="none"/>
          <w:u w:val="single"/>
          <w:lang w:eastAsia="zh-CN"/>
        </w:rPr>
        <w:t xml:space="preserve">软件和信息技术服务业</w:t>
      </w:r>
      <w:r>
        <w:rPr>
          <w:rFonts w:ascii="Times New Roman Regular" w:hAnsi="Times New Roman Regular" w:cs="Times New Roman Regular"/>
          <w:position w:val="-2"/>
          <w:szCs w:val="21"/>
          <w:highlight w:val="none"/>
        </w:rPr>
        <w:t xml:space="preserve">；制造商（或工程承建/服务承接企业）为</w:t>
      </w:r>
      <w:r>
        <w:rPr>
          <w:rFonts w:ascii="Times New Roman Regular" w:hAnsi="Times New Roman Regular" w:cs="Times New Roman Regular"/>
          <w:i/>
          <w:position w:val="-2"/>
          <w:szCs w:val="21"/>
          <w:highlight w:val="none"/>
          <w:u w:val="single"/>
        </w:rPr>
        <w:t xml:space="preserve">（企业名称）</w:t>
      </w:r>
      <w:r>
        <w:rPr>
          <w:rFonts w:ascii="Times New Roman Regular" w:hAnsi="Times New Roman Regular" w:cs="Times New Roman Regular"/>
          <w:position w:val="-2"/>
          <w:szCs w:val="21"/>
          <w:highlight w:val="none"/>
        </w:rPr>
        <w:t xml:space="preserve">，从业人员</w:t>
      </w:r>
      <w:r>
        <w:rPr>
          <w:rFonts w:ascii="Times New Roman Regular" w:hAnsi="Times New Roman Regular" w:cs="Times New Roman Regular"/>
          <w:position w:val="-2"/>
          <w:szCs w:val="21"/>
          <w:highlight w:val="none"/>
          <w:u w:val="single"/>
        </w:rPr>
        <w:tab/>
      </w:r>
      <w:r>
        <w:rPr>
          <w:rFonts w:ascii="Times New Roman Regular" w:hAnsi="Times New Roman Regular" w:cs="Times New Roman Regular"/>
          <w:position w:val="-2"/>
          <w:szCs w:val="21"/>
          <w:highlight w:val="none"/>
        </w:rPr>
        <w:t xml:space="preserve">人，营业收入为万元，资产总额为</w:t>
      </w:r>
      <w:r>
        <w:rPr>
          <w:rFonts w:ascii="Times New Roman Regular" w:hAnsi="Times New Roman Regular" w:cs="Times New Roman Regular"/>
          <w:position w:val="-2"/>
          <w:szCs w:val="21"/>
          <w:highlight w:val="none"/>
          <w:u w:val="single"/>
        </w:rPr>
        <w:tab/>
      </w:r>
      <w:r>
        <w:rPr>
          <w:rFonts w:ascii="Times New Roman Regular" w:hAnsi="Times New Roman Regular" w:cs="Times New Roman Regular"/>
          <w:position w:val="-2"/>
          <w:szCs w:val="21"/>
          <w:highlight w:val="none"/>
        </w:rPr>
        <w:t xml:space="preserve">万元，属于</w:t>
      </w:r>
      <w:r>
        <w:rPr>
          <w:rFonts w:ascii="Times New Roman Regular" w:hAnsi="Times New Roman Regular" w:cs="Times New Roman Regular"/>
          <w:i/>
          <w:position w:val="-2"/>
          <w:szCs w:val="21"/>
          <w:highlight w:val="none"/>
          <w:u w:val="single"/>
        </w:rPr>
        <w:t xml:space="preserve">（中型企业、小型企业、微型企业）</w:t>
      </w:r>
      <w:r>
        <w:rPr>
          <w:rFonts w:ascii="Times New Roman Regular" w:hAnsi="Times New Roman Regular" w:cs="Times New Roman Regular"/>
          <w:position w:val="-2"/>
          <w:szCs w:val="21"/>
          <w:highlight w:val="none"/>
        </w:rPr>
        <w:t xml:space="preserve">；</w:t>
      </w:r>
      <w:r/>
    </w:p>
    <w:p>
      <w:pPr>
        <w:ind w:right="-20" w:firstLine="420"/>
        <w:spacing w:after="160"/>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 </w:t>
      </w:r>
      <w:r/>
    </w:p>
    <w:p>
      <w:pPr>
        <w:ind w:right="-20" w:firstLine="420"/>
        <w:spacing w:after="160"/>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rPr>
        <w:t xml:space="preserve">本企业对上述声明内容的真实性负责。如有虚假，将依法承担相应责任。</w:t>
      </w:r>
      <w:r/>
    </w:p>
    <w:p>
      <w:pPr>
        <w:ind w:right="400" w:firstLine="3780"/>
        <w:spacing w:after="160"/>
        <w:rPr>
          <w:rFonts w:ascii="Times New Roman Regular" w:hAnsi="Times New Roman Regular" w:cs="Times New Roman Regular"/>
          <w:szCs w:val="21"/>
          <w:highlight w:val="none"/>
          <w:u w:val="single"/>
        </w:rPr>
      </w:pPr>
      <w:r>
        <w:rPr>
          <w:rFonts w:ascii="Times New Roman Regular" w:hAnsi="Times New Roman Regular" w:cs="Times New Roman Regular"/>
          <w:position w:val="-2"/>
          <w:szCs w:val="21"/>
          <w:highlight w:val="none"/>
        </w:rPr>
        <w:t xml:space="preserve">企</w:t>
      </w:r>
      <w:r>
        <w:rPr>
          <w:rFonts w:ascii="Times New Roman Regular" w:hAnsi="Times New Roman Regular" w:cs="Times New Roman Regular"/>
          <w:spacing w:val="3"/>
          <w:position w:val="-2"/>
          <w:szCs w:val="21"/>
          <w:highlight w:val="none"/>
        </w:rPr>
        <w:t xml:space="preserve">业</w:t>
      </w:r>
      <w:r>
        <w:rPr>
          <w:rFonts w:ascii="Times New Roman Regular" w:hAnsi="Times New Roman Regular" w:cs="Times New Roman Regular"/>
          <w:position w:val="-2"/>
          <w:szCs w:val="21"/>
          <w:highlight w:val="none"/>
        </w:rPr>
        <w:t xml:space="preserve">名称</w:t>
      </w:r>
      <w:r>
        <w:rPr>
          <w:rFonts w:ascii="Times New Roman Regular" w:hAnsi="Times New Roman Regular" w:cs="Times New Roman Regular"/>
          <w:spacing w:val="3"/>
          <w:position w:val="-2"/>
          <w:szCs w:val="21"/>
          <w:highlight w:val="none"/>
        </w:rPr>
        <w:t xml:space="preserve">（</w:t>
      </w:r>
      <w:r>
        <w:rPr>
          <w:rFonts w:ascii="Times New Roman Regular" w:hAnsi="Times New Roman Regular" w:cs="Times New Roman Regular"/>
          <w:position w:val="-2"/>
          <w:szCs w:val="21"/>
          <w:highlight w:val="none"/>
        </w:rPr>
        <w:t xml:space="preserve">盖章</w:t>
      </w:r>
      <w:r>
        <w:rPr>
          <w:rFonts w:ascii="Times New Roman Regular" w:hAnsi="Times New Roman Regular" w:cs="Times New Roman Regular"/>
          <w:spacing w:val="-158"/>
          <w:position w:val="-2"/>
          <w:szCs w:val="21"/>
          <w:highlight w:val="none"/>
        </w:rPr>
        <w:t xml:space="preserve">）</w:t>
      </w:r>
      <w:r>
        <w:rPr>
          <w:rFonts w:ascii="Times New Roman Regular" w:hAnsi="Times New Roman Regular" w:cs="Times New Roman Regular"/>
          <w:position w:val="-2"/>
          <w:szCs w:val="21"/>
          <w:highlight w:val="none"/>
        </w:rPr>
        <w:t xml:space="preserve">  ： </w:t>
      </w:r>
      <w:r/>
    </w:p>
    <w:p>
      <w:pPr>
        <w:ind w:right="420" w:firstLine="3780"/>
        <w:spacing w:after="160"/>
        <w:rPr>
          <w:rFonts w:ascii="Times New Roman Regular" w:hAnsi="Times New Roman Regular" w:cs="Times New Roman Regular"/>
          <w:szCs w:val="21"/>
          <w:highlight w:val="none"/>
        </w:rPr>
      </w:pPr>
      <w:r>
        <w:rPr>
          <w:rFonts w:ascii="Times New Roman Regular" w:hAnsi="Times New Roman Regular" w:cs="Times New Roman Regular"/>
          <w:szCs w:val="21"/>
          <w:highlight w:val="none"/>
        </w:rPr>
        <w:t xml:space="preserve">日期：</w:t>
      </w:r>
      <w:r>
        <w:rPr>
          <w:rFonts w:hint="default" w:ascii="Times New Roman Regular" w:hAnsi="Times New Roman Regular" w:cs="Times New Roman Regular"/>
          <w:szCs w:val="21"/>
          <w:highlight w:val="none"/>
        </w:rPr>
        <w:t xml:space="preserve">   </w:t>
      </w:r>
      <w:r>
        <w:rPr>
          <w:rFonts w:ascii="Times New Roman Regular" w:hAnsi="Times New Roman Regular" w:cs="Times New Roman Regular"/>
          <w:szCs w:val="21"/>
          <w:highlight w:val="none"/>
        </w:rPr>
        <w:t xml:space="preserve">年</w:t>
      </w:r>
      <w:r>
        <w:rPr>
          <w:rFonts w:hint="default" w:ascii="Times New Roman Regular" w:hAnsi="Times New Roman Regular" w:cs="Times New Roman Regular"/>
          <w:szCs w:val="21"/>
          <w:highlight w:val="none"/>
        </w:rPr>
        <w:t xml:space="preserve">   </w:t>
      </w:r>
      <w:r>
        <w:rPr>
          <w:rFonts w:ascii="Times New Roman Regular" w:hAnsi="Times New Roman Regular" w:cs="Times New Roman Regular"/>
          <w:szCs w:val="21"/>
          <w:highlight w:val="none"/>
        </w:rPr>
        <w:t xml:space="preserve">月</w:t>
      </w:r>
      <w:r>
        <w:rPr>
          <w:rFonts w:hint="default" w:ascii="Times New Roman Regular" w:hAnsi="Times New Roman Regular" w:cs="Times New Roman Regular"/>
          <w:szCs w:val="21"/>
          <w:highlight w:val="none"/>
        </w:rPr>
        <w:t xml:space="preserve">   </w:t>
      </w:r>
      <w:r>
        <w:rPr>
          <w:rFonts w:ascii="Times New Roman Regular" w:hAnsi="Times New Roman Regular" w:cs="Times New Roman Regular"/>
          <w:szCs w:val="21"/>
          <w:highlight w:val="none"/>
        </w:rPr>
        <w:t xml:space="preserve">日</w:t>
      </w:r>
      <w:r/>
    </w:p>
    <w:p>
      <w:pPr>
        <w:ind w:firstLine="372"/>
        <w:spacing w:after="160"/>
        <w:rPr>
          <w:rFonts w:ascii="Times New Roman Regular" w:hAnsi="Times New Roman Regular" w:cs="Times New Roman Regular"/>
          <w:position w:val="-2"/>
          <w:szCs w:val="21"/>
          <w:highlight w:val="none"/>
        </w:rPr>
      </w:pPr>
      <w:r>
        <w:rPr>
          <w:rFonts w:ascii="Times New Roman Regular" w:hAnsi="Times New Roman Regular" w:cs="Times New Roman Regular"/>
          <w:position w:val="-2"/>
          <w:szCs w:val="21"/>
          <w:highlight w:val="none"/>
          <w:vertAlign w:val="superscript"/>
        </w:rPr>
        <w:t xml:space="preserve">1</w:t>
      </w:r>
      <w:r>
        <w:rPr>
          <w:rFonts w:ascii="Times New Roman Regular" w:hAnsi="Times New Roman Regular" w:cs="Times New Roman Regular"/>
          <w:position w:val="-2"/>
          <w:szCs w:val="21"/>
          <w:highlight w:val="none"/>
        </w:rPr>
        <w:t xml:space="preserve">从业人员、营业收入、资产总额填报上一年度数据，无上一年度数据的新成立企业可不填报。</w:t>
      </w:r>
      <w:r/>
    </w:p>
    <w:p>
      <w:pPr>
        <w:ind w:firstLine="373"/>
        <w:spacing w:after="160"/>
        <w:rPr>
          <w:rFonts w:ascii="Times New Roman Regular" w:hAnsi="Times New Roman Regular" w:cs="Times New Roman Regular"/>
          <w:b/>
          <w:szCs w:val="21"/>
          <w:highlight w:val="none"/>
        </w:rPr>
      </w:pPr>
      <w:r>
        <w:rPr>
          <w:rFonts w:ascii="Times New Roman Regular" w:hAnsi="Times New Roman Regular" w:cs="Times New Roman Regular"/>
          <w:b/>
          <w:szCs w:val="21"/>
          <w:highlight w:val="none"/>
        </w:rPr>
      </w:r>
      <w:r/>
    </w:p>
    <w:p>
      <w:pPr>
        <w:ind w:firstLine="373"/>
        <w:spacing w:after="160"/>
        <w:rPr>
          <w:rFonts w:ascii="Times New Roman Regular" w:hAnsi="Times New Roman Regular" w:cs="Times New Roman Regular"/>
          <w:b/>
          <w:szCs w:val="21"/>
          <w:highlight w:val="none"/>
        </w:rPr>
      </w:pPr>
      <w:r>
        <w:rPr>
          <w:rFonts w:ascii="Times New Roman Regular" w:hAnsi="Times New Roman Regular" w:cs="Times New Roman Regular"/>
          <w:b/>
          <w:szCs w:val="21"/>
          <w:highlight w:val="none"/>
        </w:rPr>
      </w:r>
      <w:r/>
    </w:p>
    <w:p>
      <w:pPr>
        <w:ind w:firstLine="373"/>
        <w:spacing w:after="160"/>
        <w:rPr>
          <w:rFonts w:ascii="Times New Roman Regular" w:hAnsi="Times New Roman Regular" w:cs="Times New Roman Regular"/>
          <w:b/>
          <w:szCs w:val="21"/>
          <w:highlight w:val="none"/>
        </w:rPr>
      </w:pPr>
      <w:r>
        <w:rPr>
          <w:rFonts w:ascii="Times New Roman Regular" w:hAnsi="Times New Roman Regular" w:cs="Times New Roman Regular"/>
          <w:b/>
          <w:szCs w:val="21"/>
          <w:highlight w:val="none"/>
        </w:rPr>
      </w:r>
      <w:r/>
    </w:p>
    <w:p>
      <w:pPr>
        <w:ind w:firstLine="373"/>
        <w:spacing w:after="160"/>
        <w:rPr>
          <w:rFonts w:ascii="Times New Roman Regular" w:hAnsi="Times New Roman Regular" w:cs="Times New Roman Regular"/>
          <w:b/>
          <w:szCs w:val="21"/>
          <w:highlight w:val="none"/>
        </w:rPr>
      </w:pPr>
      <w:r>
        <w:rPr>
          <w:rFonts w:ascii="Times New Roman Regular" w:hAnsi="Times New Roman Regular" w:cs="Times New Roman Regular"/>
          <w:b/>
          <w:szCs w:val="21"/>
          <w:highlight w:val="none"/>
        </w:rPr>
        <w:t xml:space="preserve">注：</w:t>
      </w:r>
      <w:r/>
    </w:p>
    <w:p>
      <w:pPr>
        <w:ind w:firstLine="373"/>
        <w:spacing w:after="160"/>
        <w:rPr>
          <w:rFonts w:ascii="Times New Roman Regular" w:hAnsi="Times New Roman Regular" w:cs="Times New Roman Regular"/>
          <w:b/>
          <w:szCs w:val="21"/>
          <w:highlight w:val="none"/>
        </w:rPr>
      </w:pPr>
      <w:r>
        <w:rPr>
          <w:rFonts w:ascii="Times New Roman Regular" w:hAnsi="Times New Roman Regular" w:cs="Times New Roman Regular"/>
          <w:b/>
          <w:szCs w:val="21"/>
          <w:highlight w:val="none"/>
        </w:rPr>
        <w:t xml:space="preserve">1. 本项目中小微企业划分标准为：</w:t>
      </w:r>
      <w:r>
        <w:rPr>
          <w:rFonts w:hint="default" w:ascii="Times New Roman Regular" w:hAnsi="Times New Roman Regular" w:cs="Times New Roman Regular"/>
          <w:b/>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73"/>
        <w:rPr>
          <w:rFonts w:ascii="Times New Roman Regular" w:hAnsi="Times New Roman Regular" w:cs="Times New Roman Regular"/>
          <w:highlight w:val="none"/>
        </w:rPr>
      </w:pPr>
      <w:r>
        <w:rPr>
          <w:rFonts w:ascii="Times New Roman Regular" w:hAnsi="Times New Roman Regular" w:cs="Times New Roman Regular"/>
          <w:b/>
          <w:sz w:val="20"/>
          <w:szCs w:val="21"/>
          <w:highlight w:val="none"/>
        </w:rPr>
        <w:t xml:space="preserve">2．填写前请认真阅读《</w:t>
      </w:r>
      <w:r>
        <w:rPr>
          <w:rFonts w:hint="default" w:ascii="Times New Roman Regular" w:hAnsi="Times New Roman Regular" w:cs="Times New Roman Regular"/>
          <w:b/>
          <w:sz w:val="20"/>
          <w:szCs w:val="21"/>
          <w:highlight w:val="none"/>
        </w:rPr>
        <w:t xml:space="preserve">工业</w:t>
      </w:r>
      <w:r>
        <w:rPr>
          <w:rFonts w:ascii="Times New Roman Regular" w:hAnsi="Times New Roman Regular" w:cs="Times New Roman Regular"/>
          <w:b/>
          <w:sz w:val="20"/>
          <w:szCs w:val="21"/>
          <w:highlight w:val="none"/>
        </w:rPr>
        <w:t xml:space="preserve">和信息化部　国家统计局　国家发展和改革委员会　财政部关于印发中小企业划型标准规定的通知》(工信部联企业〔2011〕300号)和《财政部、</w:t>
      </w:r>
      <w:r>
        <w:rPr>
          <w:rFonts w:hint="default" w:ascii="Times New Roman Regular" w:hAnsi="Times New Roman Regular" w:cs="Times New Roman Regular"/>
          <w:b/>
          <w:sz w:val="20"/>
          <w:szCs w:val="21"/>
          <w:highlight w:val="none"/>
        </w:rPr>
        <w:t xml:space="preserve">工业</w:t>
      </w:r>
      <w:r>
        <w:rPr>
          <w:rFonts w:ascii="Times New Roman Regular" w:hAnsi="Times New Roman Regular" w:cs="Times New Roman Regular"/>
          <w:b/>
          <w:sz w:val="20"/>
          <w:szCs w:val="21"/>
          <w:highlight w:val="none"/>
        </w:rPr>
        <w:t xml:space="preserve">和信息化部关于印发《政府采购促进中小企业发展管理办法》的通知》(财库〔2020〕46号)相关规定。</w:t>
      </w:r>
      <w:r>
        <w:rPr>
          <w:rFonts w:hint="default" w:ascii="Times New Roman Regular" w:hAnsi="Times New Roman Regular" w:cs="Times New Roman Regular"/>
          <w:highlight w:val="none"/>
        </w:rPr>
        <w:br w:type="page" w:clear="all"/>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1032"/>
        <w:ind w:firstLine="482"/>
        <w:jc w:val="center"/>
        <w:rPr>
          <w:rFonts w:ascii="Times New Roman Regular" w:hAnsi="Times New Roman Regular" w:cs="Times New Roman Regular"/>
          <w:b/>
          <w:sz w:val="24"/>
          <w:szCs w:val="24"/>
          <w:highlight w:val="none"/>
        </w:rPr>
      </w:pPr>
      <w:r>
        <w:rPr>
          <w:rFonts w:hint="default" w:ascii="Times New Roman Regular" w:hAnsi="Times New Roman Regular" w:cs="Times New Roman Regular"/>
          <w:b/>
          <w:sz w:val="24"/>
          <w:szCs w:val="24"/>
          <w:highlight w:val="none"/>
        </w:rPr>
        <w:t xml:space="preserve">监狱企业证明</w:t>
      </w:r>
      <w:r/>
    </w:p>
    <w:p>
      <w:pPr>
        <w:pStyle w:val="1032"/>
        <w:ind w:firstLine="482"/>
        <w:jc w:val="center"/>
        <w:spacing w:line="276" w:lineRule="auto"/>
        <w:rPr>
          <w:rFonts w:ascii="Times New Roman Regular" w:hAnsi="Times New Roman Regular" w:cs="Times New Roman Regular"/>
          <w:b/>
          <w:sz w:val="24"/>
          <w:szCs w:val="24"/>
          <w:highlight w:val="none"/>
        </w:rPr>
      </w:pPr>
      <w:r>
        <w:rPr>
          <w:rFonts w:ascii="Times New Roman Regular" w:hAnsi="Times New Roman Regular" w:cs="Times New Roman Regular"/>
          <w:b/>
          <w:sz w:val="24"/>
          <w:szCs w:val="24"/>
          <w:highlight w:val="none"/>
        </w:rPr>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2"/>
        <w:ind w:firstLine="400"/>
        <w:rPr>
          <w:rFonts w:ascii="Times New Roman Regular" w:hAnsi="Times New Roman Regular" w:cs="Times New Roman Regular"/>
          <w:highlight w:val="none"/>
        </w:rPr>
      </w:pPr>
      <w:r>
        <w:rPr>
          <w:rFonts w:ascii="Times New Roman Regular" w:hAnsi="Times New Roman Regular" w:cs="Times New Roman Regular"/>
          <w:highlight w:val="none"/>
        </w:rPr>
      </w:r>
      <w:r/>
    </w:p>
    <w:p>
      <w:pPr>
        <w:ind w:firstLine="372"/>
        <w:rPr>
          <w:rFonts w:ascii="Times New Roman Regular" w:hAnsi="Times New Roman Regular" w:cs="Times New Roman Regular"/>
          <w:highlight w:val="none"/>
        </w:rPr>
      </w:pPr>
      <w:r>
        <w:rPr>
          <w:rFonts w:ascii="Times New Roman Regular" w:hAnsi="Times New Roman Regular" w:cs="Times New Roman Regular"/>
          <w:highlight w:val="none"/>
        </w:rPr>
      </w:r>
      <w:r/>
    </w:p>
    <w:p>
      <w:pPr>
        <w:pStyle w:val="1032"/>
        <w:ind w:firstLine="198"/>
        <w:jc w:val="center"/>
        <w:rPr>
          <w:rFonts w:ascii="Times New Roman Regular" w:hAnsi="Times New Roman Regular" w:cs="Times New Roman Regular"/>
          <w:b/>
          <w:sz w:val="24"/>
          <w:szCs w:val="24"/>
          <w:highlight w:val="none"/>
        </w:rPr>
      </w:pPr>
      <w:r>
        <w:rPr>
          <w:rFonts w:hint="default" w:ascii="Times New Roman Regular" w:hAnsi="Times New Roman Regular" w:cs="Times New Roman Regular"/>
          <w:b/>
          <w:sz w:val="24"/>
          <w:szCs w:val="24"/>
          <w:highlight w:val="none"/>
        </w:rPr>
        <w:br w:type="page" w:clear="all"/>
      </w:r>
      <w:r>
        <w:rPr>
          <w:rFonts w:hint="default" w:ascii="Times New Roman Regular" w:hAnsi="Times New Roman Regular" w:cs="Times New Roman Regular"/>
          <w:b/>
          <w:sz w:val="24"/>
          <w:szCs w:val="24"/>
          <w:highlight w:val="none"/>
        </w:rPr>
        <w:t xml:space="preserve">残疾人福利性单位声明函</w:t>
      </w:r>
      <w:r/>
    </w:p>
    <w:p>
      <w:pPr>
        <w:ind w:firstLine="554"/>
        <w:spacing w:line="276" w:lineRule="auto"/>
        <w:rPr>
          <w:rFonts w:ascii="Times New Roman Regular" w:hAnsi="Times New Roman Regular" w:cs="Times New Roman Regular"/>
          <w:b/>
          <w:spacing w:val="6"/>
          <w:sz w:val="30"/>
          <w:szCs w:val="30"/>
          <w:highlight w:val="none"/>
        </w:rPr>
      </w:pPr>
      <w:r>
        <w:rPr>
          <w:rFonts w:ascii="Times New Roman Regular" w:hAnsi="Times New Roman Regular" w:cs="Times New Roman Regular"/>
          <w:b/>
          <w:spacing w:val="6"/>
          <w:sz w:val="30"/>
          <w:szCs w:val="30"/>
          <w:highlight w:val="none"/>
        </w:rPr>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2"/>
        <w:ind w:firstLine="420"/>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本单位对上述声明的真实性负责。如有虚假，将依法承担相应责任。</w:t>
      </w:r>
      <w:r/>
    </w:p>
    <w:p>
      <w:pPr>
        <w:pStyle w:val="1032"/>
        <w:ind w:firstLine="420"/>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firstLine="420"/>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firstLine="420"/>
        <w:rPr>
          <w:rFonts w:ascii="Times New Roman Regular" w:hAnsi="Times New Roman Regular" w:cs="Times New Roman Regular"/>
          <w:sz w:val="21"/>
          <w:szCs w:val="21"/>
          <w:highlight w:val="none"/>
        </w:rPr>
      </w:pPr>
      <w:r>
        <w:rPr>
          <w:rFonts w:ascii="Times New Roman Regular" w:hAnsi="Times New Roman Regular" w:cs="Times New Roman Regular"/>
          <w:sz w:val="21"/>
          <w:szCs w:val="21"/>
          <w:highlight w:val="none"/>
        </w:rPr>
      </w:r>
      <w:r/>
    </w:p>
    <w:p>
      <w:pPr>
        <w:pStyle w:val="1032"/>
        <w:ind w:firstLine="3769"/>
        <w:rPr>
          <w:rFonts w:ascii="Times New Roman Regular" w:hAnsi="Times New Roman Regular" w:cs="Times New Roman Regular"/>
          <w:sz w:val="21"/>
          <w:szCs w:val="21"/>
          <w:highlight w:val="none"/>
        </w:rPr>
      </w:pPr>
      <w:r>
        <w:rPr>
          <w:rFonts w:hint="default" w:ascii="Times New Roman Regular" w:hAnsi="Times New Roman Regular" w:cs="Times New Roman Regular"/>
          <w:sz w:val="21"/>
          <w:szCs w:val="21"/>
          <w:highlight w:val="none"/>
        </w:rPr>
        <w:t xml:space="preserve">单位名称（盖章）：____________</w:t>
      </w:r>
      <w:r/>
    </w:p>
    <w:p>
      <w:pPr>
        <w:ind w:firstLine="3780"/>
        <w:jc w:val="left"/>
        <w:spacing w:line="360" w:lineRule="auto"/>
        <w:rPr>
          <w:rFonts w:ascii="Times New Roman Regular" w:hAnsi="Times New Roman Regular" w:cs="Times New Roman Regular"/>
          <w:bCs/>
          <w:szCs w:val="21"/>
          <w:highlight w:val="none"/>
        </w:rPr>
      </w:pPr>
      <w:r>
        <w:rPr>
          <w:rFonts w:hint="default" w:ascii="Times New Roman Regular" w:hAnsi="Times New Roman Regular" w:cs="Times New Roman Regular"/>
          <w:bCs/>
          <w:szCs w:val="21"/>
          <w:highlight w:val="none"/>
        </w:rPr>
        <w:t xml:space="preserve">日期：</w:t>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rPr>
        <w:t xml:space="preserve">年</w:t>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rPr>
        <w:t xml:space="preserve">月</w:t>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u w:val="single"/>
        </w:rPr>
        <w:tab/>
      </w:r>
      <w:r>
        <w:rPr>
          <w:rFonts w:hint="default" w:ascii="Times New Roman Regular" w:hAnsi="Times New Roman Regular" w:cs="Times New Roman Regular"/>
          <w:bCs/>
          <w:szCs w:val="21"/>
          <w:highlight w:val="none"/>
        </w:rPr>
        <w:t xml:space="preserve">日</w:t>
      </w:r>
      <w:bookmarkEnd w:id="335"/>
      <w:r/>
      <w:r/>
    </w:p>
    <w:p>
      <w:pPr>
        <w:rPr>
          <w:rFonts w:ascii="Times New Roman Regular" w:hAnsi="Times New Roman Regular" w:cs="Times New Roman Regular"/>
          <w:color w:val="000000"/>
          <w:szCs w:val="21"/>
          <w:highlight w:val="none"/>
        </w:rPr>
      </w:pPr>
      <w:r>
        <w:rPr>
          <w:rFonts w:ascii="Times New Roman Regular" w:hAnsi="Times New Roman Regular" w:cs="Times New Roman Regular"/>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Unicode MS">
    <w:panose1 w:val="020B0604020202020204"/>
  </w:font>
  <w:font w:name="Microsoft YaHei UI">
    <w:panose1 w:val="020B0503020204020204"/>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02"/>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2"/>
          <w:jc w:val="center"/>
        </w:pPr>
        <w:r>
          <w:fldChar w:fldCharType="begin"/>
        </w:r>
        <w:r>
          <w:instrText xml:space="preserve">PAGE   \* MERGEFORMAT</w:instrText>
        </w:r>
        <w:r>
          <w:fldChar w:fldCharType="separate"/>
        </w:r>
        <w:r>
          <w:rPr>
            <w:lang w:val="zh-CN"/>
          </w:rPr>
          <w:t xml:space="preserve">34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3"/>
    </w:pPr>
    <w:r>
      <w:rPr>
        <w:rFonts w:hint="eastAsia" w:ascii="宋体" w:hAnsi="宋体" w:cs="宋体"/>
        <w:color w:val="000000"/>
        <w:sz w:val="22"/>
        <w:szCs w:val="22"/>
      </w:rPr>
      <w:t xml:space="preserve">（紫金山实验室芯片验证服务项目）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2">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1">
    <w:name w:val="TOC Heading"/>
    <w:uiPriority w:val="39"/>
    <w:unhideWhenUsed/>
  </w:style>
  <w:style w:type="paragraph" w:styleId="772" w:default="1">
    <w:name w:val="Normal"/>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990"/>
    <w:uiPriority w:val="0"/>
    <w:qFormat/>
    <w:pPr>
      <w:ind w:left="100" w:right="100"/>
      <w:keepLines/>
      <w:keepNext/>
      <w:spacing w:before="120" w:after="120"/>
      <w:outlineLvl w:val="0"/>
    </w:pPr>
    <w:rPr>
      <w:b/>
      <w:bCs/>
      <w:szCs w:val="44"/>
    </w:rPr>
  </w:style>
  <w:style w:type="paragraph" w:styleId="774">
    <w:name w:val="Heading 2"/>
    <w:basedOn w:val="772"/>
    <w:next w:val="772"/>
    <w:link w:val="829"/>
    <w:uiPriority w:val="0"/>
    <w:qFormat/>
    <w:pPr>
      <w:keepLines/>
      <w:keepNext/>
      <w:spacing w:before="260" w:after="260" w:line="416" w:lineRule="auto"/>
      <w:outlineLvl w:val="1"/>
    </w:pPr>
    <w:rPr>
      <w:rFonts w:ascii="等线 Light" w:hAnsi="等线 Light" w:eastAsia="等线 Light"/>
      <w:b/>
      <w:bCs/>
      <w:sz w:val="32"/>
      <w:szCs w:val="32"/>
    </w:rPr>
  </w:style>
  <w:style w:type="paragraph" w:styleId="775">
    <w:name w:val="Heading 3"/>
    <w:basedOn w:val="772"/>
    <w:next w:val="787"/>
    <w:link w:val="828"/>
    <w:uiPriority w:val="9"/>
    <w:qFormat/>
    <w:pPr>
      <w:keepLines/>
      <w:keepNext/>
      <w:spacing w:before="260" w:after="260" w:line="416" w:lineRule="auto"/>
      <w:outlineLvl w:val="2"/>
    </w:pPr>
    <w:rPr>
      <w:b/>
      <w:bCs/>
      <w:sz w:val="32"/>
      <w:szCs w:val="32"/>
    </w:rPr>
  </w:style>
  <w:style w:type="paragraph" w:styleId="776">
    <w:name w:val="Heading 4"/>
    <w:basedOn w:val="772"/>
    <w:next w:val="772"/>
    <w:link w:val="859"/>
    <w:uiPriority w:val="0"/>
    <w:qFormat/>
    <w:pPr>
      <w:keepLines/>
      <w:keepNext/>
      <w:spacing w:before="280" w:after="290" w:line="376" w:lineRule="auto"/>
      <w:outlineLvl w:val="3"/>
    </w:pPr>
    <w:rPr>
      <w:rFonts w:ascii="等线 Light" w:hAnsi="等线 Light" w:eastAsia="等线 Light"/>
      <w:b/>
      <w:bCs/>
      <w:sz w:val="28"/>
      <w:szCs w:val="28"/>
    </w:rPr>
  </w:style>
  <w:style w:type="paragraph" w:styleId="777">
    <w:name w:val="Heading 5"/>
    <w:basedOn w:val="772"/>
    <w:next w:val="772"/>
    <w:link w:val="866"/>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991"/>
    <w:uiPriority w:val="0"/>
    <w:qFormat/>
    <w:pPr>
      <w:keepLines/>
      <w:keepNext/>
      <w:spacing w:before="240" w:after="64" w:line="320" w:lineRule="auto"/>
      <w:outlineLvl w:val="5"/>
    </w:pPr>
    <w:rPr>
      <w:rFonts w:ascii="等线 Light" w:hAnsi="等线 Light" w:eastAsia="等线 Light"/>
      <w:b/>
      <w:bCs/>
      <w:sz w:val="24"/>
    </w:rPr>
  </w:style>
  <w:style w:type="paragraph" w:styleId="779">
    <w:name w:val="Heading 7"/>
    <w:basedOn w:val="772"/>
    <w:next w:val="772"/>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992"/>
    <w:uiPriority w:val="0"/>
    <w:qFormat/>
    <w:pPr>
      <w:keepLines/>
      <w:keepNext/>
      <w:spacing w:before="240" w:after="64" w:line="320" w:lineRule="auto"/>
      <w:outlineLvl w:val="7"/>
    </w:pPr>
    <w:rPr>
      <w:rFonts w:ascii="等线 Light" w:hAnsi="等线 Light" w:eastAsia="等线 Light"/>
      <w:sz w:val="24"/>
    </w:rPr>
  </w:style>
  <w:style w:type="paragraph" w:styleId="781">
    <w:name w:val="Heading 9"/>
    <w:basedOn w:val="772"/>
    <w:next w:val="772"/>
    <w:link w:val="870"/>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Body Text First Indent 2"/>
    <w:basedOn w:val="785"/>
    <w:next w:val="772"/>
    <w:uiPriority w:val="99"/>
    <w:qFormat/>
    <w:pPr>
      <w:ind w:firstLine="420"/>
    </w:pPr>
  </w:style>
  <w:style w:type="paragraph" w:styleId="785">
    <w:name w:val="Body Text Indent"/>
    <w:basedOn w:val="772"/>
    <w:next w:val="786"/>
    <w:uiPriority w:val="0"/>
    <w:qFormat/>
    <w:pPr>
      <w:ind w:left="420"/>
      <w:spacing w:after="120"/>
    </w:pPr>
  </w:style>
  <w:style w:type="paragraph" w:styleId="786">
    <w:name w:val="envelope return"/>
    <w:basedOn w:val="772"/>
    <w:uiPriority w:val="0"/>
    <w:qFormat/>
    <w:rPr>
      <w:rFonts w:ascii="Arial" w:hAnsi="Arial"/>
    </w:rPr>
  </w:style>
  <w:style w:type="paragraph" w:styleId="787">
    <w:name w:val="Normal Indent"/>
    <w:basedOn w:val="772"/>
    <w:link w:val="994"/>
    <w:uiPriority w:val="99"/>
    <w:qFormat/>
    <w:pPr>
      <w:ind w:firstLine="420"/>
    </w:pPr>
    <w:rPr>
      <w:szCs w:val="20"/>
    </w:rPr>
  </w:style>
  <w:style w:type="paragraph" w:styleId="788">
    <w:name w:val="List 3"/>
    <w:basedOn w:val="772"/>
    <w:uiPriority w:val="0"/>
    <w:qFormat/>
    <w:pPr>
      <w:contextualSpacing/>
      <w:ind w:left="100" w:hanging="200"/>
      <w:jc w:val="left"/>
      <w:widowControl/>
    </w:pPr>
    <w:rPr>
      <w:sz w:val="20"/>
      <w:szCs w:val="20"/>
    </w:rPr>
  </w:style>
  <w:style w:type="paragraph" w:styleId="789">
    <w:name w:val="toc 7"/>
    <w:basedOn w:val="772"/>
    <w:next w:val="772"/>
    <w:uiPriority w:val="39"/>
    <w:unhideWhenUsed/>
    <w:qFormat/>
    <w:pPr>
      <w:ind w:left="1701"/>
      <w:spacing w:after="57"/>
    </w:pPr>
  </w:style>
  <w:style w:type="paragraph" w:styleId="790">
    <w:name w:val="Caption"/>
    <w:basedOn w:val="772"/>
    <w:next w:val="77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1">
    <w:name w:val="Document Map"/>
    <w:basedOn w:val="772"/>
    <w:link w:val="995"/>
    <w:uiPriority w:val="0"/>
    <w:qFormat/>
    <w:pPr>
      <w:shd w:val="clear" w:color="auto" w:fill="000080"/>
    </w:pPr>
  </w:style>
  <w:style w:type="paragraph" w:styleId="792">
    <w:name w:val="annotation text"/>
    <w:basedOn w:val="772"/>
    <w:link w:val="996"/>
    <w:uiPriority w:val="0"/>
    <w:qFormat/>
    <w:pPr>
      <w:jc w:val="left"/>
    </w:pPr>
  </w:style>
  <w:style w:type="paragraph" w:styleId="793">
    <w:name w:val="Body Text"/>
    <w:basedOn w:val="772"/>
    <w:next w:val="772"/>
    <w:link w:val="997"/>
    <w:uiPriority w:val="1"/>
    <w:qFormat/>
    <w:pPr>
      <w:spacing w:after="120"/>
    </w:pPr>
  </w:style>
  <w:style w:type="paragraph" w:styleId="794">
    <w:name w:val="index 4"/>
    <w:basedOn w:val="772"/>
    <w:next w:val="772"/>
    <w:uiPriority w:val="99"/>
    <w:unhideWhenUsed/>
    <w:qFormat/>
    <w:pPr>
      <w:ind w:left="600"/>
    </w:pPr>
    <w:rPr>
      <w:rFonts w:ascii="宋体"/>
      <w:b/>
      <w:position w:val="-10"/>
      <w:sz w:val="24"/>
      <w:szCs w:val="20"/>
    </w:rPr>
  </w:style>
  <w:style w:type="paragraph" w:styleId="795">
    <w:name w:val="toc 5"/>
    <w:basedOn w:val="772"/>
    <w:next w:val="772"/>
    <w:uiPriority w:val="39"/>
    <w:unhideWhenUsed/>
    <w:qFormat/>
    <w:pPr>
      <w:ind w:left="1134"/>
      <w:spacing w:after="57"/>
    </w:pPr>
  </w:style>
  <w:style w:type="paragraph" w:styleId="796">
    <w:name w:val="toc 3"/>
    <w:basedOn w:val="772"/>
    <w:next w:val="772"/>
    <w:uiPriority w:val="39"/>
    <w:unhideWhenUsed/>
    <w:qFormat/>
    <w:pPr>
      <w:ind w:left="567"/>
      <w:spacing w:after="57"/>
    </w:pPr>
  </w:style>
  <w:style w:type="paragraph" w:styleId="797">
    <w:name w:val="Plain Text"/>
    <w:basedOn w:val="772"/>
    <w:link w:val="1000"/>
    <w:uiPriority w:val="0"/>
    <w:qFormat/>
    <w:rPr>
      <w:rFonts w:ascii="宋体" w:hAnsi="Courier New" w:cs="Courier New"/>
      <w:szCs w:val="21"/>
    </w:rPr>
  </w:style>
  <w:style w:type="paragraph" w:styleId="798">
    <w:name w:val="toc 8"/>
    <w:basedOn w:val="772"/>
    <w:next w:val="772"/>
    <w:uiPriority w:val="39"/>
    <w:unhideWhenUsed/>
    <w:qFormat/>
    <w:pPr>
      <w:ind w:left="1984"/>
      <w:spacing w:after="57"/>
    </w:pPr>
  </w:style>
  <w:style w:type="paragraph" w:styleId="799">
    <w:name w:val="Date"/>
    <w:basedOn w:val="772"/>
    <w:next w:val="772"/>
    <w:link w:val="1002"/>
    <w:uiPriority w:val="0"/>
    <w:qFormat/>
    <w:rPr>
      <w:sz w:val="24"/>
      <w:szCs w:val="20"/>
    </w:rPr>
  </w:style>
  <w:style w:type="paragraph" w:styleId="800">
    <w:name w:val="endnote text"/>
    <w:basedOn w:val="772"/>
    <w:link w:val="987"/>
    <w:uiPriority w:val="99"/>
    <w:semiHidden/>
    <w:unhideWhenUsed/>
    <w:qFormat/>
    <w:rPr>
      <w:sz w:val="20"/>
    </w:rPr>
  </w:style>
  <w:style w:type="paragraph" w:styleId="801">
    <w:name w:val="Balloon Text"/>
    <w:basedOn w:val="772"/>
    <w:link w:val="1003"/>
    <w:uiPriority w:val="0"/>
    <w:qFormat/>
    <w:rPr>
      <w:sz w:val="18"/>
      <w:szCs w:val="18"/>
    </w:rPr>
  </w:style>
  <w:style w:type="paragraph" w:styleId="802">
    <w:name w:val="Footer"/>
    <w:basedOn w:val="772"/>
    <w:link w:val="1004"/>
    <w:uiPriority w:val="99"/>
    <w:qFormat/>
    <w:pPr>
      <w:jc w:val="left"/>
      <w:tabs>
        <w:tab w:val="center" w:pos="4153" w:leader="none"/>
        <w:tab w:val="right" w:pos="8306" w:leader="none"/>
      </w:tabs>
    </w:pPr>
    <w:rPr>
      <w:sz w:val="18"/>
      <w:szCs w:val="18"/>
    </w:rPr>
  </w:style>
  <w:style w:type="paragraph" w:styleId="803">
    <w:name w:val="Header"/>
    <w:basedOn w:val="772"/>
    <w:link w:val="1005"/>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2"/>
    <w:next w:val="772"/>
    <w:uiPriority w:val="39"/>
    <w:unhideWhenUsed/>
    <w:qFormat/>
    <w:pPr>
      <w:spacing w:after="57"/>
    </w:pPr>
  </w:style>
  <w:style w:type="paragraph" w:styleId="805">
    <w:name w:val="toc 4"/>
    <w:basedOn w:val="772"/>
    <w:next w:val="772"/>
    <w:uiPriority w:val="39"/>
    <w:unhideWhenUsed/>
    <w:qFormat/>
    <w:pPr>
      <w:ind w:left="850"/>
      <w:spacing w:after="57"/>
    </w:pPr>
  </w:style>
  <w:style w:type="paragraph" w:styleId="806">
    <w:name w:val="Subtitle"/>
    <w:basedOn w:val="772"/>
    <w:next w:val="772"/>
    <w:link w:val="872"/>
    <w:uiPriority w:val="11"/>
    <w:qFormat/>
    <w:pPr>
      <w:spacing w:before="200" w:after="200"/>
    </w:pPr>
    <w:rPr>
      <w:sz w:val="24"/>
    </w:rPr>
  </w:style>
  <w:style w:type="paragraph" w:styleId="807">
    <w:name w:val="footnote text"/>
    <w:basedOn w:val="772"/>
    <w:link w:val="986"/>
    <w:uiPriority w:val="99"/>
    <w:semiHidden/>
    <w:unhideWhenUsed/>
    <w:qFormat/>
    <w:pPr>
      <w:spacing w:after="40"/>
    </w:pPr>
    <w:rPr>
      <w:sz w:val="18"/>
    </w:rPr>
  </w:style>
  <w:style w:type="paragraph" w:styleId="808">
    <w:name w:val="toc 6"/>
    <w:basedOn w:val="772"/>
    <w:next w:val="772"/>
    <w:uiPriority w:val="39"/>
    <w:unhideWhenUsed/>
    <w:qFormat/>
    <w:pPr>
      <w:ind w:left="1417"/>
      <w:spacing w:after="57"/>
    </w:pPr>
  </w:style>
  <w:style w:type="paragraph" w:styleId="809">
    <w:name w:val="table of figures"/>
    <w:basedOn w:val="772"/>
    <w:next w:val="772"/>
    <w:uiPriority w:val="99"/>
    <w:unhideWhenUsed/>
    <w:qFormat/>
  </w:style>
  <w:style w:type="paragraph" w:styleId="810">
    <w:name w:val="toc 2"/>
    <w:basedOn w:val="772"/>
    <w:next w:val="772"/>
    <w:uiPriority w:val="99"/>
    <w:semiHidden/>
    <w:qFormat/>
    <w:pPr>
      <w:ind w:left="420"/>
    </w:pPr>
    <w:rPr>
      <w:rFonts w:eastAsia="楷体_GB2312"/>
      <w:sz w:val="26"/>
      <w:szCs w:val="26"/>
    </w:rPr>
  </w:style>
  <w:style w:type="paragraph" w:styleId="811">
    <w:name w:val="toc 9"/>
    <w:basedOn w:val="772"/>
    <w:next w:val="772"/>
    <w:uiPriority w:val="39"/>
    <w:unhideWhenUsed/>
    <w:qFormat/>
    <w:pPr>
      <w:ind w:left="2268"/>
      <w:spacing w:after="57"/>
    </w:pPr>
  </w:style>
  <w:style w:type="paragraph" w:styleId="812">
    <w:name w:val="Body Text 2"/>
    <w:basedOn w:val="772"/>
    <w:link w:val="1011"/>
    <w:uiPriority w:val="0"/>
    <w:qFormat/>
    <w:pPr>
      <w:spacing w:after="120" w:line="480" w:lineRule="auto"/>
    </w:pPr>
    <w:rPr>
      <w:rFonts w:ascii="Calibri" w:hAnsi="Calibri"/>
    </w:rPr>
  </w:style>
  <w:style w:type="paragraph" w:styleId="813">
    <w:name w:val="Normal (Web)"/>
    <w:basedOn w:val="772"/>
    <w:uiPriority w:val="99"/>
    <w:qFormat/>
    <w:pPr>
      <w:jc w:val="left"/>
      <w:spacing w:before="100" w:beforeAutospacing="1" w:after="100" w:afterAutospacing="1"/>
      <w:widowControl/>
    </w:pPr>
    <w:rPr>
      <w:sz w:val="24"/>
    </w:rPr>
  </w:style>
  <w:style w:type="paragraph" w:styleId="814">
    <w:name w:val="Title"/>
    <w:basedOn w:val="772"/>
    <w:next w:val="772"/>
    <w:link w:val="1012"/>
    <w:uiPriority w:val="0"/>
    <w:qFormat/>
    <w:pPr>
      <w:jc w:val="center"/>
      <w:spacing w:before="240" w:after="60" w:line="360" w:lineRule="auto"/>
      <w:outlineLvl w:val="0"/>
    </w:pPr>
    <w:rPr>
      <w:rFonts w:ascii="等线 Light" w:hAnsi="等线 Light"/>
      <w:b/>
      <w:bCs/>
      <w:sz w:val="32"/>
      <w:szCs w:val="32"/>
    </w:rPr>
  </w:style>
  <w:style w:type="paragraph" w:styleId="815">
    <w:name w:val="annotation subject"/>
    <w:basedOn w:val="792"/>
    <w:next w:val="792"/>
    <w:link w:val="1013"/>
    <w:uiPriority w:val="0"/>
    <w:qFormat/>
    <w:rPr>
      <w:b/>
      <w:bCs/>
    </w:rPr>
  </w:style>
  <w:style w:type="paragraph" w:styleId="816">
    <w:name w:val="Body Text First Indent"/>
    <w:basedOn w:val="793"/>
    <w:uiPriority w:val="0"/>
    <w:qFormat/>
    <w:pPr>
      <w:ind w:firstLine="420"/>
      <w:spacing w:line="360" w:lineRule="auto"/>
    </w:pPr>
    <w:rPr>
      <w:szCs w:val="21"/>
    </w:rPr>
  </w:style>
  <w:style w:type="table" w:styleId="817">
    <w:name w:val="Table Grid"/>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endnote reference"/>
    <w:basedOn w:val="782"/>
    <w:uiPriority w:val="99"/>
    <w:semiHidden/>
    <w:unhideWhenUsed/>
    <w:qFormat/>
    <w:rPr>
      <w:vertAlign w:val="superscript"/>
    </w:rPr>
  </w:style>
  <w:style w:type="character" w:styleId="820">
    <w:name w:val="page number"/>
    <w:uiPriority w:val="0"/>
    <w:qFormat/>
  </w:style>
  <w:style w:type="character" w:styleId="821">
    <w:name w:val="Emphasis"/>
    <w:uiPriority w:val="0"/>
    <w:qFormat/>
    <w:rPr>
      <w:i/>
      <w:iCs/>
    </w:rPr>
  </w:style>
  <w:style w:type="character" w:styleId="822">
    <w:name w:val="Hyperlink"/>
    <w:uiPriority w:val="99"/>
    <w:qFormat/>
    <w:rPr>
      <w:color w:val="auto"/>
      <w:u w:val="none"/>
    </w:rPr>
  </w:style>
  <w:style w:type="character" w:styleId="823">
    <w:name w:val="annotation reference"/>
    <w:basedOn w:val="782"/>
    <w:uiPriority w:val="0"/>
    <w:qFormat/>
    <w:rPr>
      <w:sz w:val="21"/>
      <w:szCs w:val="21"/>
    </w:rPr>
  </w:style>
  <w:style w:type="character" w:styleId="824">
    <w:name w:val="footnote reference"/>
    <w:basedOn w:val="782"/>
    <w:uiPriority w:val="99"/>
    <w:unhideWhenUsed/>
    <w:qFormat/>
    <w:rPr>
      <w:vertAlign w:val="superscript"/>
    </w:rPr>
  </w:style>
  <w:style w:type="paragraph" w:styleId="825" w:customStyle="1">
    <w:name w:val="列表段落1"/>
    <w:basedOn w:val="772"/>
    <w:uiPriority w:val="99"/>
    <w:qFormat/>
    <w:pPr>
      <w:ind w:firstLine="420"/>
    </w:pPr>
  </w:style>
  <w:style w:type="paragraph" w:styleId="826" w:customStyle="1">
    <w:name w:val="段"/>
    <w:next w:val="827"/>
    <w:uiPriority w:val="0"/>
    <w:qFormat/>
    <w:pPr>
      <w:ind w:firstLine="200"/>
      <w:jc w:val="both"/>
      <w:spacing w:after="160" w:line="278" w:lineRule="auto"/>
    </w:pPr>
    <w:rPr>
      <w:rFonts w:ascii="宋体" w:hAnsi="Calibri" w:eastAsia="宋体" w:cs="Times New Roman"/>
      <w:sz w:val="21"/>
      <w:szCs w:val="22"/>
      <w:lang w:val="en-US" w:eastAsia="zh-CN" w:bidi="ar-SA"/>
    </w:rPr>
  </w:style>
  <w:style w:type="paragraph" w:styleId="827" w:customStyle="1">
    <w:name w:val="正文 A"/>
    <w:next w:val="82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828" w:customStyle="1">
    <w:name w:val="标题 3 字符"/>
    <w:link w:val="775"/>
    <w:uiPriority w:val="9"/>
    <w:qFormat/>
    <w:rPr>
      <w:rFonts w:eastAsia="宋体"/>
      <w:b/>
      <w:bCs/>
      <w:sz w:val="32"/>
      <w:szCs w:val="32"/>
      <w:lang w:val="en-US" w:eastAsia="zh-CN" w:bidi="ar-SA"/>
    </w:rPr>
  </w:style>
  <w:style w:type="character" w:styleId="829" w:customStyle="1">
    <w:name w:val="标题 2 字符"/>
    <w:link w:val="774"/>
    <w:uiPriority w:val="0"/>
    <w:semiHidden/>
    <w:qFormat/>
    <w:rPr>
      <w:rFonts w:ascii="等线 Light" w:hAnsi="等线 Light" w:eastAsia="等线 Light" w:cs="Times New Roman"/>
      <w:b/>
      <w:bCs/>
      <w:sz w:val="32"/>
      <w:szCs w:val="32"/>
    </w:rPr>
  </w:style>
  <w:style w:type="paragraph" w:styleId="830" w:customStyle="1">
    <w:name w:val="首行缩进"/>
    <w:basedOn w:val="772"/>
    <w:uiPriority w:val="0"/>
    <w:qFormat/>
    <w:pPr>
      <w:spacing w:line="360" w:lineRule="auto"/>
    </w:pPr>
  </w:style>
  <w:style w:type="character" w:styleId="831" w:customStyle="1">
    <w:name w:val="Heading 5 Char"/>
    <w:basedOn w:val="782"/>
    <w:uiPriority w:val="9"/>
    <w:qFormat/>
    <w:rPr>
      <w:rFonts w:ascii="Arial" w:hAnsi="Arial" w:eastAsia="Arial" w:cs="Arial"/>
      <w:b/>
      <w:bCs/>
      <w:sz w:val="24"/>
      <w:szCs w:val="24"/>
    </w:rPr>
  </w:style>
  <w:style w:type="character" w:styleId="832" w:customStyle="1">
    <w:name w:val="Heading 7 Char"/>
    <w:basedOn w:val="782"/>
    <w:uiPriority w:val="9"/>
    <w:qFormat/>
    <w:rPr>
      <w:rFonts w:ascii="Arial" w:hAnsi="Arial" w:eastAsia="Arial" w:cs="Arial"/>
      <w:b/>
      <w:bCs/>
      <w:i/>
      <w:iCs/>
      <w:sz w:val="22"/>
      <w:szCs w:val="22"/>
    </w:rPr>
  </w:style>
  <w:style w:type="character" w:styleId="833" w:customStyle="1">
    <w:name w:val="Heading 9 Char"/>
    <w:basedOn w:val="782"/>
    <w:uiPriority w:val="9"/>
    <w:qFormat/>
    <w:rPr>
      <w:rFonts w:ascii="Arial" w:hAnsi="Arial" w:eastAsia="Arial" w:cs="Arial"/>
      <w:i/>
      <w:iCs/>
      <w:sz w:val="21"/>
      <w:szCs w:val="21"/>
    </w:rPr>
  </w:style>
  <w:style w:type="character" w:styleId="834" w:customStyle="1">
    <w:name w:val="Subtitle Char"/>
    <w:basedOn w:val="782"/>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table" w:styleId="837"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character" w:styleId="859" w:customStyle="1">
    <w:name w:val="标题 4 字符"/>
    <w:link w:val="776"/>
    <w:uiPriority w:val="0"/>
    <w:semiHidden/>
    <w:qFormat/>
    <w:rPr>
      <w:rFonts w:ascii="等线 Light" w:hAnsi="等线 Light" w:eastAsia="等线 Light" w:cs="Times New Roman"/>
      <w:b/>
      <w:bCs/>
      <w:sz w:val="28"/>
      <w:szCs w:val="28"/>
    </w:rPr>
  </w:style>
  <w:style w:type="paragraph" w:styleId="860" w:customStyle="1">
    <w:name w:val="正文文本1"/>
    <w:basedOn w:val="861"/>
    <w:next w:val="772"/>
    <w:uiPriority w:val="0"/>
    <w:qFormat/>
    <w:pPr>
      <w:spacing w:after="120"/>
    </w:pPr>
    <w:rPr>
      <w:sz w:val="28"/>
    </w:rPr>
  </w:style>
  <w:style w:type="paragraph" w:styleId="861"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62" w:customStyle="1">
    <w:name w:val="Heading 1 Char"/>
    <w:basedOn w:val="782"/>
    <w:uiPriority w:val="9"/>
    <w:qFormat/>
    <w:rPr>
      <w:rFonts w:ascii="Arial" w:hAnsi="Arial" w:eastAsia="Arial" w:cs="Arial"/>
      <w:sz w:val="40"/>
      <w:szCs w:val="40"/>
    </w:rPr>
  </w:style>
  <w:style w:type="character" w:styleId="863" w:customStyle="1">
    <w:name w:val="Heading 2 Char"/>
    <w:basedOn w:val="782"/>
    <w:uiPriority w:val="9"/>
    <w:qFormat/>
    <w:rPr>
      <w:rFonts w:ascii="Arial" w:hAnsi="Arial" w:eastAsia="Arial" w:cs="Arial"/>
      <w:sz w:val="34"/>
    </w:rPr>
  </w:style>
  <w:style w:type="character" w:styleId="864" w:customStyle="1">
    <w:name w:val="Heading 3 Char"/>
    <w:basedOn w:val="782"/>
    <w:uiPriority w:val="9"/>
    <w:qFormat/>
    <w:rPr>
      <w:rFonts w:ascii="Arial" w:hAnsi="Arial" w:eastAsia="Arial" w:cs="Arial"/>
      <w:sz w:val="30"/>
      <w:szCs w:val="30"/>
    </w:rPr>
  </w:style>
  <w:style w:type="character" w:styleId="865" w:customStyle="1">
    <w:name w:val="Heading 4 Char"/>
    <w:basedOn w:val="782"/>
    <w:uiPriority w:val="9"/>
    <w:qFormat/>
    <w:rPr>
      <w:rFonts w:ascii="Arial" w:hAnsi="Arial" w:eastAsia="Arial" w:cs="Arial"/>
      <w:b/>
      <w:bCs/>
      <w:sz w:val="26"/>
      <w:szCs w:val="26"/>
    </w:rPr>
  </w:style>
  <w:style w:type="character" w:styleId="866" w:customStyle="1">
    <w:name w:val="标题 5 字符"/>
    <w:basedOn w:val="782"/>
    <w:link w:val="777"/>
    <w:uiPriority w:val="9"/>
    <w:qFormat/>
    <w:rPr>
      <w:rFonts w:ascii="Arial" w:hAnsi="Arial" w:eastAsia="Arial" w:cs="Arial"/>
      <w:b/>
      <w:bCs/>
      <w:sz w:val="24"/>
      <w:szCs w:val="24"/>
    </w:rPr>
  </w:style>
  <w:style w:type="character" w:styleId="867" w:customStyle="1">
    <w:name w:val="Heading 6 Char"/>
    <w:basedOn w:val="782"/>
    <w:uiPriority w:val="9"/>
    <w:qFormat/>
    <w:rPr>
      <w:rFonts w:ascii="Arial" w:hAnsi="Arial" w:eastAsia="Arial" w:cs="Arial"/>
      <w:b/>
      <w:bCs/>
      <w:sz w:val="22"/>
      <w:szCs w:val="22"/>
    </w:rPr>
  </w:style>
  <w:style w:type="character" w:styleId="868" w:customStyle="1">
    <w:name w:val="标题 7 字符"/>
    <w:basedOn w:val="782"/>
    <w:link w:val="779"/>
    <w:uiPriority w:val="9"/>
    <w:qFormat/>
    <w:rPr>
      <w:rFonts w:ascii="Arial" w:hAnsi="Arial" w:eastAsia="Arial" w:cs="Arial"/>
      <w:b/>
      <w:bCs/>
      <w:i/>
      <w:iCs/>
      <w:sz w:val="22"/>
      <w:szCs w:val="22"/>
    </w:rPr>
  </w:style>
  <w:style w:type="character" w:styleId="869" w:customStyle="1">
    <w:name w:val="Heading 8 Char"/>
    <w:basedOn w:val="782"/>
    <w:uiPriority w:val="9"/>
    <w:qFormat/>
    <w:rPr>
      <w:rFonts w:ascii="Arial" w:hAnsi="Arial" w:eastAsia="Arial" w:cs="Arial"/>
      <w:i/>
      <w:iCs/>
      <w:sz w:val="22"/>
      <w:szCs w:val="22"/>
    </w:rPr>
  </w:style>
  <w:style w:type="character" w:styleId="870" w:customStyle="1">
    <w:name w:val="标题 9 字符"/>
    <w:basedOn w:val="782"/>
    <w:link w:val="781"/>
    <w:uiPriority w:val="9"/>
    <w:qFormat/>
    <w:rPr>
      <w:rFonts w:ascii="Arial" w:hAnsi="Arial" w:eastAsia="Arial" w:cs="Arial"/>
      <w:i/>
      <w:iCs/>
      <w:sz w:val="21"/>
      <w:szCs w:val="21"/>
    </w:rPr>
  </w:style>
  <w:style w:type="character" w:styleId="871" w:customStyle="1">
    <w:name w:val="Title Char"/>
    <w:basedOn w:val="782"/>
    <w:uiPriority w:val="10"/>
    <w:qFormat/>
    <w:rPr>
      <w:sz w:val="48"/>
      <w:szCs w:val="48"/>
    </w:rPr>
  </w:style>
  <w:style w:type="character" w:styleId="872" w:customStyle="1">
    <w:name w:val="副标题 字符"/>
    <w:basedOn w:val="782"/>
    <w:link w:val="806"/>
    <w:uiPriority w:val="11"/>
    <w:qFormat/>
    <w:rPr>
      <w:sz w:val="24"/>
      <w:szCs w:val="24"/>
    </w:rPr>
  </w:style>
  <w:style w:type="paragraph" w:styleId="873">
    <w:name w:val="Quote"/>
    <w:basedOn w:val="772"/>
    <w:next w:val="772"/>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72"/>
    <w:next w:val="772"/>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82"/>
    <w:uiPriority w:val="99"/>
    <w:qFormat/>
  </w:style>
  <w:style w:type="character" w:styleId="878" w:customStyle="1">
    <w:name w:val="Footer Char"/>
    <w:basedOn w:val="782"/>
    <w:uiPriority w:val="99"/>
    <w:qFormat/>
  </w:style>
  <w:style w:type="character" w:styleId="879" w:customStyle="1">
    <w:name w:val="Caption Char"/>
    <w:uiPriority w:val="99"/>
    <w:qFormat/>
  </w:style>
  <w:style w:type="table" w:styleId="880"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1" w:customStyle="1">
    <w:name w:val="Grid Table 1 Light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Grid Table 3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 Accent 1"/>
    <w:basedOn w:val="78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0"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8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4"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6"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0"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Grid Table 6 Colorful - Accent 1"/>
    <w:basedOn w:val="78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4"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8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7" w:customStyle="1">
    <w:name w:val="Grid Table 7 Colorful - Accent 1"/>
    <w:basedOn w:val="78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8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 Accent 1"/>
    <w:basedOn w:val="78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8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 Accent 1"/>
    <w:basedOn w:val="78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0"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8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4"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List Table 3 - Accent 1"/>
    <w:basedOn w:val="78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6"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8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List Table 4 - Accent 1"/>
    <w:basedOn w:val="78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2"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3"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4"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5" w:customStyle="1">
    <w:name w:val="List Table 4 - Accent 5"/>
    <w:basedOn w:val="78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6"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7" w:customStyle="1">
    <w:name w:val="List Table 5 Dark - Accent 1"/>
    <w:basedOn w:val="78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8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 Accent 1"/>
    <w:basedOn w:val="78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4"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5"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6"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7" w:customStyle="1">
    <w:name w:val="List Table 6 Colorful - Accent 5"/>
    <w:basedOn w:val="78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8"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9" w:customStyle="1">
    <w:name w:val="List Table 7 Colorful - Accent 1"/>
    <w:basedOn w:val="78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8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7"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1"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8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Bordered &amp; Lined - Accent 5"/>
    <w:basedOn w:val="78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1"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2"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4" w:customStyle="1">
    <w:name w:val="Bordered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5"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脚注文本 字符"/>
    <w:link w:val="807"/>
    <w:uiPriority w:val="99"/>
    <w:qFormat/>
    <w:rPr>
      <w:sz w:val="18"/>
    </w:rPr>
  </w:style>
  <w:style w:type="character" w:styleId="987" w:customStyle="1">
    <w:name w:val="尾注文本 字符"/>
    <w:link w:val="800"/>
    <w:uiPriority w:val="99"/>
    <w:qFormat/>
    <w:rPr>
      <w:sz w:val="20"/>
    </w:rPr>
  </w:style>
  <w:style w:type="paragraph" w:styleId="988" w:customStyle="1">
    <w:name w:val="TOC 标题111"/>
    <w:uiPriority w:val="39"/>
    <w:unhideWhenUsed/>
    <w:qFormat/>
    <w:rPr>
      <w:rFonts w:ascii="Times New Roman" w:hAnsi="Times New Roman" w:eastAsia="宋体" w:cs="Times New Roman"/>
      <w:lang w:val="en-US" w:eastAsia="zh-CN" w:bidi="ar-SA"/>
    </w:rPr>
  </w:style>
  <w:style w:type="paragraph" w:styleId="989" w:customStyle="1">
    <w:name w:val="正文文本11"/>
    <w:basedOn w:val="772"/>
    <w:uiPriority w:val="99"/>
    <w:qFormat/>
    <w:rPr>
      <w:rFonts w:ascii="楷体_GB2312" w:hAnsi="宋体" w:eastAsia="楷体_GB2312"/>
      <w:sz w:val="28"/>
      <w:szCs w:val="28"/>
    </w:rPr>
  </w:style>
  <w:style w:type="character" w:styleId="990" w:customStyle="1">
    <w:name w:val="标题 1 字符"/>
    <w:link w:val="773"/>
    <w:uiPriority w:val="0"/>
    <w:qFormat/>
    <w:rPr>
      <w:b/>
      <w:bCs/>
      <w:sz w:val="21"/>
      <w:szCs w:val="44"/>
    </w:rPr>
  </w:style>
  <w:style w:type="character" w:styleId="991" w:customStyle="1">
    <w:name w:val="标题 6 字符"/>
    <w:link w:val="778"/>
    <w:uiPriority w:val="0"/>
    <w:qFormat/>
    <w:rPr>
      <w:rFonts w:ascii="等线 Light" w:hAnsi="等线 Light" w:eastAsia="等线 Light" w:cs="Times New Roman"/>
      <w:b/>
      <w:bCs/>
      <w:sz w:val="24"/>
      <w:szCs w:val="24"/>
    </w:rPr>
  </w:style>
  <w:style w:type="character" w:styleId="992" w:customStyle="1">
    <w:name w:val="标题 8 字符"/>
    <w:link w:val="780"/>
    <w:uiPriority w:val="0"/>
    <w:semiHidden/>
    <w:qFormat/>
    <w:rPr>
      <w:rFonts w:ascii="等线 Light" w:hAnsi="等线 Light" w:eastAsia="等线 Light" w:cs="Times New Roman"/>
      <w:sz w:val="24"/>
      <w:szCs w:val="24"/>
    </w:rPr>
  </w:style>
  <w:style w:type="paragraph" w:styleId="993" w:customStyle="1">
    <w:name w:val="目录 71"/>
    <w:basedOn w:val="772"/>
    <w:next w:val="772"/>
    <w:uiPriority w:val="39"/>
    <w:unhideWhenUsed/>
    <w:qFormat/>
    <w:pPr>
      <w:ind w:left="2520"/>
    </w:pPr>
    <w:rPr>
      <w:rFonts w:ascii="等线" w:hAnsi="等线" w:eastAsia="等线"/>
      <w:szCs w:val="22"/>
    </w:rPr>
  </w:style>
  <w:style w:type="character" w:styleId="994" w:customStyle="1">
    <w:name w:val="正文缩进 字符"/>
    <w:link w:val="787"/>
    <w:uiPriority w:val="0"/>
    <w:qFormat/>
    <w:rPr>
      <w:sz w:val="21"/>
    </w:rPr>
  </w:style>
  <w:style w:type="character" w:styleId="995" w:customStyle="1">
    <w:name w:val="文档结构图 字符"/>
    <w:link w:val="791"/>
    <w:uiPriority w:val="0"/>
    <w:qFormat/>
    <w:rPr>
      <w:sz w:val="21"/>
      <w:szCs w:val="24"/>
      <w:shd w:val="clear" w:color="auto" w:fill="000080"/>
    </w:rPr>
  </w:style>
  <w:style w:type="character" w:styleId="996" w:customStyle="1">
    <w:name w:val="批注文字 字符"/>
    <w:link w:val="792"/>
    <w:uiPriority w:val="0"/>
    <w:qFormat/>
    <w:rPr>
      <w:sz w:val="21"/>
      <w:szCs w:val="24"/>
    </w:rPr>
  </w:style>
  <w:style w:type="character" w:styleId="997" w:customStyle="1">
    <w:name w:val="正文文本 字符"/>
    <w:link w:val="793"/>
    <w:uiPriority w:val="1"/>
    <w:qFormat/>
    <w:rPr>
      <w:sz w:val="21"/>
      <w:szCs w:val="24"/>
    </w:rPr>
  </w:style>
  <w:style w:type="paragraph" w:styleId="998" w:customStyle="1">
    <w:name w:val="目录 51"/>
    <w:basedOn w:val="772"/>
    <w:next w:val="772"/>
    <w:uiPriority w:val="39"/>
    <w:unhideWhenUsed/>
    <w:qFormat/>
    <w:pPr>
      <w:ind w:left="1680"/>
    </w:pPr>
    <w:rPr>
      <w:rFonts w:ascii="等线" w:hAnsi="等线" w:eastAsia="等线"/>
      <w:szCs w:val="22"/>
    </w:rPr>
  </w:style>
  <w:style w:type="paragraph" w:styleId="999" w:customStyle="1">
    <w:name w:val="目录 31"/>
    <w:basedOn w:val="772"/>
    <w:next w:val="772"/>
    <w:uiPriority w:val="39"/>
    <w:unhideWhenUsed/>
    <w:qFormat/>
    <w:pPr>
      <w:ind w:left="440"/>
      <w:jc w:val="left"/>
      <w:spacing w:after="100" w:line="259" w:lineRule="auto"/>
      <w:widowControl/>
    </w:pPr>
    <w:rPr>
      <w:rFonts w:ascii="等线" w:hAnsi="等线" w:eastAsia="等线"/>
      <w:sz w:val="22"/>
      <w:szCs w:val="22"/>
    </w:rPr>
  </w:style>
  <w:style w:type="character" w:styleId="1000" w:customStyle="1">
    <w:name w:val="纯文本 字符"/>
    <w:link w:val="797"/>
    <w:uiPriority w:val="0"/>
    <w:qFormat/>
    <w:rPr>
      <w:rFonts w:ascii="宋体" w:hAnsi="Courier New" w:cs="Courier New"/>
      <w:sz w:val="21"/>
      <w:szCs w:val="21"/>
    </w:rPr>
  </w:style>
  <w:style w:type="paragraph" w:styleId="1001" w:customStyle="1">
    <w:name w:val="目录 81"/>
    <w:basedOn w:val="772"/>
    <w:next w:val="772"/>
    <w:uiPriority w:val="39"/>
    <w:unhideWhenUsed/>
    <w:qFormat/>
    <w:pPr>
      <w:ind w:left="2940"/>
    </w:pPr>
    <w:rPr>
      <w:rFonts w:ascii="等线" w:hAnsi="等线" w:eastAsia="等线"/>
      <w:szCs w:val="22"/>
    </w:rPr>
  </w:style>
  <w:style w:type="character" w:styleId="1002" w:customStyle="1">
    <w:name w:val="日期 字符"/>
    <w:link w:val="799"/>
    <w:uiPriority w:val="0"/>
    <w:qFormat/>
    <w:rPr>
      <w:sz w:val="24"/>
    </w:rPr>
  </w:style>
  <w:style w:type="character" w:styleId="1003" w:customStyle="1">
    <w:name w:val="批注框文本 字符"/>
    <w:link w:val="801"/>
    <w:uiPriority w:val="0"/>
    <w:qFormat/>
    <w:rPr>
      <w:sz w:val="18"/>
      <w:szCs w:val="18"/>
    </w:rPr>
  </w:style>
  <w:style w:type="character" w:styleId="1004" w:customStyle="1">
    <w:name w:val="页脚 字符"/>
    <w:link w:val="802"/>
    <w:uiPriority w:val="99"/>
    <w:qFormat/>
    <w:rPr>
      <w:sz w:val="18"/>
      <w:szCs w:val="18"/>
    </w:rPr>
  </w:style>
  <w:style w:type="character" w:styleId="1005" w:customStyle="1">
    <w:name w:val="页眉 字符"/>
    <w:link w:val="803"/>
    <w:uiPriority w:val="99"/>
    <w:qFormat/>
    <w:rPr>
      <w:sz w:val="18"/>
      <w:szCs w:val="18"/>
    </w:rPr>
  </w:style>
  <w:style w:type="paragraph" w:styleId="1006" w:customStyle="1">
    <w:name w:val="目录 11"/>
    <w:basedOn w:val="772"/>
    <w:next w:val="772"/>
    <w:uiPriority w:val="39"/>
    <w:qFormat/>
    <w:rPr>
      <w:rFonts w:ascii="仿宋_GB2312" w:eastAsia="仿宋_GB2312"/>
      <w:sz w:val="24"/>
    </w:rPr>
  </w:style>
  <w:style w:type="paragraph" w:styleId="1007" w:customStyle="1">
    <w:name w:val="目录 41"/>
    <w:basedOn w:val="772"/>
    <w:next w:val="772"/>
    <w:uiPriority w:val="39"/>
    <w:unhideWhenUsed/>
    <w:qFormat/>
    <w:pPr>
      <w:ind w:left="1260"/>
    </w:pPr>
    <w:rPr>
      <w:rFonts w:ascii="等线" w:hAnsi="等线" w:eastAsia="等线"/>
      <w:szCs w:val="22"/>
    </w:rPr>
  </w:style>
  <w:style w:type="paragraph" w:styleId="1008" w:customStyle="1">
    <w:name w:val="目录 61"/>
    <w:basedOn w:val="772"/>
    <w:next w:val="772"/>
    <w:uiPriority w:val="39"/>
    <w:unhideWhenUsed/>
    <w:qFormat/>
    <w:pPr>
      <w:ind w:left="2100"/>
    </w:pPr>
    <w:rPr>
      <w:rFonts w:ascii="等线" w:hAnsi="等线" w:eastAsia="等线"/>
      <w:szCs w:val="22"/>
    </w:rPr>
  </w:style>
  <w:style w:type="paragraph" w:styleId="1009" w:customStyle="1">
    <w:name w:val="目录 21"/>
    <w:basedOn w:val="772"/>
    <w:next w:val="772"/>
    <w:uiPriority w:val="39"/>
    <w:unhideWhenUsed/>
    <w:qFormat/>
    <w:pPr>
      <w:ind w:left="220"/>
      <w:jc w:val="left"/>
      <w:spacing w:after="100" w:line="259" w:lineRule="auto"/>
      <w:widowControl/>
    </w:pPr>
    <w:rPr>
      <w:rFonts w:ascii="等线" w:hAnsi="等线" w:eastAsia="等线"/>
      <w:sz w:val="22"/>
      <w:szCs w:val="22"/>
    </w:rPr>
  </w:style>
  <w:style w:type="paragraph" w:styleId="1010" w:customStyle="1">
    <w:name w:val="目录 91"/>
    <w:basedOn w:val="772"/>
    <w:next w:val="772"/>
    <w:uiPriority w:val="39"/>
    <w:unhideWhenUsed/>
    <w:qFormat/>
    <w:pPr>
      <w:ind w:left="3360"/>
    </w:pPr>
    <w:rPr>
      <w:rFonts w:ascii="等线" w:hAnsi="等线" w:eastAsia="等线"/>
      <w:szCs w:val="22"/>
    </w:rPr>
  </w:style>
  <w:style w:type="character" w:styleId="1011" w:customStyle="1">
    <w:name w:val="正文文本 2 字符"/>
    <w:link w:val="812"/>
    <w:uiPriority w:val="0"/>
    <w:qFormat/>
    <w:rPr>
      <w:rFonts w:ascii="Calibri" w:hAnsi="Calibri"/>
      <w:sz w:val="21"/>
      <w:szCs w:val="24"/>
    </w:rPr>
  </w:style>
  <w:style w:type="character" w:styleId="1012" w:customStyle="1">
    <w:name w:val="标题 字符"/>
    <w:link w:val="814"/>
    <w:uiPriority w:val="0"/>
    <w:qFormat/>
    <w:rPr>
      <w:rFonts w:ascii="等线 Light" w:hAnsi="等线 Light" w:eastAsia="宋体" w:cs="Times New Roman"/>
      <w:b/>
      <w:bCs/>
      <w:sz w:val="32"/>
      <w:szCs w:val="32"/>
    </w:rPr>
  </w:style>
  <w:style w:type="character" w:styleId="1013" w:customStyle="1">
    <w:name w:val="批注主题 字符"/>
    <w:link w:val="815"/>
    <w:uiPriority w:val="0"/>
    <w:qFormat/>
    <w:rPr>
      <w:b/>
      <w:bCs/>
      <w:sz w:val="21"/>
      <w:szCs w:val="24"/>
    </w:rPr>
  </w:style>
  <w:style w:type="character" w:styleId="1014" w:customStyle="1">
    <w:name w:val="p0 Char"/>
    <w:link w:val="1015"/>
    <w:uiPriority w:val="0"/>
    <w:qFormat/>
    <w:rPr>
      <w:rFonts w:eastAsia="宋体"/>
      <w:sz w:val="21"/>
      <w:szCs w:val="21"/>
      <w:lang w:val="en-US" w:eastAsia="zh-CN" w:bidi="ar-SA"/>
    </w:rPr>
  </w:style>
  <w:style w:type="paragraph" w:styleId="1015" w:customStyle="1">
    <w:name w:val="p0"/>
    <w:basedOn w:val="772"/>
    <w:link w:val="1014"/>
    <w:uiPriority w:val="0"/>
    <w:qFormat/>
    <w:pPr>
      <w:widowControl/>
    </w:pPr>
    <w:rPr>
      <w:szCs w:val="21"/>
    </w:rPr>
  </w:style>
  <w:style w:type="character" w:styleId="1016" w:customStyle="1">
    <w:name w:val="标题 2 Char Char Char"/>
    <w:uiPriority w:val="0"/>
    <w:qFormat/>
    <w:rPr>
      <w:rFonts w:ascii="Arial" w:hAnsi="Arial" w:eastAsia="黑体"/>
      <w:b/>
      <w:bCs/>
      <w:sz w:val="32"/>
      <w:szCs w:val="32"/>
      <w:lang w:val="en-US" w:eastAsia="zh-CN" w:bidi="ar-SA"/>
    </w:rPr>
  </w:style>
  <w:style w:type="character" w:styleId="1017" w:customStyle="1">
    <w:name w:val="NormalCharacter"/>
    <w:uiPriority w:val="0"/>
    <w:semiHidden/>
    <w:qFormat/>
  </w:style>
  <w:style w:type="paragraph" w:styleId="1018" w:customStyle="1">
    <w:name w:val="标题 21"/>
    <w:basedOn w:val="772"/>
    <w:next w:val="772"/>
    <w:uiPriority w:val="0"/>
    <w:qFormat/>
    <w:pPr>
      <w:jc w:val="center"/>
      <w:keepNext/>
      <w:widowControl/>
    </w:pPr>
    <w:rPr>
      <w:rFonts w:ascii="楷体_GB2312" w:eastAsia="楷体_GB2312"/>
      <w:sz w:val="18"/>
      <w:szCs w:val="20"/>
    </w:rPr>
  </w:style>
  <w:style w:type="paragraph" w:styleId="1019" w:customStyle="1">
    <w:name w:val="TOC 标题11"/>
    <w:basedOn w:val="773"/>
    <w:next w:val="77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样式1"/>
    <w:basedOn w:val="773"/>
    <w:link w:val="1022"/>
    <w:uiPriority w:val="0"/>
    <w:qFormat/>
    <w:pPr>
      <w:ind w:left="210" w:right="210"/>
    </w:pPr>
  </w:style>
  <w:style w:type="character" w:styleId="1022" w:customStyle="1">
    <w:name w:val="样式1 字符"/>
    <w:link w:val="1021"/>
    <w:uiPriority w:val="0"/>
    <w:qFormat/>
  </w:style>
  <w:style w:type="paragraph" w:styleId="1023" w:customStyle="1">
    <w:name w:val="标题 211"/>
    <w:basedOn w:val="77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4" w:customStyle="1">
    <w:name w:val="列出段落1"/>
    <w:basedOn w:val="772"/>
    <w:uiPriority w:val="1"/>
    <w:qFormat/>
    <w:pPr>
      <w:ind w:left="400" w:firstLine="420"/>
      <w:jc w:val="left"/>
    </w:pPr>
    <w:rPr>
      <w:rFonts w:ascii="宋体" w:hAnsi="宋体" w:cs="宋体"/>
      <w:sz w:val="22"/>
      <w:szCs w:val="22"/>
      <w:lang w:val="zh-CN" w:bidi="zh-CN"/>
    </w:rPr>
  </w:style>
  <w:style w:type="paragraph" w:styleId="1025" w:customStyle="1">
    <w:name w:val="Table Paragraph"/>
    <w:basedOn w:val="772"/>
    <w:uiPriority w:val="1"/>
    <w:qFormat/>
    <w:pPr>
      <w:jc w:val="left"/>
    </w:pPr>
    <w:rPr>
      <w:rFonts w:ascii="宋体" w:hAnsi="宋体" w:cs="宋体"/>
      <w:sz w:val="22"/>
      <w:szCs w:val="22"/>
      <w:lang w:val="zh-CN" w:bidi="zh-CN"/>
    </w:rPr>
  </w:style>
  <w:style w:type="character" w:styleId="1026" w:customStyle="1">
    <w:name w:val="ask-title2"/>
    <w:uiPriority w:val="0"/>
    <w:qFormat/>
  </w:style>
  <w:style w:type="paragraph" w:styleId="1027" w:customStyle="1">
    <w:name w:val="列出段落2"/>
    <w:basedOn w:val="772"/>
    <w:uiPriority w:val="99"/>
    <w:unhideWhenUsed/>
    <w:qFormat/>
    <w:pPr>
      <w:ind w:firstLine="420"/>
      <w:jc w:val="left"/>
    </w:pPr>
    <w:rPr>
      <w:rFonts w:ascii="宋体"/>
      <w:sz w:val="20"/>
      <w:szCs w:val="20"/>
    </w:rPr>
  </w:style>
  <w:style w:type="paragraph" w:styleId="1028" w:customStyle="1">
    <w:name w:val="纯文本1"/>
    <w:basedOn w:val="772"/>
    <w:uiPriority w:val="0"/>
    <w:qFormat/>
    <w:rPr>
      <w:rFonts w:ascii="宋体" w:hAnsi="Courier New"/>
      <w:sz w:val="20"/>
      <w:szCs w:val="21"/>
    </w:rPr>
  </w:style>
  <w:style w:type="character" w:styleId="1029" w:customStyle="1">
    <w:name w:val="纯文本 Char2"/>
    <w:uiPriority w:val="0"/>
    <w:qFormat/>
    <w:rPr>
      <w:rFonts w:ascii="宋体" w:hAnsi="Courier New"/>
      <w:sz w:val="21"/>
    </w:rPr>
  </w:style>
  <w:style w:type="paragraph" w:styleId="1030" w:customStyle="1">
    <w:name w:val="列出段落11"/>
    <w:basedOn w:val="772"/>
    <w:uiPriority w:val="0"/>
    <w:qFormat/>
    <w:pPr>
      <w:ind w:firstLine="420"/>
      <w:spacing w:line="0" w:lineRule="atLeast"/>
    </w:pPr>
    <w:rPr>
      <w:rFonts w:eastAsia="微软雅黑"/>
      <w:sz w:val="20"/>
      <w:szCs w:val="20"/>
    </w:rPr>
  </w:style>
  <w:style w:type="character" w:styleId="1031" w:customStyle="1">
    <w:name w:val="纯文本 Char"/>
    <w:link w:val="1032"/>
    <w:uiPriority w:val="0"/>
    <w:qFormat/>
    <w:rPr>
      <w:rFonts w:ascii="宋体" w:hAnsi="Courier New"/>
    </w:rPr>
  </w:style>
  <w:style w:type="paragraph" w:styleId="1032" w:customStyle="1">
    <w:name w:val="纯文本2"/>
    <w:basedOn w:val="772"/>
    <w:link w:val="1031"/>
    <w:uiPriority w:val="0"/>
    <w:qFormat/>
    <w:pPr>
      <w:ind w:firstLine="200"/>
      <w:spacing w:line="360" w:lineRule="auto"/>
    </w:pPr>
    <w:rPr>
      <w:rFonts w:ascii="宋体" w:hAnsi="Courier New"/>
      <w:sz w:val="20"/>
      <w:szCs w:val="20"/>
    </w:rPr>
  </w:style>
  <w:style w:type="character" w:styleId="1033" w:customStyle="1">
    <w:name w:val="页脚 Char"/>
    <w:uiPriority w:val="0"/>
    <w:qFormat/>
    <w:rPr>
      <w:sz w:val="18"/>
      <w:szCs w:val="18"/>
    </w:rPr>
  </w:style>
  <w:style w:type="paragraph" w:styleId="1034" w:customStyle="1">
    <w:name w:val="_Style 83"/>
    <w:basedOn w:val="772"/>
    <w:next w:val="1024"/>
    <w:uiPriority w:val="99"/>
    <w:qFormat/>
    <w:pPr>
      <w:ind w:firstLine="420"/>
    </w:pPr>
  </w:style>
  <w:style w:type="character" w:styleId="1035">
    <w:name w:val="Placeholder Text"/>
    <w:basedOn w:val="782"/>
    <w:uiPriority w:val="99"/>
    <w:unhideWhenUsed/>
    <w:qFormat/>
    <w:rPr>
      <w:color w:val="808080"/>
    </w:rPr>
  </w:style>
  <w:style w:type="paragraph" w:styleId="1036" w:customStyle="1">
    <w:name w:val="pf0"/>
    <w:basedOn w:val="772"/>
    <w:uiPriority w:val="0"/>
    <w:qFormat/>
    <w:pPr>
      <w:jc w:val="left"/>
      <w:spacing w:before="100" w:beforeAutospacing="1" w:after="100" w:afterAutospacing="1"/>
      <w:widowControl/>
    </w:pPr>
    <w:rPr>
      <w:rFonts w:ascii="宋体" w:hAnsi="宋体" w:cs="宋体"/>
      <w:sz w:val="24"/>
    </w:rPr>
  </w:style>
  <w:style w:type="character" w:styleId="1037" w:customStyle="1">
    <w:name w:val="cf01"/>
    <w:basedOn w:val="782"/>
    <w:uiPriority w:val="0"/>
    <w:qFormat/>
    <w:rPr>
      <w:rFonts w:hint="eastAsia" w:ascii="Microsoft YaHei UI" w:hAnsi="Microsoft YaHei UI" w:eastAsia="Microsoft YaHei UI"/>
      <w:sz w:val="18"/>
      <w:szCs w:val="18"/>
    </w:rPr>
  </w:style>
  <w:style w:type="character" w:styleId="1038" w:customStyle="1">
    <w:name w:val="cf11"/>
    <w:basedOn w:val="782"/>
    <w:uiPriority w:val="0"/>
    <w:qFormat/>
    <w:rPr>
      <w:rFonts w:hint="eastAsia" w:ascii="Microsoft YaHei UI" w:hAnsi="Microsoft YaHei UI" w:eastAsia="Microsoft YaHei UI"/>
      <w:sz w:val="18"/>
      <w:szCs w:val="18"/>
    </w:rPr>
  </w:style>
  <w:style w:type="paragraph" w:styleId="1039">
    <w:name w:val="List Paragraph"/>
    <w:basedOn w:val="772"/>
    <w:uiPriority w:val="1"/>
    <w:qFormat/>
    <w:pPr>
      <w:ind w:firstLine="420"/>
    </w:pPr>
  </w:style>
  <w:style w:type="paragraph" w:styleId="1040" w:customStyle="1">
    <w:name w:val="标题1，章节第一层"/>
    <w:basedOn w:val="772"/>
    <w:next w:val="77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1" w:customStyle="1">
    <w:name w:val="标准文本"/>
    <w:basedOn w:val="772"/>
    <w:uiPriority w:val="0"/>
    <w:qFormat/>
    <w:pPr>
      <w:ind w:firstLine="480"/>
      <w:spacing w:line="360" w:lineRule="auto"/>
    </w:pPr>
    <w:rPr>
      <w:rFonts w:ascii="Calibri" w:hAnsi="Calibri" w:eastAsia="Calibri" w:cs="宋体"/>
      <w:sz w:val="24"/>
      <w:lang w:val="zh-CN"/>
    </w:rPr>
  </w:style>
  <w:style w:type="character" w:styleId="1042" w:customStyle="1">
    <w:name w:val="标准文本 Char Char"/>
    <w:uiPriority w:val="0"/>
    <w:qFormat/>
    <w:rPr>
      <w:rFonts w:eastAsia="宋体" w:cs="宋体"/>
      <w:sz w:val="24"/>
      <w:szCs w:val="24"/>
      <w:lang w:val="en-US" w:eastAsia="zh-CN" w:bidi="ar-SA"/>
    </w:rPr>
  </w:style>
  <w:style w:type="character" w:styleId="1043" w:customStyle="1">
    <w:name w:val="标准小四 Char Char"/>
    <w:uiPriority w:val="0"/>
    <w:qFormat/>
    <w:rPr>
      <w:rFonts w:ascii="Arial" w:hAnsi="Arial" w:eastAsia="宋体"/>
      <w:sz w:val="24"/>
      <w:szCs w:val="21"/>
      <w:lang w:val="en-US" w:eastAsia="zh-CN" w:bidi="ar-SA"/>
    </w:rPr>
  </w:style>
  <w:style w:type="character" w:styleId="1044" w:customStyle="1">
    <w:name w:val="标准文本 Char"/>
    <w:uiPriority w:val="0"/>
    <w:qFormat/>
    <w:rPr>
      <w:rFonts w:eastAsia="宋体" w:cs="宋体"/>
      <w:sz w:val="24"/>
      <w:szCs w:val="24"/>
      <w:lang w:val="en-US" w:eastAsia="zh-CN" w:bidi="ar-SA"/>
    </w:rPr>
  </w:style>
  <w:style w:type="character" w:styleId="1045" w:customStyle="1">
    <w:name w:val="未处理的提及1"/>
    <w:basedOn w:val="782"/>
    <w:uiPriority w:val="99"/>
    <w:semiHidden/>
    <w:unhideWhenUsed/>
    <w:qFormat/>
    <w:rPr>
      <w:color w:val="605e5c"/>
      <w:shd w:val="clear" w:color="auto" w:fill="e1dfdd"/>
    </w:rPr>
  </w:style>
  <w:style w:type="paragraph" w:styleId="1046" w:customStyle="1">
    <w:name w:val="列出段落3"/>
    <w:basedOn w:val="772"/>
    <w:uiPriority w:val="99"/>
    <w:qFormat/>
    <w:pPr>
      <w:ind w:firstLine="420"/>
    </w:pPr>
  </w:style>
  <w:style w:type="paragraph" w:styleId="1047" w:customStyle="1">
    <w:name w:val="Normal_8_0"/>
    <w:uiPriority w:val="0"/>
    <w:qFormat/>
    <w:rPr>
      <w:rFonts w:ascii="Times New Roman" w:hAnsi="Times New Roman" w:eastAsia="Times New Roman" w:cs="Times New Roman"/>
      <w:sz w:val="24"/>
      <w:szCs w:val="24"/>
      <w:lang w:val="en-US" w:eastAsia="zh-CN" w:bidi="ar-SA"/>
    </w:rPr>
  </w:style>
  <w:style w:type="character" w:styleId="104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49" w:customStyle="1">
    <w:name w:val="font41"/>
    <w:basedOn w:val="1050"/>
    <w:uiPriority w:val="0"/>
    <w:qFormat/>
    <w:rPr>
      <w:rFonts w:hint="default" w:ascii="方正仿宋_GBK" w:hAnsi="方正仿宋_GBK" w:eastAsia="方正仿宋_GBK" w:cs="方正仿宋_GBK"/>
      <w:b/>
      <w:bCs/>
      <w:color w:val="000000"/>
      <w:sz w:val="22"/>
      <w:szCs w:val="22"/>
      <w:u w:val="none"/>
    </w:rPr>
  </w:style>
  <w:style w:type="character" w:styleId="1050" w:customStyle="1">
    <w:name w:val="默认段落字体1"/>
    <w:uiPriority w:val="1"/>
    <w:unhideWhenUsed/>
    <w:qFormat/>
  </w:style>
  <w:style w:type="character" w:styleId="1051" w:customStyle="1">
    <w:name w:val="font31"/>
    <w:basedOn w:val="782"/>
    <w:uiPriority w:val="0"/>
    <w:qFormat/>
    <w:rPr>
      <w:rFonts w:hint="default" w:ascii="方正仿宋_GBK" w:hAnsi="方正仿宋_GBK" w:eastAsia="方正仿宋_GBK" w:cs="方正仿宋_GBK"/>
      <w:color w:val="000000"/>
      <w:sz w:val="22"/>
      <w:szCs w:val="22"/>
      <w:u w:val="none"/>
    </w:rPr>
  </w:style>
  <w:style w:type="character" w:styleId="1052" w:customStyle="1">
    <w:name w:val="不明显参考1"/>
    <w:uiPriority w:val="31"/>
    <w:qFormat/>
    <w:rPr>
      <w:smallCaps/>
    </w:rPr>
  </w:style>
  <w:style w:type="paragraph" w:styleId="1053" w:customStyle="1">
    <w:name w:val="Normal_5_0"/>
    <w:uiPriority w:val="0"/>
    <w:qFormat/>
    <w:rPr>
      <w:rFonts w:ascii="Times New Roman" w:hAnsi="Times New Roman" w:eastAsia="Times New Roman" w:cs="Times New Roman"/>
      <w:sz w:val="24"/>
      <w:szCs w:val="24"/>
      <w:lang w:val="en-US" w:eastAsia="zh-CN" w:bidi="ar-SA"/>
    </w:rPr>
  </w:style>
  <w:style w:type="character" w:styleId="1054" w:customStyle="1">
    <w:name w:val="默认段落字体11"/>
    <w:uiPriority w:val="1"/>
    <w:unhideWhenUsed/>
    <w:qFormat/>
  </w:style>
  <w:style w:type="paragraph" w:styleId="1055" w:customStyle="1">
    <w:name w:val="Normal_17"/>
    <w:uiPriority w:val="0"/>
    <w:qFormat/>
    <w:rPr>
      <w:rFonts w:ascii="Times New Roman" w:hAnsi="Times New Roman" w:eastAsia="Times New Roman" w:cs="Times New Roman"/>
      <w:sz w:val="24"/>
      <w:szCs w:val="24"/>
      <w:lang w:val="en-US" w:eastAsia="zh-CN" w:bidi="ar-SA"/>
    </w:rPr>
  </w:style>
  <w:style w:type="paragraph" w:styleId="1056" w:customStyle="1">
    <w:name w:val="Normal_0_3"/>
    <w:uiPriority w:val="0"/>
    <w:qFormat/>
    <w:rPr>
      <w:rFonts w:ascii="Times New Roman" w:hAnsi="Times New Roman" w:eastAsia="Times New Roman" w:cs="Times New Roman"/>
      <w:sz w:val="24"/>
      <w:szCs w:val="24"/>
      <w:lang w:val="en-US" w:eastAsia="zh-CN" w:bidi="ar-SA"/>
    </w:rPr>
  </w:style>
  <w:style w:type="paragraph" w:styleId="1057" w:customStyle="1">
    <w:name w:val="Normal_23"/>
    <w:uiPriority w:val="0"/>
    <w:qFormat/>
    <w:rPr>
      <w:rFonts w:ascii="Times New Roman" w:hAnsi="Times New Roman" w:eastAsia="Times New Roman" w:cs="Times New Roman"/>
      <w:sz w:val="24"/>
      <w:szCs w:val="24"/>
      <w:lang w:val="en-US" w:eastAsia="zh-CN" w:bidi="ar-SA"/>
    </w:rPr>
  </w:style>
  <w:style w:type="paragraph" w:styleId="1058"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9" w:customStyle="1">
    <w:name w:val="font21"/>
    <w:basedOn w:val="1050"/>
    <w:uiPriority w:val="0"/>
    <w:qFormat/>
    <w:rPr>
      <w:rFonts w:hint="eastAsia" w:ascii="等线" w:hAnsi="等线" w:eastAsia="等线" w:cs="等线"/>
      <w:color w:val="000000"/>
      <w:sz w:val="21"/>
      <w:szCs w:val="21"/>
      <w:u w:val="none"/>
    </w:rPr>
  </w:style>
  <w:style w:type="character" w:styleId="1060" w:customStyle="1">
    <w:name w:val="font11"/>
    <w:basedOn w:val="782"/>
    <w:uiPriority w:val="0"/>
    <w:qFormat/>
    <w:rPr>
      <w:rFonts w:hint="eastAsia" w:ascii="宋体" w:hAnsi="宋体" w:eastAsia="宋体" w:cs="宋体"/>
      <w:color w:val="000000"/>
      <w:sz w:val="21"/>
      <w:szCs w:val="21"/>
      <w:u w:val="none"/>
    </w:rPr>
  </w:style>
  <w:style w:type="paragraph" w:styleId="1061" w:customStyle="1">
    <w:name w:val="null3"/>
    <w:hidden/>
    <w:uiPriority w:val="0"/>
    <w:qFormat/>
    <w:rPr>
      <w:rFonts w:hint="eastAsia" w:asciiTheme="minorHAnsi" w:hAnsiTheme="minorHAnsi" w:eastAsiaTheme="minorEastAsia" w:cstheme="minorBidi"/>
      <w:lang w:val="en-US" w:eastAsia="zh-CN" w:bidi="ar-SA"/>
    </w:rPr>
  </w:style>
  <w:style w:type="character" w:styleId="1062" w:customStyle="1">
    <w:name w:val="font112"/>
    <w:basedOn w:val="782"/>
    <w:uiPriority w:val="0"/>
    <w:qFormat/>
    <w:rPr>
      <w:rFonts w:ascii="宋体" w:hAnsi="宋体" w:eastAsia="宋体" w:cs="宋体"/>
      <w:color w:val="000000"/>
      <w:sz w:val="20"/>
      <w:szCs w:val="20"/>
      <w:u w:val="none"/>
    </w:rPr>
  </w:style>
  <w:style w:type="character" w:styleId="1063" w:customStyle="1">
    <w:name w:val="font171"/>
    <w:basedOn w:val="782"/>
    <w:uiPriority w:val="0"/>
    <w:qFormat/>
    <w:rPr>
      <w:rFonts w:hint="eastAsia" w:ascii="宋体" w:hAnsi="宋体" w:eastAsia="宋体" w:cs="宋体"/>
      <w:color w:val="0066cc"/>
      <w:sz w:val="20"/>
      <w:szCs w:val="20"/>
      <w:u w:val="none"/>
    </w:rPr>
  </w:style>
  <w:style w:type="character" w:styleId="1064" w:customStyle="1">
    <w:name w:val="font241"/>
    <w:basedOn w:val="782"/>
    <w:uiPriority w:val="0"/>
    <w:qFormat/>
    <w:rPr>
      <w:rFonts w:hint="eastAsia" w:ascii="宋体" w:hAnsi="宋体" w:eastAsia="宋体" w:cs="宋体"/>
      <w:color w:val="000000"/>
      <w:sz w:val="20"/>
      <w:szCs w:val="20"/>
      <w:u w:val="none"/>
    </w:rPr>
  </w:style>
  <w:style w:type="character" w:styleId="1065" w:customStyle="1">
    <w:name w:val="font251"/>
    <w:basedOn w:val="782"/>
    <w:uiPriority w:val="0"/>
    <w:qFormat/>
    <w:rPr>
      <w:rFonts w:ascii="宋体" w:hAnsi="宋体" w:eastAsia="宋体" w:cs="宋体"/>
      <w:color w:val="000000"/>
      <w:sz w:val="20"/>
      <w:szCs w:val="20"/>
      <w:u w:val="none"/>
    </w:rPr>
  </w:style>
  <w:style w:type="character" w:styleId="1066" w:customStyle="1">
    <w:name w:val="font261"/>
    <w:basedOn w:val="782"/>
    <w:uiPriority w:val="0"/>
    <w:qFormat/>
    <w:rPr>
      <w:rFonts w:hint="eastAsia" w:ascii="宋体" w:hAnsi="宋体" w:eastAsia="宋体" w:cs="宋体"/>
      <w:color w:val="000000"/>
      <w:sz w:val="21"/>
      <w:szCs w:val="21"/>
      <w:u w:val="none"/>
    </w:rPr>
  </w:style>
  <w:style w:type="character" w:styleId="1067" w:customStyle="1">
    <w:name w:val="font91"/>
    <w:basedOn w:val="782"/>
    <w:uiPriority w:val="0"/>
    <w:qFormat/>
    <w:rPr>
      <w:rFonts w:hint="eastAsia" w:ascii="宋体" w:hAnsi="宋体" w:eastAsia="宋体" w:cs="宋体"/>
      <w:b/>
      <w:bCs/>
      <w:color w:val="000000"/>
      <w:sz w:val="20"/>
      <w:szCs w:val="20"/>
      <w:u w:val="none"/>
    </w:rPr>
  </w:style>
  <w:style w:type="paragraph" w:styleId="1068" w:customStyle="1">
    <w:name w:val="索引 41"/>
    <w:basedOn w:val="772"/>
    <w:next w:val="772"/>
    <w:uiPriority w:val="0"/>
    <w:semiHidden/>
    <w:qFormat/>
    <w:pPr>
      <w:ind w:left="1260"/>
    </w:pPr>
    <w:rPr>
      <w:rFonts w:ascii="Calibri" w:hAnsi="Calibri" w:eastAsia="Calibri" w:cs="宋体"/>
      <w:sz w:val="20"/>
      <w:lang w:val="zh-CN"/>
    </w:rPr>
  </w:style>
  <w:style w:type="paragraph" w:styleId="106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正文首行缩进1"/>
    <w:basedOn w:val="1071"/>
    <w:uiPriority w:val="0"/>
    <w:qFormat/>
    <w:pPr>
      <w:ind w:firstLine="420"/>
      <w:spacing w:line="360" w:lineRule="auto"/>
    </w:pPr>
    <w:rPr>
      <w:szCs w:val="21"/>
    </w:rPr>
  </w:style>
  <w:style w:type="paragraph" w:styleId="1071" w:customStyle="1">
    <w:name w:val="正文文本111"/>
    <w:basedOn w:val="772"/>
    <w:next w:val="772"/>
    <w:uiPriority w:val="1"/>
    <w:qFormat/>
    <w:pPr>
      <w:spacing w:after="120"/>
    </w:pPr>
  </w:style>
  <w:style w:type="paragraph" w:styleId="1072" w:customStyle="1">
    <w:name w:val="p1"/>
    <w:basedOn w:val="772"/>
    <w:uiPriority w:val="0"/>
    <w:qFormat/>
    <w:pPr>
      <w:jc w:val="left"/>
    </w:pPr>
    <w:rPr>
      <w:rFonts w:ascii="Helvetica" w:hAnsi="Helvetica" w:eastAsia="Helvetica"/>
      <w:sz w:val="26"/>
      <w:szCs w:val="26"/>
    </w:rPr>
  </w:style>
  <w:style w:type="character" w:styleId="1073" w:customStyle="1">
    <w:name w:val="s1"/>
    <w:basedOn w:val="782"/>
    <w:uiPriority w:val="0"/>
    <w:qFormat/>
    <w:rPr>
      <w:rFonts w:ascii="Helvetica Neue" w:hAnsi="Helvetica Neue" w:eastAsia="Helvetica Neue" w:cs="Helvetica Neue"/>
      <w:sz w:val="26"/>
      <w:szCs w:val="26"/>
    </w:rPr>
  </w:style>
  <w:style w:type="paragraph" w:styleId="1074" w:customStyle="1">
    <w:name w:val="正文文本 21"/>
    <w:basedOn w:val="772"/>
    <w:next w:val="860"/>
    <w:uiPriority w:val="99"/>
    <w:qFormat/>
    <w:pPr>
      <w:jc w:val="center"/>
      <w:widowControl/>
    </w:pPr>
    <w:rPr>
      <w:sz w:val="20"/>
    </w:rPr>
  </w:style>
  <w:style w:type="paragraph" w:styleId="1075" w:customStyle="1">
    <w:name w:val="p2"/>
    <w:basedOn w:val="772"/>
    <w:uiPriority w:val="0"/>
    <w:qFormat/>
    <w:pPr>
      <w:jc w:val="left"/>
    </w:pPr>
    <w:rPr>
      <w:rFonts w:ascii="Helvetica Neue" w:hAnsi="Helvetica Neue" w:eastAsia="Helvetica Neue"/>
      <w:sz w:val="26"/>
      <w:szCs w:val="26"/>
    </w:rPr>
  </w:style>
  <w:style w:type="paragraph" w:styleId="1076" w:customStyle="1">
    <w:name w:val="p3"/>
    <w:basedOn w:val="772"/>
    <w:uiPriority w:val="0"/>
    <w:qFormat/>
    <w:pPr>
      <w:jc w:val="left"/>
    </w:pPr>
    <w:rPr>
      <w:rFonts w:ascii="Helvetica" w:hAnsi="Helvetica" w:eastAsia="Helvetica"/>
      <w:sz w:val="26"/>
      <w:szCs w:val="26"/>
    </w:rPr>
  </w:style>
  <w:style w:type="character" w:styleId="1077" w:customStyle="1">
    <w:name w:val="s2"/>
    <w:basedOn w:val="782"/>
    <w:uiPriority w:val="0"/>
    <w:qFormat/>
    <w:rPr>
      <w:rFonts w:ascii="Helvetica" w:hAnsi="Helvetica" w:eastAsia="Helvetica" w:cs="Helvetica"/>
      <w:sz w:val="26"/>
      <w:szCs w:val="26"/>
    </w:rPr>
  </w:style>
  <w:style w:type="paragraph" w:styleId="1078" w:customStyle="1">
    <w:name w:val="Revision"/>
    <w:hidden/>
    <w:uiPriority w:val="99"/>
    <w:semiHidden/>
    <w:qFormat/>
    <w:rPr>
      <w:rFonts w:ascii="Times New Roman" w:hAnsi="Times New Roman" w:eastAsia="宋体" w:cs="Times New Roman"/>
      <w:sz w:val="21"/>
      <w:szCs w:val="24"/>
      <w:lang w:val="en-US" w:eastAsia="zh-CN" w:bidi="ar-SA"/>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24</cp:revision>
  <dcterms:created xsi:type="dcterms:W3CDTF">2024-10-24T06:28:00Z</dcterms:created>
  <dcterms:modified xsi:type="dcterms:W3CDTF">2026-04-03T08:57:20Z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62555EE7443941A79360BCDB2287444E_13</vt:lpwstr>
  </property>
  <property fmtid="{D5CDD505-2E9C-101B-9397-08002B2CF9AE}" pid="4" name="KSOTemplateDocerSaveRecord">
    <vt:lpwstr>eyJoZGlkIjoiMDI1YTEzNzhhOGNmZmNlNWI1ZmE4NGE1MGQ0NjFmNmMiLCJ1c2VySWQiOiI3MDY5OTM5NjQifQ==</vt:lpwstr>
  </property>
</Properties>
</file>