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center"/>
        <w:rPr>
          <w:rFonts w:ascii="Arial" w:cs="Arial"/>
        </w:rPr>
      </w:pPr>
      <w:bookmarkStart w:id="0" w:name="_Toc11866"/>
      <w:r>
        <w:rPr>
          <w:rFonts w:hint="eastAsia" w:ascii="Arial" w:hAnsi="Arial" w:cs="Arial"/>
          <w:spacing w:val="8"/>
          <w:kern w:val="0"/>
          <w:szCs w:val="21"/>
        </w:rPr>
        <w:t>南京市计量监督检测院2024年生物、医学样品制备设备采购项目</w:t>
      </w:r>
      <w:r>
        <w:rPr>
          <w:rFonts w:ascii="Arial" w:cs="Arial"/>
        </w:rPr>
        <w:t>招标公告</w:t>
      </w:r>
      <w:bookmarkEnd w:id="0"/>
    </w:p>
    <w:p>
      <w:pPr>
        <w:widowControl/>
        <w:pBdr>
          <w:top w:val="none" w:color="auto" w:sz="0" w:space="1"/>
          <w:left w:val="none" w:color="auto" w:sz="0" w:space="4"/>
          <w:bottom w:val="none" w:color="auto" w:sz="0" w:space="1"/>
          <w:right w:val="none" w:color="auto" w:sz="0" w:space="4"/>
        </w:pBdr>
        <w:shd w:val="clear" w:color="auto" w:fill="FFFFFF"/>
        <w:spacing w:line="460" w:lineRule="exact"/>
        <w:ind w:firstLine="369"/>
        <w:rPr>
          <w:rFonts w:ascii="Arial" w:hAnsi="Arial" w:cs="Arial"/>
          <w:spacing w:val="8"/>
          <w:kern w:val="0"/>
          <w:szCs w:val="21"/>
        </w:rPr>
      </w:pPr>
      <w:r>
        <w:rPr>
          <w:rFonts w:hint="eastAsia" w:ascii="Arial" w:hAnsi="Arial" w:cs="Arial"/>
          <w:spacing w:val="8"/>
          <w:kern w:val="0"/>
          <w:szCs w:val="21"/>
        </w:rPr>
        <w:t>项目概况</w:t>
      </w:r>
    </w:p>
    <w:p>
      <w:pPr>
        <w:widowControl/>
        <w:shd w:val="clear" w:color="auto" w:fill="FFFFFF"/>
        <w:spacing w:line="460" w:lineRule="exact"/>
        <w:ind w:firstLine="360"/>
        <w:rPr>
          <w:rFonts w:ascii="Arial" w:hAnsi="Arial" w:cs="Arial"/>
          <w:spacing w:val="8"/>
          <w:kern w:val="0"/>
          <w:szCs w:val="21"/>
        </w:rPr>
      </w:pPr>
      <w:r>
        <w:rPr>
          <w:rFonts w:hint="eastAsia" w:ascii="Arial" w:hAnsi="Arial" w:cs="Arial"/>
          <w:spacing w:val="8"/>
          <w:kern w:val="0"/>
          <w:szCs w:val="21"/>
        </w:rPr>
        <w:t>南京市计量监督检测院2024年生物、医学样品制备设备采购项目</w:t>
      </w:r>
      <w:r>
        <w:rPr>
          <w:rFonts w:ascii="Arial" w:hAnsi="Arial" w:cs="Arial"/>
          <w:spacing w:val="8"/>
          <w:kern w:val="0"/>
          <w:szCs w:val="21"/>
        </w:rPr>
        <w:t>的潜在投标人应在</w:t>
      </w:r>
      <w:r>
        <w:rPr>
          <w:spacing w:val="8"/>
          <w:kern w:val="0"/>
          <w:szCs w:val="21"/>
        </w:rPr>
        <w:t>e交易平台（http://www.ejy365.com）</w:t>
      </w:r>
      <w:r>
        <w:rPr>
          <w:rFonts w:ascii="Arial" w:hAnsi="Arial" w:cs="Arial"/>
          <w:spacing w:val="8"/>
          <w:kern w:val="0"/>
          <w:szCs w:val="21"/>
        </w:rPr>
        <w:t>获取招标文件，并于</w:t>
      </w:r>
      <w:r>
        <w:rPr>
          <w:rFonts w:hint="eastAsia"/>
          <w:spacing w:val="8"/>
          <w:kern w:val="0"/>
          <w:szCs w:val="21"/>
        </w:rPr>
        <w:t>2024年</w:t>
      </w:r>
      <w:r>
        <w:rPr>
          <w:rFonts w:hint="eastAsia"/>
          <w:spacing w:val="8"/>
          <w:kern w:val="0"/>
          <w:szCs w:val="21"/>
          <w:lang w:eastAsia="zh-CN"/>
        </w:rPr>
        <w:t>6月5日</w:t>
      </w:r>
      <w:r>
        <w:rPr>
          <w:spacing w:val="8"/>
          <w:kern w:val="0"/>
          <w:szCs w:val="21"/>
        </w:rPr>
        <w:t>9点00分</w:t>
      </w:r>
      <w:r>
        <w:rPr>
          <w:rFonts w:ascii="Arial" w:hAnsi="Arial" w:cs="Arial"/>
          <w:spacing w:val="8"/>
          <w:kern w:val="0"/>
          <w:szCs w:val="21"/>
        </w:rPr>
        <w:t>（北京时间）前递交投标文件。</w:t>
      </w:r>
    </w:p>
    <w:p>
      <w:pPr>
        <w:widowControl/>
        <w:shd w:val="clear" w:color="auto" w:fill="FFFFFF"/>
        <w:spacing w:line="460" w:lineRule="exact"/>
        <w:rPr>
          <w:rFonts w:ascii="Arial" w:hAnsi="Arial" w:cs="Arial"/>
          <w:b/>
          <w:spacing w:val="8"/>
          <w:kern w:val="0"/>
          <w:sz w:val="24"/>
        </w:rPr>
      </w:pPr>
      <w:r>
        <w:rPr>
          <w:rFonts w:ascii="Arial" w:hAnsi="Arial" w:cs="Arial"/>
          <w:spacing w:val="8"/>
          <w:kern w:val="0"/>
          <w:sz w:val="24"/>
        </w:rPr>
        <w:t> </w:t>
      </w:r>
      <w:r>
        <w:rPr>
          <w:rFonts w:ascii="Arial" w:hAnsi="Arial" w:cs="Arial"/>
          <w:b/>
          <w:spacing w:val="8"/>
          <w:kern w:val="0"/>
          <w:sz w:val="24"/>
        </w:rPr>
        <w:t>一、项目基本情况</w:t>
      </w:r>
    </w:p>
    <w:p>
      <w:pPr>
        <w:widowControl/>
        <w:shd w:val="clear" w:color="auto" w:fill="FFFFFF"/>
        <w:spacing w:line="460" w:lineRule="exact"/>
        <w:ind w:firstLine="370"/>
        <w:rPr>
          <w:rFonts w:hint="eastAsia" w:ascii="Arial" w:hAnsi="Arial" w:eastAsia="宋体" w:cs="Arial"/>
          <w:spacing w:val="8"/>
          <w:kern w:val="0"/>
          <w:szCs w:val="21"/>
          <w:lang w:val="en-US" w:eastAsia="zh-CN"/>
        </w:rPr>
      </w:pPr>
      <w:r>
        <w:rPr>
          <w:rFonts w:ascii="Arial" w:hAnsi="Arial" w:cs="Arial"/>
          <w:spacing w:val="8"/>
          <w:kern w:val="0"/>
          <w:szCs w:val="21"/>
        </w:rPr>
        <w:t>1.1项目编号：</w:t>
      </w:r>
      <w:r>
        <w:rPr>
          <w:rFonts w:hint="eastAsia" w:ascii="Arial" w:hAnsi="Arial" w:cs="Arial"/>
          <w:spacing w:val="8"/>
          <w:kern w:val="0"/>
          <w:szCs w:val="21"/>
        </w:rPr>
        <w:t>ZZ203224P31224</w:t>
      </w:r>
      <w:r>
        <w:rPr>
          <w:rFonts w:hint="eastAsia" w:ascii="Arial" w:hAnsi="Arial" w:cs="Arial"/>
          <w:spacing w:val="8"/>
          <w:kern w:val="0"/>
          <w:szCs w:val="21"/>
          <w:lang w:val="en-US" w:eastAsia="zh-CN"/>
        </w:rPr>
        <w:t xml:space="preserve"> </w:t>
      </w:r>
    </w:p>
    <w:p>
      <w:pPr>
        <w:widowControl/>
        <w:shd w:val="clear" w:color="auto" w:fill="FFFFFF"/>
        <w:spacing w:line="460" w:lineRule="exact"/>
        <w:ind w:firstLine="370"/>
        <w:rPr>
          <w:rFonts w:hint="eastAsia"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南京市计量监督检测院2024年生物、医学样品制备设备采购项目</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127.7</w:t>
      </w:r>
      <w:r>
        <w:rPr>
          <w:rFonts w:ascii="Arial" w:hAnsi="Arial" w:cs="Arial"/>
          <w:spacing w:val="8"/>
          <w:kern w:val="0"/>
          <w:szCs w:val="21"/>
        </w:rPr>
        <w:t>万元</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127.7</w:t>
      </w:r>
      <w:r>
        <w:rPr>
          <w:rFonts w:ascii="Arial" w:hAnsi="Arial" w:cs="Arial"/>
          <w:spacing w:val="8"/>
          <w:kern w:val="0"/>
          <w:szCs w:val="21"/>
        </w:rPr>
        <w:t>万元</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1.5采购需求：</w:t>
      </w:r>
      <w:r>
        <w:rPr>
          <w:spacing w:val="8"/>
          <w:kern w:val="0"/>
          <w:szCs w:val="21"/>
        </w:rPr>
        <w:t>南京市计量监督检测院拟</w:t>
      </w:r>
      <w:r>
        <w:rPr>
          <w:rStyle w:val="5"/>
        </w:rPr>
        <w:t>采购</w:t>
      </w:r>
      <w:r>
        <w:rPr>
          <w:rFonts w:hint="eastAsia"/>
          <w:spacing w:val="8"/>
          <w:kern w:val="0"/>
          <w:szCs w:val="21"/>
        </w:rPr>
        <w:t>生物、医学样品制备设备</w:t>
      </w:r>
      <w:r>
        <w:rPr>
          <w:spacing w:val="8"/>
          <w:kern w:val="0"/>
          <w:szCs w:val="21"/>
        </w:rPr>
        <w:t>，主要用于实验室能力提升，满足实验室日常检测和科研需求，投标人须对包中全部内容进行投标，不得拆分，评标、授标以包为单位。本次招标货物需包含所有电缆、附件、配件以及开通调试培训</w:t>
      </w:r>
      <w:r>
        <w:rPr>
          <w:rFonts w:ascii="Arial" w:hAnsi="Arial" w:cs="Arial"/>
          <w:spacing w:val="8"/>
          <w:kern w:val="0"/>
          <w:szCs w:val="21"/>
        </w:rPr>
        <w:t>。</w:t>
      </w:r>
      <w:r>
        <w:rPr>
          <w:rFonts w:hint="eastAsia" w:ascii="Arial" w:hAnsi="Arial" w:cs="Arial"/>
          <w:spacing w:val="8"/>
          <w:kern w:val="0"/>
          <w:szCs w:val="21"/>
        </w:rPr>
        <w:t>投标总价或设备单价超出最高限价均按无效投标处理，</w:t>
      </w:r>
      <w:r>
        <w:rPr>
          <w:rFonts w:ascii="Arial" w:hAnsi="Arial" w:cs="Arial"/>
          <w:spacing w:val="8"/>
          <w:kern w:val="0"/>
          <w:szCs w:val="21"/>
        </w:rPr>
        <w:t>技术参数详见招标文件第四章采购需求。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476"/>
        <w:gridCol w:w="636"/>
        <w:gridCol w:w="636"/>
        <w:gridCol w:w="1476"/>
        <w:gridCol w:w="1056"/>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szCs w:val="21"/>
              </w:rPr>
            </w:pPr>
            <w:r>
              <w:rPr>
                <w:szCs w:val="21"/>
              </w:rPr>
              <w:t>序号</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szCs w:val="21"/>
              </w:rPr>
            </w:pPr>
            <w:r>
              <w:rPr>
                <w:szCs w:val="21"/>
              </w:rPr>
              <w:t>设备名称</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szCs w:val="21"/>
              </w:rPr>
            </w:pPr>
            <w:r>
              <w:rPr>
                <w:szCs w:val="21"/>
              </w:rPr>
              <w:t>数量</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szCs w:val="21"/>
              </w:rPr>
            </w:pPr>
            <w:r>
              <w:rPr>
                <w:szCs w:val="21"/>
              </w:rPr>
              <w:t>单位</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szCs w:val="21"/>
              </w:rPr>
            </w:pPr>
            <w:r>
              <w:rPr>
                <w:szCs w:val="21"/>
              </w:rPr>
              <w:t>是否接受进口</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szCs w:val="21"/>
              </w:rPr>
            </w:pPr>
            <w:r>
              <w:rPr>
                <w:szCs w:val="21"/>
              </w:rPr>
              <w:t>核心产品</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szCs w:val="21"/>
              </w:rPr>
            </w:pPr>
            <w:r>
              <w:rPr>
                <w:szCs w:val="21"/>
              </w:rPr>
              <w:t>最高限价/</w:t>
            </w:r>
          </w:p>
          <w:p>
            <w:pPr>
              <w:numPr>
                <w:ilvl w:val="3"/>
                <w:numId w:val="1"/>
              </w:numPr>
              <w:jc w:val="center"/>
              <w:rPr>
                <w:szCs w:val="21"/>
              </w:rPr>
            </w:pPr>
            <w:r>
              <w:rPr>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1</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电动洗胃机质量检测仪</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台</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15.56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2</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新生儿黄疸治疗箱校准装置</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套</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是</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24.55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3</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数字万用表</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台</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是</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4</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 xml:space="preserve">婴儿培养箱/辐射保暖台分析仪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套</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是</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18.75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5</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穿戴式脉搏血氧及心电测试仪</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套</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是</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18.84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6</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高流量呼吸湿化仪校准装置</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套</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7</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心肺复苏机校准装置</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套</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8</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医用输液泵注射泵质量检测仪（双通道）</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 xml:space="preserve">1 </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lang w:val="en-US" w:eastAsia="zh-CN"/>
              </w:rPr>
              <w:t>台</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9</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光电转速表</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 xml:space="preserve">1 </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台</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是</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10</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智能化标准品管理柜</w:t>
            </w:r>
          </w:p>
        </w:tc>
        <w:tc>
          <w:tcPr>
            <w:tcW w:w="63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rFonts w:hint="eastAsia"/>
                <w:szCs w:val="21"/>
              </w:rPr>
            </w:pPr>
            <w:r>
              <w:rPr>
                <w:rFonts w:hint="eastAsia"/>
                <w:szCs w:val="21"/>
              </w:rPr>
              <w:t xml:space="preserve">1 </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套</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lang w:val="zh-CN"/>
              </w:rPr>
            </w:pPr>
            <w:r>
              <w:rPr>
                <w:rFonts w:hint="eastAsia"/>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否</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rFonts w:hint="eastAsia"/>
                <w:szCs w:val="21"/>
              </w:rPr>
              <w:t xml:space="preserve">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w:t>
            </w:r>
          </w:p>
        </w:tc>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t>合计</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3"/>
                <w:numId w:val="1"/>
              </w:numPr>
              <w:jc w:val="center"/>
              <w:rPr>
                <w:szCs w:val="21"/>
              </w:rPr>
            </w:pPr>
            <w:r>
              <w:rPr>
                <w:szCs w:val="21"/>
              </w:rPr>
              <w:fldChar w:fldCharType="begin"/>
            </w:r>
            <w:r>
              <w:rPr>
                <w:szCs w:val="21"/>
              </w:rPr>
              <w:instrText xml:space="preserve"> = sum(G2:G8) \* MERGEFORMAT </w:instrText>
            </w:r>
            <w:r>
              <w:rPr>
                <w:szCs w:val="21"/>
              </w:rPr>
              <w:fldChar w:fldCharType="separate"/>
            </w:r>
            <w:r>
              <w:rPr>
                <w:rFonts w:hint="eastAsia"/>
                <w:szCs w:val="21"/>
              </w:rPr>
              <w:t>127.7</w:t>
            </w:r>
            <w:r>
              <w:rPr>
                <w:szCs w:val="21"/>
              </w:rPr>
              <w:fldChar w:fldCharType="end"/>
            </w:r>
          </w:p>
        </w:tc>
      </w:tr>
    </w:tbl>
    <w:p>
      <w:pPr>
        <w:widowControl/>
        <w:shd w:val="clear" w:color="auto" w:fill="FFFFFF"/>
        <w:spacing w:line="460" w:lineRule="exact"/>
        <w:ind w:firstLine="370"/>
        <w:rPr>
          <w:spacing w:val="8"/>
          <w:kern w:val="0"/>
          <w:szCs w:val="21"/>
        </w:rPr>
      </w:pPr>
      <w:r>
        <w:rPr>
          <w:rFonts w:ascii="Arial" w:hAnsi="Arial" w:cs="Arial"/>
          <w:spacing w:val="8"/>
          <w:kern w:val="0"/>
          <w:szCs w:val="21"/>
        </w:rPr>
        <w:t>1.6合同履行期限：</w:t>
      </w:r>
      <w:r>
        <w:rPr>
          <w:rFonts w:hint="eastAsia" w:ascii="Arial" w:hAnsi="Arial" w:cs="Arial"/>
          <w:spacing w:val="8"/>
          <w:kern w:val="0"/>
          <w:szCs w:val="21"/>
        </w:rPr>
        <w:t>自</w:t>
      </w:r>
      <w:r>
        <w:rPr>
          <w:rFonts w:hint="eastAsia"/>
          <w:spacing w:val="8"/>
          <w:kern w:val="0"/>
          <w:szCs w:val="21"/>
        </w:rPr>
        <w:t>合同签订之日起90日内。</w:t>
      </w:r>
    </w:p>
    <w:p>
      <w:pPr>
        <w:widowControl/>
        <w:shd w:val="clear" w:color="auto" w:fill="FFFFFF"/>
        <w:spacing w:line="460" w:lineRule="exact"/>
        <w:ind w:firstLine="370"/>
        <w:rPr>
          <w:spacing w:val="8"/>
          <w:kern w:val="0"/>
          <w:szCs w:val="21"/>
        </w:rPr>
      </w:pPr>
      <w:r>
        <w:rPr>
          <w:rFonts w:hint="eastAsia" w:ascii="Arial" w:hAnsi="Arial" w:cs="Arial"/>
          <w:spacing w:val="8"/>
          <w:kern w:val="0"/>
          <w:szCs w:val="21"/>
        </w:rPr>
        <w:t>1.7溯源：省级或省级以上计量技术机构</w:t>
      </w:r>
      <w:r>
        <w:rPr>
          <w:rFonts w:hint="eastAsia"/>
          <w:spacing w:val="8"/>
          <w:kern w:val="0"/>
          <w:szCs w:val="21"/>
        </w:rPr>
        <w:t>。</w:t>
      </w:r>
    </w:p>
    <w:p>
      <w:pPr>
        <w:widowControl/>
        <w:shd w:val="clear" w:color="auto" w:fill="FFFFFF"/>
        <w:spacing w:line="460" w:lineRule="exact"/>
        <w:ind w:firstLine="370"/>
        <w:rPr>
          <w:spacing w:val="8"/>
          <w:kern w:val="0"/>
          <w:szCs w:val="21"/>
        </w:rPr>
      </w:pPr>
      <w:r>
        <w:rPr>
          <w:rFonts w:hint="eastAsia" w:ascii="Arial" w:hAnsi="Arial" w:cs="Arial"/>
          <w:spacing w:val="8"/>
          <w:kern w:val="0"/>
          <w:szCs w:val="21"/>
        </w:rPr>
        <w:t>1.8质保期：</w:t>
      </w:r>
      <w:r>
        <w:rPr>
          <w:rFonts w:hint="eastAsia"/>
          <w:spacing w:val="8"/>
          <w:kern w:val="0"/>
          <w:szCs w:val="21"/>
        </w:rPr>
        <w:t>详见招标文件第四章各招标设备技术参数要求。</w:t>
      </w:r>
    </w:p>
    <w:p>
      <w:pPr>
        <w:widowControl/>
        <w:shd w:val="clear" w:color="auto" w:fill="FFFFFF"/>
        <w:spacing w:line="460" w:lineRule="exact"/>
        <w:ind w:firstLine="370"/>
        <w:rPr>
          <w:rFonts w:hint="eastAsia" w:ascii="Arial" w:hAnsi="Arial" w:cs="Arial"/>
          <w:spacing w:val="8"/>
          <w:kern w:val="0"/>
          <w:szCs w:val="21"/>
        </w:rPr>
      </w:pPr>
      <w:r>
        <w:rPr>
          <w:rFonts w:hint="eastAsia" w:ascii="Arial" w:hAnsi="Arial" w:cs="Arial"/>
          <w:spacing w:val="8"/>
          <w:kern w:val="0"/>
          <w:szCs w:val="21"/>
        </w:rPr>
        <w:t>1.9行业划分：</w:t>
      </w:r>
      <w:r>
        <w:rPr>
          <w:rFonts w:ascii="Arial" w:hAnsi="Arial" w:cs="Arial"/>
          <w:spacing w:val="8"/>
          <w:kern w:val="0"/>
          <w:szCs w:val="21"/>
        </w:rPr>
        <w:t>专业仪器仪表制造</w:t>
      </w:r>
      <w:r>
        <w:rPr>
          <w:rFonts w:hint="eastAsia" w:ascii="Arial" w:hAnsi="Arial" w:cs="Arial"/>
          <w:spacing w:val="8"/>
          <w:kern w:val="0"/>
          <w:szCs w:val="21"/>
        </w:rPr>
        <w:t>。</w:t>
      </w:r>
    </w:p>
    <w:p>
      <w:pPr>
        <w:widowControl/>
        <w:shd w:val="clear" w:color="auto" w:fill="FFFFFF"/>
        <w:spacing w:line="460" w:lineRule="exact"/>
        <w:ind w:firstLine="370"/>
        <w:rPr>
          <w:rFonts w:ascii="Arial" w:hAnsi="Arial" w:cs="Arial"/>
          <w:spacing w:val="8"/>
          <w:kern w:val="0"/>
          <w:szCs w:val="21"/>
        </w:rPr>
      </w:pPr>
      <w:r>
        <w:rPr>
          <w:rFonts w:hint="eastAsia" w:ascii="Arial" w:hAnsi="Arial" w:cs="Arial"/>
          <w:spacing w:val="8"/>
          <w:kern w:val="0"/>
          <w:szCs w:val="21"/>
        </w:rPr>
        <w:t>1.10本项目非专门面向中小企业采购。</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1.</w:t>
      </w:r>
      <w:r>
        <w:rPr>
          <w:rFonts w:hint="eastAsia" w:ascii="Arial" w:hAnsi="Arial" w:cs="Arial"/>
          <w:spacing w:val="8"/>
          <w:kern w:val="0"/>
          <w:szCs w:val="21"/>
        </w:rPr>
        <w:t>11</w:t>
      </w:r>
      <w:r>
        <w:rPr>
          <w:rFonts w:ascii="Arial" w:hAnsi="Arial" w:cs="Arial"/>
          <w:spacing w:val="8"/>
          <w:kern w:val="0"/>
          <w:szCs w:val="21"/>
        </w:rPr>
        <w:t>本项目</w:t>
      </w:r>
      <w:r>
        <w:rPr>
          <w:rFonts w:hint="eastAsia" w:ascii="Arial" w:hAnsi="Arial" w:cs="Arial"/>
          <w:spacing w:val="8"/>
          <w:kern w:val="0"/>
          <w:szCs w:val="21"/>
        </w:rPr>
        <w:t>不</w:t>
      </w:r>
      <w:r>
        <w:rPr>
          <w:rFonts w:ascii="Arial" w:hAnsi="Arial" w:cs="Arial"/>
          <w:spacing w:val="8"/>
          <w:kern w:val="0"/>
          <w:szCs w:val="21"/>
        </w:rPr>
        <w:t>接受联合体投标。</w:t>
      </w:r>
    </w:p>
    <w:p>
      <w:pPr>
        <w:widowControl/>
        <w:shd w:val="clear" w:color="auto" w:fill="FFFFFF"/>
        <w:spacing w:line="460" w:lineRule="exact"/>
        <w:ind w:firstLine="370"/>
        <w:rPr>
          <w:rFonts w:ascii="Arial" w:hAnsi="Arial" w:cs="Arial"/>
          <w:spacing w:val="8"/>
          <w:kern w:val="0"/>
          <w:szCs w:val="21"/>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spacing w:line="460" w:lineRule="exact"/>
        <w:ind w:firstLine="370"/>
        <w:rPr>
          <w:rFonts w:ascii="Arial" w:hAnsi="Arial" w:cs="Arial"/>
          <w:b/>
          <w:spacing w:val="8"/>
          <w:kern w:val="0"/>
          <w:szCs w:val="21"/>
        </w:rPr>
      </w:pPr>
      <w:r>
        <w:rPr>
          <w:rFonts w:ascii="Arial" w:hAnsi="Arial" w:cs="Arial"/>
          <w:b/>
          <w:spacing w:val="8"/>
          <w:kern w:val="0"/>
          <w:szCs w:val="21"/>
        </w:rPr>
        <w:t>2.1满足《中华人民共和国政府采购法》第二十二条规定；</w:t>
      </w:r>
    </w:p>
    <w:p>
      <w:pPr>
        <w:spacing w:line="460" w:lineRule="exact"/>
        <w:ind w:firstLine="424" w:firstLineChars="202"/>
        <w:rPr>
          <w:rFonts w:ascii="Arial" w:hAnsi="Arial" w:cs="Arial"/>
          <w:bCs/>
          <w:szCs w:val="21"/>
        </w:rPr>
      </w:pPr>
      <w:r>
        <w:rPr>
          <w:rFonts w:ascii="Arial" w:hAnsi="Arial" w:cs="Arial"/>
          <w:bCs/>
          <w:szCs w:val="21"/>
        </w:rPr>
        <w:t xml:space="preserve">（1）具有独立承担民事责任的能力（提供法人或者其他组织的营业执照；供应商为自然人的，提供其身份证）； </w:t>
      </w:r>
    </w:p>
    <w:p>
      <w:pPr>
        <w:spacing w:line="460" w:lineRule="exact"/>
        <w:ind w:firstLine="424" w:firstLineChars="202"/>
        <w:rPr>
          <w:rFonts w:ascii="Arial" w:hAnsi="Arial" w:cs="Arial"/>
          <w:bCs/>
          <w:szCs w:val="21"/>
        </w:rPr>
      </w:pPr>
      <w:r>
        <w:rPr>
          <w:rFonts w:ascii="Arial" w:hAnsi="Arial" w:cs="Arial"/>
          <w:bCs/>
          <w:szCs w:val="21"/>
        </w:rPr>
        <w:t>（2）具有良好的商业信誉和健全的财务会计制度（</w:t>
      </w:r>
      <w:r>
        <w:rPr>
          <w:bCs/>
          <w:szCs w:val="21"/>
        </w:rPr>
        <w:t>提供202</w:t>
      </w:r>
      <w:r>
        <w:rPr>
          <w:rFonts w:hint="eastAsia"/>
          <w:bCs/>
          <w:szCs w:val="21"/>
        </w:rPr>
        <w:t>3</w:t>
      </w:r>
      <w:r>
        <w:rPr>
          <w:bCs/>
          <w:szCs w:val="21"/>
        </w:rPr>
        <w:t>年度的财务报告</w:t>
      </w:r>
      <w:r>
        <w:rPr>
          <w:rFonts w:ascii="Arial" w:hAnsi="Arial" w:cs="Arial"/>
          <w:bCs/>
          <w:szCs w:val="21"/>
        </w:rPr>
        <w:t>，或投标截止时间前六个月内银行出具的资信证明，或财政部门认可的政府采购专业担保机构出具的投标担保函）；</w:t>
      </w:r>
    </w:p>
    <w:p>
      <w:pPr>
        <w:spacing w:line="460" w:lineRule="exact"/>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460" w:lineRule="exact"/>
        <w:ind w:firstLine="424" w:firstLineChars="202"/>
        <w:rPr>
          <w:rFonts w:ascii="Arial" w:hAnsi="Arial" w:cs="Arial"/>
          <w:bCs/>
          <w:szCs w:val="21"/>
        </w:rPr>
      </w:pPr>
      <w:r>
        <w:rPr>
          <w:rFonts w:ascii="Arial" w:hAnsi="Arial" w:cs="Arial"/>
          <w:bCs/>
          <w:szCs w:val="21"/>
        </w:rPr>
        <w:t>（4）有依法缴纳税收和社会保障资金的良好记录（提供参加本次政府采购活动前半年内至少一个月</w:t>
      </w:r>
      <w:r>
        <w:rPr>
          <w:rFonts w:hint="eastAsia" w:ascii="Arial" w:hAnsi="Arial" w:cs="Arial"/>
          <w:bCs/>
          <w:szCs w:val="21"/>
        </w:rPr>
        <w:t>：</w:t>
      </w:r>
      <w:r>
        <w:rPr>
          <w:rFonts w:hint="eastAsia" w:ascii="Arial" w:hAnsi="Arial" w:cs="Arial"/>
          <w:bCs/>
          <w:szCs w:val="21"/>
          <w:lang w:val="en-US" w:eastAsia="zh-CN"/>
        </w:rPr>
        <w:t>①</w:t>
      </w:r>
      <w:r>
        <w:rPr>
          <w:rFonts w:hint="eastAsia" w:ascii="Arial" w:hAnsi="Arial" w:cs="Arial"/>
          <w:bCs/>
          <w:szCs w:val="21"/>
        </w:rPr>
        <w:t>提供缴纳税收的凭证</w:t>
      </w:r>
      <w:r>
        <w:rPr>
          <w:rFonts w:ascii="Arial" w:hAnsi="Arial" w:cs="Arial"/>
          <w:bCs/>
          <w:szCs w:val="21"/>
        </w:rPr>
        <w:t>；</w:t>
      </w:r>
      <w:r>
        <w:rPr>
          <w:rFonts w:hint="eastAsia" w:ascii="Arial" w:hAnsi="Arial" w:cs="Arial"/>
          <w:bCs/>
          <w:szCs w:val="21"/>
          <w:lang w:val="en-US" w:eastAsia="zh-CN"/>
        </w:rPr>
        <w:t>②</w:t>
      </w:r>
      <w:r>
        <w:rPr>
          <w:rFonts w:ascii="Arial" w:hAnsi="Arial" w:cs="Arial"/>
          <w:bCs/>
          <w:szCs w:val="21"/>
        </w:rPr>
        <w:t>提供缴纳社会保险的凭据）</w:t>
      </w:r>
      <w:r>
        <w:rPr>
          <w:rFonts w:hint="eastAsia" w:ascii="Arial" w:hAnsi="Arial" w:cs="Arial"/>
          <w:bCs/>
          <w:szCs w:val="21"/>
        </w:rPr>
        <w:t>，依法享受免缴、缓缴的，提供证明材料</w:t>
      </w:r>
      <w:r>
        <w:rPr>
          <w:rFonts w:ascii="Arial" w:hAnsi="Arial" w:cs="Arial"/>
          <w:bCs/>
          <w:szCs w:val="21"/>
        </w:rPr>
        <w:t>；</w:t>
      </w:r>
      <w:r>
        <w:rPr>
          <w:rFonts w:hint="eastAsia" w:ascii="Arial" w:hAnsi="Arial" w:cs="Arial"/>
          <w:bCs/>
          <w:szCs w:val="21"/>
          <w:lang w:val="en-US" w:eastAsia="zh-CN"/>
        </w:rPr>
        <w:t>③</w:t>
      </w:r>
      <w:r>
        <w:rPr>
          <w:rFonts w:hint="eastAsia" w:ascii="Arial" w:hAnsi="Arial" w:cs="Arial"/>
          <w:bCs/>
          <w:szCs w:val="21"/>
        </w:rPr>
        <w:t>法人参与投标的提供法人投标截止日前近3个月本单位社会保险缴纳凭据，授权代表参与投标的提供授权代表投标截止日前近3个月本单位社会保险缴纳凭据。依法享受免缴、缓缴的，提供证明材料；</w:t>
      </w:r>
    </w:p>
    <w:p>
      <w:pPr>
        <w:spacing w:line="460" w:lineRule="exact"/>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460" w:lineRule="exact"/>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spacing w:line="460" w:lineRule="exact"/>
        <w:ind w:firstLine="370"/>
        <w:rPr>
          <w:rFonts w:ascii="Arial" w:hAnsi="Arial" w:cs="Arial"/>
          <w:spacing w:val="8"/>
          <w:kern w:val="0"/>
          <w:szCs w:val="21"/>
        </w:rPr>
      </w:pPr>
      <w:r>
        <w:rPr>
          <w:rFonts w:ascii="Arial" w:hAnsi="Arial" w:cs="Arial"/>
          <w:b/>
          <w:spacing w:val="8"/>
          <w:kern w:val="0"/>
          <w:szCs w:val="21"/>
        </w:rPr>
        <w:t>2.2落实政府采购政策需满足的资格要求：</w:t>
      </w:r>
      <w:r>
        <w:rPr>
          <w:rFonts w:ascii="Arial" w:hAnsi="Arial" w:cs="Arial"/>
          <w:spacing w:val="8"/>
          <w:kern w:val="0"/>
          <w:szCs w:val="21"/>
        </w:rPr>
        <w:t xml:space="preserve"> </w:t>
      </w:r>
      <w:r>
        <w:rPr>
          <w:b/>
          <w:szCs w:val="21"/>
        </w:rPr>
        <w:t>无</w:t>
      </w:r>
    </w:p>
    <w:p>
      <w:pPr>
        <w:widowControl/>
        <w:shd w:val="clear" w:color="auto" w:fill="FFFFFF"/>
        <w:spacing w:line="460" w:lineRule="exact"/>
        <w:ind w:firstLine="370"/>
        <w:rPr>
          <w:rFonts w:hint="eastAsia" w:ascii="Arial" w:hAnsi="Arial" w:cs="Arial"/>
          <w:b/>
          <w:szCs w:val="21"/>
        </w:rPr>
      </w:pPr>
      <w:r>
        <w:rPr>
          <w:rFonts w:ascii="Arial" w:hAnsi="Arial" w:cs="Arial"/>
          <w:b/>
          <w:spacing w:val="8"/>
          <w:kern w:val="0"/>
          <w:szCs w:val="21"/>
        </w:rPr>
        <w:t>2.3</w:t>
      </w:r>
      <w:r>
        <w:rPr>
          <w:rFonts w:ascii="Arial" w:hAnsi="Arial" w:cs="Arial"/>
          <w:b/>
          <w:szCs w:val="21"/>
        </w:rPr>
        <w:t>采购人根据采购项目的特殊要求规定的特定条件，并提供符合特殊要求的证明材料或者情况说明：</w:t>
      </w:r>
      <w:r>
        <w:rPr>
          <w:rFonts w:hint="eastAsia" w:ascii="Arial" w:hAnsi="Arial" w:cs="Arial"/>
          <w:b/>
          <w:szCs w:val="21"/>
        </w:rPr>
        <w:t>无</w:t>
      </w:r>
    </w:p>
    <w:p>
      <w:pPr>
        <w:spacing w:line="460" w:lineRule="exact"/>
        <w:ind w:firstLine="456" w:firstLineChars="202"/>
        <w:rPr>
          <w:rFonts w:ascii="Arial" w:hAnsi="Arial" w:cs="Arial"/>
          <w:bCs/>
          <w:szCs w:val="21"/>
        </w:rPr>
      </w:pPr>
      <w:r>
        <w:rPr>
          <w:rFonts w:ascii="Arial" w:hAnsi="Arial" w:cs="Arial"/>
          <w:spacing w:val="8"/>
          <w:kern w:val="0"/>
          <w:szCs w:val="21"/>
        </w:rPr>
        <w:t>2.4</w:t>
      </w:r>
      <w:r>
        <w:rPr>
          <w:rFonts w:ascii="Arial" w:hAnsi="Arial" w:cs="Arial"/>
          <w:bCs/>
          <w:szCs w:val="21"/>
        </w:rPr>
        <w:t>第2.1（5）条所称重大违法记录，是指供应商因违法经营受到刑事处罚或者责令停产停业、吊销许可证或者执照、较大数额罚款等行政处罚。</w:t>
      </w:r>
    </w:p>
    <w:p>
      <w:pPr>
        <w:spacing w:line="460" w:lineRule="exact"/>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460" w:lineRule="exact"/>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460" w:lineRule="exact"/>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460" w:lineRule="exact"/>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w:t>
      </w:r>
      <w:r>
        <w:rPr>
          <w:szCs w:val="21"/>
          <w:shd w:val="clear" w:color="auto" w:fill="FFFFFF"/>
        </w:rPr>
        <w:t>及其他不符合《中华人民共和国政府采购法》第二十二条规定条件的供应商</w:t>
      </w:r>
      <w:r>
        <w:rPr>
          <w:rFonts w:ascii="Arial" w:hAnsi="Arial" w:cs="Arial"/>
          <w:bCs/>
          <w:szCs w:val="21"/>
        </w:rPr>
        <w:t>参与政府采购活动。采购人或者采购代理机构</w:t>
      </w:r>
      <w:r>
        <w:rPr>
          <w:rFonts w:hint="eastAsia" w:ascii="Arial" w:hAnsi="Arial" w:cs="Arial"/>
          <w:bCs/>
          <w:szCs w:val="21"/>
        </w:rPr>
        <w:t>在进行资格审查的同时</w:t>
      </w:r>
      <w:r>
        <w:rPr>
          <w:rFonts w:ascii="Arial" w:hAnsi="Arial" w:cs="Arial"/>
          <w:bCs/>
          <w:szCs w:val="21"/>
        </w:rPr>
        <w:t>，</w:t>
      </w:r>
      <w:r>
        <w:rPr>
          <w:rFonts w:hint="eastAsia" w:ascii="Arial" w:hAnsi="Arial" w:cs="Arial"/>
          <w:bCs/>
          <w:szCs w:val="21"/>
        </w:rPr>
        <w:t>依法</w:t>
      </w:r>
      <w:r>
        <w:rPr>
          <w:rFonts w:ascii="Arial" w:hAnsi="Arial" w:cs="Arial"/>
          <w:bCs/>
          <w:szCs w:val="21"/>
        </w:rPr>
        <w:t>通过</w:t>
      </w:r>
      <w:r>
        <w:rPr>
          <w:rFonts w:hint="eastAsia" w:ascii="Arial" w:hAnsi="Arial" w:cs="Arial"/>
          <w:bCs/>
          <w:szCs w:val="21"/>
        </w:rPr>
        <w:t>“</w:t>
      </w:r>
      <w:r>
        <w:rPr>
          <w:rFonts w:ascii="Arial" w:hAnsi="Arial" w:cs="Arial"/>
          <w:bCs/>
          <w:szCs w:val="21"/>
        </w:rPr>
        <w:t>中国政府采购网</w:t>
      </w:r>
      <w:r>
        <w:rPr>
          <w:rFonts w:hint="eastAsia" w:ascii="Arial" w:hAnsi="Arial" w:cs="Arial"/>
          <w:bCs/>
          <w:szCs w:val="21"/>
        </w:rPr>
        <w:t>”</w:t>
      </w:r>
      <w:r>
        <w:rPr>
          <w:rFonts w:ascii="Arial" w:hAnsi="Arial" w:cs="Arial"/>
          <w:bCs/>
          <w:szCs w:val="21"/>
        </w:rPr>
        <w:t>、</w:t>
      </w:r>
      <w:r>
        <w:rPr>
          <w:rFonts w:hint="eastAsia" w:ascii="Arial" w:hAnsi="Arial" w:cs="Arial"/>
          <w:bCs/>
          <w:szCs w:val="21"/>
        </w:rPr>
        <w:t>“</w:t>
      </w:r>
      <w:r>
        <w:rPr>
          <w:rFonts w:ascii="Arial" w:hAnsi="Arial" w:cs="Arial"/>
          <w:bCs/>
          <w:szCs w:val="21"/>
        </w:rPr>
        <w:t>信用中国</w:t>
      </w:r>
      <w:r>
        <w:rPr>
          <w:rFonts w:hint="eastAsia" w:ascii="Arial" w:hAnsi="Arial" w:cs="Arial"/>
          <w:bCs/>
          <w:szCs w:val="21"/>
        </w:rPr>
        <w:t>”</w:t>
      </w:r>
      <w:r>
        <w:rPr>
          <w:rFonts w:ascii="Arial" w:hAnsi="Arial" w:cs="Arial"/>
          <w:bCs/>
          <w:szCs w:val="21"/>
        </w:rPr>
        <w:t>网站等渠道查询投标人信用记录并保存。</w:t>
      </w:r>
    </w:p>
    <w:p>
      <w:pPr>
        <w:spacing w:line="460" w:lineRule="exact"/>
        <w:ind w:firstLine="420" w:firstLineChars="200"/>
        <w:rPr>
          <w:rFonts w:ascii="Arial" w:hAnsi="Arial" w:cs="Arial"/>
          <w:bCs/>
          <w:szCs w:val="21"/>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三、获取招标文件</w:t>
      </w:r>
    </w:p>
    <w:p>
      <w:pPr>
        <w:widowControl/>
        <w:shd w:val="clear" w:color="auto" w:fill="FFFFFF"/>
        <w:spacing w:line="460" w:lineRule="exact"/>
        <w:ind w:firstLine="360"/>
        <w:rPr>
          <w:rFonts w:ascii="Arial" w:hAnsi="Arial" w:cs="Arial"/>
          <w:spacing w:val="8"/>
          <w:kern w:val="0"/>
          <w:szCs w:val="21"/>
        </w:rPr>
      </w:pPr>
      <w:r>
        <w:rPr>
          <w:rFonts w:ascii="Arial" w:hAnsi="Arial" w:cs="Arial"/>
          <w:spacing w:val="8"/>
          <w:kern w:val="0"/>
          <w:szCs w:val="21"/>
        </w:rPr>
        <w:t>3.1</w:t>
      </w:r>
      <w:r>
        <w:rPr>
          <w:rFonts w:ascii="Arial" w:hAnsi="Arial" w:cs="Arial"/>
          <w:b/>
          <w:bCs/>
          <w:spacing w:val="8"/>
          <w:kern w:val="0"/>
          <w:szCs w:val="21"/>
        </w:rPr>
        <w:t>时间：</w:t>
      </w:r>
      <w:r>
        <w:rPr>
          <w:rFonts w:hint="eastAsia"/>
          <w:spacing w:val="8"/>
          <w:kern w:val="0"/>
          <w:szCs w:val="21"/>
        </w:rPr>
        <w:t>2024年</w:t>
      </w:r>
      <w:r>
        <w:rPr>
          <w:rFonts w:hint="eastAsia"/>
          <w:spacing w:val="8"/>
          <w:kern w:val="0"/>
          <w:szCs w:val="21"/>
          <w:lang w:val="en-US" w:eastAsia="zh-CN"/>
        </w:rPr>
        <w:t>5</w:t>
      </w:r>
      <w:r>
        <w:rPr>
          <w:rFonts w:hint="eastAsia"/>
          <w:spacing w:val="8"/>
          <w:kern w:val="0"/>
          <w:szCs w:val="21"/>
        </w:rPr>
        <w:t>月</w:t>
      </w:r>
      <w:r>
        <w:rPr>
          <w:rFonts w:hint="eastAsia"/>
          <w:spacing w:val="8"/>
          <w:kern w:val="0"/>
          <w:szCs w:val="21"/>
          <w:lang w:val="en-US" w:eastAsia="zh-CN"/>
        </w:rPr>
        <w:t>15</w:t>
      </w:r>
      <w:r>
        <w:rPr>
          <w:rFonts w:hint="eastAsia"/>
          <w:spacing w:val="8"/>
          <w:kern w:val="0"/>
          <w:szCs w:val="21"/>
        </w:rPr>
        <w:t>日</w:t>
      </w:r>
      <w:r>
        <w:rPr>
          <w:spacing w:val="8"/>
          <w:kern w:val="0"/>
          <w:szCs w:val="21"/>
        </w:rPr>
        <w:t>至</w:t>
      </w:r>
      <w:r>
        <w:rPr>
          <w:rFonts w:hint="eastAsia"/>
          <w:spacing w:val="8"/>
          <w:kern w:val="0"/>
          <w:szCs w:val="21"/>
        </w:rPr>
        <w:t>2024年</w:t>
      </w:r>
      <w:r>
        <w:rPr>
          <w:rFonts w:hint="eastAsia"/>
          <w:spacing w:val="8"/>
          <w:kern w:val="0"/>
          <w:szCs w:val="21"/>
          <w:lang w:val="en-US" w:eastAsia="zh-CN"/>
        </w:rPr>
        <w:t>5</w:t>
      </w:r>
      <w:r>
        <w:rPr>
          <w:rFonts w:hint="eastAsia"/>
          <w:spacing w:val="8"/>
          <w:kern w:val="0"/>
          <w:szCs w:val="21"/>
          <w:lang w:eastAsia="zh-CN"/>
        </w:rPr>
        <w:t>月</w:t>
      </w:r>
      <w:r>
        <w:rPr>
          <w:rFonts w:hint="eastAsia"/>
          <w:spacing w:val="8"/>
          <w:kern w:val="0"/>
          <w:szCs w:val="21"/>
          <w:lang w:val="en-US" w:eastAsia="zh-CN"/>
        </w:rPr>
        <w:t>22</w:t>
      </w:r>
      <w:r>
        <w:rPr>
          <w:rFonts w:hint="eastAsia"/>
          <w:spacing w:val="8"/>
          <w:kern w:val="0"/>
          <w:szCs w:val="21"/>
          <w:lang w:eastAsia="zh-CN"/>
        </w:rPr>
        <w:t>日</w:t>
      </w:r>
      <w:r>
        <w:rPr>
          <w:spacing w:val="8"/>
          <w:kern w:val="0"/>
          <w:szCs w:val="21"/>
        </w:rPr>
        <w:t>17时30分</w:t>
      </w:r>
      <w:r>
        <w:rPr>
          <w:rFonts w:hint="eastAsia"/>
          <w:spacing w:val="8"/>
          <w:kern w:val="0"/>
          <w:szCs w:val="21"/>
        </w:rPr>
        <w:t>.</w:t>
      </w:r>
      <w:r>
        <w:rPr>
          <w:rFonts w:ascii="Arial" w:hAnsi="Arial" w:cs="Arial"/>
          <w:spacing w:val="8"/>
          <w:kern w:val="0"/>
          <w:szCs w:val="21"/>
        </w:rPr>
        <w:t>（北京时间，法定节假日除外）</w:t>
      </w:r>
    </w:p>
    <w:p>
      <w:pPr>
        <w:widowControl/>
        <w:shd w:val="clear" w:color="auto" w:fill="FFFFFF"/>
        <w:spacing w:line="460" w:lineRule="exact"/>
        <w:ind w:firstLine="360"/>
        <w:rPr>
          <w:rFonts w:hint="eastAsia" w:ascii="Arial" w:hAnsi="Arial" w:cs="Arial"/>
          <w:spacing w:val="8"/>
          <w:kern w:val="0"/>
          <w:szCs w:val="21"/>
        </w:rPr>
      </w:pPr>
      <w:r>
        <w:rPr>
          <w:rFonts w:ascii="Arial" w:hAnsi="Arial" w:cs="Arial"/>
          <w:spacing w:val="8"/>
          <w:kern w:val="0"/>
          <w:szCs w:val="21"/>
        </w:rPr>
        <w:t>3.2地点：</w:t>
      </w:r>
      <w:r>
        <w:rPr>
          <w:spacing w:val="8"/>
          <w:kern w:val="0"/>
          <w:szCs w:val="21"/>
        </w:rPr>
        <w:t>e交易平台（http://www.ejy365.com）</w:t>
      </w:r>
      <w:r>
        <w:rPr>
          <w:rFonts w:hint="eastAsia" w:ascii="宋体" w:hAnsi="宋体" w:cs="Arial"/>
          <w:spacing w:val="8"/>
          <w:kern w:val="0"/>
          <w:szCs w:val="21"/>
        </w:rPr>
        <w:t>。</w:t>
      </w:r>
    </w:p>
    <w:p>
      <w:pPr>
        <w:widowControl/>
        <w:shd w:val="clear" w:color="auto" w:fill="FFFFFF"/>
        <w:spacing w:line="460" w:lineRule="exact"/>
        <w:ind w:firstLine="360"/>
        <w:rPr>
          <w:rFonts w:hint="eastAsia"/>
          <w:spacing w:val="8"/>
          <w:kern w:val="0"/>
          <w:szCs w:val="21"/>
        </w:rPr>
      </w:pPr>
      <w:r>
        <w:rPr>
          <w:rFonts w:hint="eastAsia"/>
          <w:spacing w:val="8"/>
          <w:kern w:val="0"/>
          <w:szCs w:val="21"/>
        </w:rPr>
        <w:t>3.3方式：纸质采购文件100元/套(电子采购文件不收费)。</w:t>
      </w:r>
    </w:p>
    <w:p>
      <w:pPr>
        <w:widowControl/>
        <w:shd w:val="clear" w:color="auto" w:fill="FFFFFF"/>
        <w:spacing w:line="460" w:lineRule="exact"/>
        <w:ind w:firstLine="360"/>
        <w:rPr>
          <w:rFonts w:hint="eastAsia"/>
          <w:spacing w:val="8"/>
          <w:kern w:val="0"/>
          <w:szCs w:val="21"/>
        </w:rPr>
      </w:pPr>
      <w:r>
        <w:rPr>
          <w:rFonts w:hint="eastAsia"/>
          <w:spacing w:val="8"/>
          <w:kern w:val="0"/>
          <w:szCs w:val="21"/>
        </w:rPr>
        <w:t>（1）供应商获取招标文件前须前往，登录e交易平台（https://www.ejy365.com）按照要求进行实名会员注册、完善相关信息及选择项目报名、下载招标文件。</w:t>
      </w:r>
    </w:p>
    <w:p>
      <w:pPr>
        <w:widowControl/>
        <w:shd w:val="clear" w:color="auto" w:fill="FFFFFF"/>
        <w:spacing w:line="460" w:lineRule="exact"/>
        <w:ind w:firstLine="360"/>
        <w:rPr>
          <w:rFonts w:hint="eastAsia"/>
          <w:spacing w:val="8"/>
          <w:kern w:val="0"/>
          <w:szCs w:val="21"/>
        </w:rPr>
      </w:pPr>
      <w:r>
        <w:rPr>
          <w:rFonts w:hint="eastAsia"/>
          <w:spacing w:val="8"/>
          <w:kern w:val="0"/>
          <w:szCs w:val="21"/>
        </w:rPr>
        <w:t>（2）平台网址为：https://www.ejy365.com。下载者首次登录平台前，须前往平台免费注册，注册成功且完善相关信息后，可以及时参与平台上所有发布的项目。</w:t>
      </w:r>
    </w:p>
    <w:p>
      <w:pPr>
        <w:widowControl/>
        <w:shd w:val="clear" w:color="auto" w:fill="FFFFFF"/>
        <w:spacing w:line="460" w:lineRule="exact"/>
        <w:ind w:firstLine="360"/>
        <w:rPr>
          <w:rFonts w:hint="eastAsia"/>
          <w:spacing w:val="8"/>
          <w:kern w:val="0"/>
          <w:szCs w:val="21"/>
        </w:rPr>
      </w:pPr>
      <w:r>
        <w:rPr>
          <w:rFonts w:hint="eastAsia"/>
          <w:spacing w:val="8"/>
          <w:kern w:val="0"/>
          <w:szCs w:val="21"/>
        </w:rPr>
        <w:t>（3）下载者应充分考虑平台注册、信息检查、资料上传、费用支付所需时间，下载者必须在获取时间内完成支付，否则将无法保证获取招标文件。未按照本公告要求获得本项目招标文件的，采购代理机构不予接收其响应文件。</w:t>
      </w:r>
    </w:p>
    <w:p>
      <w:pPr>
        <w:widowControl/>
        <w:shd w:val="clear" w:color="auto" w:fill="FFFFFF"/>
        <w:spacing w:line="460" w:lineRule="exact"/>
        <w:ind w:firstLine="360"/>
        <w:rPr>
          <w:rFonts w:hint="eastAsia"/>
          <w:spacing w:val="8"/>
          <w:kern w:val="0"/>
          <w:szCs w:val="21"/>
        </w:rPr>
      </w:pPr>
      <w:r>
        <w:rPr>
          <w:rFonts w:hint="eastAsia"/>
          <w:spacing w:val="8"/>
          <w:kern w:val="0"/>
          <w:szCs w:val="21"/>
        </w:rPr>
        <w:t>（4）下载者需要发票的，须通过平台“资金管理”模块进行操作。招标文件服务费发票由采购代理机构开具；下载者选择开具增值税普通发票的，可在“资金管理--标书费电子发票”下载增值税电子普通发票，选择开具增值税专用发票的，可在“资金管理--专用发票申请”中填写相关信息；非因采购代理机构或平台原因，发票一经开具不予退换。</w:t>
      </w:r>
    </w:p>
    <w:p>
      <w:pPr>
        <w:widowControl/>
        <w:shd w:val="clear" w:color="auto" w:fill="FFFFFF"/>
        <w:spacing w:line="460" w:lineRule="exact"/>
        <w:ind w:firstLine="360"/>
        <w:rPr>
          <w:rFonts w:hint="eastAsia"/>
          <w:spacing w:val="8"/>
          <w:kern w:val="0"/>
          <w:szCs w:val="21"/>
        </w:rPr>
      </w:pPr>
      <w:r>
        <w:rPr>
          <w:rFonts w:hint="eastAsia"/>
          <w:spacing w:val="8"/>
          <w:kern w:val="0"/>
          <w:szCs w:val="21"/>
        </w:rPr>
        <w:t>（5）平台网站首页“帮助中心”提供操作手册，下载者可以下载并根据操作手册提示进行注册、登录等操作。易交易平台技术支持联系方式供应商技术支持热线：400-828-0799（工作时间:9:00-11:30，13:30-19:00）供应商项目参与操作说明: https://www.ejy365.com/upload/link/2022/08/30/48e1dd12-5050-4bbf-bfc9-a0d7a037ba1c.pdf技术支持服务态度不满意投诉热线:400-828-0799转0。</w:t>
      </w:r>
    </w:p>
    <w:p>
      <w:pPr>
        <w:widowControl/>
        <w:shd w:val="clear" w:color="auto" w:fill="FFFFFF"/>
        <w:spacing w:line="460" w:lineRule="exact"/>
        <w:ind w:firstLine="360"/>
        <w:rPr>
          <w:rFonts w:hint="eastAsia"/>
          <w:spacing w:val="8"/>
          <w:kern w:val="0"/>
          <w:szCs w:val="21"/>
        </w:rPr>
      </w:pPr>
      <w:r>
        <w:rPr>
          <w:rFonts w:hint="eastAsia"/>
          <w:spacing w:val="8"/>
          <w:kern w:val="0"/>
          <w:szCs w:val="21"/>
        </w:rPr>
        <w:t>（6）联合体投标（如允许）的，联合体各方应当指定牵头人，并授权其以自身名义在平台办理注册、下载文件、缴纳保证金等手续，其在平台的办理行为，对联合体各方均具有约束力。</w:t>
      </w:r>
    </w:p>
    <w:p>
      <w:pPr>
        <w:widowControl/>
        <w:shd w:val="clear" w:color="auto" w:fill="FFFFFF"/>
        <w:spacing w:line="460" w:lineRule="exact"/>
        <w:ind w:firstLine="360"/>
        <w:rPr>
          <w:rFonts w:hint="eastAsia"/>
          <w:spacing w:val="8"/>
          <w:kern w:val="0"/>
          <w:szCs w:val="21"/>
        </w:rPr>
      </w:pPr>
      <w:r>
        <w:rPr>
          <w:rFonts w:hint="eastAsia"/>
          <w:spacing w:val="8"/>
          <w:kern w:val="0"/>
          <w:szCs w:val="21"/>
        </w:rPr>
        <w:t>地点：南京市鼓楼区清江南路18号鼓楼创新广场D栋10楼100</w:t>
      </w:r>
      <w:r>
        <w:rPr>
          <w:rFonts w:hint="eastAsia"/>
          <w:spacing w:val="8"/>
          <w:kern w:val="0"/>
          <w:szCs w:val="21"/>
          <w:lang w:val="en-US" w:eastAsia="zh-CN"/>
        </w:rPr>
        <w:t>2</w:t>
      </w:r>
      <w:r>
        <w:rPr>
          <w:rFonts w:hint="eastAsia"/>
          <w:spacing w:val="8"/>
          <w:kern w:val="0"/>
          <w:szCs w:val="21"/>
        </w:rPr>
        <w:t xml:space="preserve">室 </w:t>
      </w:r>
    </w:p>
    <w:p>
      <w:pPr>
        <w:widowControl/>
        <w:shd w:val="clear" w:color="auto" w:fill="FFFFFF"/>
        <w:spacing w:line="460" w:lineRule="exact"/>
        <w:ind w:firstLine="360"/>
        <w:rPr>
          <w:rFonts w:hint="eastAsia"/>
          <w:spacing w:val="8"/>
          <w:kern w:val="0"/>
          <w:szCs w:val="21"/>
        </w:rPr>
      </w:pPr>
      <w:r>
        <w:rPr>
          <w:rFonts w:hint="eastAsia"/>
          <w:spacing w:val="8"/>
          <w:kern w:val="0"/>
          <w:szCs w:val="21"/>
        </w:rPr>
        <w:t>方式：南京市鼓楼区清江南路18号鼓楼创新广场D栋10楼100</w:t>
      </w:r>
      <w:r>
        <w:rPr>
          <w:rFonts w:hint="eastAsia"/>
          <w:spacing w:val="8"/>
          <w:kern w:val="0"/>
          <w:szCs w:val="21"/>
          <w:lang w:val="en-US" w:eastAsia="zh-CN"/>
        </w:rPr>
        <w:t>2</w:t>
      </w:r>
      <w:r>
        <w:rPr>
          <w:rFonts w:hint="eastAsia"/>
          <w:spacing w:val="8"/>
          <w:kern w:val="0"/>
          <w:szCs w:val="21"/>
        </w:rPr>
        <w:t xml:space="preserve">室领取 </w:t>
      </w:r>
    </w:p>
    <w:p>
      <w:pPr>
        <w:widowControl/>
        <w:shd w:val="clear" w:color="auto" w:fill="FFFFFF"/>
        <w:spacing w:line="460" w:lineRule="exact"/>
        <w:ind w:firstLine="360"/>
        <w:rPr>
          <w:rFonts w:hint="eastAsia"/>
          <w:spacing w:val="8"/>
          <w:kern w:val="0"/>
          <w:szCs w:val="21"/>
        </w:rPr>
      </w:pPr>
      <w:r>
        <w:rPr>
          <w:rFonts w:hint="eastAsia"/>
          <w:spacing w:val="8"/>
          <w:kern w:val="0"/>
          <w:szCs w:val="21"/>
        </w:rPr>
        <w:t>售价：100.00元 。</w:t>
      </w: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四、提交投标文件截止时间、开标时间和地点</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4</w:t>
      </w:r>
      <w:r>
        <w:rPr>
          <w:spacing w:val="8"/>
          <w:kern w:val="0"/>
          <w:szCs w:val="21"/>
        </w:rPr>
        <w:t>.1投标截止时间</w:t>
      </w:r>
      <w:r>
        <w:rPr>
          <w:rFonts w:hint="eastAsia"/>
          <w:spacing w:val="8"/>
          <w:kern w:val="0"/>
          <w:szCs w:val="21"/>
          <w:lang w:val="en-US" w:eastAsia="zh-CN"/>
        </w:rPr>
        <w:t>及开标时间</w:t>
      </w:r>
      <w:r>
        <w:rPr>
          <w:spacing w:val="8"/>
          <w:kern w:val="0"/>
          <w:szCs w:val="21"/>
        </w:rPr>
        <w:t>：</w:t>
      </w:r>
      <w:r>
        <w:rPr>
          <w:rFonts w:hint="eastAsia"/>
          <w:spacing w:val="8"/>
          <w:kern w:val="0"/>
          <w:szCs w:val="21"/>
        </w:rPr>
        <w:t>2024年</w:t>
      </w:r>
      <w:r>
        <w:rPr>
          <w:rFonts w:hint="eastAsia"/>
          <w:spacing w:val="8"/>
          <w:kern w:val="0"/>
          <w:szCs w:val="21"/>
          <w:lang w:eastAsia="zh-CN"/>
        </w:rPr>
        <w:t>6月5日</w:t>
      </w:r>
      <w:r>
        <w:rPr>
          <w:spacing w:val="8"/>
          <w:kern w:val="0"/>
          <w:szCs w:val="21"/>
        </w:rPr>
        <w:t>9点00分（北京时间）</w:t>
      </w:r>
    </w:p>
    <w:p>
      <w:pPr>
        <w:widowControl/>
        <w:shd w:val="clear" w:color="auto" w:fill="FFFFFF"/>
        <w:spacing w:line="460" w:lineRule="exact"/>
        <w:ind w:firstLine="370"/>
        <w:rPr>
          <w:rFonts w:hint="default" w:ascii="Arial" w:hAnsi="Arial" w:eastAsia="宋体" w:cs="Arial"/>
          <w:spacing w:val="8"/>
          <w:kern w:val="0"/>
          <w:szCs w:val="21"/>
          <w:lang w:val="en-US" w:eastAsia="zh-CN"/>
        </w:rPr>
      </w:pPr>
      <w:r>
        <w:rPr>
          <w:rFonts w:ascii="Arial" w:hAnsi="Arial" w:cs="Arial"/>
          <w:spacing w:val="8"/>
          <w:kern w:val="0"/>
          <w:szCs w:val="21"/>
        </w:rPr>
        <w:t>4.2</w:t>
      </w:r>
      <w:r>
        <w:rPr>
          <w:rFonts w:hint="eastAsia" w:ascii="Arial" w:hAnsi="Arial" w:cs="Arial"/>
          <w:spacing w:val="8"/>
          <w:kern w:val="0"/>
          <w:szCs w:val="21"/>
        </w:rPr>
        <w:t>提交投标文件地点及开标地点：</w:t>
      </w:r>
      <w:r>
        <w:rPr>
          <w:rFonts w:hint="eastAsia" w:ascii="Arial" w:hAnsi="Arial" w:cs="Arial"/>
          <w:spacing w:val="8"/>
          <w:kern w:val="0"/>
          <w:szCs w:val="21"/>
          <w:lang w:eastAsia="zh-CN"/>
        </w:rPr>
        <w:t>南京</w:t>
      </w:r>
      <w:bookmarkStart w:id="1" w:name="_GoBack"/>
      <w:bookmarkEnd w:id="1"/>
      <w:r>
        <w:rPr>
          <w:rFonts w:hint="eastAsia" w:ascii="Arial" w:hAnsi="Arial" w:cs="Arial"/>
          <w:spacing w:val="8"/>
          <w:kern w:val="0"/>
          <w:szCs w:val="21"/>
          <w:lang w:eastAsia="zh-CN"/>
        </w:rPr>
        <w:t>市鼓楼区清江南路18号鼓楼创新广场D栋11楼开标室</w:t>
      </w:r>
      <w:r>
        <w:rPr>
          <w:rFonts w:hint="eastAsia" w:ascii="Arial" w:hAnsi="Arial" w:cs="Arial"/>
          <w:spacing w:val="8"/>
          <w:kern w:val="0"/>
          <w:szCs w:val="21"/>
          <w:lang w:val="en-US" w:eastAsia="zh-CN"/>
        </w:rPr>
        <w:t>2</w:t>
      </w:r>
    </w:p>
    <w:p>
      <w:pPr>
        <w:widowControl/>
        <w:shd w:val="clear" w:color="auto" w:fill="FFFFFF"/>
        <w:spacing w:line="460" w:lineRule="exact"/>
        <w:ind w:firstLine="370"/>
        <w:rPr>
          <w:rFonts w:hint="eastAsia" w:ascii="宋体" w:hAnsi="宋体"/>
        </w:rPr>
      </w:pPr>
      <w:r>
        <w:rPr>
          <w:rFonts w:hint="eastAsia" w:ascii="宋体" w:hAnsi="宋体"/>
        </w:rPr>
        <w:t>投标人因</w:t>
      </w:r>
      <w:r>
        <w:rPr>
          <w:rFonts w:hint="eastAsia" w:ascii="宋体" w:hAnsi="宋体"/>
          <w:szCs w:val="21"/>
        </w:rPr>
        <w:t>故</w:t>
      </w:r>
      <w:r>
        <w:rPr>
          <w:rFonts w:hint="eastAsia" w:ascii="宋体" w:hAnsi="宋体"/>
        </w:rPr>
        <w:t>未出席开标会的，视同同意本项目开标结果。</w:t>
      </w:r>
    </w:p>
    <w:p>
      <w:pPr>
        <w:widowControl/>
        <w:spacing w:line="460" w:lineRule="exact"/>
        <w:ind w:firstLine="370"/>
        <w:rPr>
          <w:rFonts w:ascii="Arial" w:hAnsi="Arial" w:cs="Arial"/>
          <w:szCs w:val="21"/>
        </w:rPr>
      </w:pPr>
      <w:r>
        <w:rPr>
          <w:rFonts w:ascii="Arial" w:hAnsi="Arial" w:cs="Arial"/>
          <w:spacing w:val="8"/>
          <w:kern w:val="0"/>
          <w:szCs w:val="21"/>
        </w:rPr>
        <w:t>4.3</w:t>
      </w:r>
      <w:r>
        <w:rPr>
          <w:rFonts w:ascii="Arial" w:hAnsi="宋体" w:cs="Arial"/>
          <w:szCs w:val="21"/>
        </w:rPr>
        <w:t>投标人应提供投标文件</w:t>
      </w:r>
      <w:r>
        <w:rPr>
          <w:rFonts w:hint="eastAsia" w:ascii="Arial" w:hAnsi="宋体" w:cs="Arial"/>
          <w:szCs w:val="21"/>
        </w:rPr>
        <w:t>一式陆份（正本壹份、副本伍份</w:t>
      </w:r>
      <w:r>
        <w:rPr>
          <w:rFonts w:ascii="Arial" w:hAnsi="宋体" w:cs="Arial"/>
          <w:szCs w:val="21"/>
        </w:rPr>
        <w:t>，所有投标文件均应密封后递交，同时应提供电子版投标文件壹份（</w:t>
      </w:r>
      <w:r>
        <w:rPr>
          <w:rFonts w:hint="eastAsia" w:ascii="Arial" w:hAnsi="宋体" w:cs="Arial"/>
          <w:szCs w:val="21"/>
        </w:rPr>
        <w:t>电子版须为投标文件正本加盖公章、签字后形成PDF扫描件，扫描件内容应与纸质投标文件正本完全一致</w:t>
      </w:r>
      <w:r>
        <w:rPr>
          <w:rFonts w:ascii="Arial" w:hAnsi="宋体" w:cs="Arial"/>
          <w:szCs w:val="21"/>
        </w:rPr>
        <w:t>、U盘形式（单独封装）、随纸质正本文件一并提交）。当电子版文件和纸质正本文件不一致时，以纸质正本文件为准。电子版文件用于辅助评标和平台存档，投标人需承担前述不一致造成的不利后果。</w:t>
      </w:r>
    </w:p>
    <w:p>
      <w:pPr>
        <w:widowControl/>
        <w:shd w:val="clear" w:color="auto" w:fill="FFFFFF"/>
        <w:spacing w:line="460" w:lineRule="exact"/>
        <w:ind w:firstLine="370"/>
        <w:rPr>
          <w:rFonts w:ascii="Arial" w:hAnsi="Arial" w:cs="Arial"/>
          <w:spacing w:val="8"/>
          <w:kern w:val="0"/>
          <w:szCs w:val="21"/>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spacing w:line="460" w:lineRule="exact"/>
        <w:ind w:firstLine="370"/>
        <w:rPr>
          <w:rFonts w:ascii="Arial" w:hAnsi="Arial" w:cs="Arial"/>
          <w:spacing w:val="8"/>
          <w:kern w:val="0"/>
          <w:szCs w:val="21"/>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line="460" w:lineRule="exact"/>
        <w:ind w:firstLine="363" w:firstLineChars="173"/>
        <w:outlineLvl w:val="1"/>
        <w:rPr>
          <w:rFonts w:ascii="Arial" w:hAnsi="Arial" w:cs="Arial"/>
          <w:szCs w:val="21"/>
          <w:lang w:val="zh-CN"/>
        </w:rPr>
      </w:pPr>
      <w:r>
        <w:rPr>
          <w:rFonts w:ascii="Arial" w:hAnsi="Arial" w:cs="Arial"/>
          <w:szCs w:val="21"/>
          <w:lang w:val="zh-CN"/>
        </w:rPr>
        <w:t>6.1本项目在</w:t>
      </w:r>
      <w:r>
        <w:rPr>
          <w:rFonts w:hint="eastAsia" w:ascii="宋体" w:hAnsi="宋体" w:cs="宋体"/>
          <w:b/>
          <w:bCs/>
          <w:szCs w:val="21"/>
          <w:lang w:val="zh-CN"/>
        </w:rPr>
        <w:t>南京公共采购信息网</w:t>
      </w:r>
      <w:r>
        <w:rPr>
          <w:rFonts w:hint="eastAsia" w:ascii="宋体" w:hAnsi="宋体" w:cs="宋体"/>
          <w:b/>
          <w:bCs/>
        </w:rPr>
        <w:t>、</w:t>
      </w:r>
      <w:r>
        <w:rPr>
          <w:rFonts w:hint="eastAsia" w:ascii="宋体" w:hAnsi="宋体" w:cs="宋体"/>
          <w:b/>
          <w:bCs/>
          <w:szCs w:val="21"/>
          <w:lang w:val="zh-CN"/>
        </w:rPr>
        <w:t>江苏政府采购网</w:t>
      </w:r>
      <w:r>
        <w:rPr>
          <w:rFonts w:ascii="Arial" w:hAnsi="Arial" w:cs="Arial"/>
          <w:szCs w:val="21"/>
          <w:lang w:val="zh-CN"/>
        </w:rPr>
        <w:t>网站发布公告。</w:t>
      </w:r>
    </w:p>
    <w:p>
      <w:pPr>
        <w:widowControl/>
        <w:shd w:val="clear" w:color="auto" w:fill="FFFFFF"/>
        <w:spacing w:line="460" w:lineRule="exact"/>
        <w:ind w:firstLine="363" w:firstLineChars="173"/>
        <w:outlineLvl w:val="1"/>
        <w:rPr>
          <w:rFonts w:ascii="Arial" w:hAnsi="Arial" w:cs="Arial"/>
          <w:szCs w:val="21"/>
        </w:rPr>
      </w:pPr>
      <w:r>
        <w:rPr>
          <w:rFonts w:ascii="Arial" w:hAnsi="Arial" w:cs="Arial"/>
          <w:szCs w:val="21"/>
          <w:lang w:val="zh-CN"/>
        </w:rPr>
        <w:t>6.</w:t>
      </w:r>
      <w:r>
        <w:rPr>
          <w:rFonts w:hint="eastAsia" w:ascii="Arial" w:hAnsi="Arial" w:cs="Arial"/>
          <w:szCs w:val="21"/>
        </w:rPr>
        <w:t>2投标人应当从采购代理机构合法获得招标项目的招标文件。</w:t>
      </w:r>
      <w:r>
        <w:rPr>
          <w:rFonts w:ascii="Arial" w:hAnsi="Arial" w:cs="Arial"/>
          <w:szCs w:val="21"/>
        </w:rPr>
        <w:t>本次招标请按</w:t>
      </w:r>
      <w:r>
        <w:rPr>
          <w:rFonts w:hint="eastAsia" w:ascii="Arial" w:hAnsi="Arial" w:cs="Arial"/>
          <w:szCs w:val="21"/>
        </w:rPr>
        <w:t>“标段”获取</w:t>
      </w:r>
      <w:r>
        <w:rPr>
          <w:rFonts w:ascii="Arial" w:hAnsi="Arial" w:cs="Arial"/>
          <w:szCs w:val="21"/>
        </w:rPr>
        <w:t>招标文件，编制、提交投标文件，并按</w:t>
      </w:r>
      <w:r>
        <w:rPr>
          <w:rFonts w:hint="eastAsia" w:ascii="Arial" w:hAnsi="Arial" w:cs="Arial"/>
          <w:szCs w:val="21"/>
        </w:rPr>
        <w:t>“标段”</w:t>
      </w:r>
      <w:r>
        <w:rPr>
          <w:rFonts w:ascii="Arial" w:hAnsi="Arial" w:cs="Arial"/>
          <w:szCs w:val="21"/>
        </w:rPr>
        <w:t>开标、评标。</w:t>
      </w:r>
    </w:p>
    <w:p>
      <w:pPr>
        <w:widowControl/>
        <w:shd w:val="clear" w:color="auto" w:fill="FFFFFF"/>
        <w:spacing w:line="460" w:lineRule="exact"/>
        <w:ind w:firstLine="363" w:firstLineChars="173"/>
        <w:outlineLvl w:val="1"/>
        <w:rPr>
          <w:rFonts w:hint="eastAsia" w:ascii="Arial" w:hAnsi="Arial" w:cs="Arial"/>
          <w:bCs/>
          <w:szCs w:val="21"/>
        </w:rPr>
      </w:pPr>
      <w:r>
        <w:rPr>
          <w:rFonts w:ascii="Arial" w:hAnsi="Arial" w:cs="Arial"/>
          <w:bCs/>
          <w:szCs w:val="21"/>
        </w:rPr>
        <w:t>6.</w:t>
      </w:r>
      <w:r>
        <w:rPr>
          <w:rFonts w:hint="eastAsia" w:ascii="Arial" w:hAnsi="Arial" w:cs="Arial"/>
          <w:bCs/>
          <w:szCs w:val="21"/>
        </w:rPr>
        <w:t>3</w:t>
      </w:r>
      <w:r>
        <w:rPr>
          <w:rFonts w:ascii="Arial" w:hAnsi="Arial" w:cs="Arial"/>
          <w:bCs/>
          <w:szCs w:val="21"/>
        </w:rPr>
        <w:t xml:space="preserve"> 勘察现场：</w:t>
      </w:r>
      <w:r>
        <w:rPr>
          <w:rFonts w:hint="eastAsia" w:ascii="Arial" w:hAnsi="Arial" w:cs="Arial"/>
          <w:bCs/>
          <w:szCs w:val="21"/>
        </w:rPr>
        <w:t>无</w:t>
      </w:r>
    </w:p>
    <w:p>
      <w:pPr>
        <w:widowControl/>
        <w:shd w:val="clear" w:color="auto" w:fill="FFFFFF"/>
        <w:spacing w:line="460" w:lineRule="exact"/>
        <w:ind w:firstLine="365" w:firstLineChars="173"/>
        <w:outlineLvl w:val="1"/>
        <w:rPr>
          <w:rFonts w:ascii="Arial" w:hAnsi="Arial" w:cs="Arial"/>
          <w:b/>
          <w:bCs/>
          <w:szCs w:val="21"/>
          <w:lang w:val="zh-CN"/>
        </w:rPr>
      </w:pPr>
      <w:r>
        <w:rPr>
          <w:rFonts w:ascii="Arial" w:hAnsi="Arial" w:cs="Arial"/>
          <w:b/>
          <w:bCs/>
          <w:szCs w:val="21"/>
          <w:lang w:val="zh-CN"/>
        </w:rPr>
        <w:t>6.</w:t>
      </w:r>
      <w:r>
        <w:rPr>
          <w:rFonts w:hint="eastAsia" w:ascii="Arial" w:hAnsi="Arial" w:cs="Arial"/>
          <w:b/>
          <w:bCs/>
          <w:szCs w:val="21"/>
        </w:rPr>
        <w:t>4</w:t>
      </w:r>
      <w:r>
        <w:rPr>
          <w:rFonts w:ascii="Arial" w:hAnsi="Arial" w:cs="Arial"/>
          <w:b/>
          <w:bCs/>
          <w:szCs w:val="21"/>
          <w:lang w:val="zh-CN"/>
        </w:rPr>
        <w:t>供应商诚信档案管理</w:t>
      </w:r>
    </w:p>
    <w:p>
      <w:pPr>
        <w:widowControl/>
        <w:spacing w:line="460" w:lineRule="exact"/>
        <w:ind w:firstLine="363" w:firstLineChars="173"/>
        <w:rPr>
          <w:rFonts w:ascii="Arial" w:hAnsi="Arial" w:cs="Arial"/>
          <w:szCs w:val="21"/>
          <w:lang w:val="zh-CN"/>
        </w:rPr>
      </w:pPr>
      <w:r>
        <w:rPr>
          <w:rFonts w:hint="eastAsia" w:ascii="Arial" w:hAnsi="Arial" w:cs="Arial"/>
          <w:szCs w:val="21"/>
          <w:lang w:val="zh-CN"/>
        </w:rPr>
        <w:t>根据《南京市政府采购供应商信用管理工作暂行办法》（宁财规</w:t>
      </w:r>
      <w:r>
        <w:rPr>
          <w:rFonts w:ascii="宋体" w:hAnsi="宋体" w:cs="宋体"/>
          <w:sz w:val="24"/>
        </w:rPr>
        <w:t>〔</w:t>
      </w:r>
      <w:r>
        <w:rPr>
          <w:rFonts w:hint="eastAsia" w:ascii="Arial" w:hAnsi="Arial" w:cs="Arial"/>
          <w:szCs w:val="21"/>
        </w:rPr>
        <w:t>2018</w:t>
      </w:r>
      <w:r>
        <w:rPr>
          <w:rFonts w:ascii="宋体" w:hAnsi="宋体" w:cs="宋体"/>
          <w:sz w:val="24"/>
        </w:rPr>
        <w:t>〕</w:t>
      </w:r>
      <w:r>
        <w:rPr>
          <w:rFonts w:hint="eastAsia" w:ascii="Arial" w:hAnsi="Arial" w:cs="Arial"/>
          <w:szCs w:val="21"/>
          <w:lang w:val="zh-CN"/>
        </w:rPr>
        <w:t>10号）有关规定，凡在南京地区参加政府采购活动的供应商，应当事先登录“南京公共采购信息网”（https://njgc.jfh.com/）或“信用南京”（www.njcredit.gov.cn）主页“南京市政府采购供应商诚信档案”栏目进行注册登记。由于特殊原因未及时注册的供应商可先行获取采购文件，但必须在提交投标（响应）文件截止日2天前办理登记注册手续。</w:t>
      </w:r>
    </w:p>
    <w:p>
      <w:pPr>
        <w:widowControl/>
        <w:spacing w:line="460" w:lineRule="exact"/>
        <w:ind w:firstLine="363" w:firstLineChars="173"/>
        <w:rPr>
          <w:rFonts w:ascii="Arial" w:hAnsi="Arial" w:cs="Arial"/>
          <w:szCs w:val="21"/>
          <w:lang w:val="zh-CN"/>
        </w:rPr>
      </w:pPr>
      <w:r>
        <w:rPr>
          <w:rFonts w:hint="eastAsia" w:ascii="Arial" w:hAnsi="Arial" w:cs="Arial"/>
          <w:szCs w:val="21"/>
          <w:lang w:val="zh-CN"/>
        </w:rPr>
        <w:t>供应商申请网上注册的，应当按以下程序进行：</w:t>
      </w:r>
    </w:p>
    <w:p>
      <w:pPr>
        <w:widowControl/>
        <w:spacing w:line="460" w:lineRule="exact"/>
        <w:ind w:firstLine="363" w:firstLineChars="173"/>
        <w:rPr>
          <w:rFonts w:ascii="Arial" w:hAnsi="Arial" w:cs="Arial"/>
          <w:szCs w:val="21"/>
          <w:lang w:val="zh-CN"/>
        </w:rPr>
      </w:pPr>
      <w:r>
        <w:rPr>
          <w:rFonts w:hint="eastAsia" w:ascii="Arial" w:hAnsi="Arial" w:cs="Arial"/>
          <w:szCs w:val="21"/>
          <w:lang w:val="zh-CN"/>
        </w:rPr>
        <w:t>（1）登录“南京公共采购信息网”或“信用南京”网站，点击“南京市政府采购供应商诚信档案”图标，在弹出的用户登录界面，点击“新用户注册”；</w:t>
      </w:r>
    </w:p>
    <w:p>
      <w:pPr>
        <w:widowControl/>
        <w:spacing w:line="460" w:lineRule="exact"/>
        <w:ind w:firstLine="363" w:firstLineChars="173"/>
        <w:rPr>
          <w:rFonts w:ascii="Arial" w:hAnsi="Arial" w:cs="Arial"/>
          <w:szCs w:val="21"/>
          <w:lang w:val="zh-CN"/>
        </w:rPr>
      </w:pPr>
      <w:r>
        <w:rPr>
          <w:rFonts w:hint="eastAsia" w:ascii="Arial" w:hAnsi="Arial" w:cs="Arial"/>
          <w:szCs w:val="21"/>
          <w:lang w:val="zh-CN"/>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widowControl/>
        <w:spacing w:line="460" w:lineRule="exact"/>
        <w:ind w:firstLine="420" w:firstLineChars="200"/>
        <w:rPr>
          <w:rFonts w:ascii="Arial" w:hAnsi="Arial" w:cs="Arial"/>
          <w:b/>
          <w:bCs/>
          <w:szCs w:val="21"/>
          <w:lang w:val="zh-CN"/>
        </w:rPr>
      </w:pPr>
      <w:r>
        <w:rPr>
          <w:rFonts w:hint="eastAsia" w:ascii="Arial" w:hAnsi="Arial" w:cs="Arial"/>
          <w:szCs w:val="21"/>
          <w:lang w:val="zh-CN"/>
        </w:rPr>
        <w:t>注册成功后，供应商参加本次政府采购活动时，在采购文件发布之日起至递交投标文件截止日前，应先登录“南京市政府采购供应商诚信档案管理系统”在线打印其“南京市政府采购供应商信用记录表暨信用承诺书”，经法定代表人签名盖章后作为投标文件的组成部分。</w:t>
      </w:r>
      <w:r>
        <w:rPr>
          <w:rFonts w:hint="eastAsia" w:ascii="Arial" w:hAnsi="Arial" w:cs="Arial"/>
          <w:b/>
          <w:bCs/>
          <w:szCs w:val="21"/>
          <w:lang w:val="zh-CN"/>
        </w:rPr>
        <w:t>“南京市政府采购供应商信用记录表暨信用承诺书”是其参加本次政府采购活动的必备材料。</w:t>
      </w:r>
    </w:p>
    <w:p>
      <w:pPr>
        <w:widowControl/>
        <w:spacing w:line="460" w:lineRule="exact"/>
        <w:ind w:firstLine="420" w:firstLineChars="200"/>
        <w:rPr>
          <w:rFonts w:hint="eastAsia" w:ascii="Arial" w:hAnsi="Arial" w:cs="Arial"/>
          <w:szCs w:val="21"/>
          <w:lang w:val="zh-CN"/>
        </w:rPr>
      </w:pPr>
      <w:r>
        <w:rPr>
          <w:rFonts w:hint="eastAsia" w:ascii="Arial" w:hAnsi="Arial" w:cs="Arial"/>
          <w:szCs w:val="21"/>
          <w:lang w:val="zh-CN"/>
        </w:rPr>
        <w:t>南京市政府采购供应商诚信档案管理系统客服电话：025-52718366；供应商可就用户注册与打印“南京市政府采购供应商信用记录表暨信用承诺书”等事宜进行咨询。</w:t>
      </w:r>
    </w:p>
    <w:p>
      <w:pPr>
        <w:widowControl/>
        <w:shd w:val="clear" w:color="auto" w:fill="FFFFFF"/>
        <w:spacing w:line="460" w:lineRule="exact"/>
        <w:ind w:firstLine="452" w:firstLineChars="200"/>
        <w:textAlignment w:val="baseline"/>
        <w:rPr>
          <w:rFonts w:ascii="宋体" w:hAnsi="宋体" w:cs="宋体"/>
          <w:color w:val="FF0000"/>
          <w:spacing w:val="8"/>
          <w:kern w:val="0"/>
          <w:szCs w:val="21"/>
        </w:rPr>
      </w:pPr>
      <w:r>
        <w:rPr>
          <w:rFonts w:hint="eastAsia" w:ascii="宋体" w:hAnsi="宋体" w:cs="宋体"/>
          <w:spacing w:val="8"/>
          <w:kern w:val="0"/>
          <w:szCs w:val="21"/>
        </w:rPr>
        <w:t>《南京市政府采购供应商信用记录表暨信用承诺书》须按照招标文件“供应商诚信档案管理”的要求去注册、申请、在线打印，打印时间为本采购文件发布之日起至递交投标文件截止日前，</w:t>
      </w:r>
      <w:r>
        <w:rPr>
          <w:rFonts w:hint="eastAsia" w:ascii="宋体" w:hAnsi="宋体" w:cs="宋体"/>
          <w:b/>
          <w:bCs/>
          <w:spacing w:val="8"/>
          <w:kern w:val="0"/>
          <w:szCs w:val="21"/>
        </w:rPr>
        <w:t>未按要求提供《南京市政府采购供应商信用记录表暨信用承诺书》则该供应商投标文件按无效投标处理。</w:t>
      </w:r>
    </w:p>
    <w:p>
      <w:pPr>
        <w:widowControl/>
        <w:spacing w:line="460" w:lineRule="exact"/>
        <w:ind w:firstLine="363" w:firstLineChars="173"/>
        <w:rPr>
          <w:rFonts w:ascii="Arial" w:hAnsi="Arial" w:cs="Arial"/>
          <w:bCs/>
          <w:szCs w:val="21"/>
        </w:rPr>
      </w:pPr>
      <w:r>
        <w:rPr>
          <w:rFonts w:hint="eastAsia" w:ascii="Arial" w:hAnsi="Arial" w:cs="Arial"/>
          <w:bCs/>
          <w:szCs w:val="21"/>
        </w:rPr>
        <w:t>6.5 根据《关于在政府采购活动中推行信用承诺制的通知》（宁财购通〔2021〕5号）的规定，本项目招标公告“二、申请人的资格要求”中涉及的证明材料，投标人可以在投标文件中一次性提交，也可以在投标文件中提供满足相应条件的书面承诺书（详见招标文件第六章），不再需要提供上述涉及的证明材料。</w:t>
      </w:r>
    </w:p>
    <w:p>
      <w:pPr>
        <w:widowControl/>
        <w:spacing w:line="460" w:lineRule="exact"/>
        <w:ind w:firstLine="363" w:firstLineChars="173"/>
        <w:rPr>
          <w:rFonts w:ascii="Arial" w:hAnsi="Arial" w:cs="Arial"/>
          <w:bCs/>
          <w:szCs w:val="21"/>
        </w:rPr>
      </w:pPr>
      <w:r>
        <w:rPr>
          <w:rFonts w:hint="eastAsia" w:ascii="Arial" w:hAnsi="Arial" w:cs="Arial"/>
          <w:bCs/>
          <w:szCs w:val="21"/>
        </w:rPr>
        <w:t>投标人仅提供信用承诺书而未提供“二、申请人的资格要求”中涉及的证明材料的，须在中标后，另行提供上述由信用承诺书替代的证明材料（一式三份），材料须加盖公章并按招标文件要求胶装提交采购人或采购代理机构核验。经核验无误后，由采购人或采购代理机构发出中标通知书。</w:t>
      </w:r>
    </w:p>
    <w:p>
      <w:pPr>
        <w:spacing w:line="460" w:lineRule="exact"/>
        <w:ind w:firstLine="422" w:firstLineChars="200"/>
        <w:rPr>
          <w:b/>
          <w:bCs/>
          <w:szCs w:val="21"/>
        </w:rPr>
      </w:pPr>
      <w:r>
        <w:rPr>
          <w:b/>
          <w:bCs/>
          <w:szCs w:val="21"/>
        </w:rPr>
        <w:t>投标人涉及以下情形的，不适用信用承诺，仍须提供上述证明材料：</w:t>
      </w:r>
    </w:p>
    <w:p>
      <w:pPr>
        <w:numPr>
          <w:ilvl w:val="0"/>
          <w:numId w:val="2"/>
        </w:numPr>
        <w:spacing w:line="460" w:lineRule="exact"/>
        <w:rPr>
          <w:b/>
          <w:bCs/>
          <w:szCs w:val="21"/>
        </w:rPr>
      </w:pPr>
      <w:r>
        <w:rPr>
          <w:b/>
          <w:bCs/>
          <w:szCs w:val="21"/>
        </w:rPr>
        <w:t>供应商被列入严重失信主体名单；</w:t>
      </w:r>
    </w:p>
    <w:p>
      <w:pPr>
        <w:numPr>
          <w:ilvl w:val="0"/>
          <w:numId w:val="2"/>
        </w:numPr>
        <w:spacing w:line="460" w:lineRule="exact"/>
        <w:rPr>
          <w:b/>
          <w:bCs/>
          <w:szCs w:val="21"/>
        </w:rPr>
      </w:pPr>
      <w:r>
        <w:rPr>
          <w:b/>
          <w:bCs/>
          <w:szCs w:val="21"/>
        </w:rPr>
        <w:t>被相关监管部门作出行政处罚且尚在处罚有效期内；</w:t>
      </w:r>
    </w:p>
    <w:p>
      <w:pPr>
        <w:numPr>
          <w:ilvl w:val="0"/>
          <w:numId w:val="2"/>
        </w:numPr>
        <w:spacing w:line="460" w:lineRule="exact"/>
        <w:rPr>
          <w:b/>
          <w:bCs/>
          <w:szCs w:val="21"/>
        </w:rPr>
      </w:pPr>
      <w:r>
        <w:rPr>
          <w:b/>
          <w:bCs/>
          <w:szCs w:val="21"/>
        </w:rPr>
        <w:t>其他法律、行政法规规定的不适用信用承诺的情形。</w:t>
      </w:r>
    </w:p>
    <w:p>
      <w:pPr>
        <w:spacing w:line="460" w:lineRule="exact"/>
        <w:ind w:firstLine="422" w:firstLineChars="200"/>
        <w:rPr>
          <w:b/>
          <w:bCs/>
          <w:szCs w:val="21"/>
        </w:rPr>
      </w:pPr>
      <w:r>
        <w:rPr>
          <w:b/>
          <w:bCs/>
          <w:szCs w:val="21"/>
        </w:rPr>
        <w:t>投标人对信用承诺内容的真实性、合法性、有效性负责。如作出虚假信用承诺，视同为“提供虚假材料谋取中标、成交”的违法行为。</w:t>
      </w:r>
    </w:p>
    <w:p>
      <w:pPr>
        <w:widowControl/>
        <w:shd w:val="clear" w:color="auto" w:fill="FFFFFF"/>
        <w:spacing w:line="460" w:lineRule="exact"/>
        <w:ind w:firstLine="363" w:firstLineChars="173"/>
        <w:outlineLvl w:val="1"/>
        <w:rPr>
          <w:rFonts w:ascii="Arial" w:hAnsi="Arial" w:cs="Arial"/>
          <w:color w:val="7030A0"/>
          <w:szCs w:val="21"/>
        </w:rPr>
      </w:pPr>
    </w:p>
    <w:p>
      <w:pPr>
        <w:widowControl/>
        <w:shd w:val="clear" w:color="auto" w:fill="FFFFFF"/>
        <w:spacing w:line="460" w:lineRule="exact"/>
        <w:rPr>
          <w:rFonts w:ascii="Arial" w:hAnsi="Arial" w:cs="Arial"/>
          <w:b/>
          <w:spacing w:val="8"/>
          <w:kern w:val="0"/>
          <w:sz w:val="24"/>
        </w:rPr>
      </w:pPr>
      <w:r>
        <w:rPr>
          <w:rFonts w:ascii="Arial" w:hAnsi="Arial" w:cs="Arial"/>
          <w:b/>
          <w:spacing w:val="8"/>
          <w:kern w:val="0"/>
          <w:sz w:val="24"/>
        </w:rPr>
        <w:t>七、对本次招标提出询问，请按以下方式联系</w:t>
      </w:r>
    </w:p>
    <w:p>
      <w:pPr>
        <w:snapToGrid w:val="0"/>
        <w:spacing w:line="360" w:lineRule="auto"/>
        <w:ind w:firstLine="452" w:firstLineChars="200"/>
        <w:rPr>
          <w:spacing w:val="8"/>
          <w:kern w:val="0"/>
          <w:szCs w:val="21"/>
        </w:rPr>
      </w:pPr>
      <w:r>
        <w:rPr>
          <w:spacing w:val="8"/>
          <w:kern w:val="0"/>
          <w:szCs w:val="21"/>
        </w:rPr>
        <w:t>7.1采购人信息</w:t>
      </w:r>
    </w:p>
    <w:p>
      <w:pPr>
        <w:snapToGrid w:val="0"/>
        <w:spacing w:line="360" w:lineRule="auto"/>
        <w:ind w:firstLine="452" w:firstLineChars="200"/>
        <w:rPr>
          <w:spacing w:val="8"/>
          <w:kern w:val="0"/>
          <w:szCs w:val="21"/>
        </w:rPr>
      </w:pPr>
      <w:r>
        <w:rPr>
          <w:spacing w:val="8"/>
          <w:kern w:val="0"/>
          <w:szCs w:val="21"/>
        </w:rPr>
        <w:t>名称：南京市计量监督检测院</w:t>
      </w:r>
    </w:p>
    <w:p>
      <w:pPr>
        <w:snapToGrid w:val="0"/>
        <w:spacing w:line="360" w:lineRule="auto"/>
        <w:ind w:firstLine="452" w:firstLineChars="200"/>
        <w:rPr>
          <w:spacing w:val="8"/>
          <w:kern w:val="0"/>
          <w:szCs w:val="21"/>
        </w:rPr>
      </w:pPr>
      <w:r>
        <w:rPr>
          <w:spacing w:val="8"/>
          <w:kern w:val="0"/>
          <w:szCs w:val="21"/>
          <w:lang w:val="zh-CN"/>
        </w:rPr>
        <w:t>联系人：</w:t>
      </w:r>
      <w:r>
        <w:rPr>
          <w:rFonts w:hint="eastAsia"/>
          <w:spacing w:val="8"/>
          <w:kern w:val="0"/>
          <w:szCs w:val="21"/>
        </w:rPr>
        <w:t>倪主任</w:t>
      </w:r>
    </w:p>
    <w:p>
      <w:pPr>
        <w:snapToGrid w:val="0"/>
        <w:spacing w:line="360" w:lineRule="auto"/>
        <w:ind w:firstLine="452" w:firstLineChars="200"/>
        <w:rPr>
          <w:spacing w:val="8"/>
          <w:kern w:val="0"/>
          <w:szCs w:val="21"/>
        </w:rPr>
      </w:pPr>
      <w:r>
        <w:rPr>
          <w:spacing w:val="8"/>
          <w:kern w:val="0"/>
          <w:szCs w:val="21"/>
          <w:lang w:val="zh-CN"/>
        </w:rPr>
        <w:t>电话：</w:t>
      </w:r>
      <w:r>
        <w:rPr>
          <w:spacing w:val="8"/>
          <w:kern w:val="0"/>
          <w:szCs w:val="21"/>
        </w:rPr>
        <w:t>025-</w:t>
      </w:r>
      <w:r>
        <w:rPr>
          <w:rFonts w:hint="eastAsia"/>
          <w:spacing w:val="8"/>
          <w:kern w:val="0"/>
          <w:szCs w:val="21"/>
        </w:rPr>
        <w:t>86735582</w:t>
      </w:r>
    </w:p>
    <w:p>
      <w:pPr>
        <w:snapToGrid w:val="0"/>
        <w:spacing w:line="360" w:lineRule="auto"/>
        <w:ind w:firstLine="452" w:firstLineChars="200"/>
        <w:rPr>
          <w:spacing w:val="8"/>
          <w:kern w:val="0"/>
          <w:szCs w:val="21"/>
        </w:rPr>
      </w:pPr>
      <w:r>
        <w:rPr>
          <w:spacing w:val="8"/>
          <w:kern w:val="0"/>
          <w:szCs w:val="21"/>
          <w:lang w:val="zh-CN"/>
        </w:rPr>
        <w:t>地址：南京市栖霞区仙林大道10号</w:t>
      </w:r>
    </w:p>
    <w:p>
      <w:pPr>
        <w:snapToGrid w:val="0"/>
        <w:spacing w:line="360" w:lineRule="auto"/>
        <w:ind w:firstLine="452" w:firstLineChars="200"/>
        <w:rPr>
          <w:spacing w:val="8"/>
          <w:kern w:val="0"/>
          <w:szCs w:val="21"/>
        </w:rPr>
      </w:pPr>
      <w:r>
        <w:rPr>
          <w:spacing w:val="8"/>
          <w:kern w:val="0"/>
          <w:szCs w:val="21"/>
        </w:rPr>
        <w:t>7.2采购代理机构信息</w:t>
      </w:r>
    </w:p>
    <w:p>
      <w:pPr>
        <w:snapToGrid w:val="0"/>
        <w:spacing w:line="360" w:lineRule="auto"/>
        <w:ind w:firstLine="452" w:firstLineChars="200"/>
        <w:rPr>
          <w:spacing w:val="8"/>
          <w:kern w:val="0"/>
          <w:szCs w:val="21"/>
        </w:rPr>
      </w:pPr>
      <w:r>
        <w:rPr>
          <w:spacing w:val="8"/>
          <w:kern w:val="0"/>
          <w:szCs w:val="21"/>
        </w:rPr>
        <w:t>名 称：江苏省设备成套股份有限公司</w:t>
      </w:r>
    </w:p>
    <w:p>
      <w:pPr>
        <w:snapToGrid w:val="0"/>
        <w:spacing w:line="360" w:lineRule="auto"/>
        <w:ind w:firstLine="452" w:firstLineChars="200"/>
        <w:rPr>
          <w:spacing w:val="8"/>
          <w:kern w:val="0"/>
          <w:szCs w:val="21"/>
        </w:rPr>
      </w:pPr>
      <w:r>
        <w:rPr>
          <w:spacing w:val="8"/>
          <w:kern w:val="0"/>
          <w:szCs w:val="21"/>
        </w:rPr>
        <w:t>联系人：王希稳</w:t>
      </w:r>
    </w:p>
    <w:p>
      <w:pPr>
        <w:snapToGrid w:val="0"/>
        <w:spacing w:line="360" w:lineRule="auto"/>
        <w:ind w:firstLine="452" w:firstLineChars="200"/>
        <w:rPr>
          <w:spacing w:val="8"/>
          <w:kern w:val="0"/>
          <w:szCs w:val="21"/>
        </w:rPr>
      </w:pPr>
      <w:r>
        <w:rPr>
          <w:spacing w:val="8"/>
          <w:kern w:val="0"/>
          <w:szCs w:val="21"/>
        </w:rPr>
        <w:t>联系电话：025-86633685，17705161691</w:t>
      </w:r>
    </w:p>
    <w:p>
      <w:pPr>
        <w:snapToGrid w:val="0"/>
        <w:spacing w:line="360" w:lineRule="auto"/>
        <w:ind w:firstLine="452" w:firstLineChars="200"/>
        <w:rPr>
          <w:spacing w:val="8"/>
          <w:kern w:val="0"/>
          <w:szCs w:val="21"/>
        </w:rPr>
      </w:pPr>
      <w:r>
        <w:rPr>
          <w:spacing w:val="8"/>
          <w:kern w:val="0"/>
          <w:szCs w:val="21"/>
        </w:rPr>
        <w:t>联系传真：025-83301003</w:t>
      </w:r>
    </w:p>
    <w:p>
      <w:pPr>
        <w:snapToGrid w:val="0"/>
        <w:spacing w:line="360" w:lineRule="auto"/>
        <w:ind w:firstLine="452" w:firstLineChars="200"/>
        <w:rPr>
          <w:spacing w:val="8"/>
          <w:kern w:val="0"/>
          <w:szCs w:val="21"/>
        </w:rPr>
      </w:pPr>
      <w:r>
        <w:rPr>
          <w:spacing w:val="8"/>
          <w:kern w:val="0"/>
          <w:szCs w:val="21"/>
        </w:rPr>
        <w:t>邮箱：wangxw@jcec.cn</w:t>
      </w:r>
      <w:r>
        <w:rPr>
          <w:spacing w:val="8"/>
          <w:kern w:val="0"/>
          <w:szCs w:val="21"/>
        </w:rPr>
        <w:tab/>
      </w:r>
    </w:p>
    <w:p>
      <w:pPr>
        <w:snapToGrid w:val="0"/>
        <w:spacing w:line="360" w:lineRule="auto"/>
        <w:ind w:firstLine="452" w:firstLineChars="200"/>
        <w:rPr>
          <w:spacing w:val="8"/>
          <w:kern w:val="0"/>
          <w:szCs w:val="21"/>
        </w:rPr>
      </w:pPr>
      <w:r>
        <w:rPr>
          <w:spacing w:val="8"/>
          <w:kern w:val="0"/>
          <w:szCs w:val="21"/>
        </w:rPr>
        <w:t xml:space="preserve">地址：南京市清江南路18号鼓楼创新广场D栋1002室 </w:t>
      </w:r>
    </w:p>
    <w:p>
      <w:pPr>
        <w:snapToGrid w:val="0"/>
        <w:spacing w:line="360" w:lineRule="auto"/>
        <w:ind w:firstLine="452" w:firstLineChars="200"/>
        <w:rPr>
          <w:spacing w:val="8"/>
          <w:kern w:val="0"/>
          <w:szCs w:val="21"/>
        </w:rPr>
      </w:pPr>
      <w:r>
        <w:rPr>
          <w:spacing w:val="8"/>
          <w:kern w:val="0"/>
          <w:szCs w:val="21"/>
        </w:rPr>
        <w:t>7.3项目联系方式</w:t>
      </w:r>
    </w:p>
    <w:p>
      <w:pPr>
        <w:snapToGrid w:val="0"/>
        <w:spacing w:line="360" w:lineRule="auto"/>
        <w:ind w:firstLine="452" w:firstLineChars="200"/>
        <w:rPr>
          <w:spacing w:val="8"/>
          <w:kern w:val="0"/>
          <w:szCs w:val="21"/>
        </w:rPr>
      </w:pPr>
      <w:r>
        <w:rPr>
          <w:spacing w:val="8"/>
          <w:kern w:val="0"/>
          <w:szCs w:val="21"/>
        </w:rPr>
        <w:t>项目联系人：王希稳</w:t>
      </w:r>
    </w:p>
    <w:p>
      <w:pPr>
        <w:snapToGrid w:val="0"/>
        <w:spacing w:line="360" w:lineRule="auto"/>
        <w:ind w:firstLine="452" w:firstLineChars="200"/>
        <w:rPr>
          <w:spacing w:val="8"/>
          <w:kern w:val="0"/>
          <w:szCs w:val="21"/>
        </w:rPr>
      </w:pPr>
      <w:r>
        <w:rPr>
          <w:spacing w:val="8"/>
          <w:kern w:val="0"/>
          <w:szCs w:val="21"/>
        </w:rPr>
        <w:t>电　　 话：025-86633685，17705161691</w:t>
      </w:r>
    </w:p>
    <w:p>
      <w:pPr>
        <w:pStyle w:val="6"/>
        <w:spacing w:line="460" w:lineRule="exact"/>
        <w:ind w:firstLine="452"/>
        <w:rPr>
          <w:rFonts w:ascii="Arial" w:hAnsi="Arial" w:cs="Arial"/>
          <w:spacing w:val="8"/>
          <w:kern w:val="0"/>
          <w:szCs w:val="21"/>
        </w:rPr>
      </w:pPr>
    </w:p>
    <w:p>
      <w:pPr>
        <w:widowControl/>
        <w:shd w:val="clear" w:color="auto" w:fill="FFFFFF"/>
        <w:spacing w:line="460" w:lineRule="exact"/>
        <w:ind w:firstLine="452" w:firstLineChars="200"/>
        <w:jc w:val="right"/>
        <w:rPr>
          <w:rFonts w:hint="eastAsia" w:ascii="宋体" w:hAnsi="宋体" w:cs="宋体"/>
          <w:spacing w:val="8"/>
          <w:kern w:val="0"/>
          <w:szCs w:val="20"/>
        </w:rPr>
      </w:pPr>
    </w:p>
    <w:p>
      <w:pPr>
        <w:widowControl/>
        <w:shd w:val="clear" w:color="auto" w:fill="FFFFFF"/>
        <w:spacing w:line="460" w:lineRule="exact"/>
        <w:ind w:firstLine="452" w:firstLineChars="200"/>
        <w:jc w:val="right"/>
        <w:rPr>
          <w:rFonts w:hint="eastAsia" w:ascii="宋体" w:hAnsi="宋体" w:cs="宋体"/>
          <w:spacing w:val="8"/>
          <w:kern w:val="0"/>
          <w:szCs w:val="20"/>
        </w:rPr>
      </w:pPr>
    </w:p>
    <w:p>
      <w:pPr>
        <w:widowControl/>
        <w:shd w:val="clear" w:color="auto" w:fill="FFFFFF"/>
        <w:spacing w:line="460" w:lineRule="exact"/>
        <w:ind w:firstLine="452" w:firstLineChars="200"/>
        <w:jc w:val="right"/>
        <w:rPr>
          <w:rFonts w:ascii="宋体" w:hAnsi="宋体" w:cs="宋体"/>
          <w:spacing w:val="8"/>
          <w:kern w:val="0"/>
          <w:szCs w:val="20"/>
        </w:rPr>
      </w:pPr>
      <w:r>
        <w:rPr>
          <w:rFonts w:hint="eastAsia" w:ascii="宋体" w:hAnsi="宋体" w:cs="宋体"/>
          <w:spacing w:val="8"/>
          <w:kern w:val="0"/>
          <w:szCs w:val="20"/>
        </w:rPr>
        <w:t>采购代理机构：江苏省设备成套股份有限公司</w:t>
      </w:r>
    </w:p>
    <w:p>
      <w:pPr>
        <w:jc w:val="right"/>
      </w:pPr>
      <w:r>
        <w:rPr>
          <w:rFonts w:hint="eastAsia" w:ascii="宋体" w:hAnsi="宋体" w:cs="宋体"/>
          <w:spacing w:val="8"/>
          <w:kern w:val="0"/>
          <w:szCs w:val="20"/>
        </w:rPr>
        <w:t>2024年</w:t>
      </w:r>
      <w:r>
        <w:rPr>
          <w:rFonts w:hint="eastAsia" w:ascii="宋体" w:hAnsi="宋体" w:cs="宋体"/>
          <w:spacing w:val="8"/>
          <w:kern w:val="0"/>
          <w:szCs w:val="20"/>
          <w:lang w:val="en-US" w:eastAsia="zh-CN"/>
        </w:rPr>
        <w:t>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291E53F0"/>
    <w:multiLevelType w:val="singleLevel"/>
    <w:tmpl w:val="291E53F0"/>
    <w:lvl w:ilvl="0" w:tentative="0">
      <w:start w:val="1"/>
      <w:numFmt w:val="decimal"/>
      <w:suff w:val="nothing"/>
      <w:lvlText w:val="（%1）"/>
      <w:lvlJc w:val="left"/>
      <w:rPr>
        <w:rFonts w:hint="default" w:ascii="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53EA7"/>
    <w:rsid w:val="095028A8"/>
    <w:rsid w:val="36D57DF4"/>
    <w:rsid w:val="454D250B"/>
    <w:rsid w:val="4BE53EA7"/>
    <w:rsid w:val="688A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annotation reference"/>
    <w:qFormat/>
    <w:uiPriority w:val="99"/>
    <w:rPr>
      <w:sz w:val="21"/>
      <w:szCs w:val="21"/>
    </w:rPr>
  </w:style>
  <w:style w:type="paragraph" w:customStyle="1" w:styleId="6">
    <w:name w:val="列表段落1"/>
    <w:basedOn w:val="1"/>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2024-05-13T03:07:00Z</dcterms:created>
  <dc:creator>王希稳</dc:creator>
  <cp:lastModifiedBy>王希稳</cp:lastModifiedBy>
  <dcterms:modified xsi:type="dcterms:W3CDTF">2024-05-14T03:10:52Z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7F304086A13E4B329F0454A8ED6FEEB8</vt:lpwstr>
  </property>
</Properties>
</file>