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beforeLines="50"/>
        <w:jc w:val="center"/>
        <w:rPr>
          <w:rFonts w:ascii="微软雅黑" w:hAnsi="微软雅黑" w:eastAsia="微软雅黑" w:cs="Times New Roman"/>
          <w:color w:val="000000" w:themeColor="text1"/>
          <w:sz w:val="44"/>
          <w:szCs w:val="44"/>
          <w:highlight w:val="none"/>
          <w14:textFill>
            <w14:solidFill>
              <w14:schemeClr w14:val="tx1"/>
            </w14:solidFill>
          </w14:textFill>
        </w:rPr>
      </w:pPr>
    </w:p>
    <w:p>
      <w:pPr>
        <w:spacing w:before="163" w:beforeLines="50"/>
        <w:jc w:val="center"/>
        <w:rPr>
          <w:rFonts w:ascii="微软雅黑" w:hAnsi="微软雅黑" w:eastAsia="微软雅黑" w:cs="Times New Roman"/>
          <w:color w:val="000000" w:themeColor="text1"/>
          <w:sz w:val="44"/>
          <w:szCs w:val="44"/>
          <w:highlight w:val="none"/>
          <w14:textFill>
            <w14:solidFill>
              <w14:schemeClr w14:val="tx1"/>
            </w14:solidFill>
          </w14:textFill>
        </w:rPr>
      </w:pPr>
    </w:p>
    <w:p>
      <w:pPr>
        <w:spacing w:before="163" w:beforeLines="50"/>
        <w:jc w:val="center"/>
        <w:rPr>
          <w:rFonts w:ascii="微软雅黑" w:hAnsi="微软雅黑" w:eastAsia="微软雅黑" w:cs="Times New Roman"/>
          <w:color w:val="000000" w:themeColor="text1"/>
          <w:sz w:val="44"/>
          <w:szCs w:val="44"/>
          <w:highlight w:val="none"/>
          <w14:textFill>
            <w14:solidFill>
              <w14:schemeClr w14:val="tx1"/>
            </w14:solidFill>
          </w14:textFill>
        </w:rPr>
      </w:pPr>
      <w:r>
        <w:rPr>
          <w:rFonts w:hint="eastAsia" w:ascii="微软雅黑" w:hAnsi="微软雅黑" w:eastAsia="微软雅黑" w:cs="Times New Roman"/>
          <w:color w:val="000000" w:themeColor="text1"/>
          <w:sz w:val="44"/>
          <w:szCs w:val="44"/>
          <w:highlight w:val="none"/>
          <w14:textFill>
            <w14:solidFill>
              <w14:schemeClr w14:val="tx1"/>
            </w14:solidFill>
          </w14:textFill>
        </w:rPr>
        <w:t>南京市雨花台区产业咨询及产业招商服务</w:t>
      </w:r>
    </w:p>
    <w:p>
      <w:pPr>
        <w:spacing w:before="163" w:beforeLines="50"/>
        <w:jc w:val="center"/>
        <w:rPr>
          <w:rFonts w:ascii="微软雅黑" w:hAnsi="微软雅黑" w:eastAsia="微软雅黑" w:cs="Times New Roman"/>
          <w:color w:val="000000" w:themeColor="text1"/>
          <w:sz w:val="44"/>
          <w:szCs w:val="44"/>
          <w:highlight w:val="none"/>
          <w14:textFill>
            <w14:solidFill>
              <w14:schemeClr w14:val="tx1"/>
            </w14:solidFill>
          </w14:textFill>
        </w:rPr>
      </w:pPr>
      <w:r>
        <w:rPr>
          <w:rFonts w:hint="eastAsia" w:ascii="微软雅黑" w:hAnsi="微软雅黑" w:eastAsia="微软雅黑" w:cs="Times New Roman"/>
          <w:color w:val="000000" w:themeColor="text1"/>
          <w:sz w:val="44"/>
          <w:szCs w:val="44"/>
          <w:highlight w:val="none"/>
          <w14:textFill>
            <w14:solidFill>
              <w14:schemeClr w14:val="tx1"/>
            </w14:solidFill>
          </w14:textFill>
        </w:rPr>
        <w:t>合作协议</w:t>
      </w:r>
    </w:p>
    <w:p>
      <w:pPr>
        <w:spacing w:before="163" w:beforeLines="50"/>
        <w:ind w:firstLine="2250" w:firstLineChars="750"/>
        <w:rPr>
          <w:rFonts w:ascii="微软雅黑" w:hAnsi="微软雅黑" w:eastAsia="微软雅黑" w:cs="Times New Roman"/>
          <w:color w:val="000000" w:themeColor="text1"/>
          <w:sz w:val="30"/>
          <w:szCs w:val="30"/>
          <w:highlight w:val="none"/>
          <w14:textFill>
            <w14:solidFill>
              <w14:schemeClr w14:val="tx1"/>
            </w14:solidFill>
          </w14:textFill>
        </w:rPr>
      </w:pPr>
    </w:p>
    <w:p>
      <w:pPr>
        <w:spacing w:before="163" w:beforeLines="50"/>
        <w:ind w:firstLine="2250" w:firstLineChars="750"/>
        <w:rPr>
          <w:rFonts w:ascii="微软雅黑" w:hAnsi="微软雅黑" w:eastAsia="微软雅黑" w:cs="Times New Roman"/>
          <w:color w:val="000000" w:themeColor="text1"/>
          <w:sz w:val="30"/>
          <w:szCs w:val="30"/>
          <w:highlight w:val="none"/>
          <w14:textFill>
            <w14:solidFill>
              <w14:schemeClr w14:val="tx1"/>
            </w14:solidFill>
          </w14:textFill>
        </w:rPr>
      </w:pPr>
    </w:p>
    <w:p>
      <w:pPr>
        <w:spacing w:before="163" w:beforeLines="50"/>
        <w:ind w:firstLine="2250" w:firstLineChars="750"/>
        <w:rPr>
          <w:rFonts w:ascii="微软雅黑" w:hAnsi="微软雅黑" w:eastAsia="微软雅黑" w:cs="Times New Roman"/>
          <w:color w:val="000000" w:themeColor="text1"/>
          <w:sz w:val="30"/>
          <w:szCs w:val="30"/>
          <w:highlight w:val="none"/>
          <w14:textFill>
            <w14:solidFill>
              <w14:schemeClr w14:val="tx1"/>
            </w14:solidFill>
          </w14:textFill>
        </w:rPr>
      </w:pPr>
    </w:p>
    <w:p>
      <w:pPr>
        <w:spacing w:before="163" w:beforeLines="50"/>
        <w:ind w:firstLine="2250" w:firstLineChars="750"/>
        <w:rPr>
          <w:rFonts w:ascii="微软雅黑" w:hAnsi="微软雅黑" w:eastAsia="微软雅黑" w:cs="Times New Roman"/>
          <w:color w:val="000000" w:themeColor="text1"/>
          <w:sz w:val="30"/>
          <w:szCs w:val="30"/>
          <w:highlight w:val="none"/>
          <w14:textFill>
            <w14:solidFill>
              <w14:schemeClr w14:val="tx1"/>
            </w14:solidFill>
          </w14:textFill>
        </w:rPr>
      </w:pPr>
    </w:p>
    <w:p>
      <w:pPr>
        <w:spacing w:before="163" w:beforeLines="50"/>
        <w:rPr>
          <w:rFonts w:ascii="微软雅黑" w:hAnsi="微软雅黑" w:eastAsia="微软雅黑" w:cs="Times New Roman"/>
          <w:color w:val="000000" w:themeColor="text1"/>
          <w:sz w:val="30"/>
          <w:szCs w:val="30"/>
          <w:highlight w:val="none"/>
          <w14:textFill>
            <w14:solidFill>
              <w14:schemeClr w14:val="tx1"/>
            </w14:solidFill>
          </w14:textFill>
        </w:rPr>
      </w:pPr>
      <w:r>
        <w:rPr>
          <w:rFonts w:ascii="微软雅黑" w:hAnsi="微软雅黑" w:eastAsia="微软雅黑" w:cs="Times New Roman"/>
          <w:color w:val="000000" w:themeColor="text1"/>
          <w:sz w:val="30"/>
          <w:szCs w:val="30"/>
          <w:highlight w:val="none"/>
          <w14:textFill>
            <w14:solidFill>
              <w14:schemeClr w14:val="tx1"/>
            </w14:solidFill>
          </w14:textFill>
        </w:rPr>
        <w:t xml:space="preserve">               </w:t>
      </w:r>
    </w:p>
    <w:p>
      <w:pPr>
        <w:spacing w:before="163" w:beforeLines="50"/>
        <w:ind w:firstLine="2250" w:firstLineChars="750"/>
        <w:rPr>
          <w:rFonts w:ascii="微软雅黑" w:hAnsi="微软雅黑" w:eastAsia="微软雅黑" w:cs="Times New Roman"/>
          <w:color w:val="000000" w:themeColor="text1"/>
          <w:sz w:val="30"/>
          <w:szCs w:val="30"/>
          <w:highlight w:val="none"/>
          <w14:textFill>
            <w14:solidFill>
              <w14:schemeClr w14:val="tx1"/>
            </w14:solidFill>
          </w14:textFill>
        </w:rPr>
      </w:pPr>
      <w:r>
        <w:rPr>
          <w:rFonts w:hint="eastAsia" w:ascii="微软雅黑" w:hAnsi="微软雅黑" w:eastAsia="微软雅黑" w:cs="Times New Roman"/>
          <w:color w:val="000000" w:themeColor="text1"/>
          <w:sz w:val="30"/>
          <w:szCs w:val="30"/>
          <w:highlight w:val="none"/>
          <w14:textFill>
            <w14:solidFill>
              <w14:schemeClr w14:val="tx1"/>
            </w14:solidFill>
          </w14:textFill>
        </w:rPr>
        <w:t>签订地点：南京市雨花台区</w:t>
      </w:r>
    </w:p>
    <w:p>
      <w:pPr>
        <w:widowControl/>
        <w:ind w:firstLine="2250" w:firstLineChars="750"/>
        <w:rPr>
          <w:rFonts w:ascii="微软雅黑" w:hAnsi="微软雅黑" w:eastAsia="微软雅黑" w:cs="Times New Roman"/>
          <w:color w:val="000000" w:themeColor="text1"/>
          <w:sz w:val="30"/>
          <w:szCs w:val="30"/>
          <w:highlight w:val="none"/>
          <w14:textFill>
            <w14:solidFill>
              <w14:schemeClr w14:val="tx1"/>
            </w14:solidFill>
          </w14:textFill>
        </w:rPr>
      </w:pPr>
      <w:r>
        <w:rPr>
          <w:rFonts w:hint="eastAsia" w:ascii="微软雅黑" w:hAnsi="微软雅黑" w:eastAsia="微软雅黑" w:cs="Times New Roman"/>
          <w:color w:val="000000" w:themeColor="text1"/>
          <w:sz w:val="30"/>
          <w:szCs w:val="30"/>
          <w:highlight w:val="none"/>
          <w14:textFill>
            <w14:solidFill>
              <w14:schemeClr w14:val="tx1"/>
            </w14:solidFill>
          </w14:textFill>
        </w:rPr>
        <w:t>签订日期：</w:t>
      </w:r>
      <w:r>
        <w:rPr>
          <w:rFonts w:ascii="微软雅黑" w:hAnsi="微软雅黑" w:eastAsia="微软雅黑" w:cs="Times New Roman"/>
          <w:color w:val="000000" w:themeColor="text1"/>
          <w:sz w:val="30"/>
          <w:szCs w:val="30"/>
          <w:highlight w:val="none"/>
          <w14:textFill>
            <w14:solidFill>
              <w14:schemeClr w14:val="tx1"/>
            </w14:solidFill>
          </w14:textFill>
        </w:rPr>
        <w:t>202</w:t>
      </w:r>
      <w:r>
        <w:rPr>
          <w:rFonts w:hint="eastAsia" w:ascii="微软雅黑" w:hAnsi="微软雅黑" w:eastAsia="微软雅黑" w:cs="Times New Roman"/>
          <w:color w:val="000000" w:themeColor="text1"/>
          <w:sz w:val="30"/>
          <w:szCs w:val="30"/>
          <w:highlight w:val="none"/>
          <w14:textFill>
            <w14:solidFill>
              <w14:schemeClr w14:val="tx1"/>
            </w14:solidFill>
          </w14:textFill>
        </w:rPr>
        <w:t>3年</w:t>
      </w:r>
      <w:r>
        <w:rPr>
          <w:rFonts w:ascii="微软雅黑" w:hAnsi="微软雅黑" w:eastAsia="微软雅黑" w:cs="Times New Roman"/>
          <w:color w:val="000000" w:themeColor="text1"/>
          <w:sz w:val="30"/>
          <w:szCs w:val="30"/>
          <w:highlight w:val="none"/>
          <w14:textFill>
            <w14:solidFill>
              <w14:schemeClr w14:val="tx1"/>
            </w14:solidFill>
          </w14:textFill>
        </w:rPr>
        <w:t xml:space="preserve">  </w:t>
      </w:r>
      <w:r>
        <w:rPr>
          <w:rFonts w:hint="eastAsia" w:ascii="微软雅黑" w:hAnsi="微软雅黑" w:eastAsia="微软雅黑" w:cs="Times New Roman"/>
          <w:color w:val="000000" w:themeColor="text1"/>
          <w:sz w:val="30"/>
          <w:szCs w:val="30"/>
          <w:highlight w:val="none"/>
          <w14:textFill>
            <w14:solidFill>
              <w14:schemeClr w14:val="tx1"/>
            </w14:solidFill>
          </w14:textFill>
        </w:rPr>
        <w:t>月</w:t>
      </w:r>
      <w:r>
        <w:rPr>
          <w:rFonts w:ascii="微软雅黑" w:hAnsi="微软雅黑" w:eastAsia="微软雅黑" w:cs="Times New Roman"/>
          <w:color w:val="000000" w:themeColor="text1"/>
          <w:sz w:val="30"/>
          <w:szCs w:val="30"/>
          <w:highlight w:val="none"/>
          <w14:textFill>
            <w14:solidFill>
              <w14:schemeClr w14:val="tx1"/>
            </w14:solidFill>
          </w14:textFill>
        </w:rPr>
        <w:t xml:space="preserve">  </w:t>
      </w:r>
      <w:r>
        <w:rPr>
          <w:rFonts w:hint="eastAsia" w:ascii="微软雅黑" w:hAnsi="微软雅黑" w:eastAsia="微软雅黑" w:cs="Times New Roman"/>
          <w:color w:val="000000" w:themeColor="text1"/>
          <w:sz w:val="30"/>
          <w:szCs w:val="30"/>
          <w:highlight w:val="none"/>
          <w14:textFill>
            <w14:solidFill>
              <w14:schemeClr w14:val="tx1"/>
            </w14:solidFill>
          </w14:textFill>
        </w:rPr>
        <w:t>日</w:t>
      </w:r>
    </w:p>
    <w:p>
      <w:pPr>
        <w:rPr>
          <w:rFonts w:ascii="微软雅黑" w:hAnsi="微软雅黑" w:eastAsia="微软雅黑"/>
          <w:color w:val="000000" w:themeColor="text1"/>
          <w:highlight w:val="none"/>
          <w14:textFill>
            <w14:solidFill>
              <w14:schemeClr w14:val="tx1"/>
            </w14:solidFill>
          </w14:textFill>
        </w:rPr>
      </w:pPr>
      <w:r>
        <w:rPr>
          <w:rFonts w:ascii="微软雅黑" w:hAnsi="微软雅黑" w:eastAsia="微软雅黑" w:cs="Times New Roman"/>
          <w:color w:val="000000" w:themeColor="text1"/>
          <w:sz w:val="32"/>
          <w:szCs w:val="32"/>
          <w:highlight w:val="none"/>
          <w14:textFill>
            <w14:solidFill>
              <w14:schemeClr w14:val="tx1"/>
            </w14:solidFill>
          </w14:textFill>
        </w:rPr>
        <w:t xml:space="preserve">         </w:t>
      </w:r>
    </w:p>
    <w:p>
      <w:pPr>
        <w:jc w:val="center"/>
        <w:rPr>
          <w:rFonts w:ascii="微软雅黑" w:hAnsi="微软雅黑" w:eastAsia="微软雅黑"/>
          <w:color w:val="000000" w:themeColor="text1"/>
          <w:sz w:val="36"/>
          <w:szCs w:val="36"/>
          <w:highlight w:val="none"/>
          <w14:textFill>
            <w14:solidFill>
              <w14:schemeClr w14:val="tx1"/>
            </w14:solidFill>
          </w14:textFill>
        </w:rPr>
      </w:pPr>
    </w:p>
    <w:p>
      <w:pPr>
        <w:jc w:val="center"/>
        <w:rPr>
          <w:rFonts w:ascii="微软雅黑" w:hAnsi="微软雅黑" w:eastAsia="微软雅黑"/>
          <w:color w:val="000000" w:themeColor="text1"/>
          <w:sz w:val="36"/>
          <w:szCs w:val="36"/>
          <w:highlight w:val="none"/>
          <w14:textFill>
            <w14:solidFill>
              <w14:schemeClr w14:val="tx1"/>
            </w14:solidFill>
          </w14:textFill>
        </w:rPr>
      </w:pPr>
    </w:p>
    <w:p>
      <w:pPr>
        <w:jc w:val="center"/>
        <w:rPr>
          <w:rFonts w:ascii="微软雅黑" w:hAnsi="微软雅黑" w:eastAsia="微软雅黑"/>
          <w:color w:val="000000" w:themeColor="text1"/>
          <w:sz w:val="36"/>
          <w:szCs w:val="36"/>
          <w:highlight w:val="none"/>
          <w14:textFill>
            <w14:solidFill>
              <w14:schemeClr w14:val="tx1"/>
            </w14:solidFill>
          </w14:textFill>
        </w:rPr>
      </w:pPr>
    </w:p>
    <w:p>
      <w:pPr>
        <w:jc w:val="center"/>
        <w:rPr>
          <w:rFonts w:ascii="微软雅黑" w:hAnsi="微软雅黑" w:eastAsia="微软雅黑"/>
          <w:color w:val="000000" w:themeColor="text1"/>
          <w:sz w:val="36"/>
          <w:szCs w:val="36"/>
          <w:highlight w:val="none"/>
          <w14:textFill>
            <w14:solidFill>
              <w14:schemeClr w14:val="tx1"/>
            </w14:solidFill>
          </w14:textFill>
        </w:rPr>
      </w:pPr>
    </w:p>
    <w:p>
      <w:pPr>
        <w:pStyle w:val="2"/>
        <w:ind w:firstLine="720"/>
        <w:rPr>
          <w:rFonts w:ascii="微软雅黑" w:hAnsi="微软雅黑" w:eastAsia="微软雅黑"/>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甲方：南京市雨花台区投资促进局 </w:t>
      </w:r>
    </w:p>
    <w:p>
      <w:pPr>
        <w:spacing w:line="48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地址：宁双路19号云密城K栋801 </w:t>
      </w:r>
    </w:p>
    <w:p>
      <w:pPr>
        <w:spacing w:line="48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联系人：朱凯凌 </w:t>
      </w:r>
    </w:p>
    <w:p>
      <w:pPr>
        <w:spacing w:line="48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电话：13951844997</w:t>
      </w:r>
      <w:bookmarkStart w:id="0" w:name="_GoBack"/>
      <w:bookmarkEnd w:id="0"/>
    </w:p>
    <w:p>
      <w:pPr>
        <w:spacing w:line="48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auto"/>
          <w:highlight w:val="none"/>
        </w:rPr>
        <w:t>邮箱：3777</w:t>
      </w:r>
      <w:r>
        <w:rPr>
          <w:rFonts w:hint="eastAsia" w:ascii="仿宋" w:hAnsi="仿宋" w:eastAsia="仿宋" w:cs="仿宋"/>
          <w:b/>
          <w:bCs/>
          <w:color w:val="000000" w:themeColor="text1"/>
          <w:highlight w:val="none"/>
          <w14:textFill>
            <w14:solidFill>
              <w14:schemeClr w14:val="tx1"/>
            </w14:solidFill>
          </w14:textFill>
        </w:rPr>
        <w:t>42707@</w:t>
      </w:r>
      <w:r>
        <w:rPr>
          <w:rFonts w:hint="eastAsia" w:ascii="仿宋" w:hAnsi="仿宋" w:eastAsia="仿宋" w:cs="仿宋"/>
          <w:b/>
          <w:bCs/>
          <w:color w:val="000000" w:themeColor="text1"/>
          <w:highlight w:val="none"/>
          <w:lang w:val="en-US" w:eastAsia="zh-CN"/>
          <w14:textFill>
            <w14:solidFill>
              <w14:schemeClr w14:val="tx1"/>
            </w14:solidFill>
          </w14:textFill>
        </w:rPr>
        <w:t>qq</w:t>
      </w:r>
      <w:r>
        <w:rPr>
          <w:rFonts w:hint="eastAsia" w:ascii="仿宋" w:hAnsi="仿宋" w:eastAsia="仿宋" w:cs="仿宋"/>
          <w:b/>
          <w:bCs/>
          <w:color w:val="000000" w:themeColor="text1"/>
          <w:highlight w:val="none"/>
          <w14:textFill>
            <w14:solidFill>
              <w14:schemeClr w14:val="tx1"/>
            </w14:solidFill>
          </w14:textFill>
        </w:rPr>
        <w:t>.com</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p>
    <w:p>
      <w:pPr>
        <w:pStyle w:val="2"/>
        <w:spacing w:line="480" w:lineRule="exact"/>
        <w:ind w:firstLine="643"/>
        <w:rPr>
          <w:rFonts w:ascii="仿宋" w:hAnsi="仿宋" w:eastAsia="仿宋" w:cs="仿宋"/>
          <w:b/>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乙方：江苏鲸准数科信息产业发展有限责任公司</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地址：南京市浦口区浦滨路150号中科创新广场21号楼3层</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联系人：卞明月</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电话：1</w:t>
      </w:r>
      <w:r>
        <w:rPr>
          <w:rFonts w:ascii="仿宋" w:hAnsi="仿宋" w:eastAsia="仿宋" w:cs="仿宋"/>
          <w:b/>
          <w:bCs/>
          <w:color w:val="000000" w:themeColor="text1"/>
          <w:highlight w:val="none"/>
          <w14:textFill>
            <w14:solidFill>
              <w14:schemeClr w14:val="tx1"/>
            </w14:solidFill>
          </w14:textFill>
        </w:rPr>
        <w:t>3057535068</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邮箱：bianmingyue</w:t>
      </w:r>
      <w:r>
        <w:rPr>
          <w:rFonts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b/>
          <w:bCs/>
          <w:color w:val="000000" w:themeColor="text1"/>
          <w:highlight w:val="none"/>
          <w14:textFill>
            <w14:solidFill>
              <w14:schemeClr w14:val="tx1"/>
            </w14:solidFill>
          </w14:textFill>
        </w:rPr>
        <w:t>jingdata</w:t>
      </w:r>
      <w:r>
        <w:rPr>
          <w:rFonts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b/>
          <w:bCs/>
          <w:color w:val="000000" w:themeColor="text1"/>
          <w:highlight w:val="none"/>
          <w14:textFill>
            <w14:solidFill>
              <w14:schemeClr w14:val="tx1"/>
            </w14:solidFill>
          </w14:textFill>
        </w:rPr>
        <w:t>com</w:t>
      </w:r>
    </w:p>
    <w:p>
      <w:pPr>
        <w:pStyle w:val="2"/>
        <w:ind w:firstLine="640"/>
        <w:rPr>
          <w:color w:val="000000" w:themeColor="text1"/>
          <w:highlight w:val="none"/>
          <w14:textFill>
            <w14:solidFill>
              <w14:schemeClr w14:val="tx1"/>
            </w14:solidFill>
          </w14:textFill>
        </w:rPr>
      </w:pPr>
    </w:p>
    <w:p>
      <w:pPr>
        <w:spacing w:before="163" w:beforeLines="50"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根据《中华人民共和国民法典》等有关法律法规及行业规定等，在遵循诚信合作、平等互利、共同发展的原则的基础上，甲、乙双方通过友好协商，就乙方为甲方提供产业研究、招商推介服务</w:t>
      </w:r>
      <w:r>
        <w:rPr>
          <w:rFonts w:hint="eastAsia" w:ascii="仿宋" w:hAnsi="仿宋" w:eastAsia="仿宋" w:cs="仿宋"/>
          <w:color w:val="000000" w:themeColor="text1"/>
          <w:highlight w:val="none"/>
          <w:lang w:val="en-US" w:eastAsia="zh-CN"/>
          <w14:textFill>
            <w14:solidFill>
              <w14:schemeClr w14:val="tx1"/>
            </w14:solidFill>
          </w14:textFill>
        </w:rPr>
        <w:t>等</w:t>
      </w:r>
      <w:r>
        <w:rPr>
          <w:rFonts w:hint="eastAsia" w:ascii="仿宋" w:hAnsi="仿宋" w:eastAsia="仿宋" w:cs="仿宋"/>
          <w:color w:val="000000" w:themeColor="text1"/>
          <w:highlight w:val="none"/>
          <w14:textFill>
            <w14:solidFill>
              <w14:schemeClr w14:val="tx1"/>
            </w14:solidFill>
          </w14:textFill>
        </w:rPr>
        <w:t>相关事宜达成以下协议内容，以</w:t>
      </w:r>
      <w:r>
        <w:rPr>
          <w:rFonts w:hint="eastAsia" w:ascii="仿宋" w:hAnsi="仿宋" w:eastAsia="仿宋" w:cs="仿宋"/>
          <w:color w:val="000000" w:themeColor="text1"/>
          <w:highlight w:val="none"/>
          <w:lang w:val="en-US" w:eastAsia="zh-CN"/>
          <w14:textFill>
            <w14:solidFill>
              <w14:schemeClr w14:val="tx1"/>
            </w14:solidFill>
          </w14:textFill>
        </w:rPr>
        <w:t>资</w:t>
      </w:r>
      <w:r>
        <w:rPr>
          <w:rFonts w:hint="eastAsia" w:ascii="仿宋" w:hAnsi="仿宋" w:eastAsia="仿宋" w:cs="仿宋"/>
          <w:color w:val="000000" w:themeColor="text1"/>
          <w:highlight w:val="none"/>
          <w14:textFill>
            <w14:solidFill>
              <w14:schemeClr w14:val="tx1"/>
            </w14:solidFill>
          </w14:textFill>
        </w:rPr>
        <w:t>共同遵守。</w:t>
      </w:r>
    </w:p>
    <w:p>
      <w:p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一、合作内容</w:t>
      </w:r>
    </w:p>
    <w:p>
      <w:pPr>
        <w:pStyle w:val="9"/>
        <w:spacing w:beforeAutospacing="0" w:afterAutospacing="0" w:line="480" w:lineRule="exact"/>
        <w:ind w:firstLine="480" w:firstLineChars="200"/>
        <w:jc w:val="both"/>
        <w:rPr>
          <w:rFonts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乙方基于鲸准数据库资源与雨花台区产业链契合点，挖掘符合雨花台区产业发展特色的优质企业，为甲方提供产业招商咨询及招商推介服务，具体见附件一。</w:t>
      </w:r>
    </w:p>
    <w:p>
      <w:pPr>
        <w:pStyle w:val="9"/>
        <w:spacing w:beforeAutospacing="0" w:afterAutospacing="0" w:line="480" w:lineRule="exact"/>
        <w:ind w:firstLine="619"/>
        <w:jc w:val="both"/>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kern w:val="2"/>
          <w:highlight w:val="none"/>
          <w14:textFill>
            <w14:solidFill>
              <w14:schemeClr w14:val="tx1"/>
            </w14:solidFill>
          </w14:textFill>
        </w:rPr>
        <w:t>1.1产业招商咨询</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依托鲸准独有的新经济海量数据库，凭借在新经济产业及创投领域多年积累的资源优势，结合复合型专业团队深入行业积累及独有的研究体系，通过对南京雨花台区</w:t>
      </w:r>
      <w:r>
        <w:rPr>
          <w:rFonts w:hint="eastAsia" w:ascii="仿宋" w:hAnsi="仿宋" w:eastAsia="仿宋" w:cs="仿宋"/>
          <w:b/>
          <w:bCs/>
          <w:color w:val="000000" w:themeColor="text1"/>
          <w:highlight w:val="none"/>
          <w:lang w:eastAsia="zh-CN"/>
          <w14:textFill>
            <w14:solidFill>
              <w14:schemeClr w14:val="tx1"/>
            </w14:solidFill>
          </w14:textFill>
        </w:rPr>
        <w:t>软件和信息</w:t>
      </w:r>
      <w:r>
        <w:rPr>
          <w:rFonts w:hint="eastAsia" w:ascii="仿宋" w:hAnsi="仿宋" w:eastAsia="仿宋" w:cs="仿宋"/>
          <w:b/>
          <w:bCs/>
          <w:color w:val="000000" w:themeColor="text1"/>
          <w:highlight w:val="none"/>
          <w14:textFill>
            <w14:solidFill>
              <w14:schemeClr w14:val="tx1"/>
            </w14:solidFill>
          </w14:textFill>
        </w:rPr>
        <w:t>服务业开展系统的产业研究、领域研究、企业分析，为雨花台区主导产业筛选精准招商目标企业名录，同时面向产业发展主要问题提出招引策略。围绕软件和信息服务业、新型都市工业及华为、中兴、</w:t>
      </w:r>
      <w:r>
        <w:rPr>
          <w:rFonts w:hint="eastAsia" w:ascii="仿宋" w:hAnsi="仿宋" w:eastAsia="仿宋" w:cs="仿宋"/>
          <w:b/>
          <w:bCs/>
          <w:color w:val="000000" w:themeColor="text1"/>
          <w:highlight w:val="none"/>
          <w:lang w:eastAsia="zh-CN"/>
          <w14:textFill>
            <w14:solidFill>
              <w14:schemeClr w14:val="tx1"/>
            </w14:solidFill>
          </w14:textFill>
        </w:rPr>
        <w:t>中国电子科技集团</w:t>
      </w:r>
      <w:r>
        <w:rPr>
          <w:rFonts w:hint="eastAsia" w:ascii="仿宋" w:hAnsi="仿宋" w:eastAsia="仿宋" w:cs="仿宋"/>
          <w:b/>
          <w:bCs/>
          <w:color w:val="000000" w:themeColor="text1"/>
          <w:highlight w:val="none"/>
          <w14:textFill>
            <w14:solidFill>
              <w14:schemeClr w14:val="tx1"/>
            </w14:solidFill>
          </w14:textFill>
        </w:rPr>
        <w:t>、航天科工、阿里巴巴等龙头企业，制定招商图谱，提供产业链招商咨询服务，助力甲方深度了解产业链的产业及企业情况。</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乙方向甲方提供雨花台区招商引资咨询服务，乙方承诺其时效性、真实性，供甲方作为参考。咨询要求如下：</w:t>
      </w:r>
    </w:p>
    <w:tbl>
      <w:tblPr>
        <w:tblStyle w:val="11"/>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510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722" w:type="dxa"/>
            <w:tcBorders>
              <w:top w:val="single" w:color="auto" w:sz="4" w:space="0"/>
              <w:left w:val="single" w:color="auto" w:sz="4" w:space="0"/>
              <w:bottom w:val="single" w:color="auto" w:sz="4" w:space="0"/>
              <w:right w:val="nil"/>
            </w:tcBorders>
            <w:shd w:val="clear" w:color="auto" w:fill="E7E6E6"/>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咨询服务</w:t>
            </w:r>
          </w:p>
        </w:tc>
        <w:tc>
          <w:tcPr>
            <w:tcW w:w="5100"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内容及要求（验收标准）</w:t>
            </w:r>
          </w:p>
        </w:tc>
        <w:tc>
          <w:tcPr>
            <w:tcW w:w="954" w:type="dxa"/>
            <w:tcBorders>
              <w:top w:val="single" w:color="auto" w:sz="4" w:space="0"/>
              <w:left w:val="single" w:color="auto" w:sz="4" w:space="0"/>
              <w:bottom w:val="single" w:color="auto" w:sz="4" w:space="0"/>
              <w:right w:val="single" w:color="auto" w:sz="4" w:space="0"/>
            </w:tcBorders>
            <w:shd w:val="clear" w:color="auto" w:fill="E7E6E6"/>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2" w:type="dxa"/>
            <w:tcBorders>
              <w:top w:val="single" w:color="auto" w:sz="4" w:space="0"/>
              <w:left w:val="single" w:color="auto" w:sz="4" w:space="0"/>
              <w:bottom w:val="single" w:color="auto" w:sz="4" w:space="0"/>
              <w:right w:val="nil"/>
            </w:tcBorders>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《南京雨花台区</w:t>
            </w:r>
            <w:r>
              <w:rPr>
                <w:rFonts w:hint="eastAsia" w:ascii="仿宋" w:hAnsi="仿宋" w:eastAsia="仿宋" w:cs="仿宋"/>
                <w:b/>
                <w:bCs/>
                <w:color w:val="000000" w:themeColor="text1"/>
                <w:sz w:val="18"/>
                <w:szCs w:val="18"/>
                <w:highlight w:val="none"/>
                <w14:textFill>
                  <w14:solidFill>
                    <w14:schemeClr w14:val="tx1"/>
                  </w14:solidFill>
                </w14:textFill>
              </w:rPr>
              <w:t>软件</w:t>
            </w: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和</w:t>
            </w:r>
            <w:r>
              <w:rPr>
                <w:rFonts w:hint="eastAsia" w:ascii="仿宋" w:hAnsi="仿宋" w:eastAsia="仿宋" w:cs="仿宋"/>
                <w:b/>
                <w:bCs/>
                <w:color w:val="000000" w:themeColor="text1"/>
                <w:sz w:val="18"/>
                <w:szCs w:val="18"/>
                <w:highlight w:val="none"/>
                <w14:textFill>
                  <w14:solidFill>
                    <w14:schemeClr w14:val="tx1"/>
                  </w14:solidFill>
                </w14:textFill>
              </w:rPr>
              <w:t>信息服务业</w:t>
            </w:r>
            <w:r>
              <w:rPr>
                <w:rFonts w:hint="eastAsia" w:ascii="仿宋" w:hAnsi="仿宋" w:eastAsia="仿宋" w:cs="仿宋"/>
                <w:b/>
                <w:bCs/>
                <w:color w:val="000000" w:themeColor="text1"/>
                <w:sz w:val="18"/>
                <w:szCs w:val="18"/>
                <w:highlight w:val="none"/>
                <w14:textFill>
                  <w14:solidFill>
                    <w14:schemeClr w14:val="tx1"/>
                  </w14:solidFill>
                </w14:textFill>
              </w:rPr>
              <w:t>发展报告》、《阿里巴巴等五家重点企业生态链企业分析》和《南京雨花台区都市工业图谱分析》</w:t>
            </w:r>
          </w:p>
        </w:tc>
        <w:tc>
          <w:tcPr>
            <w:tcW w:w="5100" w:type="dxa"/>
            <w:tcBorders>
              <w:top w:val="single" w:color="auto" w:sz="4" w:space="0"/>
              <w:left w:val="single" w:color="auto" w:sz="4" w:space="0"/>
              <w:bottom w:val="single" w:color="auto" w:sz="4" w:space="0"/>
              <w:right w:val="single" w:color="auto" w:sz="4" w:space="0"/>
            </w:tcBorders>
            <w:vAlign w:val="center"/>
          </w:tcPr>
          <w:p>
            <w:pPr>
              <w:pStyle w:val="2"/>
              <w:numPr>
                <w:ilvl w:val="255"/>
                <w:numId w:val="0"/>
              </w:numPr>
              <w:suppressLineNumbers w:val="0"/>
              <w:spacing w:before="0" w:beforeAutospacing="0" w:after="0" w:afterAutospacing="0" w:line="400" w:lineRule="exact"/>
              <w:ind w:left="0" w:right="0"/>
              <w:rPr>
                <w:rFonts w:hint="eastAsia" w:ascii="仿宋" w:hAnsi="仿宋" w:eastAsia="仿宋" w:cs="仿宋"/>
                <w:b/>
                <w:color w:val="000000" w:themeColor="text1"/>
                <w:sz w:val="18"/>
                <w:szCs w:val="18"/>
                <w:highlight w:val="none"/>
                <w14:textFill>
                  <w14:solidFill>
                    <w14:schemeClr w14:val="tx1"/>
                  </w14:solidFill>
                </w14:textFill>
              </w:rPr>
            </w:pPr>
            <w:r>
              <w:rPr>
                <w:rFonts w:hint="eastAsia" w:ascii="仿宋" w:hAnsi="仿宋" w:eastAsia="仿宋" w:cs="仿宋"/>
                <w:b/>
                <w:color w:val="000000" w:themeColor="text1"/>
                <w:sz w:val="18"/>
                <w:szCs w:val="18"/>
                <w:highlight w:val="none"/>
                <w14:textFill>
                  <w14:solidFill>
                    <w14:schemeClr w14:val="tx1"/>
                  </w14:solidFill>
                </w14:textFill>
              </w:rPr>
              <w:t>调研报告主要内容：</w:t>
            </w:r>
          </w:p>
          <w:p>
            <w:pPr>
              <w:pStyle w:val="2"/>
              <w:numPr>
                <w:ilvl w:val="255"/>
                <w:numId w:val="0"/>
              </w:numPr>
              <w:suppressLineNumbers w:val="0"/>
              <w:spacing w:before="0" w:beforeAutospacing="0" w:after="0" w:afterAutospacing="0" w:line="400" w:lineRule="exact"/>
              <w:ind w:left="0" w:right="0"/>
              <w:rPr>
                <w:rFonts w:hint="eastAsia" w:ascii="仿宋" w:hAnsi="仿宋" w:eastAsia="仿宋" w:cs="仿宋"/>
                <w:b/>
                <w:color w:val="000000" w:themeColor="text1"/>
                <w:sz w:val="18"/>
                <w:szCs w:val="18"/>
                <w:highlight w:val="none"/>
                <w14:textFill>
                  <w14:solidFill>
                    <w14:schemeClr w14:val="tx1"/>
                  </w14:solidFill>
                </w14:textFill>
              </w:rPr>
            </w:pPr>
            <w:r>
              <w:rPr>
                <w:rFonts w:hint="eastAsia" w:ascii="仿宋" w:hAnsi="仿宋" w:eastAsia="仿宋" w:cs="仿宋"/>
                <w:b/>
                <w:color w:val="000000" w:themeColor="text1"/>
                <w:sz w:val="18"/>
                <w:szCs w:val="18"/>
                <w:highlight w:val="none"/>
                <w14:textFill>
                  <w14:solidFill>
                    <w14:schemeClr w14:val="tx1"/>
                  </w14:solidFill>
                </w14:textFill>
              </w:rPr>
              <w:t>基于对雨花台区辖区范围内企业的调研和研究情况，利用鲸准产业链梳理模型，对区域内的软件产业进行梳理，结合雨花台区产业链和所辖范围内企业的实际情况，构建区域产业发展图谱，并提供核心建议。为雨花台区推荐未来重点培育企业</w:t>
            </w:r>
            <w:r>
              <w:rPr>
                <w:rFonts w:hint="eastAsia" w:ascii="仿宋" w:hAnsi="仿宋" w:eastAsia="仿宋" w:cs="仿宋"/>
                <w:b/>
                <w:color w:val="000000" w:themeColor="text1"/>
                <w:sz w:val="18"/>
                <w:szCs w:val="18"/>
                <w:highlight w:val="none"/>
                <w:lang w:eastAsia="zh-CN"/>
                <w14:textFill>
                  <w14:solidFill>
                    <w14:schemeClr w14:val="tx1"/>
                  </w14:solidFill>
                </w14:textFill>
              </w:rPr>
              <w:t>，</w:t>
            </w:r>
            <w:r>
              <w:rPr>
                <w:rFonts w:hint="eastAsia" w:ascii="仿宋" w:hAnsi="仿宋" w:eastAsia="仿宋" w:cs="仿宋"/>
                <w:b/>
                <w:color w:val="000000" w:themeColor="text1"/>
                <w:sz w:val="18"/>
                <w:szCs w:val="18"/>
                <w:highlight w:val="none"/>
                <w14:textFill>
                  <w14:solidFill>
                    <w14:schemeClr w14:val="tx1"/>
                  </w14:solidFill>
                </w14:textFill>
              </w:rPr>
              <w:t>服务于精准招商和产业可持续性发展。</w:t>
            </w:r>
          </w:p>
          <w:p>
            <w:pPr>
              <w:pStyle w:val="2"/>
              <w:numPr>
                <w:ilvl w:val="255"/>
                <w:numId w:val="0"/>
              </w:numPr>
              <w:suppressLineNumbers w:val="0"/>
              <w:spacing w:before="0" w:beforeAutospacing="0" w:after="0" w:afterAutospacing="0" w:line="400" w:lineRule="exact"/>
              <w:ind w:left="0" w:right="0"/>
              <w:rPr>
                <w:rFonts w:hint="eastAsia" w:ascii="仿宋" w:hAnsi="仿宋" w:eastAsia="仿宋" w:cs="仿宋"/>
                <w:b/>
                <w:color w:val="000000" w:themeColor="text1"/>
                <w:sz w:val="18"/>
                <w:szCs w:val="18"/>
                <w:highlight w:val="none"/>
                <w14:textFill>
                  <w14:solidFill>
                    <w14:schemeClr w14:val="tx1"/>
                  </w14:solidFill>
                </w14:textFill>
              </w:rPr>
            </w:pPr>
            <w:r>
              <w:rPr>
                <w:rFonts w:hint="eastAsia" w:ascii="仿宋" w:hAnsi="仿宋" w:eastAsia="仿宋" w:cs="仿宋"/>
                <w:b/>
                <w:color w:val="000000" w:themeColor="text1"/>
                <w:sz w:val="18"/>
                <w:szCs w:val="18"/>
                <w:highlight w:val="none"/>
                <w14:textFill>
                  <w14:solidFill>
                    <w14:schemeClr w14:val="tx1"/>
                  </w14:solidFill>
                </w14:textFill>
              </w:rPr>
              <w:t>框架见附件二。</w:t>
            </w:r>
          </w:p>
          <w:p>
            <w:pPr>
              <w:pStyle w:val="2"/>
              <w:numPr>
                <w:ilvl w:val="255"/>
                <w:numId w:val="0"/>
              </w:numPr>
              <w:suppressLineNumbers w:val="0"/>
              <w:spacing w:before="0" w:beforeAutospacing="0" w:after="0" w:afterAutospacing="0" w:line="400" w:lineRule="exact"/>
              <w:ind w:left="0" w:right="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18"/>
                <w:szCs w:val="18"/>
                <w:highlight w:val="none"/>
                <w14:textFill>
                  <w14:solidFill>
                    <w14:schemeClr w14:val="tx1"/>
                  </w14:solidFill>
                </w14:textFill>
              </w:rPr>
              <w:t>具体呈现内容、形式及结论，以最终呈现的咨询内容为准。</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电子版和纸质版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阶段：</w:t>
            </w:r>
          </w:p>
          <w:p>
            <w:pPr>
              <w:keepNext w:val="0"/>
              <w:keepLines w:val="0"/>
              <w:numPr>
                <w:ilvl w:val="255"/>
                <w:numId w:val="0"/>
              </w:numPr>
              <w:suppressLineNumbers w:val="0"/>
              <w:spacing w:before="0" w:beforeAutospacing="0" w:after="0" w:afterAutospacing="0" w:line="400" w:lineRule="exact"/>
              <w:ind w:left="0" w:right="0"/>
              <w:jc w:val="left"/>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1.从甲乙双方签约之日起，10个工作周乙方交付咨询报告初稿；</w:t>
            </w:r>
          </w:p>
          <w:p>
            <w:pPr>
              <w:keepNext w:val="0"/>
              <w:keepLines w:val="0"/>
              <w:numPr>
                <w:ilvl w:val="255"/>
                <w:numId w:val="0"/>
              </w:numPr>
              <w:suppressLineNumbers w:val="0"/>
              <w:spacing w:before="0" w:beforeAutospacing="0" w:after="0" w:afterAutospacing="0" w:line="400" w:lineRule="exact"/>
              <w:ind w:left="0" w:right="0"/>
              <w:jc w:val="left"/>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2.甲方收到咨询报告初稿后，需尽快就报告初稿内容向乙方提出意见；</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14:textFill>
                  <w14:solidFill>
                    <w14:schemeClr w14:val="tx1"/>
                  </w14:solidFill>
                </w14:textFill>
              </w:rPr>
              <w:t>3.乙方应于与甲方就咨询报告初稿完成沟通并达成一致意见后7个工作日内完成报告终稿提交甲方。</w:t>
            </w:r>
          </w:p>
        </w:tc>
      </w:tr>
    </w:tbl>
    <w:p>
      <w:pPr>
        <w:numPr>
          <w:ilvl w:val="255"/>
          <w:numId w:val="0"/>
        </w:num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1.2招商推介宣传服务</w:t>
      </w:r>
    </w:p>
    <w:p>
      <w:pPr>
        <w:numPr>
          <w:ilvl w:val="255"/>
          <w:numId w:val="0"/>
        </w:num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1.2.1在产业招商咨询的分析基础上，以月为周期分12期输出产业领域内央企、世界五百强、中国五百强、</w:t>
      </w:r>
      <w:r>
        <w:rPr>
          <w:rFonts w:hint="eastAsia" w:ascii="仿宋" w:hAnsi="仿宋" w:eastAsia="仿宋" w:cs="仿宋"/>
          <w:b/>
          <w:color w:val="000000" w:themeColor="text1"/>
          <w:highlight w:val="none"/>
          <w:lang w:val="en-US" w:eastAsia="zh-CN"/>
          <w14:textFill>
            <w14:solidFill>
              <w14:schemeClr w14:val="tx1"/>
            </w14:solidFill>
          </w14:textFill>
        </w:rPr>
        <w:t>行业百强、</w:t>
      </w:r>
      <w:r>
        <w:rPr>
          <w:rFonts w:hint="eastAsia" w:ascii="仿宋" w:hAnsi="仿宋" w:eastAsia="仿宋" w:cs="仿宋"/>
          <w:b/>
          <w:color w:val="000000" w:themeColor="text1"/>
          <w:highlight w:val="none"/>
          <w14:textFill>
            <w14:solidFill>
              <w14:schemeClr w14:val="tx1"/>
            </w14:solidFill>
          </w14:textFill>
        </w:rPr>
        <w:t>专精特新及行业上市企业</w:t>
      </w:r>
      <w:r>
        <w:rPr>
          <w:rFonts w:hint="eastAsia" w:ascii="仿宋" w:hAnsi="仿宋" w:eastAsia="仿宋" w:cs="仿宋"/>
          <w:b/>
          <w:color w:val="000000" w:themeColor="text1"/>
          <w:highlight w:val="none"/>
          <w:lang w:val="en-US" w:eastAsia="zh-CN"/>
          <w14:textFill>
            <w14:solidFill>
              <w14:schemeClr w14:val="tx1"/>
            </w14:solidFill>
          </w14:textFill>
        </w:rPr>
        <w:t>等</w:t>
      </w:r>
      <w:r>
        <w:rPr>
          <w:rFonts w:hint="eastAsia" w:ascii="仿宋" w:hAnsi="仿宋" w:eastAsia="仿宋" w:cs="仿宋"/>
          <w:b/>
          <w:color w:val="000000" w:themeColor="text1"/>
          <w:highlight w:val="none"/>
          <w14:textFill>
            <w14:solidFill>
              <w14:schemeClr w14:val="tx1"/>
            </w14:solidFill>
          </w14:textFill>
        </w:rPr>
        <w:t>发展资讯动态，输出北京、上海、广州、深圳、杭州、武汉等为代表的目标城市企业融资动态。</w:t>
      </w:r>
    </w:p>
    <w:p>
      <w:pPr>
        <w:numPr>
          <w:ilvl w:val="255"/>
          <w:numId w:val="0"/>
        </w:num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1.2.2为甲方开通鲸准数据库一年期账号1个，洞察各地区经济指标数据，随时随地查看目标招引企业发展动态，掌握最新产业趋势。 </w:t>
      </w:r>
    </w:p>
    <w:p>
      <w:pPr>
        <w:numPr>
          <w:ilvl w:val="255"/>
          <w:numId w:val="0"/>
        </w:num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1.2.3以数字经济高地建设为核心，推动软件和信息服务业、新型都市工业和商务商贸产业发展，通过线上线下联动，实效与影响力并举的方式，实现“打造新滨江、建设数字城”的产业生态创新名片。依托鲸准对接平台，面向100万创新企业，从园区产业生态、政策优势、科技创新等多维度宣传雨花台区，提升区域影响力。</w:t>
      </w:r>
    </w:p>
    <w:p>
      <w:pPr>
        <w:numPr>
          <w:ilvl w:val="255"/>
          <w:numId w:val="0"/>
        </w:num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1.2.4基于产业链和区域企业图谱的研究，充分发挥头部企业带动集成作用，围绕重点产业链精准招商，带动产业链创新企业向雨花台区集聚。针对产业链、供应链“薄弱缺”环节，优化补链招商指引目录，围绕重点企业需求开展针对性配套企业招引。基于鲸准独有标签体系和企业评估模型，每年针对数字经济、都市工业等产业，筛选出不少于50家具有强链、延链、补链作用的企业建设雨花台区精准招商项目库，每3个月推送不少于12家，并协助对接沟通，促成</w:t>
      </w:r>
      <w:r>
        <w:rPr>
          <w:rFonts w:hint="eastAsia" w:ascii="仿宋" w:hAnsi="仿宋" w:eastAsia="仿宋" w:cs="仿宋"/>
          <w:b/>
          <w:bCs/>
          <w:color w:val="000000" w:themeColor="text1"/>
          <w:highlight w:val="none"/>
          <w14:textFill>
            <w14:solidFill>
              <w14:schemeClr w14:val="tx1"/>
            </w14:solidFill>
          </w14:textFill>
        </w:rPr>
        <w:t>不少于</w:t>
      </w:r>
      <w:r>
        <w:rPr>
          <w:rFonts w:hint="eastAsia" w:ascii="仿宋" w:hAnsi="仿宋" w:eastAsia="仿宋" w:cs="仿宋"/>
          <w:b/>
          <w:color w:val="000000" w:themeColor="text1"/>
          <w:highlight w:val="none"/>
          <w14:textFill>
            <w14:solidFill>
              <w14:schemeClr w14:val="tx1"/>
            </w14:solidFill>
          </w14:textFill>
        </w:rPr>
        <w:t>5家企业项目一年内在雨花台区招商落地。</w:t>
      </w:r>
    </w:p>
    <w:p>
      <w:pPr>
        <w:pStyle w:val="2"/>
        <w:ind w:firstLine="482"/>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1.2.5 嵌入式活动。</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联合在产业资源集聚城市举办产业招商活动，</w:t>
      </w:r>
      <w:r>
        <w:rPr>
          <w:rFonts w:hint="eastAsia" w:ascii="仿宋" w:hAnsi="仿宋" w:eastAsia="仿宋" w:cs="仿宋"/>
          <w:b/>
          <w:bCs w:val="0"/>
          <w:color w:val="000000" w:themeColor="text1"/>
          <w:sz w:val="24"/>
          <w:szCs w:val="24"/>
          <w:highlight w:val="none"/>
          <w14:textFill>
            <w14:solidFill>
              <w14:schemeClr w14:val="tx1"/>
            </w14:solidFill>
          </w14:textFill>
        </w:rPr>
        <w:t>在鲸准线上或线下品牌活动中植入雨花台区产业招商推介相关介绍，或邀请雨花台区相关人员参与活动，促进招商项目对接。</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鲸准举办线下专场的自有品牌产业活动时，在符合雨花台区主导产业的情况下优先考虑在雨花台区举办，具体活动事宜一事一议。</w:t>
      </w:r>
    </w:p>
    <w:p>
      <w:pPr>
        <w:numPr>
          <w:ilvl w:val="255"/>
          <w:numId w:val="0"/>
        </w:num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二、服务费用和付款方式：</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2.1甲方就乙方提供的上述服务含税费用总计人民币</w:t>
      </w:r>
      <w:r>
        <w:rPr>
          <w:rFonts w:hint="eastAsia" w:ascii="仿宋" w:hAnsi="仿宋" w:eastAsia="仿宋" w:cs="仿宋"/>
          <w:b/>
          <w:bCs/>
          <w:color w:val="000000" w:themeColor="text1"/>
          <w:highlight w:val="none"/>
          <w:u w:val="single"/>
          <w14:textFill>
            <w14:solidFill>
              <w14:schemeClr w14:val="tx1"/>
            </w14:solidFill>
          </w14:textFill>
        </w:rPr>
        <w:t>690，000元（大写：人民币陆拾玖万元整）</w:t>
      </w:r>
      <w:r>
        <w:rPr>
          <w:rFonts w:hint="eastAsia" w:ascii="仿宋" w:hAnsi="仿宋" w:eastAsia="仿宋" w:cs="仿宋"/>
          <w:color w:val="000000" w:themeColor="text1"/>
          <w:highlight w:val="none"/>
          <w14:textFill>
            <w14:solidFill>
              <w14:schemeClr w14:val="tx1"/>
            </w14:solidFill>
          </w14:textFill>
        </w:rPr>
        <w:t>，在双方签订本协议后，乙方即开始履行协议内容。</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2.2甲方在本协议签订后</w:t>
      </w:r>
      <w:r>
        <w:rPr>
          <w:rFonts w:ascii="仿宋" w:hAnsi="仿宋" w:eastAsia="仿宋" w:cs="仿宋"/>
          <w:color w:val="000000" w:themeColor="text1"/>
          <w:highlight w:val="none"/>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个工作日内向乙方支付本协议总价款的</w:t>
      </w:r>
      <w:r>
        <w:rPr>
          <w:rFonts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0%，合计为人民币</w:t>
      </w:r>
      <w:r>
        <w:rPr>
          <w:rFonts w:ascii="仿宋" w:hAnsi="仿宋" w:eastAsia="仿宋" w:cs="仿宋"/>
          <w:b/>
          <w:bCs/>
          <w:color w:val="000000" w:themeColor="text1"/>
          <w:highlight w:val="none"/>
          <w:u w:val="single"/>
          <w14:textFill>
            <w14:solidFill>
              <w14:schemeClr w14:val="tx1"/>
            </w14:solidFill>
          </w14:textFill>
        </w:rPr>
        <w:t>345</w:t>
      </w:r>
      <w:r>
        <w:rPr>
          <w:rFonts w:hint="eastAsia" w:ascii="仿宋" w:hAnsi="仿宋" w:eastAsia="仿宋" w:cs="仿宋"/>
          <w:b/>
          <w:bCs/>
          <w:color w:val="000000" w:themeColor="text1"/>
          <w:highlight w:val="none"/>
          <w:u w:val="single"/>
          <w14:textFill>
            <w14:solidFill>
              <w14:schemeClr w14:val="tx1"/>
            </w14:solidFill>
          </w14:textFill>
        </w:rPr>
        <w:t>,000元（大写：人民币叁拾肆万伍仟元整）</w:t>
      </w:r>
      <w:r>
        <w:rPr>
          <w:rFonts w:hint="eastAsia" w:ascii="仿宋" w:hAnsi="仿宋" w:eastAsia="仿宋" w:cs="仿宋"/>
          <w:color w:val="000000" w:themeColor="text1"/>
          <w:highlight w:val="none"/>
          <w14:textFill>
            <w14:solidFill>
              <w14:schemeClr w14:val="tx1"/>
            </w14:solidFill>
          </w14:textFill>
        </w:rPr>
        <w:t>。</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2.3项目咨询报告交付验收后的1</w:t>
      </w:r>
      <w:r>
        <w:rPr>
          <w:rFonts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个工作日内向乙方支付本协议总价款的3</w:t>
      </w:r>
      <w:r>
        <w:rPr>
          <w:rFonts w:ascii="仿宋" w:hAnsi="仿宋" w:eastAsia="仿宋" w:cs="仿宋"/>
          <w:color w:val="000000" w:themeColor="text1"/>
          <w:highlight w:val="none"/>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，合计为人民币</w:t>
      </w:r>
      <w:r>
        <w:rPr>
          <w:rFonts w:ascii="仿宋" w:hAnsi="仿宋" w:eastAsia="仿宋" w:cs="仿宋"/>
          <w:b/>
          <w:bCs/>
          <w:color w:val="000000" w:themeColor="text1"/>
          <w:highlight w:val="none"/>
          <w14:textFill>
            <w14:solidFill>
              <w14:schemeClr w14:val="tx1"/>
            </w14:solidFill>
          </w14:textFill>
        </w:rPr>
        <w:t>207,000</w:t>
      </w:r>
      <w:r>
        <w:rPr>
          <w:rFonts w:hint="eastAsia" w:ascii="仿宋" w:hAnsi="仿宋" w:eastAsia="仿宋" w:cs="仿宋"/>
          <w:b/>
          <w:bCs/>
          <w:color w:val="000000" w:themeColor="text1"/>
          <w:highlight w:val="none"/>
          <w14:textFill>
            <w14:solidFill>
              <w14:schemeClr w14:val="tx1"/>
            </w14:solidFill>
          </w14:textFill>
        </w:rPr>
        <w:t>元（大写：人民币贰拾万柒仟元整）。</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服务期满</w:t>
      </w:r>
      <w:r>
        <w:rPr>
          <w:rFonts w:hint="eastAsia" w:ascii="仿宋" w:hAnsi="仿宋" w:eastAsia="仿宋" w:cs="仿宋"/>
          <w:color w:val="000000" w:themeColor="text1"/>
          <w:highlight w:val="none"/>
          <w:lang w:val="en-US" w:eastAsia="zh-CN"/>
          <w14:textFill>
            <w14:solidFill>
              <w14:schemeClr w14:val="tx1"/>
            </w14:solidFill>
          </w14:textFill>
        </w:rPr>
        <w:t>且</w:t>
      </w:r>
      <w:r>
        <w:rPr>
          <w:rFonts w:hint="eastAsia" w:ascii="仿宋" w:hAnsi="仿宋" w:eastAsia="仿宋" w:cs="仿宋"/>
          <w:color w:val="000000" w:themeColor="text1"/>
          <w:highlight w:val="none"/>
          <w14:textFill>
            <w14:solidFill>
              <w14:schemeClr w14:val="tx1"/>
            </w14:solidFill>
          </w14:textFill>
        </w:rPr>
        <w:t>乙方全部服务交付</w:t>
      </w:r>
      <w:r>
        <w:rPr>
          <w:rFonts w:hint="eastAsia" w:ascii="仿宋" w:hAnsi="仿宋" w:eastAsia="仿宋" w:cs="仿宋"/>
          <w:color w:val="000000" w:themeColor="text1"/>
          <w:highlight w:val="none"/>
          <w:lang w:val="en-US" w:eastAsia="zh-CN"/>
          <w14:textFill>
            <w14:solidFill>
              <w14:schemeClr w14:val="tx1"/>
            </w14:solidFill>
          </w14:textFill>
        </w:rPr>
        <w:t>验收完成</w:t>
      </w:r>
      <w:r>
        <w:rPr>
          <w:rFonts w:hint="eastAsia" w:ascii="仿宋" w:hAnsi="仿宋" w:eastAsia="仿宋" w:cs="仿宋"/>
          <w:color w:val="000000" w:themeColor="text1"/>
          <w:highlight w:val="none"/>
          <w14:textFill>
            <w14:solidFill>
              <w14:schemeClr w14:val="tx1"/>
            </w14:solidFill>
          </w14:textFill>
        </w:rPr>
        <w:t>后</w:t>
      </w:r>
      <w:r>
        <w:rPr>
          <w:rFonts w:hint="eastAsia" w:ascii="仿宋" w:hAnsi="仿宋" w:eastAsia="仿宋" w:cs="仿宋"/>
          <w:color w:val="000000" w:themeColor="text1"/>
          <w:highlight w:val="none"/>
          <w14:textFill>
            <w14:solidFill>
              <w14:schemeClr w14:val="tx1"/>
            </w14:solidFill>
          </w14:textFill>
        </w:rPr>
        <w:t>10个工作日内甲方向乙方支付剩余合同款</w:t>
      </w:r>
      <w:r>
        <w:rPr>
          <w:rFonts w:ascii="仿宋" w:hAnsi="仿宋" w:eastAsia="仿宋" w:cs="仿宋"/>
          <w:b/>
          <w:bCs/>
          <w:color w:val="000000" w:themeColor="text1"/>
          <w:highlight w:val="none"/>
          <w:u w:val="single"/>
          <w14:textFill>
            <w14:solidFill>
              <w14:schemeClr w14:val="tx1"/>
            </w14:solidFill>
          </w14:textFill>
        </w:rPr>
        <w:t>138</w:t>
      </w:r>
      <w:r>
        <w:rPr>
          <w:rFonts w:hint="eastAsia" w:ascii="仿宋" w:hAnsi="仿宋" w:eastAsia="仿宋" w:cs="仿宋"/>
          <w:b/>
          <w:bCs/>
          <w:color w:val="000000" w:themeColor="text1"/>
          <w:highlight w:val="none"/>
          <w:u w:val="single"/>
          <w14:textFill>
            <w14:solidFill>
              <w14:schemeClr w14:val="tx1"/>
            </w14:solidFill>
          </w14:textFill>
        </w:rPr>
        <w:t>,000元（大写：人民币壹拾叁万捌仟元整</w:t>
      </w:r>
      <w:r>
        <w:rPr>
          <w:rFonts w:hint="eastAsia" w:ascii="仿宋" w:hAnsi="仿宋" w:eastAsia="仿宋" w:cs="仿宋"/>
          <w:color w:val="000000" w:themeColor="text1"/>
          <w:highlight w:val="none"/>
          <w:u w:val="singl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；服务期满推荐不足5</w:t>
      </w:r>
      <w:r>
        <w:rPr>
          <w:rFonts w:ascii="仿宋" w:hAnsi="仿宋" w:eastAsia="仿宋" w:cs="仿宋"/>
          <w:color w:val="000000" w:themeColor="text1"/>
          <w:highlight w:val="none"/>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家的，不足部分甲方按照4</w:t>
      </w:r>
      <w:r>
        <w:rPr>
          <w:rFonts w:ascii="仿宋" w:hAnsi="仿宋" w:eastAsia="仿宋" w:cs="仿宋"/>
          <w:color w:val="000000" w:themeColor="text1"/>
          <w:highlight w:val="none"/>
          <w14:textFill>
            <w14:solidFill>
              <w14:schemeClr w14:val="tx1"/>
            </w14:solidFill>
          </w14:textFill>
        </w:rPr>
        <w:t>000</w:t>
      </w:r>
      <w:r>
        <w:rPr>
          <w:rFonts w:hint="eastAsia" w:ascii="仿宋" w:hAnsi="仿宋" w:eastAsia="仿宋" w:cs="仿宋"/>
          <w:color w:val="000000" w:themeColor="text1"/>
          <w:highlight w:val="none"/>
          <w14:textFill>
            <w14:solidFill>
              <w14:schemeClr w14:val="tx1"/>
            </w14:solidFill>
          </w14:textFill>
        </w:rPr>
        <w:t>元每家在合同总额中进行扣减，推荐落地企业不足5家的，不足部分甲方按照1</w:t>
      </w:r>
      <w:r>
        <w:rPr>
          <w:rFonts w:ascii="仿宋" w:hAnsi="仿宋" w:eastAsia="仿宋" w:cs="仿宋"/>
          <w:color w:val="000000" w:themeColor="text1"/>
          <w:highlight w:val="none"/>
          <w14:textFill>
            <w14:solidFill>
              <w14:schemeClr w14:val="tx1"/>
            </w14:solidFill>
          </w14:textFill>
        </w:rPr>
        <w:t>0000</w:t>
      </w:r>
      <w:r>
        <w:rPr>
          <w:rFonts w:hint="eastAsia" w:ascii="仿宋" w:hAnsi="仿宋" w:eastAsia="仿宋" w:cs="仿宋"/>
          <w:color w:val="000000" w:themeColor="text1"/>
          <w:highlight w:val="none"/>
          <w14:textFill>
            <w14:solidFill>
              <w14:schemeClr w14:val="tx1"/>
            </w14:solidFill>
          </w14:textFill>
        </w:rPr>
        <w:t>元每家进行服务款扣减。</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乙方指定的收款账户信息如下：</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账户名称： 江苏鲸准数科信息产业发展有限责任公司</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开户行：杭州银行股份有限公司北京分行营业部</w:t>
      </w:r>
    </w:p>
    <w:p>
      <w:pPr>
        <w:spacing w:line="48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账号：1101040160001489771 </w:t>
      </w:r>
    </w:p>
    <w:p>
      <w:pPr>
        <w:pStyle w:val="2"/>
        <w:rPr>
          <w:color w:val="000000" w:themeColor="text1"/>
          <w:highlight w:val="none"/>
          <w14:textFill>
            <w14:solidFill>
              <w14:schemeClr w14:val="tx1"/>
            </w14:solidFill>
          </w14:textFill>
        </w:rPr>
      </w:pP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ascii="仿宋" w:hAnsi="仿宋" w:eastAsia="仿宋" w:cs="仿宋"/>
          <w:color w:val="000000" w:themeColor="text1"/>
          <w:highlight w:val="none"/>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乙方应在甲方每次付款前10日内向甲方提供合法有效发票。</w:t>
      </w:r>
    </w:p>
    <w:p>
      <w:p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三、合作期限</w:t>
      </w:r>
    </w:p>
    <w:p>
      <w:pPr>
        <w:spacing w:line="480" w:lineRule="exact"/>
        <w:ind w:firstLine="56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3.1双方的合作自本协议签订之日起生效，有效期一年。  </w:t>
      </w:r>
    </w:p>
    <w:p>
      <w:pPr>
        <w:spacing w:line="480" w:lineRule="exact"/>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四、甲乙双方权利和义务</w:t>
      </w:r>
    </w:p>
    <w:p>
      <w:pPr>
        <w:spacing w:line="480" w:lineRule="exact"/>
        <w:ind w:firstLine="480" w:firstLineChars="200"/>
        <w:outlineLvl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4.1、在乙方不违反本协议约定的前提下，甲方将按本协议约定向乙方支付费用。</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4.2、乙方应利用产业数据资源和全国化平台网络，积极配合甲方做好招商相关工作。</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4.3、乙方负责在鲸准APP及官网www.jingdata.com推广雨花台区招商信息，做好信息推宣，扩大雨花台区知名度和信息曝光度。</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4.4、乙方应以文字书面材料将招商推介项目信息情况同步甲方，重大项目落户须与甲方共同沟通，并协助企业落户洽谈工作。</w:t>
      </w:r>
    </w:p>
    <w:p>
      <w:pPr>
        <w:spacing w:line="48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4.5、乙方应当妥善保管甲方提供的资料，在本协议履行完毕或提前终止后10日内，根据甲方要求将资料全部返还或根据甲方要求予以销毁。</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4.6、乙方对其出具的咨询内容的真实性、有效性、合法性承担责任。</w:t>
      </w:r>
    </w:p>
    <w:p>
      <w:pPr>
        <w:pStyle w:val="2"/>
        <w:spacing w:line="480" w:lineRule="exact"/>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4.7、甲方应尽快对咨询服务内容进行确认，并出具验收确认函，逾期20个工作日内无合理理由未出具确认函的视为验收合格。</w:t>
      </w:r>
    </w:p>
    <w:p>
      <w:pPr>
        <w:pStyle w:val="2"/>
        <w:spacing w:line="480" w:lineRule="exact"/>
        <w:ind w:firstLine="480"/>
        <w:rPr>
          <w:rFonts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4</w:t>
      </w:r>
      <w:r>
        <w:rPr>
          <w:rFonts w:ascii="仿宋" w:hAnsi="仿宋" w:eastAsia="仿宋" w:cs="仿宋"/>
          <w:bCs w:val="0"/>
          <w:color w:val="000000" w:themeColor="text1"/>
          <w:sz w:val="24"/>
          <w:szCs w:val="24"/>
          <w:highlight w:val="none"/>
          <w14:textFill>
            <w14:solidFill>
              <w14:schemeClr w14:val="tx1"/>
            </w14:solidFill>
          </w14:textFill>
        </w:rPr>
        <w:t>.8</w:t>
      </w:r>
      <w:r>
        <w:rPr>
          <w:rFonts w:hint="eastAsia" w:ascii="仿宋" w:hAnsi="仿宋" w:eastAsia="仿宋" w:cs="仿宋"/>
          <w:bCs w:val="0"/>
          <w:color w:val="000000" w:themeColor="text1"/>
          <w:sz w:val="24"/>
          <w:szCs w:val="24"/>
          <w:highlight w:val="none"/>
          <w14:textFill>
            <w14:solidFill>
              <w14:schemeClr w14:val="tx1"/>
            </w14:solidFill>
          </w14:textFill>
        </w:rPr>
        <w:t>、甲方全力配合乙方推荐的企业落户注册、流程办理等事项。</w:t>
      </w:r>
    </w:p>
    <w:p>
      <w:pPr>
        <w:spacing w:line="480"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ascii="仿宋" w:hAnsi="仿宋" w:eastAsia="仿宋" w:cs="仿宋"/>
          <w:bCs/>
          <w:color w:val="000000" w:themeColor="text1"/>
          <w:highlight w:val="none"/>
          <w14:textFill>
            <w14:solidFill>
              <w14:schemeClr w14:val="tx1"/>
            </w14:solidFill>
          </w14:textFill>
        </w:rPr>
        <w:t>4.9</w:t>
      </w:r>
      <w:r>
        <w:rPr>
          <w:rFonts w:hint="eastAsia" w:ascii="仿宋" w:hAnsi="仿宋" w:eastAsia="仿宋" w:cs="仿宋"/>
          <w:bCs/>
          <w:color w:val="000000" w:themeColor="text1"/>
          <w:highlight w:val="none"/>
          <w14:textFill>
            <w14:solidFill>
              <w14:schemeClr w14:val="tx1"/>
            </w14:solidFill>
          </w14:textFill>
        </w:rPr>
        <w:t>、乙方年度推荐超过5家落户，可以酌情予以一定奖励；如乙方推荐的项目中有重大项目落户，按照一事一议予以相应奖励</w:t>
      </w:r>
      <w:r>
        <w:rPr>
          <w:rFonts w:hint="eastAsia" w:ascii="仿宋" w:hAnsi="仿宋" w:eastAsia="仿宋" w:cs="仿宋"/>
          <w:bCs/>
          <w:color w:val="000000" w:themeColor="text1"/>
          <w:highlight w:val="none"/>
          <w:lang w:eastAsia="zh-CN"/>
          <w14:textFill>
            <w14:solidFill>
              <w14:schemeClr w14:val="tx1"/>
            </w14:solidFill>
          </w14:textFill>
        </w:rPr>
        <w:t>。</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五、违约责任</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 乙方由于自身原因不能按期提供产业招商咨询的，每延期一天，应向甲方支付协议总金额0.5‰的违约金，可积累计算；延期30日仍不能提交咨询报告</w:t>
      </w:r>
      <w:r>
        <w:rPr>
          <w:rFonts w:hint="eastAsia" w:ascii="仿宋" w:hAnsi="仿宋" w:eastAsia="仿宋" w:cs="仿宋"/>
          <w:color w:val="000000" w:themeColor="text1"/>
          <w:highlight w:val="none"/>
          <w:lang w:val="en-US" w:eastAsia="zh-CN"/>
          <w14:textFill>
            <w14:solidFill>
              <w14:schemeClr w14:val="tx1"/>
            </w14:solidFill>
          </w14:textFill>
        </w:rPr>
        <w:t>初稿</w:t>
      </w:r>
      <w:r>
        <w:rPr>
          <w:rFonts w:hint="eastAsia" w:ascii="仿宋" w:hAnsi="仿宋" w:eastAsia="仿宋" w:cs="仿宋"/>
          <w:color w:val="000000" w:themeColor="text1"/>
          <w:highlight w:val="none"/>
          <w14:textFill>
            <w14:solidFill>
              <w14:schemeClr w14:val="tx1"/>
            </w14:solidFill>
          </w14:textFill>
        </w:rPr>
        <w:t>的，甲方有权选择单方解除本协议，要求乙方退还已经支付的</w:t>
      </w:r>
      <w:r>
        <w:rPr>
          <w:rFonts w:hint="eastAsia" w:ascii="仿宋" w:hAnsi="仿宋" w:eastAsia="仿宋" w:cs="仿宋"/>
          <w:color w:val="000000" w:themeColor="text1"/>
          <w:highlight w:val="none"/>
          <w:lang w:val="en-US" w:eastAsia="zh-CN"/>
          <w14:textFill>
            <w14:solidFill>
              <w14:schemeClr w14:val="tx1"/>
            </w14:solidFill>
          </w14:textFill>
        </w:rPr>
        <w:t>全部</w:t>
      </w:r>
      <w:r>
        <w:rPr>
          <w:rFonts w:hint="eastAsia" w:ascii="仿宋" w:hAnsi="仿宋" w:eastAsia="仿宋" w:cs="仿宋"/>
          <w:color w:val="000000" w:themeColor="text1"/>
          <w:highlight w:val="none"/>
          <w14:textFill>
            <w14:solidFill>
              <w14:schemeClr w14:val="tx1"/>
            </w14:solidFill>
          </w14:textFill>
        </w:rPr>
        <w:t>服务款项。</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 本协议签订后，未经甲方书面同意，乙方不得无故单方解除本协议，否则应向甲方退还已支付的</w:t>
      </w:r>
      <w:r>
        <w:rPr>
          <w:rFonts w:hint="eastAsia" w:ascii="仿宋" w:hAnsi="仿宋" w:eastAsia="仿宋" w:cs="仿宋"/>
          <w:color w:val="000000" w:themeColor="text1"/>
          <w:highlight w:val="none"/>
          <w:lang w:val="en-US" w:eastAsia="zh-CN"/>
          <w14:textFill>
            <w14:solidFill>
              <w14:schemeClr w14:val="tx1"/>
            </w14:solidFill>
          </w14:textFill>
        </w:rPr>
        <w:t>全部</w:t>
      </w:r>
      <w:r>
        <w:rPr>
          <w:rFonts w:hint="eastAsia" w:ascii="仿宋" w:hAnsi="仿宋" w:eastAsia="仿宋" w:cs="仿宋"/>
          <w:color w:val="000000" w:themeColor="text1"/>
          <w:highlight w:val="none"/>
          <w14:textFill>
            <w14:solidFill>
              <w14:schemeClr w14:val="tx1"/>
            </w14:solidFill>
          </w14:textFill>
        </w:rPr>
        <w:t>款项，并按合同总额</w:t>
      </w:r>
      <w:r>
        <w:rPr>
          <w:rFonts w:hint="eastAsia" w:ascii="仿宋" w:hAnsi="仿宋" w:eastAsia="仿宋" w:cs="仿宋"/>
          <w:color w:val="000000" w:themeColor="text1"/>
          <w:highlight w:val="none"/>
          <w:lang w:val="en-US" w:eastAsia="zh-CN"/>
          <w14:textFill>
            <w14:solidFill>
              <w14:schemeClr w14:val="tx1"/>
            </w14:solidFill>
          </w14:textFill>
        </w:rPr>
        <w:t>10</w:t>
      </w:r>
      <w:r>
        <w:rPr>
          <w:rFonts w:hint="eastAsia" w:ascii="仿宋" w:hAnsi="仿宋" w:eastAsia="仿宋" w:cs="仿宋"/>
          <w:color w:val="000000" w:themeColor="text1"/>
          <w:highlight w:val="none"/>
          <w14:textFill>
            <w14:solidFill>
              <w14:schemeClr w14:val="tx1"/>
            </w14:solidFill>
          </w14:textFill>
        </w:rPr>
        <w:t>%支付违约金。</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5.3甲方未按约定期限付款的，乙方有权拒绝提供本协议约定的服务。甲方延迟付款超过30日，乙方有权选择解除本协议，乙方解除本协议，并不影响乙方有权就其已经提供的服务要求甲方支付服务费。</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5.4甲方无故终止本协议，除应结算乙方已经提供的服务费用外，还应按协议总额</w:t>
      </w:r>
      <w:r>
        <w:rPr>
          <w:rFonts w:hint="eastAsia" w:ascii="仿宋" w:hAnsi="仿宋" w:eastAsia="仿宋" w:cs="仿宋"/>
          <w:color w:val="000000" w:themeColor="text1"/>
          <w:highlight w:val="none"/>
          <w:lang w:val="en-US" w:eastAsia="zh-CN"/>
          <w14:textFill>
            <w14:solidFill>
              <w14:schemeClr w14:val="tx1"/>
            </w14:solidFill>
          </w14:textFill>
        </w:rPr>
        <w:t>10</w:t>
      </w:r>
      <w:r>
        <w:rPr>
          <w:rFonts w:hint="eastAsia" w:ascii="仿宋" w:hAnsi="仿宋" w:eastAsia="仿宋" w:cs="仿宋"/>
          <w:color w:val="000000" w:themeColor="text1"/>
          <w:highlight w:val="none"/>
          <w14:textFill>
            <w14:solidFill>
              <w14:schemeClr w14:val="tx1"/>
            </w14:solidFill>
          </w14:textFill>
        </w:rPr>
        <w:t>%支付违约金。</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六、保密机制与知识产权</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6.1</w:t>
      </w:r>
      <w:r>
        <w:rPr>
          <w:rFonts w:hint="eastAsia" w:ascii="仿宋" w:hAnsi="仿宋" w:eastAsia="仿宋" w:cs="仿宋"/>
          <w:color w:val="000000" w:themeColor="text1"/>
          <w:highlight w:val="none"/>
          <w14:textFill>
            <w14:solidFill>
              <w14:schemeClr w14:val="tx1"/>
            </w14:solidFill>
          </w14:textFill>
        </w:rPr>
        <w:t>因本次合作知悉的对方商业秘密，甲乙双方均有义务严格保密，未经对方书面许可，一方不得向任何第三方泄露该商业秘密的全部或部分内容。但法律、法规另有规定或双方另有约定的除外。任何一方违反此条规定的，应承担相应的违约责任并赔偿由此造成的实际损失。</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6.2</w:t>
      </w:r>
      <w:r>
        <w:rPr>
          <w:rFonts w:hint="eastAsia" w:ascii="仿宋" w:hAnsi="仿宋" w:eastAsia="仿宋" w:cs="仿宋"/>
          <w:color w:val="000000" w:themeColor="text1"/>
          <w:highlight w:val="none"/>
          <w14:textFill>
            <w14:solidFill>
              <w14:schemeClr w14:val="tx1"/>
            </w14:solidFill>
          </w14:textFill>
        </w:rPr>
        <w:t>因本协议服务产生的报告、数据等知识产权归双方共有，任一方的使用不得损害相对方权利。</w:t>
      </w:r>
    </w:p>
    <w:p>
      <w:pPr>
        <w:spacing w:line="48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七、不可抗力条款</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7.1本协议所称不可抗力是指事先不能预见、不能避免、不能克服并对一方当事人造成重大影响的客观事件，包括但不限于国家政策改变、战争、地震、台风、水灾、火灾、疫情、恐怖事件、其他社会异常事件（如罢工、骚乱）等。  </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7.2如果本协议任何一方因受不可抗力事件影响而未能履行其在本协议下的全部或部分义务，该义务的履行在不可抗力事件妨碍其履行期间应予中止。</w:t>
      </w:r>
    </w:p>
    <w:p>
      <w:pPr>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遭遇不可抗力事件影响的一方应在事件发生后的3个工作日内通过书面形式将不可抗力事件的发生通知另一方，并应在14个工作日内，提供事故详情及协议不能履行或者需要延期履行的书面资料，双方认可后协商终止协议或暂时延迟协议的履行。本协议可以不履行或延期履行或部分履行，任何一方免于承担违约责任。当事人迟延履行后发生不可抗力的，不能免除责任。</w:t>
      </w:r>
    </w:p>
    <w:p>
      <w:pPr>
        <w:spacing w:line="480" w:lineRule="exact"/>
        <w:ind w:left="480" w:left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八、争议处理方式</w:t>
      </w:r>
    </w:p>
    <w:p>
      <w:pPr>
        <w:pStyle w:val="2"/>
        <w:spacing w:line="480" w:lineRule="exact"/>
        <w:ind w:firstLine="480"/>
        <w:rPr>
          <w:rFonts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 xml:space="preserve">凡因本协议引起的或与本协议有关的争议，双方应当协商解决。当事人不愿和解、调解或和解、调解不成时，双方可诉至甲方所在地有管辖权的人民法院。违约方承担守约方维权产生的律师费、诉讼费、差旅费等合理损失。    </w:t>
      </w:r>
    </w:p>
    <w:p>
      <w:pPr>
        <w:spacing w:line="48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九、其他</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9.1、协议附件是协议不可分割的一部分，与本协议具有相同法律效力。</w:t>
      </w:r>
    </w:p>
    <w:p>
      <w:pPr>
        <w:pStyle w:val="5"/>
        <w:spacing w:line="48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9.2、如需修改或补充协议内容，经协商，双方应签署书面修改或补充协议。该补充协议与本协议附件作为本协议的一个组成部分，具有同等法律效力。 补充协议与本协议约定不一致的，以后签订的补充协议为准。</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本协议任一方需要向另一方发出的全部通知以及双方的文件往来及与本协议有关的通知和要求等，必须用本协议载明的联系方式，可采用传真、快递、邮件、当面送交等方式传递。一方变更通知或通讯地址，应自变更之日起   日内，以书面形式通知另一方；否则一方按照协议载明的地址、邮件、传真发送或寄送通知的，视为送达成功。</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9.4、除协议中另有规定外或经双方协商同意外，本协议所规定双方的任何权利和义务，任何一方在未经征得另一方书面同意之前，不得转让给第三者。任何转让，未经另一方书面明确同意，均属无效。</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9.5、本协议双方联系人或另行指定对接人为双方授权代表，有权对服务交付提出意见</w:t>
      </w:r>
      <w:r>
        <w:rPr>
          <w:rFonts w:hint="eastAsia" w:ascii="仿宋" w:hAnsi="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进行确认及验收等，视为双方真实意思表示</w:t>
      </w:r>
      <w:r>
        <w:rPr>
          <w:rFonts w:hint="eastAsia" w:ascii="仿宋" w:hAnsi="仿宋" w:cs="仿宋"/>
          <w:color w:val="000000" w:themeColor="text1"/>
          <w:sz w:val="24"/>
          <w:szCs w:val="24"/>
          <w:highlight w:val="none"/>
          <w14:textFill>
            <w14:solidFill>
              <w14:schemeClr w14:val="tx1"/>
            </w14:solidFill>
          </w14:textFill>
        </w:rPr>
        <w:t>。</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9.6</w:t>
      </w:r>
      <w:r>
        <w:rPr>
          <w:rFonts w:ascii="仿宋" w:hAnsi="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本协议自双方加盖有效印章之日起生效，一式肆份，甲方执贰份，乙方执贰份，均具有同等法律效力。</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、甲乙双方均须自觉遵守本协议，严格按照计划确保项目进展，如因任何一方单方面原因所造成项目的计划进度推迟，该违约方须承担相关法律责任。</w:t>
      </w:r>
    </w:p>
    <w:p>
      <w:pPr>
        <w:pStyle w:val="15"/>
        <w:spacing w:line="480" w:lineRule="exact"/>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p>
    <w:p>
      <w:pP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br w:type="page"/>
      </w:r>
    </w:p>
    <w:p>
      <w:pPr>
        <w:widowControl/>
        <w:spacing w:line="480" w:lineRule="exact"/>
        <w:ind w:firstLine="2409" w:firstLineChars="1000"/>
        <w:jc w:val="lef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（以下无正文，为签署页）</w:t>
      </w:r>
    </w:p>
    <w:p>
      <w:pPr>
        <w:widowControl/>
        <w:spacing w:line="480" w:lineRule="exact"/>
        <w:ind w:firstLine="2400" w:firstLineChars="1000"/>
        <w:jc w:val="left"/>
        <w:rPr>
          <w:rFonts w:ascii="仿宋" w:hAnsi="仿宋" w:eastAsia="仿宋" w:cs="仿宋"/>
          <w:color w:val="000000" w:themeColor="text1"/>
          <w:highlight w:val="none"/>
          <w14:textFill>
            <w14:solidFill>
              <w14:schemeClr w14:val="tx1"/>
            </w14:solidFill>
          </w14:textFill>
        </w:rPr>
      </w:pPr>
    </w:p>
    <w:p>
      <w:pPr>
        <w:pStyle w:val="15"/>
        <w:spacing w:line="480" w:lineRule="exact"/>
        <w:outlineLvl w:val="0"/>
        <w:rPr>
          <w:rFonts w:ascii="仿宋" w:hAnsi="仿宋" w:eastAsia="仿宋" w:cs="仿宋"/>
          <w:color w:val="000000" w:themeColor="text1"/>
          <w:sz w:val="32"/>
          <w:szCs w:val="32"/>
          <w:highlight w:val="none"/>
          <w14:textFill>
            <w14:solidFill>
              <w14:schemeClr w14:val="tx1"/>
            </w14:solidFill>
          </w14:textFill>
        </w:rPr>
      </w:pPr>
    </w:p>
    <w:p>
      <w:pPr>
        <w:pStyle w:val="15"/>
        <w:spacing w:line="480" w:lineRule="exact"/>
        <w:outlineLvl w:val="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甲方：                               乙方：</w:t>
      </w:r>
    </w:p>
    <w:p>
      <w:pPr>
        <w:spacing w:line="480" w:lineRule="exact"/>
        <w:rPr>
          <w:rFonts w:ascii="仿宋" w:hAnsi="仿宋" w:eastAsia="仿宋" w:cs="仿宋"/>
          <w:b/>
          <w:bCs/>
          <w:color w:val="000000" w:themeColor="text1"/>
          <w:highlight w:val="none"/>
          <w14:textFill>
            <w14:solidFill>
              <w14:schemeClr w14:val="tx1"/>
            </w14:solidFill>
          </w14:textFill>
        </w:rPr>
      </w:pPr>
    </w:p>
    <w:p>
      <w:pPr>
        <w:spacing w:line="48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（盖章）                             （盖章）</w:t>
      </w:r>
    </w:p>
    <w:p>
      <w:pPr>
        <w:spacing w:line="480" w:lineRule="exact"/>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widowControl/>
        <w:jc w:val="left"/>
        <w:rPr>
          <w:rFonts w:ascii="仿宋" w:hAnsi="仿宋" w:eastAsia="仿宋" w:cs="仿宋"/>
          <w:bCs/>
          <w:color w:val="000000" w:themeColor="text1"/>
          <w:sz w:val="32"/>
          <w:szCs w:val="32"/>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pPr>
        <w:pStyle w:val="2"/>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附件一</w:t>
      </w:r>
    </w:p>
    <w:p>
      <w:pPr>
        <w:rPr>
          <w:color w:val="000000" w:themeColor="text1"/>
          <w:highlight w:val="none"/>
          <w14:textFill>
            <w14:solidFill>
              <w14:schemeClr w14:val="tx1"/>
            </w14:solidFill>
          </w14:textFill>
        </w:rPr>
      </w:pPr>
    </w:p>
    <w:p>
      <w:pPr>
        <w:jc w:val="center"/>
        <w:rPr>
          <w:rFonts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鲸准产业招商咨询及招商服务报价单</w:t>
      </w:r>
    </w:p>
    <w:tbl>
      <w:tblPr>
        <w:tblStyle w:val="11"/>
        <w:tblpPr w:leftFromText="180" w:rightFromText="180" w:vertAnchor="text" w:horzAnchor="page" w:tblpX="1784" w:tblpY="554"/>
        <w:tblOverlap w:val="never"/>
        <w:tblW w:w="8642" w:type="dxa"/>
        <w:tblInd w:w="0" w:type="dxa"/>
        <w:tblLayout w:type="autofit"/>
        <w:tblCellMar>
          <w:top w:w="0" w:type="dxa"/>
          <w:left w:w="108" w:type="dxa"/>
          <w:bottom w:w="0" w:type="dxa"/>
          <w:right w:w="108" w:type="dxa"/>
        </w:tblCellMar>
      </w:tblPr>
      <w:tblGrid>
        <w:gridCol w:w="704"/>
        <w:gridCol w:w="1701"/>
        <w:gridCol w:w="4820"/>
        <w:gridCol w:w="1417"/>
      </w:tblGrid>
      <w:tr>
        <w:tblPrEx>
          <w:tblCellMar>
            <w:top w:w="0" w:type="dxa"/>
            <w:left w:w="108" w:type="dxa"/>
            <w:bottom w:w="0" w:type="dxa"/>
            <w:right w:w="108" w:type="dxa"/>
          </w:tblCellMar>
        </w:tblPrEx>
        <w:trPr>
          <w:trHeight w:val="315"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kern w:val="0"/>
                <w:highlight w:val="none"/>
                <w14:textFill>
                  <w14:solidFill>
                    <w14:schemeClr w14:val="tx1"/>
                  </w14:solidFill>
                </w14:textFill>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kern w:val="0"/>
                <w:highlight w:val="none"/>
                <w14:textFill>
                  <w14:solidFill>
                    <w14:schemeClr w14:val="tx1"/>
                  </w14:solidFill>
                </w14:textFill>
              </w:rPr>
              <w:t>项目</w:t>
            </w:r>
          </w:p>
        </w:tc>
        <w:tc>
          <w:tcPr>
            <w:tcW w:w="48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kern w:val="0"/>
                <w:highlight w:val="none"/>
                <w14:textFill>
                  <w14:solidFill>
                    <w14:schemeClr w14:val="tx1"/>
                  </w14:solidFill>
                </w14:textFill>
              </w:rPr>
              <w:t>具体内容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kern w:val="0"/>
                <w:highlight w:val="none"/>
                <w14:textFill>
                  <w14:solidFill>
                    <w14:schemeClr w14:val="tx1"/>
                  </w14:solidFill>
                </w14:textFill>
              </w:rPr>
              <w:t>费用</w:t>
            </w:r>
          </w:p>
        </w:tc>
      </w:tr>
      <w:tr>
        <w:tblPrEx>
          <w:tblCellMar>
            <w:top w:w="0" w:type="dxa"/>
            <w:left w:w="108" w:type="dxa"/>
            <w:bottom w:w="0" w:type="dxa"/>
            <w:right w:w="108" w:type="dxa"/>
          </w:tblCellMar>
        </w:tblPrEx>
        <w:trPr>
          <w:trHeight w:val="12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产业咨询研究</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1、《南京雨花台区软件</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和</w:t>
            </w:r>
            <w:r>
              <w:rPr>
                <w:rFonts w:hint="eastAsia" w:ascii="仿宋" w:hAnsi="仿宋" w:eastAsia="仿宋" w:cs="仿宋"/>
                <w:color w:val="000000" w:themeColor="text1"/>
                <w:kern w:val="0"/>
                <w:sz w:val="21"/>
                <w:szCs w:val="21"/>
                <w:highlight w:val="none"/>
                <w14:textFill>
                  <w14:solidFill>
                    <w14:schemeClr w14:val="tx1"/>
                  </w14:solidFill>
                </w14:textFill>
              </w:rPr>
              <w:t>信息服务业研究》</w:t>
            </w:r>
            <w:r>
              <w:rPr>
                <w:rFonts w:hint="eastAsia" w:ascii="仿宋" w:hAnsi="仿宋" w:eastAsia="仿宋" w:cs="仿宋"/>
                <w:color w:val="000000" w:themeColor="text1"/>
                <w:kern w:val="0"/>
                <w:sz w:val="21"/>
                <w:szCs w:val="21"/>
                <w:highlight w:val="none"/>
                <w14:textFill>
                  <w14:solidFill>
                    <w14:schemeClr w14:val="tx1"/>
                  </w14:solidFill>
                </w14:textFill>
              </w:rPr>
              <w:br w:type="textWrapping"/>
            </w:r>
            <w:r>
              <w:rPr>
                <w:rFonts w:hint="eastAsia" w:ascii="仿宋" w:hAnsi="仿宋" w:eastAsia="仿宋" w:cs="仿宋"/>
                <w:color w:val="000000" w:themeColor="text1"/>
                <w:kern w:val="0"/>
                <w:sz w:val="21"/>
                <w:szCs w:val="21"/>
                <w:highlight w:val="none"/>
                <w14:textFill>
                  <w14:solidFill>
                    <w14:schemeClr w14:val="tx1"/>
                  </w14:solidFill>
                </w14:textFill>
              </w:rPr>
              <w:t>2、阿里巴巴、华为、中兴、</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中国电子科技集团</w:t>
            </w:r>
            <w:r>
              <w:rPr>
                <w:rFonts w:hint="eastAsia" w:ascii="仿宋" w:hAnsi="仿宋" w:eastAsia="仿宋" w:cs="仿宋"/>
                <w:color w:val="000000" w:themeColor="text1"/>
                <w:kern w:val="0"/>
                <w:sz w:val="21"/>
                <w:szCs w:val="21"/>
                <w:highlight w:val="none"/>
                <w14:textFill>
                  <w14:solidFill>
                    <w14:schemeClr w14:val="tx1"/>
                  </w14:solidFill>
                </w14:textFill>
              </w:rPr>
              <w:t>、中国航天科工集团五家重点企业生态链企业分析</w:t>
            </w:r>
            <w:r>
              <w:rPr>
                <w:rFonts w:hint="eastAsia" w:ascii="仿宋" w:hAnsi="仿宋" w:eastAsia="仿宋" w:cs="仿宋"/>
                <w:color w:val="000000" w:themeColor="text1"/>
                <w:kern w:val="0"/>
                <w:sz w:val="21"/>
                <w:szCs w:val="21"/>
                <w:highlight w:val="none"/>
                <w14:textFill>
                  <w14:solidFill>
                    <w14:schemeClr w14:val="tx1"/>
                  </w14:solidFill>
                </w14:textFill>
              </w:rPr>
              <w:br w:type="textWrapping"/>
            </w:r>
            <w:r>
              <w:rPr>
                <w:rFonts w:hint="eastAsia" w:ascii="仿宋" w:hAnsi="仿宋" w:eastAsia="仿宋" w:cs="仿宋"/>
                <w:color w:val="000000" w:themeColor="text1"/>
                <w:kern w:val="0"/>
                <w:sz w:val="21"/>
                <w:szCs w:val="21"/>
                <w:highlight w:val="none"/>
                <w14:textFill>
                  <w14:solidFill>
                    <w14:schemeClr w14:val="tx1"/>
                  </w14:solidFill>
                </w14:textFill>
              </w:rPr>
              <w:t>3、《南京雨花台区都市工业图谱分析》</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43万</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招商项目引荐</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意向企业推介对接50家：要求：（1）符合区域产业方向和业态要求；（2）投资额大于2000万元；（3）协助企业落地发展评估</w:t>
            </w:r>
          </w:p>
        </w:tc>
        <w:tc>
          <w:tcPr>
            <w:tcW w:w="1417" w:type="dxa"/>
            <w:vMerge w:val="restart"/>
            <w:tcBorders>
              <w:top w:val="nil"/>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25万　</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招商情报线索</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每月一期大企业资讯及创新企业融资动态</w:t>
            </w:r>
          </w:p>
        </w:tc>
        <w:tc>
          <w:tcPr>
            <w:tcW w:w="1417"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招商项目落地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推介助力不少于5家公司与雨花台区政府（软件谷</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相关单位签署落地投资协议并完成注册</w:t>
            </w:r>
          </w:p>
          <w:p>
            <w:pPr>
              <w:keepNext w:val="0"/>
              <w:keepLines w:val="0"/>
              <w:widowControl/>
              <w:suppressLineNumbers w:val="0"/>
              <w:spacing w:before="0" w:beforeAutospacing="0" w:after="0" w:afterAutospacing="0"/>
              <w:ind w:left="0" w:right="0"/>
              <w:jc w:val="left"/>
              <w:rPr>
                <w:rFonts w:hint="eastAsia" w:eastAsia="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注：如合同期内</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企业</w:t>
            </w:r>
            <w:r>
              <w:rPr>
                <w:rFonts w:hint="eastAsia" w:ascii="仿宋" w:hAnsi="仿宋" w:eastAsia="仿宋" w:cs="仿宋"/>
                <w:color w:val="000000" w:themeColor="text1"/>
                <w:kern w:val="0"/>
                <w:sz w:val="21"/>
                <w:szCs w:val="21"/>
                <w:highlight w:val="none"/>
                <w14:textFill>
                  <w14:solidFill>
                    <w14:schemeClr w14:val="tx1"/>
                  </w14:solidFill>
                </w14:textFill>
              </w:rPr>
              <w:t>完成投资协议签约但尚未完成注册，则注册期可顺延到次年6月底之前。</w:t>
            </w:r>
          </w:p>
        </w:tc>
        <w:tc>
          <w:tcPr>
            <w:tcW w:w="1417"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区域名片打造</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鲸准APP端及PC端为期两周外链宣传</w:t>
            </w:r>
          </w:p>
        </w:tc>
        <w:tc>
          <w:tcPr>
            <w:tcW w:w="1417"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鲸准数据库账号</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一年期鲸准数据库账号使用权</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1万</w:t>
            </w:r>
          </w:p>
        </w:tc>
      </w:tr>
      <w:tr>
        <w:tblPrEx>
          <w:tblCellMar>
            <w:top w:w="0" w:type="dxa"/>
            <w:left w:w="108" w:type="dxa"/>
            <w:bottom w:w="0" w:type="dxa"/>
            <w:right w:w="108" w:type="dxa"/>
          </w:tblCellMar>
        </w:tblPrEx>
        <w:trPr>
          <w:trHeight w:val="315" w:hRule="atLeast"/>
        </w:trPr>
        <w:tc>
          <w:tcPr>
            <w:tcW w:w="7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合计（含税）</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69万</w:t>
            </w:r>
          </w:p>
        </w:tc>
      </w:tr>
    </w:tbl>
    <w:p>
      <w:pPr>
        <w:pStyle w:val="2"/>
        <w:ind w:firstLine="640"/>
        <w:rPr>
          <w:rFonts w:ascii="仿宋" w:hAnsi="仿宋" w:eastAsia="仿宋" w:cs="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附件二 </w:t>
      </w:r>
    </w:p>
    <w:p>
      <w:pPr>
        <w:keepNext/>
        <w:keepLines/>
        <w:adjustRightInd w:val="0"/>
        <w:snapToGrid w:val="0"/>
        <w:spacing w:line="560" w:lineRule="atLeast"/>
        <w:ind w:firstLine="2811" w:firstLineChars="700"/>
        <w:outlineLvl w:val="2"/>
        <w:rPr>
          <w:rFonts w:ascii="楷体" w:hAnsi="楷体" w:eastAsia="楷体" w:cs="楷体"/>
          <w:b/>
          <w:color w:val="000000" w:themeColor="text1"/>
          <w:sz w:val="40"/>
          <w:szCs w:val="40"/>
          <w:highlight w:val="none"/>
          <w14:textFill>
            <w14:solidFill>
              <w14:schemeClr w14:val="tx1"/>
            </w14:solidFill>
          </w14:textFill>
        </w:rPr>
      </w:pPr>
      <w:r>
        <w:rPr>
          <w:rFonts w:hint="eastAsia" w:ascii="楷体" w:hAnsi="楷体" w:eastAsia="楷体" w:cs="楷体"/>
          <w:b/>
          <w:color w:val="000000" w:themeColor="text1"/>
          <w:sz w:val="40"/>
          <w:szCs w:val="40"/>
          <w:highlight w:val="none"/>
          <w14:textFill>
            <w14:solidFill>
              <w14:schemeClr w14:val="tx1"/>
            </w14:solidFill>
          </w14:textFill>
        </w:rPr>
        <w:t>产业咨询服务</w:t>
      </w:r>
      <w:r>
        <w:rPr>
          <w:rFonts w:ascii="楷体" w:hAnsi="楷体" w:eastAsia="楷体" w:cs="楷体"/>
          <w:b/>
          <w:color w:val="000000" w:themeColor="text1"/>
          <w:sz w:val="40"/>
          <w:szCs w:val="40"/>
          <w:highlight w:val="none"/>
          <w14:textFill>
            <w14:solidFill>
              <w14:schemeClr w14:val="tx1"/>
            </w14:solidFill>
          </w14:textFill>
        </w:rPr>
        <w:t>大纲</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1、</w:t>
      </w:r>
      <w:r>
        <w:rPr>
          <w:rFonts w:ascii="楷体" w:hAnsi="楷体" w:eastAsia="楷体" w:cs="楷体"/>
          <w:bCs/>
          <w:color w:val="000000" w:themeColor="text1"/>
          <w:szCs w:val="21"/>
          <w:highlight w:val="none"/>
          <w14:textFill>
            <w14:solidFill>
              <w14:schemeClr w14:val="tx1"/>
            </w14:solidFill>
          </w14:textFill>
        </w:rPr>
        <w:t>《南京雨花台区软件</w:t>
      </w:r>
      <w:r>
        <w:rPr>
          <w:rFonts w:hint="eastAsia" w:ascii="楷体" w:hAnsi="楷体" w:eastAsia="楷体" w:cs="楷体"/>
          <w:bCs/>
          <w:color w:val="000000" w:themeColor="text1"/>
          <w:szCs w:val="21"/>
          <w:highlight w:val="none"/>
          <w:lang w:val="en-US" w:eastAsia="zh-CN"/>
          <w14:textFill>
            <w14:solidFill>
              <w14:schemeClr w14:val="tx1"/>
            </w14:solidFill>
          </w14:textFill>
        </w:rPr>
        <w:t>和</w:t>
      </w:r>
      <w:r>
        <w:rPr>
          <w:rFonts w:ascii="楷体" w:hAnsi="楷体" w:eastAsia="楷体" w:cs="楷体"/>
          <w:bCs/>
          <w:color w:val="000000" w:themeColor="text1"/>
          <w:szCs w:val="21"/>
          <w:highlight w:val="none"/>
          <w14:textFill>
            <w14:solidFill>
              <w14:schemeClr w14:val="tx1"/>
            </w14:solidFill>
          </w14:textFill>
        </w:rPr>
        <w:t>信息服务业研究》</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14:textFill>
            <w14:solidFill>
              <w14:schemeClr w14:val="tx1"/>
            </w14:solidFill>
          </w14:textFill>
        </w:rPr>
        <w:t>基础现状</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14:textFill>
            <w14:solidFill>
              <w14:schemeClr w14:val="tx1"/>
            </w14:solidFill>
          </w14:textFill>
        </w:rPr>
        <w:t>雨花台区软件</w:t>
      </w:r>
      <w:r>
        <w:rPr>
          <w:rFonts w:hint="eastAsia" w:ascii="楷体" w:hAnsi="楷体" w:eastAsia="楷体" w:cs="楷体"/>
          <w:bCs/>
          <w:color w:val="000000" w:themeColor="text1"/>
          <w:szCs w:val="21"/>
          <w:highlight w:val="none"/>
          <w:lang w:val="en-US" w:eastAsia="zh-CN"/>
          <w14:textFill>
            <w14:solidFill>
              <w14:schemeClr w14:val="tx1"/>
            </w14:solidFill>
          </w14:textFill>
        </w:rPr>
        <w:t>和</w:t>
      </w:r>
      <w:r>
        <w:rPr>
          <w:rFonts w:hint="eastAsia" w:ascii="楷体" w:hAnsi="楷体" w:eastAsia="楷体" w:cs="楷体"/>
          <w:bCs/>
          <w:color w:val="000000" w:themeColor="text1"/>
          <w:szCs w:val="21"/>
          <w:highlight w:val="none"/>
          <w14:textFill>
            <w14:solidFill>
              <w14:schemeClr w14:val="tx1"/>
            </w14:solidFill>
          </w14:textFill>
        </w:rPr>
        <w:t>信息服务业发展基础</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1</w:t>
      </w:r>
      <w:r>
        <w:rPr>
          <w:rFonts w:ascii="楷体" w:hAnsi="楷体" w:eastAsia="楷体" w:cs="楷体"/>
          <w:bCs/>
          <w:color w:val="000000" w:themeColor="text1"/>
          <w:szCs w:val="21"/>
          <w:highlight w:val="none"/>
          <w14:textFill>
            <w14:solidFill>
              <w14:schemeClr w14:val="tx1"/>
            </w14:solidFill>
          </w14:textFill>
        </w:rPr>
        <w:t>.产业政策</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2</w:t>
      </w:r>
      <w:r>
        <w:rPr>
          <w:rFonts w:ascii="楷体" w:hAnsi="楷体" w:eastAsia="楷体" w:cs="楷体"/>
          <w:bCs/>
          <w:color w:val="000000" w:themeColor="text1"/>
          <w:szCs w:val="21"/>
          <w:highlight w:val="none"/>
          <w14:textFill>
            <w14:solidFill>
              <w14:schemeClr w14:val="tx1"/>
            </w14:solidFill>
          </w14:textFill>
        </w:rPr>
        <w:t>.规模</w:t>
      </w:r>
      <w:r>
        <w:rPr>
          <w:rFonts w:hint="eastAsia" w:ascii="楷体" w:hAnsi="楷体" w:eastAsia="楷体" w:cs="楷体"/>
          <w:bCs/>
          <w:color w:val="000000" w:themeColor="text1"/>
          <w:szCs w:val="21"/>
          <w:highlight w:val="none"/>
          <w14:textFill>
            <w14:solidFill>
              <w14:schemeClr w14:val="tx1"/>
            </w14:solidFill>
          </w14:textFill>
        </w:rPr>
        <w:t>结构</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3</w:t>
      </w: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载体布局</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4</w:t>
      </w:r>
      <w:r>
        <w:rPr>
          <w:rFonts w:ascii="楷体" w:hAnsi="楷体" w:eastAsia="楷体" w:cs="楷体"/>
          <w:bCs/>
          <w:color w:val="000000" w:themeColor="text1"/>
          <w:szCs w:val="21"/>
          <w:highlight w:val="none"/>
          <w14:textFill>
            <w14:solidFill>
              <w14:schemeClr w14:val="tx1"/>
            </w14:solidFill>
          </w14:textFill>
        </w:rPr>
        <w:t>.技术创新</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5.融合应用</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二</w:t>
      </w: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雨花台区</w:t>
      </w:r>
      <w:r>
        <w:rPr>
          <w:rFonts w:hint="eastAsia" w:ascii="楷体" w:hAnsi="楷体" w:eastAsia="楷体" w:cs="楷体"/>
          <w:bCs/>
          <w:color w:val="000000" w:themeColor="text1"/>
          <w:szCs w:val="21"/>
          <w:highlight w:val="none"/>
          <w:lang w:eastAsia="zh-CN"/>
          <w14:textFill>
            <w14:solidFill>
              <w14:schemeClr w14:val="tx1"/>
            </w14:solidFill>
          </w14:textFill>
        </w:rPr>
        <w:t>软件和信息</w:t>
      </w:r>
      <w:r>
        <w:rPr>
          <w:rFonts w:hint="eastAsia" w:ascii="楷体" w:hAnsi="楷体" w:eastAsia="楷体" w:cs="楷体"/>
          <w:bCs/>
          <w:color w:val="000000" w:themeColor="text1"/>
          <w:szCs w:val="21"/>
          <w:highlight w:val="none"/>
          <w14:textFill>
            <w14:solidFill>
              <w14:schemeClr w14:val="tx1"/>
            </w14:solidFill>
          </w14:textFill>
        </w:rPr>
        <w:t>服务业存在的问题</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w:t>
      </w:r>
      <w:r>
        <w:rPr>
          <w:rFonts w:hint="eastAsia" w:ascii="楷体" w:hAnsi="楷体" w:eastAsia="楷体" w:cs="楷体"/>
          <w:bCs/>
          <w:color w:val="000000" w:themeColor="text1"/>
          <w:szCs w:val="21"/>
          <w:highlight w:val="none"/>
          <w14:textFill>
            <w14:solidFill>
              <w14:schemeClr w14:val="tx1"/>
            </w14:solidFill>
          </w14:textFill>
        </w:rPr>
        <w:t>面临形势</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14:textFill>
            <w14:solidFill>
              <w14:schemeClr w14:val="tx1"/>
            </w14:solidFill>
          </w14:textFill>
        </w:rPr>
        <w:t>区域战略导向</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w:t>
      </w:r>
      <w:r>
        <w:rPr>
          <w:rFonts w:hint="eastAsia" w:ascii="楷体" w:hAnsi="楷体" w:eastAsia="楷体" w:cs="楷体"/>
          <w:bCs/>
          <w:color w:val="000000" w:themeColor="text1"/>
          <w:szCs w:val="21"/>
          <w:highlight w:val="none"/>
          <w14:textFill>
            <w14:solidFill>
              <w14:schemeClr w14:val="tx1"/>
            </w14:solidFill>
          </w14:textFill>
        </w:rPr>
        <w:t>行</w:t>
      </w:r>
      <w:r>
        <w:rPr>
          <w:rFonts w:ascii="楷体" w:hAnsi="楷体" w:eastAsia="楷体" w:cs="楷体"/>
          <w:bCs/>
          <w:color w:val="000000" w:themeColor="text1"/>
          <w:szCs w:val="21"/>
          <w:highlight w:val="none"/>
          <w14:textFill>
            <w14:solidFill>
              <w14:schemeClr w14:val="tx1"/>
            </w14:solidFill>
          </w14:textFill>
        </w:rPr>
        <w:t>业</w:t>
      </w:r>
      <w:r>
        <w:rPr>
          <w:rFonts w:hint="eastAsia" w:ascii="楷体" w:hAnsi="楷体" w:eastAsia="楷体" w:cs="楷体"/>
          <w:bCs/>
          <w:color w:val="000000" w:themeColor="text1"/>
          <w:szCs w:val="21"/>
          <w:highlight w:val="none"/>
          <w14:textFill>
            <w14:solidFill>
              <w14:schemeClr w14:val="tx1"/>
            </w14:solidFill>
          </w14:textFill>
        </w:rPr>
        <w:t>发展趋势</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（三）雨花台区</w:t>
      </w:r>
      <w:r>
        <w:rPr>
          <w:rFonts w:hint="eastAsia" w:ascii="楷体" w:hAnsi="楷体" w:eastAsia="楷体" w:cs="楷体"/>
          <w:bCs/>
          <w:color w:val="000000" w:themeColor="text1"/>
          <w:szCs w:val="21"/>
          <w:highlight w:val="none"/>
          <w:lang w:eastAsia="zh-CN"/>
          <w14:textFill>
            <w14:solidFill>
              <w14:schemeClr w14:val="tx1"/>
            </w14:solidFill>
          </w14:textFill>
        </w:rPr>
        <w:t>软件和信息</w:t>
      </w:r>
      <w:r>
        <w:rPr>
          <w:rFonts w:hint="eastAsia" w:ascii="楷体" w:hAnsi="楷体" w:eastAsia="楷体" w:cs="楷体"/>
          <w:bCs/>
          <w:color w:val="000000" w:themeColor="text1"/>
          <w:szCs w:val="21"/>
          <w:highlight w:val="none"/>
          <w14:textFill>
            <w14:solidFill>
              <w14:schemeClr w14:val="tx1"/>
            </w14:solidFill>
          </w14:textFill>
        </w:rPr>
        <w:t>服务业面临的挑战</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三、</w:t>
      </w:r>
      <w:r>
        <w:rPr>
          <w:rFonts w:hint="eastAsia" w:ascii="楷体" w:hAnsi="楷体" w:eastAsia="楷体" w:cs="楷体"/>
          <w:bCs/>
          <w:color w:val="000000" w:themeColor="text1"/>
          <w:szCs w:val="21"/>
          <w:highlight w:val="none"/>
          <w14:textFill>
            <w14:solidFill>
              <w14:schemeClr w14:val="tx1"/>
            </w14:solidFill>
          </w14:textFill>
        </w:rPr>
        <w:t>总体判断</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14:textFill>
            <w14:solidFill>
              <w14:schemeClr w14:val="tx1"/>
            </w14:solidFill>
          </w14:textFill>
        </w:rPr>
        <w:t>阶段特征</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w:t>
      </w:r>
      <w:r>
        <w:rPr>
          <w:rFonts w:hint="eastAsia" w:ascii="楷体" w:hAnsi="楷体" w:eastAsia="楷体" w:cs="楷体"/>
          <w:bCs/>
          <w:color w:val="000000" w:themeColor="text1"/>
          <w:szCs w:val="21"/>
          <w:highlight w:val="none"/>
          <w14:textFill>
            <w14:solidFill>
              <w14:schemeClr w14:val="tx1"/>
            </w14:solidFill>
          </w14:textFill>
        </w:rPr>
        <w:t>招商思路</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三</w:t>
      </w: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招商目标</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四</w:t>
      </w: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产业招商方向</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14:textFill>
            <w14:solidFill>
              <w14:schemeClr w14:val="tx1"/>
            </w14:solidFill>
          </w14:textFill>
        </w:rPr>
        <w:t>优势产业强链补链</w:t>
      </w:r>
    </w:p>
    <w:p>
      <w:pPr>
        <w:keepNext/>
        <w:keepLines/>
        <w:adjustRightInd w:val="0"/>
        <w:snapToGrid w:val="0"/>
        <w:spacing w:line="480" w:lineRule="atLeast"/>
        <w:ind w:firstLine="960" w:firstLineChars="400"/>
        <w:outlineLvl w:val="2"/>
        <w:rPr>
          <w:rFonts w:hint="eastAsia"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1、</w:t>
      </w:r>
      <w:r>
        <w:rPr>
          <w:rFonts w:hint="eastAsia" w:ascii="楷体" w:hAnsi="楷体" w:eastAsia="楷体" w:cs="楷体"/>
          <w:bCs/>
          <w:color w:val="000000" w:themeColor="text1"/>
          <w:szCs w:val="21"/>
          <w:highlight w:val="none"/>
          <w14:textFill>
            <w14:solidFill>
              <w14:schemeClr w14:val="tx1"/>
            </w14:solidFill>
          </w14:textFill>
        </w:rPr>
        <w:t>机会识别</w:t>
      </w:r>
    </w:p>
    <w:p>
      <w:pPr>
        <w:keepNext/>
        <w:keepLines/>
        <w:adjustRightInd w:val="0"/>
        <w:snapToGrid w:val="0"/>
        <w:spacing w:line="480" w:lineRule="atLeast"/>
        <w:ind w:firstLine="960" w:firstLineChars="400"/>
        <w:outlineLvl w:val="2"/>
        <w:rPr>
          <w:rFonts w:hint="eastAsia"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2、</w:t>
      </w:r>
      <w:r>
        <w:rPr>
          <w:rFonts w:hint="eastAsia" w:ascii="楷体" w:hAnsi="楷体" w:eastAsia="楷体" w:cs="楷体"/>
          <w:bCs/>
          <w:color w:val="000000" w:themeColor="text1"/>
          <w:szCs w:val="21"/>
          <w:highlight w:val="none"/>
          <w14:textFill>
            <w14:solidFill>
              <w14:schemeClr w14:val="tx1"/>
            </w14:solidFill>
          </w14:textFill>
        </w:rPr>
        <w:t>发展方向</w:t>
      </w:r>
    </w:p>
    <w:p>
      <w:pPr>
        <w:keepNext/>
        <w:keepLines/>
        <w:adjustRightInd w:val="0"/>
        <w:snapToGrid w:val="0"/>
        <w:spacing w:line="480" w:lineRule="atLeast"/>
        <w:ind w:firstLine="960" w:firstLineChars="400"/>
        <w:outlineLvl w:val="2"/>
        <w:rPr>
          <w:rFonts w:hint="eastAsia"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3、</w:t>
      </w:r>
      <w:r>
        <w:rPr>
          <w:rFonts w:hint="eastAsia" w:ascii="楷体" w:hAnsi="楷体" w:eastAsia="楷体" w:cs="楷体"/>
          <w:bCs/>
          <w:color w:val="000000" w:themeColor="text1"/>
          <w:szCs w:val="21"/>
          <w:highlight w:val="none"/>
          <w14:textFill>
            <w14:solidFill>
              <w14:schemeClr w14:val="tx1"/>
            </w14:solidFill>
          </w14:textFill>
        </w:rPr>
        <w:t>产业图谱</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4、</w:t>
      </w:r>
      <w:r>
        <w:rPr>
          <w:rFonts w:ascii="楷体" w:hAnsi="楷体" w:eastAsia="楷体" w:cs="楷体"/>
          <w:bCs/>
          <w:color w:val="000000" w:themeColor="text1"/>
          <w:szCs w:val="21"/>
          <w:highlight w:val="none"/>
          <w14:textFill>
            <w14:solidFill>
              <w14:schemeClr w14:val="tx1"/>
            </w14:solidFill>
          </w14:textFill>
        </w:rPr>
        <w:t>拟招商企业名录</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w:t>
      </w:r>
      <w:r>
        <w:rPr>
          <w:rFonts w:hint="eastAsia" w:ascii="楷体" w:hAnsi="楷体" w:eastAsia="楷体" w:cs="楷体"/>
          <w:bCs/>
          <w:color w:val="000000" w:themeColor="text1"/>
          <w:szCs w:val="21"/>
          <w:highlight w:val="none"/>
          <w14:textFill>
            <w14:solidFill>
              <w14:schemeClr w14:val="tx1"/>
            </w14:solidFill>
          </w14:textFill>
        </w:rPr>
        <w:t>未来产业铸链延链</w:t>
      </w:r>
    </w:p>
    <w:p>
      <w:pPr>
        <w:keepNext/>
        <w:keepLines/>
        <w:adjustRightInd w:val="0"/>
        <w:snapToGrid w:val="0"/>
        <w:spacing w:line="480" w:lineRule="atLeast"/>
        <w:ind w:firstLine="960" w:firstLineChars="400"/>
        <w:outlineLvl w:val="2"/>
        <w:rPr>
          <w:rFonts w:hint="eastAsia"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1、</w:t>
      </w:r>
      <w:r>
        <w:rPr>
          <w:rFonts w:hint="eastAsia" w:ascii="楷体" w:hAnsi="楷体" w:eastAsia="楷体" w:cs="楷体"/>
          <w:bCs/>
          <w:color w:val="000000" w:themeColor="text1"/>
          <w:szCs w:val="21"/>
          <w:highlight w:val="none"/>
          <w14:textFill>
            <w14:solidFill>
              <w14:schemeClr w14:val="tx1"/>
            </w14:solidFill>
          </w14:textFill>
        </w:rPr>
        <w:t>机会识别</w:t>
      </w:r>
    </w:p>
    <w:p>
      <w:pPr>
        <w:keepNext/>
        <w:keepLines/>
        <w:adjustRightInd w:val="0"/>
        <w:snapToGrid w:val="0"/>
        <w:spacing w:line="480" w:lineRule="atLeast"/>
        <w:ind w:firstLine="960" w:firstLineChars="400"/>
        <w:outlineLvl w:val="2"/>
        <w:rPr>
          <w:rFonts w:hint="eastAsia"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2、</w:t>
      </w:r>
      <w:r>
        <w:rPr>
          <w:rFonts w:hint="eastAsia" w:ascii="楷体" w:hAnsi="楷体" w:eastAsia="楷体" w:cs="楷体"/>
          <w:bCs/>
          <w:color w:val="000000" w:themeColor="text1"/>
          <w:szCs w:val="21"/>
          <w:highlight w:val="none"/>
          <w14:textFill>
            <w14:solidFill>
              <w14:schemeClr w14:val="tx1"/>
            </w14:solidFill>
          </w14:textFill>
        </w:rPr>
        <w:t>发展方向</w:t>
      </w:r>
    </w:p>
    <w:p>
      <w:pPr>
        <w:keepNext/>
        <w:keepLines/>
        <w:adjustRightInd w:val="0"/>
        <w:snapToGrid w:val="0"/>
        <w:spacing w:line="480" w:lineRule="atLeast"/>
        <w:ind w:firstLine="960" w:firstLineChars="400"/>
        <w:outlineLvl w:val="2"/>
        <w:rPr>
          <w:rFonts w:hint="eastAsia"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3</w:t>
      </w:r>
      <w:r>
        <w:rPr>
          <w:rFonts w:hint="eastAsia" w:ascii="楷体" w:hAnsi="楷体" w:eastAsia="楷体" w:cs="楷体"/>
          <w:bCs/>
          <w:color w:val="000000" w:themeColor="text1"/>
          <w:szCs w:val="21"/>
          <w:highlight w:val="none"/>
          <w14:textFill>
            <w14:solidFill>
              <w14:schemeClr w14:val="tx1"/>
            </w14:solidFill>
          </w14:textFill>
        </w:rPr>
        <w:t>、产业图谱</w:t>
      </w:r>
    </w:p>
    <w:p>
      <w:pPr>
        <w:keepNext/>
        <w:keepLines/>
        <w:adjustRightInd w:val="0"/>
        <w:snapToGrid w:val="0"/>
        <w:spacing w:line="480" w:lineRule="atLeast"/>
        <w:ind w:firstLine="960" w:firstLineChars="4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4、</w:t>
      </w:r>
      <w:r>
        <w:rPr>
          <w:rFonts w:ascii="楷体" w:hAnsi="楷体" w:eastAsia="楷体" w:cs="楷体"/>
          <w:bCs/>
          <w:color w:val="000000" w:themeColor="text1"/>
          <w:szCs w:val="21"/>
          <w:highlight w:val="none"/>
          <w14:textFill>
            <w14:solidFill>
              <w14:schemeClr w14:val="tx1"/>
            </w14:solidFill>
          </w14:textFill>
        </w:rPr>
        <w:t>拟招商企业名录</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五</w:t>
      </w: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招商保障措施建议</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14:textFill>
            <w14:solidFill>
              <w14:schemeClr w14:val="tx1"/>
            </w14:solidFill>
          </w14:textFill>
        </w:rPr>
        <w:t>创新招商体制机制</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（二）</w:t>
      </w:r>
      <w:r>
        <w:rPr>
          <w:rFonts w:ascii="楷体" w:hAnsi="楷体" w:eastAsia="楷体" w:cs="楷体"/>
          <w:bCs/>
          <w:color w:val="000000" w:themeColor="text1"/>
          <w:szCs w:val="21"/>
          <w:highlight w:val="none"/>
          <w14:textFill>
            <w14:solidFill>
              <w14:schemeClr w14:val="tx1"/>
            </w14:solidFill>
          </w14:textFill>
        </w:rPr>
        <w:t>完善产业配套</w:t>
      </w:r>
      <w:r>
        <w:rPr>
          <w:rFonts w:hint="eastAsia" w:ascii="楷体" w:hAnsi="楷体" w:eastAsia="楷体" w:cs="楷体"/>
          <w:bCs/>
          <w:color w:val="000000" w:themeColor="text1"/>
          <w:szCs w:val="21"/>
          <w:highlight w:val="none"/>
          <w14:textFill>
            <w14:solidFill>
              <w14:schemeClr w14:val="tx1"/>
            </w14:solidFill>
          </w14:textFill>
        </w:rPr>
        <w:t>设施</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三</w:t>
      </w:r>
      <w:r>
        <w:rPr>
          <w:rFonts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夯实生产要素支撑</w:t>
      </w:r>
    </w:p>
    <w:p>
      <w:pPr>
        <w:keepNext/>
        <w:keepLines/>
        <w:adjustRightInd w:val="0"/>
        <w:snapToGrid w:val="0"/>
        <w:spacing w:line="480" w:lineRule="atLeast"/>
        <w:ind w:firstLine="720" w:firstLineChars="3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（四）</w:t>
      </w:r>
      <w:r>
        <w:rPr>
          <w:rFonts w:hint="eastAsia" w:ascii="楷体" w:hAnsi="楷体" w:eastAsia="楷体" w:cs="楷体"/>
          <w:bCs/>
          <w:color w:val="000000" w:themeColor="text1"/>
          <w:szCs w:val="21"/>
          <w:highlight w:val="none"/>
          <w14:textFill>
            <w14:solidFill>
              <w14:schemeClr w14:val="tx1"/>
            </w14:solidFill>
          </w14:textFill>
        </w:rPr>
        <w:t>推动开放</w:t>
      </w:r>
      <w:r>
        <w:rPr>
          <w:rFonts w:ascii="楷体" w:hAnsi="楷体" w:eastAsia="楷体" w:cs="楷体"/>
          <w:bCs/>
          <w:color w:val="000000" w:themeColor="text1"/>
          <w:szCs w:val="21"/>
          <w:highlight w:val="none"/>
          <w14:textFill>
            <w14:solidFill>
              <w14:schemeClr w14:val="tx1"/>
            </w14:solidFill>
          </w14:textFill>
        </w:rPr>
        <w:t>协同发展</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2、</w:t>
      </w:r>
      <w:r>
        <w:rPr>
          <w:rFonts w:ascii="楷体" w:hAnsi="楷体" w:eastAsia="楷体" w:cs="楷体"/>
          <w:bCs/>
          <w:color w:val="000000" w:themeColor="text1"/>
          <w:szCs w:val="21"/>
          <w:highlight w:val="none"/>
          <w14:textFill>
            <w14:solidFill>
              <w14:schemeClr w14:val="tx1"/>
            </w14:solidFill>
          </w14:textFill>
        </w:rPr>
        <w:t>《阿里巴巴等五家重点企业生态链企业分析》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阿里系生态链企业分析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（一）阿里自身企业情况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（二）阿里投资企业情况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（三）阿里相关产业图谱</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（四）目标招引企业推荐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华为系生态链企业分析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（一）华为自身企业情况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（二）华为投资企业情况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（三）华为相关产业图谱</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（四）目标招引企业推荐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中兴系生态链企业分析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（一）中兴自身企业情况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（二）中兴投资企业情况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（三）中兴相关产业图谱</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（四）目标招引企业推荐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中国电子科技集团</w:t>
      </w:r>
      <w:r>
        <w:rPr>
          <w:rFonts w:ascii="楷体" w:hAnsi="楷体" w:eastAsia="楷体" w:cs="楷体"/>
          <w:bCs/>
          <w:color w:val="000000" w:themeColor="text1"/>
          <w:szCs w:val="21"/>
          <w:highlight w:val="none"/>
          <w14:textFill>
            <w14:solidFill>
              <w14:schemeClr w14:val="tx1"/>
            </w14:solidFill>
          </w14:textFill>
        </w:rPr>
        <w:t>生态链企业分析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w:t>
      </w:r>
      <w:r>
        <w:rPr>
          <w:rFonts w:hint="eastAsia" w:ascii="楷体" w:hAnsi="楷体" w:eastAsia="楷体" w:cs="楷体"/>
          <w:bCs/>
          <w:color w:val="000000" w:themeColor="text1"/>
          <w:szCs w:val="21"/>
          <w:highlight w:val="none"/>
          <w:lang w:val="en-US" w:eastAsia="zh-CN"/>
          <w14:textFill>
            <w14:solidFill>
              <w14:schemeClr w14:val="tx1"/>
            </w14:solidFill>
          </w14:textFill>
        </w:rPr>
        <w:t>中国电子科技集团</w:t>
      </w:r>
      <w:r>
        <w:rPr>
          <w:rFonts w:ascii="楷体" w:hAnsi="楷体" w:eastAsia="楷体" w:cs="楷体"/>
          <w:bCs/>
          <w:color w:val="000000" w:themeColor="text1"/>
          <w:szCs w:val="21"/>
          <w:highlight w:val="none"/>
          <w14:textFill>
            <w14:solidFill>
              <w14:schemeClr w14:val="tx1"/>
            </w14:solidFill>
          </w14:textFill>
        </w:rPr>
        <w:t>自身企业情况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（二）中国电子科技集团公司投资企业情况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（三）相关产业图谱</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（四）目标招引企业推荐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中国航天科工集团有限公司生态链企业分析</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（一）航天科工自身企业情况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（二）中国航天科工集团有限公司投资企业情况</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（三）相关产业图谱</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（四）目标招引企业推荐</w:t>
      </w:r>
    </w:p>
    <w:p>
      <w:pPr>
        <w:keepNext/>
        <w:keepLines/>
        <w:adjustRightInd w:val="0"/>
        <w:snapToGrid w:val="0"/>
        <w:spacing w:line="480" w:lineRule="atLeast"/>
        <w:ind w:firstLine="480" w:firstLineChars="200"/>
        <w:jc w:val="left"/>
        <w:outlineLvl w:val="2"/>
        <w:rPr>
          <w:rFonts w:ascii="楷体" w:hAnsi="楷体" w:eastAsia="楷体" w:cs="楷体"/>
          <w:bCs/>
          <w:color w:val="000000" w:themeColor="text1"/>
          <w:szCs w:val="21"/>
          <w:highlight w:val="none"/>
          <w14:textFill>
            <w14:solidFill>
              <w14:schemeClr w14:val="tx1"/>
            </w14:solidFill>
          </w14:textFill>
        </w:rPr>
      </w:pPr>
      <w:r>
        <w:rPr>
          <w:rFonts w:hint="eastAsia" w:ascii="楷体" w:hAnsi="楷体" w:eastAsia="楷体" w:cs="楷体"/>
          <w:bCs/>
          <w:color w:val="000000" w:themeColor="text1"/>
          <w:szCs w:val="21"/>
          <w:highlight w:val="none"/>
          <w14:textFill>
            <w14:solidFill>
              <w14:schemeClr w14:val="tx1"/>
            </w14:solidFill>
          </w14:textFill>
        </w:rPr>
        <w:t>3、《</w:t>
      </w:r>
      <w:r>
        <w:rPr>
          <w:rFonts w:ascii="楷体" w:hAnsi="楷体" w:eastAsia="楷体" w:cs="楷体"/>
          <w:bCs/>
          <w:color w:val="000000" w:themeColor="text1"/>
          <w:szCs w:val="21"/>
          <w:highlight w:val="none"/>
          <w14:textFill>
            <w14:solidFill>
              <w14:schemeClr w14:val="tx1"/>
            </w14:solidFill>
          </w14:textFill>
        </w:rPr>
        <w:t>南京雨花台区都市工业</w:t>
      </w:r>
      <w:r>
        <w:rPr>
          <w:rFonts w:hint="eastAsia" w:ascii="楷体" w:hAnsi="楷体" w:eastAsia="楷体" w:cs="楷体"/>
          <w:bCs/>
          <w:color w:val="000000" w:themeColor="text1"/>
          <w:szCs w:val="21"/>
          <w:highlight w:val="none"/>
          <w:lang w:val="en-US" w:eastAsia="zh-CN"/>
          <w14:textFill>
            <w14:solidFill>
              <w14:schemeClr w14:val="tx1"/>
            </w14:solidFill>
          </w14:textFill>
        </w:rPr>
        <w:t>图谱</w:t>
      </w:r>
      <w:r>
        <w:rPr>
          <w:rFonts w:ascii="楷体" w:hAnsi="楷体" w:eastAsia="楷体" w:cs="楷体"/>
          <w:bCs/>
          <w:color w:val="000000" w:themeColor="text1"/>
          <w:szCs w:val="21"/>
          <w:highlight w:val="none"/>
          <w14:textFill>
            <w14:solidFill>
              <w14:schemeClr w14:val="tx1"/>
            </w14:solidFill>
          </w14:textFill>
        </w:rPr>
        <w:t>分析</w:t>
      </w:r>
      <w:r>
        <w:rPr>
          <w:rFonts w:hint="eastAsia" w:ascii="楷体" w:hAnsi="楷体" w:eastAsia="楷体" w:cs="楷体"/>
          <w:bCs/>
          <w:color w:val="000000" w:themeColor="text1"/>
          <w:szCs w:val="21"/>
          <w:highlight w:val="none"/>
          <w14:textFill>
            <w14:solidFill>
              <w14:schemeClr w14:val="tx1"/>
            </w14:solidFill>
          </w14:textFill>
        </w:rPr>
        <w:t>》</w:t>
      </w:r>
    </w:p>
    <w:p>
      <w:pPr>
        <w:keepNext/>
        <w:keepLines/>
        <w:adjustRightInd w:val="0"/>
        <w:snapToGrid w:val="0"/>
        <w:spacing w:line="480" w:lineRule="atLeast"/>
        <w:ind w:firstLine="480" w:firstLineChars="200"/>
        <w:outlineLvl w:val="2"/>
        <w:rPr>
          <w:rFonts w:ascii="楷体" w:hAnsi="楷体" w:eastAsia="楷体" w:cs="楷体"/>
          <w:bCs/>
          <w:color w:val="000000" w:themeColor="text1"/>
          <w:szCs w:val="21"/>
          <w:highlight w:val="none"/>
          <w14:textFill>
            <w14:solidFill>
              <w14:schemeClr w14:val="tx1"/>
            </w14:solidFill>
          </w14:textFill>
        </w:rPr>
      </w:pPr>
      <w:r>
        <w:rPr>
          <w:rFonts w:ascii="楷体" w:hAnsi="楷体" w:eastAsia="楷体" w:cs="楷体"/>
          <w:bCs/>
          <w:color w:val="000000" w:themeColor="text1"/>
          <w:szCs w:val="21"/>
          <w:highlight w:val="none"/>
          <w14:textFill>
            <w14:solidFill>
              <w14:schemeClr w14:val="tx1"/>
            </w14:solidFill>
          </w14:textFill>
        </w:rPr>
        <w:t>（一）重点领域产业图谱</w:t>
      </w:r>
    </w:p>
    <w:p>
      <w:pPr>
        <w:pStyle w:val="2"/>
        <w:spacing w:line="480" w:lineRule="atLeast"/>
        <w:ind w:firstLine="420"/>
        <w:rPr>
          <w:rFonts w:ascii="楷体" w:hAnsi="楷体" w:eastAsia="楷体" w:cs="楷体"/>
          <w:bCs/>
          <w:color w:val="000000" w:themeColor="text1"/>
          <w:kern w:val="2"/>
          <w:sz w:val="24"/>
          <w:szCs w:val="21"/>
          <w:highlight w:val="none"/>
          <w:lang w:val="en-US" w:eastAsia="zh-CN" w:bidi="ar-SA"/>
          <w14:textFill>
            <w14:solidFill>
              <w14:schemeClr w14:val="tx1"/>
            </w14:solidFill>
          </w14:textFill>
        </w:rPr>
      </w:pPr>
      <w:r>
        <w:rPr>
          <w:rFonts w:ascii="楷体" w:hAnsi="楷体" w:eastAsia="楷体" w:cs="楷体"/>
          <w:bCs/>
          <w:color w:val="000000" w:themeColor="text1"/>
          <w:kern w:val="2"/>
          <w:sz w:val="24"/>
          <w:szCs w:val="21"/>
          <w:highlight w:val="none"/>
          <w:lang w:val="en-US" w:eastAsia="zh-CN" w:bidi="ar-SA"/>
          <w14:textFill>
            <w14:solidFill>
              <w14:schemeClr w14:val="tx1"/>
            </w14:solidFill>
          </w14:textFill>
        </w:rPr>
        <w:t>（二）重点领域目标企业推荐</w:t>
      </w:r>
    </w:p>
    <w:p>
      <w:pPr>
        <w:keepNext/>
        <w:keepLines/>
        <w:adjustRightInd w:val="0"/>
        <w:snapToGrid w:val="0"/>
        <w:spacing w:line="480" w:lineRule="atLeast"/>
        <w:ind w:firstLine="480" w:firstLineChars="200"/>
        <w:outlineLvl w:val="2"/>
        <w:rPr>
          <w:rFonts w:hint="default" w:ascii="楷体" w:hAnsi="楷体" w:eastAsia="楷体" w:cs="楷体"/>
          <w:bCs/>
          <w:color w:val="000000" w:themeColor="text1"/>
          <w:szCs w:val="21"/>
          <w:highlight w:val="none"/>
          <w:lang w:val="en-US" w:eastAsia="zh-CN"/>
          <w14:textFill>
            <w14:solidFill>
              <w14:schemeClr w14:val="tx1"/>
            </w14:solidFill>
          </w14:textFill>
        </w:rPr>
      </w:pPr>
      <w:r>
        <w:rPr>
          <w:rFonts w:hint="eastAsia" w:ascii="楷体" w:hAnsi="楷体" w:eastAsia="楷体" w:cs="楷体"/>
          <w:bCs/>
          <w:color w:val="000000" w:themeColor="text1"/>
          <w:szCs w:val="21"/>
          <w:highlight w:val="none"/>
          <w:lang w:val="en-US" w:eastAsia="zh-CN"/>
          <w14:textFill>
            <w14:solidFill>
              <w14:schemeClr w14:val="tx1"/>
            </w14:solidFill>
          </w14:textFill>
        </w:rPr>
        <w:t>（注：以上大纲仅做参考，最终以交付稿大纲为准）</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附件三：</w:t>
      </w:r>
    </w:p>
    <w:p>
      <w:pPr>
        <w:spacing w:before="163" w:beforeLines="50"/>
        <w:jc w:val="center"/>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南京市雨花台区产业咨询及产业招商服务项目</w:t>
      </w:r>
      <w:r>
        <w:rPr>
          <w:rFonts w:ascii="楷体" w:hAnsi="楷体" w:eastAsia="楷体" w:cs="楷体"/>
          <w:bCs/>
          <w:color w:val="000000" w:themeColor="text1"/>
          <w:sz w:val="32"/>
          <w:szCs w:val="32"/>
          <w:highlight w:val="none"/>
          <w14:textFill>
            <w14:solidFill>
              <w14:schemeClr w14:val="tx1"/>
            </w14:solidFill>
          </w14:textFill>
        </w:rPr>
        <w:t>保密协议</w:t>
      </w:r>
    </w:p>
    <w:p>
      <w:pPr>
        <w:widowControl/>
        <w:spacing w:before="163" w:beforeLines="50" w:after="163" w:afterLines="50" w:line="360" w:lineRule="auto"/>
        <w:ind w:firstLine="482" w:firstLineChars="200"/>
        <w:jc w:val="left"/>
        <w:rPr>
          <w:rFonts w:hAnsiTheme="minorEastAsia" w:eastAsiaTheme="minorEastAsia"/>
          <w:b/>
          <w:bCs/>
          <w:color w:val="000000" w:themeColor="text1"/>
          <w:kern w:val="0"/>
          <w:highlight w:val="none"/>
          <w14:textFill>
            <w14:solidFill>
              <w14:schemeClr w14:val="tx1"/>
            </w14:solidFill>
          </w14:textFill>
        </w:rPr>
      </w:pPr>
    </w:p>
    <w:p>
      <w:pPr>
        <w:widowControl/>
        <w:spacing w:before="163" w:beforeLines="50" w:after="163" w:afterLines="50" w:line="360" w:lineRule="auto"/>
        <w:ind w:firstLine="482" w:firstLineChars="200"/>
        <w:jc w:val="left"/>
        <w:rPr>
          <w:rFonts w:hAnsiTheme="minorEastAsia" w:eastAsiaTheme="minorEastAsia"/>
          <w:b/>
          <w:bCs/>
          <w:color w:val="000000" w:themeColor="text1"/>
          <w:kern w:val="0"/>
          <w:highlight w:val="none"/>
          <w14:textFill>
            <w14:solidFill>
              <w14:schemeClr w14:val="tx1"/>
            </w14:solidFill>
          </w14:textFill>
        </w:rPr>
      </w:pPr>
      <w:r>
        <w:rPr>
          <w:rFonts w:hAnsiTheme="minorEastAsia" w:eastAsiaTheme="minorEastAsia"/>
          <w:b/>
          <w:bCs/>
          <w:color w:val="000000" w:themeColor="text1"/>
          <w:kern w:val="0"/>
          <w:highlight w:val="none"/>
          <w14:textFill>
            <w14:solidFill>
              <w14:schemeClr w14:val="tx1"/>
            </w14:solidFill>
          </w14:textFill>
        </w:rPr>
        <w:t xml:space="preserve">甲方： </w:t>
      </w:r>
      <w:r>
        <w:rPr>
          <w:rFonts w:hint="eastAsia" w:hAnsiTheme="minorEastAsia" w:eastAsiaTheme="minorEastAsia"/>
          <w:b/>
          <w:bCs/>
          <w:color w:val="000000" w:themeColor="text1"/>
          <w:kern w:val="0"/>
          <w:highlight w:val="none"/>
          <w14:textFill>
            <w14:solidFill>
              <w14:schemeClr w14:val="tx1"/>
            </w14:solidFill>
          </w14:textFill>
        </w:rPr>
        <w:t xml:space="preserve">南京市雨花台区投资促进局 </w:t>
      </w:r>
    </w:p>
    <w:p>
      <w:pPr>
        <w:widowControl/>
        <w:spacing w:before="163" w:beforeLines="50" w:after="163" w:afterLines="50" w:line="360" w:lineRule="auto"/>
        <w:ind w:firstLine="480" w:firstLineChars="200"/>
        <w:jc w:val="left"/>
        <w:rPr>
          <w:rFonts w:hAnsiTheme="minorEastAsia" w:eastAsiaTheme="minorEastAsia"/>
          <w:bCs/>
          <w:color w:val="000000" w:themeColor="text1"/>
          <w:kern w:val="0"/>
          <w:highlight w:val="none"/>
          <w14:textFill>
            <w14:solidFill>
              <w14:schemeClr w14:val="tx1"/>
            </w14:solidFill>
          </w14:textFill>
        </w:rPr>
      </w:pPr>
      <w:r>
        <w:rPr>
          <w:rFonts w:hAnsiTheme="minorEastAsia" w:eastAsiaTheme="minorEastAsia"/>
          <w:bCs/>
          <w:color w:val="000000" w:themeColor="text1"/>
          <w:kern w:val="0"/>
          <w:highlight w:val="none"/>
          <w14:textFill>
            <w14:solidFill>
              <w14:schemeClr w14:val="tx1"/>
            </w14:solidFill>
          </w14:textFill>
        </w:rPr>
        <w:t>联系地址：</w:t>
      </w:r>
    </w:p>
    <w:p>
      <w:pPr>
        <w:widowControl/>
        <w:spacing w:before="163" w:beforeLines="50" w:after="163" w:afterLines="50" w:line="360" w:lineRule="auto"/>
        <w:ind w:firstLine="482" w:firstLineChars="200"/>
        <w:jc w:val="left"/>
        <w:rPr>
          <w:rFonts w:hAnsiTheme="minorEastAsia" w:eastAsiaTheme="minorEastAsia"/>
          <w:b/>
          <w:bCs/>
          <w:color w:val="000000" w:themeColor="text1"/>
          <w:kern w:val="0"/>
          <w:highlight w:val="none"/>
          <w14:textFill>
            <w14:solidFill>
              <w14:schemeClr w14:val="tx1"/>
            </w14:solidFill>
          </w14:textFill>
        </w:rPr>
      </w:pPr>
      <w:r>
        <w:rPr>
          <w:rFonts w:hint="eastAsia" w:hAnsiTheme="minorEastAsia" w:eastAsiaTheme="minorEastAsia"/>
          <w:b/>
          <w:bCs/>
          <w:color w:val="000000" w:themeColor="text1"/>
          <w:kern w:val="0"/>
          <w:highlight w:val="none"/>
          <w14:textFill>
            <w14:solidFill>
              <w14:schemeClr w14:val="tx1"/>
            </w14:solidFill>
          </w14:textFill>
        </w:rPr>
        <w:t>乙方：江苏鲸准数科信息产业发展有限责任公司</w:t>
      </w:r>
    </w:p>
    <w:p>
      <w:pPr>
        <w:widowControl/>
        <w:spacing w:before="163" w:beforeLines="50" w:after="163" w:afterLines="50" w:line="360" w:lineRule="auto"/>
        <w:ind w:left="1680" w:leftChars="200" w:hanging="1200" w:hangingChars="500"/>
        <w:jc w:val="left"/>
        <w:rPr>
          <w:rFonts w:eastAsiaTheme="minorEastAsia"/>
          <w:bCs/>
          <w:color w:val="000000" w:themeColor="text1"/>
          <w:kern w:val="0"/>
          <w:highlight w:val="none"/>
          <w14:textFill>
            <w14:solidFill>
              <w14:schemeClr w14:val="tx1"/>
            </w14:solidFill>
          </w14:textFill>
        </w:rPr>
      </w:pPr>
      <w:r>
        <w:rPr>
          <w:rFonts w:hAnsiTheme="minorEastAsia" w:eastAsiaTheme="minorEastAsia"/>
          <w:bCs/>
          <w:color w:val="000000" w:themeColor="text1"/>
          <w:kern w:val="0"/>
          <w:highlight w:val="none"/>
          <w14:textFill>
            <w14:solidFill>
              <w14:schemeClr w14:val="tx1"/>
            </w14:solidFill>
          </w14:textFill>
        </w:rPr>
        <w:t>联系地址：</w:t>
      </w:r>
      <w:r>
        <w:rPr>
          <w:rFonts w:hint="eastAsia" w:hAnsiTheme="minorEastAsia" w:eastAsiaTheme="minorEastAsia"/>
          <w:bCs/>
          <w:color w:val="000000" w:themeColor="text1"/>
          <w:kern w:val="0"/>
          <w:highlight w:val="none"/>
          <w14:textFill>
            <w14:solidFill>
              <w14:schemeClr w14:val="tx1"/>
            </w14:solidFill>
          </w14:textFill>
        </w:rPr>
        <w:t>南京市浦口区浦滨路150号中科创新广场21号楼3层</w:t>
      </w:r>
    </w:p>
    <w:p>
      <w:pPr>
        <w:widowControl/>
        <w:spacing w:before="163" w:beforeLines="50" w:after="163" w:afterLines="50" w:line="360" w:lineRule="auto"/>
        <w:ind w:firstLine="480" w:firstLineChars="200"/>
        <w:jc w:val="left"/>
        <w:rPr>
          <w:rFonts w:hAnsiTheme="minorEastAsia" w:eastAsiaTheme="minorEastAsia"/>
          <w:bCs/>
          <w:color w:val="000000" w:themeColor="text1"/>
          <w:kern w:val="0"/>
          <w:highlight w:val="none"/>
          <w14:textFill>
            <w14:solidFill>
              <w14:schemeClr w14:val="tx1"/>
            </w14:solidFill>
          </w14:textFill>
        </w:rPr>
      </w:pPr>
      <w:r>
        <w:rPr>
          <w:rFonts w:hint="eastAsia" w:hAnsiTheme="minorEastAsia" w:eastAsiaTheme="minorEastAsia"/>
          <w:bCs/>
          <w:color w:val="000000" w:themeColor="text1"/>
          <w:kern w:val="0"/>
          <w:highlight w:val="none"/>
          <w14:textFill>
            <w14:solidFill>
              <w14:schemeClr w14:val="tx1"/>
            </w14:solidFill>
          </w14:textFill>
        </w:rPr>
        <w:t>鉴于</w:t>
      </w:r>
      <w:r>
        <w:rPr>
          <w:rFonts w:hAnsiTheme="minorEastAsia" w:eastAsiaTheme="minorEastAsia"/>
          <w:bCs/>
          <w:color w:val="000000" w:themeColor="text1"/>
          <w:kern w:val="0"/>
          <w:highlight w:val="none"/>
          <w14:textFill>
            <w14:solidFill>
              <w14:schemeClr w14:val="tx1"/>
            </w14:solidFill>
          </w14:textFill>
        </w:rPr>
        <w:t>甲方</w:t>
      </w:r>
      <w:r>
        <w:rPr>
          <w:rFonts w:hint="eastAsia" w:hAnsiTheme="minorEastAsia" w:eastAsiaTheme="minorEastAsia"/>
          <w:bCs/>
          <w:color w:val="000000" w:themeColor="text1"/>
          <w:kern w:val="0"/>
          <w:highlight w:val="none"/>
          <w14:textFill>
            <w14:solidFill>
              <w14:schemeClr w14:val="tx1"/>
            </w14:solidFill>
          </w14:textFill>
        </w:rPr>
        <w:t>拟向</w:t>
      </w:r>
      <w:r>
        <w:rPr>
          <w:rFonts w:hAnsiTheme="minorEastAsia" w:eastAsiaTheme="minorEastAsia"/>
          <w:bCs/>
          <w:color w:val="000000" w:themeColor="text1"/>
          <w:kern w:val="0"/>
          <w:highlight w:val="none"/>
          <w14:textFill>
            <w14:solidFill>
              <w14:schemeClr w14:val="tx1"/>
            </w14:solidFill>
          </w14:textFill>
        </w:rPr>
        <w:t>乙方</w:t>
      </w:r>
      <w:r>
        <w:rPr>
          <w:rFonts w:hint="eastAsia" w:hAnsiTheme="minorEastAsia" w:eastAsiaTheme="minorEastAsia"/>
          <w:bCs/>
          <w:color w:val="000000" w:themeColor="text1"/>
          <w:kern w:val="0"/>
          <w:highlight w:val="none"/>
          <w14:textFill>
            <w14:solidFill>
              <w14:schemeClr w14:val="tx1"/>
            </w14:solidFill>
          </w14:textFill>
        </w:rPr>
        <w:t>采购【南京市雨花台区产业咨询及产业招商服务项目】服务</w:t>
      </w:r>
      <w:r>
        <w:rPr>
          <w:rFonts w:hAnsiTheme="minorEastAsia" w:eastAsiaTheme="minorEastAsia"/>
          <w:bCs/>
          <w:color w:val="000000" w:themeColor="text1"/>
          <w:kern w:val="0"/>
          <w:highlight w:val="none"/>
          <w14:textFill>
            <w14:solidFill>
              <w14:schemeClr w14:val="tx1"/>
            </w14:solidFill>
          </w14:textFill>
        </w:rPr>
        <w:t>（以下简称</w:t>
      </w:r>
      <w:r>
        <w:rPr>
          <w:rFonts w:eastAsiaTheme="minorEastAsia"/>
          <w:bCs/>
          <w:color w:val="000000" w:themeColor="text1"/>
          <w:kern w:val="0"/>
          <w:highlight w:val="none"/>
          <w14:textFill>
            <w14:solidFill>
              <w14:schemeClr w14:val="tx1"/>
            </w14:solidFill>
          </w14:textFill>
        </w:rPr>
        <w:t>“</w:t>
      </w:r>
      <w:r>
        <w:rPr>
          <w:rFonts w:hint="eastAsia" w:hAnsiTheme="minorEastAsia" w:eastAsiaTheme="minorEastAsia"/>
          <w:b/>
          <w:bCs/>
          <w:color w:val="000000" w:themeColor="text1"/>
          <w:kern w:val="0"/>
          <w:highlight w:val="none"/>
          <w14:textFill>
            <w14:solidFill>
              <w14:schemeClr w14:val="tx1"/>
            </w14:solidFill>
          </w14:textFill>
        </w:rPr>
        <w:t>采购及合作事宜</w:t>
      </w:r>
      <w:r>
        <w:rPr>
          <w:rFonts w:eastAsiaTheme="minorEastAsia"/>
          <w:bCs/>
          <w:color w:val="000000" w:themeColor="text1"/>
          <w:kern w:val="0"/>
          <w:highlight w:val="none"/>
          <w14:textFill>
            <w14:solidFill>
              <w14:schemeClr w14:val="tx1"/>
            </w14:solidFill>
          </w14:textFill>
        </w:rPr>
        <w:t>”</w:t>
      </w:r>
      <w:r>
        <w:rPr>
          <w:rFonts w:hAnsiTheme="minorEastAsia" w:eastAsiaTheme="minorEastAsia"/>
          <w:bCs/>
          <w:color w:val="000000" w:themeColor="text1"/>
          <w:kern w:val="0"/>
          <w:highlight w:val="none"/>
          <w14:textFill>
            <w14:solidFill>
              <w14:schemeClr w14:val="tx1"/>
            </w14:solidFill>
          </w14:textFill>
        </w:rPr>
        <w:t>）</w:t>
      </w:r>
      <w:r>
        <w:rPr>
          <w:rFonts w:hint="eastAsia" w:hAnsiTheme="minorEastAsia" w:eastAsiaTheme="minorEastAsia"/>
          <w:bCs/>
          <w:color w:val="000000" w:themeColor="text1"/>
          <w:kern w:val="0"/>
          <w:highlight w:val="none"/>
          <w14:textFill>
            <w14:solidFill>
              <w14:schemeClr w14:val="tx1"/>
            </w14:solidFill>
          </w14:textFill>
        </w:rPr>
        <w:t>，为此，乙方在前期调研过程中可能接触到甲方的商业机密等信息（</w:t>
      </w:r>
      <w:r>
        <w:rPr>
          <w:rFonts w:hint="eastAsia" w:hAnsiTheme="minorEastAsia" w:eastAsiaTheme="minorEastAsia"/>
          <w:b/>
          <w:color w:val="000000" w:themeColor="text1"/>
          <w:kern w:val="0"/>
          <w:highlight w:val="none"/>
          <w14:textFill>
            <w14:solidFill>
              <w14:schemeClr w14:val="tx1"/>
            </w14:solidFill>
          </w14:textFill>
        </w:rPr>
        <w:t>“保密信息”</w:t>
      </w:r>
      <w:r>
        <w:rPr>
          <w:rFonts w:hint="eastAsia" w:hAnsiTheme="minorEastAsia" w:eastAsiaTheme="minorEastAsia"/>
          <w:bCs/>
          <w:color w:val="000000" w:themeColor="text1"/>
          <w:kern w:val="0"/>
          <w:highlight w:val="none"/>
          <w14:textFill>
            <w14:solidFill>
              <w14:schemeClr w14:val="tx1"/>
            </w14:solidFill>
          </w14:textFill>
        </w:rPr>
        <w:t>）</w:t>
      </w:r>
      <w:r>
        <w:rPr>
          <w:rFonts w:hAnsiTheme="minorEastAsia" w:eastAsiaTheme="minorEastAsia"/>
          <w:bCs/>
          <w:color w:val="000000" w:themeColor="text1"/>
          <w:kern w:val="0"/>
          <w:highlight w:val="none"/>
          <w14:textFill>
            <w14:solidFill>
              <w14:schemeClr w14:val="tx1"/>
            </w14:solidFill>
          </w14:textFill>
        </w:rPr>
        <w:t>。</w:t>
      </w:r>
      <w:r>
        <w:rPr>
          <w:rFonts w:hint="eastAsia" w:hAnsiTheme="minorEastAsia" w:eastAsiaTheme="minorEastAsia"/>
          <w:bCs/>
          <w:color w:val="000000" w:themeColor="text1"/>
          <w:kern w:val="0"/>
          <w:highlight w:val="none"/>
          <w14:textFill>
            <w14:solidFill>
              <w14:schemeClr w14:val="tx1"/>
            </w14:solidFill>
          </w14:textFill>
        </w:rPr>
        <w:t>为了保障甲方披露的保密信息的安全性，现甲乙双方根据中华人民共和国相关法律、法规，在平等、自愿的基础上，就采购及合作事宜所涉相关保密事宜，经协商一致，达成本协议如下，以资共同信守。</w:t>
      </w:r>
    </w:p>
    <w:p>
      <w:pPr>
        <w:pStyle w:val="8"/>
        <w:spacing w:before="100" w:beforeAutospacing="1" w:line="360" w:lineRule="auto"/>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ascii="Times New Roman" w:cs="Times New Roman" w:hAnsiTheme="minorEastAsia" w:eastAsiaTheme="minorEastAsia"/>
          <w:b/>
          <w:color w:val="000000" w:themeColor="text1"/>
          <w:sz w:val="24"/>
          <w:szCs w:val="24"/>
          <w:highlight w:val="none"/>
          <w14:textFill>
            <w14:solidFill>
              <w14:schemeClr w14:val="tx1"/>
            </w14:solidFill>
          </w14:textFill>
        </w:rPr>
        <w:t>一、释义</w:t>
      </w:r>
    </w:p>
    <w:p>
      <w:pPr>
        <w:widowControl/>
        <w:spacing w:before="163" w:beforeLines="50" w:after="163" w:afterLines="50" w:line="360" w:lineRule="auto"/>
        <w:ind w:firstLine="480" w:firstLineChars="200"/>
        <w:jc w:val="left"/>
        <w:rPr>
          <w:rFonts w:eastAsiaTheme="minorEastAsia"/>
          <w:color w:val="000000" w:themeColor="text1"/>
          <w:highlight w:val="none"/>
          <w14:textFill>
            <w14:solidFill>
              <w14:schemeClr w14:val="tx1"/>
            </w14:solidFill>
          </w14:textFill>
        </w:rPr>
      </w:pPr>
      <w:r>
        <w:rPr>
          <w:rFonts w:hAnsiTheme="minorEastAsia" w:eastAsiaTheme="minorEastAsia"/>
          <w:color w:val="000000" w:themeColor="text1"/>
          <w:highlight w:val="none"/>
          <w14:textFill>
            <w14:solidFill>
              <w14:schemeClr w14:val="tx1"/>
            </w14:solidFill>
          </w14:textFill>
        </w:rPr>
        <w:t>本协议所指的</w:t>
      </w:r>
      <w:r>
        <w:rPr>
          <w:rFonts w:eastAsiaTheme="minorEastAsia"/>
          <w:bCs/>
          <w:color w:val="000000" w:themeColor="text1"/>
          <w:kern w:val="0"/>
          <w:highlight w:val="none"/>
          <w14:textFill>
            <w14:solidFill>
              <w14:schemeClr w14:val="tx1"/>
            </w14:solidFill>
          </w14:textFill>
        </w:rPr>
        <w:t>“</w:t>
      </w:r>
      <w:r>
        <w:rPr>
          <w:rFonts w:hAnsiTheme="minorEastAsia" w:eastAsiaTheme="minorEastAsia"/>
          <w:bCs/>
          <w:color w:val="000000" w:themeColor="text1"/>
          <w:kern w:val="0"/>
          <w:highlight w:val="none"/>
          <w14:textFill>
            <w14:solidFill>
              <w14:schemeClr w14:val="tx1"/>
            </w14:solidFill>
          </w14:textFill>
        </w:rPr>
        <w:t>保密信息</w:t>
      </w:r>
      <w:r>
        <w:rPr>
          <w:rFonts w:eastAsiaTheme="minorEastAsia"/>
          <w:bCs/>
          <w:color w:val="000000" w:themeColor="text1"/>
          <w:kern w:val="0"/>
          <w:highlight w:val="none"/>
          <w14:textFill>
            <w14:solidFill>
              <w14:schemeClr w14:val="tx1"/>
            </w14:solidFill>
          </w14:textFill>
        </w:rPr>
        <w:t>”</w:t>
      </w:r>
      <w:r>
        <w:rPr>
          <w:rFonts w:hAnsiTheme="minorEastAsia" w:eastAsiaTheme="minorEastAsia"/>
          <w:color w:val="000000" w:themeColor="text1"/>
          <w:highlight w:val="none"/>
          <w14:textFill>
            <w14:solidFill>
              <w14:schemeClr w14:val="tx1"/>
            </w14:solidFill>
          </w14:textFill>
        </w:rPr>
        <w:t>指甲方向乙方提供的任何商业信息、技术信息、经营信息、财务信息、</w:t>
      </w:r>
      <w:r>
        <w:rPr>
          <w:rFonts w:hAnsiTheme="minorEastAsia" w:eastAsiaTheme="minorEastAsia"/>
          <w:color w:val="000000" w:themeColor="text1"/>
          <w:highlight w:val="none"/>
          <w14:textFill>
            <w14:solidFill>
              <w14:schemeClr w14:val="tx1"/>
            </w14:solidFill>
          </w14:textFill>
        </w:rPr>
        <w:t>法律信息、人力资源信息等专有信息和其他甲方以书面形式特别指定</w:t>
      </w:r>
      <w:r>
        <w:rPr>
          <w:rFonts w:hint="eastAsia" w:hAnsiTheme="minorEastAsia" w:eastAsiaTheme="minorEastAsia"/>
          <w:color w:val="000000" w:themeColor="text1"/>
          <w:highlight w:val="none"/>
          <w:lang w:eastAsia="zh-Hans"/>
          <w14:textFill>
            <w14:solidFill>
              <w14:schemeClr w14:val="tx1"/>
            </w14:solidFill>
          </w14:textFill>
        </w:rPr>
        <w:t>或口头给予，确认</w:t>
      </w:r>
      <w:r>
        <w:rPr>
          <w:rFonts w:hAnsiTheme="minorEastAsia" w:eastAsiaTheme="minorEastAsia"/>
          <w:color w:val="000000" w:themeColor="text1"/>
          <w:highlight w:val="none"/>
          <w14:textFill>
            <w14:solidFill>
              <w14:schemeClr w14:val="tx1"/>
            </w14:solidFill>
          </w14:textFill>
        </w:rPr>
        <w:t>为专有或保密的各种信息，包括但不限于以书面、口头、电子媒介或其他任何形式体现或储存的前述信息。</w:t>
      </w:r>
    </w:p>
    <w:p>
      <w:pPr>
        <w:widowControl/>
        <w:spacing w:before="163" w:beforeLines="50" w:after="163" w:afterLines="50" w:line="360" w:lineRule="auto"/>
        <w:ind w:firstLine="480" w:firstLineChars="200"/>
        <w:jc w:val="left"/>
        <w:rPr>
          <w:rFonts w:eastAsiaTheme="minorEastAsia"/>
          <w:color w:val="000000" w:themeColor="text1"/>
          <w:highlight w:val="none"/>
          <w14:textFill>
            <w14:solidFill>
              <w14:schemeClr w14:val="tx1"/>
            </w14:solidFill>
          </w14:textFill>
        </w:rPr>
      </w:pPr>
      <w:r>
        <w:rPr>
          <w:rFonts w:hAnsiTheme="minorEastAsia" w:eastAsiaTheme="minorEastAsia"/>
          <w:color w:val="000000" w:themeColor="text1"/>
          <w:highlight w:val="none"/>
          <w14:textFill>
            <w14:solidFill>
              <w14:schemeClr w14:val="tx1"/>
            </w14:solidFill>
          </w14:textFill>
        </w:rPr>
        <w:t>不论上文所述，以下将不属于本协议所指的保密信息：</w:t>
      </w:r>
      <w:r>
        <w:rPr>
          <w:rFonts w:eastAsiaTheme="minorEastAsia"/>
          <w:color w:val="000000" w:themeColor="text1"/>
          <w:highlight w:val="none"/>
          <w14:textFill>
            <w14:solidFill>
              <w14:schemeClr w14:val="tx1"/>
            </w14:solidFill>
          </w14:textFill>
        </w:rPr>
        <w:t xml:space="preserve"> (1) </w:t>
      </w:r>
      <w:r>
        <w:rPr>
          <w:rFonts w:hAnsiTheme="minorEastAsia" w:eastAsiaTheme="minorEastAsia"/>
          <w:color w:val="000000" w:themeColor="text1"/>
          <w:highlight w:val="none"/>
          <w14:textFill>
            <w14:solidFill>
              <w14:schemeClr w14:val="tx1"/>
            </w14:solidFill>
          </w14:textFill>
        </w:rPr>
        <w:t>非因乙方违反本协议所施</w:t>
      </w:r>
      <w:r>
        <w:rPr>
          <w:rFonts w:hAnsiTheme="minorEastAsia" w:eastAsiaTheme="minorEastAsia"/>
          <w:color w:val="000000" w:themeColor="text1"/>
          <w:highlight w:val="none"/>
          <w14:textFill>
            <w14:solidFill>
              <w14:schemeClr w14:val="tx1"/>
            </w14:solidFill>
          </w14:textFill>
        </w:rPr>
        <w:t>加的责任或有关保密信息的其它义务而</w:t>
      </w:r>
      <w:r>
        <w:rPr>
          <w:rFonts w:hAnsiTheme="minorEastAsia" w:eastAsiaTheme="minorEastAsia"/>
          <w:color w:val="000000" w:themeColor="text1"/>
          <w:highlight w:val="none"/>
          <w14:textFill>
            <w14:solidFill>
              <w14:schemeClr w14:val="tx1"/>
            </w14:solidFill>
          </w14:textFill>
        </w:rPr>
        <w:t>已为公众所知悉的信息</w:t>
      </w:r>
      <w:r>
        <w:rPr>
          <w:rFonts w:hAnsiTheme="minorEastAsia" w:eastAsiaTheme="minor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 xml:space="preserve">(2) </w:t>
      </w:r>
      <w:r>
        <w:rPr>
          <w:rFonts w:hAnsiTheme="minorEastAsia" w:eastAsiaTheme="minorEastAsia"/>
          <w:color w:val="000000" w:themeColor="text1"/>
          <w:highlight w:val="none"/>
          <w14:textFill>
            <w14:solidFill>
              <w14:schemeClr w14:val="tx1"/>
            </w14:solidFill>
          </w14:textFill>
        </w:rPr>
        <w:t>乙方在本协议签署日前已</w:t>
      </w:r>
      <w:r>
        <w:rPr>
          <w:rFonts w:hint="eastAsia" w:hAnsiTheme="minorEastAsia" w:eastAsiaTheme="minorEastAsia"/>
          <w:color w:val="000000" w:themeColor="text1"/>
          <w:highlight w:val="none"/>
          <w:lang w:eastAsia="zh-Hans"/>
          <w14:textFill>
            <w14:solidFill>
              <w14:schemeClr w14:val="tx1"/>
            </w14:solidFill>
          </w14:textFill>
        </w:rPr>
        <w:t>经</w:t>
      </w:r>
      <w:r>
        <w:rPr>
          <w:rFonts w:hint="eastAsia" w:hAnsiTheme="minorEastAsia" w:eastAsiaTheme="minorEastAsia"/>
          <w:color w:val="000000" w:themeColor="text1"/>
          <w:highlight w:val="none"/>
          <w14:textFill>
            <w14:solidFill>
              <w14:schemeClr w14:val="tx1"/>
            </w14:solidFill>
          </w14:textFill>
        </w:rPr>
        <w:t>合法途径持有或获悉的信息，或不受保密义务约束的</w:t>
      </w:r>
      <w:r>
        <w:rPr>
          <w:rFonts w:hAnsiTheme="minorEastAsia" w:eastAsiaTheme="minorEastAsia"/>
          <w:color w:val="000000" w:themeColor="text1"/>
          <w:highlight w:val="none"/>
          <w14:textFill>
            <w14:solidFill>
              <w14:schemeClr w14:val="tx1"/>
            </w14:solidFill>
          </w14:textFill>
        </w:rPr>
        <w:t>获得的信息；</w:t>
      </w:r>
      <w:r>
        <w:rPr>
          <w:rFonts w:eastAsiaTheme="minorEastAsia"/>
          <w:color w:val="000000" w:themeColor="text1"/>
          <w:highlight w:val="none"/>
          <w14:textFill>
            <w14:solidFill>
              <w14:schemeClr w14:val="tx1"/>
            </w14:solidFill>
          </w14:textFill>
        </w:rPr>
        <w:t xml:space="preserve">(3) </w:t>
      </w:r>
      <w:r>
        <w:rPr>
          <w:rFonts w:hAnsiTheme="minorEastAsia" w:eastAsiaTheme="minorEastAsia"/>
          <w:bCs/>
          <w:color w:val="000000" w:themeColor="text1"/>
          <w:highlight w:val="none"/>
          <w14:textFill>
            <w14:solidFill>
              <w14:schemeClr w14:val="tx1"/>
            </w14:solidFill>
          </w14:textFill>
        </w:rPr>
        <w:t>乙方从</w:t>
      </w:r>
      <w:r>
        <w:rPr>
          <w:rFonts w:hAnsiTheme="minorEastAsia" w:eastAsiaTheme="minorEastAsia"/>
          <w:color w:val="000000" w:themeColor="text1"/>
          <w:highlight w:val="none"/>
          <w14:textFill>
            <w14:solidFill>
              <w14:schemeClr w14:val="tx1"/>
            </w14:solidFill>
          </w14:textFill>
        </w:rPr>
        <w:t>无保密责任之第三者处获得的信息，但该等信息系第三者通过非法手段获得的除外。</w:t>
      </w:r>
    </w:p>
    <w:p>
      <w:pPr>
        <w:pStyle w:val="8"/>
        <w:spacing w:before="100" w:beforeAutospacing="1" w:line="360" w:lineRule="auto"/>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ascii="Times New Roman" w:cs="Times New Roman" w:hAnsiTheme="minorEastAsia" w:eastAsiaTheme="minorEastAsia"/>
          <w:b/>
          <w:color w:val="000000" w:themeColor="text1"/>
          <w:sz w:val="24"/>
          <w:szCs w:val="24"/>
          <w:highlight w:val="none"/>
          <w14:textFill>
            <w14:solidFill>
              <w14:schemeClr w14:val="tx1"/>
            </w14:solidFill>
          </w14:textFill>
        </w:rPr>
        <w:t>二、权利和义务</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乙方应</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对甲方所披露的</w:t>
      </w:r>
      <w:r>
        <w:rPr>
          <w:rFonts w:ascii="Times New Roman" w:cs="Times New Roman" w:hAnsiTheme="minorEastAsia" w:eastAsiaTheme="minorEastAsia"/>
          <w:color w:val="000000" w:themeColor="text1"/>
          <w:sz w:val="24"/>
          <w:szCs w:val="24"/>
          <w:highlight w:val="none"/>
          <w14:textFill>
            <w14:solidFill>
              <w14:schemeClr w14:val="tx1"/>
            </w14:solidFill>
          </w14:textFill>
        </w:rPr>
        <w:t>所有以书面、电子媒介等有形形式记录的</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保密</w:t>
      </w:r>
      <w:r>
        <w:rPr>
          <w:rFonts w:ascii="Times New Roman" w:cs="Times New Roman" w:hAnsiTheme="minorEastAsia" w:eastAsiaTheme="minorEastAsia"/>
          <w:color w:val="000000" w:themeColor="text1"/>
          <w:sz w:val="24"/>
          <w:szCs w:val="24"/>
          <w:highlight w:val="none"/>
          <w14:textFill>
            <w14:solidFill>
              <w14:schemeClr w14:val="tx1"/>
            </w14:solidFill>
          </w14:textFill>
        </w:rPr>
        <w:t>信息</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采取与惯常保护其自身同类性质的商业秘密同样的保密措施</w:t>
      </w:r>
      <w:r>
        <w:rPr>
          <w:rFonts w:ascii="Times New Roman" w:cs="Times New Roman" w:hAnsiTheme="minorEastAsia" w:eastAsiaTheme="minorEastAsia"/>
          <w:color w:val="000000" w:themeColor="text1"/>
          <w:sz w:val="24"/>
          <w:szCs w:val="24"/>
          <w:highlight w:val="none"/>
          <w14:textFill>
            <w14:solidFill>
              <w14:schemeClr w14:val="tx1"/>
            </w14:solidFill>
          </w14:textFill>
        </w:rPr>
        <w:t>，同时要采取一切合理措施防止</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保密信息</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受到非授权的使用、传播和公布。</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除本协议另有约定外，在未经甲方同意的情况下，乙方不得直接或间接向任何第三方泄露、提供、或允许第三方运用或利用本协议规定的全部或部分保密信息</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w:t>
      </w:r>
    </w:p>
    <w:p>
      <w:pPr>
        <w:pStyle w:val="8"/>
        <w:numPr>
          <w:ilvl w:val="0"/>
          <w:numId w:val="1"/>
        </w:numPr>
        <w:tabs>
          <w:tab w:val="clear" w:pos="916"/>
        </w:tabs>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除本协议另有约定外，在未经甲方同意的情况下，乙方不得将保密信息用于本协议项下</w:t>
      </w:r>
      <w:r>
        <w:rPr>
          <w:rFonts w:hint="eastAsia" w:hAnsiTheme="minorEastAsia" w:eastAsiaTheme="minorEastAsia"/>
          <w:bCs/>
          <w:color w:val="000000" w:themeColor="text1"/>
          <w:sz w:val="24"/>
          <w:highlight w:val="none"/>
          <w14:textFill>
            <w14:solidFill>
              <w14:schemeClr w14:val="tx1"/>
            </w14:solidFill>
          </w14:textFill>
        </w:rPr>
        <w:t>采购及合作事宜</w:t>
      </w:r>
      <w:r>
        <w:rPr>
          <w:rFonts w:ascii="Times New Roman" w:cs="Times New Roman" w:hAnsiTheme="minorEastAsia" w:eastAsiaTheme="minorEastAsia"/>
          <w:color w:val="000000" w:themeColor="text1"/>
          <w:sz w:val="24"/>
          <w:szCs w:val="24"/>
          <w:highlight w:val="none"/>
          <w14:textFill>
            <w14:solidFill>
              <w14:schemeClr w14:val="tx1"/>
            </w14:solidFill>
          </w14:textFill>
        </w:rPr>
        <w:t>之外的其他用途</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除本协议另有约定外，在未经甲方</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事先</w:t>
      </w:r>
      <w:r>
        <w:rPr>
          <w:rFonts w:ascii="Times New Roman" w:cs="Times New Roman" w:hAnsiTheme="minorEastAsia" w:eastAsiaTheme="minorEastAsia"/>
          <w:color w:val="000000" w:themeColor="text1"/>
          <w:sz w:val="24"/>
          <w:szCs w:val="24"/>
          <w:highlight w:val="none"/>
          <w14:textFill>
            <w14:solidFill>
              <w14:schemeClr w14:val="tx1"/>
            </w14:solidFill>
          </w14:textFill>
        </w:rPr>
        <w:t>书面同意的情况下，乙方不得直接或间接向任何第三方披露</w:t>
      </w:r>
      <w:r>
        <w:rPr>
          <w:rFonts w:hint="eastAsia" w:hAnsiTheme="minorEastAsia" w:eastAsiaTheme="minorEastAsia"/>
          <w:bCs/>
          <w:color w:val="000000" w:themeColor="text1"/>
          <w:sz w:val="24"/>
          <w:highlight w:val="none"/>
          <w14:textFill>
            <w14:solidFill>
              <w14:schemeClr w14:val="tx1"/>
            </w14:solidFill>
          </w14:textFill>
        </w:rPr>
        <w:t>采购及合作事宜</w:t>
      </w:r>
      <w:r>
        <w:rPr>
          <w:rFonts w:ascii="Times New Roman" w:cs="Times New Roman" w:hAnsiTheme="minorEastAsia" w:eastAsiaTheme="minorEastAsia"/>
          <w:color w:val="000000" w:themeColor="text1"/>
          <w:sz w:val="24"/>
          <w:szCs w:val="24"/>
          <w:highlight w:val="none"/>
          <w14:textFill>
            <w14:solidFill>
              <w14:schemeClr w14:val="tx1"/>
            </w14:solidFill>
          </w14:textFill>
        </w:rPr>
        <w:t>、与</w:t>
      </w:r>
      <w:r>
        <w:rPr>
          <w:rFonts w:hint="eastAsia" w:hAnsiTheme="minorEastAsia" w:eastAsiaTheme="minorEastAsia"/>
          <w:bCs/>
          <w:color w:val="000000" w:themeColor="text1"/>
          <w:sz w:val="24"/>
          <w:highlight w:val="none"/>
          <w14:textFill>
            <w14:solidFill>
              <w14:schemeClr w14:val="tx1"/>
            </w14:solidFill>
          </w14:textFill>
        </w:rPr>
        <w:t>采购及合作事宜</w:t>
      </w:r>
      <w:r>
        <w:rPr>
          <w:rFonts w:ascii="Times New Roman" w:cs="Times New Roman" w:hAnsiTheme="minorEastAsia" w:eastAsiaTheme="minorEastAsia"/>
          <w:color w:val="000000" w:themeColor="text1"/>
          <w:sz w:val="24"/>
          <w:szCs w:val="24"/>
          <w:highlight w:val="none"/>
          <w14:textFill>
            <w14:solidFill>
              <w14:schemeClr w14:val="tx1"/>
            </w14:solidFill>
          </w14:textFill>
        </w:rPr>
        <w:t>相关的任何进行中的工作、协议内容以及合作的具体情况等</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，但向乙方的审计师等中介机构或者根据法律法规的规定需要向相关部门披露的除外。</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基于本协议项下</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系统</w:t>
      </w:r>
      <w:r>
        <w:rPr>
          <w:rFonts w:ascii="Times New Roman" w:cs="Times New Roman" w:hAnsiTheme="minorEastAsia" w:eastAsiaTheme="minorEastAsia"/>
          <w:color w:val="000000" w:themeColor="text1"/>
          <w:sz w:val="24"/>
          <w:szCs w:val="24"/>
          <w:highlight w:val="none"/>
          <w14:textFill>
            <w14:solidFill>
              <w14:schemeClr w14:val="tx1"/>
            </w14:solidFill>
          </w14:textFill>
        </w:rPr>
        <w:t>采购之目的，乙方可以向确有必要知悉保密信息的乙方雇员、乙方关联机构</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及</w:t>
      </w:r>
      <w:r>
        <w:rPr>
          <w:rFonts w:ascii="Times New Roman" w:cs="Times New Roman" w:hAnsiTheme="minorEastAsia" w:eastAsiaTheme="minorEastAsia"/>
          <w:color w:val="000000" w:themeColor="text1"/>
          <w:sz w:val="24"/>
          <w:szCs w:val="24"/>
          <w:highlight w:val="none"/>
          <w14:textFill>
            <w14:solidFill>
              <w14:schemeClr w14:val="tx1"/>
            </w14:solidFill>
          </w14:textFill>
        </w:rPr>
        <w:t>其雇员</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、乙方聘请的专业中介机构</w:t>
      </w:r>
      <w:r>
        <w:rPr>
          <w:rFonts w:ascii="Times New Roman" w:cs="Times New Roman" w:hAnsiTheme="minorEastAsia" w:eastAsiaTheme="minorEastAsia"/>
          <w:color w:val="000000" w:themeColor="text1"/>
          <w:sz w:val="24"/>
          <w:szCs w:val="24"/>
          <w:highlight w:val="none"/>
          <w14:textFill>
            <w14:solidFill>
              <w14:schemeClr w14:val="tx1"/>
            </w14:solidFill>
          </w14:textFill>
        </w:rPr>
        <w:t>披露保密信息，但在披露前，乙方应向接受披露的该等机构或人员提示保密信息的保密性和应承担的保密义务，并采取一切措施促使其同样遵守本协议约定的保密义务</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或受本协议保密义务约束</w:t>
      </w:r>
      <w:r>
        <w:rPr>
          <w:rFonts w:ascii="Times New Roman" w:cs="Times New Roman" w:hAnsiTheme="minorEastAsia" w:eastAsiaTheme="minorEastAsia"/>
          <w:color w:val="000000" w:themeColor="text1"/>
          <w:sz w:val="24"/>
          <w:szCs w:val="24"/>
          <w:highlight w:val="none"/>
          <w14:textFill>
            <w14:solidFill>
              <w14:schemeClr w14:val="tx1"/>
            </w14:solidFill>
          </w14:textFill>
        </w:rPr>
        <w:t>。</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乙方可以按照法律</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法规、司法命令或决定、任何政府部门、行业协会</w:t>
      </w:r>
      <w:r>
        <w:rPr>
          <w:rFonts w:ascii="Times New Roman" w:cs="Times New Roman" w:hAnsiTheme="minorEastAsia" w:eastAsiaTheme="minorEastAsia"/>
          <w:color w:val="000000" w:themeColor="text1"/>
          <w:sz w:val="24"/>
          <w:szCs w:val="24"/>
          <w:highlight w:val="none"/>
          <w14:textFill>
            <w14:solidFill>
              <w14:schemeClr w14:val="tx1"/>
            </w14:solidFill>
          </w14:textFill>
        </w:rPr>
        <w:t>的强制性要求，在必须向法院、仲裁庭、政府部门、股票交易所或其他有权机关（以下简称</w:t>
      </w:r>
      <w:r>
        <w:rPr>
          <w:rFonts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cs="Times New Roman" w:hAnsiTheme="minorEastAsia" w:eastAsiaTheme="minorEastAsia"/>
          <w:b/>
          <w:color w:val="000000" w:themeColor="text1"/>
          <w:sz w:val="24"/>
          <w:szCs w:val="24"/>
          <w:highlight w:val="none"/>
          <w14:textFill>
            <w14:solidFill>
              <w14:schemeClr w14:val="tx1"/>
            </w14:solidFill>
          </w14:textFill>
        </w:rPr>
        <w:t>有权机关</w:t>
      </w:r>
      <w:r>
        <w:rPr>
          <w:rFonts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cs="Times New Roman" w:hAnsiTheme="minorEastAsia" w:eastAsiaTheme="minorEastAsia"/>
          <w:color w:val="000000" w:themeColor="text1"/>
          <w:sz w:val="24"/>
          <w:szCs w:val="24"/>
          <w:highlight w:val="none"/>
          <w14:textFill>
            <w14:solidFill>
              <w14:schemeClr w14:val="tx1"/>
            </w14:solidFill>
          </w14:textFill>
        </w:rPr>
        <w:t>）披露时披露保密信息，但应在法律及有权机关允许的情况下及时通知甲方</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，以便甲方能以保密为抗辩理由或取得保护措施，并且应配合甲方通过合法程序来保护该保密信息。</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除本协议另有约定外，在未经甲方许可的情况下，乙方不得制作或散发保密信息的记录、缩略图、图片、照片或其他任何涉及保密信息的复制品</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w:t>
      </w:r>
    </w:p>
    <w:p>
      <w:pPr>
        <w:pStyle w:val="8"/>
        <w:numPr>
          <w:ilvl w:val="0"/>
          <w:numId w:val="1"/>
        </w:numPr>
        <w:spacing w:before="326" w:beforeLines="100" w:after="100" w:afterAutospacing="1" w:line="360" w:lineRule="auto"/>
        <w:ind w:left="357" w:hanging="357"/>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除非有本协议</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另有约定</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，任何一方均不得把本协议的权利或责任进行分解或转移。</w:t>
      </w:r>
      <w:r>
        <w:rPr>
          <w:rFonts w:ascii="Times New Roman" w:cs="Times New Roman" w:hAnsiTheme="minorEastAsia" w:eastAsiaTheme="minorEastAsia"/>
          <w:color w:val="000000" w:themeColor="text1"/>
          <w:sz w:val="24"/>
          <w:szCs w:val="24"/>
          <w:highlight w:val="none"/>
          <w14:textFill>
            <w14:solidFill>
              <w14:schemeClr w14:val="tx1"/>
            </w14:solidFill>
          </w14:textFill>
        </w:rPr>
        <w:t>不行使或延期行使本协议赋予协议各方的权利将不被视为放弃该等权利，同时部分地行使这些权利也不被视为对该等权利其他部分的放弃。</w:t>
      </w:r>
    </w:p>
    <w:p>
      <w:pPr>
        <w:pStyle w:val="8"/>
        <w:spacing w:before="100" w:beforeAutospacing="1" w:line="360" w:lineRule="auto"/>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ascii="Times New Roman" w:cs="Times New Roman" w:hAnsiTheme="minorEastAsia" w:eastAsiaTheme="minorEastAsia"/>
          <w:b/>
          <w:color w:val="000000" w:themeColor="text1"/>
          <w:sz w:val="24"/>
          <w:szCs w:val="24"/>
          <w:highlight w:val="none"/>
          <w14:textFill>
            <w14:solidFill>
              <w14:schemeClr w14:val="tx1"/>
            </w14:solidFill>
          </w14:textFill>
        </w:rPr>
        <w:t>三、</w:t>
      </w:r>
      <w:r>
        <w:rPr>
          <w:rFonts w:hint="eastAsia" w:ascii="Times New Roman" w:cs="Times New Roman" w:hAnsiTheme="minorEastAsia" w:eastAsiaTheme="minorEastAsia"/>
          <w:b/>
          <w:color w:val="000000" w:themeColor="text1"/>
          <w:sz w:val="24"/>
          <w:szCs w:val="24"/>
          <w:highlight w:val="none"/>
          <w:lang w:eastAsia="zh-Hans"/>
          <w14:textFill>
            <w14:solidFill>
              <w14:schemeClr w14:val="tx1"/>
            </w14:solidFill>
          </w14:textFill>
        </w:rPr>
        <w:t>保密</w:t>
      </w:r>
      <w:r>
        <w:rPr>
          <w:rFonts w:ascii="Times New Roman" w:cs="Times New Roman" w:hAnsiTheme="minorEastAsia" w:eastAsiaTheme="minorEastAsia"/>
          <w:b/>
          <w:color w:val="000000" w:themeColor="text1"/>
          <w:sz w:val="24"/>
          <w:szCs w:val="24"/>
          <w:highlight w:val="none"/>
          <w14:textFill>
            <w14:solidFill>
              <w14:schemeClr w14:val="tx1"/>
            </w14:solidFill>
          </w14:textFill>
        </w:rPr>
        <w:t>期限</w:t>
      </w:r>
    </w:p>
    <w:p>
      <w:pPr>
        <w:pStyle w:val="8"/>
        <w:spacing w:before="100" w:beforeAutospacing="1" w:line="360" w:lineRule="auto"/>
        <w:ind w:firstLine="480" w:firstLineChars="200"/>
        <w:rPr>
          <w:rFonts w:ascii="Times New Roman" w:cs="Times New Roman" w:hAnsiTheme="minorEastAsia"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本协议</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的有效期</w:t>
      </w:r>
      <w:r>
        <w:rPr>
          <w:rFonts w:ascii="Times New Roman" w:cs="Times New Roman" w:hAnsiTheme="minorEastAsia" w:eastAsiaTheme="minorEastAsia"/>
          <w:color w:val="000000" w:themeColor="text1"/>
          <w:sz w:val="24"/>
          <w:szCs w:val="24"/>
          <w:highlight w:val="none"/>
          <w14:textFill>
            <w14:solidFill>
              <w14:schemeClr w14:val="tx1"/>
            </w14:solidFill>
          </w14:textFill>
        </w:rPr>
        <w:t>自双方</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签署</w:t>
      </w:r>
      <w:r>
        <w:rPr>
          <w:rFonts w:ascii="Times New Roman" w:cs="Times New Roman" w:hAnsiTheme="minorEastAsia" w:eastAsiaTheme="minorEastAsia"/>
          <w:color w:val="000000" w:themeColor="text1"/>
          <w:sz w:val="24"/>
          <w:szCs w:val="24"/>
          <w:highlight w:val="none"/>
          <w14:textFill>
            <w14:solidFill>
              <w14:schemeClr w14:val="tx1"/>
            </w14:solidFill>
          </w14:textFill>
        </w:rPr>
        <w:t>之日起</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两年</w:t>
      </w:r>
      <w:r>
        <w:rPr>
          <w:rFonts w:ascii="Times New Roman" w:cs="Times New Roman" w:hAnsiTheme="minorEastAsia" w:eastAsiaTheme="minorEastAsia"/>
          <w:color w:val="000000" w:themeColor="text1"/>
          <w:sz w:val="24"/>
          <w:szCs w:val="24"/>
          <w:highlight w:val="none"/>
          <w14:textFill>
            <w14:solidFill>
              <w14:schemeClr w14:val="tx1"/>
            </w14:solidFill>
          </w14:textFill>
        </w:rPr>
        <w:t>。</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本协议保密条款独立存在，不因双方合作协议未达成或解除而失去效力。</w:t>
      </w:r>
    </w:p>
    <w:p>
      <w:pPr>
        <w:pStyle w:val="8"/>
        <w:spacing w:before="100" w:beforeAutospacing="1" w:line="360" w:lineRule="auto"/>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ascii="Times New Roman" w:cs="Times New Roman" w:hAnsiTheme="minorEastAsia" w:eastAsiaTheme="minorEastAsia"/>
          <w:b/>
          <w:color w:val="000000" w:themeColor="text1"/>
          <w:sz w:val="24"/>
          <w:szCs w:val="24"/>
          <w:highlight w:val="none"/>
          <w14:textFill>
            <w14:solidFill>
              <w14:schemeClr w14:val="tx1"/>
            </w14:solidFill>
          </w14:textFill>
        </w:rPr>
        <w:t>四、违约责任</w:t>
      </w:r>
    </w:p>
    <w:p>
      <w:pPr>
        <w:pStyle w:val="8"/>
        <w:spacing w:before="100" w:beforeAutospacing="1" w:line="360" w:lineRule="auto"/>
        <w:ind w:firstLine="480" w:firstLineChars="20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如</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乙</w:t>
      </w:r>
      <w:r>
        <w:rPr>
          <w:rFonts w:ascii="Times New Roman" w:cs="Times New Roman" w:hAnsiTheme="minorEastAsia" w:eastAsiaTheme="minorEastAsia"/>
          <w:color w:val="000000" w:themeColor="text1"/>
          <w:sz w:val="24"/>
          <w:szCs w:val="24"/>
          <w:highlight w:val="none"/>
          <w14:textFill>
            <w14:solidFill>
              <w14:schemeClr w14:val="tx1"/>
            </w14:solidFill>
          </w14:textFill>
        </w:rPr>
        <w:t>方违反本协议任何条款</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导致甲方的权益受到损害的</w:t>
      </w:r>
      <w:r>
        <w:rPr>
          <w:rFonts w:ascii="Times New Roman" w:cs="Times New Roman" w:hAnsiTheme="minorEastAsia" w:eastAsiaTheme="minorEastAsia"/>
          <w:color w:val="000000" w:themeColor="text1"/>
          <w:sz w:val="24"/>
          <w:szCs w:val="24"/>
          <w:highlight w:val="none"/>
          <w14:textFill>
            <w14:solidFill>
              <w14:schemeClr w14:val="tx1"/>
            </w14:solidFill>
          </w14:textFill>
        </w:rPr>
        <w:t>，应赔偿</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甲</w:t>
      </w:r>
      <w:r>
        <w:rPr>
          <w:rFonts w:ascii="Times New Roman" w:cs="Times New Roman" w:hAnsiTheme="minorEastAsia" w:eastAsiaTheme="minorEastAsia"/>
          <w:color w:val="000000" w:themeColor="text1"/>
          <w:sz w:val="24"/>
          <w:szCs w:val="24"/>
          <w:highlight w:val="none"/>
          <w14:textFill>
            <w14:solidFill>
              <w14:schemeClr w14:val="tx1"/>
            </w14:solidFill>
          </w14:textFill>
        </w:rPr>
        <w:t>方因此所遭受的</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实际</w:t>
      </w:r>
      <w:r>
        <w:rPr>
          <w:rFonts w:ascii="Times New Roman" w:cs="Times New Roman" w:hAnsiTheme="minorEastAsia" w:eastAsiaTheme="minorEastAsia"/>
          <w:color w:val="000000" w:themeColor="text1"/>
          <w:sz w:val="24"/>
          <w:szCs w:val="24"/>
          <w:highlight w:val="none"/>
          <w14:textFill>
            <w14:solidFill>
              <w14:schemeClr w14:val="tx1"/>
            </w14:solidFill>
          </w14:textFill>
        </w:rPr>
        <w:t>直接损失</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，但在任何情况下都不超过乙方从甲方获得的服务费用</w:t>
      </w:r>
      <w:r>
        <w:rPr>
          <w:rFonts w:ascii="Times New Roman" w:cs="Times New Roman" w:hAnsiTheme="minorEastAsia" w:eastAsiaTheme="minorEastAsia"/>
          <w:color w:val="000000" w:themeColor="text1"/>
          <w:sz w:val="24"/>
          <w:szCs w:val="24"/>
          <w:highlight w:val="none"/>
          <w14:textFill>
            <w14:solidFill>
              <w14:schemeClr w14:val="tx1"/>
            </w14:solidFill>
          </w14:textFill>
        </w:rPr>
        <w:t>。</w:t>
      </w:r>
    </w:p>
    <w:p>
      <w:pPr>
        <w:pStyle w:val="8"/>
        <w:spacing w:before="100" w:beforeAutospacing="1" w:line="360" w:lineRule="auto"/>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ascii="Times New Roman" w:cs="Times New Roman" w:hAnsiTheme="minorEastAsia" w:eastAsiaTheme="minorEastAsia"/>
          <w:b/>
          <w:color w:val="000000" w:themeColor="text1"/>
          <w:sz w:val="24"/>
          <w:szCs w:val="24"/>
          <w:highlight w:val="none"/>
          <w14:textFill>
            <w14:solidFill>
              <w14:schemeClr w14:val="tx1"/>
            </w14:solidFill>
          </w14:textFill>
        </w:rPr>
        <w:t>五、适用的法律和解决争议的方法</w:t>
      </w:r>
      <w:r>
        <w:rPr>
          <w:rFonts w:ascii="Times New Roman" w:hAnsi="Times New Roman" w:cs="Times New Roman" w:eastAsiaTheme="minorEastAsia"/>
          <w:b/>
          <w:color w:val="000000" w:themeColor="text1"/>
          <w:sz w:val="24"/>
          <w:szCs w:val="24"/>
          <w:highlight w:val="none"/>
          <w14:textFill>
            <w14:solidFill>
              <w14:schemeClr w14:val="tx1"/>
            </w14:solidFill>
          </w14:textFill>
        </w:rPr>
        <w:t xml:space="preserve"> </w:t>
      </w:r>
    </w:p>
    <w:p>
      <w:pPr>
        <w:pStyle w:val="8"/>
        <w:spacing w:before="326" w:beforeLines="100" w:after="100" w:afterAutospacing="1" w:line="360" w:lineRule="auto"/>
        <w:ind w:firstLine="480" w:firstLineChars="20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cs="Times New Roman" w:hAnsiTheme="minorEastAsia" w:eastAsiaTheme="minorEastAsia"/>
          <w:color w:val="000000" w:themeColor="text1"/>
          <w:sz w:val="24"/>
          <w:szCs w:val="24"/>
          <w:highlight w:val="none"/>
          <w14:textFill>
            <w14:solidFill>
              <w14:schemeClr w14:val="tx1"/>
            </w14:solidFill>
          </w14:textFill>
        </w:rPr>
        <w:t>本协议依中华人民共和国大陆地区（不包括香港</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、台湾</w:t>
      </w:r>
      <w:r>
        <w:rPr>
          <w:rFonts w:ascii="Times New Roman" w:cs="Times New Roman" w:hAnsiTheme="minorEastAsia" w:eastAsiaTheme="minorEastAsia"/>
          <w:color w:val="000000" w:themeColor="text1"/>
          <w:sz w:val="24"/>
          <w:szCs w:val="24"/>
          <w:highlight w:val="none"/>
          <w14:textFill>
            <w14:solidFill>
              <w14:schemeClr w14:val="tx1"/>
            </w14:solidFill>
          </w14:textFill>
        </w:rPr>
        <w:t>和澳门地区）法律制定和解释。因本协议所引起的所有争议，经协商解决未果的，双方同意由</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被告方所在地人民法院</w:t>
      </w:r>
      <w:r>
        <w:rPr>
          <w:rFonts w:ascii="Times New Roman" w:cs="Times New Roman" w:hAnsiTheme="minorEastAsia" w:eastAsiaTheme="minorEastAsia"/>
          <w:color w:val="000000" w:themeColor="text1"/>
          <w:sz w:val="24"/>
          <w:szCs w:val="24"/>
          <w:highlight w:val="none"/>
          <w14:textFill>
            <w14:solidFill>
              <w14:schemeClr w14:val="tx1"/>
            </w14:solidFill>
          </w14:textFill>
        </w:rPr>
        <w:t>管辖。</w:t>
      </w:r>
    </w:p>
    <w:p>
      <w:pPr>
        <w:pStyle w:val="8"/>
        <w:spacing w:before="100" w:beforeAutospacing="1" w:line="360" w:lineRule="auto"/>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ascii="Times New Roman" w:cs="Times New Roman" w:hAnsiTheme="minorEastAsia" w:eastAsiaTheme="minorEastAsia"/>
          <w:b/>
          <w:color w:val="000000" w:themeColor="text1"/>
          <w:sz w:val="24"/>
          <w:szCs w:val="24"/>
          <w:highlight w:val="none"/>
          <w14:textFill>
            <w14:solidFill>
              <w14:schemeClr w14:val="tx1"/>
            </w14:solidFill>
          </w14:textFill>
        </w:rPr>
        <w:t>六、其他</w:t>
      </w:r>
    </w:p>
    <w:p>
      <w:pPr>
        <w:pStyle w:val="8"/>
        <w:spacing w:before="326" w:beforeLines="100" w:after="100" w:afterAutospacing="1" w:line="360" w:lineRule="auto"/>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本协议经由双方加盖公章或合同专用章之日起生效。</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本协议一式贰份，双方各执壹份</w:t>
      </w:r>
      <w:r>
        <w:rPr>
          <w:rFonts w:hint="eastAsia" w:ascii="Times New Roman" w:cs="Times New Roman" w:hAnsiTheme="minorEastAsia" w:eastAsiaTheme="minorEastAsia"/>
          <w:color w:val="000000" w:themeColor="text1"/>
          <w:sz w:val="24"/>
          <w:szCs w:val="24"/>
          <w:highlight w:val="none"/>
          <w:lang w:eastAsia="zh-Hans"/>
          <w14:textFill>
            <w14:solidFill>
              <w14:schemeClr w14:val="tx1"/>
            </w14:solidFill>
          </w14:textFill>
        </w:rPr>
        <w:t>，具有同等法律效力</w:t>
      </w:r>
      <w:r>
        <w:rPr>
          <w:rFonts w:hint="eastAsia" w:ascii="Times New Roman" w:cs="Times New Roman" w:hAnsiTheme="minorEastAsia" w:eastAsiaTheme="minorEastAsia"/>
          <w:color w:val="000000" w:themeColor="text1"/>
          <w:sz w:val="24"/>
          <w:szCs w:val="24"/>
          <w:highlight w:val="none"/>
          <w14:textFill>
            <w14:solidFill>
              <w14:schemeClr w14:val="tx1"/>
            </w14:solidFill>
          </w14:textFill>
        </w:rPr>
        <w:t>。</w:t>
      </w:r>
    </w:p>
    <w:p>
      <w:pPr>
        <w:jc w:val="center"/>
        <w:rPr>
          <w:rFonts w:hAnsiTheme="minorEastAsia" w:eastAsiaTheme="minorEastAsia"/>
          <w:color w:val="000000" w:themeColor="text1"/>
          <w:highlight w:val="none"/>
          <w:lang w:val="en-GB"/>
          <w14:textFill>
            <w14:solidFill>
              <w14:schemeClr w14:val="tx1"/>
            </w14:solidFill>
          </w14:textFill>
        </w:rPr>
      </w:pPr>
      <w:r>
        <w:rPr>
          <w:rFonts w:hAnsiTheme="minorEastAsia" w:eastAsiaTheme="minorEastAsia"/>
          <w:color w:val="000000" w:themeColor="text1"/>
          <w:highlight w:val="none"/>
          <w:lang w:val="en-GB"/>
          <w14:textFill>
            <w14:solidFill>
              <w14:schemeClr w14:val="tx1"/>
            </w14:solidFill>
          </w14:textFill>
        </w:rPr>
        <w:t>（以下无正文）</w:t>
      </w:r>
    </w:p>
    <w:p>
      <w:pPr>
        <w:jc w:val="center"/>
        <w:rPr>
          <w:rFonts w:hAnsiTheme="minorEastAsia" w:eastAsiaTheme="minorEastAsia"/>
          <w:color w:val="000000" w:themeColor="text1"/>
          <w:highlight w:val="none"/>
          <w:lang w:val="en-GB"/>
          <w14:textFill>
            <w14:solidFill>
              <w14:schemeClr w14:val="tx1"/>
            </w14:solidFill>
          </w14:textFill>
        </w:rPr>
      </w:pPr>
    </w:p>
    <w:p>
      <w:pPr>
        <w:jc w:val="center"/>
        <w:rPr>
          <w:rFonts w:hAnsiTheme="minorEastAsia" w:eastAsiaTheme="minorEastAsia"/>
          <w:color w:val="000000" w:themeColor="text1"/>
          <w:highlight w:val="none"/>
          <w:lang w:val="en-GB"/>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w:t>
      </w:r>
      <w:r>
        <w:rPr>
          <w:rFonts w:hint="eastAsia"/>
          <w:color w:val="000000" w:themeColor="text1"/>
          <w:highlight w:val="none"/>
          <w:lang w:eastAsia="zh-Hans"/>
          <w14:textFill>
            <w14:solidFill>
              <w14:schemeClr w14:val="tx1"/>
            </w14:solidFill>
          </w14:textFill>
        </w:rPr>
        <w:t>（</w:t>
      </w:r>
      <w:r>
        <w:rPr>
          <w:color w:val="000000" w:themeColor="text1"/>
          <w:highlight w:val="none"/>
          <w14:textFill>
            <w14:solidFill>
              <w14:schemeClr w14:val="tx1"/>
            </w14:solidFill>
          </w14:textFill>
        </w:rPr>
        <w:t>盖章</w:t>
      </w:r>
      <w:r>
        <w:rPr>
          <w:rFonts w:hint="eastAsia"/>
          <w:color w:val="000000" w:themeColor="text1"/>
          <w:highlight w:val="none"/>
          <w:lang w:eastAsia="zh-Hans"/>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乙方</w:t>
      </w:r>
      <w:r>
        <w:rPr>
          <w:rFonts w:hint="eastAsia"/>
          <w:color w:val="000000" w:themeColor="text1"/>
          <w:highlight w:val="none"/>
          <w:lang w:eastAsia="zh-Hans"/>
          <w14:textFill>
            <w14:solidFill>
              <w14:schemeClr w14:val="tx1"/>
            </w14:solidFill>
          </w14:textFill>
        </w:rPr>
        <w:t>（</w:t>
      </w:r>
      <w:r>
        <w:rPr>
          <w:color w:val="000000" w:themeColor="text1"/>
          <w:highlight w:val="none"/>
          <w14:textFill>
            <w14:solidFill>
              <w14:schemeClr w14:val="tx1"/>
            </w14:solidFill>
          </w14:textFill>
        </w:rPr>
        <w:t>盖章</w:t>
      </w:r>
      <w:r>
        <w:rPr>
          <w:rFonts w:hint="eastAsia"/>
          <w:color w:val="000000" w:themeColor="text1"/>
          <w:highlight w:val="none"/>
          <w:lang w:eastAsia="zh-Hans"/>
          <w14:textFill>
            <w14:solidFill>
              <w14:schemeClr w14:val="tx1"/>
            </w14:solidFill>
          </w14:textFill>
        </w:rPr>
        <w:t>）</w:t>
      </w:r>
      <w:r>
        <w:rPr>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lang w:eastAsia="zh-Hans"/>
          <w14:textFill>
            <w14:solidFill>
              <w14:schemeClr w14:val="tx1"/>
            </w14:solidFill>
          </w14:textFill>
        </w:rPr>
        <w:t>法定代表人或授权代表（签字）：</w:t>
      </w:r>
      <w:r>
        <w:rPr>
          <w:color w:val="000000" w:themeColor="text1"/>
          <w:highlight w:val="none"/>
          <w14:textFill>
            <w14:solidFill>
              <w14:schemeClr w14:val="tx1"/>
            </w14:solidFill>
          </w14:textFill>
        </w:rPr>
        <w:t xml:space="preserve">      </w:t>
      </w:r>
      <w:r>
        <w:rPr>
          <w:rFonts w:hint="eastAsia"/>
          <w:color w:val="000000" w:themeColor="text1"/>
          <w:highlight w:val="none"/>
          <w:lang w:eastAsia="zh-Hans"/>
          <w14:textFill>
            <w14:solidFill>
              <w14:schemeClr w14:val="tx1"/>
            </w14:solidFill>
          </w14:textFill>
        </w:rPr>
        <w:t>法定代表人或授权代表（签字）：</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日期：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日期：</w:t>
      </w:r>
    </w:p>
    <w:p>
      <w:pPr>
        <w:rPr>
          <w:color w:val="000000" w:themeColor="text1"/>
          <w:highlight w:val="none"/>
          <w14:textFill>
            <w14:solidFill>
              <w14:schemeClr w14:val="tx1"/>
            </w14:solidFill>
          </w14:textFill>
        </w:rPr>
      </w:pPr>
    </w:p>
    <w:p>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附件四：</w:t>
      </w:r>
    </w:p>
    <w:p>
      <w:pPr>
        <w:pStyle w:val="2"/>
        <w:ind w:firstLine="64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咨询报告项目验收单</w:t>
      </w:r>
    </w:p>
    <w:tbl>
      <w:tblPr>
        <w:tblStyle w:val="11"/>
        <w:tblW w:w="8565" w:type="dxa"/>
        <w:tblInd w:w="0" w:type="dxa"/>
        <w:tblLayout w:type="fixed"/>
        <w:tblCellMar>
          <w:top w:w="0" w:type="dxa"/>
          <w:left w:w="0" w:type="dxa"/>
          <w:bottom w:w="0" w:type="dxa"/>
          <w:right w:w="0" w:type="dxa"/>
        </w:tblCellMar>
      </w:tblPr>
      <w:tblGrid>
        <w:gridCol w:w="8565"/>
      </w:tblGrid>
      <w:tr>
        <w:trPr>
          <w:trHeight w:val="3234" w:hRule="atLeast"/>
        </w:trPr>
        <w:tc>
          <w:tcPr>
            <w:tcW w:w="8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0" w:right="0"/>
              <w:rPr>
                <w:rFonts w:hint="eastAsia"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项目验收内容：</w:t>
            </w:r>
          </w:p>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rPr>
                <w:rFonts w:hint="eastAsia" w:ascii="宋体" w:hAnsi="宋体"/>
                <w:color w:val="000000" w:themeColor="text1"/>
                <w:kern w:val="0"/>
                <w:highlight w:val="none"/>
                <w14:textFill>
                  <w14:solidFill>
                    <w14:schemeClr w14:val="tx1"/>
                  </w14:solidFill>
                </w14:textFill>
              </w:rPr>
            </w:pPr>
          </w:p>
        </w:tc>
      </w:tr>
      <w:tr>
        <w:trPr>
          <w:trHeight w:val="1913" w:hRule="atLeast"/>
        </w:trPr>
        <w:tc>
          <w:tcPr>
            <w:tcW w:w="8565" w:type="dxa"/>
            <w:tcBorders>
              <w:top w:val="outset" w:color="D4D0C8" w:sz="6"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0" w:right="0"/>
              <w:jc w:val="left"/>
              <w:rPr>
                <w:rFonts w:hint="eastAsia"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验收结论：</w:t>
            </w: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tc>
      </w:tr>
      <w:tr>
        <w:tblPrEx>
          <w:tblCellMar>
            <w:top w:w="0" w:type="dxa"/>
            <w:left w:w="0" w:type="dxa"/>
            <w:bottom w:w="0" w:type="dxa"/>
            <w:right w:w="0" w:type="dxa"/>
          </w:tblCellMar>
        </w:tblPrEx>
        <w:trPr>
          <w:trHeight w:val="3027" w:hRule="atLeast"/>
        </w:trPr>
        <w:tc>
          <w:tcPr>
            <w:tcW w:w="8565" w:type="dxa"/>
            <w:tcBorders>
              <w:top w:val="outset" w:color="D4D0C8" w:sz="6"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0" w:right="0"/>
              <w:jc w:val="left"/>
              <w:rPr>
                <w:rFonts w:hint="eastAsia"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服务单位意见：</w:t>
            </w: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b/>
                <w:bCs/>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right"/>
              <w:rPr>
                <w:rFonts w:hint="eastAsia"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 xml:space="preserve">代表：      </w:t>
            </w:r>
            <w:r>
              <w:rPr>
                <w:rFonts w:hint="eastAsia" w:ascii="宋体" w:hAnsi="宋体"/>
                <w:color w:val="000000" w:themeColor="text1"/>
                <w:kern w:val="0"/>
                <w:highlight w:val="none"/>
                <w14:textFill>
                  <w14:solidFill>
                    <w14:schemeClr w14:val="tx1"/>
                  </w14:solidFill>
                </w14:textFill>
              </w:rPr>
              <w:t>（签字或盖章）</w:t>
            </w:r>
          </w:p>
          <w:p>
            <w:pPr>
              <w:keepNext w:val="0"/>
              <w:keepLines w:val="0"/>
              <w:widowControl/>
              <w:suppressLineNumbers w:val="0"/>
              <w:wordWrap w:val="0"/>
              <w:spacing w:before="0" w:beforeAutospacing="0" w:after="0" w:afterAutospacing="0" w:line="360" w:lineRule="auto"/>
              <w:ind w:left="0" w:right="0"/>
              <w:jc w:val="right"/>
              <w:rPr>
                <w:rFonts w:hint="eastAsia"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年   月   日</w:t>
            </w:r>
          </w:p>
        </w:tc>
      </w:tr>
      <w:tr>
        <w:tblPrEx>
          <w:tblCellMar>
            <w:top w:w="0" w:type="dxa"/>
            <w:left w:w="0" w:type="dxa"/>
            <w:bottom w:w="0" w:type="dxa"/>
            <w:right w:w="0" w:type="dxa"/>
          </w:tblCellMar>
        </w:tblPrEx>
        <w:trPr>
          <w:trHeight w:val="3058" w:hRule="atLeast"/>
        </w:trPr>
        <w:tc>
          <w:tcPr>
            <w:tcW w:w="8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委托单位意见：</w:t>
            </w: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eastAsia" w:ascii="宋体" w:hAnsi="宋体"/>
                <w:color w:val="000000" w:themeColor="text1"/>
                <w:kern w:val="0"/>
                <w:highlight w:val="none"/>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right"/>
              <w:rPr>
                <w:rFonts w:hint="eastAsia"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 xml:space="preserve">代表：      </w:t>
            </w:r>
            <w:r>
              <w:rPr>
                <w:rFonts w:hint="eastAsia" w:ascii="宋体" w:hAnsi="宋体"/>
                <w:color w:val="000000" w:themeColor="text1"/>
                <w:kern w:val="0"/>
                <w:highlight w:val="none"/>
                <w14:textFill>
                  <w14:solidFill>
                    <w14:schemeClr w14:val="tx1"/>
                  </w14:solidFill>
                </w14:textFill>
              </w:rPr>
              <w:t>（签字或盖章）</w:t>
            </w:r>
          </w:p>
          <w:p>
            <w:pPr>
              <w:keepNext w:val="0"/>
              <w:keepLines w:val="0"/>
              <w:widowControl/>
              <w:suppressLineNumbers w:val="0"/>
              <w:spacing w:before="0" w:beforeAutospacing="0" w:after="0" w:afterAutospacing="0" w:line="360" w:lineRule="auto"/>
              <w:ind w:left="0" w:right="0"/>
              <w:jc w:val="right"/>
              <w:rPr>
                <w:rFonts w:hint="eastAsia" w:ascii="宋体" w:hAnsi="宋体"/>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t>年   月   日</w:t>
            </w:r>
          </w:p>
        </w:tc>
      </w:tr>
    </w:tbl>
    <w:p>
      <w:pPr>
        <w:spacing w:before="163" w:beforeLines="50" w:line="360" w:lineRule="auto"/>
        <w:rPr>
          <w:rFonts w:ascii="宋体" w:hAnsi="宋体"/>
          <w:b/>
          <w:bCs/>
          <w:color w:val="000000" w:themeColor="text1"/>
          <w:highlight w:val="none"/>
          <w14:textFill>
            <w14:solidFill>
              <w14:schemeClr w14:val="tx1"/>
            </w14:solidFill>
          </w14:textFill>
        </w:rPr>
      </w:pPr>
    </w:p>
    <w:p>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附件五：</w:t>
      </w:r>
    </w:p>
    <w:p>
      <w:pPr>
        <w:spacing w:before="159" w:line="184" w:lineRule="auto"/>
        <w:jc w:val="center"/>
        <w:rPr>
          <w:rFonts w:ascii="等线" w:hAnsi="等线" w:eastAsia="等线" w:cs="等线"/>
          <w:color w:val="000000" w:themeColor="text1"/>
          <w:spacing w:val="-4"/>
          <w:sz w:val="32"/>
          <w:szCs w:val="32"/>
          <w:highlight w:val="none"/>
          <w14:textFill>
            <w14:solidFill>
              <w14:schemeClr w14:val="tx1"/>
            </w14:solidFill>
          </w14:textFill>
        </w:rPr>
      </w:pPr>
      <w:r>
        <w:rPr>
          <w:rFonts w:ascii="等线" w:hAnsi="等线" w:eastAsia="等线" w:cs="等线"/>
          <w:color w:val="000000" w:themeColor="text1"/>
          <w:spacing w:val="-4"/>
          <w:sz w:val="32"/>
          <w:szCs w:val="32"/>
          <w:highlight w:val="none"/>
          <w14:textFill>
            <w14:solidFill>
              <w14:schemeClr w14:val="tx1"/>
            </w14:solidFill>
          </w14:textFill>
        </w:rPr>
        <w:t>客户确认书</w:t>
      </w:r>
    </w:p>
    <w:p>
      <w:pPr>
        <w:widowControl/>
        <w:jc w:val="left"/>
        <w:rPr>
          <w:rFonts w:ascii="等线" w:hAnsi="等线" w:eastAsia="等线" w:cs="等线"/>
          <w:color w:val="000000" w:themeColor="text1"/>
          <w:spacing w:val="-4"/>
          <w:sz w:val="28"/>
          <w:szCs w:val="28"/>
          <w:highlight w:val="none"/>
          <w:lang w:eastAsia="zh-Hans"/>
          <w14:textFill>
            <w14:solidFill>
              <w14:schemeClr w14:val="tx1"/>
            </w14:solidFill>
          </w14:textFill>
        </w:rPr>
      </w:pP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年</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月</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 xml:space="preserve">日， </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江苏鲸准数科信息产业发展有限责任公司 </w:t>
      </w:r>
      <w:r>
        <w:rPr>
          <w:rFonts w:hint="eastAsia" w:ascii="等线" w:hAnsi="等线" w:eastAsia="等线" w:cs="等线"/>
          <w:color w:val="000000" w:themeColor="text1"/>
          <w:spacing w:val="-4"/>
          <w:sz w:val="28"/>
          <w:szCs w:val="28"/>
          <w:highlight w:val="none"/>
          <w14:textFill>
            <w14:solidFill>
              <w14:schemeClr w14:val="tx1"/>
            </w14:solidFill>
          </w14:textFill>
        </w:rPr>
        <w:t xml:space="preserve">向 </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南京市雨花台区投资促进局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推荐</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项目，目前该项目</w:t>
      </w:r>
      <w:r>
        <w:rPr>
          <w:rFonts w:hint="eastAsia" w:ascii="等线" w:hAnsi="等线" w:eastAsia="等线" w:cs="等线"/>
          <w:color w:val="000000" w:themeColor="text1"/>
          <w:spacing w:val="-4"/>
          <w:sz w:val="28"/>
          <w:szCs w:val="28"/>
          <w:highlight w:val="none"/>
          <w:lang w:eastAsia="zh-Hans"/>
          <w14:textFill>
            <w14:solidFill>
              <w14:schemeClr w14:val="tx1"/>
            </w14:solidFill>
          </w14:textFill>
        </w:rPr>
        <w:t>已成功对接并完成初步沟通</w:t>
      </w:r>
      <w:r>
        <w:rPr>
          <w:rFonts w:ascii="等线" w:hAnsi="等线" w:eastAsia="等线" w:cs="等线"/>
          <w:color w:val="000000" w:themeColor="text1"/>
          <w:spacing w:val="-4"/>
          <w:sz w:val="28"/>
          <w:szCs w:val="28"/>
          <w:highlight w:val="none"/>
          <w:lang w:eastAsia="zh-Hans"/>
          <w14:textFill>
            <w14:solidFill>
              <w14:schemeClr w14:val="tx1"/>
            </w14:solidFill>
          </w14:textFill>
        </w:rPr>
        <w:t>。</w:t>
      </w:r>
    </w:p>
    <w:p>
      <w:pPr>
        <w:spacing w:before="159" w:line="184" w:lineRule="auto"/>
        <w:ind w:firstLine="544" w:firstLineChars="200"/>
        <w:rPr>
          <w:rFonts w:ascii="等线" w:hAnsi="等线" w:eastAsia="等线" w:cs="等线"/>
          <w:color w:val="000000" w:themeColor="text1"/>
          <w:spacing w:val="-4"/>
          <w:sz w:val="28"/>
          <w:szCs w:val="28"/>
          <w:highlight w:val="none"/>
          <w:u w:val="single"/>
          <w14:textFill>
            <w14:solidFill>
              <w14:schemeClr w14:val="tx1"/>
            </w14:solidFill>
          </w14:textFill>
        </w:rPr>
      </w:pPr>
      <w:r>
        <w:rPr>
          <w:rFonts w:hint="eastAsia" w:ascii="等线" w:hAnsi="等线" w:eastAsia="等线" w:cs="等线"/>
          <w:color w:val="000000" w:themeColor="text1"/>
          <w:spacing w:val="-4"/>
          <w:sz w:val="28"/>
          <w:szCs w:val="28"/>
          <w:highlight w:val="none"/>
          <w14:textFill>
            <w14:solidFill>
              <w14:schemeClr w14:val="tx1"/>
            </w14:solidFill>
          </w14:textFill>
        </w:rPr>
        <w:t>特此确认证明！</w:t>
      </w:r>
    </w:p>
    <w:p>
      <w:pPr>
        <w:spacing w:before="159" w:line="184" w:lineRule="auto"/>
        <w:ind w:firstLine="4624" w:firstLineChars="1700"/>
        <w:jc w:val="left"/>
        <w:rPr>
          <w:rFonts w:ascii="等线" w:hAnsi="等线" w:eastAsia="等线" w:cs="等线"/>
          <w:color w:val="000000" w:themeColor="text1"/>
          <w:spacing w:val="-4"/>
          <w:sz w:val="28"/>
          <w:szCs w:val="28"/>
          <w:highlight w:val="none"/>
          <w:u w:val="single"/>
          <w14:textFill>
            <w14:solidFill>
              <w14:schemeClr w14:val="tx1"/>
            </w14:solidFill>
          </w14:textFill>
        </w:rPr>
      </w:pPr>
      <w:r>
        <w:rPr>
          <w:rFonts w:hint="eastAsia" w:ascii="等线" w:hAnsi="等线" w:eastAsia="等线" w:cs="等线"/>
          <w:color w:val="000000" w:themeColor="text1"/>
          <w:spacing w:val="-4"/>
          <w:sz w:val="28"/>
          <w:szCs w:val="28"/>
          <w:highlight w:val="none"/>
          <w14:textFill>
            <w14:solidFill>
              <w14:schemeClr w14:val="tx1"/>
            </w14:solidFill>
          </w14:textFill>
        </w:rPr>
        <w:t>项目对接人（签字）</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p>
    <w:p>
      <w:pPr>
        <w:spacing w:before="159" w:line="184" w:lineRule="auto"/>
        <w:ind w:left="4352" w:hanging="4352" w:hangingChars="1600"/>
        <w:jc w:val="left"/>
        <w:rPr>
          <w:rFonts w:ascii="等线" w:hAnsi="等线" w:eastAsia="等线" w:cs="等线"/>
          <w:color w:val="000000" w:themeColor="text1"/>
          <w:spacing w:val="-4"/>
          <w:sz w:val="32"/>
          <w:szCs w:val="32"/>
          <w:highlight w:val="none"/>
          <w14:textFill>
            <w14:solidFill>
              <w14:schemeClr w14:val="tx1"/>
            </w14:solidFill>
          </w14:textFill>
        </w:rPr>
      </w:pPr>
      <w:r>
        <w:rPr>
          <w:rFonts w:hint="eastAsia" w:ascii="等线" w:hAnsi="等线" w:eastAsia="等线" w:cs="等线"/>
          <w:color w:val="000000" w:themeColor="text1"/>
          <w:spacing w:val="-4"/>
          <w:sz w:val="28"/>
          <w:szCs w:val="28"/>
          <w:highlight w:val="none"/>
          <w14:textFill>
            <w14:solidFill>
              <w14:schemeClr w14:val="tx1"/>
            </w14:solidFill>
          </w14:textFill>
        </w:rPr>
        <w:t>推荐方（签字）</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 xml:space="preserve">    </w:t>
      </w:r>
      <w:r>
        <w:rPr>
          <w:rFonts w:ascii="等线" w:hAnsi="等线" w:eastAsia="等线" w:cs="等线"/>
          <w:color w:val="000000" w:themeColor="text1"/>
          <w:spacing w:val="-4"/>
          <w:sz w:val="28"/>
          <w:szCs w:val="28"/>
          <w:highlight w:val="non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负责人（签字）</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p>
    <w:p>
      <w:pPr>
        <w:ind w:firstLine="480" w:firstLineChars="200"/>
        <w:jc w:val="left"/>
        <w:rPr>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说明：以上渠道客户推荐确认书一式两份，上报当日由甲乙双方负责人签字确认，双方各执一份。甲方接待客户后，完善本表并由招商负责人签字确认；此单交于双方归档保存，并作为代理佣金费用核发的依据。</w:t>
      </w:r>
    </w:p>
    <w:p>
      <w:pPr>
        <w:jc w:val="left"/>
        <w:rPr>
          <w:rFonts w:ascii="等线" w:hAnsi="等线" w:eastAsia="等线" w:cs="等线"/>
          <w:color w:val="000000" w:themeColor="text1"/>
          <w:spacing w:val="-4"/>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-1270</wp:posOffset>
            </wp:positionH>
            <wp:positionV relativeFrom="paragraph">
              <wp:posOffset>10795</wp:posOffset>
            </wp:positionV>
            <wp:extent cx="227965" cy="167640"/>
            <wp:effectExtent l="0" t="0" r="635" b="3810"/>
            <wp:wrapSquare wrapText="bothSides"/>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5">
                      <a:extLst>
                        <a:ext uri="{28A0092B-C50C-407E-A947-70E740481C1C}">
                          <a14:useLocalDpi xmlns:a14="http://schemas.microsoft.com/office/drawing/2010/main" val="0"/>
                        </a:ext>
                      </a:extLst>
                    </a:blip>
                    <a:stretch>
                      <a:fillRect/>
                    </a:stretch>
                  </pic:blipFill>
                  <pic:spPr>
                    <a:xfrm>
                      <a:off x="0" y="0"/>
                      <a:ext cx="227965" cy="167640"/>
                    </a:xfrm>
                    <a:prstGeom prst="rect">
                      <a:avLst/>
                    </a:prstGeom>
                    <a:noFill/>
                    <a:ln>
                      <a:noFill/>
                    </a:ln>
                  </pic:spPr>
                </pic:pic>
              </a:graphicData>
            </a:graphic>
          </wp:anchor>
        </w:drawing>
      </w:r>
      <w:r>
        <w:rPr>
          <w:rFonts w:ascii="微软雅黑" w:hAnsi="微软雅黑" w:eastAsia="微软雅黑" w:cs="微软雅黑"/>
          <w:b/>
          <w:bCs/>
          <w:color w:val="000000" w:themeColor="text1"/>
          <w:sz w:val="32"/>
          <w:szCs w:val="32"/>
          <w:highlight w:val="none"/>
          <w14:textFill>
            <w14:solidFill>
              <w14:schemeClr w14:val="tx1"/>
            </w14:solidFill>
          </w14:textFill>
        </w:rPr>
        <w:t>┈┈┈┈┈┈┈┈┈┈┈┈┈┈┈┈┈┈┈┈┈┈┈┈┈┈┈┈┈┈┈┈┈┈┈┈┈┈┈┈</w:t>
      </w:r>
    </w:p>
    <w:p>
      <w:pPr>
        <w:spacing w:before="159" w:line="184" w:lineRule="auto"/>
        <w:jc w:val="center"/>
        <w:rPr>
          <w:rFonts w:ascii="等线" w:hAnsi="等线" w:eastAsia="等线" w:cs="等线"/>
          <w:color w:val="000000" w:themeColor="text1"/>
          <w:spacing w:val="-4"/>
          <w:sz w:val="32"/>
          <w:szCs w:val="32"/>
          <w:highlight w:val="none"/>
          <w14:textFill>
            <w14:solidFill>
              <w14:schemeClr w14:val="tx1"/>
            </w14:solidFill>
          </w14:textFill>
        </w:rPr>
      </w:pPr>
      <w:r>
        <w:rPr>
          <w:rFonts w:ascii="等线" w:hAnsi="等线" w:eastAsia="等线" w:cs="等线"/>
          <w:color w:val="000000" w:themeColor="text1"/>
          <w:spacing w:val="-4"/>
          <w:sz w:val="32"/>
          <w:szCs w:val="32"/>
          <w:highlight w:val="none"/>
          <w14:textFill>
            <w14:solidFill>
              <w14:schemeClr w14:val="tx1"/>
            </w14:solidFill>
          </w14:textFill>
        </w:rPr>
        <w:t>客户确认书</w:t>
      </w:r>
    </w:p>
    <w:p>
      <w:pPr>
        <w:widowControl/>
        <w:jc w:val="left"/>
        <w:rPr>
          <w:rFonts w:ascii="等线" w:hAnsi="等线" w:eastAsia="等线" w:cs="等线"/>
          <w:color w:val="000000" w:themeColor="text1"/>
          <w:spacing w:val="-4"/>
          <w:sz w:val="28"/>
          <w:szCs w:val="28"/>
          <w:highlight w:val="none"/>
          <w:lang w:eastAsia="zh-Hans"/>
          <w14:textFill>
            <w14:solidFill>
              <w14:schemeClr w14:val="tx1"/>
            </w14:solidFill>
          </w14:textFill>
        </w:rPr>
      </w:pP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年</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月</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 xml:space="preserve">日， </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江苏鲸准数科信息产业发展有限责任公司 </w:t>
      </w:r>
      <w:r>
        <w:rPr>
          <w:rFonts w:hint="eastAsia" w:ascii="等线" w:hAnsi="等线" w:eastAsia="等线" w:cs="等线"/>
          <w:color w:val="000000" w:themeColor="text1"/>
          <w:spacing w:val="-4"/>
          <w:sz w:val="28"/>
          <w:szCs w:val="28"/>
          <w:highlight w:val="none"/>
          <w14:textFill>
            <w14:solidFill>
              <w14:schemeClr w14:val="tx1"/>
            </w14:solidFill>
          </w14:textFill>
        </w:rPr>
        <w:t xml:space="preserve">向 </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南京市雨花台区投资促进局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推荐</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项目，目前该项目</w:t>
      </w:r>
      <w:r>
        <w:rPr>
          <w:rFonts w:hint="eastAsia" w:ascii="等线" w:hAnsi="等线" w:eastAsia="等线" w:cs="等线"/>
          <w:color w:val="000000" w:themeColor="text1"/>
          <w:spacing w:val="-4"/>
          <w:sz w:val="28"/>
          <w:szCs w:val="28"/>
          <w:highlight w:val="none"/>
          <w:lang w:eastAsia="zh-Hans"/>
          <w14:textFill>
            <w14:solidFill>
              <w14:schemeClr w14:val="tx1"/>
            </w14:solidFill>
          </w14:textFill>
        </w:rPr>
        <w:t>已成功对接并完成初步沟通</w:t>
      </w:r>
      <w:r>
        <w:rPr>
          <w:rFonts w:ascii="等线" w:hAnsi="等线" w:eastAsia="等线" w:cs="等线"/>
          <w:color w:val="000000" w:themeColor="text1"/>
          <w:spacing w:val="-4"/>
          <w:sz w:val="28"/>
          <w:szCs w:val="28"/>
          <w:highlight w:val="none"/>
          <w:lang w:eastAsia="zh-Hans"/>
          <w14:textFill>
            <w14:solidFill>
              <w14:schemeClr w14:val="tx1"/>
            </w14:solidFill>
          </w14:textFill>
        </w:rPr>
        <w:t>。</w:t>
      </w:r>
    </w:p>
    <w:p>
      <w:pPr>
        <w:spacing w:before="159" w:line="184" w:lineRule="auto"/>
        <w:ind w:firstLine="544" w:firstLineChars="200"/>
        <w:rPr>
          <w:rFonts w:ascii="等线" w:hAnsi="等线" w:eastAsia="等线" w:cs="等线"/>
          <w:color w:val="000000" w:themeColor="text1"/>
          <w:spacing w:val="-4"/>
          <w:sz w:val="28"/>
          <w:szCs w:val="28"/>
          <w:highlight w:val="none"/>
          <w:u w:val="single"/>
          <w14:textFill>
            <w14:solidFill>
              <w14:schemeClr w14:val="tx1"/>
            </w14:solidFill>
          </w14:textFill>
        </w:rPr>
      </w:pPr>
      <w:r>
        <w:rPr>
          <w:rFonts w:hint="eastAsia" w:ascii="等线" w:hAnsi="等线" w:eastAsia="等线" w:cs="等线"/>
          <w:color w:val="000000" w:themeColor="text1"/>
          <w:spacing w:val="-4"/>
          <w:sz w:val="28"/>
          <w:szCs w:val="28"/>
          <w:highlight w:val="none"/>
          <w14:textFill>
            <w14:solidFill>
              <w14:schemeClr w14:val="tx1"/>
            </w14:solidFill>
          </w14:textFill>
        </w:rPr>
        <w:t>特此确认证明！</w:t>
      </w:r>
    </w:p>
    <w:p>
      <w:pPr>
        <w:spacing w:before="159" w:line="184" w:lineRule="auto"/>
        <w:ind w:firstLine="4624" w:firstLineChars="1700"/>
        <w:jc w:val="left"/>
        <w:rPr>
          <w:rFonts w:ascii="等线" w:hAnsi="等线" w:eastAsia="等线" w:cs="等线"/>
          <w:color w:val="000000" w:themeColor="text1"/>
          <w:spacing w:val="-4"/>
          <w:sz w:val="28"/>
          <w:szCs w:val="28"/>
          <w:highlight w:val="none"/>
          <w:u w:val="single"/>
          <w14:textFill>
            <w14:solidFill>
              <w14:schemeClr w14:val="tx1"/>
            </w14:solidFill>
          </w14:textFill>
        </w:rPr>
      </w:pPr>
      <w:r>
        <w:rPr>
          <w:rFonts w:hint="eastAsia" w:ascii="等线" w:hAnsi="等线" w:eastAsia="等线" w:cs="等线"/>
          <w:color w:val="000000" w:themeColor="text1"/>
          <w:spacing w:val="-4"/>
          <w:sz w:val="28"/>
          <w:szCs w:val="28"/>
          <w:highlight w:val="none"/>
          <w14:textFill>
            <w14:solidFill>
              <w14:schemeClr w14:val="tx1"/>
            </w14:solidFill>
          </w14:textFill>
        </w:rPr>
        <w:t>项目对接人（签字）</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p>
    <w:p>
      <w:pPr>
        <w:spacing w:before="159" w:line="184" w:lineRule="auto"/>
        <w:ind w:left="4352" w:hanging="4352" w:hangingChars="1600"/>
        <w:jc w:val="left"/>
        <w:rPr>
          <w:rFonts w:ascii="等线" w:hAnsi="等线" w:eastAsia="等线" w:cs="等线"/>
          <w:color w:val="000000" w:themeColor="text1"/>
          <w:spacing w:val="-4"/>
          <w:sz w:val="32"/>
          <w:szCs w:val="32"/>
          <w:highlight w:val="none"/>
          <w14:textFill>
            <w14:solidFill>
              <w14:schemeClr w14:val="tx1"/>
            </w14:solidFill>
          </w14:textFill>
        </w:rPr>
      </w:pPr>
      <w:r>
        <w:rPr>
          <w:rFonts w:hint="eastAsia" w:ascii="等线" w:hAnsi="等线" w:eastAsia="等线" w:cs="等线"/>
          <w:color w:val="000000" w:themeColor="text1"/>
          <w:spacing w:val="-4"/>
          <w:sz w:val="28"/>
          <w:szCs w:val="28"/>
          <w:highlight w:val="none"/>
          <w14:textFill>
            <w14:solidFill>
              <w14:schemeClr w14:val="tx1"/>
            </w14:solidFill>
          </w14:textFill>
        </w:rPr>
        <w:t>推荐方（签字）</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 xml:space="preserve">    </w:t>
      </w:r>
      <w:r>
        <w:rPr>
          <w:rFonts w:ascii="等线" w:hAnsi="等线" w:eastAsia="等线" w:cs="等线"/>
          <w:color w:val="000000" w:themeColor="text1"/>
          <w:spacing w:val="-4"/>
          <w:sz w:val="28"/>
          <w:szCs w:val="28"/>
          <w:highlight w:val="none"/>
          <w14:textFill>
            <w14:solidFill>
              <w14:schemeClr w14:val="tx1"/>
            </w14:solidFill>
          </w14:textFill>
        </w:rPr>
        <w:t xml:space="preserve"> </w:t>
      </w:r>
      <w:r>
        <w:rPr>
          <w:rFonts w:hint="eastAsia" w:ascii="等线" w:hAnsi="等线" w:eastAsia="等线" w:cs="等线"/>
          <w:color w:val="000000" w:themeColor="text1"/>
          <w:spacing w:val="-4"/>
          <w:sz w:val="28"/>
          <w:szCs w:val="28"/>
          <w:highlight w:val="none"/>
          <w14:textFill>
            <w14:solidFill>
              <w14:schemeClr w14:val="tx1"/>
            </w14:solidFill>
          </w14:textFill>
        </w:rPr>
        <w:t>负责人（签字）</w:t>
      </w:r>
      <w:r>
        <w:rPr>
          <w:rFonts w:hint="eastAsia" w:ascii="等线" w:hAnsi="等线" w:eastAsia="等线" w:cs="等线"/>
          <w:color w:val="000000" w:themeColor="text1"/>
          <w:spacing w:val="-4"/>
          <w:sz w:val="28"/>
          <w:szCs w:val="28"/>
          <w:highlight w:val="none"/>
          <w:u w:val="singl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tbl>
      <w:tblPr>
        <w:tblStyle w:val="12"/>
        <w:tblpPr w:leftFromText="180" w:rightFromText="180" w:vertAnchor="page" w:horzAnchor="margin" w:tblpY="270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keepNext w:val="0"/>
              <w:keepLines w:val="0"/>
              <w:suppressLineNumbers w:val="0"/>
              <w:spacing w:before="0" w:beforeAutospacing="0" w:after="0" w:afterAutospacing="0"/>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企业条件名称</w:t>
            </w:r>
          </w:p>
        </w:tc>
        <w:tc>
          <w:tcPr>
            <w:tcW w:w="5670" w:type="dxa"/>
            <w:vAlign w:val="center"/>
          </w:tcPr>
          <w:p>
            <w:pPr>
              <w:keepNext w:val="0"/>
              <w:keepLines w:val="0"/>
              <w:suppressLineNumbers w:val="0"/>
              <w:spacing w:before="0" w:beforeAutospacing="0" w:after="0" w:afterAutospacing="0"/>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具体条件内容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必要条件1：</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雨花台区发展意向</w:t>
            </w: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仿宋" w:hAnsi="仿宋" w:eastAsia="仿宋" w:cstheme="minorBidi"/>
                <w:color w:val="000000" w:themeColor="text1"/>
                <w:szCs w:val="32"/>
                <w:highlight w:val="none"/>
                <w14:textFill>
                  <w14:solidFill>
                    <w14:schemeClr w14:val="tx1"/>
                  </w14:solidFill>
                </w14:textFill>
              </w:rPr>
            </w:pPr>
            <w:r>
              <w:rPr>
                <w:rFonts w:hint="eastAsia" w:ascii="仿宋" w:hAnsi="仿宋" w:eastAsia="仿宋" w:cstheme="minorBidi"/>
                <w:color w:val="000000" w:themeColor="text1"/>
                <w:szCs w:val="32"/>
                <w:highlight w:val="none"/>
                <w14:textFill>
                  <w14:solidFill>
                    <w14:schemeClr w14:val="tx1"/>
                  </w14:solidFill>
                </w14:textFill>
              </w:rPr>
              <w:t>有来南京雨花台区发展意向（建立独立核算分公司、参控股公司及新设法人实体），并至少有下列一项需求：企业（或分公司）工商税务地址迁到雨花台、企业租赁办公生产研发空间、企业购买办公生产研发空间、企业买地、企业投资建设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必要条件2：</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产业领域</w:t>
            </w: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eastAsia="仿宋" w:asciiTheme="minorHAnsi" w:hAnsiTheme="minorHAnsi" w:cstheme="minorBidi"/>
                <w:color w:val="000000" w:themeColor="text1"/>
                <w:highlight w:val="none"/>
                <w14:textFill>
                  <w14:solidFill>
                    <w14:schemeClr w14:val="tx1"/>
                  </w14:solidFill>
                </w14:textFill>
              </w:rPr>
            </w:pPr>
            <w:r>
              <w:rPr>
                <w:rFonts w:hint="eastAsia" w:ascii="仿宋" w:hAnsi="仿宋" w:eastAsia="仿宋" w:cstheme="minorBidi"/>
                <w:color w:val="000000" w:themeColor="text1"/>
                <w:szCs w:val="32"/>
                <w:highlight w:val="none"/>
                <w14:textFill>
                  <w14:solidFill>
                    <w14:schemeClr w14:val="tx1"/>
                  </w14:solidFill>
                </w14:textFill>
              </w:rPr>
              <w:t>符合雨花台区核心产业领域，即：</w:t>
            </w:r>
            <w:r>
              <w:rPr>
                <w:rFonts w:hint="eastAsia" w:ascii="仿宋" w:hAnsi="仿宋" w:eastAsia="仿宋" w:cstheme="minorBidi"/>
                <w:color w:val="000000" w:themeColor="text1"/>
                <w:szCs w:val="32"/>
                <w:highlight w:val="none"/>
                <w:lang w:eastAsia="zh-Hans"/>
                <w14:textFill>
                  <w14:solidFill>
                    <w14:schemeClr w14:val="tx1"/>
                  </w14:solidFill>
                </w14:textFill>
              </w:rPr>
              <w:t>软件</w:t>
            </w:r>
            <w:r>
              <w:rPr>
                <w:rFonts w:hint="eastAsia" w:ascii="仿宋" w:hAnsi="仿宋" w:eastAsia="仿宋" w:cstheme="minorBidi"/>
                <w:color w:val="000000" w:themeColor="text1"/>
                <w:szCs w:val="32"/>
                <w:highlight w:val="none"/>
                <w:lang w:val="en-US" w:eastAsia="zh-CN"/>
                <w14:textFill>
                  <w14:solidFill>
                    <w14:schemeClr w14:val="tx1"/>
                  </w14:solidFill>
                </w14:textFill>
              </w:rPr>
              <w:t>和</w:t>
            </w:r>
            <w:r>
              <w:rPr>
                <w:rFonts w:hint="eastAsia" w:ascii="仿宋" w:hAnsi="仿宋" w:eastAsia="仿宋" w:cstheme="minorBidi"/>
                <w:color w:val="000000" w:themeColor="text1"/>
                <w:szCs w:val="32"/>
                <w:highlight w:val="none"/>
                <w:lang w:eastAsia="zh-Hans"/>
                <w14:textFill>
                  <w14:solidFill>
                    <w14:schemeClr w14:val="tx1"/>
                  </w14:solidFill>
                </w14:textFill>
              </w:rPr>
              <w:t>信息服务业</w:t>
            </w:r>
            <w:r>
              <w:rPr>
                <w:rFonts w:hint="eastAsia" w:ascii="仿宋" w:hAnsi="仿宋" w:eastAsia="仿宋" w:cstheme="minorBidi"/>
                <w:color w:val="000000" w:themeColor="text1"/>
                <w:szCs w:val="32"/>
                <w:highlight w:val="none"/>
                <w:lang w:eastAsia="zh-CN"/>
                <w14:textFill>
                  <w14:solidFill>
                    <w14:schemeClr w14:val="tx1"/>
                  </w14:solidFill>
                </w14:textFill>
              </w:rPr>
              <w:t>，</w:t>
            </w:r>
            <w:r>
              <w:rPr>
                <w:rFonts w:hint="eastAsia" w:ascii="仿宋" w:hAnsi="仿宋" w:eastAsia="仿宋" w:cstheme="minorBidi"/>
                <w:color w:val="000000" w:themeColor="text1"/>
                <w:szCs w:val="32"/>
                <w:highlight w:val="none"/>
                <w:lang w:eastAsia="zh-Hans"/>
                <w14:textFill>
                  <w14:solidFill>
                    <w14:schemeClr w14:val="tx1"/>
                  </w14:solidFill>
                </w14:textFill>
              </w:rPr>
              <w:t>包括：基础软件、工业软件、新兴平台软件（云计算、大数据、人工智能、区块链、AR/VR、嵌入式软件）、行业应用软件</w:t>
            </w:r>
            <w:r>
              <w:rPr>
                <w:rFonts w:hint="eastAsia" w:ascii="仿宋" w:hAnsi="仿宋" w:eastAsia="仿宋" w:cstheme="minorBidi"/>
                <w:color w:val="000000" w:themeColor="text1"/>
                <w:szCs w:val="32"/>
                <w:highlight w:val="none"/>
                <w:lang w:val="en-US" w:eastAsia="zh-CN"/>
                <w14:textFill>
                  <w14:solidFill>
                    <w14:schemeClr w14:val="tx1"/>
                  </w14:solidFill>
                </w14:textFill>
              </w:rPr>
              <w:t>等，</w:t>
            </w:r>
            <w:r>
              <w:rPr>
                <w:rFonts w:hint="eastAsia" w:ascii="仿宋" w:hAnsi="仿宋" w:eastAsia="仿宋" w:cstheme="minorBidi"/>
                <w:color w:val="000000" w:themeColor="text1"/>
                <w:szCs w:val="32"/>
                <w:highlight w:val="none"/>
                <w14:textFill>
                  <w14:solidFill>
                    <w14:schemeClr w14:val="tx1"/>
                  </w14:solidFill>
                </w14:textFill>
              </w:rPr>
              <w:t>新型都市工业</w:t>
            </w:r>
            <w:r>
              <w:rPr>
                <w:rFonts w:hint="eastAsia" w:ascii="仿宋" w:hAnsi="仿宋" w:eastAsia="仿宋" w:cstheme="minorBidi"/>
                <w:color w:val="000000" w:themeColor="text1"/>
                <w:szCs w:val="32"/>
                <w:highlight w:val="none"/>
                <w:lang w:eastAsia="zh-Hans"/>
                <w14:textFill>
                  <w14:solidFill>
                    <w14:schemeClr w14:val="tx1"/>
                  </w14:solidFill>
                </w14:textFill>
              </w:rPr>
              <w:t>及围绕雨花台区龙头企业（华为、中兴、</w:t>
            </w:r>
            <w:r>
              <w:rPr>
                <w:rFonts w:hint="eastAsia" w:ascii="仿宋" w:hAnsi="仿宋" w:eastAsia="仿宋" w:cstheme="minorBidi"/>
                <w:color w:val="000000" w:themeColor="text1"/>
                <w:szCs w:val="32"/>
                <w:highlight w:val="none"/>
                <w:lang w:eastAsia="zh-CN"/>
                <w14:textFill>
                  <w14:solidFill>
                    <w14:schemeClr w14:val="tx1"/>
                  </w14:solidFill>
                </w14:textFill>
              </w:rPr>
              <w:t>中国电子科技集团</w:t>
            </w:r>
            <w:r>
              <w:rPr>
                <w:rFonts w:hint="eastAsia" w:ascii="仿宋" w:hAnsi="仿宋" w:eastAsia="仿宋" w:cstheme="minorBidi"/>
                <w:color w:val="000000" w:themeColor="text1"/>
                <w:szCs w:val="32"/>
                <w:highlight w:val="none"/>
                <w:lang w:eastAsia="zh-Hans"/>
                <w14:textFill>
                  <w14:solidFill>
                    <w14:schemeClr w14:val="tx1"/>
                  </w14:solidFill>
                </w14:textFill>
              </w:rPr>
              <w:t>）等相关产业链企业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943" w:type="dxa"/>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必要条件3：</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企业规模</w:t>
            </w: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eastAsia="仿宋" w:asciiTheme="minorHAnsi" w:hAnsiTheme="minorHAnsi" w:cstheme="minorBidi"/>
                <w:color w:val="000000" w:themeColor="text1"/>
                <w:highlight w:val="none"/>
                <w14:textFill>
                  <w14:solidFill>
                    <w14:schemeClr w14:val="tx1"/>
                  </w14:solidFill>
                </w14:textFill>
              </w:rPr>
            </w:pPr>
            <w:r>
              <w:rPr>
                <w:rFonts w:hint="eastAsia" w:ascii="仿宋" w:hAnsi="仿宋" w:eastAsia="仿宋" w:cstheme="minorBidi"/>
                <w:color w:val="000000" w:themeColor="text1"/>
                <w:szCs w:val="32"/>
                <w:highlight w:val="none"/>
                <w:lang w:eastAsia="zh-Hans"/>
                <w14:textFill>
                  <w14:solidFill>
                    <w14:schemeClr w14:val="tx1"/>
                  </w14:solidFill>
                </w14:textFill>
              </w:rPr>
              <w:t>民企区域总部、功能性总部</w:t>
            </w:r>
            <w:r>
              <w:rPr>
                <w:rFonts w:hint="eastAsia" w:ascii="仿宋" w:hAnsi="仿宋" w:eastAsia="仿宋" w:cstheme="minorBidi"/>
                <w:color w:val="000000" w:themeColor="text1"/>
                <w:szCs w:val="32"/>
                <w:highlight w:val="none"/>
                <w14:textFill>
                  <w14:solidFill>
                    <w14:schemeClr w14:val="tx1"/>
                  </w14:solidFill>
                </w14:textFill>
              </w:rPr>
              <w:t>，</w:t>
            </w:r>
            <w:r>
              <w:rPr>
                <w:rFonts w:hint="eastAsia" w:ascii="仿宋" w:hAnsi="仿宋" w:eastAsia="仿宋" w:cstheme="minorBidi"/>
                <w:color w:val="000000" w:themeColor="text1"/>
                <w:szCs w:val="32"/>
                <w:highlight w:val="none"/>
                <w:lang w:eastAsia="zh-Hans"/>
                <w14:textFill>
                  <w14:solidFill>
                    <w14:schemeClr w14:val="tx1"/>
                  </w14:solidFill>
                </w14:textFill>
              </w:rPr>
              <w:t>A轮及以上</w:t>
            </w:r>
            <w:r>
              <w:rPr>
                <w:rFonts w:hint="eastAsia" w:ascii="仿宋" w:hAnsi="仿宋" w:eastAsia="仿宋" w:cstheme="minorBidi"/>
                <w:color w:val="000000" w:themeColor="text1"/>
                <w:szCs w:val="32"/>
                <w:highlight w:val="none"/>
                <w14:textFill>
                  <w14:solidFill>
                    <w14:schemeClr w14:val="tx1"/>
                  </w14:solidFill>
                </w14:textFill>
              </w:rPr>
              <w:t>创新企业或</w:t>
            </w:r>
            <w:r>
              <w:rPr>
                <w:rFonts w:hint="eastAsia" w:ascii="仿宋" w:hAnsi="仿宋" w:eastAsia="仿宋" w:cstheme="minorBidi"/>
                <w:color w:val="000000" w:themeColor="text1"/>
                <w:szCs w:val="32"/>
                <w:highlight w:val="none"/>
                <w:lang w:eastAsia="zh-Hans"/>
                <w14:textFill>
                  <w14:solidFill>
                    <w14:schemeClr w14:val="tx1"/>
                  </w14:solidFill>
                </w14:textFill>
              </w:rPr>
              <w:t>高成长型科技企业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43" w:type="dxa"/>
            <w:vMerge w:val="restart"/>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备选条件</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r>
              <w:rPr>
                <w:rFonts w:hint="eastAsia" w:ascii="仿宋" w:hAnsi="仿宋" w:eastAsia="仿宋" w:cstheme="minorBidi"/>
                <w:b/>
                <w:bCs/>
                <w:color w:val="000000" w:themeColor="text1"/>
                <w:szCs w:val="32"/>
                <w:highlight w:val="none"/>
                <w14:textFill>
                  <w14:solidFill>
                    <w14:schemeClr w14:val="tx1"/>
                  </w14:solidFill>
                </w14:textFill>
              </w:rPr>
              <w:t>（至少满足一项）</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theme="minorBidi"/>
                <w:b/>
                <w:bCs/>
                <w:color w:val="000000" w:themeColor="text1"/>
                <w:szCs w:val="32"/>
                <w:highlight w:val="none"/>
                <w14:textFill>
                  <w14:solidFill>
                    <w14:schemeClr w14:val="tx1"/>
                  </w14:solidFill>
                </w14:textFill>
              </w:rPr>
            </w:pP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仿宋" w:hAnsi="仿宋" w:eastAsia="仿宋" w:cstheme="minorBidi"/>
                <w:color w:val="000000" w:themeColor="text1"/>
                <w:szCs w:val="32"/>
                <w:highlight w:val="none"/>
                <w:lang w:eastAsia="zh-Hans"/>
                <w14:textFill>
                  <w14:solidFill>
                    <w14:schemeClr w14:val="tx1"/>
                  </w14:solidFill>
                </w14:textFill>
              </w:rPr>
            </w:pPr>
            <w:r>
              <w:rPr>
                <w:rFonts w:hint="eastAsia" w:ascii="仿宋" w:hAnsi="仿宋" w:eastAsia="仿宋" w:cstheme="minorBidi"/>
                <w:color w:val="000000" w:themeColor="text1"/>
                <w:szCs w:val="32"/>
                <w:highlight w:val="none"/>
                <w:lang w:eastAsia="zh-Hans"/>
                <w14:textFill>
                  <w14:solidFill>
                    <w14:schemeClr w14:val="tx1"/>
                  </w14:solidFill>
                </w14:textFill>
              </w:rPr>
              <w:t>备选条件1:</w:t>
            </w:r>
            <w:r>
              <w:rPr>
                <w:rFonts w:hint="eastAsia" w:ascii="仿宋" w:hAnsi="仿宋" w:eastAsia="仿宋" w:cstheme="minorBidi"/>
                <w:color w:val="000000" w:themeColor="text1"/>
                <w:szCs w:val="32"/>
                <w:highlight w:val="none"/>
                <w:lang w:val="en-US" w:eastAsia="zh-CN"/>
                <w14:textFill>
                  <w14:solidFill>
                    <w14:schemeClr w14:val="tx1"/>
                  </w14:solidFill>
                </w14:textFill>
              </w:rPr>
              <w:t>与</w:t>
            </w:r>
            <w:r>
              <w:rPr>
                <w:rFonts w:hint="eastAsia" w:ascii="仿宋" w:hAnsi="仿宋" w:eastAsia="仿宋" w:cstheme="minorBidi"/>
                <w:color w:val="000000" w:themeColor="text1"/>
                <w:szCs w:val="32"/>
                <w:highlight w:val="none"/>
                <w:lang w:eastAsia="zh-Hans"/>
                <w14:textFill>
                  <w14:solidFill>
                    <w14:schemeClr w14:val="tx1"/>
                  </w14:solidFill>
                </w14:textFill>
              </w:rPr>
              <w:t>雨花台区签署投资落地协议</w:t>
            </w:r>
            <w:r>
              <w:rPr>
                <w:rFonts w:hint="eastAsia" w:ascii="仿宋" w:hAnsi="仿宋" w:eastAsia="仿宋" w:cstheme="minorBidi"/>
                <w:color w:val="000000" w:themeColor="text1"/>
                <w:szCs w:val="32"/>
                <w:highlight w:val="none"/>
                <w:lang w:val="en-US" w:eastAsia="zh-CN"/>
                <w14:textFill>
                  <w14:solidFill>
                    <w14:schemeClr w14:val="tx1"/>
                  </w14:solidFill>
                </w14:textFill>
              </w:rPr>
              <w:t>且</w:t>
            </w:r>
            <w:r>
              <w:rPr>
                <w:rFonts w:hint="eastAsia" w:ascii="仿宋" w:hAnsi="仿宋" w:eastAsia="仿宋" w:cstheme="minorBidi"/>
                <w:color w:val="000000" w:themeColor="text1"/>
                <w:szCs w:val="32"/>
                <w:highlight w:val="none"/>
                <w:lang w:eastAsia="zh-Hans"/>
                <w14:textFill>
                  <w14:solidFill>
                    <w14:schemeClr w14:val="tx1"/>
                  </w14:solidFill>
                </w14:textFill>
              </w:rPr>
              <w:t>企业完成工商注册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943" w:type="dxa"/>
            <w:vMerge w:val="continue"/>
            <w:vAlign w:val="center"/>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theme="minorBidi"/>
                <w:color w:val="000000" w:themeColor="text1"/>
                <w:szCs w:val="32"/>
                <w:highlight w:val="none"/>
                <w14:textFill>
                  <w14:solidFill>
                    <w14:schemeClr w14:val="tx1"/>
                  </w14:solidFill>
                </w14:textFill>
              </w:rPr>
            </w:pP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eastAsia="楷体"/>
                <w:color w:val="000000" w:themeColor="text1"/>
                <w:lang w:eastAsia="zh-CN"/>
                <w14:textFill>
                  <w14:solidFill>
                    <w14:schemeClr w14:val="tx1"/>
                  </w14:solidFill>
                </w14:textFill>
              </w:rPr>
            </w:pPr>
            <w:r>
              <w:rPr>
                <w:rFonts w:hint="eastAsia" w:ascii="仿宋" w:hAnsi="仿宋" w:eastAsia="仿宋" w:cstheme="minorBidi"/>
                <w:color w:val="000000" w:themeColor="text1"/>
                <w:szCs w:val="32"/>
                <w:highlight w:val="none"/>
                <w14:textFill>
                  <w14:solidFill>
                    <w14:schemeClr w14:val="tx1"/>
                  </w14:solidFill>
                </w14:textFill>
              </w:rPr>
              <w:t>备选条件2:</w:t>
            </w:r>
            <w:r>
              <w:rPr>
                <w:rFonts w:hint="eastAsia" w:ascii="仿宋" w:hAnsi="仿宋" w:eastAsia="仿宋" w:cstheme="minorBidi"/>
                <w:color w:val="000000" w:themeColor="text1"/>
                <w:szCs w:val="32"/>
                <w:highlight w:val="none"/>
                <w:lang w:val="en-US" w:eastAsia="zh-CN"/>
                <w14:textFill>
                  <w14:solidFill>
                    <w14:schemeClr w14:val="tx1"/>
                  </w14:solidFill>
                </w14:textFill>
              </w:rPr>
              <w:t>企业完成迁址后全年在当地产生的税收总量（三个税种：企业增值税、企业所得税、个人所得税）在100万以上。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943" w:type="dxa"/>
            <w:vMerge w:val="continue"/>
            <w:vAlign w:val="center"/>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theme="minorBidi"/>
                <w:color w:val="000000" w:themeColor="text1"/>
                <w:szCs w:val="32"/>
                <w:highlight w:val="none"/>
                <w14:textFill>
                  <w14:solidFill>
                    <w14:schemeClr w14:val="tx1"/>
                  </w14:solidFill>
                </w14:textFill>
              </w:rPr>
            </w:pP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仿宋" w:hAnsi="仿宋" w:eastAsia="仿宋" w:cstheme="minorBidi"/>
                <w:color w:val="000000" w:themeColor="text1"/>
                <w:szCs w:val="32"/>
                <w:highlight w:val="none"/>
                <w14:textFill>
                  <w14:solidFill>
                    <w14:schemeClr w14:val="tx1"/>
                  </w14:solidFill>
                </w14:textFill>
              </w:rPr>
            </w:pPr>
            <w:r>
              <w:rPr>
                <w:rFonts w:hint="eastAsia" w:ascii="仿宋" w:hAnsi="仿宋" w:eastAsia="仿宋" w:cstheme="minorBidi"/>
                <w:color w:val="000000" w:themeColor="text1"/>
                <w:szCs w:val="32"/>
                <w:highlight w:val="none"/>
                <w14:textFill>
                  <w14:solidFill>
                    <w14:schemeClr w14:val="tx1"/>
                  </w14:solidFill>
                </w14:textFill>
              </w:rPr>
              <w:t>备选条件3:企业获得相关企业认定，包括：国高新专精特新、专精特新小巨人、瞪羚、独角兽、国家重点科技实验室、国家重点研发中心、国家级技术创新、国家火炬计划项目等。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943" w:type="dxa"/>
            <w:vMerge w:val="continue"/>
            <w:vAlign w:val="center"/>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theme="minorBidi"/>
                <w:color w:val="000000" w:themeColor="text1"/>
                <w:szCs w:val="32"/>
                <w:highlight w:val="none"/>
                <w14:textFill>
                  <w14:solidFill>
                    <w14:schemeClr w14:val="tx1"/>
                  </w14:solidFill>
                </w14:textFill>
              </w:rPr>
            </w:pP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Theme="minorHAnsi" w:hAnsiTheme="minorHAnsi" w:eastAsiaTheme="minorEastAsia" w:cstheme="minorBidi"/>
                <w:color w:val="000000" w:themeColor="text1"/>
                <w:highlight w:val="none"/>
                <w14:textFill>
                  <w14:solidFill>
                    <w14:schemeClr w14:val="tx1"/>
                  </w14:solidFill>
                </w14:textFill>
              </w:rPr>
            </w:pPr>
            <w:r>
              <w:rPr>
                <w:rFonts w:hint="eastAsia" w:ascii="仿宋" w:hAnsi="仿宋" w:eastAsia="仿宋" w:cstheme="minorBidi"/>
                <w:color w:val="000000" w:themeColor="text1"/>
                <w:szCs w:val="32"/>
                <w:highlight w:val="none"/>
                <w14:textFill>
                  <w14:solidFill>
                    <w14:schemeClr w14:val="tx1"/>
                  </w14:solidFill>
                </w14:textFill>
              </w:rPr>
              <w:t>备选条件4:企业为国央企入股或控股的在雨花台区新设或外来迁址的区域总部或功能性总部企业，包括母公司、一级子公司、二级子公司、三级子公司。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943" w:type="dxa"/>
            <w:vMerge w:val="continue"/>
            <w:vAlign w:val="center"/>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theme="minorBidi"/>
                <w:color w:val="000000" w:themeColor="text1"/>
                <w:szCs w:val="32"/>
                <w:highlight w:val="none"/>
                <w14:textFill>
                  <w14:solidFill>
                    <w14:schemeClr w14:val="tx1"/>
                  </w14:solidFill>
                </w14:textFill>
              </w:rPr>
            </w:pPr>
          </w:p>
        </w:tc>
        <w:tc>
          <w:tcPr>
            <w:tcW w:w="5670" w:type="dxa"/>
            <w:vAlign w:val="center"/>
          </w:tcPr>
          <w:p>
            <w:pPr>
              <w:keepNext w:val="0"/>
              <w:keepLines w:val="0"/>
              <w:suppressLineNumbers w:val="0"/>
              <w:adjustRightInd w:val="0"/>
              <w:snapToGrid w:val="0"/>
              <w:spacing w:before="0" w:beforeAutospacing="0" w:after="0" w:afterAutospacing="0" w:line="276" w:lineRule="auto"/>
              <w:ind w:left="0" w:right="0"/>
              <w:jc w:val="left"/>
              <w:rPr>
                <w:rFonts w:hint="eastAsia" w:ascii="仿宋" w:hAnsi="仿宋" w:eastAsia="仿宋" w:cstheme="minorBidi"/>
                <w:color w:val="000000" w:themeColor="text1"/>
                <w:szCs w:val="32"/>
                <w:highlight w:val="none"/>
                <w14:textFill>
                  <w14:solidFill>
                    <w14:schemeClr w14:val="tx1"/>
                  </w14:solidFill>
                </w14:textFill>
              </w:rPr>
            </w:pPr>
            <w:r>
              <w:rPr>
                <w:rFonts w:hint="eastAsia" w:ascii="仿宋" w:hAnsi="仿宋" w:eastAsia="仿宋" w:cstheme="minorBidi"/>
                <w:color w:val="000000" w:themeColor="text1"/>
                <w:szCs w:val="32"/>
                <w:highlight w:val="none"/>
                <w14:textFill>
                  <w14:solidFill>
                    <w14:schemeClr w14:val="tx1"/>
                  </w14:solidFill>
                </w14:textFill>
              </w:rPr>
              <w:t>备选条件5:企业为外资入股或控股或纯外资企业（含港资、澳资股东），但不包括二级子公司。</w:t>
            </w:r>
          </w:p>
        </w:tc>
      </w:tr>
    </w:tbl>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附件六：</w:t>
      </w:r>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落地企业标准</w:t>
      </w:r>
    </w:p>
    <w:sectPr>
      <w:footerReference r:id="rId3" w:type="default"/>
      <w:pgSz w:w="11850" w:h="16783"/>
      <w:pgMar w:top="1440" w:right="1800" w:bottom="1440" w:left="1800"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865254"/>
    </w:sdtPr>
    <w:sdtContent>
      <w:sdt>
        <w:sdtPr>
          <w:id w:val="1728636285"/>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751C6"/>
    <w:multiLevelType w:val="multilevel"/>
    <w:tmpl w:val="1A8751C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ODA0NDAzYzdlYmJmOTJkZGQ1NGNkNGYzZWQwODQifQ=="/>
  </w:docVars>
  <w:rsids>
    <w:rsidRoot w:val="00165BA3"/>
    <w:rsid w:val="00165BA3"/>
    <w:rsid w:val="00173035"/>
    <w:rsid w:val="001B59EE"/>
    <w:rsid w:val="002505DD"/>
    <w:rsid w:val="002B153D"/>
    <w:rsid w:val="002B66BD"/>
    <w:rsid w:val="00322CD0"/>
    <w:rsid w:val="0032482A"/>
    <w:rsid w:val="00331054"/>
    <w:rsid w:val="0035483C"/>
    <w:rsid w:val="003D21B4"/>
    <w:rsid w:val="00403C0E"/>
    <w:rsid w:val="00405EC9"/>
    <w:rsid w:val="004765B0"/>
    <w:rsid w:val="004D6AC4"/>
    <w:rsid w:val="00502379"/>
    <w:rsid w:val="005927D8"/>
    <w:rsid w:val="005A322D"/>
    <w:rsid w:val="005A62C7"/>
    <w:rsid w:val="00625DE3"/>
    <w:rsid w:val="00682F69"/>
    <w:rsid w:val="0076042B"/>
    <w:rsid w:val="008522FB"/>
    <w:rsid w:val="00854006"/>
    <w:rsid w:val="008D2D3B"/>
    <w:rsid w:val="00940234"/>
    <w:rsid w:val="00A868BF"/>
    <w:rsid w:val="00AD45DF"/>
    <w:rsid w:val="00B70218"/>
    <w:rsid w:val="00B80D42"/>
    <w:rsid w:val="00B856C8"/>
    <w:rsid w:val="00D25E3F"/>
    <w:rsid w:val="00D64C81"/>
    <w:rsid w:val="00D70631"/>
    <w:rsid w:val="00EB1093"/>
    <w:rsid w:val="00F17DE5"/>
    <w:rsid w:val="00F24EBB"/>
    <w:rsid w:val="00FF0D93"/>
    <w:rsid w:val="014764C5"/>
    <w:rsid w:val="056703FD"/>
    <w:rsid w:val="09C21E21"/>
    <w:rsid w:val="13655A26"/>
    <w:rsid w:val="1BC159F4"/>
    <w:rsid w:val="20283043"/>
    <w:rsid w:val="2701304A"/>
    <w:rsid w:val="283521ED"/>
    <w:rsid w:val="36C03819"/>
    <w:rsid w:val="371511B8"/>
    <w:rsid w:val="389820A0"/>
    <w:rsid w:val="38E51CBB"/>
    <w:rsid w:val="3F0D50C4"/>
    <w:rsid w:val="422C3DBA"/>
    <w:rsid w:val="4E405387"/>
    <w:rsid w:val="4F5319D4"/>
    <w:rsid w:val="55E027FB"/>
    <w:rsid w:val="57FE5DE5"/>
    <w:rsid w:val="5C033257"/>
    <w:rsid w:val="61B76626"/>
    <w:rsid w:val="61BD59F3"/>
    <w:rsid w:val="65101729"/>
    <w:rsid w:val="6586485D"/>
    <w:rsid w:val="6E7E39C6"/>
    <w:rsid w:val="70BD3306"/>
    <w:rsid w:val="70CE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2">
    <w:name w:val="heading 3"/>
    <w:basedOn w:val="1"/>
    <w:next w:val="1"/>
    <w:link w:val="24"/>
    <w:unhideWhenUsed/>
    <w:qFormat/>
    <w:uiPriority w:val="9"/>
    <w:pPr>
      <w:keepNext/>
      <w:keepLines/>
      <w:adjustRightInd w:val="0"/>
      <w:snapToGrid w:val="0"/>
      <w:spacing w:line="560" w:lineRule="atLeast"/>
      <w:ind w:firstLine="200" w:firstLineChars="200"/>
      <w:outlineLvl w:val="2"/>
    </w:pPr>
    <w:rPr>
      <w:rFonts w:ascii="楷体" w:hAnsi="楷体" w:eastAsia="楷体" w:cs="楷体"/>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3">
    <w:name w:val="annotation text"/>
    <w:basedOn w:val="1"/>
    <w:link w:val="17"/>
    <w:qFormat/>
    <w:uiPriority w:val="99"/>
    <w:pPr>
      <w:jc w:val="left"/>
    </w:pPr>
  </w:style>
  <w:style w:type="paragraph" w:styleId="4">
    <w:name w:val="Body Text"/>
    <w:basedOn w:val="1"/>
    <w:qFormat/>
    <w:uiPriority w:val="99"/>
    <w:rPr>
      <w:sz w:val="32"/>
      <w:szCs w:val="32"/>
    </w:rPr>
  </w:style>
  <w:style w:type="paragraph" w:styleId="5">
    <w:name w:val="Plain Text"/>
    <w:basedOn w:val="1"/>
    <w:qFormat/>
    <w:uiPriority w:val="0"/>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9">
    <w:name w:val="Normal (Web)"/>
    <w:basedOn w:val="1"/>
    <w:qFormat/>
    <w:uiPriority w:val="99"/>
    <w:pPr>
      <w:widowControl/>
      <w:spacing w:before="100" w:beforeAutospacing="1" w:after="100" w:afterAutospacing="1"/>
      <w:jc w:val="left"/>
    </w:pPr>
    <w:rPr>
      <w:rFonts w:ascii="宋体" w:hAnsi="宋体"/>
      <w:kern w:val="0"/>
    </w:rPr>
  </w:style>
  <w:style w:type="paragraph" w:styleId="10">
    <w:name w:val="annotation subject"/>
    <w:basedOn w:val="3"/>
    <w:next w:val="3"/>
    <w:link w:val="18"/>
    <w:semiHidden/>
    <w:unhideWhenUsed/>
    <w:qFormat/>
    <w:uiPriority w:val="99"/>
    <w:rPr>
      <w:b/>
      <w:bCs/>
    </w:rPr>
  </w:style>
  <w:style w:type="table" w:styleId="12">
    <w:name w:val="Table Grid"/>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uiPriority w:val="99"/>
    <w:rPr>
      <w:sz w:val="21"/>
      <w:szCs w:val="21"/>
    </w:rPr>
  </w:style>
  <w:style w:type="paragraph" w:customStyle="1" w:styleId="15">
    <w:name w:val="正文 A"/>
    <w:qFormat/>
    <w:uiPriority w:val="99"/>
    <w:pPr>
      <w:widowControl w:val="0"/>
      <w:jc w:val="both"/>
    </w:pPr>
    <w:rPr>
      <w:rFonts w:ascii="Times New Roman" w:hAnsi="Times New Roman" w:eastAsia="Calibri" w:cs="Calibri"/>
      <w:color w:val="000000"/>
      <w:kern w:val="2"/>
      <w:sz w:val="21"/>
      <w:szCs w:val="21"/>
      <w:lang w:val="en-US" w:eastAsia="zh-CN" w:bidi="ar-SA"/>
    </w:rPr>
  </w:style>
  <w:style w:type="paragraph" w:customStyle="1" w:styleId="16">
    <w:name w:val="修订1"/>
    <w:hidden/>
    <w:semiHidden/>
    <w:qFormat/>
    <w:uiPriority w:val="99"/>
    <w:rPr>
      <w:rFonts w:ascii="Calibri" w:hAnsi="Calibri" w:eastAsia="宋体" w:cs="宋体"/>
      <w:kern w:val="2"/>
      <w:sz w:val="24"/>
      <w:szCs w:val="24"/>
      <w:lang w:val="en-US" w:eastAsia="zh-CN" w:bidi="ar-SA"/>
    </w:rPr>
  </w:style>
  <w:style w:type="character" w:customStyle="1" w:styleId="17">
    <w:name w:val="批注文字 字符"/>
    <w:basedOn w:val="13"/>
    <w:link w:val="3"/>
    <w:uiPriority w:val="99"/>
    <w:rPr>
      <w:kern w:val="2"/>
      <w:sz w:val="24"/>
      <w:szCs w:val="24"/>
    </w:rPr>
  </w:style>
  <w:style w:type="character" w:customStyle="1" w:styleId="18">
    <w:name w:val="批注主题 字符"/>
    <w:basedOn w:val="17"/>
    <w:link w:val="10"/>
    <w:semiHidden/>
    <w:qFormat/>
    <w:uiPriority w:val="99"/>
    <w:rPr>
      <w:b/>
      <w:bCs/>
      <w:kern w:val="2"/>
      <w:sz w:val="24"/>
      <w:szCs w:val="24"/>
    </w:rPr>
  </w:style>
  <w:style w:type="character" w:customStyle="1" w:styleId="19">
    <w:name w:val="HTML 预设格式 字符"/>
    <w:basedOn w:val="13"/>
    <w:link w:val="8"/>
    <w:qFormat/>
    <w:uiPriority w:val="0"/>
    <w:rPr>
      <w:rFonts w:ascii="黑体" w:hAnsi="Courier New" w:eastAsia="黑体" w:cs="Courier New"/>
    </w:rPr>
  </w:style>
  <w:style w:type="character" w:customStyle="1" w:styleId="20">
    <w:name w:val="页眉 字符"/>
    <w:basedOn w:val="13"/>
    <w:link w:val="7"/>
    <w:qFormat/>
    <w:uiPriority w:val="99"/>
    <w:rPr>
      <w:kern w:val="2"/>
      <w:sz w:val="18"/>
      <w:szCs w:val="18"/>
    </w:rPr>
  </w:style>
  <w:style w:type="character" w:customStyle="1" w:styleId="21">
    <w:name w:val="页脚 字符"/>
    <w:basedOn w:val="13"/>
    <w:link w:val="6"/>
    <w:qFormat/>
    <w:uiPriority w:val="99"/>
    <w:rPr>
      <w:kern w:val="2"/>
      <w:sz w:val="18"/>
      <w:szCs w:val="18"/>
    </w:rPr>
  </w:style>
  <w:style w:type="paragraph" w:customStyle="1" w:styleId="22">
    <w:name w:val="修订2"/>
    <w:hidden/>
    <w:semiHidden/>
    <w:uiPriority w:val="99"/>
    <w:rPr>
      <w:rFonts w:ascii="Calibri" w:hAnsi="Calibri" w:eastAsia="宋体" w:cs="宋体"/>
      <w:kern w:val="2"/>
      <w:sz w:val="24"/>
      <w:szCs w:val="24"/>
      <w:lang w:val="en-US" w:eastAsia="zh-CN" w:bidi="ar-SA"/>
    </w:rPr>
  </w:style>
  <w:style w:type="paragraph" w:customStyle="1" w:styleId="23">
    <w:name w:val="修订3"/>
    <w:hidden/>
    <w:semiHidden/>
    <w:qFormat/>
    <w:uiPriority w:val="99"/>
    <w:rPr>
      <w:rFonts w:ascii="Calibri" w:hAnsi="Calibri" w:eastAsia="宋体" w:cs="宋体"/>
      <w:kern w:val="2"/>
      <w:sz w:val="24"/>
      <w:szCs w:val="24"/>
      <w:lang w:val="en-US" w:eastAsia="zh-CN" w:bidi="ar-SA"/>
    </w:rPr>
  </w:style>
  <w:style w:type="character" w:customStyle="1" w:styleId="24">
    <w:name w:val="标题 3 字符"/>
    <w:basedOn w:val="13"/>
    <w:link w:val="2"/>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7686</Words>
  <Characters>7969</Characters>
  <Lines>61</Lines>
  <Paragraphs>17</Paragraphs>
  <TotalTime>5</TotalTime>
  <ScaleCrop>false</ScaleCrop>
  <LinksUpToDate>false</LinksUpToDate>
  <CharactersWithSpaces>8379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2022-11-10T09:51:00Z</dcterms:created>
  <dc:creator>legal丶Z</dc:creator>
  <cp:lastModifiedBy>WPS_1489071254</cp:lastModifiedBy>
  <cp:lastPrinted>2023-01-09T17:09:00Z</cp:lastPrinted>
  <dcterms:modified xsi:type="dcterms:W3CDTF">2023-01-17T06:26:17Z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A26EF6D5EE6B4478804B0FFCE0D0B775</vt:lpwstr>
  </property>
</Properties>
</file>