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100"/>
          <w:szCs w:val="100"/>
          <w:lang w:val="zh-CN"/>
        </w:rPr>
      </w:pPr>
      <w:r>
        <w:rPr>
          <w:rFonts w:hint="eastAsia" w:ascii="宋体" w:hAnsi="宋体"/>
          <w:sz w:val="100"/>
          <w:szCs w:val="100"/>
          <w:lang w:val="zh-CN"/>
        </w:rPr>
      </w:r>
      <w:r/>
    </w:p>
    <w:p>
      <w:pPr>
        <w:jc w:val="center"/>
        <w:spacing w:line="731" w:lineRule="exact"/>
        <w:rPr>
          <w:rFonts w:hint="eastAsia" w:ascii="宋体" w:hAnsi="宋体" w:cs="黑体"/>
          <w:sz w:val="64"/>
          <w:szCs w:val="100"/>
          <w:lang w:val="zh-CN"/>
        </w:rPr>
      </w:pPr>
      <w:r>
        <w:rPr>
          <w:rFonts w:hint="eastAsia" w:ascii="宋体" w:hAnsi="宋体" w:cs="黑体"/>
          <w:sz w:val="64"/>
          <w:szCs w:val="100"/>
          <w:lang w:val="zh-CN"/>
        </w:rPr>
      </w:r>
      <w:r/>
    </w:p>
    <w:p>
      <w:pPr>
        <w:spacing w:line="98" w:lineRule="exact"/>
        <w:rPr>
          <w:rFonts w:hint="eastAsia" w:ascii="宋体" w:hAnsi="宋体" w:cs="黑体"/>
          <w:sz w:val="24"/>
        </w:rPr>
      </w:pPr>
      <w:r>
        <w:rPr>
          <w:rFonts w:hint="eastAsia" w:ascii="宋体" w:hAnsi="宋体" w:cs="黑体"/>
          <w:sz w:val="24"/>
        </w:rPr>
      </w:r>
      <w:r/>
    </w:p>
    <w:p>
      <w:pPr>
        <w:jc w:val="center"/>
        <w:rPr>
          <w:rFonts w:hint="eastAsia" w:ascii="宋体" w:hAnsi="宋体"/>
        </w:rPr>
      </w:pPr>
      <w:r>
        <w:rPr>
          <w:rFonts w:ascii="宋体" w:hAnsi="宋体" w:cs="黑体"/>
          <w:sz w:val="64"/>
        </w:rPr>
        <w:t xml:space="preserve">竞争性磋商文件</w:t>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ind w:firstLine="1080"/>
        <w:jc w:val="left"/>
        <w:spacing w:line="700" w:lineRule="exact"/>
        <w:widowControl/>
        <w:rPr>
          <w:rFonts w:hint="eastAsia" w:ascii="宋体" w:hAnsi="宋体"/>
        </w:rPr>
      </w:pPr>
      <w:r>
        <w:rPr>
          <w:rFonts w:hint="eastAsia" w:ascii="宋体" w:hAnsi="宋体" w:cs="黑体"/>
          <w:sz w:val="36"/>
          <w:lang w:val="zh-CN"/>
        </w:rPr>
        <w:t xml:space="preserve">项目编号：</w:t>
      </w:r>
      <w:r>
        <w:rPr>
          <w:rFonts w:ascii="宋体" w:hAnsi="宋体" w:cs="黑体"/>
          <w:sz w:val="36"/>
        </w:rPr>
        <w:t xml:space="preserve">JSZC-320116-JZHH-C2026-0003</w:t>
      </w:r>
      <w:r/>
    </w:p>
    <w:p>
      <w:pPr>
        <w:ind w:left="2884" w:hanging="1800"/>
        <w:jc w:val="left"/>
        <w:spacing w:line="700" w:lineRule="exact"/>
        <w:widowControl/>
        <w:rPr>
          <w:rFonts w:hint="eastAsia" w:ascii="宋体" w:hAnsi="宋体"/>
        </w:rPr>
      </w:pPr>
      <w:r>
        <w:rPr>
          <w:rFonts w:hint="eastAsia" w:ascii="宋体" w:hAnsi="宋体" w:cs="黑体"/>
          <w:sz w:val="36"/>
          <w:lang w:val="zh-CN"/>
        </w:rPr>
        <w:t xml:space="preserve">项目名称：</w:t>
      </w:r>
      <w:r>
        <w:rPr>
          <w:rFonts w:hint="eastAsia" w:ascii="宋体" w:hAnsi="宋体" w:cs="黑体"/>
          <w:sz w:val="36"/>
          <w:lang w:val="zh-CN"/>
        </w:rPr>
        <w:t xml:space="preserve">2026年</w:t>
      </w:r>
      <w:r>
        <w:rPr>
          <w:rFonts w:hint="eastAsia" w:ascii="宋体" w:hAnsi="宋体" w:cs="黑体"/>
          <w:sz w:val="36"/>
          <w:lang w:val="zh-CN"/>
        </w:rPr>
        <w:t xml:space="preserve">“三乱”清理市场化运作服务外包采购项目</w:t>
      </w:r>
      <w:r/>
    </w:p>
    <w:p>
      <w:pPr>
        <w:ind w:firstLine="1080"/>
        <w:jc w:val="left"/>
        <w:spacing w:line="700" w:lineRule="exact"/>
        <w:widowControl/>
        <w:rPr>
          <w:rFonts w:hint="eastAsia" w:ascii="宋体" w:hAnsi="宋体" w:cs="黑体"/>
          <w:sz w:val="36"/>
          <w:lang w:val="zh-CN"/>
        </w:rPr>
      </w:pPr>
      <w:r>
        <w:rPr>
          <w:rFonts w:hint="eastAsia" w:ascii="宋体" w:hAnsi="宋体" w:cs="黑体"/>
          <w:sz w:val="36"/>
          <w:lang w:val="zh-CN"/>
        </w:rPr>
      </w:r>
      <w:r/>
    </w:p>
    <w:p>
      <w:pPr>
        <w:jc w:val="left"/>
        <w:spacing w:line="290" w:lineRule="exact"/>
        <w:rPr>
          <w:rFonts w:hint="eastAsia" w:ascii="宋体" w:hAnsi="宋体" w:cs="黑体"/>
          <w:sz w:val="24"/>
        </w:rPr>
      </w:pPr>
      <w:r>
        <w:rPr>
          <w:rFonts w:hint="eastAsia" w:ascii="宋体" w:hAnsi="宋体" w:cs="黑体"/>
          <w:sz w:val="24"/>
        </w:rPr>
      </w:r>
      <w:r/>
    </w:p>
    <w:p>
      <w:pPr>
        <w:ind w:firstLine="1080"/>
        <w:jc w:val="left"/>
        <w:spacing w:line="411" w:lineRule="exact"/>
        <w:rPr>
          <w:rFonts w:hint="eastAsia" w:ascii="宋体" w:hAnsi="宋体" w:cs="黑体"/>
          <w:sz w:val="36"/>
        </w:rPr>
      </w:pPr>
      <w:r>
        <w:rPr>
          <w:rFonts w:hint="eastAsia" w:ascii="宋体" w:hAnsi="宋体" w:cs="黑体"/>
          <w:sz w:val="36"/>
        </w:rPr>
      </w:r>
      <w:r/>
    </w:p>
    <w:p>
      <w:pPr>
        <w:rPr>
          <w:rFonts w:hint="eastAsia" w:ascii="宋体" w:hAnsi="宋体" w:cs="黑体"/>
          <w:sz w:val="44"/>
          <w:szCs w:val="44"/>
          <w:lang w:val="zh-CN"/>
        </w:rPr>
      </w:pPr>
      <w:r>
        <w:rPr>
          <w:rFonts w:hint="eastAsia" w:ascii="宋体" w:hAnsi="宋体" w:cs="黑体"/>
          <w:sz w:val="44"/>
          <w:szCs w:val="44"/>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cs="Verdana"/>
          <w:sz w:val="32"/>
          <w:szCs w:val="32"/>
          <w:lang w:val="zh-CN"/>
        </w:rPr>
      </w:pPr>
      <w:r>
        <w:rPr>
          <w:rFonts w:hint="eastAsia" w:ascii="宋体" w:hAnsi="宋体" w:cs="Verdana"/>
          <w:sz w:val="32"/>
          <w:szCs w:val="32"/>
          <w:lang w:val="zh-CN"/>
        </w:rPr>
      </w:r>
      <w:r/>
    </w:p>
    <w:p>
      <w:pPr>
        <w:jc w:val="center"/>
        <w:spacing w:line="360" w:lineRule="auto"/>
        <w:rPr>
          <w:rFonts w:hint="eastAsia" w:ascii="宋体" w:hAnsi="宋体"/>
        </w:rPr>
      </w:pPr>
      <w:r/>
      <w:bookmarkStart w:id="0" w:name="_Hlk184815099"/>
      <w:r>
        <w:rPr>
          <w:rFonts w:hint="eastAsia" w:ascii="宋体" w:hAnsi="宋体" w:cs="宋体"/>
          <w:sz w:val="44"/>
        </w:rPr>
        <w:t xml:space="preserve">江苏建咨工程咨询有限公司</w:t>
      </w:r>
      <w:bookmarkEnd w:id="0"/>
      <w:r/>
      <w:r/>
    </w:p>
    <w:p>
      <w:pPr>
        <w:jc w:val="center"/>
        <w:rPr>
          <w:rFonts w:hint="eastAsia" w:ascii="宋体" w:hAnsi="宋体"/>
        </w:rPr>
      </w:pPr>
      <w:r>
        <w:rPr>
          <w:rFonts w:ascii="宋体" w:hAnsi="宋体"/>
          <w:sz w:val="44"/>
          <w:szCs w:val="44"/>
          <w:lang w:val="zh-CN"/>
        </w:rPr>
        <w:t xml:space="preserve">二</w:t>
      </w:r>
      <w:r>
        <w:rPr>
          <w:rFonts w:hint="eastAsia" w:ascii="宋体" w:hAnsi="宋体"/>
          <w:sz w:val="44"/>
          <w:szCs w:val="44"/>
          <w:lang w:val="zh-CN"/>
        </w:rPr>
        <w:t xml:space="preserve">○</w:t>
      </w:r>
      <w:r>
        <w:rPr>
          <w:rFonts w:ascii="宋体" w:hAnsi="宋体"/>
          <w:sz w:val="44"/>
          <w:szCs w:val="44"/>
          <w:lang w:val="zh-CN"/>
        </w:rPr>
        <w:t xml:space="preserve">二</w:t>
      </w:r>
      <w:r>
        <w:rPr>
          <w:rFonts w:hint="eastAsia" w:ascii="宋体" w:hAnsi="宋体"/>
          <w:sz w:val="44"/>
          <w:szCs w:val="44"/>
          <w:lang w:val="zh-CN"/>
        </w:rPr>
        <w:t xml:space="preserve">六</w:t>
      </w:r>
      <w:r>
        <w:rPr>
          <w:rFonts w:ascii="宋体" w:hAnsi="宋体"/>
          <w:sz w:val="44"/>
          <w:szCs w:val="44"/>
          <w:lang w:val="zh-CN"/>
        </w:rPr>
        <w:t xml:space="preserve">年</w:t>
      </w:r>
      <w:r>
        <w:rPr>
          <w:rFonts w:hint="eastAsia" w:ascii="宋体" w:hAnsi="宋体"/>
          <w:sz w:val="44"/>
          <w:szCs w:val="44"/>
        </w:rPr>
        <w:t xml:space="preserve">二</w:t>
      </w:r>
      <w:r>
        <w:rPr>
          <w:rFonts w:hint="eastAsia" w:ascii="宋体" w:hAnsi="宋体"/>
          <w:sz w:val="44"/>
          <w:szCs w:val="44"/>
        </w:rPr>
        <w:t xml:space="preserve">月</w:t>
      </w:r>
      <w:r/>
    </w:p>
    <w:p>
      <w:pPr>
        <w:jc w:val="center"/>
        <w:pageBreakBefore/>
        <w:rPr>
          <w:rFonts w:hint="eastAsia" w:ascii="宋体" w:hAnsi="宋体" w:cs="宋体"/>
          <w:sz w:val="32"/>
          <w:szCs w:val="32"/>
        </w:rPr>
      </w:pPr>
      <w:r>
        <w:rPr>
          <w:rStyle w:val="918"/>
          <w:rFonts w:hint="eastAsia" w:ascii="宋体" w:hAnsi="宋体" w:cs="宋体"/>
          <w:b/>
          <w:sz w:val="32"/>
          <w:szCs w:val="32"/>
        </w:rPr>
        <w:t xml:space="preserve">第一章 竞争性磋商邀请</w:t>
      </w:r>
      <w:r/>
    </w:p>
    <w:p>
      <w:pPr>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Style w:val="918"/>
          <w:rFonts w:ascii="宋体" w:hAnsi="宋体" w:cs="仿宋"/>
          <w:sz w:val="24"/>
        </w:rPr>
        <w:t xml:space="preserve">项目概况</w:t>
      </w:r>
      <w:r/>
    </w:p>
    <w:p>
      <w:pPr>
        <w:ind w:firstLine="560"/>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cs="仿宋"/>
          <w:bCs/>
          <w:sz w:val="24"/>
          <w:u w:val="single"/>
        </w:rPr>
        <w:t xml:space="preserve">2026年</w:t>
      </w:r>
      <w:r>
        <w:rPr>
          <w:rFonts w:hint="eastAsia" w:ascii="宋体" w:hAnsi="宋体" w:cs="仿宋"/>
          <w:bCs/>
          <w:sz w:val="24"/>
          <w:u w:val="single"/>
        </w:rPr>
        <w:t xml:space="preserve">三乱清理市场化运作服务外包采购项目</w:t>
      </w:r>
      <w:r>
        <w:rPr>
          <w:rStyle w:val="918"/>
          <w:rFonts w:ascii="宋体" w:hAnsi="宋体" w:cs="仿宋"/>
          <w:sz w:val="24"/>
        </w:rPr>
        <w:t xml:space="preserve">的潜在供应商应在</w:t>
      </w:r>
      <w:r>
        <w:rPr>
          <w:rStyle w:val="918"/>
          <w:rFonts w:hint="eastAsia" w:ascii="宋体" w:hAnsi="宋体" w:cs="仿宋"/>
          <w:sz w:val="24"/>
          <w:u w:val="single"/>
        </w:rPr>
        <w:t xml:space="preserve">江苏省政府采购交易系统“苏采云系统”</w:t>
      </w:r>
      <w:r>
        <w:rPr>
          <w:rStyle w:val="918"/>
          <w:rFonts w:ascii="宋体" w:hAnsi="宋体" w:cs="仿宋"/>
          <w:sz w:val="24"/>
        </w:rPr>
        <w:t xml:space="preserve">获取采购文件，并于</w:t>
      </w:r>
      <w:r>
        <w:rPr>
          <w:rStyle w:val="918"/>
          <w:rFonts w:ascii="宋体" w:hAnsi="宋体" w:cs="仿宋"/>
          <w:sz w:val="24"/>
          <w:u w:val="single"/>
        </w:rPr>
        <w:t xml:space="preserve">202</w:t>
      </w:r>
      <w:r>
        <w:rPr>
          <w:rStyle w:val="918"/>
          <w:rFonts w:hint="eastAsia" w:ascii="宋体" w:hAnsi="宋体" w:cs="仿宋"/>
          <w:sz w:val="24"/>
          <w:u w:val="single"/>
        </w:rPr>
        <w:t xml:space="preserve">6</w:t>
      </w:r>
      <w:r>
        <w:rPr>
          <w:rStyle w:val="918"/>
          <w:rFonts w:ascii="宋体" w:hAnsi="宋体" w:cs="仿宋"/>
          <w:sz w:val="24"/>
          <w:u w:val="single"/>
        </w:rPr>
        <w:t xml:space="preserve">年0</w:t>
      </w:r>
      <w:r>
        <w:rPr>
          <w:rStyle w:val="918"/>
          <w:rFonts w:hint="eastAsia" w:ascii="宋体" w:hAnsi="宋体" w:cs="仿宋"/>
          <w:sz w:val="24"/>
          <w:u w:val="single"/>
        </w:rPr>
        <w:t xml:space="preserve">3</w:t>
      </w:r>
      <w:r>
        <w:rPr>
          <w:rStyle w:val="918"/>
          <w:rFonts w:ascii="宋体" w:hAnsi="宋体" w:cs="仿宋"/>
          <w:sz w:val="24"/>
          <w:u w:val="single"/>
        </w:rPr>
        <w:t xml:space="preserve">月</w:t>
      </w:r>
      <w:r>
        <w:rPr>
          <w:rStyle w:val="918"/>
          <w:rFonts w:hint="eastAsia" w:ascii="宋体" w:hAnsi="宋体" w:cs="仿宋"/>
          <w:sz w:val="24"/>
          <w:u w:val="single"/>
        </w:rPr>
        <w:t xml:space="preserve">09</w:t>
      </w:r>
      <w:r>
        <w:rPr>
          <w:rStyle w:val="918"/>
          <w:rFonts w:ascii="宋体" w:hAnsi="宋体" w:cs="仿宋"/>
          <w:sz w:val="24"/>
          <w:u w:val="single"/>
        </w:rPr>
        <w:t xml:space="preserve">日9点</w:t>
      </w:r>
      <w:r>
        <w:rPr>
          <w:rStyle w:val="918"/>
          <w:rFonts w:hint="eastAsia" w:ascii="宋体" w:hAnsi="宋体" w:cs="仿宋"/>
          <w:sz w:val="24"/>
          <w:u w:val="single"/>
        </w:rPr>
        <w:t xml:space="preserve">0</w:t>
      </w:r>
      <w:r>
        <w:rPr>
          <w:rStyle w:val="918"/>
          <w:rFonts w:ascii="宋体" w:hAnsi="宋体" w:cs="仿宋"/>
          <w:sz w:val="24"/>
          <w:u w:val="single"/>
        </w:rPr>
        <w:t xml:space="preserve">0分</w:t>
      </w:r>
      <w:r>
        <w:rPr>
          <w:rStyle w:val="918"/>
          <w:rFonts w:ascii="宋体" w:hAnsi="宋体" w:cs="仿宋"/>
          <w:bCs/>
          <w:sz w:val="24"/>
        </w:rPr>
        <w:t xml:space="preserve">（北京时间）前提交响应文件</w:t>
      </w:r>
      <w:r>
        <w:rPr>
          <w:rStyle w:val="918"/>
          <w:rFonts w:ascii="宋体" w:hAnsi="宋体" w:cs="仿宋"/>
          <w:sz w:val="24"/>
        </w:rPr>
        <w:t xml:space="preserve">。</w:t>
      </w:r>
      <w:r/>
    </w:p>
    <w:p>
      <w:pPr>
        <w:ind w:firstLine="484"/>
        <w:spacing w:line="460" w:lineRule="exact"/>
        <w:rPr>
          <w:rFonts w:hint="eastAsia" w:ascii="宋体" w:hAnsi="宋体"/>
          <w:sz w:val="24"/>
        </w:rPr>
      </w:pPr>
      <w:r>
        <w:rPr>
          <w:rStyle w:val="918"/>
          <w:rFonts w:ascii="宋体" w:hAnsi="宋体" w:cs="仿宋"/>
          <w:b/>
          <w:sz w:val="24"/>
        </w:rPr>
        <w:t xml:space="preserve">一、项目基本情况</w:t>
      </w:r>
      <w:r/>
    </w:p>
    <w:p>
      <w:pPr>
        <w:ind w:firstLine="484"/>
        <w:spacing w:line="460" w:lineRule="exact"/>
        <w:rPr>
          <w:rStyle w:val="918"/>
          <w:rFonts w:hint="eastAsia" w:ascii="宋体" w:hAnsi="宋体" w:cs="仿宋"/>
          <w:sz w:val="24"/>
        </w:rPr>
      </w:pPr>
      <w:r>
        <w:rPr>
          <w:rStyle w:val="918"/>
          <w:rFonts w:hint="eastAsia" w:ascii="宋体" w:hAnsi="宋体" w:cs="仿宋"/>
          <w:b/>
          <w:sz w:val="24"/>
        </w:rPr>
        <w:t xml:space="preserve">项目编号：</w:t>
      </w:r>
      <w:r>
        <w:rPr>
          <w:rFonts w:ascii="宋体" w:hAnsi="宋体" w:cs="仿宋"/>
          <w:b/>
          <w:sz w:val="24"/>
        </w:rPr>
        <w:t xml:space="preserve">JSZC-320116-JZHH-C2026-0003</w:t>
      </w:r>
      <w:r/>
    </w:p>
    <w:p>
      <w:pPr>
        <w:ind w:firstLine="482"/>
        <w:spacing w:line="460" w:lineRule="exact"/>
        <w:rPr>
          <w:rFonts w:hint="eastAsia" w:ascii="宋体" w:hAnsi="宋体"/>
          <w:sz w:val="24"/>
        </w:rPr>
      </w:pPr>
      <w:r>
        <w:rPr>
          <w:rStyle w:val="918"/>
          <w:rFonts w:ascii="宋体" w:hAnsi="宋体" w:cs="仿宋"/>
          <w:sz w:val="24"/>
        </w:rPr>
        <w:t xml:space="preserve">项目名称：</w:t>
      </w:r>
      <w:r>
        <w:rPr>
          <w:rStyle w:val="918"/>
          <w:rFonts w:hint="eastAsia" w:ascii="宋体" w:hAnsi="宋体" w:cs="仿宋"/>
          <w:sz w:val="24"/>
        </w:rPr>
        <w:t xml:space="preserve">2026年</w:t>
      </w:r>
      <w:r>
        <w:rPr>
          <w:rStyle w:val="918"/>
          <w:rFonts w:hint="eastAsia" w:ascii="宋体" w:hAnsi="宋体" w:cs="仿宋"/>
          <w:sz w:val="24"/>
        </w:rPr>
        <w:t xml:space="preserve">三乱清理市场化运作服务外包采购项目</w:t>
      </w:r>
      <w:r/>
    </w:p>
    <w:p>
      <w:pPr>
        <w:ind w:firstLine="482"/>
        <w:spacing w:line="460" w:lineRule="exact"/>
        <w:rPr>
          <w:rFonts w:hint="eastAsia" w:ascii="宋体" w:hAnsi="宋体"/>
          <w:sz w:val="24"/>
        </w:rPr>
      </w:pPr>
      <w:r>
        <w:rPr>
          <w:rStyle w:val="918"/>
          <w:rFonts w:hint="eastAsia" w:ascii="宋体" w:hAnsi="宋体" w:cs="仿宋"/>
          <w:sz w:val="24"/>
        </w:rPr>
        <w:t xml:space="preserve">采购方式</w:t>
      </w:r>
      <w:r>
        <w:rPr>
          <w:rStyle w:val="918"/>
          <w:rFonts w:ascii="宋体" w:hAnsi="宋体" w:cs="仿宋"/>
          <w:sz w:val="24"/>
        </w:rPr>
        <w:t xml:space="preserve">：竞争性磋商 </w:t>
      </w:r>
      <w:r/>
    </w:p>
    <w:p>
      <w:pPr>
        <w:ind w:firstLine="482"/>
        <w:spacing w:line="460" w:lineRule="exact"/>
        <w:rPr>
          <w:rStyle w:val="918"/>
          <w:rFonts w:hint="eastAsia" w:ascii="宋体" w:hAnsi="宋体" w:cs="仿宋"/>
          <w:sz w:val="24"/>
        </w:rPr>
      </w:pPr>
      <w:r>
        <w:rPr>
          <w:rFonts w:hint="eastAsia" w:ascii="宋体" w:hAnsi="宋体" w:cs="仿宋"/>
          <w:sz w:val="24"/>
        </w:rPr>
        <w:t xml:space="preserve">项目预算</w:t>
      </w:r>
      <w:r>
        <w:rPr>
          <w:rStyle w:val="918"/>
          <w:rFonts w:ascii="宋体" w:hAnsi="宋体" w:cs="仿宋"/>
          <w:sz w:val="24"/>
        </w:rPr>
        <w:t xml:space="preserve">：</w:t>
      </w:r>
      <w:r>
        <w:rPr>
          <w:rStyle w:val="918"/>
          <w:rFonts w:hint="eastAsia" w:ascii="宋体" w:hAnsi="宋体" w:cs="仿宋"/>
          <w:sz w:val="24"/>
        </w:rPr>
        <w:t xml:space="preserve">1</w:t>
      </w:r>
      <w:r>
        <w:rPr>
          <w:rStyle w:val="918"/>
          <w:rFonts w:hint="eastAsia" w:ascii="宋体" w:hAnsi="宋体" w:cs="仿宋"/>
          <w:sz w:val="24"/>
        </w:rPr>
        <w:t xml:space="preserve">18</w:t>
      </w:r>
      <w:r>
        <w:rPr>
          <w:rStyle w:val="918"/>
          <w:rFonts w:hint="eastAsia" w:ascii="宋体" w:hAnsi="宋体" w:cs="仿宋"/>
          <w:sz w:val="24"/>
        </w:rPr>
        <w:t xml:space="preserve">万元</w:t>
      </w:r>
      <w:r/>
    </w:p>
    <w:p>
      <w:pPr>
        <w:ind w:firstLine="482"/>
        <w:spacing w:line="460" w:lineRule="exact"/>
        <w:rPr>
          <w:rStyle w:val="918"/>
          <w:rFonts w:hint="eastAsia" w:ascii="宋体" w:hAnsi="宋体" w:cs="仿宋"/>
          <w:sz w:val="24"/>
        </w:rPr>
      </w:pPr>
      <w:r>
        <w:rPr>
          <w:rStyle w:val="918"/>
          <w:rFonts w:ascii="宋体" w:hAnsi="宋体" w:cs="仿宋"/>
          <w:sz w:val="24"/>
        </w:rPr>
        <w:t xml:space="preserve">采购需求：</w:t>
      </w:r>
      <w:r>
        <w:rPr>
          <w:rStyle w:val="918"/>
          <w:rFonts w:hint="eastAsia" w:ascii="宋体" w:hAnsi="宋体" w:cs="仿宋"/>
          <w:sz w:val="24"/>
        </w:rPr>
        <w:t xml:space="preserve">2026年</w:t>
      </w:r>
      <w:r>
        <w:rPr>
          <w:rStyle w:val="918"/>
          <w:rFonts w:hint="eastAsia" w:ascii="宋体" w:hAnsi="宋体" w:cs="仿宋"/>
          <w:sz w:val="24"/>
        </w:rPr>
        <w:t xml:space="preserve">三乱清理市场化运作服务外包采购项目，具体详见磋商文件。</w:t>
      </w:r>
      <w:r/>
    </w:p>
    <w:p>
      <w:pPr>
        <w:ind w:firstLine="482"/>
        <w:spacing w:line="460" w:lineRule="exact"/>
        <w:rPr>
          <w:rStyle w:val="918"/>
          <w:rFonts w:hint="eastAsia" w:ascii="宋体" w:hAnsi="宋体" w:cs="仿宋"/>
          <w:sz w:val="24"/>
        </w:rPr>
      </w:pPr>
      <w:r>
        <w:rPr>
          <w:rStyle w:val="918"/>
          <w:rFonts w:ascii="宋体" w:hAnsi="宋体" w:cs="仿宋"/>
          <w:sz w:val="24"/>
        </w:rPr>
        <w:t xml:space="preserve">合同履行期限</w:t>
      </w:r>
      <w:r>
        <w:rPr>
          <w:rStyle w:val="918"/>
          <w:rFonts w:hint="eastAsia" w:ascii="宋体" w:hAnsi="宋体" w:cs="仿宋"/>
          <w:sz w:val="24"/>
        </w:rPr>
        <w:t xml:space="preserve">：365天。</w:t>
      </w:r>
      <w:r/>
    </w:p>
    <w:p>
      <w:pPr>
        <w:ind w:firstLine="482"/>
        <w:spacing w:line="460" w:lineRule="exact"/>
        <w:rPr>
          <w:rFonts w:hint="eastAsia" w:ascii="宋体" w:hAnsi="宋体"/>
          <w:sz w:val="24"/>
        </w:rPr>
      </w:pPr>
      <w:r>
        <w:rPr>
          <w:rStyle w:val="918"/>
          <w:rFonts w:ascii="宋体" w:hAnsi="宋体" w:cs="仿宋"/>
          <w:sz w:val="24"/>
        </w:rPr>
        <w:t xml:space="preserve">本项目</w:t>
      </w:r>
      <w:r>
        <w:rPr>
          <w:rStyle w:val="918"/>
          <w:rFonts w:hint="eastAsia" w:ascii="宋体" w:hAnsi="宋体" w:cs="仿宋"/>
          <w:sz w:val="24"/>
        </w:rPr>
        <w:t xml:space="preserve">不</w:t>
      </w:r>
      <w:r>
        <w:rPr>
          <w:rStyle w:val="918"/>
          <w:rFonts w:ascii="宋体" w:hAnsi="宋体" w:cs="仿宋"/>
          <w:sz w:val="24"/>
        </w:rPr>
        <w:t xml:space="preserve">接受联合体。</w:t>
      </w:r>
      <w:r/>
    </w:p>
    <w:p>
      <w:pPr>
        <w:ind w:firstLine="484"/>
        <w:spacing w:line="460" w:lineRule="exact"/>
        <w:rPr>
          <w:rFonts w:hint="eastAsia" w:ascii="宋体" w:hAnsi="宋体"/>
          <w:sz w:val="24"/>
        </w:rPr>
      </w:pPr>
      <w:r>
        <w:rPr>
          <w:rStyle w:val="918"/>
          <w:rFonts w:ascii="宋体" w:hAnsi="宋体" w:cs="仿宋"/>
          <w:b/>
          <w:sz w:val="24"/>
        </w:rPr>
        <w:t xml:space="preserve">二、申请人的资格要求</w:t>
      </w:r>
      <w:r>
        <w:rPr>
          <w:rStyle w:val="918"/>
          <w:rFonts w:ascii="宋体" w:hAnsi="宋体" w:cs="仿宋"/>
          <w:sz w:val="24"/>
        </w:rPr>
        <w:t xml:space="preserve">：</w:t>
      </w:r>
      <w:r/>
    </w:p>
    <w:p>
      <w:pPr>
        <w:ind w:firstLine="482"/>
        <w:spacing w:line="460" w:lineRule="exact"/>
        <w:rPr>
          <w:rStyle w:val="918"/>
          <w:rFonts w:hint="eastAsia" w:ascii="宋体" w:hAnsi="宋体" w:cs="仿宋"/>
          <w:sz w:val="24"/>
        </w:rPr>
      </w:pPr>
      <w:r/>
      <w:bookmarkStart w:id="1" w:name="OLE_LINK1"/>
      <w:r>
        <w:rPr>
          <w:rStyle w:val="918"/>
          <w:rFonts w:ascii="宋体" w:hAnsi="宋体" w:cs="仿宋"/>
          <w:sz w:val="24"/>
        </w:rPr>
        <w:t xml:space="preserve">1</w:t>
      </w:r>
      <w:r>
        <w:rPr>
          <w:rStyle w:val="918"/>
          <w:rFonts w:hint="eastAsia" w:ascii="宋体" w:hAnsi="宋体" w:cs="仿宋"/>
          <w:sz w:val="24"/>
        </w:rPr>
        <w:t xml:space="preserve">、满足《中华人民共和国政府采购法》第二十二条规定:</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（1）具有独立承担民事责任的能力；</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（2）具有良好的商业信誉和健全的财务会计制度；</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（3）具有履行合同所必需的设备和专业技术能力；</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（4）有依法缴纳税收和社会保障资金的良好记录；</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（5）参加政府采购活动前三年内，在经营活动中没有重大违法记录；</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（6）法律、行政法规规定的其他条件：无</w:t>
      </w:r>
      <w:bookmarkEnd w:id="1"/>
      <w:r/>
      <w:r/>
    </w:p>
    <w:p>
      <w:pPr>
        <w:ind w:firstLine="482"/>
        <w:spacing w:line="460" w:lineRule="exact"/>
        <w:rPr>
          <w:rFonts w:hint="eastAsia" w:ascii="宋体" w:hAnsi="宋体" w:cs="仿宋"/>
          <w:sz w:val="24"/>
        </w:rPr>
      </w:pPr>
      <w:r>
        <w:rPr>
          <w:rFonts w:hint="eastAsia" w:ascii="宋体" w:hAnsi="宋体" w:cs="仿宋"/>
          <w:sz w:val="24"/>
        </w:rPr>
        <w:t xml:space="preserve">2、落实政府采购政策需满足的资格要求：</w:t>
      </w:r>
      <w:r/>
    </w:p>
    <w:p>
      <w:pPr>
        <w:ind w:firstLine="485"/>
        <w:spacing w:line="460" w:lineRule="exact"/>
        <w:rPr>
          <w:rFonts w:hint="eastAsia" w:ascii="宋体" w:hAnsi="宋体" w:cs="宋体"/>
          <w:sz w:val="24"/>
          <w:lang w:val="zh-CN"/>
        </w:rPr>
      </w:pPr>
      <w:r>
        <w:rPr>
          <w:rFonts w:hint="eastAsia" w:ascii="宋体" w:hAnsi="宋体" w:cs="宋体"/>
          <w:sz w:val="24"/>
        </w:rPr>
        <w:t xml:space="preserve">本项目专门面向中小企业采购，执行价格扣除优惠政策，</w:t>
      </w:r>
      <w:r>
        <w:rPr>
          <w:rFonts w:hint="eastAsia" w:ascii="宋体" w:hAnsi="宋体" w:cs="宋体"/>
          <w:b/>
          <w:bCs/>
          <w:sz w:val="24"/>
          <w:lang w:val="zh-CN"/>
        </w:rPr>
        <w:t xml:space="preserve">本项目全部服务供应商为小微企业的，</w:t>
      </w:r>
      <w:r>
        <w:rPr>
          <w:rFonts w:hint="eastAsia" w:ascii="宋体" w:hAnsi="宋体" w:cs="宋体"/>
          <w:b/>
          <w:bCs/>
          <w:sz w:val="24"/>
        </w:rPr>
        <w:t xml:space="preserve">对报价给予</w:t>
      </w:r>
      <w:r>
        <w:rPr>
          <w:rFonts w:hint="eastAsia" w:ascii="宋体" w:hAnsi="宋体" w:cs="宋体"/>
          <w:b/>
          <w:bCs/>
          <w:sz w:val="24"/>
          <w:u w:val="single"/>
        </w:rPr>
        <w:t xml:space="preserve">10%</w:t>
      </w:r>
      <w:r>
        <w:rPr>
          <w:rFonts w:hint="eastAsia" w:ascii="宋体" w:hAnsi="宋体" w:cs="宋体"/>
          <w:b/>
          <w:bCs/>
          <w:sz w:val="24"/>
        </w:rPr>
        <w:t xml:space="preserve">的扣除。</w:t>
      </w:r>
      <w:r>
        <w:rPr>
          <w:rFonts w:hint="eastAsia" w:ascii="宋体" w:hAnsi="宋体" w:cs="宋体"/>
          <w:sz w:val="24"/>
          <w:lang w:val="zh-CN"/>
        </w:rPr>
        <w:t xml:space="preserve">提供《</w:t>
      </w:r>
      <w:r>
        <w:rPr>
          <w:rFonts w:hint="eastAsia" w:ascii="宋体" w:hAnsi="宋体" w:cs="宋体"/>
          <w:sz w:val="24"/>
        </w:rPr>
        <w:t xml:space="preserve">中</w:t>
      </w:r>
      <w:r>
        <w:rPr>
          <w:rFonts w:hint="eastAsia" w:ascii="宋体" w:hAnsi="宋体" w:cs="宋体"/>
          <w:sz w:val="24"/>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5"/>
        <w:spacing w:line="460" w:lineRule="exact"/>
        <w:rPr>
          <w:rFonts w:hint="eastAsia" w:ascii="宋体" w:hAnsi="宋体" w:cs="仿宋"/>
          <w:sz w:val="24"/>
        </w:rPr>
      </w:pPr>
      <w:r>
        <w:rPr>
          <w:rFonts w:hint="eastAsia" w:ascii="宋体" w:hAnsi="宋体" w:cs="仿宋"/>
          <w:sz w:val="24"/>
        </w:rPr>
        <w:t xml:space="preserve">3、本项目的特定资格要求：</w:t>
      </w:r>
      <w:r/>
    </w:p>
    <w:p>
      <w:pPr>
        <w:ind w:firstLine="485"/>
        <w:spacing w:line="460" w:lineRule="exact"/>
        <w:rPr>
          <w:rFonts w:hint="eastAsia" w:ascii="宋体" w:hAnsi="宋体" w:cs="仿宋"/>
          <w:sz w:val="24"/>
        </w:rPr>
      </w:pPr>
      <w:r>
        <w:rPr>
          <w:rFonts w:ascii="宋体" w:hAnsi="宋体" w:cs="仿宋"/>
          <w:sz w:val="24"/>
        </w:rPr>
        <w:t xml:space="preserve">未被“信用中国”网站（www.creditchina.gov.cn）列入失信被执行人、重大税收违法案件当事人名单、政府采购严重失信行为记录名单。</w:t>
      </w:r>
      <w:r/>
    </w:p>
    <w:p>
      <w:pPr>
        <w:ind w:firstLine="484"/>
        <w:spacing w:line="460" w:lineRule="exact"/>
        <w:rPr>
          <w:rFonts w:hint="eastAsia" w:ascii="宋体" w:hAnsi="宋体"/>
          <w:sz w:val="24"/>
        </w:rPr>
      </w:pPr>
      <w:r>
        <w:rPr>
          <w:rStyle w:val="918"/>
          <w:rFonts w:ascii="宋体" w:hAnsi="宋体" w:cs="仿宋"/>
          <w:b/>
          <w:sz w:val="24"/>
        </w:rPr>
        <w:t xml:space="preserve">三、获取采购文件</w:t>
      </w:r>
      <w:r/>
    </w:p>
    <w:p>
      <w:pPr>
        <w:ind w:firstLine="482"/>
        <w:spacing w:line="460" w:lineRule="exact"/>
        <w:rPr>
          <w:rFonts w:hint="eastAsia" w:ascii="宋体" w:hAnsi="宋体" w:cs="仿宋"/>
          <w:sz w:val="24"/>
        </w:rPr>
      </w:pPr>
      <w:r>
        <w:rPr>
          <w:rFonts w:hint="eastAsia" w:ascii="宋体" w:hAnsi="宋体" w:cs="仿宋"/>
          <w:sz w:val="24"/>
        </w:rPr>
        <w:t xml:space="preserve">时间：自磋商文件公告发布之日起</w:t>
      </w:r>
      <w:r>
        <w:rPr>
          <w:rFonts w:hint="eastAsia" w:ascii="宋体" w:hAnsi="宋体" w:cs="仿宋"/>
          <w:sz w:val="24"/>
        </w:rPr>
        <w:t xml:space="preserve">5</w:t>
      </w:r>
      <w:r>
        <w:rPr>
          <w:rFonts w:hint="eastAsia" w:ascii="宋体" w:hAnsi="宋体" w:cs="仿宋"/>
          <w:sz w:val="24"/>
        </w:rPr>
        <w:t xml:space="preserve">个工作日 </w:t>
      </w:r>
      <w:r/>
    </w:p>
    <w:p>
      <w:pPr>
        <w:ind w:firstLine="482"/>
        <w:spacing w:line="460" w:lineRule="exact"/>
        <w:rPr>
          <w:rFonts w:hint="eastAsia" w:ascii="宋体" w:hAnsi="宋体" w:cs="仿宋"/>
          <w:sz w:val="24"/>
        </w:rPr>
      </w:pPr>
      <w:r>
        <w:rPr>
          <w:rFonts w:hint="eastAsia" w:ascii="宋体" w:hAnsi="宋体" w:cs="仿宋"/>
          <w:sz w:val="24"/>
        </w:rPr>
        <w:t xml:space="preserve">地点：江苏省政府采购交易系统“苏采云系统” </w:t>
      </w:r>
      <w:r/>
    </w:p>
    <w:p>
      <w:pPr>
        <w:ind w:firstLine="482"/>
        <w:spacing w:line="460" w:lineRule="exact"/>
        <w:rPr>
          <w:rFonts w:hint="eastAsia" w:ascii="宋体" w:hAnsi="宋体" w:cs="仿宋"/>
          <w:sz w:val="24"/>
        </w:rPr>
      </w:pPr>
      <w:r>
        <w:rPr>
          <w:rFonts w:hint="eastAsia" w:ascii="宋体" w:hAnsi="宋体" w:cs="仿宋"/>
          <w:sz w:val="24"/>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2"/>
        <w:spacing w:line="460" w:lineRule="exact"/>
        <w:rPr>
          <w:rFonts w:hint="eastAsia" w:ascii="宋体" w:hAnsi="宋体" w:cs="仿宋"/>
          <w:sz w:val="24"/>
        </w:rPr>
      </w:pPr>
      <w:r>
        <w:rPr>
          <w:rFonts w:hint="eastAsia" w:ascii="宋体" w:hAnsi="宋体" w:cs="仿宋"/>
          <w:sz w:val="24"/>
        </w:rPr>
        <w:t xml:space="preserve">售价：0.00元</w:t>
      </w:r>
      <w:r/>
    </w:p>
    <w:p>
      <w:pPr>
        <w:ind w:firstLine="484"/>
        <w:spacing w:line="460" w:lineRule="exact"/>
        <w:rPr>
          <w:rFonts w:hint="eastAsia" w:ascii="宋体" w:hAnsi="宋体"/>
          <w:sz w:val="24"/>
        </w:rPr>
      </w:pPr>
      <w:r>
        <w:rPr>
          <w:rStyle w:val="918"/>
          <w:rFonts w:ascii="宋体" w:hAnsi="宋体" w:cs="仿宋"/>
          <w:b/>
          <w:sz w:val="24"/>
        </w:rPr>
        <w:t xml:space="preserve">四、响应文件提交</w:t>
      </w:r>
      <w:r/>
    </w:p>
    <w:p>
      <w:pPr>
        <w:ind w:firstLine="482"/>
        <w:spacing w:line="460" w:lineRule="exact"/>
        <w:rPr>
          <w:rFonts w:hint="eastAsia" w:ascii="宋体" w:hAnsi="宋体" w:cs="仿宋"/>
          <w:sz w:val="24"/>
        </w:rPr>
      </w:pPr>
      <w:r>
        <w:rPr>
          <w:rFonts w:hint="eastAsia" w:ascii="宋体" w:hAnsi="宋体" w:cs="仿宋"/>
          <w:sz w:val="24"/>
        </w:rPr>
        <w:t xml:space="preserve">截止时间：</w:t>
      </w:r>
      <w:r>
        <w:rPr>
          <w:rFonts w:hint="eastAsia" w:ascii="宋体" w:hAnsi="宋体" w:cs="仿宋"/>
          <w:sz w:val="24"/>
        </w:rPr>
        <w:t xml:space="preserve">202</w:t>
      </w:r>
      <w:r>
        <w:rPr>
          <w:rFonts w:hint="eastAsia" w:ascii="宋体" w:hAnsi="宋体" w:cs="仿宋"/>
          <w:sz w:val="24"/>
        </w:rPr>
        <w:t xml:space="preserve">6</w:t>
      </w:r>
      <w:r>
        <w:rPr>
          <w:rFonts w:hint="eastAsia" w:ascii="宋体" w:hAnsi="宋体" w:cs="仿宋"/>
          <w:sz w:val="24"/>
        </w:rPr>
        <w:t xml:space="preserve">-0</w:t>
      </w:r>
      <w:r>
        <w:rPr>
          <w:rFonts w:hint="eastAsia" w:ascii="宋体" w:hAnsi="宋体" w:cs="仿宋"/>
          <w:sz w:val="24"/>
        </w:rPr>
        <w:t xml:space="preserve">3</w:t>
      </w:r>
      <w:r>
        <w:rPr>
          <w:rFonts w:hint="eastAsia" w:ascii="宋体" w:hAnsi="宋体" w:cs="仿宋"/>
          <w:sz w:val="24"/>
        </w:rPr>
        <w:t xml:space="preserve">-</w:t>
      </w:r>
      <w:r>
        <w:rPr>
          <w:rFonts w:hint="eastAsia" w:ascii="宋体" w:hAnsi="宋体" w:cs="仿宋"/>
          <w:sz w:val="24"/>
        </w:rPr>
        <w:t xml:space="preserve">09</w:t>
      </w:r>
      <w:r>
        <w:rPr>
          <w:rFonts w:hint="eastAsia" w:ascii="宋体" w:hAnsi="宋体" w:cs="仿宋"/>
          <w:sz w:val="24"/>
        </w:rPr>
        <w:t xml:space="preserve"> 09:00 （北京时间）</w:t>
      </w:r>
      <w:r/>
    </w:p>
    <w:p>
      <w:pPr>
        <w:ind w:firstLine="482"/>
        <w:spacing w:line="460" w:lineRule="exact"/>
        <w:rPr>
          <w:rFonts w:hint="eastAsia" w:ascii="宋体" w:hAnsi="宋体" w:cs="仿宋"/>
          <w:sz w:val="24"/>
        </w:rPr>
      </w:pPr>
      <w:r>
        <w:rPr>
          <w:rFonts w:hint="eastAsia" w:ascii="宋体" w:hAnsi="宋体" w:cs="仿宋"/>
          <w:sz w:val="24"/>
        </w:rPr>
        <w:t xml:space="preserve">地点：江苏政府采购网“苏采云”系统</w:t>
      </w:r>
      <w:r/>
    </w:p>
    <w:p>
      <w:pPr>
        <w:ind w:firstLine="484"/>
        <w:spacing w:line="460" w:lineRule="exact"/>
        <w:rPr>
          <w:rFonts w:hint="eastAsia" w:ascii="宋体" w:hAnsi="宋体"/>
          <w:sz w:val="24"/>
        </w:rPr>
      </w:pPr>
      <w:r>
        <w:rPr>
          <w:rStyle w:val="918"/>
          <w:rFonts w:ascii="宋体" w:hAnsi="宋体" w:cs="仿宋"/>
          <w:b/>
          <w:sz w:val="24"/>
        </w:rPr>
        <w:t xml:space="preserve">五、开启</w:t>
      </w:r>
      <w:r/>
    </w:p>
    <w:p>
      <w:pPr>
        <w:ind w:firstLine="482"/>
        <w:spacing w:line="460" w:lineRule="exact"/>
        <w:rPr>
          <w:rFonts w:hint="eastAsia" w:ascii="宋体" w:hAnsi="宋体" w:cs="仿宋"/>
          <w:sz w:val="24"/>
        </w:rPr>
      </w:pPr>
      <w:r>
        <w:rPr>
          <w:rFonts w:hint="eastAsia" w:ascii="宋体" w:hAnsi="宋体" w:cs="仿宋"/>
          <w:sz w:val="24"/>
        </w:rPr>
        <w:t xml:space="preserve">时间：202</w:t>
      </w:r>
      <w:r>
        <w:rPr>
          <w:rFonts w:hint="eastAsia" w:ascii="宋体" w:hAnsi="宋体" w:cs="仿宋"/>
          <w:sz w:val="24"/>
        </w:rPr>
        <w:t xml:space="preserve">6</w:t>
      </w:r>
      <w:r>
        <w:rPr>
          <w:rFonts w:hint="eastAsia" w:ascii="宋体" w:hAnsi="宋体" w:cs="仿宋"/>
          <w:sz w:val="24"/>
        </w:rPr>
        <w:t xml:space="preserve">-0</w:t>
      </w:r>
      <w:r>
        <w:rPr>
          <w:rFonts w:hint="eastAsia" w:ascii="宋体" w:hAnsi="宋体" w:cs="仿宋"/>
          <w:sz w:val="24"/>
        </w:rPr>
        <w:t xml:space="preserve">3</w:t>
      </w:r>
      <w:r>
        <w:rPr>
          <w:rFonts w:hint="eastAsia" w:ascii="宋体" w:hAnsi="宋体" w:cs="仿宋"/>
          <w:sz w:val="24"/>
        </w:rPr>
        <w:t xml:space="preserve">-</w:t>
      </w:r>
      <w:r>
        <w:rPr>
          <w:rFonts w:hint="eastAsia" w:ascii="宋体" w:hAnsi="宋体" w:cs="仿宋"/>
          <w:sz w:val="24"/>
        </w:rPr>
        <w:t xml:space="preserve">09</w:t>
      </w:r>
      <w:r>
        <w:rPr>
          <w:rFonts w:hint="eastAsia" w:ascii="宋体" w:hAnsi="宋体" w:cs="仿宋"/>
          <w:sz w:val="24"/>
        </w:rPr>
        <w:t xml:space="preserve"> </w:t>
      </w:r>
      <w:r>
        <w:rPr>
          <w:rFonts w:hint="eastAsia" w:ascii="宋体" w:hAnsi="宋体" w:cs="仿宋"/>
          <w:sz w:val="24"/>
        </w:rPr>
        <w:t xml:space="preserve">09</w:t>
      </w:r>
      <w:r>
        <w:rPr>
          <w:rFonts w:hint="eastAsia" w:ascii="宋体" w:hAnsi="宋体" w:cs="仿宋"/>
          <w:sz w:val="24"/>
        </w:rPr>
        <w:t xml:space="preserve">:00 （北京时间）</w:t>
      </w:r>
      <w:r/>
    </w:p>
    <w:p>
      <w:pPr>
        <w:ind w:firstLine="482"/>
        <w:spacing w:line="460" w:lineRule="exact"/>
        <w:rPr>
          <w:rFonts w:hint="eastAsia" w:ascii="宋体" w:hAnsi="宋体" w:cs="仿宋"/>
          <w:sz w:val="24"/>
        </w:rPr>
      </w:pPr>
      <w:r>
        <w:rPr>
          <w:rFonts w:hint="eastAsia" w:ascii="宋体" w:hAnsi="宋体" w:cs="仿宋"/>
          <w:sz w:val="24"/>
        </w:rPr>
        <w:t xml:space="preserve">地点：</w:t>
      </w:r>
      <w:r>
        <w:rPr>
          <w:rFonts w:hint="eastAsia" w:ascii="宋体" w:hAnsi="宋体" w:cs="仿宋"/>
          <w:sz w:val="24"/>
        </w:rPr>
        <w:t xml:space="preserve">江苏政府采购网“苏采云”系统</w:t>
      </w:r>
      <w:r/>
    </w:p>
    <w:p>
      <w:pPr>
        <w:ind w:firstLine="484"/>
        <w:spacing w:line="460" w:lineRule="exact"/>
        <w:rPr>
          <w:rFonts w:hint="eastAsia" w:ascii="宋体" w:hAnsi="宋体"/>
          <w:sz w:val="24"/>
        </w:rPr>
      </w:pPr>
      <w:r>
        <w:rPr>
          <w:rStyle w:val="918"/>
          <w:rFonts w:ascii="宋体" w:hAnsi="宋体" w:cs="仿宋"/>
          <w:b/>
          <w:sz w:val="24"/>
        </w:rPr>
        <w:t xml:space="preserve">六、公告期限</w:t>
      </w:r>
      <w:r/>
    </w:p>
    <w:p>
      <w:pPr>
        <w:ind w:firstLine="482"/>
        <w:spacing w:line="460" w:lineRule="exact"/>
        <w:rPr>
          <w:rFonts w:hint="eastAsia" w:ascii="宋体" w:hAnsi="宋体"/>
          <w:sz w:val="24"/>
        </w:rPr>
      </w:pPr>
      <w:r>
        <w:rPr>
          <w:rStyle w:val="918"/>
          <w:rFonts w:ascii="宋体" w:hAnsi="宋体" w:cs="仿宋"/>
          <w:sz w:val="24"/>
        </w:rPr>
        <w:t xml:space="preserve">自本公告发布之日起</w:t>
      </w:r>
      <w:r>
        <w:rPr>
          <w:rStyle w:val="918"/>
          <w:rFonts w:hint="eastAsia" w:ascii="宋体" w:hAnsi="宋体" w:cs="仿宋"/>
          <w:sz w:val="24"/>
        </w:rPr>
        <w:t xml:space="preserve">3</w:t>
      </w:r>
      <w:r>
        <w:rPr>
          <w:rStyle w:val="918"/>
          <w:rFonts w:ascii="宋体" w:hAnsi="宋体" w:cs="仿宋"/>
          <w:sz w:val="24"/>
        </w:rPr>
        <w:t xml:space="preserve">个工作日。</w:t>
      </w:r>
      <w:r/>
    </w:p>
    <w:p>
      <w:pPr>
        <w:ind w:firstLine="484"/>
        <w:spacing w:line="460" w:lineRule="exact"/>
        <w:rPr>
          <w:rFonts w:hint="eastAsia" w:ascii="宋体" w:hAnsi="宋体"/>
          <w:sz w:val="24"/>
        </w:rPr>
      </w:pPr>
      <w:r>
        <w:rPr>
          <w:rStyle w:val="918"/>
          <w:rFonts w:ascii="宋体" w:hAnsi="宋体" w:cs="仿宋"/>
          <w:b/>
          <w:sz w:val="24"/>
        </w:rPr>
        <w:t xml:space="preserve">七、其他补充事宜</w:t>
      </w:r>
      <w:r/>
    </w:p>
    <w:p>
      <w:pPr>
        <w:ind w:firstLine="482"/>
        <w:spacing w:line="460" w:lineRule="exact"/>
        <w:rPr>
          <w:rFonts w:hint="eastAsia" w:ascii="宋体" w:hAnsi="宋体"/>
          <w:sz w:val="24"/>
        </w:rPr>
      </w:pPr>
      <w:r>
        <w:rPr>
          <w:rStyle w:val="918"/>
          <w:rFonts w:ascii="宋体" w:hAnsi="宋体" w:cs="仿宋"/>
          <w:sz w:val="24"/>
        </w:rPr>
        <w:t xml:space="preserve">1、勘察现场及答疑：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2、拒绝下述供应商参加本次采购活动</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（1）供应商单位负责人为同一人或者存在直接控股、管理关系的不同供应商，不得参加同一合同项下的政府采购活动。</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（2）为采购项目提供整体设计、规范编制或者项目管理、监理、检测等服务的供应商，</w:t>
      </w:r>
      <w:r>
        <w:rPr>
          <w:rStyle w:val="918"/>
          <w:rFonts w:hint="eastAsia" w:ascii="宋体" w:hAnsi="宋体" w:cs="仿宋"/>
          <w:sz w:val="24"/>
        </w:rPr>
        <w:t xml:space="preserve">不得参加本项目的采购活动。</w:t>
      </w:r>
      <w:r/>
    </w:p>
    <w:p>
      <w:pPr>
        <w:ind w:firstLine="482"/>
        <w:spacing w:line="460" w:lineRule="exact"/>
        <w:rPr>
          <w:rFonts w:hint="eastAsia" w:ascii="宋体" w:hAnsi="宋体" w:cs="仿宋"/>
          <w:sz w:val="24"/>
        </w:rPr>
      </w:pPr>
      <w:r>
        <w:rPr>
          <w:rFonts w:hint="eastAsia" w:ascii="宋体" w:hAnsi="宋体" w:cs="仿宋"/>
          <w:sz w:val="24"/>
        </w:rPr>
        <w:t xml:space="preserve">3、本次采购采用“政府采购管理交易系统（苏采云）”，招标、投标、评标和中标结果发布全程电子化，</w:t>
      </w:r>
      <w:r>
        <w:rPr>
          <w:rFonts w:hint="eastAsia" w:ascii="宋体" w:hAnsi="宋体" w:cs="仿宋"/>
          <w:sz w:val="24"/>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82"/>
        <w:spacing w:line="460" w:lineRule="exact"/>
        <w:rPr>
          <w:rFonts w:hint="eastAsia" w:ascii="宋体" w:hAnsi="宋体" w:cs="仿宋"/>
          <w:sz w:val="24"/>
        </w:rPr>
      </w:pPr>
      <w:r>
        <w:rPr>
          <w:rFonts w:hint="eastAsia" w:ascii="宋体" w:hAnsi="宋体" w:cs="仿宋"/>
          <w:sz w:val="24"/>
        </w:rPr>
        <w:t xml:space="preserve">4、潜在供应商访问政府采购管理交易系统（苏采云）的网络地址和方法：</w:t>
      </w:r>
      <w:r/>
    </w:p>
    <w:p>
      <w:pPr>
        <w:ind w:firstLine="482"/>
        <w:spacing w:line="460" w:lineRule="exact"/>
        <w:rPr>
          <w:rFonts w:hint="eastAsia" w:ascii="宋体" w:hAnsi="宋体" w:cs="仿宋"/>
          <w:sz w:val="24"/>
        </w:rPr>
      </w:pPr>
      <w:r>
        <w:rPr>
          <w:rFonts w:hint="eastAsia" w:ascii="宋体" w:hAnsi="宋体" w:cs="仿宋"/>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2"/>
        <w:spacing w:line="460" w:lineRule="exact"/>
        <w:rPr>
          <w:rFonts w:hint="eastAsia" w:ascii="宋体" w:hAnsi="宋体" w:cs="仿宋"/>
          <w:sz w:val="24"/>
        </w:rPr>
      </w:pPr>
      <w:r>
        <w:rPr>
          <w:rFonts w:hint="eastAsia" w:ascii="宋体" w:hAnsi="宋体" w:cs="仿宋"/>
          <w:sz w:val="24"/>
        </w:rPr>
        <w:t xml:space="preserve">（2）“CA数字证书”的获取：供应商需办理CA锁，“苏采云”系统目前仅支持“苏采云”系统下的政务CA，省内各地区办理的“苏采云”系统下的政务CA全省通用。</w:t>
      </w:r>
      <w:r/>
    </w:p>
    <w:p>
      <w:pPr>
        <w:ind w:firstLine="482"/>
        <w:spacing w:line="460" w:lineRule="exact"/>
        <w:rPr>
          <w:rFonts w:hint="eastAsia" w:ascii="宋体" w:hAnsi="宋体" w:cs="仿宋"/>
          <w:sz w:val="24"/>
        </w:rPr>
      </w:pPr>
      <w:r>
        <w:rPr>
          <w:rFonts w:hint="eastAsia" w:ascii="宋体" w:hAnsi="宋体" w:cs="仿宋"/>
          <w:sz w:val="24"/>
        </w:rPr>
        <w:t xml:space="preserve">（3）“CA数字证书”的办理材料以及供应商操作手册详见：http://jsxcmm.com/help/gys.html。</w:t>
      </w:r>
      <w:r/>
    </w:p>
    <w:p>
      <w:pPr>
        <w:ind w:firstLine="482"/>
        <w:spacing w:line="460" w:lineRule="exact"/>
        <w:rPr>
          <w:rFonts w:hint="eastAsia" w:ascii="宋体" w:hAnsi="宋体" w:cs="仿宋"/>
          <w:sz w:val="24"/>
        </w:rPr>
      </w:pPr>
      <w:r>
        <w:rPr>
          <w:rFonts w:hint="eastAsia" w:ascii="宋体" w:hAnsi="宋体" w:cs="仿宋"/>
          <w:sz w:val="24"/>
        </w:rPr>
        <w:t xml:space="preserve">（4）潜在供应商访问“苏采云”系统的网络地址和方法：“苏采云”系统的网址：http://jszfcg.jsczt.cn/jszc/login。</w:t>
      </w:r>
      <w:r/>
    </w:p>
    <w:p>
      <w:pPr>
        <w:ind w:firstLine="482"/>
        <w:spacing w:line="460" w:lineRule="exact"/>
        <w:rPr>
          <w:rFonts w:hint="eastAsia" w:ascii="宋体" w:hAnsi="宋体" w:cs="仿宋"/>
          <w:sz w:val="24"/>
        </w:rPr>
      </w:pPr>
      <w:r>
        <w:rPr>
          <w:rFonts w:hint="eastAsia" w:ascii="宋体" w:hAnsi="宋体" w:cs="仿宋"/>
          <w:sz w:val="24"/>
        </w:rPr>
        <w:t xml:space="preserve">（5）采购文件（后缀名为“.kedt”）、供应商操作手册及政府采购客户端工具也可通过“苏采云”系统--已报名项目--报名详情页面内相应链接进行下载。</w:t>
      </w:r>
      <w:r/>
    </w:p>
    <w:p>
      <w:pPr>
        <w:ind w:firstLine="482"/>
        <w:spacing w:line="460" w:lineRule="exact"/>
        <w:rPr>
          <w:rFonts w:hint="eastAsia" w:ascii="宋体" w:hAnsi="宋体" w:cs="仿宋"/>
          <w:sz w:val="24"/>
        </w:rPr>
      </w:pPr>
      <w:r>
        <w:rPr>
          <w:rFonts w:hint="eastAsia" w:ascii="宋体" w:hAnsi="宋体" w:cs="仿宋"/>
          <w:sz w:val="24"/>
        </w:rPr>
        <w:t xml:space="preserve">（6）招标代理机构（采购代理机构）将数据电文形式的采购文件加载至“苏采云”系统，供潜在供应商下载或者查阅。</w:t>
      </w:r>
      <w:r/>
    </w:p>
    <w:p>
      <w:pPr>
        <w:ind w:firstLine="482"/>
        <w:spacing w:line="460" w:lineRule="exact"/>
        <w:rPr>
          <w:rFonts w:hint="eastAsia" w:ascii="宋体" w:hAnsi="宋体" w:cs="仿宋"/>
          <w:sz w:val="24"/>
        </w:rPr>
      </w:pPr>
      <w:r>
        <w:rPr>
          <w:rFonts w:hint="eastAsia" w:ascii="宋体" w:hAnsi="宋体" w:cs="仿宋"/>
          <w:sz w:val="24"/>
        </w:rPr>
        <w:t xml:space="preserve">5、根据《关于在政府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w:t>
      </w:r>
      <w:r>
        <w:rPr>
          <w:rFonts w:hint="eastAsia" w:ascii="宋体" w:hAnsi="宋体" w:cs="仿宋"/>
          <w:sz w:val="24"/>
        </w:rPr>
        <w:t xml:space="preserve">下载本单位《南京市政府采购供应商信用记录表暨信用承诺书》，由法定代表人签字并盖单位公章，原件扫描件上传至电子响应文件中一并提交。“南京市政府采购供应商信用记录表暨信用承诺书”是其参加本次政府采购活动的必备材料。</w:t>
      </w:r>
      <w:r/>
    </w:p>
    <w:p>
      <w:pPr>
        <w:ind w:firstLine="482"/>
        <w:spacing w:line="460" w:lineRule="exact"/>
        <w:rPr>
          <w:rFonts w:hint="eastAsia" w:ascii="宋体" w:hAnsi="宋体" w:cs="仿宋"/>
          <w:sz w:val="24"/>
        </w:rPr>
      </w:pPr>
      <w:r>
        <w:rPr>
          <w:rFonts w:hint="eastAsia" w:ascii="宋体" w:hAnsi="宋体" w:cs="仿宋"/>
          <w:sz w:val="24"/>
        </w:rPr>
        <w:t xml:space="preserve">6、供应商诚信档案注册登记，按以下程序进行：</w:t>
      </w:r>
      <w:r/>
    </w:p>
    <w:p>
      <w:pPr>
        <w:ind w:firstLine="482"/>
        <w:spacing w:line="460" w:lineRule="exact"/>
        <w:rPr>
          <w:rFonts w:hint="eastAsia" w:ascii="宋体" w:hAnsi="宋体" w:cs="仿宋"/>
          <w:sz w:val="24"/>
        </w:rPr>
      </w:pPr>
      <w:r>
        <w:rPr>
          <w:rFonts w:hint="eastAsia" w:ascii="宋体" w:hAnsi="宋体" w:cs="仿宋"/>
          <w:sz w:val="24"/>
        </w:rPr>
        <w:t xml:space="preserve">（1）进入“信用南京”或“南京公共采购信息网”网站，点击“南京政府采购供应商诚信档案”图标，或直接输入访问地址，在用户登录界面点击“新用户注册”；</w:t>
      </w:r>
      <w:r/>
    </w:p>
    <w:p>
      <w:pPr>
        <w:ind w:firstLine="482"/>
        <w:spacing w:line="460" w:lineRule="exact"/>
        <w:rPr>
          <w:rFonts w:hint="eastAsia" w:ascii="宋体" w:hAnsi="宋体" w:cs="仿宋"/>
          <w:sz w:val="24"/>
        </w:rPr>
      </w:pPr>
      <w:r>
        <w:rPr>
          <w:rFonts w:hint="eastAsia" w:ascii="宋体" w:hAnsi="宋体" w:cs="仿宋"/>
          <w:sz w:val="24"/>
        </w:rPr>
        <w:t xml:space="preserve">（2）在“新用户注册”界面，供应商自行设置用户名、登录密码，如实填写《南京市政府采购供应商诚信档案注册登记表》，并进行信用承诺确认后，提交注册申请；</w:t>
      </w:r>
      <w:r>
        <w:rPr>
          <w:rFonts w:ascii="宋体" w:hAnsi="宋体" w:cs="Calibri"/>
          <w:sz w:val="24"/>
        </w:rPr>
        <w:t xml:space="preserve"> </w:t>
      </w:r>
      <w:r/>
    </w:p>
    <w:p>
      <w:pPr>
        <w:ind w:firstLine="482"/>
        <w:spacing w:line="460" w:lineRule="exact"/>
        <w:rPr>
          <w:rFonts w:hint="eastAsia" w:ascii="宋体" w:hAnsi="宋体" w:cs="仿宋"/>
          <w:sz w:val="24"/>
        </w:rPr>
      </w:pPr>
      <w:r>
        <w:rPr>
          <w:rFonts w:hint="eastAsia" w:ascii="宋体" w:hAnsi="宋体" w:cs="仿宋"/>
          <w:sz w:val="24"/>
        </w:rPr>
        <w:t xml:space="preserve">（3）系统审核后，供应商即可登录系统进行相关功能操作。</w:t>
      </w:r>
      <w:r/>
    </w:p>
    <w:p>
      <w:pPr>
        <w:ind w:firstLine="482"/>
        <w:spacing w:line="460" w:lineRule="exact"/>
        <w:rPr>
          <w:rFonts w:hint="eastAsia" w:ascii="宋体" w:hAnsi="宋体" w:cs="仿宋"/>
          <w:sz w:val="24"/>
        </w:rPr>
      </w:pPr>
      <w:r>
        <w:rPr>
          <w:rFonts w:hint="eastAsia" w:ascii="宋体" w:hAnsi="宋体" w:cs="仿宋"/>
          <w:sz w:val="24"/>
        </w:rPr>
        <w:t xml:space="preserve">南京市政府采购供应商诚信档案管理系统客服电话：025-52718366；供应商可就用户注册与打印“南京市政府采购供应商信用记录表暨信用承诺书”等事宜进行咨询。</w:t>
      </w:r>
      <w:r/>
    </w:p>
    <w:p>
      <w:pPr>
        <w:ind w:firstLine="482"/>
        <w:spacing w:line="460" w:lineRule="exact"/>
        <w:rPr>
          <w:rFonts w:hint="eastAsia" w:ascii="宋体" w:hAnsi="宋体" w:cs="仿宋"/>
          <w:sz w:val="24"/>
        </w:rPr>
      </w:pPr>
      <w:r>
        <w:rPr>
          <w:rFonts w:hint="eastAsia" w:ascii="宋体" w:hAnsi="宋体" w:cs="仿宋"/>
          <w:sz w:val="24"/>
        </w:rPr>
        <w:t xml:space="preserve">7、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供应商自行承担。有关本次招标的事项若存在变动或修改，敬请及时关注“江苏省政府采购网”“南京公共采购信息网”发布的信息更正公告。</w:t>
      </w:r>
      <w:r/>
    </w:p>
    <w:p>
      <w:pPr>
        <w:ind w:firstLine="484"/>
        <w:spacing w:line="460" w:lineRule="exact"/>
        <w:rPr>
          <w:rFonts w:hint="eastAsia" w:ascii="宋体" w:hAnsi="宋体"/>
          <w:sz w:val="24"/>
        </w:rPr>
      </w:pPr>
      <w:r>
        <w:rPr>
          <w:rStyle w:val="918"/>
          <w:rFonts w:ascii="宋体" w:hAnsi="宋体" w:cs="仿宋"/>
          <w:b/>
          <w:sz w:val="24"/>
        </w:rPr>
        <w:t xml:space="preserve">八、凡对本次采购提出询问，请按以下方式联系</w:t>
      </w:r>
      <w:r/>
    </w:p>
    <w:p>
      <w:pPr>
        <w:ind w:firstLine="482"/>
        <w:spacing w:line="460" w:lineRule="exact"/>
        <w:rPr>
          <w:rFonts w:hint="eastAsia" w:ascii="宋体" w:hAnsi="宋体"/>
          <w:sz w:val="24"/>
        </w:rPr>
      </w:pPr>
      <w:r>
        <w:rPr>
          <w:rStyle w:val="918"/>
          <w:rFonts w:ascii="宋体" w:hAnsi="宋体" w:cs="仿宋"/>
          <w:sz w:val="24"/>
        </w:rPr>
        <w:t xml:space="preserve">1、采购人信</w:t>
      </w:r>
      <w:r>
        <w:rPr>
          <w:rStyle w:val="918"/>
          <w:rFonts w:ascii="宋体" w:hAnsi="宋体" w:cs="仿宋"/>
          <w:sz w:val="24"/>
        </w:rPr>
        <w:t xml:space="preserve">息</w:t>
      </w:r>
      <w:r/>
    </w:p>
    <w:p>
      <w:pPr>
        <w:ind w:firstLine="482"/>
        <w:jc w:val="left"/>
        <w:spacing w:line="460" w:lineRule="exact"/>
        <w:rPr>
          <w:rFonts w:hint="eastAsia" w:ascii="宋体" w:hAnsi="宋体"/>
          <w:sz w:val="24"/>
        </w:rPr>
      </w:pPr>
      <w:r>
        <w:rPr>
          <w:rStyle w:val="918"/>
          <w:rFonts w:ascii="宋体" w:hAnsi="宋体" w:cs="仿宋"/>
          <w:sz w:val="24"/>
        </w:rPr>
        <w:t xml:space="preserve">名    称：</w:t>
      </w:r>
      <w:r>
        <w:rPr>
          <w:rStyle w:val="918"/>
          <w:rFonts w:hint="eastAsia" w:ascii="宋体" w:hAnsi="宋体" w:cs="仿宋"/>
          <w:sz w:val="24"/>
        </w:rPr>
        <w:t xml:space="preserve">南京市六合区城市管理局</w:t>
      </w:r>
      <w:r/>
    </w:p>
    <w:p>
      <w:pPr>
        <w:ind w:firstLine="482"/>
        <w:jc w:val="left"/>
        <w:spacing w:line="460" w:lineRule="exact"/>
        <w:rPr>
          <w:rFonts w:hint="eastAsia" w:ascii="宋体" w:hAnsi="宋体"/>
          <w:sz w:val="24"/>
        </w:rPr>
      </w:pPr>
      <w:r>
        <w:rPr>
          <w:rStyle w:val="918"/>
          <w:rFonts w:ascii="宋体" w:hAnsi="宋体" w:cs="仿宋"/>
          <w:sz w:val="24"/>
        </w:rPr>
        <w:t xml:space="preserve">地    址：南京市六合区方州路809号</w:t>
      </w:r>
      <w:r>
        <w:rPr>
          <w:rStyle w:val="918"/>
          <w:rFonts w:hint="eastAsia" w:ascii="宋体" w:hAnsi="宋体" w:cs="仿宋"/>
          <w:sz w:val="24"/>
        </w:rPr>
        <w:t xml:space="preserve"> </w:t>
      </w:r>
      <w:r>
        <w:rPr>
          <w:rFonts w:hint="eastAsia" w:ascii="宋体" w:hAnsi="宋体" w:cs="仿宋"/>
          <w:sz w:val="24"/>
        </w:rPr>
        <w:t xml:space="preserve"> </w:t>
      </w:r>
      <w:r/>
    </w:p>
    <w:p>
      <w:pPr>
        <w:ind w:firstLine="482"/>
        <w:spacing w:line="460" w:lineRule="exact"/>
        <w:rPr>
          <w:rStyle w:val="918"/>
          <w:rFonts w:hint="eastAsia" w:ascii="宋体" w:hAnsi="宋体" w:cs="仿宋"/>
          <w:sz w:val="24"/>
        </w:rPr>
      </w:pPr>
      <w:r>
        <w:rPr>
          <w:rStyle w:val="918"/>
          <w:rFonts w:ascii="宋体" w:hAnsi="宋体" w:cs="仿宋"/>
          <w:sz w:val="24"/>
        </w:rPr>
        <w:t xml:space="preserve">联系方式：</w:t>
      </w:r>
      <w:r>
        <w:rPr>
          <w:rStyle w:val="918"/>
          <w:rFonts w:hint="eastAsia" w:ascii="宋体" w:hAnsi="宋体" w:cs="仿宋"/>
          <w:sz w:val="24"/>
        </w:rPr>
        <w:t xml:space="preserve"> 025-57096100</w:t>
      </w:r>
      <w:r/>
    </w:p>
    <w:p>
      <w:pPr>
        <w:ind w:firstLine="482"/>
        <w:spacing w:line="460" w:lineRule="exact"/>
        <w:rPr>
          <w:rFonts w:hint="eastAsia" w:ascii="宋体" w:hAnsi="宋体"/>
          <w:sz w:val="24"/>
        </w:rPr>
      </w:pPr>
      <w:r>
        <w:rPr>
          <w:rStyle w:val="918"/>
          <w:rFonts w:ascii="宋体" w:hAnsi="宋体" w:cs="仿宋"/>
          <w:sz w:val="24"/>
        </w:rPr>
        <w:t xml:space="preserve">2、采购代理机构信息</w:t>
      </w:r>
      <w:r/>
    </w:p>
    <w:p>
      <w:pPr>
        <w:ind w:firstLine="482"/>
        <w:spacing w:line="460" w:lineRule="exact"/>
        <w:rPr>
          <w:rFonts w:hint="eastAsia" w:ascii="宋体" w:hAnsi="宋体"/>
          <w:sz w:val="24"/>
        </w:rPr>
      </w:pPr>
      <w:r>
        <w:rPr>
          <w:rStyle w:val="918"/>
          <w:rFonts w:ascii="宋体" w:hAnsi="宋体" w:cs="仿宋"/>
          <w:sz w:val="24"/>
        </w:rPr>
        <w:t xml:space="preserve">名    称：</w:t>
      </w:r>
      <w:r>
        <w:rPr>
          <w:rStyle w:val="918"/>
          <w:rFonts w:hint="eastAsia" w:ascii="宋体" w:hAnsi="宋体" w:cs="仿宋"/>
          <w:sz w:val="24"/>
        </w:rPr>
        <w:t xml:space="preserve">江苏建咨工程咨询有限公司</w:t>
      </w:r>
      <w:r/>
    </w:p>
    <w:p>
      <w:pPr>
        <w:ind w:firstLine="482"/>
        <w:spacing w:line="460" w:lineRule="exact"/>
        <w:rPr>
          <w:rFonts w:hint="eastAsia" w:ascii="宋体" w:hAnsi="宋体"/>
          <w:sz w:val="24"/>
        </w:rPr>
      </w:pPr>
      <w:r>
        <w:rPr>
          <w:rStyle w:val="918"/>
          <w:rFonts w:ascii="宋体" w:hAnsi="宋体" w:cs="仿宋"/>
          <w:sz w:val="24"/>
        </w:rPr>
        <w:t xml:space="preserve">地　　址：</w:t>
      </w:r>
      <w:r>
        <w:rPr>
          <w:rStyle w:val="918"/>
          <w:rFonts w:hint="eastAsia" w:ascii="宋体" w:hAnsi="宋体" w:cs="仿宋"/>
          <w:sz w:val="24"/>
        </w:rPr>
        <w:t xml:space="preserve">南京市鼓楼区中山北路215-1号2608室</w:t>
      </w:r>
      <w:r/>
    </w:p>
    <w:p>
      <w:pPr>
        <w:ind w:firstLine="482"/>
        <w:spacing w:line="460" w:lineRule="exact"/>
        <w:rPr>
          <w:rStyle w:val="918"/>
          <w:rFonts w:hint="eastAsia" w:ascii="宋体" w:hAnsi="宋体" w:cs="仿宋"/>
          <w:sz w:val="24"/>
        </w:rPr>
      </w:pPr>
      <w:r>
        <w:rPr>
          <w:rStyle w:val="918"/>
          <w:rFonts w:ascii="宋体" w:hAnsi="宋体" w:cs="仿宋"/>
          <w:sz w:val="24"/>
        </w:rPr>
        <w:t xml:space="preserve">联系方式：</w:t>
      </w:r>
      <w:r>
        <w:rPr>
          <w:rStyle w:val="918"/>
          <w:rFonts w:hint="eastAsia" w:ascii="宋体" w:hAnsi="宋体" w:cs="仿宋"/>
          <w:sz w:val="24"/>
        </w:rPr>
        <w:t xml:space="preserve">18913300288</w:t>
      </w:r>
      <w:r/>
    </w:p>
    <w:p>
      <w:pPr>
        <w:ind w:firstLine="482"/>
        <w:spacing w:line="460" w:lineRule="exact"/>
        <w:rPr>
          <w:rFonts w:hint="eastAsia" w:ascii="宋体" w:hAnsi="宋体"/>
          <w:sz w:val="24"/>
        </w:rPr>
      </w:pPr>
      <w:r>
        <w:rPr>
          <w:rStyle w:val="918"/>
          <w:rFonts w:ascii="宋体" w:hAnsi="宋体" w:cs="仿宋"/>
          <w:sz w:val="24"/>
        </w:rPr>
        <w:t xml:space="preserve">3、项目联系方式</w:t>
      </w:r>
      <w:r/>
    </w:p>
    <w:p>
      <w:pPr>
        <w:pStyle w:val="921"/>
        <w:ind w:firstLine="482"/>
        <w:spacing w:line="460" w:lineRule="exact"/>
        <w:rPr>
          <w:rFonts w:hint="eastAsia"/>
          <w:sz w:val="24"/>
          <w:szCs w:val="24"/>
        </w:rPr>
      </w:pPr>
      <w:r>
        <w:rPr>
          <w:rStyle w:val="918"/>
          <w:rFonts w:cs="仿宋"/>
          <w:sz w:val="24"/>
          <w:szCs w:val="24"/>
        </w:rPr>
        <w:t xml:space="preserve">项目联系人：</w:t>
      </w:r>
      <w:r>
        <w:rPr>
          <w:rStyle w:val="918"/>
          <w:rFonts w:hint="eastAsia" w:cs="仿宋"/>
          <w:sz w:val="24"/>
          <w:szCs w:val="24"/>
        </w:rPr>
        <w:t xml:space="preserve">赵爱峰</w:t>
      </w:r>
      <w:r/>
    </w:p>
    <w:p>
      <w:pPr>
        <w:ind w:firstLine="482"/>
        <w:spacing w:line="460" w:lineRule="exact"/>
        <w:rPr>
          <w:rFonts w:hint="eastAsia" w:ascii="宋体" w:hAnsi="宋体"/>
          <w:sz w:val="24"/>
        </w:rPr>
      </w:pPr>
      <w:r>
        <w:rPr>
          <w:rStyle w:val="918"/>
          <w:rFonts w:ascii="宋体" w:hAnsi="宋体" w:cs="仿宋"/>
          <w:sz w:val="24"/>
        </w:rPr>
        <w:t xml:space="preserve">电　　  话：</w:t>
      </w:r>
      <w:r>
        <w:rPr>
          <w:rStyle w:val="918"/>
          <w:rFonts w:hint="eastAsia" w:ascii="宋体" w:hAnsi="宋体" w:cs="仿宋"/>
          <w:sz w:val="24"/>
        </w:rPr>
        <w:t xml:space="preserve">18913300288</w:t>
      </w:r>
      <w:r/>
    </w:p>
    <w:p>
      <w:pPr>
        <w:jc w:val="center"/>
        <w:pageBreakBefore/>
        <w:rPr>
          <w:rStyle w:val="918"/>
          <w:rFonts w:hint="eastAsia" w:ascii="宋体" w:hAnsi="宋体" w:cs="宋体"/>
          <w:b/>
          <w:sz w:val="32"/>
          <w:szCs w:val="32"/>
        </w:rPr>
      </w:pPr>
      <w:r>
        <w:rPr>
          <w:rStyle w:val="918"/>
          <w:rFonts w:hint="eastAsia" w:ascii="宋体" w:hAnsi="宋体" w:cs="宋体"/>
          <w:b/>
          <w:sz w:val="32"/>
          <w:szCs w:val="32"/>
        </w:rPr>
        <w:t xml:space="preserve">第二章 竞争性磋商须知</w:t>
      </w:r>
      <w:r/>
    </w:p>
    <w:p>
      <w:pPr>
        <w:ind w:firstLine="422"/>
        <w:jc w:val="left"/>
        <w:spacing w:before="156" w:after="156"/>
        <w:rPr>
          <w:rFonts w:hint="eastAsia" w:ascii="宋体" w:hAnsi="宋体"/>
          <w:sz w:val="24"/>
        </w:rPr>
      </w:pPr>
      <w:r>
        <w:rPr>
          <w:rFonts w:hint="eastAsia" w:ascii="宋体" w:hAnsi="宋体" w:cs="宋体"/>
          <w:b/>
          <w:bCs/>
          <w:sz w:val="24"/>
        </w:rPr>
        <w:t xml:space="preserve">江苏建咨工程咨询有限公司</w:t>
      </w:r>
      <w:r>
        <w:rPr>
          <w:rFonts w:hint="eastAsia" w:ascii="宋体" w:hAnsi="宋体" w:cs="宋体"/>
          <w:sz w:val="24"/>
        </w:rPr>
        <w:t xml:space="preserve"> 受 </w:t>
      </w:r>
      <w:r>
        <w:rPr>
          <w:rFonts w:hint="eastAsia" w:ascii="宋体" w:hAnsi="宋体" w:cs="宋体"/>
          <w:b/>
          <w:bCs/>
          <w:sz w:val="24"/>
        </w:rPr>
        <w:t xml:space="preserve">南京市六合区城市管理局</w:t>
      </w:r>
      <w:r>
        <w:rPr>
          <w:rFonts w:hint="eastAsia" w:ascii="宋体" w:hAnsi="宋体" w:cs="宋体"/>
          <w:sz w:val="24"/>
        </w:rPr>
        <w:t xml:space="preserve">（采购人）委托，对其</w:t>
      </w:r>
      <w:r>
        <w:rPr>
          <w:rFonts w:hint="eastAsia" w:ascii="宋体" w:hAnsi="宋体" w:cs="宋体"/>
          <w:b/>
          <w:bCs/>
          <w:sz w:val="24"/>
        </w:rPr>
        <w:t xml:space="preserve">2026年</w:t>
      </w:r>
      <w:r>
        <w:rPr>
          <w:rFonts w:hint="eastAsia" w:ascii="宋体" w:hAnsi="宋体" w:cs="宋体"/>
          <w:b/>
          <w:bCs/>
          <w:sz w:val="24"/>
        </w:rPr>
        <w:t xml:space="preserve">三乱清理市场化运作服务外包采购项目</w:t>
      </w:r>
      <w:r>
        <w:rPr>
          <w:rFonts w:hint="eastAsia" w:ascii="宋体" w:hAnsi="宋体" w:cs="宋体"/>
          <w:sz w:val="24"/>
        </w:rPr>
        <w:t xml:space="preserve">（项目名称）进行竞争性磋商采购，兹邀请符合条件的供应商参与投标，相关信息如下：</w:t>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200"/>
        <w:gridCol w:w="1134"/>
        <w:gridCol w:w="1266"/>
        <w:gridCol w:w="4530"/>
      </w:tblGrid>
      <w:tr>
        <w:trPr>
          <w:trHeight w:val="310"/>
        </w:trPr>
        <w:tc>
          <w:tcPr>
            <w:tcW w:w="720"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gridSpan w:val="2"/>
            <w:tcW w:w="2334" w:type="dxa"/>
            <w:vAlign w:val="center"/>
            <w:textDirection w:val="lrTb"/>
            <w:noWrap w:val="false"/>
          </w:tcPr>
          <w:p>
            <w:pPr>
              <w:jc w:val="center"/>
              <w:rPr>
                <w:rFonts w:hint="eastAsia" w:ascii="宋体" w:hAnsi="宋体"/>
                <w:b/>
                <w:sz w:val="24"/>
              </w:rPr>
            </w:pPr>
            <w:r>
              <w:rPr>
                <w:rFonts w:hint="eastAsia" w:ascii="宋体" w:hAnsi="宋体"/>
                <w:b/>
                <w:sz w:val="24"/>
              </w:rPr>
              <w:t xml:space="preserve">项  目</w:t>
            </w:r>
            <w:r/>
          </w:p>
        </w:tc>
        <w:tc>
          <w:tcPr>
            <w:gridSpan w:val="2"/>
            <w:tcW w:w="5796" w:type="dxa"/>
            <w:vAlign w:val="center"/>
            <w:textDirection w:val="lrTb"/>
            <w:noWrap w:val="false"/>
          </w:tcPr>
          <w:p>
            <w:pPr>
              <w:jc w:val="center"/>
              <w:rPr>
                <w:rFonts w:hint="eastAsia" w:ascii="宋体" w:hAnsi="宋体"/>
                <w:b/>
                <w:sz w:val="24"/>
              </w:rPr>
            </w:pPr>
            <w:r>
              <w:rPr>
                <w:rFonts w:hint="eastAsia" w:ascii="宋体" w:hAnsi="宋体"/>
                <w:b/>
                <w:sz w:val="24"/>
              </w:rPr>
              <w:t xml:space="preserve">内         容</w:t>
            </w:r>
            <w:r/>
          </w:p>
        </w:tc>
      </w:tr>
      <w:tr>
        <w:trPr>
          <w:trHeight w:val="322"/>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项目编号</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JSZC-320116-JZHH-C2026-0003</w:t>
            </w:r>
            <w:r/>
          </w:p>
        </w:tc>
      </w:tr>
      <w:tr>
        <w:trPr>
          <w:trHeight w:val="340"/>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三乱清理市场化运作服务外包采购项目</w:t>
            </w:r>
            <w:r>
              <w:rPr>
                <w:rFonts w:hint="eastAsia" w:ascii="宋体" w:hAnsi="宋体" w:cs="宋体"/>
                <w:sz w:val="24"/>
              </w:rPr>
              <w:t xml:space="preserve"> </w:t>
            </w:r>
            <w:r/>
          </w:p>
        </w:tc>
      </w:tr>
      <w:tr>
        <w:trPr>
          <w:trHeight w:val="305"/>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采购代理机构</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江苏建咨工程咨询有限公司</w:t>
            </w:r>
            <w:r/>
          </w:p>
        </w:tc>
      </w:tr>
      <w:tr>
        <w:trPr>
          <w:trHeight w:val="337"/>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代理机构地址</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南京市鼓楼区中山北路215-1号2608室</w:t>
            </w:r>
            <w:r/>
          </w:p>
        </w:tc>
      </w:tr>
      <w:tr>
        <w:trPr>
          <w:trHeight w:val="1475"/>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磋商文件获取方法</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81"/>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最高限价</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人民币大写：</w:t>
            </w:r>
            <w:r>
              <w:rPr>
                <w:rFonts w:hint="eastAsia" w:ascii="宋体" w:hAnsi="宋体"/>
                <w:sz w:val="24"/>
              </w:rPr>
              <w:t xml:space="preserve">壹佰壹拾捌万</w:t>
            </w:r>
            <w:r>
              <w:rPr>
                <w:rFonts w:hint="eastAsia" w:ascii="宋体" w:hAnsi="宋体"/>
                <w:sz w:val="24"/>
              </w:rPr>
              <w:t xml:space="preserve">元整（￥1</w:t>
            </w:r>
            <w:r>
              <w:rPr>
                <w:rFonts w:hint="eastAsia" w:ascii="宋体" w:hAnsi="宋体"/>
                <w:sz w:val="24"/>
              </w:rPr>
              <w:t xml:space="preserve">18</w:t>
            </w:r>
            <w:r>
              <w:rPr>
                <w:rFonts w:hint="eastAsia" w:ascii="宋体" w:hAnsi="宋体"/>
                <w:sz w:val="24"/>
              </w:rPr>
              <w:t xml:space="preserve">0000.00元)，超过项目预算作无效标处理。</w:t>
            </w:r>
            <w:r/>
          </w:p>
        </w:tc>
      </w:tr>
      <w:tr>
        <w:trPr>
          <w:trHeight w:val="332"/>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7</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磋商 保证金</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金额</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w:t>
            </w:r>
            <w:r/>
          </w:p>
        </w:tc>
      </w:tr>
      <w:tr>
        <w:trPr>
          <w:trHeight w:val="2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形式</w:t>
            </w:r>
            <w:r/>
          </w:p>
        </w:tc>
        <w:tc>
          <w:tcPr>
            <w:gridSpan w:val="2"/>
            <w:tcW w:w="5796" w:type="dxa"/>
            <w:vAlign w:val="center"/>
            <w:textDirection w:val="lrTb"/>
            <w:noWrap w:val="false"/>
          </w:tcPr>
          <w:p>
            <w:pPr>
              <w:rPr>
                <w:rFonts w:hint="eastAsia" w:ascii="宋体" w:hAnsi="宋体"/>
                <w:sz w:val="24"/>
                <w:lang w:val="zh-CN"/>
              </w:rPr>
            </w:pPr>
            <w:r>
              <w:rPr>
                <w:rFonts w:hint="eastAsia" w:ascii="宋体" w:hAnsi="宋体"/>
                <w:sz w:val="24"/>
              </w:rPr>
              <w:t xml:space="preserve">/</w:t>
            </w:r>
            <w:r/>
          </w:p>
        </w:tc>
      </w:tr>
      <w:tr>
        <w:trPr>
          <w:trHeight w:val="3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有效期</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318"/>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磋商有效期</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cs="宋体"/>
                <w:sz w:val="24"/>
                <w:lang w:val="zh-CN"/>
              </w:rPr>
              <w:t xml:space="preserve">磋商之日起</w:t>
            </w:r>
            <w:r>
              <w:rPr>
                <w:rFonts w:hint="eastAsia" w:ascii="宋体" w:hAnsi="宋体" w:cs="宋体"/>
                <w:sz w:val="24"/>
              </w:rPr>
              <w:t xml:space="preserve">90</w:t>
            </w:r>
            <w:r>
              <w:rPr>
                <w:rFonts w:hint="eastAsia" w:ascii="宋体" w:hAnsi="宋体" w:cs="宋体"/>
                <w:sz w:val="24"/>
                <w:lang w:val="zh-CN"/>
              </w:rPr>
              <w:t xml:space="preserve">天</w:t>
            </w:r>
            <w:r/>
          </w:p>
        </w:tc>
      </w:tr>
      <w:tr>
        <w:trPr>
          <w:trHeight w:val="324"/>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9</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代理机构银行账户</w:t>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户名</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cs="宋体"/>
                <w:sz w:val="24"/>
              </w:rPr>
              <w:t xml:space="preserve">/</w:t>
            </w:r>
            <w:r/>
          </w:p>
        </w:tc>
      </w:tr>
      <w:tr>
        <w:trPr>
          <w:trHeight w:val="33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开户行</w:t>
            </w:r>
            <w:r/>
          </w:p>
        </w:tc>
        <w:tc>
          <w:tcPr>
            <w:gridSpan w:val="2"/>
            <w:tcW w:w="5796" w:type="dxa"/>
            <w:vAlign w:val="center"/>
            <w:textDirection w:val="lrTb"/>
            <w:noWrap w:val="false"/>
          </w:tcPr>
          <w:p>
            <w:pPr>
              <w:jc w:val="left"/>
              <w:rPr>
                <w:rFonts w:hint="eastAsia" w:ascii="宋体" w:hAnsi="宋体"/>
                <w:sz w:val="24"/>
                <w:lang w:val="zh-CN"/>
              </w:rPr>
            </w:pPr>
            <w:r>
              <w:rPr>
                <w:rFonts w:hint="eastAsia" w:ascii="宋体" w:hAnsi="宋体"/>
                <w:sz w:val="24"/>
              </w:rPr>
              <w:t xml:space="preserve">/</w:t>
            </w:r>
            <w:r/>
          </w:p>
        </w:tc>
      </w:tr>
      <w:tr>
        <w:trPr>
          <w:trHeight w:val="30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账号</w:t>
            </w:r>
            <w:r/>
          </w:p>
        </w:tc>
        <w:tc>
          <w:tcPr>
            <w:gridSpan w:val="2"/>
            <w:tcW w:w="5796" w:type="dxa"/>
            <w:vAlign w:val="center"/>
            <w:textDirection w:val="lrTb"/>
            <w:noWrap w:val="false"/>
          </w:tcPr>
          <w:p>
            <w:pPr>
              <w:rPr>
                <w:rFonts w:hint="eastAsia" w:ascii="宋体" w:hAnsi="宋体"/>
                <w:sz w:val="24"/>
                <w:lang w:val="zh-CN"/>
              </w:rPr>
            </w:pPr>
            <w:r>
              <w:rPr>
                <w:rFonts w:hint="eastAsia" w:ascii="宋体" w:hAnsi="宋体" w:cs="宋体"/>
                <w:sz w:val="24"/>
              </w:rPr>
              <w:t xml:space="preserve">/</w:t>
            </w:r>
            <w:r/>
          </w:p>
        </w:tc>
      </w:tr>
      <w:tr>
        <w:trPr>
          <w:trHeight w:val="245"/>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10</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响应性文件递交信息</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时间</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2026年0</w:t>
            </w:r>
            <w:r>
              <w:rPr>
                <w:rFonts w:hint="eastAsia" w:ascii="宋体" w:hAnsi="宋体"/>
                <w:sz w:val="24"/>
              </w:rPr>
              <w:t xml:space="preserve">3</w:t>
            </w:r>
            <w:r>
              <w:rPr>
                <w:rFonts w:hint="eastAsia" w:ascii="宋体" w:hAnsi="宋体"/>
                <w:sz w:val="24"/>
              </w:rPr>
              <w:t xml:space="preserve">月</w:t>
            </w:r>
            <w:r>
              <w:rPr>
                <w:rFonts w:hint="eastAsia" w:ascii="宋体" w:hAnsi="宋体"/>
                <w:sz w:val="24"/>
              </w:rPr>
              <w:t xml:space="preserve">09</w:t>
            </w:r>
            <w:r>
              <w:rPr>
                <w:rFonts w:hint="eastAsia" w:ascii="宋体" w:hAnsi="宋体"/>
                <w:sz w:val="24"/>
              </w:rPr>
              <w:t xml:space="preserve">日09:00</w:t>
            </w:r>
            <w:r/>
          </w:p>
        </w:tc>
      </w:tr>
      <w:tr>
        <w:trPr>
          <w:trHeight w:val="32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地点</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江苏省政府采购交易系统（以下简称“苏采云系统”）网上开标大厅。</w:t>
            </w:r>
            <w:r/>
          </w:p>
        </w:tc>
      </w:tr>
      <w:tr>
        <w:trPr>
          <w:trHeight w:val="554"/>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11</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响应性文件份数</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中标供应商领取成交通知书时需递交纸质版投标文件1正</w:t>
            </w:r>
            <w:r>
              <w:rPr>
                <w:rFonts w:hint="eastAsia" w:ascii="宋体" w:hAnsi="宋体"/>
                <w:sz w:val="24"/>
              </w:rPr>
              <w:t xml:space="preserve">1</w:t>
            </w:r>
            <w:r>
              <w:rPr>
                <w:rFonts w:hint="eastAsia" w:ascii="宋体" w:hAnsi="宋体"/>
                <w:sz w:val="24"/>
              </w:rPr>
              <w:t xml:space="preserve">副。</w:t>
            </w:r>
            <w:r/>
          </w:p>
        </w:tc>
      </w:tr>
      <w:tr>
        <w:trPr>
          <w:trHeight w:val="77"/>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12</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磋商信息</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时间</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0</w:t>
            </w:r>
            <w:r>
              <w:rPr>
                <w:rFonts w:hint="eastAsia" w:ascii="宋体" w:hAnsi="宋体"/>
                <w:sz w:val="24"/>
              </w:rPr>
              <w:t xml:space="preserve">3</w:t>
            </w:r>
            <w:r>
              <w:rPr>
                <w:rFonts w:hint="eastAsia" w:ascii="宋体" w:hAnsi="宋体"/>
                <w:sz w:val="24"/>
              </w:rPr>
              <w:t xml:space="preserve">月</w:t>
            </w:r>
            <w:r>
              <w:rPr>
                <w:rFonts w:hint="eastAsia" w:ascii="宋体" w:hAnsi="宋体"/>
                <w:sz w:val="24"/>
              </w:rPr>
              <w:t xml:space="preserve">09</w:t>
            </w:r>
            <w:r>
              <w:rPr>
                <w:rFonts w:hint="eastAsia" w:ascii="宋体" w:hAnsi="宋体"/>
                <w:sz w:val="24"/>
              </w:rPr>
              <w:t xml:space="preserve">日09:</w:t>
            </w:r>
            <w:r>
              <w:rPr>
                <w:rFonts w:hint="eastAsia" w:ascii="宋体" w:hAnsi="宋体"/>
                <w:sz w:val="24"/>
              </w:rPr>
              <w:t xml:space="preserve">00</w:t>
            </w:r>
            <w:r/>
          </w:p>
        </w:tc>
      </w:tr>
      <w:tr>
        <w:trPr>
          <w:trHeight w:val="49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地点</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江苏省政府采购交易系统（以下简称“苏采云系统”）网上开标大厅。</w:t>
            </w:r>
            <w:r/>
          </w:p>
        </w:tc>
      </w:tr>
      <w:tr>
        <w:trPr>
          <w:trHeight w:val="337"/>
        </w:trPr>
        <w:tc>
          <w:tcPr>
            <w:tcW w:w="720"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13</w:t>
            </w:r>
            <w:r/>
          </w:p>
        </w:tc>
        <w:tc>
          <w:tcPr>
            <w:tcW w:w="1200"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联系 事项</w:t>
            </w:r>
            <w:r/>
          </w:p>
        </w:tc>
        <w:tc>
          <w:tcPr>
            <w:tcW w:w="1134" w:type="dxa"/>
            <w:vAlign w:val="center"/>
            <w:vMerge w:val="restart"/>
            <w:textDirection w:val="lrTb"/>
            <w:noWrap w:val="false"/>
          </w:tcPr>
          <w:p>
            <w:pPr>
              <w:spacing w:line="440" w:lineRule="exact"/>
              <w:rPr>
                <w:rFonts w:hint="eastAsia" w:ascii="宋体" w:hAnsi="宋体"/>
                <w:sz w:val="24"/>
              </w:rPr>
            </w:pPr>
            <w:r>
              <w:rPr>
                <w:rFonts w:hint="eastAsia" w:ascii="宋体" w:hAnsi="宋体"/>
                <w:sz w:val="24"/>
              </w:rPr>
              <w:t xml:space="preserve">采购单位</w:t>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联系人</w:t>
            </w:r>
            <w:r/>
          </w:p>
        </w:tc>
        <w:tc>
          <w:tcPr>
            <w:tcW w:w="4530" w:type="dxa"/>
            <w:vAlign w:val="center"/>
            <w:textDirection w:val="lrTb"/>
            <w:noWrap w:val="false"/>
          </w:tcPr>
          <w:p>
            <w:pPr>
              <w:rPr>
                <w:rFonts w:hint="eastAsia" w:ascii="宋体" w:hAnsi="宋体"/>
                <w:sz w:val="24"/>
              </w:rPr>
            </w:pPr>
            <w:r>
              <w:rPr>
                <w:rFonts w:hint="eastAsia" w:ascii="宋体" w:hAnsi="宋体" w:cs="Trebuchet MS"/>
                <w:sz w:val="24"/>
              </w:rPr>
              <w:t xml:space="preserve">周科长</w:t>
            </w:r>
            <w:r/>
          </w:p>
        </w:tc>
      </w:tr>
      <w:tr>
        <w:trPr>
          <w:trHeight w:val="421"/>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spacing w:line="440" w:lineRule="exact"/>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联系电话</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13770818193</w:t>
            </w:r>
            <w:r/>
          </w:p>
        </w:tc>
      </w:tr>
      <w:tr>
        <w:trPr>
          <w:trHeight w:val="363"/>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restart"/>
            <w:textDirection w:val="lrTb"/>
            <w:noWrap w:val="false"/>
          </w:tcPr>
          <w:p>
            <w:pPr>
              <w:rPr>
                <w:rFonts w:hint="eastAsia" w:ascii="宋体" w:hAnsi="宋体"/>
                <w:sz w:val="24"/>
              </w:rPr>
            </w:pPr>
            <w:r>
              <w:rPr>
                <w:rFonts w:hint="eastAsia" w:ascii="宋体" w:hAnsi="宋体"/>
                <w:sz w:val="24"/>
              </w:rPr>
              <w:t xml:space="preserve">采购代理机构</w:t>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联系人</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赵爱峰</w:t>
            </w:r>
            <w:r/>
          </w:p>
        </w:tc>
      </w:tr>
      <w:tr>
        <w:trPr>
          <w:trHeight w:val="483"/>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联系电话</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18913300288</w:t>
            </w:r>
            <w:r/>
          </w:p>
        </w:tc>
      </w:tr>
    </w:tbl>
    <w:p>
      <w:pPr>
        <w:jc w:val="center"/>
        <w:spacing w:line="400" w:lineRule="exact"/>
        <w:rPr>
          <w:rFonts w:hint="eastAsia" w:ascii="宋体" w:hAnsi="宋体" w:cs="仿宋"/>
          <w:b/>
          <w:bCs/>
          <w:sz w:val="32"/>
          <w:szCs w:val="32"/>
          <w:lang w:val="zh-CN"/>
        </w:rPr>
      </w:pPr>
      <w:r>
        <w:rPr>
          <w:rFonts w:hint="eastAsia" w:ascii="宋体" w:hAnsi="宋体" w:cs="仿宋"/>
          <w:b/>
          <w:bCs/>
          <w:sz w:val="32"/>
          <w:szCs w:val="32"/>
          <w:lang w:val="zh-CN"/>
        </w:rPr>
      </w:r>
      <w:r/>
    </w:p>
    <w:p>
      <w:pPr>
        <w:jc w:val="center"/>
        <w:spacing w:line="400" w:lineRule="exact"/>
        <w:rPr>
          <w:rFonts w:hint="eastAsia" w:ascii="宋体" w:hAnsi="宋体" w:cs="仿宋"/>
          <w:b/>
          <w:bCs/>
          <w:sz w:val="32"/>
          <w:szCs w:val="32"/>
          <w:lang w:val="zh-CN"/>
        </w:rPr>
      </w:pPr>
      <w:r>
        <w:rPr>
          <w:rFonts w:hint="eastAsia" w:ascii="宋体" w:hAnsi="宋体" w:cs="仿宋"/>
          <w:b/>
          <w:bCs/>
          <w:sz w:val="32"/>
          <w:szCs w:val="32"/>
          <w:lang w:val="zh-CN"/>
        </w:rPr>
        <w:t xml:space="preserve">一、总则</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1.采购方式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 本次政府采购活动采取竞争性磋商(以下简称“磋商”)方式，本文件仅适用于采购公告中所述项目。</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2.合格的供应商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2.1满足采购公告对供应商资格要求的规定。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2.2满足磋商文件规定的实质性要求和条件。</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3.适用法律</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3.1本次采购及由此产生的合同受中华人民共和国有关的法律法规制约和保护。</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4.磋商费用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4.1供应商应自行承担所有与参加采购有关的费用，无论采购过程中的做法和结果如何，代理机构在任何情况下均无义务和责任承担这些费用。</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4.2代理费由</w:t>
      </w:r>
      <w:r>
        <w:rPr>
          <w:rFonts w:hint="eastAsia" w:ascii="宋体" w:hAnsi="宋体" w:cs="仿宋"/>
          <w:b/>
          <w:bCs/>
          <w:sz w:val="24"/>
          <w:lang w:val="zh-CN"/>
        </w:rPr>
        <w:t xml:space="preserve">采购人</w:t>
      </w:r>
      <w:r>
        <w:rPr>
          <w:rFonts w:hint="eastAsia" w:ascii="宋体" w:hAnsi="宋体" w:cs="仿宋"/>
          <w:b/>
          <w:bCs/>
          <w:sz w:val="24"/>
          <w:lang w:val="zh-CN"/>
        </w:rPr>
        <w:t xml:space="preserve">支付，代理费参照《招标代理服务收费管理暂行办法》（国家发展计划委员会计价格[2002]1980号）代理服务招标收费基准费率*</w:t>
      </w:r>
      <w:r>
        <w:rPr>
          <w:rFonts w:hint="eastAsia" w:ascii="宋体" w:hAnsi="宋体" w:cs="仿宋"/>
          <w:b/>
          <w:bCs/>
          <w:sz w:val="24"/>
          <w:lang w:val="zh-CN"/>
        </w:rPr>
        <w:t xml:space="preserve">48</w:t>
      </w:r>
      <w:r>
        <w:rPr>
          <w:rFonts w:hint="eastAsia" w:ascii="宋体" w:hAnsi="宋体" w:cs="仿宋"/>
          <w:b/>
          <w:bCs/>
          <w:sz w:val="24"/>
          <w:lang w:val="zh-CN"/>
        </w:rPr>
        <w:t xml:space="preserve">%计算，专家评审费由招标人支付，500*</w:t>
      </w:r>
      <w:r>
        <w:rPr>
          <w:rFonts w:hint="eastAsia" w:ascii="宋体" w:hAnsi="宋体" w:cs="仿宋"/>
          <w:b/>
          <w:bCs/>
          <w:sz w:val="24"/>
          <w:lang w:val="zh-CN"/>
        </w:rPr>
        <w:t xml:space="preserve">2</w:t>
      </w:r>
      <w:r>
        <w:rPr>
          <w:rFonts w:hint="eastAsia" w:ascii="宋体" w:hAnsi="宋体" w:cs="仿宋"/>
          <w:b/>
          <w:bCs/>
          <w:sz w:val="24"/>
          <w:lang w:val="zh-CN"/>
        </w:rPr>
        <w:t xml:space="preserve">=1</w:t>
      </w:r>
      <w:r>
        <w:rPr>
          <w:rFonts w:hint="eastAsia" w:ascii="宋体" w:hAnsi="宋体" w:cs="仿宋"/>
          <w:b/>
          <w:bCs/>
          <w:sz w:val="24"/>
          <w:lang w:val="zh-CN"/>
        </w:rPr>
        <w:t xml:space="preserve">000</w:t>
      </w:r>
      <w:r>
        <w:rPr>
          <w:rFonts w:hint="eastAsia" w:ascii="宋体" w:hAnsi="宋体" w:cs="仿宋"/>
          <w:b/>
          <w:bCs/>
          <w:sz w:val="24"/>
          <w:lang w:val="zh-CN"/>
        </w:rPr>
        <w:t xml:space="preserve">元。</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5.磋商文件的约束力</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5.1供应商一旦参加本项目采购活动，即被认为接受了本文件的规定和约束。</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二、磋商文件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6.磋商文件构成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6.1磋商文件由以下部分组成：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（1）磋商邀请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（2）供应商须知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（3）合同文本</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（4）采购需求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（6）响应文件格式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供应商应仔细检查磋商文件是否齐全，如有缺漏请立即与代理机构联系。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7.磋商文件的澄清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7.1 任何要求对磋商文件进行澄清的供应商，应在磋商截止期五日前按采购公告中的</w:t>
      </w:r>
      <w:r>
        <w:rPr>
          <w:rFonts w:hint="eastAsia" w:ascii="宋体" w:hAnsi="宋体" w:cs="仿宋"/>
          <w:sz w:val="24"/>
          <w:lang w:val="zh-CN"/>
        </w:rPr>
        <w:t xml:space="preserve">通讯地址，以书面形式通知代理机构。</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8.磋商文件的修改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8.2 供应商应在提交响应文件截止时间前，关注原公告媒体有关本项目的更正公告，根据更正公告内容自行决定是否需要重新制作和提交响应文件，并承担由此产生的相应责任。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8.3 代理机构有权按照法定的要求推迟提交响应文件截止时间，并在原公告媒体发布更正公告。</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三、响应文件的编制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9.响应文件的语言及度量衡单位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9.1 供应商提交的响应文件以及供应商与代理机构就有关磋商的所有来往通知、函件和文件均应使用简体中文。</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9.2 除技术性能另有规定外，响应文件所使用的度量衡单位，均须采用国家法定计量单位。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10.响应文件构成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10.1 供应商编写的响应文件应包括资格证明文件、符合性证明文件、分项报价表、响应及偏离表、其他证明文件、磋商响应函等部分。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10.2 如标书制作工具中格式和内容与“江苏政府采购网”发布的磋商文件不一致，以“江苏政府采购网”发布的磋商文件为准。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11.证明磋商响应标的符合磋商文件规定的文件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11.1 供应商应按照法律、法规、规章和规范性文件以及磋商文件要求提交证明文件，证明其响应标的符合磋商文件规定。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11.2 磋商文件对证明文件无明确形式要求的，证明文件可以以文字资料、图纸和数据等形式提交。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12.分项报价表（如有）</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12.1 供应商应按照磋商文件规定格式填报分项报价表。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12.2 响应文件中的单价和总价无特殊规定的采用人民币报价，以元为单位标注。磋商文件另有规定的按规定执行。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13.响应及偏离表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13.1 供应商需对磋商文件中的技术要求与商务要求逐项作出响应或偏离说明。</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13.2 供应商可在响应文件中提供认为需要的其他技术文件或说明。</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14.磋商响应函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14.1 供应商应按照磋商文件规定格式完整、正确填报磋商响应函。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15.磋商有效期</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15.1 磋商有效期为采购公告规定的提交响应文件截止之日起九十天。磋商有效期比规定短的将被视为非实质性响应磋商文件而被拒绝。</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16.磋商有效期的延长</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四、响应文件的递交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17.响应文件的递交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17.1 供应商应当按照《操作手册》规定，在采购公告规定的提交响应文件截止时间前制作并上传电子响应文件。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17.3 代理机构可以按照规定，通过修改磋商文件酌情延长提交响应文件截止日期，在此情况下，供应商的所有权利和义务均以延长后新的截止日期为准。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18.响应文件的拒收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18.1 提交响应文件截止时间后上传的任何响应文件将被拒绝。</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19.响应文件的撤回和修改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 响应文件的撤回</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19.1.1 供应商可在提交响应文件截止时间前，撤回其电子响应文件，具体操作方法见《操作手册》。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19.1.2 供应商撤回电子响应文件，则认为其不再参与本项目磋商活动。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 响应文件的修改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19.2.1 供应商可在提交响应文件截止时间前，对其电子响应文件进行修改，具体操作方法见《操作手册》。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19.2.2 提交响应文件截止时间之后，供应商不得对其电子响应文件作任何修改。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19.3 在提交响应文件截止时间至磋商文件中规定的磋商有效期满之间的这段时间内，供应商不得撤回其响应文件。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五、响应文件的解密与评审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20.响应文件解密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20.1 供应商应当按照《操作手册》规定，在苏采云系统规定的时间内对响应文件进行解密。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21.磋商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21.1 依法组建的磋商小组对响应文件进行评审。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21.2 磋商小组由采购人代表和有关技术、经济或法律等方面的专家组成，且人员构成符合政府采购有关规定。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21.3 磋商小组独立工作，负责评审所有响应文件并推荐成交候选人，或根据采购人授权直接确定成交供应商。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22.评审过程的保密与公正</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22.1 磋商小组、采购人和代理机构工作人员、相关监督人员等与评审工作有关的人员，对评审情况以及在评审过程中获悉的国家秘密、商业秘密负有保密责任。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22.2 供应商不得以任何方式影响评审过程，否则其响应文件将被作为无效响应文件。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22.3 代理机构和磋商小组不向未成交的供应商解释未成交原因，也不公布评审过程中的相关细节。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23.评审过程中的澄清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23.1 项目评审期间，磋商小组有权要求供应商对响应文件中含义不明确、同类问题表述不一致或者有明显文字和计算错误的内容等作出必要的澄清、说明或者补正。</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供应商的澄清、说明或者补正不得超出响应文件的范围或者改变响应文件的实质性内容。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磋商小组并非对每个供应商都做澄清要求。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23.3 接到磋商小组澄清、说明和补正要求的供应商如未按规定做出澄清、说明和补正，其风险由供应商自行承担。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24.响应文件的审查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 响应文件审查分为资格审查和符合性审查。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24.1.1 资格审查。依据法律法规和磋商文件的规定，磋商小组对响应文件中的资格证明文件进行审查，以确定供应商是否具备参加磋商的资格。</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接受联合体的项目，联合体成员存在不良信用记录的，视同联合体存在不良信用记录。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24.1.2 符合性审查。依据磋商文件的规定，由磋商小组从有效性、完整性和对磋商文件的响应程度等方面对响应文件进行审查，以确定是否对磋商文件的实质性要求作出响应。</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24.1.3 未通过资格审查或符合性审查的供应商，磋商小组将通过苏采云系统告知具体原因，评审结束后将不再接受有关询问。</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 未实质性响应磋商文件的情形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 供应商在苏采云系统规定的时间内未成功解密电子响应文件。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24.3.2 供应商未按照磋商文件要求上传电子响应文件。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24.3.3 同一供应商提交两个（含两个）以上不同的响应文件或者最后报价。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24.3.4 供应商不具备磋商文件中规定的资格要求。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24.3.5 供应商的最后报价超过了采购预算或最高限价。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24.3.6 不符合磋商文件中规定的实质性要求和条件。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24.3.8 响应文件含有采购人不能接受的附加条件。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24.3.10 采购产品被财政部、国家发改委、生态环境部等列入“节能产品品目清单”强制采购范围，而供应商提供的产品不在强制采购范围内。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24.3.11 响应文件未按照磋商文件要求加盖电子公章或签章或签字。</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24.3.12 法律法规及本磋商文件规定的其他无效响应的情形。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24.4 未实质性响应磋商文件的响应文件按无效响应处理。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24.5 如果响应文件实质上没有响应磋商文件的要求，磋商小组将予以拒绝，供应商不得通过修改或撤销不合要求的偏离或保留而使其成为实质性响应的文件。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24.6 供应商在项目评审全过程中应保持通讯畅通，及时登录苏采云系统查阅、答复相关信息，并安排专人与代理机构及磋商小组联系。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25.磋商程序及评审方法与评审标准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 磋商程序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最后报价（第二轮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 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25.2.1 评审方法。见磋商文件第五章。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25.2.2 评审标准。见磋商文件第五章。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 采购活动终止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出现下列情形之一的，本次采购活动终止：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25.3.1 因情况变化，不再符合竞争性磋商采购方式适用情形。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25.3.2 出现影响采购公正的违法、违规行为。</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25.3.3 在苏采云系统规定时间内成功解密电子响应文件的供应商不足三家。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25.3.4 除本磋商文件第二章第25.1.2条第三款规定的情形外，磋商过程中符合要求的供应商或者提交最后报价且未超过采购预算或最高限价的供应商不足三家。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25.3.5 法律法规规定的其他应当终止情形。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六、成交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26.确定成交单位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26.1 成交候选供应商的确定原则和数量见磋商文件第五章。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26.2 按以下第（2）种方式确定成交供应商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（1）磋商小组直接确定排名第一的成交候选供应商为成交供应商；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（2）采购人在磋商小组推荐的成交候选供应商中按顺序确定成交供应商。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26.3 代理机构将在“江苏政府采购网”发布成交结果公告，公告期限为1个工作日。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 若有充分证据证明成交供应商有下列情况之一的，一经查实将被取消成交资格：</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26.4.1 提供虚假材料谋取成交。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26.4.2 向评审专家、采购人或代理机构工作人员行贿或者提供其他不正当利益。</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26.4.3 与其他供应商、评审专家、采购人或代理机构工作人员恶意串通。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26.4.4 不满足本磋商文件规定的实质性要求，但在评审过程中未被磋商小组发现。</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26.4.5 采取不正当手段诋毁、排挤其他供应商。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27.成交通知书</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27.1 成交结果确定后，代理机构将向成交供应商发出《成交通知书》。成交供应商可在成交结果公告届满之日起三十日内，登录苏采云系统下载。    </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27.2 《成交通知书》是合同的一个组成部分，对采购人和成交供应商均具有法律效力。《成交通知书》发出后，采购人改变成交结果的，或者成交供应商放弃成交项目的，应当依</w:t>
      </w:r>
      <w:r>
        <w:rPr>
          <w:rFonts w:hint="eastAsia" w:ascii="宋体" w:hAnsi="宋体" w:cs="仿宋"/>
          <w:sz w:val="24"/>
          <w:lang w:val="zh-CN"/>
        </w:rPr>
        <w:t xml:space="preserve">法承担法律责任。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七、授予合同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28.签订合同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28.l 成交供应商应当在《成交通知书》发出之日起三十日内，按照磋商文件确定的事项与采购人签订政府采购合同。采购人于合同签订后2个工作日内通过苏采云系统进行公示。</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28.2 磋商文件、成交供应商的响应文件及磋商过程中有关澄清、承诺文件均作为合同附件。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28.4 成交供应商因自身原因拒绝与采购人签订合同的，不得参加采购人重新组织的采购活动，且将可能被拒绝参加该采购人一年内的其他政府采购活动。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29.标的物的追加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八、质疑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30.提出质疑的供应商应当是参与所质疑项目采购活动的供应商，潜在供应商依法获取其可质疑的采购文件的，可以对采购文件提出质疑。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31.1 对采购文件提出质疑的，为收到采购文件之日或者采购文件公告期限届满之日。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31.2 对采购过程提出质疑的，为各采购程序环节结束之日。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31.3 对成交结果提出质疑的，为成交结果公告期限届满之日。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32.供应商应当在法定质疑期内一次性提出针对同一采购程序环节的质疑。供应商如在法定期限内对同一采购程序环节提出多次质疑的，代理机构或采购人将只对供应商第一次质疑作出答复。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33.供应商提出质疑应提交《质疑函》原件，且尽可能通过邮寄方式送达或者现场送达，代理机构和采购人不接受无运单的快件。《质疑函》应按照《政府采购质疑和投诉办法》要求填写。</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供应商如组成联合体参加采购活动，《质疑函范本》中要求加盖公章之处，联合体各方均须按要求加盖公章。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34.供应商（含潜在供应商）对采购方式、采购需求、供应商资格条件及审查结果、评审方法与评审标准、合同文本的询问、质疑向采购人提出，由采购人负责答复。供应商对除上述事项以外其他事项的询问、质疑向代理机构提出，由代理机构负责答复。  </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采购人《质疑函》接收人及联系方式见采购文件第一章。</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代理机构《质疑函》接收部门为招标代理采购部。收件人：江苏建咨工程咨询有限公司采购部，地址：南京市六合区雄州街道雄州东路261号南京棠邑创新产业园东楼309，联系电话：18913300288。</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由采购人负责答复的质疑，采购人将《质疑答复函》抄送代理机构。</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35.以下情形的质疑不予受理：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35.1 内容不符合《政府采购质疑和投诉办法》第十二条规定的质疑。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35.2 超出政府采购法定期限的质疑。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35.3 以传真、电子邮件等方式递交的非原件形式的质疑。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35.4 未参加采购活动或在采购活动中自身权益未受到损害的供应商所提出的质疑。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35.5 供应商组成联合体参加采购活动，联合体中任何一方或多方未按要求签字或盖章、加盖公章的质疑。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35.6 法律法规规定的其他不予受理情形。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九、政策功能落实</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36.促进中小企业发展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36.1 本项目服务由中小企业承接的，参与磋商的供应商享受中小企业扶持政策：</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36.3 中小企业参加政府采购活动，应当出具《中小企业声明函》，否则不享受相关中小企业支持政策。</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36.4 以联合体形式参加政府采购活动，联合体各方均为中小企业的，联合体视同中小企业。其中，联合体各方均为小微企业的，联合体视同小微企业。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564"/>
        <w:spacing w:line="400" w:lineRule="exact"/>
        <w:rPr>
          <w:rFonts w:hint="eastAsia" w:ascii="宋体" w:hAnsi="宋体" w:cs="Verdana"/>
          <w:sz w:val="24"/>
        </w:rPr>
      </w:pPr>
      <w:r>
        <w:rPr>
          <w:rFonts w:hint="eastAsia" w:ascii="宋体" w:hAnsi="宋体" w:cs="仿宋"/>
          <w:sz w:val="24"/>
          <w:lang w:val="zh-CN"/>
        </w:rPr>
        <w:t xml:space="preserve">36.6 残疾人福利性单位视同小型、微型企业。按照《关于促进残疾人就业政府采购政策的通知》（财库〔2017〕141号）规定，残疾人福利单位需提供《残疾人福利性单位声明函》。</w:t>
      </w:r>
      <w:r/>
    </w:p>
    <w:p>
      <w:pPr>
        <w:numPr>
          <w:ilvl w:val="0"/>
          <w:numId w:val="3"/>
        </w:numPr>
        <w:jc w:val="center"/>
        <w:pageBreakBefore/>
        <w:rPr>
          <w:rStyle w:val="918"/>
          <w:rFonts w:hint="eastAsia" w:ascii="宋体" w:hAnsi="宋体" w:cs="宋体"/>
          <w:b/>
          <w:sz w:val="32"/>
          <w:szCs w:val="32"/>
        </w:rPr>
      </w:pPr>
      <w:r>
        <w:rPr>
          <w:rStyle w:val="918"/>
          <w:rFonts w:hint="eastAsia" w:ascii="宋体" w:hAnsi="宋体" w:cs="宋体"/>
          <w:b/>
          <w:sz w:val="32"/>
          <w:szCs w:val="32"/>
        </w:rPr>
        <w:t xml:space="preserve">评审标准</w:t>
      </w:r>
      <w:r/>
    </w:p>
    <w:p>
      <w:pPr>
        <w:keepLines/>
        <w:keepNext/>
        <w:tabs>
          <w:tab w:val="left" w:pos="3885" w:leader="none"/>
        </w:tabs>
        <w:rPr>
          <w:rFonts w:hint="eastAsia" w:ascii="宋体" w:hAnsi="宋体" w:cs="宋体"/>
          <w:bCs/>
          <w:sz w:val="24"/>
        </w:rPr>
        <w:outlineLvl w:val="3"/>
      </w:pPr>
      <w:r>
        <w:rPr>
          <w:rFonts w:hint="eastAsia" w:ascii="宋体" w:hAnsi="宋体" w:cs="宋体"/>
          <w:bCs/>
          <w:sz w:val="24"/>
        </w:rPr>
        <w:t xml:space="preserve">本次采购得分最高者为成交供应商，得分相同的，按实施方案的优劣顺序排列，由评标委员会依次推荐三家中标候选供应商。第二名为备选供应商，当成交供应商不能履行其义务时，由备选供应商顶替，成为新的成交供应商。</w:t>
      </w:r>
      <w:r/>
    </w:p>
    <w:tbl>
      <w:tblPr>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3"/>
        <w:gridCol w:w="1275"/>
        <w:gridCol w:w="6799"/>
        <w:gridCol w:w="738"/>
      </w:tblGrid>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评分因素</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评分标准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分值</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价格</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满足招标文件要求投标报价最低的投标报价为评标基准价，即满足招标文件要求且投标价格最低的投标报价为评标基准价，其价格分为满分。其他供应商价格得分按下列公式计算（小数点保留两位）：投标报价得分=（评标基准价／投标报价）×</w:t>
            </w:r>
            <w:r>
              <w:rPr>
                <w:rFonts w:hint="eastAsia" w:ascii="宋体" w:hAnsi="宋体" w:cs="宋体"/>
                <w:sz w:val="24"/>
                <w:lang w:val="zh-CN"/>
              </w:rPr>
              <w:t xml:space="preserve">15</w:t>
            </w:r>
            <w:r>
              <w:rPr>
                <w:rFonts w:hint="eastAsia" w:ascii="宋体" w:hAnsi="宋体" w:cs="宋体"/>
                <w:sz w:val="24"/>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15分</w:t>
            </w:r>
            <w:r/>
          </w:p>
        </w:tc>
      </w:tr>
      <w:tr>
        <w:trPr>
          <w:cantSplit/>
          <w:jc w:val="center"/>
          <w:trHeight w:val="631"/>
        </w:trPr>
        <w:tc>
          <w:tcPr>
            <w:tcBorders>
              <w:top w:val="single" w:color="auto" w:sz="4" w:space="0"/>
              <w:left w:val="single" w:color="auto" w:sz="4" w:space="0"/>
              <w:bottom w:val="single" w:color="auto" w:sz="4" w:space="0"/>
              <w:right w:val="single" w:color="auto" w:sz="4" w:space="0"/>
            </w:tcBorders>
            <w:tcW w:w="833" w:type="dxa"/>
            <w:vAlign w:val="center"/>
            <w:vMerge w:val="restart"/>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服务方案</w:t>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根据对本项目背景、相关政策、现状的解读与理解程度评分。解读透彻、理解充分的方案得6分，解读较透彻、理解较充分得4分，解读与理解程度一般得2分，理解存在偏差的不得分。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1082"/>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工作思路是否科学、技术框架是否合理等要素评分。工作思路科学、合理，技术框架完全符合实际情况得6分；工作思路较科学、合理，技术框架较符合实际情况得4分；工作思路不太科学，合理，技术框架不太符合实际情况得2分；没有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686"/>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组织实施方案的完整性、可操作性，包括编制工作研究方法与工作安排等情况进行评分。方案满足上述要求得7分；方案整果一般得5分；方案整体较差且缺乏针对性得3分；方案整体差且无针对性得1分；没有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7分</w:t>
            </w:r>
            <w:r/>
          </w:p>
        </w:tc>
      </w:tr>
      <w:tr>
        <w:trPr>
          <w:cantSplit/>
          <w:jc w:val="center"/>
          <w:trHeight w:val="589"/>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对本项目开展的难点、重点进行分析。本项目的工作重点、难点分析准确、清晰、全面得7分；对本项目工作中的重点分析一般得5分；对本项目工作中的重点分析不到位得3分；对本项目工作中的重点分析差得1分；不提供的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7分</w:t>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对项目合理化建议方案的全面性、可操作性进行评分。方案合理可行、可操作性强得6分；方案较合理、可操作性较强得4分；方案一般、可操作性一般得2分；方案较差、可操作性差得1分；未提供不得分。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服务承诺</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供应商承诺如由于供应商的原因引起公众投诉、媒体曝光等，一经查实，采购人有权扣除供应商当月所有 经费，并由中标人积极采取措施，消除不良影响。提供承诺书得2分，未提供承诺书不得分。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2分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停车场地</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供应商能够提供在南京市六合区内提供停车场地，租赁</w:t>
            </w:r>
            <w:r>
              <w:rPr>
                <w:rFonts w:hint="eastAsia" w:ascii="宋体" w:hAnsi="宋体"/>
                <w:sz w:val="24"/>
              </w:rPr>
              <w:t xml:space="preserve">、</w:t>
            </w:r>
            <w:r>
              <w:rPr>
                <w:rFonts w:hint="eastAsia" w:ascii="宋体" w:hAnsi="宋体"/>
                <w:sz w:val="24"/>
              </w:rPr>
              <w:t xml:space="preserve">自有的得4分。（停车场地租赁需提供租赁协议复印件加盖公章，自有需提供不动产证复印件加 盖公章；原件备查）</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4分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投标人自202</w:t>
            </w:r>
            <w:r>
              <w:rPr>
                <w:rFonts w:hint="eastAsia" w:ascii="宋体" w:hAnsi="宋体"/>
                <w:sz w:val="24"/>
              </w:rPr>
              <w:t xml:space="preserve">2</w:t>
            </w:r>
            <w:r>
              <w:rPr>
                <w:rFonts w:hint="eastAsia" w:ascii="宋体" w:hAnsi="宋体"/>
                <w:sz w:val="24"/>
              </w:rPr>
              <w:t xml:space="preserve">年</w:t>
            </w:r>
            <w:r>
              <w:rPr>
                <w:rFonts w:hint="eastAsia" w:ascii="宋体" w:hAnsi="宋体"/>
                <w:sz w:val="24"/>
              </w:rPr>
              <w:t xml:space="preserve">1月1日</w:t>
            </w:r>
            <w:r>
              <w:rPr>
                <w:rFonts w:hint="eastAsia" w:ascii="宋体" w:hAnsi="宋体"/>
                <w:sz w:val="24"/>
              </w:rPr>
              <w:t xml:space="preserve">以来承担过的</w:t>
            </w:r>
            <w:r>
              <w:rPr>
                <w:rFonts w:hint="eastAsia" w:ascii="宋体" w:hAnsi="宋体"/>
                <w:sz w:val="24"/>
              </w:rPr>
              <w:t xml:space="preserve">类似</w:t>
            </w:r>
            <w:r>
              <w:rPr>
                <w:rFonts w:hint="eastAsia" w:ascii="宋体" w:hAnsi="宋体"/>
                <w:sz w:val="24"/>
              </w:rPr>
              <w:t xml:space="preserve">业绩，有一个得3分，最高得9分。（提供合同复印件加盖公章，原件备查）</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9分</w:t>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本项目投入人员</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t xml:space="preserve">1、项目经理人数:1人，要求:项目经理持有城市环卫工程师和中级工程师及以上证书得2分，本项满分2分；（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2、项目现场管理人员人数:2人，要求:项目现场管理人员持有环卫管理师（高级）证书或环卫工程师得1分，本项满分2分；（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3、财务人员人数:1人，要求:财务管理人员持有助理会计师及以上证书得</w:t>
            </w:r>
            <w:r>
              <w:rPr>
                <w:rFonts w:hint="eastAsia" w:ascii="宋体" w:hAnsi="宋体" w:cs="宋体"/>
                <w:sz w:val="24"/>
                <w:lang w:val="zh-CN"/>
              </w:rPr>
              <w:t xml:space="preserve">2</w:t>
            </w:r>
            <w:r>
              <w:rPr>
                <w:rFonts w:hint="eastAsia" w:ascii="宋体" w:hAnsi="宋体" w:cs="宋体"/>
                <w:sz w:val="24"/>
                <w:lang w:val="zh-CN"/>
              </w:rPr>
              <w:t xml:space="preserve">分，本项满分</w:t>
            </w:r>
            <w:r>
              <w:rPr>
                <w:rFonts w:hint="eastAsia" w:ascii="宋体" w:hAnsi="宋体" w:cs="宋体"/>
                <w:sz w:val="24"/>
              </w:rPr>
              <w:t xml:space="preserve">2</w:t>
            </w:r>
            <w:r>
              <w:rPr>
                <w:rFonts w:hint="eastAsia" w:ascii="宋体" w:hAnsi="宋体" w:cs="宋体"/>
                <w:sz w:val="24"/>
                <w:lang w:val="zh-CN"/>
              </w:rPr>
              <w:t xml:space="preserve">分。（以上人员需提供投标前1年（含）以上本单位任意一个月的社保缴费记录和公积金证明及相关证书复印件加盖公章，缺少一样不得分。）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4、巡查人员人数:≥6人，要求：巡查人员需持有应急管理部门颁布的特种作业操作证（低压电工作业），提供6个巡查人员且持有应急管理部门颁布的特种作业操作证（低压电工作业）得6分，巡查人员人数不足6人或未持有相关证书不得分；（巡查人员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5、项目从业人员人数: ≥9人，要求:项目从业人员需持有安全管理人员证，提供6个项目从业人员且持有《安全生产管理人员证》的得5分，增加3人再得1分，最多得6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6、特种设备作业人员人数: ≥4人，要求: 特种设备作业人员需持有质量技术监督局颁发《安全管理和作业人员证（Q2）》，提供4个特种设备作业人员且持有质量技术监督局颁发的《安全管理和作业人员证（Q2）》的得4分，没有相关证书或人数不足4人不得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7、驾驶人员人数: ≥4人，要求:驾驶人员需至少2人准驾车型B2及以上，剩余人员准驾车型C1及以上，提供4个驾驶人员且准驾车型满足条件得2分，没有相关证件或人数不足不得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注：以上人员不得兼任，如有兼任仅计取最高得分。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rPr>
              <w:t xml:space="preserve">24</w:t>
            </w:r>
            <w:r>
              <w:rPr>
                <w:rFonts w:hint="eastAsia" w:ascii="宋体" w:hAnsi="宋体" w:cs="宋体"/>
                <w:sz w:val="24"/>
                <w:lang w:val="zh-CN"/>
              </w:rPr>
              <w:t xml:space="preserve">分</w:t>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lang w:val="zh-CN"/>
              </w:rPr>
            </w:pPr>
            <w:r>
              <w:rPr>
                <w:rFonts w:hint="eastAsia" w:ascii="宋体" w:hAnsi="宋体"/>
                <w:sz w:val="24"/>
              </w:rPr>
              <w:t xml:space="preserve">本项目专业工具、车辆</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lang w:val="zh-CN"/>
              </w:rPr>
            </w:pPr>
            <w:r/>
            <w:bookmarkStart w:id="2" w:name="OLE_LINK2"/>
            <w:r>
              <w:rPr>
                <w:rFonts w:hint="eastAsia" w:ascii="宋体" w:hAnsi="宋体" w:cs="宋体"/>
                <w:sz w:val="24"/>
                <w:lang w:val="zh-CN"/>
              </w:rPr>
              <w:t xml:space="preserve">提供拟投入本项目的用于清除“三乱”的专业工具：</w:t>
            </w:r>
            <w:r/>
          </w:p>
          <w:p>
            <w:pPr>
              <w:rPr>
                <w:rFonts w:hint="eastAsia" w:ascii="宋体" w:hAnsi="宋体" w:cs="宋体"/>
                <w:sz w:val="24"/>
                <w:lang w:val="zh-CN"/>
              </w:rPr>
            </w:pPr>
            <w:r>
              <w:rPr>
                <w:rFonts w:hint="eastAsia" w:ascii="宋体" w:hAnsi="宋体" w:cs="宋体"/>
                <w:sz w:val="24"/>
                <w:lang w:val="zh-CN"/>
              </w:rPr>
              <w:t xml:space="preserve">三轮高压冲洗车</w:t>
            </w:r>
            <w:r>
              <w:rPr>
                <w:rFonts w:hint="eastAsia" w:ascii="宋体" w:hAnsi="宋体" w:cs="宋体"/>
                <w:sz w:val="24"/>
              </w:rPr>
              <w:t xml:space="preserve">9</w:t>
            </w:r>
            <w:r>
              <w:rPr>
                <w:rFonts w:hint="eastAsia" w:ascii="宋体" w:hAnsi="宋体" w:cs="宋体"/>
                <w:sz w:val="24"/>
                <w:lang w:val="zh-CN"/>
              </w:rPr>
              <w:t xml:space="preserve">辆</w:t>
            </w:r>
            <w:r>
              <w:rPr>
                <w:rFonts w:hint="eastAsia" w:ascii="宋体" w:hAnsi="宋体" w:cs="宋体"/>
                <w:sz w:val="24"/>
                <w:lang w:val="zh-CN"/>
              </w:rPr>
              <w:t xml:space="preserve">：自有或租赁最多得5分，每少一辆扣1分</w:t>
            </w:r>
            <w:r>
              <w:rPr>
                <w:rFonts w:hint="eastAsia" w:ascii="宋体" w:hAnsi="宋体" w:cs="宋体"/>
                <w:sz w:val="24"/>
                <w:lang w:val="zh-CN"/>
              </w:rPr>
              <w:t xml:space="preserve">；</w:t>
            </w:r>
            <w:r/>
          </w:p>
          <w:p>
            <w:pPr>
              <w:rPr>
                <w:rFonts w:hint="eastAsia" w:ascii="宋体" w:hAnsi="宋体"/>
                <w:sz w:val="24"/>
              </w:rPr>
            </w:pPr>
            <w:r>
              <w:rPr>
                <w:rFonts w:hint="eastAsia" w:ascii="宋体" w:hAnsi="宋体" w:cs="宋体"/>
                <w:sz w:val="24"/>
                <w:lang w:val="zh-CN"/>
              </w:rPr>
              <w:t xml:space="preserve">高空作业车辆</w:t>
            </w:r>
            <w:r>
              <w:rPr>
                <w:rFonts w:hint="eastAsia" w:ascii="宋体" w:hAnsi="宋体" w:cs="宋体"/>
                <w:sz w:val="24"/>
                <w:lang w:val="zh-CN"/>
              </w:rPr>
              <w:t xml:space="preserve">2</w:t>
            </w:r>
            <w:r>
              <w:rPr>
                <w:rFonts w:hint="eastAsia" w:ascii="宋体" w:hAnsi="宋体" w:cs="宋体"/>
                <w:sz w:val="24"/>
                <w:lang w:val="zh-CN"/>
              </w:rPr>
              <w:t xml:space="preserve">辆</w:t>
            </w:r>
            <w:r>
              <w:rPr>
                <w:rFonts w:hint="eastAsia" w:ascii="宋体" w:hAnsi="宋体" w:cs="宋体"/>
                <w:sz w:val="24"/>
                <w:lang w:val="zh-CN"/>
              </w:rPr>
              <w:t xml:space="preserve">：自有或租赁最多得5分，每少一辆扣</w:t>
            </w:r>
            <w:r>
              <w:rPr>
                <w:rFonts w:hint="eastAsia" w:ascii="宋体" w:hAnsi="宋体" w:cs="宋体"/>
                <w:sz w:val="24"/>
                <w:lang w:val="zh-CN"/>
              </w:rPr>
              <w:t xml:space="preserve">3</w:t>
            </w:r>
            <w:r>
              <w:rPr>
                <w:rFonts w:hint="eastAsia" w:ascii="宋体" w:hAnsi="宋体" w:cs="宋体"/>
                <w:sz w:val="24"/>
                <w:lang w:val="zh-CN"/>
              </w:rPr>
              <w:t xml:space="preserve">分</w:t>
            </w:r>
            <w:r>
              <w:rPr>
                <w:rFonts w:hint="eastAsia" w:ascii="宋体" w:hAnsi="宋体"/>
                <w:sz w:val="24"/>
              </w:rPr>
              <w:t xml:space="preserve">；</w:t>
            </w:r>
            <w:r/>
          </w:p>
          <w:p>
            <w:pPr>
              <w:rPr>
                <w:rFonts w:hint="eastAsia" w:ascii="宋体" w:hAnsi="宋体"/>
                <w:sz w:val="24"/>
              </w:rPr>
            </w:pPr>
            <w:r>
              <w:rPr>
                <w:rFonts w:hint="eastAsia" w:ascii="宋体" w:hAnsi="宋体"/>
                <w:sz w:val="24"/>
              </w:rPr>
              <w:t xml:space="preserve">巡查皮卡车辆1辆</w:t>
            </w:r>
            <w:r>
              <w:rPr>
                <w:rFonts w:hint="eastAsia" w:ascii="宋体" w:hAnsi="宋体"/>
                <w:sz w:val="24"/>
              </w:rPr>
              <w:t xml:space="preserve">：</w:t>
            </w:r>
            <w:r>
              <w:rPr>
                <w:rFonts w:hint="eastAsia" w:ascii="宋体" w:hAnsi="宋体" w:cs="宋体"/>
                <w:sz w:val="24"/>
                <w:lang w:val="zh-CN"/>
              </w:rPr>
              <w:t xml:space="preserve">自有或租赁最多得4分</w:t>
            </w:r>
            <w:r>
              <w:rPr>
                <w:rFonts w:hint="eastAsia" w:ascii="宋体" w:hAnsi="宋体" w:cs="宋体"/>
                <w:sz w:val="24"/>
                <w:lang w:val="zh-CN"/>
              </w:rPr>
              <w:t xml:space="preserve">；</w:t>
            </w:r>
            <w:r>
              <w:rPr>
                <w:rFonts w:hint="eastAsia" w:ascii="宋体" w:hAnsi="宋体"/>
                <w:sz w:val="24"/>
              </w:rPr>
              <w:t xml:space="preserve">。</w:t>
            </w:r>
            <w:r/>
          </w:p>
          <w:p>
            <w:pPr>
              <w:rPr>
                <w:rFonts w:hint="eastAsia" w:ascii="宋体" w:hAnsi="宋体" w:cs="宋体"/>
                <w:sz w:val="24"/>
                <w:lang w:val="zh-CN"/>
              </w:rPr>
            </w:pPr>
            <w:r>
              <w:rPr>
                <w:rFonts w:hint="eastAsia" w:ascii="宋体" w:hAnsi="宋体"/>
                <w:sz w:val="24"/>
              </w:rPr>
              <w:t xml:space="preserve">（车辆租赁的需提供租赁协议复印件加盖公章，自有需提供车辆行驶证及购买发票复印件加盖公章，原件核查）</w:t>
            </w:r>
            <w:bookmarkEnd w:id="2"/>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分</w:t>
            </w:r>
            <w:r/>
          </w:p>
        </w:tc>
      </w:tr>
      <w:tr>
        <w:trPr>
          <w:cantSplit/>
          <w:jc w:val="center"/>
          <w:trHeight w:val="71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合计</w:t>
            </w:r>
            <w:r/>
          </w:p>
        </w:tc>
        <w:tc>
          <w:tcPr>
            <w:gridSpan w:val="2"/>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tabs>
                <w:tab w:val="left" w:pos="5400" w:leader="none"/>
              </w:tabs>
              <w:rPr>
                <w:rFonts w:hint="eastAsia" w:ascii="宋体" w:hAnsi="宋体" w:cs="宋体"/>
                <w:sz w:val="24"/>
                <w:lang w:val="zh-CN"/>
              </w:rPr>
            </w:pPr>
            <w:r>
              <w:rPr>
                <w:rFonts w:hint="eastAsia" w:ascii="宋体" w:hAnsi="宋体" w:cs="宋体"/>
                <w:sz w:val="24"/>
                <w:lang w:val="zh-CN"/>
              </w:rPr>
              <w:t xml:space="preserve">100分</w:t>
            </w:r>
            <w:r/>
          </w:p>
        </w:tc>
      </w:tr>
    </w:tbl>
    <w:p>
      <w:pPr>
        <w:ind w:left="282" w:hanging="282"/>
        <w:spacing w:line="360" w:lineRule="auto"/>
        <w:rPr>
          <w:rFonts w:hint="eastAsia" w:ascii="宋体" w:hAnsi="宋体"/>
        </w:rPr>
      </w:pPr>
      <w:r>
        <w:rPr>
          <w:rFonts w:hint="eastAsia" w:ascii="宋体" w:hAnsi="宋体" w:cs="宋体"/>
          <w:b/>
          <w:szCs w:val="21"/>
        </w:rPr>
        <w:t xml:space="preserve">说明：</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1、对小型和微型企业产品的价格给予10%扣除，用扣除后的价格参与评审。</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小企业（含小型、微型企业）应当同时符合以下条件：</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（1）供应商为小企业，且符合中小企业划分标准；</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（2）提供本企业制造的货物、承担的工程或者服务，或者提供其他小企业制造的货物。如果提供的货物为大中型企业注册商标的货物，视同大中型企业。</w:t>
      </w:r>
      <w:r/>
    </w:p>
    <w:p>
      <w:pPr>
        <w:pStyle w:val="92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所有认证、证明和业绩均以有效的证明文件的复印件为依据。</w:t>
      </w:r>
      <w:r/>
    </w:p>
    <w:p>
      <w:pPr>
        <w:pStyle w:val="92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评审小组不保证有效报价最低的供应商中标。</w:t>
      </w:r>
      <w:r/>
    </w:p>
    <w:p>
      <w:pPr>
        <w:pStyle w:val="92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上述评分办法均以投标文件、评委的判断为准。</w:t>
      </w:r>
      <w:r/>
    </w:p>
    <w:p>
      <w:pPr>
        <w:jc w:val="left"/>
        <w:widowControl/>
        <w:rPr>
          <w:rStyle w:val="918"/>
          <w:rFonts w:hint="eastAsia" w:ascii="宋体" w:hAnsi="宋体" w:cs="宋体"/>
          <w:b/>
          <w:sz w:val="32"/>
          <w:szCs w:val="32"/>
          <w:lang w:val="zh-CN"/>
        </w:rPr>
      </w:pPr>
      <w:r>
        <w:rPr>
          <w:rStyle w:val="918"/>
          <w:rFonts w:hint="eastAsia" w:ascii="宋体" w:hAnsi="宋体" w:cs="宋体"/>
          <w:b/>
          <w:sz w:val="32"/>
          <w:szCs w:val="32"/>
          <w:lang w:val="zh-CN"/>
        </w:rPr>
        <w:br w:type="page" w:clear="all"/>
      </w:r>
      <w:r/>
    </w:p>
    <w:p>
      <w:pPr>
        <w:pStyle w:val="899"/>
        <w:spacing w:line="360" w:lineRule="auto"/>
        <w:rPr>
          <w:rStyle w:val="918"/>
          <w:rFonts w:hint="eastAsia" w:ascii="宋体" w:hAnsi="宋体" w:eastAsia="宋体" w:cs="宋体"/>
          <w:b/>
          <w:position w:val="0"/>
          <w:sz w:val="32"/>
          <w:szCs w:val="32"/>
          <w:lang w:val="zh-CN"/>
        </w:rPr>
      </w:pPr>
      <w:r>
        <w:rPr>
          <w:rStyle w:val="918"/>
          <w:rFonts w:hint="eastAsia" w:ascii="宋体" w:hAnsi="宋体" w:eastAsia="宋体" w:cs="宋体"/>
          <w:b/>
          <w:position w:val="0"/>
          <w:sz w:val="32"/>
          <w:szCs w:val="32"/>
          <w:lang w:val="zh-CN"/>
        </w:rPr>
        <w:t xml:space="preserve">第四章 采购需求</w:t>
      </w:r>
      <w:r/>
    </w:p>
    <w:p>
      <w:pPr>
        <w:ind w:firstLine="425"/>
        <w:jc w:val="left"/>
        <w:spacing w:line="400" w:lineRule="exact"/>
        <w:widowControl/>
        <w:rPr>
          <w:rFonts w:hint="eastAsia" w:ascii="宋体" w:hAnsi="宋体"/>
          <w:b/>
          <w:sz w:val="24"/>
        </w:rPr>
      </w:pPr>
      <w:r>
        <w:rPr>
          <w:rFonts w:hint="eastAsia" w:ascii="宋体" w:hAnsi="宋体"/>
          <w:sz w:val="24"/>
        </w:rPr>
        <w:t xml:space="preserve">一、项目概况</w:t>
      </w:r>
      <w:r/>
    </w:p>
    <w:p>
      <w:pPr>
        <w:ind w:firstLine="425"/>
        <w:spacing w:line="400" w:lineRule="exact"/>
        <w:rPr>
          <w:rFonts w:hint="eastAsia" w:ascii="宋体" w:hAnsi="宋体"/>
          <w:sz w:val="24"/>
        </w:rPr>
      </w:pPr>
      <w:r>
        <w:rPr>
          <w:rFonts w:hint="eastAsia" w:ascii="宋体" w:hAnsi="宋体"/>
          <w:sz w:val="24"/>
        </w:rPr>
        <w:t xml:space="preserve">1、项目名称：202</w:t>
      </w:r>
      <w:r>
        <w:rPr>
          <w:rFonts w:hint="eastAsia" w:ascii="宋体" w:hAnsi="宋体"/>
          <w:sz w:val="24"/>
        </w:rPr>
        <w:t xml:space="preserve">6</w:t>
      </w:r>
      <w:r>
        <w:rPr>
          <w:rFonts w:hint="eastAsia" w:ascii="宋体" w:hAnsi="宋体"/>
          <w:sz w:val="24"/>
        </w:rPr>
        <w:t xml:space="preserve">年三乱清理市场化运作服务外包采购项目</w:t>
      </w:r>
      <w:r/>
    </w:p>
    <w:p>
      <w:pPr>
        <w:ind w:firstLine="425"/>
        <w:spacing w:line="400" w:lineRule="exact"/>
        <w:rPr>
          <w:rFonts w:hint="eastAsia" w:ascii="宋体" w:hAnsi="宋体"/>
          <w:sz w:val="24"/>
        </w:rPr>
      </w:pPr>
      <w:r>
        <w:rPr>
          <w:rFonts w:hint="eastAsia" w:ascii="宋体" w:hAnsi="宋体"/>
          <w:sz w:val="24"/>
        </w:rPr>
        <w:t xml:space="preserve">2、项目地点：南京市六合区</w:t>
      </w:r>
      <w:r>
        <w:rPr>
          <w:rFonts w:hint="eastAsia" w:ascii="宋体" w:hAnsi="宋体"/>
          <w:sz w:val="24"/>
        </w:rPr>
        <w:t xml:space="preserve">范围内</w:t>
      </w:r>
      <w:r/>
    </w:p>
    <w:p>
      <w:pPr>
        <w:ind w:firstLine="425"/>
        <w:spacing w:line="400" w:lineRule="exact"/>
        <w:rPr>
          <w:rFonts w:hint="eastAsia" w:ascii="宋体" w:hAnsi="宋体"/>
          <w:sz w:val="24"/>
        </w:rPr>
      </w:pPr>
      <w:r>
        <w:rPr>
          <w:rFonts w:hint="eastAsia" w:ascii="宋体" w:hAnsi="宋体"/>
          <w:sz w:val="24"/>
        </w:rPr>
        <w:t xml:space="preserve">3、建设单位：南京市六合区城市管理局</w:t>
      </w:r>
      <w:r/>
    </w:p>
    <w:p>
      <w:pPr>
        <w:ind w:firstLine="425"/>
        <w:spacing w:line="400" w:lineRule="exact"/>
        <w:rPr>
          <w:rFonts w:hint="eastAsia" w:ascii="宋体" w:hAnsi="宋体"/>
          <w:b/>
          <w:sz w:val="24"/>
        </w:rPr>
      </w:pPr>
      <w:r>
        <w:rPr>
          <w:rFonts w:hint="eastAsia" w:ascii="宋体" w:hAnsi="宋体"/>
          <w:sz w:val="24"/>
        </w:rPr>
        <w:t xml:space="preserve">4、项目背景：根据宁城治印发《关于加强南京市乱张贴治理的决议》的通知，要求各区政府要加大对乱张贴治理经费的投入，将治理经费纳入年度财政预算或作为环卫定额的一部分。</w:t>
      </w:r>
      <w:r/>
    </w:p>
    <w:p>
      <w:pPr>
        <w:ind w:firstLine="425"/>
        <w:spacing w:line="400" w:lineRule="exact"/>
        <w:rPr>
          <w:rFonts w:hint="eastAsia" w:ascii="宋体" w:hAnsi="宋体"/>
          <w:sz w:val="24"/>
        </w:rPr>
      </w:pPr>
      <w:r>
        <w:rPr>
          <w:rFonts w:hint="eastAsia" w:ascii="宋体" w:hAnsi="宋体"/>
          <w:sz w:val="24"/>
        </w:rPr>
        <w:t xml:space="preserve">5、</w:t>
      </w:r>
      <w:r>
        <w:rPr>
          <w:rFonts w:ascii="宋体" w:hAnsi="宋体"/>
          <w:sz w:val="24"/>
        </w:rPr>
        <w:t xml:space="preserve">运行维护遵循的标准</w:t>
      </w:r>
      <w:r>
        <w:rPr>
          <w:rFonts w:hint="eastAsia" w:ascii="宋体" w:hAnsi="宋体"/>
          <w:sz w:val="24"/>
        </w:rPr>
        <w:t xml:space="preserve">：根据宁城治印发《关于加强南京市乱张贴治理的决议》的通知，要求的城市小广告加大清理，鼓励各区城管局实行乱张贴清理服务外包和采用新材料；城管部门应利用长效管理及城市治理标准化等手段将环卫保洁与清除乱张贴同步纳入考核。该项目通过政府公开招标购买服务方式确定中标单位，中标单位负责六合主城区小广告及“牛皮癣”清理工作。</w:t>
      </w:r>
      <w:r/>
    </w:p>
    <w:p>
      <w:pPr>
        <w:ind w:firstLine="425"/>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运行维护的目标</w:t>
      </w:r>
      <w:r>
        <w:rPr>
          <w:rFonts w:hint="eastAsia" w:ascii="宋体" w:hAnsi="宋体"/>
          <w:sz w:val="24"/>
        </w:rPr>
        <w:t xml:space="preserve">：</w:t>
      </w:r>
      <w:r>
        <w:rPr>
          <w:rFonts w:ascii="宋体" w:hAnsi="宋体"/>
          <w:sz w:val="24"/>
        </w:rPr>
        <w:t xml:space="preserve">通过</w:t>
      </w:r>
      <w:r>
        <w:rPr>
          <w:rFonts w:hint="eastAsia" w:ascii="宋体" w:hAnsi="宋体"/>
          <w:sz w:val="24"/>
        </w:rPr>
        <w:t xml:space="preserve">“三乱”</w:t>
      </w:r>
      <w:r>
        <w:rPr>
          <w:rFonts w:ascii="宋体" w:hAnsi="宋体"/>
          <w:sz w:val="24"/>
        </w:rPr>
        <w:t xml:space="preserve">清理市场化外包服务，使得六合主城区小广告及“牛皮癣”得到及时的清理，城市环境和容貌秩序的不断提升，利用市场化常态清理、环卫工人一岗多责等方式，达到“花钱少、效果好”的目标</w:t>
      </w:r>
      <w:r>
        <w:rPr>
          <w:rFonts w:hint="eastAsia" w:ascii="宋体" w:hAnsi="宋体"/>
          <w:sz w:val="24"/>
        </w:rPr>
        <w:t xml:space="preserve">。</w:t>
      </w:r>
      <w:r/>
    </w:p>
    <w:p>
      <w:pPr>
        <w:ind w:firstLine="425"/>
        <w:spacing w:line="400" w:lineRule="exact"/>
        <w:rPr>
          <w:rFonts w:hint="eastAsia" w:ascii="宋体" w:hAnsi="宋体"/>
          <w:sz w:val="24"/>
        </w:rPr>
      </w:pPr>
      <w:r>
        <w:rPr>
          <w:rFonts w:hint="eastAsia" w:ascii="宋体" w:hAnsi="宋体"/>
          <w:sz w:val="24"/>
        </w:rPr>
        <w:t xml:space="preserve">7、项目服务区域</w:t>
      </w:r>
      <w:r/>
    </w:p>
    <w:p>
      <w:pPr>
        <w:ind w:firstLine="425"/>
        <w:spacing w:line="400" w:lineRule="exact"/>
        <w:rPr>
          <w:rFonts w:hint="eastAsia"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353355</wp:posOffset>
                </wp:positionH>
                <wp:positionV relativeFrom="paragraph">
                  <wp:posOffset>351332</wp:posOffset>
                </wp:positionV>
                <wp:extent cx="5603240" cy="3389630"/>
                <wp:effectExtent l="0" t="0" r="0" b="127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603240" cy="33896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27.8pt;mso-position-horizontal:absolute;mso-position-vertical-relative:text;margin-top:27.7pt;mso-position-vertical:absolute;width:441.2pt;height:266.9pt;mso-wrap-distance-left:9.0pt;mso-wrap-distance-top:0.0pt;mso-wrap-distance-right:9.0pt;mso-wrap-distance-bottom:0.0pt;" stroked="false">
                <v:path textboxrect="0,0,0,0"/>
                <w10:wrap type="topAndBottom"/>
                <v:imagedata r:id="rId15" o:title=""/>
              </v:shape>
            </w:pict>
          </mc:Fallback>
        </mc:AlternateContent>
      </w:r>
      <w:r>
        <w:rPr>
          <w:rFonts w:hint="eastAsia" w:ascii="宋体" w:hAnsi="宋体"/>
          <w:sz w:val="24"/>
        </w:rPr>
        <w:t xml:space="preserve">①、项目服务清理范围：</w:t>
      </w:r>
      <w:r/>
    </w:p>
    <w:p>
      <w:pPr>
        <w:ind w:firstLine="425"/>
        <w:spacing w:line="400" w:lineRule="exact"/>
        <w:rPr>
          <w:rFonts w:hint="eastAsia" w:ascii="宋体" w:hAnsi="宋体" w:cs="仿宋"/>
          <w:sz w:val="24"/>
        </w:rPr>
      </w:pPr>
      <w:r>
        <w:rPr>
          <w:rFonts w:hint="eastAsia" w:ascii="宋体" w:hAnsi="宋体"/>
          <w:sz w:val="24"/>
        </w:rPr>
        <w:t xml:space="preserve">（1）</w:t>
      </w:r>
      <w:r>
        <w:rPr>
          <w:rFonts w:hint="eastAsia" w:ascii="宋体" w:hAnsi="宋体" w:cs="仿宋"/>
          <w:sz w:val="24"/>
        </w:rPr>
        <w:t xml:space="preserve">“三乱”清理市场化运作服务范围:六合老城区{雄州南路以西（南门立交桥--棠城广场），宁连公路以东（南门立交桥--滁河），招兵河以东（滁河--机场路），机场路以南，峨嵋路以西，雄州东路以北（东门立交桥--棠城广场）}范围内的所有主次干道，背街小巷，市民广场等公共区域（含墙面，地面，杆体等）。</w:t>
      </w:r>
      <w:r/>
    </w:p>
    <w:p>
      <w:pPr>
        <w:ind w:firstLine="425"/>
        <w:spacing w:line="400" w:lineRule="exact"/>
        <w:rPr>
          <w:rFonts w:hint="eastAsia" w:ascii="宋体" w:hAnsi="宋体"/>
          <w:sz w:val="24"/>
        </w:rPr>
      </w:pPr>
      <w:r>
        <w:rPr>
          <w:rFonts w:hint="eastAsia" w:ascii="宋体" w:hAnsi="宋体"/>
          <w:sz w:val="24"/>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w:t>
      </w:r>
      <w:r/>
    </w:p>
    <w:p>
      <w:pPr>
        <w:ind w:firstLine="425"/>
        <w:spacing w:line="400" w:lineRule="exact"/>
        <w:rPr>
          <w:rFonts w:hint="eastAsia" w:ascii="宋体" w:hAnsi="宋体"/>
          <w:sz w:val="24"/>
        </w:rPr>
      </w:pPr>
      <w:r>
        <w:rPr>
          <w:rFonts w:hint="eastAsia" w:ascii="宋体" w:hAnsi="宋体"/>
          <w:sz w:val="24"/>
        </w:rPr>
        <w:t xml:space="preserve">（3）人员配置：乙方安排工作人员</w:t>
      </w:r>
      <w:r>
        <w:rPr>
          <w:rFonts w:hint="eastAsia" w:ascii="宋体" w:hAnsi="宋体"/>
          <w:sz w:val="24"/>
        </w:rPr>
        <w:t xml:space="preserve">26名</w:t>
      </w:r>
      <w:r>
        <w:rPr>
          <w:rFonts w:hint="eastAsia" w:ascii="宋体" w:hAnsi="宋体"/>
          <w:sz w:val="24"/>
        </w:rPr>
        <w:t xml:space="preserve">及1名项目负责人，要求7:30～17:30时间段内，工作人员在区域内开展工作。</w:t>
      </w:r>
      <w:r/>
    </w:p>
    <w:p>
      <w:pPr>
        <w:ind w:firstLine="480"/>
        <w:spacing w:line="400" w:lineRule="exact"/>
        <w:rPr>
          <w:rFonts w:hint="eastAsia" w:ascii="宋体" w:hAnsi="宋体"/>
          <w:sz w:val="24"/>
        </w:rPr>
      </w:pPr>
      <w:r>
        <w:rPr>
          <w:rFonts w:hint="eastAsia" w:ascii="宋体" w:hAnsi="宋体"/>
          <w:sz w:val="24"/>
        </w:rPr>
        <w:t xml:space="preserve">（4）服务标准：每天7:30开始清理前一夜产生的“牛皮癣”，并保持9:30～17:30时间段内区域所辖路段基本无“牛皮癣”,无第二次污染。接到上级检查人员或“网格中心”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p>
    <w:p>
      <w:pPr>
        <w:ind w:firstLine="480"/>
        <w:spacing w:line="400" w:lineRule="exact"/>
        <w:rPr>
          <w:rFonts w:hint="eastAsia" w:ascii="宋体" w:hAnsi="宋体" w:cs="仿宋"/>
          <w:sz w:val="24"/>
        </w:rPr>
      </w:pPr>
      <w:r>
        <w:rPr>
          <w:rFonts w:hint="eastAsia" w:ascii="宋体" w:hAnsi="宋体" w:cs="仿宋"/>
          <w:sz w:val="24"/>
        </w:rPr>
        <w:t xml:space="preserve">（5）、开展8条街巷小广告标准化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p>
    <w:p>
      <w:pPr>
        <w:ind w:firstLine="425"/>
        <w:spacing w:line="400" w:lineRule="exact"/>
        <w:rPr>
          <w:rFonts w:hint="eastAsia" w:ascii="宋体" w:hAnsi="宋体"/>
          <w:sz w:val="24"/>
        </w:rPr>
      </w:pPr>
      <w:r>
        <w:rPr>
          <w:rFonts w:hint="eastAsia" w:ascii="宋体" w:hAnsi="宋体"/>
          <w:sz w:val="24"/>
        </w:rPr>
        <w:t xml:space="preserve">②、“三乱”清理标准</w:t>
      </w:r>
      <w:r/>
    </w:p>
    <w:p>
      <w:pPr>
        <w:ind w:firstLine="425"/>
        <w:spacing w:line="400" w:lineRule="exact"/>
        <w:rPr>
          <w:rFonts w:hint="eastAsia" w:ascii="宋体" w:hAnsi="宋体"/>
          <w:sz w:val="24"/>
        </w:rPr>
      </w:pPr>
      <w:r>
        <w:rPr>
          <w:rFonts w:hint="eastAsia" w:ascii="宋体" w:hAnsi="宋体"/>
          <w:sz w:val="24"/>
        </w:rPr>
        <w:t xml:space="preserve">（1）不干胶或其它方式粘贴的招贴，应铲、撕、洗等方法清除干净，用专业清洗机清洗也可达到满意效果，严禁用涂料或油漆覆盖。</w:t>
      </w:r>
      <w:r/>
    </w:p>
    <w:p>
      <w:pPr>
        <w:ind w:firstLine="425"/>
        <w:spacing w:line="400" w:lineRule="exact"/>
        <w:rPr>
          <w:rFonts w:hint="eastAsia" w:ascii="宋体" w:hAnsi="宋体"/>
          <w:sz w:val="24"/>
        </w:rPr>
      </w:pPr>
      <w:r>
        <w:rPr>
          <w:rFonts w:hint="eastAsia" w:ascii="宋体" w:hAnsi="宋体"/>
          <w:sz w:val="24"/>
        </w:rPr>
        <w:t xml:space="preserve">（2）涂写、油印或喷涂在涂料墙体上的，需用与底色基本一致的涂料粉刷覆盖，不能造成二次污染。</w:t>
      </w:r>
      <w:r/>
    </w:p>
    <w:p>
      <w:pPr>
        <w:ind w:firstLine="425"/>
        <w:spacing w:line="400" w:lineRule="exact"/>
        <w:rPr>
          <w:rFonts w:hint="eastAsia" w:ascii="宋体" w:hAnsi="宋体"/>
          <w:sz w:val="24"/>
        </w:rPr>
      </w:pPr>
      <w:r>
        <w:rPr>
          <w:rFonts w:hint="eastAsia" w:ascii="宋体" w:hAnsi="宋体"/>
          <w:sz w:val="24"/>
        </w:rPr>
        <w:t xml:space="preserve">（3）大理石瓷砖等外表光滑平整的表面，用专用清洗机清洗可达到较好效果，严禁用涂料或油漆直接覆盖，造成二次污染。</w:t>
      </w:r>
      <w:r/>
    </w:p>
    <w:p>
      <w:pPr>
        <w:ind w:firstLine="425"/>
        <w:spacing w:line="400" w:lineRule="exact"/>
        <w:rPr>
          <w:rFonts w:hint="eastAsia" w:ascii="宋体" w:hAnsi="宋体"/>
          <w:sz w:val="24"/>
        </w:rPr>
      </w:pPr>
      <w:r>
        <w:rPr>
          <w:rFonts w:hint="eastAsia" w:ascii="宋体" w:hAnsi="宋体"/>
          <w:sz w:val="24"/>
        </w:rPr>
        <w:t xml:space="preserve">（4）使用涂料粉刷覆盖时个体需注意横平竖直，数量较多时建议整体出新。</w:t>
      </w:r>
      <w:r/>
    </w:p>
    <w:p>
      <w:pPr>
        <w:ind w:firstLine="425"/>
        <w:spacing w:line="400" w:lineRule="exact"/>
        <w:rPr>
          <w:rFonts w:hint="eastAsia" w:ascii="宋体" w:hAnsi="宋体"/>
          <w:sz w:val="24"/>
        </w:rPr>
      </w:pPr>
      <w:r>
        <w:rPr>
          <w:rFonts w:hint="eastAsia" w:ascii="宋体" w:hAnsi="宋体"/>
          <w:sz w:val="24"/>
        </w:rPr>
        <w:t xml:space="preserve">③、“三乱”清理数据统计报送的内容及要求：</w:t>
      </w:r>
      <w:r/>
    </w:p>
    <w:p>
      <w:pPr>
        <w:ind w:firstLine="425"/>
        <w:spacing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清理数量：主次干道、背街支巷、居民小区、卷帘门等位置的小广告清理总数，月报。</w:t>
      </w:r>
      <w:r/>
    </w:p>
    <w:p>
      <w:pPr>
        <w:ind w:firstLine="425"/>
        <w:spacing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乱张贴专项整治行动：整治次数、出动人数、清理数量，月报。</w:t>
      </w:r>
      <w:r/>
    </w:p>
    <w:p>
      <w:pPr>
        <w:ind w:firstLine="425"/>
        <w:spacing w:line="4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非法集资小广告统计：位置、内容、清理前中后照片，月报。</w:t>
      </w:r>
      <w:r/>
    </w:p>
    <w:p>
      <w:pPr>
        <w:ind w:firstLine="425"/>
        <w:spacing w:line="4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涉黄涉假小广告统计：位置、内容、清理前中后照片，月报。</w:t>
      </w:r>
      <w:r/>
    </w:p>
    <w:p>
      <w:pPr>
        <w:ind w:firstLine="425"/>
        <w:spacing w:line="4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精细化管理乱张贴整治：整治次数、出动人数、清理数量、清理前中后照片，月报。</w:t>
      </w:r>
      <w:r>
        <w:rPr>
          <w:rFonts w:hint="eastAsia" w:ascii="宋体" w:hAnsi="宋体"/>
          <w:sz w:val="24"/>
        </w:rPr>
        <w:br/>
      </w:r>
      <w:r>
        <w:rPr>
          <w:rFonts w:ascii="宋体" w:hAnsi="宋体"/>
          <w:sz w:val="24"/>
        </w:rPr>
        <w:t xml:space="preserve">项目服务清理范围：</w:t>
      </w:r>
      <w:r/>
    </w:p>
    <w:p>
      <w:pPr>
        <w:ind w:firstLine="480"/>
        <w:spacing w:line="400" w:lineRule="exact"/>
        <w:rPr>
          <w:rFonts w:hint="eastAsia" w:ascii="宋体" w:hAnsi="宋体" w:cs="仿宋"/>
          <w:sz w:val="24"/>
        </w:rPr>
      </w:pPr>
      <w:r>
        <w:rPr>
          <w:rFonts w:hint="eastAsia" w:ascii="宋体" w:hAnsi="宋体" w:cs="仿宋"/>
          <w:sz w:val="24"/>
        </w:rPr>
        <w:t xml:space="preserve">④、考核标准 ：</w:t>
      </w:r>
      <w:r/>
    </w:p>
    <w:p>
      <w:pPr>
        <w:ind w:firstLine="480"/>
        <w:spacing w:line="400" w:lineRule="exact"/>
        <w:rPr>
          <w:rFonts w:hint="eastAsia" w:ascii="宋体" w:hAnsi="宋体" w:cs="仿宋"/>
          <w:sz w:val="24"/>
        </w:rPr>
      </w:pPr>
      <w:r>
        <w:rPr>
          <w:rFonts w:hint="eastAsia" w:ascii="宋体" w:hAnsi="宋体" w:cs="仿宋"/>
          <w:sz w:val="24"/>
        </w:rPr>
        <w:t xml:space="preserve">（1）数据来源：事件类考核数据全部来自《南京市数字化城市管理系统》平台及市清洗指导中心与区城管局月巡查考核，按照考核周期，汇总各责任单位清管案卷数量和案卷分类数据；</w:t>
      </w:r>
      <w:r/>
    </w:p>
    <w:p>
      <w:pPr>
        <w:ind w:firstLine="480"/>
        <w:spacing w:line="400" w:lineRule="exact"/>
        <w:rPr>
          <w:rFonts w:hint="eastAsia" w:ascii="宋体" w:hAnsi="宋体" w:cs="仿宋"/>
          <w:sz w:val="24"/>
        </w:rPr>
      </w:pPr>
      <w:r>
        <w:rPr>
          <w:rFonts w:hint="eastAsia" w:ascii="宋体" w:hAnsi="宋体" w:cs="仿宋"/>
          <w:sz w:val="24"/>
        </w:rPr>
        <w:t xml:space="preserve">清管案卷统计项目，小广告管理案卷：事件→宣传广告→非法小广告，事件→其他事件→有乱张贴乱涂写现象。</w:t>
      </w:r>
      <w:r/>
    </w:p>
    <w:p>
      <w:pPr>
        <w:ind w:firstLine="480"/>
        <w:spacing w:line="400" w:lineRule="exact"/>
        <w:rPr>
          <w:rFonts w:hint="eastAsia" w:ascii="宋体" w:hAnsi="宋体" w:cs="仿宋"/>
          <w:sz w:val="24"/>
        </w:rPr>
      </w:pPr>
      <w:r>
        <w:rPr>
          <w:rFonts w:hint="eastAsia" w:ascii="宋体" w:hAnsi="宋体" w:cs="仿宋"/>
          <w:sz w:val="24"/>
        </w:rPr>
        <w:t xml:space="preserve">（2）事件类考核方法：</w:t>
      </w:r>
      <w:r/>
    </w:p>
    <w:p>
      <w:pPr>
        <w:ind w:firstLine="480"/>
        <w:jc w:val="left"/>
        <w:spacing w:line="400" w:lineRule="exact"/>
        <w:rPr>
          <w:rFonts w:hint="eastAsia" w:ascii="宋体" w:hAnsi="宋体" w:cs="仿宋"/>
          <w:sz w:val="24"/>
        </w:rPr>
      </w:pPr>
      <w:r>
        <w:rPr>
          <w:rFonts w:hint="eastAsia" w:ascii="宋体" w:hAnsi="宋体" w:cs="仿宋"/>
          <w:sz w:val="24"/>
        </w:rPr>
        <w:t xml:space="preserve">1）小广告管理考核平台事件分：责任单位全部小广告管理有效案卷总数（减去废案数），小广告案卷即发现即纳入考核，每处扣10元，超时办结数每处扣20元；服务范围内，对责任权属有争议的小广告案卷，均由乙方按甲方要求先行提供整改服务，待甲方确认最终权属后，不属于乙方责任的不对乙方进行上述考核。</w:t>
      </w:r>
      <w:r/>
    </w:p>
    <w:p>
      <w:pPr>
        <w:ind w:firstLine="480"/>
        <w:spacing w:line="400" w:lineRule="exact"/>
        <w:rPr>
          <w:rFonts w:hint="eastAsia" w:ascii="宋体" w:hAnsi="宋体" w:cs="仿宋"/>
          <w:sz w:val="24"/>
        </w:rPr>
      </w:pPr>
      <w:r>
        <w:rPr>
          <w:rFonts w:hint="eastAsia" w:ascii="宋体" w:hAnsi="宋体" w:cs="仿宋"/>
          <w:sz w:val="24"/>
        </w:rPr>
        <w:t xml:space="preserve">2）小广告管理事件分：市清洗指导中心与区城管局日常考核巡查问题，主次干道每处扣100元，街巷每处扣50元；</w:t>
      </w:r>
      <w:r/>
    </w:p>
    <w:p>
      <w:pPr>
        <w:ind w:firstLine="480"/>
        <w:spacing w:line="400" w:lineRule="exact"/>
        <w:rPr>
          <w:rFonts w:hint="eastAsia" w:ascii="宋体" w:hAnsi="宋体" w:cs="仿宋"/>
          <w:sz w:val="24"/>
        </w:rPr>
      </w:pPr>
      <w:r>
        <w:rPr>
          <w:rFonts w:hint="eastAsia" w:ascii="宋体" w:hAnsi="宋体" w:cs="仿宋"/>
          <w:sz w:val="24"/>
        </w:rPr>
        <w:t xml:space="preserve">3）重大活动保障、上级交办事项、协办不力事项，根据事件程度、影响情况酌情扣100-500元；</w:t>
      </w:r>
      <w:r/>
    </w:p>
    <w:p>
      <w:pPr>
        <w:ind w:firstLine="480"/>
        <w:spacing w:line="400" w:lineRule="exact"/>
        <w:rPr>
          <w:rFonts w:hint="eastAsia" w:ascii="宋体" w:hAnsi="宋体" w:cs="仿宋"/>
          <w:sz w:val="24"/>
        </w:rPr>
      </w:pPr>
      <w:r>
        <w:rPr>
          <w:rFonts w:hint="eastAsia" w:ascii="宋体" w:hAnsi="宋体" w:cs="仿宋"/>
          <w:sz w:val="24"/>
        </w:rPr>
        <w:t xml:space="preserve">4）平台案卷、市清洗指导中心与区城管局协办、督办事项超时办结双倍考核。</w:t>
      </w:r>
      <w:r/>
    </w:p>
    <w:p>
      <w:pPr>
        <w:ind w:firstLine="480"/>
        <w:spacing w:line="400" w:lineRule="exact"/>
        <w:rPr>
          <w:rFonts w:hint="eastAsia" w:ascii="宋体" w:hAnsi="宋体" w:cs="仿宋"/>
          <w:sz w:val="24"/>
        </w:rPr>
      </w:pPr>
      <w:r>
        <w:rPr>
          <w:rFonts w:hint="eastAsia" w:ascii="宋体" w:hAnsi="宋体" w:cs="仿宋"/>
          <w:sz w:val="24"/>
        </w:rPr>
        <w:t xml:space="preserve">（</w:t>
      </w:r>
      <w:r>
        <w:rPr>
          <w:rFonts w:hint="eastAsia" w:ascii="宋体" w:hAnsi="宋体" w:cs="仿宋"/>
          <w:sz w:val="24"/>
        </w:rPr>
        <w:t xml:space="preserve">3</w:t>
      </w:r>
      <w:r>
        <w:rPr>
          <w:rFonts w:hint="eastAsia" w:ascii="宋体" w:hAnsi="宋体" w:cs="仿宋"/>
          <w:sz w:val="24"/>
        </w:rPr>
        <w:t xml:space="preserve">）专项管理类评分方法：</w:t>
      </w:r>
      <w:r/>
    </w:p>
    <w:p>
      <w:pPr>
        <w:ind w:firstLine="480"/>
        <w:spacing w:line="400" w:lineRule="exact"/>
        <w:rPr>
          <w:rFonts w:hint="eastAsia" w:ascii="宋体" w:hAnsi="宋体" w:cs="仿宋"/>
          <w:sz w:val="24"/>
        </w:rPr>
      </w:pPr>
      <w:r>
        <w:rPr>
          <w:rFonts w:hint="eastAsia" w:ascii="宋体" w:hAnsi="宋体" w:cs="仿宋"/>
          <w:sz w:val="24"/>
        </w:rPr>
        <w:t xml:space="preserve">对信访、投诉、举报、媒体类案卷，处理不当的扣200元，造成负面影响或超时办结扣双倍考核；</w:t>
      </w:r>
      <w:r/>
    </w:p>
    <w:p>
      <w:pPr>
        <w:rPr>
          <w:rFonts w:hint="eastAsia" w:ascii="宋体" w:hAnsi="宋体" w:cs="仿宋"/>
          <w:b/>
          <w:bCs/>
          <w:sz w:val="24"/>
        </w:rPr>
      </w:pPr>
      <w:r>
        <w:rPr>
          <w:rFonts w:hint="eastAsia" w:ascii="宋体" w:hAnsi="宋体" w:cs="仿宋"/>
          <w:b/>
          <w:bCs/>
          <w:sz w:val="24"/>
        </w:rPr>
        <w:t xml:space="preserve">附件1：</w:t>
      </w:r>
      <w:r>
        <w:rPr>
          <w:rFonts w:hint="eastAsia" w:ascii="宋体" w:hAnsi="宋体" w:cs="仿宋"/>
          <w:b/>
          <w:bCs/>
          <w:sz w:val="24"/>
        </w:rPr>
        <w:t xml:space="preserve">服务要求</w:t>
      </w:r>
      <w:r/>
    </w:p>
    <w:tbl>
      <w:tblPr>
        <w:tblStyle w:val="905"/>
        <w:tblW w:w="0" w:type="auto"/>
        <w:tblLook w:val="04A0" w:firstRow="1" w:lastRow="0" w:firstColumn="1" w:lastColumn="0" w:noHBand="0" w:noVBand="1"/>
      </w:tblPr>
      <w:tblGrid>
        <w:gridCol w:w="704"/>
        <w:gridCol w:w="2410"/>
        <w:gridCol w:w="6373"/>
      </w:tblGrid>
      <w:tr>
        <w:trPr/>
        <w:tc>
          <w:tcPr>
            <w:tcW w:w="704" w:type="dxa"/>
            <w:textDirection w:val="lrTb"/>
            <w:noWrap w:val="false"/>
          </w:tcPr>
          <w:p>
            <w:pPr>
              <w:jc w:val="center"/>
            </w:pPr>
            <w:r>
              <w:t xml:space="preserve">序号</w:t>
            </w:r>
            <w:r/>
          </w:p>
        </w:tc>
        <w:tc>
          <w:tcPr>
            <w:tcW w:w="2410" w:type="dxa"/>
            <w:textDirection w:val="lrTb"/>
            <w:noWrap w:val="false"/>
          </w:tcPr>
          <w:p>
            <w:pPr>
              <w:jc w:val="center"/>
            </w:pPr>
            <w:r>
              <w:t xml:space="preserve">名称</w:t>
            </w:r>
            <w:r/>
          </w:p>
        </w:tc>
        <w:tc>
          <w:tcPr>
            <w:tcW w:w="6373" w:type="dxa"/>
            <w:textDirection w:val="lrTb"/>
            <w:noWrap w:val="false"/>
          </w:tcPr>
          <w:p>
            <w:pPr>
              <w:jc w:val="center"/>
            </w:pPr>
            <w:r>
              <w:t xml:space="preserve">功能、性能、配置要求</w:t>
            </w:r>
            <w:r/>
          </w:p>
        </w:tc>
      </w:tr>
      <w:tr>
        <w:trPr/>
        <w:tc>
          <w:tcPr>
            <w:tcW w:w="704" w:type="dxa"/>
            <w:vAlign w:val="center"/>
            <w:textDirection w:val="lrTb"/>
            <w:noWrap w:val="false"/>
          </w:tcPr>
          <w:p>
            <w:pPr>
              <w:jc w:val="center"/>
            </w:pPr>
            <w:r>
              <w:t xml:space="preserve">1</w:t>
            </w:r>
            <w:r/>
          </w:p>
        </w:tc>
        <w:tc>
          <w:tcPr>
            <w:tcW w:w="2410" w:type="dxa"/>
            <w:vAlign w:val="center"/>
            <w:textDirection w:val="lrTb"/>
            <w:noWrap w:val="false"/>
          </w:tcPr>
          <w:p>
            <w:pPr>
              <w:jc w:val="center"/>
            </w:pPr>
            <w:r>
              <w:t xml:space="preserve">“</w:t>
            </w:r>
            <w:r>
              <w:t xml:space="preserve">牛皮癣</w:t>
            </w:r>
            <w:r>
              <w:t xml:space="preserve">”</w:t>
            </w:r>
            <w:r>
              <w:t xml:space="preserve">、小广告清理</w:t>
            </w:r>
            <w:r/>
          </w:p>
        </w:tc>
        <w:tc>
          <w:tcPr>
            <w:tcW w:w="6373" w:type="dxa"/>
            <w:vAlign w:val="center"/>
            <w:textDirection w:val="lrTb"/>
            <w:noWrap w:val="false"/>
          </w:tcPr>
          <w:p>
            <w:r>
              <w:t xml:space="preserve">针对不同的</w:t>
            </w:r>
            <w:r>
              <w:t xml:space="preserve">“</w:t>
            </w:r>
            <w:r>
              <w:t xml:space="preserve">牛皮癣</w:t>
            </w:r>
            <w:r>
              <w:t xml:space="preserve">”/</w:t>
            </w:r>
            <w:r>
              <w:t xml:space="preserve">小广告材质，不同载体，采用专业清洗工具和制剂进行全面、长效的清理，并将清理过程中产生的纸屑等一并带走，做到所管区域清洁无</w:t>
            </w:r>
            <w:r>
              <w:t xml:space="preserve"> </w:t>
            </w:r>
            <w:r>
              <w:t xml:space="preserve">癣，不损害载体外观形象，不形成二次污染，不损害周边环境。</w:t>
            </w:r>
            <w:r/>
          </w:p>
        </w:tc>
      </w:tr>
    </w:tbl>
    <w:p>
      <w:r/>
      <w:r/>
    </w:p>
    <w:p>
      <w:r/>
      <w:r/>
    </w:p>
    <w:p>
      <w:pPr>
        <w:jc w:val="left"/>
        <w:widowControl/>
      </w:pPr>
      <w:r>
        <w:br w:type="page" w:clear="all"/>
      </w:r>
      <w:r/>
    </w:p>
    <w:p>
      <w:pPr>
        <w:rPr>
          <w:rFonts w:hint="eastAsia" w:ascii="宋体" w:hAnsi="宋体" w:cs="仿宋"/>
          <w:b/>
          <w:bCs/>
          <w:sz w:val="24"/>
        </w:rPr>
      </w:pPr>
      <w:r>
        <w:rPr>
          <w:rFonts w:hint="eastAsia" w:ascii="宋体" w:hAnsi="宋体" w:cs="仿宋"/>
          <w:b/>
          <w:bCs/>
          <w:sz w:val="24"/>
        </w:rPr>
        <w:t xml:space="preserve">附件2：清理办法</w:t>
      </w:r>
      <w:r/>
    </w:p>
    <w:tbl>
      <w:tblPr>
        <w:tblStyle w:val="905"/>
        <w:tblW w:w="9634" w:type="dxa"/>
        <w:tblLook w:val="04A0" w:firstRow="1" w:lastRow="0" w:firstColumn="1" w:lastColumn="0" w:noHBand="0" w:noVBand="1"/>
      </w:tblPr>
      <w:tblGrid>
        <w:gridCol w:w="704"/>
        <w:gridCol w:w="1134"/>
        <w:gridCol w:w="1134"/>
        <w:gridCol w:w="2730"/>
        <w:gridCol w:w="3224"/>
        <w:gridCol w:w="708"/>
      </w:tblGrid>
      <w:tr>
        <w:trPr/>
        <w:tc>
          <w:tcPr>
            <w:tcW w:w="704" w:type="dxa"/>
            <w:vAlign w:val="center"/>
            <w:textDirection w:val="lrTb"/>
            <w:noWrap w:val="false"/>
          </w:tcPr>
          <w:p>
            <w:pPr>
              <w:jc w:val="center"/>
            </w:pPr>
            <w:r>
              <w:rPr>
                <w:rFonts w:ascii="宋体" w:hAnsi="宋体"/>
                <w:sz w:val="24"/>
              </w:rPr>
              <w:br w:type="page" w:clear="all"/>
            </w:r>
            <w:r>
              <w:t xml:space="preserve">序号</w:t>
            </w:r>
            <w:r/>
          </w:p>
        </w:tc>
        <w:tc>
          <w:tcPr>
            <w:tcW w:w="1134" w:type="dxa"/>
            <w:vAlign w:val="center"/>
            <w:textDirection w:val="lrTb"/>
            <w:noWrap w:val="false"/>
          </w:tcPr>
          <w:p>
            <w:pPr>
              <w:jc w:val="center"/>
            </w:pPr>
            <w:r>
              <w:t xml:space="preserve">广告类型</w:t>
            </w:r>
            <w:r/>
          </w:p>
        </w:tc>
        <w:tc>
          <w:tcPr>
            <w:tcW w:w="1134" w:type="dxa"/>
            <w:vAlign w:val="center"/>
            <w:textDirection w:val="lrTb"/>
            <w:noWrap w:val="false"/>
          </w:tcPr>
          <w:p>
            <w:pPr>
              <w:jc w:val="center"/>
            </w:pPr>
            <w:r>
              <w:t xml:space="preserve">面积（万</w:t>
            </w:r>
            <w:r>
              <w:t xml:space="preserve">m²</w:t>
            </w:r>
            <w:r>
              <w:t xml:space="preserve">）</w:t>
            </w:r>
            <w:r/>
          </w:p>
        </w:tc>
        <w:tc>
          <w:tcPr>
            <w:tcW w:w="2730" w:type="dxa"/>
            <w:vAlign w:val="center"/>
            <w:textDirection w:val="lrTb"/>
            <w:noWrap w:val="false"/>
          </w:tcPr>
          <w:p>
            <w:pPr>
              <w:jc w:val="center"/>
            </w:pPr>
            <w:r>
              <w:t xml:space="preserve">所需设备，材料，工具</w:t>
            </w:r>
            <w:r/>
          </w:p>
        </w:tc>
        <w:tc>
          <w:tcPr>
            <w:tcW w:w="3224" w:type="dxa"/>
            <w:vAlign w:val="center"/>
            <w:textDirection w:val="lrTb"/>
            <w:noWrap w:val="false"/>
          </w:tcPr>
          <w:p>
            <w:pPr>
              <w:jc w:val="center"/>
            </w:pPr>
            <w:r>
              <w:t xml:space="preserve">处理方法</w:t>
            </w:r>
            <w:r/>
          </w:p>
        </w:tc>
        <w:tc>
          <w:tcPr>
            <w:tcW w:w="708" w:type="dxa"/>
            <w:vAlign w:val="center"/>
            <w:textDirection w:val="lrTb"/>
            <w:noWrap w:val="false"/>
          </w:tcPr>
          <w:p>
            <w:pPr>
              <w:jc w:val="center"/>
            </w:pPr>
            <w:r>
              <w:t xml:space="preserve">备注</w:t>
            </w:r>
            <w:r/>
          </w:p>
        </w:tc>
      </w:tr>
      <w:tr>
        <w:trPr/>
        <w:tc>
          <w:tcPr>
            <w:tcW w:w="704" w:type="dxa"/>
            <w:vAlign w:val="center"/>
            <w:textDirection w:val="lrTb"/>
            <w:noWrap w:val="false"/>
          </w:tcPr>
          <w:p>
            <w:pPr>
              <w:jc w:val="center"/>
            </w:pPr>
            <w:r>
              <w:rPr>
                <w:rFonts w:hint="eastAsia"/>
              </w:rPr>
              <w:t xml:space="preserve">1</w:t>
            </w:r>
            <w:r/>
          </w:p>
        </w:tc>
        <w:tc>
          <w:tcPr>
            <w:tcW w:w="1134" w:type="dxa"/>
            <w:vAlign w:val="center"/>
            <w:textDirection w:val="lrTb"/>
            <w:noWrap w:val="false"/>
          </w:tcPr>
          <w:p>
            <w:pPr>
              <w:jc w:val="center"/>
            </w:pPr>
            <w:r>
              <w:t xml:space="preserve">硬质墙面大、小招贴</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jc w:val="center"/>
            </w:pPr>
            <w:r>
              <w:t xml:space="preserve">软质墙面大、小招贴</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t xml:space="preserve">3</w:t>
            </w:r>
            <w:r>
              <w:t xml:space="preserve">、按照上涂料</w:t>
            </w:r>
            <w:r>
              <w:t xml:space="preserve"> </w:t>
            </w:r>
            <w:r>
              <w:t xml:space="preserve">工序涂刷同色涂料即可，涂刷时应注意横</w:t>
            </w:r>
            <w:r>
              <w:t xml:space="preserve"> </w:t>
            </w:r>
            <w:r>
              <w:t xml:space="preserve">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jc w:val="center"/>
            </w:pPr>
            <w:r>
              <w:t xml:space="preserve">硬质墙面油漆、自喷</w:t>
            </w:r>
            <w:r>
              <w:t xml:space="preserve"> </w:t>
            </w:r>
            <w:r>
              <w:t xml:space="preserve">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rPr>
                <w:rFonts w:hint="eastAsia"/>
              </w:rPr>
              <w:t xml:space="preserve">。</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4</w:t>
            </w:r>
            <w:r/>
          </w:p>
        </w:tc>
        <w:tc>
          <w:tcPr>
            <w:tcW w:w="1134" w:type="dxa"/>
            <w:vAlign w:val="center"/>
            <w:textDirection w:val="lrTb"/>
            <w:noWrap w:val="false"/>
          </w:tcPr>
          <w:p>
            <w:pPr>
              <w:jc w:val="center"/>
            </w:pPr>
            <w:r>
              <w:t xml:space="preserve">软质墙面油漆、自喷</w:t>
            </w:r>
            <w:r>
              <w:t xml:space="preserve"> </w:t>
            </w:r>
            <w:r>
              <w:t xml:space="preserve">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t xml:space="preserve">3</w:t>
            </w:r>
            <w:r>
              <w:t xml:space="preserve">、按照上涂料</w:t>
            </w:r>
            <w:r>
              <w:t xml:space="preserve"> </w:t>
            </w:r>
            <w:r>
              <w:t xml:space="preserve">工序涂刷同色涂料即可，涂刷时应注意横</w:t>
            </w:r>
            <w:r>
              <w:t xml:space="preserve"> </w:t>
            </w:r>
            <w:r>
              <w:t xml:space="preserve">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5</w:t>
            </w:r>
            <w:r/>
          </w:p>
        </w:tc>
        <w:tc>
          <w:tcPr>
            <w:tcW w:w="1134" w:type="dxa"/>
            <w:vAlign w:val="center"/>
            <w:textDirection w:val="lrTb"/>
            <w:noWrap w:val="false"/>
          </w:tcPr>
          <w:p>
            <w:pPr>
              <w:jc w:val="center"/>
            </w:pPr>
            <w:r>
              <w:t xml:space="preserve">硬质墙面油墨、印章类</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先用去除剂对乱画地方均匀喷涂，稍后用</w:t>
            </w:r>
            <w:r>
              <w:t xml:space="preserve"> </w:t>
            </w:r>
            <w:r>
              <w:t xml:space="preserve">高温、高压冲洗车进行冲洗或在使用铜丝</w:t>
            </w:r>
            <w:r>
              <w:t xml:space="preserve"> </w:t>
            </w:r>
            <w:r>
              <w:t xml:space="preserve">刷配合铲刀清理。</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6</w:t>
            </w:r>
            <w:r/>
          </w:p>
        </w:tc>
        <w:tc>
          <w:tcPr>
            <w:tcW w:w="1134" w:type="dxa"/>
            <w:vAlign w:val="center"/>
            <w:textDirection w:val="lrTb"/>
            <w:noWrap w:val="false"/>
          </w:tcPr>
          <w:p>
            <w:pPr>
              <w:jc w:val="center"/>
            </w:pPr>
            <w:r>
              <w:t xml:space="preserve">软质墙面油墨、印章类</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先用去除剂对乱画地方均匀喷涂，稍后用</w:t>
            </w:r>
            <w:r>
              <w:t xml:space="preserve"> </w:t>
            </w:r>
            <w:r>
              <w:t xml:space="preserve">高温、高压冲洗车进行冲洗或在使用铜丝</w:t>
            </w:r>
            <w:r>
              <w:t xml:space="preserve"> </w:t>
            </w:r>
            <w:r>
              <w:t xml:space="preserve">刷配合铲刀清理；对于软质载体的可用与</w:t>
            </w:r>
            <w:r>
              <w:t xml:space="preserve"> </w:t>
            </w:r>
            <w:r>
              <w:t xml:space="preserve">底色基本一致的涂料粉刷覆盖，涂刷时应</w:t>
            </w:r>
            <w:r>
              <w:t xml:space="preserve"> </w:t>
            </w:r>
            <w:r>
              <w:t xml:space="preserve">注意横平竖直。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7</w:t>
            </w:r>
            <w:r/>
          </w:p>
        </w:tc>
        <w:tc>
          <w:tcPr>
            <w:tcW w:w="1134" w:type="dxa"/>
            <w:vAlign w:val="center"/>
            <w:textDirection w:val="lrTb"/>
            <w:noWrap w:val="false"/>
          </w:tcPr>
          <w:p>
            <w:pPr>
              <w:jc w:val="center"/>
            </w:pPr>
            <w:r>
              <w:t xml:space="preserve">地面大、小招贴、油漆、自喷漆类广告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醇酸稀料铜丝刷、脱漆剂</w:t>
            </w:r>
            <w:r/>
          </w:p>
        </w:tc>
        <w:tc>
          <w:tcPr>
            <w:tcW w:w="3224" w:type="dxa"/>
            <w:vAlign w:val="center"/>
            <w:textDirection w:val="lrTb"/>
            <w:noWrap w:val="false"/>
          </w:tcPr>
          <w:p>
            <w:r>
              <w:t xml:space="preserve">1</w:t>
            </w:r>
            <w:r>
              <w:t xml:space="preserve">、地面广告贴使用铜丝刷配合铲刀清理；</w:t>
            </w:r>
            <w:r>
              <w:t xml:space="preserve"> 2</w:t>
            </w:r>
            <w:r>
              <w:t xml:space="preserve">、油漆、自喷漆类广告用接近路面本色</w:t>
            </w:r>
            <w:r>
              <w:t xml:space="preserve"> </w:t>
            </w:r>
            <w:r>
              <w:t xml:space="preserve">涂料进行涂刷；</w:t>
            </w:r>
            <w:r>
              <w:t xml:space="preserve">3</w:t>
            </w:r>
            <w:r>
              <w:t xml:space="preserve">、用稀释剂稀释后利用</w:t>
            </w:r>
            <w:r>
              <w:t xml:space="preserve"> </w:t>
            </w:r>
            <w:r>
              <w:t xml:space="preserve">高温、高压冲洗车冲洗</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8</w:t>
            </w:r>
            <w:r/>
          </w:p>
        </w:tc>
        <w:tc>
          <w:tcPr>
            <w:tcW w:w="1134" w:type="dxa"/>
            <w:vAlign w:val="center"/>
            <w:textDirection w:val="lrTb"/>
            <w:noWrap w:val="false"/>
          </w:tcPr>
          <w:p>
            <w:pPr>
              <w:jc w:val="center"/>
            </w:pPr>
            <w:r>
              <w:t xml:space="preserve">登高处小广告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工程升降车、高温、高压冲洗车、铲刀、醇酸稀料铜丝刷</w:t>
            </w:r>
            <w:r/>
          </w:p>
        </w:tc>
        <w:tc>
          <w:tcPr>
            <w:tcW w:w="3224" w:type="dxa"/>
            <w:vAlign w:val="center"/>
            <w:textDirection w:val="lrTb"/>
            <w:noWrap w:val="false"/>
          </w:tcPr>
          <w:p>
            <w:r>
              <w:t xml:space="preserve">对于高处小广告（如：二楼以上或高度超</w:t>
            </w:r>
            <w:r>
              <w:t xml:space="preserve"> </w:t>
            </w:r>
            <w:r>
              <w:t xml:space="preserve">过</w:t>
            </w:r>
            <w:r>
              <w:t xml:space="preserve">2</w:t>
            </w:r>
            <w:r>
              <w:t xml:space="preserve">米）将使用工程升降车先用去除剂对</w:t>
            </w:r>
            <w:r>
              <w:t xml:space="preserve"> </w:t>
            </w:r>
            <w:r>
              <w:t xml:space="preserve">乱画地方均匀喷涂，稍后用高温、高压冲</w:t>
            </w:r>
            <w:r>
              <w:t xml:space="preserve"> </w:t>
            </w:r>
            <w:r>
              <w:t xml:space="preserve">洗车进行冲洗或在使用铜丝刷配合铲刀</w:t>
            </w:r>
            <w:r>
              <w:t xml:space="preserve"> </w:t>
            </w:r>
            <w:r>
              <w:t xml:space="preserve">清理</w:t>
            </w:r>
            <w:r>
              <w:rPr>
                <w:rFonts w:hint="eastAsia"/>
              </w:rPr>
              <w:t xml:space="preserve">。</w:t>
            </w:r>
            <w:r/>
          </w:p>
        </w:tc>
        <w:tc>
          <w:tcPr>
            <w:tcW w:w="708" w:type="dxa"/>
            <w:vAlign w:val="center"/>
            <w:textDirection w:val="lrTb"/>
            <w:noWrap w:val="false"/>
          </w:tcPr>
          <w:p>
            <w:r/>
            <w:r/>
          </w:p>
        </w:tc>
      </w:tr>
    </w:tbl>
    <w:p>
      <w:r/>
      <w:r/>
    </w:p>
    <w:p>
      <w:pPr>
        <w:jc w:val="left"/>
        <w:widowControl/>
        <w:rPr>
          <w:rFonts w:hint="eastAsia" w:ascii="宋体" w:hAnsi="宋体"/>
          <w:b/>
          <w:sz w:val="36"/>
          <w:szCs w:val="36"/>
        </w:rPr>
      </w:pPr>
      <w:r>
        <w:rPr>
          <w:rFonts w:hint="eastAsia" w:ascii="宋体" w:hAnsi="宋体"/>
          <w:b/>
          <w:sz w:val="36"/>
          <w:szCs w:val="36"/>
        </w:rPr>
        <w:br w:type="page" w:clear="all"/>
      </w:r>
      <w:r/>
    </w:p>
    <w:p>
      <w:pPr>
        <w:ind w:left="780"/>
        <w:jc w:val="center"/>
        <w:rPr>
          <w:rFonts w:hint="eastAsia" w:ascii="宋体" w:hAnsi="宋体"/>
          <w:b/>
          <w:sz w:val="36"/>
          <w:szCs w:val="36"/>
        </w:rPr>
      </w:pPr>
      <w:r>
        <w:rPr>
          <w:rFonts w:hint="eastAsia" w:ascii="宋体" w:hAnsi="宋体"/>
          <w:b/>
          <w:sz w:val="36"/>
          <w:szCs w:val="36"/>
        </w:rPr>
        <w:t xml:space="preserve">第五章 </w:t>
      </w:r>
      <w:r>
        <w:rPr>
          <w:rFonts w:hint="eastAsia" w:ascii="宋体" w:hAnsi="宋体"/>
          <w:b/>
          <w:sz w:val="36"/>
          <w:szCs w:val="36"/>
        </w:rPr>
        <w:t xml:space="preserve">合同主要条款及格式</w:t>
      </w:r>
      <w:r/>
    </w:p>
    <w:p>
      <w:r/>
      <w:r/>
    </w:p>
    <w:p>
      <w:pPr>
        <w:rPr>
          <w:sz w:val="56"/>
          <w:szCs w:val="96"/>
        </w:rPr>
      </w:pPr>
      <w:r>
        <w:rPr>
          <w:sz w:val="56"/>
          <w:szCs w:val="96"/>
        </w:rPr>
      </w:r>
      <w:r/>
    </w:p>
    <w:p>
      <w:pPr>
        <w:rPr>
          <w:sz w:val="56"/>
          <w:szCs w:val="96"/>
        </w:rPr>
      </w:pPr>
      <w:r>
        <w:rPr>
          <w:sz w:val="56"/>
          <w:szCs w:val="96"/>
        </w:rPr>
      </w:r>
      <w:r/>
    </w:p>
    <w:p>
      <w:pPr>
        <w:rPr>
          <w:sz w:val="56"/>
          <w:szCs w:val="96"/>
        </w:rPr>
      </w:pPr>
      <w:r>
        <w:rPr>
          <w:sz w:val="56"/>
          <w:szCs w:val="96"/>
        </w:rPr>
      </w:r>
      <w:r/>
    </w:p>
    <w:p>
      <w:pPr>
        <w:jc w:val="center"/>
        <w:rPr>
          <w:rFonts w:hint="eastAsia" w:ascii="宋体" w:hAnsi="宋体" w:cs="宋体"/>
          <w:b/>
          <w:sz w:val="52"/>
          <w:szCs w:val="52"/>
        </w:rPr>
      </w:pPr>
      <w:r>
        <w:rPr>
          <w:rFonts w:hint="eastAsia" w:ascii="宋体" w:hAnsi="宋体" w:cs="宋体"/>
          <w:b/>
          <w:sz w:val="52"/>
          <w:szCs w:val="52"/>
        </w:rPr>
        <w:t xml:space="preserve">采购合同</w:t>
      </w:r>
      <w:r/>
    </w:p>
    <w:p>
      <w:pPr>
        <w:rPr>
          <w:rFonts w:hint="eastAsia" w:ascii="宋体" w:hAnsi="宋体" w:cs="宋体"/>
          <w:sz w:val="28"/>
          <w:szCs w:val="28"/>
        </w:rPr>
      </w:pPr>
      <w:r>
        <w:rPr>
          <w:rFonts w:hint="eastAsia" w:ascii="宋体" w:hAnsi="宋体" w:cs="宋体"/>
          <w:sz w:val="28"/>
          <w:szCs w:val="28"/>
        </w:rPr>
      </w:r>
      <w:r/>
    </w:p>
    <w:p>
      <w:pPr>
        <w:ind w:left="1050"/>
        <w:jc w:val="center"/>
        <w:rPr>
          <w:rFonts w:hint="eastAsia" w:ascii="宋体" w:hAnsi="宋体" w:cs="宋体"/>
          <w:sz w:val="28"/>
          <w:szCs w:val="28"/>
        </w:rPr>
      </w:pPr>
      <w:r>
        <w:rPr>
          <w:rFonts w:hint="eastAsia" w:ascii="宋体" w:hAnsi="宋体" w:cs="宋体"/>
          <w:sz w:val="28"/>
          <w:szCs w:val="28"/>
        </w:rPr>
      </w:r>
      <w:r/>
    </w:p>
    <w:p>
      <w:pPr>
        <w:ind w:left="1049"/>
        <w:spacing w:line="1000" w:lineRule="exact"/>
        <w:rPr>
          <w:rFonts w:hint="eastAsia" w:ascii="宋体" w:hAnsi="宋体" w:cs="宋体"/>
          <w:sz w:val="28"/>
          <w:szCs w:val="28"/>
        </w:rPr>
      </w:pPr>
      <w:r>
        <w:rPr>
          <w:rFonts w:hint="eastAsia" w:ascii="宋体" w:hAnsi="宋体" w:cs="宋体"/>
          <w:sz w:val="28"/>
          <w:szCs w:val="28"/>
        </w:rPr>
        <w:t xml:space="preserve">合同编号： </w:t>
      </w:r>
      <w:r/>
    </w:p>
    <w:p>
      <w:pPr>
        <w:ind w:left="1049"/>
        <w:spacing w:line="1000" w:lineRule="exact"/>
        <w:rPr>
          <w:rFonts w:hint="eastAsia" w:ascii="宋体" w:hAnsi="宋体" w:cs="宋体"/>
          <w:bCs/>
          <w:sz w:val="28"/>
          <w:szCs w:val="28"/>
        </w:rPr>
      </w:pPr>
      <w:r>
        <w:rPr>
          <w:rFonts w:hint="eastAsia" w:ascii="宋体" w:hAnsi="宋体" w:cs="宋体"/>
          <w:sz w:val="28"/>
          <w:szCs w:val="28"/>
        </w:rPr>
        <w:t xml:space="preserve">项目名称：</w:t>
      </w:r>
      <w:r>
        <w:rPr>
          <w:rFonts w:hint="eastAsia" w:ascii="宋体" w:hAnsi="宋体" w:cs="黑体"/>
          <w:sz w:val="28"/>
          <w:szCs w:val="28"/>
          <w:lang w:val="zh-CN"/>
        </w:rPr>
        <w:t xml:space="preserve">202</w:t>
      </w:r>
      <w:r>
        <w:rPr>
          <w:rFonts w:hint="eastAsia" w:ascii="宋体" w:hAnsi="宋体" w:cs="黑体"/>
          <w:sz w:val="28"/>
          <w:szCs w:val="28"/>
        </w:rPr>
        <w:t xml:space="preserve">6</w:t>
      </w:r>
      <w:r>
        <w:rPr>
          <w:rFonts w:hint="eastAsia" w:ascii="宋体" w:hAnsi="宋体" w:cs="黑体"/>
          <w:sz w:val="28"/>
          <w:szCs w:val="28"/>
          <w:lang w:val="zh-CN"/>
        </w:rPr>
        <w:t xml:space="preserve">年</w:t>
      </w:r>
      <w:r>
        <w:rPr>
          <w:rFonts w:hint="eastAsia" w:ascii="宋体" w:hAnsi="宋体" w:cs="黑体"/>
          <w:sz w:val="28"/>
          <w:szCs w:val="28"/>
        </w:rPr>
        <w:t xml:space="preserve">六合区老城区“</w:t>
      </w:r>
      <w:r>
        <w:rPr>
          <w:rFonts w:hint="eastAsia" w:ascii="宋体" w:hAnsi="宋体" w:cs="黑体"/>
          <w:sz w:val="28"/>
          <w:szCs w:val="28"/>
          <w:lang w:val="zh-CN"/>
        </w:rPr>
        <w:t xml:space="preserve">三乱</w:t>
      </w:r>
      <w:r>
        <w:rPr>
          <w:rFonts w:hint="eastAsia" w:ascii="宋体" w:hAnsi="宋体" w:cs="黑体"/>
          <w:sz w:val="28"/>
          <w:szCs w:val="28"/>
        </w:rPr>
        <w:t xml:space="preserve">”</w:t>
      </w:r>
      <w:r>
        <w:rPr>
          <w:rFonts w:hint="eastAsia" w:ascii="宋体" w:hAnsi="宋体" w:cs="黑体"/>
          <w:sz w:val="28"/>
          <w:szCs w:val="28"/>
          <w:lang w:val="zh-CN"/>
        </w:rPr>
        <w:t xml:space="preserve">清理市场化运作服务外包采购项目</w:t>
      </w:r>
      <w:r>
        <w:rPr>
          <w:rFonts w:hint="eastAsia" w:ascii="宋体" w:hAnsi="宋体" w:cs="宋体"/>
          <w:bCs/>
          <w:sz w:val="28"/>
          <w:szCs w:val="28"/>
        </w:rPr>
        <w:t xml:space="preserve"> </w:t>
      </w:r>
      <w:r/>
    </w:p>
    <w:p>
      <w:pPr>
        <w:ind w:left="1049"/>
        <w:spacing w:line="1000" w:lineRule="exact"/>
        <w:rPr>
          <w:rFonts w:hint="eastAsia" w:ascii="宋体" w:hAnsi="宋体" w:cs="宋体"/>
          <w:bCs/>
          <w:sz w:val="28"/>
          <w:szCs w:val="28"/>
        </w:rPr>
      </w:pPr>
      <w:r>
        <w:rPr>
          <w:rFonts w:hint="eastAsia" w:ascii="宋体" w:hAnsi="宋体" w:cs="宋体"/>
          <w:bCs/>
          <w:sz w:val="28"/>
          <w:szCs w:val="28"/>
        </w:rPr>
        <w:t xml:space="preserve">使用单位：南京市六合区城市管理局</w:t>
      </w:r>
      <w:r/>
    </w:p>
    <w:p>
      <w:pPr>
        <w:ind w:left="1049"/>
        <w:spacing w:line="1000" w:lineRule="exact"/>
        <w:rPr>
          <w:rFonts w:hint="eastAsia" w:ascii="宋体" w:hAnsi="宋体" w:cs="宋体"/>
          <w:sz w:val="28"/>
          <w:szCs w:val="28"/>
        </w:rPr>
      </w:pPr>
      <w:r>
        <w:rPr>
          <w:rFonts w:hint="eastAsia" w:ascii="宋体" w:hAnsi="宋体" w:cs="宋体"/>
          <w:sz w:val="28"/>
          <w:szCs w:val="28"/>
        </w:rPr>
        <w:t xml:space="preserve">供货单位：</w:t>
      </w:r>
      <w:r/>
    </w:p>
    <w:p>
      <w:pPr>
        <w:ind w:left="1049"/>
        <w:spacing w:line="1000" w:lineRule="exact"/>
        <w:rPr>
          <w:rFonts w:hint="eastAsia" w:ascii="宋体" w:hAnsi="宋体" w:cs="宋体"/>
          <w:sz w:val="28"/>
          <w:szCs w:val="28"/>
        </w:rPr>
      </w:pPr>
      <w:r>
        <w:rPr>
          <w:rFonts w:hint="eastAsia" w:ascii="宋体" w:hAnsi="宋体" w:cs="宋体"/>
          <w:sz w:val="28"/>
          <w:szCs w:val="28"/>
        </w:rPr>
        <w:t xml:space="preserve">签订日期：  年  月  日</w:t>
      </w:r>
      <w:r/>
    </w:p>
    <w:p>
      <w:pPr>
        <w:ind w:left="1049"/>
        <w:jc w:val="center"/>
        <w:spacing w:line="1000" w:lineRule="exact"/>
        <w:rPr>
          <w:rFonts w:hint="eastAsia" w:ascii="宋体" w:hAnsi="宋体" w:cs="宋体"/>
          <w:sz w:val="28"/>
          <w:szCs w:val="28"/>
        </w:rPr>
      </w:pPr>
      <w:r>
        <w:rPr>
          <w:rFonts w:hint="eastAsia" w:ascii="宋体" w:hAnsi="宋体" w:cs="宋体"/>
          <w:sz w:val="28"/>
          <w:szCs w:val="28"/>
        </w:rPr>
      </w:r>
      <w:r/>
    </w:p>
    <w:p>
      <w:pPr>
        <w:ind w:left="1049"/>
        <w:jc w:val="center"/>
        <w:spacing w:line="10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br w:type="page" w:clear="all"/>
      </w:r>
      <w:r/>
    </w:p>
    <w:p>
      <w:pPr>
        <w:spacing w:line="460" w:lineRule="exact"/>
        <w:rPr>
          <w:rFonts w:hint="eastAsia" w:ascii="宋体" w:hAnsi="宋体" w:cs="仿宋"/>
          <w:sz w:val="24"/>
        </w:rPr>
      </w:pPr>
      <w:r>
        <w:rPr>
          <w:rFonts w:hint="eastAsia" w:ascii="宋体" w:hAnsi="宋体" w:cs="仿宋"/>
          <w:sz w:val="24"/>
        </w:rPr>
        <w:t xml:space="preserve">合同编号： </w:t>
      </w:r>
      <w:r/>
    </w:p>
    <w:p>
      <w:pPr>
        <w:spacing w:line="460" w:lineRule="exact"/>
        <w:rPr>
          <w:rFonts w:hint="eastAsia" w:ascii="宋体" w:hAnsi="宋体" w:cs="仿宋"/>
          <w:sz w:val="24"/>
        </w:rPr>
      </w:pPr>
      <w:r>
        <w:rPr>
          <w:rFonts w:hint="eastAsia" w:ascii="宋体" w:hAnsi="宋体" w:cs="仿宋"/>
          <w:sz w:val="24"/>
        </w:rPr>
        <w:t xml:space="preserve">政府采购计划号： </w:t>
      </w:r>
      <w:r/>
    </w:p>
    <w:p>
      <w:pPr>
        <w:spacing w:line="460" w:lineRule="exact"/>
        <w:rPr>
          <w:rFonts w:hint="eastAsia" w:ascii="宋体" w:hAnsi="宋体" w:cs="仿宋"/>
          <w:sz w:val="24"/>
        </w:rPr>
      </w:pPr>
      <w:r>
        <w:rPr>
          <w:rFonts w:hint="eastAsia" w:ascii="宋体" w:hAnsi="宋体" w:cs="仿宋"/>
          <w:sz w:val="24"/>
        </w:rPr>
        <w:t xml:space="preserve">采购人：（以下简称甲方） 南京市六合区城市管理局 </w:t>
      </w:r>
      <w:r/>
    </w:p>
    <w:p>
      <w:pPr>
        <w:spacing w:line="460" w:lineRule="exact"/>
        <w:rPr>
          <w:rFonts w:hint="eastAsia" w:ascii="宋体" w:hAnsi="宋体" w:cs="仿宋"/>
          <w:sz w:val="24"/>
        </w:rPr>
      </w:pPr>
      <w:r>
        <w:rPr>
          <w:rFonts w:hint="eastAsia" w:ascii="宋体" w:hAnsi="宋体" w:cs="仿宋"/>
          <w:sz w:val="24"/>
        </w:rPr>
        <w:t xml:space="preserve">住所地： 江苏省南京市六合区方州路809号 </w:t>
      </w:r>
      <w:r/>
    </w:p>
    <w:p>
      <w:pPr>
        <w:spacing w:line="460" w:lineRule="exact"/>
        <w:rPr>
          <w:rFonts w:hint="eastAsia" w:ascii="宋体" w:hAnsi="宋体" w:cs="仿宋"/>
          <w:sz w:val="24"/>
        </w:rPr>
      </w:pPr>
      <w:r>
        <w:rPr>
          <w:rFonts w:hint="eastAsia" w:ascii="宋体" w:hAnsi="宋体" w:cs="仿宋"/>
          <w:sz w:val="24"/>
        </w:rPr>
        <w:t xml:space="preserve">供应商：（以下简称乙方） </w:t>
      </w:r>
      <w:r/>
    </w:p>
    <w:p>
      <w:pPr>
        <w:spacing w:line="460" w:lineRule="exact"/>
        <w:rPr>
          <w:rFonts w:hint="eastAsia" w:ascii="宋体" w:hAnsi="宋体" w:cs="仿宋"/>
          <w:sz w:val="24"/>
        </w:rPr>
      </w:pPr>
      <w:r>
        <w:rPr>
          <w:rFonts w:hint="eastAsia" w:ascii="宋体" w:hAnsi="宋体" w:cs="仿宋"/>
          <w:sz w:val="24"/>
        </w:rPr>
        <w:t xml:space="preserve">住所地：</w:t>
      </w:r>
      <w:r/>
    </w:p>
    <w:p>
      <w:pPr>
        <w:ind w:firstLine="480"/>
        <w:spacing w:line="460" w:lineRule="exact"/>
        <w:rPr>
          <w:rFonts w:hint="eastAsia" w:ascii="宋体" w:hAnsi="宋体" w:cs="仿宋"/>
          <w:sz w:val="24"/>
        </w:rPr>
      </w:pPr>
      <w:r>
        <w:rPr>
          <w:rFonts w:hint="eastAsia" w:ascii="宋体" w:hAnsi="宋体" w:cs="仿宋"/>
          <w:sz w:val="24"/>
        </w:rPr>
        <w:t xml:space="preserve">根据《中华人民共和国政府采购法》、《中华人民共和国民法典法》等法律法规的规定，甲乙双方按照的招标结果签订本合同。 </w:t>
      </w:r>
      <w:r/>
    </w:p>
    <w:p>
      <w:pPr>
        <w:pStyle w:val="929"/>
        <w:numPr>
          <w:ilvl w:val="0"/>
          <w:numId w:val="5"/>
        </w:numPr>
        <w:spacing w:line="460" w:lineRule="exact"/>
        <w:rPr>
          <w:rFonts w:hint="eastAsia" w:ascii="宋体" w:hAnsi="宋体" w:cs="仿宋"/>
          <w:b/>
          <w:bCs/>
          <w:sz w:val="24"/>
        </w:rPr>
      </w:pPr>
      <w:r>
        <w:rPr>
          <w:rFonts w:hint="eastAsia" w:ascii="宋体" w:hAnsi="宋体" w:cs="仿宋"/>
          <w:b/>
          <w:bCs/>
          <w:sz w:val="24"/>
        </w:rPr>
        <w:t xml:space="preserve">合同标的 </w:t>
      </w:r>
      <w:r/>
    </w:p>
    <w:p>
      <w:pPr>
        <w:ind w:left="482"/>
        <w:spacing w:line="460" w:lineRule="exact"/>
        <w:rPr>
          <w:rFonts w:hint="eastAsia" w:ascii="宋体" w:hAnsi="宋体" w:cs="仿宋"/>
          <w:sz w:val="24"/>
        </w:rPr>
      </w:pPr>
      <w:r>
        <w:rPr>
          <w:rFonts w:hint="eastAsia" w:ascii="宋体" w:hAnsi="宋体" w:cs="仿宋"/>
          <w:b/>
          <w:bCs/>
          <w:sz w:val="24"/>
        </w:rPr>
        <w:t xml:space="preserve">乙方根据甲方需求提供下列服务</w:t>
      </w:r>
      <w:r>
        <w:rPr>
          <w:rFonts w:hint="eastAsia" w:ascii="宋体" w:hAnsi="宋体" w:cs="仿宋"/>
          <w:sz w:val="24"/>
        </w:rPr>
        <w:t xml:space="preserve">：</w:t>
      </w:r>
      <w:r/>
    </w:p>
    <w:tbl>
      <w:tblPr>
        <w:tblStyle w:val="905"/>
        <w:tblW w:w="8119" w:type="dxa"/>
        <w:tblInd w:w="403" w:type="dxa"/>
        <w:tblLayout w:type="fixed"/>
        <w:tblLook w:val="04A0" w:firstRow="1" w:lastRow="0" w:firstColumn="1" w:lastColumn="0" w:noHBand="0" w:noVBand="1"/>
      </w:tblPr>
      <w:tblGrid>
        <w:gridCol w:w="910"/>
        <w:gridCol w:w="4734"/>
        <w:gridCol w:w="1222"/>
        <w:gridCol w:w="1253"/>
      </w:tblGrid>
      <w:tr>
        <w:trPr/>
        <w:tc>
          <w:tcPr>
            <w:tcW w:w="910"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序号</w:t>
            </w:r>
            <w:r/>
          </w:p>
        </w:tc>
        <w:tc>
          <w:tcPr>
            <w:tcW w:w="4734" w:type="dxa"/>
            <w:textDirection w:val="lrTb"/>
            <w:noWrap w:val="false"/>
          </w:tcPr>
          <w:p>
            <w:pPr>
              <w:ind w:left="1050"/>
              <w:spacing w:line="460" w:lineRule="exact"/>
              <w:rPr>
                <w:rFonts w:hint="eastAsia" w:ascii="宋体" w:hAnsi="宋体" w:cs="仿宋"/>
                <w:sz w:val="24"/>
                <w:szCs w:val="20"/>
              </w:rPr>
            </w:pPr>
            <w:r>
              <w:rPr>
                <w:rFonts w:hint="eastAsia" w:ascii="宋体" w:hAnsi="宋体" w:cs="仿宋"/>
                <w:sz w:val="24"/>
                <w:szCs w:val="20"/>
              </w:rPr>
              <w:t xml:space="preserve">名称</w:t>
            </w:r>
            <w:r/>
          </w:p>
        </w:tc>
        <w:tc>
          <w:tcPr>
            <w:tcW w:w="1222"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数量</w:t>
            </w:r>
            <w:r/>
          </w:p>
        </w:tc>
        <w:tc>
          <w:tcPr>
            <w:tcW w:w="1253"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单位</w:t>
            </w:r>
            <w:r/>
          </w:p>
        </w:tc>
      </w:tr>
      <w:tr>
        <w:trPr/>
        <w:tc>
          <w:tcPr>
            <w:tcW w:w="910"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1</w:t>
            </w:r>
            <w:r/>
          </w:p>
        </w:tc>
        <w:tc>
          <w:tcPr>
            <w:tcW w:w="4734"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服务范围内的“牛皮癣”、小广告清理</w:t>
            </w:r>
            <w:r/>
          </w:p>
        </w:tc>
        <w:tc>
          <w:tcPr>
            <w:tcW w:w="1222"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261.614</w:t>
            </w:r>
            <w:r/>
          </w:p>
        </w:tc>
        <w:tc>
          <w:tcPr>
            <w:tcW w:w="1253"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万㎡</w:t>
            </w:r>
            <w:r/>
          </w:p>
        </w:tc>
      </w:tr>
    </w:tbl>
    <w:p>
      <w:pPr>
        <w:ind w:firstLine="480"/>
        <w:spacing w:line="460" w:lineRule="exact"/>
        <w:rPr>
          <w:rFonts w:hint="eastAsia" w:ascii="宋体" w:hAnsi="宋体" w:cs="仿宋"/>
          <w:sz w:val="24"/>
        </w:rPr>
      </w:pPr>
      <w:r/>
      <w:bookmarkStart w:id="3" w:name="_Hlk219880550"/>
      <w:r>
        <w:rPr>
          <w:rFonts w:hint="eastAsia" w:ascii="宋体" w:hAnsi="宋体"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272415</wp:posOffset>
                </wp:positionH>
                <wp:positionV relativeFrom="paragraph">
                  <wp:posOffset>454025</wp:posOffset>
                </wp:positionV>
                <wp:extent cx="5424170" cy="2666365"/>
                <wp:effectExtent l="0" t="0" r="5080" b="635"/>
                <wp:wrapTopAndBottom/>
                <wp:docPr id="3" name="图片 3" descr="9f601c68f3c0763aed1f3ee92139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f601c68f3c0763aed1f3ee92139318"/>
                        <pic:cNvPicPr>
                          <a:picLocks noChangeAspect="1"/>
                        </pic:cNvPicPr>
                        <pic:nvPr/>
                      </pic:nvPicPr>
                      <pic:blipFill>
                        <a:blip r:embed="rId16"/>
                        <a:stretch/>
                      </pic:blipFill>
                      <pic:spPr bwMode="auto">
                        <a:xfrm>
                          <a:off x="0" y="0"/>
                          <a:ext cx="5424170" cy="2666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1.4pt;mso-position-horizontal:absolute;mso-position-vertical-relative:text;margin-top:35.8pt;mso-position-vertical:absolute;width:427.1pt;height:209.9pt;mso-wrap-distance-left:9.0pt;mso-wrap-distance-top:0.0pt;mso-wrap-distance-right:9.0pt;mso-wrap-distance-bottom:0.0pt;" stroked="false">
                <v:path textboxrect="0,0,0,0"/>
                <w10:wrap type="topAndBottom"/>
                <v:imagedata r:id="rId16" o:title=""/>
              </v:shape>
            </w:pict>
          </mc:Fallback>
        </mc:AlternateContent>
      </w:r>
      <w:r>
        <w:rPr>
          <w:rFonts w:hint="eastAsia" w:ascii="宋体" w:hAnsi="宋体" w:cs="仿宋"/>
          <w:sz w:val="24"/>
        </w:rPr>
        <w:t xml:space="preserve">一、项目服务清理范围：</w:t>
      </w:r>
      <w:r/>
    </w:p>
    <w:p>
      <w:pPr>
        <w:spacing w:line="460" w:lineRule="exact"/>
        <w:rPr>
          <w:rFonts w:hint="eastAsia" w:ascii="宋体" w:hAnsi="宋体" w:cs="仿宋"/>
          <w:sz w:val="24"/>
        </w:rPr>
      </w:pPr>
      <w:r>
        <w:rPr>
          <w:rFonts w:hint="eastAsia" w:ascii="宋体" w:hAnsi="宋体" w:cs="仿宋"/>
          <w:sz w:val="24"/>
        </w:rPr>
      </w:r>
      <w:r/>
    </w:p>
    <w:p>
      <w:pPr>
        <w:ind w:firstLine="480"/>
        <w:spacing w:line="460" w:lineRule="exact"/>
        <w:rPr>
          <w:rFonts w:hint="eastAsia" w:ascii="宋体" w:hAnsi="宋体" w:cs="仿宋"/>
          <w:sz w:val="24"/>
        </w:rPr>
      </w:pPr>
      <w:r>
        <w:rPr>
          <w:rFonts w:hint="eastAsia" w:ascii="宋体" w:hAnsi="宋体" w:cs="仿宋"/>
          <w:sz w:val="24"/>
        </w:rPr>
        <w:t xml:space="preserve">1、“三乱”清理市场化运作服务范围:六合老城区{雄州南路以西（南门立交桥--棠城广场），宁连公路以东（南门立交桥--滁河），招兵河以东（滁河--机场路），机场路以南，峨嵋路以西，雄州东路以北（东门立交桥--棠城广场）}范围内的所有主次干道，背街小巷，市民广场等公共区域（含墙面，地面，杆体等）。</w:t>
      </w:r>
      <w:r/>
    </w:p>
    <w:p>
      <w:pPr>
        <w:ind w:firstLine="480"/>
        <w:spacing w:line="460" w:lineRule="exact"/>
        <w:rPr>
          <w:rFonts w:hint="eastAsia" w:ascii="宋体" w:hAnsi="宋体" w:cs="仿宋"/>
          <w:sz w:val="24"/>
        </w:rPr>
      </w:pPr>
      <w:r>
        <w:rPr>
          <w:rFonts w:hint="eastAsia" w:ascii="宋体" w:hAnsi="宋体" w:cs="仿宋"/>
          <w:sz w:val="24"/>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 </w:t>
      </w:r>
      <w:r/>
    </w:p>
    <w:p>
      <w:pPr>
        <w:ind w:firstLine="480"/>
        <w:spacing w:line="460" w:lineRule="exact"/>
        <w:rPr>
          <w:rFonts w:hint="eastAsia" w:ascii="宋体" w:hAnsi="宋体" w:cs="仿宋"/>
          <w:sz w:val="24"/>
        </w:rPr>
      </w:pPr>
      <w:r>
        <w:rPr>
          <w:rFonts w:hint="eastAsia" w:ascii="宋体" w:hAnsi="宋体" w:cs="仿宋"/>
          <w:sz w:val="24"/>
        </w:rPr>
        <w:t xml:space="preserve">3、人员配置：乙方安排工作人员</w:t>
      </w:r>
      <w:r>
        <w:rPr>
          <w:rFonts w:hint="eastAsia" w:ascii="宋体" w:hAnsi="宋体" w:cs="仿宋"/>
          <w:sz w:val="24"/>
        </w:rPr>
        <w:t xml:space="preserve">26名</w:t>
      </w:r>
      <w:r>
        <w:rPr>
          <w:rFonts w:hint="eastAsia" w:ascii="宋体" w:hAnsi="宋体" w:cs="仿宋"/>
          <w:sz w:val="24"/>
        </w:rPr>
        <w:t xml:space="preserve">及1名项目负责人，要求7:30～17:30时间段内，工作人员在区域内开展工作。 </w:t>
      </w:r>
      <w:r/>
    </w:p>
    <w:p>
      <w:pPr>
        <w:ind w:firstLine="480"/>
        <w:spacing w:line="460" w:lineRule="exact"/>
        <w:rPr>
          <w:rFonts w:hint="eastAsia" w:ascii="宋体" w:hAnsi="宋体" w:cs="仿宋"/>
          <w:sz w:val="24"/>
        </w:rPr>
      </w:pPr>
      <w:r>
        <w:rPr>
          <w:rFonts w:hint="eastAsia" w:ascii="宋体" w:hAnsi="宋体" w:cs="仿宋"/>
          <w:sz w:val="24"/>
        </w:rPr>
        <w:t xml:space="preserve">4、服务标准：每天7:30开始清理前一夜产生的“牛皮癣”，并保持9:30～17:30时间段内区域所辖路段基本无“牛皮癣 ”,无第二次污染。接到上级检查人员或“城管平台”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p>
    <w:p>
      <w:pPr>
        <w:ind w:firstLine="480"/>
        <w:spacing w:line="460" w:lineRule="exact"/>
        <w:rPr>
          <w:rFonts w:hint="eastAsia" w:ascii="宋体" w:hAnsi="宋体" w:cs="仿宋"/>
          <w:sz w:val="24"/>
        </w:rPr>
      </w:pPr>
      <w:r>
        <w:rPr>
          <w:rFonts w:hint="eastAsia" w:ascii="宋体" w:hAnsi="宋体" w:cs="仿宋"/>
          <w:sz w:val="24"/>
        </w:rPr>
        <w:t xml:space="preserve">5、开展8条街巷小广告标准化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p>
    <w:p>
      <w:pPr>
        <w:ind w:firstLine="480"/>
        <w:spacing w:line="460" w:lineRule="exact"/>
        <w:rPr>
          <w:rFonts w:hint="eastAsia" w:ascii="宋体" w:hAnsi="宋体" w:cs="仿宋"/>
          <w:sz w:val="24"/>
        </w:rPr>
      </w:pPr>
      <w:r>
        <w:rPr>
          <w:rFonts w:hint="eastAsia" w:ascii="宋体" w:hAnsi="宋体" w:cs="仿宋"/>
          <w:sz w:val="24"/>
        </w:rPr>
        <w:t xml:space="preserve">二、“三乱”清理标准：</w:t>
      </w:r>
      <w:r/>
    </w:p>
    <w:p>
      <w:pPr>
        <w:ind w:firstLine="480"/>
        <w:spacing w:line="460" w:lineRule="exact"/>
        <w:rPr>
          <w:rFonts w:hint="eastAsia" w:ascii="宋体" w:hAnsi="宋体" w:cs="仿宋"/>
          <w:sz w:val="24"/>
        </w:rPr>
      </w:pPr>
      <w:r>
        <w:rPr>
          <w:rFonts w:hint="eastAsia" w:ascii="宋体" w:hAnsi="宋体" w:cs="仿宋"/>
          <w:sz w:val="24"/>
        </w:rPr>
        <w:t xml:space="preserve">1、不干胶或其它方式粘贴的招贴，应铲、撕、洗等方法清除干净，用专业清洗机清洗也可达到满意效果，严禁用涂料或油漆覆盖。</w:t>
      </w:r>
      <w:r/>
    </w:p>
    <w:p>
      <w:pPr>
        <w:ind w:firstLine="480"/>
        <w:spacing w:line="460" w:lineRule="exact"/>
        <w:rPr>
          <w:rFonts w:hint="eastAsia" w:ascii="宋体" w:hAnsi="宋体" w:cs="仿宋"/>
          <w:sz w:val="24"/>
        </w:rPr>
      </w:pPr>
      <w:r>
        <w:rPr>
          <w:rFonts w:hint="eastAsia" w:ascii="宋体" w:hAnsi="宋体" w:cs="仿宋"/>
          <w:sz w:val="24"/>
        </w:rPr>
        <w:t xml:space="preserve">2、涂写、油印或喷涂在涂料墙体上的，需用与底色基本一致的涂料粉刷覆盖，不能造成二次污染。 </w:t>
      </w:r>
      <w:r/>
    </w:p>
    <w:p>
      <w:pPr>
        <w:ind w:firstLine="480"/>
        <w:spacing w:line="460" w:lineRule="exact"/>
        <w:rPr>
          <w:rFonts w:hint="eastAsia" w:ascii="宋体" w:hAnsi="宋体" w:cs="仿宋"/>
          <w:sz w:val="24"/>
        </w:rPr>
      </w:pPr>
      <w:r>
        <w:rPr>
          <w:rFonts w:hint="eastAsia" w:ascii="宋体" w:hAnsi="宋体" w:cs="仿宋"/>
          <w:sz w:val="24"/>
        </w:rPr>
        <w:t xml:space="preserve">3、大理石瓷砖等外表光滑平整的表面，用专用清洗机清洗可达到较好效果，严禁用涂料或油漆直接覆盖，造成二次污染 。 </w:t>
      </w:r>
      <w:r/>
    </w:p>
    <w:p>
      <w:pPr>
        <w:ind w:firstLine="480"/>
        <w:spacing w:line="460" w:lineRule="exact"/>
        <w:rPr>
          <w:rFonts w:hint="eastAsia" w:ascii="宋体" w:hAnsi="宋体" w:cs="仿宋"/>
          <w:sz w:val="24"/>
        </w:rPr>
      </w:pPr>
      <w:r>
        <w:rPr>
          <w:rFonts w:hint="eastAsia" w:ascii="宋体" w:hAnsi="宋体" w:cs="仿宋"/>
          <w:sz w:val="24"/>
        </w:rPr>
        <w:t xml:space="preserve">4、使用涂料粉刷覆盖时个体需注意横平竖直，数量较多时建议整体出新。 </w:t>
      </w:r>
      <w:r/>
    </w:p>
    <w:p>
      <w:pPr>
        <w:ind w:firstLine="480"/>
        <w:spacing w:line="460" w:lineRule="exact"/>
        <w:rPr>
          <w:rFonts w:hint="eastAsia" w:ascii="宋体" w:hAnsi="宋体" w:cs="仿宋"/>
          <w:sz w:val="24"/>
        </w:rPr>
      </w:pPr>
      <w:r>
        <w:rPr>
          <w:rFonts w:hint="eastAsia" w:ascii="宋体" w:hAnsi="宋体" w:cs="仿宋"/>
          <w:sz w:val="24"/>
        </w:rPr>
        <w:t xml:space="preserve">三、“三乱”清理数据统计报送的内容及要求： </w:t>
      </w:r>
      <w:r/>
    </w:p>
    <w:p>
      <w:pPr>
        <w:ind w:firstLine="480"/>
        <w:spacing w:line="460" w:lineRule="exact"/>
        <w:rPr>
          <w:rFonts w:hint="eastAsia" w:ascii="宋体" w:hAnsi="宋体" w:cs="仿宋"/>
          <w:sz w:val="24"/>
        </w:rPr>
      </w:pPr>
      <w:r>
        <w:rPr>
          <w:rFonts w:hint="eastAsia" w:ascii="宋体" w:hAnsi="宋体" w:cs="仿宋"/>
          <w:sz w:val="24"/>
        </w:rPr>
        <w:t xml:space="preserve">1、清理数量：主次干道、背街支巷、居民小区、卷帘门等位置的小广告清理总数，月报。 </w:t>
      </w:r>
      <w:r/>
    </w:p>
    <w:p>
      <w:pPr>
        <w:ind w:firstLine="480"/>
        <w:spacing w:line="460" w:lineRule="exact"/>
        <w:rPr>
          <w:rFonts w:hint="eastAsia" w:ascii="宋体" w:hAnsi="宋体" w:cs="仿宋"/>
          <w:sz w:val="24"/>
        </w:rPr>
      </w:pPr>
      <w:r>
        <w:rPr>
          <w:rFonts w:hint="eastAsia" w:ascii="宋体" w:hAnsi="宋体" w:cs="仿宋"/>
          <w:sz w:val="24"/>
        </w:rPr>
        <w:t xml:space="preserve">2、乱张贴专项整治行动：整治次数、出动人数、清理数量，月报。</w:t>
      </w:r>
      <w:r/>
    </w:p>
    <w:p>
      <w:pPr>
        <w:ind w:firstLine="480"/>
        <w:spacing w:line="460" w:lineRule="exact"/>
        <w:rPr>
          <w:rFonts w:hint="eastAsia" w:ascii="宋体" w:hAnsi="宋体" w:cs="仿宋"/>
          <w:sz w:val="24"/>
        </w:rPr>
      </w:pPr>
      <w:r>
        <w:rPr>
          <w:rFonts w:hint="eastAsia" w:ascii="宋体" w:hAnsi="宋体" w:cs="仿宋"/>
          <w:sz w:val="24"/>
        </w:rPr>
        <w:t xml:space="preserve">3、非法集资小广告统计：位置、内容、清理前中后照片，月报。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4、涉黄涉假小广告统计：位置、内容、清理前中后照片，月报。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5、精细化管理乱张贴整治：整治次数、出动人数、清理数量、清理前中后照片，月报。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四、考核标准 ：</w:t>
      </w:r>
      <w:r/>
    </w:p>
    <w:p>
      <w:pPr>
        <w:ind w:firstLine="480"/>
        <w:spacing w:line="460" w:lineRule="exact"/>
        <w:rPr>
          <w:rFonts w:hint="eastAsia" w:ascii="宋体" w:hAnsi="宋体" w:cs="仿宋"/>
          <w:sz w:val="24"/>
        </w:rPr>
      </w:pPr>
      <w:r>
        <w:rPr>
          <w:rFonts w:hint="eastAsia" w:ascii="宋体" w:hAnsi="宋体" w:cs="仿宋"/>
          <w:sz w:val="24"/>
        </w:rPr>
        <w:t xml:space="preserve">1、数据来源：事件类考核数据全部来自《南京市数字化城市管理系统》平台及市清洗指导中心与区城管局月巡查考核，按照考核周期，汇总各责任单位清管案卷数量和案卷分类数据；</w:t>
      </w:r>
      <w:r/>
    </w:p>
    <w:p>
      <w:pPr>
        <w:ind w:firstLine="480"/>
        <w:spacing w:line="460" w:lineRule="exact"/>
        <w:rPr>
          <w:rFonts w:hint="eastAsia" w:ascii="宋体" w:hAnsi="宋体" w:cs="仿宋"/>
          <w:sz w:val="24"/>
        </w:rPr>
      </w:pPr>
      <w:r>
        <w:rPr>
          <w:rFonts w:hint="eastAsia" w:ascii="宋体" w:hAnsi="宋体" w:cs="仿宋"/>
          <w:sz w:val="24"/>
        </w:rPr>
        <w:t xml:space="preserve">清管案卷统计项目，小广告管理案卷：事件→宣传广告→非法小广告，事件→其他事件→有乱张贴乱涂写现象。</w:t>
      </w:r>
      <w:r/>
    </w:p>
    <w:p>
      <w:pPr>
        <w:ind w:firstLine="480"/>
        <w:spacing w:line="460" w:lineRule="exact"/>
        <w:rPr>
          <w:rFonts w:hint="eastAsia" w:ascii="宋体" w:hAnsi="宋体" w:cs="仿宋"/>
          <w:sz w:val="24"/>
        </w:rPr>
      </w:pPr>
      <w:r>
        <w:rPr>
          <w:rFonts w:hint="eastAsia" w:ascii="宋体" w:hAnsi="宋体" w:cs="仿宋"/>
          <w:sz w:val="24"/>
        </w:rPr>
        <w:t xml:space="preserve">2、事件类考核方法：</w:t>
      </w:r>
      <w:r/>
    </w:p>
    <w:p>
      <w:pPr>
        <w:ind w:firstLine="480"/>
        <w:jc w:val="left"/>
        <w:spacing w:line="460" w:lineRule="exact"/>
        <w:rPr>
          <w:rFonts w:hint="eastAsia" w:ascii="宋体" w:hAnsi="宋体" w:cs="仿宋"/>
          <w:sz w:val="24"/>
        </w:rPr>
      </w:pPr>
      <w:r>
        <w:rPr>
          <w:rFonts w:hint="eastAsia" w:ascii="宋体" w:hAnsi="宋体" w:cs="仿宋"/>
          <w:sz w:val="24"/>
        </w:rPr>
        <w:t xml:space="preserve">（1）小广告管理考核平台事件分：责任单位全部小广告管理有效案卷总数（减去废案数），小广告案卷即发现即纳入考核，每处扣10元，超时办结数每处扣20元；服务范围内，对责任权属有争议的小广告案卷，均由乙方按甲方要求先行提供整改服务，待甲方确认最终权属后，不属于乙方责任的不对乙方进行上述考核。</w:t>
      </w:r>
      <w:r/>
    </w:p>
    <w:p>
      <w:pPr>
        <w:ind w:firstLine="480"/>
        <w:spacing w:line="460" w:lineRule="exact"/>
        <w:rPr>
          <w:rFonts w:hint="eastAsia" w:ascii="宋体" w:hAnsi="宋体" w:cs="仿宋"/>
          <w:sz w:val="24"/>
        </w:rPr>
      </w:pPr>
      <w:r>
        <w:rPr>
          <w:rFonts w:hint="eastAsia" w:ascii="宋体" w:hAnsi="宋体" w:cs="仿宋"/>
          <w:sz w:val="24"/>
        </w:rPr>
        <w:t xml:space="preserve">（2）小广告管理事件分：市清洗指导中心与区城管局日常考核巡查问题，主次干道每处扣100元，街巷每处扣50元；</w:t>
      </w:r>
      <w:r/>
    </w:p>
    <w:p>
      <w:pPr>
        <w:ind w:firstLine="480"/>
        <w:spacing w:line="460" w:lineRule="exact"/>
        <w:rPr>
          <w:rFonts w:hint="eastAsia" w:ascii="宋体" w:hAnsi="宋体" w:cs="仿宋"/>
          <w:sz w:val="24"/>
        </w:rPr>
      </w:pPr>
      <w:r>
        <w:rPr>
          <w:rFonts w:hint="eastAsia" w:ascii="宋体" w:hAnsi="宋体" w:cs="仿宋"/>
          <w:sz w:val="24"/>
        </w:rPr>
        <w:t xml:space="preserve">（3）重大活动保障、上级交办事项、协办不力事项，根据事件程度、影响情况酌情扣100-500元；</w:t>
      </w:r>
      <w:r/>
    </w:p>
    <w:p>
      <w:pPr>
        <w:ind w:firstLine="480"/>
        <w:spacing w:line="460" w:lineRule="exact"/>
        <w:rPr>
          <w:rFonts w:hint="eastAsia" w:ascii="宋体" w:hAnsi="宋体" w:cs="仿宋"/>
          <w:sz w:val="24"/>
        </w:rPr>
      </w:pPr>
      <w:r>
        <w:rPr>
          <w:rFonts w:hint="eastAsia" w:ascii="宋体" w:hAnsi="宋体" w:cs="仿宋"/>
          <w:sz w:val="24"/>
        </w:rPr>
        <w:t xml:space="preserve">（4）平台案卷、市清洗指导中心与区城管局协办、督办事项超时办结双倍考核。</w:t>
      </w:r>
      <w:r/>
    </w:p>
    <w:p>
      <w:pPr>
        <w:ind w:firstLine="480"/>
        <w:spacing w:line="460" w:lineRule="exact"/>
        <w:rPr>
          <w:rFonts w:hint="eastAsia" w:ascii="宋体" w:hAnsi="宋体" w:cs="仿宋"/>
          <w:sz w:val="24"/>
        </w:rPr>
      </w:pPr>
      <w:r>
        <w:rPr>
          <w:rFonts w:hint="eastAsia" w:ascii="宋体" w:hAnsi="宋体" w:cs="仿宋"/>
          <w:sz w:val="24"/>
        </w:rPr>
        <w:t xml:space="preserve">3、专项管理类评分方法：</w:t>
      </w:r>
      <w:r/>
    </w:p>
    <w:p>
      <w:pPr>
        <w:ind w:firstLine="480"/>
        <w:spacing w:line="460" w:lineRule="exact"/>
        <w:rPr>
          <w:rFonts w:hint="eastAsia" w:ascii="宋体" w:hAnsi="宋体" w:cs="仿宋"/>
          <w:sz w:val="24"/>
        </w:rPr>
      </w:pPr>
      <w:r>
        <w:rPr>
          <w:rFonts w:hint="eastAsia" w:ascii="宋体" w:hAnsi="宋体" w:cs="仿宋"/>
          <w:sz w:val="24"/>
        </w:rPr>
        <w:t xml:space="preserve">对信访、投诉、举报、媒体类案卷，处理不当的扣200元，造成负面影响或超时办结扣双倍考核；</w:t>
      </w:r>
      <w:r/>
    </w:p>
    <w:p>
      <w:pPr>
        <w:ind w:firstLine="480"/>
        <w:spacing w:line="460" w:lineRule="exact"/>
        <w:rPr>
          <w:rFonts w:hint="eastAsia" w:ascii="宋体" w:hAnsi="宋体" w:cs="仿宋"/>
          <w:sz w:val="24"/>
        </w:rPr>
      </w:pPr>
      <w:r>
        <w:rPr>
          <w:rFonts w:hint="eastAsia" w:ascii="宋体" w:hAnsi="宋体" w:cs="仿宋"/>
          <w:sz w:val="24"/>
        </w:rPr>
        <w:t xml:space="preserve">考核周期：每月1日至本月最后一日</w:t>
      </w:r>
      <w:bookmarkEnd w:id="3"/>
      <w:r/>
      <w:r/>
    </w:p>
    <w:p>
      <w:pPr>
        <w:ind w:firstLine="482"/>
        <w:spacing w:line="460" w:lineRule="exact"/>
        <w:rPr>
          <w:rFonts w:hint="eastAsia" w:ascii="宋体" w:hAnsi="宋体" w:cs="仿宋"/>
          <w:b/>
          <w:bCs/>
          <w:sz w:val="24"/>
        </w:rPr>
      </w:pPr>
      <w:r>
        <w:rPr>
          <w:rFonts w:hint="eastAsia" w:ascii="宋体" w:hAnsi="宋体" w:cs="仿宋"/>
          <w:b/>
          <w:bCs/>
          <w:sz w:val="24"/>
        </w:rPr>
        <w:t xml:space="preserve">第二条 合同总价款</w:t>
      </w:r>
      <w:r/>
    </w:p>
    <w:p>
      <w:pPr>
        <w:ind w:firstLine="480"/>
        <w:spacing w:line="460" w:lineRule="exact"/>
        <w:rPr>
          <w:rFonts w:hint="eastAsia" w:ascii="宋体" w:hAnsi="宋体" w:cs="仿宋"/>
          <w:sz w:val="24"/>
        </w:rPr>
      </w:pPr>
      <w:r>
        <w:rPr>
          <w:rFonts w:hint="eastAsia" w:ascii="宋体" w:hAnsi="宋体" w:cs="仿宋"/>
          <w:sz w:val="24"/>
        </w:rPr>
        <w:t xml:space="preserve">本合同项下</w:t>
      </w:r>
      <w:r>
        <w:rPr>
          <w:rFonts w:hint="eastAsia" w:ascii="宋体" w:hAnsi="宋体" w:cs="仿宋"/>
          <w:sz w:val="24"/>
        </w:rPr>
        <w:t xml:space="preserve">服务</w:t>
      </w:r>
      <w:r>
        <w:rPr>
          <w:rFonts w:hint="eastAsia" w:ascii="宋体" w:hAnsi="宋体" w:cs="仿宋"/>
          <w:sz w:val="24"/>
        </w:rPr>
        <w:t xml:space="preserve">总价款为人民币：</w:t>
      </w:r>
      <w:r>
        <w:rPr>
          <w:rFonts w:hint="eastAsia" w:ascii="宋体" w:hAnsi="宋体" w:cs="仿宋"/>
          <w:sz w:val="24"/>
          <w:u w:val="single"/>
        </w:rPr>
        <w:t xml:space="preserve">            </w:t>
      </w:r>
      <w:r>
        <w:rPr>
          <w:rFonts w:hint="eastAsia" w:ascii="宋体" w:hAnsi="宋体" w:cs="仿宋"/>
          <w:sz w:val="24"/>
        </w:rPr>
        <w:t xml:space="preserve">。</w:t>
      </w:r>
      <w:r/>
    </w:p>
    <w:p>
      <w:pPr>
        <w:ind w:firstLine="480"/>
        <w:spacing w:line="460" w:lineRule="exact"/>
        <w:rPr>
          <w:rFonts w:hint="eastAsia" w:ascii="宋体" w:hAnsi="宋体" w:cs="仿宋"/>
          <w:sz w:val="24"/>
        </w:rPr>
      </w:pPr>
      <w:r>
        <w:rPr>
          <w:rFonts w:hint="eastAsia" w:ascii="宋体" w:hAnsi="宋体" w:cs="仿宋"/>
          <w:sz w:val="24"/>
        </w:rPr>
        <w:t xml:space="preserve">本合同总价款包含完成本服务项目发生的所有含税费用、支付给员工的工资和国家强制缴纳的各种社会保障资金，以及供应商认为需要的 其他费用等。本合同总价款包含完成本服务项目发生的所有含税费用、支付给员工的工资和国家强制缴纳的各种社会保障资金，以及供应商认为需要的其他费用等。 </w:t>
      </w:r>
      <w:r/>
    </w:p>
    <w:p>
      <w:pPr>
        <w:ind w:firstLine="480"/>
        <w:spacing w:line="460" w:lineRule="exact"/>
        <w:rPr>
          <w:rFonts w:hint="eastAsia" w:ascii="宋体" w:hAnsi="宋体" w:cs="仿宋"/>
          <w:sz w:val="24"/>
        </w:rPr>
      </w:pPr>
      <w:r>
        <w:rPr>
          <w:rFonts w:hint="eastAsia" w:ascii="宋体" w:hAnsi="宋体" w:cs="仿宋"/>
          <w:sz w:val="24"/>
        </w:rPr>
        <w:t xml:space="preserve">本合同总价款还包含乙方应当提供的伴随服务/售后服务费用。</w:t>
      </w:r>
      <w:r/>
    </w:p>
    <w:p>
      <w:pPr>
        <w:ind w:firstLine="482"/>
        <w:spacing w:line="460" w:lineRule="exact"/>
        <w:rPr>
          <w:rFonts w:hint="eastAsia" w:ascii="宋体" w:hAnsi="宋体" w:cs="仿宋"/>
          <w:b/>
          <w:bCs/>
          <w:sz w:val="24"/>
        </w:rPr>
      </w:pPr>
      <w:r>
        <w:rPr>
          <w:rFonts w:hint="eastAsia" w:ascii="宋体" w:hAnsi="宋体" w:cs="仿宋"/>
          <w:b/>
          <w:bCs/>
          <w:sz w:val="24"/>
        </w:rPr>
        <w:t xml:space="preserve">合同期限：2026年0</w:t>
      </w:r>
      <w:r>
        <w:rPr>
          <w:rFonts w:hint="eastAsia" w:ascii="宋体" w:hAnsi="宋体" w:cs="仿宋"/>
          <w:b/>
          <w:bCs/>
          <w:sz w:val="24"/>
        </w:rPr>
        <w:t xml:space="preserve">4</w:t>
      </w:r>
      <w:r>
        <w:rPr>
          <w:rFonts w:hint="eastAsia" w:ascii="宋体" w:hAnsi="宋体" w:cs="仿宋"/>
          <w:b/>
          <w:bCs/>
          <w:sz w:val="24"/>
        </w:rPr>
        <w:t xml:space="preserve">月01日--- 2027年0</w:t>
      </w:r>
      <w:r>
        <w:rPr>
          <w:rFonts w:hint="eastAsia" w:ascii="宋体" w:hAnsi="宋体" w:cs="仿宋"/>
          <w:b/>
          <w:bCs/>
          <w:sz w:val="24"/>
        </w:rPr>
        <w:t xml:space="preserve">3</w:t>
      </w:r>
      <w:r>
        <w:rPr>
          <w:rFonts w:hint="eastAsia" w:ascii="宋体" w:hAnsi="宋体" w:cs="仿宋"/>
          <w:b/>
          <w:bCs/>
          <w:sz w:val="24"/>
        </w:rPr>
        <w:t xml:space="preserve">月</w:t>
      </w:r>
      <w:r>
        <w:rPr>
          <w:rFonts w:hint="eastAsia" w:ascii="宋体" w:hAnsi="宋体" w:cs="仿宋"/>
          <w:b/>
          <w:bCs/>
          <w:sz w:val="24"/>
        </w:rPr>
        <w:t xml:space="preserve">31</w:t>
      </w:r>
      <w:r>
        <w:rPr>
          <w:rFonts w:hint="eastAsia" w:ascii="宋体" w:hAnsi="宋体" w:cs="仿宋"/>
          <w:b/>
          <w:bCs/>
          <w:sz w:val="24"/>
        </w:rPr>
        <w:t xml:space="preserve">日</w:t>
      </w:r>
      <w:r/>
    </w:p>
    <w:p>
      <w:pPr>
        <w:ind w:firstLine="241"/>
        <w:spacing w:line="460" w:lineRule="exact"/>
        <w:rPr>
          <w:rFonts w:hint="eastAsia" w:ascii="宋体" w:hAnsi="宋体" w:cs="仿宋"/>
          <w:b/>
          <w:bCs/>
          <w:sz w:val="24"/>
        </w:rPr>
      </w:pPr>
      <w:r>
        <w:rPr>
          <w:rFonts w:hint="eastAsia" w:ascii="宋体" w:hAnsi="宋体" w:cs="仿宋"/>
          <w:b/>
          <w:bCs/>
          <w:sz w:val="24"/>
        </w:rPr>
        <w:t xml:space="preserve">第三条 组成本合同的有关文件 </w:t>
      </w:r>
      <w:r/>
    </w:p>
    <w:p>
      <w:pPr>
        <w:ind w:firstLine="240"/>
        <w:spacing w:line="460" w:lineRule="exact"/>
        <w:rPr>
          <w:rFonts w:hint="eastAsia" w:ascii="宋体" w:hAnsi="宋体" w:cs="仿宋"/>
          <w:sz w:val="24"/>
        </w:rPr>
      </w:pPr>
      <w:r>
        <w:rPr>
          <w:rFonts w:hint="eastAsia" w:ascii="宋体" w:hAnsi="宋体" w:cs="仿宋"/>
          <w:sz w:val="24"/>
        </w:rPr>
        <w:t xml:space="preserve">下列关于2026年三乱清理市场化运作服务外包采购项目（项目编号</w:t>
      </w:r>
      <w:r>
        <w:rPr>
          <w:rFonts w:hint="eastAsia" w:ascii="宋体" w:hAnsi="宋体" w:cs="仿宋"/>
          <w:sz w:val="24"/>
          <w:u w:val="single"/>
        </w:rPr>
        <w:t xml:space="preserve">               </w:t>
      </w:r>
      <w:r>
        <w:rPr>
          <w:rFonts w:hint="eastAsia" w:ascii="宋体" w:hAnsi="宋体" w:cs="仿宋"/>
          <w:sz w:val="24"/>
        </w:rPr>
        <w:t xml:space="preserve">）的采购文件、投标文件或与本次采购活动方式相适应的文件及有关附件是本合同不可分割的组成部分，与本合同具有同等法律效力，这些文件包括但不限于：</w:t>
      </w:r>
      <w:r/>
    </w:p>
    <w:p>
      <w:pPr>
        <w:ind w:firstLine="480"/>
        <w:spacing w:line="460" w:lineRule="exact"/>
        <w:rPr>
          <w:rFonts w:hint="eastAsia" w:ascii="宋体" w:hAnsi="宋体" w:cs="仿宋"/>
          <w:sz w:val="24"/>
        </w:rPr>
      </w:pPr>
      <w:r>
        <w:rPr>
          <w:rFonts w:hint="eastAsia" w:ascii="宋体" w:hAnsi="宋体" w:cs="仿宋"/>
          <w:sz w:val="24"/>
        </w:rPr>
        <w:t xml:space="preserve">（1）投标文件和投标报价表；（2）服务一览表；（3）交付一览表；（4）技术规格响应表；（5）投标承诺；（6）服务承诺；（7）中标通知书；（8）甲乙双方商定的其他文件。</w:t>
      </w:r>
      <w:r/>
    </w:p>
    <w:p>
      <w:pPr>
        <w:ind w:firstLine="482"/>
        <w:spacing w:line="460" w:lineRule="exact"/>
        <w:rPr>
          <w:rFonts w:hint="eastAsia" w:ascii="宋体" w:hAnsi="宋体" w:cs="仿宋"/>
          <w:b/>
          <w:bCs/>
          <w:sz w:val="24"/>
        </w:rPr>
      </w:pPr>
      <w:r>
        <w:rPr>
          <w:rFonts w:hint="eastAsia" w:ascii="宋体" w:hAnsi="宋体" w:cs="仿宋"/>
          <w:b/>
          <w:bCs/>
          <w:sz w:val="24"/>
        </w:rPr>
        <w:t xml:space="preserve">第四条 权利保证</w:t>
      </w:r>
      <w:r/>
    </w:p>
    <w:p>
      <w:pPr>
        <w:ind w:firstLine="480"/>
        <w:spacing w:line="460" w:lineRule="exact"/>
        <w:rPr>
          <w:rFonts w:hint="eastAsia" w:ascii="宋体" w:hAnsi="宋体" w:cs="仿宋"/>
          <w:sz w:val="24"/>
        </w:rPr>
      </w:pPr>
      <w:r>
        <w:rPr>
          <w:rFonts w:hint="eastAsia" w:ascii="宋体" w:hAnsi="宋体" w:cs="仿宋"/>
          <w:sz w:val="24"/>
        </w:rPr>
        <w:t xml:space="preserve">乙方应保证向甲方供的服务不受第三方提出侵犯其专利权、版权、商标权或其他权利的起诉。一旦出现侵权，乙方应承担全部责任。 </w:t>
      </w:r>
      <w:r/>
    </w:p>
    <w:p>
      <w:pPr>
        <w:ind w:firstLine="482"/>
        <w:spacing w:line="460" w:lineRule="exact"/>
        <w:rPr>
          <w:rFonts w:hint="eastAsia" w:ascii="宋体" w:hAnsi="宋体" w:cs="仿宋"/>
          <w:sz w:val="24"/>
        </w:rPr>
      </w:pPr>
      <w:r>
        <w:rPr>
          <w:rFonts w:hint="eastAsia" w:ascii="宋体" w:hAnsi="宋体" w:cs="仿宋"/>
          <w:b/>
          <w:bCs/>
          <w:sz w:val="24"/>
        </w:rPr>
        <w:t xml:space="preserve">第五条 质量保证 </w:t>
      </w:r>
      <w:r/>
    </w:p>
    <w:p>
      <w:pPr>
        <w:ind w:firstLine="480"/>
        <w:spacing w:line="460" w:lineRule="exact"/>
        <w:rPr>
          <w:rFonts w:hint="eastAsia" w:ascii="宋体" w:hAnsi="宋体" w:cs="仿宋"/>
          <w:sz w:val="24"/>
        </w:rPr>
      </w:pPr>
      <w:r>
        <w:rPr>
          <w:rFonts w:hint="eastAsia" w:ascii="宋体" w:hAnsi="宋体" w:cs="仿宋"/>
          <w:sz w:val="24"/>
        </w:rPr>
        <w:t xml:space="preserve">1.乙方提供的服务质量应当符合采购文件的约定，以及乙方的承诺 </w:t>
      </w:r>
      <w:r/>
    </w:p>
    <w:p>
      <w:pPr>
        <w:ind w:firstLine="480"/>
        <w:spacing w:line="460" w:lineRule="exact"/>
        <w:rPr>
          <w:rFonts w:hint="eastAsia" w:ascii="宋体" w:hAnsi="宋体" w:cs="仿宋"/>
          <w:sz w:val="24"/>
        </w:rPr>
      </w:pPr>
      <w:r>
        <w:rPr>
          <w:rFonts w:hint="eastAsia" w:ascii="宋体" w:hAnsi="宋体" w:cs="仿宋"/>
          <w:sz w:val="24"/>
        </w:rPr>
        <w:t xml:space="preserve">2.除特别说明外，质量保证期为自验收合格后无，在此期间，乙方提供免费服务。 </w:t>
      </w:r>
      <w:r/>
    </w:p>
    <w:p>
      <w:pPr>
        <w:ind w:firstLine="482"/>
        <w:spacing w:line="460" w:lineRule="exact"/>
        <w:rPr>
          <w:rFonts w:hint="eastAsia" w:ascii="宋体" w:hAnsi="宋体" w:cs="仿宋"/>
          <w:b/>
          <w:bCs/>
          <w:sz w:val="24"/>
        </w:rPr>
      </w:pPr>
      <w:r>
        <w:rPr>
          <w:rFonts w:hint="eastAsia" w:ascii="宋体" w:hAnsi="宋体" w:cs="仿宋"/>
          <w:b/>
          <w:bCs/>
          <w:sz w:val="24"/>
        </w:rPr>
        <w:t xml:space="preserve">第六条 交付和验收 </w:t>
      </w:r>
      <w:r/>
    </w:p>
    <w:p>
      <w:pPr>
        <w:ind w:firstLine="480"/>
        <w:spacing w:line="460" w:lineRule="exact"/>
        <w:rPr>
          <w:rFonts w:hint="eastAsia" w:ascii="宋体" w:hAnsi="宋体" w:cs="仿宋"/>
          <w:sz w:val="24"/>
        </w:rPr>
      </w:pPr>
      <w:r>
        <w:rPr>
          <w:rFonts w:hint="eastAsia" w:ascii="宋体" w:hAnsi="宋体" w:cs="仿宋"/>
          <w:sz w:val="24"/>
        </w:rPr>
        <w:t xml:space="preserve">1.验收标准：符合甲方要求。</w:t>
      </w:r>
      <w:r/>
    </w:p>
    <w:p>
      <w:pPr>
        <w:ind w:firstLine="480"/>
        <w:spacing w:line="460" w:lineRule="exact"/>
        <w:rPr>
          <w:rFonts w:hint="eastAsia" w:ascii="宋体" w:hAnsi="宋体" w:cs="仿宋"/>
          <w:sz w:val="24"/>
        </w:rPr>
      </w:pPr>
      <w:r>
        <w:rPr>
          <w:rFonts w:hint="eastAsia" w:ascii="宋体" w:hAnsi="宋体" w:cs="仿宋"/>
          <w:sz w:val="24"/>
        </w:rPr>
        <w:t xml:space="preserve">第七条 履约保证金 </w:t>
      </w:r>
      <w:r/>
    </w:p>
    <w:p>
      <w:pPr>
        <w:ind w:firstLine="480"/>
        <w:spacing w:line="460" w:lineRule="exact"/>
        <w:rPr>
          <w:rFonts w:hint="eastAsia" w:ascii="宋体" w:hAnsi="宋体" w:cs="仿宋"/>
          <w:sz w:val="24"/>
        </w:rPr>
      </w:pPr>
      <w:r>
        <w:rPr>
          <w:rFonts w:hint="eastAsia" w:ascii="宋体" w:hAnsi="宋体" w:cs="仿宋"/>
          <w:sz w:val="24"/>
        </w:rPr>
        <w:t xml:space="preserve">1、履约保证金采用以下第（3）种方式缴纳。</w:t>
      </w:r>
      <w:r/>
    </w:p>
    <w:p>
      <w:pPr>
        <w:ind w:firstLine="480"/>
        <w:spacing w:line="460" w:lineRule="exact"/>
        <w:rPr>
          <w:rFonts w:hint="eastAsia" w:ascii="宋体" w:hAnsi="宋体" w:cs="仿宋"/>
          <w:sz w:val="24"/>
        </w:rPr>
      </w:pPr>
      <w:r>
        <w:rPr>
          <w:rFonts w:hint="eastAsia" w:ascii="宋体" w:hAnsi="宋体" w:cs="仿宋"/>
          <w:sz w:val="24"/>
        </w:rPr>
        <w:t xml:space="preserve">（1）乙方在签订本合同时其投标保证金自动转为履约保证金。 </w:t>
      </w:r>
      <w:r/>
    </w:p>
    <w:p>
      <w:pPr>
        <w:ind w:firstLine="480"/>
        <w:spacing w:line="460" w:lineRule="exact"/>
        <w:rPr>
          <w:rFonts w:hint="eastAsia" w:ascii="宋体" w:hAnsi="宋体" w:cs="仿宋"/>
          <w:sz w:val="24"/>
        </w:rPr>
      </w:pPr>
      <w:r>
        <w:rPr>
          <w:rFonts w:hint="eastAsia" w:ascii="宋体" w:hAnsi="宋体" w:cs="仿宋"/>
          <w:sz w:val="24"/>
        </w:rPr>
        <w:t xml:space="preserve">（2）乙方在签订本合同时，向采购人缴纳合同金额的10%作为履约保证金。 </w:t>
      </w:r>
      <w:r/>
    </w:p>
    <w:p>
      <w:pPr>
        <w:ind w:firstLine="480"/>
        <w:spacing w:line="460" w:lineRule="exact"/>
        <w:rPr>
          <w:rFonts w:hint="eastAsia" w:ascii="宋体" w:hAnsi="宋体" w:cs="仿宋"/>
          <w:sz w:val="24"/>
        </w:rPr>
      </w:pPr>
      <w:r>
        <w:rPr>
          <w:rFonts w:hint="eastAsia" w:ascii="宋体" w:hAnsi="宋体" w:cs="仿宋"/>
          <w:sz w:val="24"/>
        </w:rPr>
        <w:t xml:space="preserve">（3）以支票、汇票、本票或者金融机构、担保机构出具的保函等非现金形式缴纳履约保证金，金额为（</w:t>
      </w:r>
      <w:r>
        <w:rPr>
          <w:rFonts w:ascii="宋体" w:hAnsi="宋体" w:cs="Calibri"/>
          <w:sz w:val="24"/>
        </w:rPr>
        <w:t xml:space="preserve"> </w:t>
      </w:r>
      <w:r>
        <w:rPr>
          <w:rFonts w:hint="eastAsia" w:ascii="宋体" w:hAnsi="宋体" w:cs="Calibri"/>
          <w:sz w:val="24"/>
        </w:rPr>
        <w:t xml:space="preserve">/</w:t>
      </w:r>
      <w:r>
        <w:rPr>
          <w:rFonts w:ascii="宋体" w:hAnsi="宋体" w:cs="Calibri"/>
          <w:sz w:val="24"/>
        </w:rPr>
        <w:t xml:space="preserve"> </w:t>
      </w:r>
      <w:r>
        <w:rPr>
          <w:rFonts w:hint="eastAsia" w:ascii="宋体" w:hAnsi="宋体" w:cs="仿宋"/>
          <w:sz w:val="24"/>
        </w:rPr>
        <w:t xml:space="preserve">）元。</w:t>
      </w:r>
      <w:r/>
    </w:p>
    <w:p>
      <w:pPr>
        <w:ind w:firstLine="480"/>
        <w:spacing w:line="460" w:lineRule="exact"/>
        <w:rPr>
          <w:rFonts w:hint="eastAsia" w:ascii="宋体" w:hAnsi="宋体" w:cs="仿宋"/>
          <w:sz w:val="24"/>
        </w:rPr>
      </w:pPr>
      <w:r>
        <w:rPr>
          <w:rFonts w:hint="eastAsia" w:ascii="宋体" w:hAnsi="宋体" w:cs="仿宋"/>
          <w:sz w:val="24"/>
        </w:rPr>
        <w:t xml:space="preserve">2、履约保证金的有效期为该项目免费维护期满时止。</w:t>
      </w:r>
      <w:r/>
    </w:p>
    <w:p>
      <w:pPr>
        <w:ind w:firstLine="480"/>
        <w:spacing w:line="460" w:lineRule="exact"/>
        <w:rPr>
          <w:rFonts w:hint="eastAsia" w:ascii="宋体" w:hAnsi="宋体" w:cs="仿宋"/>
          <w:sz w:val="24"/>
        </w:rPr>
      </w:pPr>
      <w:r>
        <w:rPr>
          <w:rFonts w:hint="eastAsia" w:ascii="宋体" w:hAnsi="宋体" w:cs="仿宋"/>
          <w:sz w:val="24"/>
        </w:rPr>
        <w:t xml:space="preserve">3、如乙方未能履行合同规定的义务，甲方有权从履约保证金中取得补偿。</w:t>
      </w:r>
      <w:r/>
    </w:p>
    <w:p>
      <w:pPr>
        <w:ind w:firstLine="480"/>
        <w:spacing w:line="460" w:lineRule="exact"/>
        <w:rPr>
          <w:rFonts w:hint="eastAsia" w:ascii="宋体" w:hAnsi="宋体" w:cs="仿宋"/>
          <w:sz w:val="24"/>
        </w:rPr>
      </w:pPr>
      <w:r>
        <w:rPr>
          <w:rFonts w:hint="eastAsia" w:ascii="宋体" w:hAnsi="宋体" w:cs="仿宋"/>
          <w:sz w:val="24"/>
        </w:rPr>
        <w:t xml:space="preserve">4、履约保证金扣除甲方应得的补偿后的余额在有效期满后七工作日内无息退还给乙方。 </w:t>
      </w:r>
      <w:r/>
    </w:p>
    <w:p>
      <w:pPr>
        <w:ind w:firstLine="482"/>
        <w:spacing w:line="460" w:lineRule="exact"/>
        <w:rPr>
          <w:rFonts w:hint="eastAsia" w:ascii="宋体" w:hAnsi="宋体" w:cs="仿宋"/>
          <w:b/>
          <w:bCs/>
          <w:sz w:val="24"/>
        </w:rPr>
      </w:pPr>
      <w:r>
        <w:rPr>
          <w:rFonts w:hint="eastAsia" w:ascii="宋体" w:hAnsi="宋体" w:cs="仿宋"/>
          <w:b/>
          <w:bCs/>
          <w:sz w:val="24"/>
        </w:rPr>
        <w:t xml:space="preserve">第八条 合同款支付 </w:t>
      </w:r>
      <w:r/>
    </w:p>
    <w:p>
      <w:pPr>
        <w:ind w:firstLine="480"/>
        <w:spacing w:line="460" w:lineRule="exact"/>
        <w:rPr>
          <w:rFonts w:hint="eastAsia" w:ascii="宋体" w:hAnsi="宋体" w:cs="仿宋"/>
          <w:sz w:val="24"/>
        </w:rPr>
      </w:pPr>
      <w:r>
        <w:rPr>
          <w:rFonts w:hint="eastAsia" w:ascii="宋体" w:hAnsi="宋体" w:cs="仿宋"/>
          <w:sz w:val="24"/>
        </w:rPr>
        <w:t xml:space="preserve">1.本合同项下所有款项均以人民币支付。 </w:t>
      </w:r>
      <w:r/>
    </w:p>
    <w:p>
      <w:pPr>
        <w:ind w:firstLine="480"/>
        <w:spacing w:line="460" w:lineRule="exact"/>
        <w:rPr>
          <w:rFonts w:hint="eastAsia" w:ascii="宋体" w:hAnsi="宋体" w:cs="仿宋"/>
          <w:sz w:val="24"/>
        </w:rPr>
      </w:pPr>
      <w:r>
        <w:rPr>
          <w:rFonts w:hint="eastAsia" w:ascii="宋体" w:hAnsi="宋体" w:cs="仿宋"/>
          <w:sz w:val="24"/>
        </w:rPr>
        <w:t xml:space="preserve">2.本合同项下的采购资金由甲方自行支付，乙方向甲方开具发票。 </w:t>
      </w:r>
      <w:r/>
    </w:p>
    <w:p>
      <w:pPr>
        <w:ind w:firstLine="480"/>
        <w:spacing w:line="460" w:lineRule="exact"/>
        <w:rPr>
          <w:rFonts w:hint="eastAsia" w:ascii="宋体" w:hAnsi="宋体" w:cs="仿宋"/>
          <w:sz w:val="24"/>
        </w:rPr>
      </w:pPr>
      <w:r>
        <w:rPr>
          <w:rFonts w:hint="eastAsia" w:ascii="宋体" w:hAnsi="宋体" w:cs="仿宋"/>
          <w:sz w:val="24"/>
        </w:rPr>
        <w:t xml:space="preserve">3.付款条件：合同签订之后采购人支付给中标人30%预付款，清理服务费用按合同价款（70%服务费，30%考核费）每三个月支付一次。考核结果出来后，扣除相应考核款，于第二个工作月15日（遇节假日顺延）前支付。</w:t>
      </w:r>
      <w:r/>
    </w:p>
    <w:p>
      <w:pPr>
        <w:ind w:firstLine="482"/>
        <w:spacing w:line="460" w:lineRule="exact"/>
        <w:rPr>
          <w:rFonts w:hint="eastAsia" w:ascii="宋体" w:hAnsi="宋体" w:cs="仿宋"/>
          <w:b/>
          <w:bCs/>
          <w:sz w:val="24"/>
        </w:rPr>
      </w:pPr>
      <w:r>
        <w:rPr>
          <w:rFonts w:hint="eastAsia" w:ascii="宋体" w:hAnsi="宋体" w:cs="仿宋"/>
          <w:b/>
          <w:bCs/>
          <w:sz w:val="24"/>
        </w:rPr>
        <w:t xml:space="preserve">第九条 违约责任 </w:t>
      </w:r>
      <w:r/>
    </w:p>
    <w:p>
      <w:pPr>
        <w:ind w:firstLine="480"/>
        <w:spacing w:line="460" w:lineRule="exact"/>
        <w:rPr>
          <w:rFonts w:hint="eastAsia" w:ascii="宋体" w:hAnsi="宋体" w:cs="仿宋"/>
          <w:sz w:val="24"/>
        </w:rPr>
      </w:pPr>
      <w:r>
        <w:rPr>
          <w:rFonts w:hint="eastAsia" w:ascii="宋体" w:hAnsi="宋体" w:cs="仿宋"/>
          <w:sz w:val="24"/>
        </w:rPr>
        <w:t xml:space="preserve">1.甲方无正当理由拒收服务、拒付服务款的，甲方向乙方偿付合同总价的5%违约金。 </w:t>
      </w:r>
      <w:r/>
    </w:p>
    <w:p>
      <w:pPr>
        <w:ind w:firstLine="480"/>
        <w:spacing w:line="46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.如乙方不能交付服务的，甲方有权扣留全部履约保证金；同时乙方应向甲方支付合同总价5%的违约金。 </w:t>
      </w:r>
      <w:r/>
    </w:p>
    <w:p>
      <w:pPr>
        <w:ind w:firstLine="480"/>
        <w:spacing w:line="46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.乙方逾期交付的，每逾期1天，乙方向甲方偿付合同总额的5‰的滞纳金。如乙方逾期交付达10天，甲方有权解除合同，解除合同的通知 自到达乙方时生效。 </w:t>
      </w:r>
      <w:r/>
    </w:p>
    <w:p>
      <w:pPr>
        <w:ind w:firstLine="480"/>
        <w:spacing w:line="460" w:lineRule="exact"/>
        <w:rPr>
          <w:rFonts w:hint="eastAsia" w:ascii="宋体" w:hAnsi="宋体" w:cs="仿宋"/>
          <w:sz w:val="24"/>
        </w:rPr>
      </w:pPr>
      <w:r>
        <w:rPr>
          <w:rFonts w:hint="eastAsia" w:ascii="宋体" w:hAnsi="宋体" w:cs="仿宋"/>
          <w:sz w:val="24"/>
        </w:rPr>
        <w:t xml:space="preserve">4</w:t>
      </w:r>
      <w:r>
        <w:rPr>
          <w:rFonts w:hint="eastAsia" w:ascii="宋体" w:hAnsi="宋体" w:cs="仿宋"/>
          <w:sz w:val="24"/>
        </w:rPr>
        <w:t xml:space="preserve">.乙方所交付的服务不符合合同规定的，甲方有权拒收。甲方拒收的，乙方应向甲方支付合同总款5%的违约金。 </w:t>
      </w:r>
      <w:r/>
    </w:p>
    <w:p>
      <w:pPr>
        <w:ind w:firstLine="480"/>
        <w:spacing w:line="460" w:lineRule="exact"/>
        <w:rPr>
          <w:rFonts w:hint="eastAsia" w:ascii="宋体" w:hAnsi="宋体" w:cs="仿宋"/>
          <w:sz w:val="24"/>
        </w:rPr>
      </w:pPr>
      <w:r>
        <w:rPr>
          <w:rFonts w:hint="eastAsia" w:ascii="宋体" w:hAnsi="宋体" w:cs="仿宋"/>
          <w:sz w:val="24"/>
        </w:rPr>
        <w:t xml:space="preserve">5</w:t>
      </w:r>
      <w:r>
        <w:rPr>
          <w:rFonts w:hint="eastAsia" w:ascii="宋体" w:hAnsi="宋体" w:cs="仿宋"/>
          <w:sz w:val="24"/>
        </w:rPr>
        <w:t xml:space="preserve">.在乙方承诺的或国家规定的质量保证期内（取两者中最长的期限），如经乙方两次整改仍不能达到合同约定的质量标准，乙方应退回全 部合同价款，并按第3款处理，同时，乙方还须赔偿甲方因此遭受的损失。 </w:t>
      </w:r>
      <w:r/>
    </w:p>
    <w:p>
      <w:pPr>
        <w:ind w:firstLine="480"/>
        <w:spacing w:line="460" w:lineRule="exact"/>
        <w:rPr>
          <w:rFonts w:hint="eastAsia" w:ascii="宋体" w:hAnsi="宋体" w:cs="仿宋"/>
          <w:sz w:val="24"/>
        </w:rPr>
      </w:pPr>
      <w:r>
        <w:rPr>
          <w:rFonts w:hint="eastAsia" w:ascii="宋体" w:hAnsi="宋体" w:cs="仿宋"/>
          <w:sz w:val="24"/>
        </w:rPr>
        <w:t xml:space="preserve">6</w:t>
      </w:r>
      <w:r>
        <w:rPr>
          <w:rFonts w:hint="eastAsia" w:ascii="宋体" w:hAnsi="宋体" w:cs="仿宋"/>
          <w:sz w:val="24"/>
        </w:rPr>
        <w:t xml:space="preserve">.乙方未按本合同的规定和服务承诺提供伴随服务/售后服务的，应按合同总价款的5%向甲方承担违约责任。 </w:t>
      </w:r>
      <w:r/>
    </w:p>
    <w:p>
      <w:pPr>
        <w:ind w:firstLine="480"/>
        <w:spacing w:line="460" w:lineRule="exact"/>
        <w:rPr>
          <w:rFonts w:hint="eastAsia" w:ascii="宋体" w:hAnsi="宋体" w:cs="仿宋"/>
          <w:sz w:val="24"/>
        </w:rPr>
      </w:pPr>
      <w:r>
        <w:rPr>
          <w:rFonts w:hint="eastAsia" w:ascii="宋体" w:hAnsi="宋体" w:cs="仿宋"/>
          <w:sz w:val="24"/>
        </w:rPr>
        <w:t xml:space="preserve">7</w:t>
      </w:r>
      <w:r>
        <w:rPr>
          <w:rFonts w:hint="eastAsia" w:ascii="宋体" w:hAnsi="宋体" w:cs="仿宋"/>
          <w:sz w:val="24"/>
        </w:rPr>
        <w:t xml:space="preserve">.乙方在承担上述4-7款一项或多项违约责任后，仍应继续履行合同规定的义务（甲方解除合同的除外）。甲方未能及时追究乙方的任何 一项违约责任并不表明甲方放弃追究乙方该项或其他违约责任。 </w:t>
      </w:r>
      <w:r/>
    </w:p>
    <w:p>
      <w:pPr>
        <w:ind w:firstLine="480"/>
        <w:spacing w:line="460" w:lineRule="exact"/>
        <w:rPr>
          <w:rFonts w:hint="eastAsia" w:ascii="宋体" w:hAnsi="宋体" w:cs="仿宋"/>
          <w:sz w:val="24"/>
        </w:rPr>
      </w:pPr>
      <w:r>
        <w:rPr>
          <w:rFonts w:hint="eastAsia" w:ascii="宋体" w:hAnsi="宋体" w:cs="仿宋"/>
          <w:sz w:val="24"/>
        </w:rPr>
        <w:t xml:space="preserve">8</w:t>
      </w:r>
      <w:r>
        <w:rPr>
          <w:rFonts w:hint="eastAsia" w:ascii="宋体" w:hAnsi="宋体" w:cs="仿宋"/>
          <w:sz w:val="24"/>
        </w:rPr>
        <w:t xml:space="preserve">.乙方响应属虚假承诺，或经权威部门监测监测提供的服务不能满足投标文件要求，或是由于乙方的过错造成合同无法继续履行的，乙方 履约保证金不予退还外，还应向甲方支付不少于合同总价30%赔偿金。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第十条 合同的变更和终止 </w:t>
      </w:r>
      <w:r/>
    </w:p>
    <w:p>
      <w:pPr>
        <w:ind w:firstLine="480"/>
        <w:spacing w:line="460" w:lineRule="exact"/>
        <w:rPr>
          <w:rFonts w:hint="eastAsia" w:ascii="宋体" w:hAnsi="宋体" w:cs="仿宋"/>
          <w:sz w:val="24"/>
        </w:rPr>
      </w:pPr>
      <w:r>
        <w:rPr>
          <w:rFonts w:hint="eastAsia" w:ascii="宋体" w:hAnsi="宋体" w:cs="仿宋"/>
          <w:sz w:val="24"/>
        </w:rPr>
        <w:t xml:space="preserve">1.除《政府采购法》第50条第二款规定的情形外，本合同一经签订，甲乙双方不得擅自变更、中止或终止合同。 </w:t>
      </w:r>
      <w:r/>
    </w:p>
    <w:p>
      <w:pPr>
        <w:ind w:firstLine="480"/>
        <w:spacing w:line="460" w:lineRule="exact"/>
        <w:rPr>
          <w:rFonts w:hint="eastAsia" w:ascii="宋体" w:hAnsi="宋体" w:cs="仿宋"/>
          <w:sz w:val="24"/>
        </w:rPr>
      </w:pPr>
      <w:r>
        <w:rPr>
          <w:rFonts w:hint="eastAsia" w:ascii="宋体" w:hAnsi="宋体" w:cs="仿宋"/>
          <w:sz w:val="24"/>
        </w:rPr>
        <w:t xml:space="preserve">2.除发生法律规定的不能预见、不能避免并不能克服的客观情况外，甲乙双方不得放弃或拒绝履行合同。乙方放弃或拒绝履行合同，保 证金不予退还。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第十一条 合同的转让 </w:t>
      </w:r>
      <w:r/>
    </w:p>
    <w:p>
      <w:pPr>
        <w:ind w:firstLine="480"/>
        <w:spacing w:line="460" w:lineRule="exact"/>
        <w:rPr>
          <w:rFonts w:hint="eastAsia" w:ascii="宋体" w:hAnsi="宋体" w:cs="仿宋"/>
          <w:sz w:val="24"/>
        </w:rPr>
      </w:pPr>
      <w:r>
        <w:rPr>
          <w:rFonts w:hint="eastAsia" w:ascii="宋体" w:hAnsi="宋体" w:cs="仿宋"/>
          <w:sz w:val="24"/>
        </w:rPr>
        <w:t xml:space="preserve">乙方不得擅自部分或全部转让其应履行的合同义务。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第十二条 争议的解决 </w:t>
      </w:r>
      <w:r/>
    </w:p>
    <w:p>
      <w:pPr>
        <w:ind w:firstLine="480"/>
        <w:spacing w:line="460" w:lineRule="exact"/>
        <w:rPr>
          <w:rFonts w:hint="eastAsia" w:ascii="宋体" w:hAnsi="宋体" w:cs="仿宋"/>
          <w:sz w:val="24"/>
        </w:rPr>
      </w:pPr>
      <w:r>
        <w:rPr>
          <w:rFonts w:hint="eastAsia" w:ascii="宋体" w:hAnsi="宋体" w:cs="仿宋"/>
          <w:sz w:val="24"/>
        </w:rPr>
        <w:t xml:space="preserve">1.因服务的质量问题发生争议的，应当邀请国家认可的质量检测机构对服务质量进行鉴定。符合标准的，鉴定费由甲方承担；不符合质量 标准的，鉴定费由乙方承担。 </w:t>
      </w:r>
      <w:r/>
    </w:p>
    <w:p>
      <w:pPr>
        <w:ind w:firstLine="480"/>
        <w:spacing w:line="460" w:lineRule="exact"/>
        <w:rPr>
          <w:rFonts w:hint="eastAsia" w:ascii="宋体" w:hAnsi="宋体" w:cs="仿宋"/>
          <w:sz w:val="24"/>
        </w:rPr>
      </w:pPr>
      <w:r>
        <w:rPr>
          <w:rFonts w:hint="eastAsia" w:ascii="宋体" w:hAnsi="宋体" w:cs="仿宋"/>
          <w:sz w:val="24"/>
        </w:rPr>
        <w:t xml:space="preserve">2.因履行本合同引起的或与本合同有关的争议，甲、乙双方应首先通过友好协商解决，如果协商不能解决争议，则采取以下第（1）种方式解决争议： </w:t>
      </w:r>
      <w:r/>
    </w:p>
    <w:p>
      <w:pPr>
        <w:ind w:firstLine="480"/>
        <w:spacing w:line="460" w:lineRule="exact"/>
        <w:rPr>
          <w:rFonts w:hint="eastAsia" w:ascii="宋体" w:hAnsi="宋体" w:cs="仿宋"/>
          <w:sz w:val="24"/>
        </w:rPr>
      </w:pPr>
      <w:r>
        <w:rPr>
          <w:rFonts w:hint="eastAsia" w:ascii="宋体" w:hAnsi="宋体" w:cs="仿宋"/>
          <w:sz w:val="24"/>
        </w:rPr>
        <w:t xml:space="preserve">（1）向甲方所在地有管辖权的人民法院提起诉讼； </w:t>
      </w:r>
      <w:r/>
    </w:p>
    <w:p>
      <w:pPr>
        <w:ind w:firstLine="480"/>
        <w:spacing w:line="460" w:lineRule="exact"/>
        <w:rPr>
          <w:rFonts w:hint="eastAsia" w:ascii="宋体" w:hAnsi="宋体" w:cs="仿宋"/>
          <w:sz w:val="24"/>
        </w:rPr>
      </w:pPr>
      <w:r>
        <w:rPr>
          <w:rFonts w:hint="eastAsia" w:ascii="宋体" w:hAnsi="宋体" w:cs="仿宋"/>
          <w:sz w:val="24"/>
        </w:rPr>
        <w:t xml:space="preserve">（2）向南京仲裁委员会按其仲裁规则申请仲裁。 如没有约定，默认采取第2种方式解决争议。 </w:t>
      </w:r>
      <w:r/>
    </w:p>
    <w:p>
      <w:pPr>
        <w:ind w:firstLine="480"/>
        <w:spacing w:line="460" w:lineRule="exact"/>
        <w:rPr>
          <w:rFonts w:hint="eastAsia" w:ascii="宋体" w:hAnsi="宋体" w:cs="仿宋"/>
          <w:sz w:val="24"/>
        </w:rPr>
      </w:pPr>
      <w:r>
        <w:rPr>
          <w:rFonts w:hint="eastAsia" w:ascii="宋体" w:hAnsi="宋体" w:cs="仿宋"/>
          <w:sz w:val="24"/>
        </w:rPr>
        <w:t xml:space="preserve">3.在仲裁期间，本合同应继续履行 </w:t>
      </w:r>
      <w:r/>
    </w:p>
    <w:p>
      <w:pPr>
        <w:ind w:firstLine="482"/>
        <w:spacing w:line="460" w:lineRule="exact"/>
        <w:rPr>
          <w:rFonts w:hint="eastAsia" w:ascii="宋体" w:hAnsi="宋体" w:cs="仿宋"/>
          <w:sz w:val="24"/>
        </w:rPr>
      </w:pPr>
      <w:r>
        <w:rPr>
          <w:rFonts w:hint="eastAsia" w:ascii="宋体" w:hAnsi="宋体" w:cs="仿宋"/>
          <w:b/>
          <w:bCs/>
          <w:sz w:val="24"/>
        </w:rPr>
        <w:t xml:space="preserve">第十三条 诚实信用</w:t>
      </w:r>
      <w:r>
        <w:rPr>
          <w:rFonts w:hint="eastAsia" w:ascii="宋体" w:hAnsi="宋体" w:cs="仿宋"/>
          <w:sz w:val="24"/>
        </w:rPr>
        <w:t xml:space="preserve"> </w:t>
      </w:r>
      <w:r/>
    </w:p>
    <w:p>
      <w:pPr>
        <w:ind w:firstLine="480"/>
        <w:spacing w:line="460" w:lineRule="exact"/>
        <w:rPr>
          <w:rFonts w:hint="eastAsia" w:ascii="宋体" w:hAnsi="宋体" w:cs="仿宋"/>
          <w:sz w:val="24"/>
        </w:rPr>
      </w:pPr>
      <w:r>
        <w:rPr>
          <w:rFonts w:hint="eastAsia" w:ascii="宋体" w:hAnsi="宋体" w:cs="仿宋"/>
          <w:sz w:val="24"/>
        </w:rPr>
        <w:t xml:space="preserve">乙方应诚实信用，严格按照招标（采购）文件要求和投标（响应）承诺履行合同，不向甲方进行商业贿赂或者提供不正当利益。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第十四条 合同生效及其他 </w:t>
      </w:r>
      <w:r/>
    </w:p>
    <w:p>
      <w:pPr>
        <w:ind w:firstLine="480"/>
        <w:spacing w:line="460" w:lineRule="exact"/>
        <w:rPr>
          <w:rFonts w:hint="eastAsia" w:ascii="宋体" w:hAnsi="宋体" w:cs="仿宋"/>
          <w:sz w:val="24"/>
        </w:rPr>
      </w:pPr>
      <w:r>
        <w:rPr>
          <w:rFonts w:hint="eastAsia" w:ascii="宋体" w:hAnsi="宋体" w:cs="仿宋"/>
          <w:sz w:val="24"/>
        </w:rPr>
        <w:t xml:space="preserve">1.本合同自签订之日起生效。 </w:t>
      </w:r>
      <w:r/>
    </w:p>
    <w:p>
      <w:pPr>
        <w:ind w:firstLine="480"/>
        <w:spacing w:line="460" w:lineRule="exact"/>
        <w:rPr>
          <w:rFonts w:hint="eastAsia" w:ascii="宋体" w:hAnsi="宋体" w:cs="仿宋"/>
          <w:sz w:val="24"/>
        </w:rPr>
      </w:pPr>
      <w:r>
        <w:rPr>
          <w:rFonts w:hint="eastAsia" w:ascii="宋体" w:hAnsi="宋体" w:cs="仿宋"/>
          <w:sz w:val="24"/>
        </w:rPr>
        <w:t xml:space="preserve">2.本合同一式四份，甲乙双方各执二份。</w:t>
      </w:r>
      <w:r/>
    </w:p>
    <w:p>
      <w:pPr>
        <w:ind w:firstLine="480"/>
        <w:spacing w:line="460" w:lineRule="exact"/>
        <w:rPr>
          <w:rFonts w:hint="eastAsia" w:ascii="宋体" w:hAnsi="宋体" w:cs="仿宋"/>
          <w:sz w:val="24"/>
        </w:rPr>
      </w:pPr>
      <w:r>
        <w:rPr>
          <w:rFonts w:hint="eastAsia" w:ascii="宋体" w:hAnsi="宋体" w:cs="仿宋"/>
          <w:sz w:val="24"/>
        </w:rPr>
        <w:t xml:space="preserve">3.本合同应按照中华人民共和国的现行法律进行解释。 </w:t>
      </w:r>
      <w:r/>
    </w:p>
    <w:p>
      <w:pPr>
        <w:spacing w:line="460" w:lineRule="exact"/>
        <w:rPr>
          <w:rFonts w:hint="eastAsia" w:ascii="宋体" w:hAnsi="宋体" w:cs="仿宋"/>
          <w:sz w:val="24"/>
        </w:rPr>
      </w:pPr>
      <w:r>
        <w:rPr>
          <w:rFonts w:hint="eastAsia" w:ascii="宋体" w:hAnsi="宋体" w:cs="仿宋"/>
          <w:sz w:val="24"/>
        </w:rPr>
        <w:t xml:space="preserve">甲方（采购人）：（盖章）              乙方（供应商）： （盖章） </w:t>
      </w:r>
      <w:r/>
    </w:p>
    <w:p>
      <w:pPr>
        <w:spacing w:line="460" w:lineRule="exact"/>
        <w:rPr>
          <w:rFonts w:hint="eastAsia" w:ascii="宋体" w:hAnsi="宋体" w:cs="仿宋"/>
          <w:sz w:val="24"/>
        </w:rPr>
      </w:pPr>
      <w:r>
        <w:rPr>
          <w:rFonts w:hint="eastAsia" w:ascii="宋体" w:hAnsi="宋体" w:cs="仿宋"/>
          <w:sz w:val="24"/>
        </w:rPr>
        <w:t xml:space="preserve">代表人：                              代表人： </w:t>
      </w:r>
      <w:r/>
    </w:p>
    <w:p>
      <w:pPr>
        <w:spacing w:line="460" w:lineRule="exact"/>
        <w:rPr>
          <w:rFonts w:hint="eastAsia" w:ascii="宋体" w:hAnsi="宋体" w:cs="仿宋"/>
          <w:sz w:val="24"/>
        </w:rPr>
      </w:pPr>
      <w:r>
        <w:rPr>
          <w:rFonts w:hint="eastAsia" w:ascii="宋体" w:hAnsi="宋体" w:cs="仿宋"/>
          <w:sz w:val="24"/>
        </w:rPr>
        <w:t xml:space="preserve">电话：025-57096100                    电话：</w:t>
      </w:r>
      <w:r/>
    </w:p>
    <w:p>
      <w:pPr>
        <w:spacing w:line="460" w:lineRule="exact"/>
        <w:rPr>
          <w:rFonts w:hint="eastAsia" w:ascii="宋体" w:hAnsi="宋体" w:cs="仿宋"/>
          <w:sz w:val="24"/>
        </w:rPr>
      </w:pPr>
      <w:r>
        <w:rPr>
          <w:rFonts w:hint="eastAsia" w:ascii="宋体" w:hAnsi="宋体" w:cs="仿宋"/>
          <w:sz w:val="24"/>
        </w:rPr>
        <w:t xml:space="preserve">开户行号：                            开户行号：</w:t>
      </w:r>
      <w:r/>
    </w:p>
    <w:p>
      <w:pPr>
        <w:spacing w:line="460" w:lineRule="exact"/>
        <w:rPr>
          <w:rFonts w:hint="eastAsia" w:ascii="宋体" w:hAnsi="宋体" w:cs="仿宋"/>
          <w:sz w:val="24"/>
        </w:rPr>
      </w:pPr>
      <w:r>
        <w:rPr>
          <w:rFonts w:hint="eastAsia" w:ascii="宋体" w:hAnsi="宋体" w:cs="仿宋"/>
          <w:sz w:val="24"/>
        </w:rPr>
        <w:t xml:space="preserve">账号：                                账号：</w:t>
      </w:r>
      <w:r/>
    </w:p>
    <w:p>
      <w:pPr>
        <w:spacing w:line="276" w:lineRule="auto"/>
        <w:rPr>
          <w:rFonts w:hint="eastAsia" w:ascii="宋体" w:hAnsi="宋体" w:cs="仿宋"/>
          <w:sz w:val="24"/>
        </w:rPr>
      </w:pPr>
      <w:r>
        <w:rPr>
          <w:rFonts w:hint="eastAsia" w:ascii="宋体" w:hAnsi="宋体" w:cs="仿宋"/>
          <w:sz w:val="24"/>
        </w:rPr>
      </w:r>
      <w:r/>
    </w:p>
    <w:p>
      <w:pPr>
        <w:jc w:val="center"/>
        <w:pageBreakBefore/>
        <w:rPr>
          <w:rStyle w:val="918"/>
          <w:rFonts w:hint="eastAsia" w:ascii="宋体" w:hAnsi="宋体" w:cs="宋体"/>
          <w:b/>
          <w:sz w:val="32"/>
          <w:szCs w:val="32"/>
        </w:rPr>
      </w:pPr>
      <w:r>
        <w:rPr>
          <w:rStyle w:val="918"/>
          <w:rFonts w:hint="eastAsia" w:ascii="宋体" w:hAnsi="宋体" w:cs="宋体"/>
          <w:b/>
          <w:sz w:val="32"/>
          <w:szCs w:val="32"/>
          <w:lang w:val="zh-CN"/>
        </w:rPr>
        <w:t xml:space="preserve">第六章  </w:t>
      </w:r>
      <w:r>
        <w:rPr>
          <w:rStyle w:val="918"/>
          <w:rFonts w:hint="eastAsia" w:ascii="宋体" w:hAnsi="宋体" w:cs="宋体"/>
          <w:b/>
          <w:sz w:val="32"/>
          <w:szCs w:val="32"/>
        </w:rPr>
        <w:t xml:space="preserve">投标文件格式及附件（投标格式仅供参考，与苏采云不一致的以苏采云系统格式为准）</w:t>
      </w:r>
      <w:r/>
    </w:p>
    <w:p>
      <w:pPr>
        <w:rPr>
          <w:rFonts w:hint="eastAsia" w:ascii="宋体" w:hAnsi="宋体" w:cs="仿宋"/>
          <w:b/>
          <w:bCs/>
          <w:sz w:val="36"/>
          <w:szCs w:val="36"/>
          <w:lang w:val="zh-CN"/>
        </w:rPr>
      </w:pPr>
      <w:r>
        <w:rPr>
          <w:rFonts w:hint="eastAsia" w:ascii="宋体" w:hAnsi="宋体" w:cs="仿宋"/>
          <w:b/>
          <w:bCs/>
          <w:sz w:val="36"/>
          <w:szCs w:val="36"/>
          <w:lang w:val="zh-CN"/>
        </w:rPr>
      </w:r>
      <w:r/>
    </w:p>
    <w:p>
      <w:pPr>
        <w:rPr>
          <w:rFonts w:hint="eastAsia" w:ascii="宋体" w:hAnsi="宋体"/>
        </w:rPr>
      </w:pPr>
      <w:r>
        <w:rPr>
          <w:rFonts w:hint="eastAsia" w:ascii="宋体" w:hAnsi="宋体"/>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935"/>
        <w:jc w:val="center"/>
        <w:rPr>
          <w:rFonts w:hint="eastAsia"/>
        </w:rPr>
      </w:pPr>
      <w:r>
        <w:rPr>
          <w:rFonts w:hint="eastAsia"/>
        </w:rPr>
        <w:t xml:space="preserve">（文件顺序不作实质性要求）</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一、资格证明文件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p>
    <w:p>
      <w:pPr>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ind w:firstLine="560"/>
        <w:spacing w:line="600" w:lineRule="exact"/>
        <w:rPr>
          <w:rFonts w:hint="eastAsia" w:ascii="宋体" w:hAnsi="宋体"/>
          <w:sz w:val="24"/>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十一、其他材料</w:t>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一、资格证明文件</w:t>
      </w:r>
      <w:r/>
    </w:p>
    <w:p>
      <w:pPr>
        <w:spacing w:line="440" w:lineRule="exact"/>
        <w:rPr>
          <w:rFonts w:hint="eastAsia" w:ascii="宋体" w:hAnsi="宋体"/>
          <w:sz w:val="24"/>
        </w:rPr>
      </w:pPr>
      <w:r>
        <w:rPr>
          <w:rFonts w:hint="eastAsia" w:ascii="宋体" w:hAnsi="宋体"/>
          <w:sz w:val="24"/>
        </w:rPr>
        <w:t xml:space="preserve">1、满足《中华人民共和国政府采购法》第二十二条规定:</w:t>
      </w:r>
      <w:r/>
    </w:p>
    <w:p>
      <w:pPr>
        <w:spacing w:line="440" w:lineRule="exact"/>
        <w:rPr>
          <w:rFonts w:hint="eastAsia" w:ascii="宋体" w:hAnsi="宋体"/>
          <w:sz w:val="24"/>
        </w:rPr>
      </w:pPr>
      <w:r>
        <w:rPr>
          <w:rFonts w:hint="eastAsia" w:ascii="宋体" w:hAnsi="宋体"/>
          <w:sz w:val="24"/>
        </w:rPr>
        <w:t xml:space="preserve">（1）具有独立承担民事责任的能力；</w:t>
      </w:r>
      <w:r/>
    </w:p>
    <w:p>
      <w:pPr>
        <w:spacing w:line="440" w:lineRule="exact"/>
        <w:rPr>
          <w:rFonts w:hint="eastAsia" w:ascii="宋体" w:hAnsi="宋体"/>
          <w:sz w:val="24"/>
        </w:rPr>
      </w:pPr>
      <w:r>
        <w:rPr>
          <w:rFonts w:hint="eastAsia" w:ascii="宋体" w:hAnsi="宋体"/>
          <w:sz w:val="24"/>
        </w:rPr>
        <w:t xml:space="preserve">（2）具有良好的商业信誉和健全的财务会计制度；</w:t>
      </w:r>
      <w:r/>
    </w:p>
    <w:p>
      <w:pPr>
        <w:spacing w:line="440" w:lineRule="exact"/>
        <w:rPr>
          <w:rFonts w:hint="eastAsia" w:ascii="宋体" w:hAnsi="宋体"/>
          <w:sz w:val="24"/>
        </w:rPr>
      </w:pPr>
      <w:r>
        <w:rPr>
          <w:rFonts w:hint="eastAsia" w:ascii="宋体" w:hAnsi="宋体"/>
          <w:sz w:val="24"/>
        </w:rPr>
        <w:t xml:space="preserve">（3）具有履行合同所必需的设备和专业技术能力；</w:t>
      </w:r>
      <w:r/>
    </w:p>
    <w:p>
      <w:pPr>
        <w:spacing w:line="440" w:lineRule="exact"/>
        <w:rPr>
          <w:rFonts w:hint="eastAsia" w:ascii="宋体" w:hAnsi="宋体"/>
          <w:sz w:val="24"/>
        </w:rPr>
      </w:pPr>
      <w:r>
        <w:rPr>
          <w:rFonts w:hint="eastAsia" w:ascii="宋体" w:hAnsi="宋体"/>
          <w:sz w:val="24"/>
        </w:rPr>
        <w:t xml:space="preserve">（4）有依法缴纳税收和社会保障资金的良好记录；</w:t>
      </w:r>
      <w:r/>
    </w:p>
    <w:p>
      <w:pPr>
        <w:spacing w:line="440" w:lineRule="exact"/>
        <w:rPr>
          <w:rFonts w:hint="eastAsia" w:ascii="宋体" w:hAnsi="宋体"/>
          <w:sz w:val="24"/>
        </w:rPr>
      </w:pPr>
      <w:r>
        <w:rPr>
          <w:rFonts w:hint="eastAsia" w:ascii="宋体" w:hAnsi="宋体"/>
          <w:sz w:val="24"/>
        </w:rPr>
        <w:t xml:space="preserve">（5）参加政府采购活动前三年内，在经营活动中没有重大违法记录；</w:t>
      </w:r>
      <w:r/>
    </w:p>
    <w:p>
      <w:pPr>
        <w:spacing w:line="440" w:lineRule="exact"/>
        <w:rPr>
          <w:rFonts w:hint="eastAsia" w:ascii="宋体" w:hAnsi="宋体"/>
          <w:sz w:val="24"/>
        </w:rPr>
      </w:pPr>
      <w:r>
        <w:rPr>
          <w:rFonts w:hint="eastAsia" w:ascii="宋体" w:hAnsi="宋体"/>
          <w:sz w:val="24"/>
        </w:rPr>
        <w:t xml:space="preserve">（6）法律、行政法规规定的其他条件：无</w:t>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pStyle w:val="936"/>
        <w:rPr>
          <w:rFonts w:hint="eastAsia" w:ascii="宋体" w:hAnsi="宋体"/>
        </w:rPr>
      </w:pPr>
      <w:r>
        <w:rPr>
          <w:rFonts w:hint="eastAsia" w:ascii="宋体" w:hAnsi="宋体"/>
        </w:rPr>
      </w:r>
      <w:r/>
    </w:p>
    <w:p>
      <w:pPr>
        <w:rPr>
          <w:rFonts w:hint="eastAsia" w:ascii="宋体" w:hAnsi="宋体"/>
          <w:sz w:val="32"/>
          <w:szCs w:val="32"/>
        </w:rPr>
      </w:pPr>
      <w:r/>
      <w:bookmarkStart w:id="4" w:name="_Toc120614284"/>
      <w:r/>
      <w:r/>
    </w:p>
    <w:p>
      <w:pPr>
        <w:rPr>
          <w:rFonts w:hint="eastAsia" w:ascii="宋体" w:hAnsi="宋体"/>
          <w:sz w:val="32"/>
          <w:szCs w:val="32"/>
        </w:rPr>
      </w:pPr>
      <w:r>
        <w:rPr>
          <w:rFonts w:hint="eastAsia" w:ascii="宋体" w:hAnsi="宋体"/>
          <w:sz w:val="32"/>
          <w:szCs w:val="32"/>
        </w:rPr>
        <w:t xml:space="preserve">二、特定资格要求的证明文件:无</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宋体" w:hAnsi="宋体"/>
          <w:i/>
          <w:sz w:val="32"/>
          <w:szCs w:val="32"/>
          <w:u w:val="single"/>
        </w:rPr>
      </w:pPr>
      <w:r>
        <w:rPr>
          <w:rFonts w:hint="eastAsia" w:ascii="宋体" w:hAnsi="宋体"/>
          <w:i/>
          <w:sz w:val="32"/>
          <w:szCs w:val="32"/>
          <w:u w:val="single"/>
        </w:rPr>
      </w:r>
      <w:r/>
    </w:p>
    <w:p>
      <w:pPr>
        <w:jc w:val="left"/>
        <w:rPr>
          <w:rFonts w:hint="eastAsia" w:ascii="宋体" w:hAnsi="宋体"/>
          <w:i/>
          <w:sz w:val="32"/>
          <w:szCs w:val="32"/>
          <w:u w:val="single"/>
        </w:rPr>
      </w:pPr>
      <w:r>
        <w:rPr>
          <w:rFonts w:hint="eastAsia" w:ascii="宋体" w:hAnsi="宋体"/>
          <w:i/>
          <w:sz w:val="32"/>
          <w:szCs w:val="32"/>
          <w:u w:val="single"/>
        </w:rPr>
      </w:r>
      <w:r/>
    </w:p>
    <w:p>
      <w:pPr>
        <w:jc w:val="left"/>
        <w:rPr>
          <w:rFonts w:hint="eastAsia" w:ascii="宋体" w:hAnsi="宋体"/>
          <w:i/>
          <w:sz w:val="32"/>
          <w:szCs w:val="32"/>
          <w:u w:val="single"/>
        </w:rPr>
      </w:pPr>
      <w:r>
        <w:rPr>
          <w:rFonts w:hint="eastAsia" w:ascii="宋体" w:hAnsi="宋体"/>
          <w:i/>
          <w:sz w:val="32"/>
          <w:szCs w:val="32"/>
          <w:u w:val="single"/>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三、法人授权书</w:t>
      </w:r>
      <w:r/>
    </w:p>
    <w:p>
      <w:pPr>
        <w:jc w:val="center"/>
        <w:spacing w:line="360" w:lineRule="auto"/>
        <w:rPr>
          <w:rFonts w:hint="eastAsia" w:ascii="宋体" w:hAnsi="宋体" w:cs="方正小标宋简体"/>
          <w:sz w:val="32"/>
          <w:szCs w:val="32"/>
          <w:lang w:val="zh-CN"/>
        </w:rPr>
        <w:outlineLvl w:val="0"/>
      </w:pPr>
      <w:r/>
      <w:bookmarkStart w:id="5" w:name="_Toc9312"/>
      <w:r/>
      <w:bookmarkStart w:id="6" w:name="_Toc11689"/>
      <w:r/>
      <w:bookmarkStart w:id="7" w:name="_Toc181719707"/>
      <w:r>
        <w:rPr>
          <w:rFonts w:hint="eastAsia" w:ascii="宋体" w:hAnsi="宋体" w:cs="方正小标宋简体"/>
          <w:sz w:val="32"/>
          <w:szCs w:val="32"/>
          <w:lang w:val="zh-CN"/>
        </w:rPr>
        <w:t xml:space="preserve">法人授权书</w:t>
      </w:r>
      <w:bookmarkEnd w:id="5"/>
      <w:r/>
      <w:bookmarkEnd w:id="6"/>
      <w:r/>
      <w:bookmarkEnd w:id="7"/>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本授权书声明：</w:t>
      </w:r>
      <w:r>
        <w:rPr>
          <w:rFonts w:hint="eastAsia" w:ascii="宋体" w:hAnsi="宋体" w:eastAsia="宋体" w:cs="宋体"/>
          <w:szCs w:val="24"/>
          <w:u w:val="single"/>
          <w:lang w:eastAsia="zh-CN"/>
        </w:rPr>
        <w:t xml:space="preserve">            </w:t>
      </w:r>
      <w:r>
        <w:rPr>
          <w:rFonts w:hint="eastAsia" w:ascii="宋体" w:hAnsi="宋体" w:eastAsia="宋体"/>
          <w:szCs w:val="24"/>
          <w:lang w:eastAsia="zh-CN"/>
        </w:rPr>
        <w:t xml:space="preserve">（供应商名称）授权</w:t>
      </w:r>
      <w:r>
        <w:rPr>
          <w:rFonts w:hint="eastAsia" w:ascii="宋体" w:hAnsi="宋体" w:eastAsia="宋体" w:cs="宋体"/>
          <w:szCs w:val="24"/>
          <w:u w:val="single"/>
          <w:lang w:eastAsia="zh-CN"/>
        </w:rPr>
        <w:t xml:space="preserve">                 </w:t>
      </w:r>
      <w:r>
        <w:rPr>
          <w:rFonts w:hint="eastAsia" w:ascii="宋体" w:hAnsi="宋体" w:eastAsia="宋体"/>
          <w:szCs w:val="24"/>
          <w:lang w:eastAsia="zh-CN"/>
        </w:rPr>
        <w:t xml:space="preserve">（被授权人的姓名）作为我方就编号为</w:t>
      </w:r>
      <w:r>
        <w:rPr>
          <w:rFonts w:hint="eastAsia" w:ascii="宋体" w:hAnsi="宋体" w:eastAsia="宋体"/>
          <w:szCs w:val="24"/>
          <w:u w:val="single"/>
          <w:lang w:eastAsia="zh-CN"/>
        </w:rPr>
        <w:t xml:space="preserve">                             </w:t>
      </w:r>
      <w:r>
        <w:rPr>
          <w:rFonts w:hint="eastAsia" w:ascii="宋体" w:hAnsi="宋体" w:eastAsia="宋体"/>
          <w:szCs w:val="24"/>
          <w:lang w:eastAsia="zh-CN"/>
        </w:rPr>
        <w:t xml:space="preserve">的项目采购活动的合法代理人，以本单位名义全权处理一切与该项目采购有关的事务。</w:t>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本授权书于______年____月____日起生效，特此声明。</w:t>
      </w:r>
      <w:r/>
    </w:p>
    <w:p>
      <w:pPr>
        <w:pStyle w:val="943"/>
        <w:spacing w:line="480" w:lineRule="auto"/>
        <w:tabs>
          <w:tab w:val="left" w:pos="360" w:leader="none"/>
        </w:tabs>
        <w:rPr>
          <w:rFonts w:hint="eastAsia" w:ascii="宋体" w:hAnsi="宋体" w:eastAsia="宋体"/>
          <w:szCs w:val="24"/>
          <w:u w:val="single"/>
          <w:lang w:eastAsia="zh-CN"/>
        </w:rPr>
      </w:pPr>
      <w:r>
        <w:rPr>
          <w:rFonts w:hint="eastAsia" w:ascii="宋体" w:hAnsi="宋体" w:eastAsia="宋体"/>
          <w:szCs w:val="24"/>
          <w:lang w:eastAsia="zh-CN"/>
        </w:rPr>
        <w:t xml:space="preserve">    被授权人身份证号码：</w:t>
      </w:r>
      <w:r/>
    </w:p>
    <w:p>
      <w:pPr>
        <w:pStyle w:val="943"/>
        <w:ind w:firstLine="480"/>
        <w:spacing w:line="480" w:lineRule="auto"/>
        <w:tabs>
          <w:tab w:val="left" w:pos="360" w:leader="none"/>
        </w:tabs>
        <w:rPr>
          <w:rFonts w:hint="eastAsia" w:ascii="宋体" w:hAnsi="宋体" w:eastAsia="宋体" w:cs="宋体"/>
          <w:szCs w:val="24"/>
          <w:u w:val="single"/>
          <w:lang w:eastAsia="zh-CN"/>
        </w:rPr>
      </w:pPr>
      <w:r>
        <w:rPr>
          <w:rFonts w:hint="eastAsia" w:ascii="宋体" w:hAnsi="宋体" w:eastAsia="宋体"/>
          <w:szCs w:val="24"/>
          <w:lang w:eastAsia="zh-CN"/>
        </w:rPr>
        <w:t xml:space="preserve">被授权人联系电话：（手机）</w:t>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授权单位名称：</w:t>
      </w:r>
      <w:r>
        <w:rPr>
          <w:rFonts w:hint="eastAsia" w:ascii="宋体" w:hAnsi="宋体" w:eastAsia="宋体" w:cs="宋体"/>
          <w:szCs w:val="24"/>
          <w:lang w:eastAsia="zh-CN"/>
        </w:rPr>
        <w:t xml:space="preserve">（加盖电子公章）</w:t>
      </w:r>
      <w:r/>
    </w:p>
    <w:p>
      <w:pPr>
        <w:pStyle w:val="943"/>
        <w:ind w:firstLine="480"/>
        <w:spacing w:line="480" w:lineRule="auto"/>
        <w:tabs>
          <w:tab w:val="left" w:pos="360" w:leader="none"/>
        </w:tabs>
        <w:rPr>
          <w:rFonts w:hint="eastAsia" w:ascii="宋体" w:hAnsi="宋体" w:eastAsia="宋体"/>
          <w:szCs w:val="24"/>
          <w:u w:val="single"/>
          <w:lang w:eastAsia="zh-CN"/>
        </w:rPr>
      </w:pPr>
      <w:r>
        <w:rPr>
          <w:rFonts w:hint="eastAsia" w:ascii="宋体" w:hAnsi="宋体" w:eastAsia="宋体"/>
          <w:szCs w:val="24"/>
          <w:lang w:eastAsia="zh-CN"/>
        </w:rPr>
        <w:t xml:space="preserve">单位地址：</w:t>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日    期：</w:t>
      </w:r>
      <w:bookmarkStart w:id="8" w:name="_格式3__银行出具的资信证明"/>
      <w:r/>
      <w:bookmarkStart w:id="9" w:name="_Hlt26955070"/>
      <w:r/>
      <w:bookmarkStart w:id="10" w:name="_Hlt26671380"/>
      <w:r/>
      <w:bookmarkEnd w:id="8"/>
      <w:r/>
      <w:bookmarkEnd w:id="9"/>
      <w:r/>
      <w:bookmarkEnd w:id="10"/>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20"/>
        <w:tabs>
          <w:tab w:val="left" w:pos="360" w:leader="none"/>
        </w:tabs>
        <w:rPr>
          <w:rFonts w:hint="eastAsia" w:ascii="宋体" w:hAnsi="宋体"/>
          <w:sz w:val="24"/>
          <w:u w:val="single"/>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389255</wp:posOffset>
                </wp:positionH>
                <wp:positionV relativeFrom="paragraph">
                  <wp:posOffset>26035</wp:posOffset>
                </wp:positionV>
                <wp:extent cx="4584700" cy="1988185"/>
                <wp:effectExtent l="4445" t="4445" r="20955" b="762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a:effectLst/>
                      </wps:spPr>
                      <wps:txbx>
                        <w:txbxContent>
                          <w:p>
                            <w:pPr>
                              <w:jc w:val="center"/>
                              <w:spacing w:before="936"/>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936"/>
                        <w:rPr>
                          <w:sz w:val="28"/>
                        </w:rPr>
                      </w:pPr>
                      <w:r>
                        <w:rPr>
                          <w:rFonts w:hint="eastAsia"/>
                          <w:sz w:val="28"/>
                        </w:rPr>
                        <w:t xml:space="preserve">法定代表人身份证及被授权人身份证</w:t>
                      </w:r>
                      <w:r/>
                    </w:p>
                    <w:p>
                      <w:r/>
                      <w:r/>
                    </w:p>
                  </w:txbxContent>
                </v:textbox>
              </v:shape>
            </w:pict>
          </mc:Fallback>
        </mc:AlternateContent>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四、磋商响应函</w:t>
      </w:r>
      <w:r/>
    </w:p>
    <w:p>
      <w:pPr>
        <w:jc w:val="center"/>
        <w:spacing w:line="360" w:lineRule="auto"/>
        <w:rPr>
          <w:rFonts w:hint="eastAsia" w:ascii="宋体" w:hAnsi="宋体" w:cs="方正小标宋简体"/>
          <w:sz w:val="32"/>
          <w:szCs w:val="32"/>
          <w:lang w:val="zh-CN"/>
        </w:rPr>
        <w:outlineLvl w:val="0"/>
      </w:pPr>
      <w:r/>
      <w:bookmarkStart w:id="11" w:name="_Toc29968"/>
      <w:r/>
      <w:bookmarkStart w:id="12" w:name="_Toc24598"/>
      <w:r/>
      <w:bookmarkStart w:id="13" w:name="_Toc181719708"/>
      <w:r>
        <w:rPr>
          <w:rFonts w:hint="eastAsia" w:ascii="宋体" w:hAnsi="宋体" w:cs="方正小标宋简体"/>
          <w:sz w:val="32"/>
          <w:szCs w:val="32"/>
        </w:rPr>
        <w:t xml:space="preserve">磋商响应函</w:t>
      </w:r>
      <w:bookmarkEnd w:id="11"/>
      <w:r/>
      <w:bookmarkEnd w:id="12"/>
      <w:r/>
      <w:bookmarkEnd w:id="13"/>
      <w:r/>
      <w:r/>
    </w:p>
    <w:p>
      <w:pPr>
        <w:jc w:val="left"/>
        <w:spacing w:line="288" w:lineRule="auto"/>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lang w:val="zh-CN"/>
        </w:rPr>
        <w:t xml:space="preserve">南京市六合区城市管理局</w:t>
      </w:r>
      <w:r/>
    </w:p>
    <w:p>
      <w:pPr>
        <w:pStyle w:val="944"/>
        <w:spacing w:before="0" w:after="0" w:line="288" w:lineRule="auto"/>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288" w:lineRule="auto"/>
        <w:rPr>
          <w:rFonts w:hint="eastAsia" w:ascii="宋体" w:hAnsi="宋体"/>
          <w:sz w:val="24"/>
          <w:szCs w:val="21"/>
        </w:rPr>
      </w:pPr>
      <w:r>
        <w:rPr>
          <w:rFonts w:hint="eastAsia" w:ascii="宋体" w:hAnsi="宋体"/>
          <w:sz w:val="24"/>
          <w:szCs w:val="21"/>
        </w:rPr>
        <w:t xml:space="preserve">1.按磋商文件规定的各项要求，向买方提供所需服务或工程（包含与服务或工程相关的货物）。</w:t>
      </w:r>
      <w:r/>
    </w:p>
    <w:p>
      <w:pPr>
        <w:ind w:firstLine="480"/>
        <w:jc w:val="left"/>
        <w:spacing w:line="288"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288"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288"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288"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288"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spacing w:line="288"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ind w:firstLine="480"/>
        <w:spacing w:line="288"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935"/>
        <w:ind w:firstLine="480"/>
        <w:spacing w:line="288" w:lineRule="auto"/>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jc w:val="left"/>
        <w:spacing w:line="288" w:lineRule="auto"/>
        <w:rPr>
          <w:rFonts w:hint="eastAsia" w:ascii="宋体" w:hAnsi="宋体"/>
          <w:sz w:val="24"/>
        </w:rPr>
      </w:pPr>
      <w:r>
        <w:rPr>
          <w:rFonts w:ascii="宋体" w:hAnsi="宋体"/>
          <w:sz w:val="24"/>
        </w:rPr>
        <w:t xml:space="preserve">10</w:t>
      </w:r>
      <w:r>
        <w:rPr>
          <w:rFonts w:hint="eastAsia" w:ascii="宋体" w:hAnsi="宋体"/>
          <w:sz w:val="24"/>
        </w:rPr>
        <w:t xml:space="preserve">.我方为：</w:t>
      </w:r>
      <w:r>
        <w:rPr>
          <w:rFonts w:ascii="宋体" w:hAnsi="宋体" w:cs="Wingdings"/>
          <w:sz w:val="24"/>
        </w:rPr>
        <w:t xml:space="preserve">¨</w:t>
      </w:r>
      <w:r>
        <w:rPr>
          <w:rFonts w:hint="eastAsia" w:ascii="宋体" w:hAnsi="宋体"/>
          <w:sz w:val="24"/>
        </w:rPr>
        <w:t xml:space="preserve">大型企业 </w:t>
      </w:r>
      <w:r>
        <w:rPr>
          <w:rFonts w:ascii="宋体" w:hAnsi="宋体" w:cs="Wingdings"/>
          <w:sz w:val="24"/>
        </w:rPr>
        <w:t xml:space="preserve">¨</w:t>
      </w:r>
      <w:r>
        <w:rPr>
          <w:rFonts w:hint="eastAsia" w:ascii="宋体" w:hAnsi="宋体"/>
          <w:sz w:val="24"/>
        </w:rPr>
        <w:t xml:space="preserve">中型企业 </w:t>
      </w:r>
      <w:r>
        <w:rPr>
          <w:rFonts w:ascii="宋体" w:hAnsi="宋体" w:cs="Wingdings"/>
          <w:sz w:val="24"/>
        </w:rPr>
        <w:t xml:space="preserve">¨</w:t>
      </w:r>
      <w:r>
        <w:rPr>
          <w:rFonts w:hint="eastAsia" w:ascii="宋体" w:hAnsi="宋体"/>
          <w:sz w:val="24"/>
        </w:rPr>
        <w:t xml:space="preserve">小型企业 </w:t>
      </w:r>
      <w:r>
        <w:rPr>
          <w:rFonts w:ascii="宋体" w:hAnsi="宋体" w:cs="Wingdings"/>
          <w:sz w:val="24"/>
        </w:rPr>
        <w:t xml:space="preserve">¨</w:t>
      </w:r>
      <w:r>
        <w:rPr>
          <w:rFonts w:hint="eastAsia" w:ascii="宋体" w:hAnsi="宋体"/>
          <w:sz w:val="24"/>
        </w:rPr>
        <w:t xml:space="preserve">微型企业（在对应</w:t>
      </w:r>
      <w:r>
        <w:rPr>
          <w:rFonts w:ascii="宋体" w:hAnsi="宋体" w:cs="Wingdings"/>
          <w:sz w:val="24"/>
        </w:rPr>
        <w:t xml:space="preserve">¨</w:t>
      </w:r>
      <w:r>
        <w:rPr>
          <w:rFonts w:hint="eastAsia" w:ascii="宋体" w:hAnsi="宋体" w:cs="宋体"/>
          <w:sz w:val="24"/>
        </w:rPr>
        <w:t xml:space="preserve">内</w:t>
      </w:r>
      <w:r>
        <w:rPr>
          <w:rFonts w:hint="eastAsia" w:ascii="宋体" w:hAnsi="宋体"/>
          <w:sz w:val="24"/>
          <w:lang w:val="zh-CN"/>
        </w:rPr>
        <w:t xml:space="preserve">打</w:t>
      </w:r>
      <w:r>
        <w:rPr>
          <w:rFonts w:hint="eastAsia" w:ascii="宋体" w:hAnsi="宋体" w:cs="Verdana"/>
          <w:sz w:val="24"/>
          <w:lang w:val="zh-CN"/>
        </w:rPr>
        <w:t xml:space="preserve">“√”</w:t>
      </w:r>
      <w:r>
        <w:rPr>
          <w:rFonts w:hint="eastAsia" w:ascii="宋体" w:hAnsi="宋体"/>
          <w:sz w:val="24"/>
        </w:rPr>
        <w:t xml:space="preserve">）</w:t>
      </w:r>
      <w:r/>
    </w:p>
    <w:p>
      <w:pPr>
        <w:ind w:firstLine="480"/>
        <w:jc w:val="left"/>
        <w:spacing w:line="288" w:lineRule="auto"/>
        <w:rPr>
          <w:rFonts w:hint="eastAsia" w:ascii="宋体" w:hAnsi="宋体"/>
          <w:sz w:val="24"/>
          <w:szCs w:val="21"/>
        </w:rPr>
      </w:pPr>
      <w:r>
        <w:rPr>
          <w:rFonts w:ascii="宋体" w:hAnsi="宋体"/>
          <w:sz w:val="24"/>
          <w:szCs w:val="21"/>
        </w:rPr>
        <w:t xml:space="preserve">11</w:t>
      </w:r>
      <w:r>
        <w:rPr>
          <w:rFonts w:hint="eastAsia" w:ascii="宋体" w:hAnsi="宋体"/>
          <w:sz w:val="24"/>
          <w:szCs w:val="21"/>
        </w:rPr>
        <w:t xml:space="preserve">.我方与本磋商有关的正式通讯地址为：</w:t>
      </w:r>
      <w:r/>
    </w:p>
    <w:p>
      <w:pPr>
        <w:pStyle w:val="944"/>
        <w:spacing w:before="0" w:after="0" w:line="288" w:lineRule="auto"/>
        <w:rPr>
          <w:rFonts w:hint="eastAsia" w:ascii="宋体" w:hAnsi="宋体"/>
          <w:szCs w:val="21"/>
        </w:rPr>
      </w:pPr>
      <w:r>
        <w:rPr>
          <w:rFonts w:hint="eastAsia" w:ascii="宋体" w:hAnsi="宋体"/>
          <w:szCs w:val="21"/>
        </w:rPr>
        <w:t xml:space="preserve">地  址：</w:t>
      </w:r>
      <w:r/>
    </w:p>
    <w:p>
      <w:pPr>
        <w:pStyle w:val="944"/>
        <w:spacing w:before="0" w:after="0" w:line="288" w:lineRule="auto"/>
        <w:rPr>
          <w:rFonts w:hint="eastAsia" w:ascii="宋体" w:hAnsi="宋体"/>
          <w:szCs w:val="21"/>
        </w:rPr>
      </w:pPr>
      <w:r>
        <w:rPr>
          <w:rFonts w:hint="eastAsia" w:ascii="宋体" w:hAnsi="宋体"/>
          <w:szCs w:val="21"/>
        </w:rPr>
        <w:t xml:space="preserve">邮  编：</w:t>
      </w:r>
      <w:r/>
    </w:p>
    <w:p>
      <w:pPr>
        <w:pStyle w:val="944"/>
        <w:spacing w:before="0" w:after="0" w:line="288" w:lineRule="auto"/>
        <w:rPr>
          <w:rFonts w:hint="eastAsia" w:ascii="宋体" w:hAnsi="宋体"/>
          <w:szCs w:val="21"/>
          <w:u w:val="single"/>
        </w:rPr>
      </w:pPr>
      <w:r>
        <w:rPr>
          <w:rFonts w:hint="eastAsia" w:ascii="宋体" w:hAnsi="宋体"/>
          <w:szCs w:val="21"/>
        </w:rPr>
        <w:t xml:space="preserve">电  话：</w:t>
      </w:r>
      <w:r/>
    </w:p>
    <w:p>
      <w:pPr>
        <w:pStyle w:val="944"/>
        <w:spacing w:before="0" w:after="0" w:line="288" w:lineRule="auto"/>
        <w:rPr>
          <w:rFonts w:hint="eastAsia" w:ascii="宋体" w:hAnsi="宋体"/>
          <w:szCs w:val="21"/>
          <w:u w:val="single"/>
        </w:rPr>
      </w:pPr>
      <w:r>
        <w:rPr>
          <w:rFonts w:hint="eastAsia" w:ascii="宋体" w:hAnsi="宋体"/>
          <w:szCs w:val="21"/>
        </w:rPr>
        <w:t xml:space="preserve">开户行：</w:t>
      </w:r>
      <w:r/>
    </w:p>
    <w:p>
      <w:pPr>
        <w:pStyle w:val="944"/>
        <w:spacing w:before="0" w:after="0" w:line="288" w:lineRule="auto"/>
        <w:rPr>
          <w:rFonts w:hint="eastAsia" w:ascii="宋体" w:hAnsi="宋体"/>
          <w:szCs w:val="21"/>
          <w:u w:val="single"/>
        </w:rPr>
      </w:pPr>
      <w:r>
        <w:rPr>
          <w:rFonts w:hint="eastAsia" w:ascii="宋体" w:hAnsi="宋体"/>
          <w:szCs w:val="21"/>
        </w:rPr>
        <w:t xml:space="preserve">账  号：</w:t>
      </w:r>
      <w:r/>
    </w:p>
    <w:p>
      <w:pPr>
        <w:ind w:right="180" w:firstLine="480"/>
        <w:spacing w:line="288" w:lineRule="auto"/>
        <w:rPr>
          <w:rFonts w:hint="eastAsia" w:ascii="宋体" w:hAnsi="宋体"/>
          <w:sz w:val="24"/>
        </w:rPr>
      </w:pPr>
      <w:r>
        <w:rPr>
          <w:rFonts w:hint="eastAsia" w:ascii="宋体" w:hAnsi="宋体"/>
          <w:sz w:val="24"/>
        </w:rPr>
        <w:t xml:space="preserve">供应商名称：（加盖电子公章）</w:t>
      </w:r>
      <w:r/>
    </w:p>
    <w:p>
      <w:pPr>
        <w:pStyle w:val="944"/>
        <w:spacing w:before="0" w:after="0" w:line="288" w:lineRule="auto"/>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宋体" w:hAnsi="宋体"/>
          <w:sz w:val="32"/>
          <w:szCs w:val="32"/>
        </w:rPr>
      </w:pPr>
      <w:r>
        <w:rPr>
          <w:rFonts w:hint="eastAsia" w:ascii="宋体" w:hAnsi="宋体"/>
          <w:sz w:val="32"/>
          <w:szCs w:val="32"/>
        </w:rPr>
      </w:r>
      <w:r/>
    </w:p>
    <w:p>
      <w:pPr>
        <w:jc w:val="left"/>
        <w:spacing w:line="360" w:lineRule="auto"/>
        <w:rPr>
          <w:rFonts w:hint="eastAsia" w:ascii="宋体" w:hAnsi="宋体"/>
          <w:sz w:val="32"/>
          <w:szCs w:val="32"/>
        </w:rPr>
      </w:pPr>
      <w:r>
        <w:rPr>
          <w:rFonts w:hint="eastAsia" w:ascii="宋体" w:hAnsi="宋体"/>
          <w:sz w:val="32"/>
          <w:szCs w:val="32"/>
        </w:rPr>
        <w:t xml:space="preserve">五、磋商报价表</w:t>
      </w:r>
      <w:r/>
    </w:p>
    <w:p>
      <w:pPr>
        <w:jc w:val="center"/>
        <w:spacing w:line="480" w:lineRule="auto"/>
        <w:rPr>
          <w:rFonts w:hint="eastAsia" w:ascii="宋体" w:hAnsi="宋体" w:cs="方正小标宋简体"/>
          <w:sz w:val="32"/>
          <w:szCs w:val="32"/>
        </w:rPr>
        <w:outlineLvl w:val="0"/>
      </w:pPr>
      <w:r/>
      <w:bookmarkStart w:id="14" w:name="_Toc3956"/>
      <w:r/>
      <w:bookmarkStart w:id="15" w:name="_Toc181719709"/>
      <w:r/>
      <w:bookmarkStart w:id="16" w:name="_Toc8962"/>
      <w:r>
        <w:rPr>
          <w:rFonts w:hint="eastAsia" w:ascii="宋体" w:hAnsi="宋体" w:cs="方正小标宋简体"/>
          <w:sz w:val="32"/>
          <w:szCs w:val="32"/>
        </w:rPr>
        <w:t xml:space="preserve">磋商报价表（以苏采云系统格式为准）</w:t>
      </w:r>
      <w:bookmarkEnd w:id="14"/>
      <w:r/>
      <w:bookmarkEnd w:id="15"/>
      <w:r/>
      <w:bookmarkEnd w:id="16"/>
      <w:r/>
      <w:r/>
    </w:p>
    <w:p>
      <w:pPr>
        <w:rPr>
          <w:rFonts w:hint="eastAsia" w:ascii="宋体" w:hAnsi="宋体"/>
          <w:sz w:val="24"/>
        </w:rPr>
      </w:pPr>
      <w:r>
        <w:rPr>
          <w:rFonts w:hint="eastAsia" w:ascii="宋体" w:hAnsi="宋体"/>
          <w:sz w:val="24"/>
        </w:rPr>
        <w:t xml:space="preserve">供应商名称：（加盖电子公章） </w:t>
      </w:r>
      <w:r/>
    </w:p>
    <w:p>
      <w:pPr>
        <w:widowControl/>
        <w:rPr>
          <w:rFonts w:hint="eastAsia" w:ascii="宋体" w:hAnsi="宋体"/>
          <w:sz w:val="24"/>
        </w:rPr>
      </w:pPr>
      <w:r>
        <w:rPr>
          <w:rFonts w:hint="eastAsia" w:ascii="宋体" w:hAnsi="宋体"/>
          <w:sz w:val="24"/>
        </w:rPr>
        <w:t xml:space="preserve">项目名称：</w:t>
      </w:r>
      <w:r/>
    </w:p>
    <w:p>
      <w:pPr>
        <w:widowControl/>
        <w:rPr>
          <w:rFonts w:hint="eastAsia" w:ascii="宋体" w:hAnsi="宋体"/>
          <w:sz w:val="24"/>
        </w:rPr>
      </w:pPr>
      <w:r>
        <w:rPr>
          <w:rFonts w:hint="eastAsia" w:ascii="宋体" w:hAnsi="宋体"/>
          <w:sz w:val="24"/>
        </w:rPr>
        <w:t xml:space="preserve">项目编号：                                   </w:t>
      </w:r>
      <w:r/>
    </w:p>
    <w:tbl>
      <w:tblPr>
        <w:tblStyle w:val="905"/>
        <w:tblW w:w="9638" w:type="dxa"/>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序号</w:t>
            </w:r>
            <w:r/>
          </w:p>
        </w:tc>
        <w:tc>
          <w:tcPr>
            <w:tcW w:w="1731"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项目名称</w:t>
            </w:r>
            <w:r/>
          </w:p>
        </w:tc>
        <w:tc>
          <w:tcPr>
            <w:tcW w:w="5346"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报价</w:t>
            </w:r>
            <w:r/>
          </w:p>
        </w:tc>
        <w:tc>
          <w:tcPr>
            <w:tcW w:w="1623"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备注</w:t>
            </w:r>
            <w:r/>
          </w:p>
        </w:tc>
      </w:tr>
      <w:tr>
        <w:trPr>
          <w:trHeight w:val="1130"/>
        </w:trPr>
        <w:tc>
          <w:tcPr>
            <w:tcW w:w="938"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1</w:t>
            </w:r>
            <w:r/>
          </w:p>
        </w:tc>
        <w:tc>
          <w:tcPr>
            <w:tcW w:w="1731" w:type="dxa"/>
            <w:vAlign w:val="center"/>
            <w:textDirection w:val="lrTb"/>
            <w:noWrap w:val="false"/>
          </w:tcPr>
          <w:p>
            <w:pPr>
              <w:pStyle w:val="929"/>
              <w:ind w:firstLine="480"/>
              <w:rPr>
                <w:rFonts w:hint="eastAsia" w:ascii="宋体" w:hAnsi="宋体" w:cs="方正小标宋简体"/>
                <w:sz w:val="24"/>
              </w:rPr>
            </w:pPr>
            <w:r>
              <w:rPr>
                <w:rFonts w:hint="eastAsia" w:ascii="宋体" w:hAnsi="宋体" w:cs="方正小标宋简体"/>
                <w:sz w:val="24"/>
              </w:rPr>
              <w:t xml:space="preserve">服务费</w:t>
            </w:r>
            <w:r/>
          </w:p>
        </w:tc>
        <w:tc>
          <w:tcPr>
            <w:tcW w:w="5346" w:type="dxa"/>
            <w:vAlign w:val="center"/>
            <w:textDirection w:val="lrTb"/>
            <w:noWrap w:val="false"/>
          </w:tcPr>
          <w:p>
            <w:pPr>
              <w:pStyle w:val="929"/>
              <w:ind w:firstLine="480"/>
              <w:rPr>
                <w:rFonts w:hint="eastAsia" w:ascii="宋体" w:hAnsi="宋体" w:cs="方正小标宋简体"/>
                <w:sz w:val="24"/>
                <w:u w:val="single"/>
              </w:rPr>
            </w:pPr>
            <w:r>
              <w:rPr>
                <w:rFonts w:hint="eastAsia" w:ascii="宋体" w:hAnsi="宋体" w:cs="方正小标宋简体"/>
                <w:sz w:val="24"/>
              </w:rPr>
              <w:t xml:space="preserve">大写（人民币）：</w:t>
            </w:r>
            <w:r>
              <w:rPr>
                <w:rFonts w:hint="eastAsia" w:ascii="宋体" w:hAnsi="宋体" w:cs="方正小标宋简体"/>
                <w:sz w:val="24"/>
                <w:u w:val="single"/>
              </w:rPr>
              <w:t xml:space="preserve">                      </w:t>
            </w:r>
            <w:r>
              <w:rPr>
                <w:rFonts w:hint="eastAsia" w:ascii="宋体" w:hAnsi="宋体" w:cs="方正小标宋简体"/>
                <w:sz w:val="24"/>
              </w:rPr>
              <w:t xml:space="preserve">元</w:t>
            </w:r>
            <w:r/>
          </w:p>
          <w:p>
            <w:pPr>
              <w:rPr>
                <w:rFonts w:hint="eastAsia" w:ascii="宋体" w:hAnsi="宋体"/>
              </w:rPr>
            </w:pPr>
            <w:r>
              <w:rPr>
                <w:rFonts w:hint="eastAsia" w:ascii="宋体" w:hAnsi="宋体"/>
              </w:rPr>
              <w:t xml:space="preserve">  </w:t>
            </w:r>
            <w:r/>
          </w:p>
          <w:p>
            <w:pPr>
              <w:rPr>
                <w:rFonts w:hint="eastAsia" w:ascii="宋体" w:hAnsi="宋体"/>
                <w:u w:val="single"/>
              </w:rPr>
            </w:pPr>
            <w:r>
              <w:rPr>
                <w:rFonts w:hint="eastAsia" w:ascii="宋体" w:hAnsi="宋体" w:cs="方正小标宋简体"/>
                <w:sz w:val="24"/>
              </w:rPr>
              <w:t xml:space="preserve">小写（￥）：</w:t>
            </w:r>
            <w:r>
              <w:rPr>
                <w:rFonts w:hint="eastAsia" w:ascii="宋体" w:hAnsi="宋体" w:cs="方正小标宋简体"/>
                <w:sz w:val="24"/>
                <w:u w:val="single"/>
              </w:rPr>
              <w:t xml:space="preserve">                          </w:t>
            </w:r>
            <w:r>
              <w:rPr>
                <w:rFonts w:hint="eastAsia" w:ascii="宋体" w:hAnsi="宋体" w:cs="方正小标宋简体"/>
                <w:sz w:val="24"/>
              </w:rPr>
              <w:t xml:space="preserve">元</w:t>
            </w:r>
            <w:r/>
          </w:p>
        </w:tc>
        <w:tc>
          <w:tcPr>
            <w:tcW w:w="1623"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r>
            <w:r/>
          </w:p>
        </w:tc>
      </w:tr>
    </w:tbl>
    <w:p>
      <w:pPr>
        <w:spacing w:line="480" w:lineRule="auto"/>
        <w:rPr>
          <w:rFonts w:hint="eastAsia" w:ascii="宋体" w:hAnsi="宋体"/>
          <w:sz w:val="24"/>
        </w:rPr>
      </w:pPr>
      <w:r>
        <w:rPr>
          <w:rFonts w:hint="eastAsia" w:ascii="宋体" w:hAnsi="宋体"/>
          <w:sz w:val="24"/>
        </w:rPr>
      </w:r>
      <w:r/>
    </w:p>
    <w:p>
      <w:pPr>
        <w:ind w:firstLine="480"/>
        <w:spacing w:line="480" w:lineRule="auto"/>
        <w:rPr>
          <w:rFonts w:hint="eastAsia" w:ascii="宋体" w:hAnsi="宋体"/>
          <w:b/>
          <w:i/>
          <w:sz w:val="32"/>
          <w:szCs w:val="32"/>
          <w:u w:val="single"/>
        </w:rPr>
      </w:pPr>
      <w:r>
        <w:rPr>
          <w:rFonts w:hint="eastAsia" w:ascii="宋体" w:hAnsi="宋体"/>
          <w:sz w:val="24"/>
        </w:rPr>
        <w:t xml:space="preserve">                                              日  期：</w:t>
      </w:r>
      <w:r/>
    </w:p>
    <w:p>
      <w:pPr>
        <w:jc w:val="left"/>
        <w:spacing w:line="360" w:lineRule="auto"/>
        <w:rPr>
          <w:rFonts w:hint="eastAsia" w:ascii="宋体" w:hAnsi="宋体"/>
          <w:sz w:val="32"/>
          <w:szCs w:val="32"/>
        </w:rPr>
      </w:pPr>
      <w:r>
        <w:rPr>
          <w:rFonts w:hint="eastAsia" w:ascii="宋体" w:hAnsi="宋体"/>
          <w:sz w:val="32"/>
          <w:szCs w:val="32"/>
        </w:rPr>
        <w:br w:type="page" w:clear="all"/>
      </w:r>
      <w:r>
        <w:rPr>
          <w:rFonts w:hint="eastAsia" w:ascii="宋体" w:hAnsi="宋体"/>
          <w:sz w:val="32"/>
          <w:szCs w:val="32"/>
        </w:rPr>
        <w:t xml:space="preserve">六、分项报价表（如有）</w:t>
      </w:r>
      <w:r/>
    </w:p>
    <w:p>
      <w:pPr>
        <w:pStyle w:val="929"/>
        <w:ind w:firstLine="640"/>
        <w:rPr>
          <w:rFonts w:hint="eastAsia" w:ascii="宋体" w:hAnsi="宋体" w:cs="方正小标宋简体"/>
          <w:sz w:val="32"/>
          <w:szCs w:val="32"/>
        </w:rPr>
      </w:pPr>
      <w:r>
        <w:rPr>
          <w:rFonts w:hint="eastAsia" w:ascii="宋体" w:hAnsi="宋体" w:cs="方正小标宋简体"/>
          <w:sz w:val="32"/>
          <w:szCs w:val="32"/>
        </w:rPr>
      </w:r>
      <w:r/>
    </w:p>
    <w:p>
      <w:pPr>
        <w:pStyle w:val="941"/>
        <w:jc w:val="center"/>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spacing w:line="360" w:lineRule="auto"/>
        <w:rPr>
          <w:rFonts w:hint="eastAsia" w:ascii="宋体" w:hAnsi="宋体"/>
          <w:sz w:val="24"/>
        </w:rPr>
      </w:pPr>
      <w:r>
        <w:rPr>
          <w:rFonts w:hint="eastAsia" w:ascii="宋体" w:hAnsi="宋体"/>
          <w:sz w:val="24"/>
        </w:rPr>
      </w:r>
      <w:r/>
    </w:p>
    <w:p>
      <w:pPr>
        <w:pStyle w:val="941"/>
        <w:ind w:firstLine="480"/>
        <w:jc w:val="both"/>
        <w:spacing w:before="0" w:beforeAutospacing="0" w:after="0" w:afterAutospacing="0" w:line="360" w:lineRule="auto"/>
        <w:rPr>
          <w:rFonts w:hint="eastAsia"/>
        </w:rPr>
      </w:pPr>
      <w:r>
        <w:t xml:space="preserve">备注： </w:t>
      </w:r>
      <w:r/>
    </w:p>
    <w:p>
      <w:pPr>
        <w:pStyle w:val="941"/>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41"/>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41"/>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p>
    <w:p>
      <w:pPr>
        <w:pStyle w:val="941"/>
        <w:ind w:firstLine="480"/>
        <w:jc w:val="both"/>
        <w:spacing w:before="0" w:beforeAutospacing="0" w:after="0" w:afterAutospacing="0" w:line="360" w:lineRule="auto"/>
        <w:rPr>
          <w:rFonts w:hint="eastAsia"/>
        </w:rPr>
      </w:pPr>
      <w:r>
        <w:rPr>
          <w:rFonts w:hint="eastAsia"/>
        </w:rPr>
        <w:t xml:space="preserve">4.行数不够，可自行添加。</w:t>
      </w:r>
      <w:r/>
    </w:p>
    <w:p>
      <w:pPr>
        <w:pStyle w:val="941"/>
        <w:jc w:val="both"/>
        <w:spacing w:before="0" w:beforeAutospacing="0" w:after="0" w:afterAutospacing="0" w:line="360" w:lineRule="auto"/>
        <w:rPr>
          <w:rFonts w:hint="eastAsia" w:cs="Times New Roman"/>
          <w:iCs/>
          <w:sz w:val="32"/>
          <w:szCs w:val="32"/>
        </w:rPr>
      </w:pPr>
      <w:r>
        <w:rPr>
          <w:rFonts w:hint="eastAsia" w:cs="Times New Roman"/>
          <w:i/>
          <w:sz w:val="32"/>
          <w:szCs w:val="32"/>
          <w:u w:val="single"/>
        </w:rPr>
        <w:br w:type="page" w:clear="all"/>
      </w:r>
      <w:bookmarkEnd w:id="4"/>
      <w:r>
        <w:rPr>
          <w:rFonts w:hint="eastAsia" w:cs="Times New Roman"/>
          <w:sz w:val="32"/>
          <w:szCs w:val="32"/>
        </w:rPr>
        <w:t xml:space="preserve">七、</w:t>
      </w:r>
      <w:r>
        <w:rPr>
          <w:rFonts w:hint="eastAsia" w:cs="Times New Roman"/>
          <w:iCs/>
          <w:sz w:val="32"/>
          <w:szCs w:val="32"/>
        </w:rPr>
        <w:t xml:space="preserve">技术要求响应及偏离表</w:t>
      </w:r>
      <w:r/>
    </w:p>
    <w:p>
      <w:pPr>
        <w:jc w:val="center"/>
        <w:spacing w:line="360" w:lineRule="auto"/>
        <w:rPr>
          <w:rFonts w:hint="eastAsia" w:ascii="宋体" w:hAnsi="宋体" w:cs="方正小标宋简体"/>
          <w:sz w:val="32"/>
          <w:szCs w:val="32"/>
        </w:rPr>
        <w:outlineLvl w:val="0"/>
      </w:pPr>
      <w:r/>
      <w:bookmarkStart w:id="17" w:name="_Toc27943"/>
      <w:r/>
      <w:bookmarkStart w:id="18" w:name="_Toc2534"/>
      <w:r/>
      <w:bookmarkStart w:id="19" w:name="_Toc181719711"/>
      <w:r>
        <w:rPr>
          <w:rFonts w:hint="eastAsia" w:ascii="宋体" w:hAnsi="宋体" w:cs="方正小标宋简体"/>
          <w:sz w:val="32"/>
          <w:szCs w:val="32"/>
        </w:rPr>
        <w:t xml:space="preserve">技术要求响应及偏离表</w:t>
      </w:r>
      <w:bookmarkEnd w:id="17"/>
      <w:r/>
      <w:bookmarkEnd w:id="18"/>
      <w:r/>
      <w:bookmarkEnd w:id="19"/>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925"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3375" w:type="dxa"/>
            <w:vAlign w:val="center"/>
            <w:textDirection w:val="lrTb"/>
            <w:noWrap w:val="false"/>
          </w:tcPr>
          <w:p>
            <w:pPr>
              <w:jc w:val="center"/>
              <w:rPr>
                <w:rFonts w:hint="eastAsia" w:ascii="宋体" w:hAnsi="宋体"/>
                <w:sz w:val="24"/>
              </w:rPr>
            </w:pPr>
            <w:r>
              <w:rPr>
                <w:rFonts w:hint="eastAsia" w:ascii="宋体" w:hAnsi="宋体" w:cs="宋体"/>
                <w:sz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bl>
    <w:p>
      <w:pPr>
        <w:pStyle w:val="94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rPr>
          <w:rFonts w:hint="eastAsia" w:ascii="宋体" w:hAnsi="宋体"/>
          <w:sz w:val="24"/>
        </w:rPr>
      </w:pPr>
      <w:r>
        <w:rPr>
          <w:rFonts w:hint="eastAsia" w:ascii="宋体" w:hAnsi="宋体"/>
          <w:sz w:val="24"/>
        </w:rPr>
      </w:r>
      <w:r/>
    </w:p>
    <w:p>
      <w:pPr>
        <w:pStyle w:val="941"/>
        <w:ind w:firstLine="480"/>
        <w:jc w:val="both"/>
        <w:spacing w:before="0" w:beforeAutospacing="0" w:after="0" w:afterAutospacing="0" w:line="360" w:lineRule="auto"/>
        <w:rPr>
          <w:rFonts w:hint="eastAsia"/>
        </w:rPr>
      </w:pPr>
      <w:r>
        <w:t xml:space="preserve">备注： </w:t>
      </w:r>
      <w:r/>
    </w:p>
    <w:p>
      <w:pPr>
        <w:pStyle w:val="941"/>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41"/>
        <w:ind w:firstLine="480"/>
        <w:jc w:val="both"/>
        <w:spacing w:before="0" w:beforeAutospacing="0" w:after="0" w:afterAutospacing="0" w:line="360" w:lineRule="auto"/>
        <w:rPr>
          <w:rFonts w:hint="eastAsia"/>
        </w:rPr>
      </w:pPr>
      <w:r>
        <w:rPr>
          <w:rFonts w:hint="eastAsia"/>
        </w:rPr>
        <w:t xml:space="preserve">2.行数不够，可自行添加。</w:t>
      </w:r>
      <w:r/>
    </w:p>
    <w:p>
      <w:pPr>
        <w:jc w:val="center"/>
        <w:rPr>
          <w:rFonts w:hint="eastAsia" w:ascii="宋体" w:hAnsi="宋体"/>
          <w:b/>
          <w:sz w:val="36"/>
          <w:szCs w:val="21"/>
        </w:rPr>
      </w:pPr>
      <w:r>
        <w:rPr>
          <w:rFonts w:hint="eastAsia" w:ascii="宋体" w:hAnsi="宋体"/>
          <w:b/>
          <w:sz w:val="36"/>
          <w:szCs w:val="21"/>
        </w:rPr>
      </w:r>
      <w:r/>
    </w:p>
    <w:p>
      <w:pPr>
        <w:rPr>
          <w:rFonts w:hint="eastAsia" w:ascii="宋体" w:hAnsi="宋体"/>
          <w:iCs/>
          <w:sz w:val="32"/>
          <w:szCs w:val="32"/>
        </w:rPr>
      </w:pPr>
      <w:r/>
      <w:bookmarkStart w:id="20" w:name="_Hlt26955054"/>
      <w:r/>
      <w:bookmarkEnd w:id="20"/>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t xml:space="preserve">八、商务要求响应及偏离表</w:t>
      </w:r>
      <w:r/>
    </w:p>
    <w:p>
      <w:pPr>
        <w:jc w:val="center"/>
        <w:rPr>
          <w:rFonts w:hint="eastAsia" w:ascii="宋体" w:hAnsi="宋体" w:cs="方正小标宋简体"/>
          <w:sz w:val="32"/>
          <w:szCs w:val="32"/>
        </w:rPr>
      </w:pPr>
      <w:r>
        <w:rPr>
          <w:rFonts w:hint="eastAsia" w:ascii="宋体" w:hAnsi="宋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878"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3346" w:type="dxa"/>
            <w:vAlign w:val="center"/>
            <w:textDirection w:val="lrTb"/>
            <w:noWrap w:val="false"/>
          </w:tcPr>
          <w:p>
            <w:pPr>
              <w:jc w:val="center"/>
              <w:spacing w:line="480" w:lineRule="exact"/>
              <w:rPr>
                <w:rFonts w:hint="eastAsia" w:ascii="宋体" w:hAnsi="宋体"/>
                <w:sz w:val="24"/>
              </w:rPr>
            </w:pPr>
            <w:r>
              <w:rPr>
                <w:rFonts w:hint="eastAsia" w:ascii="宋体" w:hAnsi="宋体" w:cs="宋体"/>
                <w:sz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bl>
    <w:p>
      <w:pPr>
        <w:pStyle w:val="94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ind w:firstLine="480"/>
        <w:rPr>
          <w:rFonts w:hint="eastAsia" w:ascii="宋体" w:hAnsi="宋体"/>
          <w:sz w:val="24"/>
        </w:rPr>
      </w:pPr>
      <w:r>
        <w:rPr>
          <w:rFonts w:hint="eastAsia" w:ascii="宋体" w:hAnsi="宋体"/>
          <w:sz w:val="24"/>
        </w:rPr>
      </w:r>
      <w:r/>
    </w:p>
    <w:p>
      <w:pPr>
        <w:pStyle w:val="941"/>
        <w:ind w:firstLine="480"/>
        <w:jc w:val="both"/>
        <w:spacing w:before="0" w:beforeAutospacing="0" w:after="0" w:afterAutospacing="0" w:line="360" w:lineRule="auto"/>
        <w:rPr>
          <w:rFonts w:hint="eastAsia"/>
        </w:rPr>
      </w:pPr>
      <w:r>
        <w:rPr>
          <w:rFonts w:hint="eastAsia"/>
        </w:rPr>
        <w:t xml:space="preserve">备注： </w:t>
      </w:r>
      <w:r/>
    </w:p>
    <w:p>
      <w:pPr>
        <w:pStyle w:val="941"/>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941"/>
        <w:ind w:firstLine="480"/>
        <w:jc w:val="both"/>
        <w:spacing w:before="0" w:beforeAutospacing="0" w:after="0" w:afterAutospacing="0" w:line="360" w:lineRule="auto"/>
        <w:rPr>
          <w:rFonts w:hint="eastAsia"/>
        </w:rPr>
      </w:pPr>
      <w:r>
        <w:rPr>
          <w:rFonts w:hint="eastAsia"/>
        </w:rPr>
        <w:t xml:space="preserve">2.行数不够，可自行添加。</w:t>
      </w:r>
      <w:r/>
    </w:p>
    <w:p>
      <w:pPr>
        <w:rPr>
          <w:rFonts w:hint="eastAsia" w:ascii="宋体" w:hAnsi="宋体"/>
        </w:rPr>
      </w:pPr>
      <w:r>
        <w:rPr>
          <w:rFonts w:hint="eastAsia" w:ascii="宋体" w:hAnsi="宋体"/>
        </w:rPr>
      </w:r>
      <w:r/>
    </w:p>
    <w:p>
      <w:pPr>
        <w:jc w:val="center"/>
        <w:rPr>
          <w:rFonts w:hint="eastAsia" w:ascii="宋体" w:hAnsi="宋体" w:cs="仿宋"/>
          <w:b/>
          <w:bCs/>
          <w:sz w:val="32"/>
          <w:szCs w:val="32"/>
        </w:rPr>
      </w:pPr>
      <w:r>
        <w:rPr>
          <w:rFonts w:hint="eastAsia" w:ascii="宋体" w:hAnsi="宋体" w:cs="仿宋"/>
          <w:b/>
          <w:bCs/>
          <w:sz w:val="32"/>
          <w:szCs w:val="32"/>
        </w:rPr>
      </w:r>
      <w:r/>
    </w:p>
    <w:p>
      <w:pPr>
        <w:pStyle w:val="936"/>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t xml:space="preserve">九、中小企业声明函</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中小企业声明函（服务、工程）</w:t>
      </w:r>
      <w:r/>
    </w:p>
    <w:p>
      <w:pPr>
        <w:ind w:firstLine="48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rPr>
        <w:t xml:space="preserve">〔</w:t>
      </w:r>
      <w:r>
        <w:rPr>
          <w:rFonts w:hint="eastAsia" w:ascii="宋体" w:hAnsi="宋体"/>
          <w:sz w:val="24"/>
        </w:rPr>
        <w:t xml:space="preserve">2011</w:t>
      </w:r>
      <w:r>
        <w:rPr>
          <w:rFonts w:hint="eastAsia" w:ascii="宋体" w:hAnsi="宋体" w:cs="仿宋_GB2312"/>
          <w:sz w:val="24"/>
        </w:rPr>
        <w:t xml:space="preserve">〕</w:t>
      </w:r>
      <w:r>
        <w:rPr>
          <w:rFonts w:hint="eastAsia" w:ascii="宋体" w:hAnsi="宋体"/>
          <w:sz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行业（磋商文件中明确的所属行业）；承接企业为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cs="Wingdings"/>
          <w:sz w:val="24"/>
        </w:rPr>
        <w:t xml:space="preserve">¨</w:t>
      </w:r>
      <w:r>
        <w:rPr>
          <w:rFonts w:hint="eastAsia" w:ascii="宋体" w:hAnsi="宋体"/>
          <w:sz w:val="24"/>
        </w:rPr>
        <w:t xml:space="preserve">中型企业 </w:t>
      </w:r>
      <w:r>
        <w:rPr>
          <w:rFonts w:ascii="宋体" w:hAnsi="宋体" w:cs="Wingdings"/>
          <w:sz w:val="24"/>
        </w:rPr>
        <w:t xml:space="preserve">¨</w:t>
      </w:r>
      <w:r>
        <w:rPr>
          <w:rFonts w:hint="eastAsia" w:ascii="宋体" w:hAnsi="宋体"/>
          <w:sz w:val="24"/>
        </w:rPr>
        <w:t xml:space="preserve">小型企业 </w:t>
      </w:r>
      <w:r>
        <w:rPr>
          <w:rFonts w:ascii="宋体" w:hAnsi="宋体" w:cs="Wingdings"/>
          <w:sz w:val="24"/>
        </w:rPr>
        <w:t xml:space="preserve">¨</w:t>
      </w:r>
      <w:r>
        <w:rPr>
          <w:rFonts w:hint="eastAsia" w:ascii="宋体" w:hAnsi="宋体"/>
          <w:sz w:val="24"/>
        </w:rPr>
        <w:t xml:space="preserve">微型企业。</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936"/>
        <w:ind w:left="0"/>
        <w:spacing w:line="360" w:lineRule="auto"/>
        <w:rPr>
          <w:rFonts w:hint="eastAsia" w:ascii="宋体" w:hAnsi="宋体"/>
          <w:b/>
          <w:bCs/>
          <w:sz w:val="24"/>
        </w:rPr>
      </w:pPr>
      <w:r>
        <w:rPr>
          <w:rFonts w:hint="eastAsia" w:ascii="宋体" w:hAnsi="宋体"/>
          <w:b/>
          <w:bCs/>
          <w:sz w:val="24"/>
        </w:rPr>
        <w:t xml:space="preserve">备注：</w:t>
      </w:r>
      <w:r/>
    </w:p>
    <w:p>
      <w:pPr>
        <w:pStyle w:val="936"/>
        <w:ind w:left="0"/>
        <w:spacing w:line="360" w:lineRule="auto"/>
        <w:rPr>
          <w:rFonts w:hint="eastAsia" w:ascii="宋体" w:hAnsi="宋体"/>
          <w:b/>
          <w:bCs/>
          <w:sz w:val="24"/>
        </w:rPr>
      </w:pPr>
      <w:r>
        <w:rPr>
          <w:rFonts w:hint="eastAsia" w:ascii="宋体" w:hAnsi="宋体"/>
          <w:b/>
          <w:bCs/>
          <w:sz w:val="24"/>
        </w:rPr>
        <w:t xml:space="preserve">1、 从业人员、 营业收入、 资产总额填报上一年度数据， 无上一年度数据的新成立企业可不填报。</w:t>
      </w:r>
      <w:r/>
    </w:p>
    <w:p>
      <w:pPr>
        <w:pStyle w:val="936"/>
        <w:ind w:left="0"/>
        <w:spacing w:line="360" w:lineRule="auto"/>
        <w:rPr>
          <w:rFonts w:hint="eastAsia" w:ascii="宋体" w:hAnsi="宋体"/>
          <w:b/>
          <w:bCs/>
          <w:sz w:val="24"/>
        </w:rPr>
      </w:pPr>
      <w:r>
        <w:rPr>
          <w:rFonts w:hint="eastAsia" w:ascii="宋体" w:hAnsi="宋体"/>
          <w:b/>
          <w:bCs/>
          <w:sz w:val="24"/>
        </w:rPr>
        <w:t xml:space="preserve">2、 投标人如不提供此声明函， 不得参加专门面向中小企业采购项目或者不得享受小微企业价格扣除政策。 此声明函将随成交结果同时公告， 接受社会监督。 </w:t>
      </w:r>
      <w:r/>
    </w:p>
    <w:p>
      <w:pPr>
        <w:pStyle w:val="936"/>
        <w:ind w:left="0"/>
        <w:spacing w:line="360" w:lineRule="auto"/>
        <w:rPr>
          <w:rFonts w:hint="eastAsia" w:ascii="宋体" w:hAnsi="宋体"/>
          <w:b/>
          <w:bCs/>
          <w:sz w:val="24"/>
        </w:rPr>
      </w:pPr>
      <w:r>
        <w:rPr>
          <w:rFonts w:hint="eastAsia" w:ascii="宋体" w:hAnsi="宋体"/>
          <w:b/>
          <w:bCs/>
          <w:sz w:val="24"/>
        </w:rPr>
        <w:t xml:space="preserve">3、 服务采购项目中， 服务的承接商应当为中小企业，不对其中涉及的货物的制造商、 工程的承建商作出要求。 </w:t>
      </w:r>
      <w:r/>
    </w:p>
    <w:p>
      <w:pPr>
        <w:ind w:right="180" w:firstLine="360"/>
        <w:jc w:val="center"/>
        <w:spacing w:line="360" w:lineRule="auto"/>
        <w:rPr>
          <w:rFonts w:hint="eastAsia" w:ascii="宋体" w:hAnsi="宋体"/>
          <w:sz w:val="24"/>
        </w:rPr>
      </w:pPr>
      <w:r>
        <w:rPr>
          <w:rFonts w:hint="eastAsia" w:ascii="宋体" w:hAnsi="宋体"/>
          <w:sz w:val="24"/>
        </w:rPr>
        <w:t xml:space="preserve">                                           企业名称：（加盖电子公章）</w:t>
      </w:r>
      <w:r/>
    </w:p>
    <w:p>
      <w:pPr>
        <w:ind w:firstLine="6000"/>
        <w:spacing w:line="360" w:lineRule="auto"/>
        <w:rPr>
          <w:rFonts w:hint="eastAsia" w:ascii="宋体" w:hAnsi="宋体"/>
          <w:sz w:val="24"/>
        </w:rPr>
      </w:pPr>
      <w:r>
        <w:rPr>
          <w:rFonts w:hint="eastAsia" w:ascii="宋体" w:hAnsi="宋体"/>
          <w:sz w:val="24"/>
        </w:rPr>
        <w:t xml:space="preserve">日    期：</w:t>
      </w:r>
      <w:r/>
    </w:p>
    <w:p>
      <w:pPr>
        <w:pStyle w:val="945"/>
        <w:ind w:firstLine="422"/>
        <w:jc w:val="center"/>
        <w:spacing w:line="360" w:lineRule="auto"/>
        <w:tabs>
          <w:tab w:val="left" w:pos="7098" w:leader="none"/>
        </w:tabs>
        <w:rPr>
          <w:rFonts w:hint="eastAsia" w:ascii="宋体" w:hAnsi="宋体" w:eastAsia="宋体"/>
          <w:sz w:val="32"/>
          <w:szCs w:val="32"/>
        </w:rPr>
      </w:pPr>
      <w:r>
        <w:rPr>
          <w:rFonts w:ascii="宋体" w:hAnsi="宋体" w:eastAsia="宋体"/>
          <w:b/>
          <w:bCs/>
          <w:sz w:val="21"/>
          <w:szCs w:val="21"/>
        </w:rPr>
        <w:br w:type="page" w:clear="all"/>
      </w:r>
      <w:r>
        <w:rPr>
          <w:rFonts w:hint="eastAsia" w:ascii="宋体" w:hAnsi="宋体" w:eastAsia="宋体"/>
          <w:iCs/>
          <w:sz w:val="32"/>
          <w:szCs w:val="32"/>
        </w:rPr>
        <w:t xml:space="preserve">十、</w:t>
      </w:r>
      <w:r>
        <w:rPr>
          <w:rFonts w:hint="eastAsia" w:ascii="宋体" w:hAnsi="宋体" w:eastAsia="宋体"/>
          <w:sz w:val="32"/>
          <w:szCs w:val="32"/>
        </w:rPr>
        <w:t xml:space="preserve">残疾人福利性单位声明函</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6"/>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rPr>
      </w:pPr>
      <w:r>
        <w:rPr>
          <w:rFonts w:hint="eastAsia" w:ascii="宋体" w:hAnsi="宋体"/>
        </w:rPr>
      </w:r>
      <w:r/>
    </w:p>
    <w:p>
      <w:pPr>
        <w:ind w:right="180" w:firstLine="360"/>
        <w:jc w:val="center"/>
        <w:spacing w:line="360" w:lineRule="auto"/>
        <w:rPr>
          <w:rFonts w:hint="eastAsia" w:ascii="宋体" w:hAnsi="宋体"/>
          <w:sz w:val="24"/>
        </w:rPr>
      </w:pPr>
      <w:r>
        <w:rPr>
          <w:rFonts w:hint="eastAsia" w:ascii="宋体" w:hAnsi="宋体"/>
          <w:sz w:val="24"/>
        </w:rPr>
        <w:t xml:space="preserve">                                           企业名称：（加盖电子公章）</w:t>
      </w:r>
      <w:r/>
    </w:p>
    <w:p>
      <w:pPr>
        <w:ind w:firstLine="6000"/>
        <w:spacing w:line="360" w:lineRule="auto"/>
        <w:rPr>
          <w:rFonts w:hint="eastAsia" w:ascii="宋体" w:hAnsi="宋体"/>
          <w:sz w:val="24"/>
        </w:rPr>
      </w:pPr>
      <w:r>
        <w:rPr>
          <w:rFonts w:hint="eastAsia" w:ascii="宋体" w:hAnsi="宋体"/>
          <w:sz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hint="eastAsia"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jc w:val="center"/>
        <w:spacing w:line="600" w:lineRule="exact"/>
        <w:rPr>
          <w:rFonts w:hint="eastAsia" w:ascii="宋体" w:hAnsi="宋体" w:cs="宋体"/>
          <w:sz w:val="32"/>
          <w:szCs w:val="32"/>
        </w:rPr>
      </w:pPr>
      <w:r>
        <w:rPr>
          <w:rFonts w:hint="eastAsia" w:ascii="宋体" w:hAnsi="宋体" w:cs="宋体"/>
          <w:sz w:val="32"/>
          <w:szCs w:val="32"/>
        </w:rPr>
        <w:t xml:space="preserve">十一、安全生产责任承诺书</w:t>
      </w:r>
      <w:r/>
    </w:p>
    <w:p>
      <w:pPr>
        <w:spacing w:line="360" w:lineRule="auto"/>
        <w:rPr>
          <w:rFonts w:hint="eastAsia" w:ascii="宋体" w:hAnsi="宋体"/>
          <w:sz w:val="24"/>
        </w:rPr>
      </w:pPr>
      <w:r>
        <w:rPr>
          <w:rFonts w:hint="eastAsia" w:ascii="宋体" w:hAnsi="宋体"/>
          <w:sz w:val="24"/>
        </w:rPr>
        <w:t xml:space="preserve">南京市六合区城市管理局：</w:t>
      </w:r>
      <w:r/>
    </w:p>
    <w:p>
      <w:pPr>
        <w:ind w:firstLine="566"/>
        <w:spacing w:line="360" w:lineRule="auto"/>
        <w:rPr>
          <w:rFonts w:hint="eastAsia" w:ascii="宋体" w:hAnsi="宋体"/>
          <w:sz w:val="24"/>
        </w:rPr>
      </w:pPr>
      <w:r>
        <w:rPr>
          <w:rFonts w:hint="eastAsia" w:ascii="宋体" w:hAnsi="宋体"/>
          <w:sz w:val="24"/>
        </w:rPr>
        <w:t xml:space="preserve">在本项目执行过程中，如不幸发生任何安全事故，我单位将全面承担事故责任，确保事故相关的一切后果及法律责任均由我方独立担负，绝不牵涉采购方承担任何形式的连带责任。</w:t>
      </w:r>
      <w:r/>
    </w:p>
    <w:p>
      <w:pPr>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承诺人（盖章）：</w:t>
      </w:r>
      <w:r/>
    </w:p>
    <w:p>
      <w:pPr>
        <w:jc w:val="right"/>
        <w:spacing w:line="360" w:lineRule="auto"/>
        <w:rPr>
          <w:rFonts w:hint="eastAsia" w:ascii="宋体" w:hAnsi="宋体"/>
          <w:sz w:val="24"/>
        </w:rPr>
      </w:pPr>
      <w:r>
        <w:rPr>
          <w:rFonts w:hint="eastAsia" w:ascii="宋体" w:hAnsi="宋体"/>
          <w:sz w:val="24"/>
        </w:rPr>
        <w:t xml:space="preserve">时间：  年  月  日</w:t>
      </w:r>
      <w:r/>
    </w:p>
    <w:p>
      <w:pPr>
        <w:jc w:val="right"/>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sz w:val="28"/>
          <w:szCs w:val="28"/>
        </w:rPr>
      </w:pPr>
      <w:r>
        <w:rPr>
          <w:rFonts w:hint="eastAsia" w:ascii="宋体" w:hAnsi="宋体" w:cs="宋体"/>
          <w:sz w:val="28"/>
          <w:szCs w:val="28"/>
        </w:rPr>
        <w:br w:type="page" w:clear="all"/>
      </w:r>
      <w:r/>
    </w:p>
    <w:p>
      <w:pPr>
        <w:ind w:firstLine="560"/>
        <w:jc w:val="center"/>
        <w:spacing w:line="600" w:lineRule="exact"/>
        <w:rPr>
          <w:rFonts w:hint="eastAsia" w:ascii="宋体" w:hAnsi="宋体" w:cs="宋体"/>
          <w:sz w:val="28"/>
          <w:szCs w:val="28"/>
        </w:rPr>
      </w:pPr>
      <w:r>
        <w:rPr>
          <w:rFonts w:hint="eastAsia" w:ascii="宋体" w:hAnsi="宋体" w:cs="宋体"/>
          <w:sz w:val="28"/>
          <w:szCs w:val="28"/>
        </w:rPr>
        <w:t xml:space="preserve">十二、其他材料</w:t>
      </w:r>
      <w:r/>
    </w:p>
    <w:p>
      <w:pPr>
        <w:spacing w:line="240" w:lineRule="atLeast"/>
        <w:widowControl/>
        <w:rPr>
          <w:rFonts w:hint="eastAsia" w:ascii="宋体" w:hAnsi="宋体"/>
          <w:b/>
        </w:rPr>
      </w:pPr>
      <w:r>
        <w:rPr>
          <w:rFonts w:hint="eastAsia" w:ascii="宋体" w:hAnsi="宋体"/>
        </w:rPr>
        <w:t xml:space="preserve">注释：此处可附“第三章 评审标准”中所要求的材料或供应商认为需要提供的其他材料</w:t>
      </w:r>
      <w:r>
        <w:rPr>
          <w:rFonts w:ascii="宋体" w:hAnsi="宋体"/>
          <w:b/>
        </w:rPr>
        <w:br w:type="page" w:clear="all"/>
      </w:r>
      <w:r>
        <w:rPr>
          <w:rFonts w:hint="eastAsia" w:ascii="宋体" w:hAnsi="宋体"/>
          <w:b/>
        </w:rPr>
        <w:t xml:space="preserve">附件一、无重大违法记录声明格式</w:t>
      </w:r>
      <w:r/>
    </w:p>
    <w:p>
      <w:pPr>
        <w:spacing w:line="240" w:lineRule="atLeast"/>
        <w:widowControl/>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无重大违法记录声明</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lang w:val="zh-CN"/>
        </w:rPr>
        <w:t xml:space="preserve">南京市六合区城市管理局</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p>
    <w:p>
      <w:pPr>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 （在下划线上如实填写：有或没有）重大违法记录。</w:t>
      </w:r>
      <w:r/>
    </w:p>
    <w:p>
      <w:pPr>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sz w:val="30"/>
          <w:szCs w:val="30"/>
        </w:rPr>
      </w:pPr>
      <w:r>
        <w:rPr>
          <w:rFonts w:hint="eastAsia" w:ascii="宋体" w:hAnsi="宋体"/>
        </w:rPr>
        <w:t xml:space="preserve">                                                      声明人：</w:t>
      </w:r>
      <w:r>
        <w:rPr>
          <w:rFonts w:hint="eastAsia" w:ascii="宋体" w:hAnsi="宋体"/>
          <w:szCs w:val="21"/>
          <w:lang w:val="zh-CN"/>
        </w:rPr>
        <w:t xml:space="preserve">（加盖电子公章）</w:t>
      </w:r>
      <w:r/>
    </w:p>
    <w:p>
      <w:pPr>
        <w:spacing w:line="360" w:lineRule="auto"/>
        <w:rPr>
          <w:rFonts w:hint="eastAsia" w:ascii="宋体" w:hAnsi="宋体"/>
        </w:rPr>
      </w:pPr>
      <w:r>
        <w:rPr>
          <w:rFonts w:hint="eastAsia" w:ascii="宋体" w:hAnsi="宋体"/>
          <w:sz w:val="30"/>
          <w:szCs w:val="30"/>
        </w:rPr>
        <w:t xml:space="preserve">                                      </w:t>
      </w:r>
      <w:r>
        <w:rPr>
          <w:rFonts w:hint="eastAsia" w:ascii="宋体" w:hAnsi="宋体"/>
        </w:rPr>
        <w:t xml:space="preserve">年     月    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b/>
        </w:rPr>
      </w:pPr>
      <w:r>
        <w:rPr>
          <w:rFonts w:ascii="宋体" w:hAnsi="宋体"/>
          <w:b/>
        </w:rPr>
        <w:br w:type="page" w:clear="all"/>
      </w:r>
      <w:r>
        <w:rPr>
          <w:rFonts w:hint="eastAsia" w:ascii="宋体" w:hAnsi="宋体"/>
          <w:b/>
        </w:rPr>
        <w:t xml:space="preserve">附件二、具备履行合同所必需的设备和专业技术能力的声明格式及证明材料</w:t>
      </w:r>
      <w:r/>
    </w:p>
    <w:p>
      <w:pPr>
        <w:spacing w:line="360" w:lineRule="auto"/>
        <w:rPr>
          <w:rFonts w:hint="eastAsia" w:ascii="宋体" w:hAnsi="宋体"/>
          <w:sz w:val="36"/>
          <w:szCs w:val="36"/>
        </w:rPr>
      </w:pPr>
      <w:r>
        <w:rPr>
          <w:rFonts w:hint="eastAsia" w:ascii="宋体" w:hAnsi="宋体"/>
          <w:sz w:val="36"/>
          <w:szCs w:val="36"/>
        </w:rPr>
        <w:t xml:space="preserve">  具备履行合同所必需的设备和专业技术能力的声明格式</w:t>
      </w:r>
      <w:r/>
    </w:p>
    <w:p>
      <w:pPr>
        <w:spacing w:line="360" w:lineRule="auto"/>
        <w:rPr>
          <w:rFonts w:hint="eastAsia" w:ascii="宋体" w:hAnsi="宋体"/>
        </w:rPr>
      </w:pPr>
      <w:r>
        <w:rPr>
          <w:rFonts w:hint="eastAsia" w:ascii="宋体" w:hAnsi="宋体"/>
          <w:lang w:val="zh-CN"/>
        </w:rPr>
        <w:t xml:space="preserve">南京市六合区城市管理局</w:t>
      </w:r>
      <w:r>
        <w:rPr>
          <w:rFonts w:hint="eastAsia" w:ascii="宋体" w:hAnsi="宋体"/>
        </w:rPr>
        <w:t xml:space="preserve">：</w:t>
      </w:r>
      <w:r/>
    </w:p>
    <w:p>
      <w:pPr>
        <w:ind w:firstLine="492"/>
        <w:spacing w:line="460" w:lineRule="exact"/>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p>
    <w:p>
      <w:pPr>
        <w:ind w:firstLine="492"/>
        <w:spacing w:line="460" w:lineRule="exact"/>
        <w:rPr>
          <w:rFonts w:hint="eastAsia"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 若有 )</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声明人：</w:t>
      </w:r>
      <w:r>
        <w:rPr>
          <w:rFonts w:hint="eastAsia" w:ascii="宋体" w:hAnsi="宋体"/>
          <w:szCs w:val="21"/>
          <w:lang w:val="zh-CN"/>
        </w:rPr>
        <w:t xml:space="preserve">（加盖电子公章）</w:t>
      </w:r>
      <w:r/>
    </w:p>
    <w:p>
      <w:pPr>
        <w:spacing w:line="460" w:lineRule="exact"/>
        <w:rPr>
          <w:rFonts w:hint="eastAsia" w:ascii="宋体" w:hAnsi="宋体"/>
        </w:rPr>
      </w:pPr>
      <w:r>
        <w:rPr>
          <w:rFonts w:hint="eastAsia" w:ascii="宋体" w:hAnsi="宋体"/>
          <w:bCs/>
          <w:sz w:val="24"/>
        </w:rPr>
        <w:t xml:space="preserve">                                     </w:t>
      </w:r>
      <w:r>
        <w:rPr>
          <w:rFonts w:hint="eastAsia" w:ascii="宋体" w:hAnsi="宋体"/>
        </w:rPr>
        <w:t xml:space="preserve">日期：______年    月    日</w:t>
      </w:r>
      <w:r/>
    </w:p>
    <w:p>
      <w:pPr>
        <w:spacing w:line="460" w:lineRule="exact"/>
        <w:rPr>
          <w:rFonts w:hint="eastAsia" w:ascii="宋体" w:hAnsi="宋体"/>
        </w:rPr>
      </w:pPr>
      <w:r>
        <w:rPr>
          <w:rFonts w:hint="eastAsia" w:ascii="宋体" w:hAnsi="宋体"/>
        </w:rPr>
        <w:t xml:space="preserve">其他证明材料及文件：（如果投标人认为需要提供的话）</w:t>
      </w:r>
      <w:r/>
    </w:p>
    <w:p>
      <w:pPr>
        <w:rPr>
          <w:rFonts w:hint="eastAsia" w:ascii="宋体" w:hAnsi="宋体" w:cs="黑体"/>
          <w:b/>
          <w:bCs/>
          <w:szCs w:val="21"/>
        </w:rPr>
      </w:pPr>
      <w:r>
        <w:rPr>
          <w:rFonts w:ascii="宋体" w:hAnsi="宋体"/>
          <w:b/>
        </w:rPr>
        <w:br w:type="page" w:clear="all"/>
      </w:r>
      <w:r>
        <w:rPr>
          <w:rFonts w:hint="eastAsia" w:ascii="宋体" w:hAnsi="宋体"/>
          <w:b/>
        </w:rPr>
        <w:t xml:space="preserve">附件三、</w:t>
      </w:r>
      <w:r>
        <w:rPr>
          <w:rFonts w:hint="eastAsia" w:ascii="宋体" w:hAnsi="宋体"/>
        </w:rPr>
        <w:t xml:space="preserve">南京市政府采购供应商信用记录表暨信用承诺书</w:t>
      </w:r>
      <w:r/>
    </w:p>
    <w:p>
      <w:pPr>
        <w:rPr>
          <w:rFonts w:hint="eastAsia" w:ascii="宋体" w:hAnsi="宋体"/>
          <w:sz w:val="24"/>
        </w:rPr>
      </w:pPr>
      <w:r>
        <w:rPr>
          <w:rFonts w:hint="eastAsia" w:ascii="宋体" w:hAnsi="宋体"/>
          <w:sz w:val="24"/>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黑体"/>
                <w:sz w:val="40"/>
                <w:szCs w:val="40"/>
              </w:rPr>
            </w:pPr>
            <w:r>
              <w:rPr>
                <w:rFonts w:hint="eastAsia" w:ascii="宋体" w:hAnsi="宋体" w:cs="黑体"/>
                <w:sz w:val="40"/>
                <w:szCs w:val="40"/>
              </w:rPr>
              <w:t xml:space="preserve">南京市政府采购供应商信用记录表暨信用承诺书</w:t>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宋体"/>
                <w:sz w:val="22"/>
              </w:rPr>
            </w:pPr>
            <w:r>
              <w:rPr>
                <w:rFonts w:hint="eastAsia" w:ascii="宋体" w:hAnsi="宋体" w:cs="宋体"/>
                <w:b/>
                <w:bCs/>
                <w:sz w:val="22"/>
              </w:rPr>
              <w:t xml:space="preserve">（需至“南京政府采购供应商诚信档案管理系统”在线打印并签字盖章）</w:t>
            </w:r>
            <w:r/>
          </w:p>
        </w:tc>
      </w:tr>
    </w:tbl>
    <w:p>
      <w:pPr>
        <w:spacing w:line="360" w:lineRule="auto"/>
        <w:rPr>
          <w:rFonts w:hint="eastAsia" w:ascii="宋体" w:hAnsi="宋体"/>
          <w:b/>
          <w:sz w:val="30"/>
          <w:szCs w:val="30"/>
        </w:rPr>
        <w:sectPr>
          <w:headerReference w:type="default" r:id="rId9"/>
          <w:footerReference w:type="even" r:id="rId11"/>
          <w:footerReference w:type="first" r:id="rId12"/>
          <w:footnotePr/>
          <w:endnotePr/>
          <w:type w:val="nextPage"/>
          <w:pgSz w:w="12240" w:h="15840" w:orient="portrait"/>
          <w:pgMar w:top="1418" w:right="1325" w:bottom="1418" w:left="1418" w:header="851" w:footer="850" w:gutter="0"/>
          <w:cols w:num="1" w:sep="0" w:space="1701" w:equalWidth="1"/>
          <w:docGrid w:linePitch="360"/>
          <w:titlePg/>
        </w:sectPr>
      </w:pPr>
      <w:r>
        <w:rPr>
          <w:rFonts w:hint="eastAsia" w:ascii="宋体" w:hAnsi="宋体"/>
          <w:b/>
          <w:sz w:val="30"/>
          <w:szCs w:val="30"/>
        </w:rPr>
      </w:r>
      <w:r/>
    </w:p>
    <w:p>
      <w:pPr>
        <w:ind w:firstLine="600"/>
        <w:jc w:val="center"/>
        <w:spacing w:line="360" w:lineRule="auto"/>
        <w:rPr>
          <w:rFonts w:hint="eastAsia" w:ascii="宋体" w:hAnsi="宋体"/>
          <w:b/>
          <w:sz w:val="30"/>
          <w:szCs w:val="30"/>
        </w:rPr>
      </w:pPr>
      <w:r>
        <w:rPr>
          <w:rFonts w:hint="eastAsia" w:ascii="宋体" w:hAnsi="宋体"/>
          <w:b/>
          <w:sz w:val="30"/>
          <w:szCs w:val="30"/>
        </w:rPr>
        <w:t xml:space="preserve">附件四、中小企业划型标准</w:t>
      </w:r>
      <w:r/>
    </w:p>
    <w:tbl>
      <w:tblPr>
        <w:tblW w:w="5190" w:type="pct"/>
        <w:jc w:val="center"/>
        <w:tblLook w:val="04A0" w:firstRow="1" w:lastRow="0" w:firstColumn="1" w:lastColumn="0" w:noHBand="0" w:noVBand="1"/>
      </w:tblPr>
      <w:tblGrid>
        <w:gridCol w:w="378"/>
        <w:gridCol w:w="596"/>
        <w:gridCol w:w="696"/>
        <w:gridCol w:w="539"/>
        <w:gridCol w:w="1174"/>
        <w:gridCol w:w="539"/>
        <w:gridCol w:w="538"/>
        <w:gridCol w:w="1064"/>
        <w:gridCol w:w="536"/>
        <w:gridCol w:w="538"/>
        <w:gridCol w:w="1068"/>
        <w:gridCol w:w="536"/>
        <w:gridCol w:w="538"/>
        <w:gridCol w:w="1011"/>
      </w:tblGrid>
      <w:tr>
        <w:trPr>
          <w:jc w:val="center"/>
          <w:trHeight w:val="500"/>
          <w:tblHeader/>
        </w:trPr>
        <w:tc>
          <w:tcPr>
            <w:tcBorders>
              <w:top w:val="single" w:color="000000" w:sz="4" w:space="0"/>
              <w:left w:val="single" w:color="000000" w:sz="4" w:space="0"/>
              <w:bottom w:val="none" w:color="000000" w:sz="4" w:space="0"/>
              <w:right w:val="single" w:color="000000" w:sz="4" w:space="0"/>
            </w:tcBorders>
            <w:tcW w:w="259" w:type="dxa"/>
            <w:vAlign w:val="center"/>
            <w:vMerge w:val="restart"/>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序号</w:t>
            </w:r>
            <w:r/>
          </w:p>
        </w:tc>
        <w:tc>
          <w:tcPr>
            <w:tcBorders>
              <w:top w:val="single" w:color="000000" w:sz="4" w:space="0"/>
              <w:left w:val="none" w:color="000000" w:sz="4" w:space="0"/>
              <w:bottom w:val="none" w:color="000000" w:sz="4" w:space="0"/>
              <w:right w:val="single" w:color="000000" w:sz="4" w:space="0"/>
            </w:tcBorders>
            <w:tcW w:w="738" w:type="dxa"/>
            <w:vAlign w:val="center"/>
            <w:vMerge w:val="restart"/>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微型企业</w:t>
            </w:r>
            <w:r/>
          </w:p>
        </w:tc>
      </w:tr>
      <w:tr>
        <w:trPr>
          <w:jc w:val="center"/>
          <w:trHeight w:val="226"/>
          <w:tblHeader/>
        </w:trPr>
        <w:tc>
          <w:tcPr>
            <w:tcBorders>
              <w:top w:val="none" w:color="000000" w:sz="4" w:space="0"/>
              <w:left w:val="single" w:color="000000" w:sz="4" w:space="0"/>
              <w:bottom w:val="single" w:color="000000" w:sz="4" w:space="0"/>
              <w:right w:val="single" w:color="000000" w:sz="4" w:space="0"/>
            </w:tcBorders>
            <w:tcW w:w="259"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农、林、牧、渔业</w:t>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2</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工业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≥40000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3</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建筑业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≥80000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≥80000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4</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批发业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≥40000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零售业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6</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交通运输业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7</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仓储业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8</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邮政业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9</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住宿业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11</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信息传输业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12</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13</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且,≥5000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且,≥2000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14</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物业管理</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15</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或,≥120000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且,≥8000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且,≥100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16</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r>
    </w:tbl>
    <w:p>
      <w:pPr>
        <w:rPr>
          <w:rFonts w:hint="eastAsia" w:ascii="宋体" w:hAnsi="宋体"/>
        </w:rPr>
      </w:pPr>
      <w:r>
        <w:rPr>
          <w:rFonts w:hint="eastAsia" w:ascii="宋体" w:hAnsi="宋体"/>
        </w:rPr>
      </w:r>
      <w:r/>
    </w:p>
    <w:sectPr>
      <w:headerReference w:type="default" r:id="rId10"/>
      <w:footerReference w:type="default" r:id="rId13"/>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onsolas">
    <w:panose1 w:val="020B060902020403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49"/>
      </w:rPr>
      <w:framePr w:wrap="around" w:hAnchor="text" w:xAlign="center" w:y="1"/>
    </w:pPr>
    <w:r/>
    <w:r/>
  </w:p>
  <w:p>
    <w:pPr>
      <w:pStyle w:val="937"/>
      <w:rPr>
        <w:rStyle w:val="948"/>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right"/>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left" w:pos="0" w:leader="none"/>
        </w:tabs>
      </w:pPr>
    </w:lvl>
    <w:lvl w:ilvl="1">
      <w:start w:val="1"/>
      <w:numFmt w:val="none"/>
      <w:isLgl w:val="false"/>
      <w:suff w:val="nothing"/>
      <w:lvlText w:val=""/>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pStyle w:val="895"/>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1">
    <w:multiLevelType w:val="hybridMultilevel"/>
    <w:lvl w:ilvl="0">
      <w:start w:val="3"/>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322" w:hanging="84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
    <w:multiLevelType w:val="hybridMultilevel"/>
    <w:lvl w:ilvl="0">
      <w:start w:val="2"/>
      <w:numFmt w:val="decimal"/>
      <w:isLgl w:val="false"/>
      <w:suff w:val="tab"/>
      <w:lvlText w:val="%1、"/>
      <w:lvlJc w:val="left"/>
      <w:pPr>
        <w:ind w:left="780" w:hanging="360"/>
      </w:pPr>
      <w:rPr>
        <w:rFonts w:hint="default" w:cs="仿宋"/>
        <w:sz w:val="24"/>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pStyle w:val="932"/>
      <w:isLgl w:val="false"/>
      <w:suff w:val="tab"/>
      <w:lvlText w:val="%1"/>
      <w:lvlJc w:val="left"/>
      <w:pPr>
        <w:ind w:left="567" w:hanging="567"/>
        <w:tabs>
          <w:tab w:val="left" w:pos="567" w:leader="none"/>
        </w:tabs>
      </w:pPr>
      <w:rPr>
        <w:rFonts w:hint="eastAsia"/>
      </w:rPr>
    </w:lvl>
    <w:lvl w:ilvl="1">
      <w:start w:val="1"/>
      <w:numFmt w:val="decimal"/>
      <w:pStyle w:val="931"/>
      <w:isLgl w:val="false"/>
      <w:suff w:val="tab"/>
      <w:lvlText w:val="%1.%2"/>
      <w:lvlJc w:val="left"/>
      <w:pPr>
        <w:ind w:left="567" w:hanging="283"/>
        <w:tabs>
          <w:tab w:val="left" w:pos="1004" w:leader="none"/>
        </w:tabs>
      </w:pPr>
      <w:rPr>
        <w:rFonts w:hint="eastAsia"/>
      </w:rPr>
    </w:lvl>
    <w:lvl w:ilvl="2">
      <w:start w:val="1"/>
      <w:numFmt w:val="decimal"/>
      <w:pStyle w:val="93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6"/>
    <w:link w:val="893"/>
    <w:uiPriority w:val="9"/>
    <w:rPr>
      <w:rFonts w:ascii="Arial" w:hAnsi="Arial" w:eastAsia="Arial" w:cs="Arial"/>
      <w:sz w:val="40"/>
      <w:szCs w:val="40"/>
    </w:rPr>
  </w:style>
  <w:style w:type="character" w:styleId="723">
    <w:name w:val="Heading 2 Char"/>
    <w:basedOn w:val="896"/>
    <w:link w:val="894"/>
    <w:uiPriority w:val="9"/>
    <w:rPr>
      <w:rFonts w:ascii="Arial" w:hAnsi="Arial" w:eastAsia="Arial" w:cs="Arial"/>
      <w:sz w:val="34"/>
    </w:rPr>
  </w:style>
  <w:style w:type="paragraph" w:styleId="724">
    <w:name w:val="Heading 3"/>
    <w:basedOn w:val="892"/>
    <w:next w:val="892"/>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basedOn w:val="896"/>
    <w:link w:val="724"/>
    <w:uiPriority w:val="9"/>
    <w:rPr>
      <w:rFonts w:ascii="Arial" w:hAnsi="Arial" w:eastAsia="Arial" w:cs="Arial"/>
      <w:sz w:val="30"/>
      <w:szCs w:val="30"/>
    </w:rPr>
  </w:style>
  <w:style w:type="character" w:styleId="726">
    <w:name w:val="Heading 4 Char"/>
    <w:basedOn w:val="896"/>
    <w:link w:val="895"/>
    <w:uiPriority w:val="9"/>
    <w:rPr>
      <w:rFonts w:ascii="Arial" w:hAnsi="Arial" w:eastAsia="Arial" w:cs="Arial"/>
      <w:b/>
      <w:bCs/>
      <w:sz w:val="26"/>
      <w:szCs w:val="26"/>
    </w:rPr>
  </w:style>
  <w:style w:type="paragraph" w:styleId="727">
    <w:name w:val="Heading 5"/>
    <w:basedOn w:val="892"/>
    <w:next w:val="892"/>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basedOn w:val="896"/>
    <w:link w:val="727"/>
    <w:uiPriority w:val="9"/>
    <w:rPr>
      <w:rFonts w:ascii="Arial" w:hAnsi="Arial" w:eastAsia="Arial" w:cs="Arial"/>
      <w:b/>
      <w:bCs/>
      <w:sz w:val="24"/>
      <w:szCs w:val="24"/>
    </w:rPr>
  </w:style>
  <w:style w:type="paragraph" w:styleId="729">
    <w:name w:val="Heading 6"/>
    <w:basedOn w:val="892"/>
    <w:next w:val="892"/>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basedOn w:val="896"/>
    <w:link w:val="729"/>
    <w:uiPriority w:val="9"/>
    <w:rPr>
      <w:rFonts w:ascii="Arial" w:hAnsi="Arial" w:eastAsia="Arial" w:cs="Arial"/>
      <w:b/>
      <w:bCs/>
      <w:sz w:val="22"/>
      <w:szCs w:val="22"/>
    </w:rPr>
  </w:style>
  <w:style w:type="paragraph" w:styleId="731">
    <w:name w:val="Heading 7"/>
    <w:basedOn w:val="892"/>
    <w:next w:val="892"/>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basedOn w:val="896"/>
    <w:link w:val="731"/>
    <w:uiPriority w:val="9"/>
    <w:rPr>
      <w:rFonts w:ascii="Arial" w:hAnsi="Arial" w:eastAsia="Arial" w:cs="Arial"/>
      <w:b/>
      <w:bCs/>
      <w:i/>
      <w:iCs/>
      <w:sz w:val="22"/>
      <w:szCs w:val="22"/>
    </w:rPr>
  </w:style>
  <w:style w:type="paragraph" w:styleId="733">
    <w:name w:val="Heading 8"/>
    <w:basedOn w:val="892"/>
    <w:next w:val="892"/>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96"/>
    <w:link w:val="733"/>
    <w:uiPriority w:val="9"/>
    <w:rPr>
      <w:rFonts w:ascii="Arial" w:hAnsi="Arial" w:eastAsia="Arial" w:cs="Arial"/>
      <w:i/>
      <w:iCs/>
      <w:sz w:val="22"/>
      <w:szCs w:val="22"/>
    </w:rPr>
  </w:style>
  <w:style w:type="paragraph" w:styleId="735">
    <w:name w:val="Heading 9"/>
    <w:basedOn w:val="892"/>
    <w:next w:val="892"/>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basedOn w:val="896"/>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paragraph" w:styleId="738">
    <w:name w:val="Title"/>
    <w:basedOn w:val="892"/>
    <w:next w:val="892"/>
    <w:link w:val="739"/>
    <w:uiPriority w:val="10"/>
    <w:qFormat/>
    <w:pPr>
      <w:contextualSpacing/>
      <w:spacing w:before="300" w:after="200"/>
    </w:pPr>
    <w:rPr>
      <w:sz w:val="48"/>
      <w:szCs w:val="48"/>
    </w:rPr>
  </w:style>
  <w:style w:type="character" w:styleId="739">
    <w:name w:val="Title Char"/>
    <w:basedOn w:val="896"/>
    <w:link w:val="738"/>
    <w:uiPriority w:val="10"/>
    <w:rPr>
      <w:sz w:val="48"/>
      <w:szCs w:val="48"/>
    </w:rPr>
  </w:style>
  <w:style w:type="paragraph" w:styleId="740">
    <w:name w:val="Subtitle"/>
    <w:basedOn w:val="892"/>
    <w:next w:val="892"/>
    <w:link w:val="741"/>
    <w:uiPriority w:val="11"/>
    <w:qFormat/>
    <w:pPr>
      <w:spacing w:before="200" w:after="200"/>
    </w:pPr>
    <w:rPr>
      <w:sz w:val="24"/>
      <w:szCs w:val="24"/>
    </w:rPr>
  </w:style>
  <w:style w:type="character" w:styleId="741">
    <w:name w:val="Subtitle Char"/>
    <w:basedOn w:val="896"/>
    <w:link w:val="740"/>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6"/>
    <w:link w:val="903"/>
    <w:uiPriority w:val="99"/>
  </w:style>
  <w:style w:type="character" w:styleId="747">
    <w:name w:val="Footer Char"/>
    <w:basedOn w:val="896"/>
    <w:link w:val="902"/>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902"/>
    <w:uiPriority w:val="99"/>
  </w:style>
  <w:style w:type="table" w:styleId="750">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6"/>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6"/>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3"/>
    <w:qFormat/>
    <w:pPr>
      <w:jc w:val="both"/>
      <w:widowControl w:val="off"/>
    </w:pPr>
    <w:rPr>
      <w:sz w:val="21"/>
      <w:szCs w:val="24"/>
    </w:rPr>
  </w:style>
  <w:style w:type="paragraph" w:styleId="893">
    <w:name w:val="Heading 1"/>
    <w:basedOn w:val="892"/>
    <w:next w:val="892"/>
    <w:link w:val="914"/>
    <w:uiPriority w:val="9"/>
    <w:qFormat/>
    <w:pPr>
      <w:keepLines/>
      <w:keepNext/>
      <w:spacing w:before="340" w:after="330" w:line="578" w:lineRule="auto"/>
      <w:outlineLvl w:val="0"/>
    </w:pPr>
    <w:rPr>
      <w:b/>
      <w:bCs/>
      <w:sz w:val="44"/>
      <w:szCs w:val="44"/>
    </w:rPr>
  </w:style>
  <w:style w:type="paragraph" w:styleId="894">
    <w:name w:val="Heading 2"/>
    <w:basedOn w:val="892"/>
    <w:next w:val="892"/>
    <w:link w:val="915"/>
    <w:uiPriority w:val="9"/>
    <w:qFormat/>
    <w:pPr>
      <w:keepLines/>
      <w:keepNext/>
      <w:spacing w:before="260" w:after="260" w:line="416" w:lineRule="auto"/>
      <w:outlineLvl w:val="1"/>
    </w:pPr>
    <w:rPr>
      <w:rFonts w:ascii="Cambria" w:hAnsi="Cambria"/>
      <w:b/>
      <w:bCs/>
      <w:sz w:val="32"/>
      <w:szCs w:val="32"/>
    </w:rPr>
  </w:style>
  <w:style w:type="paragraph" w:styleId="895">
    <w:name w:val="Heading 4"/>
    <w:basedOn w:val="892"/>
    <w:next w:val="892"/>
    <w:qFormat/>
    <w:pPr>
      <w:numPr>
        <w:ilvl w:val="3"/>
        <w:numId w:val="1"/>
      </w:numPr>
      <w:keepLines/>
      <w:keepNext/>
      <w:spacing w:before="120" w:after="120"/>
      <w:outlineLvl w:val="3"/>
    </w:pPr>
    <w:rPr>
      <w:rFonts w:ascii="Arial" w:hAnsi="Arial" w:eastAsia="黑体" w:cs="Arial"/>
      <w:b/>
      <w:sz w:val="28"/>
      <w:szCs w:val="20"/>
    </w:rPr>
  </w:style>
  <w:style w:type="character" w:styleId="896" w:default="1">
    <w:name w:val="Default Paragraph Font"/>
    <w:uiPriority w:val="1"/>
    <w:semiHidden/>
    <w:unhideWhenUsed/>
  </w:style>
  <w:style w:type="table" w:styleId="897" w:default="1">
    <w:name w:val="Normal Table"/>
    <w:uiPriority w:val="99"/>
    <w:semiHidden/>
    <w:unhideWhenUsed/>
    <w:tblPr>
      <w:tblInd w:w="0" w:type="dxa"/>
      <w:tblCellMar>
        <w:left w:w="108" w:type="dxa"/>
        <w:top w:w="0" w:type="dxa"/>
        <w:right w:w="108" w:type="dxa"/>
        <w:bottom w:w="0" w:type="dxa"/>
      </w:tblCellMar>
    </w:tblPr>
  </w:style>
  <w:style w:type="numbering" w:styleId="898" w:default="1">
    <w:name w:val="No List"/>
    <w:uiPriority w:val="99"/>
    <w:semiHidden/>
    <w:unhideWhenUsed/>
  </w:style>
  <w:style w:type="paragraph" w:styleId="899">
    <w:name w:val="Body Text"/>
    <w:basedOn w:val="892"/>
    <w:link w:val="913"/>
    <w:uiPriority w:val="99"/>
    <w:qFormat/>
    <w:pPr>
      <w:jc w:val="center"/>
    </w:pPr>
    <w:rPr>
      <w:rFonts w:ascii="方正大黑简体" w:hAnsi="方正大黑简体" w:eastAsia="方正大黑简体"/>
      <w:position w:val="6"/>
      <w:sz w:val="30"/>
      <w:szCs w:val="20"/>
    </w:rPr>
  </w:style>
  <w:style w:type="paragraph" w:styleId="900">
    <w:name w:val="Body Text Indent"/>
    <w:basedOn w:val="892"/>
    <w:qFormat/>
    <w:pPr>
      <w:ind w:firstLine="420"/>
    </w:pPr>
    <w:rPr>
      <w:szCs w:val="20"/>
    </w:rPr>
  </w:style>
  <w:style w:type="paragraph" w:styleId="901">
    <w:name w:val="Balloon Text"/>
    <w:basedOn w:val="892"/>
    <w:link w:val="934"/>
    <w:uiPriority w:val="99"/>
    <w:semiHidden/>
    <w:unhideWhenUsed/>
    <w:rPr>
      <w:sz w:val="18"/>
      <w:szCs w:val="18"/>
    </w:rPr>
  </w:style>
  <w:style w:type="paragraph" w:styleId="902">
    <w:name w:val="Footer"/>
    <w:basedOn w:val="892"/>
    <w:link w:val="916"/>
    <w:uiPriority w:val="99"/>
    <w:qFormat/>
    <w:pPr>
      <w:jc w:val="left"/>
      <w:tabs>
        <w:tab w:val="center" w:pos="4153" w:leader="none"/>
        <w:tab w:val="right" w:pos="8306" w:leader="none"/>
      </w:tabs>
    </w:pPr>
    <w:rPr>
      <w:sz w:val="18"/>
      <w:szCs w:val="18"/>
    </w:rPr>
  </w:style>
  <w:style w:type="paragraph" w:styleId="903">
    <w:name w:val="Header"/>
    <w:basedOn w:val="892"/>
    <w:link w:val="917"/>
    <w:uiPriority w:val="99"/>
    <w:qFormat/>
    <w:pPr>
      <w:jc w:val="center"/>
      <w:tabs>
        <w:tab w:val="center" w:pos="4153" w:leader="none"/>
        <w:tab w:val="right" w:pos="8306" w:leader="none"/>
      </w:tabs>
      <w:pBdr>
        <w:top w:val="none" w:color="000000" w:sz="0" w:space="0"/>
        <w:left w:val="none" w:color="000000" w:sz="0" w:space="0"/>
        <w:bottom w:val="single" w:color="000000" w:sz="6" w:space="1"/>
        <w:right w:val="none" w:color="000000" w:sz="0" w:space="0"/>
      </w:pBdr>
    </w:pPr>
    <w:rPr>
      <w:sz w:val="18"/>
      <w:szCs w:val="18"/>
    </w:rPr>
  </w:style>
  <w:style w:type="paragraph" w:styleId="904">
    <w:name w:val="Normal (Web)"/>
    <w:basedOn w:val="892"/>
    <w:qFormat/>
    <w:pPr>
      <w:jc w:val="left"/>
      <w:spacing w:before="100" w:beforeAutospacing="1" w:after="100" w:afterAutospacing="1"/>
      <w:widowControl/>
    </w:pPr>
    <w:rPr>
      <w:rFonts w:ascii="Arial" w:hAnsi="Arial" w:eastAsia="Arial Unicode MS" w:cs="Arial"/>
      <w:sz w:val="24"/>
    </w:rPr>
  </w:style>
  <w:style w:type="table" w:styleId="905">
    <w:name w:val="Table Grid"/>
    <w:basedOn w:val="89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22"/>
    <w:qFormat/>
    <w:rPr>
      <w:b/>
      <w:bCs/>
    </w:rPr>
  </w:style>
  <w:style w:type="character" w:styleId="907">
    <w:name w:val="FollowedHyperlink"/>
    <w:uiPriority w:val="99"/>
    <w:unhideWhenUsed/>
    <w:qFormat/>
    <w:rPr>
      <w:color w:val="337ab7"/>
      <w:u w:val="none"/>
    </w:rPr>
  </w:style>
  <w:style w:type="character" w:styleId="908">
    <w:name w:val="HTML Definition"/>
    <w:uiPriority w:val="99"/>
    <w:unhideWhenUsed/>
    <w:qFormat/>
    <w:rPr>
      <w:i/>
      <w:iCs/>
    </w:rPr>
  </w:style>
  <w:style w:type="character" w:styleId="909">
    <w:name w:val="Hyperlink"/>
    <w:uiPriority w:val="99"/>
    <w:unhideWhenUsed/>
    <w:qFormat/>
    <w:rPr>
      <w:color w:val="337ab7"/>
      <w:u w:val="none"/>
    </w:rPr>
  </w:style>
  <w:style w:type="character" w:styleId="910">
    <w:name w:val="HTML Code"/>
    <w:uiPriority w:val="99"/>
    <w:unhideWhenUsed/>
    <w:qFormat/>
    <w:rPr>
      <w:rFonts w:ascii="Consolas" w:hAnsi="Consolas" w:eastAsia="Consolas" w:cs="Consolas"/>
      <w:color w:val="c7254e"/>
      <w:sz w:val="21"/>
      <w:szCs w:val="21"/>
      <w:shd w:val="clear" w:color="auto" w:fill="f9f2f4"/>
    </w:rPr>
  </w:style>
  <w:style w:type="character" w:styleId="911">
    <w:name w:val="HTML Keyboard"/>
    <w:uiPriority w:val="99"/>
    <w:unhideWhenUsed/>
    <w:qFormat/>
    <w:rPr>
      <w:rFonts w:hint="default" w:ascii="Consolas" w:hAnsi="Consolas" w:eastAsia="Consolas" w:cs="Consolas"/>
      <w:color w:val="ffffff"/>
      <w:sz w:val="21"/>
      <w:szCs w:val="21"/>
      <w:shd w:val="clear" w:color="auto" w:fill="333333"/>
    </w:rPr>
  </w:style>
  <w:style w:type="character" w:styleId="912">
    <w:name w:val="HTML Sample"/>
    <w:uiPriority w:val="99"/>
    <w:unhideWhenUsed/>
    <w:qFormat/>
    <w:rPr>
      <w:rFonts w:hint="default" w:ascii="Consolas" w:hAnsi="Consolas" w:eastAsia="Consolas" w:cs="Consolas"/>
      <w:vanish/>
      <w:sz w:val="21"/>
      <w:szCs w:val="21"/>
      <w:shd w:val="clear" w:color="auto" w:fill="e0ecff"/>
    </w:rPr>
  </w:style>
  <w:style w:type="character" w:styleId="913" w:customStyle="1">
    <w:name w:val="正文文本 字符"/>
    <w:link w:val="899"/>
    <w:uiPriority w:val="99"/>
    <w:qFormat/>
    <w:rPr>
      <w:rFonts w:ascii="方正大黑简体" w:hAnsi="方正大黑简体" w:eastAsia="方正大黑简体"/>
      <w:position w:val="6"/>
      <w:sz w:val="30"/>
    </w:rPr>
  </w:style>
  <w:style w:type="character" w:styleId="914" w:customStyle="1">
    <w:name w:val="标题 1 字符"/>
    <w:link w:val="893"/>
    <w:uiPriority w:val="9"/>
    <w:qFormat/>
    <w:rPr>
      <w:b/>
      <w:bCs/>
      <w:sz w:val="44"/>
      <w:szCs w:val="44"/>
    </w:rPr>
  </w:style>
  <w:style w:type="character" w:styleId="915" w:customStyle="1">
    <w:name w:val="标题 2 字符"/>
    <w:link w:val="894"/>
    <w:uiPriority w:val="9"/>
    <w:semiHidden/>
    <w:qFormat/>
    <w:rPr>
      <w:rFonts w:ascii="Cambria" w:hAnsi="Cambria" w:eastAsia="宋体" w:cs="Times New Roman"/>
      <w:b/>
      <w:bCs/>
      <w:sz w:val="32"/>
      <w:szCs w:val="32"/>
    </w:rPr>
  </w:style>
  <w:style w:type="character" w:styleId="916" w:customStyle="1">
    <w:name w:val="页脚 字符"/>
    <w:link w:val="902"/>
    <w:uiPriority w:val="99"/>
    <w:qFormat/>
    <w:rPr>
      <w:sz w:val="18"/>
      <w:szCs w:val="18"/>
    </w:rPr>
  </w:style>
  <w:style w:type="character" w:styleId="917" w:customStyle="1">
    <w:name w:val="页眉 字符"/>
    <w:link w:val="903"/>
    <w:uiPriority w:val="99"/>
    <w:qFormat/>
    <w:rPr>
      <w:sz w:val="18"/>
      <w:szCs w:val="18"/>
    </w:rPr>
  </w:style>
  <w:style w:type="character" w:styleId="918" w:customStyle="1">
    <w:name w:val="NormalCharacter"/>
    <w:qFormat/>
  </w:style>
  <w:style w:type="paragraph" w:styleId="919" w:customStyle="1">
    <w:name w:val="正文文本缩进1"/>
    <w:basedOn w:val="892"/>
    <w:qFormat/>
    <w:pPr>
      <w:ind w:left="420"/>
      <w:spacing w:after="120"/>
    </w:pPr>
  </w:style>
  <w:style w:type="paragraph" w:styleId="920" w:customStyle="1">
    <w:name w:val="正文1"/>
    <w:basedOn w:val="892"/>
    <w:next w:val="892"/>
    <w:qFormat/>
    <w:pPr>
      <w:ind w:firstLine="510"/>
      <w:spacing w:before="156" w:line="360" w:lineRule="auto"/>
    </w:pPr>
    <w:rPr>
      <w:sz w:val="24"/>
      <w:szCs w:val="20"/>
    </w:rPr>
  </w:style>
  <w:style w:type="paragraph" w:styleId="921" w:customStyle="1">
    <w:name w:val="PlainText"/>
    <w:basedOn w:val="892"/>
    <w:qFormat/>
    <w:pPr>
      <w:widowControl/>
    </w:pPr>
    <w:rPr>
      <w:rFonts w:ascii="宋体" w:hAnsi="宋体" w:cs="Courier New"/>
      <w:sz w:val="20"/>
      <w:szCs w:val="20"/>
    </w:rPr>
  </w:style>
  <w:style w:type="character" w:styleId="922" w:customStyle="1">
    <w:name w:val="first-child"/>
    <w:qFormat/>
    <w:rPr>
      <w:color w:val="ffffff"/>
      <w:spacing w:val="705"/>
      <w:sz w:val="180"/>
      <w:szCs w:val="180"/>
    </w:rPr>
  </w:style>
  <w:style w:type="character" w:styleId="923" w:customStyle="1">
    <w:name w:val="first-child1"/>
    <w:qFormat/>
    <w:rPr>
      <w:color w:val="ffffff"/>
      <w:spacing w:val="705"/>
      <w:sz w:val="180"/>
      <w:szCs w:val="180"/>
    </w:rPr>
  </w:style>
  <w:style w:type="character" w:styleId="924" w:customStyle="1">
    <w:name w:val="nth-child(2)"/>
    <w:qFormat/>
    <w:rPr>
      <w:sz w:val="90"/>
      <w:szCs w:val="90"/>
    </w:rPr>
  </w:style>
  <w:style w:type="character" w:styleId="925" w:customStyle="1">
    <w:name w:val="nth-child(2)1"/>
    <w:qFormat/>
    <w:rPr>
      <w:sz w:val="90"/>
      <w:szCs w:val="90"/>
    </w:rPr>
  </w:style>
  <w:style w:type="paragraph" w:styleId="926" w:customStyle="1">
    <w:name w:val="Normal_0_0"/>
    <w:uiPriority w:val="99"/>
    <w:qFormat/>
    <w:rPr>
      <w:rFonts w:ascii="Tahoma" w:hAnsi="Tahoma" w:eastAsia="微软雅黑"/>
    </w:rPr>
  </w:style>
  <w:style w:type="paragraph" w:styleId="927" w:customStyle="1">
    <w:name w:val="正文_0"/>
    <w:qFormat/>
    <w:pPr>
      <w:jc w:val="both"/>
      <w:widowControl w:val="off"/>
    </w:pPr>
    <w:rPr>
      <w:szCs w:val="24"/>
    </w:rPr>
  </w:style>
  <w:style w:type="paragraph" w:styleId="928" w:customStyle="1">
    <w:name w:val="Normal (Web)_0"/>
    <w:basedOn w:val="892"/>
    <w:uiPriority w:val="99"/>
    <w:unhideWhenUsed/>
    <w:qFormat/>
    <w:pPr>
      <w:jc w:val="left"/>
      <w:widowControl/>
    </w:pPr>
    <w:rPr>
      <w:rFonts w:ascii="Tahoma" w:hAnsi="Tahoma" w:eastAsia="微软雅黑"/>
      <w:sz w:val="24"/>
      <w:szCs w:val="20"/>
    </w:rPr>
  </w:style>
  <w:style w:type="paragraph" w:styleId="929">
    <w:name w:val="List Paragraph"/>
    <w:basedOn w:val="892"/>
    <w:qFormat/>
    <w:pPr>
      <w:ind w:firstLine="420"/>
    </w:pPr>
  </w:style>
  <w:style w:type="paragraph" w:styleId="930" w:customStyle="1">
    <w:name w:val="msolistparagraph"/>
    <w:basedOn w:val="892"/>
    <w:qFormat/>
    <w:pPr>
      <w:contextualSpacing/>
      <w:ind w:left="720"/>
    </w:pPr>
  </w:style>
  <w:style w:type="paragraph" w:styleId="931" w:customStyle="1">
    <w:name w:val="丁华标题2"/>
    <w:basedOn w:val="894"/>
    <w:next w:val="892"/>
    <w:qFormat/>
    <w:pPr>
      <w:numPr>
        <w:ilvl w:val="1"/>
        <w:numId w:val="2"/>
      </w:numPr>
      <w:ind w:left="0" w:firstLine="0"/>
      <w:jc w:val="left"/>
      <w:spacing w:before="120" w:after="120" w:line="415" w:lineRule="auto"/>
      <w:tabs>
        <w:tab w:val="left" w:pos="0" w:leader="none"/>
        <w:tab w:val="clear" w:pos="1004" w:leader="none"/>
      </w:tabs>
    </w:pPr>
    <w:rPr>
      <w:rFonts w:ascii="Arial" w:hAnsi="Arial" w:eastAsia="黑体"/>
      <w:b w:val="0"/>
      <w:bCs w:val="0"/>
      <w:sz w:val="28"/>
      <w:szCs w:val="20"/>
    </w:rPr>
  </w:style>
  <w:style w:type="paragraph" w:styleId="932" w:customStyle="1">
    <w:name w:val="项目符号，二级"/>
    <w:basedOn w:val="892"/>
    <w:next w:val="892"/>
    <w:qFormat/>
    <w:pPr>
      <w:numPr>
        <w:numId w:val="2"/>
      </w:numPr>
      <w:ind w:left="1337" w:right="-27" w:hanging="85"/>
      <w:jc w:val="left"/>
      <w:spacing w:line="360" w:lineRule="auto"/>
      <w:widowControl/>
      <w:tabs>
        <w:tab w:val="left" w:pos="1211" w:leader="none"/>
        <w:tab w:val="left" w:pos="1337" w:leader="none"/>
      </w:tabs>
    </w:pPr>
    <w:rPr>
      <w:rFonts w:ascii="宋体" w:hAnsi="宋体"/>
      <w:color w:val="000000"/>
      <w:sz w:val="24"/>
    </w:rPr>
  </w:style>
  <w:style w:type="paragraph" w:styleId="933" w:customStyle="1">
    <w:name w:val="丁华标题3"/>
    <w:basedOn w:val="931"/>
    <w:next w:val="892"/>
    <w:qFormat/>
    <w:pPr>
      <w:numPr>
        <w:ilvl w:val="2"/>
      </w:numPr>
      <w:ind w:left="1980" w:hanging="420"/>
      <w:spacing w:after="0"/>
      <w:tabs>
        <w:tab w:val="left" w:pos="1470" w:leader="none"/>
        <w:tab w:val="left" w:pos="1980" w:leader="none"/>
      </w:tabs>
      <w:outlineLvl w:val="2"/>
    </w:pPr>
    <w:rPr>
      <w:sz w:val="24"/>
    </w:rPr>
  </w:style>
  <w:style w:type="character" w:styleId="934" w:customStyle="1">
    <w:name w:val="批注框文本 字符"/>
    <w:basedOn w:val="896"/>
    <w:link w:val="901"/>
    <w:uiPriority w:val="99"/>
    <w:semiHidden/>
    <w:qFormat/>
    <w:rPr>
      <w:sz w:val="18"/>
      <w:szCs w:val="18"/>
    </w:rPr>
  </w:style>
  <w:style w:type="paragraph" w:styleId="935" w:customStyle="1">
    <w:name w:val="正文首行缩进 211"/>
    <w:basedOn w:val="892"/>
    <w:uiPriority w:val="99"/>
    <w:qFormat/>
    <w:pPr>
      <w:ind w:firstLine="420"/>
      <w:spacing w:line="360" w:lineRule="auto"/>
    </w:pPr>
    <w:rPr>
      <w:rFonts w:ascii="宋体" w:hAnsi="宋体"/>
      <w:szCs w:val="20"/>
    </w:rPr>
  </w:style>
  <w:style w:type="paragraph" w:styleId="936" w:customStyle="1">
    <w:name w:val="索引 41"/>
    <w:basedOn w:val="892"/>
    <w:next w:val="892"/>
    <w:qFormat/>
    <w:pPr>
      <w:ind w:left="600"/>
    </w:pPr>
  </w:style>
  <w:style w:type="paragraph" w:styleId="937" w:customStyle="1">
    <w:name w:val="页脚1"/>
    <w:basedOn w:val="892"/>
    <w:link w:val="938"/>
    <w:uiPriority w:val="99"/>
    <w:qFormat/>
    <w:pPr>
      <w:jc w:val="left"/>
      <w:tabs>
        <w:tab w:val="center" w:pos="4153" w:leader="none"/>
        <w:tab w:val="right" w:pos="8306" w:leader="none"/>
      </w:tabs>
    </w:pPr>
    <w:rPr>
      <w:sz w:val="18"/>
      <w:szCs w:val="18"/>
    </w:rPr>
  </w:style>
  <w:style w:type="character" w:styleId="938" w:customStyle="1">
    <w:name w:val="页脚 Char"/>
    <w:link w:val="937"/>
    <w:uiPriority w:val="99"/>
    <w:qFormat/>
    <w:rPr>
      <w:sz w:val="18"/>
      <w:szCs w:val="18"/>
    </w:rPr>
  </w:style>
  <w:style w:type="paragraph" w:styleId="939" w:customStyle="1">
    <w:name w:val="页眉1"/>
    <w:basedOn w:val="892"/>
    <w:link w:val="940"/>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qFormat/>
    <w:rPr>
      <w:sz w:val="18"/>
      <w:szCs w:val="18"/>
    </w:rPr>
  </w:style>
  <w:style w:type="paragraph" w:styleId="941" w:customStyle="1">
    <w:name w:val="普通(网站)1"/>
    <w:basedOn w:val="892"/>
    <w:qFormat/>
    <w:pPr>
      <w:jc w:val="left"/>
      <w:spacing w:before="100" w:beforeAutospacing="1" w:after="100" w:afterAutospacing="1"/>
      <w:widowControl/>
    </w:pPr>
    <w:rPr>
      <w:rFonts w:ascii="宋体" w:hAnsi="宋体" w:cs="宋体"/>
      <w:sz w:val="24"/>
    </w:rPr>
  </w:style>
  <w:style w:type="paragraph" w:styleId="942" w:customStyle="1">
    <w:name w:val="正文首行缩进1"/>
    <w:basedOn w:val="892"/>
    <w:qFormat/>
    <w:pPr>
      <w:ind w:firstLine="420"/>
      <w:spacing w:after="120"/>
    </w:pPr>
    <w:rPr>
      <w:sz w:val="24"/>
    </w:rPr>
  </w:style>
  <w:style w:type="paragraph" w:styleId="943" w:customStyle="1">
    <w:name w:val="Char"/>
    <w:basedOn w:val="892"/>
    <w:qFormat/>
    <w:pPr>
      <w:jc w:val="left"/>
      <w:spacing w:after="160" w:line="240" w:lineRule="exact"/>
      <w:widowControl/>
    </w:pPr>
    <w:rPr>
      <w:rFonts w:ascii="Verdana" w:hAnsi="Verdana" w:eastAsia="仿宋_GB2312"/>
      <w:sz w:val="24"/>
      <w:szCs w:val="20"/>
      <w:lang w:eastAsia="en-US"/>
    </w:rPr>
  </w:style>
  <w:style w:type="paragraph" w:styleId="944" w:customStyle="1">
    <w:name w:val="普通正文"/>
    <w:basedOn w:val="892"/>
    <w:qFormat/>
    <w:pPr>
      <w:ind w:firstLine="480"/>
      <w:jc w:val="left"/>
      <w:spacing w:before="120" w:after="120" w:line="360" w:lineRule="auto"/>
    </w:pPr>
    <w:rPr>
      <w:rFonts w:ascii="Arial" w:hAnsi="Arial"/>
      <w:sz w:val="24"/>
    </w:rPr>
  </w:style>
  <w:style w:type="paragraph" w:styleId="945" w:customStyle="1">
    <w:name w:val="正文文本11"/>
    <w:basedOn w:val="892"/>
    <w:qFormat/>
    <w:rPr>
      <w:rFonts w:ascii="楷体_GB2312" w:hAnsi="Arial" w:eastAsia="楷体_GB2312"/>
      <w:sz w:val="28"/>
      <w:szCs w:val="28"/>
    </w:rPr>
  </w:style>
  <w:style w:type="paragraph" w:styleId="946" w:customStyle="1">
    <w:name w:val="页眉11"/>
    <w:basedOn w:val="892"/>
    <w:qFormat/>
    <w:pPr>
      <w:jc w:val="center"/>
      <w:tabs>
        <w:tab w:val="center" w:pos="4153" w:leader="none"/>
        <w:tab w:val="right" w:pos="8306" w:leader="none"/>
      </w:tabs>
      <w:pBdr>
        <w:bottom w:val="single" w:color="000000" w:sz="6" w:space="1"/>
      </w:pBdr>
    </w:pPr>
    <w:rPr>
      <w:sz w:val="18"/>
      <w:szCs w:val="18"/>
    </w:rPr>
  </w:style>
  <w:style w:type="paragraph" w:styleId="947" w:customStyle="1">
    <w:name w:val="页脚11"/>
    <w:basedOn w:val="892"/>
    <w:qFormat/>
    <w:pPr>
      <w:jc w:val="left"/>
      <w:tabs>
        <w:tab w:val="center" w:pos="4153" w:leader="none"/>
        <w:tab w:val="right" w:pos="8306" w:leader="none"/>
      </w:tabs>
    </w:pPr>
    <w:rPr>
      <w:sz w:val="18"/>
      <w:szCs w:val="18"/>
    </w:rPr>
  </w:style>
  <w:style w:type="character" w:styleId="948" w:customStyle="1">
    <w:name w:val="NormalCharacter1"/>
    <w:qFormat/>
  </w:style>
  <w:style w:type="character" w:styleId="949" w:customStyle="1">
    <w:name w:val="PageNumber1"/>
    <w:qFormat/>
  </w:style>
  <w:style w:type="character" w:styleId="950">
    <w:name w:val="annotation reference"/>
    <w:basedOn w:val="896"/>
    <w:uiPriority w:val="99"/>
    <w:semiHidden/>
    <w:unhideWhenUsed/>
    <w:rPr>
      <w:sz w:val="21"/>
      <w:szCs w:val="21"/>
    </w:rPr>
  </w:style>
  <w:style w:type="paragraph" w:styleId="951">
    <w:name w:val="annotation text"/>
    <w:basedOn w:val="892"/>
    <w:link w:val="952"/>
    <w:uiPriority w:val="99"/>
    <w:unhideWhenUsed/>
    <w:pPr>
      <w:jc w:val="left"/>
    </w:pPr>
  </w:style>
  <w:style w:type="character" w:styleId="952" w:customStyle="1">
    <w:name w:val="批注文字 字符"/>
    <w:basedOn w:val="896"/>
    <w:link w:val="951"/>
    <w:uiPriority w:val="99"/>
    <w:rPr>
      <w:sz w:val="21"/>
      <w:szCs w:val="24"/>
    </w:rPr>
  </w:style>
  <w:style w:type="paragraph" w:styleId="953">
    <w:name w:val="annotation subject"/>
    <w:basedOn w:val="951"/>
    <w:next w:val="951"/>
    <w:link w:val="954"/>
    <w:uiPriority w:val="99"/>
    <w:semiHidden/>
    <w:unhideWhenUsed/>
    <w:rPr>
      <w:b/>
      <w:bCs/>
    </w:rPr>
  </w:style>
  <w:style w:type="character" w:styleId="954" w:customStyle="1">
    <w:name w:val="批注主题 字符"/>
    <w:basedOn w:val="952"/>
    <w:link w:val="953"/>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nanjingshi</dc:creator>
  <cp:keywords/>
  <dc:description/>
  <cp:lastModifiedBy>王心怡</cp:lastModifiedBy>
  <cp:revision>36</cp:revision>
  <dcterms:created xsi:type="dcterms:W3CDTF">2025-01-14T07:52:00Z</dcterms:created>
  <dcterms:modified xsi:type="dcterms:W3CDTF">2026-02-27T02:42:40Z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6C479E82A1EF43B59C544F76F878EC66</vt:lpwstr>
  </property>
  <property fmtid="{D5CDD505-2E9C-101B-9397-08002B2CF9AE}" pid="3" name="KSOProductBuildVer">
    <vt:lpwstr>2052-12.1.0.19770</vt:lpwstr>
  </property>
  <property fmtid="{D5CDD505-2E9C-101B-9397-08002B2CF9AE}" pid="4" name="KSOTemplateDocerSaveRecord">
    <vt:lpwstr>eyJoZGlkIjoiNjQ2NzQyYjBlZTA3NWY1MTUyMzE0Y2VjODZlZGRlNmMifQ==</vt:lpwstr>
  </property>
</Properties>
</file>