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5"/>
        <w:jc w:val="center"/>
        <w:rPr>
          <w:rFonts w:hint="eastAsia" w:ascii="仿宋" w:hAnsi="仿宋" w:eastAsia="仿宋" w:cs="仿宋"/>
          <w:b/>
          <w:sz w:val="52"/>
          <w:szCs w:val="52"/>
        </w:rPr>
      </w:pPr>
      <w:r/>
      <w:bookmarkStart w:id="0" w:name="_Toc513800159"/>
      <w:r/>
      <w:r/>
    </w:p>
    <w:p>
      <w:pPr>
        <w:pStyle w:val="965"/>
        <w:jc w:val="center"/>
        <w:rPr>
          <w:rFonts w:hint="eastAsia" w:ascii="仿宋" w:hAnsi="仿宋" w:eastAsia="仿宋" w:cs="仿宋"/>
          <w:b/>
          <w:sz w:val="52"/>
          <w:szCs w:val="52"/>
        </w:rPr>
      </w:pPr>
      <w:r>
        <w:rPr>
          <w:rFonts w:hint="eastAsia" w:ascii="仿宋" w:hAnsi="仿宋" w:eastAsia="仿宋" w:cs="仿宋"/>
          <w:b/>
          <w:sz w:val="52"/>
          <w:szCs w:val="52"/>
        </w:rPr>
      </w:r>
      <w:r/>
    </w:p>
    <w:p>
      <w:pPr>
        <w:pStyle w:val="965"/>
        <w:jc w:val="center"/>
        <w:rPr>
          <w:rFonts w:hint="eastAsia" w:ascii="仿宋" w:hAnsi="仿宋" w:eastAsia="仿宋" w:cs="仿宋"/>
          <w:b/>
          <w:spacing w:val="-23"/>
          <w:sz w:val="52"/>
          <w:szCs w:val="52"/>
        </w:rPr>
      </w:pPr>
      <w:r>
        <w:rPr>
          <w:rFonts w:hint="eastAsia" w:ascii="仿宋" w:hAnsi="仿宋" w:eastAsia="仿宋" w:cs="仿宋"/>
          <w:b/>
          <w:spacing w:val="-23"/>
          <w:sz w:val="52"/>
          <w:szCs w:val="52"/>
        </w:rPr>
        <w:t xml:space="preserve">南京市科利华中学运动场改造项目</w:t>
      </w:r>
      <w:r/>
    </w:p>
    <w:p>
      <w:pPr>
        <w:pStyle w:val="966"/>
        <w:jc w:val="center"/>
        <w:spacing w:before="1872" w:after="0" w:line="240" w:lineRule="auto"/>
        <w:rPr>
          <w:rFonts w:hint="eastAsia" w:ascii="仿宋" w:hAnsi="仿宋" w:eastAsia="仿宋" w:cs="仿宋"/>
          <w:sz w:val="84"/>
          <w:szCs w:val="84"/>
        </w:rPr>
      </w:pPr>
      <w:r>
        <w:rPr>
          <w:rFonts w:hint="eastAsia" w:ascii="仿宋" w:hAnsi="仿宋" w:eastAsia="仿宋" w:cs="仿宋"/>
          <w:sz w:val="84"/>
          <w:szCs w:val="84"/>
        </w:rPr>
        <w:t xml:space="preserve">竞争性磋商文件</w:t>
      </w:r>
      <w:r/>
    </w:p>
    <w:p>
      <w:pPr>
        <w:jc w:val="center"/>
        <w:spacing w:before="120" w:after="120"/>
        <w:rPr>
          <w:rFonts w:hint="eastAsia" w:ascii="仿宋" w:hAnsi="仿宋" w:eastAsia="仿宋" w:cs="仿宋"/>
          <w:sz w:val="32"/>
          <w:szCs w:val="32"/>
          <w:lang w:val="en-US" w:eastAsia="zh-CN"/>
        </w:rPr>
      </w:pPr>
      <w:r>
        <w:rPr>
          <w:rFonts w:hint="eastAsia" w:ascii="仿宋" w:hAnsi="仿宋" w:eastAsia="仿宋" w:cs="仿宋"/>
          <w:b/>
          <w:sz w:val="32"/>
          <w:szCs w:val="32"/>
        </w:rPr>
        <w:t xml:space="preserve">项目编号：JSZC-320102-JSJF-C2026-000</w:t>
      </w:r>
      <w:r>
        <w:rPr>
          <w:rFonts w:hint="eastAsia" w:ascii="仿宋" w:hAnsi="仿宋" w:eastAsia="仿宋" w:cs="仿宋"/>
          <w:b/>
          <w:sz w:val="32"/>
          <w:szCs w:val="32"/>
          <w:lang w:val="en-US" w:eastAsia="zh-CN"/>
        </w:rPr>
        <w:t xml:space="preserve">8</w:t>
      </w:r>
      <w:r/>
    </w:p>
    <w:p>
      <w:pPr>
        <w:jc w:val="center"/>
        <w:spacing w:before="4056"/>
        <w:rPr>
          <w:rFonts w:hint="eastAsia" w:ascii="仿宋" w:hAnsi="仿宋" w:eastAsia="仿宋" w:cs="仿宋"/>
          <w:b/>
          <w:bCs/>
          <w:sz w:val="44"/>
          <w:szCs w:val="44"/>
        </w:rPr>
      </w:pPr>
      <w:r>
        <w:rPr>
          <w:rFonts w:hint="eastAsia" w:ascii="仿宋" w:hAnsi="仿宋" w:eastAsia="仿宋" w:cs="仿宋"/>
          <w:b/>
          <w:bCs/>
          <w:sz w:val="44"/>
          <w:szCs w:val="44"/>
        </w:rPr>
        <w:t xml:space="preserve">代理机构：江苏建发建设项目咨询有限公司</w:t>
      </w:r>
      <w:r/>
    </w:p>
    <w:p>
      <w:pPr>
        <w:pStyle w:val="963"/>
        <w:jc w:val="center"/>
        <w:spacing w:before="312"/>
        <w:rPr>
          <w:rFonts w:hint="eastAsia" w:ascii="仿宋" w:hAnsi="仿宋" w:eastAsia="仿宋" w:cs="仿宋"/>
          <w:b/>
          <w:bCs/>
          <w:sz w:val="44"/>
          <w:szCs w:val="44"/>
        </w:rPr>
      </w:pPr>
      <w:r>
        <w:rPr>
          <w:rFonts w:hint="eastAsia" w:ascii="仿宋" w:hAnsi="仿宋" w:eastAsia="仿宋" w:cs="仿宋"/>
          <w:b/>
          <w:bCs/>
          <w:sz w:val="44"/>
          <w:szCs w:val="44"/>
        </w:rPr>
        <w:t xml:space="preserve">日期：二〇二</w:t>
      </w:r>
      <w:r>
        <w:rPr>
          <w:rFonts w:hint="eastAsia" w:ascii="仿宋" w:hAnsi="仿宋" w:eastAsia="仿宋" w:cs="仿宋"/>
          <w:b/>
          <w:bC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4433570</wp:posOffset>
                </wp:positionH>
                <wp:positionV relativeFrom="paragraph">
                  <wp:posOffset>5133975</wp:posOffset>
                </wp:positionV>
                <wp:extent cx="2010410" cy="2030730"/>
                <wp:effectExtent l="0" t="0" r="8890" b="7620"/>
                <wp:wrapNone/>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5"/>
                        <a:stretch/>
                      </pic:blipFill>
                      <pic:spPr bwMode="auto">
                        <a:xfrm>
                          <a:off x="0" y="0"/>
                          <a:ext cx="2010410" cy="2030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349.1pt;mso-position-horizontal:absolute;mso-position-vertical-relative:text;margin-top:404.2pt;mso-position-vertical:absolute;width:158.3pt;height:159.9pt;mso-wrap-distance-left:9.0pt;mso-wrap-distance-top:0.0pt;mso-wrap-distance-right:9.0pt;mso-wrap-distance-bottom:0.0pt;" stroked="f">
                <v:path textboxrect="0,0,0,0"/>
                <v:imagedata r:id="rId15" o:title=""/>
              </v:shape>
            </w:pict>
          </mc:Fallback>
        </mc:AlternateContent>
      </w:r>
      <w:r>
        <w:rPr>
          <w:rFonts w:hint="eastAsia" w:ascii="仿宋" w:hAnsi="仿宋" w:eastAsia="仿宋" w:cs="仿宋"/>
          <w:b/>
          <w:bCs/>
          <w:sz w:val="44"/>
          <w:szCs w:val="44"/>
        </w:rPr>
        <w:t xml:space="preserve">六年六月</w:t>
      </w:r>
      <w:r/>
    </w:p>
    <w:p>
      <w:pPr>
        <w:rPr>
          <w:rFonts w:hint="eastAsia" w:ascii="仿宋" w:hAnsi="仿宋" w:eastAsia="仿宋" w:cs="仿宋"/>
          <w:sz w:val="36"/>
          <w:szCs w:val="36"/>
        </w:rPr>
      </w:pPr>
      <w:r>
        <w:rPr>
          <w:rFonts w:hint="eastAsia" w:ascii="仿宋" w:hAnsi="仿宋" w:eastAsia="仿宋" w:cs="仿宋"/>
          <w:sz w:val="36"/>
          <w:szCs w:val="36"/>
        </w:rPr>
      </w:r>
      <w:r/>
    </w:p>
    <w:p>
      <w:pPr>
        <w:pStyle w:val="967"/>
        <w:jc w:val="center"/>
        <w:rPr>
          <w:rStyle w:val="968"/>
          <w:rFonts w:hint="eastAsia" w:ascii="仿宋" w:hAnsi="仿宋" w:eastAsia="仿宋" w:cs="仿宋"/>
          <w:b w:val="0"/>
          <w:color w:val="auto"/>
          <w:sz w:val="36"/>
          <w:szCs w:val="36"/>
        </w:rPr>
      </w:pPr>
      <w:r>
        <w:rPr>
          <w:rFonts w:hint="eastAsia" w:ascii="仿宋" w:hAnsi="仿宋" w:eastAsia="仿宋" w:cs="仿宋"/>
          <w:b w:val="0"/>
          <w:color w:val="auto"/>
          <w:sz w:val="36"/>
          <w:szCs w:val="36"/>
        </w:rPr>
      </w:r>
      <w:r/>
    </w:p>
    <w:p>
      <w:pPr>
        <w:pStyle w:val="967"/>
        <w:jc w:val="center"/>
        <w:rPr>
          <w:rStyle w:val="968"/>
          <w:rFonts w:hint="eastAsia" w:ascii="仿宋" w:hAnsi="仿宋" w:eastAsia="仿宋" w:cs="仿宋"/>
          <w:b w:val="0"/>
          <w:color w:val="auto"/>
          <w:sz w:val="36"/>
          <w:szCs w:val="36"/>
        </w:rPr>
      </w:pPr>
      <w:r>
        <w:rPr>
          <w:rFonts w:hint="eastAsia" w:ascii="仿宋" w:hAnsi="仿宋" w:eastAsia="仿宋" w:cs="仿宋"/>
          <w:b w:val="0"/>
          <w:color w:val="auto"/>
          <w:sz w:val="36"/>
          <w:szCs w:val="36"/>
        </w:rPr>
      </w:r>
      <w:r/>
    </w:p>
    <w:p>
      <w:pPr>
        <w:pStyle w:val="967"/>
        <w:jc w:val="center"/>
        <w:rPr>
          <w:rStyle w:val="968"/>
          <w:rFonts w:hint="eastAsia" w:ascii="仿宋" w:hAnsi="仿宋" w:eastAsia="仿宋" w:cs="仿宋"/>
          <w:b w:val="0"/>
          <w:color w:val="auto"/>
          <w:sz w:val="36"/>
          <w:szCs w:val="36"/>
        </w:rPr>
      </w:pPr>
      <w:r>
        <w:rPr>
          <w:rFonts w:hint="eastAsia" w:ascii="仿宋" w:hAnsi="仿宋" w:eastAsia="仿宋" w:cs="仿宋"/>
          <w:b w:val="0"/>
          <w:color w:val="auto"/>
          <w:sz w:val="36"/>
          <w:szCs w:val="36"/>
        </w:rPr>
      </w:r>
      <w:r/>
    </w:p>
    <w:p>
      <w:pPr>
        <w:pStyle w:val="967"/>
        <w:ind w:left="0" w:firstLine="0"/>
        <w:jc w:val="left"/>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967"/>
        <w:ind w:left="0" w:firstLine="0"/>
        <w:jc w:val="center"/>
        <w:rPr>
          <w:rStyle w:val="968"/>
          <w:rFonts w:hint="eastAsia" w:ascii="仿宋" w:hAnsi="仿宋" w:eastAsia="仿宋" w:cs="仿宋"/>
          <w:b w:val="0"/>
          <w:bCs w:val="0"/>
          <w:color w:val="auto"/>
          <w:sz w:val="40"/>
          <w:szCs w:val="40"/>
        </w:rPr>
      </w:pPr>
      <w:r>
        <w:rPr>
          <w:rStyle w:val="968"/>
          <w:rFonts w:hint="eastAsia" w:ascii="仿宋" w:hAnsi="仿宋" w:eastAsia="仿宋" w:cs="仿宋"/>
          <w:b w:val="0"/>
          <w:color w:val="auto"/>
          <w:sz w:val="40"/>
          <w:szCs w:val="40"/>
        </w:rPr>
        <w:t xml:space="preserve">第一章  竞争性磋商</w:t>
      </w:r>
      <w:bookmarkEnd w:id="0"/>
      <w:r>
        <w:rPr>
          <w:rStyle w:val="968"/>
          <w:rFonts w:hint="eastAsia" w:ascii="仿宋" w:hAnsi="仿宋" w:eastAsia="仿宋" w:cs="仿宋"/>
          <w:b w:val="0"/>
          <w:color w:val="auto"/>
          <w:sz w:val="40"/>
          <w:szCs w:val="40"/>
        </w:rPr>
        <w:t xml:space="preserve">公告</w:t>
      </w:r>
      <w:r/>
    </w:p>
    <w:p>
      <w:pPr>
        <w:spacing w:line="360" w:lineRule="auto"/>
        <w:rPr>
          <w:rFonts w:hint="eastAsia" w:ascii="仿宋" w:hAnsi="仿宋" w:eastAsia="仿宋" w:cs="仿宋"/>
        </w:rPr>
      </w:pPr>
      <w:r/>
      <w:bookmarkStart w:id="1" w:name="_Toc513800160"/>
      <w:r>
        <w:rPr>
          <w:rFonts w:hint="eastAsia" w:ascii="仿宋" w:hAnsi="仿宋" w:eastAsia="仿宋" w:cs="仿宋"/>
        </w:rPr>
        <w:t xml:space="preserve">项目概况：</w:t>
      </w:r>
      <w:r/>
    </w:p>
    <w:p>
      <w:pPr>
        <w:ind w:firstLine="420"/>
        <w:jc w:val="left"/>
        <w:spacing w:line="360" w:lineRule="auto"/>
        <w:tabs>
          <w:tab w:val="left" w:pos="390" w:leader="none"/>
          <w:tab w:val="center" w:pos="4404" w:leader="none"/>
        </w:tabs>
        <w:rPr>
          <w:rFonts w:hint="eastAsia" w:ascii="仿宋" w:hAnsi="仿宋" w:eastAsia="仿宋" w:cs="仿宋"/>
          <w:szCs w:val="21"/>
        </w:rPr>
      </w:pPr>
      <w:r>
        <w:rPr>
          <w:rFonts w:hint="eastAsia" w:ascii="仿宋" w:hAnsi="仿宋" w:eastAsia="仿宋" w:cs="仿宋"/>
          <w:szCs w:val="21"/>
          <w:u w:val="single"/>
        </w:rPr>
        <w:t xml:space="preserve">南京市科利华中学运动场改造项目（项目编号：JSZC-320102-JSJF-C2026-000</w:t>
      </w:r>
      <w:r>
        <w:rPr>
          <w:rFonts w:hint="eastAsia" w:ascii="仿宋" w:hAnsi="仿宋" w:eastAsia="仿宋" w:cs="仿宋"/>
          <w:szCs w:val="21"/>
          <w:u w:val="single"/>
          <w:lang w:val="en-US" w:eastAsia="zh-CN"/>
        </w:rPr>
        <w:t xml:space="preserve">8</w:t>
      </w:r>
      <w:r>
        <w:rPr>
          <w:rFonts w:hint="eastAsia" w:ascii="仿宋" w:hAnsi="仿宋" w:eastAsia="仿宋" w:cs="仿宋"/>
          <w:szCs w:val="21"/>
          <w:u w:val="single"/>
        </w:rPr>
        <w:t xml:space="preserve">）</w:t>
      </w:r>
      <w:r>
        <w:rPr>
          <w:rFonts w:hint="eastAsia" w:ascii="仿宋" w:hAnsi="仿宋" w:eastAsia="仿宋" w:cs="仿宋"/>
          <w:szCs w:val="21"/>
        </w:rPr>
        <w:t xml:space="preserve">采购项目的潜在供应商在“江苏政府采购网”“南京公共采购信息网”自行免费下载磋商文件，并于</w:t>
      </w:r>
      <w:r>
        <w:rPr>
          <w:rFonts w:hint="eastAsia" w:ascii="仿宋" w:hAnsi="仿宋" w:eastAsia="仿宋" w:cs="仿宋"/>
          <w:szCs w:val="21"/>
          <w:u w:val="single"/>
        </w:rPr>
        <w:t xml:space="preserve">2026年7月</w:t>
      </w:r>
      <w:r>
        <w:rPr>
          <w:rFonts w:hint="eastAsia" w:ascii="仿宋" w:hAnsi="仿宋" w:eastAsia="仿宋" w:cs="仿宋"/>
          <w:szCs w:val="21"/>
          <w:u w:val="single"/>
          <w:lang w:val="en-US" w:eastAsia="zh-CN"/>
        </w:rPr>
        <w:t xml:space="preserve">6</w:t>
      </w:r>
      <w:r>
        <w:rPr>
          <w:rFonts w:hint="eastAsia" w:ascii="仿宋" w:hAnsi="仿宋" w:eastAsia="仿宋" w:cs="仿宋"/>
          <w:szCs w:val="21"/>
          <w:u w:val="single"/>
        </w:rPr>
        <w:t xml:space="preserve">日 14:30（北京时间）</w:t>
      </w:r>
      <w:r>
        <w:rPr>
          <w:rFonts w:hint="eastAsia" w:ascii="仿宋" w:hAnsi="仿宋" w:eastAsia="仿宋" w:cs="仿宋"/>
          <w:szCs w:val="21"/>
        </w:rPr>
        <w:t xml:space="preserve">前提交响应文件。</w:t>
      </w:r>
      <w:r/>
    </w:p>
    <w:p>
      <w:pPr>
        <w:pStyle w:val="763"/>
        <w:spacing w:line="360" w:lineRule="auto"/>
        <w:rPr>
          <w:rFonts w:hint="eastAsia" w:ascii="仿宋" w:hAnsi="仿宋" w:eastAsia="仿宋" w:cs="仿宋"/>
          <w:b/>
        </w:rPr>
      </w:pPr>
      <w:r/>
      <w:bookmarkStart w:id="2" w:name="_Toc28359089"/>
      <w:r/>
      <w:bookmarkStart w:id="3" w:name="_Toc28359012"/>
      <w:r/>
      <w:bookmarkStart w:id="4" w:name="_Toc35393629"/>
      <w:r/>
      <w:bookmarkStart w:id="5" w:name="_Toc35393798"/>
      <w:r>
        <w:rPr>
          <w:rFonts w:hint="eastAsia" w:ascii="仿宋" w:hAnsi="仿宋" w:eastAsia="仿宋" w:cs="仿宋"/>
          <w:b/>
        </w:rPr>
        <w:t xml:space="preserve">一、项目基本情况</w:t>
      </w:r>
      <w:bookmarkEnd w:id="2"/>
      <w:r/>
      <w:bookmarkEnd w:id="3"/>
      <w:r/>
      <w:bookmarkEnd w:id="4"/>
      <w:r/>
      <w:bookmarkEnd w:id="5"/>
      <w:r/>
      <w:r/>
    </w:p>
    <w:p>
      <w:pPr>
        <w:ind w:firstLine="420"/>
        <w:jc w:val="left"/>
        <w:spacing w:line="360" w:lineRule="auto"/>
        <w:tabs>
          <w:tab w:val="left" w:pos="390" w:leader="none"/>
          <w:tab w:val="center" w:pos="4404" w:leader="none"/>
        </w:tabs>
        <w:rPr>
          <w:rFonts w:hint="eastAsia" w:ascii="仿宋" w:hAnsi="仿宋" w:eastAsia="仿宋" w:cs="仿宋"/>
          <w:szCs w:val="21"/>
          <w:lang w:val="en-US" w:eastAsia="zh-CN"/>
        </w:rPr>
      </w:pPr>
      <w:r>
        <w:rPr>
          <w:rFonts w:hint="eastAsia" w:ascii="仿宋" w:hAnsi="仿宋" w:eastAsia="仿宋" w:cs="仿宋"/>
          <w:szCs w:val="21"/>
        </w:rPr>
        <w:t xml:space="preserve">1、项目编号：JSZC-320102-JSJF-C2026-000</w:t>
      </w:r>
      <w:r>
        <w:rPr>
          <w:rFonts w:hint="eastAsia" w:ascii="仿宋" w:hAnsi="仿宋" w:eastAsia="仿宋" w:cs="仿宋"/>
          <w:szCs w:val="21"/>
          <w:lang w:val="en-US" w:eastAsia="zh-CN"/>
        </w:rPr>
        <w:t xml:space="preserve">8</w:t>
      </w:r>
      <w:r/>
    </w:p>
    <w:p>
      <w:pPr>
        <w:ind w:firstLine="420"/>
        <w:spacing w:line="360" w:lineRule="auto"/>
        <w:rPr>
          <w:rFonts w:hint="eastAsia" w:ascii="仿宋" w:hAnsi="仿宋" w:eastAsia="仿宋" w:cs="仿宋"/>
          <w:szCs w:val="21"/>
          <w:lang w:eastAsia="zh-CN"/>
        </w:rPr>
      </w:pPr>
      <w:r>
        <w:rPr>
          <w:rFonts w:hint="eastAsia" w:ascii="仿宋" w:hAnsi="仿宋" w:eastAsia="仿宋" w:cs="仿宋"/>
          <w:szCs w:val="21"/>
        </w:rPr>
        <w:t xml:space="preserve">2、项目名称：</w:t>
      </w:r>
      <w:r>
        <w:rPr>
          <w:rFonts w:hint="eastAsia" w:ascii="仿宋" w:hAnsi="仿宋" w:eastAsia="仿宋" w:cs="仿宋"/>
          <w:szCs w:val="21"/>
          <w:lang w:eastAsia="zh-CN"/>
        </w:rPr>
        <w:t xml:space="preserve">南京市科利华中学运动场改造项目</w:t>
      </w:r>
      <w:r/>
    </w:p>
    <w:p>
      <w:pPr>
        <w:ind w:right="-143" w:firstLine="420"/>
        <w:spacing w:line="360" w:lineRule="auto"/>
        <w:rPr>
          <w:rFonts w:hint="eastAsia" w:ascii="仿宋" w:hAnsi="仿宋" w:eastAsia="仿宋" w:cs="仿宋"/>
          <w:szCs w:val="21"/>
        </w:rPr>
      </w:pPr>
      <w:r>
        <w:rPr>
          <w:rFonts w:hint="eastAsia" w:ascii="仿宋" w:hAnsi="仿宋" w:eastAsia="仿宋" w:cs="仿宋"/>
          <w:szCs w:val="21"/>
        </w:rPr>
        <w:t xml:space="preserve">3、采购方式：竞争性磋商 </w:t>
      </w:r>
      <w:r/>
    </w:p>
    <w:p>
      <w:pPr>
        <w:ind w:firstLine="420"/>
        <w:jc w:val="left"/>
        <w:spacing w:line="360" w:lineRule="auto"/>
        <w:tabs>
          <w:tab w:val="left" w:pos="390" w:leader="none"/>
          <w:tab w:val="center" w:pos="4404" w:leader="none"/>
        </w:tabs>
        <w:rPr>
          <w:rFonts w:hint="eastAsia" w:ascii="仿宋" w:hAnsi="仿宋" w:eastAsia="仿宋" w:cs="仿宋"/>
          <w:szCs w:val="21"/>
        </w:rPr>
      </w:pPr>
      <w:r/>
      <w:bookmarkStart w:id="6" w:name="_Hlk131244943"/>
      <w:r>
        <w:rPr>
          <w:rFonts w:hint="eastAsia" w:ascii="仿宋" w:hAnsi="仿宋" w:eastAsia="仿宋" w:cs="仿宋"/>
          <w:szCs w:val="21"/>
        </w:rPr>
        <w:t xml:space="preserve">4、预算金额：</w:t>
      </w:r>
      <w:bookmarkEnd w:id="6"/>
      <w:r>
        <w:rPr>
          <w:rFonts w:hint="eastAsia" w:ascii="仿宋" w:hAnsi="仿宋" w:eastAsia="仿宋" w:cs="仿宋"/>
          <w:szCs w:val="21"/>
        </w:rPr>
        <w:t xml:space="preserve">200.00万元</w:t>
      </w:r>
      <w:r/>
    </w:p>
    <w:p>
      <w:pPr>
        <w:ind w:firstLine="420"/>
        <w:jc w:val="left"/>
        <w:spacing w:line="360" w:lineRule="auto"/>
        <w:tabs>
          <w:tab w:val="left" w:pos="390" w:leader="none"/>
          <w:tab w:val="center" w:pos="4404" w:leader="none"/>
        </w:tabs>
        <w:rPr>
          <w:rFonts w:hint="eastAsia" w:ascii="仿宋" w:hAnsi="仿宋" w:eastAsia="仿宋" w:cs="仿宋"/>
          <w:szCs w:val="21"/>
        </w:rPr>
      </w:pPr>
      <w:r>
        <w:rPr>
          <w:rFonts w:hint="eastAsia" w:ascii="仿宋" w:hAnsi="仿宋" w:eastAsia="仿宋" w:cs="仿宋"/>
          <w:szCs w:val="21"/>
        </w:rPr>
        <w:t xml:space="preserve">5、最高限价</w:t>
      </w:r>
      <w:r>
        <w:rPr>
          <w:rFonts w:hint="eastAsia" w:ascii="仿宋" w:hAnsi="仿宋" w:eastAsia="仿宋" w:cs="仿宋"/>
          <w:color w:val="auto"/>
          <w:szCs w:val="21"/>
        </w:rPr>
        <w:t xml:space="preserve">：</w:t>
      </w:r>
      <w:r>
        <w:rPr>
          <w:rFonts w:hint="eastAsia" w:ascii="仿宋" w:hAnsi="仿宋" w:eastAsia="仿宋" w:cs="仿宋"/>
          <w:color w:val="auto"/>
          <w:szCs w:val="21"/>
          <w:lang w:val="en-US" w:eastAsia="zh-CN"/>
        </w:rPr>
        <w:t xml:space="preserve">131.9253</w:t>
      </w:r>
      <w:r>
        <w:rPr>
          <w:rFonts w:hint="eastAsia" w:ascii="仿宋" w:hAnsi="仿宋" w:eastAsia="仿宋" w:cs="仿宋"/>
          <w:color w:val="auto"/>
          <w:szCs w:val="21"/>
        </w:rPr>
        <w:t xml:space="preserve">万元（超过最高限价的报价视</w:t>
      </w:r>
      <w:r>
        <w:rPr>
          <w:rFonts w:hint="eastAsia" w:ascii="仿宋" w:hAnsi="仿宋" w:eastAsia="仿宋" w:cs="仿宋"/>
          <w:szCs w:val="21"/>
        </w:rPr>
        <w:t xml:space="preserve">为无效）</w:t>
      </w:r>
      <w:r/>
    </w:p>
    <w:p>
      <w:pPr>
        <w:ind w:firstLine="420"/>
        <w:jc w:val="left"/>
        <w:spacing w:line="360" w:lineRule="auto"/>
        <w:tabs>
          <w:tab w:val="left" w:pos="390" w:leader="none"/>
          <w:tab w:val="center" w:pos="4404" w:leader="none"/>
        </w:tabs>
        <w:rPr>
          <w:rFonts w:hint="eastAsia" w:ascii="仿宋" w:hAnsi="仿宋" w:eastAsia="仿宋" w:cs="仿宋"/>
          <w:szCs w:val="21"/>
        </w:rPr>
      </w:pPr>
      <w:r>
        <w:rPr>
          <w:rFonts w:hint="eastAsia" w:ascii="仿宋" w:hAnsi="仿宋" w:eastAsia="仿宋" w:cs="仿宋"/>
          <w:szCs w:val="21"/>
        </w:rPr>
        <w:t xml:space="preserve">6、采购需求：</w:t>
      </w:r>
      <w:bookmarkStart w:id="7" w:name="OLE_LINK2"/>
      <w:r>
        <w:rPr>
          <w:rFonts w:hint="eastAsia" w:ascii="仿宋" w:hAnsi="仿宋" w:eastAsia="仿宋" w:cs="仿宋"/>
          <w:szCs w:val="21"/>
          <w:lang w:eastAsia="zh-CN"/>
        </w:rPr>
        <w:t xml:space="preserve">南京市科利华中学运动场改造项目</w:t>
      </w:r>
      <w:r>
        <w:rPr>
          <w:rFonts w:hint="eastAsia" w:ascii="仿宋" w:hAnsi="仿宋" w:eastAsia="仿宋" w:cs="仿宋"/>
          <w:szCs w:val="21"/>
        </w:rPr>
        <w:t xml:space="preserve">，主要内容包括跑道塑胶面层、篮球场及辅助区塑胶⾯层等采购及安装（具体详见竞争性磋商文件第四章采购需求）</w:t>
      </w:r>
      <w:bookmarkEnd w:id="7"/>
      <w:r/>
      <w:r/>
    </w:p>
    <w:p>
      <w:pPr>
        <w:ind w:firstLine="420"/>
        <w:jc w:val="left"/>
        <w:spacing w:line="360" w:lineRule="auto"/>
        <w:tabs>
          <w:tab w:val="left" w:pos="390" w:leader="none"/>
          <w:tab w:val="center" w:pos="4404" w:leader="none"/>
        </w:tabs>
        <w:rPr>
          <w:rFonts w:hint="eastAsia" w:ascii="仿宋" w:hAnsi="仿宋" w:eastAsia="仿宋" w:cs="仿宋"/>
          <w:szCs w:val="21"/>
        </w:rPr>
      </w:pPr>
      <w:r>
        <w:rPr>
          <w:rFonts w:hint="eastAsia" w:ascii="仿宋" w:hAnsi="仿宋" w:eastAsia="仿宋" w:cs="仿宋"/>
          <w:szCs w:val="21"/>
        </w:rPr>
        <w:t xml:space="preserve">7、合同履行期限：35日历天完成本项目所有内容，并通过验收。</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8、本项目不接受联合体投标。</w:t>
      </w:r>
      <w:bookmarkStart w:id="8" w:name="_Toc28359014"/>
      <w:r/>
      <w:bookmarkStart w:id="9" w:name="_Toc35393800"/>
      <w:r/>
      <w:bookmarkStart w:id="10" w:name="_Toc35393631"/>
      <w:r/>
      <w:bookmarkStart w:id="11" w:name="_Toc28359091"/>
      <w:r/>
      <w:r/>
    </w:p>
    <w:p>
      <w:pPr>
        <w:spacing w:line="360" w:lineRule="auto"/>
        <w:rPr>
          <w:rFonts w:hint="eastAsia" w:ascii="仿宋" w:hAnsi="仿宋" w:eastAsia="仿宋" w:cs="仿宋"/>
          <w:b/>
          <w:bCs/>
        </w:rPr>
      </w:pPr>
      <w:r>
        <w:rPr>
          <w:rFonts w:hint="eastAsia" w:ascii="仿宋" w:hAnsi="仿宋" w:eastAsia="仿宋" w:cs="仿宋"/>
          <w:b/>
          <w:bCs/>
        </w:rPr>
        <w:t xml:space="preserve">二、申请人的资格要求</w:t>
      </w:r>
      <w:r/>
    </w:p>
    <w:p>
      <w:pPr>
        <w:ind w:firstLine="632"/>
        <w:spacing w:line="360" w:lineRule="auto"/>
        <w:rPr>
          <w:rFonts w:hint="eastAsia" w:ascii="仿宋" w:hAnsi="仿宋" w:eastAsia="仿宋" w:cs="仿宋"/>
        </w:rPr>
      </w:pPr>
      <w:r>
        <w:rPr>
          <w:rFonts w:hint="eastAsia" w:ascii="仿宋" w:hAnsi="仿宋" w:eastAsia="仿宋" w:cs="仿宋"/>
          <w:b/>
          <w:bCs/>
        </w:rPr>
        <w:t xml:space="preserve">1.满足《中华人民共和国政府采购法》第二十二条规定</w:t>
      </w:r>
      <w:r>
        <w:rPr>
          <w:rFonts w:hint="eastAsia" w:ascii="仿宋" w:hAnsi="仿宋" w:eastAsia="仿宋" w:cs="仿宋"/>
        </w:rPr>
        <w:t xml:space="preserve">：</w:t>
      </w:r>
      <w:r/>
    </w:p>
    <w:p>
      <w:pPr>
        <w:spacing w:line="360" w:lineRule="auto"/>
        <w:rPr>
          <w:rFonts w:hint="eastAsia" w:ascii="仿宋" w:hAnsi="仿宋" w:eastAsia="仿宋" w:cs="仿宋"/>
        </w:rPr>
      </w:pPr>
      <w:r>
        <w:rPr>
          <w:rFonts w:hint="eastAsia" w:ascii="仿宋" w:hAnsi="仿宋" w:eastAsia="仿宋" w:cs="仿宋"/>
        </w:rPr>
        <w:t xml:space="preserve">    </w:t>
      </w:r>
      <w:r>
        <w:rPr>
          <w:rFonts w:ascii="仿宋" w:hAnsi="仿宋" w:eastAsia="仿宋" w:cs="仿宋"/>
        </w:rPr>
        <w:t xml:space="preserve">（1）</w:t>
      </w:r>
      <w:bookmarkStart w:id="12" w:name="OLE_LINK16"/>
      <w:r>
        <w:rPr>
          <w:rFonts w:ascii="仿宋" w:hAnsi="仿宋" w:eastAsia="仿宋" w:cs="仿宋"/>
        </w:rPr>
        <w:t xml:space="preserve">具有独立承担民事责任的能力（法人或者其他组织提供营业执照或法人证书，自然人提供身份证，提供证明材料扫描件加盖公章）</w:t>
      </w:r>
      <w:bookmarkEnd w:id="12"/>
      <w:r>
        <w:rPr>
          <w:rFonts w:ascii="仿宋" w:hAnsi="仿宋" w:eastAsia="仿宋" w:cs="仿宋"/>
        </w:rPr>
        <w:t xml:space="preserve">；</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（2）具有良好的商业信誉和健全的财务会计制度（</w:t>
      </w:r>
      <w:bookmarkStart w:id="13" w:name="OLE_LINK3"/>
      <w:r>
        <w:rPr>
          <w:rFonts w:hint="eastAsia" w:ascii="仿宋" w:hAnsi="仿宋" w:eastAsia="仿宋" w:cs="仿宋"/>
        </w:rPr>
        <w:t xml:space="preserve">提供参加本次政府采购活动前6个月内至少一个月份的会计报表（至少包括资产负债表和利润表）扫描件或其上一年度经审计的财务报告加盖供应商公章，成立不满6个月的无需提供）</w:t>
      </w:r>
      <w:bookmarkEnd w:id="13"/>
      <w:r>
        <w:rPr>
          <w:rFonts w:hint="eastAsia" w:ascii="仿宋" w:hAnsi="仿宋" w:eastAsia="仿宋" w:cs="仿宋"/>
        </w:rPr>
        <w:t xml:space="preserve">；</w:t>
      </w:r>
      <w:r/>
    </w:p>
    <w:p>
      <w:pPr>
        <w:ind w:firstLine="420"/>
        <w:jc w:val="left"/>
        <w:spacing w:line="360" w:lineRule="auto"/>
        <w:rPr>
          <w:rFonts w:hint="eastAsia" w:ascii="仿宋" w:hAnsi="仿宋" w:eastAsia="仿宋" w:cs="仿宋"/>
        </w:rPr>
      </w:pPr>
      <w:r>
        <w:rPr>
          <w:rFonts w:ascii="仿宋" w:hAnsi="仿宋" w:eastAsia="仿宋" w:cs="仿宋"/>
        </w:rPr>
        <w:t xml:space="preserve">（3）</w:t>
      </w:r>
      <w:bookmarkStart w:id="14" w:name="OLE_LINK17"/>
      <w:r>
        <w:rPr>
          <w:rFonts w:ascii="仿宋" w:hAnsi="仿宋" w:eastAsia="仿宋" w:cs="仿宋"/>
        </w:rPr>
        <w:t xml:space="preserve">具有履行合同所必需的设备和专业技术能力（根据项目需求提供履行合同所必需的设备和专业技术能力的证明材料或承诺书）</w:t>
      </w:r>
      <w:bookmarkEnd w:id="14"/>
      <w:r>
        <w:rPr>
          <w:rFonts w:ascii="仿宋" w:hAnsi="仿宋" w:eastAsia="仿宋" w:cs="仿宋"/>
        </w:rPr>
        <w:t xml:space="preserve">；</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（4）有依法缴纳税收和社会保障资金的良好记录（提供参加本次政府采购活动前一年内（至少一个月）依法缴纳税收和社会保障资金的相关材料加盖供应商公章）；</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w:t>
      </w:r>
      <w:bookmarkStart w:id="15" w:name="OLE_LINK18"/>
      <w:r>
        <w:rPr>
          <w:rFonts w:hint="eastAsia" w:ascii="仿宋" w:hAnsi="仿宋" w:eastAsia="仿宋" w:cs="仿宋"/>
        </w:rPr>
        <w:t xml:space="preserve">参加政府采购活动前三年内，在经营活动中没有重大违法记录（提供参加本次政府采购活动前3 年内在经营活动中没有重大违法记录的书面声明）</w:t>
      </w:r>
      <w:bookmarkEnd w:id="15"/>
      <w:r>
        <w:rPr>
          <w:rFonts w:hint="eastAsia" w:ascii="仿宋" w:hAnsi="仿宋" w:eastAsia="仿宋" w:cs="仿宋"/>
        </w:rPr>
        <w:t xml:space="preserve">；</w:t>
      </w:r>
      <w:r/>
    </w:p>
    <w:p>
      <w:pPr>
        <w:ind w:firstLine="420"/>
        <w:jc w:val="left"/>
        <w:spacing w:line="360" w:lineRule="auto"/>
        <w:rPr>
          <w:rFonts w:hint="eastAsia" w:ascii="仿宋" w:hAnsi="仿宋" w:eastAsia="仿宋" w:cs="仿宋"/>
        </w:rPr>
      </w:pPr>
      <w:r>
        <w:rPr>
          <w:rFonts w:ascii="仿宋" w:hAnsi="仿宋" w:eastAsia="仿宋" w:cs="仿宋"/>
        </w:rPr>
        <w:t xml:space="preserve">（6）法律、行政法规规定的其他条件。</w:t>
      </w:r>
      <w:r/>
    </w:p>
    <w:p>
      <w:pPr>
        <w:ind w:firstLine="420"/>
        <w:jc w:val="left"/>
        <w:spacing w:line="360" w:lineRule="auto"/>
        <w:rPr>
          <w:rFonts w:hint="eastAsia" w:ascii="仿宋" w:hAnsi="仿宋" w:eastAsia="仿宋" w:cs="仿宋"/>
          <w:b/>
          <w:bCs/>
        </w:rPr>
      </w:pPr>
      <w:r>
        <w:rPr>
          <w:rFonts w:hint="eastAsia" w:ascii="仿宋" w:hAnsi="仿宋" w:eastAsia="仿宋" w:cs="仿宋"/>
          <w:b/>
          <w:bCs/>
        </w:rPr>
        <w:t xml:space="preserve">2.落实政府采购政策需满足的资格要求：</w:t>
      </w:r>
      <w:r/>
    </w:p>
    <w:p>
      <w:pPr>
        <w:ind w:firstLine="420"/>
        <w:jc w:val="left"/>
        <w:spacing w:line="360" w:lineRule="auto"/>
        <w:rPr>
          <w:rFonts w:hint="eastAsia" w:ascii="仿宋" w:hAnsi="仿宋" w:eastAsia="仿宋" w:cs="仿宋"/>
          <w:b/>
          <w:bCs/>
        </w:rPr>
      </w:pPr>
      <w:r>
        <w:rPr>
          <w:rFonts w:hint="eastAsia" w:ascii="仿宋" w:hAnsi="仿宋" w:eastAsia="仿宋" w:cs="仿宋"/>
        </w:rPr>
        <w:t xml:space="preserve">2.1如属于专门面向中小企业采购的项目，供应商应为中小微企业、监狱企业、残疾人福利性</w:t>
      </w:r>
      <w:r/>
    </w:p>
    <w:p>
      <w:pPr>
        <w:jc w:val="left"/>
        <w:spacing w:line="360" w:lineRule="auto"/>
        <w:rPr>
          <w:rFonts w:hint="eastAsia" w:ascii="仿宋" w:hAnsi="仿宋" w:eastAsia="仿宋" w:cs="仿宋"/>
        </w:rPr>
      </w:pPr>
      <w:r>
        <w:rPr>
          <w:rFonts w:hint="eastAsia" w:ascii="仿宋" w:hAnsi="仿宋" w:eastAsia="仿宋" w:cs="仿宋"/>
          <w:b/>
          <w:bCs/>
        </w:rPr>
        <w:t xml:space="preserve"> </w:t>
      </w:r>
      <w:r>
        <w:rPr>
          <w:rFonts w:hint="eastAsia" w:ascii="仿宋" w:hAnsi="仿宋" w:eastAsia="仿宋" w:cs="仿宋"/>
        </w:rPr>
        <w:t xml:space="preserve">单位。</w:t>
      </w:r>
      <w:r/>
    </w:p>
    <w:p>
      <w:pPr>
        <w:jc w:val="left"/>
        <w:spacing w:line="360" w:lineRule="auto"/>
        <w:rPr>
          <w:rFonts w:hint="eastAsia" w:ascii="仿宋" w:hAnsi="仿宋" w:eastAsia="仿宋" w:cs="仿宋"/>
          <w:szCs w:val="21"/>
        </w:rPr>
      </w:pPr>
      <w:r>
        <w:rPr>
          <w:rFonts w:hint="eastAsia" w:ascii="仿宋" w:hAnsi="仿宋" w:eastAsia="仿宋" w:cs="仿宋"/>
        </w:rPr>
        <w:t xml:space="preserve">    </w:t>
      </w:r>
      <w:r>
        <w:rPr>
          <w:rFonts w:ascii="仿宋" w:hAnsi="仿宋" w:eastAsia="仿宋" w:cs="仿宋"/>
        </w:rPr>
        <w:t xml:space="preserve">2.2本项目按照以下第</w:t>
      </w:r>
      <w:r>
        <w:rPr>
          <w:rFonts w:ascii="仿宋" w:hAnsi="仿宋" w:eastAsia="仿宋" w:cs="仿宋"/>
          <w:u w:val="single"/>
        </w:rPr>
        <w:t xml:space="preserve">（4）</w:t>
      </w:r>
      <w:r>
        <w:rPr>
          <w:rFonts w:ascii="仿宋" w:hAnsi="仿宋" w:eastAsia="仿宋" w:cs="仿宋"/>
        </w:rPr>
        <w:t xml:space="preserve">种方式落实政府采购促进中小企业发展的要求：</w:t>
      </w:r>
      <w:r/>
    </w:p>
    <w:p>
      <w:pPr>
        <w:jc w:val="left"/>
        <w:spacing w:line="360" w:lineRule="auto"/>
        <w:rPr>
          <w:rFonts w:hint="eastAsia" w:ascii="仿宋" w:hAnsi="仿宋" w:eastAsia="仿宋" w:cs="仿宋"/>
        </w:rPr>
      </w:pPr>
      <w:r>
        <w:rPr>
          <w:rFonts w:ascii="仿宋" w:hAnsi="仿宋" w:eastAsia="仿宋" w:cs="仿宋"/>
        </w:rPr>
        <w:t xml:space="preserve">  </w:t>
      </w:r>
      <w:r>
        <w:rPr>
          <w:rFonts w:hint="eastAsia" w:ascii="仿宋" w:hAnsi="仿宋" w:eastAsia="仿宋" w:cs="仿宋"/>
        </w:rPr>
        <w:t xml:space="preserve">（1）</w:t>
      </w:r>
      <w:r>
        <w:rPr>
          <w:rFonts w:hint="eastAsia" w:ascii="仿宋" w:hAnsi="仿宋" w:eastAsia="仿宋" w:cs="仿宋"/>
          <w:lang w:val="zh-CN"/>
        </w:rPr>
        <w:t xml:space="preserve">本项目整体专门面向中小企业采购货物</w:t>
      </w:r>
      <w:r>
        <w:rPr>
          <w:rFonts w:hint="eastAsia" w:ascii="仿宋" w:hAnsi="仿宋" w:eastAsia="仿宋" w:cs="仿宋"/>
        </w:rPr>
        <w:t xml:space="preserve">；</w:t>
      </w:r>
      <w:r/>
    </w:p>
    <w:p>
      <w:pPr>
        <w:jc w:val="left"/>
        <w:spacing w:line="360" w:lineRule="auto"/>
        <w:rPr>
          <w:rFonts w:hint="eastAsia" w:ascii="仿宋" w:hAnsi="仿宋" w:eastAsia="仿宋" w:cs="仿宋"/>
          <w:lang w:val="zh-CN"/>
        </w:rPr>
      </w:pPr>
      <w:r>
        <w:rPr>
          <w:rFonts w:hint="eastAsia" w:ascii="仿宋" w:hAnsi="仿宋" w:eastAsia="仿宋" w:cs="仿宋"/>
        </w:rPr>
        <w:t xml:space="preserve">  （2）</w:t>
      </w:r>
      <w:r>
        <w:rPr>
          <w:rFonts w:hint="eastAsia" w:ascii="仿宋" w:hAnsi="仿宋" w:eastAsia="仿宋" w:cs="仿宋"/>
          <w:lang w:val="zh-CN"/>
        </w:rPr>
        <w:t xml:space="preserve">本项目为 </w:t>
      </w:r>
      <w:r>
        <w:rPr>
          <w:rFonts w:hint="eastAsia" w:ascii="仿宋" w:hAnsi="仿宋" w:eastAsia="仿宋" w:cs="仿宋"/>
          <w:u w:val="single"/>
          <w:lang w:val="zh-CN"/>
        </w:rPr>
        <w:t xml:space="preserve">    </w:t>
      </w:r>
      <w:r>
        <w:rPr>
          <w:rFonts w:hint="eastAsia" w:ascii="仿宋" w:hAnsi="仿宋" w:eastAsia="仿宋" w:cs="仿宋"/>
          <w:lang w:val="zh-CN"/>
        </w:rPr>
        <w:t xml:space="preserve">（项目名称）</w:t>
      </w:r>
      <w:r>
        <w:rPr>
          <w:rFonts w:hint="eastAsia" w:ascii="仿宋" w:hAnsi="仿宋" w:eastAsia="仿宋" w:cs="仿宋"/>
          <w:u w:val="single"/>
          <w:lang w:val="zh-CN"/>
        </w:rPr>
        <w:t xml:space="preserve">    </w:t>
      </w:r>
      <w:r>
        <w:rPr>
          <w:rFonts w:hint="eastAsia" w:ascii="仿宋" w:hAnsi="仿宋" w:eastAsia="仿宋" w:cs="仿宋"/>
          <w:lang w:val="zh-CN"/>
        </w:rPr>
        <w:t xml:space="preserve">（项目编号）的采购包，专门面向中小企业采购货物；</w:t>
      </w:r>
      <w:r/>
    </w:p>
    <w:p>
      <w:pPr>
        <w:jc w:val="left"/>
        <w:spacing w:line="360" w:lineRule="auto"/>
      </w:pPr>
      <w:r>
        <w:rPr>
          <w:rFonts w:hint="eastAsia" w:ascii="仿宋" w:hAnsi="仿宋" w:eastAsia="仿宋" w:cs="仿宋"/>
          <w:lang w:val="zh-CN"/>
        </w:rPr>
        <w:t xml:space="preserve">  </w:t>
      </w:r>
      <w:r>
        <w:rPr>
          <w:rFonts w:hint="eastAsia" w:ascii="仿宋" w:hAnsi="仿宋" w:eastAsia="仿宋" w:cs="仿宋"/>
        </w:rPr>
        <w:t xml:space="preserve">（3）</w:t>
      </w:r>
      <w:r>
        <w:rPr>
          <w:rFonts w:hint="eastAsia" w:ascii="仿宋" w:hAnsi="仿宋" w:eastAsia="仿宋" w:cs="仿宋"/>
          <w:lang w:val="zh-CN"/>
        </w:rPr>
        <w:t xml:space="preserve">本项目通过以下第（）种方式预留部分采购份额采购中小企业货物：</w:t>
      </w:r>
      <w:r/>
    </w:p>
    <w:p>
      <w:pPr>
        <w:ind w:firstLine="420"/>
        <w:jc w:val="left"/>
        <w:spacing w:line="360" w:lineRule="auto"/>
        <w:rPr>
          <w:rFonts w:hint="eastAsia" w:ascii="仿宋" w:hAnsi="仿宋" w:eastAsia="仿宋" w:cs="仿宋"/>
          <w:lang w:val="zh-CN"/>
        </w:rPr>
      </w:pPr>
      <w:r>
        <w:rPr>
          <w:rFonts w:hint="eastAsia" w:ascii="仿宋" w:hAnsi="仿宋" w:eastAsia="仿宋" w:cs="仿宋"/>
          <w:lang w:val="zh-CN"/>
        </w:rPr>
        <w:t xml:space="preserve">①本项目要求供应商以联合体形式参加，中小企业合同金额应当达到的比例为</w:t>
      </w:r>
      <w:r>
        <w:rPr>
          <w:rFonts w:hint="eastAsia" w:ascii="仿宋" w:hAnsi="仿宋" w:eastAsia="仿宋" w:cs="仿宋"/>
          <w:u w:val="single"/>
          <w:lang w:val="zh-CN"/>
        </w:rPr>
        <w:t xml:space="preserve">    </w:t>
      </w:r>
      <w:r>
        <w:rPr>
          <w:rFonts w:hint="eastAsia" w:ascii="仿宋" w:hAnsi="仿宋" w:eastAsia="仿宋" w:cs="仿宋"/>
        </w:rPr>
        <w:t xml:space="preserve">%</w:t>
      </w:r>
      <w:r>
        <w:rPr>
          <w:rFonts w:hint="eastAsia" w:ascii="仿宋" w:hAnsi="仿宋" w:eastAsia="仿宋" w:cs="仿宋"/>
          <w:lang w:val="zh-CN"/>
        </w:rPr>
        <w:t xml:space="preserve">，其中小微企业所占比例应为 </w:t>
      </w:r>
      <w:r>
        <w:rPr>
          <w:rFonts w:hint="eastAsia" w:ascii="仿宋" w:hAnsi="仿宋" w:eastAsia="仿宋" w:cs="仿宋"/>
          <w:u w:val="single"/>
          <w:lang w:val="zh-CN"/>
        </w:rPr>
        <w:t xml:space="preserve">   </w:t>
      </w:r>
      <w:r>
        <w:rPr>
          <w:rFonts w:hint="eastAsia" w:ascii="仿宋" w:hAnsi="仿宋" w:eastAsia="仿宋" w:cs="仿宋"/>
        </w:rPr>
        <w:t xml:space="preserve">%</w:t>
      </w:r>
      <w:r>
        <w:rPr>
          <w:rFonts w:hint="eastAsia" w:ascii="仿宋" w:hAnsi="仿宋" w:eastAsia="仿宋" w:cs="仿宋"/>
          <w:lang w:val="zh-CN"/>
        </w:rPr>
        <w:t xml:space="preserve">（两项比例均应符合《政府采购促进中小企业发展管理办法》第八条规定）；</w:t>
      </w:r>
      <w:r/>
    </w:p>
    <w:p>
      <w:pPr>
        <w:ind w:firstLine="420"/>
        <w:jc w:val="left"/>
        <w:spacing w:line="360" w:lineRule="auto"/>
        <w:rPr>
          <w:rFonts w:hint="eastAsia" w:ascii="仿宋" w:hAnsi="仿宋" w:eastAsia="仿宋" w:cs="仿宋"/>
          <w:lang w:val="zh-CN"/>
        </w:rPr>
      </w:pPr>
      <w:r>
        <w:rPr>
          <w:rFonts w:hint="eastAsia" w:ascii="仿宋" w:hAnsi="仿宋" w:eastAsia="仿宋" w:cs="仿宋"/>
          <w:lang w:val="zh-CN"/>
        </w:rPr>
        <w:t xml:space="preserve">②本项目要求供应商进行合同分包，中小企业合同金额应当达到的比例为</w:t>
      </w:r>
      <w:r>
        <w:rPr>
          <w:rFonts w:hint="eastAsia" w:ascii="仿宋" w:hAnsi="仿宋" w:eastAsia="仿宋" w:cs="仿宋"/>
          <w:u w:val="single"/>
          <w:lang w:val="zh-CN"/>
        </w:rPr>
        <w:t xml:space="preserve">    </w:t>
      </w:r>
      <w:r>
        <w:rPr>
          <w:rFonts w:hint="eastAsia" w:ascii="仿宋" w:hAnsi="仿宋" w:eastAsia="仿宋" w:cs="仿宋"/>
        </w:rPr>
        <w:t xml:space="preserve">%</w:t>
      </w:r>
      <w:r>
        <w:rPr>
          <w:rFonts w:hint="eastAsia" w:ascii="仿宋" w:hAnsi="仿宋" w:eastAsia="仿宋" w:cs="仿宋"/>
          <w:lang w:val="zh-CN"/>
        </w:rPr>
        <w:t xml:space="preserve">，其中小微企业所占比例应为</w:t>
      </w:r>
      <w:r>
        <w:rPr>
          <w:rFonts w:hint="eastAsia" w:ascii="仿宋" w:hAnsi="仿宋" w:eastAsia="仿宋" w:cs="仿宋"/>
          <w:u w:val="single"/>
          <w:lang w:val="zh-CN"/>
        </w:rPr>
        <w:t xml:space="preserve">    </w:t>
      </w:r>
      <w:r>
        <w:rPr>
          <w:rFonts w:hint="eastAsia" w:ascii="仿宋" w:hAnsi="仿宋" w:eastAsia="仿宋" w:cs="仿宋"/>
        </w:rPr>
        <w:t xml:space="preserve">%</w:t>
      </w:r>
      <w:r>
        <w:rPr>
          <w:rFonts w:hint="eastAsia" w:ascii="仿宋" w:hAnsi="仿宋" w:eastAsia="仿宋" w:cs="仿宋"/>
          <w:lang w:val="zh-CN"/>
        </w:rPr>
        <w:t xml:space="preserve">（两项比例均应符合《政府采购促进中小企业发展管理办法》第八条规定）。</w:t>
      </w:r>
      <w:r/>
    </w:p>
    <w:p>
      <w:pPr>
        <w:ind w:firstLine="420"/>
        <w:jc w:val="left"/>
        <w:spacing w:line="360" w:lineRule="auto"/>
        <w:rPr>
          <w:rFonts w:hint="eastAsia" w:ascii="仿宋" w:hAnsi="仿宋" w:eastAsia="仿宋" w:cs="仿宋"/>
          <w:b/>
          <w:bCs/>
          <w:lang w:val="zh-CN"/>
        </w:rPr>
      </w:pPr>
      <w:r>
        <w:rPr>
          <w:rFonts w:hint="eastAsia" w:ascii="仿宋" w:hAnsi="仿宋" w:eastAsia="仿宋" w:cs="仿宋"/>
          <w:b/>
          <w:bCs/>
        </w:rPr>
        <w:t xml:space="preserve">（4）</w:t>
      </w:r>
      <w:bookmarkStart w:id="16" w:name="OLE_LINK1"/>
      <w:r>
        <w:rPr>
          <w:rFonts w:hint="eastAsia" w:ascii="仿宋" w:hAnsi="仿宋" w:eastAsia="仿宋" w:cs="仿宋"/>
          <w:b/>
          <w:bCs/>
          <w:lang w:val="zh-CN"/>
        </w:rPr>
        <w:t xml:space="preserve">本项目为非预留份额的采购项目或采购包，执行价格扣除优惠政策，</w:t>
      </w:r>
      <w:r>
        <w:rPr>
          <w:rFonts w:hint="eastAsia" w:ascii="仿宋" w:hAnsi="仿宋" w:eastAsia="仿宋" w:cs="仿宋"/>
          <w:b/>
          <w:bCs/>
        </w:rPr>
        <w:t xml:space="preserve">具体详见第三章评审办法标准</w:t>
      </w:r>
      <w:r>
        <w:rPr>
          <w:rFonts w:hint="eastAsia" w:ascii="仿宋" w:hAnsi="仿宋" w:eastAsia="仿宋" w:cs="仿宋"/>
          <w:b/>
          <w:bCs/>
          <w:lang w:val="zh-CN"/>
        </w:rPr>
        <w:t xml:space="preserve">。</w:t>
      </w:r>
      <w:bookmarkEnd w:id="16"/>
      <w:r/>
      <w:r/>
    </w:p>
    <w:p>
      <w:pPr>
        <w:ind w:firstLine="420"/>
        <w:jc w:val="left"/>
        <w:spacing w:line="360" w:lineRule="auto"/>
        <w:rPr>
          <w:rFonts w:hint="eastAsia" w:ascii="仿宋" w:hAnsi="仿宋" w:eastAsia="仿宋" w:cs="仿宋"/>
          <w:b/>
          <w:bCs/>
          <w:lang w:val="zh-CN"/>
        </w:rPr>
      </w:pPr>
      <w:r>
        <w:rPr>
          <w:rFonts w:ascii="仿宋" w:hAnsi="仿宋" w:eastAsia="仿宋" w:cs="仿宋"/>
          <w:b/>
          <w:highlight w:val="white"/>
        </w:rPr>
        <w:t xml:space="preserve">3.本项目的特定资格要求：无</w:t>
      </w:r>
      <w:r/>
    </w:p>
    <w:p>
      <w:pPr>
        <w:pStyle w:val="763"/>
        <w:spacing w:line="360" w:lineRule="auto"/>
        <w:rPr>
          <w:rFonts w:hint="eastAsia" w:ascii="仿宋" w:hAnsi="仿宋" w:eastAsia="仿宋" w:cs="仿宋"/>
          <w:b/>
        </w:rPr>
      </w:pPr>
      <w:r>
        <w:rPr>
          <w:rFonts w:hint="eastAsia" w:ascii="仿宋" w:hAnsi="仿宋" w:eastAsia="仿宋" w:cs="仿宋"/>
          <w:b/>
        </w:rPr>
        <w:t xml:space="preserve">三、获取采购文件</w:t>
      </w:r>
      <w:bookmarkEnd w:id="8"/>
      <w:r/>
      <w:bookmarkEnd w:id="9"/>
      <w:r/>
      <w:bookmarkEnd w:id="10"/>
      <w:r/>
      <w:bookmarkEnd w:id="11"/>
      <w:r/>
      <w:r/>
    </w:p>
    <w:p>
      <w:pPr>
        <w:ind w:firstLine="420"/>
        <w:jc w:val="left"/>
        <w:spacing w:line="360" w:lineRule="auto"/>
        <w:rPr>
          <w:rFonts w:hint="eastAsia" w:ascii="仿宋" w:hAnsi="仿宋" w:eastAsia="仿宋" w:cs="仿宋"/>
          <w:lang w:val="zh-CN"/>
        </w:rPr>
      </w:pPr>
      <w:r/>
      <w:bookmarkStart w:id="17" w:name="_Toc35393632"/>
      <w:r/>
      <w:bookmarkStart w:id="18" w:name="_Toc28359092"/>
      <w:r/>
      <w:bookmarkStart w:id="19" w:name="_Toc35393801"/>
      <w:r/>
      <w:bookmarkStart w:id="20" w:name="_Toc28359015"/>
      <w:r>
        <w:rPr>
          <w:rFonts w:hint="eastAsia" w:ascii="仿宋" w:hAnsi="仿宋" w:eastAsia="仿宋" w:cs="仿宋"/>
          <w:lang w:val="zh-CN"/>
        </w:rPr>
        <w:t xml:space="preserve">时间：自磋商文件公告发布之日起5个工作日 </w:t>
      </w:r>
      <w:r/>
    </w:p>
    <w:p>
      <w:pPr>
        <w:ind w:firstLine="420"/>
        <w:jc w:val="left"/>
        <w:spacing w:line="360" w:lineRule="auto"/>
        <w:rPr>
          <w:rFonts w:hint="eastAsia" w:ascii="仿宋" w:hAnsi="仿宋" w:eastAsia="仿宋" w:cs="仿宋"/>
          <w:lang w:val="zh-CN"/>
        </w:rPr>
      </w:pPr>
      <w:r>
        <w:rPr>
          <w:rFonts w:hint="eastAsia" w:ascii="仿宋" w:hAnsi="仿宋" w:eastAsia="仿宋" w:cs="仿宋"/>
          <w:lang w:val="zh-CN"/>
        </w:rPr>
        <w:t xml:space="preserve">地点：在“江苏政府采购网”“南京公共采购信息网”自行免费下载磋商文件 </w:t>
      </w:r>
      <w:r/>
    </w:p>
    <w:p>
      <w:pPr>
        <w:ind w:firstLine="420"/>
        <w:jc w:val="left"/>
        <w:spacing w:line="360" w:lineRule="auto"/>
        <w:rPr>
          <w:rFonts w:hint="eastAsia" w:ascii="仿宋" w:hAnsi="仿宋" w:eastAsia="仿宋" w:cs="仿宋"/>
          <w:lang w:val="zh-CN"/>
        </w:rPr>
      </w:pPr>
      <w:r>
        <w:rPr>
          <w:rFonts w:hint="eastAsia" w:ascii="仿宋" w:hAnsi="仿宋" w:eastAsia="仿宋" w:cs="仿宋"/>
          <w:lang w:val="zh-CN"/>
        </w:rPr>
        <w:t xml:space="preserve">售价：0.00元 </w:t>
      </w:r>
      <w:r/>
    </w:p>
    <w:p>
      <w:pPr>
        <w:pStyle w:val="763"/>
        <w:spacing w:line="360" w:lineRule="auto"/>
        <w:rPr>
          <w:rFonts w:hint="eastAsia" w:ascii="仿宋" w:hAnsi="仿宋" w:eastAsia="仿宋" w:cs="仿宋"/>
          <w:b/>
        </w:rPr>
      </w:pPr>
      <w:r>
        <w:rPr>
          <w:rFonts w:hint="eastAsia" w:ascii="仿宋" w:hAnsi="仿宋" w:eastAsia="仿宋" w:cs="仿宋"/>
          <w:b/>
        </w:rPr>
        <w:t xml:space="preserve">四、响应文件提交</w:t>
      </w:r>
      <w:bookmarkEnd w:id="17"/>
      <w:r/>
      <w:bookmarkEnd w:id="18"/>
      <w:r/>
      <w:bookmarkEnd w:id="19"/>
      <w:r/>
      <w:bookmarkEnd w:id="20"/>
      <w:r>
        <w:rPr>
          <w:rFonts w:hint="eastAsia" w:ascii="仿宋" w:hAnsi="仿宋" w:eastAsia="仿宋" w:cs="仿宋"/>
          <w:b/>
        </w:rPr>
        <w:t xml:space="preserve">时间</w:t>
      </w:r>
      <w:r/>
    </w:p>
    <w:p>
      <w:pPr>
        <w:ind w:firstLine="420"/>
        <w:spacing w:line="360" w:lineRule="auto"/>
        <w:rPr>
          <w:rFonts w:hint="eastAsia" w:ascii="仿宋" w:hAnsi="仿宋" w:eastAsia="仿宋" w:cs="仿宋"/>
        </w:rPr>
      </w:pPr>
      <w:r/>
      <w:bookmarkStart w:id="21" w:name="_Toc28359017"/>
      <w:r/>
      <w:bookmarkStart w:id="22" w:name="_Toc35393634"/>
      <w:r/>
      <w:bookmarkStart w:id="23" w:name="_Toc28359094"/>
      <w:r/>
      <w:bookmarkStart w:id="24" w:name="_Toc35393803"/>
      <w:r>
        <w:rPr>
          <w:rFonts w:hint="eastAsia" w:ascii="仿宋" w:hAnsi="仿宋" w:eastAsia="仿宋" w:cs="仿宋"/>
        </w:rPr>
        <w:t xml:space="preserve">截止时间：2026-07-0</w:t>
      </w:r>
      <w:r>
        <w:rPr>
          <w:rFonts w:hint="eastAsia" w:ascii="仿宋" w:hAnsi="仿宋" w:eastAsia="仿宋" w:cs="仿宋"/>
          <w:lang w:val="en-US" w:eastAsia="zh-CN"/>
        </w:rPr>
        <w:t xml:space="preserve">6</w:t>
      </w:r>
      <w:r>
        <w:rPr>
          <w:rFonts w:hint="eastAsia" w:ascii="仿宋" w:hAnsi="仿宋" w:eastAsia="仿宋" w:cs="仿宋"/>
        </w:rPr>
        <w:t xml:space="preserve"> 14:30 （北京时间）</w:t>
      </w:r>
      <w:r/>
    </w:p>
    <w:p>
      <w:pPr>
        <w:ind w:firstLine="420"/>
        <w:spacing w:line="360" w:lineRule="auto"/>
        <w:rPr>
          <w:rFonts w:hint="eastAsia" w:ascii="仿宋" w:hAnsi="仿宋" w:eastAsia="仿宋" w:cs="仿宋"/>
        </w:rPr>
      </w:pPr>
      <w:r>
        <w:rPr>
          <w:rFonts w:hint="eastAsia" w:ascii="仿宋" w:hAnsi="仿宋" w:eastAsia="仿宋" w:cs="仿宋"/>
        </w:rPr>
        <w:t xml:space="preserve">地点：“苏采云”政府采购交易系统网上开标大厅 </w:t>
      </w:r>
      <w:r/>
    </w:p>
    <w:p>
      <w:pPr>
        <w:pStyle w:val="763"/>
        <w:spacing w:line="360" w:lineRule="auto"/>
        <w:rPr>
          <w:rFonts w:hint="eastAsia" w:ascii="仿宋" w:hAnsi="仿宋" w:eastAsia="仿宋" w:cs="仿宋"/>
          <w:b/>
        </w:rPr>
      </w:pPr>
      <w:r>
        <w:rPr>
          <w:rFonts w:hint="eastAsia" w:ascii="仿宋" w:hAnsi="仿宋" w:eastAsia="仿宋" w:cs="仿宋"/>
          <w:b/>
        </w:rPr>
        <w:t xml:space="preserve">五、开启</w:t>
      </w:r>
      <w:r/>
    </w:p>
    <w:p>
      <w:pPr>
        <w:ind w:firstLine="420"/>
        <w:spacing w:line="360" w:lineRule="auto"/>
        <w:rPr>
          <w:rFonts w:hint="eastAsia" w:ascii="仿宋" w:hAnsi="仿宋" w:eastAsia="仿宋" w:cs="仿宋"/>
        </w:rPr>
      </w:pPr>
      <w:r>
        <w:rPr>
          <w:rFonts w:hint="eastAsia" w:ascii="仿宋" w:hAnsi="仿宋" w:eastAsia="仿宋" w:cs="仿宋"/>
        </w:rPr>
        <w:t xml:space="preserve">时间：2026-07-0</w:t>
      </w:r>
      <w:r>
        <w:rPr>
          <w:rFonts w:hint="eastAsia" w:ascii="仿宋" w:hAnsi="仿宋" w:eastAsia="仿宋" w:cs="仿宋"/>
          <w:lang w:val="en-US" w:eastAsia="zh-CN"/>
        </w:rPr>
        <w:t xml:space="preserve">6</w:t>
      </w:r>
      <w:r>
        <w:rPr>
          <w:rFonts w:hint="eastAsia" w:ascii="仿宋" w:hAnsi="仿宋" w:eastAsia="仿宋" w:cs="仿宋"/>
        </w:rPr>
        <w:t xml:space="preserve"> 14:30 （北京时间）</w:t>
      </w:r>
      <w:r/>
    </w:p>
    <w:p>
      <w:pPr>
        <w:ind w:firstLine="420"/>
        <w:spacing w:line="360" w:lineRule="auto"/>
        <w:rPr>
          <w:rFonts w:hint="eastAsia" w:ascii="仿宋" w:hAnsi="仿宋" w:eastAsia="仿宋" w:cs="仿宋"/>
        </w:rPr>
      </w:pPr>
      <w:r>
        <w:rPr>
          <w:rFonts w:hint="eastAsia" w:ascii="仿宋" w:hAnsi="仿宋" w:eastAsia="仿宋" w:cs="仿宋"/>
        </w:rPr>
        <w:t xml:space="preserve">地点：“苏采云”政府采购交易系统网上开标大厅 </w:t>
      </w:r>
      <w:r/>
    </w:p>
    <w:p>
      <w:pPr>
        <w:pStyle w:val="763"/>
        <w:spacing w:line="360" w:lineRule="auto"/>
        <w:rPr>
          <w:rFonts w:hint="eastAsia" w:ascii="仿宋" w:hAnsi="仿宋" w:eastAsia="仿宋" w:cs="仿宋"/>
          <w:b/>
        </w:rPr>
      </w:pPr>
      <w:r>
        <w:rPr>
          <w:rFonts w:hint="eastAsia" w:ascii="仿宋" w:hAnsi="仿宋" w:eastAsia="仿宋" w:cs="仿宋"/>
          <w:b/>
        </w:rPr>
        <w:t xml:space="preserve">六、公告期限</w:t>
      </w:r>
      <w:bookmarkEnd w:id="21"/>
      <w:r/>
      <w:bookmarkEnd w:id="22"/>
      <w:r/>
      <w:bookmarkEnd w:id="23"/>
      <w:r/>
      <w:bookmarkEnd w:id="24"/>
      <w:r/>
      <w:r/>
    </w:p>
    <w:p>
      <w:pPr>
        <w:ind w:firstLine="420"/>
        <w:spacing w:line="360" w:lineRule="auto"/>
        <w:rPr>
          <w:rFonts w:hint="eastAsia" w:ascii="仿宋" w:hAnsi="仿宋" w:eastAsia="仿宋" w:cs="仿宋"/>
        </w:rPr>
      </w:pPr>
      <w:r>
        <w:rPr>
          <w:rFonts w:hint="eastAsia" w:ascii="仿宋" w:hAnsi="仿宋" w:eastAsia="仿宋" w:cs="仿宋"/>
        </w:rPr>
        <w:t xml:space="preserve">自本公告发布之日起3个工作日。</w:t>
      </w:r>
      <w:r/>
    </w:p>
    <w:p>
      <w:pPr>
        <w:pStyle w:val="763"/>
        <w:numPr>
          <w:ilvl w:val="0"/>
          <w:numId w:val="1"/>
        </w:numPr>
        <w:spacing w:line="360" w:lineRule="auto"/>
        <w:rPr>
          <w:rFonts w:hint="eastAsia" w:ascii="仿宋" w:hAnsi="仿宋" w:eastAsia="仿宋" w:cs="仿宋"/>
          <w:b/>
        </w:rPr>
      </w:pPr>
      <w:r/>
      <w:bookmarkStart w:id="25" w:name="_Toc35393804"/>
      <w:r/>
      <w:bookmarkStart w:id="26" w:name="_Toc35393635"/>
      <w:r>
        <w:rPr>
          <w:rFonts w:hint="eastAsia" w:ascii="仿宋" w:hAnsi="仿宋" w:eastAsia="仿宋" w:cs="仿宋"/>
          <w:b/>
        </w:rPr>
        <w:t xml:space="preserve">其他补充事宜</w:t>
      </w:r>
      <w:bookmarkEnd w:id="25"/>
      <w:r/>
      <w:bookmarkEnd w:id="26"/>
      <w:r/>
      <w:r/>
    </w:p>
    <w:p>
      <w:pPr>
        <w:ind w:firstLine="420"/>
        <w:jc w:val="left"/>
        <w:spacing w:line="360" w:lineRule="auto"/>
        <w:rPr>
          <w:rFonts w:hint="eastAsia" w:ascii="仿宋" w:hAnsi="仿宋" w:eastAsia="仿宋" w:cs="仿宋"/>
        </w:rPr>
      </w:pPr>
      <w:r>
        <w:rPr>
          <w:rFonts w:hint="eastAsia" w:ascii="仿宋" w:hAnsi="仿宋" w:eastAsia="仿宋" w:cs="仿宋"/>
        </w:rPr>
        <w:t xml:space="preserve">1、拒绝下述供应商参加本次采购活动：</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（2）凡为采购项目提供整体设计、规范编制或者项目管理、监理、检测等服务的供应商，不得再参加本项目的采购活动。</w:t>
      </w:r>
      <w:r/>
    </w:p>
    <w:p>
      <w:pPr>
        <w:ind w:firstLine="420"/>
        <w:jc w:val="left"/>
        <w:spacing w:line="360" w:lineRule="auto"/>
        <w:rPr>
          <w:rFonts w:hint="eastAsia" w:ascii="仿宋" w:hAnsi="仿宋" w:eastAsia="仿宋" w:cs="仿宋"/>
        </w:rPr>
      </w:pPr>
      <w:r>
        <w:rPr>
          <w:rFonts w:hint="eastAsia" w:ascii="仿宋" w:hAnsi="仿宋" w:eastAsia="仿宋" w:cs="仿宋"/>
        </w:rPr>
        <w:t xml:space="preserve">（3）供应商被“信用中国”网站（www.creditchina.gov.cn）、“中国政府采购网”（www.ccgp.gov.cn）列入失信被执行人、重大税收违法案件当事人名单、政府采购严重违法失信行为记录名单。</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集中勘察现场或答疑：本次采购不组织集中勘察现场。供应商如对采购需求有疑问请与采购联系人沟通。在递交响应文件截止时间5日前，代理机构将磋商文件澄清或者修改的内容（如有）发放供应商，供应商如对本项目有疑问也应在此时间内向代理机构递交提疑文件。</w:t>
      </w:r>
      <w:r/>
    </w:p>
    <w:p>
      <w:pPr>
        <w:jc w:val="left"/>
        <w:spacing w:line="360" w:lineRule="auto"/>
        <w:shd w:val="clear" w:color="auto" w:fill="ffffff"/>
        <w:widowControl/>
        <w:rPr>
          <w:rFonts w:hint="eastAsia" w:ascii="宋体" w:hAnsi="宋体" w:cs="Trebuchet MS"/>
          <w:szCs w:val="21"/>
        </w:rPr>
      </w:pPr>
      <w:r>
        <w:rPr>
          <w:rFonts w:hint="eastAsia" w:ascii="仿宋" w:hAnsi="仿宋" w:eastAsia="仿宋" w:cs="仿宋"/>
        </w:rPr>
        <w:t xml:space="preserve">3、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w:t>
      </w:r>
      <w:r>
        <w:rPr>
          <w:rFonts w:hint="eastAsia" w:ascii="宋体" w:hAnsi="宋体" w:cs="Trebuchet MS"/>
          <w:szCs w:val="21"/>
        </w:rPr>
        <w:t xml:space="preserve">下</w:t>
      </w:r>
      <w:r>
        <w:rPr>
          <w:rFonts w:hint="eastAsia" w:ascii="仿宋" w:hAnsi="仿宋" w:eastAsia="仿宋" w:cs="仿宋"/>
        </w:rPr>
        <w:t xml:space="preserve">载地址：http://www.ccgp-jiangsu.gov.cn/jiangsu/zlxz/ee/ee3a4bc5a3454aa2b0d9312230633ce9.html（“苏采云”南京地区客服热线025-83633744、025-83633743）。</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4、公告媒体</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（1）本公告在江苏政府采购网（http：//www.ccgp-jiangsu.gov.cn/）和南京公共采购信息网（https：//njgc.jfh.com/）公示发布，敬请各供应商关注；</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（2）若有关本次采购存在变动或修改，敬请各供应商及时关注江苏政府采购网（http：//www.ccgp-jiangsu.gov.cn/）和南京公共采购信息网（https：//njgc.jfh.com/）发布的关于本项目的信息更正公告。</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w:t>
      </w:r>
      <w:r>
        <w:rPr>
          <w:rFonts w:hint="eastAsia" w:ascii="仿宋" w:hAnsi="仿宋" w:eastAsia="仿宋" w:cs="仿宋"/>
        </w:rPr>
        <w:t xml:space="preserve">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 录表，由法人签字并盖单位公章，随响应文件一并递交。</w:t>
      </w:r>
      <w:r/>
    </w:p>
    <w:p>
      <w:pPr>
        <w:ind w:firstLine="420"/>
        <w:jc w:val="left"/>
        <w:spacing w:line="360" w:lineRule="auto"/>
        <w:rPr>
          <w:rFonts w:hint="eastAsia" w:ascii="仿宋" w:hAnsi="仿宋" w:eastAsia="仿宋" w:cs="仿宋"/>
        </w:rPr>
      </w:pPr>
      <w:r>
        <w:rPr>
          <w:rFonts w:hint="eastAsia" w:ascii="仿宋" w:hAnsi="仿宋" w:eastAsia="仿宋" w:cs="仿宋"/>
        </w:rPr>
        <w:t xml:space="preserve">在政府采购资格审查环节，供应商只需提供书面《南京市政府采购供应商信用记录表暨信用承诺书》，即可替代以下证明材料：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（1）符合国家相关规定的财务状况报告；</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（2）依法缴纳税收的证明材料；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（3）依法缴纳社会保障资金的证明材料；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（4）具备履行政府采购合同所必需的设备和专业技术能力的证明材料；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（5）参加政府采购活动前三年内在经营活动中没有重大违法记录的证明材料；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（6）未被列入失信被执行人、重大税收违法失信主体、政府采购严重违法失信行为记录名单的证明材料。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供应商在中标（成交）后，应上述由信用承诺书替代的证明材料（一式叁份），加盖公章按采购文件要求胶装提交采购人或采购代理机构核验。经核验无误后，由采购人或采购代理机构发出中标（成交）通知书。</w:t>
      </w:r>
      <w:r/>
    </w:p>
    <w:p>
      <w:pPr>
        <w:ind w:firstLine="420"/>
        <w:jc w:val="left"/>
        <w:spacing w:line="360" w:lineRule="auto"/>
        <w:rPr>
          <w:rFonts w:hint="eastAsia" w:ascii="仿宋" w:hAnsi="仿宋" w:eastAsia="仿宋" w:cs="仿宋"/>
        </w:rPr>
      </w:pPr>
      <w:r>
        <w:rPr>
          <w:rFonts w:hint="eastAsia" w:ascii="仿宋" w:hAnsi="仿宋" w:eastAsia="仿宋" w:cs="仿宋"/>
        </w:rPr>
        <w:t xml:space="preserve">供应商涉及以下情形的，不适用信用承诺，仍须提供上述证明材料：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（1）供应商被列入严重失信主体名单；</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（2）被相关监管部门作出行政处罚且尚在处罚有效期内；</w:t>
      </w:r>
      <w:r/>
    </w:p>
    <w:p>
      <w:pPr>
        <w:ind w:firstLine="420"/>
        <w:jc w:val="left"/>
        <w:spacing w:line="360" w:lineRule="auto"/>
        <w:rPr>
          <w:rFonts w:hint="eastAsia" w:ascii="仿宋" w:hAnsi="仿宋" w:eastAsia="仿宋" w:cs="仿宋"/>
        </w:rPr>
      </w:pPr>
      <w:r>
        <w:rPr>
          <w:rFonts w:hint="eastAsia" w:ascii="仿宋" w:hAnsi="仿宋" w:eastAsia="仿宋" w:cs="仿宋"/>
        </w:rPr>
        <w:t xml:space="preserve">（3）其他法律、行政法规规定的不适用信用承诺的情形。</w:t>
      </w:r>
      <w:r/>
    </w:p>
    <w:p>
      <w:pPr>
        <w:ind w:firstLine="420"/>
        <w:jc w:val="left"/>
        <w:spacing w:line="360" w:lineRule="auto"/>
        <w:rPr>
          <w:rFonts w:hint="eastAsia" w:ascii="仿宋" w:hAnsi="仿宋" w:eastAsia="仿宋" w:cs="仿宋"/>
        </w:rPr>
      </w:pPr>
      <w:r>
        <w:rPr>
          <w:rFonts w:hint="eastAsia" w:ascii="仿宋" w:hAnsi="仿宋" w:eastAsia="仿宋" w:cs="仿宋"/>
        </w:rPr>
        <w:t xml:space="preserve">供应商对信用承诺内容的真实性、合法性、有效性负责。如作出虚假信用承诺，视同为“提供虚假材料谋取中标、成交”的违法行为。</w:t>
      </w:r>
      <w:r/>
    </w:p>
    <w:p>
      <w:pPr>
        <w:ind w:firstLine="420"/>
        <w:spacing w:line="360" w:lineRule="auto"/>
        <w:rPr>
          <w:rFonts w:hint="eastAsia" w:ascii="仿宋" w:hAnsi="仿宋" w:eastAsia="仿宋" w:cs="仿宋"/>
        </w:rPr>
      </w:pPr>
      <w:r>
        <w:rPr>
          <w:rFonts w:hint="eastAsia" w:ascii="仿宋" w:hAnsi="仿宋" w:eastAsia="仿宋" w:cs="仿宋"/>
        </w:rPr>
        <w:t xml:space="preserve">6、本次采购是否接受进口产品：不接受。</w:t>
      </w:r>
      <w:r/>
    </w:p>
    <w:p>
      <w:pPr>
        <w:ind w:firstLine="420"/>
        <w:jc w:val="left"/>
        <w:spacing w:line="360" w:lineRule="auto"/>
        <w:rPr>
          <w:rFonts w:hint="eastAsia" w:ascii="仿宋" w:hAnsi="仿宋" w:eastAsia="仿宋" w:cs="仿宋"/>
        </w:rPr>
      </w:pPr>
      <w:r>
        <w:rPr>
          <w:rFonts w:hint="eastAsia" w:ascii="仿宋" w:hAnsi="仿宋" w:eastAsia="仿宋" w:cs="仿宋"/>
        </w:rPr>
        <w:t xml:space="preserve">7、本次采购不收取磋商保证金。</w:t>
      </w:r>
      <w:r/>
    </w:p>
    <w:p>
      <w:pPr>
        <w:ind w:firstLine="420"/>
        <w:jc w:val="left"/>
        <w:spacing w:line="360" w:lineRule="auto"/>
        <w:rPr>
          <w:rFonts w:hint="eastAsia" w:ascii="仿宋" w:hAnsi="仿宋" w:eastAsia="仿宋" w:cs="仿宋"/>
        </w:rPr>
      </w:pPr>
      <w:r>
        <w:rPr>
          <w:rFonts w:hint="eastAsia" w:ascii="仿宋" w:hAnsi="仿宋" w:eastAsia="仿宋" w:cs="仿宋"/>
        </w:rPr>
        <w:t xml:space="preserve">8、有关本次磋商的事项若存在变动或修改，敬请及时关注原公告平台发布的信息更正公告。</w:t>
      </w:r>
      <w:r/>
    </w:p>
    <w:p>
      <w:pPr>
        <w:ind w:firstLine="420"/>
        <w:jc w:val="left"/>
        <w:spacing w:line="360" w:lineRule="auto"/>
        <w:rPr>
          <w:rFonts w:hint="eastAsia" w:ascii="仿宋" w:hAnsi="仿宋" w:eastAsia="仿宋" w:cs="仿宋"/>
        </w:rPr>
      </w:pPr>
      <w:r>
        <w:rPr>
          <w:rFonts w:hint="eastAsia" w:ascii="仿宋" w:hAnsi="仿宋" w:eastAsia="仿宋" w:cs="仿宋"/>
        </w:rPr>
        <w:t xml:space="preserve">9、样品接收信息（样品要求详见本磋商文件第三章）</w:t>
      </w:r>
      <w:r/>
    </w:p>
    <w:p>
      <w:pPr>
        <w:ind w:firstLine="420"/>
        <w:jc w:val="left"/>
        <w:spacing w:line="360" w:lineRule="auto"/>
        <w:rPr>
          <w:rFonts w:hint="eastAsia" w:ascii="仿宋" w:hAnsi="仿宋" w:eastAsia="仿宋" w:cs="仿宋"/>
          <w:szCs w:val="21"/>
          <w:shd w:val="clear" w:color="auto" w:fill="ffffff"/>
          <w:lang w:bidi="ar"/>
        </w:rPr>
      </w:pPr>
      <w:r>
        <w:rPr>
          <w:rFonts w:hint="eastAsia" w:ascii="仿宋" w:hAnsi="仿宋" w:eastAsia="仿宋" w:cs="仿宋"/>
          <w:szCs w:val="21"/>
          <w:shd w:val="clear" w:color="auto" w:fill="ffffff"/>
          <w:lang w:bidi="ar"/>
        </w:rPr>
        <w:t xml:space="preserve">送样时间：2026年7月</w:t>
      </w:r>
      <w:r>
        <w:rPr>
          <w:rFonts w:hint="eastAsia" w:ascii="仿宋" w:hAnsi="仿宋" w:eastAsia="仿宋" w:cs="仿宋"/>
          <w:szCs w:val="21"/>
          <w:shd w:val="clear" w:color="auto" w:fill="ffffff"/>
          <w:lang w:val="en-US" w:eastAsia="zh-CN" w:bidi="ar"/>
        </w:rPr>
        <w:t xml:space="preserve">6</w:t>
      </w:r>
      <w:r>
        <w:rPr>
          <w:rFonts w:hint="eastAsia" w:ascii="仿宋" w:hAnsi="仿宋" w:eastAsia="仿宋" w:cs="仿宋"/>
          <w:szCs w:val="21"/>
          <w:shd w:val="clear" w:color="auto" w:fill="ffffff"/>
          <w:lang w:bidi="ar"/>
        </w:rPr>
        <w:t xml:space="preserve">日14：00至14：30(北京时间)</w:t>
      </w:r>
      <w:r/>
    </w:p>
    <w:p>
      <w:pPr>
        <w:ind w:firstLine="420"/>
        <w:jc w:val="left"/>
        <w:spacing w:line="360" w:lineRule="auto"/>
        <w:rPr>
          <w:rFonts w:hint="eastAsia" w:ascii="仿宋" w:hAnsi="仿宋" w:eastAsia="仿宋" w:cs="仿宋"/>
          <w:szCs w:val="21"/>
          <w:shd w:val="clear" w:color="auto" w:fill="ffffff"/>
          <w:lang w:bidi="ar"/>
        </w:rPr>
      </w:pPr>
      <w:r>
        <w:rPr>
          <w:rFonts w:hint="eastAsia" w:ascii="仿宋" w:hAnsi="仿宋" w:eastAsia="仿宋" w:cs="仿宋"/>
          <w:szCs w:val="21"/>
          <w:shd w:val="clear" w:color="auto" w:fill="ffffff"/>
          <w:lang w:bidi="ar"/>
        </w:rPr>
        <w:t xml:space="preserve">样品接收地点：南京市麒麟科技创新园康园路20号1幢4层【所有样品费用由投标供应商自行承担】，投标供应商授权代表携带授权委托书原件及样品须在2026年7月</w:t>
      </w:r>
      <w:r>
        <w:rPr>
          <w:rFonts w:hint="eastAsia" w:ascii="仿宋" w:hAnsi="仿宋" w:eastAsia="仿宋" w:cs="仿宋"/>
          <w:szCs w:val="21"/>
          <w:shd w:val="clear" w:color="auto" w:fill="ffffff"/>
          <w:lang w:val="en-US" w:eastAsia="zh-CN" w:bidi="ar"/>
        </w:rPr>
        <w:t xml:space="preserve">6</w:t>
      </w:r>
      <w:r>
        <w:rPr>
          <w:rFonts w:hint="eastAsia" w:ascii="仿宋" w:hAnsi="仿宋" w:eastAsia="仿宋" w:cs="仿宋"/>
          <w:szCs w:val="21"/>
          <w:shd w:val="clear" w:color="auto" w:fill="ffffff"/>
          <w:lang w:bidi="ar"/>
        </w:rPr>
        <w:t xml:space="preserve">日14:30前送至南京市麒麟科技创新园康园路20号1幢4层交由代理人员并签到。(迟于上述时间送达的，样品将被拒收)，采购活动结束后，未中标单位样品需在48小时内联系代理单位取回样品，否则视为放弃样品，代理公司自行处理；成交人提供的样品，由采购人进行保管、封存，并作为履约验收的标准。</w:t>
      </w:r>
      <w:r/>
    </w:p>
    <w:p>
      <w:pPr>
        <w:pStyle w:val="763"/>
        <w:spacing w:line="360" w:lineRule="auto"/>
        <w:rPr>
          <w:rFonts w:hint="eastAsia" w:ascii="仿宋" w:hAnsi="仿宋" w:eastAsia="仿宋" w:cs="仿宋"/>
          <w:b/>
        </w:rPr>
      </w:pPr>
      <w:r/>
      <w:bookmarkStart w:id="27" w:name="_Toc35393636"/>
      <w:r/>
      <w:bookmarkStart w:id="28" w:name="_Toc35393805"/>
      <w:r/>
      <w:bookmarkStart w:id="29" w:name="_Toc28359018"/>
      <w:r/>
      <w:bookmarkStart w:id="30" w:name="_Toc28359095"/>
      <w:r>
        <w:rPr>
          <w:rFonts w:hint="eastAsia" w:ascii="仿宋" w:hAnsi="仿宋" w:eastAsia="仿宋" w:cs="仿宋"/>
          <w:b/>
        </w:rPr>
        <w:t xml:space="preserve">八、凡对本次采购提出询问，请按以下方式联系</w:t>
      </w:r>
      <w:bookmarkEnd w:id="27"/>
      <w:r/>
      <w:bookmarkEnd w:id="28"/>
      <w:r/>
      <w:bookmarkEnd w:id="29"/>
      <w:r/>
      <w:bookmarkEnd w:id="30"/>
      <w:r/>
      <w:bookmarkStart w:id="31" w:name="_Toc35393637"/>
      <w:r/>
      <w:bookmarkStart w:id="32" w:name="_Toc28359019"/>
      <w:r/>
      <w:bookmarkStart w:id="33" w:name="_Toc28359096"/>
      <w:r/>
      <w:bookmarkStart w:id="34" w:name="_Toc35393806"/>
      <w:r>
        <w:rPr>
          <w:rFonts w:hint="eastAsia" w:ascii="仿宋" w:hAnsi="仿宋" w:eastAsia="仿宋" w:cs="仿宋"/>
          <w:b/>
        </w:rPr>
        <w:t xml:space="preserve">。</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1、采购人信息</w:t>
      </w:r>
      <w:bookmarkEnd w:id="31"/>
      <w:r/>
      <w:bookmarkEnd w:id="32"/>
      <w:r/>
      <w:bookmarkEnd w:id="33"/>
      <w:r/>
      <w:bookmarkEnd w:id="34"/>
      <w:r/>
      <w:bookmarkStart w:id="35" w:name="_Toc28359097"/>
      <w:r/>
      <w:bookmarkStart w:id="36" w:name="_Toc35393807"/>
      <w:r/>
      <w:bookmarkStart w:id="37" w:name="_Toc28359020"/>
      <w:r/>
      <w:bookmarkStart w:id="38" w:name="_Toc35393638"/>
      <w:r/>
      <w:r/>
    </w:p>
    <w:p>
      <w:pPr>
        <w:ind w:firstLine="420"/>
        <w:jc w:val="left"/>
        <w:spacing w:line="360" w:lineRule="auto"/>
        <w:rPr>
          <w:rFonts w:hint="eastAsia" w:ascii="仿宋" w:hAnsi="仿宋" w:eastAsia="仿宋" w:cs="仿宋"/>
          <w:szCs w:val="21"/>
          <w:shd w:val="clear" w:color="auto" w:fill="ffffff"/>
          <w:lang w:eastAsia="zh-CN" w:bidi="ar"/>
        </w:rPr>
      </w:pPr>
      <w:r>
        <w:rPr>
          <w:rFonts w:hint="eastAsia" w:ascii="仿宋" w:hAnsi="仿宋" w:eastAsia="仿宋" w:cs="仿宋"/>
          <w:szCs w:val="21"/>
          <w:shd w:val="clear" w:color="auto" w:fill="ffffff"/>
          <w:lang w:bidi="ar"/>
        </w:rPr>
        <w:t xml:space="preserve">名称：</w:t>
      </w:r>
      <w:r>
        <w:rPr>
          <w:rFonts w:hint="eastAsia" w:ascii="仿宋" w:hAnsi="仿宋" w:eastAsia="仿宋" w:cs="仿宋"/>
          <w:szCs w:val="21"/>
          <w:shd w:val="clear" w:color="auto" w:fill="ffffff"/>
          <w:lang w:eastAsia="zh-CN" w:bidi="ar"/>
        </w:rPr>
        <w:t xml:space="preserve">南京市科利华中学</w:t>
      </w:r>
      <w:r/>
    </w:p>
    <w:p>
      <w:pPr>
        <w:ind w:firstLine="420"/>
        <w:jc w:val="left"/>
        <w:spacing w:line="360" w:lineRule="auto"/>
        <w:rPr>
          <w:rFonts w:hint="eastAsia" w:ascii="仿宋" w:hAnsi="仿宋" w:eastAsia="仿宋" w:cs="仿宋"/>
          <w:szCs w:val="21"/>
          <w:shd w:val="clear" w:color="auto" w:fill="ffffff"/>
          <w:lang w:bidi="ar"/>
        </w:rPr>
      </w:pPr>
      <w:r>
        <w:rPr>
          <w:rFonts w:hint="eastAsia" w:ascii="仿宋" w:hAnsi="仿宋" w:eastAsia="仿宋" w:cs="仿宋"/>
          <w:szCs w:val="21"/>
          <w:shd w:val="clear" w:color="auto" w:fill="ffffff"/>
          <w:lang w:bidi="ar"/>
        </w:rPr>
        <w:t xml:space="preserve">地址：</w:t>
      </w:r>
      <w:r>
        <w:rPr>
          <w:rFonts w:hint="eastAsia" w:ascii="仿宋" w:hAnsi="仿宋" w:eastAsia="仿宋" w:cs="仿宋"/>
          <w:szCs w:val="21"/>
          <w:shd w:val="clear" w:color="auto" w:fill="ffffff"/>
          <w:lang w:val="en-US" w:eastAsia="zh-CN" w:bidi="ar"/>
        </w:rPr>
        <w:t xml:space="preserve">南京市玄武区后大树根40号</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shd w:val="clear" w:color="auto" w:fill="ffffff"/>
          <w:lang w:bidi="ar"/>
        </w:rPr>
        <w:t xml:space="preserve">联</w:t>
      </w:r>
      <w:r>
        <w:rPr>
          <w:rFonts w:hint="eastAsia" w:ascii="仿宋" w:hAnsi="仿宋" w:eastAsia="仿宋" w:cs="仿宋"/>
          <w:szCs w:val="21"/>
        </w:rPr>
        <w:t xml:space="preserve">系人：</w:t>
      </w:r>
      <w:r>
        <w:rPr>
          <w:rFonts w:hint="eastAsia" w:ascii="仿宋" w:hAnsi="仿宋" w:eastAsia="仿宋" w:cs="仿宋"/>
          <w:szCs w:val="21"/>
          <w:lang w:val="en-US" w:eastAsia="zh-CN"/>
        </w:rPr>
        <w:t xml:space="preserve">于</w:t>
      </w:r>
      <w:r>
        <w:rPr>
          <w:rFonts w:hint="eastAsia" w:ascii="仿宋" w:hAnsi="仿宋" w:eastAsia="仿宋" w:cs="仿宋"/>
          <w:szCs w:val="21"/>
        </w:rPr>
        <w:t xml:space="preserve">老师</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联系方式：</w:t>
      </w:r>
      <w:r>
        <w:rPr>
          <w:rFonts w:hint="eastAsia" w:ascii="仿宋" w:hAnsi="仿宋" w:eastAsia="仿宋" w:cs="仿宋"/>
          <w:szCs w:val="21"/>
          <w:lang w:val="en-US" w:eastAsia="zh-CN"/>
        </w:rPr>
        <w:t xml:space="preserve">18051001735 </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2、采购代理机构信息</w:t>
      </w:r>
      <w:bookmarkEnd w:id="1"/>
      <w:r/>
      <w:bookmarkEnd w:id="35"/>
      <w:r/>
      <w:bookmarkEnd w:id="36"/>
      <w:r/>
      <w:bookmarkEnd w:id="37"/>
      <w:r/>
      <w:bookmarkEnd w:id="38"/>
      <w:r/>
      <w:r/>
    </w:p>
    <w:p>
      <w:pPr>
        <w:pStyle w:val="776"/>
        <w:ind w:firstLine="420"/>
        <w:spacing w:before="0" w:beforeAutospacing="0" w:after="0" w:afterAutospacing="0" w:line="360" w:lineRule="auto"/>
        <w:shd w:val="clear" w:color="auto" w:fill="ffffff"/>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单位名称：江苏建发建设项目咨询有限公司</w:t>
      </w:r>
      <w:r/>
    </w:p>
    <w:p>
      <w:pPr>
        <w:pStyle w:val="763"/>
        <w:ind w:left="3990" w:hanging="3570"/>
        <w:spacing w:line="480" w:lineRule="auto"/>
        <w:rPr>
          <w:rFonts w:hint="eastAsia" w:ascii="仿宋" w:hAnsi="仿宋" w:eastAsia="仿宋" w:cs="仿宋"/>
          <w:shd w:val="clear" w:color="auto" w:fill="ffffff"/>
        </w:rPr>
      </w:pPr>
      <w:r>
        <w:rPr>
          <w:rFonts w:hint="eastAsia" w:ascii="仿宋" w:hAnsi="仿宋" w:eastAsia="仿宋" w:cs="仿宋"/>
          <w:shd w:val="clear" w:color="auto" w:fill="ffffff"/>
          <w:lang w:bidi="ar"/>
        </w:rPr>
        <w:t xml:space="preserve">单位地址：</w:t>
      </w: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南京市麒麟科技创新园康园路20号1幢401-414室</w:t>
      </w:r>
      <w:r/>
    </w:p>
    <w:p>
      <w:pPr>
        <w:pStyle w:val="776"/>
        <w:ind w:firstLine="420"/>
        <w:spacing w:before="0" w:beforeAutospacing="0" w:after="0" w:afterAutospacing="0" w:line="360" w:lineRule="auto"/>
        <w:shd w:val="clear" w:color="auto" w:fill="ffffff"/>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联系人：伏工</w:t>
      </w:r>
      <w:r/>
    </w:p>
    <w:p>
      <w:pPr>
        <w:pStyle w:val="776"/>
        <w:ind w:firstLine="420"/>
        <w:spacing w:before="0" w:beforeAutospacing="0" w:after="0" w:afterAutospacing="0" w:line="360" w:lineRule="auto"/>
        <w:shd w:val="clear" w:color="auto" w:fill="ffffff"/>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联系电话：15380980375</w:t>
      </w:r>
      <w:r/>
    </w:p>
    <w:p>
      <w:pPr>
        <w:pStyle w:val="776"/>
        <w:ind w:firstLine="420"/>
        <w:spacing w:before="0" w:beforeAutospacing="0" w:after="0" w:afterAutospacing="0" w:line="360" w:lineRule="auto"/>
        <w:shd w:val="clear" w:color="auto" w:fill="ffffff"/>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项目联系方式</w:t>
      </w:r>
      <w:r/>
    </w:p>
    <w:p>
      <w:pPr>
        <w:pStyle w:val="776"/>
        <w:ind w:firstLine="420"/>
        <w:spacing w:before="0" w:beforeAutospacing="0" w:after="0" w:afterAutospacing="0" w:line="360" w:lineRule="auto"/>
        <w:shd w:val="clear" w:color="auto" w:fill="ffffff"/>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项目联系人：伏工</w:t>
      </w:r>
      <w:r/>
    </w:p>
    <w:p>
      <w:pPr>
        <w:pStyle w:val="776"/>
        <w:ind w:firstLine="420"/>
        <w:spacing w:before="0" w:beforeAutospacing="0" w:after="0" w:afterAutospacing="0" w:line="360" w:lineRule="auto"/>
        <w:shd w:val="clear" w:color="auto" w:fill="ffffff"/>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电话：15380980375</w:t>
      </w:r>
      <w:r/>
    </w:p>
    <w:p>
      <w:pPr>
        <w:ind w:firstLine="420"/>
        <w:jc w:val="center"/>
        <w:spacing w:line="360" w:lineRule="auto"/>
        <w:rPr>
          <w:rFonts w:ascii="黑体" w:eastAsia="黑体"/>
          <w:sz w:val="48"/>
          <w:szCs w:val="48"/>
          <w:lang w:val="zh-CN"/>
        </w:rPr>
        <w:sectPr>
          <w:headerReference w:type="default" r:id="rId9"/>
          <w:footerReference w:type="default" r:id="rId11"/>
          <w:footnotePr/>
          <w:endnotePr/>
          <w:type w:val="nextPage"/>
          <w:pgSz w:w="11906" w:h="16838" w:orient="portrait"/>
          <w:pgMar w:top="1418" w:right="1418" w:bottom="1418" w:left="1418" w:header="851" w:footer="680" w:gutter="0"/>
          <w:pgNumType w:start="1"/>
          <w:cols w:num="1" w:sep="0" w:space="720" w:equalWidth="1"/>
          <w:docGrid w:linePitch="360"/>
        </w:sectPr>
      </w:pPr>
      <w:r>
        <w:rPr>
          <w:rFonts w:ascii="黑体" w:eastAsia="黑体"/>
          <w:sz w:val="48"/>
          <w:szCs w:val="48"/>
          <w:lang w:val="zh-CN"/>
        </w:rPr>
      </w:r>
      <w:r/>
    </w:p>
    <w:p>
      <w:pPr>
        <w:jc w:val="center"/>
        <w:spacing w:line="360" w:lineRule="auto"/>
        <w:rPr>
          <w:rFonts w:hint="eastAsia" w:ascii="仿宋" w:hAnsi="仿宋" w:eastAsia="仿宋" w:cs="仿宋"/>
          <w:b/>
          <w:bCs/>
          <w:sz w:val="36"/>
          <w:szCs w:val="36"/>
        </w:rPr>
      </w:pPr>
      <w:r>
        <w:rPr>
          <w:rFonts w:hint="eastAsia" w:ascii="仿宋" w:hAnsi="仿宋" w:eastAsia="仿宋" w:cs="仿宋"/>
          <w:b/>
          <w:bCs/>
          <w:sz w:val="36"/>
          <w:szCs w:val="36"/>
        </w:rPr>
        <w:t xml:space="preserve">第二章</w:t>
      </w:r>
      <w:r>
        <w:rPr>
          <w:rFonts w:hint="eastAsia" w:ascii="仿宋" w:hAnsi="仿宋" w:eastAsia="仿宋" w:cs="仿宋"/>
          <w:b/>
          <w:bCs/>
          <w:sz w:val="36"/>
          <w:szCs w:val="36"/>
          <w:lang w:val="zh-CN"/>
        </w:rPr>
        <w:t xml:space="preserve">供应商须知</w:t>
      </w:r>
      <w:r/>
    </w:p>
    <w:p>
      <w:pPr>
        <w:jc w:val="center"/>
        <w:spacing w:line="360" w:lineRule="auto"/>
        <w:rPr>
          <w:rFonts w:hint="eastAsia" w:ascii="仿宋" w:hAnsi="仿宋" w:eastAsia="仿宋" w:cs="仿宋"/>
          <w:b/>
          <w:bCs/>
          <w:spacing w:val="-10"/>
          <w:sz w:val="36"/>
          <w:szCs w:val="36"/>
        </w:rPr>
      </w:pPr>
      <w:r>
        <w:rPr>
          <w:rFonts w:hint="eastAsia" w:ascii="仿宋" w:hAnsi="仿宋" w:eastAsia="仿宋" w:cs="仿宋"/>
          <w:b/>
          <w:bCs/>
          <w:spacing w:val="-10"/>
          <w:sz w:val="36"/>
          <w:szCs w:val="36"/>
        </w:rPr>
        <w:t xml:space="preserve">前 附 表</w:t>
      </w:r>
      <w:r/>
    </w:p>
    <w:tbl>
      <w:tblPr>
        <w:tblStyle w:val="753"/>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jc w:val="center"/>
          <w:trHeight w:val="518"/>
        </w:trPr>
        <w:tc>
          <w:tcPr>
            <w:tcW w:w="720"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序号</w:t>
            </w:r>
            <w:r/>
          </w:p>
        </w:tc>
        <w:tc>
          <w:tcPr>
            <w:tcW w:w="2143"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名  称</w:t>
            </w:r>
            <w:r/>
          </w:p>
        </w:tc>
        <w:tc>
          <w:tcPr>
            <w:tcW w:w="7080"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内  容</w:t>
            </w:r>
            <w:r/>
          </w:p>
        </w:tc>
      </w:tr>
      <w:tr>
        <w:trPr>
          <w:jc w:val="center"/>
          <w:trHeight w:val="1233"/>
        </w:trPr>
        <w:tc>
          <w:tcPr>
            <w:tcW w:w="72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w:t>
            </w:r>
            <w:r/>
          </w:p>
        </w:tc>
        <w:tc>
          <w:tcPr>
            <w:tcW w:w="214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采购人</w:t>
            </w:r>
            <w:r/>
          </w:p>
        </w:tc>
        <w:tc>
          <w:tcPr>
            <w:tcW w:w="7080" w:type="dxa"/>
            <w:textDirection w:val="lrTb"/>
            <w:noWrap w:val="false"/>
          </w:tcPr>
          <w:p>
            <w:pPr>
              <w:spacing w:line="276" w:lineRule="auto"/>
              <w:rPr>
                <w:rFonts w:hint="eastAsia" w:ascii="仿宋" w:hAnsi="仿宋" w:eastAsia="仿宋" w:cs="仿宋"/>
                <w:szCs w:val="21"/>
                <w:lang w:eastAsia="zh-CN"/>
              </w:rPr>
            </w:pPr>
            <w:r>
              <w:rPr>
                <w:rFonts w:hint="eastAsia" w:ascii="仿宋" w:hAnsi="仿宋" w:eastAsia="仿宋" w:cs="仿宋"/>
                <w:szCs w:val="21"/>
              </w:rPr>
              <w:t xml:space="preserve">名 称：</w:t>
            </w:r>
            <w:r>
              <w:rPr>
                <w:rFonts w:hint="eastAsia" w:ascii="仿宋" w:hAnsi="仿宋" w:eastAsia="仿宋" w:cs="仿宋"/>
                <w:szCs w:val="21"/>
                <w:lang w:eastAsia="zh-CN"/>
              </w:rPr>
              <w:t xml:space="preserve">南京市科利华中学</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地 址：</w:t>
            </w:r>
            <w:r>
              <w:rPr>
                <w:rFonts w:hint="eastAsia" w:ascii="仿宋" w:hAnsi="仿宋" w:eastAsia="仿宋" w:cs="仿宋"/>
                <w:szCs w:val="21"/>
                <w:shd w:val="clear" w:color="auto" w:fill="ffffff"/>
                <w:lang w:val="en-US" w:eastAsia="zh-CN" w:bidi="ar"/>
              </w:rPr>
              <w:t xml:space="preserve">南京市玄武区中央路后大树根40号</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联系人：</w:t>
            </w:r>
            <w:r>
              <w:rPr>
                <w:rFonts w:hint="eastAsia" w:ascii="仿宋" w:hAnsi="仿宋" w:eastAsia="仿宋" w:cs="仿宋"/>
                <w:szCs w:val="21"/>
                <w:lang w:val="en-US" w:eastAsia="zh-CN"/>
              </w:rPr>
              <w:t xml:space="preserve">于</w:t>
            </w:r>
            <w:r>
              <w:rPr>
                <w:rFonts w:hint="eastAsia" w:ascii="仿宋" w:hAnsi="仿宋" w:eastAsia="仿宋" w:cs="仿宋"/>
                <w:szCs w:val="21"/>
              </w:rPr>
              <w:t xml:space="preserve">老师</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联系方式：</w:t>
            </w:r>
            <w:r>
              <w:rPr>
                <w:rFonts w:hint="eastAsia" w:ascii="仿宋" w:hAnsi="仿宋" w:eastAsia="仿宋" w:cs="仿宋"/>
                <w:szCs w:val="21"/>
                <w:lang w:val="en-US" w:eastAsia="zh-CN"/>
              </w:rPr>
              <w:t xml:space="preserve">18051001735 </w:t>
            </w:r>
            <w:r/>
          </w:p>
        </w:tc>
      </w:tr>
      <w:tr>
        <w:trPr>
          <w:jc w:val="center"/>
          <w:trHeight w:val="1238"/>
        </w:trPr>
        <w:tc>
          <w:tcPr>
            <w:tcW w:w="72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2</w:t>
            </w:r>
            <w:r/>
          </w:p>
        </w:tc>
        <w:tc>
          <w:tcPr>
            <w:tcW w:w="214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采购代理机构</w:t>
            </w:r>
            <w:r/>
          </w:p>
        </w:tc>
        <w:tc>
          <w:tcPr>
            <w:tcW w:w="7080" w:type="dxa"/>
            <w:vAlign w:val="center"/>
            <w:textDirection w:val="lrTb"/>
            <w:noWrap w:val="false"/>
          </w:tcPr>
          <w:p>
            <w:pPr>
              <w:pStyle w:val="776"/>
              <w:spacing w:before="0" w:beforeAutospacing="0" w:after="0" w:afterAutospacing="0" w:line="360" w:lineRule="auto"/>
              <w:shd w:val="clear" w:color="auto" w:fill="ffffff"/>
              <w:rPr>
                <w:rFonts w:hint="eastAsia"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名 称：江苏建发建设项目咨询有限公司</w:t>
            </w:r>
            <w:r/>
          </w:p>
          <w:p>
            <w:pPr>
              <w:pStyle w:val="776"/>
              <w:spacing w:before="0" w:beforeAutospacing="0" w:after="0" w:afterAutospacing="0" w:line="360" w:lineRule="auto"/>
              <w:shd w:val="clear" w:color="auto" w:fill="ffffff"/>
              <w:rPr>
                <w:rFonts w:hint="eastAsia"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地 址：</w:t>
            </w: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南京市麒麟科技创新园康园路20号1幢401-414室</w:t>
            </w:r>
            <w:r/>
          </w:p>
          <w:p>
            <w:pPr>
              <w:pStyle w:val="776"/>
              <w:spacing w:before="0" w:beforeAutospacing="0" w:after="0" w:afterAutospacing="0" w:line="360" w:lineRule="auto"/>
              <w:shd w:val="clear" w:color="auto" w:fill="ffffff"/>
              <w:rPr>
                <w:rFonts w:hint="eastAsia"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联系人：伏工</w:t>
            </w:r>
            <w:r/>
          </w:p>
          <w:p>
            <w:pPr>
              <w:pStyle w:val="776"/>
              <w:spacing w:before="0" w:beforeAutospacing="0" w:after="0" w:afterAutospacing="0" w:line="360" w:lineRule="auto"/>
              <w:shd w:val="clear" w:color="auto" w:fill="ffffff"/>
              <w:rPr>
                <w:rFonts w:hint="eastAsia" w:ascii="仿宋" w:hAnsi="仿宋" w:eastAsia="仿宋" w:cs="仿宋"/>
                <w:sz w:val="21"/>
                <w:szCs w:val="21"/>
              </w:rPr>
            </w:pPr>
            <w:r>
              <w:rPr>
                <w:rFonts w:hint="eastAsia" w:ascii="仿宋" w:hAnsi="仿宋" w:eastAsia="仿宋" w:cs="仿宋"/>
                <w:sz w:val="21"/>
                <w:szCs w:val="21"/>
                <w:shd w:val="clear" w:color="auto" w:fill="ffffff"/>
                <w:lang w:bidi="ar"/>
              </w:rPr>
              <w:t xml:space="preserve">联系方式：15380980375</w:t>
            </w:r>
            <w:r/>
          </w:p>
        </w:tc>
      </w:tr>
      <w:tr>
        <w:trPr>
          <w:jc w:val="center"/>
          <w:trHeight w:val="488"/>
        </w:trPr>
        <w:tc>
          <w:tcPr>
            <w:tcW w:w="72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3</w:t>
            </w:r>
            <w:r/>
          </w:p>
        </w:tc>
        <w:tc>
          <w:tcPr>
            <w:tcW w:w="2143" w:type="dxa"/>
            <w:vAlign w:val="center"/>
            <w:textDirection w:val="lrTb"/>
            <w:noWrap w:val="false"/>
          </w:tcPr>
          <w:p>
            <w:pPr>
              <w:widowControl/>
              <w:rPr>
                <w:rFonts w:hint="eastAsia" w:ascii="仿宋" w:hAnsi="仿宋" w:eastAsia="仿宋" w:cs="仿宋"/>
                <w:szCs w:val="21"/>
              </w:rPr>
            </w:pPr>
            <w:r>
              <w:rPr>
                <w:rFonts w:hint="eastAsia" w:ascii="仿宋" w:hAnsi="仿宋" w:eastAsia="仿宋" w:cs="仿宋"/>
                <w:szCs w:val="21"/>
              </w:rPr>
              <w:t xml:space="preserve">采购项目名称</w:t>
            </w:r>
            <w:r/>
          </w:p>
        </w:tc>
        <w:tc>
          <w:tcPr>
            <w:tcW w:w="7080" w:type="dxa"/>
            <w:vAlign w:val="center"/>
            <w:textDirection w:val="lrTb"/>
            <w:noWrap w:val="false"/>
          </w:tcPr>
          <w:p>
            <w:pPr>
              <w:spacing w:line="276" w:lineRule="auto"/>
              <w:rPr>
                <w:rFonts w:hint="eastAsia" w:ascii="仿宋" w:hAnsi="仿宋" w:eastAsia="仿宋" w:cs="仿宋"/>
                <w:szCs w:val="21"/>
                <w:lang w:eastAsia="zh-CN"/>
              </w:rPr>
            </w:pPr>
            <w:r>
              <w:rPr>
                <w:rFonts w:hint="eastAsia" w:ascii="仿宋" w:hAnsi="仿宋" w:eastAsia="仿宋" w:cs="仿宋"/>
                <w:szCs w:val="21"/>
                <w:lang w:eastAsia="zh-CN"/>
              </w:rPr>
              <w:t xml:space="preserve">南京市科利华中学运动场改造项目</w:t>
            </w:r>
            <w:r/>
          </w:p>
        </w:tc>
      </w:tr>
      <w:tr>
        <w:trPr>
          <w:jc w:val="center"/>
          <w:trHeight w:val="368"/>
        </w:trPr>
        <w:tc>
          <w:tcPr>
            <w:tcW w:w="72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4</w:t>
            </w:r>
            <w:r/>
          </w:p>
        </w:tc>
        <w:tc>
          <w:tcPr>
            <w:tcW w:w="2143" w:type="dxa"/>
            <w:vAlign w:val="center"/>
            <w:textDirection w:val="lrTb"/>
            <w:noWrap w:val="false"/>
          </w:tcPr>
          <w:p>
            <w:pPr>
              <w:widowControl/>
              <w:rPr>
                <w:rFonts w:hint="eastAsia" w:ascii="仿宋" w:hAnsi="仿宋" w:eastAsia="仿宋" w:cs="仿宋"/>
                <w:szCs w:val="21"/>
              </w:rPr>
            </w:pPr>
            <w:r>
              <w:rPr>
                <w:rFonts w:hint="eastAsia" w:ascii="仿宋" w:hAnsi="仿宋" w:eastAsia="仿宋" w:cs="仿宋"/>
                <w:szCs w:val="21"/>
              </w:rPr>
              <w:t xml:space="preserve">项目实施地点</w:t>
            </w:r>
            <w:r/>
          </w:p>
        </w:tc>
        <w:tc>
          <w:tcPr>
            <w:tcW w:w="7080" w:type="dxa"/>
            <w:vAlign w:val="center"/>
            <w:textDirection w:val="lrTb"/>
            <w:noWrap w:val="false"/>
          </w:tcPr>
          <w:p>
            <w:pPr>
              <w:widowControl/>
              <w:rPr>
                <w:rFonts w:hint="eastAsia" w:ascii="仿宋" w:hAnsi="仿宋" w:eastAsia="仿宋" w:cs="仿宋"/>
                <w:b/>
                <w:szCs w:val="21"/>
              </w:rPr>
            </w:pPr>
            <w:r>
              <w:rPr>
                <w:rFonts w:hint="eastAsia" w:ascii="仿宋" w:hAnsi="仿宋" w:eastAsia="仿宋" w:cs="仿宋"/>
                <w:szCs w:val="21"/>
                <w:shd w:val="clear" w:color="auto" w:fill="ffffff"/>
                <w:lang w:val="en-US" w:eastAsia="zh-CN" w:bidi="ar"/>
              </w:rPr>
              <w:t xml:space="preserve">南京市玄武区后大树根40号</w:t>
            </w:r>
            <w:r/>
          </w:p>
        </w:tc>
      </w:tr>
      <w:tr>
        <w:trPr>
          <w:jc w:val="center"/>
        </w:trPr>
        <w:tc>
          <w:tcPr>
            <w:tcW w:w="72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5</w:t>
            </w:r>
            <w:r/>
          </w:p>
        </w:tc>
        <w:tc>
          <w:tcPr>
            <w:tcW w:w="214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无效投标文件情形</w:t>
            </w:r>
            <w:r/>
          </w:p>
        </w:tc>
        <w:tc>
          <w:tcPr>
            <w:tcW w:w="7080" w:type="dxa"/>
            <w:vAlign w:val="center"/>
            <w:textDirection w:val="lrTb"/>
            <w:noWrap w:val="false"/>
          </w:tcPr>
          <w:p>
            <w:pPr>
              <w:numPr>
                <w:ilvl w:val="0"/>
                <w:numId w:val="2"/>
              </w:num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磋商文件第二章7.2和7.3加“★”项要求提供的证明材料缺失或无效的；</w:t>
            </w:r>
            <w:r/>
          </w:p>
          <w:p>
            <w:pPr>
              <w:numPr>
                <w:ilvl w:val="0"/>
                <w:numId w:val="2"/>
              </w:num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供应商响应文件中未响应招标文件第四章采购项目需求中规定的实质性要求的；</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（3）供应商提交的报价超过磋商文件中规定的最高限价的；</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（4）评标委员会认为供应商提交的报价明显低于其他实质性响应磋商文件的供应商报价，有可能影响工程质量</w:t>
            </w:r>
            <w:bookmarkStart w:id="67" w:name="_GoBack"/>
            <w:r/>
            <w:bookmarkEnd w:id="67"/>
            <w:r>
              <w:rPr>
                <w:rFonts w:hint="eastAsia" w:ascii="仿宋" w:hAnsi="仿宋" w:eastAsia="仿宋" w:cs="仿宋"/>
                <w:szCs w:val="21"/>
              </w:rPr>
              <w:t xml:space="preserve">或者不能诚信履约的，将要求其在评审合理的时间内提供书面说明及相关证明材料；供应商不能证明其报价合理性的，评标委员会将对该供应商作无效投标处理；</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（5）不符合法律、法规和招标文件规定的其他实质性要求的。</w:t>
            </w:r>
            <w:r/>
          </w:p>
        </w:tc>
      </w:tr>
      <w:tr>
        <w:trPr>
          <w:jc w:val="center"/>
        </w:trPr>
        <w:tc>
          <w:tcPr>
            <w:tcW w:w="72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6</w:t>
            </w:r>
            <w:r/>
          </w:p>
        </w:tc>
        <w:tc>
          <w:tcPr>
            <w:tcW w:w="2143" w:type="dxa"/>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盖章要求</w:t>
            </w:r>
            <w:r/>
          </w:p>
        </w:tc>
        <w:tc>
          <w:tcPr>
            <w:tcW w:w="708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供应商响应文件中加盖的公章仅能使用与供应商名称一致的标准公章，不得使用其他形式（如带有“专用章”、“合同章”、“财务章”、“业务章”等字样）的印章；否则，按无效投标文件处理。</w:t>
            </w:r>
            <w:r/>
          </w:p>
        </w:tc>
      </w:tr>
      <w:tr>
        <w:trPr>
          <w:jc w:val="center"/>
          <w:trHeight w:val="49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7</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合同履行期限</w:t>
            </w:r>
            <w:r/>
          </w:p>
        </w:tc>
        <w:tc>
          <w:tcPr>
            <w:tcW w:w="7080" w:type="dxa"/>
            <w:vAlign w:val="center"/>
            <w:textDirection w:val="lrTb"/>
            <w:noWrap w:val="false"/>
          </w:tcPr>
          <w:p>
            <w:pPr>
              <w:spacing w:line="276" w:lineRule="auto"/>
              <w:rPr>
                <w:rFonts w:hint="eastAsia" w:ascii="仿宋" w:hAnsi="仿宋" w:eastAsia="仿宋" w:cs="仿宋"/>
                <w:szCs w:val="21"/>
              </w:rPr>
            </w:pPr>
            <w:r>
              <w:rPr>
                <w:rFonts w:hint="eastAsia" w:ascii="仿宋" w:hAnsi="仿宋" w:eastAsia="仿宋" w:cs="仿宋"/>
                <w:szCs w:val="21"/>
              </w:rPr>
              <w:t xml:space="preserve">35日历天</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8</w:t>
            </w:r>
            <w:r/>
          </w:p>
        </w:tc>
        <w:tc>
          <w:tcPr>
            <w:tcW w:w="2143" w:type="dxa"/>
            <w:vAlign w:val="center"/>
            <w:textDirection w:val="lrTb"/>
            <w:noWrap w:val="false"/>
          </w:tcPr>
          <w:p>
            <w:pPr>
              <w:jc w:val="left"/>
              <w:spacing w:line="276" w:lineRule="auto"/>
              <w:rPr>
                <w:rFonts w:hint="eastAsia" w:ascii="仿宋" w:hAnsi="仿宋" w:eastAsia="仿宋" w:cs="仿宋"/>
                <w:b/>
                <w:szCs w:val="21"/>
              </w:rPr>
            </w:pPr>
            <w:r>
              <w:rPr>
                <w:rFonts w:ascii="仿宋" w:hAnsi="仿宋" w:eastAsia="仿宋" w:cs="仿宋"/>
                <w:b/>
              </w:rPr>
              <w:t xml:space="preserve">磋商有效期</w:t>
            </w:r>
            <w:r/>
          </w:p>
        </w:tc>
        <w:tc>
          <w:tcPr>
            <w:tcW w:w="7080" w:type="dxa"/>
            <w:vAlign w:val="center"/>
            <w:textDirection w:val="lrTb"/>
            <w:noWrap w:val="false"/>
          </w:tcPr>
          <w:p>
            <w:pPr>
              <w:spacing w:line="276" w:lineRule="auto"/>
              <w:rPr>
                <w:rFonts w:hint="eastAsia" w:ascii="仿宋" w:hAnsi="仿宋" w:eastAsia="仿宋" w:cs="仿宋"/>
                <w:b/>
                <w:szCs w:val="21"/>
              </w:rPr>
            </w:pPr>
            <w:r>
              <w:rPr>
                <w:rFonts w:ascii="仿宋" w:hAnsi="仿宋" w:eastAsia="仿宋" w:cs="仿宋"/>
                <w:b/>
              </w:rPr>
              <w:t xml:space="preserve">磋商后</w:t>
            </w:r>
            <w:r>
              <w:rPr>
                <w:rFonts w:hint="eastAsia" w:ascii="仿宋" w:hAnsi="仿宋" w:eastAsia="仿宋" w:cs="仿宋"/>
                <w:b/>
                <w:szCs w:val="21"/>
              </w:rPr>
              <w:t xml:space="preserve">90日历天</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9</w:t>
            </w:r>
            <w:r/>
          </w:p>
        </w:tc>
        <w:tc>
          <w:tcPr>
            <w:tcW w:w="2143" w:type="dxa"/>
            <w:vAlign w:val="center"/>
            <w:textDirection w:val="lrTb"/>
            <w:noWrap w:val="false"/>
          </w:tcPr>
          <w:p>
            <w:pPr>
              <w:jc w:val="left"/>
              <w:spacing w:line="276" w:lineRule="auto"/>
              <w:rPr>
                <w:rFonts w:hint="eastAsia" w:ascii="仿宋" w:hAnsi="仿宋" w:eastAsia="仿宋" w:cs="仿宋"/>
                <w:b/>
              </w:rPr>
            </w:pPr>
            <w:r>
              <w:rPr>
                <w:rFonts w:hint="eastAsia" w:ascii="仿宋" w:hAnsi="仿宋" w:eastAsia="仿宋" w:cs="仿宋"/>
                <w:szCs w:val="21"/>
              </w:rPr>
              <w:t xml:space="preserve">磋商保证金</w:t>
            </w:r>
            <w:r/>
          </w:p>
        </w:tc>
        <w:tc>
          <w:tcPr>
            <w:tcW w:w="7080" w:type="dxa"/>
            <w:vAlign w:val="center"/>
            <w:textDirection w:val="lrTb"/>
            <w:noWrap w:val="false"/>
          </w:tcPr>
          <w:p>
            <w:pPr>
              <w:spacing w:line="276" w:lineRule="auto"/>
              <w:rPr>
                <w:rFonts w:hint="eastAsia" w:ascii="仿宋" w:hAnsi="仿宋" w:eastAsia="仿宋" w:cs="仿宋"/>
              </w:rPr>
            </w:pPr>
            <w:r>
              <w:rPr>
                <w:rFonts w:hint="eastAsia" w:ascii="仿宋" w:hAnsi="仿宋" w:eastAsia="仿宋" w:cs="仿宋"/>
                <w:bCs/>
                <w:szCs w:val="21"/>
              </w:rPr>
              <w:t xml:space="preserve">不需要</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10</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提交投标文件的</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截止时间、地点</w:t>
            </w:r>
            <w:r/>
          </w:p>
        </w:tc>
        <w:tc>
          <w:tcPr>
            <w:tcW w:w="7080" w:type="dxa"/>
            <w:vAlign w:val="center"/>
            <w:textDirection w:val="lrTb"/>
            <w:noWrap w:val="false"/>
          </w:tcPr>
          <w:p>
            <w:pPr>
              <w:spacing w:line="276" w:lineRule="auto"/>
              <w:rPr>
                <w:rFonts w:hint="eastAsia" w:ascii="仿宋" w:hAnsi="仿宋" w:eastAsia="仿宋" w:cs="仿宋"/>
                <w:bCs/>
                <w:szCs w:val="21"/>
              </w:rPr>
            </w:pPr>
            <w:r>
              <w:rPr>
                <w:rFonts w:hint="eastAsia" w:ascii="仿宋" w:hAnsi="仿宋" w:eastAsia="仿宋" w:cs="仿宋"/>
                <w:szCs w:val="21"/>
              </w:rPr>
              <w:t xml:space="preserve">详见</w:t>
            </w:r>
            <w:r>
              <w:rPr>
                <w:rFonts w:hint="eastAsia" w:ascii="仿宋" w:hAnsi="仿宋" w:eastAsia="仿宋" w:cs="仿宋"/>
                <w:szCs w:val="21"/>
                <w:lang w:val="zh-CN"/>
              </w:rPr>
              <w:t xml:space="preserve">磋商</w:t>
            </w:r>
            <w:r>
              <w:rPr>
                <w:rFonts w:hint="eastAsia" w:ascii="仿宋" w:hAnsi="仿宋" w:eastAsia="仿宋" w:cs="仿宋"/>
                <w:szCs w:val="21"/>
              </w:rPr>
              <w:t xml:space="preserve">文件第一章《竞</w:t>
            </w:r>
            <w:r>
              <w:rPr>
                <w:rFonts w:hint="eastAsia" w:ascii="仿宋" w:hAnsi="仿宋" w:eastAsia="仿宋" w:cs="仿宋"/>
                <w:szCs w:val="21"/>
                <w:lang w:val="zh-CN"/>
              </w:rPr>
              <w:t xml:space="preserve">争性磋商公告</w:t>
            </w:r>
            <w:r>
              <w:rPr>
                <w:rFonts w:hint="eastAsia" w:ascii="仿宋" w:hAnsi="仿宋" w:eastAsia="仿宋" w:cs="仿宋"/>
                <w:szCs w:val="21"/>
              </w:rPr>
              <w:t xml:space="preserve">》</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11</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开标时间、地点</w:t>
            </w:r>
            <w:r/>
          </w:p>
        </w:tc>
        <w:tc>
          <w:tcPr>
            <w:tcW w:w="7080" w:type="dxa"/>
            <w:vAlign w:val="center"/>
            <w:textDirection w:val="lrTb"/>
            <w:noWrap w:val="false"/>
          </w:tcPr>
          <w:p>
            <w:pPr>
              <w:spacing w:line="276" w:lineRule="auto"/>
              <w:rPr>
                <w:rFonts w:hint="eastAsia" w:ascii="仿宋" w:hAnsi="仿宋" w:eastAsia="仿宋" w:cs="仿宋"/>
                <w:bCs/>
                <w:szCs w:val="21"/>
              </w:rPr>
            </w:pPr>
            <w:r>
              <w:rPr>
                <w:rFonts w:hint="eastAsia" w:ascii="仿宋" w:hAnsi="仿宋" w:eastAsia="仿宋" w:cs="仿宋"/>
                <w:szCs w:val="21"/>
              </w:rPr>
              <w:t xml:space="preserve">详见</w:t>
            </w:r>
            <w:r>
              <w:rPr>
                <w:rFonts w:hint="eastAsia" w:ascii="仿宋" w:hAnsi="仿宋" w:eastAsia="仿宋" w:cs="仿宋"/>
                <w:szCs w:val="21"/>
                <w:lang w:val="zh-CN"/>
              </w:rPr>
              <w:t xml:space="preserve">磋商</w:t>
            </w:r>
            <w:r>
              <w:rPr>
                <w:rFonts w:hint="eastAsia" w:ascii="仿宋" w:hAnsi="仿宋" w:eastAsia="仿宋" w:cs="仿宋"/>
                <w:szCs w:val="21"/>
              </w:rPr>
              <w:t xml:space="preserve">文件第一章《竞</w:t>
            </w:r>
            <w:r>
              <w:rPr>
                <w:rFonts w:hint="eastAsia" w:ascii="仿宋" w:hAnsi="仿宋" w:eastAsia="仿宋" w:cs="仿宋"/>
                <w:szCs w:val="21"/>
                <w:lang w:val="zh-CN"/>
              </w:rPr>
              <w:t xml:space="preserve">争性磋商公告</w:t>
            </w:r>
            <w:r>
              <w:rPr>
                <w:rFonts w:hint="eastAsia" w:ascii="仿宋" w:hAnsi="仿宋" w:eastAsia="仿宋" w:cs="仿宋"/>
                <w:szCs w:val="21"/>
              </w:rPr>
              <w:t xml:space="preserve">》</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12</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不见面交易响应文件制作提交说明</w:t>
            </w:r>
            <w:r/>
          </w:p>
        </w:tc>
        <w:tc>
          <w:tcPr>
            <w:tcW w:w="7080"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http：//czj.taizhou.gov.cn/col/col61762/index.html</w:t>
            </w:r>
            <w:r/>
          </w:p>
          <w:p>
            <w:pPr>
              <w:jc w:val="left"/>
              <w:spacing w:line="276" w:lineRule="auto"/>
              <w:rPr>
                <w:rFonts w:hint="eastAsia" w:ascii="仿宋" w:hAnsi="仿宋" w:eastAsia="仿宋" w:cs="仿宋"/>
                <w:szCs w:val="21"/>
              </w:rPr>
            </w:pPr>
            <w:r>
              <w:rPr>
                <w:rFonts w:hint="eastAsia" w:ascii="仿宋" w:hAnsi="仿宋" w:eastAsia="仿宋" w:cs="仿宋"/>
                <w:b/>
                <w:bCs/>
                <w:szCs w:val="21"/>
              </w:rPr>
              <w:t xml:space="preserve">备注：关于响应文件中提交的文件格式请各供应商依据系统软件中的目录进行制作，第六章磋商响应文件中的附件排序仅供参考，但内容不得缺失。</w:t>
            </w:r>
            <w:r/>
          </w:p>
        </w:tc>
      </w:tr>
      <w:tr>
        <w:trPr>
          <w:jc w:val="center"/>
          <w:trHeight w:val="693"/>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13</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供应商对采购文件的</w:t>
            </w:r>
            <w:r/>
          </w:p>
          <w:p>
            <w:pPr>
              <w:jc w:val="left"/>
              <w:spacing w:line="276" w:lineRule="auto"/>
              <w:rPr>
                <w:rFonts w:hint="eastAsia" w:ascii="仿宋" w:hAnsi="仿宋" w:eastAsia="仿宋" w:cs="仿宋"/>
                <w:b/>
              </w:rPr>
            </w:pPr>
            <w:r>
              <w:rPr>
                <w:rFonts w:hint="eastAsia" w:ascii="仿宋" w:hAnsi="仿宋" w:eastAsia="仿宋" w:cs="仿宋"/>
                <w:szCs w:val="21"/>
              </w:rPr>
              <w:t xml:space="preserve">询问</w:t>
            </w:r>
            <w:r/>
          </w:p>
        </w:tc>
        <w:tc>
          <w:tcPr>
            <w:tcW w:w="7080"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时间：2026年</w:t>
            </w:r>
            <w:r>
              <w:rPr>
                <w:rFonts w:hint="eastAsia" w:ascii="仿宋" w:hAnsi="仿宋" w:eastAsia="仿宋" w:cs="仿宋"/>
                <w:szCs w:val="21"/>
                <w:lang w:val="en-US" w:eastAsia="zh-CN"/>
              </w:rPr>
              <w:t xml:space="preserve">7</w:t>
            </w:r>
            <w:r>
              <w:rPr>
                <w:rFonts w:hint="eastAsia" w:ascii="仿宋" w:hAnsi="仿宋" w:eastAsia="仿宋" w:cs="仿宋"/>
                <w:szCs w:val="21"/>
              </w:rPr>
              <w:t xml:space="preserve">月</w:t>
            </w:r>
            <w:r>
              <w:rPr>
                <w:rFonts w:hint="eastAsia" w:ascii="仿宋" w:hAnsi="仿宋" w:eastAsia="仿宋" w:cs="仿宋"/>
                <w:szCs w:val="21"/>
                <w:lang w:val="en-US" w:eastAsia="zh-CN"/>
              </w:rPr>
              <w:t xml:space="preserve">2</w:t>
            </w:r>
            <w:r>
              <w:rPr>
                <w:rFonts w:hint="eastAsia" w:ascii="仿宋" w:hAnsi="仿宋" w:eastAsia="仿宋" w:cs="仿宋"/>
                <w:szCs w:val="21"/>
              </w:rPr>
              <w:t xml:space="preserve">日17:00前</w:t>
            </w:r>
            <w:r/>
          </w:p>
          <w:p>
            <w:pPr>
              <w:jc w:val="left"/>
              <w:spacing w:line="276" w:lineRule="auto"/>
              <w:rPr>
                <w:rFonts w:hint="eastAsia" w:ascii="仿宋" w:hAnsi="仿宋" w:eastAsia="仿宋" w:cs="仿宋"/>
              </w:rPr>
            </w:pPr>
            <w:r>
              <w:rPr>
                <w:rFonts w:hint="eastAsia" w:ascii="仿宋" w:hAnsi="仿宋" w:eastAsia="仿宋" w:cs="仿宋"/>
                <w:szCs w:val="21"/>
              </w:rPr>
              <w:t xml:space="preserve">形式：以邮件形式发送至采购代理机构，邮箱875387198@qq.com。</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14</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lang w:val="zh-CN"/>
              </w:rPr>
              <w:t xml:space="preserve">最高限价</w:t>
            </w:r>
            <w:r/>
          </w:p>
        </w:tc>
        <w:tc>
          <w:tcPr>
            <w:tcW w:w="7080" w:type="dxa"/>
            <w:vAlign w:val="center"/>
            <w:textDirection w:val="lrTb"/>
            <w:noWrap w:val="false"/>
          </w:tcPr>
          <w:p>
            <w:pPr>
              <w:jc w:val="left"/>
              <w:spacing w:line="276" w:lineRule="auto"/>
              <w:rPr>
                <w:rFonts w:hint="eastAsia" w:ascii="仿宋" w:hAnsi="仿宋" w:eastAsia="仿宋" w:cs="仿宋"/>
                <w:bCs/>
                <w:szCs w:val="21"/>
              </w:rPr>
            </w:pPr>
            <w:r>
              <w:rPr>
                <w:rFonts w:hint="eastAsia" w:ascii="仿宋" w:hAnsi="仿宋" w:eastAsia="仿宋" w:cs="仿宋"/>
                <w:color w:val="auto"/>
                <w:szCs w:val="21"/>
                <w:lang w:val="en-US" w:eastAsia="zh-CN"/>
              </w:rPr>
              <w:t xml:space="preserve">131.9253</w:t>
            </w:r>
            <w:r>
              <w:rPr>
                <w:rFonts w:hint="eastAsia" w:ascii="仿宋" w:hAnsi="仿宋" w:eastAsia="仿宋" w:cs="仿宋"/>
                <w:color w:val="auto"/>
                <w:szCs w:val="21"/>
              </w:rPr>
              <w:t xml:space="preserve">万元，超出此</w:t>
            </w:r>
            <w:r>
              <w:rPr>
                <w:rFonts w:hint="eastAsia" w:ascii="仿宋" w:hAnsi="仿宋" w:eastAsia="仿宋" w:cs="仿宋"/>
                <w:szCs w:val="21"/>
              </w:rPr>
              <w:t xml:space="preserve">投标限价作无效投标处理。</w:t>
            </w:r>
            <w:r/>
          </w:p>
        </w:tc>
      </w:tr>
      <w:tr>
        <w:trPr>
          <w:jc w:val="center"/>
          <w:trHeight w:val="1315"/>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15</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ascii="仿宋" w:hAnsi="仿宋" w:eastAsia="仿宋" w:cs="仿宋"/>
                <w:szCs w:val="21"/>
              </w:rPr>
              <w:t xml:space="preserve">构成招标文件的其他资料</w:t>
            </w:r>
            <w:r/>
          </w:p>
        </w:tc>
        <w:tc>
          <w:tcPr>
            <w:tcW w:w="7080"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图纸已上传至百度网盘，请自行根据以下链接及提取码下载： </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链接：https://pan.baidu.com/s/1CumsjzqLyQLuSEoitO2-iQ?pwd=vr3h </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提取码：vr3h </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16</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其他</w:t>
            </w:r>
            <w:r/>
          </w:p>
        </w:tc>
        <w:tc>
          <w:tcPr>
            <w:tcW w:w="7080"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bCs/>
                <w:szCs w:val="21"/>
              </w:rPr>
              <w:t xml:space="preserve">中标以后中标供应商需提供纸质版投标文件一正贰副。</w:t>
            </w:r>
            <w:r/>
          </w:p>
        </w:tc>
      </w:tr>
    </w:tbl>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一、总    则</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1、适用法律</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1.1 《中华人民共和国政府采购法》、《中华人民共和国政府采购法实施条例》、《政府采购竞争性磋商采购方式管理暂行办法》等有关法律、规章和规定等。</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2、定义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2.1 “供应商”是指参加磋商竞争，并符合采购文件规定资格条件的法人、其他组织或者自然人。</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2.2 “服务”指本采购文件中所述产品及相关服务。</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2.3 “用户或使用单位”是指使用服务的单位。</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3、政策功能</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3.1促进中小企业发展。在政府采购活动中，供应商提供的货物、工程或者服务符合下列情形的，享受中小企业扶持政策：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（1）在货物采购项目中，货物由中小企业制造，即货物由中小企业生产且使用该中小企业商号或者注册商标；</w:t>
      </w:r>
      <w:r/>
    </w:p>
    <w:p>
      <w:pPr>
        <w:ind w:firstLine="420"/>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（2）在工程采购项目中，工程由中小企业承建，即工程施工单位为中小企业；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（3）在服务采购项目中，服务由中小企业承接，即提供服务的人员为中小企业依照《中华人民共和国劳动民法典》订立劳动合同的从业人员。</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在货物采购项目中，供应商提供的货物既有中小企业制造货物，也有大型企业制造货物的，不享受中小企业扶持政策。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以联合体形式参加政府采购活动，联合体各方均为中小企业的，联合体视同中小企业。其中，联合体各方均为小微企业的，联合体视同小微企业。</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中小企业供应商参加政府采购活动，应当出具《中小企业声明函》，否则不得享受相关中小企业扶持政策。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3.3促进残疾人就业。残疾人福利性单位提供的产品和服务，在评标时将按照财库〔2017〕141号获得优势，参加投标的残疾人福利性单位，应当提供《残疾人福利性单位声明函》（格式见附件）。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3.4 执行节能环保产品优先采购和强制采购制度。</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（2）采购产品属于政府强制采购节能产品的，供应商应当选择依据国家能效标准中二级能效（水效）指标认证的节能产品投标，并提供国家确定的认证机构出具的、处于有效期之内的节能产品认证证书。 </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（特别说明：节能、环保产品必须纳入“中国政府采购网 http://www.ccgp.gov.cn”等官方网站“节能、环保产品查询系统”，且以提供的证书为准）。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3.5进口产品政策</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（1）除采购公告载明接受进口产品参加外，不允许进口产品参加。进口产品认定依照《财政部关于政府采购进口产品管理有关问题的通知》（财办库〔2008〕248号）的规定。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（2）允许进口产品参加的，满足需求的国内产品可以参加。</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（3）允许进口产品参加的，优先采购向我国企业转让技术、与我国企业签订消化吸收再创新方案的供应商的进口产品。</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3.6绿色采购</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3.7创新产品采购</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（1）优先采购各级政府部门公开发布的有效期内的创新产品、首台套等《目录》内的创新产品。创新产品自进入《目录》起2年内视同具备相应销售业绩。</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3.8网络产品、市场准入类产品采购</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（1）本</w:t>
      </w:r>
      <w:r>
        <w:rPr>
          <w:rFonts w:hint="eastAsia" w:ascii="仿宋" w:hAnsi="仿宋" w:eastAsia="仿宋" w:cs="仿宋"/>
          <w:bCs/>
          <w:szCs w:val="21"/>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527"/>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
          <w:bCs/>
        </w:rPr>
        <w:t xml:space="preserve">未按要求提供相关材料的，不享受相关政策。</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4、磋商费用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4.1 供应商应承担所有与准备和参加磋商有关的费用，无论采购结果如何，代理人和采购人在任何情况下均无义务和责任承担这些费用。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 </w:t>
      </w:r>
      <w:r>
        <w:rPr>
          <w:rFonts w:hint="eastAsia" w:ascii="仿宋" w:hAnsi="仿宋" w:eastAsia="仿宋" w:cs="仿宋"/>
          <w:bCs/>
          <w:szCs w:val="21"/>
          <w:lang w:val="zh-CN"/>
        </w:rPr>
        <w:t xml:space="preserve">代理费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4.2.1 </w:t>
      </w:r>
      <w:r>
        <w:rPr>
          <w:rFonts w:hint="eastAsia" w:ascii="仿宋" w:hAnsi="仿宋" w:eastAsia="仿宋" w:cs="仿宋"/>
          <w:bCs/>
          <w:szCs w:val="21"/>
          <w:lang w:val="zh-CN"/>
        </w:rPr>
        <w:t xml:space="preserve">本项目代理费由中标（成交）供应商支付，采购人不另行支付。</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w:t>
      </w:r>
      <w:r>
        <w:rPr>
          <w:rFonts w:hint="eastAsia" w:ascii="仿宋" w:hAnsi="仿宋" w:eastAsia="仿宋" w:cs="仿宋"/>
          <w:bCs/>
          <w:szCs w:val="21"/>
          <w:lang w:val="zh-CN"/>
        </w:rPr>
        <w:t xml:space="preserve">2</w:t>
      </w:r>
      <w:r>
        <w:rPr>
          <w:rFonts w:hint="eastAsia" w:ascii="仿宋" w:hAnsi="仿宋" w:eastAsia="仿宋" w:cs="仿宋"/>
          <w:bCs/>
          <w:szCs w:val="21"/>
        </w:rPr>
        <w:t xml:space="preserve"> </w:t>
      </w:r>
      <w:r>
        <w:rPr>
          <w:rFonts w:hint="eastAsia" w:ascii="仿宋" w:hAnsi="仿宋" w:eastAsia="仿宋" w:cs="仿宋"/>
          <w:bCs/>
          <w:szCs w:val="21"/>
          <w:lang w:val="zh-CN"/>
        </w:rPr>
        <w:t xml:space="preserve">供应商在投标（响应）报价时，应充分考虑并包含本项目代理费，其投标（响应）报价视为已包含该费用（供应商投标时自行考虑税差）。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w:t>
      </w:r>
      <w:r>
        <w:rPr>
          <w:rFonts w:hint="eastAsia" w:ascii="仿宋" w:hAnsi="仿宋" w:eastAsia="仿宋" w:cs="仿宋"/>
          <w:bCs/>
          <w:szCs w:val="21"/>
          <w:lang w:val="zh-CN"/>
        </w:rPr>
        <w:t xml:space="preserve">3</w:t>
      </w:r>
      <w:r>
        <w:rPr>
          <w:rFonts w:hint="eastAsia" w:ascii="仿宋" w:hAnsi="仿宋" w:eastAsia="仿宋" w:cs="仿宋"/>
          <w:bCs/>
          <w:szCs w:val="21"/>
        </w:rPr>
        <w:t xml:space="preserve"> </w:t>
      </w:r>
      <w:r>
        <w:rPr>
          <w:rFonts w:hint="eastAsia" w:ascii="仿宋" w:hAnsi="仿宋" w:eastAsia="仿宋" w:cs="仿宋"/>
          <w:bCs/>
          <w:szCs w:val="21"/>
          <w:lang w:val="zh-CN"/>
        </w:rPr>
        <w:t xml:space="preserve">支付原因：为优化项目预算执行、简化资金支付流程、提高采购效率，经采购人统筹安排，本项目代理费由中标（成交）供应商计入投标报价中，</w:t>
      </w:r>
      <w:r>
        <w:rPr>
          <w:rFonts w:hint="eastAsia" w:ascii="仿宋" w:hAnsi="仿宋" w:eastAsia="仿宋" w:cs="仿宋"/>
          <w:bCs/>
          <w:szCs w:val="21"/>
        </w:rPr>
        <w:t xml:space="preserve">同时采购预算已统筹考虑该项费用。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w:t>
      </w:r>
      <w:r>
        <w:rPr>
          <w:rFonts w:hint="eastAsia" w:ascii="仿宋" w:hAnsi="仿宋" w:eastAsia="仿宋" w:cs="仿宋"/>
          <w:bCs/>
          <w:szCs w:val="21"/>
          <w:lang w:val="zh-CN"/>
        </w:rPr>
        <w:t xml:space="preserve">4</w:t>
      </w:r>
      <w:r>
        <w:rPr>
          <w:rFonts w:hint="eastAsia" w:ascii="仿宋" w:hAnsi="仿宋" w:eastAsia="仿宋" w:cs="仿宋"/>
          <w:bCs/>
          <w:szCs w:val="21"/>
        </w:rPr>
        <w:t xml:space="preserve"> </w:t>
      </w:r>
      <w:r>
        <w:rPr>
          <w:rFonts w:hint="eastAsia" w:ascii="仿宋" w:hAnsi="仿宋" w:eastAsia="仿宋" w:cs="仿宋"/>
          <w:bCs/>
          <w:szCs w:val="21"/>
          <w:lang w:val="zh-CN"/>
        </w:rPr>
        <w:t xml:space="preserve">支付方式：中标（成交）供应商在领取中标（成交）通知书前，一次性向采购代理机构足额支付代理费，由采购代理机构向其开具合法有效票据。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w:t>
      </w:r>
      <w:r>
        <w:rPr>
          <w:rFonts w:hint="eastAsia" w:ascii="仿宋" w:hAnsi="仿宋" w:eastAsia="仿宋" w:cs="仿宋"/>
          <w:bCs/>
          <w:szCs w:val="21"/>
          <w:lang w:val="zh-CN"/>
        </w:rPr>
        <w:t xml:space="preserve">5</w:t>
      </w:r>
      <w:r>
        <w:rPr>
          <w:rFonts w:hint="eastAsia" w:ascii="仿宋" w:hAnsi="仿宋" w:eastAsia="仿宋" w:cs="仿宋"/>
          <w:bCs/>
          <w:szCs w:val="21"/>
        </w:rPr>
        <w:t xml:space="preserve"> </w:t>
      </w:r>
      <w:r>
        <w:rPr>
          <w:rFonts w:hint="eastAsia" w:ascii="仿宋" w:hAnsi="仿宋" w:eastAsia="仿宋" w:cs="仿宋"/>
          <w:bCs/>
          <w:szCs w:val="21"/>
          <w:lang w:val="zh-CN"/>
        </w:rPr>
        <w:t xml:space="preserve">计费标准及确立依据：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（1）计费基数：本</w:t>
      </w:r>
      <w:r>
        <w:rPr>
          <w:rFonts w:hint="eastAsia" w:ascii="仿宋" w:hAnsi="仿宋" w:eastAsia="仿宋" w:cs="仿宋"/>
          <w:bCs/>
          <w:szCs w:val="21"/>
        </w:rPr>
        <w:t xml:space="preserve">项目</w:t>
      </w:r>
      <w:r>
        <w:rPr>
          <w:rFonts w:hint="eastAsia" w:ascii="仿宋" w:hAnsi="仿宋" w:eastAsia="仿宋" w:cs="仿宋"/>
          <w:bCs/>
          <w:szCs w:val="21"/>
          <w:lang w:val="zh-CN"/>
        </w:rPr>
        <w:t xml:space="preserve">招标代理费计算基数以中标（成交）金额为计费基数。</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（2）收费标准：按“</w:t>
      </w:r>
      <w:r>
        <w:rPr>
          <w:rFonts w:hint="eastAsia" w:ascii="仿宋" w:hAnsi="仿宋" w:eastAsia="仿宋" w:cs="仿宋"/>
          <w:bCs/>
          <w:szCs w:val="21"/>
        </w:rPr>
        <w:t xml:space="preserve">苏招协</w:t>
      </w:r>
      <w:r>
        <w:rPr>
          <w:rFonts w:hint="eastAsia" w:ascii="仿宋" w:hAnsi="仿宋" w:eastAsia="仿宋" w:cs="仿宋"/>
          <w:bCs/>
          <w:szCs w:val="21"/>
          <w:lang w:val="zh-CN"/>
        </w:rPr>
        <w:t xml:space="preserve">（20</w:t>
      </w:r>
      <w:r>
        <w:rPr>
          <w:rFonts w:hint="eastAsia" w:ascii="仿宋" w:hAnsi="仿宋" w:eastAsia="仿宋" w:cs="仿宋"/>
          <w:bCs/>
          <w:szCs w:val="21"/>
        </w:rPr>
        <w:t xml:space="preserve">22</w:t>
      </w:r>
      <w:r>
        <w:rPr>
          <w:rFonts w:hint="eastAsia" w:ascii="仿宋" w:hAnsi="仿宋" w:eastAsia="仿宋" w:cs="仿宋"/>
          <w:bCs/>
          <w:szCs w:val="21"/>
          <w:lang w:val="zh-CN"/>
        </w:rPr>
        <w:t xml:space="preserve">）</w:t>
      </w:r>
      <w:r>
        <w:rPr>
          <w:rFonts w:hint="eastAsia" w:ascii="仿宋" w:hAnsi="仿宋" w:eastAsia="仿宋" w:cs="仿宋"/>
          <w:bCs/>
          <w:szCs w:val="21"/>
        </w:rPr>
        <w:t xml:space="preserve">002</w:t>
      </w:r>
      <w:r>
        <w:rPr>
          <w:rFonts w:hint="eastAsia" w:ascii="仿宋" w:hAnsi="仿宋" w:eastAsia="仿宋" w:cs="仿宋"/>
          <w:bCs/>
          <w:szCs w:val="21"/>
          <w:lang w:val="zh-CN"/>
        </w:rPr>
        <w:t xml:space="preserve">号文件”收费标准的</w:t>
      </w:r>
      <w:r>
        <w:rPr>
          <w:rFonts w:hint="eastAsia" w:ascii="仿宋" w:hAnsi="仿宋" w:eastAsia="仿宋" w:cs="仿宋"/>
          <w:bCs/>
          <w:szCs w:val="21"/>
        </w:rPr>
        <w:t xml:space="preserve">65</w:t>
      </w:r>
      <w:r>
        <w:rPr>
          <w:rFonts w:hint="eastAsia" w:ascii="仿宋" w:hAnsi="仿宋" w:eastAsia="仿宋" w:cs="仿宋"/>
          <w:bCs/>
          <w:szCs w:val="21"/>
          <w:lang w:val="zh-CN"/>
        </w:rPr>
        <w:t xml:space="preserve">%计取。</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（3）确立依据：参照</w:t>
      </w:r>
      <w:r>
        <w:rPr>
          <w:rFonts w:hint="eastAsia" w:ascii="仿宋" w:hAnsi="仿宋" w:eastAsia="仿宋" w:cs="仿宋"/>
          <w:bCs/>
          <w:szCs w:val="21"/>
        </w:rPr>
        <w:t xml:space="preserve">苏招协</w:t>
      </w:r>
      <w:r>
        <w:rPr>
          <w:rFonts w:hint="eastAsia" w:ascii="仿宋" w:hAnsi="仿宋" w:eastAsia="仿宋" w:cs="仿宋"/>
          <w:bCs/>
          <w:szCs w:val="21"/>
          <w:lang w:val="zh-CN"/>
        </w:rPr>
        <w:t xml:space="preserve">（20</w:t>
      </w:r>
      <w:r>
        <w:rPr>
          <w:rFonts w:hint="eastAsia" w:ascii="仿宋" w:hAnsi="仿宋" w:eastAsia="仿宋" w:cs="仿宋"/>
          <w:bCs/>
          <w:szCs w:val="21"/>
        </w:rPr>
        <w:t xml:space="preserve">22</w:t>
      </w:r>
      <w:r>
        <w:rPr>
          <w:rFonts w:hint="eastAsia" w:ascii="仿宋" w:hAnsi="仿宋" w:eastAsia="仿宋" w:cs="仿宋"/>
          <w:bCs/>
          <w:szCs w:val="21"/>
          <w:lang w:val="zh-CN"/>
        </w:rPr>
        <w:t xml:space="preserve">）</w:t>
      </w:r>
      <w:r>
        <w:rPr>
          <w:rFonts w:hint="eastAsia" w:ascii="仿宋" w:hAnsi="仿宋" w:eastAsia="仿宋" w:cs="仿宋"/>
          <w:bCs/>
          <w:szCs w:val="21"/>
        </w:rPr>
        <w:t xml:space="preserve">002</w:t>
      </w:r>
      <w:r>
        <w:rPr>
          <w:rFonts w:hint="eastAsia" w:ascii="仿宋" w:hAnsi="仿宋" w:eastAsia="仿宋" w:cs="仿宋"/>
          <w:bCs/>
          <w:szCs w:val="21"/>
          <w:lang w:val="zh-CN"/>
        </w:rPr>
        <w:t xml:space="preserve">号文件文件收费标准。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w:t>
      </w:r>
      <w:r>
        <w:rPr>
          <w:rFonts w:hint="eastAsia" w:ascii="仿宋" w:hAnsi="仿宋" w:eastAsia="仿宋" w:cs="仿宋"/>
          <w:bCs/>
          <w:szCs w:val="21"/>
        </w:rPr>
        <w:t xml:space="preserve">4</w:t>
      </w:r>
      <w:r>
        <w:rPr>
          <w:rFonts w:hint="eastAsia" w:ascii="仿宋" w:hAnsi="仿宋" w:eastAsia="仿宋" w:cs="仿宋"/>
          <w:bCs/>
          <w:szCs w:val="21"/>
          <w:lang w:val="zh-CN"/>
        </w:rPr>
        <w:t xml:space="preserve">）</w:t>
      </w:r>
      <w:r>
        <w:rPr>
          <w:rFonts w:hint="eastAsia" w:ascii="仿宋" w:hAnsi="仿宋" w:eastAsia="仿宋" w:cs="仿宋"/>
          <w:bCs/>
          <w:szCs w:val="21"/>
        </w:rPr>
        <w:t xml:space="preserve">以上所有费用，</w:t>
      </w:r>
      <w:r>
        <w:rPr>
          <w:rFonts w:hint="eastAsia" w:ascii="仿宋" w:hAnsi="仿宋" w:eastAsia="仿宋" w:cs="仿宋"/>
          <w:bCs/>
          <w:szCs w:val="21"/>
          <w:lang w:val="zh-CN"/>
        </w:rPr>
        <w:t xml:space="preserve">请供应商予以关注并核算摊销到总报价中,无需在报价表中单列。</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4.2.6 收款</w:t>
      </w:r>
      <w:r>
        <w:rPr>
          <w:rFonts w:hint="eastAsia" w:ascii="仿宋" w:hAnsi="仿宋" w:eastAsia="仿宋" w:cs="仿宋"/>
          <w:bCs/>
          <w:szCs w:val="21"/>
          <w:lang w:val="zh-CN"/>
        </w:rPr>
        <w:t xml:space="preserve">账户如下：</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代理费汇款单位：江苏建发建设项目咨询有限公司</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代理费汇款银行：交通银行南京三元巷支行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代理费汇款帐号：320006622018010020968</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二、响应文件编制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highlight w:val="yellow"/>
        </w:rPr>
      </w:pPr>
      <w:r>
        <w:rPr>
          <w:rFonts w:hint="eastAsia" w:ascii="仿宋" w:hAnsi="仿宋" w:eastAsia="仿宋" w:cs="仿宋"/>
          <w:bCs/>
          <w:szCs w:val="21"/>
        </w:rPr>
        <w:t xml:space="preserve">5.1供应商应当按照磋商文件的要求编制响应文件，并对其提交的响应文件真实性、合法性承担法律责任。</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5.2如标书制作工具中格式和内容与“江苏政府采购网”发布的磋商文件不一致，以“江苏政府采购网”发布的磋商文件为准。</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6、响应文件的语言、计量单位、货币和编制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right="-283"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6.2供应商所使用的计量单位应为国家法定计量单位。</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6.3供应商应用人民币报价。投标产品如果是进口产品的，应提供人民币与外币之间的汇率。</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6.4响应文件应按照磋商文件的规定编写并制作目录。</w:t>
      </w:r>
      <w:r/>
    </w:p>
    <w:p>
      <w:pPr>
        <w:ind w:right="-567"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6.5供应商应在响应文件中写清相应的项目编号、项目名称、投标人全称、地址、电话、传真等。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6.6投标人根据招标文件载明的标的采购项目实际情况，拟在中标后将中标项目的非主体、非关键性工作交由他人完成的，应当在投标文件中载明。</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7、响应文件的组成</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7.1供应商应当根据磋商文件要求编制响应文件，并根据自己的商务能力、技术水平对磋商文件提出的要求和条件逐条标明是否响应。响应文件由商务部分、技术部分、价格部分，以及其他部分组成。</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7.2响应文件的商务部分。商务部分是证明供应商有资格参加磋商和成交后有能力履行合同的文件，这些文件应能满足竞争性磋商采购文件的要求，包括但不限于下列文件，其中加“★”项目不得有缺失或无效：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（1）★磋商申请及声明；</w:t>
      </w:r>
      <w:r/>
    </w:p>
    <w:p>
      <w:pPr>
        <w:ind w:firstLine="525"/>
        <w:spacing w:line="360" w:lineRule="auto"/>
        <w:tabs>
          <w:tab w:val="left" w:pos="0" w:leader="none"/>
          <w:tab w:val="left" w:pos="360" w:leader="none"/>
          <w:tab w:val="left" w:pos="540" w:leader="none"/>
        </w:tabs>
        <w:rPr>
          <w:rFonts w:hint="eastAsia" w:ascii="华文仿宋" w:hAnsi="华文仿宋" w:cs="华文仿宋"/>
          <w:bCs/>
          <w:szCs w:val="21"/>
        </w:rPr>
      </w:pPr>
      <w:r>
        <w:rPr>
          <w:rFonts w:hint="eastAsia" w:ascii="华文仿宋" w:hAnsi="华文仿宋" w:eastAsia="华文仿宋" w:cs="华文仿宋"/>
          <w:bCs/>
          <w:szCs w:val="21"/>
        </w:rPr>
        <w:t xml:space="preserve">（2）★法定代表人授权委托书； </w:t>
      </w:r>
      <w:r/>
    </w:p>
    <w:p>
      <w:pPr>
        <w:ind w:firstLine="525"/>
        <w:spacing w:line="85" w:lineRule="atLeast"/>
        <w:tabs>
          <w:tab w:val="left" w:pos="360" w:leader="none"/>
          <w:tab w:val="left" w:pos="540" w:leader="none"/>
        </w:tabs>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hint="eastAsia" w:ascii="华文仿宋" w:hAnsi="华文仿宋" w:eastAsia="华文仿宋" w:cs="华文仿宋"/>
          <w:bCs/>
          <w:szCs w:val="21"/>
        </w:rPr>
        <w:t xml:space="preserve">（3）★第一章</w:t>
      </w:r>
      <w:r>
        <w:rPr>
          <w:rFonts w:ascii="华文仿宋" w:hAnsi="华文仿宋" w:eastAsia="华文仿宋" w:cs="华文仿宋"/>
        </w:rPr>
        <w:t xml:space="preserve">第二条申请人的资格要求第一项满足《中华人民共和国政府采购法》第二十二条规定；</w:t>
      </w:r>
      <w:r/>
    </w:p>
    <w:p>
      <w:pPr>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hint="eastAsia" w:ascii="华文仿宋" w:hAnsi="华文仿宋" w:eastAsia="华文仿宋" w:cs="华文仿宋"/>
          <w:bCs/>
          <w:szCs w:val="21"/>
        </w:rPr>
        <w:t xml:space="preserve">     （4）★第一章</w:t>
      </w:r>
      <w:r>
        <w:rPr>
          <w:rFonts w:ascii="华文仿宋" w:hAnsi="华文仿宋" w:eastAsia="华文仿宋" w:cs="华文仿宋"/>
        </w:rPr>
        <w:t xml:space="preserve">第二条申请人的资格要求第三项根据采购项目的特殊要求规定的特定条件</w:t>
      </w:r>
      <w: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（5）★</w:t>
      </w:r>
      <w:bookmarkStart w:id="39" w:name="OLE_LINK4"/>
      <w:r>
        <w:rPr>
          <w:rFonts w:hint="eastAsia" w:ascii="仿宋" w:hAnsi="仿宋" w:eastAsia="仿宋" w:cs="仿宋"/>
          <w:bCs/>
          <w:szCs w:val="21"/>
        </w:rPr>
        <w:t xml:space="preserve">《商务条款偏离表》</w:t>
      </w:r>
      <w:bookmarkEnd w:id="39"/>
      <w:r>
        <w:rPr>
          <w:rFonts w:hint="eastAsia" w:ascii="仿宋" w:hAnsi="仿宋" w:eastAsia="仿宋" w:cs="仿宋"/>
          <w:bCs/>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w:t>
      </w:r>
      <w:bookmarkStart w:id="40" w:name="OLE_LINK5"/>
      <w:r>
        <w:rPr>
          <w:rFonts w:hint="eastAsia" w:ascii="仿宋" w:hAnsi="仿宋" w:eastAsia="仿宋" w:cs="仿宋"/>
          <w:bCs/>
          <w:szCs w:val="21"/>
        </w:rPr>
        <w:t xml:space="preserve">《磋商报价表》</w:t>
      </w:r>
      <w:bookmarkEnd w:id="40"/>
      <w:r>
        <w:rPr>
          <w:rFonts w:hint="eastAsia" w:ascii="仿宋" w:hAnsi="仿宋" w:eastAsia="仿宋" w:cs="仿宋"/>
          <w:bCs/>
          <w:szCs w:val="21"/>
        </w:rPr>
        <w:t xml:space="preserve">；</w:t>
      </w:r>
      <w:r/>
    </w:p>
    <w:p>
      <w:pPr>
        <w:ind w:firstLine="525"/>
        <w:spacing w:line="360" w:lineRule="auto"/>
        <w:tabs>
          <w:tab w:val="left" w:pos="0" w:leader="none"/>
          <w:tab w:val="left" w:pos="360" w:leader="none"/>
          <w:tab w:val="left" w:pos="540" w:leader="none"/>
        </w:tabs>
      </w:pPr>
      <w:r>
        <w:rPr>
          <w:rFonts w:hint="eastAsia" w:ascii="仿宋" w:hAnsi="仿宋" w:eastAsia="仿宋" w:cs="仿宋"/>
          <w:bCs/>
          <w:szCs w:val="21"/>
        </w:rPr>
        <w:t xml:space="preserve">（7）★</w:t>
      </w:r>
      <w:bookmarkStart w:id="41" w:name="OLE_LINK6"/>
      <w:r>
        <w:rPr>
          <w:rFonts w:hint="eastAsia" w:ascii="仿宋" w:hAnsi="仿宋" w:eastAsia="仿宋" w:cs="仿宋"/>
          <w:bCs/>
          <w:szCs w:val="21"/>
        </w:rPr>
        <w:t xml:space="preserve">《分项报价表》</w:t>
      </w:r>
      <w:bookmarkEnd w:id="41"/>
      <w:r>
        <w:rPr>
          <w:rFonts w:hint="eastAsia" w:ascii="仿宋" w:hAnsi="仿宋" w:eastAsia="仿宋" w:cs="仿宋"/>
          <w:bCs/>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（8）★《南京市政府采购供应商信用记录表暨信用承诺书》</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（9）供应商认为需要提供的其他资格证明文件和商务资料。</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7.3</w:t>
      </w:r>
      <w:r>
        <w:rPr>
          <w:rFonts w:hint="eastAsia" w:ascii="仿宋" w:hAnsi="仿宋" w:eastAsia="仿宋" w:cs="仿宋"/>
          <w:b/>
          <w:szCs w:val="21"/>
        </w:rPr>
        <w:t xml:space="preserve">响应性文件的技术部分</w:t>
      </w:r>
      <w:r>
        <w:rPr>
          <w:rFonts w:hint="eastAsia" w:ascii="仿宋" w:hAnsi="仿宋" w:eastAsia="仿宋" w:cs="仿宋"/>
          <w:bCs/>
          <w:szCs w:val="21"/>
        </w:rPr>
        <w:t xml:space="preserve">：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r/>
    </w:p>
    <w:p>
      <w:pPr>
        <w:ind w:firstLine="525"/>
        <w:spacing w:line="85" w:lineRule="atLeast"/>
        <w:tabs>
          <w:tab w:val="left" w:pos="360" w:leader="none"/>
          <w:tab w:val="left" w:pos="540" w:leader="none"/>
        </w:tabs>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rPr>
        <w:t xml:space="preserve">（1）★《技术条款偏离表》；</w:t>
      </w:r>
      <w:r/>
    </w:p>
    <w:p>
      <w:pPr>
        <w:ind w:firstLine="525"/>
        <w:spacing w:line="85" w:lineRule="atLeast"/>
        <w:tabs>
          <w:tab w:val="left" w:pos="360" w:leader="none"/>
          <w:tab w:val="left" w:pos="540" w:leader="none"/>
        </w:tabs>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rPr>
        <w:t xml:space="preserve">（2）★</w:t>
      </w:r>
      <w:bookmarkStart w:id="42" w:name="OLE_LINK7"/>
      <w:r>
        <w:rPr>
          <w:rFonts w:ascii="华文仿宋" w:hAnsi="华文仿宋" w:eastAsia="华文仿宋" w:cs="华文仿宋"/>
        </w:rPr>
        <w:t xml:space="preserve">项目实施方案</w:t>
      </w:r>
      <w:bookmarkEnd w:id="42"/>
      <w:r>
        <w:rPr>
          <w:rFonts w:ascii="华文仿宋" w:hAnsi="华文仿宋" w:eastAsia="华文仿宋" w:cs="华文仿宋"/>
        </w:rPr>
        <w:t xml:space="preserve">；</w:t>
      </w:r>
      <w:r/>
    </w:p>
    <w:p>
      <w:pPr>
        <w:ind w:firstLine="525"/>
        <w:spacing w:line="85" w:lineRule="atLeast"/>
        <w:tabs>
          <w:tab w:val="left" w:pos="360" w:leader="none"/>
          <w:tab w:val="left" w:pos="540" w:leader="none"/>
        </w:tabs>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rPr>
        <w:t xml:space="preserve">（3）</w:t>
      </w:r>
      <w:bookmarkStart w:id="43" w:name="OLE_LINK8"/>
      <w:r>
        <w:rPr>
          <w:rFonts w:ascii="华文仿宋" w:hAnsi="华文仿宋" w:eastAsia="华文仿宋" w:cs="华文仿宋"/>
        </w:rPr>
        <w:t xml:space="preserve">企业业绩</w:t>
      </w:r>
      <w:bookmarkEnd w:id="43"/>
      <w:r>
        <w:rPr>
          <w:rFonts w:ascii="华文仿宋" w:hAnsi="华文仿宋" w:eastAsia="华文仿宋" w:cs="华文仿宋"/>
        </w:rPr>
        <w:t xml:space="preserve">；</w:t>
      </w:r>
      <w:r/>
    </w:p>
    <w:p>
      <w:pPr>
        <w:ind w:firstLine="525"/>
        <w:spacing w:line="85" w:lineRule="atLeast"/>
        <w:tabs>
          <w:tab w:val="left" w:pos="360" w:leader="none"/>
          <w:tab w:val="left" w:pos="540" w:leader="none"/>
        </w:tabs>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rPr>
        <w:t xml:space="preserve">（4）★服务承诺；</w:t>
      </w:r>
      <w:r/>
    </w:p>
    <w:p>
      <w:pPr>
        <w:ind w:firstLine="525"/>
        <w:spacing w:line="85" w:lineRule="atLeast"/>
        <w:tabs>
          <w:tab w:val="left" w:pos="360" w:leader="none"/>
          <w:tab w:val="left" w:pos="540" w:leader="none"/>
        </w:tabs>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rPr>
        <w:t xml:space="preserve">（5）</w:t>
      </w:r>
      <w:bookmarkStart w:id="44" w:name="OLE_LINK9"/>
      <w:r>
        <w:rPr>
          <w:rFonts w:ascii="华文仿宋" w:hAnsi="华文仿宋" w:eastAsia="华文仿宋" w:cs="华文仿宋"/>
        </w:rPr>
        <w:t xml:space="preserve">供应商认为需要提供的其他技术资料</w:t>
      </w:r>
      <w:bookmarkEnd w:id="44"/>
      <w:r>
        <w:rPr>
          <w:rFonts w:ascii="华文仿宋" w:hAnsi="华文仿宋" w:eastAsia="华文仿宋" w:cs="华文仿宋"/>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7.4 响应文件的价格部分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（1）价格部分是对服务价格构成的说明，磋商文件如没有特别说明的话，对每一项服务仅接受一个价格。</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（2）报价应包含完成本服务项目发生的所有含税费用、支付给员工的工资和国家强制缴纳的各种社会保障资金，以及供应商认为需要的其他费用等。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（3）供应商应充分考虑到市场价格变动，以及项目实施过程中的不可预见因素，一旦成交，总价格不变。如果有漏项，视同让利。</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（4）经磋商后，</w:t>
      </w:r>
      <w:r>
        <w:rPr>
          <w:rFonts w:hint="eastAsia" w:ascii="仿宋" w:hAnsi="仿宋" w:eastAsia="仿宋" w:cs="仿宋"/>
          <w:bCs/>
          <w:szCs w:val="21"/>
          <w:lang w:val="zh-CN"/>
        </w:rPr>
        <w:t xml:space="preserve">如果成交价高于或低于供应商在磋商响应文件报价的话，除特别注明外，项目结算总价同比例调整，调整比例按照下列公式计算。</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lang w:val="zh-CN"/>
        </w:rPr>
        <w:t xml:space="preserve">调整比例=（最后磋商报价-暂列金额） /（磋商报价-暂列金额）</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7.5响应文件的其他部分。其他部分由供应商根据编制响应文件需要提供的其他相关文件。</w:t>
      </w:r>
      <w:r/>
    </w:p>
    <w:p>
      <w:pPr>
        <w:ind w:firstLine="525"/>
        <w:spacing w:line="360" w:lineRule="auto"/>
        <w:tabs>
          <w:tab w:val="left" w:pos="0" w:leader="none"/>
          <w:tab w:val="left" w:pos="360" w:leader="none"/>
          <w:tab w:val="left" w:pos="540" w:leader="none"/>
        </w:tabs>
        <w:rPr>
          <w:rFonts w:hint="eastAsia" w:ascii="仿宋" w:hAnsi="仿宋" w:eastAsia="仿宋" w:cs="仿宋"/>
        </w:rPr>
      </w:pPr>
      <w:r>
        <w:rPr>
          <w:rFonts w:hint="eastAsia" w:ascii="仿宋" w:hAnsi="仿宋" w:eastAsia="仿宋" w:cs="仿宋"/>
        </w:rPr>
        <w:t xml:space="preserve">7.6任何要求对采购文件进行澄清的供应商，应在提交首次响应文件截止时间至少5日前按采购公告中的通讯地址，以书面形式通知代理机构。</w:t>
      </w:r>
      <w:r/>
    </w:p>
    <w:p>
      <w:pPr>
        <w:ind w:firstLine="630"/>
        <w:spacing w:line="360" w:lineRule="auto"/>
        <w:rPr>
          <w:rFonts w:hint="eastAsia" w:ascii="仿宋" w:hAnsi="仿宋" w:eastAsia="仿宋" w:cs="仿宋"/>
        </w:rPr>
      </w:pPr>
      <w:r>
        <w:rPr>
          <w:rFonts w:hint="eastAsia" w:ascii="仿宋" w:hAnsi="仿宋" w:eastAsia="仿宋" w:cs="仿宋"/>
        </w:rPr>
        <w:t xml:space="preserve">7.7采购文件的修改</w:t>
      </w:r>
      <w:r/>
    </w:p>
    <w:p>
      <w:pPr>
        <w:ind w:firstLine="630"/>
        <w:spacing w:line="360" w:lineRule="auto"/>
        <w:rPr>
          <w:rFonts w:hint="eastAsia" w:ascii="仿宋" w:hAnsi="仿宋" w:eastAsia="仿宋" w:cs="仿宋"/>
        </w:rPr>
      </w:pPr>
      <w:r>
        <w:rPr>
          <w:rFonts w:hint="eastAsia" w:ascii="仿宋" w:hAnsi="仿宋" w:eastAsia="仿宋" w:cs="仿宋"/>
        </w:rPr>
        <w:t xml:space="preserve">7.7.1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630"/>
        <w:spacing w:line="360" w:lineRule="auto"/>
        <w:rPr>
          <w:rFonts w:hint="eastAsia" w:ascii="仿宋" w:hAnsi="仿宋" w:eastAsia="仿宋" w:cs="仿宋"/>
        </w:rPr>
      </w:pPr>
      <w:r>
        <w:rPr>
          <w:rFonts w:hint="eastAsia" w:ascii="仿宋" w:hAnsi="仿宋" w:eastAsia="仿宋" w:cs="仿宋"/>
        </w:rPr>
        <w:t xml:space="preserve">7.7.2采购文件的修改将在“江苏省政府采购网”公布，补充文件将作为采购文件的组成部分，并对供应商具有约束力。</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8、磋商保证金（本项目不要求提供）</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8.1供应商应按照要求提交磋商保证金，并作为其响应文件的一部分。磋商保证金是为了保护采购人免遭因供应商的行为而蒙受的损失，代理人在因供应商的行为受到损害时，磋商保证金将不予退还。</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8.2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8.3成交供应商的磋商保证金，将在签订合同后五个工作日内无息退还。</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8.4下列任何情况发生时，磋商保证金不予退还：</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（1）成交通知书发出后三十日内，成交供应商未与采购人签订合同的；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（2）提供虚假材料谋取成交的；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（3）经查实与采购人、其他供应商恶意串通的等。</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三、响应文件递交</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9、响应文件签署与递交</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9.1供应商应当按照《操作手册》规定，按照磋商公告规定，在提交响应文件截止时间前制作并上传电子响应文件。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9.2供应商应充分考虑网络环境、网络带宽等因素可能对磋商产生的影响，如因供应商自身原因造成的电子响应文件上传不成功的，做无效响应处理。</w:t>
      </w:r>
      <w:r>
        <w:rPr>
          <w:rFonts w:hint="eastAsia" w:ascii="仿宋" w:hAnsi="仿宋" w:eastAsia="仿宋" w:cs="仿宋"/>
          <w:szCs w:val="21"/>
        </w:rPr>
        <w:t xml:space="preserve">供应商应对 CA 证书妥善保管，如被他人盗用投标，因此带来的结果均由供应商自行承担。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9.3代理机构可以按照规定，通过修改磋商文件酌情延长提交响应文件截止日期，在此情况下，供应商的所有权利和义务均以延长后新的截止日期为准.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9.4 有下列情形之一的响应文件将拒收：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代理机构拒绝接收提交响应文件截止时间后上传的任何电子响应文件。</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rPr>
        <w:t xml:space="preserve">10、</w:t>
      </w:r>
      <w:r>
        <w:rPr>
          <w:rFonts w:hint="eastAsia" w:ascii="仿宋" w:hAnsi="仿宋" w:eastAsia="仿宋" w:cs="仿宋"/>
          <w:b/>
          <w:szCs w:val="21"/>
          <w:lang w:val="zh-CN"/>
        </w:rPr>
        <w:t xml:space="preserve">响应文件的撤回和修改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.1 响应文件的撤回</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.1.1 供应商可在提交响应文件截止时间前撤回其电子响应文件，具体操作方法见《操作手册》。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.1.2 供应商撤回电子响应文件，则认为其不再参与本项目磋商活动。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.2 响应文件的修改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.2.1供应商可在提交响应文件截止时间前对其电子响应文件进行修改，具体操作方法见《操作手册》。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.2.2 提交响应文件截止时间之后，供应商不得对其电子响应文件作任何修改。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.3 在提交响应文件截止时间至磋商文件中规定的磋商有效期满之间的这段时间内，供应商不得撤回其响应文件。</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四、磋商</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11、联合体（本项目不接受联合体投标）</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11.1两个以上的自然人、法人或者其他组织可以组成一个联合体，以一个供应商的身份共同参加政府采购。</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11.2鼓励大中型企业和其他自然人、法人或者其他组织与小型、微型企业组成联合体共同参加非专门面向中小企业的政府采购活动。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11.</w:t>
      </w:r>
      <w:r>
        <w:rPr>
          <w:rFonts w:hint="eastAsia" w:ascii="仿宋" w:hAnsi="仿宋" w:eastAsia="仿宋" w:cs="仿宋"/>
          <w:bCs/>
          <w:szCs w:val="21"/>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11.4联合体各方之间应当签订联合体协议，明确约定联合体各方承担的工作和相应的责任，并将联合体协议连同响应文件一并提交。</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11.5以联合体形式参加政府采购活动的，联合体各方不得再单独参加或者与其他供应商另外组成联合体参加同一合同项下的政府采购活动。</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rPr>
        <w:t xml:space="preserve">12、开标</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12</w:t>
      </w:r>
      <w:r>
        <w:rPr>
          <w:rFonts w:hint="eastAsia" w:ascii="仿宋" w:hAnsi="仿宋" w:eastAsia="仿宋" w:cs="仿宋"/>
          <w:bCs/>
          <w:szCs w:val="21"/>
          <w:lang w:val="zh-CN"/>
        </w:rPr>
        <w:t xml:space="preserve">.1</w:t>
      </w:r>
      <w:r>
        <w:rPr>
          <w:rFonts w:hint="eastAsia" w:ascii="仿宋" w:hAnsi="仿宋" w:eastAsia="仿宋" w:cs="仿宋"/>
          <w:bCs/>
          <w:szCs w:val="21"/>
        </w:rPr>
        <w:t xml:space="preserve">代理公司</w:t>
      </w:r>
      <w:r>
        <w:rPr>
          <w:rFonts w:hint="eastAsia" w:ascii="仿宋" w:hAnsi="仿宋" w:eastAsia="仿宋" w:cs="仿宋"/>
          <w:bCs/>
          <w:szCs w:val="21"/>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12</w:t>
      </w:r>
      <w:r>
        <w:rPr>
          <w:rFonts w:hint="eastAsia" w:ascii="仿宋" w:hAnsi="仿宋" w:eastAsia="仿宋" w:cs="仿宋"/>
          <w:bCs/>
          <w:szCs w:val="21"/>
          <w:lang w:val="zh-CN"/>
        </w:rPr>
        <w:t xml:space="preserve">.2投标人在开标过程中涉及到的投标文件解密、开标结果确认等工作，应按照《操作手册》规定执行。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12</w:t>
      </w:r>
      <w:r>
        <w:rPr>
          <w:rFonts w:hint="eastAsia" w:ascii="仿宋" w:hAnsi="仿宋" w:eastAsia="仿宋" w:cs="仿宋"/>
          <w:bCs/>
          <w:szCs w:val="21"/>
          <w:lang w:val="zh-CN"/>
        </w:rPr>
        <w:t xml:space="preserve">.3投标人如果对开标过程和开标结果有疑义，应当根据《操作手册》规定提出，苏采云系统中《开标记录表》公布后5分钟内未提出的，视同认可开标结果。</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rPr>
        <w:t xml:space="preserve">13</w:t>
      </w:r>
      <w:r>
        <w:rPr>
          <w:rFonts w:hint="eastAsia" w:ascii="仿宋" w:hAnsi="仿宋" w:eastAsia="仿宋" w:cs="仿宋"/>
          <w:b/>
          <w:szCs w:val="21"/>
          <w:lang w:val="zh-CN"/>
        </w:rPr>
        <w:t xml:space="preserve">、磋商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13</w:t>
      </w:r>
      <w:r>
        <w:rPr>
          <w:rFonts w:hint="eastAsia" w:ascii="仿宋" w:hAnsi="仿宋" w:eastAsia="仿宋" w:cs="仿宋"/>
          <w:bCs/>
          <w:szCs w:val="21"/>
          <w:lang w:val="zh-CN"/>
        </w:rPr>
        <w:t xml:space="preserve">.1</w:t>
      </w:r>
      <w:r>
        <w:rPr>
          <w:rFonts w:hint="eastAsia" w:ascii="仿宋" w:hAnsi="仿宋" w:eastAsia="仿宋" w:cs="仿宋"/>
          <w:bCs/>
          <w:szCs w:val="21"/>
        </w:rPr>
        <w:t xml:space="preserve">代理机构</w:t>
      </w:r>
      <w:r>
        <w:rPr>
          <w:rFonts w:hint="eastAsia" w:ascii="仿宋" w:hAnsi="仿宋" w:eastAsia="仿宋" w:cs="仿宋"/>
          <w:bCs/>
          <w:szCs w:val="21"/>
          <w:lang w:val="zh-CN"/>
        </w:rPr>
        <w:t xml:space="preserve">将组织磋商小组对响应文件进行评审。</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13</w:t>
      </w:r>
      <w:r>
        <w:rPr>
          <w:rFonts w:hint="eastAsia" w:ascii="仿宋" w:hAnsi="仿宋" w:eastAsia="仿宋" w:cs="仿宋"/>
          <w:bCs/>
          <w:szCs w:val="21"/>
          <w:lang w:val="zh-CN"/>
        </w:rPr>
        <w:t xml:space="preserve">.2磋商小组由采购人代表和有关技术、经济等方面的专家组成，且人员构成符合政府采购有关规定。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13</w:t>
      </w:r>
      <w:r>
        <w:rPr>
          <w:rFonts w:hint="eastAsia" w:ascii="仿宋" w:hAnsi="仿宋" w:eastAsia="仿宋" w:cs="仿宋"/>
          <w:bCs/>
          <w:szCs w:val="21"/>
          <w:lang w:val="zh-CN"/>
        </w:rPr>
        <w:t xml:space="preserve">.3磋商小组独立工作，负责评审所有响应文件并推荐成交候选人，或根据采购人授权直接确定成交供应商。</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rPr>
        <w:t xml:space="preserve">14、</w:t>
      </w:r>
      <w:r>
        <w:rPr>
          <w:rFonts w:hint="eastAsia" w:ascii="仿宋" w:hAnsi="仿宋" w:eastAsia="仿宋" w:cs="仿宋"/>
          <w:b/>
          <w:szCs w:val="21"/>
          <w:lang w:val="zh-CN"/>
        </w:rPr>
        <w:t xml:space="preserve">评审过程的保密与公正</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14</w:t>
      </w:r>
      <w:r>
        <w:rPr>
          <w:rFonts w:hint="eastAsia" w:ascii="仿宋" w:hAnsi="仿宋" w:eastAsia="仿宋" w:cs="仿宋"/>
          <w:bCs/>
          <w:szCs w:val="21"/>
          <w:lang w:val="zh-CN"/>
        </w:rPr>
        <w:t xml:space="preserve">.1磋商小组、采购人和</w:t>
      </w:r>
      <w:r>
        <w:rPr>
          <w:rFonts w:hint="eastAsia" w:ascii="仿宋" w:hAnsi="仿宋" w:eastAsia="仿宋" w:cs="仿宋"/>
          <w:bCs/>
          <w:szCs w:val="21"/>
        </w:rPr>
        <w:t xml:space="preserve">代理机构</w:t>
      </w:r>
      <w:r>
        <w:rPr>
          <w:rFonts w:hint="eastAsia" w:ascii="仿宋" w:hAnsi="仿宋" w:eastAsia="仿宋" w:cs="仿宋"/>
          <w:bCs/>
          <w:szCs w:val="21"/>
          <w:lang w:val="zh-CN"/>
        </w:rPr>
        <w:t xml:space="preserve">工作人员、相关监督人员等与评审工作有关的人员，对评审情况以及在评审过程中获悉的国家秘密、商业秘密负有保密责任。</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14</w:t>
      </w:r>
      <w:r>
        <w:rPr>
          <w:rFonts w:hint="eastAsia" w:ascii="仿宋" w:hAnsi="仿宋" w:eastAsia="仿宋" w:cs="仿宋"/>
          <w:bCs/>
          <w:szCs w:val="21"/>
          <w:lang w:val="zh-CN"/>
        </w:rPr>
        <w:t xml:space="preserve">.2供应商不得以任何方式影响磋商评审，否则其响应文件将被作为无效响应文件。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14</w:t>
      </w:r>
      <w:r>
        <w:rPr>
          <w:rFonts w:hint="eastAsia" w:ascii="仿宋" w:hAnsi="仿宋" w:eastAsia="仿宋" w:cs="仿宋"/>
          <w:bCs/>
          <w:szCs w:val="21"/>
          <w:lang w:val="zh-CN"/>
        </w:rPr>
        <w:t xml:space="preserve">.3</w:t>
      </w:r>
      <w:r>
        <w:rPr>
          <w:rFonts w:hint="eastAsia" w:ascii="仿宋" w:hAnsi="仿宋" w:eastAsia="仿宋" w:cs="仿宋"/>
          <w:bCs/>
          <w:szCs w:val="21"/>
        </w:rPr>
        <w:t xml:space="preserve">代理机构</w:t>
      </w:r>
      <w:r>
        <w:rPr>
          <w:rFonts w:hint="eastAsia" w:ascii="仿宋" w:hAnsi="仿宋" w:eastAsia="仿宋" w:cs="仿宋"/>
          <w:bCs/>
          <w:szCs w:val="21"/>
          <w:lang w:val="zh-CN"/>
        </w:rPr>
        <w:t xml:space="preserve">和磋商小组不向未成交的供应商解释未成交原因，也不公布评审过程中的相关细节。</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15、评审过程中的澄清</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15.1项目评审期间，磋商小组有权要求供应商对响应文件中含义不明确、同类问题表述不一致或者有明显文字和计算错误的内容等作出必要的澄清、说明或者补正。</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供应商的澄清、说明或者补正不得超出响应文件的范围或者改变响应文件的实质性内容。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磋商小组并非对每个供应商都作澄清要求。</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15.2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15.3接到磋商小组澄清、说明和补正要求的供应商如未按规定做出澄清、说明和补正，其风险由供应商自行承担。</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1</w:t>
      </w:r>
      <w:r>
        <w:rPr>
          <w:rFonts w:hint="eastAsia" w:ascii="仿宋" w:hAnsi="仿宋" w:eastAsia="仿宋" w:cs="仿宋"/>
          <w:b/>
          <w:szCs w:val="21"/>
        </w:rPr>
        <w:t xml:space="preserve">6</w:t>
      </w:r>
      <w:r>
        <w:rPr>
          <w:rFonts w:hint="eastAsia" w:ascii="仿宋" w:hAnsi="仿宋" w:eastAsia="仿宋" w:cs="仿宋"/>
          <w:b/>
          <w:szCs w:val="21"/>
          <w:lang w:val="zh-CN"/>
        </w:rPr>
        <w:t xml:space="preserve">、响应文件的审查</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w:t>
      </w:r>
      <w:r>
        <w:rPr>
          <w:rFonts w:hint="eastAsia" w:ascii="仿宋" w:hAnsi="仿宋" w:eastAsia="仿宋" w:cs="仿宋"/>
          <w:bCs/>
          <w:szCs w:val="21"/>
        </w:rPr>
        <w:t xml:space="preserve">6</w:t>
      </w:r>
      <w:r>
        <w:rPr>
          <w:rFonts w:hint="eastAsia" w:ascii="仿宋" w:hAnsi="仿宋" w:eastAsia="仿宋" w:cs="仿宋"/>
          <w:bCs/>
          <w:szCs w:val="21"/>
          <w:lang w:val="zh-CN"/>
        </w:rPr>
        <w:t xml:space="preserve">.1响应文件审查分为资格审查和符合性审查。</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w:t>
      </w:r>
      <w:r>
        <w:rPr>
          <w:rFonts w:hint="eastAsia" w:ascii="仿宋" w:hAnsi="仿宋" w:eastAsia="仿宋" w:cs="仿宋"/>
          <w:bCs/>
          <w:szCs w:val="21"/>
        </w:rPr>
        <w:t xml:space="preserve">6</w:t>
      </w:r>
      <w:r>
        <w:rPr>
          <w:rFonts w:hint="eastAsia" w:ascii="仿宋" w:hAnsi="仿宋" w:eastAsia="仿宋" w:cs="仿宋"/>
          <w:bCs/>
          <w:szCs w:val="21"/>
          <w:lang w:val="zh-CN"/>
        </w:rPr>
        <w:t xml:space="preserve">.1.1资格审查。依据法律法规和磋商文件的规定，磋商小组对响应文件中的资格证明文件进行审查，以确定供应商是否具备参加磋商的资格。</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磋商小组进行资格审查时，将在“信用中国”网站（www.creditchina.gov.cn）查询供应商的信用记录，以确定供应商是否具备磋商资格,查询结果留存并归档。</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接受联合体的项目，联合体成员存在不良信用记录的，视同联合体存在不良信用记录。</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w:t>
      </w:r>
      <w:r>
        <w:rPr>
          <w:rFonts w:hint="eastAsia" w:ascii="仿宋" w:hAnsi="仿宋" w:eastAsia="仿宋" w:cs="仿宋"/>
          <w:bCs/>
          <w:szCs w:val="21"/>
        </w:rPr>
        <w:t xml:space="preserve">6</w:t>
      </w:r>
      <w:r>
        <w:rPr>
          <w:rFonts w:hint="eastAsia" w:ascii="仿宋" w:hAnsi="仿宋" w:eastAsia="仿宋" w:cs="仿宋"/>
          <w:bCs/>
          <w:szCs w:val="21"/>
          <w:lang w:val="zh-CN"/>
        </w:rPr>
        <w:t xml:space="preserve">.1.2符合性审查。依据磋商文件的规定，由磋商小组从有效性、完整性和对磋商文件的响应程度等方面对响应文件进行审查，以确定是否对磋商文件的实质性要求作出响应。</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.1.3未通过资格审查或符合性审查的供应商，磋商小组将通过苏采云系统告知具体原因，评审结束后将不再接受有关询问。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.2在详细评审之前，磋商小组将首先审查每份响应文件是否实质性响应了磋商文件的要求。实质性响应的响应文件应该是与磋商文件要求的条款、条件和规格相符，没有重大偏离或保留的文件。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 未实质性响应磋商文件的情形</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.3.1 供应商在苏采云系统规定的时间内未成功解密电子响应文件。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.3.2 供应商未按照磋商文件要求上传电子响应文件。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.3.3 同一供应商提交两个（含两个）以上不同的响应文件或者最后报价。</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.3.4 供应商不具备磋商文件中规定资格要求（包括未提供《南京市政府采购供应商信用记录表暨信用承诺书》）。</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.3.5 供应商的最后报价超过了采购预算或最高限价。</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.3.6 不符合磋商文件中规定的实质性要求和条件（本磋商文件中斜体且有下划线部分或者打“★”内容，为实质性要求和条件，且包括改变清单设备配置、清单子目数量、单位及清单报价漏项、缺失等）。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.3.7</w:t>
      </w:r>
      <w:r>
        <w:rPr>
          <w:rFonts w:hint="eastAsia" w:ascii="仿宋" w:hAnsi="仿宋" w:eastAsia="仿宋" w:cs="仿宋"/>
          <w:bCs/>
          <w:szCs w:val="21"/>
        </w:rPr>
        <w:t xml:space="preserve">供应商被“信用中国”网站（www.creditchina.gov.cn）、“中国政府采购网”(www.ccgp.gov.cn)列入失信被执行人、 重大税收违法案件当事人名单、政府采购严重违法失信行为记录名单</w:t>
      </w:r>
      <w:r>
        <w:rPr>
          <w:rFonts w:hint="eastAsia" w:ascii="仿宋" w:hAnsi="仿宋" w:eastAsia="仿宋" w:cs="仿宋"/>
          <w:bCs/>
          <w:szCs w:val="21"/>
          <w:lang w:val="zh-CN"/>
        </w:rPr>
        <w:t xml:space="preserve">。或查询“信用中国”网站后发现供应商存在其他不符合《中华人民共和国政府采购法》第二十二条规定条件的信用记录。</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.3.8 响应文件含有采购人不能接受的附加条件。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16.3.9</w:t>
      </w:r>
      <w:r>
        <w:rPr>
          <w:rFonts w:hint="eastAsia" w:ascii="仿宋" w:hAnsi="仿宋" w:eastAsia="仿宋" w:cs="仿宋"/>
          <w:bCs/>
          <w:szCs w:val="21"/>
          <w:lang w:val="zh-CN"/>
        </w:rPr>
        <w:t xml:space="preserve"> 磋商小组认为供应商的报价</w:t>
      </w:r>
      <w:r>
        <w:rPr>
          <w:rFonts w:hint="eastAsia" w:ascii="仿宋" w:hAnsi="仿宋" w:eastAsia="仿宋" w:cs="仿宋"/>
          <w:bCs/>
          <w:szCs w:val="21"/>
        </w:rPr>
        <w:t xml:space="preserve">过低</w:t>
      </w:r>
      <w:r>
        <w:rPr>
          <w:rFonts w:hint="eastAsia" w:ascii="仿宋" w:hAnsi="仿宋" w:eastAsia="仿宋" w:cs="仿宋"/>
          <w:bCs/>
          <w:szCs w:val="21"/>
          <w:lang w:val="zh-CN"/>
        </w:rPr>
        <w:t xml:space="preserve">，有可能影响服务质量或者不能诚信履约的，将通过苏采云系统要求其在合理的时间内提供相关证明材料。供应商未在规定时间内提交证明材料或提交的证明材料不能证明其报价合理性的，磋商小组应当将其作为无效响应处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.3.10报价低于完成本项目发生的所有含税费用、支付给员工的工资（不得低于供应商所在地最低工资标准）和国家强制缴纳的各种社会保障资金、公积金，以及供应商认为需要的其他费用等。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.3.11采购产品被财政部、国家发改委、生态环境部等列入“节能产品品目清单”强制采购范围，而供应商提供的产品不在强制采购范围内。</w:t>
      </w:r>
      <w:r/>
    </w:p>
    <w:p>
      <w:pPr>
        <w:ind w:firstLine="420"/>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.3.12 响应文件未按照磋商文件要求加盖电子公章。</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16.3.13</w:t>
      </w:r>
      <w:r>
        <w:rPr>
          <w:rFonts w:hint="eastAsia" w:ascii="仿宋" w:hAnsi="仿宋" w:eastAsia="仿宋" w:cs="仿宋"/>
          <w:bCs/>
          <w:szCs w:val="21"/>
          <w:lang w:val="zh-CN"/>
        </w:rPr>
        <w:t xml:space="preserve">与磋商文件规定的暂估价、暂列金额及甲供材料价格不一致的；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16.3.14</w:t>
      </w:r>
      <w:r>
        <w:rPr>
          <w:rFonts w:hint="eastAsia" w:ascii="仿宋" w:hAnsi="仿宋" w:eastAsia="仿宋" w:cs="仿宋"/>
          <w:bCs/>
          <w:szCs w:val="21"/>
          <w:lang w:val="zh-CN"/>
        </w:rPr>
        <w:t xml:space="preserve">与磋商文件明确列出的不可竞争费用项目或费率或计算基础不一致的；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16.3.15</w:t>
      </w:r>
      <w:r>
        <w:rPr>
          <w:rFonts w:hint="eastAsia" w:ascii="仿宋" w:hAnsi="仿宋" w:eastAsia="仿宋" w:cs="仿宋"/>
          <w:bCs/>
          <w:szCs w:val="21"/>
          <w:lang w:val="zh-CN"/>
        </w:rPr>
        <w:t xml:space="preserve">与磋商文件提供的工程量清单中的项目编码、项目名称、项目特征、计量单位、工程量不一致的；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16.3.16</w:t>
      </w:r>
      <w:r>
        <w:rPr>
          <w:rFonts w:hint="eastAsia" w:ascii="仿宋" w:hAnsi="仿宋" w:eastAsia="仿宋" w:cs="仿宋"/>
          <w:bCs/>
          <w:szCs w:val="21"/>
          <w:lang w:val="zh-CN"/>
        </w:rPr>
        <w:t xml:space="preserve">响应文件载明的项目完成期限超过磋商文件规定的期限的；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16.3.17</w:t>
      </w:r>
      <w:r>
        <w:rPr>
          <w:rFonts w:hint="eastAsia" w:ascii="仿宋" w:hAnsi="仿宋" w:eastAsia="仿宋" w:cs="仿宋"/>
          <w:bCs/>
          <w:szCs w:val="21"/>
          <w:lang w:val="zh-CN"/>
        </w:rPr>
        <w:t xml:space="preserve">明显不符合技术规范、技术标准的要求的；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16.3.18</w:t>
      </w:r>
      <w:r>
        <w:rPr>
          <w:rFonts w:hint="eastAsia" w:ascii="仿宋" w:hAnsi="仿宋" w:eastAsia="仿宋" w:cs="仿宋"/>
          <w:bCs/>
          <w:szCs w:val="21"/>
          <w:lang w:val="zh-CN"/>
        </w:rPr>
        <w:t xml:space="preserve">不同供应商的磋商文件以及磋商文件制作过程出现了评标委员会认为不应当雷同的情况的；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16.3.19</w:t>
      </w:r>
      <w:r>
        <w:rPr>
          <w:rFonts w:hint="eastAsia" w:ascii="仿宋" w:hAnsi="仿宋" w:eastAsia="仿宋" w:cs="仿宋"/>
          <w:bCs/>
          <w:szCs w:val="21"/>
          <w:lang w:val="zh-CN"/>
        </w:rPr>
        <w:t xml:space="preserve">以他人的名义投标、串通投标、以行贿手段谋取中标或者以其他弄虚作假方式投标的；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16.3.20</w:t>
      </w:r>
      <w:r>
        <w:rPr>
          <w:rFonts w:hint="eastAsia" w:ascii="仿宋" w:hAnsi="仿宋" w:eastAsia="仿宋" w:cs="仿宋"/>
          <w:bCs/>
          <w:szCs w:val="21"/>
          <w:lang w:val="zh-CN"/>
        </w:rPr>
        <w:t xml:space="preserve">法律法规及本磋商文件规定的其他无效响应的情形。</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.4 未实质性响应磋商文件的响应文件按无效响应处理。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.5 如果响应文件实质上没有响应磋商文件的要求，磋商小组将予以拒绝，供应商不得通过修改或撤销不合要求的偏离或保留而使其成为实质性响应的文件。</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rPr>
        <w:t xml:space="preserve">16</w:t>
      </w:r>
      <w:r>
        <w:rPr>
          <w:rFonts w:hint="eastAsia" w:ascii="仿宋" w:hAnsi="仿宋" w:eastAsia="仿宋" w:cs="仿宋"/>
          <w:b/>
          <w:szCs w:val="21"/>
          <w:lang w:val="zh-CN"/>
        </w:rPr>
        <w:t xml:space="preserve">.6 供应商在项目评审全过程中应保持通讯畅通，及时登录苏采云系统查阅、答复相关信息，并安排专人与</w:t>
      </w:r>
      <w:r>
        <w:rPr>
          <w:rFonts w:hint="eastAsia" w:ascii="仿宋" w:hAnsi="仿宋" w:eastAsia="仿宋" w:cs="仿宋"/>
          <w:b/>
          <w:szCs w:val="21"/>
        </w:rPr>
        <w:t xml:space="preserve">招标代理</w:t>
      </w:r>
      <w:r>
        <w:rPr>
          <w:rFonts w:hint="eastAsia" w:ascii="仿宋" w:hAnsi="仿宋" w:eastAsia="仿宋" w:cs="仿宋"/>
          <w:b/>
          <w:szCs w:val="21"/>
          <w:lang w:val="zh-CN"/>
        </w:rPr>
        <w:t xml:space="preserve">及磋商小组联系。</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17、磋商程序及评审方法和评审标准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17.1 磋商程序</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17.1.1 磋商小组将与通过资格审查和符合性审查的供应商分别进行磋商。磋商小组通过苏采云系统向供应商发出《磋商函》，供应商应当按照要求在苏采云系统提交《磋商响应函》并加盖电子公章。</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17.1.3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17.1.4</w:t>
      </w:r>
      <w:r>
        <w:rPr>
          <w:rFonts w:hint="eastAsia" w:ascii="仿宋" w:hAnsi="仿宋" w:eastAsia="仿宋" w:cs="仿宋"/>
          <w:b/>
          <w:lang w:val="zh-CN"/>
        </w:rPr>
        <w:t xml:space="preserve"> 本项目执行财库〔2026〕2号《关于推动解决政府采购异常低价问题相关工作的通知》的相关规定，</w:t>
      </w:r>
      <w:r>
        <w:rPr>
          <w:rFonts w:hint="eastAsia" w:ascii="仿宋" w:hAnsi="仿宋" w:eastAsia="仿宋" w:cs="仿宋"/>
          <w:b/>
        </w:rPr>
        <w:t xml:space="preserve">评审中出现下列情形之一的，磋商小组应当启动异常低价投标（响应）审查程序：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（1）投标（响应）报价低于全部通过符合性审查供应商投标（响应）报价平均值50%的，即投标（响应）报价&lt;全部通过符合性审查供应商投标（响应）报价平均值×50%；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（2）投标（响应）报价低于通过符合性审查的次低报价供应商投标（响应）报价50%的，即投标（响应）报价&lt;通过符合性审查的次低报价供应商投标（响应）报价×50%；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（3）投标（响应）报价低于采购项目最高限价65%的，即投标（响应）报价&lt;采购项目最高限价×65%；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（4）评审委员会基于专业判断，认为供应商报价过低，有可能影响产品质量或者不能诚信履约的其他情形。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相关法律法规对供应商报价有规定的，从其规定。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磋商小组启动异常低价投标（响应）审查后，属于前述第1项至第4项情形的，应当要求相关供应商在评审现场合理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及后期的履约保证措施等。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17.2 评审方法和评审标准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17.2.1 评审方法。经磋商确定最终采购需求和提交最后报价的供应商后，由磋商小组采用综合评分法对提交最后报价的供应商的响应文件和最后报价进行综合评分。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17.2.2 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lang w:val="zh-CN"/>
        </w:rPr>
        <w:t xml:space="preserve">17.2.2</w:t>
      </w:r>
      <w:r>
        <w:rPr>
          <w:rFonts w:hint="eastAsia" w:ascii="仿宋" w:hAnsi="仿宋" w:eastAsia="仿宋" w:cs="仿宋"/>
          <w:bCs/>
          <w:szCs w:val="21"/>
        </w:rPr>
        <w:t xml:space="preserve">.1采用综合评分法。即在最大限度地满足竞争性磋商文件实质性要求前提下，按照磋商文件中规定的各项因素进行综合评审后，以评审总得分最高的供应商作为成交候选供应商或者成交供应商的评审方法。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17.2.2</w:t>
      </w:r>
      <w:r>
        <w:rPr>
          <w:rFonts w:hint="eastAsia" w:ascii="仿宋" w:hAnsi="仿宋" w:eastAsia="仿宋" w:cs="仿宋"/>
          <w:bCs/>
          <w:szCs w:val="21"/>
        </w:rPr>
        <w:t xml:space="preserve">.2</w:t>
      </w:r>
      <w:r>
        <w:rPr>
          <w:rFonts w:hint="eastAsia" w:ascii="仿宋" w:hAnsi="仿宋" w:eastAsia="仿宋" w:cs="仿宋"/>
          <w:bCs/>
          <w:szCs w:val="21"/>
          <w:lang w:val="zh-CN"/>
        </w:rPr>
        <w:t xml:space="preserve">见本磋商文件第三章。</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17.3出现下列情形之一的，磋商终止：</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（1）因情况变化，不再符合规定的竞争性磋商采购方式适用情形的；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（2）所有供应商的响应文件被磋商小组认定为无效的；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（3）在苏采云系统规定时间内成功解密电子响应文件的供应商不足3家；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（4）出现影响采购公正的违法、违规行为的；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（5）所有供应商的最终报价超过采购预算的；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（6）因重大变故，采购任务取消的；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（7）采购人需求发生重大变化暂时不能确定或供应商提供的服务不能满足需求等。</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五、成交</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18、确定成交供应商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18.1 成交候选供应商的确定原则和数量见磋商文件第三章。</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18.2 按以下第（2）种方式确定成交供应商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（1）磋商小组直接确定排名第一的成交候选供应商为成交供应商；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（2）采购人在磋商小组推荐的成交候选供应商中按顺序确定成交供应商。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18.3 代理机构将在“南京市公共采购信息网”“江苏政府采购网”发布成交结果公告，公告期限为1个工作日。</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 若有充分证据证明成交供应商有下列情况之一的，一经查实将被取消成交资格：</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18.4.1 提供虚假材料谋取成交。</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18.4.2 与评审专家、采购人、其他供应商或者代理机构工作人员恶意串通。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18.4.3 向评审专家、采购人或代理机构工作人员行贿或者提供其他不正当利益。</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18.4.4 不满足本磋商文件规定的实质性要求，但在评审过程中未被磋商小组发现。</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18.4.5 成交后无正当理由拒不与采购人签订政府采购合同或者未按照磋商文件确定的事项签订政府采购合同。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18.4.6 将合同标的转包。</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19、成交通知书</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19.1 成交结果确定后，代理机构将向成交供应商发出《成交通知书》。成交供应商可在成交结果公告届满之日起三十日内，登录苏采云系统下载。    </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因系统存储空间有限，成交结果公告届满之日起三十日后，苏采云系统不再保证提供下载《成交通知书》服务,因未及时下载而造成的不利后果由成交供应商自行承担。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19.2《成交通知书》将是合同的一个组成部分，对采购人和成交供应商均具有法律效力。《成交通知书》发出后，采购人改变成交结果的，或者成交供应商放弃成交项目的，应当依法承担法律责任。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六、授予合同</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20、签订合同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20.1成交供应商应当自成交通知书发出之日起三十日内，与采购人签订政府采购合同，所签订的合同不得对磋商文件和响应文件作实质性修改。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20.2采购人不得向成交供应商提出任何不合理的要求作为签订合同的条件，不得与成交供应商私下订立背离合同实质性内容的协议。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20.3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20.4中标或者成交供应商拒绝与采购人签订合同的，采购人可以按照评审报告推荐的中标或者成交候选人名单排序，确定下一候选人为中标或者成交供应商，也可以重新开展政府采购活动。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20.5政府采购合同履行中，采购人需追加与合同标的相同的服务的，在不改变合同其他条款的前提下，可以与供应商协商签订补充合同，但所有补充合同的采购金额不得超过原合同采购金额的百分之十。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七、询问、质疑、投诉和诚实信用</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21、询问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21.1供应商对采购活动事项有疑问的，可以向采购代理提出询问，采购代理将在两个工作日内作出答复，但答复的内容不涉及商业秘密。</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22、质疑</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22.1供应商认为采购文件、采购过程和成交结果使自己的合法权益受到损害的，可以在知道或者应当知道其权益受到损害之日起七个工作日内，将质疑文件原件送达</w:t>
      </w:r>
      <w:r>
        <w:rPr>
          <w:rFonts w:hint="eastAsia" w:ascii="仿宋" w:hAnsi="仿宋" w:eastAsia="仿宋" w:cs="仿宋"/>
          <w:b/>
          <w:szCs w:val="21"/>
        </w:rPr>
        <w:t xml:space="preserve">江苏建发建设项目咨询有限公司</w:t>
      </w:r>
      <w:r>
        <w:rPr>
          <w:rFonts w:hint="eastAsia" w:ascii="仿宋" w:hAnsi="仿宋" w:eastAsia="仿宋" w:cs="仿宋"/>
          <w:bCs/>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22.2质疑文件应包括以下主要内容，并按照“谁主张、谁举证”的原则，附上相关证明材料。否则，采购代理不予受理：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（1）质疑项目名称、项目编号、包号、采购公告发布时间、磋商时间；</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（2）提起质疑的日期、具体的质疑事项及事实根据（具体条款）；</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（3）认为自己合法权益受到损害或可能受到损害的相关证据材料；</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（4）质疑供应商名称、地址、邮编、联系人、联系电话（包括座机、手机、传真号码等）；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（5）质疑文件应当署名，质疑人为自然人的，应当由本人签字并附有效身份证明；质疑人为法人或其他组织的，应当由法定代表人签字并加盖单位公章；</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（6）供应商委托代理质疑的，应当提交授权委托书，并载明委托代理的具体权限和事项。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23、投诉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23.1质疑供应商对采购代理的答复不满意，或采购代理未在规定的时间内作出答复的，可以在答复期满后十五个工作日内向采购项目同级财政部门投诉。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24、诚实信用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24.1供应商之间不得相互串通报价，不得妨碍其他供应商的公平竞争，不得损害采购人和其他供应商的合法权益。</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24.2供应商不得以向采购代理工作人员、磋商小组成员行贿或者采取其他不正当手段谋取成交。经查实供应商有此行为的，按照《政府采购法》有关规定处理。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24.4供应商不得虚假承诺，否则，按照提供虚假材料谋取成交处理。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24.5供应商应自觉遵守磋商、评审纪律，扰乱磋商、评审现场秩序的，属于失信行为，根据《江苏省政府采购供应商监督管理暂行办法》，失信行为将被记入供应商诚信档案。</w:t>
      </w:r>
      <w:r/>
    </w:p>
    <w:p>
      <w:pPr>
        <w:pStyle w:val="970"/>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70"/>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70"/>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70"/>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70"/>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70"/>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70"/>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70"/>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70"/>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70"/>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70"/>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70"/>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70"/>
        <w:ind w:left="0"/>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70"/>
        <w:ind w:left="0"/>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70"/>
        <w:ind w:left="0"/>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jc w:val="cente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jc w:val="cente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rPr>
        <w:t xml:space="preserve">第三章 </w:t>
      </w:r>
      <w:r>
        <w:rPr>
          <w:rFonts w:hint="eastAsia" w:ascii="仿宋" w:hAnsi="仿宋" w:eastAsia="仿宋" w:cs="仿宋"/>
          <w:b/>
          <w:bCs/>
          <w:sz w:val="36"/>
          <w:szCs w:val="36"/>
          <w:lang w:val="zh-TW"/>
        </w:rPr>
        <w:t xml:space="preserve">评审</w:t>
      </w:r>
      <w:r>
        <w:rPr>
          <w:rFonts w:hint="eastAsia" w:ascii="仿宋" w:hAnsi="仿宋" w:eastAsia="仿宋" w:cs="仿宋"/>
          <w:b/>
          <w:bCs/>
          <w:sz w:val="36"/>
          <w:szCs w:val="36"/>
          <w:lang w:val="zh-TW" w:eastAsia="zh-TW"/>
        </w:rPr>
        <w:t xml:space="preserve">办法和标准</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1.评审办法</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本项目采用</w:t>
      </w:r>
      <w:r>
        <w:rPr>
          <w:rFonts w:hint="eastAsia" w:ascii="仿宋" w:hAnsi="仿宋" w:eastAsia="仿宋" w:cs="仿宋"/>
          <w:b/>
          <w:bCs/>
          <w:szCs w:val="21"/>
        </w:rPr>
        <w:t xml:space="preserve">综合评分法</w:t>
      </w:r>
      <w:r>
        <w:rPr>
          <w:rFonts w:hint="eastAsia" w:ascii="仿宋" w:hAnsi="仿宋" w:eastAsia="仿宋" w:cs="仿宋"/>
          <w:szCs w:val="21"/>
        </w:rPr>
        <w:t xml:space="preserve">，评分统计方法采用百分制（满分100分），将全部磋商委员会成员评分直接进行算术平均，小数点后保留2位。按评审后得分由高到低顺序排列。得分相同的，按投标报价由低到高顺序排列。得分且投标报价相同的，按技术指标优劣顺序排列。</w:t>
      </w:r>
      <w:r>
        <w:rPr>
          <w:rFonts w:hint="eastAsia" w:ascii="仿宋" w:hAnsi="仿宋" w:eastAsia="仿宋" w:cs="仿宋"/>
          <w:b/>
          <w:bCs/>
          <w:szCs w:val="21"/>
        </w:rPr>
        <w:t xml:space="preserve">由磋商委员会</w:t>
      </w:r>
      <w:r>
        <w:rPr>
          <w:rFonts w:hint="eastAsia" w:ascii="仿宋" w:hAnsi="仿宋" w:eastAsia="仿宋" w:cs="仿宋"/>
          <w:b/>
          <w:bCs/>
          <w:szCs w:val="21"/>
        </w:rPr>
        <w:t xml:space="preserve">由高到低顺序推荐3名成交候选</w:t>
      </w:r>
      <w:r>
        <w:rPr>
          <w:rFonts w:hint="eastAsia" w:ascii="仿宋" w:hAnsi="仿宋" w:eastAsia="仿宋" w:cs="仿宋"/>
          <w:b/>
          <w:bCs/>
          <w:szCs w:val="21"/>
        </w:rPr>
        <w:t xml:space="preserve">供应商。最低响应报价等任何单项因素的最优不是成交的必要条件。</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磋商委员会认为供应商的报价明显低于其他通过符合性审查供应商的报价，有可能影响项目质量或者不能诚信履约的，应当要求其在磋商合理的时间内提供书面说明，必要时提交相关证明材料；供应商不能证明其报价合理性的，磋商委员会应当将其作为无效响应处理。</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2.评定标准</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2.1 实质性要求不得负偏离；否则，按照无效响应处理；</w:t>
      </w:r>
      <w:r/>
    </w:p>
    <w:p>
      <w:pPr>
        <w:ind w:firstLine="420"/>
        <w:spacing w:line="360" w:lineRule="auto"/>
        <w:widowControl/>
        <w:rPr>
          <w:rFonts w:hint="eastAsia" w:ascii="仿宋" w:hAnsi="仿宋" w:eastAsia="仿宋" w:cs="仿宋"/>
          <w:b/>
          <w:bCs/>
          <w:szCs w:val="21"/>
        </w:rPr>
      </w:pPr>
      <w:r>
        <w:rPr>
          <w:rFonts w:hint="eastAsia" w:ascii="仿宋" w:hAnsi="仿宋" w:eastAsia="仿宋" w:cs="仿宋"/>
          <w:szCs w:val="21"/>
        </w:rPr>
        <w:t xml:space="preserve">2.2 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3.小微企业价格扣除</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3.1.对于货物和服务采购项目中，未预留份额项目以及预留份额项目中的非预留部分采购包，400 </w:t>
      </w:r>
      <w:r>
        <w:rPr>
          <w:rFonts w:hint="eastAsia" w:ascii="仿宋" w:hAnsi="仿宋" w:eastAsia="仿宋" w:cs="仿宋"/>
          <w:szCs w:val="21"/>
        </w:rPr>
        <w:t xml:space="preserve">万元（含）以上项目对小微企业报价给予 10%的扣除，100 万元（含）到 400 万元之间的项目给予 15%的扣除，100 万元以内的项目给予 20%的扣除，并用扣除后的价格参加评审。其中，接受大中型企业与小微企业组成联合体或者大中型企业向小微企业分包的，对联合协议或者分包意向协议约定小微企业合同份额占到合同总金额 30%以上的，500 万元（含）以上的项目对联合体或者大中型企业的报价给予 4%的扣除，500 万元以内的项目给予 6%的扣除。联合体各方均为小微企业的，联合体视同为小微企业，享受相应价格扣除。</w:t>
      </w:r>
      <w:r/>
    </w:p>
    <w:p>
      <w:pPr>
        <w:ind w:firstLine="420"/>
        <w:spacing w:line="360" w:lineRule="auto"/>
        <w:widowControl/>
        <w:rPr>
          <w:rFonts w:hint="eastAsia" w:ascii="仿宋" w:hAnsi="仿宋" w:eastAsia="仿宋" w:cs="仿宋"/>
          <w:b/>
          <w:bCs/>
          <w:color w:val="auto"/>
          <w:szCs w:val="21"/>
        </w:rPr>
      </w:pPr>
      <w:r>
        <w:rPr>
          <w:rFonts w:hint="eastAsia" w:ascii="仿宋" w:hAnsi="仿宋" w:eastAsia="仿宋" w:cs="仿宋"/>
          <w:szCs w:val="21"/>
        </w:rPr>
        <w:t xml:space="preserve">3.2 小企业（含小型、微型企业）应当符合以下条件：货物由小微企业制造，即货物由小微企业生产且使用该小微企业商号或者注册商标</w:t>
      </w:r>
      <w:r>
        <w:rPr>
          <w:rFonts w:hint="eastAsia" w:ascii="仿宋" w:hAnsi="仿宋" w:eastAsia="仿宋" w:cs="仿宋"/>
          <w:b/>
          <w:bCs/>
          <w:color w:val="auto"/>
          <w:szCs w:val="21"/>
        </w:rPr>
        <w:t xml:space="preserve">（本项目中涉及的货物包括</w:t>
      </w:r>
      <w:r>
        <w:rPr>
          <w:rFonts w:hint="eastAsia" w:ascii="仿宋" w:hAnsi="仿宋" w:eastAsia="仿宋" w:cs="仿宋"/>
          <w:b/>
          <w:bCs/>
          <w:color w:val="auto"/>
          <w:szCs w:val="21"/>
          <w:lang w:val="en-US" w:eastAsia="zh-CN"/>
        </w:rPr>
        <w:t xml:space="preserve">透气</w:t>
      </w:r>
      <w:r>
        <w:rPr>
          <w:rFonts w:hint="eastAsia" w:ascii="仿宋" w:hAnsi="仿宋" w:eastAsia="仿宋" w:cs="仿宋"/>
          <w:b/>
          <w:bCs/>
          <w:color w:val="auto"/>
          <w:szCs w:val="21"/>
        </w:rPr>
        <w:t xml:space="preserve">型塑胶面层和</w:t>
      </w:r>
      <w:r>
        <w:rPr>
          <w:rFonts w:hint="eastAsia" w:ascii="仿宋" w:hAnsi="仿宋" w:eastAsia="仿宋" w:cs="仿宋"/>
          <w:b/>
          <w:bCs/>
          <w:color w:val="auto"/>
          <w:szCs w:val="21"/>
          <w:lang w:val="en-US" w:eastAsia="zh-CN"/>
        </w:rPr>
        <w:t xml:space="preserve">承压式</w:t>
      </w:r>
      <w:r>
        <w:rPr>
          <w:rFonts w:hint="eastAsia" w:ascii="仿宋" w:hAnsi="仿宋" w:eastAsia="仿宋" w:cs="仿宋"/>
          <w:b/>
          <w:bCs/>
          <w:color w:val="auto"/>
          <w:szCs w:val="21"/>
        </w:rPr>
        <w:t xml:space="preserve">塑胶面层，须同时满足上述要求方可给予报价扣除）</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3.3 价格扣除比例或者价格分加分比例对小型企业和微型企业同等对待，不作区分。 </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说明：价格扣除优惠政策仅适用于“第一章 二、申请人的资格要求 2.落实政府采购政策需满足的资格要求”中“本项目采用以下第（4）种方式落实政府采购促进中小企业发展的要求”的采购项目中。</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4.监狱和戒毒企业的价格扣除</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4.1 本项目对监狱和戒毒企业（简称监狱企业），给予等同于小微企业的价格扣除，用扣除后的价格参与评审。</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4.2 监狱企业需提供由省级以上监狱管理局、戒毒管理局（含新疆生产建设兵团）出具的属于监狱企业的证明文件。</w:t>
      </w:r>
      <w:r/>
    </w:p>
    <w:p>
      <w:pPr>
        <w:ind w:firstLine="420"/>
        <w:spacing w:line="360" w:lineRule="auto"/>
        <w:widowControl/>
        <w:rPr>
          <w:rFonts w:hint="eastAsia" w:ascii="仿宋" w:hAnsi="仿宋" w:eastAsia="仿宋" w:cs="仿宋"/>
          <w:b/>
          <w:bCs/>
          <w:szCs w:val="21"/>
        </w:rPr>
      </w:pPr>
      <w:r>
        <w:rPr>
          <w:rFonts w:hint="eastAsia" w:ascii="仿宋" w:hAnsi="仿宋" w:eastAsia="仿宋" w:cs="仿宋"/>
          <w:szCs w:val="21"/>
        </w:rPr>
        <w:t xml:space="preserve">4.3监狱企业标准请参照《关于政府采购支持监狱企业发展有关问题的通知》（财库[2014]68号）。</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5、残疾人福利性单位的价格扣除</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5.1本项目对残疾人福利性单位，给予等同于小微企业的价格扣除,用扣除后的价格参与评审。</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5.2残疾人福利单位需按照采购文件的要求提供《残疾人福利性单位声明函》。</w:t>
      </w:r>
      <w:r/>
    </w:p>
    <w:p>
      <w:pPr>
        <w:ind w:firstLine="420"/>
        <w:spacing w:line="360" w:lineRule="auto"/>
        <w:widowControl/>
        <w:rPr>
          <w:rFonts w:hint="eastAsia" w:ascii="仿宋" w:hAnsi="仿宋" w:eastAsia="仿宋" w:cs="仿宋"/>
          <w:b/>
          <w:bCs/>
          <w:szCs w:val="21"/>
        </w:rPr>
      </w:pPr>
      <w:r>
        <w:rPr>
          <w:rFonts w:hint="eastAsia" w:ascii="仿宋" w:hAnsi="仿宋" w:eastAsia="仿宋" w:cs="仿宋"/>
          <w:szCs w:val="21"/>
        </w:rPr>
        <w:t xml:space="preserve">5.3残疾人福利单位标准请参照《关于促进残疾人就业政府采购政策的通知》（财库〔2017〕141号）。</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6、监狱企业、残疾人福利单位属于小型、微型企业的，不重复享受政策。</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7、所有认证、证明和业绩均以有效的证明文件的复印件加盖公章为依据。供应商提供虚假材料的，自行承担相应后果。</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8、综合评标办法：</w:t>
      </w:r>
      <w:r/>
    </w:p>
    <w:tbl>
      <w:tblPr>
        <w:tblStyle w:val="753"/>
        <w:tblW w:w="9318" w:type="dxa"/>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72"/>
        <w:gridCol w:w="1553"/>
        <w:gridCol w:w="6188"/>
        <w:gridCol w:w="705"/>
      </w:tblGrid>
      <w:tr>
        <w:trPr>
          <w:trHeight w:val="623"/>
        </w:trPr>
        <w:tc>
          <w:tcPr>
            <w:tcW w:w="872" w:type="dxa"/>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szCs w:val="21"/>
              </w:rPr>
              <w:t xml:space="preserve">序号</w:t>
            </w:r>
            <w:r/>
          </w:p>
        </w:tc>
        <w:tc>
          <w:tcPr>
            <w:tcW w:w="1553" w:type="dxa"/>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szCs w:val="21"/>
              </w:rPr>
              <w:t xml:space="preserve">评分因素</w:t>
            </w:r>
            <w:r/>
          </w:p>
        </w:tc>
        <w:tc>
          <w:tcPr>
            <w:tcW w:w="6188" w:type="dxa"/>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rPr>
              <w:t xml:space="preserve">评审细则</w:t>
            </w:r>
            <w:r/>
          </w:p>
        </w:tc>
        <w:tc>
          <w:tcPr>
            <w:tcW w:w="705" w:type="dxa"/>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szCs w:val="21"/>
              </w:rPr>
              <w:t xml:space="preserve">分值</w:t>
            </w:r>
            <w:r/>
          </w:p>
        </w:tc>
      </w:tr>
      <w:tr>
        <w:trPr>
          <w:trHeight w:val="685"/>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一</w:t>
            </w:r>
            <w:r/>
          </w:p>
        </w:tc>
        <w:tc>
          <w:tcPr>
            <w:gridSpan w:val="2"/>
            <w:tcW w:w="7741" w:type="dxa"/>
            <w:vAlign w:val="center"/>
            <w:textDirection w:val="lrTb"/>
            <w:noWrap w:val="false"/>
          </w:tcPr>
          <w:p>
            <w:pPr>
              <w:jc w:val="left"/>
              <w:rPr>
                <w:rFonts w:hint="eastAsia" w:ascii="仿宋" w:hAnsi="仿宋" w:eastAsia="仿宋" w:cs="仿宋"/>
                <w:b/>
                <w:bCs/>
                <w:sz w:val="20"/>
                <w:szCs w:val="20"/>
              </w:rPr>
            </w:pPr>
            <w:r>
              <w:rPr>
                <w:rFonts w:hint="eastAsia" w:ascii="仿宋" w:hAnsi="仿宋" w:eastAsia="仿宋" w:cs="仿宋"/>
                <w:b/>
                <w:bCs/>
                <w:sz w:val="20"/>
                <w:szCs w:val="20"/>
              </w:rPr>
              <w:t xml:space="preserve">价格分</w:t>
            </w:r>
            <w:r/>
          </w:p>
        </w:tc>
        <w:tc>
          <w:tcPr>
            <w:tcW w:w="705" w:type="dxa"/>
            <w:vAlign w:val="center"/>
            <w:textDirection w:val="lrTb"/>
            <w:noWrap w:val="false"/>
          </w:tcPr>
          <w:p>
            <w:pPr>
              <w:pStyle w:val="971"/>
              <w:ind w:right="113"/>
              <w:jc w:val="center"/>
              <w:spacing w:line="242" w:lineRule="auto"/>
              <w:rPr>
                <w:rFonts w:hint="eastAsia"/>
                <w:lang w:val="en-US" w:bidi="ar-SA"/>
              </w:rPr>
            </w:pPr>
            <w:r>
              <w:rPr>
                <w:rFonts w:hint="eastAsia"/>
                <w:lang w:val="en-US" w:bidi="ar-SA"/>
              </w:rPr>
              <w:t xml:space="preserve">38</w:t>
            </w:r>
            <w:r/>
          </w:p>
        </w:tc>
      </w:tr>
      <w:tr>
        <w:trPr>
          <w:trHeight w:val="1182"/>
        </w:trPr>
        <w:tc>
          <w:tcPr>
            <w:tcW w:w="872" w:type="dxa"/>
            <w:textDirection w:val="lrTb"/>
            <w:noWrap w:val="false"/>
          </w:tcPr>
          <w:p>
            <w:pPr>
              <w:pStyle w:val="971"/>
              <w:ind w:right="113"/>
              <w:jc w:val="center"/>
              <w:spacing w:line="242" w:lineRule="auto"/>
              <w:rPr>
                <w:rFonts w:hint="eastAsia"/>
                <w:lang w:bidi="ar-SA"/>
              </w:rPr>
            </w:pPr>
            <w:r>
              <w:rPr>
                <w:rFonts w:hint="eastAsia"/>
                <w:lang w:bidi="ar-SA"/>
              </w:rPr>
            </w:r>
            <w:r/>
          </w:p>
          <w:p>
            <w:pPr>
              <w:pStyle w:val="971"/>
              <w:ind w:right="113"/>
              <w:jc w:val="center"/>
              <w:spacing w:line="242" w:lineRule="auto"/>
              <w:rPr>
                <w:rFonts w:hint="eastAsia"/>
                <w:lang w:bidi="ar-SA"/>
              </w:rPr>
            </w:pPr>
            <w:r>
              <w:rPr>
                <w:rFonts w:hint="eastAsia"/>
                <w:lang w:bidi="ar-SA"/>
              </w:rPr>
            </w:r>
            <w:r/>
          </w:p>
          <w:p>
            <w:pPr>
              <w:pStyle w:val="971"/>
              <w:ind w:right="113"/>
              <w:jc w:val="center"/>
              <w:spacing w:line="242" w:lineRule="auto"/>
              <w:rPr>
                <w:rFonts w:hint="eastAsia"/>
                <w:lang w:bidi="ar-SA"/>
              </w:rPr>
            </w:pPr>
            <w:r>
              <w:rPr>
                <w:rFonts w:hint="eastAsia"/>
                <w:lang w:bidi="ar-SA"/>
              </w:rPr>
              <w:t xml:space="preserve">1</w:t>
            </w:r>
            <w:r/>
          </w:p>
        </w:tc>
        <w:tc>
          <w:tcPr>
            <w:tcW w:w="1553" w:type="dxa"/>
            <w:vAlign w:val="center"/>
            <w:textDirection w:val="lrTb"/>
            <w:noWrap w:val="false"/>
          </w:tcPr>
          <w:p>
            <w:pPr>
              <w:pStyle w:val="971"/>
              <w:ind w:right="113"/>
              <w:jc w:val="left"/>
              <w:spacing w:line="242" w:lineRule="auto"/>
              <w:rPr>
                <w:rFonts w:hint="eastAsia"/>
                <w:lang w:bidi="ar-SA"/>
              </w:rPr>
            </w:pPr>
            <w:r>
              <w:rPr>
                <w:rFonts w:hint="eastAsia"/>
                <w:lang w:bidi="ar-SA"/>
              </w:rPr>
              <w:t xml:space="preserve">价  格</w:t>
            </w:r>
            <w:r/>
          </w:p>
        </w:tc>
        <w:tc>
          <w:tcPr>
            <w:tcW w:w="6188" w:type="dxa"/>
            <w:vAlign w:val="center"/>
            <w:textDirection w:val="lrTb"/>
            <w:noWrap w:val="false"/>
          </w:tcPr>
          <w:p>
            <w:pPr>
              <w:pStyle w:val="971"/>
              <w:ind w:left="107" w:right="113"/>
              <w:jc w:val="left"/>
              <w:spacing w:line="242" w:lineRule="auto"/>
              <w:rPr>
                <w:rFonts w:hint="eastAsia"/>
              </w:rPr>
            </w:pPr>
            <w:r>
              <w:rPr>
                <w:rFonts w:hint="eastAsia"/>
              </w:rPr>
              <w:t xml:space="preserve">采用低价优先法计算，即满足招标文件要求且投标价格低的投标报价为评标基准价，其价格分为满分。其他投标人的价格分按照下列公式计算（小数点保留两位）：</w:t>
            </w:r>
            <w:r/>
          </w:p>
          <w:p>
            <w:pPr>
              <w:pStyle w:val="971"/>
              <w:ind w:left="107" w:right="113"/>
              <w:jc w:val="left"/>
              <w:spacing w:line="242" w:lineRule="auto"/>
              <w:rPr>
                <w:rFonts w:hint="eastAsia"/>
                <w:lang w:val="en-US"/>
              </w:rPr>
            </w:pPr>
            <w:r>
              <w:rPr>
                <w:rFonts w:hint="eastAsia"/>
              </w:rPr>
              <w:t xml:space="preserve">投标报价得分=（评标基准价/投标报价）×</w:t>
            </w:r>
            <w:r>
              <w:rPr>
                <w:rFonts w:hint="eastAsia"/>
                <w:lang w:val="en-US"/>
              </w:rPr>
              <w:t xml:space="preserve">38</w:t>
            </w:r>
            <w:r/>
          </w:p>
        </w:tc>
        <w:tc>
          <w:tcPr>
            <w:tcW w:w="705" w:type="dxa"/>
            <w:textDirection w:val="lrTb"/>
            <w:noWrap w:val="false"/>
          </w:tcPr>
          <w:p>
            <w:pPr>
              <w:pStyle w:val="971"/>
              <w:ind w:right="113"/>
              <w:jc w:val="center"/>
              <w:spacing w:line="242" w:lineRule="auto"/>
              <w:rPr>
                <w:rFonts w:hint="eastAsia"/>
                <w:lang w:bidi="ar-SA"/>
              </w:rPr>
            </w:pPr>
            <w:r>
              <w:rPr>
                <w:rFonts w:hint="eastAsia"/>
                <w:lang w:bidi="ar-SA"/>
              </w:rPr>
            </w:r>
            <w:r/>
          </w:p>
          <w:p>
            <w:pPr>
              <w:pStyle w:val="971"/>
              <w:ind w:right="113"/>
              <w:jc w:val="center"/>
              <w:spacing w:line="242" w:lineRule="auto"/>
              <w:rPr>
                <w:rFonts w:hint="eastAsia"/>
                <w:lang w:val="en-US" w:bidi="ar-SA"/>
              </w:rPr>
            </w:pPr>
            <w:r>
              <w:rPr>
                <w:rFonts w:hint="eastAsia"/>
                <w:lang w:val="en-US" w:bidi="ar-SA"/>
              </w:rPr>
            </w:r>
            <w:r/>
          </w:p>
          <w:p>
            <w:pPr>
              <w:pStyle w:val="971"/>
              <w:ind w:right="113"/>
              <w:jc w:val="center"/>
              <w:spacing w:line="242" w:lineRule="auto"/>
              <w:rPr>
                <w:rFonts w:hint="eastAsia"/>
                <w:lang w:val="en-US" w:bidi="ar-SA"/>
              </w:rPr>
            </w:pPr>
            <w:r>
              <w:rPr>
                <w:rFonts w:hint="eastAsia"/>
                <w:lang w:val="en-US" w:bidi="ar-SA"/>
              </w:rPr>
              <w:t xml:space="preserve">38</w:t>
            </w:r>
            <w:r/>
          </w:p>
        </w:tc>
      </w:tr>
      <w:tr>
        <w:trPr>
          <w:trHeight w:val="581"/>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二</w:t>
            </w:r>
            <w:r/>
          </w:p>
        </w:tc>
        <w:tc>
          <w:tcPr>
            <w:tcW w:w="1553" w:type="dxa"/>
            <w:vAlign w:val="center"/>
            <w:textDirection w:val="lrTb"/>
            <w:noWrap w:val="false"/>
          </w:tcPr>
          <w:p>
            <w:pPr>
              <w:rPr>
                <w:rFonts w:hint="eastAsia" w:ascii="仿宋" w:hAnsi="仿宋" w:eastAsia="仿宋" w:cs="仿宋"/>
                <w:b/>
                <w:bCs/>
                <w:sz w:val="20"/>
                <w:szCs w:val="20"/>
              </w:rPr>
            </w:pPr>
            <w:r>
              <w:rPr>
                <w:rFonts w:hint="eastAsia" w:ascii="仿宋" w:hAnsi="仿宋" w:eastAsia="仿宋" w:cs="仿宋"/>
                <w:b/>
                <w:bCs/>
                <w:sz w:val="20"/>
                <w:szCs w:val="20"/>
              </w:rPr>
              <w:t xml:space="preserve">技术分</w:t>
            </w:r>
            <w:r/>
          </w:p>
        </w:tc>
        <w:tc>
          <w:tcPr>
            <w:tcW w:w="6188" w:type="dxa"/>
            <w:vAlign w:val="center"/>
            <w:textDirection w:val="lrTb"/>
            <w:noWrap w:val="false"/>
          </w:tcPr>
          <w:p>
            <w:pPr>
              <w:jc w:val="center"/>
              <w:rPr>
                <w:rFonts w:hint="eastAsia" w:ascii="仿宋" w:hAnsi="仿宋" w:eastAsia="仿宋" w:cs="仿宋"/>
                <w:b/>
                <w:bCs/>
                <w:sz w:val="20"/>
                <w:szCs w:val="20"/>
                <w:lang w:val="zh-CN"/>
              </w:rPr>
            </w:pPr>
            <w:r>
              <w:rPr>
                <w:rFonts w:hint="eastAsia" w:ascii="仿宋" w:hAnsi="仿宋" w:eastAsia="仿宋" w:cs="仿宋"/>
                <w:b/>
                <w:bCs/>
                <w:sz w:val="20"/>
                <w:szCs w:val="20"/>
                <w:lang w:val="zh-CN"/>
              </w:rPr>
            </w:r>
            <w:r/>
          </w:p>
        </w:tc>
        <w:tc>
          <w:tcPr>
            <w:tcW w:w="705" w:type="dxa"/>
            <w:vAlign w:val="center"/>
            <w:textDirection w:val="lrTb"/>
            <w:noWrap w:val="false"/>
          </w:tcPr>
          <w:p>
            <w:pPr>
              <w:pStyle w:val="971"/>
              <w:ind w:right="113"/>
              <w:jc w:val="center"/>
              <w:spacing w:line="242" w:lineRule="auto"/>
              <w:rPr>
                <w:rFonts w:hint="eastAsia"/>
                <w:lang w:val="en-US" w:bidi="ar-SA"/>
              </w:rPr>
            </w:pPr>
            <w:r>
              <w:rPr>
                <w:rFonts w:hint="eastAsia"/>
                <w:lang w:val="en-US" w:bidi="ar-SA"/>
              </w:rPr>
              <w:t xml:space="preserve">48</w:t>
            </w:r>
            <w:r/>
          </w:p>
        </w:tc>
      </w:tr>
      <w:tr>
        <w:trPr>
          <w:trHeight w:val="568"/>
        </w:trPr>
        <w:tc>
          <w:tcPr>
            <w:tcW w:w="872" w:type="dxa"/>
            <w:vAlign w:val="center"/>
            <w:textDirection w:val="lrTb"/>
            <w:noWrap w:val="false"/>
          </w:tcPr>
          <w:p>
            <w:pPr>
              <w:pStyle w:val="971"/>
              <w:ind w:left="107" w:right="113"/>
              <w:jc w:val="center"/>
              <w:spacing w:line="242" w:lineRule="auto"/>
              <w:rPr>
                <w:rFonts w:hint="eastAsia"/>
                <w:lang w:val="en-US"/>
              </w:rPr>
            </w:pPr>
            <w:r>
              <w:rPr>
                <w:rFonts w:hint="eastAsia"/>
                <w:lang w:val="en-US"/>
              </w:rPr>
              <w:t xml:space="preserve">1</w:t>
            </w:r>
            <w:r/>
          </w:p>
        </w:tc>
        <w:tc>
          <w:tcPr>
            <w:tcW w:w="1553" w:type="dxa"/>
            <w:vAlign w:val="center"/>
            <w:textDirection w:val="lrTb"/>
            <w:noWrap w:val="false"/>
          </w:tcPr>
          <w:p>
            <w:pPr>
              <w:pStyle w:val="971"/>
              <w:ind w:left="107" w:right="113"/>
              <w:jc w:val="left"/>
              <w:spacing w:line="242" w:lineRule="auto"/>
              <w:rPr>
                <w:rFonts w:hint="eastAsia"/>
                <w:lang w:val="en-US"/>
              </w:rPr>
            </w:pPr>
            <w:r>
              <w:rPr>
                <w:rFonts w:hint="eastAsia"/>
                <w:lang w:val="en-US"/>
              </w:rPr>
              <w:t xml:space="preserve">方案分</w:t>
            </w:r>
            <w:r/>
          </w:p>
        </w:tc>
        <w:tc>
          <w:tcPr>
            <w:tcW w:w="6188" w:type="dxa"/>
            <w:vAlign w:val="center"/>
            <w:textDirection w:val="lrTb"/>
            <w:noWrap w:val="false"/>
          </w:tcPr>
          <w:p>
            <w:pPr>
              <w:pStyle w:val="971"/>
              <w:ind w:left="107" w:right="113"/>
              <w:jc w:val="left"/>
              <w:spacing w:line="242" w:lineRule="auto"/>
              <w:rPr>
                <w:rFonts w:hint="eastAsia"/>
                <w:lang w:val="en-US"/>
              </w:rPr>
            </w:pPr>
            <w:r>
              <w:rPr>
                <w:rFonts w:hint="eastAsia"/>
                <w:lang w:val="en-US"/>
              </w:rPr>
            </w:r>
            <w:r/>
          </w:p>
        </w:tc>
        <w:tc>
          <w:tcPr>
            <w:tcW w:w="705" w:type="dxa"/>
            <w:vAlign w:val="center"/>
            <w:textDirection w:val="lrTb"/>
            <w:noWrap w:val="false"/>
          </w:tcPr>
          <w:p>
            <w:pPr>
              <w:pStyle w:val="971"/>
              <w:ind w:right="113"/>
              <w:jc w:val="center"/>
              <w:spacing w:line="242" w:lineRule="auto"/>
              <w:rPr>
                <w:rFonts w:hint="eastAsia"/>
                <w:lang w:val="en-US" w:bidi="ar-SA"/>
              </w:rPr>
            </w:pPr>
            <w:r>
              <w:rPr>
                <w:rFonts w:hint="eastAsia"/>
                <w:lang w:val="en-US" w:bidi="ar-SA"/>
              </w:rPr>
              <w:t xml:space="preserve">42</w:t>
            </w:r>
            <w:r/>
          </w:p>
        </w:tc>
      </w:tr>
      <w:tr>
        <w:trPr>
          <w:trHeight w:val="90"/>
        </w:trPr>
        <w:tc>
          <w:tcPr>
            <w:tcW w:w="872" w:type="dxa"/>
            <w:vAlign w:val="center"/>
            <w:textDirection w:val="lrTb"/>
            <w:noWrap w:val="false"/>
          </w:tcPr>
          <w:p>
            <w:pPr>
              <w:pStyle w:val="971"/>
              <w:ind w:left="107" w:right="113"/>
              <w:jc w:val="center"/>
              <w:spacing w:line="242" w:lineRule="auto"/>
              <w:rPr>
                <w:rFonts w:hint="eastAsia"/>
                <w:lang w:val="en-US"/>
              </w:rPr>
            </w:pPr>
            <w:r/>
            <w:bookmarkStart w:id="45" w:name="_Hlk233008311"/>
            <w:r>
              <w:rPr>
                <w:rFonts w:hint="eastAsia"/>
                <w:lang w:val="en-US"/>
              </w:rPr>
              <w:t xml:space="preserve">1.1</w:t>
            </w:r>
            <w:r/>
          </w:p>
        </w:tc>
        <w:tc>
          <w:tcPr>
            <w:tcW w:w="1553" w:type="dxa"/>
            <w:vAlign w:val="center"/>
            <w:textDirection w:val="lrTb"/>
            <w:noWrap w:val="false"/>
          </w:tcPr>
          <w:p>
            <w:pPr>
              <w:pStyle w:val="971"/>
              <w:ind w:left="107" w:right="113"/>
              <w:jc w:val="left"/>
              <w:spacing w:line="242" w:lineRule="auto"/>
              <w:rPr>
                <w:rFonts w:hint="eastAsia"/>
                <w:lang w:val="en-US" w:bidi="ar-SA"/>
              </w:rPr>
            </w:pPr>
            <w:r>
              <w:rPr>
                <w:rFonts w:hint="eastAsia"/>
              </w:rPr>
              <w:t xml:space="preserve">实施方案</w:t>
            </w:r>
            <w:r/>
          </w:p>
        </w:tc>
        <w:tc>
          <w:tcPr>
            <w:tcW w:w="6188" w:type="dxa"/>
            <w:vAlign w:val="center"/>
            <w:textDirection w:val="lrTb"/>
            <w:noWrap w:val="false"/>
          </w:tcPr>
          <w:p>
            <w:pPr>
              <w:pStyle w:val="971"/>
              <w:ind w:left="107" w:right="113"/>
              <w:jc w:val="left"/>
              <w:spacing w:line="242" w:lineRule="auto"/>
              <w:rPr>
                <w:rFonts w:hint="eastAsia"/>
                <w:lang w:val="en-US"/>
              </w:rPr>
            </w:pPr>
            <w:r>
              <w:rPr>
                <w:rFonts w:hint="eastAsia"/>
                <w:lang w:val="en-US"/>
              </w:rPr>
              <w:t xml:space="preserve">对供应商提供的实施方案等进行综合评分，要求实施方案切实可行、安排合理、具有针对性、方案全面、科学。</w:t>
            </w:r>
            <w:r/>
          </w:p>
          <w:p>
            <w:pPr>
              <w:pStyle w:val="971"/>
              <w:ind w:left="107" w:right="113"/>
              <w:jc w:val="left"/>
              <w:spacing w:line="242" w:lineRule="auto"/>
              <w:rPr>
                <w:rFonts w:hint="eastAsia"/>
                <w:lang w:val="en-US"/>
              </w:rPr>
            </w:pPr>
            <w:r>
              <w:rPr>
                <w:rFonts w:hint="eastAsia"/>
                <w:lang w:val="en-US"/>
              </w:rPr>
              <w:t xml:space="preserve">提供的实施方案切实可行、安排合理、针对性强、方案全面、科学的得12.0 分；</w:t>
            </w:r>
            <w:r/>
          </w:p>
          <w:p>
            <w:pPr>
              <w:pStyle w:val="971"/>
              <w:ind w:left="107" w:right="113"/>
              <w:jc w:val="left"/>
              <w:spacing w:line="242" w:lineRule="auto"/>
              <w:rPr>
                <w:rFonts w:hint="eastAsia"/>
                <w:lang w:val="en-US"/>
              </w:rPr>
            </w:pPr>
            <w:r>
              <w:rPr>
                <w:rFonts w:hint="eastAsia"/>
                <w:lang w:val="en-US"/>
              </w:rPr>
              <w:t xml:space="preserve">提供的实施方案较切实可行、安排较合理、针对性较强、方案较全面、科学的得9.0分；</w:t>
            </w:r>
            <w:r/>
          </w:p>
          <w:p>
            <w:pPr>
              <w:pStyle w:val="971"/>
              <w:ind w:left="107" w:right="113"/>
              <w:jc w:val="left"/>
              <w:spacing w:line="242" w:lineRule="auto"/>
              <w:rPr>
                <w:rFonts w:hint="eastAsia"/>
                <w:lang w:val="en-US"/>
              </w:rPr>
            </w:pPr>
            <w:r>
              <w:rPr>
                <w:rFonts w:hint="eastAsia"/>
                <w:lang w:val="en-US"/>
              </w:rPr>
              <w:t xml:space="preserve">提供的实施方案一般切实可行、安排一般合理、针对性一般、方案一般全面、科学的得6.0分；</w:t>
            </w:r>
            <w:r/>
          </w:p>
          <w:p>
            <w:pPr>
              <w:pStyle w:val="971"/>
              <w:ind w:left="107" w:right="113"/>
              <w:jc w:val="left"/>
              <w:spacing w:line="242" w:lineRule="auto"/>
              <w:rPr>
                <w:rFonts w:hint="eastAsia"/>
                <w:lang w:val="en-US"/>
              </w:rPr>
            </w:pPr>
            <w:r>
              <w:rPr>
                <w:rFonts w:hint="eastAsia"/>
                <w:lang w:val="en-US"/>
              </w:rPr>
              <w:t xml:space="preserve">提供的实施方案差的得3.0分；</w:t>
            </w:r>
            <w:r/>
          </w:p>
          <w:p>
            <w:pPr>
              <w:pStyle w:val="971"/>
              <w:ind w:left="107" w:right="113"/>
              <w:jc w:val="left"/>
              <w:spacing w:line="242" w:lineRule="auto"/>
              <w:rPr>
                <w:rFonts w:hint="eastAsia"/>
                <w:lang w:val="en-US" w:bidi="ar-SA"/>
              </w:rPr>
            </w:pPr>
            <w:r>
              <w:rPr>
                <w:rFonts w:hint="eastAsia"/>
                <w:lang w:val="en-US"/>
              </w:rPr>
              <w:t xml:space="preserve">未提供不得分。</w:t>
            </w:r>
            <w:r/>
          </w:p>
        </w:tc>
        <w:tc>
          <w:tcPr>
            <w:tcW w:w="705" w:type="dxa"/>
            <w:vAlign w:val="center"/>
            <w:textDirection w:val="lrTb"/>
            <w:noWrap w:val="false"/>
          </w:tcPr>
          <w:p>
            <w:pPr>
              <w:pStyle w:val="971"/>
              <w:ind w:right="113"/>
              <w:jc w:val="center"/>
              <w:spacing w:line="242" w:lineRule="auto"/>
              <w:rPr>
                <w:rFonts w:hint="eastAsia"/>
                <w:lang w:val="en-US" w:bidi="ar-SA"/>
              </w:rPr>
            </w:pPr>
            <w:r>
              <w:rPr>
                <w:rFonts w:hint="eastAsia"/>
                <w:lang w:val="en-US" w:bidi="ar-SA"/>
              </w:rPr>
              <w:t xml:space="preserve">12</w:t>
            </w:r>
            <w:bookmarkEnd w:id="45"/>
            <w:r/>
            <w:r/>
          </w:p>
        </w:tc>
      </w:tr>
      <w:tr>
        <w:trPr>
          <w:trHeight w:val="566"/>
        </w:trPr>
        <w:tc>
          <w:tcPr>
            <w:tcW w:w="872" w:type="dxa"/>
            <w:vAlign w:val="center"/>
            <w:textDirection w:val="lrTb"/>
            <w:noWrap w:val="false"/>
          </w:tcPr>
          <w:p>
            <w:pPr>
              <w:pStyle w:val="971"/>
              <w:ind w:left="107" w:right="113"/>
              <w:jc w:val="center"/>
              <w:spacing w:line="242" w:lineRule="auto"/>
              <w:rPr>
                <w:rFonts w:hint="eastAsia"/>
                <w:lang w:val="en-US"/>
              </w:rPr>
            </w:pPr>
            <w:r>
              <w:rPr>
                <w:rFonts w:hint="eastAsia"/>
                <w:lang w:val="en-US"/>
              </w:rPr>
              <w:t xml:space="preserve">1.2</w:t>
            </w:r>
            <w:r/>
          </w:p>
        </w:tc>
        <w:tc>
          <w:tcPr>
            <w:tcW w:w="1553" w:type="dxa"/>
            <w:vAlign w:val="center"/>
            <w:textDirection w:val="lrTb"/>
            <w:noWrap w:val="false"/>
          </w:tcPr>
          <w:p>
            <w:pPr>
              <w:pStyle w:val="971"/>
              <w:ind w:left="107" w:right="113"/>
              <w:jc w:val="left"/>
              <w:spacing w:line="242" w:lineRule="auto"/>
              <w:rPr>
                <w:rFonts w:hint="eastAsia"/>
                <w:lang w:val="en-US"/>
              </w:rPr>
            </w:pPr>
            <w:r>
              <w:rPr>
                <w:rFonts w:hint="eastAsia"/>
                <w:lang w:val="en-US"/>
              </w:rPr>
              <w:t xml:space="preserve">安全保障措施、质量保障措施</w:t>
            </w:r>
            <w:r/>
          </w:p>
        </w:tc>
        <w:tc>
          <w:tcPr>
            <w:tcW w:w="6188" w:type="dxa"/>
            <w:vAlign w:val="center"/>
            <w:textDirection w:val="lrTb"/>
            <w:noWrap w:val="false"/>
          </w:tcPr>
          <w:p>
            <w:pPr>
              <w:pStyle w:val="971"/>
              <w:ind w:left="107" w:right="113"/>
              <w:jc w:val="left"/>
              <w:spacing w:line="242" w:lineRule="auto"/>
              <w:rPr>
                <w:rFonts w:hint="eastAsia"/>
                <w:lang w:val="en-US"/>
              </w:rPr>
            </w:pPr>
            <w:r>
              <w:rPr>
                <w:rFonts w:hint="eastAsia"/>
                <w:lang w:val="en-US"/>
              </w:rPr>
              <w:t xml:space="preserve">对供应商提供的安全保障措施、质量保障措施进行综合评分，方案全面、科学合理、操作可行。</w:t>
            </w:r>
            <w:r/>
          </w:p>
          <w:p>
            <w:pPr>
              <w:pStyle w:val="971"/>
              <w:ind w:left="107" w:right="113"/>
              <w:jc w:val="left"/>
              <w:spacing w:line="242" w:lineRule="auto"/>
              <w:rPr>
                <w:rFonts w:hint="eastAsia"/>
                <w:lang w:val="en-US"/>
              </w:rPr>
            </w:pPr>
            <w:r>
              <w:rPr>
                <w:rFonts w:hint="eastAsia"/>
                <w:lang w:val="en-US"/>
              </w:rPr>
              <w:t xml:space="preserve">提供的方案全面、科学合理、操作可行得12.0 分；</w:t>
            </w:r>
            <w:r/>
          </w:p>
          <w:p>
            <w:pPr>
              <w:pStyle w:val="971"/>
              <w:ind w:left="107" w:right="113"/>
              <w:jc w:val="left"/>
              <w:spacing w:line="242" w:lineRule="auto"/>
              <w:rPr>
                <w:rFonts w:hint="eastAsia"/>
                <w:lang w:val="en-US"/>
              </w:rPr>
            </w:pPr>
            <w:r>
              <w:rPr>
                <w:rFonts w:hint="eastAsia"/>
                <w:lang w:val="en-US"/>
              </w:rPr>
              <w:t xml:space="preserve">提供的方案较全面、科学较合理、操作较可行得9.0分；</w:t>
            </w:r>
            <w:r/>
          </w:p>
          <w:p>
            <w:pPr>
              <w:pStyle w:val="971"/>
              <w:ind w:left="107" w:right="113"/>
              <w:jc w:val="left"/>
              <w:spacing w:line="242" w:lineRule="auto"/>
              <w:rPr>
                <w:rFonts w:hint="eastAsia"/>
                <w:lang w:val="en-US"/>
              </w:rPr>
            </w:pPr>
            <w:r>
              <w:rPr>
                <w:rFonts w:hint="eastAsia"/>
                <w:lang w:val="en-US"/>
              </w:rPr>
              <w:t xml:space="preserve">提供的方案一般全面、科学一般合理、操作一般可行得6.0分；</w:t>
            </w:r>
            <w:r/>
          </w:p>
          <w:p>
            <w:pPr>
              <w:pStyle w:val="971"/>
              <w:ind w:left="107" w:right="113"/>
              <w:jc w:val="left"/>
              <w:spacing w:line="242" w:lineRule="auto"/>
              <w:rPr>
                <w:rFonts w:hint="eastAsia"/>
                <w:lang w:val="en-US"/>
              </w:rPr>
            </w:pPr>
            <w:r>
              <w:rPr>
                <w:rFonts w:hint="eastAsia"/>
                <w:lang w:val="en-US"/>
              </w:rPr>
              <w:t xml:space="preserve">提供的方案不全面、不科学合理、操作不可行得3.0分；</w:t>
            </w:r>
            <w:r/>
          </w:p>
          <w:p>
            <w:pPr>
              <w:pStyle w:val="971"/>
              <w:ind w:left="107" w:right="113"/>
              <w:jc w:val="left"/>
              <w:spacing w:line="242" w:lineRule="auto"/>
              <w:rPr>
                <w:rFonts w:hint="eastAsia"/>
                <w:lang w:val="en-US"/>
              </w:rPr>
            </w:pPr>
            <w:r>
              <w:rPr>
                <w:rFonts w:hint="eastAsia"/>
                <w:lang w:val="en-US"/>
              </w:rPr>
              <w:t xml:space="preserve">未提供不得分。</w:t>
            </w:r>
            <w:r/>
          </w:p>
          <w:p>
            <w:pPr>
              <w:pStyle w:val="971"/>
              <w:ind w:left="107" w:right="113"/>
              <w:jc w:val="left"/>
              <w:spacing w:line="242" w:lineRule="auto"/>
              <w:rPr>
                <w:rFonts w:hint="eastAsia"/>
                <w:lang w:val="en-US"/>
              </w:rPr>
            </w:pPr>
            <w:r>
              <w:rPr>
                <w:rFonts w:hint="eastAsia"/>
                <w:lang w:val="en-US"/>
              </w:rPr>
            </w:r>
            <w:r/>
          </w:p>
        </w:tc>
        <w:tc>
          <w:tcPr>
            <w:tcW w:w="705" w:type="dxa"/>
            <w:vAlign w:val="center"/>
            <w:textDirection w:val="lrTb"/>
            <w:noWrap w:val="false"/>
          </w:tcPr>
          <w:p>
            <w:pPr>
              <w:pStyle w:val="971"/>
              <w:ind w:right="113"/>
              <w:jc w:val="center"/>
              <w:spacing w:line="242" w:lineRule="auto"/>
              <w:rPr>
                <w:rFonts w:hint="eastAsia"/>
                <w:lang w:val="en-US" w:bidi="ar-SA"/>
              </w:rPr>
            </w:pPr>
            <w:r>
              <w:rPr>
                <w:rFonts w:hint="eastAsia"/>
                <w:lang w:val="en-US" w:bidi="ar-SA"/>
              </w:rPr>
              <w:t xml:space="preserve">12</w:t>
            </w:r>
            <w:r/>
          </w:p>
        </w:tc>
      </w:tr>
      <w:tr>
        <w:trPr>
          <w:trHeight w:val="484"/>
        </w:trPr>
        <w:tc>
          <w:tcPr>
            <w:tcW w:w="872" w:type="dxa"/>
            <w:vAlign w:val="center"/>
            <w:textDirection w:val="lrTb"/>
            <w:noWrap w:val="false"/>
          </w:tcPr>
          <w:p>
            <w:pPr>
              <w:pStyle w:val="971"/>
              <w:ind w:left="107" w:right="113"/>
              <w:jc w:val="center"/>
              <w:spacing w:line="242" w:lineRule="auto"/>
              <w:rPr>
                <w:rFonts w:hint="eastAsia"/>
                <w:spacing w:val="-4"/>
                <w:lang w:val="en-US"/>
              </w:rPr>
            </w:pPr>
            <w:r>
              <w:rPr>
                <w:rFonts w:hint="eastAsia"/>
                <w:spacing w:val="-4"/>
                <w:lang w:val="en-US"/>
              </w:rPr>
              <w:t xml:space="preserve">1.3</w:t>
            </w:r>
            <w:r/>
          </w:p>
        </w:tc>
        <w:tc>
          <w:tcPr>
            <w:tcW w:w="1553" w:type="dxa"/>
            <w:vAlign w:val="center"/>
            <w:textDirection w:val="lrTb"/>
            <w:noWrap w:val="false"/>
          </w:tcPr>
          <w:p>
            <w:pPr>
              <w:pStyle w:val="971"/>
              <w:ind w:left="107" w:right="113"/>
              <w:jc w:val="left"/>
              <w:spacing w:line="242" w:lineRule="auto"/>
              <w:rPr>
                <w:rFonts w:hint="eastAsia"/>
                <w:lang w:val="en-US" w:bidi="ar-SA"/>
              </w:rPr>
            </w:pPr>
            <w:r>
              <w:rPr>
                <w:rFonts w:hint="eastAsia"/>
                <w:lang w:val="en-US"/>
              </w:rPr>
              <w:t xml:space="preserve">日常维护方案</w:t>
            </w:r>
            <w:r/>
          </w:p>
        </w:tc>
        <w:tc>
          <w:tcPr>
            <w:tcW w:w="6188" w:type="dxa"/>
            <w:vAlign w:val="center"/>
            <w:textDirection w:val="lrTb"/>
            <w:noWrap w:val="false"/>
          </w:tcPr>
          <w:p>
            <w:pPr>
              <w:pStyle w:val="971"/>
              <w:ind w:left="107" w:right="113"/>
              <w:jc w:val="left"/>
              <w:spacing w:line="242" w:lineRule="auto"/>
              <w:rPr>
                <w:rFonts w:hint="eastAsia"/>
                <w:lang w:val="en-US"/>
              </w:rPr>
            </w:pPr>
            <w:r>
              <w:rPr>
                <w:rFonts w:hint="eastAsia"/>
                <w:lang w:val="en-US"/>
              </w:rPr>
              <w:t xml:space="preserve">对供应商提供的日常维护方案进行综合评分，维护方案切实可行、措施具体、针对性强。</w:t>
            </w:r>
            <w:r/>
          </w:p>
          <w:p>
            <w:pPr>
              <w:pStyle w:val="971"/>
              <w:ind w:left="107" w:right="113"/>
              <w:jc w:val="left"/>
              <w:spacing w:line="242" w:lineRule="auto"/>
              <w:rPr>
                <w:rFonts w:hint="eastAsia"/>
                <w:lang w:val="en-US"/>
              </w:rPr>
            </w:pPr>
            <w:r>
              <w:rPr>
                <w:rFonts w:hint="eastAsia"/>
                <w:lang w:val="en-US"/>
              </w:rPr>
              <w:t xml:space="preserve">提供的方案切实可行、措施具体、针对性强的得8.0 分；</w:t>
            </w:r>
            <w:r/>
          </w:p>
          <w:p>
            <w:pPr>
              <w:pStyle w:val="971"/>
              <w:ind w:left="107" w:right="113"/>
              <w:jc w:val="left"/>
              <w:spacing w:line="242" w:lineRule="auto"/>
              <w:rPr>
                <w:rFonts w:hint="eastAsia"/>
                <w:lang w:val="en-US"/>
              </w:rPr>
            </w:pPr>
            <w:r>
              <w:rPr>
                <w:rFonts w:hint="eastAsia"/>
                <w:lang w:val="en-US"/>
              </w:rPr>
              <w:t xml:space="preserve">提供的方案较切实可行、措施较具体、针对较性强的得6.0分；</w:t>
            </w:r>
            <w:r/>
          </w:p>
          <w:p>
            <w:pPr>
              <w:pStyle w:val="971"/>
              <w:ind w:left="107" w:right="113"/>
              <w:jc w:val="left"/>
              <w:spacing w:line="242" w:lineRule="auto"/>
              <w:rPr>
                <w:rFonts w:hint="eastAsia"/>
                <w:lang w:val="en-US"/>
              </w:rPr>
            </w:pPr>
            <w:r>
              <w:rPr>
                <w:rFonts w:hint="eastAsia"/>
                <w:lang w:val="en-US"/>
              </w:rPr>
              <w:t xml:space="preserve">提供的方案一般切实可行、措施一般具体、针对性一般的得4.0分；</w:t>
            </w:r>
            <w:r/>
          </w:p>
          <w:p>
            <w:pPr>
              <w:pStyle w:val="971"/>
              <w:ind w:left="107" w:right="113"/>
              <w:jc w:val="left"/>
              <w:spacing w:line="242" w:lineRule="auto"/>
              <w:rPr>
                <w:rFonts w:hint="eastAsia"/>
                <w:lang w:val="en-US"/>
              </w:rPr>
            </w:pPr>
            <w:r>
              <w:rPr>
                <w:rFonts w:hint="eastAsia"/>
                <w:lang w:val="en-US"/>
              </w:rPr>
              <w:t xml:space="preserve">提供的方案不切实可行、措施不具体、针对性不强的得2.0分；</w:t>
            </w:r>
            <w:r/>
          </w:p>
          <w:p>
            <w:pPr>
              <w:pStyle w:val="971"/>
              <w:ind w:left="107" w:right="113"/>
              <w:jc w:val="left"/>
              <w:spacing w:line="242" w:lineRule="auto"/>
              <w:rPr>
                <w:rFonts w:hint="eastAsia"/>
                <w:lang w:val="en-US" w:bidi="ar-SA"/>
              </w:rPr>
            </w:pPr>
            <w:r>
              <w:rPr>
                <w:rFonts w:hint="eastAsia"/>
                <w:lang w:val="en-US"/>
              </w:rPr>
              <w:t xml:space="preserve">未提供不得分。</w:t>
            </w:r>
            <w:r/>
          </w:p>
        </w:tc>
        <w:tc>
          <w:tcPr>
            <w:tcW w:w="705" w:type="dxa"/>
            <w:vAlign w:val="center"/>
            <w:textDirection w:val="lrTb"/>
            <w:noWrap w:val="false"/>
          </w:tcPr>
          <w:p>
            <w:pPr>
              <w:pStyle w:val="971"/>
              <w:ind w:right="113"/>
              <w:jc w:val="center"/>
              <w:spacing w:line="242" w:lineRule="auto"/>
              <w:rPr>
                <w:rFonts w:hint="eastAsia"/>
              </w:rPr>
            </w:pPr>
            <w:r>
              <w:rPr>
                <w:rFonts w:hint="eastAsia"/>
                <w:lang w:val="en-US"/>
              </w:rPr>
              <w:t xml:space="preserve">8</w:t>
            </w:r>
            <w:r/>
          </w:p>
        </w:tc>
      </w:tr>
      <w:tr>
        <w:trPr>
          <w:trHeight w:val="2493"/>
        </w:trPr>
        <w:tc>
          <w:tcPr>
            <w:tcW w:w="872" w:type="dxa"/>
            <w:vAlign w:val="center"/>
            <w:textDirection w:val="lrTb"/>
            <w:noWrap w:val="false"/>
          </w:tcPr>
          <w:p>
            <w:pPr>
              <w:pStyle w:val="971"/>
              <w:ind w:left="107" w:right="113"/>
              <w:jc w:val="center"/>
              <w:spacing w:line="242" w:lineRule="auto"/>
              <w:rPr>
                <w:rFonts w:hint="eastAsia"/>
                <w:spacing w:val="-4"/>
              </w:rPr>
            </w:pPr>
            <w:r>
              <w:rPr>
                <w:rFonts w:hint="eastAsia"/>
                <w:spacing w:val="-4"/>
              </w:rPr>
            </w:r>
            <w:r/>
          </w:p>
          <w:p>
            <w:pPr>
              <w:pStyle w:val="971"/>
              <w:ind w:left="107" w:right="113"/>
              <w:jc w:val="center"/>
              <w:spacing w:line="242" w:lineRule="auto"/>
              <w:rPr>
                <w:rFonts w:hint="eastAsia"/>
                <w:spacing w:val="-4"/>
                <w:lang w:val="en-US"/>
              </w:rPr>
            </w:pPr>
            <w:r>
              <w:rPr>
                <w:rFonts w:hint="eastAsia"/>
                <w:spacing w:val="-4"/>
                <w:lang w:val="en-US"/>
              </w:rPr>
              <w:t xml:space="preserve">1.4</w:t>
            </w:r>
            <w:r/>
          </w:p>
        </w:tc>
        <w:tc>
          <w:tcPr>
            <w:tcW w:w="1553" w:type="dxa"/>
            <w:vAlign w:val="center"/>
            <w:textDirection w:val="lrTb"/>
            <w:noWrap w:val="false"/>
          </w:tcPr>
          <w:p>
            <w:pPr>
              <w:pStyle w:val="971"/>
              <w:ind w:left="107" w:right="113"/>
              <w:jc w:val="left"/>
              <w:spacing w:line="242" w:lineRule="auto"/>
              <w:rPr>
                <w:rFonts w:hint="eastAsia"/>
                <w:b/>
                <w:bCs/>
                <w:lang w:val="en-US" w:bidi="ar-SA"/>
              </w:rPr>
            </w:pPr>
            <w:r>
              <w:rPr>
                <w:rFonts w:hint="eastAsia"/>
                <w:b/>
                <w:bCs/>
                <w:lang w:val="en-US" w:bidi="ar-SA"/>
              </w:rPr>
            </w:r>
            <w:r/>
          </w:p>
          <w:p>
            <w:pPr>
              <w:pStyle w:val="971"/>
              <w:ind w:left="107" w:right="113"/>
              <w:jc w:val="left"/>
              <w:spacing w:line="242" w:lineRule="auto"/>
              <w:rPr>
                <w:rFonts w:hint="eastAsia"/>
                <w:lang w:val="en-US" w:bidi="ar-SA"/>
              </w:rPr>
            </w:pPr>
            <w:r/>
            <w:bookmarkStart w:id="46" w:name="OLE_LINK12"/>
            <w:r>
              <w:rPr>
                <w:rFonts w:hint="eastAsia"/>
                <w:lang w:val="en-US"/>
              </w:rPr>
              <w:t xml:space="preserve">售后服务方案</w:t>
            </w:r>
            <w:bookmarkEnd w:id="46"/>
            <w:r/>
            <w:r/>
          </w:p>
        </w:tc>
        <w:tc>
          <w:tcPr>
            <w:tcW w:w="6188" w:type="dxa"/>
            <w:vAlign w:val="center"/>
            <w:textDirection w:val="lrTb"/>
            <w:noWrap w:val="false"/>
          </w:tcPr>
          <w:p>
            <w:pPr>
              <w:pStyle w:val="971"/>
              <w:ind w:left="107" w:right="113"/>
              <w:jc w:val="left"/>
              <w:spacing w:line="242" w:lineRule="auto"/>
              <w:rPr>
                <w:rFonts w:hint="eastAsia"/>
                <w:lang w:val="en-US"/>
              </w:rPr>
            </w:pPr>
            <w:r>
              <w:rPr>
                <w:rFonts w:hint="eastAsia"/>
                <w:lang w:val="en-US"/>
              </w:rPr>
              <w:t xml:space="preserve">评委根据供应商提供针对本项目的售后服务方案，从质保及售后服务方案的完善性、切实可行性、承诺情况、服务标准、备件支持、保修措施等方面进行打分：</w:t>
            </w:r>
            <w:r/>
          </w:p>
          <w:p>
            <w:pPr>
              <w:pStyle w:val="971"/>
              <w:ind w:left="107" w:right="113"/>
              <w:jc w:val="left"/>
              <w:spacing w:line="242" w:lineRule="auto"/>
              <w:rPr>
                <w:rFonts w:hint="eastAsia"/>
                <w:lang w:val="en-US"/>
              </w:rPr>
            </w:pPr>
            <w:r>
              <w:rPr>
                <w:rFonts w:hint="eastAsia"/>
                <w:lang w:val="en-US"/>
              </w:rPr>
              <w:t xml:space="preserve">售后服务方案全面合理，对本服务项目针对性强，可行性强的得8.0 分；</w:t>
            </w:r>
            <w:r/>
          </w:p>
          <w:p>
            <w:pPr>
              <w:pStyle w:val="971"/>
              <w:ind w:left="107" w:right="113"/>
              <w:jc w:val="left"/>
              <w:spacing w:line="242" w:lineRule="auto"/>
              <w:rPr>
                <w:rFonts w:hint="eastAsia"/>
                <w:lang w:val="en-US"/>
              </w:rPr>
            </w:pPr>
            <w:r>
              <w:rPr>
                <w:rFonts w:hint="eastAsia"/>
                <w:lang w:val="en-US"/>
              </w:rPr>
              <w:t xml:space="preserve">售后服务方案较全面合理、针对性较强，可行性较强的得6.0分；</w:t>
            </w:r>
            <w:r/>
          </w:p>
          <w:p>
            <w:pPr>
              <w:pStyle w:val="971"/>
              <w:ind w:left="107" w:right="113"/>
              <w:jc w:val="left"/>
              <w:spacing w:line="242" w:lineRule="auto"/>
              <w:rPr>
                <w:rFonts w:hint="eastAsia"/>
                <w:lang w:val="en-US"/>
              </w:rPr>
            </w:pPr>
            <w:r>
              <w:rPr>
                <w:rFonts w:hint="eastAsia"/>
                <w:lang w:val="en-US"/>
              </w:rPr>
              <w:t xml:space="preserve">售后服务方案基本可行、有一定可行性的得4.0分；</w:t>
            </w:r>
            <w:r/>
          </w:p>
          <w:p>
            <w:pPr>
              <w:pStyle w:val="971"/>
              <w:ind w:left="107" w:right="113"/>
              <w:jc w:val="left"/>
              <w:spacing w:line="242" w:lineRule="auto"/>
              <w:rPr>
                <w:rFonts w:hint="eastAsia"/>
                <w:lang w:val="en-US"/>
              </w:rPr>
            </w:pPr>
            <w:r>
              <w:rPr>
                <w:rFonts w:hint="eastAsia"/>
                <w:lang w:val="en-US"/>
              </w:rPr>
              <w:t xml:space="preserve">售后服务方案不完整、没有可行性的得2.0分；</w:t>
            </w:r>
            <w:r/>
          </w:p>
          <w:p>
            <w:pPr>
              <w:pStyle w:val="971"/>
              <w:ind w:left="107" w:right="113"/>
              <w:jc w:val="left"/>
              <w:spacing w:line="242" w:lineRule="auto"/>
              <w:rPr>
                <w:rFonts w:hint="eastAsia"/>
                <w:lang w:val="en-US" w:bidi="ar-SA"/>
              </w:rPr>
            </w:pPr>
            <w:r>
              <w:rPr>
                <w:rFonts w:hint="eastAsia"/>
                <w:lang w:val="en-US"/>
              </w:rPr>
              <w:t xml:space="preserve">未提供不得分。</w:t>
            </w:r>
            <w:r/>
          </w:p>
        </w:tc>
        <w:tc>
          <w:tcPr>
            <w:tcW w:w="705" w:type="dxa"/>
            <w:vAlign w:val="center"/>
            <w:textDirection w:val="lrTb"/>
            <w:noWrap w:val="false"/>
          </w:tcPr>
          <w:p>
            <w:pPr>
              <w:pStyle w:val="971"/>
              <w:ind w:right="113"/>
              <w:jc w:val="center"/>
              <w:spacing w:line="242" w:lineRule="auto"/>
              <w:rPr>
                <w:rFonts w:hint="eastAsia"/>
              </w:rPr>
            </w:pPr>
            <w:r>
              <w:rPr>
                <w:rFonts w:hint="eastAsia"/>
                <w:lang w:val="en-US"/>
              </w:rPr>
              <w:t xml:space="preserve">8</w:t>
            </w:r>
            <w:r/>
          </w:p>
        </w:tc>
      </w:tr>
      <w:tr>
        <w:trPr>
          <w:trHeight w:val="1013"/>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2</w:t>
            </w:r>
            <w:r/>
          </w:p>
        </w:tc>
        <w:tc>
          <w:tcPr>
            <w:gridSpan w:val="2"/>
            <w:tcW w:w="7741" w:type="dxa"/>
            <w:vAlign w:val="center"/>
            <w:textDirection w:val="lrTb"/>
            <w:noWrap w:val="false"/>
          </w:tcPr>
          <w:p>
            <w:pPr>
              <w:jc w:val="left"/>
              <w:rPr>
                <w:rFonts w:hint="eastAsia" w:ascii="仿宋" w:hAnsi="仿宋" w:eastAsia="仿宋" w:cs="仿宋"/>
                <w:b/>
                <w:bCs/>
                <w:sz w:val="20"/>
                <w:szCs w:val="20"/>
              </w:rPr>
            </w:pPr>
            <w:r>
              <w:rPr>
                <w:rFonts w:hint="eastAsia" w:ascii="仿宋" w:hAnsi="仿宋" w:eastAsia="仿宋" w:cs="仿宋"/>
                <w:b/>
                <w:bCs/>
                <w:sz w:val="20"/>
                <w:szCs w:val="20"/>
              </w:rPr>
              <w:t xml:space="preserve">样  品</w:t>
            </w:r>
            <w:r>
              <w:rPr>
                <w:rFonts w:hint="eastAsia" w:ascii="仿宋" w:hAnsi="仿宋" w:eastAsia="仿宋" w:cs="仿宋"/>
                <w:b/>
                <w:bCs/>
                <w:sz w:val="20"/>
                <w:szCs w:val="20"/>
                <w:lang w:bidi="zh-CN"/>
              </w:rPr>
              <w:t xml:space="preserve">（提供实体样品及样品的图片扫描件，同时注明品牌或厂家）</w:t>
            </w:r>
            <w:r/>
          </w:p>
        </w:tc>
        <w:tc>
          <w:tcPr>
            <w:tcW w:w="705" w:type="dxa"/>
            <w:vAlign w:val="center"/>
            <w:textDirection w:val="lrTb"/>
            <w:noWrap w:val="false"/>
          </w:tcPr>
          <w:p>
            <w:pPr>
              <w:pStyle w:val="971"/>
              <w:jc w:val="center"/>
              <w:spacing w:before="107"/>
              <w:rPr>
                <w:rFonts w:hint="eastAsia"/>
                <w:lang w:val="en-US"/>
              </w:rPr>
            </w:pPr>
            <w:r>
              <w:rPr>
                <w:rFonts w:hint="eastAsia"/>
                <w:lang w:val="en-US"/>
              </w:rPr>
              <w:t xml:space="preserve">8</w:t>
            </w:r>
            <w:r/>
          </w:p>
        </w:tc>
      </w:tr>
      <w:tr>
        <w:trPr>
          <w:trHeight w:val="3553"/>
        </w:trPr>
        <w:tc>
          <w:tcPr>
            <w:tcW w:w="872" w:type="dxa"/>
            <w:vAlign w:val="center"/>
            <w:textDirection w:val="lrTb"/>
            <w:noWrap w:val="false"/>
          </w:tcPr>
          <w:p>
            <w:pPr>
              <w:pStyle w:val="971"/>
              <w:ind w:left="107" w:right="113"/>
              <w:jc w:val="center"/>
              <w:spacing w:line="242" w:lineRule="auto"/>
              <w:rPr>
                <w:rFonts w:hint="eastAsia"/>
                <w:spacing w:val="-4"/>
              </w:rPr>
            </w:pPr>
            <w:r>
              <w:rPr>
                <w:rFonts w:hint="eastAsia"/>
                <w:spacing w:val="-4"/>
                <w:lang w:val="en-US"/>
              </w:rPr>
              <w:t xml:space="preserve">2.1</w:t>
            </w:r>
            <w:r/>
          </w:p>
        </w:tc>
        <w:tc>
          <w:tcPr>
            <w:tcW w:w="1553" w:type="dxa"/>
            <w:vAlign w:val="center"/>
            <w:textDirection w:val="lrTb"/>
            <w:noWrap w:val="false"/>
          </w:tcPr>
          <w:p>
            <w:pPr>
              <w:pStyle w:val="776"/>
              <w:spacing w:before="0" w:beforeAutospacing="0" w:after="0" w:afterAutospacing="0"/>
              <w:rPr>
                <w:rFonts w:hint="eastAsia" w:ascii="仿宋" w:hAnsi="仿宋" w:eastAsia="仿宋" w:cs="仿宋"/>
                <w:sz w:val="20"/>
                <w:szCs w:val="20"/>
              </w:rPr>
            </w:pPr>
            <w:r>
              <w:rPr>
                <w:rFonts w:hint="eastAsia" w:ascii="仿宋" w:hAnsi="仿宋" w:eastAsia="仿宋" w:cs="仿宋"/>
                <w:sz w:val="20"/>
                <w:szCs w:val="20"/>
              </w:rPr>
            </w:r>
            <w:r/>
          </w:p>
          <w:p>
            <w:pPr>
              <w:pBdr>
                <w:top w:val="none" w:color="000000" w:sz="0" w:space="0"/>
                <w:left w:val="none" w:color="000000" w:sz="0" w:space="0"/>
                <w:bottom w:val="none" w:color="000000" w:sz="0" w:space="0"/>
                <w:right w:val="none" w:color="000000" w:sz="0" w:space="0"/>
              </w:pBdr>
            </w:pPr>
            <w:r>
              <w:rPr>
                <w:rFonts w:hint="eastAsia" w:ascii="仿宋" w:hAnsi="仿宋" w:eastAsia="仿宋" w:cs="仿宋"/>
                <w:sz w:val="18"/>
              </w:rPr>
              <w:t xml:space="preserve">透气型塑胶面层</w:t>
            </w:r>
            <w:r>
              <w:rPr>
                <w:rFonts w:ascii="仿宋" w:hAnsi="仿宋" w:eastAsia="仿宋" w:cs="仿宋"/>
                <w:sz w:val="20"/>
              </w:rPr>
              <w:t xml:space="preserve">（</w:t>
            </w:r>
            <w:r>
              <w:rPr>
                <w:rFonts w:ascii="仿宋" w:hAnsi="仿宋" w:eastAsia="仿宋" w:cs="仿宋"/>
                <w:sz w:val="18"/>
              </w:rPr>
              <w:t xml:space="preserve">13mm厚</w:t>
            </w:r>
            <w:r>
              <w:rPr>
                <w:rFonts w:hint="eastAsia" w:ascii="仿宋" w:hAnsi="仿宋" w:eastAsia="仿宋" w:cs="仿宋"/>
                <w:sz w:val="18"/>
              </w:rPr>
              <w:t xml:space="preserve">EPDM透气型塑胶面层</w:t>
            </w:r>
            <w:r>
              <w:rPr>
                <w:rFonts w:ascii="仿宋" w:hAnsi="仿宋" w:eastAsia="仿宋" w:cs="仿宋"/>
                <w:sz w:val="20"/>
              </w:rPr>
              <w:t xml:space="preserve">）样品</w:t>
            </w:r>
            <w:r/>
          </w:p>
          <w:p>
            <w:pPr>
              <w:pStyle w:val="776"/>
              <w:spacing w:before="0" w:beforeAutospacing="0" w:after="0" w:afterAutospacing="0"/>
              <w:rPr>
                <w:rFonts w:hint="eastAsia" w:ascii="仿宋" w:hAnsi="仿宋" w:eastAsia="仿宋" w:cs="仿宋"/>
                <w:sz w:val="20"/>
                <w:szCs w:val="20"/>
              </w:rPr>
            </w:pPr>
            <w:r>
              <w:rPr>
                <w:rFonts w:hint="eastAsia" w:ascii="仿宋" w:hAnsi="仿宋" w:eastAsia="仿宋" w:cs="仿宋"/>
                <w:sz w:val="20"/>
                <w:szCs w:val="20"/>
              </w:rPr>
            </w:r>
            <w:r/>
          </w:p>
          <w:p>
            <w:pPr>
              <w:pStyle w:val="971"/>
              <w:ind w:right="113"/>
              <w:jc w:val="left"/>
              <w:spacing w:line="242" w:lineRule="auto"/>
              <w:rPr>
                <w:rFonts w:hint="eastAsia"/>
              </w:rPr>
            </w:pPr>
            <w:r>
              <w:rPr>
                <w:rFonts w:hint="eastAsia"/>
              </w:rPr>
            </w:r>
            <w:r/>
          </w:p>
        </w:tc>
        <w:tc>
          <w:tcPr>
            <w:tcW w:w="6188" w:type="dxa"/>
            <w:vAlign w:val="center"/>
            <w:textDirection w:val="lrTb"/>
            <w:noWrap w:val="false"/>
          </w:tcPr>
          <w:p>
            <w:pPr>
              <w:pStyle w:val="971"/>
              <w:ind w:left="107" w:right="113"/>
              <w:jc w:val="left"/>
              <w:spacing w:line="242" w:lineRule="auto"/>
              <w:rPr>
                <w:rFonts w:hint="eastAsia"/>
                <w:lang w:val="en-US"/>
              </w:rPr>
            </w:pPr>
            <w:r/>
            <w:bookmarkStart w:id="47" w:name="OLE_LINK13"/>
            <w:r>
              <w:rPr>
                <w:rFonts w:hint="eastAsia"/>
                <w:lang w:val="en-US"/>
              </w:rPr>
              <w:t xml:space="preserve">根据投标供应商提供的样品【尺寸30cm*30cm*13mm（长宽厚）、须标明品牌或厂家】的气味、材质、加工工艺、表面质量、颜色等因素进行评分：</w:t>
            </w:r>
            <w:r/>
          </w:p>
          <w:p>
            <w:pPr>
              <w:pStyle w:val="971"/>
              <w:ind w:left="107" w:right="113"/>
              <w:jc w:val="left"/>
              <w:spacing w:line="242" w:lineRule="auto"/>
              <w:rPr>
                <w:rFonts w:hint="eastAsia"/>
                <w:lang w:val="en-US"/>
              </w:rPr>
            </w:pPr>
            <w:r>
              <w:rPr>
                <w:rFonts w:hint="eastAsia"/>
                <w:lang w:val="en-US"/>
              </w:rPr>
              <w:t xml:space="preserve">气味小，材质好，做工精细、表面平整、色泽光泽，无瑕疵，完全符合采购需求的得4分；</w:t>
            </w:r>
            <w:r/>
          </w:p>
          <w:p>
            <w:pPr>
              <w:pStyle w:val="971"/>
              <w:ind w:left="107" w:right="113"/>
              <w:jc w:val="left"/>
              <w:spacing w:line="242" w:lineRule="auto"/>
              <w:rPr>
                <w:rFonts w:hint="eastAsia"/>
                <w:lang w:val="en-US"/>
              </w:rPr>
            </w:pPr>
            <w:r>
              <w:rPr>
                <w:rFonts w:hint="eastAsia"/>
                <w:lang w:val="en-US"/>
              </w:rPr>
              <w:t xml:space="preserve">气味较小，材质较好，做工较为精细、表面较为平整、色泽较为光泽，瑕疵较少，较为符合采购需求的得3分；</w:t>
            </w:r>
            <w:r/>
          </w:p>
          <w:p>
            <w:pPr>
              <w:pStyle w:val="971"/>
              <w:ind w:left="107" w:right="113"/>
              <w:jc w:val="left"/>
              <w:spacing w:line="242" w:lineRule="auto"/>
              <w:rPr>
                <w:rFonts w:hint="eastAsia"/>
                <w:lang w:val="en-US"/>
              </w:rPr>
            </w:pPr>
            <w:r>
              <w:rPr>
                <w:rFonts w:hint="eastAsia"/>
                <w:lang w:val="en-US"/>
              </w:rPr>
              <w:t xml:space="preserve">气味中，材质一般、做工、表面、颜色等方面有部分瑕疵，基本符合采购需求的得2分；</w:t>
            </w:r>
            <w:r/>
          </w:p>
          <w:p>
            <w:pPr>
              <w:pStyle w:val="971"/>
              <w:ind w:left="107" w:right="113"/>
              <w:jc w:val="left"/>
              <w:spacing w:line="242" w:lineRule="auto"/>
              <w:rPr>
                <w:rFonts w:hint="eastAsia"/>
                <w:lang w:val="en-US"/>
              </w:rPr>
            </w:pPr>
            <w:r>
              <w:rPr>
                <w:rFonts w:hint="eastAsia"/>
                <w:lang w:val="en-US"/>
              </w:rPr>
              <w:t xml:space="preserve">气味大，材质差、做工、表面、颜色等方面存在较大瑕疵的得1分。</w:t>
            </w:r>
            <w:r/>
          </w:p>
          <w:p>
            <w:pPr>
              <w:pStyle w:val="971"/>
              <w:ind w:left="107" w:right="113"/>
              <w:jc w:val="left"/>
              <w:spacing w:line="242" w:lineRule="auto"/>
              <w:rPr>
                <w:rFonts w:hint="eastAsia"/>
              </w:rPr>
            </w:pPr>
            <w:r>
              <w:rPr>
                <w:rFonts w:hint="eastAsia"/>
                <w:lang w:val="en-US"/>
              </w:rPr>
              <w:t xml:space="preserve">未提供样品或未按要求提供样品的本项不得分。</w:t>
            </w:r>
            <w:bookmarkEnd w:id="47"/>
            <w:r/>
            <w:r/>
          </w:p>
        </w:tc>
        <w:tc>
          <w:tcPr>
            <w:tcW w:w="705" w:type="dxa"/>
            <w:vAlign w:val="center"/>
            <w:textDirection w:val="lrTb"/>
            <w:noWrap w:val="false"/>
          </w:tcPr>
          <w:p>
            <w:pPr>
              <w:pStyle w:val="971"/>
              <w:ind w:right="113"/>
              <w:jc w:val="center"/>
              <w:spacing w:line="242" w:lineRule="auto"/>
              <w:rPr>
                <w:rFonts w:hint="eastAsia"/>
                <w:lang w:val="en-US"/>
              </w:rPr>
            </w:pPr>
            <w:r>
              <w:rPr>
                <w:rFonts w:hint="eastAsia"/>
                <w:lang w:val="en-US"/>
              </w:rPr>
              <w:t xml:space="preserve">4</w:t>
            </w:r>
            <w:r/>
          </w:p>
        </w:tc>
      </w:tr>
      <w:tr>
        <w:trPr>
          <w:trHeight w:val="1092"/>
        </w:trPr>
        <w:tc>
          <w:tcPr>
            <w:tcW w:w="872" w:type="dxa"/>
            <w:vAlign w:val="center"/>
            <w:textDirection w:val="lrTb"/>
            <w:noWrap w:val="false"/>
          </w:tcPr>
          <w:p>
            <w:pPr>
              <w:pStyle w:val="971"/>
              <w:ind w:left="107" w:right="113"/>
              <w:jc w:val="center"/>
              <w:spacing w:line="242" w:lineRule="auto"/>
              <w:rPr>
                <w:rFonts w:hint="eastAsia"/>
                <w:spacing w:val="-4"/>
              </w:rPr>
            </w:pPr>
            <w:r>
              <w:rPr>
                <w:rFonts w:hint="eastAsia"/>
                <w:spacing w:val="-4"/>
                <w:lang w:val="en-US"/>
              </w:rPr>
              <w:t xml:space="preserve">2.2</w:t>
            </w:r>
            <w:r/>
          </w:p>
        </w:tc>
        <w:tc>
          <w:tcPr>
            <w:tcW w:w="1553" w:type="dxa"/>
            <w:vAlign w:val="center"/>
            <w:textDirection w:val="lrTb"/>
            <w:noWrap w:val="false"/>
          </w:tcPr>
          <w:p>
            <w:pPr>
              <w:pStyle w:val="776"/>
              <w:spacing w:before="0" w:beforeAutospacing="0" w:after="0" w:afterAutospacing="0"/>
              <w:rPr>
                <w:rFonts w:hint="eastAsia" w:ascii="仿宋" w:hAnsi="仿宋" w:eastAsia="仿宋" w:cs="仿宋"/>
                <w:sz w:val="20"/>
                <w:szCs w:val="20"/>
              </w:rPr>
            </w:pPr>
            <w:r>
              <w:rPr>
                <w:rFonts w:hint="eastAsia" w:ascii="仿宋" w:hAnsi="仿宋" w:eastAsia="仿宋" w:cs="仿宋"/>
                <w:sz w:val="20"/>
                <w:szCs w:val="20"/>
              </w:rPr>
            </w:r>
            <w:r/>
          </w:p>
          <w:p>
            <w:pPr>
              <w:pStyle w:val="971"/>
              <w:ind w:right="113"/>
              <w:jc w:val="left"/>
              <w:spacing w:line="242" w:lineRule="auto"/>
              <w:rPr>
                <w:rFonts w:hint="eastAsia"/>
                <w:lang w:val="en-US"/>
              </w:rPr>
            </w:pPr>
            <w:r>
              <w:rPr>
                <w:rFonts w:hint="eastAsia"/>
                <w:lang w:val="en-US"/>
              </w:rPr>
              <w:t xml:space="preserve">层压式塑胶面层（8+5mmEPDM层压式塑胶面层</w:t>
            </w:r>
            <w:r/>
          </w:p>
          <w:p>
            <w:pPr>
              <w:pStyle w:val="971"/>
              <w:ind w:left="107" w:right="113"/>
              <w:jc w:val="left"/>
              <w:spacing w:line="242" w:lineRule="auto"/>
              <w:rPr>
                <w:rFonts w:hint="eastAsia"/>
                <w:lang w:val="en-US"/>
              </w:rPr>
            </w:pPr>
            <w:r>
              <w:rPr>
                <w:rFonts w:hint="eastAsia"/>
                <w:lang w:val="en-US"/>
              </w:rPr>
              <w:t xml:space="preserve">）样品</w:t>
            </w:r>
            <w:r/>
          </w:p>
          <w:p>
            <w:pPr>
              <w:pStyle w:val="776"/>
              <w:spacing w:before="0" w:beforeAutospacing="0" w:after="0" w:afterAutospacing="0"/>
              <w:rPr>
                <w:rFonts w:hint="eastAsia" w:ascii="仿宋" w:hAnsi="仿宋" w:eastAsia="仿宋" w:cs="仿宋"/>
                <w:sz w:val="20"/>
                <w:szCs w:val="20"/>
              </w:rPr>
            </w:pPr>
            <w:r>
              <w:rPr>
                <w:rFonts w:hint="eastAsia" w:ascii="仿宋" w:hAnsi="仿宋" w:eastAsia="仿宋" w:cs="仿宋"/>
                <w:sz w:val="20"/>
                <w:szCs w:val="20"/>
              </w:rPr>
            </w:r>
            <w:r/>
          </w:p>
          <w:p>
            <w:pPr>
              <w:pStyle w:val="971"/>
              <w:ind w:right="113"/>
              <w:jc w:val="left"/>
              <w:spacing w:line="242" w:lineRule="auto"/>
              <w:rPr>
                <w:rFonts w:hint="eastAsia"/>
              </w:rPr>
            </w:pPr>
            <w:r>
              <w:rPr>
                <w:rFonts w:hint="eastAsia"/>
              </w:rPr>
            </w:r>
            <w:r/>
          </w:p>
        </w:tc>
        <w:tc>
          <w:tcPr>
            <w:tcW w:w="6188" w:type="dxa"/>
            <w:vAlign w:val="center"/>
            <w:textDirection w:val="lrTb"/>
            <w:noWrap w:val="false"/>
          </w:tcPr>
          <w:p>
            <w:pPr>
              <w:pStyle w:val="971"/>
              <w:ind w:left="107" w:right="113"/>
              <w:jc w:val="left"/>
              <w:spacing w:line="242" w:lineRule="auto"/>
              <w:rPr>
                <w:rFonts w:hint="eastAsia"/>
                <w:lang w:val="en-US"/>
              </w:rPr>
            </w:pPr>
            <w:r>
              <w:rPr>
                <w:rFonts w:hint="eastAsia"/>
                <w:lang w:val="en-US"/>
              </w:rPr>
              <w:t xml:space="preserve">根据投标供应商提供的样品【尺寸30cm*30cm*15mm（长宽厚）、须标明品牌或厂家】的气味、材质、加工工艺、表面质量、颜色等因素进行评分：</w:t>
            </w:r>
            <w:r/>
          </w:p>
          <w:p>
            <w:pPr>
              <w:pStyle w:val="971"/>
              <w:ind w:left="107" w:right="113"/>
              <w:jc w:val="left"/>
              <w:spacing w:line="242" w:lineRule="auto"/>
              <w:rPr>
                <w:rFonts w:hint="eastAsia"/>
                <w:lang w:val="en-US"/>
              </w:rPr>
            </w:pPr>
            <w:r>
              <w:rPr>
                <w:rFonts w:hint="eastAsia"/>
                <w:lang w:val="en-US"/>
              </w:rPr>
              <w:t xml:space="preserve">气味小，材质好，做工精细、表面平整、色泽光泽，无瑕疵，完全符合采购需求的得4分；</w:t>
            </w:r>
            <w:r/>
          </w:p>
          <w:p>
            <w:pPr>
              <w:pStyle w:val="971"/>
              <w:ind w:left="107" w:right="113"/>
              <w:jc w:val="left"/>
              <w:spacing w:line="242" w:lineRule="auto"/>
              <w:rPr>
                <w:rFonts w:hint="eastAsia"/>
                <w:lang w:val="en-US"/>
              </w:rPr>
            </w:pPr>
            <w:r>
              <w:rPr>
                <w:rFonts w:hint="eastAsia"/>
                <w:lang w:val="en-US"/>
              </w:rPr>
              <w:t xml:space="preserve">气味较小，材质较好，做工较为精细、表面较为平整、色泽较为光泽，瑕疵较少，较为符合采购需求的得3分；</w:t>
            </w:r>
            <w:r/>
          </w:p>
          <w:p>
            <w:pPr>
              <w:pStyle w:val="971"/>
              <w:ind w:left="107" w:right="113"/>
              <w:jc w:val="left"/>
              <w:spacing w:line="242" w:lineRule="auto"/>
              <w:rPr>
                <w:rFonts w:hint="eastAsia"/>
                <w:lang w:val="en-US"/>
              </w:rPr>
            </w:pPr>
            <w:r>
              <w:rPr>
                <w:rFonts w:hint="eastAsia"/>
                <w:lang w:val="en-US"/>
              </w:rPr>
              <w:t xml:space="preserve">气味中，材质一般、做工、表面、颜色等方面有部分瑕疵，基本符合采购需求的得2分；</w:t>
            </w:r>
            <w:r/>
          </w:p>
          <w:p>
            <w:pPr>
              <w:pStyle w:val="971"/>
              <w:ind w:left="107" w:right="113"/>
              <w:jc w:val="left"/>
              <w:spacing w:line="242" w:lineRule="auto"/>
              <w:rPr>
                <w:rFonts w:hint="eastAsia"/>
                <w:lang w:val="en-US"/>
              </w:rPr>
            </w:pPr>
            <w:r>
              <w:rPr>
                <w:rFonts w:hint="eastAsia"/>
                <w:lang w:val="en-US"/>
              </w:rPr>
              <w:t xml:space="preserve">气味大，材质差、做工、表面、颜色等方面存在较大瑕疵的得1分。</w:t>
            </w:r>
            <w:r/>
          </w:p>
          <w:p>
            <w:pPr>
              <w:pStyle w:val="971"/>
              <w:ind w:left="107" w:right="113"/>
              <w:jc w:val="left"/>
              <w:spacing w:line="242" w:lineRule="auto"/>
              <w:rPr>
                <w:rFonts w:hint="eastAsia"/>
              </w:rPr>
            </w:pPr>
            <w:r>
              <w:rPr>
                <w:rFonts w:hint="eastAsia"/>
                <w:lang w:val="en-US"/>
              </w:rPr>
              <w:t xml:space="preserve">未提供样品或未按要求提供样品的本项不得分。</w:t>
            </w:r>
            <w:r/>
          </w:p>
        </w:tc>
        <w:tc>
          <w:tcPr>
            <w:tcW w:w="705" w:type="dxa"/>
            <w:vAlign w:val="center"/>
            <w:textDirection w:val="lrTb"/>
            <w:noWrap w:val="false"/>
          </w:tcPr>
          <w:p>
            <w:pPr>
              <w:pStyle w:val="971"/>
              <w:ind w:right="113"/>
              <w:jc w:val="center"/>
              <w:spacing w:line="242" w:lineRule="auto"/>
              <w:rPr>
                <w:rFonts w:hint="eastAsia"/>
                <w:lang w:val="en-US"/>
              </w:rPr>
            </w:pPr>
            <w:r>
              <w:rPr>
                <w:rFonts w:hint="eastAsia"/>
                <w:lang w:val="en-US"/>
              </w:rPr>
              <w:t xml:space="preserve">4</w:t>
            </w:r>
            <w:r/>
          </w:p>
        </w:tc>
      </w:tr>
      <w:tr>
        <w:trPr>
          <w:trHeight w:val="656"/>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三</w:t>
            </w:r>
            <w:r/>
          </w:p>
        </w:tc>
        <w:tc>
          <w:tcPr>
            <w:tcW w:w="1553" w:type="dxa"/>
            <w:vAlign w:val="center"/>
            <w:textDirection w:val="lrTb"/>
            <w:noWrap w:val="false"/>
          </w:tcPr>
          <w:p>
            <w:pPr>
              <w:rPr>
                <w:rFonts w:hint="eastAsia" w:ascii="仿宋" w:hAnsi="仿宋" w:eastAsia="仿宋" w:cs="仿宋"/>
                <w:b/>
                <w:bCs/>
                <w:sz w:val="20"/>
                <w:szCs w:val="20"/>
              </w:rPr>
            </w:pPr>
            <w:r>
              <w:rPr>
                <w:rFonts w:hint="eastAsia" w:ascii="仿宋" w:hAnsi="仿宋" w:eastAsia="仿宋" w:cs="仿宋"/>
                <w:b/>
                <w:bCs/>
                <w:sz w:val="20"/>
                <w:szCs w:val="20"/>
              </w:rPr>
              <w:t xml:space="preserve">商务分</w:t>
            </w:r>
            <w:r/>
          </w:p>
        </w:tc>
        <w:tc>
          <w:tcPr>
            <w:tcW w:w="6188" w:type="dxa"/>
            <w:vAlign w:val="center"/>
            <w:textDirection w:val="lrTb"/>
            <w:noWrap w:val="false"/>
          </w:tcPr>
          <w:p>
            <w:pPr>
              <w:pStyle w:val="971"/>
              <w:ind w:left="107" w:right="113"/>
              <w:jc w:val="left"/>
              <w:spacing w:line="242" w:lineRule="auto"/>
              <w:rPr>
                <w:rFonts w:hint="eastAsia"/>
              </w:rPr>
            </w:pPr>
            <w:r>
              <w:rPr>
                <w:rFonts w:hint="eastAsia"/>
              </w:rPr>
            </w:r>
            <w:r/>
          </w:p>
        </w:tc>
        <w:tc>
          <w:tcPr>
            <w:tcW w:w="705" w:type="dxa"/>
            <w:vAlign w:val="center"/>
            <w:textDirection w:val="lrTb"/>
            <w:noWrap w:val="false"/>
          </w:tcPr>
          <w:p>
            <w:pPr>
              <w:pStyle w:val="971"/>
              <w:jc w:val="center"/>
              <w:spacing w:before="107"/>
              <w:rPr>
                <w:rFonts w:hint="eastAsia"/>
                <w:lang w:val="en-US"/>
              </w:rPr>
            </w:pPr>
            <w:r>
              <w:rPr>
                <w:rFonts w:hint="eastAsia"/>
                <w:lang w:val="en-US"/>
              </w:rPr>
              <w:t xml:space="preserve">14</w:t>
            </w:r>
            <w:r/>
          </w:p>
        </w:tc>
      </w:tr>
      <w:tr>
        <w:trPr>
          <w:trHeight w:val="1431"/>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1</w:t>
            </w:r>
            <w:r/>
          </w:p>
        </w:tc>
        <w:tc>
          <w:tcPr>
            <w:tcW w:w="1553" w:type="dxa"/>
            <w:vAlign w:val="center"/>
            <w:textDirection w:val="lrTb"/>
            <w:noWrap w:val="false"/>
          </w:tcPr>
          <w:p>
            <w:pPr>
              <w:jc w:val="left"/>
              <w:rPr>
                <w:rFonts w:hint="eastAsia" w:ascii="仿宋" w:hAnsi="仿宋" w:eastAsia="仿宋" w:cs="仿宋"/>
                <w:b/>
                <w:bCs/>
                <w:sz w:val="20"/>
                <w:szCs w:val="20"/>
              </w:rPr>
            </w:pPr>
            <w:r>
              <w:rPr>
                <w:rFonts w:hint="eastAsia" w:ascii="仿宋" w:hAnsi="仿宋" w:eastAsia="仿宋" w:cs="仿宋"/>
                <w:b/>
                <w:bCs/>
                <w:sz w:val="20"/>
                <w:szCs w:val="20"/>
              </w:rPr>
              <w:t xml:space="preserve">企业业绩</w:t>
            </w:r>
            <w:r/>
          </w:p>
        </w:tc>
        <w:tc>
          <w:tcPr>
            <w:tcW w:w="6188" w:type="dxa"/>
            <w:vAlign w:val="center"/>
            <w:textDirection w:val="lrTb"/>
            <w:noWrap w:val="false"/>
          </w:tcPr>
          <w:p>
            <w:pPr>
              <w:pStyle w:val="971"/>
              <w:ind w:right="113"/>
              <w:jc w:val="left"/>
              <w:spacing w:line="242" w:lineRule="auto"/>
              <w:rPr>
                <w:rFonts w:hint="eastAsia"/>
                <w:lang w:val="en-US"/>
              </w:rPr>
            </w:pPr>
            <w:r>
              <w:rPr>
                <w:rFonts w:hint="eastAsia"/>
              </w:rPr>
              <w:t xml:space="preserve">供应商自202</w:t>
            </w:r>
            <w:r>
              <w:rPr>
                <w:rFonts w:hint="eastAsia"/>
                <w:lang w:val="en-US"/>
              </w:rPr>
              <w:t xml:space="preserve">3</w:t>
            </w:r>
            <w:r>
              <w:rPr>
                <w:rFonts w:hint="eastAsia"/>
              </w:rPr>
              <w:t xml:space="preserve">年</w:t>
            </w:r>
            <w:r>
              <w:rPr>
                <w:rFonts w:hint="eastAsia"/>
                <w:lang w:val="en-US"/>
              </w:rPr>
              <w:t xml:space="preserve">6</w:t>
            </w:r>
            <w:r>
              <w:rPr>
                <w:rFonts w:hint="eastAsia"/>
              </w:rPr>
              <w:t xml:space="preserve">月1日至今完成过类似塑胶运动场改造项目业绩（提供中标</w:t>
            </w:r>
            <w:r>
              <w:rPr>
                <w:rFonts w:hint="eastAsia"/>
                <w:lang w:val="en-US"/>
              </w:rPr>
              <w:t xml:space="preserve">或成交</w:t>
            </w:r>
            <w:r>
              <w:rPr>
                <w:rFonts w:hint="eastAsia"/>
              </w:rPr>
              <w:t xml:space="preserve">通知书、合同、竣工验收证明</w:t>
            </w:r>
            <w:r>
              <w:rPr>
                <w:rFonts w:hint="eastAsia"/>
                <w:lang w:val="en-US"/>
              </w:rPr>
              <w:t xml:space="preserve">的扫描</w:t>
            </w:r>
            <w:r>
              <w:rPr>
                <w:rFonts w:hint="eastAsia"/>
              </w:rPr>
              <w:t xml:space="preserve">件加盖公章。时间以</w:t>
            </w:r>
            <w:r>
              <w:rPr>
                <w:rFonts w:hint="eastAsia"/>
                <w:lang w:val="en-US"/>
              </w:rPr>
              <w:t xml:space="preserve">竣工验收时间</w:t>
            </w:r>
            <w:r>
              <w:rPr>
                <w:rFonts w:hint="eastAsia"/>
              </w:rPr>
              <w:t xml:space="preserve">为准，提供的证明材料必须能反映出相关数据</w:t>
            </w:r>
            <w:r>
              <w:rPr>
                <w:rFonts w:hint="eastAsia"/>
                <w:lang w:val="en-US"/>
              </w:rPr>
              <w:t xml:space="preserve">和内容</w:t>
            </w:r>
            <w:r>
              <w:rPr>
                <w:rFonts w:hint="eastAsia"/>
              </w:rPr>
              <w:t xml:space="preserve">，否则视为未提供）每提供1个得</w:t>
            </w:r>
            <w:r>
              <w:rPr>
                <w:rFonts w:hint="eastAsia"/>
                <w:lang w:val="en-US"/>
              </w:rPr>
              <w:t xml:space="preserve">2</w:t>
            </w:r>
            <w:r>
              <w:rPr>
                <w:rFonts w:hint="eastAsia"/>
              </w:rPr>
              <w:t xml:space="preserve">分，满分</w:t>
            </w:r>
            <w:r>
              <w:rPr>
                <w:rFonts w:hint="eastAsia"/>
                <w:lang w:val="en-US"/>
              </w:rPr>
              <w:t xml:space="preserve">8</w:t>
            </w:r>
            <w:r>
              <w:rPr>
                <w:rFonts w:hint="eastAsia"/>
              </w:rPr>
              <w:t xml:space="preserve">分，</w:t>
            </w:r>
            <w:r>
              <w:rPr>
                <w:rFonts w:hint="eastAsia"/>
                <w:lang w:val="en-US"/>
              </w:rPr>
              <w:t xml:space="preserve">未提供</w:t>
            </w:r>
            <w:r>
              <w:rPr>
                <w:rFonts w:hint="eastAsia"/>
              </w:rPr>
              <w:t xml:space="preserve">不得分</w:t>
            </w:r>
            <w:r>
              <w:rPr>
                <w:rFonts w:hint="eastAsia"/>
                <w:lang w:val="en-US"/>
              </w:rPr>
              <w:t xml:space="preserve">）</w:t>
            </w:r>
            <w:r/>
          </w:p>
        </w:tc>
        <w:tc>
          <w:tcPr>
            <w:tcW w:w="705" w:type="dxa"/>
            <w:vAlign w:val="center"/>
            <w:textDirection w:val="lrTb"/>
            <w:noWrap w:val="false"/>
          </w:tcPr>
          <w:p>
            <w:pPr>
              <w:pStyle w:val="971"/>
              <w:ind w:right="113"/>
              <w:jc w:val="center"/>
              <w:spacing w:line="242" w:lineRule="auto"/>
              <w:rPr>
                <w:rFonts w:hint="eastAsia"/>
                <w:lang w:val="en-US"/>
              </w:rPr>
            </w:pPr>
            <w:r>
              <w:rPr>
                <w:rFonts w:hint="eastAsia"/>
                <w:lang w:val="en-US"/>
              </w:rPr>
              <w:t xml:space="preserve">8</w:t>
            </w:r>
            <w:r/>
          </w:p>
        </w:tc>
      </w:tr>
      <w:tr>
        <w:trPr>
          <w:trHeight w:val="999"/>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2</w:t>
            </w:r>
            <w:r/>
          </w:p>
        </w:tc>
        <w:tc>
          <w:tcPr>
            <w:tcW w:w="1553" w:type="dxa"/>
            <w:vAlign w:val="center"/>
            <w:textDirection w:val="lrTb"/>
            <w:noWrap w:val="false"/>
          </w:tcPr>
          <w:p>
            <w:pPr>
              <w:rPr>
                <w:rFonts w:hint="eastAsia" w:ascii="仿宋" w:hAnsi="仿宋" w:eastAsia="仿宋" w:cs="仿宋"/>
                <w:b/>
                <w:bCs/>
                <w:sz w:val="20"/>
                <w:szCs w:val="20"/>
              </w:rPr>
            </w:pPr>
            <w:r>
              <w:rPr>
                <w:rFonts w:hint="eastAsia" w:ascii="仿宋" w:hAnsi="仿宋" w:eastAsia="仿宋" w:cs="仿宋"/>
                <w:b/>
                <w:bCs/>
                <w:sz w:val="20"/>
                <w:szCs w:val="20"/>
              </w:rPr>
            </w:r>
            <w:r/>
          </w:p>
          <w:p>
            <w:pPr>
              <w:rPr>
                <w:rFonts w:hint="eastAsia" w:ascii="仿宋" w:hAnsi="仿宋" w:eastAsia="仿宋" w:cs="仿宋"/>
                <w:b/>
                <w:bCs/>
                <w:sz w:val="20"/>
                <w:szCs w:val="20"/>
              </w:rPr>
            </w:pPr>
            <w:r/>
            <w:bookmarkStart w:id="48" w:name="OLE_LINK14"/>
            <w:r>
              <w:rPr>
                <w:rFonts w:hint="eastAsia" w:ascii="仿宋" w:hAnsi="仿宋" w:eastAsia="仿宋" w:cs="仿宋"/>
                <w:b/>
                <w:bCs/>
                <w:sz w:val="20"/>
                <w:szCs w:val="20"/>
              </w:rPr>
              <w:t xml:space="preserve">服务承诺</w:t>
            </w:r>
            <w:bookmarkEnd w:id="48"/>
            <w:r/>
            <w:r/>
          </w:p>
          <w:p>
            <w:pPr>
              <w:jc w:val="center"/>
              <w:rPr>
                <w:rFonts w:hint="eastAsia" w:ascii="仿宋" w:hAnsi="仿宋" w:eastAsia="仿宋" w:cs="仿宋"/>
                <w:b/>
                <w:bCs/>
                <w:sz w:val="20"/>
                <w:szCs w:val="20"/>
              </w:rPr>
            </w:pPr>
            <w:r>
              <w:rPr>
                <w:rFonts w:hint="eastAsia" w:ascii="仿宋" w:hAnsi="仿宋" w:eastAsia="仿宋" w:cs="仿宋"/>
                <w:b/>
                <w:bCs/>
                <w:sz w:val="20"/>
                <w:szCs w:val="20"/>
              </w:rPr>
            </w:r>
            <w:r/>
          </w:p>
        </w:tc>
        <w:tc>
          <w:tcPr>
            <w:tcW w:w="6188" w:type="dxa"/>
            <w:vAlign w:val="center"/>
            <w:textDirection w:val="lrTb"/>
            <w:noWrap w:val="false"/>
          </w:tcPr>
          <w:p>
            <w:pPr>
              <w:pStyle w:val="971"/>
              <w:ind w:right="113"/>
              <w:jc w:val="left"/>
              <w:spacing w:line="242" w:lineRule="auto"/>
              <w:rPr>
                <w:rFonts w:hint="eastAsia"/>
              </w:rPr>
            </w:pPr>
            <w:r/>
            <w:bookmarkStart w:id="49" w:name="OLE_LINK15"/>
            <w:r>
              <w:rPr>
                <w:rFonts w:hint="eastAsia"/>
                <w:lang w:val="en-US"/>
              </w:rPr>
              <w:t xml:space="preserve">供应商</w:t>
            </w:r>
            <w:r>
              <w:rPr>
                <w:rFonts w:hint="eastAsia"/>
              </w:rPr>
              <w:t xml:space="preserve">在招标要求的基础上承诺每增加一年质保期加</w:t>
            </w:r>
            <w:r>
              <w:rPr>
                <w:rFonts w:hint="eastAsia"/>
                <w:lang w:val="en-US"/>
              </w:rPr>
              <w:t xml:space="preserve">2</w:t>
            </w:r>
            <w:r>
              <w:rPr>
                <w:rFonts w:hint="eastAsia"/>
              </w:rPr>
              <w:t xml:space="preserve">分，最多加</w:t>
            </w:r>
            <w:r>
              <w:rPr>
                <w:rFonts w:hint="eastAsia"/>
                <w:lang w:val="en-US"/>
              </w:rPr>
              <w:t xml:space="preserve">6</w:t>
            </w:r>
            <w:r>
              <w:rPr>
                <w:rFonts w:hint="eastAsia"/>
              </w:rPr>
              <w:t xml:space="preserve">分（签署合同时质保期以供应商投标时承诺书为准，但不得少</w:t>
            </w:r>
            <w:r>
              <w:rPr>
                <w:rFonts w:hint="eastAsia"/>
                <w:lang w:val="en-US"/>
              </w:rPr>
              <w:t xml:space="preserve">于采购文件约定年限</w:t>
            </w:r>
            <w:r>
              <w:rPr>
                <w:rFonts w:hint="eastAsia"/>
              </w:rPr>
              <w:t xml:space="preserve">。</w:t>
            </w:r>
            <w:r>
              <w:rPr>
                <w:rFonts w:hint="eastAsia"/>
                <w:lang w:val="en-US"/>
              </w:rPr>
              <w:t xml:space="preserve"> </w:t>
            </w:r>
            <w:r>
              <w:rPr>
                <w:rFonts w:hint="eastAsia"/>
              </w:rPr>
              <w:t xml:space="preserve">（提供承诺书加盖公章，否则视为未提供）</w:t>
            </w:r>
            <w:bookmarkEnd w:id="49"/>
            <w:r/>
            <w:r/>
          </w:p>
        </w:tc>
        <w:tc>
          <w:tcPr>
            <w:tcW w:w="705" w:type="dxa"/>
            <w:vAlign w:val="center"/>
            <w:textDirection w:val="lrTb"/>
            <w:noWrap w:val="false"/>
          </w:tcPr>
          <w:p>
            <w:pPr>
              <w:pStyle w:val="971"/>
              <w:ind w:right="113"/>
              <w:jc w:val="center"/>
              <w:spacing w:line="242" w:lineRule="auto"/>
              <w:rPr>
                <w:rFonts w:hint="eastAsia"/>
                <w:lang w:val="en-US"/>
              </w:rPr>
            </w:pPr>
            <w:r>
              <w:rPr>
                <w:rFonts w:hint="eastAsia"/>
                <w:lang w:val="en-US"/>
              </w:rPr>
              <w:t xml:space="preserve">6</w:t>
            </w:r>
            <w:r/>
          </w:p>
        </w:tc>
      </w:tr>
      <w:tr>
        <w:trPr>
          <w:trHeight w:val="999"/>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四</w:t>
            </w:r>
            <w:r/>
          </w:p>
        </w:tc>
        <w:tc>
          <w:tcPr>
            <w:gridSpan w:val="2"/>
            <w:tcW w:w="7741" w:type="dxa"/>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b/>
                <w:bCs/>
                <w:sz w:val="20"/>
                <w:szCs w:val="20"/>
              </w:rPr>
              <w:t xml:space="preserve">以上合计</w:t>
            </w:r>
            <w:r/>
          </w:p>
        </w:tc>
        <w:tc>
          <w:tcPr>
            <w:tcW w:w="705" w:type="dxa"/>
            <w:vAlign w:val="center"/>
            <w:textDirection w:val="lrTb"/>
            <w:noWrap w:val="false"/>
          </w:tcPr>
          <w:p>
            <w:pPr>
              <w:pStyle w:val="971"/>
              <w:jc w:val="center"/>
              <w:spacing w:before="107"/>
              <w:rPr>
                <w:rFonts w:hint="eastAsia"/>
                <w:lang w:val="en-US"/>
              </w:rPr>
            </w:pPr>
            <w:r>
              <w:rPr>
                <w:rFonts w:hint="eastAsia"/>
              </w:rPr>
              <w:t xml:space="preserve">100</w:t>
            </w:r>
            <w:r/>
          </w:p>
        </w:tc>
      </w:tr>
    </w:tbl>
    <w:p>
      <w:pPr>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注：</w:t>
      </w:r>
      <w:r/>
    </w:p>
    <w:p>
      <w:pPr>
        <w:ind w:firstLine="420"/>
        <w:spacing w:line="360" w:lineRule="auto"/>
        <w:shd w:val="clear" w:color="auto" w:fill="ffffff"/>
        <w:widowControl/>
        <w:rPr>
          <w:rFonts w:hint="eastAsia" w:ascii="仿宋" w:hAnsi="仿宋" w:eastAsia="仿宋" w:cs="仿宋"/>
          <w:b/>
          <w:bCs/>
          <w:szCs w:val="21"/>
        </w:rPr>
      </w:pPr>
      <w:r>
        <w:rPr>
          <w:rFonts w:hint="eastAsia" w:ascii="仿宋" w:hAnsi="仿宋" w:eastAsia="仿宋" w:cs="仿宋"/>
          <w:szCs w:val="21"/>
        </w:rPr>
        <w:t xml:space="preserve">1、所有认证、证明和业绩均以有效清晰的证明材料复印件并加盖公章为依据。供应商提供虚假材料的，自行承担相应后果。</w:t>
      </w:r>
      <w:r/>
    </w:p>
    <w:p>
      <w:pPr>
        <w:ind w:firstLine="420"/>
        <w:spacing w:line="360" w:lineRule="auto"/>
        <w:tabs>
          <w:tab w:val="left" w:pos="1134" w:leader="none"/>
        </w:tabs>
        <w:rPr>
          <w:rFonts w:hint="eastAsia" w:ascii="仿宋" w:hAnsi="仿宋" w:eastAsia="仿宋" w:cs="仿宋"/>
          <w:szCs w:val="21"/>
          <w:shd w:val="clear" w:color="auto" w:fill="ffffff"/>
        </w:rPr>
      </w:pPr>
      <w:r>
        <w:rPr>
          <w:rFonts w:hint="eastAsia" w:ascii="仿宋" w:hAnsi="仿宋" w:eastAsia="仿宋" w:cs="仿宋"/>
          <w:szCs w:val="21"/>
        </w:rPr>
        <w:t xml:space="preserve">2、供应商须保证所提供资料的真实性，采购人有权在采购的任何阶段进行</w:t>
      </w:r>
      <w:r>
        <w:rPr>
          <w:rFonts w:hint="eastAsia" w:ascii="仿宋" w:hAnsi="仿宋" w:eastAsia="仿宋" w:cs="仿宋"/>
          <w:szCs w:val="21"/>
          <w:shd w:val="clear" w:color="auto" w:fill="ffffff"/>
        </w:rPr>
        <w:t xml:space="preserve">调查和核实，一经发现虚假，取消其投标资格；已成交的，取消其成交资格；情节严重的，追究其法律责任。</w:t>
      </w:r>
      <w:r/>
    </w:p>
    <w:p>
      <w:pPr>
        <w:ind w:firstLine="420"/>
        <w:spacing w:line="360" w:lineRule="auto"/>
        <w:shd w:val="clear" w:color="auto" w:fill="ffffff"/>
        <w:widowControl/>
        <w:rPr>
          <w:rFonts w:hint="eastAsia" w:ascii="仿宋" w:hAnsi="仿宋" w:eastAsia="仿宋" w:cs="仿宋"/>
          <w:szCs w:val="21"/>
          <w:lang w:val="zh-CN"/>
        </w:rPr>
      </w:pPr>
      <w:r>
        <w:rPr>
          <w:rFonts w:hint="eastAsia" w:ascii="仿宋" w:hAnsi="仿宋" w:eastAsia="仿宋" w:cs="仿宋"/>
          <w:szCs w:val="21"/>
        </w:rPr>
        <w:t xml:space="preserve">3、</w:t>
      </w:r>
      <w:r>
        <w:rPr>
          <w:rFonts w:hint="eastAsia" w:ascii="仿宋" w:hAnsi="仿宋" w:eastAsia="仿宋" w:cs="仿宋"/>
          <w:szCs w:val="21"/>
          <w:lang w:val="zh-CN"/>
        </w:rPr>
        <w:t xml:space="preserve">促进中小企业发展政策</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（1）促进小微企业发展政策：根据《关于进一步加大政府采购支持中小企业力度的通知》财库〔2022〕19号文件）规</w:t>
      </w:r>
      <w:r>
        <w:rPr>
          <w:rFonts w:hint="eastAsia" w:ascii="仿宋" w:hAnsi="仿宋" w:eastAsia="仿宋" w:cs="仿宋"/>
          <w:szCs w:val="21"/>
        </w:rPr>
        <w:t xml:space="preserve">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 号）。大中型企业与小微企业组成联合体或者允许大中型企业向一家或者多家小微企业分包的采购项目，对于联合体协议或者分包意向协议约定小微企业份额占到合同总金额30%以上的，采购人、采购代理机构应当对联合体或者大中型企业的报价给与4%的扣除，用扣除后的价格参加评审。</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《中小企业声明函（货物）》中“磋商文件中明确的所属行业”为：</w:t>
      </w:r>
      <w:r>
        <w:rPr>
          <w:rFonts w:hint="eastAsia" w:ascii="仿宋" w:hAnsi="仿宋" w:eastAsia="仿宋" w:cs="仿宋"/>
          <w:szCs w:val="21"/>
          <w:u w:val="single"/>
        </w:rPr>
        <w:t xml:space="preserve">体育（未他未列明行业</w:t>
      </w:r>
      <w:r>
        <w:rPr>
          <w:rFonts w:hint="eastAsia" w:ascii="仿宋" w:hAnsi="仿宋" w:eastAsia="仿宋" w:cs="仿宋"/>
          <w:szCs w:val="21"/>
        </w:rPr>
        <w:t xml:space="preserve">）</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（2）监狱企业扶持政策：根据《关于政府采购支持监狱企业发展有关问题的通知》（财库〔2014〕 68 号），监狱企业视同为小型、微型企业，享受以上政策。监狱企业须提供由省级以上监狱管理局、戒毒 管理局（含新疆生产建设兵团）出具的属于监狱企业的证明文件，否则不考虑价格扣除。</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（3）残疾人福利性单位扶持政策：根据《关于促进残疾人就业政府采购政策的通知》（财库〔2017〕 141 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（4）残疾人福利单位、监狱企业属于小型、微型企业的，不重复享受政策。</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4、所有认证、证明和业绩均以有效的证明文件的复印件加盖公章为依据。供应商提供虚假材料的，自行承担相应后果。</w:t>
      </w:r>
      <w:r/>
    </w:p>
    <w:p>
      <w:pPr>
        <w:ind w:firstLine="420"/>
        <w:spacing w:before="240" w:after="240"/>
        <w:rPr>
          <w:rFonts w:ascii="仿宋" w:hAnsi="仿宋" w:eastAsia="仿宋" w:cs="仿宋"/>
          <w:b/>
          <w:sz w:val="20"/>
        </w:rPr>
        <w:pBdr>
          <w:top w:val="none" w:color="000000" w:sz="0" w:space="0"/>
          <w:left w:val="none" w:color="000000" w:sz="0" w:space="0"/>
          <w:bottom w:val="none" w:color="000000" w:sz="0" w:space="0"/>
          <w:right w:val="none" w:color="000000" w:sz="0" w:space="0"/>
        </w:pBdr>
      </w:pPr>
      <w:r>
        <w:rPr>
          <w:rFonts w:ascii="仿宋" w:hAnsi="仿宋" w:eastAsia="仿宋" w:cs="仿宋"/>
          <w:b/>
          <w:sz w:val="20"/>
        </w:rPr>
        <w:t xml:space="preserve">5、关于样品的具体要求：</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5.1透气型塑胶面层（13mm厚EPDM透气型塑胶面层）样品【尺寸30cm*30cm*13mm（长宽厚）、须标明品牌或厂家】</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5.2</w:t>
      </w:r>
      <w:r>
        <w:rPr>
          <w:rFonts w:hint="eastAsia" w:ascii="仿宋" w:hAnsi="仿宋" w:eastAsia="仿宋" w:cs="仿宋"/>
          <w:szCs w:val="21"/>
          <w:lang w:val="en-US"/>
        </w:rPr>
        <w:t xml:space="preserve">层压式塑胶面层（8+5mmEPDM层压式塑胶面层）样品</w:t>
      </w:r>
      <w:r>
        <w:rPr>
          <w:rFonts w:hint="eastAsia" w:ascii="仿宋" w:hAnsi="仿宋" w:eastAsia="仿宋" w:cs="仿宋"/>
          <w:szCs w:val="21"/>
        </w:rPr>
        <w:t xml:space="preserve">【尺寸30cm*30cm*13mm（长宽厚）、须标明品牌或厂家】</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5.4以上样品不需要提交相关检测报告，待项目采购活动结束后，由成交供应商向采购单位提供。</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center"/>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sz w:val="40"/>
          <w:szCs w:val="40"/>
          <w:highlight w:val="none"/>
        </w:rPr>
      </w:r>
      <w:r>
        <w:rPr>
          <w:rFonts w:hint="eastAsia" w:ascii="仿宋" w:hAnsi="仿宋" w:eastAsia="仿宋" w:cs="仿宋"/>
          <w:b/>
          <w:sz w:val="40"/>
          <w:szCs w:val="40"/>
          <w:highlight w:val="none"/>
        </w:rPr>
      </w:r>
      <w:r/>
    </w:p>
    <w:p>
      <w:pPr>
        <w:jc w:val="center"/>
        <w:spacing w:line="360" w:lineRule="auto"/>
        <w:tabs>
          <w:tab w:val="left" w:pos="1560" w:leader="none"/>
        </w:tabs>
        <w:rPr>
          <w:rFonts w:hint="eastAsia" w:ascii="仿宋" w:hAnsi="仿宋" w:eastAsia="仿宋" w:cs="仿宋"/>
          <w:b/>
          <w:bCs/>
          <w:sz w:val="40"/>
          <w:szCs w:val="40"/>
          <w:highlight w:val="none"/>
        </w:rPr>
      </w:pPr>
      <w:r>
        <w:rPr>
          <w:rFonts w:hint="eastAsia" w:ascii="仿宋" w:hAnsi="仿宋" w:eastAsia="仿宋" w:cs="仿宋"/>
          <w:b/>
          <w:sz w:val="40"/>
          <w:szCs w:val="40"/>
        </w:rPr>
        <w:t xml:space="preserve">第四章磋商项目的技术规格</w:t>
      </w:r>
      <w:r>
        <w:rPr>
          <w:rFonts w:hint="eastAsia" w:ascii="仿宋" w:hAnsi="仿宋" w:eastAsia="仿宋" w:cs="仿宋"/>
          <w:b/>
          <w:sz w:val="40"/>
          <w:szCs w:val="40"/>
          <w:lang w:val="zh-CN"/>
        </w:rPr>
        <w:t xml:space="preserve">、</w:t>
      </w:r>
      <w:r>
        <w:rPr>
          <w:rFonts w:hint="eastAsia" w:ascii="仿宋" w:hAnsi="仿宋" w:eastAsia="仿宋" w:cs="仿宋"/>
          <w:b/>
          <w:sz w:val="40"/>
          <w:szCs w:val="40"/>
        </w:rPr>
        <w:t xml:space="preserve">数量和要求等</w:t>
      </w:r>
      <w:r/>
    </w:p>
    <w:p>
      <w:pPr>
        <w:spacing w:line="360" w:lineRule="auto"/>
        <w:tabs>
          <w:tab w:val="left" w:pos="1560" w:leader="none"/>
        </w:tabs>
        <w:rPr>
          <w:rFonts w:hint="eastAsia" w:ascii="仿宋" w:hAnsi="仿宋" w:eastAsia="仿宋" w:cs="仿宋"/>
          <w:b/>
          <w:bCs/>
        </w:rPr>
      </w:pPr>
      <w:r>
        <w:rPr>
          <w:rFonts w:hint="eastAsia" w:ascii="仿宋" w:hAnsi="仿宋" w:eastAsia="仿宋" w:cs="仿宋"/>
          <w:b/>
          <w:bCs/>
        </w:rPr>
        <w:t xml:space="preserve">一、</w:t>
      </w:r>
      <w:r>
        <w:rPr>
          <w:rFonts w:hint="eastAsia" w:ascii="仿宋" w:hAnsi="仿宋" w:eastAsia="仿宋" w:cs="仿宋"/>
          <w:b/>
          <w:bCs/>
          <w:sz w:val="22"/>
          <w:szCs w:val="22"/>
        </w:rPr>
        <w:t xml:space="preserve">项目</w:t>
      </w:r>
      <w:r>
        <w:rPr>
          <w:rFonts w:hint="eastAsia" w:ascii="仿宋" w:hAnsi="仿宋" w:eastAsia="仿宋" w:cs="仿宋"/>
          <w:b/>
          <w:bCs/>
        </w:rPr>
        <w:t xml:space="preserve">概况：</w:t>
      </w:r>
      <w:r/>
    </w:p>
    <w:p>
      <w:pPr>
        <w:ind w:firstLine="420"/>
        <w:jc w:val="left"/>
        <w:spacing w:line="360" w:lineRule="auto"/>
        <w:tabs>
          <w:tab w:val="left" w:pos="390" w:leader="none"/>
          <w:tab w:val="center" w:pos="4404" w:leader="none"/>
        </w:tabs>
        <w:rPr>
          <w:rFonts w:hint="eastAsia" w:ascii="仿宋" w:hAnsi="仿宋" w:eastAsia="仿宋" w:cs="仿宋"/>
          <w:sz w:val="22"/>
          <w:szCs w:val="22"/>
        </w:rPr>
      </w:pPr>
      <w:r/>
      <w:bookmarkStart w:id="50" w:name="_Toc23485"/>
      <w:r/>
      <w:bookmarkStart w:id="51" w:name="_Toc8108"/>
      <w:r>
        <w:rPr>
          <w:rFonts w:hint="eastAsia" w:ascii="仿宋" w:hAnsi="仿宋" w:eastAsia="仿宋" w:cs="仿宋"/>
          <w:sz w:val="22"/>
          <w:szCs w:val="22"/>
        </w:rPr>
        <w:t xml:space="preserve">本项目为</w:t>
      </w:r>
      <w:r>
        <w:rPr>
          <w:rFonts w:hint="eastAsia" w:ascii="仿宋" w:hAnsi="仿宋" w:eastAsia="仿宋" w:cs="仿宋"/>
          <w:sz w:val="22"/>
          <w:szCs w:val="22"/>
          <w:lang w:eastAsia="zh-CN"/>
        </w:rPr>
        <w:t xml:space="preserve">南京市科利华中学运动场改造项目</w:t>
      </w:r>
      <w:r>
        <w:rPr>
          <w:rFonts w:hint="eastAsia" w:ascii="仿宋" w:hAnsi="仿宋" w:eastAsia="仿宋" w:cs="仿宋"/>
          <w:sz w:val="22"/>
          <w:szCs w:val="22"/>
        </w:rPr>
        <w:t xml:space="preserve">，位于</w:t>
      </w:r>
      <w:r>
        <w:rPr>
          <w:rFonts w:hint="eastAsia" w:ascii="仿宋" w:hAnsi="仿宋" w:eastAsia="仿宋" w:cs="仿宋"/>
          <w:sz w:val="22"/>
          <w:szCs w:val="22"/>
          <w:lang w:val="en-US" w:eastAsia="zh-CN"/>
        </w:rPr>
        <w:t xml:space="preserve">南京市玄武区中央路后大树根40号</w:t>
      </w:r>
      <w:r>
        <w:rPr>
          <w:rFonts w:hint="eastAsia" w:ascii="仿宋" w:hAnsi="仿宋" w:eastAsia="仿宋" w:cs="仿宋"/>
          <w:sz w:val="22"/>
          <w:szCs w:val="22"/>
        </w:rPr>
        <w:t xml:space="preserve">，包括对学校运动场进⾏改造，改造⾯积约</w:t>
      </w:r>
      <w:r>
        <w:rPr>
          <w:rFonts w:hint="eastAsia" w:ascii="仿宋" w:hAnsi="仿宋" w:eastAsia="仿宋" w:cs="仿宋"/>
          <w:sz w:val="22"/>
          <w:szCs w:val="22"/>
          <w:lang w:val="en-US" w:eastAsia="zh-CN"/>
        </w:rPr>
        <w:t xml:space="preserve">3700</w:t>
      </w:r>
      <w:r>
        <w:rPr>
          <w:rFonts w:hint="eastAsia" w:ascii="仿宋" w:hAnsi="仿宋" w:eastAsia="仿宋" w:cs="仿宋"/>
          <w:sz w:val="22"/>
          <w:szCs w:val="22"/>
        </w:rPr>
        <w:t xml:space="preserve">平⽅⽶，主要内容包括跑道塑胶⾯层改造、篮球场塑胶⾯层改造、辅助区塑胶⾯层改造、破损处基础修复、排⽔改造等采购及安装，具体内容详见采购清单和图纸。</w:t>
      </w:r>
      <w:r/>
    </w:p>
    <w:p>
      <w:pPr>
        <w:pStyle w:val="776"/>
        <w:ind w:left="0" w:right="0" w:firstLine="440"/>
        <w:keepLines w:val="0"/>
        <w:keepNext w:val="0"/>
        <w:spacing w:before="0" w:beforeAutospacing="0" w:after="0" w:afterAutospacing="0" w:line="360" w:lineRule="auto"/>
        <w:widowControl/>
        <w:rPr>
          <w:rFonts w:hint="eastAsia"/>
        </w:rPr>
        <w:suppressLineNumbers w:val="0"/>
      </w:pPr>
      <w:r>
        <w:rPr>
          <w:rFonts w:hint="eastAsia" w:ascii="仿宋" w:hAnsi="仿宋" w:eastAsia="仿宋" w:cs="仿宋"/>
          <w:b/>
          <w:bCs/>
          <w:color w:val="auto"/>
          <w:sz w:val="22"/>
          <w:szCs w:val="22"/>
          <w:highlight w:val="none"/>
          <w:lang w:val="en-US" w:eastAsia="zh-CN"/>
        </w:rPr>
        <w:t xml:space="preserve">（特别提醒：本次改造项目位于地下室顶板上部，实施过程中请各供应商采用相应保护措施，不得破坏地下室顶板和防水层， 相应费用自行考虑计入报价）。</w:t>
      </w:r>
      <w:r/>
    </w:p>
    <w:p>
      <w:pPr>
        <w:spacing w:line="360" w:lineRule="auto"/>
        <w:rPr>
          <w:rFonts w:hint="eastAsia" w:ascii="仿宋" w:hAnsi="仿宋" w:eastAsia="仿宋" w:cs="仿宋"/>
          <w:b/>
          <w:bCs/>
          <w:szCs w:val="21"/>
        </w:rPr>
        <w:outlineLvl w:val="1"/>
      </w:pPr>
      <w:r>
        <w:rPr>
          <w:rFonts w:hint="eastAsia" w:ascii="仿宋" w:hAnsi="仿宋" w:eastAsia="仿宋" w:cs="仿宋"/>
          <w:b/>
          <w:bCs/>
          <w:szCs w:val="21"/>
        </w:rPr>
        <w:t xml:space="preserve">二、采购清单及技术要求</w:t>
      </w:r>
      <w:bookmarkEnd w:id="50"/>
      <w:r/>
      <w:bookmarkEnd w:id="51"/>
      <w:r>
        <w:rPr>
          <w:rFonts w:hint="eastAsia" w:ascii="仿宋" w:hAnsi="仿宋" w:eastAsia="仿宋" w:cs="仿宋"/>
          <w:b/>
          <w:bCs/>
          <w:szCs w:val="21"/>
        </w:rPr>
        <w:t xml:space="preserve">：</w:t>
      </w:r>
      <w:r/>
    </w:p>
    <w:p>
      <w:pPr>
        <w:spacing w:line="360" w:lineRule="auto"/>
        <w:rPr>
          <w:rFonts w:hint="eastAsia" w:ascii="仿宋" w:hAnsi="仿宋" w:eastAsia="仿宋" w:cs="仿宋"/>
          <w:bCs/>
          <w:szCs w:val="21"/>
        </w:rPr>
      </w:pPr>
      <w:r>
        <w:rPr>
          <w:rFonts w:hint="eastAsia" w:ascii="仿宋" w:hAnsi="仿宋" w:eastAsia="仿宋" w:cs="仿宋"/>
          <w:b/>
          <w:szCs w:val="21"/>
        </w:rPr>
        <w:t xml:space="preserve">（供应商应在《技术条款偏离表》中逐条响应，如与文件要求有不符之处，应说明其差别之所在）</w:t>
      </w:r>
      <w:r/>
    </w:p>
    <w:p>
      <w:pPr>
        <w:numPr>
          <w:ilvl w:val="0"/>
          <w:numId w:val="3"/>
        </w:numPr>
        <w:rPr>
          <w:rFonts w:hint="eastAsia" w:ascii="仿宋" w:hAnsi="仿宋" w:eastAsia="仿宋" w:cs="仿宋"/>
          <w:b/>
          <w:szCs w:val="21"/>
        </w:rPr>
      </w:pPr>
      <w:r>
        <w:rPr>
          <w:rFonts w:hint="eastAsia" w:ascii="仿宋" w:hAnsi="仿宋" w:eastAsia="仿宋" w:cs="仿宋"/>
          <w:b/>
          <w:szCs w:val="21"/>
        </w:rPr>
        <w:t xml:space="preserve">采购清单：</w:t>
      </w:r>
      <w:r/>
    </w:p>
    <w:tbl>
      <w:tblPr>
        <w:tblStyle w:val="753"/>
        <w:tblW w:w="9418" w:type="dxa"/>
        <w:tblInd w:w="93" w:type="dxa"/>
        <w:tblLayout w:type="fixed"/>
        <w:tblCellMar>
          <w:left w:w="108" w:type="dxa"/>
          <w:top w:w="0" w:type="dxa"/>
          <w:right w:w="108" w:type="dxa"/>
          <w:bottom w:w="0" w:type="dxa"/>
        </w:tblCellMar>
        <w:tblLook w:val="04A0" w:firstRow="1" w:lastRow="0" w:firstColumn="1" w:lastColumn="0" w:noHBand="0" w:noVBand="1"/>
      </w:tblPr>
      <w:tblGrid>
        <w:gridCol w:w="628"/>
        <w:gridCol w:w="2325"/>
        <w:gridCol w:w="810"/>
        <w:gridCol w:w="990"/>
        <w:gridCol w:w="4665"/>
      </w:tblGrid>
      <w:tr>
        <w:trPr>
          <w:trHeight w:val="675"/>
        </w:trPr>
        <w:tc>
          <w:tcPr>
            <w:tcBorders>
              <w:top w:val="single" w:color="auto" w:sz="4" w:space="0"/>
              <w:left w:val="single" w:color="auto" w:sz="4" w:space="0"/>
              <w:bottom w:val="single" w:color="auto" w:sz="4" w:space="0"/>
              <w:right w:val="single" w:color="auto" w:sz="4" w:space="0"/>
            </w:tcBorders>
            <w:tcW w:w="628"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序号</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品名</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单位</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数量</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rPr>
              <w:t xml:space="preserve">具体做法</w:t>
            </w:r>
            <w:r/>
          </w:p>
        </w:tc>
      </w:tr>
      <w:tr>
        <w:trPr>
          <w:trHeight w:val="579"/>
        </w:trPr>
        <w:tc>
          <w:tcPr>
            <w:tcBorders>
              <w:top w:val="single" w:color="auto" w:sz="4" w:space="0"/>
              <w:left w:val="single" w:color="auto" w:sz="4" w:space="0"/>
              <w:bottom w:val="single" w:color="auto" w:sz="4" w:space="0"/>
              <w:right w:val="single" w:color="auto" w:sz="4" w:space="0"/>
            </w:tcBorders>
            <w:tcW w:w="628"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一</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rPr>
            </w:pPr>
            <w:r>
              <w:rPr>
                <w:rFonts w:hint="eastAsia" w:ascii="仿宋" w:hAnsi="仿宋" w:eastAsia="仿宋" w:cs="仿宋"/>
                <w:b/>
                <w:bCs/>
                <w:sz w:val="20"/>
                <w:szCs w:val="20"/>
                <w:lang w:bidi="ar"/>
              </w:rPr>
              <w:t xml:space="preserve">运动场及附区</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r>
      <w:tr>
        <w:trPr>
          <w:trHeight w:val="3511"/>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15mmEPDM透气型塑胶面层（原场地基础部位）</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1782.97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ilvl w:val="0"/>
                <w:numId w:val="4"/>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部位或名称：</w:t>
            </w:r>
            <w:r>
              <w:rPr>
                <w:rFonts w:hint="eastAsia" w:ascii="仿宋" w:hAnsi="仿宋" w:eastAsia="仿宋" w:cs="仿宋"/>
                <w:sz w:val="20"/>
                <w:szCs w:val="20"/>
                <w:lang w:val="en-US" w:eastAsia="zh-CN" w:bidi="ar"/>
              </w:rPr>
              <w:t xml:space="preserve">跑道</w:t>
            </w:r>
            <w:r>
              <w:rPr>
                <w:rFonts w:hint="eastAsia" w:ascii="仿宋" w:hAnsi="仿宋" w:eastAsia="仿宋" w:cs="仿宋"/>
                <w:sz w:val="20"/>
                <w:szCs w:val="20"/>
                <w:lang w:bidi="ar"/>
              </w:rPr>
              <w:t xml:space="preserve">15mmEPDM透气型塑胶面层（原场地基础部位）</w:t>
            </w:r>
            <w:r/>
          </w:p>
          <w:p>
            <w:pPr>
              <w:numPr>
                <w:ilvl w:val="0"/>
                <w:numId w:val="4"/>
              </w:numPr>
              <w:ind w:left="0" w:firstLine="0"/>
              <w:jc w:val="left"/>
              <w:widowControl/>
              <w:rPr>
                <w:rFonts w:hint="eastAsia" w:ascii="仿宋" w:hAnsi="仿宋" w:eastAsia="仿宋" w:cs="仿宋"/>
                <w:sz w:val="20"/>
                <w:szCs w:val="20"/>
                <w:lang w:val="en-US" w:eastAsia="zh-CN" w:bidi="ar"/>
              </w:rPr>
            </w:pPr>
            <w:r>
              <w:rPr>
                <w:rFonts w:hint="eastAsia" w:ascii="仿宋" w:hAnsi="仿宋" w:eastAsia="仿宋" w:cs="仿宋"/>
                <w:sz w:val="20"/>
                <w:szCs w:val="20"/>
                <w:lang w:bidi="ar"/>
              </w:rPr>
              <w:t xml:space="preserve">做法：15mmEPDM透气型塑胶面层；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3、技术参数：详见图纸并满足国家相关对环保及健康要求；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4、塑胶的物理机械性能满足图纸设计要求；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5、基层处理：</w:t>
            </w:r>
            <w:r>
              <w:rPr>
                <w:rFonts w:hint="eastAsia" w:ascii="仿宋" w:hAnsi="仿宋" w:eastAsia="仿宋" w:cs="仿宋"/>
                <w:sz w:val="20"/>
                <w:szCs w:val="20"/>
                <w:lang w:val="en-US" w:eastAsia="zh-CN" w:bidi="ar"/>
              </w:rPr>
              <w:t xml:space="preserve">基层处理及返水符合现行相关标准，供应商需现场查勘，确保完成的场地无积水，若需处理，其相关处理费用自行考虑计入报价中，具体做法详见图纸</w:t>
            </w:r>
            <w:r/>
          </w:p>
          <w:p>
            <w:pPr>
              <w:numPr>
                <w:numId w:val="0"/>
              </w:num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6、含场地划线，具体要求详见设计图纸；</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7、技术参准及标准：材料均须符合新国标的要求及磋商文件第四章要求。</w:t>
            </w:r>
            <w:r/>
          </w:p>
        </w:tc>
      </w:tr>
      <w:tr>
        <w:trPr>
          <w:trHeight w:val="240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20mmEPDM透气型塑胶面层（原场地基础部位）</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247.05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ilvl w:val="0"/>
                <w:numId w:val="5"/>
              </w:numPr>
              <w:jc w:val="left"/>
              <w:widowControl/>
              <w:rPr>
                <w:rFonts w:hint="eastAsia" w:ascii="仿宋" w:hAnsi="仿宋" w:eastAsia="仿宋" w:cs="仿宋"/>
                <w:sz w:val="20"/>
                <w:szCs w:val="20"/>
                <w:lang w:val="en-US" w:eastAsia="zh-CN" w:bidi="ar"/>
              </w:rPr>
            </w:pPr>
            <w:r>
              <w:rPr>
                <w:rFonts w:hint="eastAsia" w:ascii="仿宋" w:hAnsi="仿宋" w:eastAsia="仿宋" w:cs="仿宋"/>
                <w:sz w:val="20"/>
                <w:szCs w:val="20"/>
                <w:lang w:bidi="ar"/>
              </w:rPr>
              <w:t xml:space="preserve">部位或名称：</w:t>
            </w:r>
            <w:r>
              <w:rPr>
                <w:rFonts w:hint="eastAsia" w:ascii="仿宋" w:hAnsi="仿宋" w:eastAsia="仿宋" w:cs="仿宋"/>
                <w:sz w:val="20"/>
                <w:szCs w:val="20"/>
                <w:lang w:bidi="ar"/>
              </w:rPr>
              <w:t xml:space="preserve">单双杠</w:t>
            </w:r>
            <w:r>
              <w:rPr>
                <w:rFonts w:hint="eastAsia" w:ascii="仿宋" w:hAnsi="仿宋" w:eastAsia="仿宋" w:cs="仿宋"/>
                <w:sz w:val="20"/>
                <w:szCs w:val="20"/>
                <w:lang w:bidi="ar"/>
              </w:rPr>
              <w:t xml:space="preserve">区</w:t>
            </w:r>
            <w:r>
              <w:rPr>
                <w:rFonts w:hint="eastAsia" w:ascii="仿宋" w:hAnsi="仿宋" w:eastAsia="仿宋" w:cs="仿宋"/>
                <w:sz w:val="20"/>
                <w:szCs w:val="20"/>
                <w:lang w:bidi="ar"/>
              </w:rPr>
              <w:t xml:space="preserve">及</w:t>
            </w:r>
            <w:r>
              <w:rPr>
                <w:rFonts w:hint="eastAsia" w:ascii="仿宋" w:hAnsi="仿宋" w:eastAsia="仿宋" w:cs="仿宋"/>
                <w:sz w:val="20"/>
                <w:szCs w:val="20"/>
                <w:lang w:bidi="ar"/>
              </w:rPr>
              <w:t xml:space="preserve">附区20mmEPDM透气型塑胶面层（原场地基础部位）</w:t>
            </w:r>
            <w:r>
              <w:rPr>
                <w:rFonts w:hint="eastAsia" w:ascii="仿宋" w:hAnsi="仿宋" w:eastAsia="仿宋" w:cs="仿宋"/>
                <w:sz w:val="20"/>
                <w:szCs w:val="20"/>
                <w:lang w:val="en-US" w:eastAsia="zh-CN" w:bidi="ar"/>
              </w:rPr>
              <w:t xml:space="preserve">；</w:t>
            </w:r>
            <w:r/>
          </w:p>
          <w:p>
            <w:pPr>
              <w:numPr>
                <w:numId w:val="0"/>
              </w:num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2、做法：15mm厚EPDM透气型塑胶面层；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3、技术参数：详见图纸并满足国家相关对环保及健康要求；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4、塑胶的物理机械性能满足图纸设计要求；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5、</w:t>
            </w:r>
            <w:r>
              <w:rPr>
                <w:rFonts w:hint="eastAsia" w:ascii="仿宋" w:hAnsi="仿宋" w:eastAsia="仿宋" w:cs="仿宋"/>
                <w:sz w:val="20"/>
                <w:szCs w:val="20"/>
                <w:lang w:val="en-US" w:eastAsia="zh-CN" w:bidi="ar"/>
              </w:rPr>
              <w:t xml:space="preserve">基层处理及返水符合现行相关标准，供应商需现场查勘，确保完成的场地无积水，若需处理，其相关处理费用自行考虑计入报价中，具体做法详见图纸</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6、含场地划线，具体要求详见设计图纸；</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7、技术参准及标准：材料均须符合新国标的要求及磋商文件第四章要求。</w:t>
            </w:r>
            <w:r/>
          </w:p>
        </w:tc>
      </w:tr>
      <w:tr>
        <w:trPr>
          <w:trHeight w:val="342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eastAsia="zh-CN"/>
              </w:rPr>
            </w:pPr>
            <w:r>
              <w:rPr>
                <w:rFonts w:hint="eastAsia" w:ascii="仿宋" w:hAnsi="仿宋" w:eastAsia="仿宋" w:cs="仿宋"/>
                <w:sz w:val="20"/>
                <w:szCs w:val="20"/>
                <w:lang w:bidi="ar"/>
              </w:rPr>
              <w:t xml:space="preserve">20mmEPDM透气型塑胶面层（新基础部位</w:t>
            </w:r>
            <w:r>
              <w:rPr>
                <w:rFonts w:hint="eastAsia" w:ascii="仿宋" w:hAnsi="仿宋" w:eastAsia="仿宋" w:cs="仿宋"/>
                <w:sz w:val="20"/>
                <w:szCs w:val="20"/>
                <w:lang w:eastAsia="zh-CN" w:bidi="ar"/>
              </w:rPr>
              <w:t xml:space="preserve">）</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50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1、部位或名称：</w:t>
            </w:r>
            <w:r>
              <w:rPr>
                <w:rFonts w:hint="eastAsia" w:ascii="仿宋" w:hAnsi="仿宋" w:eastAsia="仿宋" w:cs="仿宋"/>
                <w:sz w:val="20"/>
                <w:szCs w:val="20"/>
                <w:lang w:bidi="ar"/>
              </w:rPr>
              <w:t xml:space="preserve">单双杠</w:t>
            </w:r>
            <w:r>
              <w:rPr>
                <w:rFonts w:hint="eastAsia" w:ascii="仿宋" w:hAnsi="仿宋" w:eastAsia="仿宋" w:cs="仿宋"/>
                <w:sz w:val="20"/>
                <w:szCs w:val="20"/>
                <w:lang w:bidi="ar"/>
              </w:rPr>
              <w:t xml:space="preserve">区</w:t>
            </w:r>
            <w:r>
              <w:rPr>
                <w:rFonts w:hint="eastAsia" w:ascii="仿宋" w:hAnsi="仿宋" w:eastAsia="仿宋" w:cs="仿宋"/>
                <w:sz w:val="20"/>
                <w:szCs w:val="20"/>
                <w:lang w:bidi="ar"/>
              </w:rPr>
              <w:t xml:space="preserve">及</w:t>
            </w:r>
            <w:r>
              <w:rPr>
                <w:rFonts w:hint="eastAsia" w:ascii="仿宋" w:hAnsi="仿宋" w:eastAsia="仿宋" w:cs="仿宋"/>
                <w:sz w:val="20"/>
                <w:szCs w:val="20"/>
                <w:lang w:bidi="ar"/>
              </w:rPr>
              <w:t xml:space="preserve">附区</w:t>
            </w:r>
            <w:r>
              <w:rPr>
                <w:rFonts w:hint="eastAsia" w:ascii="仿宋" w:hAnsi="仿宋" w:eastAsia="仿宋" w:cs="仿宋"/>
                <w:sz w:val="20"/>
                <w:szCs w:val="20"/>
                <w:lang w:bidi="ar"/>
              </w:rPr>
              <w:t xml:space="preserve">20mmEPDM透气型塑胶面层（新基础部位</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bidi="ar"/>
              </w:rPr>
              <w:t xml:space="preserve">；                                  </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2、做法：20mmEPDM透气型塑胶面层；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3、技术参数：详见图纸并满足国家相关对环保及健康要求；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4、塑胶的物理机械性能满足图纸设计要求；</w:t>
            </w:r>
            <w:r/>
          </w:p>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5、基层处理：</w:t>
            </w:r>
            <w:r>
              <w:rPr>
                <w:rFonts w:hint="eastAsia" w:ascii="仿宋" w:hAnsi="仿宋" w:eastAsia="仿宋" w:cs="仿宋"/>
                <w:sz w:val="20"/>
                <w:szCs w:val="20"/>
                <w:lang w:val="en-US" w:eastAsia="zh-CN" w:bidi="ar"/>
              </w:rPr>
              <w:t xml:space="preserve">/</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6、含场地划线，具体要求详见设计图纸；</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7、技术参准及标做：材料均须符合新国标的要求及磋商文件第四章要求。</w:t>
            </w:r>
            <w:r/>
          </w:p>
        </w:tc>
      </w:tr>
      <w:tr>
        <w:trPr>
          <w:trHeight w:val="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pStyle w:val="776"/>
              <w:ind w:left="0" w:right="0" w:firstLine="0"/>
              <w:keepLines w:val="0"/>
              <w:keepNext w:val="0"/>
              <w:spacing w:before="0" w:beforeAutospacing="0" w:after="0" w:afterAutospacing="0"/>
              <w:widowControl/>
              <w:rPr>
                <w:rFonts w:hint="eastAsia" w:ascii="仿宋" w:hAnsi="仿宋" w:eastAsia="仿宋" w:cs="仿宋"/>
                <w:sz w:val="20"/>
                <w:szCs w:val="20"/>
                <w:lang w:bidi="ar"/>
              </w:rPr>
              <w:suppressLineNumbers w:val="0"/>
            </w:pPr>
            <w:r>
              <w:rPr>
                <w:rFonts w:hint="eastAsia" w:ascii="仿宋" w:hAnsi="仿宋" w:eastAsia="仿宋" w:cs="仿宋"/>
                <w:sz w:val="20"/>
                <w:szCs w:val="20"/>
                <w:lang w:bidi="ar"/>
              </w:rPr>
              <w:t xml:space="preserve">8+5mmEPDM层压式塑胶面层</w:t>
            </w:r>
            <w:r>
              <w:rPr>
                <w:rFonts w:hint="eastAsia" w:ascii="仿宋" w:hAnsi="仿宋" w:eastAsia="仿宋" w:cs="仿宋"/>
                <w:sz w:val="20"/>
                <w:szCs w:val="20"/>
                <w:lang w:bidi="ar"/>
              </w:rPr>
              <w:t xml:space="preserve">（原基础部位）</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1568.52</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pStyle w:val="776"/>
              <w:ind w:left="0" w:right="0" w:firstLine="0"/>
              <w:keepLines w:val="0"/>
              <w:keepNext w:val="0"/>
              <w:spacing w:before="0" w:beforeAutospacing="0" w:after="0" w:afterAutospacing="0"/>
              <w:widowControl/>
              <w:rPr>
                <w:rFonts w:hint="eastAsia" w:ascii="仿宋" w:hAnsi="仿宋" w:eastAsia="仿宋" w:cs="仿宋"/>
                <w:sz w:val="20"/>
                <w:szCs w:val="20"/>
                <w:lang w:bidi="ar"/>
              </w:rPr>
              <w:suppressLineNumbers w:val="0"/>
            </w:pPr>
            <w:r>
              <w:rPr>
                <w:rFonts w:hint="eastAsia" w:ascii="仿宋" w:hAnsi="仿宋" w:eastAsia="仿宋" w:cs="仿宋"/>
                <w:sz w:val="20"/>
                <w:szCs w:val="20"/>
                <w:lang w:val="en-US" w:eastAsia="zh-CN" w:bidi="ar"/>
              </w:rPr>
              <w:t xml:space="preserve">1、</w:t>
            </w:r>
            <w:r>
              <w:rPr>
                <w:rFonts w:hint="eastAsia" w:ascii="仿宋" w:hAnsi="仿宋" w:eastAsia="仿宋" w:cs="仿宋"/>
                <w:sz w:val="20"/>
                <w:szCs w:val="20"/>
                <w:lang w:bidi="ar"/>
              </w:rPr>
              <w:t xml:space="preserve">部位或名称：</w:t>
            </w:r>
            <w:r>
              <w:rPr>
                <w:rFonts w:hint="eastAsia" w:ascii="仿宋" w:hAnsi="仿宋" w:eastAsia="仿宋" w:cs="仿宋"/>
                <w:sz w:val="20"/>
                <w:szCs w:val="20"/>
                <w:lang w:bidi="ar"/>
              </w:rPr>
              <w:t xml:space="preserve">篮球场</w:t>
            </w:r>
            <w:r>
              <w:rPr>
                <w:rFonts w:hint="eastAsia" w:ascii="仿宋" w:hAnsi="仿宋" w:eastAsia="仿宋" w:cs="仿宋"/>
                <w:sz w:val="20"/>
                <w:szCs w:val="20"/>
                <w:lang w:bidi="ar"/>
              </w:rPr>
              <w:t xml:space="preserve">8+5mmEPDM层压式塑胶面层（原基础部位）</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2、做法：8+5mmEPDM层压式塑胶面层</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val="en-US" w:eastAsia="zh-CN" w:bidi="ar"/>
              </w:rPr>
              <w:t xml:space="preserve">上下层颗粒均为面层颗粒）</w:t>
            </w:r>
            <w:r>
              <w:rPr>
                <w:rFonts w:hint="eastAsia" w:ascii="仿宋" w:hAnsi="仿宋" w:eastAsia="仿宋" w:cs="仿宋"/>
                <w:sz w:val="20"/>
                <w:szCs w:val="20"/>
                <w:lang w:bidi="ar"/>
              </w:rPr>
              <w:t xml:space="preserve">；</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3、技术参数：详见图纸并满足国家相关对环保及健康要求；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4、塑胶的物理机械性能满足图纸设计要求；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5、</w:t>
            </w:r>
            <w:r>
              <w:rPr>
                <w:rFonts w:hint="eastAsia" w:ascii="仿宋" w:hAnsi="仿宋" w:eastAsia="仿宋" w:cs="仿宋"/>
                <w:sz w:val="20"/>
                <w:szCs w:val="20"/>
                <w:lang w:val="en-US" w:eastAsia="zh-CN" w:bidi="ar"/>
              </w:rPr>
              <w:t xml:space="preserve">基层处理：基层处理及返水符合现行相关标准，供应商需现场查勘，确保完成的场地无积水，若需处理，其相关处理费用自行考虑计入报价中，具体做法详见图纸</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6、含场地划线，具体要求详见设计图纸；</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7、技术参准及标准：材料均须符合新国标的要求及磋商文件第四章要求。</w:t>
            </w:r>
            <w:r/>
          </w:p>
        </w:tc>
      </w:tr>
      <w:tr>
        <w:trPr>
          <w:trHeight w:val="176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8+5mmEPDM层压式塑胶面层（新基础部位）</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50</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pStyle w:val="776"/>
              <w:ind w:left="0" w:right="0" w:firstLine="0"/>
              <w:keepLines w:val="0"/>
              <w:keepNext w:val="0"/>
              <w:spacing w:before="0" w:beforeAutospacing="0" w:after="0" w:afterAutospacing="0"/>
              <w:widowControl/>
              <w:rPr>
                <w:rFonts w:hint="eastAsia" w:ascii="仿宋" w:hAnsi="仿宋" w:eastAsia="仿宋" w:cs="仿宋"/>
                <w:sz w:val="20"/>
                <w:szCs w:val="20"/>
                <w:lang w:bidi="ar"/>
              </w:rPr>
              <w:suppressLineNumbers w:val="0"/>
            </w:pPr>
            <w:r>
              <w:rPr>
                <w:rFonts w:hint="eastAsia" w:ascii="仿宋" w:hAnsi="仿宋" w:eastAsia="仿宋" w:cs="仿宋"/>
                <w:sz w:val="20"/>
                <w:szCs w:val="20"/>
                <w:lang w:val="en-US" w:eastAsia="zh-CN" w:bidi="ar"/>
              </w:rPr>
              <w:t xml:space="preserve">1、</w:t>
            </w:r>
            <w:r>
              <w:rPr>
                <w:rFonts w:hint="eastAsia" w:ascii="仿宋" w:hAnsi="仿宋" w:eastAsia="仿宋" w:cs="仿宋"/>
                <w:sz w:val="20"/>
                <w:szCs w:val="20"/>
                <w:lang w:bidi="ar"/>
              </w:rPr>
              <w:t xml:space="preserve">部位或名称：篮球场8+5mmEPDM层压式塑胶面层（新基础部位）</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2、做法：8+5mmEPDM层压式塑胶面层</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val="en-US" w:eastAsia="zh-CN" w:bidi="ar"/>
              </w:rPr>
              <w:t xml:space="preserve">上下层颗粒均为面层颗粒）</w:t>
            </w:r>
            <w:r>
              <w:rPr>
                <w:rFonts w:hint="eastAsia" w:ascii="仿宋" w:hAnsi="仿宋" w:eastAsia="仿宋" w:cs="仿宋"/>
                <w:sz w:val="20"/>
                <w:szCs w:val="20"/>
                <w:lang w:bidi="ar"/>
              </w:rPr>
              <w:t xml:space="preserve">；</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3、技术参数：详见图纸并满足国家相关对环保及健康要求；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4、塑胶的物理机械性能满足图纸设计要求；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5、基层处理：</w:t>
            </w:r>
            <w:r>
              <w:rPr>
                <w:rFonts w:hint="eastAsia" w:ascii="仿宋" w:hAnsi="仿宋" w:eastAsia="仿宋" w:cs="仿宋"/>
                <w:sz w:val="20"/>
                <w:szCs w:val="20"/>
                <w:lang w:val="en-US" w:eastAsia="zh-CN" w:bidi="ar"/>
              </w:rPr>
              <w:t xml:space="preserve">/</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6、含场地划线，具体要求详见设计图纸；</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7、技术参准及标准：材料均须符合新国标的要求及磋商文件第四章要求。</w:t>
            </w:r>
            <w:r/>
          </w:p>
        </w:tc>
      </w:tr>
      <w:tr>
        <w:trPr>
          <w:trHeight w:val="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eastAsia="zh-CN"/>
              </w:rPr>
            </w:pPr>
            <w:r>
              <w:rPr>
                <w:rFonts w:hint="eastAsia" w:ascii="仿宋" w:hAnsi="仿宋" w:eastAsia="仿宋" w:cs="仿宋"/>
                <w:sz w:val="20"/>
                <w:szCs w:val="20"/>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铲除现状跑道</w:t>
            </w:r>
            <w:r>
              <w:rPr>
                <w:rFonts w:hint="eastAsia" w:ascii="仿宋" w:hAnsi="仿宋" w:eastAsia="仿宋" w:cs="仿宋"/>
                <w:sz w:val="20"/>
                <w:szCs w:val="20"/>
                <w:lang w:val="en-US" w:eastAsia="zh-CN" w:bidi="ar"/>
              </w:rPr>
              <w:t xml:space="preserve">区及球场区</w:t>
            </w:r>
            <w:r>
              <w:rPr>
                <w:rFonts w:hint="eastAsia" w:ascii="仿宋" w:hAnsi="仿宋" w:eastAsia="仿宋" w:cs="仿宋"/>
                <w:sz w:val="20"/>
                <w:szCs w:val="20"/>
                <w:lang w:bidi="ar"/>
              </w:rPr>
              <w:t xml:space="preserve">塑胶面层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val="en-US" w:eastAsia="zh-CN" w:bidi="ar"/>
              </w:rPr>
              <w:t xml:space="preserve">2756.04</w:t>
            </w:r>
            <w:r>
              <w:rPr>
                <w:rFonts w:hint="eastAsia" w:ascii="仿宋" w:hAnsi="仿宋" w:eastAsia="仿宋" w:cs="仿宋"/>
                <w:sz w:val="20"/>
                <w:szCs w:val="20"/>
                <w:lang w:bidi="ar"/>
              </w:rPr>
              <w:t xml:space="preserve">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1、部位或名称：铲除现状跑道</w:t>
            </w:r>
            <w:r>
              <w:rPr>
                <w:rFonts w:hint="eastAsia" w:ascii="仿宋" w:hAnsi="仿宋" w:eastAsia="仿宋" w:cs="仿宋"/>
                <w:sz w:val="20"/>
                <w:szCs w:val="20"/>
                <w:lang w:val="en-US" w:eastAsia="zh-CN" w:bidi="ar"/>
              </w:rPr>
              <w:t xml:space="preserve">区及球场区</w:t>
            </w:r>
            <w:r>
              <w:rPr>
                <w:rFonts w:hint="eastAsia" w:ascii="仿宋" w:hAnsi="仿宋" w:eastAsia="仿宋" w:cs="仿宋"/>
                <w:sz w:val="20"/>
                <w:szCs w:val="20"/>
                <w:lang w:bidi="ar"/>
              </w:rPr>
              <w:t xml:space="preserve">塑胶面层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2、种类：</w:t>
            </w:r>
            <w:r>
              <w:rPr>
                <w:rFonts w:hint="eastAsia" w:ascii="仿宋" w:hAnsi="仿宋" w:eastAsia="仿宋" w:cs="仿宋"/>
                <w:sz w:val="20"/>
                <w:szCs w:val="20"/>
                <w:lang w:val="en-US" w:eastAsia="zh-CN" w:bidi="ar"/>
              </w:rPr>
              <w:t xml:space="preserve">预制型塑胶面层</w:t>
            </w:r>
            <w:r>
              <w:rPr>
                <w:rFonts w:hint="eastAsia" w:ascii="仿宋" w:hAnsi="仿宋" w:eastAsia="仿宋" w:cs="仿宋"/>
                <w:sz w:val="20"/>
                <w:szCs w:val="20"/>
                <w:lang w:bidi="ar"/>
              </w:rPr>
              <w:t xml:space="preserve">（含粘结层）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3、铲除垃圾外运，外运距离供应商勘察现场结合现场情况自行考虑，报价须包含垃圾外运（含打堆、内倒、外运、弃置）及无害化处理费用。</w:t>
            </w:r>
            <w:r/>
          </w:p>
        </w:tc>
      </w:tr>
      <w:tr>
        <w:trPr>
          <w:trHeight w:val="147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eastAsia="zh-CN" w:bidi="ar"/>
              </w:rPr>
            </w:pPr>
            <w:r>
              <w:rPr>
                <w:rFonts w:hint="eastAsia" w:ascii="仿宋" w:hAnsi="仿宋" w:eastAsia="仿宋" w:cs="仿宋"/>
                <w:sz w:val="20"/>
                <w:szCs w:val="20"/>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铲除现状运动场附区塑胶面层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942.60</w:t>
            </w:r>
            <w:r>
              <w:rPr>
                <w:rFonts w:hint="eastAsia" w:ascii="仿宋" w:hAnsi="仿宋" w:eastAsia="仿宋" w:cs="仿宋"/>
                <w:sz w:val="20"/>
                <w:szCs w:val="20"/>
                <w:lang w:bidi="ar"/>
              </w:rPr>
              <w:t xml:space="preserve">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1、部位或名称：铲除现状运动场附区塑胶面层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2、种类：铲除原塑胶面层（含粘结层）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3、铲除垃圾外运，外运距离供应商勘察现场结合现场情况自行考虑，报价须包含垃圾外运（含打堆、内倒、外运、弃置）及无害化处理费用。</w:t>
            </w:r>
            <w:r/>
          </w:p>
        </w:tc>
      </w:tr>
      <w:tr>
        <w:trPr>
          <w:trHeight w:val="102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eastAsia="zh-CN" w:bidi="ar"/>
              </w:rPr>
            </w:pPr>
            <w:r>
              <w:rPr>
                <w:rFonts w:hint="eastAsia" w:ascii="仿宋" w:hAnsi="仿宋" w:eastAsia="仿宋" w:cs="仿宋"/>
                <w:sz w:val="20"/>
                <w:szCs w:val="20"/>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现状排水沟改造</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154.79</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ilvl w:val="0"/>
                <w:numId w:val="6"/>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部位或名称：现状排水沟改造</w:t>
            </w:r>
            <w:r/>
          </w:p>
          <w:p>
            <w:pPr>
              <w:numPr>
                <w:ilvl w:val="0"/>
                <w:numId w:val="6"/>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具体内容：拆除原盖板</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val="en-US" w:eastAsia="zh-CN" w:bidi="ar"/>
              </w:rPr>
              <w:t xml:space="preserve">保护性拆除，盖板利旧</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bidi="ar"/>
              </w:rPr>
              <w:t xml:space="preserve">、沟内清淤、损坏沟壁采用砼实心砖补砌、沟内侧补粉20厚1：2.5水泥砂浆、</w:t>
            </w:r>
            <w:r>
              <w:rPr>
                <w:rFonts w:hint="eastAsia" w:ascii="仿宋" w:hAnsi="仿宋" w:eastAsia="仿宋" w:cs="仿宋"/>
                <w:sz w:val="20"/>
                <w:szCs w:val="20"/>
                <w:lang w:val="en-US" w:eastAsia="zh-CN" w:bidi="ar"/>
              </w:rPr>
              <w:t xml:space="preserve">盖板恢复安装</w:t>
            </w:r>
            <w:r>
              <w:rPr>
                <w:rFonts w:hint="eastAsia" w:ascii="仿宋" w:hAnsi="仿宋" w:eastAsia="仿宋" w:cs="仿宋"/>
                <w:sz w:val="20"/>
                <w:szCs w:val="20"/>
                <w:lang w:bidi="ar"/>
              </w:rPr>
              <w:t xml:space="preserve">、拆除的垃圾外运等，具体内容详见设计图纸；</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3、盖板面层：盖板板面铺设塑胶面层；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4、含垃圾外运（打堆、内倒、外运、弃置等所有费用，运距自行考虑）；</w:t>
            </w:r>
            <w:r>
              <w:rPr>
                <w:rFonts w:hint="eastAsia" w:ascii="仿宋" w:hAnsi="仿宋" w:eastAsia="仿宋" w:cs="仿宋"/>
                <w:sz w:val="20"/>
                <w:szCs w:val="20"/>
                <w:lang w:bidi="ar"/>
              </w:rPr>
              <w:br/>
            </w:r>
            <w:r>
              <w:rPr>
                <w:rFonts w:hint="eastAsia" w:ascii="仿宋" w:hAnsi="仿宋" w:eastAsia="仿宋" w:cs="仿宋"/>
                <w:sz w:val="20"/>
                <w:szCs w:val="20"/>
                <w:lang w:val="en-US" w:eastAsia="zh-CN" w:bidi="ar"/>
              </w:rPr>
              <w:t xml:space="preserve">5</w:t>
            </w:r>
            <w:r>
              <w:rPr>
                <w:rFonts w:hint="eastAsia" w:ascii="仿宋" w:hAnsi="仿宋" w:eastAsia="仿宋" w:cs="仿宋"/>
                <w:sz w:val="20"/>
                <w:szCs w:val="20"/>
                <w:lang w:bidi="ar"/>
              </w:rPr>
              <w:t xml:space="preserve">、供应商勘察现场，依据上述内容结合现场和图纸综合考虑报价。</w:t>
            </w:r>
            <w:r/>
          </w:p>
        </w:tc>
      </w:tr>
      <w:tr>
        <w:trPr>
          <w:trHeight w:val="3611"/>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eastAsia="zh-CN" w:bidi="ar"/>
              </w:rPr>
            </w:pPr>
            <w:r>
              <w:rPr>
                <w:rFonts w:hint="eastAsia" w:ascii="仿宋" w:hAnsi="仿宋" w:eastAsia="仿宋" w:cs="仿宋"/>
                <w:sz w:val="20"/>
                <w:szCs w:val="20"/>
                <w:lang w:bidi="ar"/>
              </w:rPr>
              <w:t xml:space="preserve">现状排水沟改造</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val="en-US" w:eastAsia="zh-CN" w:bidi="ar"/>
              </w:rPr>
              <w:t xml:space="preserve">更换盖板</w:t>
            </w:r>
            <w:r>
              <w:rPr>
                <w:rFonts w:hint="eastAsia" w:ascii="仿宋" w:hAnsi="仿宋" w:eastAsia="仿宋" w:cs="仿宋"/>
                <w:sz w:val="20"/>
                <w:szCs w:val="20"/>
                <w:lang w:eastAsia="zh-CN" w:bidi="ar"/>
              </w:rPr>
              <w:t xml:space="preserve">）</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default" w:ascii="仿宋" w:hAnsi="仿宋" w:eastAsia="仿宋" w:cs="仿宋"/>
                <w:sz w:val="20"/>
                <w:szCs w:val="20"/>
                <w:lang w:val="en-US" w:bidi="ar"/>
              </w:rPr>
            </w:pPr>
            <w:r>
              <w:rPr>
                <w:rFonts w:hint="eastAsia" w:ascii="仿宋" w:hAnsi="仿宋" w:eastAsia="仿宋" w:cs="仿宋"/>
                <w:sz w:val="20"/>
                <w:szCs w:val="20"/>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1、部位或名称：现状排水沟改造（更换后沟盖板宽度400*60mm、现状沟平均深度见现状）</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具体内容：拆除原盖板、沟内清淤、损坏沟壁采用砼实心砖补砌、沟内侧补粉20厚1：2.5水泥砂浆、制作、安装400*500*60mm钢筋砼盖板【内配钢筋，配筋详见图纸】（原盖板全部拆除换新）、拆除的垃圾外运等，具体内容详见设计图纸；</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3、盖板面层：盖板板面铺设塑胶面层；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4、含垃圾外运（打堆、内倒、外运、弃置等所有费用，运距自行考虑）；</w:t>
            </w:r>
            <w:r>
              <w:rPr>
                <w:rFonts w:hint="eastAsia" w:ascii="仿宋" w:hAnsi="仿宋" w:eastAsia="仿宋" w:cs="仿宋"/>
                <w:sz w:val="20"/>
                <w:szCs w:val="20"/>
                <w:lang w:bidi="ar"/>
              </w:rPr>
              <w:br/>
            </w:r>
            <w:r>
              <w:rPr>
                <w:rFonts w:hint="eastAsia" w:ascii="仿宋" w:hAnsi="仿宋" w:eastAsia="仿宋" w:cs="仿宋"/>
                <w:sz w:val="20"/>
                <w:szCs w:val="20"/>
                <w:lang w:val="en-US" w:eastAsia="zh-CN" w:bidi="ar"/>
              </w:rPr>
              <w:t xml:space="preserve">5</w:t>
            </w:r>
            <w:r>
              <w:rPr>
                <w:rFonts w:hint="eastAsia" w:ascii="仿宋" w:hAnsi="仿宋" w:eastAsia="仿宋" w:cs="仿宋"/>
                <w:sz w:val="20"/>
                <w:szCs w:val="20"/>
                <w:lang w:bidi="ar"/>
              </w:rPr>
              <w:t xml:space="preserve">、供应商勘察现场，依据上述内容结合现场和图纸综合考虑报价。</w:t>
            </w:r>
            <w:r/>
          </w:p>
        </w:tc>
      </w:tr>
      <w:tr>
        <w:trPr>
          <w:trHeight w:val="158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default" w:ascii="仿宋" w:hAnsi="仿宋" w:eastAsia="仿宋" w:cs="仿宋"/>
                <w:sz w:val="20"/>
                <w:szCs w:val="20"/>
                <w:lang w:val="en-US" w:eastAsia="zh-CN"/>
              </w:rPr>
            </w:pPr>
            <w:r>
              <w:rPr>
                <w:rFonts w:hint="eastAsia" w:ascii="仿宋" w:hAnsi="仿宋" w:eastAsia="仿宋" w:cs="仿宋"/>
                <w:sz w:val="20"/>
                <w:szCs w:val="20"/>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拆除破损处基础（暂定）</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val="en-US" w:eastAsia="zh-CN" w:bidi="ar"/>
              </w:rPr>
              <w:t xml:space="preserve">100</w:t>
            </w:r>
            <w:r>
              <w:rPr>
                <w:rFonts w:hint="eastAsia" w:ascii="仿宋" w:hAnsi="仿宋" w:eastAsia="仿宋" w:cs="仿宋"/>
                <w:sz w:val="20"/>
                <w:szCs w:val="20"/>
                <w:lang w:bidi="ar"/>
              </w:rPr>
              <w:t xml:space="preserve">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1、部位或名称：拆除运动场及附区破损、开裂的基础</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2、基层做法：150mm厚砼+100mm厚碎石</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3、拆除垃圾外运，外运距离供应商勘察现场结合现场情况自行考虑，报价须包含垃圾外运（含打堆、内倒、外运、弃置）等费用。</w:t>
            </w:r>
            <w:r/>
          </w:p>
        </w:tc>
      </w:tr>
      <w:tr>
        <w:trPr>
          <w:trHeight w:val="96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default" w:ascii="仿宋" w:hAnsi="仿宋" w:eastAsia="仿宋" w:cs="仿宋"/>
                <w:sz w:val="20"/>
                <w:szCs w:val="20"/>
                <w:lang w:val="en-US" w:eastAsia="zh-CN"/>
              </w:rPr>
            </w:pPr>
            <w:r>
              <w:rPr>
                <w:rFonts w:hint="eastAsia" w:ascii="仿宋" w:hAnsi="仿宋" w:eastAsia="仿宋" w:cs="仿宋"/>
                <w:sz w:val="20"/>
                <w:szCs w:val="20"/>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新建基础100厚级配碎石（跑道及附区和原器材区）</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eastAsia" w:ascii="仿宋" w:hAnsi="仿宋" w:eastAsia="仿宋" w:cs="仿宋"/>
                <w:sz w:val="20"/>
                <w:szCs w:val="20"/>
              </w:rPr>
            </w:pPr>
            <w:r>
              <w:rPr>
                <w:rFonts w:hint="eastAsia" w:ascii="仿宋" w:hAnsi="仿宋" w:eastAsia="仿宋" w:cs="仿宋"/>
                <w:sz w:val="20"/>
                <w:szCs w:val="20"/>
                <w:lang w:val="en-US" w:eastAsia="zh-CN" w:bidi="ar"/>
              </w:rPr>
              <w:t xml:space="preserve">10</w:t>
            </w:r>
            <w:r>
              <w:rPr>
                <w:rFonts w:hint="eastAsia" w:ascii="仿宋" w:hAnsi="仿宋" w:eastAsia="仿宋" w:cs="仿宋"/>
                <w:sz w:val="20"/>
                <w:szCs w:val="20"/>
                <w:lang w:bidi="ar"/>
              </w:rPr>
              <w:t xml:space="preserve">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100mm厚碎石垫层，具体做法详见设计图纸</w:t>
            </w:r>
            <w:r/>
          </w:p>
        </w:tc>
      </w:tr>
      <w:tr>
        <w:trPr>
          <w:trHeight w:val="104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default" w:ascii="仿宋" w:hAnsi="仿宋" w:eastAsia="仿宋" w:cs="仿宋"/>
                <w:sz w:val="20"/>
                <w:szCs w:val="20"/>
                <w:lang w:val="en-US" w:eastAsia="zh-CN"/>
              </w:rPr>
            </w:pPr>
            <w:r>
              <w:rPr>
                <w:rFonts w:hint="eastAsia" w:ascii="仿宋" w:hAnsi="仿宋" w:eastAsia="仿宋" w:cs="仿宋"/>
                <w:sz w:val="20"/>
                <w:szCs w:val="20"/>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新建基础150厚C25P6商品砼（跑道及附区和原器材区）</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val="en-US" w:eastAsia="zh-CN" w:bidi="ar"/>
              </w:rPr>
              <w:t xml:space="preserve">15</w:t>
            </w:r>
            <w:r>
              <w:rPr>
                <w:rFonts w:hint="eastAsia" w:ascii="仿宋" w:hAnsi="仿宋" w:eastAsia="仿宋" w:cs="仿宋"/>
                <w:sz w:val="20"/>
                <w:szCs w:val="20"/>
                <w:lang w:bidi="ar"/>
              </w:rPr>
              <w:t xml:space="preserve">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150mm厚C25P6基础，泛水坡度满足图纸和规范要求</w:t>
            </w:r>
            <w:r/>
          </w:p>
        </w:tc>
      </w:tr>
      <w:tr>
        <w:trPr>
          <w:trHeight w:val="123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现浇构件钢筋</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T </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0.68</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1、部位或名称：破损基础内配筋钢筋 </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2、具体规格详见图纸</w:t>
            </w:r>
            <w:r/>
          </w:p>
        </w:tc>
      </w:tr>
      <w:tr>
        <w:trPr>
          <w:trHeight w:val="76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default" w:ascii="仿宋" w:hAnsi="仿宋" w:eastAsia="仿宋" w:cs="仿宋"/>
                <w:sz w:val="20"/>
                <w:szCs w:val="20"/>
                <w:lang w:val="en-US" w:eastAsia="zh-CN"/>
              </w:rPr>
            </w:pPr>
            <w:r>
              <w:rPr>
                <w:rFonts w:hint="eastAsia" w:ascii="仿宋" w:hAnsi="仿宋" w:eastAsia="仿宋" w:cs="仿宋"/>
                <w:sz w:val="20"/>
                <w:szCs w:val="20"/>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小计</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b/>
                <w:bCs/>
                <w:sz w:val="20"/>
                <w:szCs w:val="20"/>
                <w:lang w:eastAsia="zh-CN" w:bidi="ar"/>
              </w:rPr>
            </w:pPr>
            <w:r>
              <w:rPr>
                <w:rFonts w:hint="eastAsia" w:ascii="仿宋" w:hAnsi="仿宋" w:eastAsia="仿宋" w:cs="仿宋"/>
                <w:b/>
                <w:bCs/>
                <w:sz w:val="20"/>
                <w:szCs w:val="20"/>
                <w:lang w:val="en-US" w:eastAsia="zh-CN" w:bidi="ar"/>
              </w:rPr>
              <w:t xml:space="preserve">二</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default" w:ascii="仿宋" w:hAnsi="仿宋" w:eastAsia="仿宋" w:cs="仿宋"/>
                <w:b/>
                <w:bCs/>
                <w:sz w:val="20"/>
                <w:szCs w:val="20"/>
                <w:lang w:val="en-US" w:eastAsia="zh-CN" w:bidi="ar"/>
              </w:rPr>
            </w:pPr>
            <w:r>
              <w:rPr>
                <w:rFonts w:hint="eastAsia" w:ascii="仿宋" w:hAnsi="仿宋" w:eastAsia="仿宋" w:cs="仿宋"/>
                <w:b/>
                <w:bCs/>
                <w:sz w:val="20"/>
                <w:szCs w:val="20"/>
                <w:lang w:val="en-US" w:eastAsia="zh-CN" w:bidi="ar"/>
              </w:rPr>
              <w:t xml:space="preserve">花坛及</w:t>
            </w:r>
            <w:r>
              <w:rPr>
                <w:rFonts w:hint="eastAsia" w:ascii="仿宋" w:hAnsi="仿宋" w:eastAsia="仿宋" w:cs="仿宋"/>
                <w:b/>
                <w:bCs/>
                <w:sz w:val="20"/>
                <w:szCs w:val="20"/>
                <w:lang w:eastAsia="zh-CN" w:bidi="ar"/>
              </w:rPr>
              <w:t xml:space="preserve">坐凳</w:t>
            </w:r>
            <w:r>
              <w:rPr>
                <w:rFonts w:hint="eastAsia" w:ascii="仿宋" w:hAnsi="仿宋" w:eastAsia="仿宋" w:cs="仿宋"/>
                <w:b/>
                <w:bCs/>
                <w:sz w:val="20"/>
                <w:szCs w:val="20"/>
                <w:lang w:val="en-US" w:eastAsia="zh-CN" w:bidi="ar"/>
              </w:rPr>
              <w:t xml:space="preserve">出新</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r>
            <w:r/>
          </w:p>
        </w:tc>
      </w:tr>
      <w:tr>
        <w:trPr>
          <w:trHeight w:val="1536"/>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拆除</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val="en-US" w:eastAsia="zh-CN" w:bidi="ar"/>
              </w:rPr>
              <w:t xml:space="preserve">现状</w:t>
            </w:r>
            <w:r>
              <w:rPr>
                <w:rFonts w:hint="eastAsia" w:ascii="仿宋" w:hAnsi="仿宋" w:eastAsia="仿宋" w:cs="仿宋"/>
                <w:sz w:val="20"/>
                <w:szCs w:val="20"/>
                <w:lang w:bidi="ar"/>
              </w:rPr>
              <w:t xml:space="preserve">防腐木面层</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val="en-US" w:eastAsia="zh-CN" w:bidi="ar"/>
              </w:rPr>
              <w:t xml:space="preserve">含</w:t>
            </w:r>
            <w:r>
              <w:rPr>
                <w:rFonts w:hint="eastAsia" w:ascii="仿宋" w:hAnsi="仿宋" w:eastAsia="仿宋" w:cs="仿宋"/>
                <w:sz w:val="20"/>
                <w:szCs w:val="20"/>
                <w:lang w:bidi="ar"/>
              </w:rPr>
              <w:t xml:space="preserve">龙骨</w:t>
            </w:r>
            <w:r>
              <w:rPr>
                <w:rFonts w:hint="eastAsia" w:ascii="仿宋" w:hAnsi="仿宋" w:eastAsia="仿宋" w:cs="仿宋"/>
                <w:sz w:val="20"/>
                <w:szCs w:val="20"/>
                <w:lang w:eastAsia="zh-CN" w:bidi="ar"/>
              </w:rPr>
              <w:t xml:space="preserve">）</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lang w:val="en-US" w:eastAsia="zh-CN"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21.12</w:t>
            </w:r>
            <w:r>
              <w:rPr>
                <w:rFonts w:hint="eastAsia" w:ascii="仿宋" w:hAnsi="仿宋" w:eastAsia="仿宋" w:cs="仿宋"/>
                <w:sz w:val="20"/>
                <w:szCs w:val="20"/>
                <w:lang w:bidi="ar"/>
              </w:rPr>
              <w:t xml:space="preserve">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ilvl w:val="0"/>
                <w:numId w:val="7"/>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拆除部位：</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val="en-US" w:eastAsia="zh-CN" w:bidi="ar"/>
              </w:rPr>
              <w:t xml:space="preserve">现状</w:t>
            </w:r>
            <w:r>
              <w:rPr>
                <w:rFonts w:hint="eastAsia" w:ascii="仿宋" w:hAnsi="仿宋" w:eastAsia="仿宋" w:cs="仿宋"/>
                <w:sz w:val="20"/>
                <w:szCs w:val="20"/>
                <w:lang w:bidi="ar"/>
              </w:rPr>
              <w:t xml:space="preserve">防腐木面层</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val="en-US" w:eastAsia="zh-CN" w:bidi="ar"/>
              </w:rPr>
              <w:t xml:space="preserve">含</w:t>
            </w:r>
            <w:r>
              <w:rPr>
                <w:rFonts w:hint="eastAsia" w:ascii="仿宋" w:hAnsi="仿宋" w:eastAsia="仿宋" w:cs="仿宋"/>
                <w:sz w:val="20"/>
                <w:szCs w:val="20"/>
                <w:lang w:bidi="ar"/>
              </w:rPr>
              <w:t xml:space="preserve">龙骨</w:t>
            </w:r>
            <w:r>
              <w:rPr>
                <w:rFonts w:hint="eastAsia" w:ascii="仿宋" w:hAnsi="仿宋" w:eastAsia="仿宋" w:cs="仿宋"/>
                <w:sz w:val="20"/>
                <w:szCs w:val="20"/>
                <w:lang w:eastAsia="zh-CN" w:bidi="ar"/>
              </w:rPr>
              <w:t xml:space="preserve">）</w:t>
            </w:r>
            <w:r/>
          </w:p>
          <w:p>
            <w:pPr>
              <w:numPr>
                <w:ilvl w:val="0"/>
                <w:numId w:val="7"/>
              </w:numPr>
              <w:jc w:val="lef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拆除方式：</w:t>
            </w:r>
            <w:r>
              <w:rPr>
                <w:rFonts w:hint="eastAsia" w:ascii="仿宋" w:hAnsi="仿宋" w:eastAsia="仿宋" w:cs="仿宋"/>
                <w:sz w:val="20"/>
                <w:szCs w:val="20"/>
                <w:lang w:bidi="ar"/>
              </w:rPr>
              <w:t xml:space="preserve">人工拆除</w:t>
            </w:r>
            <w:r/>
          </w:p>
          <w:p>
            <w:pPr>
              <w:numPr>
                <w:ilvl w:val="0"/>
                <w:numId w:val="7"/>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拆除垃圾外运，外运距离供应商勘察现场结合现场情况自行考虑，报价须包含垃圾外运（含打堆、内倒、外运、弃置）等费用。</w:t>
            </w:r>
            <w:r/>
          </w:p>
        </w:tc>
      </w:tr>
      <w:tr>
        <w:trPr>
          <w:trHeight w:val="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default" w:ascii="仿宋" w:hAnsi="仿宋" w:eastAsia="仿宋" w:cs="仿宋"/>
                <w:sz w:val="20"/>
                <w:szCs w:val="20"/>
                <w:lang w:val="en-US" w:eastAsia="zh-CN" w:bidi="ar"/>
              </w:rPr>
            </w:pPr>
            <w:r>
              <w:rPr>
                <w:rFonts w:hint="eastAsia" w:ascii="仿宋" w:hAnsi="仿宋" w:eastAsia="仿宋" w:cs="仿宋"/>
                <w:sz w:val="20"/>
                <w:szCs w:val="20"/>
                <w:lang w:bidi="ar"/>
              </w:rPr>
              <w:t xml:space="preserve">拆除</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val="en-US" w:eastAsia="zh-CN" w:bidi="ar"/>
              </w:rPr>
              <w:t xml:space="preserve">现状钢筋砼压顶</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default" w:ascii="仿宋" w:hAnsi="仿宋" w:eastAsia="仿宋" w:cs="仿宋"/>
                <w:sz w:val="20"/>
                <w:szCs w:val="20"/>
                <w:lang w:val="en-US" w:eastAsia="zh-CN" w:bidi="ar"/>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2.48</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ilvl w:val="0"/>
                <w:numId w:val="8"/>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拆除部位：拆除</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val="en-US" w:eastAsia="zh-CN" w:bidi="ar"/>
              </w:rPr>
              <w:t xml:space="preserve">现状钢筋砼压顶</w:t>
            </w:r>
            <w:r/>
          </w:p>
          <w:p>
            <w:pPr>
              <w:numPr>
                <w:numId w:val="0"/>
              </w:numPr>
              <w:jc w:val="lef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2、拆除方式：</w:t>
            </w:r>
            <w:r>
              <w:rPr>
                <w:rFonts w:hint="eastAsia" w:ascii="仿宋" w:hAnsi="仿宋" w:eastAsia="仿宋" w:cs="仿宋"/>
                <w:sz w:val="20"/>
                <w:szCs w:val="20"/>
                <w:lang w:bidi="ar"/>
              </w:rPr>
              <w:t xml:space="preserve">人工拆除</w:t>
            </w:r>
            <w:r/>
          </w:p>
          <w:p>
            <w:pPr>
              <w:numPr>
                <w:numId w:val="0"/>
              </w:numPr>
              <w:jc w:val="lef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3、</w:t>
            </w:r>
            <w:r>
              <w:rPr>
                <w:rFonts w:hint="eastAsia" w:ascii="仿宋" w:hAnsi="仿宋" w:eastAsia="仿宋" w:cs="仿宋"/>
                <w:sz w:val="20"/>
                <w:szCs w:val="20"/>
                <w:lang w:bidi="ar"/>
              </w:rPr>
              <w:t xml:space="preserve">拆除垃圾外运，外运距离供应商勘察现场结合现场情况自行考虑，报价须包含垃圾外运（含打堆、内倒、外运、弃置）等费用。</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拆除</w:t>
            </w:r>
            <w:r>
              <w:rPr>
                <w:rFonts w:hint="eastAsia" w:ascii="仿宋" w:hAnsi="仿宋" w:eastAsia="仿宋" w:cs="仿宋"/>
                <w:sz w:val="20"/>
                <w:szCs w:val="20"/>
                <w:lang w:val="en-US" w:eastAsia="zh-CN" w:bidi="ar"/>
              </w:rPr>
              <w:t xml:space="preserve">花坛及</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val="en-US" w:eastAsia="zh-CN" w:bidi="ar"/>
              </w:rPr>
              <w:t xml:space="preserve">现状花岗岩面层</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val="en-US" w:eastAsia="zh-CN" w:bidi="ar"/>
              </w:rPr>
              <w:t xml:space="preserve">含结合层</w:t>
            </w:r>
            <w:r>
              <w:rPr>
                <w:rFonts w:hint="eastAsia" w:ascii="仿宋" w:hAnsi="仿宋" w:eastAsia="仿宋" w:cs="仿宋"/>
                <w:sz w:val="20"/>
                <w:szCs w:val="20"/>
                <w:lang w:eastAsia="zh-CN" w:bidi="ar"/>
              </w:rPr>
              <w:t xml:space="preserve">）</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43.71</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numId w:val="0"/>
              </w:numPr>
              <w:jc w:val="lef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1、</w:t>
            </w:r>
            <w:r>
              <w:rPr>
                <w:rFonts w:hint="eastAsia" w:ascii="仿宋" w:hAnsi="仿宋" w:eastAsia="仿宋" w:cs="仿宋"/>
                <w:sz w:val="20"/>
                <w:szCs w:val="20"/>
                <w:lang w:bidi="ar"/>
              </w:rPr>
              <w:t xml:space="preserve">拆除部位：拆除</w:t>
            </w:r>
            <w:r>
              <w:rPr>
                <w:rFonts w:hint="eastAsia" w:ascii="仿宋" w:hAnsi="仿宋" w:eastAsia="仿宋" w:cs="仿宋"/>
                <w:sz w:val="20"/>
                <w:szCs w:val="20"/>
                <w:lang w:val="en-US" w:eastAsia="zh-CN" w:bidi="ar"/>
              </w:rPr>
              <w:t xml:space="preserve">花坛及</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val="en-US" w:eastAsia="zh-CN" w:bidi="ar"/>
              </w:rPr>
              <w:t xml:space="preserve">现状花岗岩面层</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val="en-US" w:eastAsia="zh-CN" w:bidi="ar"/>
              </w:rPr>
              <w:t xml:space="preserve">含结合层</w:t>
            </w:r>
            <w:r>
              <w:rPr>
                <w:rFonts w:hint="eastAsia" w:ascii="仿宋" w:hAnsi="仿宋" w:eastAsia="仿宋" w:cs="仿宋"/>
                <w:sz w:val="20"/>
                <w:szCs w:val="20"/>
                <w:lang w:eastAsia="zh-CN" w:bidi="ar"/>
              </w:rPr>
              <w:t xml:space="preserve">）</w:t>
            </w:r>
            <w:r/>
          </w:p>
          <w:p>
            <w:pPr>
              <w:numPr>
                <w:ilvl w:val="0"/>
                <w:numId w:val="0"/>
              </w:numPr>
              <w:jc w:val="lef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2、拆除方式：</w:t>
            </w:r>
            <w:r>
              <w:rPr>
                <w:rFonts w:hint="eastAsia" w:ascii="仿宋" w:hAnsi="仿宋" w:eastAsia="仿宋" w:cs="仿宋"/>
                <w:sz w:val="20"/>
                <w:szCs w:val="20"/>
                <w:lang w:bidi="ar"/>
              </w:rPr>
              <w:t xml:space="preserve">人工拆除</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3、</w:t>
            </w:r>
            <w:r>
              <w:rPr>
                <w:rFonts w:hint="eastAsia" w:ascii="仿宋" w:hAnsi="仿宋" w:eastAsia="仿宋" w:cs="仿宋"/>
                <w:sz w:val="20"/>
                <w:szCs w:val="20"/>
                <w:lang w:bidi="ar"/>
              </w:rPr>
              <w:t xml:space="preserve">拆除垃圾外运，外运距离供应商勘察现场结合现场情况自行考虑，报价须包含垃圾外运（含打堆、内倒、外运、弃置）等费用。</w:t>
            </w:r>
            <w:r/>
          </w:p>
        </w:tc>
      </w:tr>
      <w:tr>
        <w:trPr>
          <w:trHeight w:val="1018"/>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砼</w:t>
            </w:r>
            <w:r>
              <w:rPr>
                <w:rFonts w:hint="eastAsia" w:ascii="仿宋" w:hAnsi="仿宋" w:eastAsia="仿宋" w:cs="仿宋"/>
                <w:sz w:val="20"/>
                <w:szCs w:val="20"/>
                <w:lang w:bidi="ar"/>
              </w:rPr>
              <w:t xml:space="preserve">压顶</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2.48</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default" w:ascii="仿宋" w:hAnsi="仿宋" w:eastAsia="仿宋" w:cs="仿宋"/>
                <w:sz w:val="20"/>
                <w:szCs w:val="20"/>
                <w:lang w:val="en-US" w:eastAsia="zh-CN" w:bidi="ar"/>
              </w:rPr>
            </w:pPr>
            <w:r>
              <w:rPr>
                <w:rFonts w:hint="eastAsia" w:ascii="仿宋" w:hAnsi="仿宋" w:eastAsia="仿宋" w:cs="仿宋"/>
                <w:sz w:val="20"/>
                <w:szCs w:val="20"/>
                <w:lang w:bidi="ar"/>
              </w:rPr>
              <w:t xml:space="preserve">1、混凝土种类:商品砼</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val="en-US" w:eastAsia="zh-CN" w:bidi="ar"/>
              </w:rPr>
              <w:t xml:space="preserve">规格340*100mm</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2、混凝土强度等级:C30</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3</w:t>
            </w:r>
            <w:r>
              <w:rPr>
                <w:rFonts w:hint="eastAsia" w:ascii="仿宋" w:hAnsi="仿宋" w:eastAsia="仿宋" w:cs="仿宋"/>
                <w:sz w:val="20"/>
                <w:szCs w:val="20"/>
                <w:lang w:bidi="ar"/>
              </w:rPr>
              <w:t xml:space="preserve">、含模板安装与拆除</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default" w:ascii="仿宋" w:hAnsi="仿宋" w:eastAsia="仿宋" w:cs="仿宋"/>
                <w:b/>
                <w:bCs/>
                <w:sz w:val="20"/>
                <w:szCs w:val="20"/>
                <w:lang w:val="en-US" w:eastAsia="zh-CN" w:bidi="ar"/>
              </w:rPr>
            </w:pPr>
            <w:r>
              <w:rPr>
                <w:rFonts w:hint="eastAsia" w:ascii="仿宋" w:hAnsi="仿宋" w:eastAsia="仿宋" w:cs="仿宋"/>
                <w:sz w:val="20"/>
                <w:szCs w:val="20"/>
                <w:lang w:bidi="ar"/>
              </w:rPr>
              <w:t xml:space="preserve">竹木</w:t>
            </w:r>
            <w:r>
              <w:rPr>
                <w:rFonts w:hint="eastAsia" w:ascii="仿宋" w:hAnsi="仿宋" w:eastAsia="仿宋" w:cs="仿宋"/>
                <w:sz w:val="20"/>
                <w:szCs w:val="20"/>
                <w:lang w:eastAsia="zh-CN" w:bidi="ar"/>
              </w:rPr>
              <w:t xml:space="preserve">坐</w:t>
            </w:r>
            <w:r>
              <w:rPr>
                <w:rFonts w:hint="eastAsia" w:ascii="仿宋" w:hAnsi="仿宋" w:eastAsia="仿宋" w:cs="仿宋"/>
                <w:sz w:val="20"/>
                <w:szCs w:val="20"/>
                <w:lang w:bidi="ar"/>
              </w:rPr>
              <w:t xml:space="preserve">凳</w:t>
            </w:r>
            <w:r>
              <w:rPr>
                <w:rFonts w:hint="eastAsia" w:ascii="仿宋" w:hAnsi="仿宋" w:eastAsia="仿宋" w:cs="仿宋"/>
                <w:sz w:val="20"/>
                <w:szCs w:val="20"/>
                <w:lang w:val="en-US" w:eastAsia="zh-CN" w:bidi="ar"/>
              </w:rPr>
              <w:t xml:space="preserve">及靠背</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36.58</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1、部位：竹木</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val="en-US" w:eastAsia="zh-CN" w:bidi="ar"/>
              </w:rPr>
              <w:t xml:space="preserve">及靠背</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2、面层：2400X100X20厚栗色竹木，留缝5mm，专业配件固定</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3、使用专用螺丝不锈钢螺丝固定（螺丝顶面不允许高出竹木表面）；</w:t>
            </w:r>
            <w:r/>
          </w:p>
          <w:p>
            <w:pPr>
              <w:jc w:val="left"/>
              <w:widowControl/>
              <w:rPr>
                <w:rFonts w:hint="eastAsia"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4、具体做法详见图纸</w:t>
            </w:r>
            <w:r/>
          </w:p>
        </w:tc>
      </w:tr>
      <w:tr>
        <w:trPr>
          <w:trHeight w:val="1418"/>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b/>
                <w:bCs/>
                <w:sz w:val="20"/>
                <w:szCs w:val="20"/>
                <w:lang w:eastAsia="zh-CN" w:bidi="ar"/>
              </w:rPr>
            </w:pPr>
            <w:r>
              <w:rPr>
                <w:rFonts w:hint="eastAsia" w:ascii="仿宋" w:hAnsi="仿宋" w:eastAsia="仿宋" w:cs="仿宋"/>
                <w:sz w:val="20"/>
                <w:szCs w:val="20"/>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lang w:bidi="ar"/>
              </w:rPr>
            </w:pP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bidi="ar"/>
              </w:rPr>
              <w:t xml:space="preserve">镀锌骨架制作安装</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T</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0.90</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bidi="ar"/>
              </w:rPr>
              <w:t xml:space="preserve">镀锌骨架制作安装</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w:t>
            </w:r>
            <w:r>
              <w:rPr>
                <w:rFonts w:hint="eastAsia" w:ascii="仿宋" w:hAnsi="仿宋" w:eastAsia="仿宋" w:cs="仿宋"/>
                <w:sz w:val="20"/>
                <w:szCs w:val="20"/>
                <w:lang w:val="en-US" w:eastAsia="zh-CN" w:bidi="ar"/>
              </w:rPr>
              <w:t xml:space="preserve">材料品种：</w:t>
            </w:r>
            <w:r>
              <w:rPr>
                <w:rFonts w:hint="eastAsia" w:ascii="仿宋" w:hAnsi="仿宋" w:eastAsia="仿宋" w:cs="仿宋"/>
                <w:sz w:val="20"/>
                <w:szCs w:val="20"/>
                <w:lang w:bidi="ar"/>
              </w:rPr>
              <w:t xml:space="preserve">镀锌方管、角钢，膨胀螺栓、焊接固定</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3、具体做法详见图纸</w:t>
            </w:r>
            <w:r/>
          </w:p>
        </w:tc>
      </w:tr>
      <w:tr>
        <w:trPr>
          <w:trHeight w:val="884"/>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eastAsia="zh-CN" w:bidi="ar"/>
              </w:rPr>
            </w:pPr>
            <w:r>
              <w:rPr>
                <w:rFonts w:hint="eastAsia" w:ascii="仿宋" w:hAnsi="仿宋" w:eastAsia="仿宋" w:cs="仿宋"/>
                <w:sz w:val="20"/>
                <w:szCs w:val="20"/>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bidi="ar"/>
              </w:rPr>
              <w:t xml:space="preserve">不锈钢骨架制作安装</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T</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0.40</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bidi="ar"/>
              </w:rPr>
              <w:t xml:space="preserve">镀锌骨架制作安装</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w:t>
            </w:r>
            <w:r>
              <w:rPr>
                <w:rFonts w:hint="eastAsia" w:ascii="仿宋" w:hAnsi="仿宋" w:eastAsia="仿宋" w:cs="仿宋"/>
                <w:sz w:val="20"/>
                <w:szCs w:val="20"/>
                <w:lang w:val="en-US" w:eastAsia="zh-CN" w:bidi="ar"/>
              </w:rPr>
              <w:t xml:space="preserve">材料品种：</w:t>
            </w:r>
            <w:r>
              <w:rPr>
                <w:rFonts w:hint="eastAsia" w:ascii="仿宋" w:hAnsi="仿宋" w:eastAsia="仿宋" w:cs="仿宋"/>
                <w:sz w:val="20"/>
                <w:szCs w:val="20"/>
                <w:lang w:bidi="ar"/>
              </w:rPr>
              <w:t xml:space="preserve">不锈钢骨架</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bidi="ar"/>
              </w:rPr>
              <w:t xml:space="preserve">焊接固定</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3、具体做法详见图纸</w:t>
            </w:r>
            <w:r/>
          </w:p>
        </w:tc>
      </w:tr>
      <w:tr>
        <w:trPr>
          <w:trHeight w:val="1168"/>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eastAsia="zh-CN" w:bidi="ar"/>
              </w:rPr>
            </w:pPr>
            <w:r>
              <w:rPr>
                <w:rFonts w:hint="eastAsia" w:ascii="仿宋" w:hAnsi="仿宋" w:eastAsia="仿宋" w:cs="仿宋"/>
                <w:sz w:val="20"/>
                <w:szCs w:val="20"/>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bidi="ar"/>
              </w:rPr>
              <w:t xml:space="preserve">-2厚深灰色不锈钢板外包</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default" w:ascii="仿宋" w:hAnsi="仿宋" w:eastAsia="仿宋" w:cs="仿宋"/>
                <w:sz w:val="20"/>
                <w:szCs w:val="20"/>
                <w:lang w:val="en-US" w:eastAsia="zh-CN"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38.08</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bidi="ar"/>
              </w:rPr>
              <w:t xml:space="preserve">靠背</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2、面层：2.0mm深灰色不锈钢板</w:t>
            </w:r>
            <w:r>
              <w:rPr>
                <w:rFonts w:hint="eastAsia" w:ascii="仿宋" w:hAnsi="仿宋" w:eastAsia="仿宋" w:cs="仿宋"/>
                <w:sz w:val="20"/>
                <w:szCs w:val="20"/>
                <w:lang w:val="en-US" w:eastAsia="zh-CN" w:bidi="ar"/>
              </w:rPr>
              <w:t xml:space="preserve">及</w:t>
            </w:r>
            <w:r>
              <w:rPr>
                <w:rFonts w:hint="eastAsia" w:ascii="仿宋" w:hAnsi="仿宋" w:eastAsia="仿宋" w:cs="仿宋"/>
                <w:sz w:val="20"/>
                <w:szCs w:val="20"/>
                <w:lang w:bidi="ar"/>
              </w:rPr>
              <w:t xml:space="preserve">折边</w:t>
            </w:r>
            <w:r/>
          </w:p>
          <w:p>
            <w:pPr>
              <w:jc w:val="left"/>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3、具体做法详见图纸</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eastAsia="zh-CN" w:bidi="ar"/>
              </w:rPr>
            </w:pPr>
            <w:r>
              <w:rPr>
                <w:rFonts w:hint="eastAsia" w:ascii="仿宋" w:hAnsi="仿宋" w:eastAsia="仿宋" w:cs="仿宋"/>
                <w:sz w:val="20"/>
                <w:szCs w:val="20"/>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花坛及</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val="en-US" w:eastAsia="zh-CN" w:bidi="ar"/>
              </w:rPr>
              <w:t xml:space="preserve">侧面花岗岩面层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29.14</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1、部位：</w:t>
            </w:r>
            <w:r>
              <w:rPr>
                <w:rFonts w:hint="eastAsia" w:ascii="仿宋" w:hAnsi="仿宋" w:eastAsia="仿宋" w:cs="仿宋"/>
                <w:sz w:val="20"/>
                <w:szCs w:val="20"/>
                <w:lang w:val="en-US" w:eastAsia="zh-CN" w:bidi="ar"/>
              </w:rPr>
              <w:t xml:space="preserve">花坛及</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val="en-US" w:eastAsia="zh-CN" w:bidi="ar"/>
              </w:rPr>
              <w:t xml:space="preserve">侧面花岗岩面层</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2、安装方式:20厚1:2.5水泥砂浆抹平、</w:t>
            </w:r>
            <w:r>
              <w:rPr>
                <w:rFonts w:hint="eastAsia" w:ascii="仿宋" w:hAnsi="仿宋" w:eastAsia="仿宋" w:cs="仿宋"/>
                <w:sz w:val="20"/>
                <w:szCs w:val="20"/>
                <w:lang w:val="en-US" w:eastAsia="zh-CN" w:bidi="ar"/>
              </w:rPr>
              <w:t xml:space="preserve">专用</w:t>
            </w:r>
            <w:r>
              <w:rPr>
                <w:rFonts w:hint="eastAsia" w:ascii="仿宋" w:hAnsi="仿宋" w:eastAsia="仿宋" w:cs="仿宋"/>
                <w:sz w:val="20"/>
                <w:szCs w:val="20"/>
                <w:lang w:bidi="ar"/>
              </w:rPr>
              <w:t xml:space="preserve">粘结剂粘贴</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3、面层材料品种、规格、颜色:600X420X30</w:t>
            </w:r>
            <w:r>
              <w:rPr>
                <w:rFonts w:hint="eastAsia" w:ascii="仿宋" w:hAnsi="仿宋" w:eastAsia="仿宋" w:cs="仿宋"/>
                <w:sz w:val="20"/>
                <w:szCs w:val="20"/>
                <w:lang w:val="en-US" w:eastAsia="zh-CN" w:bidi="ar"/>
              </w:rPr>
              <w:t xml:space="preserve">mm</w:t>
            </w:r>
            <w:r>
              <w:rPr>
                <w:rFonts w:hint="eastAsia" w:ascii="仿宋" w:hAnsi="仿宋" w:eastAsia="仿宋" w:cs="仿宋"/>
                <w:sz w:val="20"/>
                <w:szCs w:val="20"/>
                <w:lang w:bidi="ar"/>
              </w:rPr>
              <w:t xml:space="preserve">厚火烧面芝麻灰花岗岩</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4、缝宽、嵌缝材料种类:</w:t>
            </w:r>
            <w:r>
              <w:rPr>
                <w:rFonts w:hint="eastAsia" w:ascii="仿宋" w:hAnsi="仿宋" w:eastAsia="仿宋" w:cs="仿宋"/>
                <w:b w:val="0"/>
                <w:bCs w:val="0"/>
                <w:sz w:val="20"/>
                <w:szCs w:val="20"/>
                <w:lang w:val="en-US" w:eastAsia="zh-CN" w:bidi="ar"/>
              </w:rPr>
              <w:t xml:space="preserve">密缝</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5、含石材表面处理</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bidi="ar"/>
              </w:rPr>
              <w:t xml:space="preserve">上端拉槽</w:t>
            </w:r>
            <w:r>
              <w:rPr>
                <w:rFonts w:hint="eastAsia" w:ascii="仿宋" w:hAnsi="仿宋" w:eastAsia="仿宋" w:cs="仿宋"/>
                <w:sz w:val="20"/>
                <w:szCs w:val="20"/>
                <w:lang w:val="en-US" w:eastAsia="zh-CN" w:bidi="ar"/>
              </w:rPr>
              <w:t xml:space="preserve">(</w:t>
            </w:r>
            <w:r>
              <w:rPr>
                <w:rFonts w:hint="eastAsia" w:ascii="仿宋" w:hAnsi="仿宋" w:eastAsia="仿宋" w:cs="仿宋"/>
                <w:sz w:val="20"/>
                <w:szCs w:val="20"/>
                <w:lang w:bidi="ar"/>
              </w:rPr>
              <w:t xml:space="preserve">槽宽10</w:t>
            </w:r>
            <w:r>
              <w:rPr>
                <w:rFonts w:hint="eastAsia" w:ascii="仿宋" w:hAnsi="仿宋" w:eastAsia="仿宋" w:cs="仿宋"/>
                <w:sz w:val="20"/>
                <w:szCs w:val="20"/>
                <w:lang w:val="en-US" w:eastAsia="zh-CN" w:bidi="ar"/>
              </w:rPr>
              <w:t xml:space="preserve">mm、</w:t>
            </w:r>
            <w:r>
              <w:rPr>
                <w:rFonts w:hint="eastAsia" w:ascii="仿宋" w:hAnsi="仿宋" w:eastAsia="仿宋" w:cs="仿宋"/>
                <w:sz w:val="20"/>
                <w:szCs w:val="20"/>
                <w:lang w:bidi="ar"/>
              </w:rPr>
              <w:t xml:space="preserve">深10mm</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bidi="ar"/>
              </w:rPr>
              <w:t xml:space="preserve">、磨边磨边倒角等</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9</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花坛及</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val="en-US" w:eastAsia="zh-CN" w:bidi="ar"/>
              </w:rPr>
              <w:t xml:space="preserve">顶面花岗岩面层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29.14</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ilvl w:val="0"/>
                <w:numId w:val="0"/>
              </w:numPr>
              <w:jc w:val="left"/>
              <w:widowControl/>
              <w:rPr>
                <w:rFonts w:hint="eastAsia" w:ascii="仿宋" w:hAnsi="仿宋" w:eastAsia="仿宋" w:cs="仿宋"/>
                <w:b w:val="0"/>
                <w:bCs w:val="0"/>
                <w:sz w:val="20"/>
                <w:szCs w:val="20"/>
                <w:lang w:bidi="ar"/>
              </w:rPr>
            </w:pPr>
            <w:r>
              <w:rPr>
                <w:rFonts w:hint="eastAsia" w:ascii="仿宋" w:hAnsi="仿宋" w:eastAsia="仿宋" w:cs="仿宋"/>
                <w:b w:val="0"/>
                <w:bCs w:val="0"/>
                <w:sz w:val="20"/>
                <w:szCs w:val="20"/>
                <w:lang w:bidi="ar"/>
              </w:rPr>
              <w:t xml:space="preserve">1、部位：</w:t>
            </w:r>
            <w:r>
              <w:rPr>
                <w:rFonts w:hint="eastAsia" w:ascii="仿宋" w:hAnsi="仿宋" w:eastAsia="仿宋" w:cs="仿宋"/>
                <w:b w:val="0"/>
                <w:bCs w:val="0"/>
                <w:sz w:val="20"/>
                <w:szCs w:val="20"/>
                <w:lang w:val="en-US" w:eastAsia="zh-CN" w:bidi="ar"/>
              </w:rPr>
              <w:t xml:space="preserve">花坛及</w:t>
            </w:r>
            <w:r>
              <w:rPr>
                <w:rFonts w:hint="eastAsia" w:ascii="仿宋" w:hAnsi="仿宋" w:eastAsia="仿宋" w:cs="仿宋"/>
                <w:b w:val="0"/>
                <w:bCs w:val="0"/>
                <w:sz w:val="20"/>
                <w:szCs w:val="20"/>
                <w:lang w:eastAsia="zh-CN" w:bidi="ar"/>
              </w:rPr>
              <w:t xml:space="preserve">坐凳</w:t>
            </w:r>
            <w:r>
              <w:rPr>
                <w:rFonts w:hint="eastAsia" w:ascii="仿宋" w:hAnsi="仿宋" w:eastAsia="仿宋" w:cs="仿宋"/>
                <w:b w:val="0"/>
                <w:bCs w:val="0"/>
                <w:sz w:val="20"/>
                <w:szCs w:val="20"/>
                <w:lang w:val="en-US" w:eastAsia="zh-CN" w:bidi="ar"/>
              </w:rPr>
              <w:t xml:space="preserve">顶面花岗岩面层</w:t>
            </w:r>
            <w:r/>
          </w:p>
          <w:p>
            <w:pPr>
              <w:numPr>
                <w:ilvl w:val="0"/>
                <w:numId w:val="0"/>
              </w:numPr>
              <w:jc w:val="left"/>
              <w:widowControl/>
              <w:rPr>
                <w:rFonts w:hint="eastAsia" w:ascii="仿宋" w:hAnsi="仿宋" w:eastAsia="仿宋" w:cs="仿宋"/>
                <w:b w:val="0"/>
                <w:bCs w:val="0"/>
                <w:sz w:val="20"/>
                <w:szCs w:val="20"/>
                <w:lang w:bidi="ar"/>
              </w:rPr>
            </w:pPr>
            <w:r>
              <w:rPr>
                <w:rFonts w:hint="eastAsia" w:ascii="仿宋" w:hAnsi="仿宋" w:eastAsia="仿宋" w:cs="仿宋"/>
                <w:b w:val="0"/>
                <w:bCs w:val="0"/>
                <w:sz w:val="20"/>
                <w:szCs w:val="20"/>
                <w:lang w:bidi="ar"/>
              </w:rPr>
              <w:t xml:space="preserve">2、安装方式</w:t>
            </w:r>
            <w:r>
              <w:rPr>
                <w:rFonts w:hint="eastAsia" w:ascii="仿宋" w:hAnsi="仿宋" w:eastAsia="仿宋" w:cs="仿宋"/>
                <w:b w:val="0"/>
                <w:bCs w:val="0"/>
                <w:sz w:val="20"/>
                <w:szCs w:val="20"/>
                <w:lang w:eastAsia="zh-CN" w:bidi="ar"/>
              </w:rPr>
              <w:t xml:space="preserve">：</w:t>
            </w:r>
            <w:r>
              <w:rPr>
                <w:rFonts w:hint="eastAsia" w:ascii="仿宋" w:hAnsi="仿宋" w:eastAsia="仿宋" w:cs="仿宋"/>
                <w:b w:val="0"/>
                <w:bCs w:val="0"/>
                <w:sz w:val="20"/>
                <w:szCs w:val="20"/>
                <w:lang w:bidi="ar"/>
              </w:rPr>
              <w:t xml:space="preserve">20厚1:2.5水泥砂浆抹平、</w:t>
            </w:r>
            <w:r>
              <w:rPr>
                <w:rFonts w:hint="eastAsia" w:ascii="仿宋" w:hAnsi="仿宋" w:eastAsia="仿宋" w:cs="仿宋"/>
                <w:b w:val="0"/>
                <w:bCs w:val="0"/>
                <w:sz w:val="20"/>
                <w:szCs w:val="20"/>
                <w:lang w:val="en-US" w:eastAsia="zh-CN" w:bidi="ar"/>
              </w:rPr>
              <w:t xml:space="preserve">专用</w:t>
            </w:r>
            <w:r>
              <w:rPr>
                <w:rFonts w:hint="eastAsia" w:ascii="仿宋" w:hAnsi="仿宋" w:eastAsia="仿宋" w:cs="仿宋"/>
                <w:b w:val="0"/>
                <w:bCs w:val="0"/>
                <w:sz w:val="20"/>
                <w:szCs w:val="20"/>
                <w:lang w:bidi="ar"/>
              </w:rPr>
              <w:t xml:space="preserve">粘结剂粘贴</w:t>
            </w:r>
            <w:r/>
          </w:p>
          <w:p>
            <w:pPr>
              <w:numPr>
                <w:ilvl w:val="0"/>
                <w:numId w:val="0"/>
              </w:numPr>
              <w:jc w:val="left"/>
              <w:widowControl/>
              <w:rPr>
                <w:rFonts w:hint="eastAsia" w:ascii="仿宋" w:hAnsi="仿宋" w:eastAsia="仿宋" w:cs="仿宋"/>
                <w:b w:val="0"/>
                <w:bCs w:val="0"/>
                <w:sz w:val="20"/>
                <w:szCs w:val="20"/>
                <w:lang w:bidi="ar"/>
              </w:rPr>
            </w:pPr>
            <w:r>
              <w:rPr>
                <w:rFonts w:hint="eastAsia" w:ascii="仿宋" w:hAnsi="仿宋" w:eastAsia="仿宋" w:cs="仿宋"/>
                <w:b w:val="0"/>
                <w:bCs w:val="0"/>
                <w:sz w:val="20"/>
                <w:szCs w:val="20"/>
                <w:lang w:bidi="ar"/>
              </w:rPr>
              <w:t xml:space="preserve">3、面层材料品种、规格、颜色:600X400X50厚火烧面芝麻灰花岗岩压顶</w:t>
            </w:r>
            <w:r/>
          </w:p>
          <w:p>
            <w:pPr>
              <w:numPr>
                <w:ilvl w:val="0"/>
                <w:numId w:val="0"/>
              </w:numPr>
              <w:jc w:val="left"/>
              <w:widowControl/>
              <w:rPr>
                <w:rFonts w:hint="default" w:ascii="仿宋" w:hAnsi="仿宋" w:eastAsia="仿宋" w:cs="仿宋"/>
                <w:b w:val="0"/>
                <w:bCs w:val="0"/>
                <w:sz w:val="20"/>
                <w:szCs w:val="20"/>
                <w:lang w:val="en-US" w:eastAsia="zh-CN" w:bidi="ar"/>
              </w:rPr>
            </w:pPr>
            <w:r>
              <w:rPr>
                <w:rFonts w:hint="eastAsia" w:ascii="仿宋" w:hAnsi="仿宋" w:eastAsia="仿宋" w:cs="仿宋"/>
                <w:b w:val="0"/>
                <w:bCs w:val="0"/>
                <w:sz w:val="20"/>
                <w:szCs w:val="20"/>
                <w:lang w:bidi="ar"/>
              </w:rPr>
              <w:t xml:space="preserve">4、缝宽、嵌缝材料种类:</w:t>
            </w:r>
            <w:r>
              <w:rPr>
                <w:rFonts w:hint="eastAsia" w:ascii="仿宋" w:hAnsi="仿宋" w:eastAsia="仿宋" w:cs="仿宋"/>
                <w:b w:val="0"/>
                <w:bCs w:val="0"/>
                <w:sz w:val="20"/>
                <w:szCs w:val="20"/>
                <w:lang w:val="en-US" w:eastAsia="zh-CN" w:bidi="ar"/>
              </w:rPr>
              <w:t xml:space="preserve">密缝</w:t>
            </w:r>
            <w:r/>
          </w:p>
          <w:p>
            <w:pPr>
              <w:numPr>
                <w:ilvl w:val="0"/>
                <w:numId w:val="0"/>
              </w:numPr>
              <w:jc w:val="left"/>
              <w:widowControl/>
              <w:rPr>
                <w:rFonts w:hint="eastAsia" w:ascii="仿宋" w:hAnsi="仿宋" w:eastAsia="仿宋" w:cs="仿宋"/>
                <w:sz w:val="20"/>
                <w:szCs w:val="20"/>
                <w:lang w:bidi="ar"/>
              </w:rPr>
            </w:pPr>
            <w:r>
              <w:rPr>
                <w:rFonts w:hint="eastAsia" w:ascii="仿宋" w:hAnsi="仿宋" w:eastAsia="仿宋" w:cs="仿宋"/>
                <w:b w:val="0"/>
                <w:bCs w:val="0"/>
                <w:sz w:val="20"/>
                <w:szCs w:val="20"/>
                <w:lang w:bidi="ar"/>
              </w:rPr>
              <w:t xml:space="preserve">5、含石材表面处理</w:t>
            </w:r>
            <w:r>
              <w:rPr>
                <w:rFonts w:hint="eastAsia" w:ascii="仿宋" w:hAnsi="仿宋" w:eastAsia="仿宋" w:cs="仿宋"/>
                <w:b w:val="0"/>
                <w:bCs w:val="0"/>
                <w:sz w:val="20"/>
                <w:szCs w:val="20"/>
                <w:lang w:eastAsia="zh-CN" w:bidi="ar"/>
              </w:rPr>
              <w:t xml:space="preserve">、</w:t>
            </w:r>
            <w:r>
              <w:rPr>
                <w:rFonts w:hint="eastAsia" w:ascii="仿宋" w:hAnsi="仿宋" w:eastAsia="仿宋" w:cs="仿宋"/>
                <w:b w:val="0"/>
                <w:bCs w:val="0"/>
                <w:sz w:val="20"/>
                <w:szCs w:val="20"/>
                <w:lang w:bidi="ar"/>
              </w:rPr>
              <w:t xml:space="preserve">近人一侧导圆角10mm、磨边磨边倒角等</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default" w:ascii="仿宋" w:hAnsi="仿宋" w:eastAsia="仿宋" w:cs="仿宋"/>
                <w:b/>
                <w:bCs/>
                <w:sz w:val="20"/>
                <w:szCs w:val="20"/>
                <w:lang w:val="en-US" w:eastAsia="zh-CN" w:bidi="ar"/>
              </w:rPr>
            </w:pPr>
            <w:r>
              <w:rPr>
                <w:rFonts w:hint="eastAsia" w:ascii="仿宋" w:hAnsi="仿宋" w:eastAsia="仿宋" w:cs="仿宋"/>
                <w:sz w:val="20"/>
                <w:szCs w:val="20"/>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lang w:bidi="ar"/>
              </w:rPr>
            </w:pPr>
            <w:r>
              <w:rPr>
                <w:rFonts w:hint="eastAsia" w:ascii="仿宋" w:hAnsi="仿宋" w:eastAsia="仿宋" w:cs="仿宋"/>
                <w:b/>
                <w:bCs/>
                <w:sz w:val="20"/>
                <w:szCs w:val="20"/>
                <w:lang w:bidi="ar"/>
              </w:rPr>
              <w:t xml:space="preserve">小计</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center"/>
              <w:rPr>
                <w:rFonts w:hint="eastAsia" w:ascii="仿宋" w:hAnsi="仿宋" w:eastAsia="仿宋" w:cs="仿宋"/>
                <w:sz w:val="18"/>
                <w:szCs w:val="18"/>
                <w:lang w:bidi="ar"/>
              </w:rPr>
            </w:pPr>
            <w:r>
              <w:rPr>
                <w:rFonts w:hint="eastAsia" w:ascii="仿宋" w:hAnsi="仿宋" w:eastAsia="仿宋" w:cs="仿宋"/>
                <w:sz w:val="18"/>
                <w:szCs w:val="18"/>
                <w:lang w:bidi="ar"/>
              </w:rPr>
            </w:r>
            <w:r/>
          </w:p>
        </w:tc>
      </w:tr>
      <w:tr>
        <w:trPr>
          <w:trHeight w:val="931"/>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b/>
                <w:bCs/>
                <w:sz w:val="20"/>
                <w:szCs w:val="20"/>
                <w:lang w:val="en-US" w:eastAsia="zh-CN" w:bidi="ar"/>
              </w:rPr>
            </w:pPr>
            <w:r>
              <w:rPr>
                <w:rFonts w:hint="eastAsia" w:ascii="仿宋" w:hAnsi="仿宋" w:eastAsia="仿宋" w:cs="仿宋"/>
                <w:b/>
                <w:bCs/>
                <w:sz w:val="20"/>
                <w:szCs w:val="20"/>
                <w:lang w:val="en-US" w:eastAsia="zh-CN" w:bidi="ar"/>
              </w:rPr>
              <w:t xml:space="preserve">三</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lang w:val="en-US" w:eastAsia="zh-CN" w:bidi="ar"/>
              </w:rPr>
            </w:pPr>
            <w:r>
              <w:rPr>
                <w:rFonts w:hint="eastAsia" w:ascii="仿宋" w:hAnsi="仿宋" w:eastAsia="仿宋" w:cs="仿宋"/>
                <w:b/>
                <w:bCs/>
                <w:sz w:val="20"/>
                <w:szCs w:val="20"/>
                <w:lang w:val="en-US" w:eastAsia="zh-CN" w:bidi="ar"/>
              </w:rPr>
              <w:t xml:space="preserve">绿化</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18"/>
                <w:szCs w:val="18"/>
                <w:lang w:bidi="ar"/>
              </w:rPr>
            </w:pPr>
            <w:r>
              <w:rPr>
                <w:rFonts w:hint="eastAsia" w:ascii="仿宋" w:hAnsi="仿宋" w:eastAsia="仿宋" w:cs="仿宋"/>
                <w:sz w:val="18"/>
                <w:szCs w:val="18"/>
                <w:lang w:bidi="ar"/>
              </w:rPr>
            </w:r>
            <w:r/>
          </w:p>
        </w:tc>
      </w:tr>
      <w:tr>
        <w:trPr>
          <w:trHeight w:val="931"/>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b w:val="0"/>
                <w:bCs w:val="0"/>
                <w:sz w:val="20"/>
                <w:szCs w:val="20"/>
                <w:lang w:val="en-US" w:eastAsia="zh-CN" w:bidi="ar"/>
              </w:rPr>
            </w:pPr>
            <w:r>
              <w:rPr>
                <w:rFonts w:hint="eastAsia" w:ascii="仿宋" w:hAnsi="仿宋" w:eastAsia="仿宋" w:cs="仿宋"/>
                <w:b w:val="0"/>
                <w:bCs w:val="0"/>
                <w:sz w:val="20"/>
                <w:szCs w:val="20"/>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val="0"/>
                <w:bCs w:val="0"/>
                <w:sz w:val="20"/>
                <w:szCs w:val="20"/>
                <w:lang w:val="en-US" w:eastAsia="zh-CN" w:bidi="ar"/>
              </w:rPr>
            </w:pPr>
            <w:r>
              <w:rPr>
                <w:rFonts w:hint="eastAsia" w:ascii="仿宋" w:hAnsi="仿宋" w:eastAsia="仿宋" w:cs="仿宋"/>
                <w:b w:val="0"/>
                <w:bCs w:val="0"/>
                <w:sz w:val="20"/>
                <w:szCs w:val="20"/>
                <w:lang w:val="en-US" w:eastAsia="zh-CN" w:bidi="ar"/>
              </w:rPr>
              <w:t xml:space="preserve">砍挖灌木丛及根</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default" w:ascii="仿宋" w:hAnsi="仿宋" w:eastAsia="仿宋" w:cs="仿宋"/>
                <w:b w:val="0"/>
                <w:bCs w:val="0"/>
                <w:sz w:val="20"/>
                <w:szCs w:val="20"/>
                <w:lang w:val="en-US" w:eastAsia="zh-CN" w:bidi="ar"/>
              </w:rPr>
            </w:pPr>
            <w:r>
              <w:rPr>
                <w:rFonts w:hint="eastAsia" w:ascii="仿宋" w:hAnsi="仿宋" w:eastAsia="仿宋" w:cs="仿宋"/>
                <w:b w:val="0"/>
                <w:bCs w:val="0"/>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default" w:ascii="仿宋" w:hAnsi="仿宋" w:eastAsia="仿宋" w:cs="仿宋"/>
                <w:b w:val="0"/>
                <w:bCs w:val="0"/>
                <w:sz w:val="20"/>
                <w:szCs w:val="20"/>
                <w:lang w:val="en-US" w:eastAsia="zh-CN" w:bidi="ar"/>
              </w:rPr>
            </w:pPr>
            <w:r>
              <w:rPr>
                <w:rFonts w:hint="eastAsia" w:ascii="仿宋" w:hAnsi="仿宋" w:eastAsia="仿宋" w:cs="仿宋"/>
                <w:b w:val="0"/>
                <w:bCs w:val="0"/>
                <w:sz w:val="20"/>
                <w:szCs w:val="20"/>
                <w:lang w:val="en-US" w:eastAsia="zh-CN" w:bidi="ar"/>
              </w:rPr>
              <w:t xml:space="preserve">80</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numId w:val="0"/>
              </w:numPr>
              <w:jc w:val="left"/>
              <w:widowControl/>
              <w:rPr>
                <w:rFonts w:hint="default" w:ascii="仿宋" w:hAnsi="仿宋" w:eastAsia="仿宋" w:cs="仿宋"/>
                <w:b w:val="0"/>
                <w:bCs w:val="0"/>
                <w:sz w:val="20"/>
                <w:szCs w:val="20"/>
                <w:lang w:val="en-US" w:eastAsia="zh-CN" w:bidi="ar"/>
              </w:rPr>
            </w:pPr>
            <w:r>
              <w:rPr>
                <w:rFonts w:hint="eastAsia" w:ascii="仿宋" w:hAnsi="仿宋" w:eastAsia="仿宋" w:cs="仿宋"/>
                <w:b w:val="0"/>
                <w:bCs w:val="0"/>
                <w:sz w:val="20"/>
                <w:szCs w:val="20"/>
                <w:lang w:val="en-US" w:eastAsia="zh-CN" w:bidi="ar"/>
              </w:rPr>
              <w:t xml:space="preserve">1、</w:t>
            </w:r>
            <w:r>
              <w:rPr>
                <w:rFonts w:hint="eastAsia" w:ascii="仿宋" w:hAnsi="仿宋" w:eastAsia="仿宋" w:cs="仿宋"/>
                <w:b w:val="0"/>
                <w:bCs w:val="0"/>
                <w:sz w:val="20"/>
                <w:szCs w:val="20"/>
                <w:lang w:bidi="ar"/>
              </w:rPr>
              <w:t xml:space="preserve">拆除部位：</w:t>
            </w:r>
            <w:r>
              <w:rPr>
                <w:rFonts w:hint="eastAsia" w:ascii="仿宋" w:hAnsi="仿宋" w:eastAsia="仿宋" w:cs="仿宋"/>
                <w:b w:val="0"/>
                <w:bCs w:val="0"/>
                <w:sz w:val="20"/>
                <w:szCs w:val="20"/>
                <w:lang w:val="en-US" w:eastAsia="zh-CN" w:bidi="ar"/>
              </w:rPr>
              <w:t xml:space="preserve">花坛内砍挖灌木丛及根</w:t>
            </w:r>
            <w:r/>
          </w:p>
          <w:p>
            <w:pPr>
              <w:numPr>
                <w:numId w:val="0"/>
              </w:numPr>
              <w:jc w:val="left"/>
              <w:widowControl/>
              <w:rPr>
                <w:rFonts w:hint="eastAsia" w:ascii="仿宋" w:hAnsi="仿宋" w:eastAsia="仿宋" w:cs="仿宋"/>
                <w:b w:val="0"/>
                <w:bCs w:val="0"/>
                <w:sz w:val="20"/>
                <w:szCs w:val="20"/>
                <w:lang w:bidi="ar"/>
              </w:rPr>
            </w:pPr>
            <w:r>
              <w:rPr>
                <w:rFonts w:hint="eastAsia" w:ascii="仿宋" w:hAnsi="仿宋" w:eastAsia="仿宋" w:cs="仿宋"/>
                <w:b w:val="0"/>
                <w:bCs w:val="0"/>
                <w:sz w:val="20"/>
                <w:szCs w:val="20"/>
                <w:lang w:val="en-US" w:eastAsia="zh-CN" w:bidi="ar"/>
              </w:rPr>
              <w:t xml:space="preserve">2、拆除方式：</w:t>
            </w:r>
            <w:r>
              <w:rPr>
                <w:rFonts w:hint="eastAsia" w:ascii="仿宋" w:hAnsi="仿宋" w:eastAsia="仿宋" w:cs="仿宋"/>
                <w:b w:val="0"/>
                <w:bCs w:val="0"/>
                <w:sz w:val="20"/>
                <w:szCs w:val="20"/>
                <w:lang w:bidi="ar"/>
              </w:rPr>
              <w:t xml:space="preserve">人</w:t>
            </w:r>
            <w:r>
              <w:rPr>
                <w:rFonts w:hint="eastAsia" w:ascii="仿宋" w:hAnsi="仿宋" w:eastAsia="仿宋" w:cs="仿宋"/>
                <w:b w:val="0"/>
                <w:bCs w:val="0"/>
                <w:sz w:val="20"/>
                <w:szCs w:val="20"/>
                <w:lang w:val="en-US" w:eastAsia="zh-CN" w:bidi="ar"/>
              </w:rPr>
              <w:t xml:space="preserve">工挖</w:t>
            </w:r>
            <w:r>
              <w:rPr>
                <w:rFonts w:hint="eastAsia" w:ascii="仿宋" w:hAnsi="仿宋" w:eastAsia="仿宋" w:cs="仿宋"/>
                <w:b w:val="0"/>
                <w:bCs w:val="0"/>
                <w:sz w:val="20"/>
                <w:szCs w:val="20"/>
                <w:lang w:bidi="ar"/>
              </w:rPr>
              <w:t xml:space="preserve">除</w:t>
            </w:r>
            <w:r/>
          </w:p>
          <w:p>
            <w:pPr>
              <w:jc w:val="left"/>
              <w:widowControl/>
              <w:rPr>
                <w:rFonts w:hint="eastAsia" w:ascii="仿宋" w:hAnsi="仿宋" w:eastAsia="仿宋" w:cs="仿宋"/>
                <w:b w:val="0"/>
                <w:bCs w:val="0"/>
                <w:sz w:val="18"/>
                <w:szCs w:val="18"/>
                <w:lang w:bidi="ar"/>
              </w:rPr>
            </w:pPr>
            <w:r>
              <w:rPr>
                <w:rFonts w:hint="eastAsia" w:ascii="仿宋" w:hAnsi="仿宋" w:eastAsia="仿宋" w:cs="仿宋"/>
                <w:b w:val="0"/>
                <w:bCs w:val="0"/>
                <w:sz w:val="20"/>
                <w:szCs w:val="20"/>
                <w:lang w:val="en-US" w:eastAsia="zh-CN" w:bidi="ar"/>
              </w:rPr>
              <w:t xml:space="preserve">3、</w:t>
            </w:r>
            <w:r>
              <w:rPr>
                <w:rFonts w:hint="eastAsia" w:ascii="仿宋" w:hAnsi="仿宋" w:eastAsia="仿宋" w:cs="仿宋"/>
                <w:b w:val="0"/>
                <w:bCs w:val="0"/>
                <w:sz w:val="20"/>
                <w:szCs w:val="20"/>
                <w:lang w:bidi="ar"/>
              </w:rPr>
              <w:t xml:space="preserve">拆除垃圾外运，外运距离供应商勘察现场结合现场情况自行考虑，报价须包含垃圾外运（含打堆、内倒、外运、弃置）等费用。</w:t>
            </w:r>
            <w:r/>
          </w:p>
        </w:tc>
      </w:tr>
      <w:tr>
        <w:trPr>
          <w:trHeight w:val="931"/>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default" w:ascii="仿宋" w:hAnsi="仿宋" w:eastAsia="仿宋" w:cs="仿宋"/>
                <w:b w:val="0"/>
                <w:bCs w:val="0"/>
                <w:sz w:val="20"/>
                <w:szCs w:val="20"/>
                <w:lang w:val="en-US" w:eastAsia="zh-CN" w:bidi="ar"/>
              </w:rPr>
            </w:pPr>
            <w:r>
              <w:rPr>
                <w:rFonts w:hint="eastAsia" w:ascii="仿宋" w:hAnsi="仿宋" w:eastAsia="仿宋" w:cs="仿宋"/>
                <w:b w:val="0"/>
                <w:bCs w:val="0"/>
                <w:sz w:val="20"/>
                <w:szCs w:val="20"/>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val="0"/>
                <w:bCs w:val="0"/>
                <w:sz w:val="20"/>
                <w:szCs w:val="20"/>
                <w:lang w:bidi="ar"/>
              </w:rPr>
            </w:pPr>
            <w:r>
              <w:rPr>
                <w:rFonts w:hint="eastAsia" w:ascii="仿宋" w:hAnsi="仿宋" w:eastAsia="仿宋" w:cs="仿宋"/>
                <w:b w:val="0"/>
                <w:bCs w:val="0"/>
                <w:sz w:val="20"/>
                <w:szCs w:val="20"/>
                <w:lang w:val="en-US" w:eastAsia="zh-CN" w:bidi="ar"/>
              </w:rPr>
              <w:t xml:space="preserve">绿化地换填土</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b w:val="0"/>
                <w:bCs w:val="0"/>
                <w:sz w:val="20"/>
                <w:szCs w:val="20"/>
                <w:lang w:bidi="ar"/>
              </w:rPr>
            </w:pPr>
            <w:r>
              <w:rPr>
                <w:rFonts w:hint="eastAsia" w:ascii="仿宋" w:hAnsi="仿宋" w:eastAsia="仿宋" w:cs="仿宋"/>
                <w:b w:val="0"/>
                <w:bCs w:val="0"/>
                <w:sz w:val="20"/>
                <w:szCs w:val="20"/>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default" w:ascii="仿宋" w:hAnsi="仿宋" w:eastAsia="仿宋" w:cs="仿宋"/>
                <w:b w:val="0"/>
                <w:bCs w:val="0"/>
                <w:sz w:val="20"/>
                <w:szCs w:val="20"/>
                <w:lang w:val="en-US" w:eastAsia="zh-CN" w:bidi="ar"/>
              </w:rPr>
            </w:pPr>
            <w:r>
              <w:rPr>
                <w:rFonts w:hint="eastAsia" w:ascii="仿宋" w:hAnsi="仿宋" w:eastAsia="仿宋" w:cs="仿宋"/>
                <w:b w:val="0"/>
                <w:bCs w:val="0"/>
                <w:sz w:val="20"/>
                <w:szCs w:val="20"/>
                <w:lang w:val="en-US" w:eastAsia="zh-CN" w:bidi="ar"/>
              </w:rPr>
              <w:t xml:space="preserve">40</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b w:val="0"/>
                <w:bCs w:val="0"/>
                <w:sz w:val="20"/>
                <w:szCs w:val="20"/>
                <w:lang w:bidi="ar"/>
              </w:rPr>
            </w:pPr>
            <w:r>
              <w:rPr>
                <w:rFonts w:hint="eastAsia" w:ascii="仿宋" w:hAnsi="仿宋" w:eastAsia="仿宋" w:cs="仿宋"/>
                <w:b w:val="0"/>
                <w:bCs w:val="0"/>
                <w:sz w:val="20"/>
                <w:szCs w:val="20"/>
                <w:lang w:val="en-US" w:eastAsia="zh-CN" w:bidi="ar"/>
              </w:rPr>
              <w:t xml:space="preserve">1、绿化地内土方清理并外运；</w:t>
            </w:r>
            <w:r>
              <w:rPr>
                <w:rFonts w:hint="eastAsia" w:ascii="仿宋" w:hAnsi="仿宋" w:eastAsia="仿宋" w:cs="仿宋"/>
                <w:b w:val="0"/>
                <w:bCs w:val="0"/>
                <w:sz w:val="20"/>
                <w:szCs w:val="20"/>
                <w:lang w:val="en-US" w:eastAsia="zh-CN" w:bidi="ar"/>
              </w:rPr>
              <w:br/>
            </w:r>
            <w:r>
              <w:rPr>
                <w:rFonts w:hint="eastAsia" w:ascii="仿宋" w:hAnsi="仿宋" w:eastAsia="仿宋" w:cs="仿宋"/>
                <w:b w:val="0"/>
                <w:bCs w:val="0"/>
                <w:sz w:val="20"/>
                <w:szCs w:val="20"/>
                <w:lang w:val="en-US" w:eastAsia="zh-CN" w:bidi="ar"/>
              </w:rPr>
              <w:t xml:space="preserve">2、换填种植土500mm厚，包括土方挖运、购买种植土回填</w:t>
            </w:r>
            <w:r/>
          </w:p>
        </w:tc>
      </w:tr>
      <w:tr>
        <w:trPr>
          <w:trHeight w:val="931"/>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b w:val="0"/>
                <w:bCs w:val="0"/>
                <w:sz w:val="20"/>
                <w:szCs w:val="20"/>
                <w:lang w:val="en-US" w:eastAsia="zh-CN" w:bidi="ar"/>
              </w:rPr>
            </w:pPr>
            <w:r>
              <w:rPr>
                <w:rFonts w:hint="eastAsia" w:ascii="仿宋" w:hAnsi="仿宋" w:eastAsia="仿宋" w:cs="仿宋"/>
                <w:b w:val="0"/>
                <w:bCs w:val="0"/>
                <w:sz w:val="20"/>
                <w:szCs w:val="20"/>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val="0"/>
                <w:bCs w:val="0"/>
                <w:sz w:val="20"/>
                <w:szCs w:val="20"/>
                <w:lang w:bidi="ar"/>
              </w:rPr>
            </w:pPr>
            <w:r>
              <w:rPr>
                <w:rFonts w:hint="eastAsia" w:ascii="仿宋" w:hAnsi="仿宋" w:eastAsia="仿宋" w:cs="仿宋"/>
                <w:b w:val="0"/>
                <w:bCs w:val="0"/>
                <w:sz w:val="20"/>
                <w:szCs w:val="20"/>
                <w:lang w:bidi="ar"/>
              </w:rPr>
              <w:t xml:space="preserve">栽植灌木</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b w:val="0"/>
                <w:bCs w:val="0"/>
                <w:sz w:val="20"/>
                <w:szCs w:val="20"/>
                <w:lang w:bidi="ar"/>
              </w:rPr>
            </w:pPr>
            <w:r>
              <w:rPr>
                <w:rFonts w:hint="eastAsia" w:ascii="仿宋" w:hAnsi="仿宋" w:eastAsia="仿宋" w:cs="仿宋"/>
                <w:b w:val="0"/>
                <w:bCs w:val="0"/>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default" w:ascii="仿宋" w:hAnsi="仿宋" w:eastAsia="仿宋" w:cs="仿宋"/>
                <w:b w:val="0"/>
                <w:bCs w:val="0"/>
                <w:sz w:val="20"/>
                <w:szCs w:val="20"/>
                <w:lang w:val="en-US" w:eastAsia="zh-CN" w:bidi="ar"/>
              </w:rPr>
            </w:pPr>
            <w:r>
              <w:rPr>
                <w:rFonts w:hint="eastAsia" w:ascii="仿宋" w:hAnsi="仿宋" w:eastAsia="仿宋" w:cs="仿宋"/>
                <w:b w:val="0"/>
                <w:bCs w:val="0"/>
                <w:sz w:val="20"/>
                <w:szCs w:val="20"/>
                <w:lang w:val="en-US" w:eastAsia="zh-CN" w:bidi="ar"/>
              </w:rPr>
              <w:t xml:space="preserve">80</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b w:val="0"/>
                <w:bCs w:val="0"/>
                <w:sz w:val="18"/>
                <w:szCs w:val="18"/>
                <w:lang w:bidi="ar"/>
              </w:rPr>
            </w:pPr>
            <w:r>
              <w:rPr>
                <w:rFonts w:hint="eastAsia" w:ascii="仿宋" w:hAnsi="仿宋" w:eastAsia="仿宋" w:cs="仿宋"/>
                <w:b w:val="0"/>
                <w:bCs w:val="0"/>
                <w:sz w:val="18"/>
                <w:szCs w:val="18"/>
                <w:lang w:bidi="ar"/>
              </w:rPr>
              <w:t xml:space="preserve">1.种类:毛鹃</w:t>
            </w:r>
            <w:r/>
          </w:p>
          <w:p>
            <w:pPr>
              <w:jc w:val="left"/>
              <w:widowControl/>
              <w:rPr>
                <w:rFonts w:hint="eastAsia" w:ascii="仿宋" w:hAnsi="仿宋" w:eastAsia="仿宋" w:cs="仿宋"/>
                <w:b w:val="0"/>
                <w:bCs w:val="0"/>
                <w:sz w:val="18"/>
                <w:szCs w:val="18"/>
                <w:lang w:bidi="ar"/>
              </w:rPr>
            </w:pPr>
            <w:r>
              <w:rPr>
                <w:rFonts w:hint="eastAsia" w:ascii="仿宋" w:hAnsi="仿宋" w:eastAsia="仿宋" w:cs="仿宋"/>
                <w:b w:val="0"/>
                <w:bCs w:val="0"/>
                <w:sz w:val="18"/>
                <w:szCs w:val="18"/>
                <w:lang w:bidi="ar"/>
              </w:rPr>
              <w:t xml:space="preserve">2.规格:高度30-35cm,蓬径25-30cm</w:t>
            </w:r>
            <w:r/>
          </w:p>
          <w:p>
            <w:pPr>
              <w:jc w:val="left"/>
              <w:widowControl/>
              <w:rPr>
                <w:rFonts w:hint="eastAsia" w:ascii="仿宋" w:hAnsi="仿宋" w:eastAsia="仿宋" w:cs="仿宋"/>
                <w:b w:val="0"/>
                <w:bCs w:val="0"/>
                <w:sz w:val="18"/>
                <w:szCs w:val="18"/>
                <w:lang w:bidi="ar"/>
              </w:rPr>
            </w:pPr>
            <w:r>
              <w:rPr>
                <w:rFonts w:hint="eastAsia" w:ascii="仿宋" w:hAnsi="仿宋" w:eastAsia="仿宋" w:cs="仿宋"/>
                <w:b w:val="0"/>
                <w:bCs w:val="0"/>
                <w:sz w:val="18"/>
                <w:szCs w:val="18"/>
                <w:lang w:bidi="ar"/>
              </w:rPr>
              <w:t xml:space="preserve">3.密度:绿化地整理，49株/平方米，密栽，不露土，生长健壮</w:t>
            </w:r>
            <w:r/>
          </w:p>
          <w:p>
            <w:pPr>
              <w:jc w:val="left"/>
              <w:widowControl/>
              <w:rPr>
                <w:rFonts w:hint="eastAsia" w:ascii="仿宋" w:hAnsi="仿宋" w:eastAsia="仿宋" w:cs="仿宋"/>
                <w:b w:val="0"/>
                <w:bCs w:val="0"/>
                <w:sz w:val="18"/>
                <w:szCs w:val="18"/>
                <w:lang w:bidi="ar"/>
              </w:rPr>
            </w:pPr>
            <w:r>
              <w:rPr>
                <w:rFonts w:hint="eastAsia" w:ascii="仿宋" w:hAnsi="仿宋" w:eastAsia="仿宋" w:cs="仿宋"/>
                <w:b w:val="0"/>
                <w:bCs w:val="0"/>
                <w:sz w:val="18"/>
                <w:szCs w:val="18"/>
                <w:lang w:bidi="ar"/>
              </w:rPr>
              <w:t xml:space="preserve">4.养护期:2年</w:t>
            </w:r>
            <w:r/>
          </w:p>
        </w:tc>
      </w:tr>
      <w:tr>
        <w:trPr>
          <w:trHeight w:val="804"/>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default"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 xml:space="preserve">4</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default" w:ascii="仿宋" w:hAnsi="仿宋" w:eastAsia="仿宋" w:cs="仿宋"/>
                <w:b w:val="0"/>
                <w:bCs w:val="0"/>
                <w:sz w:val="20"/>
                <w:szCs w:val="20"/>
                <w:lang w:val="en-US" w:eastAsia="zh-CN" w:bidi="ar"/>
              </w:rPr>
            </w:pPr>
            <w:r>
              <w:rPr>
                <w:rFonts w:hint="eastAsia" w:ascii="仿宋" w:hAnsi="仿宋" w:eastAsia="仿宋" w:cs="仿宋"/>
                <w:b w:val="0"/>
                <w:bCs w:val="0"/>
                <w:sz w:val="20"/>
                <w:szCs w:val="20"/>
                <w:lang w:val="en-US" w:eastAsia="zh-CN" w:bidi="ar"/>
              </w:rPr>
              <w:t xml:space="preserve">小计</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b w:val="0"/>
                <w:bCs w:val="0"/>
                <w:sz w:val="20"/>
                <w:szCs w:val="20"/>
                <w:lang w:bidi="ar"/>
              </w:rPr>
            </w:pPr>
            <w:r>
              <w:rPr>
                <w:rFonts w:hint="eastAsia" w:ascii="仿宋" w:hAnsi="仿宋" w:eastAsia="仿宋" w:cs="仿宋"/>
                <w:b w:val="0"/>
                <w:bCs w:val="0"/>
                <w:sz w:val="20"/>
                <w:szCs w:val="20"/>
                <w:lang w:bidi="ar"/>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widowControl/>
              <w:rPr>
                <w:rFonts w:hint="eastAsia" w:ascii="仿宋" w:hAnsi="仿宋" w:eastAsia="仿宋" w:cs="仿宋"/>
                <w:b w:val="0"/>
                <w:bCs w:val="0"/>
                <w:sz w:val="20"/>
                <w:szCs w:val="20"/>
                <w:lang w:bidi="ar"/>
              </w:rPr>
            </w:pPr>
            <w:r>
              <w:rPr>
                <w:rFonts w:hint="eastAsia" w:ascii="仿宋" w:hAnsi="仿宋" w:eastAsia="仿宋" w:cs="仿宋"/>
                <w:b w:val="0"/>
                <w:bCs w:val="0"/>
                <w:sz w:val="20"/>
                <w:szCs w:val="20"/>
                <w:lang w:bidi="ar"/>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b w:val="0"/>
                <w:bCs w:val="0"/>
                <w:sz w:val="18"/>
                <w:szCs w:val="18"/>
                <w:lang w:bidi="ar"/>
              </w:rPr>
            </w:pPr>
            <w:r>
              <w:rPr>
                <w:rFonts w:hint="eastAsia" w:ascii="仿宋" w:hAnsi="仿宋" w:eastAsia="仿宋" w:cs="仿宋"/>
                <w:b w:val="0"/>
                <w:bCs w:val="0"/>
                <w:sz w:val="18"/>
                <w:szCs w:val="18"/>
                <w:lang w:bidi="ar"/>
              </w:rPr>
            </w:r>
            <w:r/>
          </w:p>
        </w:tc>
      </w:tr>
      <w:tr>
        <w:trPr>
          <w:trHeight w:val="931"/>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default" w:ascii="仿宋" w:hAnsi="仿宋" w:eastAsia="仿宋" w:cs="仿宋"/>
                <w:b/>
                <w:bCs/>
                <w:sz w:val="20"/>
                <w:szCs w:val="20"/>
                <w:lang w:val="en-US" w:eastAsia="zh-CN"/>
              </w:rPr>
            </w:pPr>
            <w:r>
              <w:rPr>
                <w:rFonts w:hint="eastAsia" w:ascii="仿宋" w:hAnsi="仿宋" w:eastAsia="仿宋" w:cs="仿宋"/>
                <w:b/>
                <w:bCs/>
                <w:sz w:val="20"/>
                <w:szCs w:val="20"/>
                <w:lang w:val="en-US" w:eastAsia="zh-CN"/>
              </w:rPr>
              <w:t xml:space="preserve">四</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rPr>
            </w:pPr>
            <w:r>
              <w:rPr>
                <w:rFonts w:hint="eastAsia" w:ascii="仿宋" w:hAnsi="仿宋" w:eastAsia="仿宋" w:cs="仿宋"/>
                <w:b/>
                <w:bCs/>
                <w:sz w:val="20"/>
                <w:szCs w:val="20"/>
                <w:lang w:bidi="ar"/>
              </w:rPr>
              <w:t xml:space="preserve">现状运动场上设施设备拆装及保护</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项</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18"/>
                <w:szCs w:val="18"/>
              </w:rPr>
            </w:pPr>
            <w:r>
              <w:rPr>
                <w:rFonts w:hint="eastAsia" w:ascii="仿宋" w:hAnsi="仿宋" w:eastAsia="仿宋" w:cs="仿宋"/>
                <w:sz w:val="18"/>
                <w:szCs w:val="18"/>
                <w:lang w:bidi="ar"/>
              </w:rPr>
              <w:t xml:space="preserve">现状运动场上设施设备（包括监控设备及线路、运动器材等）拆装</w:t>
            </w:r>
            <w:r>
              <w:rPr>
                <w:rFonts w:hint="eastAsia" w:ascii="仿宋" w:hAnsi="仿宋" w:eastAsia="仿宋" w:cs="仿宋"/>
                <w:sz w:val="18"/>
                <w:szCs w:val="18"/>
                <w:lang w:eastAsia="zh-CN" w:bidi="ar"/>
              </w:rPr>
              <w:t xml:space="preserve">（</w:t>
            </w:r>
            <w:r>
              <w:rPr>
                <w:rFonts w:hint="eastAsia" w:ascii="仿宋" w:hAnsi="仿宋" w:eastAsia="仿宋" w:cs="仿宋"/>
                <w:sz w:val="18"/>
                <w:szCs w:val="18"/>
                <w:lang w:val="en-US" w:eastAsia="zh-CN" w:bidi="ar"/>
              </w:rPr>
              <w:t xml:space="preserve">视具体情况考虑）</w:t>
            </w:r>
            <w:r>
              <w:rPr>
                <w:rFonts w:hint="eastAsia" w:ascii="仿宋" w:hAnsi="仿宋" w:eastAsia="仿宋" w:cs="仿宋"/>
                <w:sz w:val="18"/>
                <w:szCs w:val="18"/>
                <w:lang w:bidi="ar"/>
              </w:rPr>
              <w:t xml:space="preserve">及保护、搬运，项目完成后须按现状或采购人要求恢复，请各供应商勘察现场综合考虑报价。</w:t>
            </w:r>
            <w:r/>
          </w:p>
        </w:tc>
      </w:tr>
      <w:tr>
        <w:trPr>
          <w:trHeight w:val="900"/>
        </w:trPr>
        <w:tc>
          <w:tcPr>
            <w:tcBorders>
              <w:top w:val="single" w:color="auto" w:sz="4" w:space="0"/>
              <w:left w:val="single" w:color="auto" w:sz="4" w:space="0"/>
              <w:bottom w:val="single" w:color="auto" w:sz="4" w:space="0"/>
              <w:right w:val="single" w:color="auto" w:sz="4" w:space="0"/>
            </w:tcBorders>
            <w:tcW w:w="628" w:type="dxa"/>
            <w:vAlign w:val="center"/>
            <w:textDirection w:val="lrTb"/>
            <w:noWrap/>
          </w:tcPr>
          <w:p>
            <w:pPr>
              <w:jc w:val="center"/>
              <w:widowControl/>
              <w:rPr>
                <w:rFonts w:hint="eastAsia" w:ascii="仿宋" w:hAnsi="仿宋" w:eastAsia="仿宋" w:cs="仿宋"/>
                <w:b/>
                <w:bCs/>
                <w:sz w:val="20"/>
                <w:szCs w:val="20"/>
                <w:lang w:eastAsia="zh-CN"/>
              </w:rPr>
            </w:pPr>
            <w:r>
              <w:rPr>
                <w:rFonts w:hint="eastAsia" w:ascii="仿宋" w:hAnsi="仿宋" w:eastAsia="仿宋" w:cs="仿宋"/>
                <w:b/>
                <w:bCs/>
                <w:sz w:val="20"/>
                <w:szCs w:val="20"/>
                <w:lang w:val="en-US" w:eastAsia="zh-CN" w:bidi="ar"/>
              </w:rPr>
              <w:t xml:space="preserve">五</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仿宋" w:hAnsi="仿宋" w:eastAsia="仿宋" w:cs="仿宋"/>
                <w:b/>
                <w:sz w:val="20"/>
              </w:rPr>
              <w:t xml:space="preserve">运动场体育智能设备</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项</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仿宋" w:hAnsi="仿宋" w:eastAsia="仿宋" w:cs="仿宋"/>
                <w:b/>
                <w:sz w:val="20"/>
              </w:rPr>
              <w:t xml:space="preserve">运动场体育智能设备，请各供应商按1</w:t>
            </w:r>
            <w:r>
              <w:rPr>
                <w:rFonts w:hint="eastAsia" w:ascii="仿宋" w:hAnsi="仿宋" w:eastAsia="仿宋" w:cs="仿宋"/>
                <w:b/>
                <w:sz w:val="20"/>
              </w:rPr>
              <w:t xml:space="preserve">0</w:t>
            </w:r>
            <w:r>
              <w:rPr>
                <w:rFonts w:ascii="仿宋" w:hAnsi="仿宋" w:eastAsia="仿宋" w:cs="仿宋"/>
                <w:b/>
                <w:sz w:val="20"/>
              </w:rPr>
              <w:t xml:space="preserve">0000元计入报价，此费用不得让利！！！</w:t>
            </w:r>
            <w:r/>
          </w:p>
        </w:tc>
      </w:tr>
      <w:tr>
        <w:trPr>
          <w:trHeight w:val="700"/>
        </w:trPr>
        <w:tc>
          <w:tcPr>
            <w:tcBorders>
              <w:top w:val="single" w:color="auto" w:sz="4" w:space="0"/>
              <w:left w:val="single" w:color="auto" w:sz="4" w:space="0"/>
              <w:bottom w:val="single" w:color="auto" w:sz="4" w:space="0"/>
              <w:right w:val="single" w:color="auto" w:sz="4" w:space="0"/>
            </w:tcBorders>
            <w:tcW w:w="628" w:type="dxa"/>
            <w:vAlign w:val="center"/>
            <w:textDirection w:val="lrTb"/>
            <w:noWrap/>
          </w:tcPr>
          <w:p>
            <w:pPr>
              <w:jc w:val="center"/>
              <w:widowControl/>
              <w:rPr>
                <w:rFonts w:hint="eastAsia" w:ascii="仿宋" w:hAnsi="仿宋" w:eastAsia="仿宋" w:cs="仿宋"/>
                <w:b/>
                <w:bCs/>
                <w:sz w:val="20"/>
                <w:szCs w:val="20"/>
                <w:lang w:eastAsia="zh-CN"/>
              </w:rPr>
            </w:pPr>
            <w:r>
              <w:rPr>
                <w:rFonts w:hint="eastAsia" w:ascii="仿宋" w:hAnsi="仿宋" w:eastAsia="仿宋" w:cs="仿宋"/>
                <w:b/>
                <w:bCs/>
                <w:sz w:val="20"/>
                <w:szCs w:val="20"/>
                <w:lang w:val="en-US" w:eastAsia="zh-CN" w:bidi="ar"/>
              </w:rPr>
              <w:t xml:space="preserve">六</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rPr>
            </w:pPr>
            <w:r>
              <w:rPr>
                <w:rFonts w:hint="eastAsia" w:ascii="仿宋" w:hAnsi="仿宋" w:eastAsia="仿宋" w:cs="仿宋"/>
                <w:b/>
                <w:bCs/>
                <w:sz w:val="20"/>
                <w:szCs w:val="20"/>
                <w:lang w:bidi="ar"/>
              </w:rPr>
              <w:t xml:space="preserve">总  计</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r>
    </w:tbl>
    <w:p>
      <w:pPr>
        <w:pStyle w:val="963"/>
      </w:pPr>
      <w:r/>
      <w:r/>
    </w:p>
    <w:p>
      <w:pP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注：规格及参数要求详见本条“2.技术参数及质量要求”及图纸。</w:t>
      </w:r>
      <w:r/>
    </w:p>
    <w:p>
      <w:pPr>
        <w:pStyle w:val="972"/>
        <w:ind w:left="0" w:firstLine="0"/>
        <w:rPr>
          <w:rFonts w:hint="eastAsia" w:ascii="仿宋" w:hAnsi="仿宋" w:eastAsia="仿宋" w:cs="仿宋"/>
          <w:lang w:eastAsia="zh-CN"/>
        </w:rPr>
        <w:framePr w:wrap="around"/>
      </w:pPr>
      <w:r>
        <w:rPr>
          <w:rFonts w:hint="eastAsia" w:ascii="仿宋" w:hAnsi="仿宋" w:eastAsia="仿宋" w:cs="仿宋"/>
          <w:lang w:eastAsia="zh-CN"/>
        </w:rPr>
      </w:r>
      <w:r/>
    </w:p>
    <w:p>
      <w:pPr>
        <w:pStyle w:val="776"/>
        <w:ind w:right="-142"/>
        <w:spacing w:before="0" w:beforeAutospacing="0" w:after="0" w:afterAutospacing="0" w:line="360" w:lineRule="auto"/>
        <w:rPr>
          <w:rFonts w:hint="eastAsia" w:ascii="仿宋" w:hAnsi="仿宋" w:eastAsia="仿宋" w:cs="仿宋"/>
          <w:b/>
          <w:bCs/>
          <w:szCs w:val="21"/>
        </w:rPr>
      </w:pPr>
      <w:r>
        <w:rPr>
          <w:rFonts w:hint="eastAsia" w:ascii="仿宋" w:hAnsi="仿宋" w:eastAsia="仿宋" w:cs="仿宋"/>
          <w:b/>
          <w:bCs/>
          <w:szCs w:val="21"/>
        </w:rPr>
        <w:t xml:space="preserve">★2.技术参数及质量要求</w:t>
      </w:r>
      <w:r/>
    </w:p>
    <w:p>
      <w:pPr>
        <w:pStyle w:val="776"/>
        <w:ind w:left="-20" w:firstLine="440"/>
        <w:spacing w:before="0" w:beforeAutospacing="0" w:after="0" w:afterAutospacing="0" w:line="360" w:lineRule="auto"/>
        <w:rPr>
          <w:rFonts w:hint="eastAsia" w:ascii="仿宋" w:hAnsi="仿宋" w:eastAsia="仿宋" w:cs="仿宋"/>
          <w:sz w:val="22"/>
          <w:szCs w:val="22"/>
          <w:lang w:eastAsia="zh-CN"/>
        </w:rPr>
      </w:pPr>
      <w:r>
        <w:rPr>
          <w:rFonts w:hint="eastAsia" w:ascii="仿宋" w:hAnsi="仿宋" w:eastAsia="仿宋" w:cs="仿宋"/>
          <w:sz w:val="22"/>
          <w:szCs w:val="22"/>
        </w:rPr>
        <w:t xml:space="preserve">1、塑胶跑道设计要求:跑道设计为半径16.14m、周长为156米,跑道面层为15mm厚EPDM透气塑胶面层</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直道</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弯道均为4条道</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分道宽为1.04米</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可举行100米、200米、400米、800米等田径项目的比赛和正常的训练和教学。设计要求及具体做法为</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原跑道区域塑胶面层拆除→场地清理→破损基层修复处理,面积暂估50㎡→基础表面处理(含表面硬化、积水处理等)→15mm厚EPDM透气塑胶面层→按体育工艺规范及建设单位教学要求铺设标志线;透气型塑胶的施工要求</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①用滚筒或喷涂机按每平方米0.2-0.3Kg(视底涂胶水粘稠度而定)在塑胶摊铺范围进行底涂处理</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不得有遗漏区域,底涂处理原则上在塑胶铺设前1小时内完成,以确保弹性颗粒和基层的粘结强度</w:t>
      </w:r>
      <w:r>
        <w:rPr>
          <w:rFonts w:hint="eastAsia" w:ascii="仿宋" w:hAnsi="仿宋" w:eastAsia="仿宋" w:cs="仿宋"/>
          <w:sz w:val="22"/>
          <w:szCs w:val="22"/>
          <w:lang w:val="en-US" w:eastAsia="zh-CN"/>
        </w:rPr>
        <w:t xml:space="preserve">；</w:t>
      </w:r>
      <w:r>
        <w:rPr>
          <w:rFonts w:hint="eastAsia" w:ascii="仿宋" w:hAnsi="仿宋" w:eastAsia="仿宋" w:cs="仿宋"/>
          <w:sz w:val="22"/>
          <w:szCs w:val="22"/>
        </w:rPr>
        <w:t xml:space="preserve">②12mm弹性层摊铺时,需控制胶水与EPDM弹性颗粒(不得采用黑颗粒或染色颗粒)的使用比例(严格按材料的出厂配比执行)</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摊铺时严格控制摊铺机的速度(不易太快),确保摊铺的厚度、平整度和压实度符合要求,不得出现松散现象,否则必须挖除松散区域后重新摊铺,机械摊铺不到的部位可以人工摊铺</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③3mm耐磨面层喷涂时,需控制面胶和EPDM弹性颗粒的使用比例(严格按材料的出厂配比执行)</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喷涂至少二遍(每次喷涂的方向相反),保证耐磨层每平方米用胶量不少于1Kg</w:t>
      </w:r>
      <w:r>
        <w:rPr>
          <w:rFonts w:hint="eastAsia" w:ascii="仿宋" w:hAnsi="仿宋" w:eastAsia="仿宋" w:cs="仿宋"/>
          <w:sz w:val="22"/>
          <w:szCs w:val="22"/>
          <w:lang w:val="en-US" w:eastAsia="zh-CN"/>
        </w:rPr>
        <w:t xml:space="preserve">；</w:t>
      </w:r>
      <w:r/>
    </w:p>
    <w:p>
      <w:pPr>
        <w:pStyle w:val="776"/>
        <w:ind w:left="-20" w:firstLine="440"/>
        <w:spacing w:before="0" w:beforeAutospacing="0" w:after="0" w:afterAutospacing="0" w:line="360" w:lineRule="auto"/>
        <w:rPr>
          <w:rFonts w:hint="eastAsia" w:ascii="仿宋" w:hAnsi="仿宋" w:eastAsia="仿宋" w:cs="仿宋"/>
          <w:sz w:val="22"/>
          <w:szCs w:val="22"/>
          <w:lang w:eastAsia="zh-CN"/>
        </w:rPr>
      </w:pPr>
      <w:r>
        <w:rPr>
          <w:rFonts w:hint="eastAsia" w:ascii="仿宋" w:hAnsi="仿宋" w:eastAsia="仿宋" w:cs="仿宋"/>
          <w:sz w:val="22"/>
          <w:szCs w:val="22"/>
        </w:rPr>
        <w:t xml:space="preserve">2、球场设计要求</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新做8+5mmEPDM层压式塑胶面层(含标线),具体做法为</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原篮球场地原塑胶面层拆除→破损基层修复处理</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面积暂估50㎡→场地清理→基础表面处理(含表面硬化、积水处理等)→新做8+5mmEPDM层压式塑胶面</w:t>
      </w:r>
      <w:r>
        <w:rPr>
          <w:rFonts w:hint="eastAsia" w:ascii="仿宋" w:hAnsi="仿宋" w:eastAsia="仿宋" w:cs="仿宋"/>
          <w:sz w:val="22"/>
          <w:szCs w:val="22"/>
          <w:lang w:eastAsia="zh-CN"/>
        </w:rPr>
        <w:t xml:space="preserve">（</w:t>
      </w:r>
      <w:r>
        <w:rPr>
          <w:rFonts w:hint="eastAsia" w:ascii="仿宋" w:hAnsi="仿宋" w:eastAsia="仿宋" w:cs="仿宋"/>
          <w:sz w:val="22"/>
          <w:szCs w:val="22"/>
          <w:lang w:val="en-US" w:eastAsia="zh-CN"/>
        </w:rPr>
        <w:t xml:space="preserve">上下层颗粒均采用面层颗粒</w:t>
      </w:r>
      <w:r>
        <w:rPr>
          <w:rFonts w:hint="eastAsia" w:ascii="仿宋" w:hAnsi="仿宋" w:eastAsia="仿宋" w:cs="仿宋"/>
          <w:sz w:val="22"/>
          <w:szCs w:val="22"/>
        </w:rPr>
        <w:t xml:space="preserve">层</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→按体育工艺规范及建设单位教学要求铺设标志线</w:t>
      </w:r>
      <w:r>
        <w:rPr>
          <w:rFonts w:hint="eastAsia" w:ascii="仿宋" w:hAnsi="仿宋" w:eastAsia="仿宋" w:cs="仿宋"/>
          <w:sz w:val="22"/>
          <w:szCs w:val="22"/>
          <w:lang w:val="en-US" w:eastAsia="zh-CN"/>
        </w:rPr>
        <w:t xml:space="preserve">；</w:t>
      </w:r>
      <w:r/>
    </w:p>
    <w:p>
      <w:pPr>
        <w:pStyle w:val="776"/>
        <w:ind w:left="-20" w:firstLine="440"/>
        <w:spacing w:before="0" w:beforeAutospacing="0" w:after="0" w:afterAutospacing="0" w:line="360" w:lineRule="auto"/>
        <w:rPr>
          <w:rFonts w:hint="eastAsia" w:ascii="仿宋" w:hAnsi="仿宋" w:eastAsia="仿宋" w:cs="仿宋"/>
          <w:sz w:val="22"/>
          <w:szCs w:val="22"/>
          <w:lang w:eastAsia="zh-CN"/>
        </w:rPr>
      </w:pPr>
      <w:r>
        <w:rPr>
          <w:rFonts w:hint="eastAsia" w:ascii="仿宋" w:hAnsi="仿宋" w:eastAsia="仿宋" w:cs="仿宋"/>
          <w:sz w:val="22"/>
          <w:szCs w:val="22"/>
        </w:rPr>
        <w:t xml:space="preserve">3、单双杠活动区设计要求</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原跑道区域塑胶面层拆除→场地清理→破损基层修复处理,面积暂估50㎡→基础表面处理(含表面硬化、积水处理等)→新做20mm厚EPDM透气塑胶面层→按体育工艺规范要求划跑道标志线</w:t>
      </w:r>
      <w:r>
        <w:rPr>
          <w:rFonts w:hint="eastAsia" w:ascii="仿宋" w:hAnsi="仿宋" w:eastAsia="仿宋" w:cs="仿宋"/>
          <w:sz w:val="22"/>
          <w:szCs w:val="22"/>
          <w:lang w:val="en-US" w:eastAsia="zh-CN"/>
        </w:rPr>
        <w:t xml:space="preserve">；</w:t>
      </w:r>
      <w:r/>
    </w:p>
    <w:p>
      <w:pPr>
        <w:pStyle w:val="776"/>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4、破损基层修复设计要求</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原破损、开裂、下沉等基础破除(深度250mm)</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找平压实(压实度≥93%)→100mm厚级配碎石找平层→150厚C25钢筋水泥混凝土基层(C10@200单层双向);</w:t>
      </w:r>
      <w:r/>
    </w:p>
    <w:p>
      <w:pPr>
        <w:pStyle w:val="776"/>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5、基础表面处理(含表面硬化、积水处理等)设计要求</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1)基层无积水区域或平均积水深度低于2mm)处理方法</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用聚氨酯胶水刮涂(每平方用量不少于0.2kg)</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待完全干透后方可进行面层施工</w:t>
      </w:r>
      <w:r>
        <w:rPr>
          <w:rFonts w:hint="eastAsia" w:ascii="仿宋" w:hAnsi="仿宋" w:eastAsia="仿宋" w:cs="仿宋"/>
          <w:sz w:val="22"/>
          <w:szCs w:val="22"/>
          <w:lang w:val="en-US" w:eastAsia="zh-CN"/>
        </w:rPr>
        <w:t xml:space="preserve">；</w:t>
      </w:r>
      <w:r>
        <w:rPr>
          <w:rFonts w:hint="eastAsia" w:ascii="仿宋" w:hAnsi="仿宋" w:eastAsia="仿宋" w:cs="仿宋"/>
          <w:sz w:val="22"/>
          <w:szCs w:val="22"/>
        </w:rPr>
        <w:t xml:space="preserve">2)基层积水严重部位(平均厚度大于2mm)处理方法</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先用聚氨酯胶水打底(每平方用量不少于0.2kg)</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再用10-20目石英砂和聚氨酯胶水按照1</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10的配比进行搅拌</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搅拌均匀后进行找补</w:t>
      </w:r>
      <w:r>
        <w:rPr>
          <w:rFonts w:hint="eastAsia" w:ascii="仿宋" w:hAnsi="仿宋" w:eastAsia="仿宋" w:cs="仿宋"/>
          <w:sz w:val="22"/>
          <w:szCs w:val="22"/>
          <w:lang w:val="en-US" w:eastAsia="zh-CN"/>
        </w:rPr>
        <w:t xml:space="preserve">；</w:t>
      </w:r>
      <w:r>
        <w:rPr>
          <w:rFonts w:hint="eastAsia" w:ascii="仿宋" w:hAnsi="仿宋" w:eastAsia="仿宋" w:cs="仿宋"/>
          <w:sz w:val="22"/>
          <w:szCs w:val="22"/>
        </w:rPr>
        <w:t xml:space="preserve">然后用聚氨酯胶水加胶粉进行刮涂封底,待完全干透后方可进行面层施工。</w:t>
      </w:r>
      <w:r/>
    </w:p>
    <w:p>
      <w:pPr>
        <w:pStyle w:val="776"/>
        <w:ind w:left="-20" w:firstLine="440"/>
        <w:spacing w:before="0" w:beforeAutospacing="0" w:after="0" w:afterAutospacing="0" w:line="360" w:lineRule="auto"/>
        <w:rPr>
          <w:rFonts w:hint="eastAsia" w:ascii="仿宋" w:hAnsi="仿宋" w:eastAsia="仿宋" w:cs="仿宋"/>
          <w:sz w:val="22"/>
          <w:szCs w:val="22"/>
          <w:lang w:eastAsia="zh-CN"/>
        </w:rPr>
      </w:pPr>
      <w:r>
        <w:rPr>
          <w:rFonts w:hint="eastAsia" w:ascii="仿宋" w:hAnsi="仿宋" w:eastAsia="仿宋" w:cs="仿宋"/>
          <w:sz w:val="22"/>
          <w:szCs w:val="22"/>
        </w:rPr>
        <w:t xml:space="preserve">6、排水设计要求</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1)本工程塑胶面层拆除后应对运动场总出水口及排水沟内进行疏通、清理</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确保运动场排水顺畅</w:t>
      </w:r>
      <w:r>
        <w:rPr>
          <w:rFonts w:hint="eastAsia" w:ascii="仿宋" w:hAnsi="仿宋" w:eastAsia="仿宋" w:cs="仿宋"/>
          <w:sz w:val="22"/>
          <w:szCs w:val="22"/>
          <w:lang w:val="en-US" w:eastAsia="zh-CN"/>
        </w:rPr>
        <w:t xml:space="preserve">；</w:t>
      </w:r>
      <w:r>
        <w:rPr>
          <w:rFonts w:hint="eastAsia" w:ascii="仿宋" w:hAnsi="仿宋" w:eastAsia="仿宋" w:cs="仿宋"/>
          <w:sz w:val="22"/>
          <w:szCs w:val="22"/>
        </w:rPr>
        <w:t xml:space="preserve">2)本工程的排水沟区塑胶面层拆除后,如发现盖板破损无法使用应及时更换(暂定更换盖板20m)</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盖板做法附后详图</w:t>
      </w:r>
      <w:r>
        <w:rPr>
          <w:rFonts w:hint="eastAsia" w:ascii="仿宋" w:hAnsi="仿宋" w:eastAsia="仿宋" w:cs="仿宋"/>
          <w:sz w:val="22"/>
          <w:szCs w:val="22"/>
          <w:lang w:val="en-US" w:eastAsia="zh-CN"/>
        </w:rPr>
        <w:t xml:space="preserve">；</w:t>
      </w:r>
      <w:r/>
    </w:p>
    <w:p>
      <w:pPr>
        <w:pStyle w:val="776"/>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lang w:val="en-US" w:eastAsia="zh-CN"/>
        </w:rPr>
        <w:t xml:space="preserve">7</w:t>
      </w:r>
      <w:r>
        <w:rPr>
          <w:rFonts w:hint="eastAsia" w:ascii="仿宋" w:hAnsi="仿宋" w:eastAsia="仿宋" w:cs="仿宋"/>
          <w:sz w:val="22"/>
          <w:szCs w:val="22"/>
        </w:rPr>
        <w:t xml:space="preserve">、此设计为施工图设计方案。基础施工除了按照体育设施建设的工艺要求外,其他可参照市政道路施工及验收规范执行。</w:t>
      </w:r>
      <w:r/>
    </w:p>
    <w:p>
      <w:pPr>
        <w:spacing w:line="360" w:lineRule="auto"/>
        <w:widowControl/>
        <w:rPr>
          <w:rFonts w:hint="eastAsia" w:ascii="仿宋" w:hAnsi="仿宋" w:eastAsia="仿宋" w:cs="仿宋"/>
          <w:szCs w:val="21"/>
        </w:rPr>
      </w:pPr>
      <w:r>
        <w:rPr>
          <w:rFonts w:hint="eastAsia" w:ascii="仿宋" w:hAnsi="仿宋" w:eastAsia="仿宋" w:cs="仿宋"/>
          <w:b/>
          <w:bCs/>
          <w:szCs w:val="21"/>
        </w:rPr>
        <w:t xml:space="preserve">3.合成材料性能要求：</w:t>
      </w:r>
      <w:r/>
    </w:p>
    <w:p>
      <w:pPr>
        <w:ind w:firstLine="420"/>
        <w:spacing w:line="360" w:lineRule="auto"/>
        <w:widowControl/>
        <w:rPr>
          <w:rFonts w:hint="eastAsia" w:ascii="仿宋" w:hAnsi="仿宋" w:eastAsia="仿宋" w:cs="仿宋"/>
        </w:rPr>
      </w:pPr>
      <w:r>
        <w:rPr>
          <w:rFonts w:hint="eastAsia" w:ascii="仿宋" w:hAnsi="仿宋" w:eastAsia="仿宋" w:cs="仿宋"/>
          <w:szCs w:val="21"/>
        </w:rPr>
        <w:t xml:space="preserve">3.1现浇型和预制型面层厚度应符合表1规定：</w:t>
      </w:r>
      <w:r>
        <w:rPr>
          <w:rFonts w:hint="eastAsia" w:ascii="仿宋" w:hAnsi="仿宋" w:eastAsia="仿宋" w:cs="仿宋"/>
        </w:rPr>
        <mc:AlternateContent>
          <mc:Choice Requires="wpg">
            <w:drawing>
              <wp:inline xmlns:wp="http://schemas.openxmlformats.org/drawingml/2006/wordprocessingDrawing" distT="0" distB="0" distL="0" distR="0">
                <wp:extent cx="6210300" cy="2806065"/>
                <wp:effectExtent l="6350" t="6350" r="6350" b="635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6"/>
                        <a:stretch/>
                      </pic:blipFill>
                      <pic:spPr bwMode="auto">
                        <a:xfrm>
                          <a:off x="0" y="0"/>
                          <a:ext cx="6210431" cy="2806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9.0pt;height:220.9pt;mso-wrap-distance-left:0.0pt;mso-wrap-distance-top:0.0pt;mso-wrap-distance-right:0.0pt;mso-wrap-distance-bottom:0.0pt;" stroked="f">
                <v:path textboxrect="0,0,0,0"/>
                <v:imagedata r:id="rId16" o:title=""/>
              </v:shape>
            </w:pict>
          </mc:Fallback>
        </mc:AlternateContent>
      </w:r>
      <w:r/>
    </w:p>
    <w:p>
      <w:pPr>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3.2 物理机械性能：</w:t>
      </w:r>
      <w:r/>
    </w:p>
    <w:p>
      <w:pPr>
        <w:spacing w:line="360" w:lineRule="auto"/>
        <w:shd w:val="clear" w:color="auto" w:fill="ffffff"/>
        <w:widowControl/>
        <w:rPr>
          <w:rFonts w:hint="eastAsia" w:ascii="仿宋" w:hAnsi="仿宋" w:eastAsia="仿宋" w:cs="仿宋"/>
        </w:rPr>
      </w:pPr>
      <w:r>
        <w:rPr>
          <w:rFonts w:hint="eastAsia" w:ascii="仿宋" w:hAnsi="仿宋" w:eastAsia="仿宋" w:cs="仿宋"/>
          <w:szCs w:val="21"/>
        </w:rPr>
        <w:t xml:space="preserve">（1）现浇型和预制型面层物理机械性能应符合表2规定</w:t>
      </w:r>
      <w:r>
        <w:rPr>
          <w:rFonts w:hint="eastAsia" w:ascii="仿宋" w:hAnsi="仿宋" w:eastAsia="仿宋" w:cs="仿宋"/>
        </w:rPr>
        <mc:AlternateContent>
          <mc:Choice Requires="wpg">
            <w:drawing>
              <wp:inline xmlns:wp="http://schemas.openxmlformats.org/drawingml/2006/wordprocessingDrawing" distT="0" distB="0" distL="0" distR="0">
                <wp:extent cx="6170930" cy="3360420"/>
                <wp:effectExtent l="0" t="0" r="1270" b="1143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7"/>
                        <a:stretch/>
                      </pic:blipFill>
                      <pic:spPr bwMode="auto">
                        <a:xfrm>
                          <a:off x="0" y="0"/>
                          <a:ext cx="6170930" cy="3360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5.9pt;height:264.6pt;mso-wrap-distance-left:0.0pt;mso-wrap-distance-top:0.0pt;mso-wrap-distance-right:0.0pt;mso-wrap-distance-bottom:0.0pt;" stroked="f">
                <v:path textboxrect="0,0,0,0"/>
                <v:imagedata r:id="rId17" o:title=""/>
              </v:shape>
            </w:pict>
          </mc:Fallback>
        </mc:AlternateContent>
      </w:r>
      <w:r/>
    </w:p>
    <w:p>
      <w:pP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3.3、合成材料面层耐人工气候老化性能</w:t>
      </w:r>
      <w:r/>
    </w:p>
    <w:p>
      <w:pPr>
        <w:spacing w:line="360" w:lineRule="auto"/>
        <w:widowControl/>
        <w:rPr>
          <w:rFonts w:hint="eastAsia" w:ascii="仿宋" w:hAnsi="仿宋" w:eastAsia="仿宋" w:cs="仿宋"/>
          <w:szCs w:val="21"/>
        </w:rPr>
      </w:pPr>
      <w:r>
        <w:rPr>
          <w:rFonts w:hint="eastAsia" w:ascii="仿宋" w:hAnsi="仿宋" w:eastAsia="仿宋" w:cs="仿宋"/>
          <w:szCs w:val="21"/>
        </w:rPr>
        <w:t xml:space="preserve">1)、现浇型和预制型面层加速老化500h后,拉伸强度和拉断伸长率应符合表2要求。</w:t>
      </w:r>
      <w:r/>
    </w:p>
    <w:p>
      <w:pPr>
        <w:spacing w:line="360" w:lineRule="auto"/>
        <w:widowControl/>
        <w:rPr>
          <w:rFonts w:hint="eastAsia" w:ascii="仿宋" w:hAnsi="仿宋" w:eastAsia="仿宋" w:cs="仿宋"/>
          <w:szCs w:val="21"/>
        </w:rPr>
      </w:pPr>
      <w:r>
        <w:rPr>
          <w:rFonts w:hint="eastAsia" w:ascii="仿宋" w:hAnsi="仿宋" w:eastAsia="仿宋" w:cs="仿宋"/>
          <w:szCs w:val="21"/>
        </w:rPr>
        <w:t xml:space="preserve">2)、人造草面层草丝加速老化500h后,草丝拉断力应不低于加速老化前测定值的80%。</w:t>
      </w:r>
      <w:r/>
    </w:p>
    <w:p>
      <w:pP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4、合成材料面层中无机填料及高聚物的含量</w:t>
      </w:r>
      <w:r/>
    </w:p>
    <w:p>
      <w:pPr>
        <w:spacing w:line="360" w:lineRule="auto"/>
        <w:widowControl/>
        <w:rPr>
          <w:rFonts w:hint="eastAsia" w:ascii="仿宋" w:hAnsi="仿宋" w:eastAsia="仿宋" w:cs="仿宋"/>
          <w:szCs w:val="21"/>
        </w:rPr>
      </w:pPr>
      <w:r>
        <w:rPr>
          <w:rFonts w:hint="eastAsia" w:ascii="仿宋" w:hAnsi="仿宋" w:eastAsia="仿宋" w:cs="仿宋"/>
          <w:szCs w:val="21"/>
        </w:rPr>
        <w:t xml:space="preserve">1）、除人造草面层以外的合成材料面层中，无机填料含量应≤65%。</w:t>
      </w:r>
      <w:r/>
    </w:p>
    <w:p>
      <w:pPr>
        <w:spacing w:line="360" w:lineRule="auto"/>
        <w:widowControl/>
        <w:rPr>
          <w:rFonts w:hint="eastAsia" w:ascii="仿宋" w:hAnsi="仿宋" w:eastAsia="仿宋" w:cs="仿宋"/>
          <w:szCs w:val="21"/>
        </w:rPr>
      </w:pPr>
      <w:r>
        <w:rPr>
          <w:rFonts w:hint="eastAsia" w:ascii="仿宋" w:hAnsi="仿宋" w:eastAsia="仿宋" w:cs="仿宋"/>
          <w:szCs w:val="21"/>
        </w:rPr>
        <w:t xml:space="preserve">2）、合成材料面层防滑胶粒及人造草面层填充用合成材料颗粒中高聚物总量应≥20%。</w:t>
      </w:r>
      <w:r/>
    </w:p>
    <w:p>
      <w:pP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5、合成材料面层成品中有害物质限量及气味要求</w:t>
      </w:r>
      <w:r/>
    </w:p>
    <w:p>
      <w:pPr>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 </w:t>
      </w:r>
      <w:r>
        <w:rPr>
          <w:rFonts w:hint="eastAsia" w:ascii="仿宋" w:hAnsi="仿宋" w:eastAsia="仿宋" w:cs="仿宋"/>
          <w:szCs w:val="21"/>
        </w:rPr>
        <w:t xml:space="preserve">▲</w:t>
      </w:r>
      <w:r>
        <w:rPr>
          <w:rFonts w:hint="eastAsia" w:ascii="仿宋" w:hAnsi="仿宋" w:eastAsia="仿宋" w:cs="仿宋"/>
          <w:b/>
          <w:bCs/>
          <w:szCs w:val="21"/>
        </w:rPr>
        <w:t xml:space="preserve">现浇型和预制型面层成品中有害物质限量及气味要求应满足表4的要求。</w:t>
      </w:r>
      <w:r/>
    </w:p>
    <w:p>
      <w:pPr>
        <w:ind w:firstLine="422"/>
        <w:spacing w:line="360" w:lineRule="auto"/>
        <w:shd w:val="clear" w:color="auto" w:fill="ffffff"/>
        <w:widowControl/>
        <w:rPr>
          <w:rFonts w:hint="eastAsia" w:ascii="仿宋" w:hAnsi="仿宋" w:eastAsia="仿宋" w:cs="仿宋"/>
          <w:szCs w:val="21"/>
          <w:highlight w:val="yellow"/>
        </w:rPr>
      </w:pPr>
      <w:r>
        <w:rPr>
          <w:rFonts w:hint="eastAsia" w:ascii="仿宋" w:hAnsi="仿宋" w:eastAsia="仿宋" w:cs="仿宋"/>
          <w:b/>
          <w:bCs/>
          <w:szCs w:val="21"/>
        </w:rPr>
        <w:t xml:space="preserve">表4 现浇型和预制型面层成品中有害物质限量及气味要</w:t>
      </w:r>
      <w:r>
        <w:rPr>
          <w:rFonts w:hint="eastAsia" w:ascii="仿宋" w:hAnsi="仿宋" w:eastAsia="仿宋" w:cs="仿宋"/>
          <w:szCs w:val="21"/>
        </w:rPr>
        <mc:AlternateContent>
          <mc:Choice Requires="wpg">
            <w:drawing>
              <wp:inline xmlns:wp="http://schemas.openxmlformats.org/drawingml/2006/wordprocessingDrawing" distT="0" distB="0" distL="0" distR="0">
                <wp:extent cx="5781675" cy="4476115"/>
                <wp:effectExtent l="0" t="0" r="9525" b="635"/>
                <wp:docPr id="6" name="图片 4" descr="1a7f9cf1e0315de0533b35ff61074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1a7f9cf1e0315de0533b35ff610749d"/>
                        <pic:cNvPicPr>
                          <a:picLocks noChangeAspect="1"/>
                        </pic:cNvPicPr>
                        <pic:nvPr/>
                      </pic:nvPicPr>
                      <pic:blipFill>
                        <a:blip r:embed="rId18"/>
                        <a:stretch/>
                      </pic:blipFill>
                      <pic:spPr bwMode="auto">
                        <a:xfrm>
                          <a:off x="0" y="0"/>
                          <a:ext cx="5781675" cy="4476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5.2pt;height:352.4pt;mso-wrap-distance-left:0.0pt;mso-wrap-distance-top:0.0pt;mso-wrap-distance-right:0.0pt;mso-wrap-distance-bottom:0.0pt;" stroked="f">
                <v:path textboxrect="0,0,0,0"/>
                <v:imagedata r:id="rId18" o:title=""/>
              </v:shape>
            </w:pict>
          </mc:Fallback>
        </mc:AlternateContent>
      </w:r>
      <w:r/>
    </w:p>
    <w:p>
      <w:pPr>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6、 合成材料面层原料中有害物质限量要求。</w:t>
      </w:r>
      <w:r/>
    </w:p>
    <w:p>
      <w:pPr>
        <w:spacing w:line="360" w:lineRule="auto"/>
        <w:shd w:val="clear" w:color="auto" w:fill="ffffff"/>
        <w:widowControl/>
        <w:rPr>
          <w:rFonts w:hint="eastAsia" w:ascii="仿宋" w:hAnsi="仿宋" w:eastAsia="仿宋" w:cs="仿宋"/>
        </w:rPr>
      </w:pPr>
      <w:r>
        <w:rPr>
          <w:rFonts w:hint="eastAsia" w:ascii="仿宋" w:hAnsi="仿宋" w:eastAsia="仿宋" w:cs="仿宋"/>
          <w:szCs w:val="21"/>
        </w:rPr>
        <w:t xml:space="preserve">1）、铺装时使用的固体原料(包括防滑颗粒、填充颗粒、铺装前的预制型面层和人造草等)中有害物质限量及气味要求应符合表6要求。</w:t>
      </w:r>
      <w:r>
        <w:rPr>
          <w:rFonts w:hint="eastAsia" w:ascii="仿宋" w:hAnsi="仿宋" w:eastAsia="仿宋" w:cs="仿宋"/>
        </w:rPr>
        <mc:AlternateContent>
          <mc:Choice Requires="wpg">
            <w:drawing>
              <wp:inline xmlns:wp="http://schemas.openxmlformats.org/drawingml/2006/wordprocessingDrawing" distT="0" distB="0" distL="0" distR="0">
                <wp:extent cx="5822315" cy="3662680"/>
                <wp:effectExtent l="0" t="0" r="6985" b="444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r/>
                      </pic:nvPicPr>
                      <pic:blipFill>
                        <a:blip r:embed="rId19"/>
                        <a:stretch/>
                      </pic:blipFill>
                      <pic:spPr bwMode="auto">
                        <a:xfrm>
                          <a:off x="0" y="0"/>
                          <a:ext cx="5822315" cy="3662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8.4pt;height:288.4pt;mso-wrap-distance-left:0.0pt;mso-wrap-distance-top:0.0pt;mso-wrap-distance-right:0.0pt;mso-wrap-distance-bottom:0.0pt;" stroked="f">
                <v:path textboxrect="0,0,0,0"/>
                <v:imagedata r:id="rId19" o:title=""/>
              </v:shape>
            </w:pict>
          </mc:Fallback>
        </mc:AlternateContent>
      </w:r>
      <w:r/>
    </w:p>
    <w:p>
      <w:pPr>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2）、铺装时使用的非固体原料(包括各种胶黏剂、现浇型面层用预聚体和多元醇树脂组分等)中有害物质限量应符合表7的要求。</w:t>
      </w:r>
      <w:r/>
    </w:p>
    <w:p>
      <w:pPr>
        <w:spacing w:line="360" w:lineRule="auto"/>
        <w:shd w:val="clear" w:color="auto" w:fill="ffffff"/>
        <w:widowControl/>
        <w:rPr>
          <w:rFonts w:hint="eastAsia" w:ascii="仿宋" w:hAnsi="仿宋" w:eastAsia="仿宋" w:cs="仿宋"/>
          <w:b/>
          <w:bCs/>
          <w:szCs w:val="21"/>
          <w:highlight w:val="yellow"/>
        </w:rPr>
      </w:pPr>
      <w:r>
        <w:rPr>
          <w:rFonts w:hint="eastAsia" w:ascii="仿宋" w:hAnsi="仿宋" w:eastAsia="仿宋" w:cs="仿宋"/>
        </w:rPr>
        <mc:AlternateContent>
          <mc:Choice Requires="wpg">
            <w:drawing>
              <wp:inline xmlns:wp="http://schemas.openxmlformats.org/drawingml/2006/wordprocessingDrawing" distT="0" distB="0" distL="0" distR="0">
                <wp:extent cx="5846445" cy="4270375"/>
                <wp:effectExtent l="0" t="0" r="1905" b="15875"/>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r/>
                      </pic:nvPicPr>
                      <pic:blipFill>
                        <a:blip r:embed="rId20"/>
                        <a:stretch/>
                      </pic:blipFill>
                      <pic:spPr bwMode="auto">
                        <a:xfrm>
                          <a:off x="0" y="0"/>
                          <a:ext cx="5846445" cy="4270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60.3pt;height:336.2pt;mso-wrap-distance-left:0.0pt;mso-wrap-distance-top:0.0pt;mso-wrap-distance-right:0.0pt;mso-wrap-distance-bottom:0.0pt;" stroked="f">
                <v:path textboxrect="0,0,0,0"/>
                <v:imagedata r:id="rId20" o:title=""/>
              </v:shape>
            </w:pict>
          </mc:Fallback>
        </mc:AlternateContent>
      </w:r>
      <w:r/>
    </w:p>
    <w:p>
      <w:pPr>
        <w:ind w:firstLine="211"/>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三、合成材料面层成品和原料中有害物质检测</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（1）合成材料面层成品和原料中有害物质限量及气味应符合国标GB36246-2018《中小学合成材料面层运动场地》第5.6条的规定；</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（2）符合《中小学校体育设施技术规程》JGJ/T280-2012有关要求；</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（3）符合《江苏省农村中小学运动场地塑胶化建设工程实施指南》有关建设标准；</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（4）符合《体育场地使用要求及检验方法-第6部分》GB/T22517.6-2011标准。</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（5）符合江苏省教育部门相关规定。</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（6）国家标准《GB/T14833-2011合成材料跑道面层》相关规定。</w:t>
      </w:r>
      <w:r/>
    </w:p>
    <w:p>
      <w:pPr>
        <w:ind w:firstLine="420"/>
        <w:spacing w:line="360" w:lineRule="auto"/>
        <w:tabs>
          <w:tab w:val="left" w:pos="1560" w:leader="none"/>
        </w:tabs>
        <w:rPr>
          <w:rFonts w:hint="eastAsia" w:ascii="仿宋" w:hAnsi="仿宋" w:eastAsia="仿宋" w:cs="仿宋"/>
          <w:sz w:val="22"/>
          <w:szCs w:val="22"/>
          <w:highlight w:val="yellow"/>
        </w:rPr>
      </w:pPr>
      <w:r>
        <w:rPr>
          <w:rFonts w:hint="eastAsia" w:ascii="仿宋" w:hAnsi="仿宋" w:eastAsia="仿宋" w:cs="仿宋"/>
          <w:szCs w:val="21"/>
        </w:rPr>
        <w:t xml:space="preserve">（7）地方标准《江苏省合成材料运动场地设施建设(试行）指导书》相关规</w:t>
      </w:r>
      <w:r>
        <w:rPr>
          <w:rFonts w:hint="eastAsia" w:ascii="仿宋" w:hAnsi="仿宋" w:eastAsia="仿宋" w:cs="仿宋"/>
        </w:rPr>
        <w:t xml:space="preserve">定。</w:t>
      </w:r>
      <w:r/>
    </w:p>
    <w:p>
      <w:pPr>
        <w:pStyle w:val="972"/>
        <w:ind w:left="0" w:firstLine="0"/>
        <w:rPr>
          <w:rFonts w:hint="eastAsia" w:ascii="仿宋" w:hAnsi="仿宋" w:eastAsia="仿宋" w:cs="仿宋"/>
          <w:szCs w:val="21"/>
          <w:highlight w:val="yellow"/>
          <w:lang w:eastAsia="zh-CN"/>
        </w:rPr>
        <w:framePr w:wrap="around"/>
      </w:pPr>
      <w:r>
        <w:rPr>
          <w:rFonts w:hint="eastAsia" w:ascii="仿宋" w:hAnsi="仿宋" w:eastAsia="仿宋" w:cs="仿宋"/>
          <w:szCs w:val="21"/>
          <w:highlight w:val="yellow"/>
          <w:lang w:eastAsia="zh-CN"/>
        </w:rPr>
      </w:r>
      <w:r/>
    </w:p>
    <w:p>
      <w:pPr>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备注：</w:t>
      </w:r>
      <w:r/>
    </w:p>
    <w:p>
      <w:pPr>
        <w:numPr>
          <w:ilvl w:val="0"/>
          <w:numId w:val="9"/>
        </w:num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合成材料面层所用原材料进场应进行验收,施工单位应提供原材料的出厂检验报告、产品合格证、说明书和有效的型式检测报告等质量证明文件。</w:t>
      </w:r>
      <w:r/>
    </w:p>
    <w:p>
      <w:pPr>
        <w:numPr>
          <w:ilvl w:val="0"/>
          <w:numId w:val="9"/>
        </w:num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检测材料应在建设单位、监理单位见证下对进场原材料进行取样,检测应由国家认可的第三方检测机构承担。</w:t>
      </w:r>
      <w:r/>
    </w:p>
    <w:p>
      <w:pPr>
        <w:numPr>
          <w:ilvl w:val="0"/>
          <w:numId w:val="9"/>
        </w:num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合成材料面层成品检测应在施工完成14天后进行,场地检测合格方能投入使用。</w:t>
      </w:r>
      <w:r/>
    </w:p>
    <w:p>
      <w:pPr>
        <w:rPr>
          <w:rFonts w:hint="eastAsia" w:ascii="仿宋" w:hAnsi="仿宋" w:eastAsia="仿宋" w:cs="仿宋"/>
        </w:rPr>
      </w:pPr>
      <w:r>
        <w:rPr>
          <w:rFonts w:hint="eastAsia" w:ascii="仿宋" w:hAnsi="仿宋" w:eastAsia="仿宋" w:cs="仿宋"/>
        </w:rPr>
      </w:r>
      <w:r/>
    </w:p>
    <w:p>
      <w:pPr>
        <w:spacing w:line="360" w:lineRule="auto"/>
        <w:tabs>
          <w:tab w:val="left" w:pos="1560" w:leader="none"/>
        </w:tabs>
        <w:rPr>
          <w:rFonts w:hint="eastAsia" w:ascii="仿宋" w:hAnsi="仿宋" w:eastAsia="仿宋" w:cs="仿宋"/>
          <w:b/>
          <w:bCs/>
        </w:rPr>
      </w:pPr>
      <w:r>
        <w:rPr>
          <w:rFonts w:hint="eastAsia" w:ascii="仿宋" w:hAnsi="仿宋" w:eastAsia="仿宋" w:cs="仿宋"/>
          <w:b/>
          <w:bCs/>
          <w:szCs w:val="21"/>
        </w:rPr>
        <w:t xml:space="preserve">★</w:t>
      </w:r>
      <w:r>
        <w:rPr>
          <w:rFonts w:hint="eastAsia" w:ascii="仿宋" w:hAnsi="仿宋" w:eastAsia="仿宋" w:cs="仿宋"/>
          <w:b/>
          <w:bCs/>
        </w:rPr>
        <w:t xml:space="preserve">三、实施要求：</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1、供应商必须满足所有功能要求，有义务保证采购人系统的功能性和完整性，未在。采购文件中明示的附配件，供应商应在响应时予以补充，本项目为“交钥匙”项目，如项目实施过程中因缺少线材辅料、配件或服务导致采购人系统无法正常运行，成交供应商须免费提供。</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2、供应商应及时与采购人联系，对本项目所有设备的规格等要求进一步确认后方可供货安装，并确保产品质量。</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3、合同约定期限内完成本项目，将所有材料铺垫安装到位通过验收并交付使用，严格按照响应文件与采购文件对比验收，保留邀请第三方质检部门验收的权利。</w:t>
      </w:r>
      <w:r/>
    </w:p>
    <w:p>
      <w:pPr>
        <w:ind w:firstLine="211"/>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★4、本项目中塑胶面层不得转包和分包。</w:t>
      </w:r>
      <w:r/>
    </w:p>
    <w:p>
      <w:pPr>
        <w:numPr>
          <w:ilvl w:val="0"/>
          <w:numId w:val="9"/>
        </w:numPr>
        <w:ind w:left="0" w:firstLine="420"/>
        <w:spacing w:line="360" w:lineRule="auto"/>
        <w:widowControl/>
        <w:rPr>
          <w:rFonts w:hint="eastAsia" w:ascii="仿宋" w:hAnsi="仿宋" w:eastAsia="仿宋" w:cs="仿宋"/>
          <w:bCs/>
          <w:szCs w:val="21"/>
        </w:rPr>
      </w:pPr>
      <w:r>
        <w:rPr>
          <w:rFonts w:hint="eastAsia" w:ascii="仿宋" w:hAnsi="仿宋" w:eastAsia="仿宋" w:cs="仿宋"/>
          <w:bCs/>
          <w:szCs w:val="21"/>
        </w:rPr>
        <w:t xml:space="preserve">供应商应做到文明施工，不得扰民，做好施工现场及院内整洁，做好已有设施和装修的保护措施，如有损坏采购人有权要求赔偿，施工垃圾及时清运，清运手续、费用由施工方自行解决。</w:t>
      </w:r>
      <w:r/>
    </w:p>
    <w:p>
      <w:pPr>
        <w:pStyle w:val="746"/>
        <w:numPr>
          <w:numId w:val="0"/>
        </w:numPr>
        <w:rPr>
          <w:rFonts w:hint="eastAsia"/>
        </w:rPr>
      </w:pPr>
      <w:r>
        <w:rPr>
          <w:rFonts w:hint="eastAsia"/>
        </w:rPr>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6、</w:t>
      </w:r>
      <w:r>
        <w:rPr>
          <w:rFonts w:hint="eastAsia" w:ascii="仿宋" w:hAnsi="仿宋" w:eastAsia="仿宋" w:cs="仿宋"/>
          <w:bCs/>
          <w:szCs w:val="21"/>
        </w:rPr>
        <w:t xml:space="preserve">供应商应严格执行建筑施工规范、安全操作规范、安全防火规定、环境保护规定，</w:t>
      </w:r>
      <w:r>
        <w:rPr>
          <w:rFonts w:hint="eastAsia" w:ascii="仿宋" w:hAnsi="仿宋" w:eastAsia="仿宋" w:cs="仿宋"/>
          <w:szCs w:val="21"/>
        </w:rPr>
        <w:t xml:space="preserve">为其项目实施人员办理各项保险，保险费由供应商承担，</w:t>
      </w:r>
      <w:r>
        <w:rPr>
          <w:rFonts w:hint="eastAsia" w:ascii="仿宋" w:hAnsi="仿宋" w:eastAsia="仿宋" w:cs="仿宋"/>
          <w:bCs/>
          <w:szCs w:val="21"/>
        </w:rPr>
        <w:t xml:space="preserve">施工中所发生的一切安全责任事故均由供应商承担，采购人不承担任何责任</w:t>
      </w:r>
      <w:r>
        <w:rPr>
          <w:rFonts w:hint="eastAsia" w:ascii="仿宋" w:hAnsi="仿宋" w:eastAsia="仿宋" w:cs="仿宋"/>
          <w:szCs w:val="21"/>
        </w:rPr>
        <w:t xml:space="preserve">。</w:t>
      </w:r>
      <w:r/>
    </w:p>
    <w:p>
      <w:pPr>
        <w:ind w:firstLine="420"/>
        <w:spacing w:line="360" w:lineRule="auto"/>
        <w:shd w:val="clear" w:color="auto" w:fill="ffffff"/>
        <w:widowControl/>
        <w:rPr>
          <w:rFonts w:hint="eastAsia" w:ascii="仿宋" w:hAnsi="仿宋" w:eastAsia="仿宋" w:cs="仿宋"/>
          <w:b/>
          <w:bCs/>
          <w:szCs w:val="21"/>
          <w:highlight w:val="red"/>
        </w:rPr>
      </w:pPr>
      <w:r>
        <w:rPr>
          <w:rFonts w:hint="eastAsia" w:ascii="仿宋" w:hAnsi="仿宋" w:eastAsia="仿宋" w:cs="仿宋"/>
          <w:bCs/>
          <w:szCs w:val="21"/>
        </w:rPr>
        <w:t xml:space="preserve">7、供应商所使用的各类材料必须为环保产品。</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各投标人自行考虑价格涨落，自主报价，自报材料单价结算时不作调整，材料进场前须经甲方确认。</w:t>
      </w:r>
      <w:r/>
    </w:p>
    <w:p>
      <w:pPr>
        <w:ind w:firstLine="422"/>
        <w:spacing w:line="360" w:lineRule="auto"/>
        <w:shd w:val="clear" w:color="auto" w:fill="ffffff"/>
        <w:widowControl/>
        <w:rPr>
          <w:rFonts w:hint="eastAsia" w:ascii="仿宋" w:hAnsi="仿宋" w:eastAsia="仿宋" w:cs="仿宋"/>
          <w:b/>
          <w:bCs/>
          <w:szCs w:val="21"/>
          <w:lang w:val="zh-TW" w:eastAsia="zh-CN"/>
        </w:rPr>
      </w:pPr>
      <w:r/>
      <w:bookmarkStart w:id="52" w:name="_Hlk131245821"/>
      <w:r>
        <w:rPr>
          <w:rFonts w:hint="eastAsia" w:ascii="仿宋" w:hAnsi="仿宋" w:eastAsia="仿宋" w:cs="仿宋"/>
          <w:b/>
          <w:bCs/>
          <w:szCs w:val="21"/>
        </w:rPr>
        <w:t xml:space="preserve">8 、</w:t>
      </w:r>
      <w:r>
        <w:rPr>
          <w:rFonts w:hint="eastAsia" w:ascii="仿宋" w:hAnsi="仿宋" w:eastAsia="仿宋" w:cs="仿宋"/>
          <w:b/>
          <w:bCs/>
          <w:szCs w:val="21"/>
          <w:lang w:val="zh-TW"/>
        </w:rPr>
        <w:t xml:space="preserve">验收标准与要求</w:t>
      </w:r>
      <w:r>
        <w:rPr>
          <w:rFonts w:hint="eastAsia" w:ascii="仿宋" w:hAnsi="仿宋" w:eastAsia="仿宋" w:cs="仿宋"/>
          <w:b/>
          <w:bCs/>
          <w:szCs w:val="21"/>
          <w:lang w:val="zh-TW" w:eastAsia="zh-CN"/>
        </w:rPr>
        <w:t xml:space="preserve">：</w:t>
      </w:r>
      <w:r/>
    </w:p>
    <w:p>
      <w:pPr>
        <w:ind w:firstLine="211"/>
        <w:spacing w:line="360" w:lineRule="auto"/>
        <w:shd w:val="clear" w:color="auto" w:fill="ffffff"/>
        <w:widowControl/>
        <w:rPr>
          <w:rFonts w:hint="eastAsia" w:ascii="仿宋" w:hAnsi="仿宋" w:eastAsia="仿宋" w:cs="仿宋"/>
          <w:b/>
          <w:bCs w:val="0"/>
          <w:szCs w:val="21"/>
          <w:lang w:val="zh-TW"/>
        </w:rPr>
      </w:pPr>
      <w:r>
        <w:rPr>
          <w:rFonts w:hint="eastAsia" w:ascii="仿宋" w:hAnsi="仿宋" w:eastAsia="仿宋" w:cs="仿宋"/>
          <w:b/>
          <w:bCs w:val="0"/>
          <w:szCs w:val="21"/>
        </w:rPr>
        <w:t xml:space="preserve">（1）</w:t>
      </w:r>
      <w:r>
        <w:rPr>
          <w:rFonts w:hint="eastAsia" w:ascii="仿宋" w:hAnsi="仿宋" w:eastAsia="仿宋" w:cs="仿宋"/>
          <w:b/>
          <w:bCs w:val="0"/>
          <w:szCs w:val="21"/>
          <w:lang w:val="zh-TW"/>
        </w:rPr>
        <w:t xml:space="preserve">项目实施完成，供应商应完成文档整理</w:t>
      </w:r>
      <w:r>
        <w:rPr>
          <w:rFonts w:hint="eastAsia" w:ascii="仿宋" w:hAnsi="仿宋" w:eastAsia="仿宋" w:cs="仿宋"/>
          <w:b/>
          <w:bCs w:val="0"/>
          <w:szCs w:val="21"/>
        </w:rPr>
        <w:t xml:space="preserve">并移交给采购人</w:t>
      </w:r>
      <w:r>
        <w:rPr>
          <w:rFonts w:hint="eastAsia" w:ascii="仿宋" w:hAnsi="仿宋" w:eastAsia="仿宋" w:cs="仿宋"/>
          <w:b/>
          <w:bCs w:val="0"/>
          <w:szCs w:val="21"/>
          <w:lang w:val="zh-TW"/>
        </w:rPr>
        <w:t xml:space="preserve">，</w:t>
      </w:r>
      <w:r>
        <w:rPr>
          <w:rFonts w:hint="eastAsia" w:ascii="仿宋" w:hAnsi="仿宋" w:eastAsia="仿宋" w:cs="仿宋"/>
          <w:b/>
          <w:bCs w:val="0"/>
          <w:szCs w:val="21"/>
        </w:rPr>
        <w:t xml:space="preserve">此乃</w:t>
      </w:r>
      <w:r>
        <w:rPr>
          <w:rFonts w:hint="eastAsia" w:ascii="仿宋" w:hAnsi="仿宋" w:eastAsia="仿宋" w:cs="仿宋"/>
          <w:b/>
          <w:bCs w:val="0"/>
          <w:szCs w:val="21"/>
          <w:lang w:val="zh-TW"/>
        </w:rPr>
        <w:t xml:space="preserve">验收的必要条件。</w:t>
      </w:r>
      <w:r/>
    </w:p>
    <w:p>
      <w:pPr>
        <w:ind w:firstLine="420"/>
        <w:spacing w:line="360" w:lineRule="auto"/>
        <w:shd w:val="clear" w:color="auto" w:fill="ffffff"/>
        <w:widowControl/>
        <w:rPr>
          <w:rFonts w:hint="eastAsia" w:ascii="仿宋" w:hAnsi="仿宋" w:eastAsia="仿宋" w:cs="仿宋"/>
          <w:b/>
          <w:bCs w:val="0"/>
          <w:szCs w:val="21"/>
          <w:lang w:val="zh-TW"/>
        </w:rPr>
      </w:pPr>
      <w:r>
        <w:rPr>
          <w:rFonts w:hint="eastAsia" w:ascii="仿宋" w:hAnsi="仿宋" w:eastAsia="仿宋" w:cs="仿宋"/>
          <w:b/>
          <w:bCs w:val="0"/>
          <w:szCs w:val="21"/>
        </w:rPr>
        <w:t xml:space="preserve">（2）供应商</w:t>
      </w:r>
      <w:r>
        <w:rPr>
          <w:rFonts w:hint="eastAsia" w:ascii="仿宋" w:hAnsi="仿宋" w:eastAsia="仿宋" w:cs="仿宋"/>
          <w:b/>
          <w:bCs w:val="0"/>
          <w:szCs w:val="21"/>
          <w:lang w:val="zh-TW"/>
        </w:rPr>
        <w:t xml:space="preserve">所供货物必须是全新的原装正品（</w:t>
      </w:r>
      <w:r>
        <w:rPr>
          <w:rFonts w:hint="eastAsia" w:ascii="仿宋" w:hAnsi="仿宋" w:eastAsia="仿宋" w:cs="仿宋"/>
          <w:b/>
          <w:bCs w:val="0"/>
          <w:szCs w:val="21"/>
        </w:rPr>
        <w:t xml:space="preserve">不得贴牌</w:t>
      </w:r>
      <w:r>
        <w:rPr>
          <w:rFonts w:hint="eastAsia" w:ascii="仿宋" w:hAnsi="仿宋" w:eastAsia="仿宋" w:cs="仿宋"/>
          <w:b/>
          <w:bCs w:val="0"/>
          <w:szCs w:val="21"/>
          <w:lang w:val="zh-TW"/>
        </w:rPr>
        <w:t xml:space="preserve">），完全符合国家规定的质量标准。因产品质量或安装不当导致验收不合格，应及时处理直至验收合格，期间产生的一切费用由供应商承担；若二次验收不合格，采购人有权退货。采购人在此期间保留对供应商索赔的权利。</w:t>
      </w:r>
      <w:r/>
    </w:p>
    <w:p>
      <w:pPr>
        <w:ind w:firstLine="422"/>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8、</w:t>
      </w:r>
      <w:r>
        <w:rPr>
          <w:rFonts w:hint="eastAsia" w:ascii="仿宋" w:hAnsi="仿宋" w:eastAsia="仿宋" w:cs="仿宋"/>
          <w:b/>
          <w:bCs/>
          <w:szCs w:val="21"/>
          <w:lang w:val="zh-TW"/>
        </w:rPr>
        <w:t xml:space="preserve">质保要求：供应商所供产品免费质保期不少于三年，从验收合格之日起计算。质保期内因</w:t>
      </w:r>
      <w:r>
        <w:rPr>
          <w:rFonts w:hint="eastAsia" w:ascii="仿宋" w:hAnsi="仿宋" w:eastAsia="仿宋" w:cs="仿宋"/>
          <w:b/>
          <w:bCs/>
          <w:szCs w:val="21"/>
        </w:rPr>
        <w:t xml:space="preserve">材料</w:t>
      </w:r>
      <w:r>
        <w:rPr>
          <w:rFonts w:hint="eastAsia" w:ascii="仿宋" w:hAnsi="仿宋" w:eastAsia="仿宋" w:cs="仿宋"/>
          <w:b/>
          <w:bCs/>
          <w:szCs w:val="21"/>
          <w:lang w:val="zh-TW"/>
        </w:rPr>
        <w:t xml:space="preserve">本身缺陷造成各种故障应由供应商免费</w:t>
      </w:r>
      <w:r>
        <w:rPr>
          <w:rFonts w:hint="eastAsia" w:ascii="仿宋" w:hAnsi="仿宋" w:eastAsia="仿宋" w:cs="仿宋"/>
          <w:b/>
          <w:bCs/>
          <w:szCs w:val="21"/>
        </w:rPr>
        <w:t xml:space="preserve">进行维护、保养、更换</w:t>
      </w:r>
      <w:r>
        <w:rPr>
          <w:rFonts w:hint="eastAsia" w:ascii="仿宋" w:hAnsi="仿宋" w:eastAsia="仿宋" w:cs="仿宋"/>
          <w:b/>
          <w:bCs/>
          <w:szCs w:val="21"/>
          <w:lang w:val="zh-TW"/>
        </w:rPr>
        <w:t xml:space="preserve">。</w:t>
      </w:r>
      <w:r/>
    </w:p>
    <w:p>
      <w:pPr>
        <w:ind w:firstLine="422"/>
        <w:spacing w:line="360" w:lineRule="auto"/>
        <w:tabs>
          <w:tab w:val="left" w:pos="1560" w:leader="none"/>
        </w:tabs>
        <w:rPr>
          <w:rFonts w:hint="eastAsia" w:ascii="仿宋" w:hAnsi="仿宋" w:eastAsia="仿宋" w:cs="仿宋"/>
        </w:rPr>
      </w:pPr>
      <w:r>
        <w:rPr>
          <w:rFonts w:hint="eastAsia" w:ascii="仿宋" w:hAnsi="仿宋" w:eastAsia="仿宋" w:cs="仿宋"/>
          <w:b/>
          <w:bCs/>
          <w:szCs w:val="21"/>
        </w:rPr>
        <w:t xml:space="preserve">9、</w:t>
      </w:r>
      <w:r>
        <w:rPr>
          <w:rFonts w:hint="eastAsia" w:ascii="仿宋" w:hAnsi="仿宋" w:eastAsia="仿宋" w:cs="仿宋"/>
          <w:b/>
          <w:bCs/>
          <w:szCs w:val="21"/>
          <w:lang w:val="zh-TW"/>
        </w:rPr>
        <w:t xml:space="preserve">售后服务要求：供应商接到保修请求，维修应在2小时内响应，</w:t>
      </w:r>
      <w:r>
        <w:rPr>
          <w:rFonts w:hint="eastAsia" w:ascii="仿宋" w:hAnsi="仿宋" w:eastAsia="仿宋" w:cs="仿宋"/>
          <w:b/>
          <w:bCs/>
          <w:szCs w:val="21"/>
        </w:rPr>
        <w:t xml:space="preserve">4</w:t>
      </w:r>
      <w:r>
        <w:rPr>
          <w:rFonts w:hint="eastAsia" w:ascii="仿宋" w:hAnsi="仿宋" w:eastAsia="仿宋" w:cs="仿宋"/>
          <w:b/>
          <w:bCs/>
          <w:szCs w:val="21"/>
          <w:lang w:val="zh-TW"/>
        </w:rPr>
        <w:t xml:space="preserve">小时内维修人员到达现场。质保期后，供应商提供终生服务。</w:t>
      </w:r>
      <w:bookmarkEnd w:id="52"/>
      <w:r/>
      <w:r/>
    </w:p>
    <w:p>
      <w:pPr>
        <w:spacing w:line="360" w:lineRule="auto"/>
        <w:tabs>
          <w:tab w:val="left" w:pos="1560" w:leader="none"/>
        </w:tabs>
        <w:rPr>
          <w:rFonts w:hint="eastAsia" w:ascii="仿宋" w:hAnsi="仿宋" w:eastAsia="仿宋" w:cs="仿宋"/>
          <w:b/>
          <w:bCs/>
        </w:rPr>
      </w:pPr>
      <w:r>
        <w:rPr>
          <w:rFonts w:hint="eastAsia" w:ascii="仿宋" w:hAnsi="仿宋" w:eastAsia="仿宋" w:cs="仿宋"/>
          <w:b/>
          <w:bCs/>
        </w:rPr>
        <w:t xml:space="preserve">四、</w:t>
      </w:r>
      <w:bookmarkStart w:id="53" w:name="_Hlk132211161"/>
      <w:r>
        <w:rPr>
          <w:rFonts w:hint="eastAsia" w:ascii="仿宋" w:hAnsi="仿宋" w:eastAsia="仿宋" w:cs="仿宋"/>
          <w:b/>
          <w:bCs/>
        </w:rPr>
        <w:t xml:space="preserve">商务要求 ：</w:t>
      </w:r>
      <w:r/>
    </w:p>
    <w:p>
      <w:pPr>
        <w:ind w:firstLine="422"/>
        <w:spacing w:line="360" w:lineRule="auto"/>
        <w:rPr>
          <w:rFonts w:hint="eastAsia" w:ascii="仿宋" w:hAnsi="仿宋" w:eastAsia="仿宋" w:cs="仿宋"/>
          <w:b/>
          <w:bCs/>
          <w:szCs w:val="21"/>
        </w:rPr>
      </w:pPr>
      <w:r>
        <w:rPr>
          <w:rFonts w:hint="eastAsia" w:ascii="仿宋" w:hAnsi="仿宋" w:eastAsia="仿宋" w:cs="仿宋"/>
          <w:b/>
          <w:bCs/>
          <w:szCs w:val="21"/>
        </w:rPr>
        <w:t xml:space="preserve">1、响应报价</w:t>
      </w:r>
      <w:r/>
    </w:p>
    <w:p>
      <w:pPr>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t xml:space="preserve">   （</w:t>
      </w:r>
      <w:r>
        <w:rPr>
          <w:rFonts w:hint="eastAsia" w:ascii="仿宋" w:hAnsi="仿宋" w:eastAsia="仿宋" w:cs="仿宋"/>
          <w:b/>
          <w:bCs/>
          <w:szCs w:val="21"/>
        </w:rPr>
        <w:t xml:space="preserve">1</w:t>
      </w:r>
      <w:r>
        <w:rPr>
          <w:rFonts w:hint="eastAsia" w:ascii="仿宋" w:hAnsi="仿宋" w:eastAsia="仿宋" w:cs="仿宋"/>
          <w:b/>
          <w:bCs/>
          <w:szCs w:val="21"/>
          <w:lang w:val="zh-CN"/>
        </w:rPr>
        <w:t xml:space="preserve">）报价为全包费用报价，报价应是本</w:t>
      </w:r>
      <w:r>
        <w:rPr>
          <w:rFonts w:hint="eastAsia" w:ascii="仿宋" w:hAnsi="仿宋" w:eastAsia="仿宋" w:cs="仿宋"/>
          <w:b/>
          <w:bCs/>
          <w:szCs w:val="21"/>
        </w:rPr>
        <w:t xml:space="preserve">磋商</w:t>
      </w:r>
      <w:r>
        <w:rPr>
          <w:rFonts w:hint="eastAsia" w:ascii="仿宋" w:hAnsi="仿宋" w:eastAsia="仿宋" w:cs="仿宋"/>
          <w:b/>
          <w:bCs/>
          <w:szCs w:val="21"/>
          <w:lang w:val="zh-CN"/>
        </w:rPr>
        <w:t xml:space="preserve">文件所包含确定的全部工作内容及本</w:t>
      </w:r>
      <w:r>
        <w:rPr>
          <w:rFonts w:hint="eastAsia" w:ascii="仿宋" w:hAnsi="仿宋" w:eastAsia="仿宋" w:cs="仿宋"/>
          <w:b/>
          <w:bCs/>
          <w:szCs w:val="21"/>
        </w:rPr>
        <w:t xml:space="preserve">磋商</w:t>
      </w:r>
      <w:r>
        <w:rPr>
          <w:rFonts w:hint="eastAsia" w:ascii="仿宋" w:hAnsi="仿宋" w:eastAsia="仿宋" w:cs="仿宋"/>
          <w:b/>
          <w:bCs/>
          <w:szCs w:val="21"/>
          <w:lang w:val="zh-CN"/>
        </w:rPr>
        <w:t xml:space="preserve">文件未说明但完成该项目必须包含的所有全包费用（</w:t>
      </w:r>
      <w:r>
        <w:rPr>
          <w:rFonts w:hint="eastAsia" w:ascii="仿宋" w:hAnsi="仿宋" w:eastAsia="仿宋" w:cs="仿宋"/>
          <w:b/>
          <w:bCs/>
          <w:szCs w:val="21"/>
        </w:rPr>
        <w:t xml:space="preserve">包括不限于措施费、成品保护费、代理服务费、检测费等）</w:t>
      </w:r>
      <w:r>
        <w:rPr>
          <w:rFonts w:hint="eastAsia" w:ascii="仿宋" w:hAnsi="仿宋" w:eastAsia="仿宋" w:cs="仿宋"/>
          <w:b/>
          <w:bCs/>
          <w:szCs w:val="21"/>
          <w:lang w:val="zh-CN"/>
        </w:rPr>
        <w:t xml:space="preserve">的价格体现（</w:t>
      </w:r>
      <w:r>
        <w:rPr>
          <w:rFonts w:hint="eastAsia" w:ascii="仿宋" w:hAnsi="仿宋" w:eastAsia="仿宋" w:cs="仿宋"/>
          <w:b/>
          <w:bCs/>
          <w:szCs w:val="21"/>
        </w:rPr>
        <w:t xml:space="preserve">此处检测费包括采购人委托的检测费</w:t>
      </w:r>
      <w:r>
        <w:rPr>
          <w:rFonts w:hint="eastAsia" w:ascii="仿宋" w:hAnsi="仿宋" w:eastAsia="仿宋" w:cs="仿宋"/>
          <w:b/>
          <w:bCs/>
          <w:szCs w:val="21"/>
          <w:lang w:val="zh-CN"/>
        </w:rPr>
        <w:t xml:space="preserve">），</w:t>
      </w:r>
      <w:r>
        <w:rPr>
          <w:rFonts w:hint="eastAsia" w:ascii="仿宋" w:hAnsi="仿宋" w:eastAsia="仿宋" w:cs="仿宋"/>
          <w:b/>
          <w:bCs/>
          <w:szCs w:val="21"/>
        </w:rPr>
        <w:t xml:space="preserve">详见“</w:t>
      </w:r>
      <w:r>
        <w:rPr>
          <w:rFonts w:hint="eastAsia" w:ascii="仿宋" w:hAnsi="仿宋" w:eastAsia="仿宋" w:cs="仿宋"/>
          <w:b/>
          <w:bCs/>
          <w:szCs w:val="21"/>
          <w:lang w:val="zh-CN"/>
        </w:rPr>
        <w:t xml:space="preserve">第</w:t>
      </w:r>
      <w:r>
        <w:rPr>
          <w:rFonts w:hint="eastAsia" w:ascii="仿宋" w:hAnsi="仿宋" w:eastAsia="仿宋" w:cs="仿宋"/>
          <w:b/>
          <w:bCs/>
          <w:szCs w:val="21"/>
        </w:rPr>
        <w:t xml:space="preserve">五</w:t>
      </w:r>
      <w:r>
        <w:rPr>
          <w:rFonts w:hint="eastAsia" w:ascii="仿宋" w:hAnsi="仿宋" w:eastAsia="仿宋" w:cs="仿宋"/>
          <w:b/>
          <w:bCs/>
          <w:szCs w:val="21"/>
          <w:lang w:val="zh-CN"/>
        </w:rPr>
        <w:t xml:space="preserve">章合同条款及格式”。供应商的任何错漏、优惠、竞争性报价不得作为减轻责任、减少服务、增加收费、降低质量的理由。在项目验收过程中，如发现有漏项、缺件，卖方应无条件、无偿补齐，所发生的一切费用，视为已包含在卖方的最终磋商报价中。</w:t>
      </w:r>
      <w:r/>
    </w:p>
    <w:p>
      <w:pPr>
        <w:ind w:firstLine="211"/>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t xml:space="preserve">（</w:t>
      </w:r>
      <w:r>
        <w:rPr>
          <w:rFonts w:hint="eastAsia" w:ascii="仿宋" w:hAnsi="仿宋" w:eastAsia="仿宋" w:cs="仿宋"/>
          <w:b/>
          <w:bCs/>
          <w:szCs w:val="21"/>
        </w:rPr>
        <w:t xml:space="preserve">2</w:t>
      </w:r>
      <w:r>
        <w:rPr>
          <w:rFonts w:hint="eastAsia" w:ascii="仿宋" w:hAnsi="仿宋" w:eastAsia="仿宋" w:cs="仿宋"/>
          <w:b/>
          <w:bCs/>
          <w:szCs w:val="21"/>
          <w:lang w:val="zh-CN"/>
        </w:rPr>
        <w:t xml:space="preserve">）本合同执行</w:t>
      </w:r>
      <w:r>
        <w:rPr>
          <w:rFonts w:hint="eastAsia" w:ascii="仿宋" w:hAnsi="仿宋" w:eastAsia="仿宋" w:cs="仿宋"/>
          <w:b/>
          <w:bCs/>
          <w:szCs w:val="21"/>
        </w:rPr>
        <w:t xml:space="preserve">固定单价，工程量按实结算</w:t>
      </w:r>
      <w:r>
        <w:rPr>
          <w:rFonts w:hint="eastAsia" w:ascii="仿宋" w:hAnsi="仿宋" w:eastAsia="仿宋" w:cs="仿宋"/>
          <w:b/>
          <w:bCs/>
          <w:szCs w:val="21"/>
          <w:lang w:val="zh-CN"/>
        </w:rPr>
        <w:t xml:space="preserve">。</w:t>
      </w:r>
      <w:r/>
    </w:p>
    <w:p>
      <w:pPr>
        <w:ind w:firstLine="211"/>
        <w:spacing w:line="360" w:lineRule="auto"/>
        <w:rPr>
          <w:rFonts w:hint="eastAsia" w:ascii="仿宋" w:hAnsi="仿宋" w:eastAsia="仿宋" w:cs="仿宋"/>
          <w:b/>
          <w:bCs/>
          <w:szCs w:val="21"/>
        </w:rPr>
      </w:pPr>
      <w:r>
        <w:rPr>
          <w:rFonts w:hint="eastAsia" w:ascii="仿宋" w:hAnsi="仿宋" w:eastAsia="仿宋" w:cs="仿宋"/>
          <w:b/>
          <w:bCs/>
          <w:szCs w:val="21"/>
        </w:rPr>
        <w:t xml:space="preserve">（3）响应报价，以人民币万元或元为单位报价。</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rPr>
        <w:t xml:space="preserve">2、</w:t>
      </w:r>
      <w:r>
        <w:rPr>
          <w:rFonts w:hint="eastAsia" w:ascii="仿宋" w:hAnsi="仿宋" w:eastAsia="仿宋" w:cs="仿宋"/>
          <w:szCs w:val="21"/>
          <w:lang w:val="zh-TW"/>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供应商所提供的货物开箱后，如采购人发现有任何问题（如外观有损伤），供应商必须立即以同样型号的设备在采购人商定的时间内更换，确保其使用。</w:t>
      </w:r>
      <w:r/>
    </w:p>
    <w:p>
      <w:pPr>
        <w:ind w:firstLine="396"/>
        <w:spacing w:line="360" w:lineRule="auto"/>
        <w:widowControl/>
        <w:rPr>
          <w:rFonts w:hint="eastAsia" w:ascii="仿宋" w:hAnsi="仿宋" w:eastAsia="仿宋" w:cs="仿宋"/>
          <w:spacing w:val="-6"/>
          <w:szCs w:val="21"/>
          <w:lang w:val="zh-TW"/>
        </w:rPr>
      </w:pPr>
      <w:r>
        <w:rPr>
          <w:rFonts w:hint="eastAsia" w:ascii="仿宋" w:hAnsi="仿宋" w:eastAsia="仿宋" w:cs="仿宋"/>
          <w:spacing w:val="-6"/>
          <w:szCs w:val="21"/>
        </w:rPr>
        <w:t xml:space="preserve">3、</w:t>
      </w:r>
      <w:r>
        <w:rPr>
          <w:rFonts w:hint="eastAsia" w:ascii="仿宋" w:hAnsi="仿宋" w:eastAsia="仿宋" w:cs="仿宋"/>
          <w:spacing w:val="-6"/>
          <w:szCs w:val="21"/>
          <w:lang w:val="zh-TW"/>
        </w:rPr>
        <w:t xml:space="preserve">质保要求：供应商所供产品免费质保期不少于三年，从验收合格之日起计算。</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rPr>
        <w:t xml:space="preserve">4、</w:t>
      </w:r>
      <w:r>
        <w:rPr>
          <w:rFonts w:hint="eastAsia" w:ascii="仿宋" w:hAnsi="仿宋" w:eastAsia="仿宋" w:cs="仿宋"/>
          <w:szCs w:val="21"/>
          <w:lang w:val="zh-TW"/>
        </w:rPr>
        <w:t xml:space="preserve">售后服务要求：</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lang w:val="zh-TW"/>
        </w:rPr>
        <w:t xml:space="preserve">（</w:t>
      </w:r>
      <w:r>
        <w:rPr>
          <w:rFonts w:hint="eastAsia" w:ascii="仿宋" w:hAnsi="仿宋" w:eastAsia="仿宋" w:cs="仿宋"/>
          <w:szCs w:val="21"/>
        </w:rPr>
        <w:t xml:space="preserve">1</w:t>
      </w:r>
      <w:r>
        <w:rPr>
          <w:rFonts w:hint="eastAsia" w:ascii="仿宋" w:hAnsi="仿宋" w:eastAsia="仿宋" w:cs="仿宋"/>
          <w:szCs w:val="21"/>
          <w:lang w:val="zh-TW"/>
        </w:rPr>
        <w:t xml:space="preserve">）质保期内因</w:t>
      </w:r>
      <w:r>
        <w:rPr>
          <w:rFonts w:hint="eastAsia" w:ascii="仿宋" w:hAnsi="仿宋" w:eastAsia="仿宋" w:cs="仿宋"/>
          <w:szCs w:val="21"/>
        </w:rPr>
        <w:t xml:space="preserve">材料</w:t>
      </w:r>
      <w:r>
        <w:rPr>
          <w:rFonts w:hint="eastAsia" w:ascii="仿宋" w:hAnsi="仿宋" w:eastAsia="仿宋" w:cs="仿宋"/>
          <w:szCs w:val="21"/>
          <w:lang w:val="zh-TW"/>
        </w:rPr>
        <w:t xml:space="preserve">本身缺陷造成各种故障应由供应商免费</w:t>
      </w:r>
      <w:r>
        <w:rPr>
          <w:rFonts w:hint="eastAsia" w:ascii="仿宋" w:hAnsi="仿宋" w:eastAsia="仿宋" w:cs="仿宋"/>
          <w:szCs w:val="21"/>
        </w:rPr>
        <w:t xml:space="preserve">进行维护、保养、更换</w:t>
      </w:r>
      <w:r>
        <w:rPr>
          <w:rFonts w:hint="eastAsia" w:ascii="仿宋" w:hAnsi="仿宋" w:eastAsia="仿宋" w:cs="仿宋"/>
          <w:szCs w:val="21"/>
          <w:lang w:val="zh-TW"/>
        </w:rPr>
        <w:t xml:space="preserve">。</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lang w:val="zh-TW"/>
        </w:rPr>
        <w:t xml:space="preserve">（</w:t>
      </w:r>
      <w:r>
        <w:rPr>
          <w:rFonts w:hint="eastAsia" w:ascii="仿宋" w:hAnsi="仿宋" w:eastAsia="仿宋" w:cs="仿宋"/>
          <w:szCs w:val="21"/>
        </w:rPr>
        <w:t xml:space="preserve">2</w:t>
      </w:r>
      <w:r>
        <w:rPr>
          <w:rFonts w:hint="eastAsia" w:ascii="仿宋" w:hAnsi="仿宋" w:eastAsia="仿宋" w:cs="仿宋"/>
          <w:szCs w:val="21"/>
          <w:lang w:val="zh-TW"/>
        </w:rPr>
        <w:t xml:space="preserve">）供应商接到保修请求，维修应在2小时内响应，</w:t>
      </w:r>
      <w:r>
        <w:rPr>
          <w:rFonts w:hint="eastAsia" w:ascii="仿宋" w:hAnsi="仿宋" w:eastAsia="仿宋" w:cs="仿宋"/>
          <w:szCs w:val="21"/>
        </w:rPr>
        <w:t xml:space="preserve">4</w:t>
      </w:r>
      <w:r>
        <w:rPr>
          <w:rFonts w:hint="eastAsia" w:ascii="仿宋" w:hAnsi="仿宋" w:eastAsia="仿宋" w:cs="仿宋"/>
          <w:szCs w:val="21"/>
          <w:lang w:val="zh-TW"/>
        </w:rPr>
        <w:t xml:space="preserve">小时内维修人员到达现场。质保期后，供应商提供终生服务。</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rPr>
        <w:t xml:space="preserve">5、</w:t>
      </w:r>
      <w:r>
        <w:rPr>
          <w:rFonts w:hint="eastAsia" w:ascii="仿宋" w:hAnsi="仿宋" w:eastAsia="仿宋" w:cs="仿宋"/>
          <w:szCs w:val="21"/>
          <w:lang w:val="zh-TW"/>
        </w:rPr>
        <w:t xml:space="preserve">验收标准与要求：</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rPr>
        <w:t xml:space="preserve">（1）</w:t>
      </w:r>
      <w:r>
        <w:rPr>
          <w:rFonts w:hint="eastAsia" w:ascii="仿宋" w:hAnsi="仿宋" w:eastAsia="仿宋" w:cs="仿宋"/>
          <w:szCs w:val="21"/>
          <w:lang w:val="zh-TW"/>
        </w:rPr>
        <w:t xml:space="preserve">项目实施完成，供应商应完成文档整理，竣工文档是验收的必要条件。</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rPr>
        <w:t xml:space="preserve">（2）</w:t>
      </w:r>
      <w:r>
        <w:rPr>
          <w:rFonts w:hint="eastAsia" w:ascii="仿宋" w:hAnsi="仿宋" w:eastAsia="仿宋" w:cs="仿宋"/>
          <w:szCs w:val="21"/>
          <w:lang w:val="zh-TW"/>
        </w:rPr>
        <w:t xml:space="preserve">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spacing w:line="360" w:lineRule="auto"/>
        <w:widowControl/>
        <w:rPr>
          <w:rFonts w:hint="eastAsia" w:ascii="仿宋" w:hAnsi="仿宋" w:eastAsia="仿宋" w:cs="仿宋"/>
          <w:szCs w:val="21"/>
        </w:rPr>
      </w:pPr>
      <w:r>
        <w:rPr>
          <w:rFonts w:hint="eastAsia" w:ascii="仿宋" w:hAnsi="仿宋" w:eastAsia="仿宋" w:cs="仿宋"/>
          <w:b/>
          <w:bCs/>
          <w:szCs w:val="21"/>
        </w:rPr>
        <w:t xml:space="preserve">五</w:t>
      </w:r>
      <w:r>
        <w:rPr>
          <w:rFonts w:hint="eastAsia" w:ascii="仿宋" w:hAnsi="仿宋" w:eastAsia="仿宋" w:cs="仿宋"/>
          <w:b/>
          <w:bCs/>
          <w:szCs w:val="21"/>
          <w:lang w:val="zh-TW"/>
        </w:rPr>
        <w:t xml:space="preserve">、付款</w:t>
      </w:r>
      <w:r>
        <w:rPr>
          <w:rFonts w:hint="eastAsia" w:ascii="仿宋" w:hAnsi="仿宋" w:eastAsia="仿宋" w:cs="仿宋"/>
          <w:b/>
          <w:bCs/>
          <w:szCs w:val="21"/>
        </w:rPr>
        <w:t xml:space="preserve">方式：</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1、签订合同后30个日历日内，采购人向供应商支付合同金额的30%作为预付款；</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2、</w:t>
      </w:r>
      <w:r>
        <w:rPr>
          <w:rFonts w:hint="eastAsia" w:ascii="仿宋" w:hAnsi="仿宋" w:eastAsia="仿宋" w:cs="仿宋"/>
          <w:b/>
          <w:bCs/>
          <w:szCs w:val="21"/>
          <w:lang w:val="zh-TW"/>
        </w:rPr>
        <w:t xml:space="preserve">供货、施工、铺设完毕后，由采购人进行验收并邀请第三方机构进行检测，验收合格</w:t>
      </w:r>
      <w:r>
        <w:rPr>
          <w:rFonts w:hint="eastAsia" w:ascii="仿宋" w:hAnsi="仿宋" w:eastAsia="仿宋" w:cs="仿宋"/>
          <w:b/>
          <w:bCs/>
          <w:szCs w:val="21"/>
        </w:rPr>
        <w:t xml:space="preserve">后付至合同金额的70%；</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3、自项目验收合格后两个月内，</w:t>
      </w:r>
      <w:r>
        <w:rPr>
          <w:rFonts w:hint="eastAsia" w:ascii="仿宋" w:hAnsi="仿宋" w:eastAsia="仿宋" w:cs="仿宋"/>
          <w:b/>
          <w:bCs/>
          <w:szCs w:val="21"/>
          <w:lang w:val="zh-TW"/>
        </w:rPr>
        <w:t xml:space="preserve">供应商</w:t>
      </w:r>
      <w:r>
        <w:rPr>
          <w:rFonts w:hint="eastAsia" w:ascii="仿宋" w:hAnsi="仿宋" w:eastAsia="仿宋" w:cs="仿宋"/>
          <w:b/>
          <w:bCs/>
          <w:szCs w:val="21"/>
        </w:rPr>
        <w:t xml:space="preserve">向采购单位提交完整的项目资料</w:t>
      </w:r>
      <w:r>
        <w:rPr>
          <w:rFonts w:hint="eastAsia" w:ascii="仿宋" w:hAnsi="仿宋" w:eastAsia="仿宋" w:cs="仿宋"/>
          <w:b/>
          <w:bCs/>
          <w:szCs w:val="21"/>
          <w:lang w:val="zh-TW"/>
        </w:rPr>
        <w:t xml:space="preserve">经</w:t>
      </w:r>
      <w:r>
        <w:rPr>
          <w:rFonts w:hint="eastAsia" w:ascii="仿宋" w:hAnsi="仿宋" w:eastAsia="仿宋" w:cs="仿宋"/>
          <w:b/>
          <w:bCs/>
          <w:szCs w:val="21"/>
        </w:rPr>
        <w:t xml:space="preserve">采购单位按区教育局审计流程确认后付清尾款。</w:t>
      </w:r>
      <w:r/>
    </w:p>
    <w:p>
      <w:pPr>
        <w:ind w:firstLine="422"/>
        <w:spacing w:line="360" w:lineRule="auto"/>
        <w:widowControl/>
        <w:rPr>
          <w:rFonts w:hint="eastAsia" w:ascii="仿宋" w:hAnsi="仿宋" w:eastAsia="仿宋" w:cs="仿宋"/>
          <w:b/>
          <w:bCs/>
          <w:szCs w:val="21"/>
          <w:lang w:val="zh-TW"/>
        </w:rPr>
      </w:pPr>
      <w:r>
        <w:rPr>
          <w:rFonts w:hint="eastAsia" w:ascii="仿宋" w:hAnsi="仿宋" w:eastAsia="仿宋" w:cs="仿宋"/>
          <w:b/>
          <w:bCs/>
          <w:szCs w:val="21"/>
        </w:rPr>
        <w:t xml:space="preserve">4、</w:t>
      </w:r>
      <w:r>
        <w:rPr>
          <w:rFonts w:hint="eastAsia" w:ascii="仿宋" w:hAnsi="仿宋" w:eastAsia="仿宋" w:cs="仿宋"/>
          <w:b/>
          <w:bCs/>
          <w:szCs w:val="21"/>
          <w:lang w:val="zh-TW"/>
        </w:rPr>
        <w:t xml:space="preserve">供应商应先行向采购人开具符合财务规定的正式发票，自采购人收到发票后15日内，向供应商支付对应金额款项。</w:t>
      </w:r>
      <w:r/>
    </w:p>
    <w:p>
      <w:pPr>
        <w:pStyle w:val="973"/>
        <w:spacing w:line="360" w:lineRule="auto"/>
        <w:rPr>
          <w:rFonts w:hint="eastAsia" w:ascii="仿宋" w:hAnsi="仿宋" w:eastAsia="仿宋" w:cs="仿宋"/>
          <w:b/>
          <w:bCs/>
          <w:szCs w:val="21"/>
        </w:rPr>
        <w:outlineLvl w:val="1"/>
      </w:pPr>
      <w:r/>
      <w:bookmarkStart w:id="54" w:name="_Toc6483"/>
      <w:r/>
      <w:bookmarkStart w:id="55" w:name="_Toc11457"/>
      <w:r>
        <w:rPr>
          <w:rFonts w:hint="eastAsia" w:ascii="仿宋" w:hAnsi="仿宋" w:eastAsia="仿宋" w:cs="仿宋"/>
          <w:b/>
          <w:bCs/>
          <w:szCs w:val="21"/>
        </w:rPr>
        <w:t xml:space="preserve">六、现场踏勘</w:t>
      </w:r>
      <w:bookmarkEnd w:id="54"/>
      <w:r/>
      <w:bookmarkEnd w:id="55"/>
      <w:r>
        <w:rPr>
          <w:rFonts w:hint="eastAsia" w:ascii="仿宋" w:hAnsi="仿宋" w:eastAsia="仿宋" w:cs="仿宋"/>
          <w:b/>
          <w:bCs/>
          <w:szCs w:val="21"/>
        </w:rPr>
        <w:t xml:space="preserve">：</w:t>
      </w:r>
      <w:r/>
    </w:p>
    <w:p>
      <w:pPr>
        <w:pStyle w:val="973"/>
        <w:ind w:firstLine="420"/>
        <w:spacing w:line="360" w:lineRule="auto"/>
        <w:rPr>
          <w:rFonts w:hint="eastAsia" w:ascii="仿宋" w:hAnsi="仿宋" w:eastAsia="仿宋" w:cs="仿宋"/>
          <w:szCs w:val="21"/>
        </w:rPr>
      </w:pPr>
      <w:r>
        <w:rPr>
          <w:rFonts w:hint="eastAsia" w:ascii="仿宋" w:hAnsi="仿宋" w:eastAsia="仿宋" w:cs="仿宋"/>
          <w:szCs w:val="21"/>
        </w:rPr>
        <w:t xml:space="preserve">供应商可以对项目现场和周围环境进行勘察，以获取编制响应文件和签署合同所需的所有资料。勘察现场所发生的费用由供应商承担。</w:t>
      </w:r>
      <w:r/>
    </w:p>
    <w:p>
      <w:pPr>
        <w:pStyle w:val="973"/>
        <w:ind w:firstLine="420"/>
        <w:spacing w:line="360" w:lineRule="auto"/>
        <w:rPr>
          <w:rFonts w:hint="eastAsia" w:ascii="仿宋" w:hAnsi="仿宋" w:eastAsia="仿宋" w:cs="仿宋"/>
          <w:szCs w:val="21"/>
        </w:rPr>
      </w:pPr>
      <w:r>
        <w:rPr>
          <w:rFonts w:hint="eastAsia" w:ascii="仿宋" w:hAnsi="仿宋" w:eastAsia="仿宋" w:cs="仿宋"/>
          <w:szCs w:val="21"/>
        </w:rPr>
        <w:t xml:space="preserve">采购人向供应商提供的有关项目现场的资料和数据是采购人现有的能使供应商利用的资料。采购人对供应商由此而做出的推论、理解和结论概不负责</w:t>
      </w:r>
      <w:bookmarkStart w:id="56" w:name="_Toc28508"/>
      <w:r/>
      <w:bookmarkStart w:id="57" w:name="_Toc22316"/>
      <w:r>
        <w:rPr>
          <w:rFonts w:hint="eastAsia" w:ascii="仿宋" w:hAnsi="仿宋" w:eastAsia="仿宋" w:cs="仿宋"/>
          <w:szCs w:val="21"/>
        </w:rPr>
        <w:t xml:space="preserve">。</w:t>
      </w:r>
      <w:r/>
    </w:p>
    <w:p>
      <w:pPr>
        <w:pStyle w:val="973"/>
        <w:spacing w:line="360" w:lineRule="auto"/>
        <w:rPr>
          <w:rFonts w:hint="eastAsia" w:ascii="仿宋" w:hAnsi="仿宋" w:eastAsia="仿宋" w:cs="仿宋"/>
          <w:b/>
          <w:bCs/>
          <w:szCs w:val="21"/>
        </w:rPr>
      </w:pPr>
      <w:r>
        <w:rPr>
          <w:rFonts w:hint="eastAsia" w:ascii="仿宋" w:hAnsi="仿宋" w:eastAsia="仿宋" w:cs="仿宋"/>
          <w:b/>
          <w:bCs/>
          <w:szCs w:val="21"/>
        </w:rPr>
        <w:t xml:space="preserve">七、其他要求</w:t>
      </w:r>
      <w:bookmarkEnd w:id="56"/>
      <w:r/>
      <w:bookmarkEnd w:id="57"/>
      <w:r>
        <w:rPr>
          <w:rFonts w:hint="eastAsia" w:ascii="仿宋" w:hAnsi="仿宋" w:eastAsia="仿宋" w:cs="仿宋"/>
          <w:b/>
          <w:bCs/>
          <w:szCs w:val="21"/>
        </w:rPr>
        <w:t xml:space="preserve">：</w:t>
      </w:r>
      <w:r/>
    </w:p>
    <w:p>
      <w:pPr>
        <w:pStyle w:val="973"/>
        <w:ind w:firstLine="420"/>
        <w:spacing w:line="360" w:lineRule="auto"/>
        <w:rPr>
          <w:rFonts w:hint="eastAsia" w:ascii="仿宋" w:hAnsi="仿宋" w:eastAsia="仿宋" w:cs="仿宋"/>
          <w:b/>
          <w:bCs/>
          <w:sz w:val="36"/>
          <w:szCs w:val="36"/>
          <w:lang w:val="zh-TW" w:eastAsia="zh-TW"/>
        </w:rPr>
      </w:pPr>
      <w:r>
        <w:rPr>
          <w:rFonts w:hint="eastAsia" w:ascii="仿宋" w:hAnsi="仿宋" w:eastAsia="仿宋" w:cs="仿宋"/>
          <w:szCs w:val="21"/>
        </w:rPr>
        <w:t xml:space="preserve">本项目其他要求见“</w:t>
      </w:r>
      <w:r>
        <w:rPr>
          <w:rFonts w:hint="eastAsia" w:ascii="仿宋" w:hAnsi="仿宋" w:eastAsia="仿宋" w:cs="仿宋"/>
          <w:szCs w:val="21"/>
          <w:lang w:val="zh-CN"/>
        </w:rPr>
        <w:t xml:space="preserve">第</w:t>
      </w:r>
      <w:r>
        <w:rPr>
          <w:rFonts w:hint="eastAsia" w:ascii="仿宋" w:hAnsi="仿宋" w:eastAsia="仿宋" w:cs="仿宋"/>
          <w:szCs w:val="21"/>
        </w:rPr>
        <w:t xml:space="preserve">五</w:t>
      </w:r>
      <w:r>
        <w:rPr>
          <w:rFonts w:hint="eastAsia" w:ascii="仿宋" w:hAnsi="仿宋" w:eastAsia="仿宋" w:cs="仿宋"/>
          <w:szCs w:val="21"/>
          <w:lang w:val="zh-CN"/>
        </w:rPr>
        <w:t xml:space="preserve">章</w:t>
      </w:r>
      <w:r>
        <w:rPr>
          <w:rFonts w:hint="eastAsia" w:ascii="仿宋" w:hAnsi="仿宋" w:eastAsia="仿宋" w:cs="仿宋"/>
          <w:szCs w:val="21"/>
        </w:rPr>
        <w:t xml:space="preserve"> </w:t>
      </w:r>
      <w:r>
        <w:rPr>
          <w:rFonts w:hint="eastAsia" w:ascii="仿宋" w:hAnsi="仿宋" w:eastAsia="仿宋" w:cs="仿宋"/>
          <w:szCs w:val="21"/>
          <w:lang w:val="zh-CN"/>
        </w:rPr>
        <w:t xml:space="preserve">合同条款及格式”</w:t>
      </w:r>
      <w:bookmarkEnd w:id="53"/>
      <w:r>
        <w:rPr>
          <w:rFonts w:hint="eastAsia" w:ascii="仿宋" w:hAnsi="仿宋" w:eastAsia="仿宋" w:cs="仿宋"/>
          <w:szCs w:val="21"/>
          <w:lang w:val="zh-CN"/>
        </w:rPr>
        <w:t xml:space="preserve">。</w:t>
      </w:r>
      <w:r/>
    </w:p>
    <w:p>
      <w:pPr>
        <w:pStyle w:val="746"/>
        <w:rPr>
          <w:rFonts w:hint="eastAsia" w:ascii="仿宋" w:hAnsi="仿宋" w:eastAsia="仿宋" w:cs="仿宋"/>
          <w:b w:val="0"/>
          <w:sz w:val="36"/>
          <w:szCs w:val="36"/>
          <w:lang w:val="zh-TW" w:eastAsia="zh-TW"/>
        </w:rPr>
      </w:pPr>
      <w:r>
        <w:rPr>
          <w:rFonts w:hint="eastAsia" w:ascii="仿宋" w:hAnsi="仿宋" w:eastAsia="仿宋" w:cs="仿宋"/>
          <w:b w:val="0"/>
          <w:sz w:val="36"/>
          <w:szCs w:val="36"/>
          <w:lang w:val="zh-TW" w:eastAsia="zh-TW"/>
        </w:rPr>
      </w:r>
      <w:r/>
    </w:p>
    <w:p>
      <w:pPr>
        <w:pStyle w:val="746"/>
        <w:rPr>
          <w:rFonts w:hint="eastAsia" w:ascii="仿宋" w:hAnsi="仿宋" w:eastAsia="仿宋" w:cs="仿宋"/>
          <w:b w:val="0"/>
          <w:sz w:val="36"/>
          <w:szCs w:val="36"/>
          <w:lang w:val="zh-TW" w:eastAsia="zh-TW"/>
        </w:rPr>
      </w:pPr>
      <w:r>
        <w:rPr>
          <w:rFonts w:hint="eastAsia" w:ascii="仿宋" w:hAnsi="仿宋" w:eastAsia="仿宋" w:cs="仿宋"/>
          <w:b w:val="0"/>
          <w:sz w:val="36"/>
          <w:szCs w:val="36"/>
          <w:lang w:val="zh-TW" w:eastAsia="zh-TW"/>
        </w:rPr>
      </w:r>
      <w:r/>
    </w:p>
    <w:p>
      <w:pPr>
        <w:pStyle w:val="746"/>
        <w:rPr>
          <w:rFonts w:hint="eastAsia" w:ascii="仿宋" w:hAnsi="仿宋" w:eastAsia="仿宋" w:cs="仿宋"/>
          <w:b w:val="0"/>
          <w:sz w:val="36"/>
          <w:szCs w:val="36"/>
          <w:lang w:val="zh-TW" w:eastAsia="zh-TW"/>
        </w:rPr>
      </w:pPr>
      <w:r>
        <w:rPr>
          <w:rFonts w:hint="eastAsia" w:ascii="仿宋" w:hAnsi="仿宋" w:eastAsia="仿宋" w:cs="仿宋"/>
          <w:b w:val="0"/>
          <w:sz w:val="36"/>
          <w:szCs w:val="36"/>
          <w:lang w:val="zh-TW" w:eastAsia="zh-TW"/>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第五章合同主要条款及格式</w:t>
      </w:r>
      <w:r/>
    </w:p>
    <w:p>
      <w:pPr>
        <w:jc w:val="center"/>
        <w:rPr>
          <w:szCs w:val="21"/>
        </w:rPr>
        <w:pBdr>
          <w:top w:val="none" w:color="000000" w:sz="0" w:space="0"/>
          <w:left w:val="none" w:color="000000" w:sz="0" w:space="0"/>
          <w:bottom w:val="none" w:color="000000" w:sz="0" w:space="0"/>
          <w:right w:val="none" w:color="000000" w:sz="0" w:space="0"/>
        </w:pBdr>
      </w:pPr>
      <w:r>
        <w:rPr>
          <w:szCs w:val="21"/>
        </w:rPr>
      </w:r>
      <w:r/>
    </w:p>
    <w:p>
      <w:pPr>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（仅供参考，供应商可在采购人的要求下就合同文本做相应调整）</w:t>
      </w:r>
      <w:r/>
    </w:p>
    <w:p>
      <w:pPr>
        <w:ind w:firstLine="360"/>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36"/>
        </w:rPr>
        <w:t xml:space="preserve">  </w:t>
      </w:r>
      <w:r/>
    </w:p>
    <w:p>
      <w:pPr>
        <w:ind w:firstLine="522"/>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52"/>
        </w:rPr>
        <w:t xml:space="preserve">采购合同</w:t>
      </w:r>
      <w:r/>
    </w:p>
    <w:p>
      <w:pPr>
        <w:ind w:firstLine="321"/>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       </w:t>
      </w:r>
      <w:r>
        <w:rPr>
          <w:rFonts w:ascii="仿宋" w:hAnsi="仿宋" w:eastAsia="仿宋" w:cs="仿宋"/>
          <w:b/>
        </w:rPr>
        <w:t xml:space="preserve">     </w:t>
      </w:r>
      <w:r>
        <w:rPr>
          <w:rFonts w:ascii="仿宋" w:hAnsi="仿宋" w:eastAsia="仿宋" w:cs="仿宋"/>
        </w:rPr>
        <w:t xml:space="preserve"> </w:t>
      </w:r>
      <w:r>
        <w:rPr>
          <w:rFonts w:ascii="仿宋" w:hAnsi="仿宋" w:eastAsia="仿宋" w:cs="仿宋"/>
          <w:b/>
          <w:sz w:val="28"/>
        </w:rPr>
        <w:t xml:space="preserve"> </w:t>
      </w:r>
      <w:r/>
    </w:p>
    <w:p>
      <w:pPr>
        <w:ind w:firstLine="241"/>
        <w:spacing w:before="240" w:after="240"/>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w:t>
      </w:r>
      <w:r/>
    </w:p>
    <w:p>
      <w:pP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合同编号：</w:t>
      </w:r>
      <w:r>
        <w:rPr>
          <w:rFonts w:ascii="仿宋" w:hAnsi="仿宋" w:eastAsia="仿宋" w:cs="仿宋"/>
          <w:b/>
          <w:sz w:val="36"/>
          <w:u w:val="single"/>
        </w:rPr>
        <w:t xml:space="preserve">                    </w:t>
      </w:r>
      <w:r/>
    </w:p>
    <w:p>
      <w:pP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项目名称</w:t>
      </w:r>
      <w:r>
        <w:rPr>
          <w:rFonts w:ascii="仿宋" w:hAnsi="仿宋" w:eastAsia="仿宋" w:cs="仿宋"/>
          <w:b/>
          <w:sz w:val="36"/>
        </w:rPr>
        <w:t xml:space="preserve">：</w:t>
      </w:r>
      <w:r>
        <w:rPr>
          <w:rFonts w:ascii="仿宋" w:hAnsi="仿宋" w:eastAsia="仿宋" w:cs="仿宋"/>
          <w:b/>
          <w:sz w:val="36"/>
          <w:u w:val="single"/>
        </w:rPr>
        <w:t xml:space="preserve">                    </w:t>
      </w:r>
      <w:r/>
    </w:p>
    <w:p>
      <w:pP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使用单位</w:t>
      </w:r>
      <w:r>
        <w:rPr>
          <w:rFonts w:ascii="仿宋" w:hAnsi="仿宋" w:eastAsia="仿宋" w:cs="仿宋"/>
          <w:b/>
          <w:sz w:val="36"/>
        </w:rPr>
        <w:t xml:space="preserve">：</w:t>
      </w:r>
      <w:r>
        <w:rPr>
          <w:rFonts w:ascii="仿宋" w:hAnsi="仿宋" w:eastAsia="仿宋" w:cs="仿宋"/>
          <w:b/>
          <w:sz w:val="36"/>
          <w:u w:val="single"/>
        </w:rPr>
        <w:t xml:space="preserve">                    </w:t>
      </w:r>
      <w:r/>
    </w:p>
    <w:p>
      <w:pP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供货单位</w:t>
      </w:r>
      <w:r>
        <w:rPr>
          <w:rFonts w:ascii="仿宋" w:hAnsi="仿宋" w:eastAsia="仿宋" w:cs="仿宋"/>
          <w:b/>
          <w:sz w:val="36"/>
        </w:rPr>
        <w:t xml:space="preserve">：</w:t>
      </w:r>
      <w:r>
        <w:rPr>
          <w:rFonts w:ascii="仿宋" w:hAnsi="仿宋" w:eastAsia="仿宋" w:cs="仿宋"/>
          <w:b/>
          <w:sz w:val="36"/>
          <w:u w:val="single"/>
        </w:rPr>
        <w:t xml:space="preserve">                    </w:t>
      </w:r>
      <w:r/>
    </w:p>
    <w:p>
      <w:pP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签订日期：</w:t>
      </w:r>
      <w:r>
        <w:rPr>
          <w:rFonts w:ascii="仿宋" w:hAnsi="仿宋" w:eastAsia="仿宋" w:cs="仿宋"/>
          <w:b/>
          <w:sz w:val="36"/>
          <w:u w:val="single"/>
        </w:rPr>
        <w:t xml:space="preserve">                    </w:t>
      </w:r>
      <w:r/>
    </w:p>
    <w:p>
      <w:pPr>
        <w:ind w:firstLine="36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36"/>
        </w:rPr>
        <w:t xml:space="preserve">      </w:t>
      </w:r>
      <w:r/>
    </w:p>
    <w:p>
      <w:pPr>
        <w:ind w:firstLine="361"/>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 </w:t>
      </w:r>
      <w:r/>
    </w:p>
    <w:p>
      <w:pPr>
        <w:ind w:firstLine="361"/>
        <w:jc w:val="left"/>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             南京市市场监督管理局</w:t>
      </w:r>
      <w:r/>
    </w:p>
    <w:p>
      <w:pPr>
        <w:ind w:firstLine="361"/>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 </w:t>
      </w:r>
      <w:r/>
    </w:p>
    <w:p>
      <w:pPr>
        <w:jc w:val="center"/>
        <w:spacing w:before="240" w:after="240"/>
        <w:rPr>
          <w:rFonts w:hint="eastAsia" w:ascii="仿宋" w:hAnsi="仿宋" w:eastAsia="仿宋" w:cs="仿宋"/>
          <w:b/>
          <w:sz w:val="36"/>
        </w:rPr>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   南 京 市 财 政 局  监制</w:t>
      </w:r>
      <w:r/>
    </w:p>
    <w:p>
      <w:pPr>
        <w:jc w:val="left"/>
        <w:spacing w:before="240" w:after="240"/>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left"/>
        <w:spacing w:before="240" w:after="240"/>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left"/>
        <w:spacing w:before="240" w:after="240"/>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left"/>
        <w:spacing w:before="240" w:after="240"/>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left"/>
        <w:spacing w:before="240" w:after="240"/>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420"/>
        <w:jc w:val="left"/>
        <w:spacing w:before="240" w:after="240"/>
        <w:rPr>
          <w:rFonts w:hint="eastAsia" w:ascii="仿宋" w:hAnsi="仿宋" w:eastAsia="仿宋" w:cs="仿宋"/>
          <w:b/>
          <w:bCs/>
          <w:szCs w:val="21"/>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合同编号：</w:t>
      </w:r>
      <w:r>
        <w:rPr>
          <w:rFonts w:ascii="仿宋" w:hAnsi="仿宋" w:eastAsia="仿宋" w:cs="仿宋"/>
          <w:b/>
        </w:rPr>
        <w:t xml:space="preserve">xxxxxxxx</w:t>
      </w:r>
      <w:r/>
    </w:p>
    <w:p>
      <w:pPr>
        <w:ind w:firstLine="420"/>
        <w:spacing w:before="240" w:after="240" w:line="85" w:lineRule="atLeast"/>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采购人：（以下称甲方）</w:t>
      </w:r>
      <w:r/>
    </w:p>
    <w:p>
      <w:pPr>
        <w:ind w:firstLine="420"/>
        <w:spacing w:before="240" w:after="240" w:line="85" w:lineRule="atLeast"/>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住所地：</w:t>
      </w:r>
      <w:r/>
    </w:p>
    <w:p>
      <w:pPr>
        <w:ind w:firstLine="420"/>
        <w:spacing w:before="240" w:after="240" w:line="85" w:lineRule="atLeast"/>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供应商：（以下称乙方）</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住所地：</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根据《中华人民共和国政府采购法》、《中华人民共和国民法典》等法律法规的规定，甲乙双方按照采购代理机构的采购结果签订本合同。</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第一条 合同标的</w:t>
      </w:r>
      <w:r>
        <w:rPr>
          <w:rFonts w:ascii="仿宋" w:hAnsi="仿宋" w:eastAsia="仿宋" w:cs="仿宋"/>
        </w:rPr>
        <w:t xml:space="preserve">  乙方根据甲方需求提供下列货物、工程、服务：</w:t>
      </w:r>
      <w:r>
        <w:rPr>
          <w:rFonts w:ascii="仿宋" w:hAnsi="仿宋" w:eastAsia="仿宋" w:cs="仿宋"/>
          <w:u w:val="single"/>
        </w:rPr>
        <w:t xml:space="preserve">                    </w:t>
      </w:r>
      <w:r>
        <w:rPr>
          <w:rFonts w:ascii="仿宋" w:hAnsi="仿宋" w:eastAsia="仿宋" w:cs="仿宋"/>
        </w:rPr>
        <w:t xml:space="preserve">，货物、工程、服务名称、规格及数量详见乙方响应文件。</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第二条合同总价款</w:t>
      </w:r>
      <w:r>
        <w:rPr>
          <w:rFonts w:ascii="仿宋" w:hAnsi="仿宋" w:eastAsia="仿宋" w:cs="仿宋"/>
        </w:rPr>
        <w:t xml:space="preserve"> 本合同项下总价款为</w:t>
      </w:r>
      <w:r>
        <w:rPr>
          <w:rFonts w:ascii="仿宋" w:hAnsi="仿宋" w:eastAsia="仿宋" w:cs="仿宋"/>
          <w:u w:val="single"/>
        </w:rPr>
        <w:t xml:space="preserve">                    </w:t>
      </w:r>
      <w:r>
        <w:rPr>
          <w:rFonts w:ascii="仿宋" w:hAnsi="仿宋" w:eastAsia="仿宋" w:cs="仿宋"/>
        </w:rPr>
        <w:t xml:space="preserve">（大写）人民币 </w:t>
      </w:r>
      <w:r>
        <w:rPr>
          <w:rFonts w:ascii="仿宋" w:hAnsi="仿宋" w:eastAsia="仿宋" w:cs="仿宋"/>
          <w:u w:val="single"/>
        </w:rPr>
        <w:t xml:space="preserve">                    </w:t>
      </w:r>
      <w:r>
        <w:rPr>
          <w:rFonts w:ascii="仿宋" w:hAnsi="仿宋" w:eastAsia="仿宋" w:cs="仿宋"/>
        </w:rPr>
        <w:t xml:space="preserve"> ，分项价款在“报价表”中有明确规定。</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本合同总价款还包含乙方应当提供的伴随服务/售后服务费用。</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第三条 组成本合同的有关文件</w:t>
      </w:r>
      <w:r>
        <w:rPr>
          <w:rFonts w:ascii="仿宋" w:hAnsi="仿宋" w:eastAsia="仿宋" w:cs="仿宋"/>
        </w:rPr>
        <w:t xml:space="preserve">  下列关于</w:t>
      </w:r>
      <w:r>
        <w:rPr>
          <w:rFonts w:ascii="仿宋" w:hAnsi="仿宋" w:eastAsia="仿宋" w:cs="仿宋"/>
          <w:u w:val="single"/>
        </w:rPr>
        <w:t xml:space="preserve">          </w:t>
      </w:r>
      <w:r>
        <w:rPr>
          <w:rFonts w:ascii="仿宋" w:hAnsi="仿宋" w:eastAsia="仿宋" w:cs="仿宋"/>
        </w:rPr>
        <w:t xml:space="preserve">号采购文件、供应商响应文件或与本次采购活动方式相适应的文件及有关附件是本合同不可分割的组成部分，与本合同具有同等法律效力，这些文件包括但不限于：</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（1）乙方提供的响应文件和报价表；               （2）供货一览表；</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（3）交货一览表；                               （4）技术规格响应表；</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（5）乙方承诺；                                 （6）服务承诺；</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（7）成交通知书；                               （8）甲乙双方商定的其他文件等。</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第四条 权利保证</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乙方应保证甲方在使用该货物或其任何一部分时不受第三方提出侵犯其专利权、版权、商标权或其他权利的起诉。一旦出现侵权，乙方应承担全部责任。</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第五条 质量保证</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1.乙方所提供的货物的技术规格应与采购文件规定的技术规格及所附的“技术规格响应表”相一致；若技术性能无特殊说明，则按国家有关部门最新颁布的标准及规范为准。</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第六条 包装要求</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2.每一包装单元内应附详细的装箱单和质量合格凭证。</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第七条 交货和验收</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1.乙方应当在</w:t>
      </w:r>
      <w:r>
        <w:rPr>
          <w:rFonts w:ascii="仿宋" w:hAnsi="仿宋" w:eastAsia="仿宋" w:cs="仿宋"/>
          <w:b/>
        </w:rPr>
        <w:t xml:space="preserve">甲方规定的时间内</w:t>
      </w:r>
      <w:r>
        <w:rPr>
          <w:rFonts w:ascii="仿宋" w:hAnsi="仿宋" w:eastAsia="仿宋" w:cs="仿宋"/>
        </w:rPr>
        <w:t xml:space="preserve">将货物送达并安装调试完毕交付甲方正常使用，地点由甲方指定。采购文件有约定的，从其约定。</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2.乙方交付的货物应当完全符合本合同或者采购文件所规定的货物、数量和规格要求。乙方提供的货物不符合采购文件和合同规定的，甲方有权拒收货物，由此引起的风险，由乙方承担。</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3.货物的到货验收包括：型号、规格、数量、外观质量、及货物包装是否完好。</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5.货物和系统调试验收的标准：按行业通行标准、厂方出厂标准和乙方响应文件的承诺（详见合同附件载明的标准，并不低于国家相关标准）。</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第八条 伴随服务／售后服务</w:t>
      </w:r>
      <w:r/>
    </w:p>
    <w:p>
      <w:pPr>
        <w:ind w:firstLine="240"/>
        <w:spacing w:before="240" w:after="240" w:line="85" w:lineRule="atLeast"/>
        <w:tabs>
          <w:tab w:val="left" w:pos="1620" w:leader="none"/>
        </w:tabs>
        <w:pBdr>
          <w:top w:val="none" w:color="000000" w:sz="0" w:space="0"/>
          <w:left w:val="none" w:color="000000" w:sz="0" w:space="0"/>
          <w:bottom w:val="none" w:color="000000" w:sz="0" w:space="0"/>
          <w:right w:val="none" w:color="000000" w:sz="0" w:space="0"/>
        </w:pBdr>
      </w:pPr>
      <w:r>
        <w:rPr>
          <w:rFonts w:ascii="仿宋" w:hAnsi="仿宋" w:eastAsia="仿宋" w:cs="仿宋"/>
        </w:rPr>
        <w:t xml:space="preserve">1.乙方应按照国家有关法律法规规章和“三包”规定以及合同所附的“服务承诺”提供服务。</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2.除前款规定外，乙方还应提供下列服务：</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（1）货物的现场安装、调试和/或启动监督；</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（2）就货物的安装、启动、运行及维护等对甲方人员进行免费培训。</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3.若采购文件中不包含有关伴随服务或售后服务的承诺，双方作如下约定：</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3.2 所购货物按乙方承诺提供免费维护和质量保证，保修费用计入总价。</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3.3 保修期内，乙方负责对其提供的货物整机进行维修和系统维护，不再收取任何费用，但不可抗力（如火灾、雷击等）造成的故障除外。</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3.4 货物故障报修的响应时间按乙方承诺执行。</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3.5 若货物故障在检修8工作小时后仍无法排除，乙方应在48小时内免费提供不低于故障货物规格型号档次的备用货物供甲方使用，直至故障货物修复。</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3.6 所有货物保修服务方式均为乙方上门保修，即由乙方派员到货物使用现场维修，由此产生的一切费用均由乙方承担。</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3.7 保修期后的货物维护由双方协商再定。</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第九条 履约保证金</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1.乙方应按以下第（</w:t>
      </w:r>
      <w:r>
        <w:rPr>
          <w:rFonts w:ascii="仿宋" w:hAnsi="仿宋" w:eastAsia="仿宋" w:cs="仿宋"/>
          <w:u w:val="single"/>
        </w:rPr>
        <w:t xml:space="preserve">1</w:t>
      </w:r>
      <w:r>
        <w:rPr>
          <w:rFonts w:ascii="仿宋" w:hAnsi="仿宋" w:eastAsia="仿宋" w:cs="仿宋"/>
        </w:rPr>
        <w:t xml:space="preserve">）方式向甲方缴纳履约保证金：</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（1）无需缴纳履约保证金；</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（2）以支票、汇票、本票或者金融机构、担保机构出具的保函等非现金形式缴纳履约保证金，金额为</w:t>
      </w:r>
      <w:r>
        <w:rPr>
          <w:rFonts w:ascii="仿宋" w:hAnsi="仿宋" w:eastAsia="仿宋" w:cs="仿宋"/>
          <w:u w:val="single"/>
        </w:rPr>
        <w:t xml:space="preserve">     </w:t>
      </w:r>
      <w:r>
        <w:rPr>
          <w:rFonts w:ascii="仿宋" w:hAnsi="仿宋" w:eastAsia="仿宋" w:cs="仿宋"/>
        </w:rPr>
        <w:t xml:space="preserve">万元。</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2.履约保证金的有效期至</w:t>
      </w:r>
      <w:r>
        <w:rPr>
          <w:rFonts w:ascii="仿宋" w:hAnsi="仿宋" w:eastAsia="仿宋" w:cs="仿宋"/>
          <w:u w:val="single"/>
        </w:rPr>
        <w:t xml:space="preserve">                </w:t>
      </w:r>
      <w:r>
        <w:rPr>
          <w:rFonts w:ascii="仿宋" w:hAnsi="仿宋" w:eastAsia="仿宋" w:cs="仿宋"/>
        </w:rPr>
        <w:t xml:space="preserve">时止。</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3.如乙方未能履行合同规定的义务，甲方有权从履约保证金中取得补偿。</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4.履约保证金扣除甲方应得的补偿后的余额，在有效期满后</w:t>
      </w:r>
      <w:r>
        <w:rPr>
          <w:rFonts w:ascii="仿宋" w:hAnsi="仿宋" w:eastAsia="仿宋" w:cs="仿宋"/>
          <w:u w:val="single"/>
        </w:rPr>
        <w:t xml:space="preserve">    </w:t>
      </w:r>
      <w:r>
        <w:rPr>
          <w:rFonts w:ascii="仿宋" w:hAnsi="仿宋" w:eastAsia="仿宋" w:cs="仿宋"/>
        </w:rPr>
        <w:t xml:space="preserve">个工作日内无息退还给乙方。</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第十条 合同款支付</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1.本合同项下所有款项均以人民币支付。</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2.本合同项下的采购资金由甲方自行支付，乙方向甲方开具发票。</w:t>
      </w:r>
      <w:r/>
    </w:p>
    <w:p>
      <w:pPr>
        <w:ind w:firstLine="422"/>
        <w:spacing w:line="360" w:lineRule="auto"/>
        <w:widowControl/>
        <w:rPr>
          <w:rFonts w:hint="eastAsia" w:ascii="仿宋" w:hAnsi="仿宋" w:eastAsia="仿宋" w:cs="仿宋"/>
          <w:b/>
          <w:bCs/>
        </w:rPr>
      </w:pPr>
      <w:r>
        <w:rPr>
          <w:rFonts w:ascii="仿宋" w:hAnsi="仿宋" w:eastAsia="仿宋" w:cs="仿宋"/>
          <w:b/>
        </w:rPr>
        <w:t xml:space="preserve">3.付款方式：</w:t>
      </w:r>
      <w:r/>
    </w:p>
    <w:p>
      <w:pPr>
        <w:ind w:firstLine="422"/>
        <w:spacing w:line="360" w:lineRule="auto"/>
        <w:widowControl/>
        <w:rPr>
          <w:rFonts w:hint="eastAsia" w:ascii="仿宋" w:hAnsi="仿宋" w:eastAsia="仿宋" w:cs="仿宋"/>
          <w:b/>
          <w:bCs/>
        </w:rPr>
      </w:pPr>
      <w:r>
        <w:rPr>
          <w:rFonts w:hint="eastAsia" w:ascii="仿宋" w:hAnsi="仿宋" w:eastAsia="仿宋" w:cs="仿宋"/>
          <w:b/>
          <w:bCs/>
          <w:szCs w:val="21"/>
        </w:rPr>
        <w:t xml:space="preserve">3.1签订合同后30个日历日内，采购人向供应商支付合同金额的30%作为预付款；</w:t>
      </w:r>
      <w:r/>
    </w:p>
    <w:p>
      <w:pPr>
        <w:ind w:firstLine="422"/>
        <w:spacing w:line="360" w:lineRule="auto"/>
        <w:widowControl/>
      </w:pPr>
      <w:r>
        <w:rPr>
          <w:rFonts w:hint="eastAsia" w:ascii="仿宋" w:hAnsi="仿宋" w:eastAsia="仿宋" w:cs="仿宋"/>
          <w:b/>
          <w:bCs/>
          <w:szCs w:val="21"/>
          <w:lang w:val="zh-TW"/>
        </w:rPr>
        <w:t xml:space="preserve">3.2供货、施工、铺设完毕后，由采购人进行验收并邀请第三方机构进行检测，验收合格</w:t>
      </w:r>
      <w:r>
        <w:rPr>
          <w:rFonts w:hint="eastAsia" w:ascii="仿宋" w:hAnsi="仿宋" w:eastAsia="仿宋" w:cs="仿宋"/>
          <w:b/>
          <w:bCs/>
          <w:szCs w:val="21"/>
        </w:rPr>
        <w:t xml:space="preserve">后付至合同金额的70%；</w:t>
      </w:r>
      <w:r/>
    </w:p>
    <w:p>
      <w:pPr>
        <w:ind w:firstLine="422"/>
        <w:spacing w:line="360" w:lineRule="auto"/>
        <w:widowControl/>
      </w:pPr>
      <w:r>
        <w:rPr>
          <w:rFonts w:hint="eastAsia" w:ascii="仿宋" w:hAnsi="仿宋" w:eastAsia="仿宋" w:cs="仿宋"/>
          <w:b/>
          <w:bCs/>
          <w:szCs w:val="21"/>
        </w:rPr>
        <w:t xml:space="preserve">3.3自项目验收合格后两周内，</w:t>
      </w:r>
      <w:r>
        <w:rPr>
          <w:rFonts w:hint="eastAsia" w:ascii="仿宋" w:hAnsi="仿宋" w:eastAsia="仿宋" w:cs="仿宋"/>
          <w:b/>
          <w:bCs/>
          <w:szCs w:val="21"/>
          <w:lang w:val="zh-TW"/>
        </w:rPr>
        <w:t xml:space="preserve">供应商</w:t>
      </w:r>
      <w:r>
        <w:rPr>
          <w:rFonts w:hint="eastAsia" w:ascii="仿宋" w:hAnsi="仿宋" w:eastAsia="仿宋" w:cs="仿宋"/>
          <w:b/>
          <w:bCs/>
          <w:szCs w:val="21"/>
        </w:rPr>
        <w:t xml:space="preserve">向采购单位提交完整的项目资料</w:t>
      </w:r>
      <w:r>
        <w:rPr>
          <w:rFonts w:hint="eastAsia" w:ascii="仿宋" w:hAnsi="仿宋" w:eastAsia="仿宋" w:cs="仿宋"/>
          <w:b/>
          <w:bCs/>
          <w:szCs w:val="21"/>
          <w:lang w:val="zh-TW"/>
        </w:rPr>
        <w:t xml:space="preserve">经</w:t>
      </w:r>
      <w:r>
        <w:rPr>
          <w:rFonts w:hint="eastAsia" w:ascii="仿宋" w:hAnsi="仿宋" w:eastAsia="仿宋" w:cs="仿宋"/>
          <w:b/>
          <w:bCs/>
          <w:szCs w:val="21"/>
        </w:rPr>
        <w:t xml:space="preserve">采购单位按区教育局审计流程确认后付清尾款。</w:t>
      </w:r>
      <w:r/>
    </w:p>
    <w:p>
      <w:pPr>
        <w:ind w:firstLine="422"/>
        <w:spacing w:line="360" w:lineRule="auto"/>
        <w:widowControl/>
        <w:rPr>
          <w:rFonts w:hint="eastAsia" w:ascii="仿宋" w:hAnsi="仿宋" w:eastAsia="仿宋" w:cs="仿宋"/>
          <w:b/>
          <w:bCs/>
          <w:lang w:val="zh-TW"/>
        </w:rPr>
      </w:pPr>
      <w:r>
        <w:rPr>
          <w:rFonts w:hint="eastAsia" w:ascii="仿宋" w:hAnsi="仿宋" w:eastAsia="仿宋" w:cs="仿宋"/>
          <w:b/>
          <w:bCs/>
          <w:szCs w:val="21"/>
          <w:lang w:val="zh-TW"/>
        </w:rPr>
        <w:t xml:space="preserve">注：供应商应先行向采购人开具符合财务规定的正式发票，自采购人收到发票后15日内，向供应商支付对应金额款项。</w:t>
      </w:r>
      <w:r/>
    </w:p>
    <w:p>
      <w:pPr>
        <w:spacing w:line="360" w:lineRule="auto"/>
        <w:widowControl/>
        <w:rPr>
          <w:rFonts w:hint="eastAsia" w:ascii="仿宋" w:hAnsi="仿宋" w:eastAsia="仿宋" w:cs="仿宋"/>
          <w:b/>
          <w:bCs/>
          <w:lang w:val="zh-TW"/>
        </w:rPr>
      </w:pPr>
      <w:r>
        <w:rPr>
          <w:rFonts w:hint="eastAsia" w:ascii="仿宋" w:hAnsi="仿宋" w:eastAsia="仿宋" w:cs="仿宋"/>
          <w:b/>
          <w:bCs/>
          <w:szCs w:val="21"/>
          <w:lang w:val="zh-TW"/>
        </w:rPr>
        <w:t xml:space="preserve">  </w:t>
      </w:r>
      <w:r>
        <w:rPr>
          <w:rFonts w:ascii="仿宋" w:hAnsi="仿宋" w:eastAsia="仿宋" w:cs="仿宋"/>
          <w:b/>
        </w:rPr>
        <w:t xml:space="preserve">第十一条 违约责任</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1.甲方无正当理由拒收货物、拒付货物款的，由甲方向乙方偿付合同总价的5%违约金。</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2.甲方未按合同规定的期限向乙方支付货款的，每逾期1天甲方向乙方偿付欠款总额的5‰滞纳金，但累计滞纳金总额不超过欠款总额的5% 。</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3.如乙方不能交付货物、完成安装调试的，甲方有权扣留全部履约保证金；同时乙方应向甲方支付合同总价5%的违约金。</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4.乙方逾期交付的，每逾期1天，乙方向甲方偿付合同总额的5‰的滞纳金。如乙方逾期交付达10天，甲方有权解除合同，解除合同的通知自到达乙方时生效。</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5.乙方所交付的货物品种、型号、规格不符合合同规定的，甲方有权拒收。甲方拒收的，乙方应向甲方支付货款总额5%的违约金。</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7.乙方未按本合同第九条的规定向甲方交付履约保证金的，应按应交付履约保证金的100%向甲方支付违约金，该违约金的支付不影响乙方应承担的其他违约责任。</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8.乙方未按本合同的规定和“服务承诺”提供伴随服务/售后服务的，应按合同总价款的5 %向甲方承担违约责任。</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10.乙方响应属虚假承诺，或经权威部门监测提供的货物不能满足采购文件要求，或是由于乙方的过错造成合同无法继续履行的，乙方履约保证金不予退还外，还应向甲方支付不少于合同总价30%赔偿金。</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第十二条 合同的变更和终止</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1.除《政府采购法》第50条第二款规定的情形外，本合同一经签订，甲乙双方不得擅自变更、中止或终止合同。</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2.除发生法律规定的不能预见、不能避免并不能克服的客观情况外，甲乙双方不得放弃或拒绝履行合同。</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第十三条 合同的转让</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乙方不得擅自部分或全部转让其应履行的合同义务。</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第十四条 争议的解决</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1.因货物的质量问题发生争议的，应当邀请国家认可的质量检测机构对货物质量进行鉴定。货物符合标准的，鉴定费由甲方承担；货物不符合质量标准的，鉴定费由乙方承担。</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2.因履行本合同引起的或与本合同有关的争议，甲、乙双方应首先通过友好协商解决，如果协商不能解决争议，则采取以下第（ ）种方式解决争议：</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（1）向甲方所在地有管辖权的人民法院提起诉讼；</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（2）向南京仲裁委员会按其仲裁规则申请仲裁。</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如没有约定，默认采取第2种方式解决争议。</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3.在仲裁期间，本合同应继续履行。</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第十五条 诚实信用 </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乙方应诚实信用，严格按照采购文件要求和乙方承诺履行合同，不向甲方进行商业贿赂或者提供不正当利益。</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第十六条 合同生效及其他</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1.本合同自签订之日起生效。</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2.本合同一式</w:t>
      </w:r>
      <w:r>
        <w:rPr>
          <w:rFonts w:ascii="仿宋" w:hAnsi="仿宋" w:eastAsia="仿宋" w:cs="仿宋"/>
          <w:u w:val="single"/>
        </w:rPr>
        <w:t xml:space="preserve">四</w:t>
      </w:r>
      <w:r>
        <w:rPr>
          <w:rFonts w:ascii="仿宋" w:hAnsi="仿宋" w:eastAsia="仿宋" w:cs="仿宋"/>
        </w:rPr>
        <w:t xml:space="preserve">份，甲乙双方各执</w:t>
      </w:r>
      <w:r>
        <w:rPr>
          <w:rFonts w:ascii="仿宋" w:hAnsi="仿宋" w:eastAsia="仿宋" w:cs="仿宋"/>
          <w:u w:val="single"/>
        </w:rPr>
        <w:t xml:space="preserve">两</w:t>
      </w:r>
      <w:r>
        <w:rPr>
          <w:rFonts w:ascii="仿宋" w:hAnsi="仿宋" w:eastAsia="仿宋" w:cs="仿宋"/>
        </w:rPr>
        <w:t xml:space="preserve">份。</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3.本合同应按照中华人民共和国的现行法律进行解释。</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甲方（采购人）：（盖章）             乙方（供应商）：（盖章）</w: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代表人：                   </w:t>
      </w:r>
      <w:r>
        <w:rPr>
          <w:rFonts w:hint="eastAsia" w:ascii="仿宋" w:hAnsi="仿宋" w:eastAsia="仿宋" w:cs="仿宋"/>
        </w:rPr>
        <w:t xml:space="preserve">    </w:t>
      </w:r>
      <w:r>
        <w:rPr>
          <w:rFonts w:ascii="仿宋" w:hAnsi="仿宋" w:eastAsia="仿宋" w:cs="仿宋"/>
        </w:rPr>
        <w:t xml:space="preserve">代表</w:t>
      </w:r>
      <w:r>
        <w:rPr>
          <w:rFonts w:hint="eastAsia" w:ascii="仿宋" w:hAnsi="仿宋" w:eastAsia="仿宋" w:cs="仿宋"/>
        </w:rPr>
        <w:t xml:space="preserve">人：</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电  话：                    电  话：</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开户银行：                    开户银行：</w:t>
      </w:r>
      <w:r/>
    </w:p>
    <w:p>
      <w:pP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账</w:t>
      </w:r>
      <w:r>
        <w:rPr>
          <w:rFonts w:ascii="仿宋" w:hAnsi="仿宋" w:eastAsia="仿宋" w:cs="仿宋"/>
        </w:rPr>
        <w:t xml:space="preserve">  号：                </w:t>
      </w:r>
      <w:r>
        <w:rPr>
          <w:rFonts w:hint="eastAsia" w:ascii="仿宋" w:hAnsi="仿宋" w:eastAsia="仿宋" w:cs="仿宋"/>
        </w:rPr>
        <w:t xml:space="preserve">    </w:t>
      </w:r>
      <w:r>
        <w:rPr>
          <w:rFonts w:ascii="仿宋" w:hAnsi="仿宋" w:eastAsia="仿宋" w:cs="仿宋"/>
        </w:rPr>
        <w:t xml:space="preserve">  </w:t>
      </w:r>
      <w:r>
        <w:rPr>
          <w:rFonts w:hint="eastAsia" w:ascii="仿宋" w:hAnsi="仿宋" w:eastAsia="仿宋" w:cs="仿宋"/>
        </w:rPr>
        <w:t xml:space="preserve">账</w:t>
      </w:r>
      <w:r>
        <w:rPr>
          <w:rFonts w:ascii="仿宋" w:hAnsi="仿宋" w:eastAsia="仿宋" w:cs="仿宋"/>
        </w:rPr>
        <w:t xml:space="preserve">  号：</w:t>
      </w:r>
      <w:r/>
    </w:p>
    <w:p>
      <w:pPr>
        <w:ind w:firstLine="84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年  月  日                      </w:t>
      </w:r>
      <w:r>
        <w:rPr>
          <w:rFonts w:hint="eastAsia" w:ascii="仿宋" w:hAnsi="仿宋" w:eastAsia="仿宋" w:cs="仿宋"/>
        </w:rPr>
        <w:t xml:space="preserve">  </w:t>
      </w:r>
      <w:r>
        <w:rPr>
          <w:rFonts w:ascii="仿宋" w:hAnsi="仿宋" w:eastAsia="仿宋" w:cs="仿宋"/>
        </w:rPr>
        <w:t xml:space="preserve">年  月  日</w:t>
      </w:r>
      <w:r/>
    </w:p>
    <w:p>
      <w:pPr>
        <w:pStyle w:val="970"/>
        <w:rPr>
          <w:color w:val="auto"/>
          <w:lang w:val="zh-TW" w:eastAsia="zh-TW"/>
        </w:rPr>
        <w:framePr w:w="6778" w:h="359" w:wrap="auto" w:vAnchor="page" w:hAnchor="page" w:x="3682" w:y="-72" w:hRule="exact"/>
      </w:pPr>
      <w:r>
        <w:rPr>
          <w:color w:val="auto"/>
          <w:lang w:val="zh-TW" w:eastAsia="zh-TW"/>
        </w:rPr>
      </w:r>
      <w:r/>
    </w:p>
    <w:p>
      <w:pPr>
        <w:pStyle w:val="970"/>
        <w:rPr>
          <w:rFonts w:hint="eastAsia" w:ascii="仿宋" w:hAnsi="仿宋" w:eastAsia="仿宋" w:cs="仿宋"/>
          <w:color w:val="auto"/>
          <w:lang w:val="zh-TW" w:eastAsia="zh-TW"/>
        </w:rPr>
        <w:framePr w:w="6778" w:h="359" w:wrap="auto" w:vAnchor="page" w:hAnchor="page" w:x="3682" w:y="-72" w:hRule="exact"/>
      </w:pPr>
      <w:r>
        <w:rPr>
          <w:rFonts w:hint="eastAsia" w:ascii="仿宋" w:hAnsi="仿宋" w:eastAsia="仿宋" w:cs="仿宋"/>
          <w:color w:val="auto"/>
          <w:lang w:val="zh-TW" w:eastAsia="zh-TW"/>
        </w:rPr>
      </w:r>
      <w:r/>
    </w:p>
    <w:p>
      <w:pPr>
        <w:pStyle w:val="970"/>
        <w:ind w:left="0"/>
        <w:rPr>
          <w:rFonts w:hint="eastAsia" w:ascii="仿宋" w:hAnsi="仿宋" w:eastAsia="仿宋" w:cs="仿宋"/>
          <w:color w:val="auto"/>
          <w:lang w:val="zh-TW" w:eastAsia="zh-TW"/>
        </w:rPr>
        <w:framePr w:w="6778" w:h="359" w:wrap="auto" w:vAnchor="page" w:hAnchor="page" w:x="3682" w:y="-72" w:hRule="exact"/>
      </w:pPr>
      <w:r>
        <w:rPr>
          <w:rFonts w:hint="eastAsia" w:ascii="仿宋" w:hAnsi="仿宋" w:eastAsia="仿宋" w:cs="仿宋"/>
          <w:color w:val="auto"/>
          <w:lang w:val="zh-TW" w:eastAsia="zh-TW"/>
        </w:rPr>
      </w:r>
      <w:r/>
    </w:p>
    <w:p>
      <w:pPr>
        <w:pStyle w:val="970"/>
        <w:ind w:left="0"/>
        <w:rPr>
          <w:rFonts w:hint="eastAsia" w:ascii="仿宋" w:hAnsi="仿宋" w:eastAsia="仿宋" w:cs="仿宋"/>
          <w:color w:val="auto"/>
          <w:lang w:val="zh-TW" w:eastAsia="zh-TW"/>
        </w:rPr>
        <w:framePr w:w="6778" w:h="359" w:wrap="auto" w:vAnchor="page" w:hAnchor="page" w:x="3682" w:y="-72" w:hRule="exact"/>
      </w:pPr>
      <w:r>
        <w:rPr>
          <w:rFonts w:hint="eastAsia" w:ascii="仿宋" w:hAnsi="仿宋" w:eastAsia="仿宋" w:cs="仿宋"/>
          <w:color w:val="auto"/>
          <w:lang w:val="zh-TW" w:eastAsia="zh-TW"/>
        </w:rPr>
      </w:r>
      <w:r/>
    </w:p>
    <w:p>
      <w:pPr>
        <w:pStyle w:val="970"/>
        <w:ind w:left="0"/>
        <w:rPr>
          <w:rFonts w:hint="eastAsia" w:ascii="仿宋" w:hAnsi="仿宋" w:eastAsia="仿宋" w:cs="仿宋"/>
          <w:color w:val="auto"/>
          <w:lang w:val="zh-TW" w:eastAsia="zh-TW"/>
        </w:rPr>
        <w:framePr w:w="6778" w:h="359" w:wrap="auto" w:vAnchor="page" w:hAnchor="page" w:x="3682" w:y="-72" w:hRule="exact"/>
      </w:pPr>
      <w:r>
        <w:rPr>
          <w:rFonts w:hint="eastAsia" w:ascii="仿宋" w:hAnsi="仿宋" w:eastAsia="仿宋" w:cs="仿宋"/>
          <w:color w:val="auto"/>
          <w:lang w:val="zh-TW" w:eastAsia="zh-TW"/>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hint="eastAsia" w:ascii="仿宋" w:hAnsi="仿宋" w:eastAsia="仿宋" w:cs="仿宋"/>
          <w:sz w:val="56"/>
          <w:szCs w:val="56"/>
        </w:rPr>
      </w:pPr>
      <w:r>
        <w:rPr>
          <w:rFonts w:hint="eastAsia" w:ascii="仿宋" w:hAnsi="仿宋" w:eastAsia="仿宋" w:cs="仿宋"/>
          <w:sz w:val="56"/>
          <w:szCs w:val="56"/>
        </w:rPr>
        <w:t xml:space="preserve">第六章磋商响应文件</w:t>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rPr>
          <w:rFonts w:hint="eastAsia" w:ascii="仿宋" w:hAnsi="仿宋" w:eastAsia="仿宋" w:cs="仿宋"/>
          <w:sz w:val="44"/>
          <w:szCs w:val="44"/>
        </w:rPr>
      </w:pPr>
      <w:r>
        <w:rPr>
          <w:rFonts w:hint="eastAsia" w:ascii="仿宋" w:hAnsi="仿宋" w:eastAsia="仿宋" w:cs="仿宋"/>
          <w:sz w:val="44"/>
          <w:szCs w:val="44"/>
        </w:rPr>
        <w:t xml:space="preserve">项目名称：</w:t>
      </w:r>
      <w:r/>
    </w:p>
    <w:p>
      <w:pPr>
        <w:rPr>
          <w:rFonts w:hint="eastAsia" w:ascii="仿宋" w:hAnsi="仿宋" w:eastAsia="仿宋" w:cs="仿宋"/>
          <w:sz w:val="44"/>
          <w:szCs w:val="44"/>
        </w:rPr>
      </w:pPr>
      <w:r>
        <w:rPr>
          <w:rFonts w:hint="eastAsia" w:ascii="仿宋" w:hAnsi="仿宋" w:eastAsia="仿宋" w:cs="仿宋"/>
          <w:sz w:val="44"/>
          <w:szCs w:val="44"/>
        </w:rPr>
        <w:t xml:space="preserve">项目编号：</w:t>
      </w:r>
      <w:r/>
    </w:p>
    <w:p>
      <w:pPr>
        <w:ind w:firstLine="1100"/>
        <w:rPr>
          <w:rFonts w:hint="eastAsia" w:ascii="仿宋" w:hAnsi="仿宋" w:eastAsia="仿宋" w:cs="仿宋"/>
          <w:sz w:val="44"/>
          <w:szCs w:val="44"/>
        </w:rPr>
      </w:pPr>
      <w:r>
        <w:rPr>
          <w:rFonts w:hint="eastAsia" w:ascii="仿宋" w:hAnsi="仿宋" w:eastAsia="仿宋" w:cs="仿宋"/>
          <w:sz w:val="44"/>
          <w:szCs w:val="44"/>
        </w:rPr>
      </w:r>
      <w:r/>
    </w:p>
    <w:p>
      <w:pPr>
        <w:rPr>
          <w:rFonts w:hint="eastAsia" w:ascii="仿宋" w:hAnsi="仿宋" w:eastAsia="仿宋" w:cs="仿宋"/>
          <w:sz w:val="44"/>
          <w:szCs w:val="44"/>
        </w:rPr>
      </w:pPr>
      <w:r>
        <w:rPr>
          <w:rFonts w:hint="eastAsia" w:ascii="仿宋" w:hAnsi="仿宋" w:eastAsia="仿宋" w:cs="仿宋"/>
          <w:sz w:val="44"/>
          <w:szCs w:val="44"/>
        </w:rPr>
        <w:t xml:space="preserve">    </w:t>
      </w:r>
      <w:r/>
    </w:p>
    <w:p>
      <w:pPr>
        <w:rPr>
          <w:rFonts w:hint="eastAsia" w:ascii="仿宋" w:hAnsi="仿宋" w:eastAsia="仿宋" w:cs="仿宋"/>
          <w:sz w:val="44"/>
          <w:szCs w:val="44"/>
        </w:rPr>
      </w:pPr>
      <w:r>
        <w:rPr>
          <w:rFonts w:hint="eastAsia" w:ascii="仿宋" w:hAnsi="仿宋" w:eastAsia="仿宋" w:cs="仿宋"/>
          <w:sz w:val="44"/>
          <w:szCs w:val="44"/>
        </w:rPr>
      </w:r>
      <w:r/>
    </w:p>
    <w:p>
      <w:pPr>
        <w:rPr>
          <w:rFonts w:hint="eastAsia" w:ascii="仿宋" w:hAnsi="仿宋" w:eastAsia="仿宋" w:cs="仿宋"/>
          <w:sz w:val="44"/>
          <w:szCs w:val="44"/>
        </w:rPr>
      </w:pPr>
      <w:r>
        <w:rPr>
          <w:rFonts w:hint="eastAsia" w:ascii="仿宋" w:hAnsi="仿宋" w:eastAsia="仿宋" w:cs="仿宋"/>
          <w:sz w:val="44"/>
          <w:szCs w:val="44"/>
        </w:rPr>
      </w:r>
      <w:r/>
    </w:p>
    <w:p>
      <w:pPr>
        <w:ind w:firstLine="1600"/>
        <w:rPr>
          <w:rFonts w:hint="eastAsia" w:ascii="仿宋" w:hAnsi="仿宋" w:eastAsia="仿宋" w:cs="仿宋"/>
          <w:sz w:val="32"/>
          <w:szCs w:val="32"/>
        </w:rPr>
      </w:pPr>
      <w:r>
        <w:rPr>
          <w:rFonts w:hint="eastAsia" w:ascii="仿宋" w:hAnsi="仿宋" w:eastAsia="仿宋" w:cs="仿宋"/>
          <w:sz w:val="32"/>
          <w:szCs w:val="32"/>
        </w:rPr>
        <w:t xml:space="preserve">投标人（全称）：</w:t>
      </w:r>
      <w:r/>
    </w:p>
    <w:p>
      <w:pPr>
        <w:ind w:firstLine="1600"/>
        <w:rPr>
          <w:rFonts w:hint="eastAsia" w:ascii="仿宋" w:hAnsi="仿宋" w:eastAsia="仿宋" w:cs="仿宋"/>
          <w:sz w:val="32"/>
          <w:szCs w:val="32"/>
        </w:rPr>
      </w:pPr>
      <w:r>
        <w:rPr>
          <w:rFonts w:hint="eastAsia" w:ascii="仿宋" w:hAnsi="仿宋" w:eastAsia="仿宋" w:cs="仿宋"/>
          <w:sz w:val="32"/>
          <w:szCs w:val="32"/>
        </w:rPr>
        <w:t xml:space="preserve">法定代表人（或授权代表）：</w:t>
      </w:r>
      <w:r/>
    </w:p>
    <w:p>
      <w:pPr>
        <w:ind w:firstLine="1600"/>
        <w:rPr>
          <w:rFonts w:hint="eastAsia" w:ascii="仿宋" w:hAnsi="仿宋" w:eastAsia="仿宋" w:cs="仿宋"/>
          <w:sz w:val="32"/>
          <w:szCs w:val="32"/>
        </w:rPr>
      </w:pPr>
      <w:r>
        <w:rPr>
          <w:rFonts w:hint="eastAsia" w:ascii="仿宋" w:hAnsi="仿宋" w:eastAsia="仿宋" w:cs="仿宋"/>
          <w:sz w:val="32"/>
          <w:szCs w:val="32"/>
        </w:rPr>
        <w:t xml:space="preserve">联系电话：</w:t>
      </w:r>
      <w:r/>
    </w:p>
    <w:p>
      <w:pPr>
        <w:ind w:firstLine="1600"/>
        <w:rPr>
          <w:rFonts w:hint="eastAsia" w:ascii="仿宋" w:hAnsi="仿宋" w:eastAsia="仿宋" w:cs="仿宋"/>
          <w:sz w:val="32"/>
          <w:szCs w:val="32"/>
        </w:rPr>
      </w:pPr>
      <w:r>
        <w:rPr>
          <w:rFonts w:hint="eastAsia" w:ascii="仿宋" w:hAnsi="仿宋" w:eastAsia="仿宋" w:cs="仿宋"/>
          <w:sz w:val="32"/>
          <w:szCs w:val="32"/>
        </w:rPr>
        <w:t xml:space="preserve">日    期：</w:t>
      </w:r>
      <w:r/>
    </w:p>
    <w:p>
      <w:pPr>
        <w:pStyle w:val="746"/>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center"/>
        <w:spacing w:after="156" w:line="360" w:lineRule="auto"/>
        <w:widowControl/>
        <w:rPr>
          <w:rFonts w:ascii="仿宋" w:hAnsi="仿宋" w:eastAsia="仿宋" w:cs="仿宋"/>
          <w:b/>
          <w:sz w:val="30"/>
          <w:szCs w:val="30"/>
        </w:rPr>
      </w:pPr>
      <w:r>
        <w:rPr>
          <w:rFonts w:ascii="仿宋" w:hAnsi="仿宋" w:eastAsia="仿宋" w:cs="仿宋"/>
          <w:b/>
          <w:sz w:val="30"/>
          <w:szCs w:val="30"/>
        </w:rPr>
      </w:r>
      <w:r/>
    </w:p>
    <w:p>
      <w:pPr>
        <w:jc w:val="center"/>
        <w:spacing w:after="156" w:line="360" w:lineRule="auto"/>
        <w:widowControl/>
        <w:rPr>
          <w:rFonts w:ascii="仿宋" w:hAnsi="仿宋" w:eastAsia="仿宋" w:cs="仿宋"/>
          <w:b/>
          <w:sz w:val="30"/>
          <w:szCs w:val="30"/>
        </w:rPr>
      </w:pPr>
      <w:r>
        <w:rPr>
          <w:rFonts w:ascii="仿宋" w:hAnsi="仿宋" w:eastAsia="仿宋" w:cs="仿宋"/>
          <w:b/>
          <w:sz w:val="30"/>
          <w:szCs w:val="30"/>
        </w:rPr>
      </w:r>
      <w:r/>
    </w:p>
    <w:p>
      <w:pPr>
        <w:jc w:val="center"/>
        <w:spacing w:after="156" w:line="360" w:lineRule="auto"/>
        <w:widowControl/>
        <w:rPr>
          <w:rFonts w:ascii="仿宋" w:hAnsi="仿宋" w:eastAsia="仿宋" w:cs="仿宋"/>
          <w:b/>
          <w:sz w:val="30"/>
          <w:szCs w:val="30"/>
        </w:rPr>
      </w:pPr>
      <w:r>
        <w:rPr>
          <w:rFonts w:ascii="仿宋" w:hAnsi="仿宋" w:eastAsia="仿宋" w:cs="仿宋"/>
          <w:b/>
          <w:sz w:val="30"/>
          <w:szCs w:val="30"/>
        </w:rPr>
      </w:r>
      <w:r/>
    </w:p>
    <w:p>
      <w:pPr>
        <w:jc w:val="center"/>
        <w:spacing w:after="156" w:line="360" w:lineRule="auto"/>
        <w:widowControl/>
        <w:rPr>
          <w:rFonts w:ascii="仿宋" w:hAnsi="仿宋" w:eastAsia="仿宋" w:cs="仿宋"/>
          <w:b/>
          <w:sz w:val="30"/>
          <w:szCs w:val="30"/>
        </w:rPr>
      </w:pPr>
      <w:r>
        <w:rPr>
          <w:rFonts w:ascii="仿宋" w:hAnsi="仿宋" w:eastAsia="仿宋" w:cs="仿宋"/>
          <w:b/>
          <w:sz w:val="30"/>
          <w:szCs w:val="30"/>
        </w:rPr>
      </w:r>
      <w:r/>
    </w:p>
    <w:p>
      <w:pPr>
        <w:jc w:val="center"/>
        <w:spacing w:after="156" w:line="360" w:lineRule="auto"/>
        <w:widowControl/>
        <w:rPr>
          <w:rFonts w:ascii="仿宋" w:hAnsi="仿宋" w:eastAsia="仿宋" w:cs="仿宋"/>
          <w:b/>
          <w:sz w:val="30"/>
          <w:szCs w:val="30"/>
        </w:rPr>
      </w:pPr>
      <w:r>
        <w:rPr>
          <w:rFonts w:ascii="仿宋" w:hAnsi="仿宋" w:eastAsia="仿宋" w:cs="仿宋"/>
          <w:b/>
          <w:sz w:val="30"/>
          <w:szCs w:val="30"/>
        </w:rPr>
      </w:r>
      <w:r/>
    </w:p>
    <w:p>
      <w:pPr>
        <w:jc w:val="left"/>
        <w:spacing w:line="360" w:lineRule="auto"/>
        <w:rPr>
          <w:rFonts w:hint="eastAsia" w:ascii="仿宋" w:hAnsi="仿宋" w:eastAsia="仿宋" w:cs="仿宋"/>
          <w:b/>
          <w:bCs/>
          <w:szCs w:val="21"/>
          <w:lang w:val="zh-CN"/>
        </w:rPr>
        <w:outlineLvl w:val="0"/>
      </w:pPr>
      <w:r>
        <w:rPr>
          <w:rFonts w:hint="eastAsia" w:ascii="仿宋" w:hAnsi="仿宋" w:eastAsia="仿宋" w:cs="仿宋"/>
          <w:b/>
          <w:szCs w:val="21"/>
          <w:lang w:val="zh-CN"/>
        </w:rPr>
        <w:t xml:space="preserve">附件一、</w:t>
      </w:r>
      <w:bookmarkStart w:id="58" w:name="_Toc25149"/>
      <w:r>
        <w:rPr>
          <w:rFonts w:hint="eastAsia" w:ascii="仿宋" w:hAnsi="仿宋" w:eastAsia="仿宋" w:cs="仿宋"/>
          <w:b/>
          <w:szCs w:val="21"/>
        </w:rPr>
        <w:t xml:space="preserve">响应</w:t>
      </w:r>
      <w:r>
        <w:rPr>
          <w:rFonts w:hint="eastAsia" w:ascii="仿宋" w:hAnsi="仿宋" w:eastAsia="仿宋" w:cs="仿宋"/>
          <w:b/>
          <w:szCs w:val="21"/>
          <w:lang w:val="zh-CN"/>
        </w:rPr>
        <w:t xml:space="preserve">申请及声明格式</w:t>
      </w:r>
      <w:r/>
    </w:p>
    <w:p>
      <w:pPr>
        <w:jc w:val="center"/>
        <w:spacing w:line="360" w:lineRule="auto"/>
        <w:outlineLvl w:val="0"/>
      </w:pPr>
      <w:r>
        <w:rPr>
          <w:rFonts w:hint="eastAsia" w:ascii="仿宋" w:hAnsi="仿宋" w:eastAsia="仿宋" w:cs="仿宋"/>
          <w:sz w:val="36"/>
          <w:szCs w:val="36"/>
          <w:lang w:val="zh-CN"/>
        </w:rPr>
        <w:t xml:space="preserve">磋商申请及声明</w:t>
      </w:r>
      <w:bookmarkEnd w:id="58"/>
      <w:r/>
      <w:r/>
    </w:p>
    <w:p>
      <w:pPr>
        <w:spacing w:line="400" w:lineRule="exact"/>
        <w:rPr>
          <w:rFonts w:hint="eastAsia" w:ascii="仿宋" w:hAnsi="仿宋" w:eastAsia="仿宋" w:cs="仿宋"/>
          <w:szCs w:val="21"/>
          <w:lang w:val="zh-CN"/>
        </w:rPr>
      </w:pPr>
      <w:r>
        <w:rPr>
          <w:rFonts w:hint="eastAsia" w:ascii="仿宋" w:hAnsi="仿宋" w:eastAsia="仿宋" w:cs="仿宋"/>
          <w:szCs w:val="21"/>
          <w:lang w:val="zh-CN"/>
        </w:rPr>
        <w:t xml:space="preserve">致：</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（采购人）</w:t>
      </w:r>
      <w:r/>
    </w:p>
    <w:p>
      <w:pPr>
        <w:ind w:firstLine="420"/>
        <w:spacing w:line="400" w:lineRule="exact"/>
        <w:rPr>
          <w:rFonts w:hint="eastAsia" w:ascii="仿宋" w:hAnsi="仿宋" w:eastAsia="仿宋" w:cs="仿宋"/>
          <w:szCs w:val="21"/>
          <w:lang w:val="zh-CN"/>
        </w:rPr>
      </w:pPr>
      <w:r>
        <w:rPr>
          <w:rFonts w:hint="eastAsia" w:ascii="仿宋" w:hAnsi="仿宋" w:eastAsia="仿宋" w:cs="仿宋"/>
          <w:szCs w:val="21"/>
          <w:lang w:val="zh-CN"/>
        </w:rPr>
        <w:t xml:space="preserve">根据贵方</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（项目名称）</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（项目编号）</w:t>
      </w:r>
      <w:r>
        <w:rPr>
          <w:rFonts w:hint="eastAsia" w:ascii="仿宋" w:hAnsi="仿宋" w:eastAsia="仿宋" w:cs="仿宋"/>
          <w:szCs w:val="21"/>
        </w:rPr>
        <w:t xml:space="preserve">响应</w:t>
      </w:r>
      <w:r>
        <w:rPr>
          <w:rFonts w:hint="eastAsia" w:ascii="仿宋" w:hAnsi="仿宋" w:eastAsia="仿宋" w:cs="仿宋"/>
          <w:szCs w:val="21"/>
          <w:lang w:val="zh-CN"/>
        </w:rPr>
        <w:t xml:space="preserve">邀请，</w:t>
      </w:r>
      <w:r>
        <w:rPr>
          <w:rFonts w:hint="eastAsia" w:ascii="仿宋" w:hAnsi="仿宋" w:eastAsia="仿宋" w:cs="仿宋"/>
          <w:szCs w:val="21"/>
        </w:rPr>
        <w:t xml:space="preserve">我方</w:t>
      </w:r>
      <w:r>
        <w:rPr>
          <w:rFonts w:hint="eastAsia" w:ascii="仿宋" w:hAnsi="仿宋" w:eastAsia="仿宋" w:cs="仿宋"/>
          <w:szCs w:val="21"/>
          <w:lang w:val="zh-CN"/>
        </w:rPr>
        <w:t xml:space="preserve">授权</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（姓名）</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（职务）</w:t>
      </w:r>
      <w:r>
        <w:rPr>
          <w:rFonts w:hint="eastAsia" w:ascii="仿宋" w:hAnsi="仿宋" w:eastAsia="仿宋" w:cs="仿宋"/>
          <w:szCs w:val="21"/>
          <w:lang w:val="zh-CN"/>
        </w:rPr>
        <w:t xml:space="preserve">代表</w:t>
      </w:r>
      <w:r>
        <w:rPr>
          <w:rFonts w:hint="eastAsia" w:ascii="仿宋" w:hAnsi="仿宋" w:eastAsia="仿宋" w:cs="仿宋"/>
          <w:szCs w:val="21"/>
          <w:u w:val="single"/>
        </w:rPr>
        <w:t xml:space="preserve">       </w:t>
      </w:r>
      <w:r>
        <w:rPr>
          <w:rFonts w:hint="eastAsia" w:ascii="仿宋" w:hAnsi="仿宋" w:eastAsia="仿宋" w:cs="仿宋"/>
          <w:szCs w:val="21"/>
          <w:lang w:val="zh-CN"/>
        </w:rPr>
        <w:t xml:space="preserve">（供应商名称），提交响应文件并参加</w:t>
      </w:r>
      <w:r>
        <w:rPr>
          <w:rFonts w:hint="eastAsia" w:ascii="仿宋" w:hAnsi="仿宋" w:eastAsia="仿宋" w:cs="仿宋"/>
          <w:szCs w:val="21"/>
        </w:rPr>
        <w:t xml:space="preserve">响应</w:t>
      </w:r>
      <w:r>
        <w:rPr>
          <w:rFonts w:hint="eastAsia" w:ascii="仿宋" w:hAnsi="仿宋" w:eastAsia="仿宋" w:cs="仿宋"/>
          <w:szCs w:val="21"/>
          <w:lang w:val="zh-CN"/>
        </w:rPr>
        <w:t xml:space="preserve">，特声明如下：</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w:t>
      </w:r>
      <w:r>
        <w:rPr>
          <w:rFonts w:hint="eastAsia" w:ascii="仿宋" w:hAnsi="仿宋" w:eastAsia="仿宋" w:cs="仿宋"/>
          <w:szCs w:val="21"/>
          <w:lang w:val="zh-CN"/>
        </w:rPr>
        <w:t xml:space="preserve">我方的资格条件符合政府采购法和本次</w:t>
      </w:r>
      <w:r>
        <w:rPr>
          <w:rFonts w:hint="eastAsia" w:ascii="仿宋" w:hAnsi="仿宋" w:eastAsia="仿宋" w:cs="仿宋"/>
          <w:szCs w:val="21"/>
        </w:rPr>
        <w:t xml:space="preserve">采购</w:t>
      </w:r>
      <w:r>
        <w:rPr>
          <w:rFonts w:hint="eastAsia" w:ascii="仿宋" w:hAnsi="仿宋" w:eastAsia="仿宋" w:cs="仿宋"/>
          <w:szCs w:val="21"/>
          <w:lang w:val="zh-CN"/>
        </w:rPr>
        <w:t xml:space="preserve">要求，我方同意并向贵方提供了与</w:t>
      </w:r>
      <w:r>
        <w:rPr>
          <w:rFonts w:hint="eastAsia" w:ascii="仿宋" w:hAnsi="仿宋" w:eastAsia="仿宋" w:cs="仿宋"/>
          <w:szCs w:val="21"/>
        </w:rPr>
        <w:t xml:space="preserve">响应</w:t>
      </w:r>
      <w:r>
        <w:rPr>
          <w:rFonts w:hint="eastAsia" w:ascii="仿宋" w:hAnsi="仿宋" w:eastAsia="仿宋" w:cs="仿宋"/>
          <w:szCs w:val="21"/>
          <w:lang w:val="zh-CN"/>
        </w:rPr>
        <w:t xml:space="preserve">有关的所有证据和资料</w:t>
      </w:r>
      <w:r>
        <w:rPr>
          <w:rFonts w:hint="eastAsia" w:ascii="仿宋" w:hAnsi="仿宋" w:eastAsia="仿宋" w:cs="仿宋"/>
          <w:szCs w:val="21"/>
        </w:rPr>
        <w:t xml:space="preserve">。</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2.</w:t>
      </w:r>
      <w:r>
        <w:rPr>
          <w:rFonts w:hint="eastAsia" w:ascii="仿宋" w:hAnsi="仿宋" w:eastAsia="仿宋" w:cs="仿宋"/>
          <w:szCs w:val="21"/>
          <w:lang w:val="zh-CN"/>
        </w:rPr>
        <w:t xml:space="preserve">我</w:t>
      </w:r>
      <w:r>
        <w:rPr>
          <w:rFonts w:hint="eastAsia" w:ascii="仿宋" w:hAnsi="仿宋" w:eastAsia="仿宋" w:cs="仿宋"/>
          <w:szCs w:val="21"/>
        </w:rPr>
        <w:t xml:space="preserve">方的总报价为人民币（大写）</w:t>
      </w:r>
      <w:r>
        <w:rPr>
          <w:rFonts w:hint="eastAsia" w:ascii="仿宋" w:hAnsi="仿宋" w:eastAsia="仿宋" w:cs="仿宋"/>
          <w:szCs w:val="21"/>
          <w:u w:val="single"/>
        </w:rPr>
        <w:t xml:space="preserve">              （¥              ）；</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提供的货物全部由符合政策要求的小微企业制造：</w:t>
      </w:r>
      <w:r>
        <w:rPr>
          <w:rFonts w:hint="eastAsia" w:ascii="仿宋" w:hAnsi="仿宋" w:eastAsia="仿宋" w:cs="仿宋"/>
          <w:szCs w:val="21"/>
          <w:u w:val="single"/>
        </w:rPr>
        <w:t xml:space="preserve">         （是/否）</w:t>
      </w:r>
      <w:r>
        <w:rPr>
          <w:rFonts w:hint="eastAsia" w:ascii="仿宋" w:hAnsi="仿宋" w:eastAsia="仿宋" w:cs="仿宋"/>
          <w:szCs w:val="21"/>
        </w:rPr>
        <w:t xml:space="preserve">。</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3.我方参加本次采购活动前三年内，在经营活动中没有重大违法记录。</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4.我方参加本次采购活动前，没有被信用中国网站、中国政府采购网站列入失信被执行人名单、重大税收违法失信主体、政府采购严重违法失信行为记录名单。</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5.我方在全国范围内未受过财政部门禁止参加政府采购活动的处罚，或禁止参加政府采购活动的处罚期限已满。</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6.我方没有为本采购项目提供整体设计、规范编制，以及项目管理、监理、检测等服务。</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7.我方与参与本次采购活动的其他供应商的授权代理人(或法定代表人、项目经理、项目总监、项目负责人等），在采购文件发布日上月至提交响应文件截止日当月未在同一单位缴纳社会保险。</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8.我方与参与本次采购活动的其他供应商的法定代表人或委托代理人无夫妻、直系血亲关系。</w:t>
      </w:r>
      <w:r/>
    </w:p>
    <w:p>
      <w:pPr>
        <w:ind w:right="-425" w:firstLine="420"/>
        <w:spacing w:line="400" w:lineRule="exact"/>
        <w:rPr>
          <w:rFonts w:hint="eastAsia" w:ascii="仿宋" w:hAnsi="仿宋" w:eastAsia="仿宋" w:cs="仿宋"/>
          <w:szCs w:val="21"/>
        </w:rPr>
      </w:pPr>
      <w:r>
        <w:rPr>
          <w:rFonts w:hint="eastAsia" w:ascii="仿宋" w:hAnsi="仿宋" w:eastAsia="仿宋" w:cs="仿宋"/>
          <w:szCs w:val="21"/>
        </w:rPr>
        <w:t xml:space="preserve">9.我方与参与本次采购活动的其他供应商的负责人不是同一人，也不存在直接控股、管理关系。</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10.我方已详细审阅全部采购文件及其有效补充文件，放弃对采购文件任何误解的权利，提交响应文件后，不对采购文件本身提出质疑。否则，属于不诚信和故意扰乱政府采购活动行为，我们将无条件接受处罚。</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11.一旦我方成交，将根据采购文件的规定严格履行合同，并保证按承诺的时间完成服务的启动、集成、调试等服务，交付采购人验收、使用。</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12.我方绝不提供虚假材料谋取成交、决不采取不正当手段诋毁、排挤其他供应商、决不与采购人、其它供应商或者采购代理机构恶意串通、决不向采购人、采购代理机构工作人员和项目评审小组进行商业贿赂、决不拒绝有关部门监督检查或提供虚假情况，如有违反，无条件接受贵方及相关管理部门的处罚。</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13.与本次采购有关的联系方式为：</w:t>
      </w:r>
      <w:r/>
    </w:p>
    <w:p>
      <w:pPr>
        <w:ind w:firstLine="420"/>
        <w:spacing w:line="400" w:lineRule="exact"/>
        <w:rPr>
          <w:rFonts w:hint="eastAsia" w:ascii="仿宋" w:hAnsi="仿宋" w:eastAsia="仿宋" w:cs="仿宋"/>
          <w:szCs w:val="21"/>
          <w:u w:val="single"/>
        </w:rPr>
      </w:pPr>
      <w:r>
        <w:rPr>
          <w:rFonts w:hint="eastAsia" w:ascii="仿宋" w:hAnsi="仿宋" w:eastAsia="仿宋" w:cs="仿宋"/>
          <w:szCs w:val="21"/>
        </w:rPr>
        <w:t xml:space="preserve">地   址：                             电   话：</w:t>
      </w:r>
      <w:r/>
    </w:p>
    <w:p>
      <w:pPr>
        <w:ind w:firstLine="420"/>
        <w:spacing w:line="400" w:lineRule="exact"/>
        <w:rPr>
          <w:rFonts w:hint="eastAsia" w:ascii="仿宋" w:hAnsi="仿宋" w:eastAsia="仿宋" w:cs="仿宋"/>
          <w:szCs w:val="21"/>
          <w:u w:val="single"/>
        </w:rPr>
      </w:pPr>
      <w:r>
        <w:rPr>
          <w:rFonts w:hint="eastAsia" w:ascii="仿宋" w:hAnsi="仿宋" w:eastAsia="仿宋" w:cs="仿宋"/>
          <w:szCs w:val="21"/>
        </w:rPr>
        <w:t xml:space="preserve">传   真：                             开户银行：</w:t>
      </w:r>
      <w:r/>
    </w:p>
    <w:p>
      <w:pPr>
        <w:ind w:firstLine="420"/>
        <w:spacing w:line="400" w:lineRule="exact"/>
        <w:rPr>
          <w:rFonts w:hint="eastAsia" w:ascii="仿宋" w:hAnsi="仿宋" w:eastAsia="仿宋" w:cs="仿宋"/>
          <w:szCs w:val="21"/>
          <w:u w:val="single"/>
        </w:rPr>
      </w:pPr>
      <w:r>
        <w:rPr>
          <w:rFonts w:hint="eastAsia" w:ascii="仿宋" w:hAnsi="仿宋" w:eastAsia="仿宋" w:cs="仿宋"/>
          <w:szCs w:val="21"/>
        </w:rPr>
        <w:t xml:space="preserve">帐    号：                            供应商授权代表（签字）：</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供应商名称（公章）：                  日    期：</w:t>
      </w:r>
      <w:r/>
    </w:p>
    <w:p>
      <w:pPr>
        <w:ind w:firstLine="420"/>
        <w:spacing w:line="400" w:lineRule="exact"/>
        <w:rPr>
          <w:rFonts w:hint="eastAsia" w:ascii="仿宋" w:hAnsi="仿宋" w:eastAsia="仿宋" w:cs="仿宋"/>
          <w:b/>
          <w:szCs w:val="21"/>
          <w:lang w:val="zh-CN"/>
        </w:rPr>
      </w:pPr>
      <w:r>
        <w:rPr>
          <w:rFonts w:hint="eastAsia" w:ascii="仿宋" w:hAnsi="仿宋" w:eastAsia="仿宋" w:cs="仿宋"/>
          <w:b/>
          <w:szCs w:val="21"/>
          <w:lang w:val="zh-CN"/>
        </w:rPr>
      </w:r>
      <w:r/>
    </w:p>
    <w:p>
      <w:pPr>
        <w:spacing w:line="400" w:lineRule="exact"/>
        <w:rPr>
          <w:rFonts w:hint="eastAsia" w:ascii="仿宋" w:hAnsi="仿宋" w:eastAsia="仿宋" w:cs="仿宋"/>
          <w:b/>
          <w:szCs w:val="21"/>
          <w:lang w:val="zh-CN"/>
        </w:rPr>
      </w:pPr>
      <w:r>
        <w:rPr>
          <w:rFonts w:hint="eastAsia" w:ascii="仿宋" w:hAnsi="仿宋" w:eastAsia="仿宋" w:cs="仿宋"/>
          <w:b/>
          <w:szCs w:val="21"/>
          <w:lang w:val="zh-CN"/>
        </w:rPr>
      </w:r>
      <w:r/>
    </w:p>
    <w:p>
      <w:pPr>
        <w:spacing w:line="400" w:lineRule="exact"/>
        <w:rPr>
          <w:rFonts w:hint="eastAsia" w:ascii="仿宋" w:hAnsi="仿宋" w:eastAsia="仿宋" w:cs="仿宋"/>
          <w:szCs w:val="21"/>
        </w:rPr>
      </w:pPr>
      <w:r>
        <w:rPr>
          <w:rFonts w:hint="eastAsia" w:ascii="仿宋" w:hAnsi="仿宋" w:eastAsia="仿宋" w:cs="仿宋"/>
          <w:b/>
          <w:szCs w:val="21"/>
          <w:lang w:val="zh-CN"/>
        </w:rPr>
        <w:t xml:space="preserve">附件二、法定代表人授权书格式</w:t>
      </w:r>
      <w:r/>
    </w:p>
    <w:p>
      <w:pPr>
        <w:jc w:val="center"/>
        <w:spacing w:line="360"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lang w:val="zh-CN"/>
        </w:rPr>
      </w:r>
      <w:r/>
    </w:p>
    <w:p>
      <w:pPr>
        <w:jc w:val="center"/>
        <w:spacing w:line="360"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lang w:val="zh-CN"/>
        </w:rPr>
        <w:t xml:space="preserve">法定代表人授权委托书</w:t>
      </w:r>
      <w:r/>
    </w:p>
    <w:p>
      <w:pPr>
        <w:ind w:right="31" w:firstLine="435"/>
        <w:spacing w:line="360" w:lineRule="auto"/>
        <w:rPr>
          <w:rFonts w:hint="eastAsia" w:ascii="仿宋" w:hAnsi="仿宋" w:eastAsia="仿宋" w:cs="仿宋"/>
          <w:b/>
          <w:sz w:val="30"/>
        </w:rPr>
      </w:pPr>
      <w:r>
        <w:rPr>
          <w:rFonts w:hint="eastAsia" w:ascii="仿宋" w:hAnsi="仿宋" w:eastAsia="仿宋" w:cs="仿宋"/>
          <w:b/>
          <w:sz w:val="30"/>
        </w:rPr>
      </w:r>
      <w:r/>
    </w:p>
    <w:p>
      <w:pPr>
        <w:ind w:right="31" w:firstLine="435"/>
        <w:spacing w:line="360" w:lineRule="auto"/>
        <w:rPr>
          <w:rFonts w:hint="eastAsia" w:ascii="仿宋" w:hAnsi="仿宋" w:eastAsia="仿宋" w:cs="仿宋"/>
        </w:rPr>
      </w:pPr>
      <w:r>
        <w:rPr>
          <w:rFonts w:hint="eastAsia" w:ascii="仿宋" w:hAnsi="仿宋" w:eastAsia="仿宋" w:cs="仿宋"/>
        </w:rPr>
        <w:t xml:space="preserve">本授权委托书声明：我</w:t>
      </w:r>
      <w:r>
        <w:rPr>
          <w:rFonts w:hint="eastAsia" w:ascii="仿宋" w:hAnsi="仿宋" w:eastAsia="仿宋" w:cs="仿宋"/>
          <w:u w:val="single"/>
        </w:rPr>
        <w:t xml:space="preserve">            </w:t>
      </w:r>
      <w:r>
        <w:rPr>
          <w:rFonts w:hint="eastAsia" w:ascii="仿宋" w:hAnsi="仿宋" w:eastAsia="仿宋" w:cs="仿宋"/>
        </w:rPr>
        <w:t xml:space="preserve">（姓名）系</w:t>
      </w:r>
      <w:r>
        <w:rPr>
          <w:rFonts w:hint="eastAsia" w:ascii="仿宋" w:hAnsi="仿宋" w:eastAsia="仿宋" w:cs="仿宋"/>
          <w:u w:val="single"/>
        </w:rPr>
        <w:t xml:space="preserve">                    </w:t>
      </w:r>
      <w:r>
        <w:rPr>
          <w:rFonts w:hint="eastAsia" w:ascii="仿宋" w:hAnsi="仿宋" w:eastAsia="仿宋" w:cs="仿宋"/>
        </w:rPr>
        <w:t xml:space="preserve">（投标人全称）的法定代表人，现授权委托</w:t>
      </w:r>
      <w:r>
        <w:rPr>
          <w:rFonts w:hint="eastAsia" w:ascii="仿宋" w:hAnsi="仿宋" w:eastAsia="仿宋" w:cs="仿宋"/>
          <w:u w:val="single"/>
        </w:rPr>
        <w:t xml:space="preserve">                          </w:t>
      </w:r>
      <w:r>
        <w:rPr>
          <w:rFonts w:hint="eastAsia" w:ascii="仿宋" w:hAnsi="仿宋" w:eastAsia="仿宋" w:cs="仿宋"/>
        </w:rPr>
        <w:t xml:space="preserve">（单位名称）</w:t>
      </w:r>
      <w:r>
        <w:rPr>
          <w:rFonts w:hint="eastAsia" w:ascii="仿宋" w:hAnsi="仿宋" w:eastAsia="仿宋" w:cs="仿宋"/>
          <w:u w:val="single"/>
        </w:rPr>
        <w:t xml:space="preserve">           </w:t>
      </w:r>
      <w:r>
        <w:rPr>
          <w:rFonts w:hint="eastAsia" w:ascii="仿宋" w:hAnsi="仿宋" w:eastAsia="仿宋" w:cs="仿宋"/>
        </w:rPr>
        <w:t xml:space="preserve">（部门、职务、姓名）为本单位的合法代理人(即授权代表），以本单位的名义参加</w:t>
      </w:r>
      <w:r>
        <w:rPr>
          <w:rFonts w:hint="eastAsia" w:ascii="仿宋" w:hAnsi="仿宋" w:eastAsia="仿宋" w:cs="仿宋"/>
          <w:szCs w:val="21"/>
          <w:u w:val="single"/>
        </w:rPr>
        <w:t xml:space="preserve">              </w:t>
      </w:r>
      <w:r>
        <w:rPr>
          <w:rFonts w:hint="eastAsia" w:ascii="仿宋" w:hAnsi="仿宋" w:eastAsia="仿宋" w:cs="仿宋"/>
          <w:u w:val="single"/>
        </w:rPr>
        <w:t xml:space="preserve">(项目名称及项目编号）</w:t>
      </w:r>
      <w:r>
        <w:rPr>
          <w:rFonts w:hint="eastAsia" w:ascii="仿宋" w:hAnsi="仿宋" w:eastAsia="仿宋" w:cs="仿宋"/>
        </w:rPr>
        <w:t xml:space="preserve">的采购，授权代表签署的一切文件和处理与之有关的一切事务，我均予以承认。</w:t>
      </w:r>
      <w:r/>
    </w:p>
    <w:p>
      <w:pPr>
        <w:ind w:firstLine="435"/>
        <w:spacing w:line="360" w:lineRule="auto"/>
        <w:rPr>
          <w:rFonts w:hint="eastAsia" w:ascii="仿宋" w:hAnsi="仿宋" w:eastAsia="仿宋" w:cs="仿宋"/>
        </w:rPr>
      </w:pPr>
      <w:r>
        <w:rPr>
          <w:rFonts w:hint="eastAsia" w:ascii="仿宋" w:hAnsi="仿宋" w:eastAsia="仿宋" w:cs="仿宋"/>
          <w:szCs w:val="21"/>
          <w:lang w:val="zh-CN"/>
        </w:rPr>
        <w:t xml:space="preserve">本授权书于</w:t>
      </w:r>
      <w:r>
        <w:rPr>
          <w:rFonts w:hint="eastAsia" w:ascii="仿宋" w:hAnsi="仿宋" w:eastAsia="仿宋" w:cs="仿宋"/>
          <w:szCs w:val="21"/>
          <w:u w:val="single"/>
          <w:lang w:val="zh-CN"/>
        </w:rPr>
        <w:t xml:space="preserve">  </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  </w:t>
      </w:r>
      <w:r>
        <w:rPr>
          <w:rFonts w:hint="eastAsia" w:ascii="仿宋" w:hAnsi="仿宋" w:eastAsia="仿宋" w:cs="仿宋"/>
          <w:szCs w:val="21"/>
          <w:lang w:val="zh-CN"/>
        </w:rPr>
        <w:t xml:space="preserve">年</w:t>
      </w:r>
      <w:r>
        <w:rPr>
          <w:rFonts w:hint="eastAsia" w:ascii="仿宋" w:hAnsi="仿宋" w:eastAsia="仿宋" w:cs="仿宋"/>
          <w:szCs w:val="21"/>
          <w:u w:val="single"/>
          <w:lang w:val="zh-CN"/>
        </w:rPr>
        <w:t xml:space="preserve"> </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 </w:t>
      </w:r>
      <w:r>
        <w:rPr>
          <w:rFonts w:hint="eastAsia" w:ascii="仿宋" w:hAnsi="仿宋" w:eastAsia="仿宋" w:cs="仿宋"/>
          <w:szCs w:val="21"/>
          <w:lang w:val="zh-CN"/>
        </w:rPr>
        <w:t xml:space="preserve">月</w:t>
      </w:r>
      <w:r>
        <w:rPr>
          <w:rFonts w:hint="eastAsia" w:ascii="仿宋" w:hAnsi="仿宋" w:eastAsia="仿宋" w:cs="仿宋"/>
          <w:szCs w:val="21"/>
          <w:u w:val="single"/>
          <w:lang w:val="zh-CN"/>
        </w:rPr>
        <w:t xml:space="preserve"> </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 </w:t>
      </w:r>
      <w:r>
        <w:rPr>
          <w:rFonts w:hint="eastAsia" w:ascii="仿宋" w:hAnsi="仿宋" w:eastAsia="仿宋" w:cs="仿宋"/>
          <w:szCs w:val="21"/>
          <w:lang w:val="zh-CN"/>
        </w:rPr>
        <w:t xml:space="preserve">日签字生效，</w:t>
      </w:r>
      <w:r>
        <w:rPr>
          <w:rFonts w:hint="eastAsia" w:ascii="仿宋" w:hAnsi="仿宋" w:eastAsia="仿宋" w:cs="仿宋"/>
        </w:rPr>
        <w:t xml:space="preserve">授权代表无权委托，特此声明。</w:t>
      </w:r>
      <w:r/>
    </w:p>
    <w:p>
      <w:pPr>
        <w:spacing w:line="360" w:lineRule="auto"/>
        <w:rPr>
          <w:rFonts w:hint="eastAsia" w:ascii="仿宋" w:hAnsi="仿宋" w:eastAsia="仿宋" w:cs="仿宋"/>
        </w:rPr>
      </w:pPr>
      <w:r>
        <w:rPr>
          <w:rFonts w:hint="eastAsia" w:ascii="仿宋" w:hAnsi="仿宋" w:eastAsia="仿宋" w:cs="仿宋"/>
        </w:rPr>
      </w:r>
      <w:r/>
    </w:p>
    <w:p>
      <w:pPr>
        <w:spacing w:line="520" w:lineRule="exact"/>
        <w:rPr>
          <w:rFonts w:hint="eastAsia" w:ascii="仿宋" w:hAnsi="仿宋" w:eastAsia="仿宋" w:cs="仿宋"/>
        </w:rPr>
      </w:pPr>
      <w:r>
        <w:rPr>
          <w:rFonts w:hint="eastAsia" w:ascii="仿宋" w:hAnsi="仿宋" w:eastAsia="仿宋" w:cs="仿宋"/>
        </w:rPr>
      </w:r>
      <w:r/>
    </w:p>
    <w:p>
      <w:pPr>
        <w:spacing w:line="520" w:lineRule="exact"/>
        <w:rPr>
          <w:rFonts w:hint="eastAsia" w:ascii="仿宋" w:hAnsi="仿宋" w:eastAsia="仿宋" w:cs="仿宋"/>
          <w:u w:val="single"/>
        </w:rPr>
      </w:pPr>
      <w:r>
        <w:rPr>
          <w:rFonts w:hint="eastAsia" w:ascii="仿宋" w:hAnsi="仿宋" w:eastAsia="仿宋" w:cs="仿宋"/>
        </w:rPr>
        <w:t xml:space="preserve">授权代表（签字）：</w:t>
      </w:r>
      <w:r>
        <w:rPr>
          <w:rFonts w:hint="eastAsia" w:ascii="仿宋" w:hAnsi="仿宋" w:eastAsia="仿宋" w:cs="仿宋"/>
          <w:u w:val="single"/>
        </w:rPr>
        <w:t xml:space="preserve">                     </w:t>
      </w:r>
      <w:r>
        <w:rPr>
          <w:rFonts w:hint="eastAsia" w:ascii="仿宋" w:hAnsi="仿宋" w:eastAsia="仿宋" w:cs="仿宋"/>
        </w:rPr>
        <w:t xml:space="preserve">  性      别：</w:t>
      </w:r>
      <w:r>
        <w:rPr>
          <w:rFonts w:hint="eastAsia" w:ascii="仿宋" w:hAnsi="仿宋" w:eastAsia="仿宋" w:cs="仿宋"/>
          <w:u w:val="single"/>
        </w:rPr>
        <w:t xml:space="preserve">                          </w:t>
      </w:r>
      <w:r>
        <w:rPr>
          <w:rFonts w:hint="eastAsia" w:ascii="仿宋" w:hAnsi="仿宋" w:eastAsia="仿宋" w:cs="仿宋"/>
        </w:rPr>
        <w:t xml:space="preserve">   </w:t>
      </w:r>
      <w:r/>
    </w:p>
    <w:p>
      <w:pPr>
        <w:spacing w:line="520" w:lineRule="exact"/>
        <w:rPr>
          <w:rFonts w:hint="eastAsia" w:ascii="仿宋" w:hAnsi="仿宋" w:eastAsia="仿宋" w:cs="仿宋"/>
        </w:rPr>
      </w:pPr>
      <w:r>
        <w:rPr>
          <w:rFonts w:hint="eastAsia" w:ascii="仿宋" w:hAnsi="仿宋" w:eastAsia="仿宋" w:cs="仿宋"/>
        </w:rPr>
        <w:t xml:space="preserve">单位（盖章）：</w:t>
      </w:r>
      <w:r>
        <w:rPr>
          <w:rFonts w:hint="eastAsia" w:ascii="仿宋" w:hAnsi="仿宋" w:eastAsia="仿宋" w:cs="仿宋"/>
          <w:u w:val="single"/>
        </w:rPr>
        <w:t xml:space="preserve">                         </w:t>
      </w:r>
      <w:r>
        <w:rPr>
          <w:rFonts w:hint="eastAsia" w:ascii="仿宋" w:hAnsi="仿宋" w:eastAsia="仿宋" w:cs="仿宋"/>
        </w:rPr>
        <w:t xml:space="preserve">  身份证号码：</w:t>
      </w:r>
      <w:r>
        <w:rPr>
          <w:rFonts w:hint="eastAsia" w:ascii="仿宋" w:hAnsi="仿宋" w:eastAsia="仿宋" w:cs="仿宋"/>
          <w:u w:val="single"/>
        </w:rPr>
        <w:t xml:space="preserve">                          </w:t>
      </w:r>
      <w:r/>
    </w:p>
    <w:p>
      <w:pPr>
        <w:spacing w:line="520" w:lineRule="exact"/>
        <w:rPr>
          <w:rFonts w:hint="eastAsia" w:ascii="仿宋" w:hAnsi="仿宋" w:eastAsia="仿宋" w:cs="仿宋"/>
        </w:rPr>
      </w:pPr>
      <w:r>
        <w:rPr>
          <w:rFonts w:hint="eastAsia" w:ascii="仿宋" w:hAnsi="仿宋" w:eastAsia="仿宋" w:cs="仿宋"/>
        </w:rPr>
      </w:r>
      <w:r/>
    </w:p>
    <w:p>
      <w:pPr>
        <w:spacing w:line="520" w:lineRule="exact"/>
        <w:rPr>
          <w:rFonts w:hint="eastAsia" w:ascii="仿宋" w:hAnsi="仿宋" w:eastAsia="仿宋" w:cs="仿宋"/>
        </w:rPr>
      </w:pPr>
      <w:r>
        <w:rPr>
          <w:rFonts w:hint="eastAsia" w:ascii="仿宋" w:hAnsi="仿宋" w:eastAsia="仿宋" w:cs="仿宋"/>
        </w:rPr>
      </w:r>
      <w:r/>
    </w:p>
    <w:p>
      <w:pPr>
        <w:spacing w:line="520" w:lineRule="exact"/>
        <w:rPr>
          <w:rFonts w:hint="eastAsia" w:ascii="仿宋" w:hAnsi="仿宋" w:eastAsia="仿宋" w:cs="仿宋"/>
          <w:u w:val="single"/>
        </w:rPr>
      </w:pPr>
      <w:r>
        <w:rPr>
          <w:rFonts w:hint="eastAsia" w:ascii="仿宋" w:hAnsi="仿宋" w:eastAsia="仿宋" w:cs="仿宋"/>
        </w:rPr>
        <w:t xml:space="preserve">投标人（盖章）：</w:t>
      </w:r>
      <w:r>
        <w:rPr>
          <w:rFonts w:hint="eastAsia" w:ascii="仿宋" w:hAnsi="仿宋" w:eastAsia="仿宋" w:cs="仿宋"/>
          <w:u w:val="single"/>
        </w:rPr>
        <w:t xml:space="preserve">                                   </w:t>
      </w:r>
      <w:r/>
    </w:p>
    <w:p>
      <w:pPr>
        <w:spacing w:line="520" w:lineRule="exact"/>
        <w:rPr>
          <w:rFonts w:hint="eastAsia" w:ascii="仿宋" w:hAnsi="仿宋" w:eastAsia="仿宋" w:cs="仿宋"/>
          <w:u w:val="single"/>
        </w:rPr>
      </w:pPr>
      <w:r>
        <w:rPr>
          <w:rFonts w:hint="eastAsia" w:ascii="仿宋" w:hAnsi="仿宋" w:eastAsia="仿宋" w:cs="仿宋"/>
        </w:rPr>
        <w:t xml:space="preserve">法定代表人（签字并盖章）：</w:t>
      </w:r>
      <w:r>
        <w:rPr>
          <w:rFonts w:hint="eastAsia" w:ascii="仿宋" w:hAnsi="仿宋" w:eastAsia="仿宋" w:cs="仿宋"/>
          <w:u w:val="single"/>
        </w:rPr>
        <w:t xml:space="preserve">                         </w:t>
      </w:r>
      <w:r/>
    </w:p>
    <w:p>
      <w:pPr>
        <w:spacing w:line="360" w:lineRule="auto"/>
        <w:rPr>
          <w:rFonts w:hint="eastAsia" w:ascii="仿宋" w:hAnsi="仿宋" w:eastAsia="仿宋" w:cs="仿宋"/>
          <w:u w:val="single"/>
        </w:rPr>
      </w:pPr>
      <w:r>
        <w:rPr>
          <w:rFonts w:hint="eastAsia" w:ascii="仿宋" w:hAnsi="仿宋" w:eastAsia="仿宋" w:cs="仿宋"/>
          <w:u w:val="single"/>
        </w:rPr>
      </w:r>
      <w:r/>
    </w:p>
    <w:p>
      <w:pPr>
        <w:spacing w:line="360" w:lineRule="auto"/>
        <w:rPr>
          <w:rFonts w:hint="eastAsia" w:ascii="仿宋" w:hAnsi="仿宋" w:eastAsia="仿宋" w:cs="仿宋"/>
          <w:u w:val="single"/>
        </w:rPr>
      </w:pPr>
      <w:r>
        <w:rPr>
          <w:rFonts w:hint="eastAsia" w:ascii="仿宋" w:hAnsi="仿宋" w:eastAsia="仿宋" w:cs="仿宋"/>
          <w:u w:val="single"/>
        </w:rPr>
      </w:r>
      <w:r/>
    </w:p>
    <w:p>
      <w:pPr>
        <w:spacing w:line="360" w:lineRule="auto"/>
        <w:rPr>
          <w:rFonts w:hint="eastAsia" w:ascii="仿宋" w:hAnsi="仿宋" w:eastAsia="仿宋" w:cs="仿宋"/>
          <w:u w:val="single"/>
        </w:rPr>
      </w:pPr>
      <w:r>
        <w:rPr>
          <w:rFonts w:hint="eastAsia" w:ascii="仿宋" w:hAnsi="仿宋" w:eastAsia="仿宋" w:cs="仿宋"/>
          <w:u w:val="single"/>
        </w:rPr>
      </w:r>
      <w:r/>
    </w:p>
    <w:p>
      <w:pPr>
        <w:spacing w:line="360" w:lineRule="auto"/>
        <w:rPr>
          <w:rFonts w:hint="eastAsia" w:ascii="仿宋" w:hAnsi="仿宋" w:eastAsia="仿宋" w:cs="仿宋"/>
        </w:rPr>
      </w:pPr>
      <w:r>
        <w:rPr>
          <w:rFonts w:hint="eastAsia" w:ascii="仿宋" w:hAnsi="仿宋" w:eastAsia="仿宋" w:cs="仿宋"/>
        </w:rPr>
        <w:t xml:space="preserve">                                                 日期：        年    月    日</w:t>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hint="eastAsia" w:ascii="仿宋" w:hAnsi="仿宋" w:eastAsia="仿宋" w:cs="仿宋"/>
          <w:b/>
          <w:bCs/>
          <w:szCs w:val="21"/>
          <w:lang w:val="zh-CN"/>
        </w:rPr>
      </w:pPr>
      <w:r>
        <w:rPr>
          <w:rFonts w:hint="eastAsia" w:ascii="仿宋" w:hAnsi="仿宋" w:eastAsia="仿宋" w:cs="仿宋"/>
          <w:b/>
          <w:szCs w:val="21"/>
          <w:lang w:val="zh-CN"/>
        </w:rPr>
        <w:t xml:space="preserve">附件三、报价表格式</w:t>
      </w:r>
      <w:r/>
    </w:p>
    <w:p>
      <w:pPr>
        <w:pStyle w:val="744"/>
        <w:jc w:val="center"/>
        <w:spacing w:before="120" w:after="120"/>
        <w:rPr>
          <w:rFonts w:ascii="仿宋" w:hAnsi="仿宋" w:eastAsia="仿宋" w:cs="仿宋"/>
          <w:b/>
          <w:sz w:val="32"/>
        </w:rPr>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磋商报价</w:t>
      </w:r>
      <w:r/>
    </w:p>
    <w:p>
      <w:pPr>
        <w:pStyle w:val="744"/>
        <w:spacing w:before="120" w:after="120"/>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本次报价</w:t>
      </w:r>
      <w:r>
        <w:rPr>
          <w:rFonts w:ascii="仿宋" w:hAnsi="仿宋" w:eastAsia="仿宋" w:cs="仿宋"/>
          <w:sz w:val="24"/>
        </w:rPr>
        <w:t xml:space="preserve">为首次报价</w:t>
      </w:r>
      <w:r>
        <w:rPr>
          <w:rFonts w:ascii="Calibri" w:hAnsi="Calibri" w:eastAsia="仿宋" w:cs="Calibri"/>
          <w:sz w:val="24"/>
        </w:rPr>
        <w:t xml:space="preserve">                                 </w:t>
      </w:r>
      <w:r>
        <w:rPr>
          <w:rFonts w:ascii="仿宋" w:hAnsi="仿宋" w:eastAsia="仿宋" w:cs="仿宋"/>
          <w:sz w:val="24"/>
        </w:rPr>
        <w:t xml:space="preserve"> </w:t>
      </w:r>
      <w:r>
        <w:rPr>
          <w:rFonts w:hint="eastAsia" w:ascii="仿宋" w:hAnsi="仿宋" w:eastAsia="仿宋" w:cs="仿宋"/>
          <w:sz w:val="24"/>
        </w:rPr>
        <w:t xml:space="preserve">                      </w:t>
      </w:r>
      <w:r>
        <w:rPr>
          <w:rFonts w:ascii="仿宋" w:hAnsi="仿宋" w:eastAsia="仿宋" w:cs="仿宋"/>
          <w:sz w:val="24"/>
        </w:rPr>
        <w:t xml:space="preserve">货币单位：人民币元</w:t>
      </w:r>
      <w:r/>
    </w:p>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项目编号：</w:t>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01"/>
        <w:gridCol w:w="2602"/>
        <w:gridCol w:w="3898"/>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45"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7"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56"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45"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7"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详见响应文件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56"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rPr>
                <w:rFonts w:hint="eastAsia" w:ascii="仿宋" w:hAnsi="仿宋" w:eastAsia="仿宋" w:cs="仿宋"/>
                <w:sz w:val="24"/>
                <w:lang w:val="en-US" w:eastAsia="zh-CN"/>
              </w:rPr>
              <w:t xml:space="preserve">        </w:t>
            </w:r>
            <w:r>
              <w:rPr>
                <w:rFonts w:ascii="仿宋" w:hAnsi="仿宋" w:eastAsia="仿宋" w:cs="仿宋"/>
                <w:sz w:val="24"/>
              </w:rPr>
              <w:t xml:space="preserve">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45"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614"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金额大写 </w:t>
            </w:r>
            <w:r/>
          </w:p>
        </w:tc>
      </w:tr>
    </w:tbl>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报价说明：</w:t>
      </w:r>
      <w:r/>
    </w:p>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1、报价包括完成项目的所有费用。采购人不再支付报价以外的任何费用。</w:t>
      </w:r>
      <w:r/>
    </w:p>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2、报价以总价为准，大小写不一致以大写为准；</w:t>
      </w:r>
      <w:r/>
    </w:p>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3、偏离说明：详见《偏离表》。</w:t>
      </w:r>
      <w:r/>
    </w:p>
    <w:p>
      <w:pPr>
        <w:spacing w:before="100" w:after="100"/>
        <w:rPr>
          <w:sz w:val="24"/>
        </w:rPr>
        <w:pBdr>
          <w:top w:val="none" w:color="000000" w:sz="0" w:space="0"/>
          <w:left w:val="none" w:color="000000" w:sz="0" w:space="0"/>
          <w:bottom w:val="none" w:color="000000" w:sz="0" w:space="0"/>
          <w:right w:val="none" w:color="000000" w:sz="0" w:space="0"/>
        </w:pBdr>
      </w:pPr>
      <w:r>
        <w:rPr>
          <w:sz w:val="24"/>
        </w:rPr>
      </w:r>
      <w:r/>
    </w:p>
    <w:p>
      <w:pPr>
        <w:spacing w:before="100" w:after="100"/>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p>
      <w:pPr>
        <w:spacing w:before="100" w:after="100"/>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供应商（电子签章）：</w:t>
      </w:r>
      <w:r/>
    </w:p>
    <w:p>
      <w:pPr>
        <w:ind w:firstLine="420"/>
        <w:jc w:val="left"/>
        <w:spacing w:line="480" w:lineRule="auto"/>
        <w:widowControl/>
        <w:rPr>
          <w:rFonts w:hint="eastAsia" w:ascii="仿宋" w:hAnsi="仿宋" w:eastAsia="仿宋" w:cs="仿宋"/>
          <w:bCs/>
          <w:szCs w:val="21"/>
        </w:rPr>
      </w:pPr>
      <w:r>
        <w:rPr>
          <w:rFonts w:hint="eastAsia" w:ascii="仿宋" w:hAnsi="仿宋" w:eastAsia="仿宋" w:cs="仿宋"/>
          <w:bCs/>
          <w:szCs w:val="21"/>
        </w:rPr>
      </w:r>
      <w:r/>
    </w:p>
    <w:p>
      <w:pPr>
        <w:pStyle w:val="746"/>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46"/>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spacing w:line="480" w:lineRule="auto"/>
        <w:rPr>
          <w:rFonts w:hint="eastAsia" w:ascii="仿宋" w:hAnsi="仿宋" w:eastAsia="仿宋" w:cs="仿宋"/>
          <w:b/>
          <w:szCs w:val="21"/>
          <w:lang w:val="zh-CN"/>
        </w:rPr>
      </w:pPr>
      <w:r/>
      <w:bookmarkStart w:id="59" w:name="_Toc231787672"/>
      <w:r/>
      <w:bookmarkStart w:id="60" w:name="_Toc164497043"/>
      <w:r/>
      <w:bookmarkStart w:id="61" w:name="_Toc264974210"/>
      <w:r/>
      <w:r/>
    </w:p>
    <w:p>
      <w:pPr>
        <w:spacing w:line="48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48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48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48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spacing w:line="48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spacing w:line="48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spacing w:line="480" w:lineRule="auto"/>
        <w:rPr>
          <w:rFonts w:ascii="仿宋" w:hAnsi="仿宋" w:eastAsia="仿宋" w:cs="仿宋"/>
          <w:b/>
          <w:bCs/>
          <w:szCs w:val="21"/>
          <w:lang w:val="zh-CN"/>
        </w:rPr>
      </w:pPr>
      <w:r>
        <w:rPr>
          <w:rFonts w:ascii="仿宋" w:hAnsi="仿宋" w:eastAsia="仿宋" w:cs="仿宋"/>
          <w:b/>
          <w:bCs/>
          <w:szCs w:val="21"/>
          <w:lang w:val="zh-CN"/>
        </w:rPr>
      </w:r>
      <w:r/>
    </w:p>
    <w:p>
      <w:pPr>
        <w:spacing w:line="48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spacing w:line="480" w:lineRule="auto"/>
        <w:rPr>
          <w:rFonts w:hint="eastAsia" w:ascii="仿宋" w:hAnsi="仿宋" w:eastAsia="仿宋" w:cs="仿宋"/>
          <w:b/>
          <w:bCs/>
          <w:szCs w:val="21"/>
          <w:lang w:val="zh-CN"/>
        </w:rPr>
      </w:pPr>
      <w:r>
        <w:rPr>
          <w:rFonts w:hint="eastAsia" w:ascii="仿宋" w:hAnsi="仿宋" w:eastAsia="仿宋" w:cs="仿宋"/>
          <w:b/>
          <w:szCs w:val="21"/>
          <w:lang w:val="zh-CN"/>
        </w:rPr>
        <w:t xml:space="preserve">附件四、分项报价表格式</w:t>
      </w:r>
      <w:r/>
    </w:p>
    <w:p>
      <w:pPr>
        <w:jc w:val="center"/>
        <w:spacing w:line="336"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lang w:val="zh-CN"/>
        </w:rPr>
        <w:t xml:space="preserve">分项报价表</w:t>
      </w:r>
      <w:r/>
    </w:p>
    <w:tbl>
      <w:tblPr>
        <w:tblStyle w:val="7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1712"/>
        <w:gridCol w:w="1998"/>
        <w:gridCol w:w="1046"/>
        <w:gridCol w:w="1138"/>
        <w:gridCol w:w="1081"/>
        <w:gridCol w:w="1447"/>
      </w:tblGrid>
      <w:tr>
        <w:trPr>
          <w:jc w:val="center"/>
        </w:trPr>
        <w:tc>
          <w:tcPr>
            <w:gridSpan w:val="7"/>
            <w:tcBorders>
              <w:top w:val="none" w:color="000000" w:sz="4" w:space="0"/>
              <w:left w:val="none" w:color="000000" w:sz="4" w:space="0"/>
              <w:bottom w:val="none" w:color="000000" w:sz="4" w:space="0"/>
              <w:right w:val="none" w:color="000000" w:sz="4" w:space="0"/>
            </w:tcBorders>
            <w:tcW w:w="9286" w:type="dxa"/>
            <w:vAlign w:val="center"/>
            <w:textDirection w:val="lrTb"/>
            <w:noWrap w:val="false"/>
          </w:tcPr>
          <w:p>
            <w:pPr>
              <w:spacing w:line="360" w:lineRule="auto"/>
              <w:widowControl/>
              <w:rPr>
                <w:rFonts w:hint="eastAsia" w:ascii="仿宋" w:hAnsi="仿宋" w:eastAsia="仿宋" w:cs="仿宋"/>
                <w:b/>
                <w:szCs w:val="21"/>
              </w:rPr>
            </w:pPr>
            <w:r>
              <w:rPr>
                <w:rFonts w:hint="eastAsia" w:ascii="仿宋" w:hAnsi="仿宋" w:eastAsia="仿宋" w:cs="仿宋"/>
                <w:szCs w:val="21"/>
                <w:lang w:val="zh-CN"/>
              </w:rPr>
              <w:t xml:space="preserve">项目名称：</w:t>
            </w:r>
            <w:r/>
          </w:p>
        </w:tc>
      </w:tr>
      <w:tr>
        <w:trPr>
          <w:jc w:val="center"/>
        </w:trPr>
        <w:tc>
          <w:tcPr>
            <w:gridSpan w:val="7"/>
            <w:tcBorders>
              <w:top w:val="none" w:color="000000" w:sz="4" w:space="0"/>
              <w:left w:val="none" w:color="000000" w:sz="4" w:space="0"/>
              <w:bottom w:val="single" w:color="auto" w:sz="4" w:space="0"/>
              <w:right w:val="none" w:color="000000" w:sz="4" w:space="0"/>
            </w:tcBorders>
            <w:tcW w:w="9286" w:type="dxa"/>
            <w:vAlign w:val="center"/>
            <w:textDirection w:val="lrTb"/>
            <w:noWrap w:val="false"/>
          </w:tcPr>
          <w:p>
            <w:pPr>
              <w:spacing w:line="360" w:lineRule="auto"/>
              <w:widowControl/>
              <w:rPr>
                <w:rFonts w:hint="eastAsia" w:ascii="仿宋" w:hAnsi="仿宋" w:eastAsia="仿宋" w:cs="仿宋"/>
                <w:b/>
                <w:szCs w:val="21"/>
              </w:rPr>
            </w:pPr>
            <w:r>
              <w:rPr>
                <w:rFonts w:hint="eastAsia" w:ascii="仿宋" w:hAnsi="仿宋" w:eastAsia="仿宋" w:cs="仿宋"/>
                <w:szCs w:val="21"/>
                <w:lang w:val="zh-CN"/>
              </w:rPr>
              <w:t xml:space="preserve">项目编号：</w:t>
            </w:r>
            <w:r/>
          </w:p>
        </w:tc>
      </w:tr>
      <w:tr>
        <w:trPr>
          <w:jc w:val="center"/>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 序号 </w:t>
            </w:r>
            <w:r/>
          </w:p>
        </w:tc>
        <w:tc>
          <w:tcPr>
            <w:tcBorders>
              <w:top w:val="single" w:color="auto" w:sz="4" w:space="0"/>
              <w:left w:val="single" w:color="auto" w:sz="4" w:space="0"/>
              <w:right w:val="single" w:color="auto" w:sz="4" w:space="0"/>
            </w:tcBorders>
            <w:tcW w:w="1712"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名称</w:t>
            </w:r>
            <w:r/>
          </w:p>
        </w:tc>
        <w:tc>
          <w:tcPr>
            <w:tcBorders>
              <w:top w:val="single" w:color="auto" w:sz="4" w:space="0"/>
              <w:left w:val="single" w:color="auto" w:sz="4" w:space="0"/>
              <w:right w:val="single" w:color="auto" w:sz="4" w:space="0"/>
            </w:tcBorders>
            <w:tcW w:w="1998"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品牌、规格或型号或分项目</w:t>
            </w:r>
            <w:r/>
          </w:p>
        </w:tc>
        <w:tc>
          <w:tcPr>
            <w:tcBorders>
              <w:top w:val="single" w:color="auto" w:sz="4" w:space="0"/>
              <w:left w:val="single" w:color="auto" w:sz="4" w:space="0"/>
              <w:right w:val="single" w:color="auto" w:sz="4" w:space="0"/>
            </w:tcBorders>
            <w:tcW w:w="1046"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单价</w:t>
            </w:r>
            <w:r/>
          </w:p>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（元）</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总价（元）</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b/>
                <w:szCs w:val="21"/>
              </w:rPr>
              <w:t xml:space="preserve">是否属于小、微型企业的产品</w:t>
            </w:r>
            <w:r/>
          </w:p>
        </w:tc>
      </w:tr>
      <w:tr>
        <w:trPr>
          <w:jc w:val="center"/>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437"/>
        </w:trPr>
        <w:tc>
          <w:tcPr>
            <w:gridSpan w:val="2"/>
            <w:tcBorders>
              <w:top w:val="single" w:color="auto" w:sz="4" w:space="0"/>
              <w:left w:val="single" w:color="auto" w:sz="4" w:space="0"/>
              <w:bottom w:val="single" w:color="auto" w:sz="4" w:space="0"/>
              <w:right w:val="single" w:color="auto" w:sz="4" w:space="0"/>
            </w:tcBorders>
            <w:tcW w:w="2576"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总价小计：</w:t>
            </w:r>
            <w:r/>
          </w:p>
        </w:tc>
        <w:tc>
          <w:tcPr>
            <w:gridSpan w:val="5"/>
            <w:tcBorders>
              <w:left w:val="single" w:color="auto" w:sz="4" w:space="0"/>
              <w:right w:val="single" w:color="auto" w:sz="4" w:space="0"/>
            </w:tcBorders>
            <w:tcW w:w="6710" w:type="dxa"/>
            <w:textDirection w:val="lrTb"/>
            <w:noWrap w:val="false"/>
          </w:tcPr>
          <w:p>
            <w:pPr>
              <w:ind w:firstLine="4515"/>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元</w:t>
            </w:r>
            <w:r/>
          </w:p>
        </w:tc>
      </w:tr>
    </w:tbl>
    <w:p>
      <w:pP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供应商名称：</w:t>
      </w:r>
      <w:r>
        <w:rPr>
          <w:rFonts w:hint="eastAsia" w:ascii="仿宋" w:hAnsi="仿宋" w:eastAsia="仿宋" w:cs="仿宋"/>
          <w:szCs w:val="21"/>
          <w:u w:val="single"/>
          <w:lang w:val="zh-CN"/>
        </w:rPr>
        <w:t xml:space="preserve">                                                      </w:t>
      </w:r>
      <w:r>
        <w:rPr>
          <w:rFonts w:hint="eastAsia" w:ascii="仿宋" w:hAnsi="仿宋" w:eastAsia="仿宋" w:cs="仿宋"/>
          <w:szCs w:val="21"/>
          <w:lang w:val="zh-CN"/>
        </w:rPr>
        <w:t xml:space="preserve">（盖章）</w:t>
      </w:r>
      <w:r/>
    </w:p>
    <w:p>
      <w:pP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说明：</w:t>
      </w:r>
      <w:r/>
    </w:p>
    <w:p>
      <w:pPr>
        <w:ind w:firstLine="420"/>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1.如果行数不够，请自行增加。</w:t>
      </w:r>
      <w:r/>
    </w:p>
    <w:p>
      <w:pPr>
        <w:ind w:firstLine="420"/>
        <w:spacing w:line="480" w:lineRule="auto"/>
        <w:widowControl/>
        <w:rPr>
          <w:rFonts w:hint="eastAsia" w:ascii="仿宋" w:hAnsi="仿宋" w:eastAsia="仿宋" w:cs="仿宋"/>
          <w:szCs w:val="21"/>
        </w:rPr>
      </w:pPr>
      <w:r>
        <w:rPr>
          <w:rFonts w:hint="eastAsia" w:ascii="仿宋" w:hAnsi="仿宋" w:eastAsia="仿宋" w:cs="仿宋"/>
          <w:szCs w:val="21"/>
          <w:lang w:val="zh-CN"/>
        </w:rPr>
        <w:t xml:space="preserve">2.在“</w:t>
      </w:r>
      <w:r>
        <w:rPr>
          <w:rFonts w:hint="eastAsia" w:ascii="仿宋" w:hAnsi="仿宋" w:eastAsia="仿宋" w:cs="仿宋"/>
          <w:szCs w:val="21"/>
        </w:rPr>
        <w:t xml:space="preserve">是否属于小、微型企业的报价</w:t>
      </w:r>
      <w:r>
        <w:rPr>
          <w:rFonts w:hint="eastAsia" w:ascii="仿宋" w:hAnsi="仿宋" w:eastAsia="仿宋" w:cs="仿宋"/>
          <w:szCs w:val="21"/>
          <w:lang w:val="zh-CN"/>
        </w:rPr>
        <w:t xml:space="preserve">”栏内，填写“是”或“否”</w:t>
      </w:r>
      <w:r>
        <w:rPr>
          <w:rFonts w:hint="eastAsia" w:ascii="仿宋" w:hAnsi="仿宋" w:eastAsia="仿宋" w:cs="仿宋"/>
          <w:szCs w:val="21"/>
        </w:rPr>
        <w:t xml:space="preserve">，评审时，如果小微型企业报价无法划分计算的，将不予认可。小型和微型企业产品是指货物由小微企业制造，即货物由小微企业生产且使用该小微企业商号或者注册商标。</w:t>
      </w:r>
      <w:r/>
    </w:p>
    <w:p>
      <w:pPr>
        <w:rPr>
          <w:rFonts w:hint="eastAsia" w:ascii="仿宋" w:hAnsi="仿宋" w:eastAsia="仿宋" w:cs="仿宋"/>
        </w:rPr>
      </w:pPr>
      <w:r>
        <w:rPr>
          <w:rFonts w:hint="eastAsia" w:ascii="仿宋" w:hAnsi="仿宋" w:eastAsia="仿宋" w:cs="仿宋"/>
        </w:rPr>
      </w:r>
      <w:r/>
    </w:p>
    <w:p>
      <w:pPr>
        <w:pStyle w:val="746"/>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46"/>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46"/>
        <w:rPr>
          <w:rFonts w:hint="eastAsia" w:ascii="仿宋" w:hAnsi="仿宋" w:eastAsia="仿宋" w:cs="仿宋"/>
        </w:rPr>
      </w:pPr>
      <w:r>
        <w:rPr>
          <w:rFonts w:hint="eastAsia" w:ascii="仿宋" w:hAnsi="仿宋" w:eastAsia="仿宋" w:cs="仿宋"/>
        </w:rPr>
      </w:r>
      <w:r/>
    </w:p>
    <w:p>
      <w:pPr>
        <w:rPr>
          <w:rFonts w:hint="eastAsia" w:ascii="仿宋" w:hAnsi="仿宋" w:eastAsia="仿宋" w:cs="仿宋"/>
          <w:b/>
          <w:bCs/>
          <w:szCs w:val="21"/>
          <w:lang w:val="zh-CN"/>
        </w:rPr>
      </w:pPr>
      <w:r>
        <w:rPr>
          <w:rFonts w:hint="eastAsia" w:ascii="仿宋" w:hAnsi="仿宋" w:eastAsia="仿宋" w:cs="仿宋"/>
          <w:b/>
          <w:bCs/>
          <w:szCs w:val="21"/>
          <w:lang w:val="zh-CN"/>
        </w:rPr>
      </w:r>
      <w:r/>
    </w:p>
    <w:p>
      <w:pPr>
        <w:rPr>
          <w:rFonts w:hint="eastAsia" w:ascii="仿宋" w:hAnsi="仿宋" w:eastAsia="仿宋" w:cs="仿宋"/>
          <w:b/>
          <w:bCs/>
          <w:szCs w:val="21"/>
          <w:lang w:val="zh-CN"/>
        </w:rPr>
      </w:pPr>
      <w:r>
        <w:rPr>
          <w:rFonts w:hint="eastAsia" w:ascii="仿宋" w:hAnsi="仿宋" w:eastAsia="仿宋" w:cs="仿宋"/>
          <w:b/>
          <w:bCs/>
          <w:szCs w:val="21"/>
          <w:lang w:val="zh-CN"/>
        </w:rPr>
      </w:r>
      <w:r/>
    </w:p>
    <w:p>
      <w:pPr>
        <w:rPr>
          <w:rFonts w:hint="eastAsia" w:ascii="仿宋" w:hAnsi="仿宋" w:eastAsia="仿宋" w:cs="仿宋"/>
          <w:b/>
          <w:szCs w:val="21"/>
          <w:lang w:val="zh-CN"/>
        </w:rPr>
      </w:pPr>
      <w:r>
        <w:rPr>
          <w:rFonts w:hint="eastAsia" w:ascii="仿宋" w:hAnsi="仿宋" w:eastAsia="仿宋" w:cs="仿宋"/>
          <w:b/>
          <w:szCs w:val="21"/>
          <w:lang w:val="zh-CN"/>
        </w:rPr>
      </w:r>
      <w:r/>
    </w:p>
    <w:p>
      <w:pPr>
        <w:rPr>
          <w:rFonts w:hint="eastAsia" w:ascii="仿宋" w:hAnsi="仿宋" w:eastAsia="仿宋" w:cs="仿宋"/>
          <w:b/>
          <w:szCs w:val="21"/>
          <w:lang w:val="zh-CN"/>
        </w:rPr>
      </w:pPr>
      <w:r>
        <w:rPr>
          <w:rFonts w:hint="eastAsia" w:ascii="仿宋" w:hAnsi="仿宋" w:eastAsia="仿宋" w:cs="仿宋"/>
          <w:b/>
          <w:szCs w:val="21"/>
          <w:lang w:val="zh-CN"/>
        </w:rPr>
      </w:r>
      <w:r/>
    </w:p>
    <w:p>
      <w:pPr>
        <w:rPr>
          <w:rFonts w:hint="eastAsia" w:ascii="仿宋" w:hAnsi="仿宋" w:eastAsia="仿宋" w:cs="仿宋"/>
          <w:b/>
          <w:bCs/>
          <w:szCs w:val="21"/>
          <w:lang w:val="zh-CN"/>
        </w:rPr>
      </w:pPr>
      <w:r>
        <w:rPr>
          <w:rFonts w:hint="eastAsia" w:ascii="仿宋" w:hAnsi="仿宋" w:eastAsia="仿宋" w:cs="仿宋"/>
          <w:b/>
          <w:szCs w:val="21"/>
          <w:lang w:val="zh-CN"/>
        </w:rPr>
        <w:t xml:space="preserve">附件五、主要产品一览表格式</w:t>
      </w:r>
      <w:r/>
    </w:p>
    <w:p>
      <w:pPr>
        <w:rPr>
          <w:rFonts w:hint="eastAsia" w:ascii="仿宋" w:hAnsi="仿宋" w:eastAsia="仿宋" w:cs="仿宋"/>
          <w:szCs w:val="21"/>
          <w:lang w:val="zh-CN"/>
        </w:rPr>
      </w:pPr>
      <w:r>
        <w:rPr>
          <w:rFonts w:hint="eastAsia" w:ascii="仿宋" w:hAnsi="仿宋" w:eastAsia="仿宋" w:cs="仿宋"/>
          <w:szCs w:val="21"/>
          <w:lang w:val="zh-CN"/>
        </w:rPr>
      </w:r>
      <w:r/>
    </w:p>
    <w:p>
      <w:pPr>
        <w:jc w:val="center"/>
        <w:spacing w:line="336" w:lineRule="auto"/>
        <w:widowControl/>
        <w:rPr>
          <w:rFonts w:hint="eastAsia" w:ascii="仿宋" w:hAnsi="仿宋" w:eastAsia="仿宋" w:cs="仿宋"/>
          <w:b/>
          <w:bCs/>
          <w:sz w:val="36"/>
          <w:szCs w:val="36"/>
        </w:rPr>
      </w:pPr>
      <w:r>
        <w:rPr>
          <w:rFonts w:hint="eastAsia" w:ascii="仿宋" w:hAnsi="仿宋" w:eastAsia="仿宋" w:cs="仿宋"/>
          <w:b/>
          <w:bCs/>
          <w:sz w:val="36"/>
          <w:szCs w:val="36"/>
        </w:rPr>
      </w:r>
      <w:r/>
    </w:p>
    <w:p>
      <w:pPr>
        <w:jc w:val="center"/>
        <w:spacing w:line="336" w:lineRule="auto"/>
        <w:widowControl/>
        <w:rPr>
          <w:rFonts w:hint="eastAsia" w:ascii="仿宋" w:hAnsi="仿宋" w:eastAsia="仿宋" w:cs="仿宋"/>
        </w:rPr>
      </w:pPr>
      <w:r>
        <w:rPr>
          <w:rFonts w:hint="eastAsia" w:ascii="仿宋" w:hAnsi="仿宋" w:eastAsia="仿宋" w:cs="仿宋"/>
          <w:b/>
          <w:bCs/>
          <w:sz w:val="36"/>
          <w:szCs w:val="36"/>
        </w:rPr>
        <w:t xml:space="preserve">主要产品一览表</w:t>
      </w:r>
      <w:r/>
    </w:p>
    <w:tbl>
      <w:tblPr>
        <w:tblStyle w:val="753"/>
        <w:tblpPr w:horzAnchor="margin" w:tblpXSpec="left" w:vertAnchor="text" w:tblpY="13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980"/>
        <w:gridCol w:w="2780"/>
        <w:gridCol w:w="1170"/>
        <w:gridCol w:w="1380"/>
        <w:gridCol w:w="1284"/>
      </w:tblGrid>
      <w:tr>
        <w:trPr>
          <w:trHeight w:val="284"/>
        </w:trPr>
        <w:tc>
          <w:tcPr>
            <w:gridSpan w:val="6"/>
            <w:tcBorders>
              <w:top w:val="none" w:color="000000" w:sz="4" w:space="0"/>
              <w:left w:val="none" w:color="000000" w:sz="4" w:space="0"/>
              <w:bottom w:val="none" w:color="000000" w:sz="4" w:space="0"/>
              <w:right w:val="none" w:color="000000" w:sz="4" w:space="0"/>
            </w:tcBorders>
            <w:tcW w:w="9242" w:type="dxa"/>
            <w:vAlign w:val="center"/>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项目名称：</w:t>
            </w:r>
            <w:r/>
          </w:p>
        </w:tc>
      </w:tr>
      <w:tr>
        <w:trPr>
          <w:trHeight w:val="284"/>
        </w:trPr>
        <w:tc>
          <w:tcPr>
            <w:gridSpan w:val="6"/>
            <w:tcBorders>
              <w:top w:val="none" w:color="000000" w:sz="4" w:space="0"/>
              <w:left w:val="none" w:color="000000" w:sz="4" w:space="0"/>
              <w:bottom w:val="single" w:color="auto" w:sz="4" w:space="0"/>
              <w:right w:val="none" w:color="000000" w:sz="4" w:space="0"/>
            </w:tcBorders>
            <w:tcW w:w="9242" w:type="dxa"/>
            <w:vAlign w:val="center"/>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项目编号：</w:t>
            </w:r>
            <w:r/>
          </w:p>
        </w:tc>
      </w:tr>
      <w:tr>
        <w:trPr>
          <w:trHeight w:val="284"/>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序号</w:t>
            </w:r>
            <w:r/>
          </w:p>
        </w:tc>
        <w:tc>
          <w:tcPr>
            <w:tcBorders>
              <w:top w:val="single" w:color="auto" w:sz="4" w:space="0"/>
              <w:left w:val="single" w:color="auto" w:sz="4" w:space="0"/>
              <w:right w:val="single" w:color="auto" w:sz="4" w:space="0"/>
            </w:tcBorders>
            <w:tcW w:w="1980"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名称</w:t>
            </w:r>
            <w:r/>
          </w:p>
        </w:tc>
        <w:tc>
          <w:tcPr>
            <w:tcBorders>
              <w:top w:val="single" w:color="auto" w:sz="4" w:space="0"/>
              <w:left w:val="single" w:color="auto" w:sz="4" w:space="0"/>
              <w:right w:val="single" w:color="auto" w:sz="4" w:space="0"/>
            </w:tcBorders>
            <w:tcW w:w="2780"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品牌、规格或型号</w:t>
            </w:r>
            <w:r/>
          </w:p>
        </w:tc>
        <w:tc>
          <w:tcPr>
            <w:tcBorders>
              <w:top w:val="single" w:color="auto" w:sz="4" w:space="0"/>
              <w:left w:val="single" w:color="auto" w:sz="4" w:space="0"/>
              <w:right w:val="single" w:color="auto" w:sz="4" w:space="0"/>
            </w:tcBorders>
            <w:tcW w:w="1170"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数量</w:t>
            </w:r>
            <w:r/>
          </w:p>
        </w:tc>
        <w:tc>
          <w:tcPr>
            <w:tcBorders>
              <w:top w:val="single" w:color="auto" w:sz="4" w:space="0"/>
              <w:left w:val="single" w:color="auto" w:sz="4" w:space="0"/>
              <w:right w:val="single" w:color="auto" w:sz="4" w:space="0"/>
            </w:tcBorders>
            <w:tcW w:w="1380"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单价（元）</w:t>
            </w:r>
            <w:r/>
          </w:p>
        </w:tc>
        <w:tc>
          <w:tcPr>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rPr>
              <w:t xml:space="preserve">总价（元）</w:t>
            </w:r>
            <w:r/>
          </w:p>
        </w:tc>
      </w:tr>
      <w:tr>
        <w:trPr>
          <w:trHeight w:val="284"/>
        </w:trPr>
        <w:tc>
          <w:tcPr>
            <w:tcBorders>
              <w:top w:val="single" w:color="auto" w:sz="4" w:space="0"/>
              <w:left w:val="single" w:color="auto" w:sz="4" w:space="0"/>
              <w:bottom w:val="single" w:color="auto" w:sz="4" w:space="0"/>
              <w:right w:val="single" w:color="auto" w:sz="4" w:space="0"/>
            </w:tcBorders>
            <w:tcW w:w="648"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1</w:t>
            </w:r>
            <w:r/>
          </w:p>
        </w:tc>
        <w:tc>
          <w:tcPr>
            <w:tcBorders>
              <w:left w:val="single" w:color="auto" w:sz="4" w:space="0"/>
              <w:right w:val="single" w:color="auto" w:sz="4" w:space="0"/>
            </w:tcBorders>
            <w:tcW w:w="19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27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17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3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284"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trHeight w:val="284"/>
        </w:trPr>
        <w:tc>
          <w:tcPr>
            <w:tcBorders>
              <w:top w:val="single" w:color="auto" w:sz="4" w:space="0"/>
              <w:left w:val="single" w:color="auto" w:sz="4" w:space="0"/>
              <w:bottom w:val="single" w:color="auto" w:sz="4" w:space="0"/>
              <w:right w:val="single" w:color="auto" w:sz="4" w:space="0"/>
            </w:tcBorders>
            <w:tcW w:w="648"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2</w:t>
            </w:r>
            <w:r/>
          </w:p>
        </w:tc>
        <w:tc>
          <w:tcPr>
            <w:tcBorders>
              <w:left w:val="single" w:color="auto" w:sz="4" w:space="0"/>
              <w:right w:val="single" w:color="auto" w:sz="4" w:space="0"/>
            </w:tcBorders>
            <w:tcW w:w="19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27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17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3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284"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trHeight w:val="284"/>
        </w:trPr>
        <w:tc>
          <w:tcPr>
            <w:tcBorders>
              <w:top w:val="single" w:color="auto" w:sz="4" w:space="0"/>
              <w:left w:val="single" w:color="auto" w:sz="4" w:space="0"/>
              <w:bottom w:val="single" w:color="auto" w:sz="4" w:space="0"/>
              <w:right w:val="single" w:color="auto" w:sz="4" w:space="0"/>
            </w:tcBorders>
            <w:tcW w:w="648"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3</w:t>
            </w:r>
            <w:r/>
          </w:p>
        </w:tc>
        <w:tc>
          <w:tcPr>
            <w:tcBorders>
              <w:left w:val="single" w:color="auto" w:sz="4" w:space="0"/>
              <w:right w:val="single" w:color="auto" w:sz="4" w:space="0"/>
            </w:tcBorders>
            <w:tcW w:w="19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27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17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3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284"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trHeight w:val="284"/>
        </w:trPr>
        <w:tc>
          <w:tcPr>
            <w:tcBorders>
              <w:top w:val="single" w:color="auto" w:sz="4" w:space="0"/>
              <w:left w:val="single" w:color="auto" w:sz="4" w:space="0"/>
              <w:bottom w:val="single" w:color="auto" w:sz="4" w:space="0"/>
              <w:right w:val="single" w:color="auto" w:sz="4" w:space="0"/>
            </w:tcBorders>
            <w:tcW w:w="648"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4</w:t>
            </w:r>
            <w:r/>
          </w:p>
        </w:tc>
        <w:tc>
          <w:tcPr>
            <w:tcBorders>
              <w:left w:val="single" w:color="auto" w:sz="4" w:space="0"/>
              <w:right w:val="single" w:color="auto" w:sz="4" w:space="0"/>
            </w:tcBorders>
            <w:tcW w:w="19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27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17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3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284"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bl>
    <w:p>
      <w:pP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供应商名称：</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                                                  </w:t>
      </w:r>
      <w:r>
        <w:rPr>
          <w:rFonts w:hint="eastAsia" w:ascii="仿宋" w:hAnsi="仿宋" w:eastAsia="仿宋" w:cs="仿宋"/>
          <w:szCs w:val="21"/>
          <w:lang w:val="zh-CN"/>
        </w:rPr>
        <w:t xml:space="preserve">（盖章）</w:t>
      </w:r>
      <w:r/>
    </w:p>
    <w:p>
      <w:pPr>
        <w:spacing w:line="480" w:lineRule="auto"/>
        <w:widowControl/>
        <w:rPr>
          <w:rFonts w:hint="eastAsia" w:ascii="仿宋" w:hAnsi="仿宋" w:eastAsia="仿宋" w:cs="仿宋"/>
          <w:b/>
          <w:szCs w:val="21"/>
          <w:lang w:val="zh-CN"/>
        </w:rPr>
      </w:pPr>
      <w:r>
        <w:rPr>
          <w:rFonts w:hint="eastAsia" w:ascii="仿宋" w:hAnsi="仿宋" w:eastAsia="仿宋" w:cs="仿宋"/>
          <w:szCs w:val="21"/>
          <w:lang w:val="zh-CN"/>
        </w:rPr>
        <w:br w:type="page" w:clear="all"/>
      </w:r>
      <w:r>
        <w:rPr>
          <w:rFonts w:hint="eastAsia" w:ascii="仿宋" w:hAnsi="仿宋" w:eastAsia="仿宋" w:cs="仿宋"/>
          <w:b/>
          <w:szCs w:val="21"/>
          <w:lang w:val="zh-CN"/>
        </w:rPr>
        <w:t xml:space="preserve"> 附件六、供货一览表格式</w:t>
      </w:r>
      <w:r/>
    </w:p>
    <w:p>
      <w:pPr>
        <w:jc w:val="center"/>
        <w:spacing w:line="480" w:lineRule="auto"/>
        <w:rPr>
          <w:rFonts w:hint="eastAsia" w:ascii="仿宋" w:hAnsi="仿宋" w:eastAsia="仿宋" w:cs="仿宋"/>
          <w:b/>
          <w:bCs/>
          <w:sz w:val="36"/>
          <w:szCs w:val="36"/>
          <w:lang w:val="zh-CN"/>
        </w:rPr>
      </w:pPr>
      <w:r>
        <w:rPr>
          <w:rFonts w:hint="eastAsia" w:ascii="仿宋" w:hAnsi="仿宋" w:eastAsia="仿宋" w:cs="仿宋"/>
          <w:b/>
          <w:bCs/>
          <w:sz w:val="36"/>
          <w:szCs w:val="36"/>
          <w:lang w:val="zh-CN"/>
        </w:rPr>
        <w:t xml:space="preserve">供货一览表</w:t>
      </w:r>
      <w:r/>
    </w:p>
    <w:tbl>
      <w:tblPr>
        <w:tblStyle w:val="7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325"/>
        <w:gridCol w:w="1944"/>
        <w:gridCol w:w="1423"/>
        <w:gridCol w:w="977"/>
        <w:gridCol w:w="2867"/>
      </w:tblGrid>
      <w:tr>
        <w:trPr>
          <w:trHeight w:val="284"/>
        </w:trPr>
        <w:tc>
          <w:tcPr>
            <w:gridSpan w:val="6"/>
            <w:tcBorders>
              <w:top w:val="none" w:color="000000" w:sz="4" w:space="0"/>
              <w:left w:val="none" w:color="000000" w:sz="4" w:space="0"/>
              <w:bottom w:val="single" w:color="auto" w:sz="4" w:space="0"/>
              <w:right w:val="none" w:color="000000" w:sz="4" w:space="0"/>
            </w:tcBorders>
            <w:tcW w:w="9266"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lang w:val="zh-CN"/>
              </w:rPr>
              <w:t xml:space="preserve">项目名称：</w:t>
            </w:r>
            <w:r>
              <w:rPr>
                <w:rFonts w:hint="eastAsia" w:ascii="仿宋" w:hAnsi="仿宋" w:eastAsia="仿宋" w:cs="仿宋"/>
                <w:szCs w:val="21"/>
              </w:rPr>
              <w:t xml:space="preserve">                                              </w:t>
            </w:r>
            <w:r/>
          </w:p>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项目编号：</w:t>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序号</w:t>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名称</w:t>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品牌、规格型号</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生产企业名称</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产地</w:t>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主要技术参数</w:t>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bl>
    <w:p>
      <w:pPr>
        <w:spacing w:line="480" w:lineRule="auto"/>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480" w:lineRule="auto"/>
        <w:rPr>
          <w:rFonts w:hint="eastAsia" w:ascii="仿宋" w:hAnsi="仿宋" w:eastAsia="仿宋" w:cs="仿宋"/>
          <w:szCs w:val="21"/>
          <w:lang w:val="zh-CN"/>
        </w:rPr>
      </w:pPr>
      <w:r>
        <w:rPr>
          <w:rFonts w:hint="eastAsia" w:ascii="仿宋" w:hAnsi="仿宋" w:eastAsia="仿宋" w:cs="仿宋"/>
          <w:szCs w:val="21"/>
          <w:lang w:val="zh-CN"/>
        </w:rPr>
        <w:t xml:space="preserve">供应商名称：</w:t>
      </w:r>
      <w:r>
        <w:rPr>
          <w:rFonts w:hint="eastAsia" w:ascii="仿宋" w:hAnsi="仿宋" w:eastAsia="仿宋" w:cs="仿宋"/>
          <w:szCs w:val="21"/>
          <w:u w:val="single"/>
          <w:lang w:val="zh-CN"/>
        </w:rPr>
        <w:t xml:space="preserve"></w:t>
      </w:r>
      <w:r>
        <w:rPr>
          <w:rFonts w:hint="eastAsia" w:ascii="仿宋" w:hAnsi="仿宋" w:eastAsia="仿宋" w:cs="仿宋"/>
          <w:szCs w:val="21"/>
          <w:lang w:val="zh-CN"/>
        </w:rPr>
        <w:t xml:space="preserve">（盖章）</w:t>
      </w:r>
      <w:r/>
    </w:p>
    <w:p>
      <w:pPr>
        <w:pStyle w:val="760"/>
        <w:spacing w:line="480" w:lineRule="auto"/>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480" w:lineRule="auto"/>
        <w:rPr>
          <w:rFonts w:hint="eastAsia" w:ascii="仿宋" w:hAnsi="仿宋" w:eastAsia="仿宋" w:cs="仿宋"/>
          <w:szCs w:val="21"/>
          <w:lang w:val="zh-CN"/>
        </w:rPr>
      </w:pPr>
      <w:r>
        <w:rPr>
          <w:rFonts w:hint="eastAsia" w:ascii="仿宋" w:hAnsi="仿宋" w:eastAsia="仿宋" w:cs="仿宋"/>
          <w:szCs w:val="21"/>
          <w:lang w:val="zh-CN"/>
        </w:rPr>
        <w:t xml:space="preserve">说明：</w:t>
      </w:r>
      <w:r/>
    </w:p>
    <w:p>
      <w:pPr>
        <w:ind w:firstLine="420"/>
        <w:spacing w:line="480" w:lineRule="auto"/>
        <w:rPr>
          <w:rFonts w:hint="eastAsia" w:ascii="仿宋" w:hAnsi="仿宋" w:eastAsia="仿宋" w:cs="仿宋"/>
          <w:szCs w:val="21"/>
          <w:lang w:val="zh-CN"/>
        </w:rPr>
      </w:pPr>
      <w:r>
        <w:rPr>
          <w:rFonts w:hint="eastAsia" w:ascii="仿宋" w:hAnsi="仿宋" w:eastAsia="仿宋" w:cs="仿宋"/>
          <w:szCs w:val="21"/>
          <w:lang w:val="zh-CN"/>
        </w:rPr>
        <w:t xml:space="preserve">1.如果行数不够，请自行增加；</w:t>
      </w:r>
      <w:r/>
    </w:p>
    <w:p>
      <w:pPr>
        <w:ind w:firstLine="422"/>
        <w:spacing w:line="480" w:lineRule="auto"/>
        <w:rPr>
          <w:rFonts w:hint="eastAsia" w:ascii="仿宋" w:hAnsi="仿宋" w:eastAsia="仿宋" w:cs="仿宋"/>
          <w:b/>
          <w:szCs w:val="21"/>
          <w:lang w:val="zh-CN"/>
        </w:rPr>
      </w:pPr>
      <w:r>
        <w:rPr>
          <w:rFonts w:hint="eastAsia" w:ascii="仿宋" w:hAnsi="仿宋" w:eastAsia="仿宋" w:cs="仿宋"/>
          <w:b/>
          <w:szCs w:val="21"/>
          <w:lang w:val="zh-CN"/>
        </w:rPr>
        <w:t xml:space="preserve">2.供应商应根据上表要求逐一说明响应货物名称、品牌、规格型号、</w:t>
      </w:r>
      <w:r>
        <w:rPr>
          <w:rFonts w:hint="eastAsia" w:ascii="仿宋" w:hAnsi="仿宋" w:eastAsia="仿宋" w:cs="仿宋"/>
          <w:b/>
          <w:szCs w:val="21"/>
        </w:rPr>
        <w:t xml:space="preserve">产地、</w:t>
      </w:r>
      <w:r>
        <w:rPr>
          <w:rFonts w:hint="eastAsia" w:ascii="仿宋" w:hAnsi="仿宋" w:eastAsia="仿宋" w:cs="仿宋"/>
          <w:b/>
          <w:szCs w:val="21"/>
          <w:lang w:val="zh-CN"/>
        </w:rPr>
        <w:t xml:space="preserve">技术参数等，否则，按照无效响应处理。</w:t>
      </w:r>
      <w:r/>
    </w:p>
    <w:p>
      <w:pPr>
        <w:ind w:firstLine="422"/>
        <w:spacing w:line="480" w:lineRule="auto"/>
        <w:rPr>
          <w:rFonts w:hint="eastAsia" w:ascii="仿宋" w:hAnsi="仿宋" w:eastAsia="仿宋" w:cs="仿宋"/>
          <w:b/>
          <w:szCs w:val="21"/>
        </w:rPr>
      </w:pPr>
      <w:r>
        <w:rPr>
          <w:rFonts w:hint="eastAsia" w:ascii="仿宋" w:hAnsi="仿宋" w:eastAsia="仿宋" w:cs="仿宋"/>
          <w:b/>
          <w:szCs w:val="21"/>
        </w:rPr>
        <w:t xml:space="preserve">3、附第三章评分标准中要求提供的样品图片。</w:t>
      </w:r>
      <w:r/>
    </w:p>
    <w:p>
      <w:pPr>
        <w:rPr>
          <w:rFonts w:hint="eastAsia" w:ascii="仿宋" w:hAnsi="仿宋" w:eastAsia="仿宋" w:cs="仿宋"/>
          <w:b/>
          <w:szCs w:val="21"/>
          <w:lang w:val="zh-CN"/>
        </w:rPr>
      </w:pPr>
      <w:r>
        <w:rPr>
          <w:rFonts w:hint="eastAsia" w:ascii="仿宋" w:hAnsi="仿宋" w:eastAsia="仿宋" w:cs="仿宋"/>
          <w:b/>
          <w:szCs w:val="21"/>
          <w:lang w:val="zh-CN"/>
        </w:rPr>
      </w:r>
      <w:r/>
    </w:p>
    <w:p>
      <w:pPr>
        <w:rPr>
          <w:rFonts w:hint="eastAsia" w:ascii="仿宋" w:hAnsi="仿宋" w:eastAsia="仿宋" w:cs="仿宋"/>
          <w:b/>
          <w:szCs w:val="21"/>
          <w:lang w:val="zh-CN"/>
        </w:rPr>
      </w:pPr>
      <w:r>
        <w:rPr>
          <w:rFonts w:hint="eastAsia" w:ascii="仿宋" w:hAnsi="仿宋" w:eastAsia="仿宋" w:cs="仿宋"/>
          <w:b/>
          <w:szCs w:val="21"/>
          <w:lang w:val="zh-CN"/>
        </w:rPr>
      </w:r>
      <w:r/>
    </w:p>
    <w:p>
      <w:pPr>
        <w:rPr>
          <w:rFonts w:hint="eastAsia" w:ascii="仿宋" w:hAnsi="仿宋" w:eastAsia="仿宋" w:cs="仿宋"/>
          <w:b/>
          <w:szCs w:val="21"/>
          <w:lang w:val="zh-CN"/>
        </w:rPr>
      </w:pPr>
      <w:r>
        <w:rPr>
          <w:rFonts w:hint="eastAsia" w:ascii="仿宋" w:hAnsi="仿宋" w:eastAsia="仿宋" w:cs="仿宋"/>
          <w:b/>
          <w:szCs w:val="21"/>
          <w:lang w:val="zh-CN"/>
        </w:rPr>
      </w:r>
      <w:r/>
    </w:p>
    <w:p>
      <w:pPr>
        <w:jc w:val="center"/>
        <w:spacing w:line="480" w:lineRule="auto"/>
        <w:rPr>
          <w:rFonts w:hint="eastAsia" w:ascii="仿宋" w:hAnsi="仿宋" w:eastAsia="仿宋" w:cs="仿宋"/>
          <w:b/>
          <w:bCs/>
          <w:sz w:val="36"/>
          <w:szCs w:val="36"/>
          <w:lang w:val="zh-CN"/>
        </w:rPr>
      </w:pPr>
      <w:r>
        <w:rPr>
          <w:rFonts w:hint="eastAsia" w:ascii="仿宋" w:hAnsi="仿宋" w:eastAsia="仿宋" w:cs="仿宋"/>
          <w:b/>
          <w:bCs/>
          <w:sz w:val="36"/>
          <w:szCs w:val="36"/>
          <w:lang w:val="zh-CN"/>
        </w:rPr>
      </w:r>
      <w:r/>
    </w:p>
    <w:p>
      <w:pPr>
        <w:jc w:val="center"/>
        <w:spacing w:line="480" w:lineRule="auto"/>
        <w:rPr>
          <w:rFonts w:hint="eastAsia" w:ascii="仿宋" w:hAnsi="仿宋" w:eastAsia="仿宋" w:cs="仿宋"/>
          <w:b/>
          <w:bCs/>
          <w:sz w:val="36"/>
          <w:szCs w:val="36"/>
          <w:lang w:val="zh-CN"/>
        </w:rPr>
      </w:pPr>
      <w:r>
        <w:rPr>
          <w:rFonts w:hint="eastAsia" w:ascii="仿宋" w:hAnsi="仿宋" w:eastAsia="仿宋" w:cs="仿宋"/>
          <w:b/>
          <w:bCs/>
          <w:sz w:val="36"/>
          <w:szCs w:val="36"/>
          <w:lang w:val="zh-CN"/>
        </w:rPr>
      </w:r>
      <w:r/>
    </w:p>
    <w:p>
      <w:pPr>
        <w:jc w:val="left"/>
        <w:spacing w:line="48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48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480" w:lineRule="auto"/>
        <w:widowControl/>
        <w:rPr>
          <w:rFonts w:hint="eastAsia" w:ascii="仿宋" w:hAnsi="仿宋" w:eastAsia="仿宋" w:cs="仿宋"/>
          <w:b/>
          <w:szCs w:val="21"/>
          <w:lang w:val="zh-CN"/>
        </w:rPr>
      </w:pPr>
      <w:r>
        <w:rPr>
          <w:rFonts w:hint="eastAsia" w:ascii="仿宋" w:hAnsi="仿宋" w:eastAsia="仿宋" w:cs="仿宋"/>
          <w:b/>
          <w:szCs w:val="21"/>
          <w:lang w:val="zh-CN"/>
        </w:rPr>
        <w:t xml:space="preserve">附件</w:t>
      </w:r>
      <w:r>
        <w:rPr>
          <w:rFonts w:hint="eastAsia" w:ascii="仿宋" w:hAnsi="仿宋" w:eastAsia="仿宋" w:cs="仿宋"/>
          <w:b/>
          <w:szCs w:val="21"/>
        </w:rPr>
        <w:t xml:space="preserve">七</w:t>
      </w:r>
      <w:r>
        <w:rPr>
          <w:rFonts w:hint="eastAsia" w:ascii="仿宋" w:hAnsi="仿宋" w:eastAsia="仿宋" w:cs="仿宋"/>
          <w:b/>
          <w:szCs w:val="21"/>
          <w:lang w:val="zh-CN"/>
        </w:rPr>
        <w:t xml:space="preserve">、南京市政府采购供应商信用记录表暨信用承诺书</w:t>
      </w:r>
      <w:r/>
    </w:p>
    <w:p>
      <w:pPr>
        <w:spacing w:before="130" w:line="222" w:lineRule="auto"/>
        <w:rPr>
          <w:rFonts w:hint="eastAsia" w:ascii="仿宋" w:hAnsi="仿宋" w:eastAsia="仿宋" w:cs="仿宋"/>
          <w:sz w:val="40"/>
          <w:szCs w:val="40"/>
        </w:rPr>
      </w:pPr>
      <w:r>
        <w:rPr>
          <w:rFonts w:hint="eastAsia" w:ascii="仿宋" w:hAnsi="仿宋" w:eastAsia="仿宋" w:cs="仿宋"/>
          <w:spacing w:val="1"/>
          <w:sz w:val="40"/>
          <w:szCs w:val="40"/>
        </w:rPr>
        <w:t xml:space="preserve">南京市政府采购供应商信用记录表暨信用承诺</w:t>
      </w:r>
      <w:r>
        <w:rPr>
          <w:rFonts w:hint="eastAsia" w:ascii="仿宋" w:hAnsi="仿宋" w:eastAsia="仿宋" w:cs="仿宋"/>
          <w:spacing w:val="32"/>
          <w:sz w:val="40"/>
          <w:szCs w:val="40"/>
        </w:rPr>
        <w:t xml:space="preserve">书</w:t>
      </w:r>
      <w:r/>
    </w:p>
    <w:p>
      <w:pPr>
        <w:spacing w:line="322" w:lineRule="auto"/>
        <w:rPr>
          <w:rFonts w:hint="eastAsia" w:ascii="仿宋" w:hAnsi="仿宋" w:eastAsia="仿宋" w:cs="仿宋"/>
        </w:rPr>
      </w:pPr>
      <w:r>
        <w:rPr>
          <w:rFonts w:hint="eastAsia" w:ascii="仿宋" w:hAnsi="仿宋" w:eastAsia="仿宋" w:cs="仿宋"/>
        </w:rPr>
      </w:r>
      <w:r/>
    </w:p>
    <w:p>
      <w:pPr>
        <w:ind w:right="335"/>
        <w:jc w:val="center"/>
        <w:spacing w:before="100" w:line="222" w:lineRule="auto"/>
        <w:rPr>
          <w:rFonts w:hint="eastAsia" w:ascii="仿宋" w:hAnsi="仿宋" w:eastAsia="仿宋" w:cs="仿宋"/>
          <w:szCs w:val="21"/>
        </w:rPr>
      </w:pPr>
      <w:r>
        <w:rPr>
          <w:rFonts w:hint="eastAsia" w:ascii="仿宋" w:hAnsi="仿宋" w:eastAsia="仿宋" w:cs="仿宋"/>
          <w:spacing w:val="2"/>
          <w:szCs w:val="21"/>
        </w:rPr>
        <w:t xml:space="preserve">                                                           2</w:t>
      </w:r>
      <w:r>
        <w:rPr>
          <w:rFonts w:hint="eastAsia" w:ascii="仿宋" w:hAnsi="仿宋" w:eastAsia="仿宋" w:cs="仿宋"/>
          <w:spacing w:val="1"/>
          <w:szCs w:val="21"/>
        </w:rPr>
        <w:t xml:space="preserve">0   年   月   日</w:t>
      </w:r>
      <w:r/>
    </w:p>
    <w:p>
      <w:pPr>
        <w:spacing w:line="52" w:lineRule="exact"/>
        <w:rPr>
          <w:rFonts w:hint="eastAsia" w:ascii="仿宋" w:hAnsi="仿宋" w:eastAsia="仿宋" w:cs="仿宋"/>
        </w:rPr>
      </w:pPr>
      <w:r>
        <w:rPr>
          <w:rFonts w:hint="eastAsia" w:ascii="仿宋" w:hAnsi="仿宋" w:eastAsia="仿宋" w:cs="仿宋"/>
        </w:rPr>
      </w:r>
      <w:r/>
    </w:p>
    <w:tbl>
      <w:tblPr>
        <w:tblStyle w:val="97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99"/>
        <w:gridCol w:w="2102"/>
        <w:gridCol w:w="2151"/>
        <w:gridCol w:w="2624"/>
      </w:tblGrid>
      <w:tr>
        <w:trPr>
          <w:trHeight w:val="549"/>
        </w:trPr>
        <w:tc>
          <w:tcPr>
            <w:tcBorders>
              <w:top w:val="single" w:color="000000" w:sz="2" w:space="0"/>
              <w:bottom w:val="single" w:color="000000" w:sz="2" w:space="0"/>
            </w:tcBorders>
            <w:tcW w:w="2199" w:type="dxa"/>
            <w:textDirection w:val="lrTb"/>
            <w:noWrap w:val="false"/>
          </w:tcPr>
          <w:p>
            <w:pPr>
              <w:ind w:left="95"/>
              <w:spacing w:before="160" w:line="220" w:lineRule="auto"/>
              <w:rPr>
                <w:rFonts w:hint="eastAsia" w:ascii="仿宋" w:hAnsi="仿宋" w:eastAsia="仿宋" w:cs="仿宋"/>
                <w:szCs w:val="21"/>
              </w:rPr>
            </w:pPr>
            <w:r>
              <w:rPr>
                <w:rFonts w:hint="eastAsia" w:ascii="仿宋" w:hAnsi="仿宋" w:eastAsia="仿宋" w:cs="仿宋"/>
                <w:spacing w:val="3"/>
                <w:szCs w:val="21"/>
              </w:rPr>
              <w:t xml:space="preserve">单位名称</w:t>
            </w:r>
            <w:r/>
          </w:p>
        </w:tc>
        <w:tc>
          <w:tcPr>
            <w:tcBorders>
              <w:top w:val="single" w:color="000000" w:sz="2" w:space="0"/>
              <w:bottom w:val="single" w:color="000000" w:sz="2" w:space="0"/>
            </w:tcBorders>
            <w:tcW w:w="2102"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Borders>
              <w:top w:val="single" w:color="000000" w:sz="2" w:space="0"/>
              <w:bottom w:val="single" w:color="000000" w:sz="2" w:space="0"/>
            </w:tcBorders>
            <w:tcW w:w="2151" w:type="dxa"/>
            <w:textDirection w:val="lrTb"/>
            <w:noWrap w:val="false"/>
          </w:tcPr>
          <w:p>
            <w:pPr>
              <w:ind w:left="94"/>
              <w:spacing w:before="158" w:line="219" w:lineRule="auto"/>
              <w:rPr>
                <w:rFonts w:hint="eastAsia" w:ascii="仿宋" w:hAnsi="仿宋" w:eastAsia="仿宋" w:cs="仿宋"/>
                <w:szCs w:val="21"/>
              </w:rPr>
            </w:pPr>
            <w:r>
              <w:rPr>
                <w:rFonts w:hint="eastAsia" w:ascii="仿宋" w:hAnsi="仿宋" w:eastAsia="仿宋" w:cs="仿宋"/>
                <w:spacing w:val="2"/>
                <w:szCs w:val="21"/>
              </w:rPr>
              <w:t xml:space="preserve">统一社会</w:t>
            </w:r>
            <w:r>
              <w:rPr>
                <w:rFonts w:hint="eastAsia" w:ascii="仿宋" w:hAnsi="仿宋" w:eastAsia="仿宋" w:cs="仿宋"/>
                <w:spacing w:val="1"/>
                <w:szCs w:val="21"/>
              </w:rPr>
              <w:t xml:space="preserve">信用代码</w:t>
            </w:r>
            <w:r/>
          </w:p>
        </w:tc>
        <w:tc>
          <w:tcPr>
            <w:tcBorders>
              <w:top w:val="single" w:color="000000" w:sz="2" w:space="0"/>
              <w:bottom w:val="single" w:color="000000" w:sz="2" w:space="0"/>
            </w:tcBorders>
            <w:tcW w:w="2624"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425"/>
        </w:trPr>
        <w:tc>
          <w:tcPr>
            <w:tcBorders>
              <w:top w:val="single" w:color="000000" w:sz="2" w:space="0"/>
              <w:bottom w:val="single" w:color="000000" w:sz="2" w:space="0"/>
            </w:tcBorders>
            <w:tcW w:w="2199" w:type="dxa"/>
            <w:textDirection w:val="lrTb"/>
            <w:noWrap w:val="false"/>
          </w:tcPr>
          <w:p>
            <w:pPr>
              <w:ind w:left="95"/>
              <w:spacing w:before="96" w:line="219" w:lineRule="auto"/>
              <w:rPr>
                <w:rFonts w:hint="eastAsia" w:ascii="仿宋" w:hAnsi="仿宋" w:eastAsia="仿宋" w:cs="仿宋"/>
                <w:szCs w:val="21"/>
              </w:rPr>
            </w:pPr>
            <w:r>
              <w:rPr>
                <w:rFonts w:hint="eastAsia" w:ascii="仿宋" w:hAnsi="仿宋" w:eastAsia="仿宋" w:cs="仿宋"/>
                <w:spacing w:val="2"/>
                <w:szCs w:val="21"/>
              </w:rPr>
              <w:t xml:space="preserve">法定代表人</w:t>
            </w:r>
            <w:r/>
          </w:p>
        </w:tc>
        <w:tc>
          <w:tcPr>
            <w:tcBorders>
              <w:top w:val="single" w:color="000000" w:sz="2" w:space="0"/>
              <w:bottom w:val="single" w:color="000000" w:sz="2" w:space="0"/>
            </w:tcBorders>
            <w:tcW w:w="2102"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Borders>
              <w:top w:val="single" w:color="000000" w:sz="2" w:space="0"/>
              <w:bottom w:val="single" w:color="000000" w:sz="2" w:space="0"/>
            </w:tcBorders>
            <w:tcW w:w="2151" w:type="dxa"/>
            <w:textDirection w:val="lrTb"/>
            <w:noWrap w:val="false"/>
          </w:tcPr>
          <w:p>
            <w:pPr>
              <w:ind w:left="94"/>
              <w:spacing w:before="99" w:line="221" w:lineRule="auto"/>
              <w:rPr>
                <w:rFonts w:hint="eastAsia" w:ascii="仿宋" w:hAnsi="仿宋" w:eastAsia="仿宋" w:cs="仿宋"/>
                <w:szCs w:val="21"/>
              </w:rPr>
            </w:pPr>
            <w:r>
              <w:rPr>
                <w:rFonts w:hint="eastAsia" w:ascii="仿宋" w:hAnsi="仿宋" w:eastAsia="仿宋" w:cs="仿宋"/>
                <w:spacing w:val="4"/>
                <w:szCs w:val="21"/>
              </w:rPr>
              <w:t xml:space="preserve">联</w:t>
            </w:r>
            <w:r>
              <w:rPr>
                <w:rFonts w:hint="eastAsia" w:ascii="仿宋" w:hAnsi="仿宋" w:eastAsia="仿宋" w:cs="仿宋"/>
                <w:spacing w:val="3"/>
                <w:szCs w:val="21"/>
              </w:rPr>
              <w:t xml:space="preserve">系人</w:t>
            </w:r>
            <w:r/>
          </w:p>
        </w:tc>
        <w:tc>
          <w:tcPr>
            <w:tcBorders>
              <w:top w:val="single" w:color="000000" w:sz="2" w:space="0"/>
              <w:bottom w:val="single" w:color="000000" w:sz="2" w:space="0"/>
            </w:tcBorders>
            <w:tcW w:w="2624"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425"/>
        </w:trPr>
        <w:tc>
          <w:tcPr>
            <w:tcBorders>
              <w:top w:val="single" w:color="000000" w:sz="2" w:space="0"/>
              <w:bottom w:val="single" w:color="000000" w:sz="2" w:space="0"/>
            </w:tcBorders>
            <w:tcW w:w="2199" w:type="dxa"/>
            <w:textDirection w:val="lrTb"/>
            <w:noWrap w:val="false"/>
          </w:tcPr>
          <w:p>
            <w:pPr>
              <w:ind w:left="95"/>
              <w:spacing w:before="99" w:line="221" w:lineRule="auto"/>
              <w:rPr>
                <w:rFonts w:hint="eastAsia" w:ascii="仿宋" w:hAnsi="仿宋" w:eastAsia="仿宋" w:cs="仿宋"/>
                <w:szCs w:val="21"/>
              </w:rPr>
            </w:pPr>
            <w:r>
              <w:rPr>
                <w:rFonts w:hint="eastAsia" w:ascii="仿宋" w:hAnsi="仿宋" w:eastAsia="仿宋" w:cs="仿宋"/>
                <w:spacing w:val="3"/>
                <w:szCs w:val="21"/>
              </w:rPr>
              <w:t xml:space="preserve">联系地</w:t>
            </w:r>
            <w:r>
              <w:rPr>
                <w:rFonts w:hint="eastAsia" w:ascii="仿宋" w:hAnsi="仿宋" w:eastAsia="仿宋" w:cs="仿宋"/>
                <w:spacing w:val="2"/>
                <w:szCs w:val="21"/>
              </w:rPr>
              <w:t xml:space="preserve">址</w:t>
            </w:r>
            <w:r/>
          </w:p>
        </w:tc>
        <w:tc>
          <w:tcPr>
            <w:tcBorders>
              <w:top w:val="single" w:color="000000" w:sz="2" w:space="0"/>
              <w:bottom w:val="single" w:color="000000" w:sz="2" w:space="0"/>
            </w:tcBorders>
            <w:tcW w:w="2102"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Borders>
              <w:top w:val="single" w:color="000000" w:sz="2" w:space="0"/>
              <w:bottom w:val="single" w:color="000000" w:sz="2" w:space="0"/>
            </w:tcBorders>
            <w:tcW w:w="2151" w:type="dxa"/>
            <w:textDirection w:val="lrTb"/>
            <w:noWrap w:val="false"/>
          </w:tcPr>
          <w:p>
            <w:pPr>
              <w:ind w:left="94"/>
              <w:spacing w:before="99" w:line="221" w:lineRule="auto"/>
              <w:rPr>
                <w:rFonts w:hint="eastAsia" w:ascii="仿宋" w:hAnsi="仿宋" w:eastAsia="仿宋" w:cs="仿宋"/>
                <w:szCs w:val="21"/>
              </w:rPr>
            </w:pPr>
            <w:r>
              <w:rPr>
                <w:rFonts w:hint="eastAsia" w:ascii="仿宋" w:hAnsi="仿宋" w:eastAsia="仿宋" w:cs="仿宋"/>
                <w:spacing w:val="-2"/>
                <w:szCs w:val="21"/>
              </w:rPr>
              <w:t xml:space="preserve">联系电话</w:t>
            </w:r>
            <w:r/>
          </w:p>
        </w:tc>
        <w:tc>
          <w:tcPr>
            <w:tcBorders>
              <w:top w:val="single" w:color="000000" w:sz="2" w:space="0"/>
              <w:bottom w:val="single" w:color="000000" w:sz="2" w:space="0"/>
            </w:tcBorders>
            <w:tcW w:w="2624"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415"/>
        </w:trPr>
        <w:tc>
          <w:tcPr>
            <w:tcBorders>
              <w:top w:val="single" w:color="000000" w:sz="2" w:space="0"/>
              <w:bottom w:val="single" w:color="000000" w:sz="2" w:space="0"/>
            </w:tcBorders>
            <w:tcW w:w="2199" w:type="dxa"/>
            <w:textDirection w:val="lrTb"/>
            <w:noWrap w:val="false"/>
          </w:tcPr>
          <w:p>
            <w:pPr>
              <w:ind w:left="95"/>
              <w:spacing w:before="96" w:line="219" w:lineRule="auto"/>
              <w:rPr>
                <w:rFonts w:hint="eastAsia" w:ascii="仿宋" w:hAnsi="仿宋" w:eastAsia="仿宋" w:cs="仿宋"/>
                <w:szCs w:val="21"/>
              </w:rPr>
            </w:pPr>
            <w:r>
              <w:rPr>
                <w:rFonts w:hint="eastAsia" w:ascii="仿宋" w:hAnsi="仿宋" w:eastAsia="仿宋" w:cs="仿宋"/>
                <w:spacing w:val="-2"/>
                <w:szCs w:val="21"/>
              </w:rPr>
              <w:t xml:space="preserve">信用得分</w:t>
            </w:r>
            <w:r/>
          </w:p>
        </w:tc>
        <w:tc>
          <w:tcPr>
            <w:tcBorders>
              <w:top w:val="single" w:color="000000" w:sz="2" w:space="0"/>
              <w:bottom w:val="single" w:color="000000" w:sz="2" w:space="0"/>
            </w:tcBorders>
            <w:tcW w:w="2102"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Borders>
              <w:top w:val="single" w:color="000000" w:sz="2" w:space="0"/>
              <w:bottom w:val="single" w:color="000000" w:sz="2" w:space="0"/>
            </w:tcBorders>
            <w:tcW w:w="2151" w:type="dxa"/>
            <w:textDirection w:val="lrTb"/>
            <w:noWrap w:val="false"/>
          </w:tcPr>
          <w:p>
            <w:pPr>
              <w:ind w:left="94"/>
              <w:spacing w:before="119" w:line="221" w:lineRule="auto"/>
              <w:rPr>
                <w:rFonts w:hint="eastAsia" w:ascii="仿宋" w:hAnsi="仿宋" w:eastAsia="仿宋" w:cs="仿宋"/>
                <w:szCs w:val="21"/>
              </w:rPr>
            </w:pPr>
            <w:r>
              <w:rPr>
                <w:rFonts w:hint="eastAsia" w:ascii="仿宋" w:hAnsi="仿宋" w:eastAsia="仿宋" w:cs="仿宋"/>
                <w:spacing w:val="7"/>
                <w:szCs w:val="21"/>
              </w:rPr>
              <w:t xml:space="preserve">星级</w:t>
            </w:r>
            <w:r/>
          </w:p>
        </w:tc>
        <w:tc>
          <w:tcPr>
            <w:tcBorders>
              <w:top w:val="single" w:color="000000" w:sz="2" w:space="0"/>
              <w:bottom w:val="single" w:color="000000" w:sz="2" w:space="0"/>
            </w:tcBorders>
            <w:tcW w:w="2624"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1164"/>
        </w:trPr>
        <w:tc>
          <w:tcPr>
            <w:tcBorders>
              <w:top w:val="single" w:color="000000" w:sz="2" w:space="0"/>
              <w:bottom w:val="single" w:color="000000" w:sz="2" w:space="0"/>
            </w:tcBorders>
            <w:tcW w:w="2199" w:type="dxa"/>
            <w:textDirection w:val="lrTb"/>
            <w:noWrap w:val="false"/>
          </w:tcPr>
          <w:p>
            <w:pPr>
              <w:spacing w:line="331" w:lineRule="auto"/>
              <w:rPr>
                <w:rFonts w:hint="eastAsia" w:ascii="仿宋" w:hAnsi="仿宋" w:eastAsia="仿宋" w:cs="仿宋"/>
                <w:szCs w:val="21"/>
              </w:rPr>
            </w:pPr>
            <w:r>
              <w:rPr>
                <w:rFonts w:hint="eastAsia" w:ascii="仿宋" w:hAnsi="仿宋" w:eastAsia="仿宋" w:cs="仿宋"/>
                <w:szCs w:val="21"/>
              </w:rPr>
            </w:r>
            <w:r/>
          </w:p>
          <w:p>
            <w:pPr>
              <w:spacing w:before="78" w:line="219" w:lineRule="auto"/>
              <w:rPr>
                <w:rFonts w:hint="eastAsia" w:ascii="仿宋" w:hAnsi="仿宋" w:eastAsia="仿宋" w:cs="仿宋"/>
                <w:szCs w:val="21"/>
              </w:rPr>
            </w:pPr>
            <w:r>
              <w:rPr>
                <w:rFonts w:hint="eastAsia" w:ascii="仿宋" w:hAnsi="仿宋" w:eastAsia="仿宋" w:cs="仿宋"/>
                <w:spacing w:val="-1"/>
                <w:szCs w:val="21"/>
              </w:rPr>
              <w:t xml:space="preserve">诚信档案记录情况</w:t>
            </w:r>
            <w:r/>
          </w:p>
        </w:tc>
        <w:tc>
          <w:tcPr>
            <w:gridSpan w:val="3"/>
            <w:tcBorders>
              <w:top w:val="single" w:color="000000" w:sz="2" w:space="0"/>
              <w:bottom w:val="single" w:color="000000" w:sz="2" w:space="0"/>
            </w:tcBorders>
            <w:tcW w:w="6877"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5521"/>
        </w:trPr>
        <w:tc>
          <w:tcPr>
            <w:tcBorders>
              <w:top w:val="single" w:color="000000" w:sz="2" w:space="0"/>
              <w:bottom w:val="single" w:color="000000" w:sz="2" w:space="0"/>
            </w:tcBorders>
            <w:tcW w:w="2199" w:type="dxa"/>
            <w:textDirection w:val="lrTb"/>
            <w:noWrap w:val="false"/>
          </w:tcPr>
          <w:p>
            <w:pPr>
              <w:spacing w:line="255" w:lineRule="auto"/>
              <w:rPr>
                <w:rFonts w:hint="eastAsia" w:ascii="仿宋" w:hAnsi="仿宋" w:eastAsia="仿宋" w:cs="仿宋"/>
                <w:szCs w:val="21"/>
              </w:rPr>
            </w:pPr>
            <w:r>
              <w:rPr>
                <w:rFonts w:hint="eastAsia" w:ascii="仿宋" w:hAnsi="仿宋" w:eastAsia="仿宋" w:cs="仿宋"/>
                <w:szCs w:val="21"/>
              </w:rPr>
            </w:r>
            <w:r/>
          </w:p>
          <w:p>
            <w:pPr>
              <w:spacing w:line="255" w:lineRule="auto"/>
              <w:rPr>
                <w:rFonts w:hint="eastAsia" w:ascii="仿宋" w:hAnsi="仿宋" w:eastAsia="仿宋" w:cs="仿宋"/>
                <w:szCs w:val="21"/>
              </w:rPr>
            </w:pPr>
            <w:r>
              <w:rPr>
                <w:rFonts w:hint="eastAsia" w:ascii="仿宋" w:hAnsi="仿宋" w:eastAsia="仿宋" w:cs="仿宋"/>
                <w:szCs w:val="21"/>
              </w:rPr>
            </w:r>
            <w:r/>
          </w:p>
          <w:p>
            <w:pPr>
              <w:spacing w:line="255" w:lineRule="auto"/>
              <w:rPr>
                <w:rFonts w:hint="eastAsia" w:ascii="仿宋" w:hAnsi="仿宋" w:eastAsia="仿宋" w:cs="仿宋"/>
                <w:szCs w:val="21"/>
              </w:rPr>
            </w:pPr>
            <w:r>
              <w:rPr>
                <w:rFonts w:hint="eastAsia" w:ascii="仿宋" w:hAnsi="仿宋" w:eastAsia="仿宋" w:cs="仿宋"/>
                <w:szCs w:val="21"/>
              </w:rPr>
            </w:r>
            <w:r/>
          </w:p>
          <w:p>
            <w:pPr>
              <w:spacing w:line="255" w:lineRule="auto"/>
              <w:rPr>
                <w:rFonts w:hint="eastAsia" w:ascii="仿宋" w:hAnsi="仿宋" w:eastAsia="仿宋" w:cs="仿宋"/>
                <w:szCs w:val="21"/>
              </w:rPr>
            </w:pPr>
            <w:r>
              <w:rPr>
                <w:rFonts w:hint="eastAsia" w:ascii="仿宋" w:hAnsi="仿宋" w:eastAsia="仿宋" w:cs="仿宋"/>
                <w:szCs w:val="21"/>
              </w:rPr>
            </w:r>
            <w:r/>
          </w:p>
          <w:p>
            <w:pPr>
              <w:spacing w:line="255" w:lineRule="auto"/>
              <w:rPr>
                <w:rFonts w:hint="eastAsia" w:ascii="仿宋" w:hAnsi="仿宋" w:eastAsia="仿宋" w:cs="仿宋"/>
                <w:szCs w:val="21"/>
              </w:rPr>
            </w:pPr>
            <w:r>
              <w:rPr>
                <w:rFonts w:hint="eastAsia" w:ascii="仿宋" w:hAnsi="仿宋" w:eastAsia="仿宋" w:cs="仿宋"/>
                <w:szCs w:val="21"/>
              </w:rPr>
            </w:r>
            <w:r/>
          </w:p>
          <w:p>
            <w:pPr>
              <w:spacing w:line="255" w:lineRule="auto"/>
              <w:rPr>
                <w:rFonts w:hint="eastAsia" w:ascii="仿宋" w:hAnsi="仿宋" w:eastAsia="仿宋" w:cs="仿宋"/>
                <w:szCs w:val="21"/>
              </w:rPr>
            </w:pPr>
            <w:r>
              <w:rPr>
                <w:rFonts w:hint="eastAsia" w:ascii="仿宋" w:hAnsi="仿宋" w:eastAsia="仿宋" w:cs="仿宋"/>
                <w:szCs w:val="21"/>
              </w:rPr>
            </w:r>
            <w:r/>
          </w:p>
          <w:p>
            <w:pPr>
              <w:spacing w:line="256" w:lineRule="auto"/>
              <w:rPr>
                <w:rFonts w:hint="eastAsia" w:ascii="仿宋" w:hAnsi="仿宋" w:eastAsia="仿宋" w:cs="仿宋"/>
                <w:szCs w:val="21"/>
              </w:rPr>
            </w:pPr>
            <w:r>
              <w:rPr>
                <w:rFonts w:hint="eastAsia" w:ascii="仿宋" w:hAnsi="仿宋" w:eastAsia="仿宋" w:cs="仿宋"/>
                <w:szCs w:val="21"/>
              </w:rPr>
            </w:r>
            <w:r/>
          </w:p>
          <w:p>
            <w:pPr>
              <w:spacing w:line="256" w:lineRule="auto"/>
              <w:rPr>
                <w:rFonts w:hint="eastAsia" w:ascii="仿宋" w:hAnsi="仿宋" w:eastAsia="仿宋" w:cs="仿宋"/>
                <w:szCs w:val="21"/>
              </w:rPr>
            </w:pPr>
            <w:r>
              <w:rPr>
                <w:rFonts w:hint="eastAsia" w:ascii="仿宋" w:hAnsi="仿宋" w:eastAsia="仿宋" w:cs="仿宋"/>
                <w:szCs w:val="21"/>
              </w:rPr>
            </w:r>
            <w:r/>
          </w:p>
          <w:p>
            <w:pPr>
              <w:spacing w:line="256" w:lineRule="auto"/>
              <w:rPr>
                <w:rFonts w:hint="eastAsia" w:ascii="仿宋" w:hAnsi="仿宋" w:eastAsia="仿宋" w:cs="仿宋"/>
                <w:szCs w:val="21"/>
              </w:rPr>
            </w:pPr>
            <w:r>
              <w:rPr>
                <w:rFonts w:hint="eastAsia" w:ascii="仿宋" w:hAnsi="仿宋" w:eastAsia="仿宋" w:cs="仿宋"/>
                <w:szCs w:val="21"/>
              </w:rPr>
            </w:r>
            <w:r/>
          </w:p>
          <w:p>
            <w:pPr>
              <w:spacing w:line="256" w:lineRule="auto"/>
              <w:rPr>
                <w:rFonts w:hint="eastAsia" w:ascii="仿宋" w:hAnsi="仿宋" w:eastAsia="仿宋" w:cs="仿宋"/>
                <w:szCs w:val="21"/>
              </w:rPr>
            </w:pPr>
            <w:r>
              <w:rPr>
                <w:rFonts w:hint="eastAsia" w:ascii="仿宋" w:hAnsi="仿宋" w:eastAsia="仿宋" w:cs="仿宋"/>
                <w:szCs w:val="21"/>
              </w:rPr>
            </w:r>
            <w:r/>
          </w:p>
          <w:p>
            <w:pPr>
              <w:spacing w:line="256" w:lineRule="auto"/>
              <w:rPr>
                <w:rFonts w:hint="eastAsia" w:ascii="仿宋" w:hAnsi="仿宋" w:eastAsia="仿宋" w:cs="仿宋"/>
                <w:szCs w:val="21"/>
              </w:rPr>
            </w:pPr>
            <w:r>
              <w:rPr>
                <w:rFonts w:hint="eastAsia" w:ascii="仿宋" w:hAnsi="仿宋" w:eastAsia="仿宋" w:cs="仿宋"/>
                <w:szCs w:val="21"/>
              </w:rPr>
            </w:r>
            <w:r/>
          </w:p>
          <w:p>
            <w:pPr>
              <w:spacing w:line="256" w:lineRule="auto"/>
              <w:rPr>
                <w:rFonts w:hint="eastAsia" w:ascii="仿宋" w:hAnsi="仿宋" w:eastAsia="仿宋" w:cs="仿宋"/>
                <w:szCs w:val="21"/>
              </w:rPr>
            </w:pPr>
            <w:r>
              <w:rPr>
                <w:rFonts w:hint="eastAsia" w:ascii="仿宋" w:hAnsi="仿宋" w:eastAsia="仿宋" w:cs="仿宋"/>
                <w:szCs w:val="21"/>
              </w:rPr>
            </w:r>
            <w:r/>
          </w:p>
          <w:p>
            <w:pPr>
              <w:ind w:left="628"/>
              <w:spacing w:before="78" w:line="219" w:lineRule="auto"/>
              <w:rPr>
                <w:rFonts w:hint="eastAsia" w:ascii="仿宋" w:hAnsi="仿宋" w:eastAsia="仿宋" w:cs="仿宋"/>
                <w:szCs w:val="21"/>
              </w:rPr>
            </w:pPr>
            <w:r>
              <w:rPr>
                <w:rFonts w:hint="eastAsia" w:ascii="仿宋" w:hAnsi="仿宋" w:eastAsia="仿宋" w:cs="仿宋"/>
                <w:spacing w:val="-2"/>
                <w:szCs w:val="21"/>
              </w:rPr>
              <w:t xml:space="preserve">信用承诺</w:t>
            </w:r>
            <w:r/>
          </w:p>
        </w:tc>
        <w:tc>
          <w:tcPr>
            <w:gridSpan w:val="3"/>
            <w:tcBorders>
              <w:top w:val="single" w:color="000000" w:sz="2" w:space="0"/>
              <w:bottom w:val="single" w:color="000000" w:sz="2" w:space="0"/>
            </w:tcBorders>
            <w:tcW w:w="6877" w:type="dxa"/>
            <w:textDirection w:val="lrTb"/>
            <w:noWrap w:val="false"/>
          </w:tcPr>
          <w:p>
            <w:pPr>
              <w:ind w:left="131" w:firstLine="447"/>
              <w:spacing w:before="123" w:line="289" w:lineRule="auto"/>
              <w:rPr>
                <w:rFonts w:hint="eastAsia" w:ascii="仿宋" w:hAnsi="仿宋" w:eastAsia="仿宋" w:cs="仿宋"/>
                <w:szCs w:val="21"/>
              </w:rPr>
            </w:pPr>
            <w:r>
              <w:rPr>
                <w:rFonts w:hint="eastAsia" w:ascii="仿宋" w:hAnsi="仿宋" w:eastAsia="仿宋" w:cs="仿宋"/>
                <w:spacing w:val="24"/>
                <w:szCs w:val="21"/>
              </w:rPr>
              <w:t xml:space="preserve">我</w:t>
            </w:r>
            <w:r>
              <w:rPr>
                <w:rFonts w:hint="eastAsia" w:ascii="仿宋" w:hAnsi="仿宋" w:eastAsia="仿宋" w:cs="仿宋"/>
                <w:spacing w:val="16"/>
                <w:szCs w:val="21"/>
              </w:rPr>
              <w:t xml:space="preserve">公</w:t>
            </w:r>
            <w:r>
              <w:rPr>
                <w:rFonts w:hint="eastAsia" w:ascii="仿宋" w:hAnsi="仿宋" w:eastAsia="仿宋" w:cs="仿宋"/>
                <w:spacing w:val="12"/>
                <w:szCs w:val="21"/>
              </w:rPr>
              <w:t xml:space="preserve">司自愿参加贵中心(公司）组织的本次采购活动，严格</w:t>
            </w:r>
            <w:r>
              <w:rPr>
                <w:rFonts w:hint="eastAsia" w:ascii="仿宋" w:hAnsi="仿宋" w:eastAsia="仿宋" w:cs="仿宋"/>
                <w:spacing w:val="-1"/>
                <w:szCs w:val="21"/>
              </w:rPr>
              <w:t xml:space="preserve">遵守《中华人民政府采购法》及相关法律法规</w:t>
            </w:r>
            <w:r>
              <w:rPr>
                <w:rFonts w:hint="eastAsia" w:ascii="仿宋" w:hAnsi="仿宋" w:eastAsia="仿宋" w:cs="仿宋"/>
                <w:szCs w:val="21"/>
              </w:rPr>
              <w:t xml:space="preserve">，坚守公开、公平、</w:t>
            </w:r>
            <w:r>
              <w:rPr>
                <w:rFonts w:hint="eastAsia" w:ascii="仿宋" w:hAnsi="仿宋" w:eastAsia="仿宋" w:cs="仿宋"/>
                <w:spacing w:val="12"/>
                <w:szCs w:val="21"/>
              </w:rPr>
              <w:t xml:space="preserve">公正</w:t>
            </w:r>
            <w:r>
              <w:rPr>
                <w:rFonts w:hint="eastAsia" w:ascii="仿宋" w:hAnsi="仿宋" w:eastAsia="仿宋" w:cs="仿宋"/>
                <w:spacing w:val="11"/>
                <w:szCs w:val="21"/>
              </w:rPr>
              <w:t xml:space="preserve">和</w:t>
            </w:r>
            <w:r>
              <w:rPr>
                <w:rFonts w:hint="eastAsia" w:ascii="仿宋" w:hAnsi="仿宋" w:eastAsia="仿宋" w:cs="仿宋"/>
                <w:spacing w:val="6"/>
                <w:szCs w:val="21"/>
              </w:rPr>
              <w:t xml:space="preserve">诚实信用的原则，依法诚信经营，无条件遵守本次政府采</w:t>
            </w:r>
            <w:r>
              <w:rPr>
                <w:rFonts w:hint="eastAsia" w:ascii="仿宋" w:hAnsi="仿宋" w:eastAsia="仿宋" w:cs="仿宋"/>
                <w:szCs w:val="21"/>
              </w:rPr>
              <w:t xml:space="preserve"> </w:t>
            </w:r>
            <w:r>
              <w:rPr>
                <w:rFonts w:hint="eastAsia" w:ascii="仿宋" w:hAnsi="仿宋" w:eastAsia="仿宋" w:cs="仿宋"/>
                <w:spacing w:val="12"/>
                <w:szCs w:val="21"/>
              </w:rPr>
              <w:t xml:space="preserve">购活</w:t>
            </w:r>
            <w:r>
              <w:rPr>
                <w:rFonts w:hint="eastAsia" w:ascii="仿宋" w:hAnsi="仿宋" w:eastAsia="仿宋" w:cs="仿宋"/>
                <w:spacing w:val="6"/>
                <w:szCs w:val="21"/>
              </w:rPr>
              <w:t xml:space="preserve">动的各项规定。我们郑重承诺，本公司符合《政府采购法》</w:t>
            </w:r>
            <w:r>
              <w:rPr>
                <w:rFonts w:hint="eastAsia" w:ascii="仿宋" w:hAnsi="仿宋" w:eastAsia="仿宋" w:cs="仿宋"/>
                <w:szCs w:val="21"/>
              </w:rPr>
              <w:t xml:space="preserve"> </w:t>
            </w:r>
            <w:r>
              <w:rPr>
                <w:rFonts w:hint="eastAsia" w:ascii="仿宋" w:hAnsi="仿宋" w:eastAsia="仿宋" w:cs="仿宋"/>
                <w:spacing w:val="15"/>
                <w:szCs w:val="21"/>
              </w:rPr>
              <w:t xml:space="preserve">第</w:t>
            </w:r>
            <w:r>
              <w:rPr>
                <w:rFonts w:hint="eastAsia" w:ascii="仿宋" w:hAnsi="仿宋" w:eastAsia="仿宋" w:cs="仿宋"/>
                <w:spacing w:val="8"/>
                <w:szCs w:val="21"/>
              </w:rPr>
              <w:t xml:space="preserve">二十二条规定的条件，包括：具有独立承担民事责任的能力；</w:t>
            </w:r>
            <w:r>
              <w:rPr>
                <w:rFonts w:hint="eastAsia" w:ascii="仿宋" w:hAnsi="仿宋" w:eastAsia="仿宋" w:cs="仿宋"/>
                <w:spacing w:val="12"/>
                <w:szCs w:val="21"/>
              </w:rPr>
              <w:t xml:space="preserve">具</w:t>
            </w:r>
            <w:r>
              <w:rPr>
                <w:rFonts w:hint="eastAsia" w:ascii="仿宋" w:hAnsi="仿宋" w:eastAsia="仿宋" w:cs="仿宋"/>
                <w:spacing w:val="9"/>
                <w:szCs w:val="21"/>
              </w:rPr>
              <w:t xml:space="preserve">有良好的商业信誉和健全的财务会计制度；有履行合同所必需的设备和专业技术能力；有依法缴纳税收和社会保障资金的良</w:t>
            </w:r>
            <w:r>
              <w:rPr>
                <w:rFonts w:hint="eastAsia" w:ascii="仿宋" w:hAnsi="仿宋" w:eastAsia="仿宋" w:cs="仿宋"/>
                <w:spacing w:val="6"/>
                <w:szCs w:val="21"/>
              </w:rPr>
              <w:t xml:space="preserve">好</w:t>
            </w:r>
            <w:r>
              <w:rPr>
                <w:rFonts w:hint="eastAsia" w:ascii="仿宋" w:hAnsi="仿宋" w:eastAsia="仿宋" w:cs="仿宋"/>
                <w:spacing w:val="16"/>
                <w:szCs w:val="21"/>
              </w:rPr>
              <w:t xml:space="preserve">记</w:t>
            </w:r>
            <w:r>
              <w:rPr>
                <w:rFonts w:hint="eastAsia" w:ascii="仿宋" w:hAnsi="仿宋" w:eastAsia="仿宋" w:cs="仿宋"/>
                <w:spacing w:val="8"/>
                <w:szCs w:val="21"/>
              </w:rPr>
              <w:t xml:space="preserve">录；参加政府采购活动前三年内，在经营活动中没有重大违法</w:t>
            </w:r>
            <w:r>
              <w:rPr>
                <w:rFonts w:hint="eastAsia" w:ascii="仿宋" w:hAnsi="仿宋" w:eastAsia="仿宋" w:cs="仿宋"/>
                <w:spacing w:val="16"/>
                <w:szCs w:val="21"/>
              </w:rPr>
              <w:t xml:space="preserve">记</w:t>
            </w:r>
            <w:r>
              <w:rPr>
                <w:rFonts w:hint="eastAsia" w:ascii="仿宋" w:hAnsi="仿宋" w:eastAsia="仿宋" w:cs="仿宋"/>
                <w:spacing w:val="8"/>
                <w:szCs w:val="21"/>
              </w:rPr>
              <w:t xml:space="preserve">录；符合法律、行政法规和采购文件规定的其他条件。如有弄</w:t>
            </w:r>
            <w:r>
              <w:rPr>
                <w:rFonts w:hint="eastAsia" w:ascii="仿宋" w:hAnsi="仿宋" w:eastAsia="仿宋" w:cs="仿宋"/>
                <w:spacing w:val="12"/>
                <w:szCs w:val="21"/>
              </w:rPr>
              <w:t xml:space="preserve">虚作</w:t>
            </w:r>
            <w:r>
              <w:rPr>
                <w:rFonts w:hint="eastAsia" w:ascii="仿宋" w:hAnsi="仿宋" w:eastAsia="仿宋" w:cs="仿宋"/>
                <w:spacing w:val="11"/>
                <w:szCs w:val="21"/>
              </w:rPr>
              <w:t xml:space="preserve">假</w:t>
            </w:r>
            <w:r>
              <w:rPr>
                <w:rFonts w:hint="eastAsia" w:ascii="仿宋" w:hAnsi="仿宋" w:eastAsia="仿宋" w:cs="仿宋"/>
                <w:spacing w:val="6"/>
                <w:szCs w:val="21"/>
              </w:rPr>
              <w:t xml:space="preserve">或其他违法违规行为，原承担一切法律责任，接受各级政</w:t>
            </w:r>
            <w:r>
              <w:rPr>
                <w:rFonts w:hint="eastAsia" w:ascii="仿宋" w:hAnsi="仿宋" w:eastAsia="仿宋" w:cs="仿宋"/>
                <w:spacing w:val="8"/>
                <w:szCs w:val="21"/>
              </w:rPr>
              <w:t xml:space="preserve">府采购监管部门和有权机关的审查和处罚</w:t>
            </w:r>
            <w:r>
              <w:rPr>
                <w:rFonts w:hint="eastAsia" w:ascii="仿宋" w:hAnsi="仿宋" w:eastAsia="仿宋" w:cs="仿宋"/>
                <w:spacing w:val="7"/>
                <w:szCs w:val="21"/>
              </w:rPr>
              <w:t xml:space="preserve">。</w:t>
            </w:r>
            <w:r/>
          </w:p>
          <w:p>
            <w:pPr>
              <w:spacing w:line="253" w:lineRule="auto"/>
              <w:rPr>
                <w:rFonts w:hint="eastAsia" w:ascii="仿宋" w:hAnsi="仿宋" w:eastAsia="仿宋" w:cs="仿宋"/>
                <w:szCs w:val="21"/>
              </w:rPr>
            </w:pPr>
            <w:r>
              <w:rPr>
                <w:rFonts w:hint="eastAsia" w:ascii="仿宋" w:hAnsi="仿宋" w:eastAsia="仿宋" w:cs="仿宋"/>
                <w:szCs w:val="21"/>
              </w:rPr>
            </w:r>
            <w:r/>
          </w:p>
          <w:p>
            <w:pPr>
              <w:spacing w:line="253" w:lineRule="auto"/>
              <w:rPr>
                <w:rFonts w:hint="eastAsia" w:ascii="仿宋" w:hAnsi="仿宋" w:eastAsia="仿宋" w:cs="仿宋"/>
                <w:szCs w:val="21"/>
              </w:rPr>
            </w:pPr>
            <w:r>
              <w:rPr>
                <w:rFonts w:hint="eastAsia" w:ascii="仿宋" w:hAnsi="仿宋" w:eastAsia="仿宋" w:cs="仿宋"/>
                <w:szCs w:val="21"/>
              </w:rPr>
            </w:r>
            <w:r/>
          </w:p>
          <w:p>
            <w:pPr>
              <w:spacing w:line="253" w:lineRule="auto"/>
              <w:rPr>
                <w:rFonts w:hint="eastAsia" w:ascii="仿宋" w:hAnsi="仿宋" w:eastAsia="仿宋" w:cs="仿宋"/>
                <w:szCs w:val="21"/>
              </w:rPr>
            </w:pPr>
            <w:r>
              <w:rPr>
                <w:rFonts w:hint="eastAsia" w:ascii="仿宋" w:hAnsi="仿宋" w:eastAsia="仿宋" w:cs="仿宋"/>
                <w:szCs w:val="21"/>
              </w:rPr>
            </w:r>
            <w:r/>
          </w:p>
          <w:p>
            <w:pPr>
              <w:ind w:firstLine="3146"/>
              <w:spacing w:before="78" w:line="219" w:lineRule="auto"/>
              <w:rPr>
                <w:rFonts w:hint="eastAsia" w:ascii="仿宋" w:hAnsi="仿宋" w:eastAsia="仿宋" w:cs="仿宋"/>
                <w:szCs w:val="21"/>
              </w:rPr>
            </w:pPr>
            <w:r>
              <w:rPr>
                <w:rFonts w:hint="eastAsia" w:ascii="仿宋" w:hAnsi="仿宋" w:eastAsia="仿宋" w:cs="仿宋"/>
                <w:spacing w:val="16"/>
                <w:szCs w:val="21"/>
              </w:rPr>
              <w:t xml:space="preserve">供应商名称(盖章）</w:t>
            </w:r>
            <w:r>
              <w:rPr>
                <w:rFonts w:hint="eastAsia" w:ascii="仿宋" w:hAnsi="仿宋" w:eastAsia="仿宋" w:cs="仿宋"/>
                <w:spacing w:val="14"/>
                <w:szCs w:val="21"/>
              </w:rPr>
              <w:t xml:space="preserve">：</w:t>
            </w:r>
            <w:r/>
          </w:p>
          <w:p>
            <w:pPr>
              <w:ind w:firstLine="3120"/>
              <w:spacing w:before="146" w:line="440" w:lineRule="exact"/>
              <w:rPr>
                <w:rFonts w:hint="eastAsia" w:ascii="仿宋" w:hAnsi="仿宋" w:eastAsia="仿宋" w:cs="仿宋"/>
                <w:spacing w:val="13"/>
                <w:position w:val="15"/>
                <w:szCs w:val="21"/>
              </w:rPr>
            </w:pPr>
            <w:r>
              <w:rPr>
                <w:rFonts w:hint="eastAsia" w:ascii="仿宋" w:hAnsi="仿宋" w:eastAsia="仿宋" w:cs="仿宋"/>
                <w:spacing w:val="15"/>
                <w:position w:val="15"/>
                <w:szCs w:val="21"/>
              </w:rPr>
              <w:t xml:space="preserve">法定代表人(签字）</w:t>
            </w:r>
            <w:r>
              <w:rPr>
                <w:rFonts w:hint="eastAsia" w:ascii="仿宋" w:hAnsi="仿宋" w:eastAsia="仿宋" w:cs="仿宋"/>
                <w:spacing w:val="13"/>
                <w:position w:val="15"/>
                <w:szCs w:val="21"/>
              </w:rPr>
              <w:t xml:space="preserve">：</w:t>
            </w:r>
            <w:r/>
          </w:p>
          <w:p>
            <w:pPr>
              <w:pStyle w:val="746"/>
              <w:ind w:firstLine="3360"/>
              <w:rPr>
                <w:rFonts w:hint="eastAsia" w:ascii="仿宋" w:hAnsi="仿宋" w:eastAsia="仿宋" w:cs="仿宋"/>
                <w:b w:val="0"/>
                <w:bCs/>
                <w:sz w:val="21"/>
                <w:szCs w:val="21"/>
              </w:rPr>
            </w:pPr>
            <w:r>
              <w:rPr>
                <w:rFonts w:hint="eastAsia" w:ascii="仿宋" w:hAnsi="仿宋" w:eastAsia="仿宋" w:cs="仿宋"/>
                <w:b w:val="0"/>
                <w:bCs/>
                <w:sz w:val="21"/>
                <w:szCs w:val="21"/>
              </w:rPr>
              <w:t xml:space="preserve">二O  年   月   日</w:t>
            </w:r>
            <w:r/>
          </w:p>
          <w:p>
            <w:pPr>
              <w:ind w:left="2722" w:firstLine="210"/>
              <w:spacing w:before="1" w:line="191" w:lineRule="auto"/>
              <w:rPr>
                <w:rFonts w:hint="eastAsia" w:ascii="仿宋" w:hAnsi="仿宋" w:eastAsia="仿宋" w:cs="仿宋"/>
                <w:szCs w:val="21"/>
              </w:rPr>
            </w:pPr>
            <w:r>
              <w:rPr>
                <w:rFonts w:hint="eastAsia" w:ascii="仿宋" w:hAnsi="仿宋" w:eastAsia="仿宋" w:cs="仿宋"/>
                <w:szCs w:val="21"/>
              </w:rPr>
            </w:r>
            <w:r/>
          </w:p>
        </w:tc>
      </w:tr>
    </w:tbl>
    <w:p>
      <w:pPr>
        <w:ind w:left="131" w:firstLine="447"/>
        <w:spacing w:before="123" w:line="289" w:lineRule="auto"/>
        <w:rPr>
          <w:rFonts w:hint="eastAsia" w:ascii="仿宋" w:hAnsi="仿宋" w:eastAsia="仿宋" w:cs="仿宋"/>
          <w:b/>
          <w:szCs w:val="21"/>
        </w:rPr>
      </w:pPr>
      <w:r>
        <w:rPr>
          <w:rFonts w:hint="eastAsia" w:ascii="仿宋" w:hAnsi="仿宋" w:eastAsia="仿宋" w:cs="仿宋"/>
          <w:spacing w:val="8"/>
          <w:szCs w:val="21"/>
          <w:lang w:val="zh-CN"/>
        </w:rPr>
        <w:t xml:space="preserve">注：上表应登录“信用南京”在线打印其“南京市政府采购供应商信用记录表暨信用承诺书”，经法定代表人签名盖章后作为投标（响应）文件的有效组成部分提交给采购代理机构，自行填写无效。“南京市政府采购供应商信用记录表暨信用承诺书”是其参加本次政府采购活动的必备材料，如未提供视作不响应。</w:t>
      </w:r>
      <w:r>
        <w:rPr>
          <w:rFonts w:hint="eastAsia" w:ascii="仿宋" w:hAnsi="仿宋" w:eastAsia="仿宋" w:cs="仿宋"/>
          <w:spacing w:val="12"/>
          <w:szCs w:val="21"/>
        </w:rPr>
        <w:br w:type="page" w:clear="all"/>
      </w:r>
      <w:r>
        <w:rPr>
          <w:rFonts w:hint="eastAsia" w:ascii="仿宋" w:hAnsi="仿宋" w:eastAsia="仿宋" w:cs="仿宋"/>
          <w:b/>
          <w:szCs w:val="21"/>
        </w:rPr>
        <w:t xml:space="preserve">附件八、供应商基本情况表格式</w:t>
      </w:r>
      <w:r/>
    </w:p>
    <w:p>
      <w:pPr>
        <w:jc w:val="center"/>
        <w:spacing w:line="480" w:lineRule="auto"/>
        <w:widowControl/>
        <w:rPr>
          <w:rFonts w:hint="eastAsia" w:ascii="仿宋" w:hAnsi="仿宋" w:eastAsia="仿宋" w:cs="仿宋"/>
          <w:b/>
          <w:bCs/>
          <w:sz w:val="36"/>
          <w:szCs w:val="36"/>
        </w:rPr>
      </w:pPr>
      <w:r>
        <w:rPr>
          <w:rFonts w:hint="eastAsia" w:ascii="仿宋" w:hAnsi="仿宋" w:eastAsia="仿宋" w:cs="仿宋"/>
          <w:b/>
          <w:bCs/>
          <w:sz w:val="36"/>
          <w:szCs w:val="36"/>
        </w:rPr>
        <w:t xml:space="preserve">供应商基本情况表</w:t>
      </w:r>
      <w:r/>
    </w:p>
    <w:tbl>
      <w:tblPr>
        <w:tblStyle w:val="7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39"/>
        <w:gridCol w:w="6683"/>
      </w:tblGrid>
      <w:tr>
        <w:trPr>
          <w:trHeight w:val="850"/>
        </w:trPr>
        <w:tc>
          <w:tcPr>
            <w:tcW w:w="2639" w:type="dxa"/>
            <w:vAlign w:val="center"/>
            <w:textDirection w:val="lrTb"/>
            <w:noWrap w:val="false"/>
          </w:tcPr>
          <w:p>
            <w:pPr>
              <w:jc w:val="center"/>
              <w:spacing w:line="312" w:lineRule="atLeast"/>
              <w:rPr>
                <w:rFonts w:hint="eastAsia" w:ascii="仿宋" w:hAnsi="仿宋" w:eastAsia="仿宋" w:cs="仿宋"/>
                <w:szCs w:val="21"/>
              </w:rPr>
            </w:pPr>
            <w:r>
              <w:rPr>
                <w:rFonts w:hint="eastAsia" w:ascii="仿宋" w:hAnsi="仿宋" w:eastAsia="仿宋" w:cs="仿宋"/>
                <w:szCs w:val="21"/>
              </w:rPr>
              <w:t xml:space="preserve">供应商名称</w:t>
            </w:r>
            <w:r/>
          </w:p>
        </w:tc>
        <w:tc>
          <w:tcPr>
            <w:tcW w:w="6683" w:type="dxa"/>
            <w:vAlign w:val="center"/>
            <w:textDirection w:val="lrTb"/>
            <w:noWrap w:val="false"/>
          </w:tcPr>
          <w:p>
            <w:pPr>
              <w:spacing w:line="312" w:lineRule="atLeast"/>
              <w:rPr>
                <w:rFonts w:hint="eastAsia" w:ascii="仿宋" w:hAnsi="仿宋" w:eastAsia="仿宋" w:cs="仿宋"/>
                <w:szCs w:val="21"/>
              </w:rPr>
            </w:pPr>
            <w:r>
              <w:rPr>
                <w:rFonts w:hint="eastAsia" w:ascii="仿宋" w:hAnsi="仿宋" w:eastAsia="仿宋" w:cs="仿宋"/>
                <w:szCs w:val="21"/>
              </w:rPr>
            </w:r>
            <w:r/>
          </w:p>
        </w:tc>
      </w:tr>
      <w:tr>
        <w:trPr>
          <w:trHeight w:val="850"/>
        </w:trPr>
        <w:tc>
          <w:tcPr>
            <w:tcW w:w="2639" w:type="dxa"/>
            <w:vAlign w:val="center"/>
            <w:textDirection w:val="lrTb"/>
            <w:noWrap w:val="false"/>
          </w:tcPr>
          <w:p>
            <w:pPr>
              <w:jc w:val="center"/>
              <w:spacing w:line="312" w:lineRule="atLeast"/>
              <w:rPr>
                <w:rFonts w:hint="eastAsia" w:ascii="仿宋" w:hAnsi="仿宋" w:eastAsia="仿宋" w:cs="仿宋"/>
                <w:szCs w:val="21"/>
              </w:rPr>
            </w:pPr>
            <w:r>
              <w:rPr>
                <w:rFonts w:hint="eastAsia" w:ascii="仿宋" w:hAnsi="仿宋" w:eastAsia="仿宋" w:cs="仿宋"/>
                <w:szCs w:val="21"/>
              </w:rPr>
              <w:t xml:space="preserve">社会机构统一信用代码</w:t>
            </w:r>
            <w:r/>
          </w:p>
        </w:tc>
        <w:tc>
          <w:tcPr>
            <w:tcW w:w="6683" w:type="dxa"/>
            <w:vAlign w:val="center"/>
            <w:textDirection w:val="lrTb"/>
            <w:noWrap w:val="false"/>
          </w:tcPr>
          <w:p>
            <w:pPr>
              <w:spacing w:line="312" w:lineRule="atLeast"/>
              <w:rPr>
                <w:rFonts w:hint="eastAsia" w:ascii="仿宋" w:hAnsi="仿宋" w:eastAsia="仿宋" w:cs="仿宋"/>
                <w:szCs w:val="21"/>
              </w:rPr>
            </w:pPr>
            <w:r>
              <w:rPr>
                <w:rFonts w:hint="eastAsia" w:ascii="仿宋" w:hAnsi="仿宋" w:eastAsia="仿宋" w:cs="仿宋"/>
                <w:szCs w:val="21"/>
              </w:rPr>
            </w:r>
            <w:r/>
          </w:p>
        </w:tc>
      </w:tr>
      <w:tr>
        <w:trPr>
          <w:trHeight w:val="850"/>
        </w:trPr>
        <w:tc>
          <w:tcPr>
            <w:tcW w:w="2639" w:type="dxa"/>
            <w:vAlign w:val="center"/>
            <w:textDirection w:val="lrTb"/>
            <w:noWrap w:val="false"/>
          </w:tcPr>
          <w:p>
            <w:pPr>
              <w:jc w:val="center"/>
              <w:spacing w:line="312" w:lineRule="atLeast"/>
              <w:rPr>
                <w:rFonts w:hint="eastAsia" w:ascii="仿宋" w:hAnsi="仿宋" w:eastAsia="仿宋" w:cs="仿宋"/>
                <w:szCs w:val="21"/>
              </w:rPr>
            </w:pPr>
            <w:r>
              <w:rPr>
                <w:rFonts w:hint="eastAsia" w:ascii="仿宋" w:hAnsi="仿宋" w:eastAsia="仿宋" w:cs="仿宋"/>
                <w:lang w:val="zh-CN"/>
              </w:rPr>
              <w:t xml:space="preserve">供应商规模</w:t>
            </w:r>
            <w:r/>
          </w:p>
        </w:tc>
        <w:tc>
          <w:tcPr>
            <w:tcW w:w="6683" w:type="dxa"/>
            <w:vAlign w:val="center"/>
            <w:textDirection w:val="lrTb"/>
            <w:noWrap w:val="false"/>
          </w:tcPr>
          <w:p>
            <w:pPr>
              <w:spacing w:line="312" w:lineRule="atLeast"/>
              <w:rPr>
                <w:rFonts w:hint="eastAsia" w:ascii="仿宋" w:hAnsi="仿宋" w:eastAsia="仿宋" w:cs="仿宋"/>
                <w:szCs w:val="21"/>
              </w:rPr>
            </w:pPr>
            <w:r>
              <w:rPr>
                <w:rFonts w:hint="eastAsia" w:ascii="仿宋" w:hAnsi="仿宋" w:eastAsia="仿宋" w:cs="仿宋"/>
                <w:szCs w:val="21"/>
              </w:rPr>
              <w:t xml:space="preserve">     </w:t>
            </w:r>
            <w:r>
              <w:rPr>
                <w:rFonts w:ascii="Wingdings 2" w:hAnsi="Wingdings 2" w:eastAsia="Wingdings 2" w:cs="Wingdings 2"/>
                <w:sz w:val="24"/>
              </w:rPr>
              <w:t xml:space="preserve">£</w:t>
            </w:r>
            <w:r>
              <w:rPr>
                <w:rFonts w:hint="eastAsia" w:ascii="仿宋" w:hAnsi="仿宋" w:eastAsia="仿宋" w:cs="仿宋"/>
                <w:szCs w:val="21"/>
              </w:rPr>
              <w:t xml:space="preserve">大型           </w:t>
            </w:r>
            <w:r>
              <w:rPr>
                <w:rFonts w:ascii="Wingdings 2" w:hAnsi="Wingdings 2" w:eastAsia="Wingdings 2" w:cs="Wingdings 2"/>
                <w:sz w:val="24"/>
              </w:rPr>
              <w:t xml:space="preserve">£</w:t>
            </w:r>
            <w:r>
              <w:rPr>
                <w:rFonts w:hint="eastAsia" w:ascii="仿宋" w:hAnsi="仿宋" w:eastAsia="仿宋" w:cs="仿宋"/>
                <w:szCs w:val="21"/>
              </w:rPr>
              <w:t xml:space="preserve">中型          </w:t>
            </w:r>
            <w:r>
              <w:rPr>
                <w:rFonts w:ascii="Wingdings 2" w:hAnsi="Wingdings 2" w:eastAsia="Wingdings 2" w:cs="Wingdings 2"/>
                <w:sz w:val="24"/>
              </w:rPr>
              <w:t xml:space="preserve">£</w:t>
            </w:r>
            <w:r>
              <w:rPr>
                <w:rFonts w:hint="eastAsia" w:ascii="仿宋" w:hAnsi="仿宋" w:eastAsia="仿宋" w:cs="仿宋"/>
                <w:szCs w:val="21"/>
              </w:rPr>
              <w:t xml:space="preserve">小微型      </w:t>
            </w:r>
            <w:r/>
          </w:p>
        </w:tc>
      </w:tr>
      <w:tr>
        <w:trPr>
          <w:trHeight w:val="850"/>
        </w:trPr>
        <w:tc>
          <w:tcPr>
            <w:tcW w:w="26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供应商所在区域</w:t>
            </w:r>
            <w:r/>
          </w:p>
          <w:p>
            <w:pPr>
              <w:jc w:val="center"/>
              <w:spacing w:line="312" w:lineRule="atLeast"/>
              <w:rPr>
                <w:rFonts w:hint="eastAsia" w:ascii="仿宋" w:hAnsi="仿宋" w:eastAsia="仿宋" w:cs="仿宋"/>
                <w:lang w:val="zh-CN"/>
              </w:rPr>
            </w:pPr>
            <w:r>
              <w:rPr>
                <w:rFonts w:hint="eastAsia" w:ascii="仿宋" w:hAnsi="仿宋" w:eastAsia="仿宋" w:cs="仿宋"/>
                <w:lang w:val="zh-CN"/>
              </w:rPr>
              <w:t xml:space="preserve">（细化到省份）</w:t>
            </w:r>
            <w:r/>
          </w:p>
        </w:tc>
        <w:tc>
          <w:tcPr>
            <w:tcW w:w="6683" w:type="dxa"/>
            <w:vAlign w:val="center"/>
            <w:textDirection w:val="lrTb"/>
            <w:noWrap w:val="false"/>
          </w:tcPr>
          <w:p>
            <w:pPr>
              <w:spacing w:line="312" w:lineRule="atLeast"/>
              <w:rPr>
                <w:rFonts w:hint="eastAsia" w:ascii="仿宋" w:hAnsi="仿宋" w:eastAsia="仿宋" w:cs="仿宋"/>
                <w:szCs w:val="21"/>
              </w:rPr>
            </w:pPr>
            <w:r>
              <w:rPr>
                <w:rFonts w:hint="eastAsia" w:ascii="仿宋" w:hAnsi="仿宋" w:eastAsia="仿宋" w:cs="仿宋"/>
                <w:szCs w:val="21"/>
              </w:rPr>
            </w:r>
            <w:r/>
          </w:p>
        </w:tc>
      </w:tr>
      <w:tr>
        <w:trPr>
          <w:trHeight w:val="850"/>
        </w:trPr>
        <w:tc>
          <w:tcPr>
            <w:tcW w:w="26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是否特殊性质</w:t>
            </w:r>
            <w:r/>
          </w:p>
        </w:tc>
        <w:tc>
          <w:tcPr>
            <w:tcW w:w="6683" w:type="dxa"/>
            <w:vAlign w:val="center"/>
            <w:textDirection w:val="lrTb"/>
            <w:noWrap w:val="false"/>
          </w:tcPr>
          <w:p>
            <w:pPr>
              <w:spacing w:line="312" w:lineRule="atLeast"/>
              <w:rPr>
                <w:rFonts w:hint="eastAsia" w:ascii="仿宋" w:hAnsi="仿宋" w:eastAsia="仿宋" w:cs="仿宋"/>
                <w:szCs w:val="21"/>
              </w:rPr>
            </w:pPr>
            <w:r>
              <w:rPr>
                <w:rFonts w:hint="eastAsia" w:ascii="仿宋" w:hAnsi="仿宋" w:eastAsia="仿宋" w:cs="仿宋"/>
                <w:lang w:val="zh-CN"/>
              </w:rPr>
              <w:t xml:space="preserve">   </w:t>
            </w:r>
            <w:r>
              <w:rPr>
                <w:rFonts w:ascii="Wingdings 2" w:hAnsi="Wingdings 2" w:eastAsia="Wingdings 2" w:cs="Wingdings 2"/>
                <w:sz w:val="24"/>
              </w:rPr>
              <w:t xml:space="preserve">£</w:t>
            </w:r>
            <w:r>
              <w:rPr>
                <w:rFonts w:hint="eastAsia" w:ascii="仿宋" w:hAnsi="仿宋" w:eastAsia="仿宋" w:cs="仿宋"/>
                <w:lang w:val="zh-CN"/>
              </w:rPr>
              <w:t xml:space="preserve">监狱企业残疾人     </w:t>
            </w:r>
            <w:r>
              <w:rPr>
                <w:rFonts w:ascii="Wingdings 2" w:hAnsi="Wingdings 2" w:eastAsia="Wingdings 2" w:cs="Wingdings 2"/>
                <w:sz w:val="24"/>
              </w:rPr>
              <w:t xml:space="preserve">£</w:t>
            </w:r>
            <w:r>
              <w:rPr>
                <w:rFonts w:hint="eastAsia" w:ascii="仿宋" w:hAnsi="仿宋" w:eastAsia="仿宋" w:cs="仿宋"/>
                <w:lang w:val="zh-CN"/>
              </w:rPr>
              <w:t xml:space="preserve">福利性单位     </w:t>
            </w:r>
            <w:r>
              <w:rPr>
                <w:rFonts w:ascii="Wingdings 2" w:hAnsi="Wingdings 2" w:eastAsia="Wingdings 2" w:cs="Wingdings 2"/>
                <w:sz w:val="24"/>
              </w:rPr>
              <w:t xml:space="preserve">£</w:t>
            </w:r>
            <w:r>
              <w:rPr>
                <w:rFonts w:hint="eastAsia" w:ascii="仿宋" w:hAnsi="仿宋" w:eastAsia="仿宋" w:cs="仿宋"/>
                <w:lang w:val="zh-CN"/>
              </w:rPr>
              <w:t xml:space="preserve">其他</w:t>
            </w:r>
            <w:r/>
          </w:p>
        </w:tc>
      </w:tr>
    </w:tbl>
    <w:p>
      <w:pPr>
        <w:ind w:left="131" w:firstLine="447"/>
        <w:spacing w:before="123" w:line="289" w:lineRule="auto"/>
        <w:rPr>
          <w:rFonts w:hint="eastAsia" w:ascii="仿宋" w:hAnsi="仿宋" w:eastAsia="仿宋" w:cs="仿宋"/>
          <w:spacing w:val="8"/>
          <w:szCs w:val="21"/>
          <w:lang w:val="zh-CN"/>
        </w:rPr>
      </w:pPr>
      <w:r>
        <w:rPr>
          <w:rFonts w:hint="eastAsia" w:ascii="仿宋" w:hAnsi="仿宋" w:eastAsia="仿宋" w:cs="仿宋"/>
          <w:spacing w:val="8"/>
          <w:szCs w:val="21"/>
          <w:lang w:val="zh-CN"/>
        </w:rPr>
      </w:r>
      <w:r/>
    </w:p>
    <w:p>
      <w:pPr>
        <w:ind w:firstLine="420"/>
        <w:spacing w:line="480" w:lineRule="auto"/>
        <w:rPr>
          <w:rFonts w:hint="eastAsia" w:ascii="仿宋" w:hAnsi="仿宋" w:eastAsia="仿宋" w:cs="仿宋"/>
          <w:szCs w:val="21"/>
          <w:lang w:val="zh-CN"/>
        </w:rPr>
      </w:pPr>
      <w:r>
        <w:rPr>
          <w:rFonts w:hint="eastAsia" w:ascii="仿宋" w:hAnsi="仿宋" w:eastAsia="仿宋" w:cs="仿宋"/>
          <w:szCs w:val="21"/>
          <w:lang w:val="zh-CN"/>
        </w:rPr>
        <w:t xml:space="preserve">供应商名称：</w:t>
      </w:r>
      <w:r>
        <w:rPr>
          <w:rFonts w:hint="eastAsia" w:ascii="仿宋" w:hAnsi="仿宋" w:eastAsia="仿宋" w:cs="仿宋"/>
          <w:szCs w:val="21"/>
          <w:u w:val="single"/>
          <w:lang w:val="zh-CN"/>
        </w:rPr>
        <w:t xml:space="preserve"></w:t>
      </w:r>
      <w:r>
        <w:rPr>
          <w:rFonts w:hint="eastAsia" w:ascii="仿宋" w:hAnsi="仿宋" w:eastAsia="仿宋" w:cs="仿宋"/>
          <w:szCs w:val="21"/>
          <w:lang w:val="zh-CN"/>
        </w:rPr>
        <w:t xml:space="preserve">（盖章）</w:t>
      </w:r>
      <w:r/>
    </w:p>
    <w:p>
      <w:pPr>
        <w:ind w:left="131" w:firstLine="447"/>
        <w:spacing w:before="123" w:line="289" w:lineRule="auto"/>
        <w:rPr>
          <w:rFonts w:hint="eastAsia" w:ascii="仿宋" w:hAnsi="仿宋" w:eastAsia="仿宋" w:cs="仿宋"/>
          <w:spacing w:val="8"/>
          <w:szCs w:val="21"/>
        </w:rPr>
      </w:pPr>
      <w:r>
        <w:rPr>
          <w:rFonts w:hint="eastAsia" w:ascii="仿宋" w:hAnsi="仿宋" w:eastAsia="仿宋" w:cs="仿宋"/>
          <w:spacing w:val="8"/>
          <w:szCs w:val="21"/>
        </w:rPr>
      </w:r>
      <w:r/>
    </w:p>
    <w:p>
      <w:pPr>
        <w:ind w:firstLine="452"/>
        <w:spacing w:before="123" w:line="289" w:lineRule="auto"/>
        <w:rPr>
          <w:rFonts w:hint="eastAsia" w:ascii="仿宋" w:hAnsi="仿宋" w:eastAsia="仿宋" w:cs="仿宋"/>
          <w:spacing w:val="8"/>
          <w:szCs w:val="21"/>
        </w:rPr>
      </w:pPr>
      <w:r>
        <w:rPr>
          <w:rFonts w:hint="eastAsia" w:ascii="仿宋" w:hAnsi="仿宋" w:eastAsia="仿宋" w:cs="仿宋"/>
          <w:spacing w:val="8"/>
          <w:szCs w:val="21"/>
        </w:rPr>
        <w:t xml:space="preserve">注：</w:t>
      </w:r>
      <w:r/>
    </w:p>
    <w:p>
      <w:pPr>
        <w:ind w:firstLine="452"/>
        <w:spacing w:before="123" w:line="289" w:lineRule="auto"/>
        <w:rPr>
          <w:rFonts w:hint="eastAsia" w:ascii="仿宋" w:hAnsi="仿宋" w:eastAsia="仿宋" w:cs="仿宋"/>
          <w:spacing w:val="8"/>
          <w:szCs w:val="21"/>
          <w:lang w:val="zh-CN"/>
        </w:rPr>
      </w:pPr>
      <w:r>
        <w:rPr>
          <w:rFonts w:hint="eastAsia" w:ascii="仿宋" w:hAnsi="仿宋" w:eastAsia="仿宋" w:cs="仿宋"/>
          <w:spacing w:val="8"/>
          <w:szCs w:val="21"/>
          <w:lang w:val="zh-CN"/>
        </w:rPr>
        <w:t xml:space="preserve">1</w:t>
      </w:r>
      <w:r>
        <w:rPr>
          <w:rFonts w:hint="eastAsia" w:ascii="仿宋" w:hAnsi="仿宋" w:eastAsia="仿宋" w:cs="仿宋"/>
          <w:spacing w:val="8"/>
          <w:szCs w:val="21"/>
        </w:rPr>
        <w:t xml:space="preserve">.</w:t>
      </w:r>
      <w:r>
        <w:rPr>
          <w:rFonts w:hint="eastAsia" w:ascii="仿宋" w:hAnsi="仿宋" w:eastAsia="仿宋" w:cs="仿宋"/>
          <w:spacing w:val="8"/>
          <w:szCs w:val="21"/>
          <w:lang w:val="zh-CN"/>
        </w:rPr>
        <w:t xml:space="preserve">供应商规模：供应商应对照工业和信息化部、国家统计局、国家发展改革委、财政部《关于印发中小企业划型标准规定的通知》（工信部联企业〔2011〕300 号）中的规模划分勾选自身规模；</w:t>
      </w:r>
      <w:r/>
    </w:p>
    <w:p>
      <w:pPr>
        <w:ind w:firstLine="452"/>
        <w:spacing w:before="123" w:line="289" w:lineRule="auto"/>
        <w:rPr>
          <w:rFonts w:hint="eastAsia" w:ascii="仿宋" w:hAnsi="仿宋" w:eastAsia="仿宋" w:cs="仿宋"/>
          <w:spacing w:val="8"/>
          <w:szCs w:val="21"/>
          <w:lang w:val="zh-CN"/>
        </w:rPr>
      </w:pPr>
      <w:r>
        <w:rPr>
          <w:rFonts w:hint="eastAsia" w:ascii="仿宋" w:hAnsi="仿宋" w:eastAsia="仿宋" w:cs="仿宋"/>
          <w:spacing w:val="8"/>
          <w:szCs w:val="21"/>
          <w:lang w:val="zh-CN"/>
        </w:rPr>
        <w:t xml:space="preserve">2</w:t>
      </w:r>
      <w:r>
        <w:rPr>
          <w:rFonts w:hint="eastAsia" w:ascii="仿宋" w:hAnsi="仿宋" w:eastAsia="仿宋" w:cs="仿宋"/>
          <w:spacing w:val="8"/>
          <w:szCs w:val="21"/>
        </w:rPr>
        <w:t xml:space="preserve">.</w:t>
      </w:r>
      <w:r>
        <w:rPr>
          <w:rFonts w:hint="eastAsia" w:ascii="仿宋" w:hAnsi="仿宋" w:eastAsia="仿宋" w:cs="仿宋"/>
          <w:spacing w:val="8"/>
          <w:szCs w:val="21"/>
          <w:lang w:val="zh-CN"/>
        </w:rPr>
        <w:t xml:space="preserve">供应商所在区域：指供应商注册地所在地区，具体细化到省份；</w:t>
      </w:r>
      <w:r/>
    </w:p>
    <w:p>
      <w:pPr>
        <w:ind w:firstLine="452"/>
        <w:spacing w:before="123" w:line="289" w:lineRule="auto"/>
        <w:rPr>
          <w:rFonts w:hint="eastAsia" w:ascii="仿宋" w:hAnsi="仿宋" w:eastAsia="仿宋" w:cs="仿宋"/>
          <w:b/>
          <w:szCs w:val="21"/>
          <w:lang w:val="zh-CN"/>
        </w:rPr>
      </w:pPr>
      <w:r>
        <w:rPr>
          <w:rFonts w:hint="eastAsia" w:ascii="仿宋" w:hAnsi="仿宋" w:eastAsia="仿宋" w:cs="仿宋"/>
          <w:spacing w:val="8"/>
          <w:szCs w:val="21"/>
          <w:lang w:val="zh-CN"/>
        </w:rPr>
        <w:t xml:space="preserve">3</w:t>
      </w:r>
      <w:r>
        <w:rPr>
          <w:rFonts w:hint="eastAsia" w:ascii="仿宋" w:hAnsi="仿宋" w:eastAsia="仿宋" w:cs="仿宋"/>
          <w:spacing w:val="8"/>
          <w:szCs w:val="21"/>
        </w:rPr>
        <w:t xml:space="preserve">.</w:t>
      </w:r>
      <w:r>
        <w:rPr>
          <w:rFonts w:hint="eastAsia" w:ascii="仿宋" w:hAnsi="仿宋" w:eastAsia="仿宋" w:cs="仿宋"/>
          <w:spacing w:val="8"/>
          <w:szCs w:val="21"/>
          <w:lang w:val="zh-CN"/>
        </w:rPr>
        <w:t xml:space="preserve">是否特殊性质：供应商应对照《财政部司法部关于政府采购支持监狱企业发展有关问题的通知》（财库〔2014〕68号）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hint="eastAsia" w:ascii="仿宋" w:hAnsi="仿宋" w:eastAsia="仿宋" w:cs="仿宋"/>
          <w:spacing w:val="8"/>
          <w:szCs w:val="21"/>
          <w:lang w:val="zh-CN"/>
        </w:rPr>
        <w:br w:type="page" w:clear="all"/>
      </w:r>
      <w:bookmarkEnd w:id="59"/>
      <w:r/>
      <w:bookmarkEnd w:id="60"/>
      <w:r/>
      <w:bookmarkEnd w:id="61"/>
      <w:r/>
      <w:bookmarkStart w:id="62" w:name="_Toc351731631"/>
      <w:r/>
      <w:bookmarkStart w:id="63" w:name="_Toc231787677"/>
      <w:r/>
      <w:bookmarkStart w:id="64" w:name="_Toc164497050"/>
      <w:r/>
      <w:bookmarkStart w:id="65" w:name="_Toc264974216"/>
      <w:r>
        <w:rPr>
          <w:rFonts w:hint="eastAsia" w:ascii="仿宋" w:hAnsi="仿宋" w:eastAsia="仿宋" w:cs="仿宋"/>
          <w:b/>
          <w:szCs w:val="21"/>
          <w:lang w:val="zh-CN"/>
        </w:rPr>
        <w:t xml:space="preserve">附件</w:t>
      </w:r>
      <w:r>
        <w:rPr>
          <w:rFonts w:hint="eastAsia" w:ascii="仿宋" w:hAnsi="仿宋" w:eastAsia="仿宋" w:cs="仿宋"/>
          <w:b/>
          <w:szCs w:val="21"/>
        </w:rPr>
        <w:t xml:space="preserve">九</w:t>
      </w:r>
      <w:r>
        <w:rPr>
          <w:rFonts w:hint="eastAsia" w:ascii="仿宋" w:hAnsi="仿宋" w:eastAsia="仿宋" w:cs="仿宋"/>
          <w:b/>
          <w:szCs w:val="21"/>
          <w:lang w:val="zh-CN"/>
        </w:rPr>
        <w:t xml:space="preserve">、商务条款偏离表格式</w:t>
      </w:r>
      <w:r/>
    </w:p>
    <w:p>
      <w:pPr>
        <w:jc w:val="center"/>
        <w:spacing w:line="480"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lang w:val="zh-CN"/>
        </w:rPr>
        <w:t xml:space="preserve">商务条款偏离表</w:t>
      </w:r>
      <w:r/>
    </w:p>
    <w:tbl>
      <w:tblPr>
        <w:tblStyle w:val="7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57"/>
        <w:gridCol w:w="2229"/>
        <w:gridCol w:w="2787"/>
        <w:gridCol w:w="2787"/>
        <w:gridCol w:w="1115"/>
      </w:tblGrid>
      <w:tr>
        <w:trPr>
          <w:jc w:val="center"/>
          <w:trHeight w:val="806"/>
          <w:tblHeader/>
        </w:trPr>
        <w:tc>
          <w:tcPr>
            <w:gridSpan w:val="5"/>
            <w:tcBorders>
              <w:top w:val="none" w:color="000000" w:sz="4" w:space="0"/>
              <w:left w:val="none" w:color="000000" w:sz="4" w:space="0"/>
              <w:bottom w:val="single" w:color="auto" w:sz="4" w:space="0"/>
              <w:right w:val="none" w:color="000000" w:sz="4" w:space="0"/>
            </w:tcBorders>
            <w:tcW w:w="9475" w:type="dxa"/>
            <w:vAlign w:val="center"/>
            <w:textDirection w:val="lrTb"/>
            <w:noWrap w:val="false"/>
          </w:tcPr>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项目名称：</w:t>
            </w:r>
            <w:r/>
          </w:p>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项目编号：</w:t>
            </w:r>
            <w:r/>
          </w:p>
        </w:tc>
      </w:tr>
      <w:tr>
        <w:trPr>
          <w:jc w:val="center"/>
          <w:trHeight w:val="284"/>
        </w:trPr>
        <w:tc>
          <w:tcPr>
            <w:tcBorders>
              <w:top w:val="single" w:color="auto" w:sz="4" w:space="0"/>
            </w:tcBorders>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序号</w:t>
            </w:r>
            <w:r/>
          </w:p>
        </w:tc>
        <w:tc>
          <w:tcPr>
            <w:tcBorders>
              <w:top w:val="single" w:color="auto" w:sz="4" w:space="0"/>
            </w:tcBorders>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采购文件条目号</w:t>
            </w:r>
            <w:r/>
          </w:p>
        </w:tc>
        <w:tc>
          <w:tcPr>
            <w:tcBorders>
              <w:top w:val="single" w:color="auto" w:sz="4" w:space="0"/>
            </w:tcBorders>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采购文件要求的商务条款</w:t>
            </w:r>
            <w:r/>
          </w:p>
        </w:tc>
        <w:tc>
          <w:tcPr>
            <w:tcBorders>
              <w:top w:val="single" w:color="auto" w:sz="4" w:space="0"/>
            </w:tcBorders>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响应</w:t>
            </w:r>
            <w:r/>
          </w:p>
        </w:tc>
        <w:tc>
          <w:tcPr>
            <w:tcBorders>
              <w:top w:val="single" w:color="auto" w:sz="4" w:space="0"/>
            </w:tcBorders>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偏离</w:t>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W w:w="557" w:type="dxa"/>
            <w:vAlign w:val="center"/>
            <w:textDirection w:val="lrTb"/>
            <w:noWrap w:val="false"/>
          </w:tcPr>
          <w:p>
            <w:pPr>
              <w:jc w:val="left"/>
              <w:spacing w:line="480" w:lineRule="auto"/>
              <w:widowControl/>
              <w:rPr>
                <w:rFonts w:hint="eastAsia" w:ascii="仿宋" w:hAnsi="仿宋" w:eastAsia="仿宋" w:cs="仿宋"/>
                <w:szCs w:val="21"/>
              </w:rPr>
            </w:pPr>
            <w:r>
              <w:rPr>
                <w:rFonts w:hint="eastAsia" w:ascii="仿宋" w:hAnsi="仿宋" w:eastAsia="仿宋" w:cs="仿宋"/>
                <w:szCs w:val="21"/>
              </w:rPr>
            </w:r>
            <w:r/>
          </w:p>
        </w:tc>
        <w:tc>
          <w:tcPr>
            <w:tcW w:w="2229" w:type="dxa"/>
            <w:vAlign w:val="center"/>
            <w:textDirection w:val="lrTb"/>
            <w:noWrap w:val="false"/>
          </w:tcPr>
          <w:p>
            <w:pPr>
              <w:jc w:val="left"/>
              <w:spacing w:line="480" w:lineRule="auto"/>
              <w:widowControl/>
              <w:rPr>
                <w:rFonts w:hint="eastAsia" w:ascii="仿宋" w:hAnsi="仿宋" w:eastAsia="仿宋" w:cs="仿宋"/>
                <w:szCs w:val="21"/>
              </w:rPr>
            </w:pPr>
            <w:r>
              <w:rPr>
                <w:rFonts w:hint="eastAsia" w:ascii="仿宋" w:hAnsi="仿宋" w:eastAsia="仿宋" w:cs="仿宋"/>
                <w:szCs w:val="21"/>
              </w:rPr>
            </w:r>
            <w:r/>
          </w:p>
        </w:tc>
        <w:tc>
          <w:tcPr>
            <w:tcW w:w="2787" w:type="dxa"/>
            <w:vAlign w:val="center"/>
            <w:textDirection w:val="lrTb"/>
            <w:noWrap w:val="false"/>
          </w:tcPr>
          <w:p>
            <w:pPr>
              <w:jc w:val="left"/>
              <w:spacing w:line="480" w:lineRule="auto"/>
              <w:widowControl/>
              <w:rPr>
                <w:rFonts w:hint="eastAsia" w:ascii="仿宋" w:hAnsi="仿宋" w:eastAsia="仿宋" w:cs="仿宋"/>
                <w:szCs w:val="21"/>
              </w:rPr>
            </w:pPr>
            <w:r>
              <w:rPr>
                <w:rFonts w:hint="eastAsia" w:ascii="仿宋" w:hAnsi="仿宋" w:eastAsia="仿宋" w:cs="仿宋"/>
                <w:szCs w:val="21"/>
              </w:rPr>
            </w:r>
            <w:r/>
          </w:p>
        </w:tc>
        <w:tc>
          <w:tcPr>
            <w:tcW w:w="2787" w:type="dxa"/>
            <w:vAlign w:val="center"/>
            <w:textDirection w:val="lrTb"/>
            <w:noWrap w:val="false"/>
          </w:tcPr>
          <w:p>
            <w:pPr>
              <w:jc w:val="left"/>
              <w:spacing w:line="480" w:lineRule="auto"/>
              <w:widowControl/>
              <w:rPr>
                <w:rFonts w:hint="eastAsia" w:ascii="仿宋" w:hAnsi="仿宋" w:eastAsia="仿宋" w:cs="仿宋"/>
                <w:szCs w:val="21"/>
              </w:rPr>
            </w:pPr>
            <w:r>
              <w:rPr>
                <w:rFonts w:hint="eastAsia" w:ascii="仿宋" w:hAnsi="仿宋" w:eastAsia="仿宋" w:cs="仿宋"/>
                <w:szCs w:val="21"/>
              </w:rPr>
            </w:r>
            <w:r/>
          </w:p>
        </w:tc>
        <w:tc>
          <w:tcPr>
            <w:tcW w:w="1115" w:type="dxa"/>
            <w:vAlign w:val="center"/>
            <w:textDirection w:val="lrTb"/>
            <w:noWrap w:val="false"/>
          </w:tcPr>
          <w:p>
            <w:pPr>
              <w:jc w:val="left"/>
              <w:spacing w:line="480" w:lineRule="auto"/>
              <w:widowControl/>
              <w:rPr>
                <w:rFonts w:hint="eastAsia" w:ascii="仿宋" w:hAnsi="仿宋" w:eastAsia="仿宋" w:cs="仿宋"/>
                <w:szCs w:val="21"/>
              </w:rPr>
            </w:pPr>
            <w:r>
              <w:rPr>
                <w:rFonts w:hint="eastAsia" w:ascii="仿宋" w:hAnsi="仿宋" w:eastAsia="仿宋" w:cs="仿宋"/>
                <w:szCs w:val="21"/>
              </w:rPr>
            </w:r>
            <w:r/>
          </w:p>
        </w:tc>
      </w:tr>
    </w:tbl>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供应商名称：</w:t>
      </w:r>
      <w:r>
        <w:rPr>
          <w:rFonts w:hint="eastAsia" w:ascii="仿宋" w:hAnsi="仿宋" w:eastAsia="仿宋" w:cs="仿宋"/>
          <w:szCs w:val="21"/>
          <w:u w:val="single"/>
          <w:lang w:val="zh-CN"/>
        </w:rPr>
        <w:t xml:space="preserve"></w:t>
      </w:r>
      <w:r>
        <w:rPr>
          <w:rFonts w:hint="eastAsia" w:ascii="仿宋" w:hAnsi="仿宋" w:eastAsia="仿宋" w:cs="仿宋"/>
          <w:szCs w:val="21"/>
          <w:lang w:val="zh-CN"/>
        </w:rPr>
        <w:t xml:space="preserve">（盖章）</w:t>
      </w:r>
      <w:r/>
    </w:p>
    <w:p>
      <w:pP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说明：如果行数不够，请自行增加。</w:t>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t xml:space="preserve"> </w:t>
      </w:r>
      <w:r/>
    </w:p>
    <w:p>
      <w:pPr>
        <w:pStyle w:val="746"/>
        <w:rPr>
          <w:rFonts w:hint="eastAsia" w:ascii="仿宋" w:hAnsi="仿宋" w:eastAsia="仿宋" w:cs="仿宋"/>
          <w:b w:val="0"/>
          <w:szCs w:val="21"/>
          <w:lang w:val="zh-CN"/>
        </w:rPr>
      </w:pPr>
      <w:r>
        <w:rPr>
          <w:rFonts w:hint="eastAsia" w:ascii="仿宋" w:hAnsi="仿宋" w:eastAsia="仿宋" w:cs="仿宋"/>
          <w:b w:val="0"/>
          <w:szCs w:val="21"/>
          <w:lang w:val="zh-CN"/>
        </w:rPr>
      </w:r>
      <w:r/>
    </w:p>
    <w:p>
      <w:pPr>
        <w:pStyle w:val="972"/>
        <w:ind w:left="0" w:firstLine="0"/>
        <w:rPr>
          <w:rFonts w:hint="eastAsia" w:ascii="仿宋" w:hAnsi="仿宋" w:eastAsia="仿宋" w:cs="仿宋"/>
          <w:b/>
          <w:szCs w:val="21"/>
          <w:lang w:val="zh-CN" w:eastAsia="zh-CN"/>
        </w:rPr>
        <w:framePr w:wrap="around"/>
      </w:pPr>
      <w:r>
        <w:rPr>
          <w:rFonts w:hint="eastAsia" w:ascii="仿宋" w:hAnsi="仿宋" w:eastAsia="仿宋" w:cs="仿宋"/>
          <w:b/>
          <w:szCs w:val="21"/>
          <w:lang w:val="zh-CN" w:eastAsia="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bCs/>
          <w:szCs w:val="21"/>
          <w:lang w:val="zh-CN"/>
        </w:rPr>
      </w:pPr>
      <w:r>
        <w:rPr>
          <w:rFonts w:hint="eastAsia" w:ascii="仿宋" w:hAnsi="仿宋" w:eastAsia="仿宋" w:cs="仿宋"/>
          <w:b/>
          <w:bCs/>
          <w:szCs w:val="21"/>
          <w:lang w:val="zh-CN"/>
        </w:rPr>
      </w:r>
      <w:r/>
    </w:p>
    <w:p>
      <w:pPr>
        <w:jc w:val="left"/>
        <w:spacing w:line="360" w:lineRule="auto"/>
        <w:widowControl/>
        <w:rPr>
          <w:rFonts w:hint="eastAsia" w:ascii="仿宋" w:hAnsi="仿宋" w:eastAsia="仿宋" w:cs="仿宋"/>
          <w:b/>
          <w:bCs/>
          <w:szCs w:val="21"/>
          <w:lang w:val="zh-CN"/>
        </w:rPr>
      </w:pPr>
      <w:r>
        <w:rPr>
          <w:rFonts w:hint="eastAsia" w:ascii="仿宋" w:hAnsi="仿宋" w:eastAsia="仿宋" w:cs="仿宋"/>
          <w:b/>
          <w:szCs w:val="21"/>
          <w:lang w:val="zh-CN"/>
        </w:rPr>
        <w:t xml:space="preserve">附件</w:t>
      </w:r>
      <w:r>
        <w:rPr>
          <w:rFonts w:hint="eastAsia" w:ascii="仿宋" w:hAnsi="仿宋" w:eastAsia="仿宋" w:cs="仿宋"/>
          <w:b/>
          <w:szCs w:val="21"/>
        </w:rPr>
        <w:t xml:space="preserve">十</w:t>
      </w:r>
      <w:r>
        <w:rPr>
          <w:rFonts w:hint="eastAsia" w:ascii="仿宋" w:hAnsi="仿宋" w:eastAsia="仿宋" w:cs="仿宋"/>
          <w:b/>
          <w:szCs w:val="21"/>
          <w:lang w:val="zh-CN"/>
        </w:rPr>
        <w:t xml:space="preserve">、技术条款偏离表格式</w:t>
      </w:r>
      <w:r/>
    </w:p>
    <w:p>
      <w:pPr>
        <w:jc w:val="center"/>
        <w:spacing w:line="480"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lang w:val="zh-CN"/>
        </w:rPr>
        <w:t xml:space="preserve">技术条款偏离表</w:t>
      </w:r>
      <w:r/>
    </w:p>
    <w:tbl>
      <w:tblPr>
        <w:tblStyle w:val="753"/>
        <w:tblW w:w="0" w:type="auto"/>
        <w:jc w:val="center"/>
        <w:tblLayout w:type="fixed"/>
        <w:tblCellMar>
          <w:left w:w="0" w:type="dxa"/>
          <w:top w:w="0" w:type="dxa"/>
          <w:right w:w="0" w:type="dxa"/>
          <w:bottom w:w="0" w:type="dxa"/>
        </w:tblCellMar>
        <w:tblLook w:val="04A0" w:firstRow="1" w:lastRow="0" w:firstColumn="1" w:lastColumn="0" w:noHBand="0" w:noVBand="1"/>
      </w:tblPr>
      <w:tblGrid>
        <w:gridCol w:w="555"/>
        <w:gridCol w:w="2220"/>
        <w:gridCol w:w="2775"/>
        <w:gridCol w:w="2775"/>
        <w:gridCol w:w="1110"/>
      </w:tblGrid>
      <w:tr>
        <w:trPr>
          <w:jc w:val="center"/>
          <w:trHeight w:val="284"/>
        </w:trPr>
        <w:tc>
          <w:tcPr>
            <w:gridSpan w:val="5"/>
            <w:tcBorders>
              <w:top w:val="none" w:color="000000" w:sz="4" w:space="0"/>
              <w:left w:val="none" w:color="000000" w:sz="4" w:space="0"/>
              <w:bottom w:val="none" w:color="000000" w:sz="4" w:space="0"/>
              <w:right w:val="none" w:color="000000" w:sz="4" w:space="0"/>
            </w:tcBorders>
            <w:tcW w:w="9435" w:type="dxa"/>
            <w:vAlign w:val="center"/>
            <w:textDirection w:val="lrTb"/>
            <w:noWrap w:val="false"/>
          </w:tcPr>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项目名称：</w:t>
            </w:r>
            <w:r/>
          </w:p>
        </w:tc>
      </w:tr>
      <w:tr>
        <w:trPr>
          <w:jc w:val="center"/>
          <w:trHeight w:val="284"/>
        </w:trPr>
        <w:tc>
          <w:tcPr>
            <w:gridSpan w:val="5"/>
            <w:tcBorders>
              <w:top w:val="none" w:color="000000" w:sz="4" w:space="0"/>
              <w:left w:val="none" w:color="000000" w:sz="4" w:space="0"/>
              <w:bottom w:val="single" w:color="auto" w:sz="6" w:space="0"/>
              <w:right w:val="none" w:color="000000" w:sz="4" w:space="0"/>
            </w:tcBorders>
            <w:tcW w:w="9435" w:type="dxa"/>
            <w:vAlign w:val="center"/>
            <w:textDirection w:val="lrTb"/>
            <w:noWrap w:val="false"/>
          </w:tcPr>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采购文件要求的规格</w:t>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bl>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供应商名称：</w:t>
      </w:r>
      <w:r>
        <w:rPr>
          <w:rFonts w:hint="eastAsia" w:ascii="仿宋" w:hAnsi="仿宋" w:eastAsia="仿宋" w:cs="仿宋"/>
          <w:szCs w:val="21"/>
          <w:u w:val="single"/>
          <w:lang w:val="zh-CN"/>
        </w:rPr>
        <w:t xml:space="preserve"></w:t>
      </w:r>
      <w:r>
        <w:rPr>
          <w:rFonts w:hint="eastAsia" w:ascii="仿宋" w:hAnsi="仿宋" w:eastAsia="仿宋" w:cs="仿宋"/>
          <w:szCs w:val="21"/>
          <w:lang w:val="zh-CN"/>
        </w:rPr>
        <w:t xml:space="preserve">（盖章）</w:t>
      </w:r>
      <w:r/>
    </w:p>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说明：</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1.</w:t>
      </w:r>
      <w:r>
        <w:rPr>
          <w:rFonts w:hint="eastAsia" w:ascii="仿宋" w:hAnsi="仿宋" w:eastAsia="仿宋" w:cs="仿宋"/>
          <w:szCs w:val="21"/>
          <w:lang w:val="zh-CN"/>
        </w:rPr>
        <w:t xml:space="preserve">供应商应逐一说明响应产品和服务响应，直接拷贝采购文件技术要求的按照无效响应处理；</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2.</w:t>
      </w:r>
      <w:r>
        <w:rPr>
          <w:rFonts w:hint="eastAsia" w:ascii="仿宋" w:hAnsi="仿宋" w:eastAsia="仿宋" w:cs="仿宋"/>
          <w:szCs w:val="21"/>
          <w:lang w:val="zh-CN"/>
        </w:rPr>
        <w:t xml:space="preserve">如果行数不够，请自行增加。</w:t>
      </w:r>
      <w:r/>
    </w:p>
    <w:p>
      <w:pPr>
        <w:jc w:val="left"/>
        <w:spacing w:line="240" w:lineRule="atLeast"/>
        <w:widowControl/>
        <w:rPr>
          <w:rFonts w:hint="eastAsia" w:ascii="仿宋" w:hAnsi="仿宋" w:eastAsia="仿宋" w:cs="仿宋"/>
          <w:szCs w:val="21"/>
          <w:lang w:val="zh-CN"/>
        </w:rPr>
      </w:pPr>
      <w:r>
        <w:rPr>
          <w:rFonts w:hint="eastAsia" w:ascii="仿宋" w:hAnsi="仿宋" w:eastAsia="仿宋" w:cs="仿宋"/>
          <w:szCs w:val="21"/>
          <w:lang w:val="zh-CN"/>
        </w:rPr>
      </w:r>
      <w:r/>
    </w:p>
    <w:p>
      <w:pPr>
        <w:jc w:val="left"/>
        <w:spacing w:line="240" w:lineRule="atLeast"/>
        <w:widowControl/>
        <w:rPr>
          <w:rFonts w:hint="eastAsia" w:ascii="仿宋" w:hAnsi="仿宋" w:eastAsia="仿宋" w:cs="仿宋"/>
          <w:szCs w:val="21"/>
          <w:lang w:val="zh-CN"/>
        </w:rPr>
      </w:pPr>
      <w:r>
        <w:rPr>
          <w:rFonts w:hint="eastAsia" w:ascii="仿宋" w:hAnsi="仿宋" w:eastAsia="仿宋" w:cs="仿宋"/>
          <w:szCs w:val="21"/>
          <w:lang w:val="zh-CN"/>
        </w:rPr>
      </w:r>
      <w:r/>
    </w:p>
    <w:p>
      <w:pPr>
        <w:jc w:val="left"/>
        <w:spacing w:line="240" w:lineRule="atLeast"/>
        <w:widowControl/>
        <w:rPr>
          <w:rFonts w:hint="eastAsia" w:ascii="仿宋" w:hAnsi="仿宋" w:eastAsia="仿宋" w:cs="仿宋"/>
          <w:szCs w:val="21"/>
          <w:lang w:val="zh-CN"/>
        </w:rPr>
      </w:pPr>
      <w:r>
        <w:rPr>
          <w:rFonts w:hint="eastAsia" w:ascii="仿宋" w:hAnsi="仿宋" w:eastAsia="仿宋" w:cs="仿宋"/>
          <w:szCs w:val="21"/>
          <w:lang w:val="zh-CN"/>
        </w:rPr>
      </w:r>
      <w:r/>
    </w:p>
    <w:p>
      <w:pPr>
        <w:spacing w:line="360" w:lineRule="auto"/>
        <w:widowControl/>
        <w:rPr>
          <w:rFonts w:hint="eastAsia" w:ascii="仿宋" w:hAnsi="仿宋" w:eastAsia="仿宋" w:cs="仿宋"/>
          <w:b/>
          <w:szCs w:val="21"/>
        </w:rPr>
      </w:pPr>
      <w:r>
        <w:rPr>
          <w:rFonts w:hint="eastAsia" w:ascii="仿宋" w:hAnsi="仿宋" w:eastAsia="仿宋" w:cs="仿宋"/>
          <w:b/>
          <w:szCs w:val="21"/>
          <w:lang w:val="zh-CN"/>
        </w:rPr>
        <w:br w:type="page" w:clear="all"/>
      </w:r>
      <w:r>
        <w:rPr>
          <w:rFonts w:hint="eastAsia" w:ascii="仿宋" w:hAnsi="仿宋" w:eastAsia="仿宋" w:cs="仿宋"/>
          <w:b/>
          <w:szCs w:val="21"/>
        </w:rPr>
        <w:t xml:space="preserve"> 附件十一、中小企业声明函格式</w:t>
      </w:r>
      <w:r/>
    </w:p>
    <w:p>
      <w:pPr>
        <w:jc w:val="center"/>
        <w:spacing w:line="480"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lang w:val="zh-CN"/>
        </w:rPr>
        <w:t xml:space="preserve">中小企业声明函（</w:t>
      </w:r>
      <w:r>
        <w:rPr>
          <w:rFonts w:hint="eastAsia" w:ascii="仿宋" w:hAnsi="仿宋" w:eastAsia="仿宋" w:cs="仿宋"/>
          <w:b/>
          <w:bCs/>
          <w:sz w:val="36"/>
          <w:szCs w:val="36"/>
        </w:rPr>
        <w:t xml:space="preserve">货物</w:t>
      </w:r>
      <w:r>
        <w:rPr>
          <w:rFonts w:hint="eastAsia" w:ascii="仿宋" w:hAnsi="仿宋" w:eastAsia="仿宋" w:cs="仿宋"/>
          <w:b/>
          <w:bCs/>
          <w:sz w:val="36"/>
          <w:szCs w:val="36"/>
          <w:lang w:val="zh-CN"/>
        </w:rPr>
        <w:t xml:space="preserve">）</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 </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1.</w:t>
      </w:r>
      <w:r>
        <w:rPr>
          <w:rFonts w:hint="eastAsia" w:ascii="仿宋" w:hAnsi="仿宋" w:eastAsia="仿宋" w:cs="仿宋"/>
          <w:b/>
          <w:bCs/>
          <w:szCs w:val="21"/>
          <w:u w:val="single"/>
        </w:rPr>
        <w:t xml:space="preserve">透气型塑胶面层</w:t>
      </w:r>
      <w:r>
        <w:rPr>
          <w:rFonts w:hint="eastAsia" w:ascii="仿宋" w:hAnsi="仿宋" w:eastAsia="仿宋" w:cs="仿宋"/>
          <w:szCs w:val="21"/>
        </w:rPr>
        <w:t xml:space="preserve">，属于</w:t>
      </w:r>
      <w:r>
        <w:rPr>
          <w:rFonts w:hint="eastAsia" w:ascii="仿宋" w:hAnsi="仿宋" w:eastAsia="仿宋" w:cs="仿宋"/>
          <w:szCs w:val="21"/>
          <w:u w:val="single"/>
        </w:rPr>
        <w:t xml:space="preserve">体育</w:t>
      </w:r>
      <w:r>
        <w:rPr>
          <w:rFonts w:hint="eastAsia" w:ascii="仿宋" w:hAnsi="仿宋" w:eastAsia="仿宋" w:cs="仿宋"/>
          <w:szCs w:val="21"/>
        </w:rPr>
        <w:t xml:space="preserve">行业；制造商为（企业名称）</w:t>
      </w:r>
      <w:r>
        <w:rPr>
          <w:rFonts w:hint="eastAsia" w:ascii="仿宋" w:hAnsi="仿宋" w:eastAsia="仿宋" w:cs="仿宋"/>
          <w:szCs w:val="21"/>
          <w:u w:val="single"/>
        </w:rPr>
        <w:t xml:space="preserve">    </w:t>
      </w:r>
      <w:r>
        <w:rPr>
          <w:rFonts w:hint="eastAsia" w:ascii="仿宋" w:hAnsi="仿宋" w:eastAsia="仿宋" w:cs="仿宋"/>
          <w:szCs w:val="21"/>
        </w:rPr>
        <w:t xml:space="preserve">，从业人员</w:t>
      </w:r>
      <w:r>
        <w:rPr>
          <w:rFonts w:hint="eastAsia" w:ascii="仿宋" w:hAnsi="仿宋" w:eastAsia="仿宋" w:cs="仿宋"/>
          <w:szCs w:val="21"/>
          <w:u w:val="single"/>
        </w:rPr>
        <w:t xml:space="preserve">          </w:t>
      </w:r>
      <w:r>
        <w:rPr>
          <w:rFonts w:hint="eastAsia" w:ascii="仿宋" w:hAnsi="仿宋" w:eastAsia="仿宋" w:cs="仿宋"/>
          <w:szCs w:val="21"/>
        </w:rPr>
        <w:t xml:space="preserve">人，营业收入为</w:t>
      </w:r>
      <w:r>
        <w:rPr>
          <w:rFonts w:hint="eastAsia" w:ascii="仿宋" w:hAnsi="仿宋" w:eastAsia="仿宋" w:cs="仿宋"/>
          <w:szCs w:val="21"/>
          <w:u w:val="single"/>
        </w:rPr>
        <w:t xml:space="preserve">         </w:t>
      </w:r>
      <w:r>
        <w:rPr>
          <w:rFonts w:hint="eastAsia" w:ascii="仿宋" w:hAnsi="仿宋" w:eastAsia="仿宋" w:cs="仿宋"/>
          <w:szCs w:val="21"/>
        </w:rPr>
        <w:t xml:space="preserve">万元，资产总额为</w:t>
      </w:r>
      <w:r>
        <w:rPr>
          <w:rFonts w:hint="eastAsia" w:ascii="仿宋" w:hAnsi="仿宋" w:eastAsia="仿宋" w:cs="仿宋"/>
          <w:szCs w:val="21"/>
          <w:u w:val="single"/>
        </w:rPr>
        <w:t xml:space="preserve">          </w:t>
      </w:r>
      <w:r>
        <w:rPr>
          <w:rFonts w:hint="eastAsia" w:ascii="仿宋" w:hAnsi="仿宋" w:eastAsia="仿宋" w:cs="仿宋"/>
          <w:szCs w:val="21"/>
        </w:rPr>
        <w:t xml:space="preserve">万元，属于（中型企业、小型企业、微型企业）； </w:t>
      </w:r>
      <w:r/>
    </w:p>
    <w:p>
      <w:pPr>
        <w:ind w:firstLine="420"/>
        <w:jc w:val="left"/>
        <w:spacing w:line="480" w:lineRule="auto"/>
        <w:widowControl/>
        <w:rPr>
          <w:rFonts w:hint="eastAsia" w:ascii="仿宋" w:hAnsi="仿宋" w:eastAsia="仿宋" w:cs="仿宋"/>
          <w:szCs w:val="21"/>
        </w:rPr>
      </w:pPr>
      <w:r>
        <w:rPr>
          <w:rFonts w:hint="eastAsia" w:ascii="仿宋" w:hAnsi="仿宋" w:eastAsia="仿宋" w:cs="仿宋"/>
          <w:szCs w:val="21"/>
        </w:rPr>
        <w:t xml:space="preserve">2.</w:t>
      </w:r>
      <w:r>
        <w:rPr>
          <w:rFonts w:hint="eastAsia" w:ascii="仿宋" w:hAnsi="仿宋" w:eastAsia="仿宋" w:cs="仿宋"/>
          <w:b/>
          <w:bCs/>
          <w:szCs w:val="21"/>
          <w:u w:val="single"/>
          <w:lang w:val="en-US" w:eastAsia="zh-CN"/>
        </w:rPr>
        <w:t xml:space="preserve">层</w:t>
      </w:r>
      <w:r>
        <w:rPr>
          <w:rFonts w:hint="eastAsia" w:ascii="仿宋" w:hAnsi="仿宋" w:eastAsia="仿宋" w:cs="仿宋"/>
          <w:b/>
          <w:bCs/>
          <w:szCs w:val="21"/>
          <w:u w:val="single"/>
          <w:lang w:val="en-US" w:eastAsia="zh-CN"/>
        </w:rPr>
        <w:t xml:space="preserve">压式</w:t>
      </w:r>
      <w:r>
        <w:rPr>
          <w:rFonts w:hint="eastAsia" w:ascii="仿宋" w:hAnsi="仿宋" w:eastAsia="仿宋" w:cs="仿宋"/>
          <w:b/>
          <w:bCs/>
          <w:szCs w:val="21"/>
          <w:u w:val="single"/>
        </w:rPr>
        <w:t xml:space="preserve">塑胶面层</w:t>
      </w:r>
      <w:r>
        <w:rPr>
          <w:rFonts w:hint="eastAsia" w:ascii="仿宋" w:hAnsi="仿宋" w:eastAsia="仿宋" w:cs="仿宋"/>
          <w:szCs w:val="21"/>
        </w:rPr>
        <w:t xml:space="preserve">，属于</w:t>
      </w:r>
      <w:r>
        <w:rPr>
          <w:rFonts w:hint="eastAsia" w:ascii="仿宋" w:hAnsi="仿宋" w:eastAsia="仿宋" w:cs="仿宋"/>
          <w:szCs w:val="21"/>
          <w:u w:val="single"/>
        </w:rPr>
        <w:t xml:space="preserve">体育</w:t>
      </w:r>
      <w:r>
        <w:rPr>
          <w:rFonts w:hint="eastAsia" w:ascii="仿宋" w:hAnsi="仿宋" w:eastAsia="仿宋" w:cs="仿宋"/>
          <w:szCs w:val="21"/>
        </w:rPr>
        <w:t xml:space="preserve">行业；制造商为（企业名称）</w:t>
      </w:r>
      <w:r>
        <w:rPr>
          <w:rFonts w:hint="eastAsia" w:ascii="仿宋" w:hAnsi="仿宋" w:eastAsia="仿宋" w:cs="仿宋"/>
          <w:szCs w:val="21"/>
          <w:u w:val="single"/>
        </w:rPr>
        <w:t xml:space="preserve">     </w:t>
      </w:r>
      <w:r>
        <w:rPr>
          <w:rFonts w:hint="eastAsia" w:ascii="仿宋" w:hAnsi="仿宋" w:eastAsia="仿宋" w:cs="仿宋"/>
          <w:szCs w:val="21"/>
        </w:rPr>
        <w:t xml:space="preserve">，从业人员</w:t>
      </w:r>
      <w:r>
        <w:rPr>
          <w:rFonts w:hint="eastAsia" w:ascii="仿宋" w:hAnsi="仿宋" w:eastAsia="仿宋" w:cs="仿宋"/>
          <w:szCs w:val="21"/>
          <w:u w:val="single"/>
        </w:rPr>
        <w:t xml:space="preserve">          </w:t>
      </w:r>
      <w:r>
        <w:rPr>
          <w:rFonts w:hint="eastAsia" w:ascii="仿宋" w:hAnsi="仿宋" w:eastAsia="仿宋" w:cs="仿宋"/>
          <w:szCs w:val="21"/>
        </w:rPr>
        <w:t xml:space="preserve">人，营业收入为</w:t>
      </w:r>
      <w:r>
        <w:rPr>
          <w:rFonts w:hint="eastAsia" w:ascii="仿宋" w:hAnsi="仿宋" w:eastAsia="仿宋" w:cs="仿宋"/>
          <w:szCs w:val="21"/>
          <w:u w:val="single"/>
        </w:rPr>
        <w:t xml:space="preserve">         </w:t>
      </w:r>
      <w:r>
        <w:rPr>
          <w:rFonts w:hint="eastAsia" w:ascii="仿宋" w:hAnsi="仿宋" w:eastAsia="仿宋" w:cs="仿宋"/>
          <w:szCs w:val="21"/>
        </w:rPr>
        <w:t xml:space="preserve">万元，资产总额为</w:t>
      </w:r>
      <w:r>
        <w:rPr>
          <w:rFonts w:hint="eastAsia" w:ascii="仿宋" w:hAnsi="仿宋" w:eastAsia="仿宋" w:cs="仿宋"/>
          <w:szCs w:val="21"/>
          <w:u w:val="single"/>
        </w:rPr>
        <w:t xml:space="preserve">          </w:t>
      </w:r>
      <w:r>
        <w:rPr>
          <w:rFonts w:hint="eastAsia" w:ascii="仿宋" w:hAnsi="仿宋" w:eastAsia="仿宋" w:cs="仿宋"/>
          <w:szCs w:val="21"/>
        </w:rPr>
        <w:t xml:space="preserve">万元，属于（中型企业、小型企业、微型企业）；</w:t>
      </w:r>
      <w:r/>
    </w:p>
    <w:p>
      <w:pPr>
        <w:ind w:firstLine="420"/>
        <w:jc w:val="left"/>
        <w:spacing w:line="480" w:lineRule="auto"/>
        <w:widowControl/>
        <w:rPr>
          <w:rFonts w:hint="eastAsia" w:ascii="仿宋" w:hAnsi="仿宋" w:eastAsia="仿宋" w:cs="仿宋"/>
          <w:lang w:val="zh-CN"/>
        </w:rPr>
      </w:pPr>
      <w:r>
        <w:rPr>
          <w:rFonts w:hint="eastAsia" w:ascii="仿宋" w:hAnsi="仿宋" w:eastAsia="仿宋" w:cs="仿宋"/>
          <w:szCs w:val="21"/>
        </w:rPr>
        <w:t xml:space="preserve">3.</w:t>
      </w:r>
      <w:r>
        <w:rPr>
          <w:rFonts w:hint="eastAsia" w:ascii="仿宋" w:hAnsi="仿宋" w:eastAsia="仿宋" w:cs="仿宋"/>
          <w:b/>
          <w:bCs/>
          <w:szCs w:val="21"/>
          <w:u w:val="single"/>
        </w:rPr>
        <w:t xml:space="preserve">          </w:t>
      </w:r>
      <w:r>
        <w:rPr>
          <w:rFonts w:hint="eastAsia" w:ascii="仿宋" w:hAnsi="仿宋" w:eastAsia="仿宋" w:cs="仿宋"/>
          <w:szCs w:val="21"/>
        </w:rPr>
        <w:t xml:space="preserve">，属于</w:t>
      </w:r>
      <w:r>
        <w:rPr>
          <w:rFonts w:hint="eastAsia" w:ascii="仿宋" w:hAnsi="仿宋" w:eastAsia="仿宋" w:cs="仿宋"/>
          <w:szCs w:val="21"/>
          <w:u w:val="single"/>
        </w:rPr>
        <w:t xml:space="preserve">体育</w:t>
      </w:r>
      <w:r>
        <w:rPr>
          <w:rFonts w:hint="eastAsia" w:ascii="仿宋" w:hAnsi="仿宋" w:eastAsia="仿宋" w:cs="仿宋"/>
          <w:szCs w:val="21"/>
        </w:rPr>
        <w:t xml:space="preserve">行业；制造商为（企业名称）</w:t>
      </w:r>
      <w:r>
        <w:rPr>
          <w:rFonts w:hint="eastAsia" w:ascii="仿宋" w:hAnsi="仿宋" w:eastAsia="仿宋" w:cs="仿宋"/>
          <w:szCs w:val="21"/>
          <w:u w:val="single"/>
        </w:rPr>
        <w:t xml:space="preserve">     </w:t>
      </w:r>
      <w:r>
        <w:rPr>
          <w:rFonts w:hint="eastAsia" w:ascii="仿宋" w:hAnsi="仿宋" w:eastAsia="仿宋" w:cs="仿宋"/>
          <w:szCs w:val="21"/>
        </w:rPr>
        <w:t xml:space="preserve">，从业人员</w:t>
      </w:r>
      <w:r>
        <w:rPr>
          <w:rFonts w:hint="eastAsia" w:ascii="仿宋" w:hAnsi="仿宋" w:eastAsia="仿宋" w:cs="仿宋"/>
          <w:szCs w:val="21"/>
          <w:u w:val="single"/>
        </w:rPr>
        <w:t xml:space="preserve">          </w:t>
      </w:r>
      <w:r>
        <w:rPr>
          <w:rFonts w:hint="eastAsia" w:ascii="仿宋" w:hAnsi="仿宋" w:eastAsia="仿宋" w:cs="仿宋"/>
          <w:szCs w:val="21"/>
        </w:rPr>
        <w:t xml:space="preserve">人，营业收入为</w:t>
      </w:r>
      <w:r>
        <w:rPr>
          <w:rFonts w:hint="eastAsia" w:ascii="仿宋" w:hAnsi="仿宋" w:eastAsia="仿宋" w:cs="仿宋"/>
          <w:szCs w:val="21"/>
          <w:u w:val="single"/>
        </w:rPr>
        <w:t xml:space="preserve">         </w:t>
      </w:r>
      <w:r>
        <w:rPr>
          <w:rFonts w:hint="eastAsia" w:ascii="仿宋" w:hAnsi="仿宋" w:eastAsia="仿宋" w:cs="仿宋"/>
          <w:szCs w:val="21"/>
        </w:rPr>
        <w:t xml:space="preserve">万元，资产总额为</w:t>
      </w:r>
      <w:r>
        <w:rPr>
          <w:rFonts w:hint="eastAsia" w:ascii="仿宋" w:hAnsi="仿宋" w:eastAsia="仿宋" w:cs="仿宋"/>
          <w:szCs w:val="21"/>
          <w:u w:val="single"/>
        </w:rPr>
        <w:t xml:space="preserve">          </w:t>
      </w:r>
      <w:r>
        <w:rPr>
          <w:rFonts w:hint="eastAsia" w:ascii="仿宋" w:hAnsi="仿宋" w:eastAsia="仿宋" w:cs="仿宋"/>
          <w:szCs w:val="21"/>
        </w:rPr>
        <w:t xml:space="preserve">万元，属于（中型企业、小型企业、微型企业）；</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以上企业，不属于大企业的分支机构，不存在控股股东为大企业的情形，也不存在与大企业的负责人为同一人的情形。</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本企业对上述声明内容的真实性负责。如有虚假，将依法承担相应责任。 </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企业名称（盖章）： </w:t>
      </w:r>
      <w:r/>
    </w:p>
    <w:p>
      <w:pPr>
        <w:ind w:firstLine="420"/>
        <w:jc w:val="left"/>
        <w:spacing w:line="480" w:lineRule="auto"/>
        <w:widowControl/>
        <w:rPr>
          <w:rFonts w:hint="eastAsia" w:ascii="仿宋" w:hAnsi="仿宋" w:eastAsia="仿宋" w:cs="仿宋"/>
          <w:szCs w:val="21"/>
        </w:rPr>
      </w:pPr>
      <w:r>
        <w:rPr>
          <w:rFonts w:hint="eastAsia" w:ascii="仿宋" w:hAnsi="仿宋" w:eastAsia="仿宋" w:cs="仿宋"/>
          <w:szCs w:val="21"/>
        </w:rPr>
        <w:t xml:space="preserve">日 期： </w:t>
      </w:r>
      <w:r/>
    </w:p>
    <w:p>
      <w:pPr>
        <w:ind w:firstLine="425"/>
        <w:jc w:val="left"/>
        <w:spacing w:line="480" w:lineRule="auto"/>
        <w:widowControl/>
        <w:rPr>
          <w:rFonts w:hint="eastAsia" w:ascii="仿宋" w:hAnsi="仿宋" w:eastAsia="仿宋" w:cs="仿宋"/>
          <w:szCs w:val="21"/>
        </w:rPr>
      </w:pPr>
      <w:r>
        <w:rPr>
          <w:rFonts w:hint="eastAsia" w:ascii="仿宋" w:hAnsi="仿宋" w:eastAsia="仿宋" w:cs="仿宋"/>
          <w:szCs w:val="21"/>
        </w:rPr>
        <w:t xml:space="preserve">备注：从业人员、营业收入、资产总额填报上一年度数据，无上一年度数据的新成立企业可不填报。</w:t>
      </w:r>
      <w:r/>
    </w:p>
    <w:p>
      <w:pPr>
        <w:spacing w:line="360" w:lineRule="auto"/>
        <w:rPr>
          <w:rFonts w:hint="eastAsia" w:ascii="仿宋" w:hAnsi="仿宋" w:eastAsia="仿宋" w:cs="仿宋"/>
        </w:rPr>
      </w:pPr>
      <w:r>
        <w:rPr>
          <w:rFonts w:hint="eastAsia" w:ascii="仿宋" w:hAnsi="仿宋" w:eastAsia="仿宋" w:cs="仿宋"/>
        </w:rPr>
        <w:t xml:space="preserve">注：</w:t>
      </w:r>
      <w:r/>
    </w:p>
    <w:p>
      <w:pPr>
        <w:ind w:firstLine="425"/>
        <w:spacing w:line="360" w:lineRule="auto"/>
        <w:rPr>
          <w:rFonts w:hint="eastAsia" w:ascii="仿宋" w:hAnsi="仿宋" w:eastAsia="仿宋" w:cs="仿宋"/>
        </w:rPr>
      </w:pPr>
      <w:r>
        <w:rPr>
          <w:rFonts w:hint="eastAsia" w:ascii="仿宋" w:hAnsi="仿宋" w:eastAsia="仿宋" w:cs="仿宋"/>
        </w:rPr>
        <w:t xml:space="preserve">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firstLine="425"/>
        <w:spacing w:line="360" w:lineRule="auto"/>
        <w:rPr>
          <w:rFonts w:hint="eastAsia" w:ascii="仿宋" w:hAnsi="仿宋" w:eastAsia="仿宋" w:cs="仿宋"/>
        </w:rPr>
      </w:pPr>
      <w:r>
        <w:rPr>
          <w:rFonts w:hint="eastAsia" w:ascii="仿宋" w:hAnsi="仿宋" w:eastAsia="仿宋" w:cs="仿宋"/>
        </w:rPr>
        <w:t xml:space="preserve">2、本采购项目所属行业为</w:t>
      </w:r>
      <w:r>
        <w:rPr>
          <w:rFonts w:hint="eastAsia" w:ascii="仿宋" w:hAnsi="仿宋" w:eastAsia="仿宋" w:cs="仿宋"/>
          <w:u w:val="single"/>
        </w:rPr>
        <w:t xml:space="preserve">其他未列明行业中的</w:t>
      </w:r>
      <w:r>
        <w:rPr>
          <w:rFonts w:hint="eastAsia" w:ascii="仿宋" w:hAnsi="仿宋" w:eastAsia="仿宋" w:cs="仿宋"/>
          <w:szCs w:val="21"/>
          <w:u w:val="single"/>
        </w:rPr>
        <w:t xml:space="preserve">体育行</w:t>
      </w:r>
      <w:r>
        <w:rPr>
          <w:rFonts w:hint="eastAsia" w:ascii="仿宋" w:hAnsi="仿宋" w:eastAsia="仿宋" w:cs="仿宋"/>
          <w:u w:val="single"/>
        </w:rPr>
        <w:t xml:space="preserve">业</w:t>
      </w:r>
      <w:r>
        <w:rPr>
          <w:rFonts w:hint="eastAsia" w:ascii="仿宋" w:hAnsi="仿宋" w:eastAsia="仿宋" w:cs="仿宋"/>
        </w:rPr>
        <w:t xml:space="preserve">，供应商根据自身实际情况填报中小企业声明函。</w:t>
      </w:r>
      <w:r/>
    </w:p>
    <w:p>
      <w:pPr>
        <w:spacing w:line="360" w:lineRule="auto"/>
        <w:rPr>
          <w:rFonts w:hint="eastAsia" w:ascii="仿宋" w:hAnsi="仿宋" w:eastAsia="仿宋" w:cs="仿宋"/>
          <w:b/>
          <w:szCs w:val="21"/>
        </w:rPr>
      </w:pPr>
      <w:r>
        <w:rPr>
          <w:rFonts w:hint="eastAsia" w:ascii="仿宋" w:hAnsi="仿宋" w:eastAsia="仿宋" w:cs="仿宋"/>
          <w:b/>
          <w:szCs w:val="21"/>
        </w:rPr>
      </w:r>
      <w:r/>
    </w:p>
    <w:p>
      <w:pPr>
        <w:spacing w:line="360" w:lineRule="auto"/>
        <w:rPr>
          <w:rFonts w:hint="eastAsia" w:ascii="仿宋" w:hAnsi="仿宋" w:eastAsia="仿宋" w:cs="仿宋"/>
          <w:b/>
          <w:bCs/>
          <w:szCs w:val="21"/>
        </w:rPr>
      </w:pPr>
      <w:r>
        <w:rPr>
          <w:rFonts w:hint="eastAsia" w:ascii="仿宋" w:hAnsi="仿宋" w:eastAsia="仿宋" w:cs="仿宋"/>
          <w:b/>
          <w:szCs w:val="21"/>
        </w:rPr>
        <w:t xml:space="preserve">附件十二、资格审查材料格式（特殊资格要求需自行提供证明材料）</w:t>
      </w:r>
      <w:r/>
    </w:p>
    <w:p>
      <w:pPr>
        <w:ind w:right="-15" w:firstLine="422"/>
        <w:spacing w:before="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备注：以下涉及的证明材料，投标人可以在投标文件中一次性提交，也可在投标文件中提供附件七格式的信用承诺书。如供应商投标文件中仅提供信用承诺书而未提供涉及的证明材料，须在中标后，另行提供以下由信用承诺书替代的证明材料，材料须加盖公章提交采购人或采购代理机构核验。</w:t>
      </w:r>
      <w:r/>
    </w:p>
    <w:p>
      <w:r/>
      <w:r/>
    </w:p>
    <w:p>
      <w:pPr>
        <w:ind w:firstLine="420"/>
        <w:jc w:val="left"/>
        <w:spacing w:line="480" w:lineRule="auto"/>
        <w:widowControl/>
        <w:rPr>
          <w:rFonts w:hint="eastAsia" w:ascii="仿宋" w:hAnsi="仿宋" w:eastAsia="仿宋" w:cs="仿宋"/>
          <w:szCs w:val="21"/>
        </w:rPr>
      </w:pPr>
      <w:r>
        <w:rPr>
          <w:rFonts w:hint="eastAsia" w:ascii="仿宋" w:hAnsi="仿宋" w:eastAsia="仿宋" w:cs="仿宋"/>
          <w:szCs w:val="21"/>
        </w:rPr>
        <w:t xml:space="preserve">1、</w:t>
      </w:r>
      <w:r>
        <w:rPr>
          <w:rFonts w:hint="eastAsia" w:ascii="仿宋" w:hAnsi="仿宋" w:eastAsia="仿宋" w:cs="仿宋"/>
          <w:szCs w:val="21"/>
          <w:lang w:val="zh-CN"/>
        </w:rPr>
        <w:t xml:space="preserve">法人或者其他组织提供营业执照或法人证书或组织机构代码证，自然人提供身份证，</w:t>
      </w:r>
      <w:r>
        <w:rPr>
          <w:rFonts w:hint="eastAsia" w:ascii="仿宋" w:hAnsi="仿宋" w:eastAsia="仿宋" w:cs="仿宋"/>
          <w:szCs w:val="21"/>
        </w:rPr>
        <w:t xml:space="preserve">并加盖公章</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2、</w:t>
      </w:r>
      <w:r>
        <w:rPr>
          <w:rFonts w:hint="eastAsia" w:ascii="仿宋" w:hAnsi="仿宋" w:eastAsia="仿宋" w:cs="仿宋"/>
          <w:szCs w:val="21"/>
          <w:lang w:val="zh-CN"/>
        </w:rPr>
        <w:t xml:space="preserve">提供参加本次政府采购活动前6个月内至少一个月份的会计报表（至少包括资产负债表和利润表）复印件或其上一年度经审计的财务报告加盖公章，成立不满6个月的无需提供）</w:t>
      </w:r>
      <w:r/>
    </w:p>
    <w:p>
      <w:pPr>
        <w:ind w:firstLine="420"/>
        <w:jc w:val="left"/>
        <w:spacing w:line="480" w:lineRule="auto"/>
        <w:widowControl/>
        <w:rPr>
          <w:rFonts w:hint="eastAsia" w:ascii="仿宋" w:hAnsi="仿宋" w:eastAsia="仿宋" w:cs="仿宋"/>
        </w:rPr>
      </w:pPr>
      <w:r>
        <w:rPr>
          <w:rFonts w:hint="eastAsia" w:ascii="仿宋" w:hAnsi="仿宋" w:eastAsia="仿宋" w:cs="仿宋"/>
          <w:szCs w:val="21"/>
        </w:rPr>
        <w:t xml:space="preserve">3、</w:t>
      </w:r>
      <w:r>
        <w:rPr>
          <w:rFonts w:hint="eastAsia" w:ascii="仿宋" w:hAnsi="仿宋" w:eastAsia="仿宋" w:cs="仿宋"/>
        </w:rPr>
        <w:t xml:space="preserve">根据项目需求提供履行合同所必需的设备和专业技术能力的证明材料或承诺书；</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4、</w:t>
      </w:r>
      <w:r>
        <w:rPr>
          <w:rFonts w:hint="eastAsia" w:ascii="仿宋" w:hAnsi="仿宋" w:eastAsia="仿宋" w:cs="仿宋"/>
          <w:szCs w:val="21"/>
          <w:lang w:val="zh-CN"/>
        </w:rPr>
        <w:t xml:space="preserve">提供参加本次政府采购活动前</w:t>
      </w:r>
      <w:r>
        <w:rPr>
          <w:rFonts w:hint="eastAsia" w:ascii="仿宋" w:hAnsi="仿宋" w:eastAsia="仿宋" w:cs="仿宋"/>
          <w:szCs w:val="21"/>
        </w:rPr>
        <w:t xml:space="preserve">一</w:t>
      </w:r>
      <w:r>
        <w:rPr>
          <w:rFonts w:hint="eastAsia" w:ascii="仿宋" w:hAnsi="仿宋" w:eastAsia="仿宋" w:cs="仿宋"/>
          <w:szCs w:val="21"/>
          <w:lang w:val="zh-CN"/>
        </w:rPr>
        <w:t xml:space="preserve">年内（至少一个月）依法缴纳税收和社会保障资金的相关材料复印件加盖公章（依法免税或不需要缴纳社会保障资金的供应商，应提供相应的文件证明）</w:t>
      </w:r>
      <w:r/>
    </w:p>
    <w:p>
      <w:pPr>
        <w:ind w:firstLine="420"/>
        <w:rPr>
          <w:rFonts w:hint="eastAsia" w:ascii="仿宋" w:hAnsi="仿宋" w:eastAsia="仿宋" w:cs="仿宋"/>
          <w:szCs w:val="21"/>
          <w:lang w:val="zh-CN"/>
        </w:rPr>
      </w:pPr>
      <w:r>
        <w:rPr>
          <w:rFonts w:hint="eastAsia" w:ascii="仿宋" w:hAnsi="仿宋" w:eastAsia="仿宋" w:cs="仿宋"/>
          <w:szCs w:val="21"/>
        </w:rPr>
        <w:t xml:space="preserve">5、</w:t>
      </w:r>
      <w:r>
        <w:rPr>
          <w:rFonts w:hint="eastAsia" w:ascii="仿宋" w:hAnsi="仿宋" w:eastAsia="仿宋" w:cs="仿宋"/>
          <w:szCs w:val="21"/>
          <w:lang w:val="zh-CN"/>
        </w:rPr>
        <w:t xml:space="preserve">提供参加本次政府采购活动前3 年内在经营活动中没有重大违法记录的书面声明（</w:t>
      </w:r>
      <w:r>
        <w:rPr>
          <w:rFonts w:hint="eastAsia" w:ascii="仿宋" w:hAnsi="仿宋" w:eastAsia="仿宋" w:cs="仿宋"/>
          <w:szCs w:val="21"/>
        </w:rPr>
        <w:t xml:space="preserve">格式附后</w:t>
      </w:r>
      <w:r>
        <w:rPr>
          <w:rFonts w:hint="eastAsia" w:ascii="仿宋" w:hAnsi="仿宋" w:eastAsia="仿宋" w:cs="仿宋"/>
          <w:szCs w:val="21"/>
          <w:lang w:val="zh-CN"/>
        </w:rPr>
        <w:t xml:space="preserve">）</w:t>
      </w:r>
      <w:r/>
    </w:p>
    <w:p>
      <w:pPr>
        <w:jc w:val="center"/>
        <w:rPr>
          <w:rFonts w:hint="eastAsia" w:ascii="仿宋" w:hAnsi="仿宋" w:eastAsia="仿宋" w:cs="仿宋"/>
          <w:sz w:val="30"/>
          <w:szCs w:val="30"/>
        </w:rPr>
      </w:pPr>
      <w:r>
        <w:rPr>
          <w:rFonts w:hint="eastAsia" w:ascii="仿宋" w:hAnsi="仿宋" w:eastAsia="仿宋" w:cs="仿宋"/>
          <w:szCs w:val="21"/>
          <w:lang w:val="zh-CN"/>
        </w:rPr>
        <w:br w:type="page" w:clear="all"/>
      </w:r>
      <w:r>
        <w:rPr>
          <w:rFonts w:hint="eastAsia" w:ascii="仿宋" w:hAnsi="仿宋" w:eastAsia="仿宋" w:cs="仿宋"/>
          <w:b/>
          <w:bCs/>
          <w:sz w:val="30"/>
          <w:szCs w:val="30"/>
        </w:rPr>
        <w:t xml:space="preserve">具备履行合同所必需的设备和专业技术能力的书面声明</w:t>
      </w:r>
      <w:r/>
    </w:p>
    <w:p>
      <w:pPr>
        <w:spacing w:line="360" w:lineRule="auto"/>
        <w:rPr>
          <w:rFonts w:hint="eastAsia" w:ascii="仿宋" w:hAnsi="仿宋" w:eastAsia="仿宋" w:cs="仿宋"/>
          <w:sz w:val="24"/>
          <w:lang w:val="zh-CN"/>
        </w:rPr>
      </w:pPr>
      <w:r>
        <w:rPr>
          <w:rFonts w:hint="eastAsia" w:ascii="仿宋" w:hAnsi="仿宋" w:eastAsia="仿宋" w:cs="仿宋"/>
          <w:sz w:val="24"/>
          <w:lang w:val="zh-CN"/>
        </w:rPr>
      </w:r>
      <w:r/>
    </w:p>
    <w:p>
      <w:pPr>
        <w:spacing w:line="432" w:lineRule="auto"/>
        <w:widowControl/>
        <w:rPr>
          <w:rFonts w:hint="eastAsia" w:ascii="仿宋" w:hAnsi="仿宋" w:eastAsia="仿宋" w:cs="仿宋"/>
          <w:sz w:val="24"/>
          <w:lang w:val="zh-CN"/>
        </w:rPr>
      </w:pPr>
      <w:r>
        <w:rPr>
          <w:rFonts w:hint="eastAsia" w:ascii="仿宋" w:hAnsi="仿宋" w:eastAsia="仿宋" w:cs="仿宋"/>
          <w:sz w:val="24"/>
          <w:u w:val="single"/>
        </w:rPr>
        <w:t xml:space="preserve">江苏建发建设项目咨询有限公司</w:t>
      </w:r>
      <w:r>
        <w:rPr>
          <w:rFonts w:hint="eastAsia" w:ascii="仿宋" w:hAnsi="仿宋" w:eastAsia="仿宋" w:cs="仿宋"/>
          <w:sz w:val="24"/>
          <w:lang w:val="zh-CN"/>
        </w:rPr>
        <w:t xml:space="preserve">：</w:t>
      </w:r>
      <w:r/>
    </w:p>
    <w:p>
      <w:pPr>
        <w:ind w:firstLine="480"/>
        <w:spacing w:line="432" w:lineRule="auto"/>
        <w:widowControl/>
        <w:rPr>
          <w:rFonts w:hint="eastAsia" w:ascii="仿宋" w:hAnsi="仿宋" w:eastAsia="仿宋" w:cs="仿宋"/>
          <w:sz w:val="24"/>
          <w:lang w:val="zh-CN"/>
        </w:rPr>
      </w:pPr>
      <w:r>
        <w:rPr>
          <w:rFonts w:hint="eastAsia" w:ascii="仿宋" w:hAnsi="仿宋" w:eastAsia="仿宋" w:cs="仿宋"/>
          <w:sz w:val="24"/>
          <w:lang w:val="zh-CN"/>
        </w:rPr>
        <w:t xml:space="preserve">我单位</w:t>
      </w:r>
      <w:r>
        <w:rPr>
          <w:rFonts w:hint="eastAsia" w:ascii="仿宋" w:hAnsi="仿宋" w:eastAsia="仿宋" w:cs="仿宋"/>
          <w:sz w:val="24"/>
          <w:u w:val="single"/>
        </w:rPr>
        <w:t xml:space="preserve">      </w:t>
      </w:r>
      <w:r>
        <w:rPr>
          <w:rFonts w:hint="eastAsia" w:ascii="仿宋" w:hAnsi="仿宋" w:eastAsia="仿宋" w:cs="仿宋"/>
          <w:sz w:val="24"/>
          <w:u w:val="single"/>
          <w:lang w:val="zh-CN"/>
        </w:rPr>
        <w:t xml:space="preserve">（供应商名称）</w:t>
      </w:r>
      <w:r>
        <w:rPr>
          <w:rFonts w:hint="eastAsia" w:ascii="仿宋" w:hAnsi="仿宋" w:eastAsia="仿宋" w:cs="仿宋"/>
          <w:sz w:val="24"/>
          <w:lang w:val="zh-CN"/>
        </w:rPr>
        <w:t xml:space="preserve">郑重声明：</w:t>
      </w:r>
      <w:r/>
    </w:p>
    <w:p>
      <w:pPr>
        <w:ind w:firstLine="480"/>
        <w:spacing w:line="432" w:lineRule="auto"/>
        <w:widowControl/>
        <w:rPr>
          <w:rFonts w:hint="eastAsia" w:ascii="仿宋" w:hAnsi="仿宋" w:eastAsia="仿宋" w:cs="仿宋"/>
          <w:sz w:val="24"/>
          <w:lang w:val="zh-CN"/>
        </w:rPr>
      </w:pPr>
      <w:r>
        <w:rPr>
          <w:rFonts w:hint="eastAsia" w:ascii="仿宋" w:hAnsi="仿宋" w:eastAsia="仿宋" w:cs="仿宋"/>
          <w:sz w:val="24"/>
          <w:lang w:val="zh-CN"/>
        </w:rPr>
        <w:t xml:space="preserve">我单位具备履行本项采购合同所必需的设备和专业技术能力，为履行本项采购合同我单位具备如下主要设备和主要专业技术能力：</w:t>
      </w:r>
      <w:r/>
    </w:p>
    <w:p>
      <w:pPr>
        <w:ind w:firstLine="480"/>
        <w:spacing w:line="432" w:lineRule="auto"/>
        <w:widowControl/>
        <w:rPr>
          <w:rFonts w:hint="eastAsia" w:ascii="仿宋" w:hAnsi="仿宋" w:eastAsia="仿宋" w:cs="仿宋"/>
          <w:sz w:val="24"/>
        </w:rPr>
      </w:pPr>
      <w:r>
        <w:rPr>
          <w:rFonts w:hint="eastAsia" w:ascii="仿宋" w:hAnsi="仿宋" w:eastAsia="仿宋" w:cs="仿宋"/>
          <w:sz w:val="24"/>
        </w:rPr>
        <w:t xml:space="preserve">主要设备：</w:t>
      </w:r>
      <w:r/>
    </w:p>
    <w:p>
      <w:pPr>
        <w:ind w:firstLine="480"/>
        <w:spacing w:line="432" w:lineRule="auto"/>
        <w:widowControl/>
        <w:rPr>
          <w:rFonts w:hint="eastAsia" w:ascii="仿宋" w:hAnsi="仿宋" w:eastAsia="仿宋" w:cs="仿宋"/>
          <w:sz w:val="24"/>
        </w:rPr>
      </w:pPr>
      <w:r>
        <w:rPr>
          <w:rFonts w:hint="eastAsia" w:ascii="仿宋" w:hAnsi="仿宋" w:eastAsia="仿宋" w:cs="仿宋"/>
          <w:sz w:val="24"/>
          <w:lang w:val="zh-CN"/>
        </w:rPr>
        <w:t xml:space="preserve">主要专业技术能力</w:t>
      </w:r>
      <w:r>
        <w:rPr>
          <w:rFonts w:hint="eastAsia" w:ascii="仿宋" w:hAnsi="仿宋" w:eastAsia="仿宋" w:cs="仿宋"/>
          <w:sz w:val="24"/>
        </w:rPr>
        <w:t xml:space="preserve">：</w:t>
      </w:r>
      <w:r/>
    </w:p>
    <w:p>
      <w:pPr>
        <w:pStyle w:val="759"/>
        <w:spacing w:after="0" w:line="432" w:lineRule="auto"/>
        <w:rPr>
          <w:rFonts w:hint="eastAsia" w:ascii="仿宋" w:hAnsi="仿宋" w:eastAsia="仿宋" w:cs="仿宋"/>
          <w:lang w:eastAsia="zh-CN"/>
        </w:rPr>
        <w:framePr w:wrap="auto" w:vAnchor="margin" w:hAnchor="text" w:yAlign="inline"/>
      </w:pPr>
      <w:r>
        <w:rPr>
          <w:rFonts w:hint="eastAsia" w:ascii="仿宋" w:hAnsi="仿宋" w:eastAsia="仿宋" w:cs="仿宋"/>
          <w:lang w:eastAsia="zh-CN"/>
        </w:rPr>
      </w:r>
      <w:r/>
    </w:p>
    <w:p>
      <w:pPr>
        <w:jc w:val="right"/>
        <w:spacing w:line="432" w:lineRule="auto"/>
        <w:widowControl/>
        <w:rPr>
          <w:rFonts w:hint="eastAsia" w:ascii="仿宋" w:hAnsi="仿宋" w:eastAsia="仿宋" w:cs="仿宋"/>
          <w:sz w:val="24"/>
        </w:rPr>
      </w:pPr>
      <w:r>
        <w:rPr>
          <w:rFonts w:hint="eastAsia" w:ascii="仿宋" w:hAnsi="仿宋" w:eastAsia="仿宋" w:cs="仿宋"/>
          <w:sz w:val="24"/>
        </w:rPr>
        <w:t xml:space="preserve">声明人：</w:t>
      </w:r>
      <w:r>
        <w:rPr>
          <w:rFonts w:hint="eastAsia" w:ascii="仿宋" w:hAnsi="仿宋" w:eastAsia="仿宋" w:cs="仿宋"/>
          <w:sz w:val="24"/>
          <w:u w:val="single"/>
          <w:lang w:val="zh-CN"/>
        </w:rPr>
        <w:t xml:space="preserve"></w:t>
      </w:r>
      <w:r>
        <w:rPr>
          <w:rFonts w:hint="eastAsia" w:ascii="仿宋" w:hAnsi="仿宋" w:eastAsia="仿宋" w:cs="仿宋"/>
          <w:sz w:val="24"/>
        </w:rPr>
        <w:t xml:space="preserve">（公章）</w:t>
      </w:r>
      <w:r/>
    </w:p>
    <w:p>
      <w:pPr>
        <w:jc w:val="center"/>
        <w:spacing w:line="432" w:lineRule="auto"/>
        <w:widowControl/>
        <w:rPr>
          <w:rFonts w:hint="eastAsia" w:ascii="仿宋" w:hAnsi="仿宋" w:eastAsia="仿宋" w:cs="仿宋"/>
          <w:sz w:val="24"/>
        </w:rPr>
      </w:pPr>
      <w:r>
        <w:rPr>
          <w:rFonts w:hint="eastAsia" w:ascii="仿宋" w:hAnsi="仿宋" w:eastAsia="仿宋" w:cs="仿宋"/>
          <w:sz w:val="24"/>
        </w:rPr>
        <w:t xml:space="preserve">                                               年    月    日</w:t>
      </w:r>
      <w:r/>
    </w:p>
    <w:p>
      <w:pPr>
        <w:pStyle w:val="759"/>
        <w:rPr>
          <w:rFonts w:hint="eastAsia" w:ascii="仿宋" w:hAnsi="仿宋" w:eastAsia="仿宋" w:cs="仿宋"/>
          <w:spacing w:val="-1"/>
          <w:lang w:eastAsia="zh-CN"/>
        </w:rPr>
        <w:framePr w:wrap="auto" w:vAnchor="margin" w:hAnchor="text" w:yAlign="inline"/>
      </w:pPr>
      <w:r>
        <w:rPr>
          <w:rFonts w:hint="eastAsia" w:ascii="仿宋" w:hAnsi="仿宋" w:eastAsia="仿宋" w:cs="仿宋"/>
          <w:spacing w:val="-1"/>
          <w:lang w:eastAsia="zh-CN"/>
        </w:rPr>
      </w:r>
      <w:r/>
    </w:p>
    <w:p>
      <w:pPr>
        <w:pStyle w:val="758"/>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30"/>
          <w:szCs w:val="30"/>
        </w:rPr>
      </w:pPr>
      <w:r>
        <w:rPr>
          <w:rFonts w:hint="eastAsia" w:ascii="仿宋" w:hAnsi="仿宋" w:eastAsia="仿宋" w:cs="仿宋"/>
          <w:b/>
          <w:bCs/>
          <w:sz w:val="30"/>
          <w:szCs w:val="30"/>
        </w:rPr>
        <w:t xml:space="preserve">无重大违法记录声明</w:t>
      </w:r>
      <w:r/>
    </w:p>
    <w:p>
      <w:pPr>
        <w:spacing w:line="360" w:lineRule="auto"/>
        <w:rPr>
          <w:rFonts w:hint="eastAsia" w:ascii="仿宋" w:hAnsi="仿宋" w:eastAsia="仿宋" w:cs="仿宋"/>
          <w:sz w:val="24"/>
          <w:lang w:val="zh-CN"/>
        </w:rPr>
      </w:pPr>
      <w:r>
        <w:rPr>
          <w:rFonts w:hint="eastAsia" w:ascii="仿宋" w:hAnsi="仿宋" w:eastAsia="仿宋" w:cs="仿宋"/>
          <w:sz w:val="24"/>
          <w:lang w:val="zh-CN"/>
        </w:rPr>
      </w:r>
      <w:r/>
    </w:p>
    <w:p>
      <w:pPr>
        <w:spacing w:line="432" w:lineRule="auto"/>
        <w:widowControl/>
        <w:rPr>
          <w:rFonts w:hint="eastAsia" w:ascii="仿宋" w:hAnsi="仿宋" w:eastAsia="仿宋" w:cs="仿宋"/>
          <w:sz w:val="24"/>
        </w:rPr>
      </w:pPr>
      <w:r>
        <w:rPr>
          <w:rFonts w:hint="eastAsia" w:ascii="仿宋" w:hAnsi="仿宋" w:eastAsia="仿宋" w:cs="仿宋"/>
          <w:sz w:val="24"/>
          <w:u w:val="single"/>
          <w:lang w:val="zh-CN"/>
        </w:rPr>
        <w:t xml:space="preserve">江苏建发建设项目咨询有限公司</w:t>
      </w:r>
      <w:r>
        <w:rPr>
          <w:rFonts w:hint="eastAsia" w:ascii="仿宋" w:hAnsi="仿宋" w:eastAsia="仿宋" w:cs="仿宋"/>
          <w:sz w:val="24"/>
          <w:lang w:val="zh-CN"/>
        </w:rPr>
        <w:t xml:space="preserve">：</w:t>
      </w:r>
      <w:r>
        <w:rPr>
          <w:rFonts w:hint="eastAsia" w:ascii="仿宋" w:hAnsi="仿宋" w:eastAsia="仿宋" w:cs="仿宋"/>
          <w:sz w:val="24"/>
        </w:rPr>
        <w:t xml:space="preserve">   </w:t>
      </w:r>
      <w:r/>
    </w:p>
    <w:p>
      <w:pPr>
        <w:spacing w:line="432" w:lineRule="auto"/>
        <w:widowControl/>
        <w:rPr>
          <w:rFonts w:hint="eastAsia" w:ascii="仿宋" w:hAnsi="仿宋" w:eastAsia="仿宋" w:cs="仿宋"/>
          <w:sz w:val="24"/>
        </w:rPr>
      </w:pPr>
      <w:r>
        <w:rPr>
          <w:rFonts w:hint="eastAsia" w:ascii="仿宋" w:hAnsi="仿宋" w:eastAsia="仿宋" w:cs="仿宋"/>
          <w:sz w:val="24"/>
        </w:rPr>
        <w:t xml:space="preserve">    我单位</w:t>
      </w:r>
      <w:r>
        <w:rPr>
          <w:rFonts w:hint="eastAsia" w:ascii="仿宋" w:hAnsi="仿宋" w:eastAsia="仿宋" w:cs="仿宋"/>
          <w:sz w:val="24"/>
          <w:u w:val="single"/>
        </w:rPr>
        <w:t xml:space="preserve">                                 （供应商名称）</w:t>
      </w:r>
      <w:r>
        <w:rPr>
          <w:rFonts w:hint="eastAsia" w:ascii="仿宋" w:hAnsi="仿宋" w:eastAsia="仿宋" w:cs="仿宋"/>
          <w:sz w:val="24"/>
        </w:rPr>
        <w:t xml:space="preserve">郑重声明：</w:t>
      </w:r>
      <w:r/>
    </w:p>
    <w:p>
      <w:pPr>
        <w:spacing w:line="432" w:lineRule="auto"/>
        <w:widowControl/>
        <w:rPr>
          <w:rFonts w:hint="eastAsia" w:ascii="仿宋" w:hAnsi="仿宋" w:eastAsia="仿宋" w:cs="仿宋"/>
          <w:sz w:val="24"/>
        </w:rPr>
      </w:pPr>
      <w:r>
        <w:rPr>
          <w:rFonts w:hint="eastAsia" w:ascii="仿宋" w:hAnsi="仿宋" w:eastAsia="仿宋" w:cs="仿宋"/>
          <w:sz w:val="24"/>
        </w:rPr>
        <w:t xml:space="preserve">    参加政府采购活动前3年内在经营活动中</w:t>
      </w:r>
      <w:r>
        <w:rPr>
          <w:rFonts w:hint="eastAsia" w:ascii="仿宋" w:hAnsi="仿宋" w:eastAsia="仿宋" w:cs="仿宋"/>
          <w:sz w:val="24"/>
          <w:u w:val="single"/>
        </w:rPr>
        <w:t xml:space="preserve">        （在下划线上如实填写：有或没有）</w:t>
      </w:r>
      <w:r>
        <w:rPr>
          <w:rFonts w:hint="eastAsia" w:ascii="仿宋" w:hAnsi="仿宋" w:eastAsia="仿宋" w:cs="仿宋"/>
          <w:sz w:val="24"/>
        </w:rPr>
        <w:t xml:space="preserve">重大违法记录。</w:t>
      </w:r>
      <w:r/>
    </w:p>
    <w:p>
      <w:pPr>
        <w:spacing w:line="432" w:lineRule="auto"/>
        <w:widowControl/>
        <w:rPr>
          <w:rFonts w:hint="eastAsia" w:ascii="仿宋" w:hAnsi="仿宋" w:eastAsia="仿宋" w:cs="仿宋"/>
          <w:sz w:val="24"/>
        </w:rPr>
      </w:pPr>
      <w:r>
        <w:rPr>
          <w:rFonts w:hint="eastAsia" w:ascii="仿宋" w:hAnsi="仿宋" w:eastAsia="仿宋" w:cs="仿宋"/>
          <w:sz w:val="24"/>
        </w:rPr>
        <w:t xml:space="preserve">    （说明：政府采购法第二十二条第一款第五项所称重大违法记录，是指供应商因违法经营受到刑事处罚或者责令停产停业、吊销许可证或者执照、较大数额罚款等行政处罚。）</w:t>
      </w:r>
      <w:r/>
    </w:p>
    <w:p>
      <w:pPr>
        <w:spacing w:line="432" w:lineRule="auto"/>
        <w:widowControl/>
        <w:rPr>
          <w:rFonts w:hint="eastAsia" w:ascii="仿宋" w:hAnsi="仿宋" w:eastAsia="仿宋" w:cs="仿宋"/>
          <w:sz w:val="24"/>
        </w:rPr>
      </w:pPr>
      <w:r>
        <w:rPr>
          <w:rFonts w:hint="eastAsia" w:ascii="仿宋" w:hAnsi="仿宋" w:eastAsia="仿宋" w:cs="仿宋"/>
          <w:sz w:val="24"/>
        </w:rPr>
        <w:t xml:space="preserve">                                            </w:t>
      </w:r>
      <w:r/>
    </w:p>
    <w:p>
      <w:pPr>
        <w:ind w:firstLine="5280"/>
        <w:spacing w:line="432" w:lineRule="auto"/>
        <w:widowControl/>
        <w:rPr>
          <w:rFonts w:hint="eastAsia" w:ascii="仿宋" w:hAnsi="仿宋" w:eastAsia="仿宋" w:cs="仿宋"/>
          <w:sz w:val="24"/>
        </w:rPr>
      </w:pPr>
      <w:r>
        <w:rPr>
          <w:rFonts w:hint="eastAsia" w:ascii="仿宋" w:hAnsi="仿宋" w:eastAsia="仿宋" w:cs="仿宋"/>
          <w:sz w:val="24"/>
        </w:rPr>
        <w:t xml:space="preserve">  </w:t>
      </w:r>
      <w:r/>
    </w:p>
    <w:p>
      <w:pPr>
        <w:jc w:val="right"/>
        <w:spacing w:line="432" w:lineRule="auto"/>
        <w:widowControl/>
        <w:rPr>
          <w:rFonts w:hint="eastAsia" w:ascii="仿宋" w:hAnsi="仿宋" w:eastAsia="仿宋" w:cs="仿宋"/>
          <w:sz w:val="24"/>
        </w:rPr>
      </w:pPr>
      <w:r>
        <w:rPr>
          <w:rFonts w:hint="eastAsia" w:ascii="仿宋" w:hAnsi="仿宋" w:eastAsia="仿宋" w:cs="仿宋"/>
          <w:sz w:val="24"/>
        </w:rPr>
        <w:t xml:space="preserve">声明人：</w:t>
      </w:r>
      <w:r>
        <w:rPr>
          <w:rFonts w:hint="eastAsia" w:ascii="仿宋" w:hAnsi="仿宋" w:eastAsia="仿宋" w:cs="仿宋"/>
          <w:sz w:val="24"/>
          <w:u w:val="single"/>
          <w:lang w:val="zh-CN"/>
        </w:rPr>
        <w:t xml:space="preserve"></w:t>
      </w:r>
      <w:r>
        <w:rPr>
          <w:rFonts w:hint="eastAsia" w:ascii="仿宋" w:hAnsi="仿宋" w:eastAsia="仿宋" w:cs="仿宋"/>
          <w:sz w:val="24"/>
        </w:rPr>
        <w:t xml:space="preserve">（公章）</w:t>
      </w:r>
      <w:r/>
    </w:p>
    <w:p>
      <w:pPr>
        <w:jc w:val="left"/>
        <w:spacing w:line="480" w:lineRule="auto"/>
        <w:widowControl/>
      </w:pPr>
      <w:r>
        <w:rPr>
          <w:rFonts w:hint="eastAsia" w:ascii="仿宋" w:hAnsi="仿宋" w:eastAsia="仿宋" w:cs="仿宋"/>
          <w:sz w:val="24"/>
        </w:rPr>
        <w:t xml:space="preserve">                                                         年    月    日</w:t>
      </w:r>
      <w:bookmarkEnd w:id="62"/>
      <w:r/>
      <w:bookmarkEnd w:id="63"/>
      <w:r/>
      <w:bookmarkEnd w:id="64"/>
      <w:r/>
      <w:bookmarkEnd w:id="65"/>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15" w:after="15"/>
        <w:shd w:val="clear" w:color="auto" w:fill="ffffff"/>
        <w:widowControl/>
        <w:rPr>
          <w:rFonts w:hint="eastAsia" w:ascii="仿宋" w:hAnsi="仿宋" w:eastAsia="仿宋" w:cs="宋体"/>
          <w:b/>
          <w:bCs/>
          <w:color w:val="333333"/>
          <w:sz w:val="24"/>
          <w:shd w:val="clear" w:color="auto" w:fill="ffffff"/>
        </w:rPr>
      </w:pPr>
      <w:r>
        <w:rPr>
          <w:rFonts w:hint="eastAsia" w:ascii="仿宋" w:hAnsi="仿宋" w:eastAsia="仿宋" w:cs="宋体"/>
          <w:b/>
          <w:bCs/>
          <w:color w:val="333333"/>
          <w:sz w:val="24"/>
          <w:shd w:val="clear" w:color="auto" w:fill="ffffff"/>
        </w:rPr>
      </w:r>
      <w:r/>
    </w:p>
    <w:p>
      <w:pPr>
        <w:jc w:val="center"/>
        <w:spacing w:before="15" w:after="15"/>
        <w:shd w:val="clear" w:color="auto" w:fill="ffffff"/>
        <w:widowControl/>
        <w:rPr>
          <w:rFonts w:ascii="仿宋" w:hAnsi="仿宋" w:eastAsia="仿宋" w:cs="宋体"/>
          <w:sz w:val="30"/>
          <w:szCs w:val="30"/>
        </w:rPr>
      </w:pPr>
      <w:r>
        <w:rPr>
          <w:highlight w:val="none"/>
        </w:rPr>
      </w:r>
      <w:r>
        <w:rPr>
          <w:highlight w:val="none"/>
        </w:rPr>
      </w:r>
      <w:r/>
    </w:p>
    <w:p>
      <w:pPr>
        <w:jc w:val="center"/>
        <w:spacing w:before="15" w:after="15"/>
        <w:shd w:val="clear" w:color="auto" w:fill="ffffff"/>
        <w:widowControl/>
        <w:rPr>
          <w:highlight w:val="none"/>
        </w:rPr>
      </w:pPr>
      <w:r/>
      <w:bookmarkStart w:id="66" w:name="OLE_LINK10"/>
      <w:r>
        <w:rPr>
          <w:rFonts w:ascii="仿宋" w:hAnsi="仿宋" w:eastAsia="仿宋" w:cs="宋体"/>
          <w:b/>
          <w:bCs/>
          <w:color w:val="333333"/>
          <w:sz w:val="30"/>
          <w:szCs w:val="30"/>
          <w:shd w:val="clear" w:color="auto" w:fill="ffffff"/>
        </w:rPr>
        <w:t xml:space="preserve">关于符合本国产品标准的声明函</w:t>
      </w:r>
      <w:bookmarkEnd w:id="66"/>
      <w:r/>
      <w:r/>
    </w:p>
    <w:p>
      <w:pPr>
        <w:ind w:firstLine="420"/>
        <w:jc w:val="left"/>
        <w:spacing w:before="15" w:after="15"/>
        <w:shd w:val="clear" w:color="auto" w:fill="ffffff"/>
        <w:widowControl/>
        <w:rPr>
          <w:rFonts w:ascii="仿宋" w:hAnsi="仿宋" w:eastAsia="仿宋" w:cs="宋体"/>
          <w:sz w:val="24"/>
        </w:rPr>
      </w:pPr>
      <w:r>
        <w:rPr>
          <w:rFonts w:ascii="Calibri" w:hAnsi="Calibri" w:eastAsia="仿宋" w:cs="Calibri"/>
          <w:sz w:val="24"/>
        </w:rPr>
        <w:t xml:space="preserve"> </w:t>
      </w:r>
      <w:r/>
    </w:p>
    <w:p>
      <w:pPr>
        <w:ind w:firstLine="420"/>
        <w:jc w:val="left"/>
        <w:spacing w:line="360" w:lineRule="auto"/>
        <w:widowControl/>
        <w:rPr>
          <w:rFonts w:ascii="仿宋" w:hAnsi="仿宋" w:eastAsia="仿宋" w:cs="宋体"/>
          <w:sz w:val="24"/>
        </w:rPr>
      </w:pPr>
      <w:r>
        <w:rPr>
          <w:rFonts w:ascii="仿宋" w:hAnsi="仿宋" w:eastAsia="仿宋"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1.</w:t>
      </w:r>
      <w:r>
        <w:rPr>
          <w:rFonts w:ascii="仿宋" w:hAnsi="仿宋" w:eastAsia="仿宋" w:cs="宋体"/>
          <w:color w:val="000000"/>
          <w:sz w:val="24"/>
          <w:u w:val="single"/>
          <w:shd w:val="clear" w:color="auto" w:fill="ffffff"/>
        </w:rPr>
        <w:t xml:space="preserve">（产品名称1）</w:t>
      </w:r>
      <w:r>
        <w:rPr>
          <w:rFonts w:ascii="仿宋" w:hAnsi="仿宋" w:eastAsia="仿宋" w:cs="宋体"/>
          <w:color w:val="000000"/>
          <w:sz w:val="24"/>
          <w:shd w:val="clear" w:color="auto" w:fill="ffffff"/>
          <w:vertAlign w:val="superscript"/>
        </w:rPr>
        <w:t xml:space="preserve">1</w:t>
      </w:r>
      <w:r>
        <w:rPr>
          <w:rFonts w:ascii="仿宋" w:hAnsi="仿宋" w:eastAsia="仿宋" w:cs="宋体"/>
          <w:color w:val="000000"/>
          <w:sz w:val="24"/>
          <w:shd w:val="clear" w:color="auto" w:fill="ffffff"/>
        </w:rPr>
        <w:t xml:space="preserve">，生产厂为</w:t>
      </w:r>
      <w:r>
        <w:rPr>
          <w:rFonts w:ascii="仿宋" w:hAnsi="仿宋" w:eastAsia="仿宋" w:cs="宋体"/>
          <w:color w:val="000000"/>
          <w:sz w:val="24"/>
          <w:u w:val="single"/>
          <w:shd w:val="clear" w:color="auto" w:fill="ffffff"/>
        </w:rPr>
        <w:t xml:space="preserve">（厂名）</w:t>
      </w:r>
      <w:r>
        <w:rPr>
          <w:rFonts w:ascii="仿宋" w:hAnsi="仿宋" w:eastAsia="仿宋" w:cs="宋体"/>
          <w:color w:val="000000"/>
          <w:sz w:val="24"/>
          <w:shd w:val="clear" w:color="auto" w:fill="ffffff"/>
          <w:vertAlign w:val="superscript"/>
        </w:rPr>
        <w:t xml:space="preserve">2</w:t>
      </w:r>
      <w:r>
        <w:rPr>
          <w:rFonts w:ascii="仿宋" w:hAnsi="仿宋" w:eastAsia="仿宋" w:cs="宋体"/>
          <w:color w:val="000000"/>
          <w:sz w:val="24"/>
          <w:shd w:val="clear" w:color="auto" w:fill="ffffff"/>
        </w:rPr>
        <w:t xml:space="preserve">，厂址为</w:t>
      </w:r>
      <w:r>
        <w:rPr>
          <w:rFonts w:ascii="仿宋" w:hAnsi="仿宋" w:eastAsia="仿宋" w:cs="宋体"/>
          <w:color w:val="000000"/>
          <w:sz w:val="24"/>
          <w:u w:val="single"/>
          <w:shd w:val="clear" w:color="auto" w:fill="ffffff"/>
        </w:rPr>
        <w:t xml:space="preserve">（生产厂址）</w:t>
      </w:r>
      <w:r>
        <w:rPr>
          <w:rFonts w:ascii="仿宋" w:hAnsi="仿宋" w:eastAsia="仿宋" w:cs="宋体"/>
          <w:color w:val="000000"/>
          <w:sz w:val="24"/>
          <w:shd w:val="clear" w:color="auto" w:fill="ffffff"/>
        </w:rPr>
        <w:t xml:space="preserve">。</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的中国境内生产的组件成本占比≥</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vertAlign w:val="superscript"/>
        </w:rPr>
        <w:t xml:space="preserve">3</w:t>
      </w:r>
      <w:r>
        <w:rPr>
          <w:rFonts w:ascii="仿宋" w:hAnsi="仿宋" w:eastAsia="仿宋" w:cs="宋体"/>
          <w:color w:val="000000"/>
          <w:sz w:val="24"/>
          <w:shd w:val="clear" w:color="auto" w:fill="ffffff"/>
        </w:rPr>
        <w:t xml:space="preserve">。</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vertAlign w:val="superscript"/>
        </w:rPr>
        <w:t xml:space="preserve">4</w:t>
      </w:r>
      <w:r>
        <w:rPr>
          <w:rFonts w:ascii="仿宋" w:hAnsi="仿宋" w:eastAsia="仿宋" w:cs="宋体"/>
          <w:color w:val="000000"/>
          <w:sz w:val="24"/>
          <w:shd w:val="clear" w:color="auto" w:fill="ffffff"/>
        </w:rPr>
        <w:t xml:space="preserve">在中国境内生产。</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vertAlign w:val="superscript"/>
        </w:rPr>
        <w:t xml:space="preserve">5</w:t>
      </w:r>
      <w:r>
        <w:rPr>
          <w:rFonts w:ascii="仿宋" w:hAnsi="仿宋" w:eastAsia="仿宋"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2.</w:t>
      </w:r>
      <w:r>
        <w:rPr>
          <w:rFonts w:ascii="仿宋" w:hAnsi="仿宋" w:eastAsia="仿宋" w:cs="宋体"/>
          <w:color w:val="000000"/>
          <w:sz w:val="24"/>
          <w:u w:val="single"/>
          <w:shd w:val="clear" w:color="auto" w:fill="ffffff"/>
        </w:rPr>
        <w:t xml:space="preserve">（产品名称2）</w:t>
      </w:r>
      <w:r>
        <w:rPr>
          <w:rFonts w:ascii="仿宋" w:hAnsi="仿宋" w:eastAsia="仿宋" w:cs="宋体"/>
          <w:color w:val="000000"/>
          <w:sz w:val="24"/>
          <w:shd w:val="clear" w:color="auto" w:fill="ffffff"/>
        </w:rPr>
        <w:t xml:space="preserve">，生产厂为</w:t>
      </w:r>
      <w:r>
        <w:rPr>
          <w:rFonts w:ascii="仿宋" w:hAnsi="仿宋" w:eastAsia="仿宋" w:cs="宋体"/>
          <w:color w:val="000000"/>
          <w:sz w:val="24"/>
          <w:u w:val="single"/>
          <w:shd w:val="clear" w:color="auto" w:fill="ffffff"/>
        </w:rPr>
        <w:t xml:space="preserve">（厂名）</w:t>
      </w:r>
      <w:r>
        <w:rPr>
          <w:rFonts w:ascii="仿宋" w:hAnsi="仿宋" w:eastAsia="仿宋" w:cs="宋体"/>
          <w:color w:val="000000"/>
          <w:sz w:val="24"/>
          <w:shd w:val="clear" w:color="auto" w:fill="ffffff"/>
        </w:rPr>
        <w:t xml:space="preserve">，厂址为</w:t>
      </w:r>
      <w:r>
        <w:rPr>
          <w:rFonts w:ascii="仿宋" w:hAnsi="仿宋" w:eastAsia="仿宋" w:cs="宋体"/>
          <w:color w:val="000000"/>
          <w:sz w:val="24"/>
          <w:u w:val="single"/>
          <w:shd w:val="clear" w:color="auto" w:fill="ffffff"/>
        </w:rPr>
        <w:t xml:space="preserve">（生产厂址）</w:t>
      </w:r>
      <w:r>
        <w:rPr>
          <w:rFonts w:ascii="仿宋" w:hAnsi="仿宋" w:eastAsia="仿宋" w:cs="宋体"/>
          <w:color w:val="000000"/>
          <w:sz w:val="24"/>
          <w:shd w:val="clear" w:color="auto" w:fill="ffffff"/>
        </w:rPr>
        <w:t xml:space="preserve">。</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的中国境内生产的组件成本占比≥</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在中国境内生产。</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w:t>
      </w:r>
      <w:r/>
    </w:p>
    <w:p>
      <w:pPr>
        <w:ind w:firstLine="420"/>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仿宋" w:hAnsi="仿宋" w:eastAsia="仿宋" w:cs="宋体"/>
          <w:sz w:val="24"/>
        </w:rPr>
      </w:pPr>
      <w:r>
        <w:rPr>
          <w:rFonts w:ascii="Calibri" w:hAnsi="Calibri" w:eastAsia="仿宋" w:cs="Calibri"/>
          <w:sz w:val="24"/>
        </w:rPr>
        <w:t xml:space="preserve"> </w:t>
      </w:r>
      <w:r/>
    </w:p>
    <w:p>
      <w:pPr>
        <w:jc w:val="right"/>
        <w:spacing w:before="30" w:after="30" w:line="360" w:lineRule="auto"/>
        <w:shd w:val="clear" w:color="auto" w:fill="ffffff"/>
        <w:widowControl/>
        <w:rPr>
          <w:rFonts w:ascii="仿宋" w:hAnsi="仿宋" w:eastAsia="仿宋" w:cs="宋体"/>
          <w:sz w:val="24"/>
        </w:rPr>
      </w:pP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公司（单位）名称（加盖CA电子公章）：</w:t>
      </w: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w:t>
      </w:r>
      <w:r/>
    </w:p>
    <w:p>
      <w:pPr>
        <w:jc w:val="center"/>
        <w:spacing w:before="30" w:after="30" w:line="360" w:lineRule="auto"/>
        <w:shd w:val="clear" w:color="auto" w:fill="ffffff"/>
        <w:widowControl/>
        <w:rPr>
          <w:rFonts w:ascii="仿宋" w:hAnsi="仿宋" w:eastAsia="仿宋" w:cs="宋体"/>
          <w:sz w:val="24"/>
        </w:rPr>
      </w:pP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日期：</w:t>
      </w: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年</w:t>
      </w: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月</w:t>
      </w: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日</w:t>
      </w: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w:t>
      </w:r>
      <w:r/>
    </w:p>
    <w:p>
      <w:pPr>
        <w:jc w:val="left"/>
        <w:spacing w:before="30" w:after="30" w:line="0" w:lineRule="atLeast"/>
        <w:shd w:val="clear" w:color="auto" w:fill="ffffff"/>
        <w:widowControl/>
        <w:rPr>
          <w:rFonts w:ascii="仿宋" w:hAnsi="仿宋" w:eastAsia="仿宋" w:cs="宋体"/>
          <w:sz w:val="24"/>
        </w:rPr>
      </w:pPr>
      <w:r>
        <w:rPr>
          <w:rFonts w:ascii="Calibri" w:hAnsi="Calibri" w:eastAsia="仿宋" w:cs="Calibri"/>
          <w:sz w:val="24"/>
        </w:rPr>
        <w:t xml:space="preserve"> </w:t>
      </w:r>
      <w:r/>
    </w:p>
    <w:p>
      <w:pPr>
        <w:jc w:val="left"/>
        <w:spacing w:before="30" w:after="30" w:line="0" w:lineRule="atLeast"/>
        <w:shd w:val="clear" w:color="auto" w:fill="ffffff"/>
        <w:widowControl/>
        <w:rPr>
          <w:rFonts w:ascii="仿宋" w:hAnsi="仿宋" w:eastAsia="仿宋" w:cs="宋体"/>
          <w:sz w:val="24"/>
        </w:rPr>
      </w:pPr>
      <w:r>
        <w:rPr>
          <w:rFonts w:ascii="Calibri" w:hAnsi="Calibri" w:eastAsia="仿宋" w:cs="Calibri"/>
          <w:sz w:val="24"/>
        </w:rPr>
        <w:t xml:space="preserve"> </w:t>
      </w:r>
      <w:r/>
    </w:p>
    <w:p>
      <w:pPr>
        <w:jc w:val="left"/>
        <w:spacing w:before="30" w:after="30" w:line="0" w:lineRule="atLeast"/>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_________________</w:t>
      </w:r>
      <w:r/>
    </w:p>
    <w:p>
      <w:pPr>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1.产品如有型号，请在“产品名称”栏一并填写。</w:t>
      </w:r>
      <w:r/>
    </w:p>
    <w:p>
      <w:pPr>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6.《声明函》中标注“</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”的地方无需填写。</w:t>
      </w:r>
      <w:r/>
    </w:p>
    <w:p>
      <w:pPr>
        <w:spacing w:line="85" w:lineRule="atLeast"/>
        <w:rPr>
          <w:rFonts w:hint="eastAsia"/>
        </w:rPr>
        <w:pBdr>
          <w:top w:val="none" w:color="000000" w:sz="0" w:space="0"/>
          <w:left w:val="none" w:color="000000" w:sz="0" w:space="0"/>
          <w:bottom w:val="none" w:color="000000" w:sz="0" w:space="0"/>
          <w:right w:val="none" w:color="000000" w:sz="0" w:space="0"/>
        </w:pBdr>
      </w:pPr>
      <w:r>
        <w:rPr>
          <w:rFonts w:hint="eastAsia"/>
        </w:rPr>
      </w:r>
      <w:r/>
    </w:p>
    <w:sectPr>
      <w:headerReference w:type="default" r:id="rId10"/>
      <w:footerReference w:type="default" r:id="rId12"/>
      <w:footnotePr/>
      <w:endnotePr/>
      <w:type w:val="continuous"/>
      <w:pgSz w:w="11907" w:h="16839" w:orient="portrait"/>
      <w:pgMar w:top="993" w:right="1418" w:bottom="1418"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楷体_GB2312">
    <w:panose1 w:val="02010609060101010101"/>
  </w:font>
  <w:font w:name="Trebuchet MS">
    <w:panose1 w:val="020B0603020202020204"/>
  </w:font>
  <w:font w:name="Courier New">
    <w:panose1 w:val="02070309020205020404"/>
  </w:font>
  <w:font w:name="Calibri">
    <w:panose1 w:val="020F0502020204030204"/>
  </w:font>
  <w:font w:name="仿宋_GB2312">
    <w:panose1 w:val="02010609060101010101"/>
  </w:font>
  <w:font w:name="黑体">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6"/>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6"/>
                          </w:pPr>
                          <w:r>
                            <w:fldChar w:fldCharType="begin"/>
                          </w:r>
                          <w:r>
                            <w:instrText xml:space="preserve"> PAGE  \* MERGEFORMAT </w:instrText>
                          </w:r>
                          <w:r>
                            <w:fldChar w:fldCharType="separate"/>
                          </w:r>
                          <w:r>
                            <w:t xml:space="preserve">46</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6"/>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lef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framePr w:w="170" w:h="290" w:wrap="auto" w:hAnchor="page" w:x="1357" w:yAlign="inline"/>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5"/>
  </w:num>
  <w:num w:numId="4">
    <w:abstractNumId w:val="8"/>
  </w:num>
  <w:num w:numId="5">
    <w:abstractNumId w:val="1"/>
  </w:num>
  <w:num w:numId="6">
    <w:abstractNumId w:val="7"/>
  </w:num>
  <w:num w:numId="7">
    <w:abstractNumId w:val="6"/>
  </w:num>
  <w:num w:numId="8">
    <w:abstractNumId w:val="4"/>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next w:val="754"/>
    <w:uiPriority w:val="0"/>
    <w:qFormat/>
    <w:pPr>
      <w:jc w:val="both"/>
      <w:widowControl w:val="off"/>
    </w:pPr>
    <w:rPr>
      <w:rFonts w:hint="default" w:ascii="Times New Roman" w:hAnsi="Times New Roman" w:eastAsia="宋体" w:cs="Times New Roman"/>
      <w:sz w:val="21"/>
      <w:szCs w:val="24"/>
    </w:rPr>
  </w:style>
  <w:style w:type="paragraph" w:styleId="743">
    <w:name w:val="Heading 1"/>
    <w:basedOn w:val="742"/>
    <w:next w:val="742"/>
    <w:link w:val="968"/>
    <w:uiPriority w:val="9"/>
    <w:qFormat/>
    <w:pPr>
      <w:keepLines/>
      <w:keepNext/>
      <w:spacing w:before="340" w:after="330" w:line="576" w:lineRule="auto"/>
      <w:outlineLvl w:val="0"/>
    </w:pPr>
    <w:rPr>
      <w:b/>
      <w:bCs/>
      <w:sz w:val="44"/>
      <w:szCs w:val="44"/>
    </w:rPr>
  </w:style>
  <w:style w:type="paragraph" w:styleId="744">
    <w:name w:val="Heading 2"/>
    <w:basedOn w:val="742"/>
    <w:next w:val="742"/>
    <w:link w:val="816"/>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link w:val="817"/>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uiPriority w:val="9"/>
    <w:qFormat/>
    <w:pPr>
      <w:keepLines/>
      <w:keepNext/>
      <w:spacing w:before="120" w:after="120"/>
      <w:outlineLvl w:val="3"/>
    </w:pPr>
    <w:rPr>
      <w:rFonts w:ascii="Arial" w:hAnsi="Arial" w:eastAsia="黑体"/>
      <w:b/>
      <w:sz w:val="20"/>
      <w:szCs w:val="20"/>
    </w:rPr>
  </w:style>
  <w:style w:type="paragraph" w:styleId="747">
    <w:name w:val="Heading 5"/>
    <w:basedOn w:val="742"/>
    <w:next w:val="742"/>
    <w:link w:val="819"/>
    <w:uiPriority w:val="9"/>
    <w:unhideWhenUsed/>
    <w:qFormat/>
    <w:pPr>
      <w:keepLines/>
      <w:keepNext/>
      <w:spacing w:before="320" w:after="200"/>
      <w:outlineLvl w:val="4"/>
    </w:pPr>
    <w:rPr>
      <w:rFonts w:ascii="Arial" w:hAnsi="Arial" w:eastAsia="Arial" w:cs="Arial"/>
      <w:b/>
      <w:bCs/>
      <w:sz w:val="24"/>
    </w:rPr>
  </w:style>
  <w:style w:type="paragraph" w:styleId="748">
    <w:name w:val="Heading 6"/>
    <w:basedOn w:val="742"/>
    <w:next w:val="742"/>
    <w:link w:val="820"/>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822"/>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823"/>
    <w:uiPriority w:val="9"/>
    <w:unhideWhenUsed/>
    <w:qFormat/>
    <w:pPr>
      <w:keepLines/>
      <w:keepNext/>
      <w:spacing w:before="320" w:after="200"/>
      <w:outlineLvl w:val="8"/>
    </w:pPr>
    <w:rPr>
      <w:rFonts w:ascii="Arial" w:hAnsi="Arial" w:eastAsia="Arial" w:cs="Arial"/>
      <w:i/>
      <w:iCs/>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Message Header"/>
    <w:basedOn w:val="742"/>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55">
    <w:name w:val="toc 7"/>
    <w:basedOn w:val="742"/>
    <w:next w:val="742"/>
    <w:uiPriority w:val="39"/>
    <w:unhideWhenUsed/>
    <w:qFormat/>
    <w:pPr>
      <w:ind w:left="1701"/>
      <w:spacing w:after="57"/>
    </w:pPr>
  </w:style>
  <w:style w:type="paragraph" w:styleId="756">
    <w:name w:val="index 8"/>
    <w:basedOn w:val="742"/>
    <w:next w:val="742"/>
    <w:uiPriority w:val="0"/>
    <w:semiHidden/>
    <w:qFormat/>
    <w:pPr>
      <w:ind w:left="2940"/>
    </w:pPr>
  </w:style>
  <w:style w:type="paragraph" w:styleId="757">
    <w:name w:val="Caption"/>
    <w:basedOn w:val="742"/>
    <w:next w:val="74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8">
    <w:name w:val="Body Text"/>
    <w:basedOn w:val="742"/>
    <w:next w:val="742"/>
    <w:uiPriority w:val="99"/>
    <w:unhideWhenUsed/>
    <w:qFormat/>
    <w:pPr>
      <w:spacing w:after="120"/>
    </w:pPr>
    <w:rPr>
      <w:sz w:val="24"/>
    </w:rPr>
  </w:style>
  <w:style w:type="paragraph" w:styleId="759">
    <w:name w:val="Block Text"/>
    <w:basedOn w:val="742"/>
    <w:next w:val="758"/>
    <w:uiPriority w:val="0"/>
    <w:qFormat/>
    <w:pPr>
      <w:ind w:left="1440" w:right="1440"/>
      <w:jc w:val="left"/>
      <w:spacing w:after="120"/>
      <w:widowControl/>
      <w:framePr w:wrap="around" w:vAnchor="margin" w:hAnchor="text" w:yAlign="top"/>
    </w:pPr>
    <w:rPr>
      <w:rFonts w:ascii="Calibri" w:hAnsi="Calibri"/>
      <w:sz w:val="24"/>
      <w:lang w:eastAsia="en-US"/>
    </w:rPr>
  </w:style>
  <w:style w:type="paragraph" w:styleId="760">
    <w:name w:val="index 4"/>
    <w:basedOn w:val="742"/>
    <w:next w:val="742"/>
    <w:uiPriority w:val="99"/>
    <w:qFormat/>
    <w:pPr>
      <w:ind w:left="600"/>
    </w:pPr>
  </w:style>
  <w:style w:type="paragraph" w:styleId="761">
    <w:name w:val="toc 5"/>
    <w:basedOn w:val="742"/>
    <w:next w:val="742"/>
    <w:uiPriority w:val="39"/>
    <w:unhideWhenUsed/>
    <w:qFormat/>
    <w:pPr>
      <w:ind w:left="1134"/>
      <w:spacing w:after="57"/>
    </w:pPr>
  </w:style>
  <w:style w:type="paragraph" w:styleId="762">
    <w:name w:val="toc 3"/>
    <w:basedOn w:val="742"/>
    <w:next w:val="742"/>
    <w:uiPriority w:val="39"/>
    <w:unhideWhenUsed/>
    <w:qFormat/>
    <w:pPr>
      <w:ind w:left="567"/>
      <w:spacing w:after="57"/>
    </w:pPr>
  </w:style>
  <w:style w:type="paragraph" w:styleId="763">
    <w:name w:val="Plain Text"/>
    <w:basedOn w:val="742"/>
    <w:uiPriority w:val="0"/>
    <w:qFormat/>
    <w:rPr>
      <w:rFonts w:ascii="宋体" w:hAnsi="Courier New"/>
      <w:szCs w:val="21"/>
    </w:rPr>
  </w:style>
  <w:style w:type="paragraph" w:styleId="764">
    <w:name w:val="toc 8"/>
    <w:basedOn w:val="742"/>
    <w:next w:val="742"/>
    <w:uiPriority w:val="39"/>
    <w:unhideWhenUsed/>
    <w:qFormat/>
    <w:pPr>
      <w:ind w:left="1984"/>
      <w:spacing w:after="57"/>
    </w:pPr>
  </w:style>
  <w:style w:type="paragraph" w:styleId="765">
    <w:name w:val="endnote text"/>
    <w:basedOn w:val="742"/>
    <w:link w:val="961"/>
    <w:uiPriority w:val="99"/>
    <w:semiHidden/>
    <w:unhideWhenUsed/>
    <w:qFormat/>
    <w:rPr>
      <w:sz w:val="20"/>
    </w:rPr>
  </w:style>
  <w:style w:type="paragraph" w:styleId="766">
    <w:name w:val="Footer"/>
    <w:basedOn w:val="742"/>
    <w:uiPriority w:val="0"/>
    <w:unhideWhenUsed/>
    <w:qFormat/>
    <w:pPr>
      <w:jc w:val="left"/>
      <w:tabs>
        <w:tab w:val="center" w:pos="4153" w:leader="none"/>
        <w:tab w:val="right" w:pos="8306" w:leader="none"/>
      </w:tabs>
    </w:pPr>
    <w:rPr>
      <w:sz w:val="18"/>
      <w:szCs w:val="18"/>
    </w:rPr>
  </w:style>
  <w:style w:type="paragraph" w:styleId="767">
    <w:name w:val="Header"/>
    <w:basedOn w:val="74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8">
    <w:name w:val="toc 1"/>
    <w:basedOn w:val="742"/>
    <w:next w:val="742"/>
    <w:uiPriority w:val="39"/>
    <w:unhideWhenUsed/>
    <w:qFormat/>
    <w:pPr>
      <w:spacing w:after="57"/>
    </w:pPr>
  </w:style>
  <w:style w:type="paragraph" w:styleId="769">
    <w:name w:val="toc 4"/>
    <w:basedOn w:val="742"/>
    <w:next w:val="742"/>
    <w:uiPriority w:val="39"/>
    <w:unhideWhenUsed/>
    <w:qFormat/>
    <w:pPr>
      <w:ind w:left="850"/>
      <w:spacing w:after="57"/>
    </w:pPr>
  </w:style>
  <w:style w:type="paragraph" w:styleId="770">
    <w:name w:val="Subtitle"/>
    <w:basedOn w:val="742"/>
    <w:next w:val="742"/>
    <w:link w:val="827"/>
    <w:uiPriority w:val="11"/>
    <w:qFormat/>
    <w:pPr>
      <w:spacing w:before="200" w:after="200"/>
    </w:pPr>
    <w:rPr>
      <w:sz w:val="24"/>
    </w:rPr>
  </w:style>
  <w:style w:type="paragraph" w:styleId="771">
    <w:name w:val="footnote text"/>
    <w:basedOn w:val="742"/>
    <w:link w:val="960"/>
    <w:uiPriority w:val="99"/>
    <w:semiHidden/>
    <w:unhideWhenUsed/>
    <w:qFormat/>
    <w:pPr>
      <w:spacing w:after="40"/>
    </w:pPr>
    <w:rPr>
      <w:sz w:val="18"/>
    </w:rPr>
  </w:style>
  <w:style w:type="paragraph" w:styleId="772">
    <w:name w:val="toc 6"/>
    <w:basedOn w:val="742"/>
    <w:next w:val="742"/>
    <w:uiPriority w:val="39"/>
    <w:unhideWhenUsed/>
    <w:qFormat/>
    <w:pPr>
      <w:ind w:left="1417"/>
      <w:spacing w:after="57"/>
    </w:pPr>
  </w:style>
  <w:style w:type="paragraph" w:styleId="773">
    <w:name w:val="table of figures"/>
    <w:basedOn w:val="742"/>
    <w:next w:val="742"/>
    <w:uiPriority w:val="99"/>
    <w:unhideWhenUsed/>
    <w:qFormat/>
  </w:style>
  <w:style w:type="paragraph" w:styleId="774">
    <w:name w:val="toc 2"/>
    <w:basedOn w:val="742"/>
    <w:next w:val="742"/>
    <w:uiPriority w:val="39"/>
    <w:unhideWhenUsed/>
    <w:qFormat/>
    <w:pPr>
      <w:ind w:left="283"/>
      <w:spacing w:after="57"/>
    </w:pPr>
  </w:style>
  <w:style w:type="paragraph" w:styleId="775">
    <w:name w:val="toc 9"/>
    <w:basedOn w:val="742"/>
    <w:next w:val="742"/>
    <w:uiPriority w:val="39"/>
    <w:unhideWhenUsed/>
    <w:qFormat/>
    <w:pPr>
      <w:ind w:left="2268"/>
      <w:spacing w:after="57"/>
    </w:pPr>
  </w:style>
  <w:style w:type="paragraph" w:styleId="776">
    <w:name w:val="Normal (Web)"/>
    <w:basedOn w:val="742"/>
    <w:uiPriority w:val="99"/>
    <w:qFormat/>
    <w:pPr>
      <w:jc w:val="left"/>
      <w:spacing w:before="100" w:beforeAutospacing="1" w:after="100" w:afterAutospacing="1"/>
      <w:widowControl/>
    </w:pPr>
    <w:rPr>
      <w:rFonts w:ascii="宋体" w:hAnsi="宋体" w:cs="宋体"/>
      <w:sz w:val="24"/>
    </w:rPr>
  </w:style>
  <w:style w:type="paragraph" w:styleId="777">
    <w:name w:val="Title"/>
    <w:basedOn w:val="742"/>
    <w:next w:val="742"/>
    <w:link w:val="826"/>
    <w:uiPriority w:val="10"/>
    <w:qFormat/>
    <w:pPr>
      <w:contextualSpacing/>
      <w:spacing w:before="300" w:after="200"/>
    </w:pPr>
    <w:rPr>
      <w:sz w:val="48"/>
      <w:szCs w:val="48"/>
    </w:rPr>
  </w:style>
  <w:style w:type="table" w:styleId="778">
    <w:name w:val="Table Grid"/>
    <w:basedOn w:val="75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9">
    <w:name w:val="endnote reference"/>
    <w:basedOn w:val="752"/>
    <w:uiPriority w:val="99"/>
    <w:semiHidden/>
    <w:unhideWhenUsed/>
    <w:qFormat/>
    <w:rPr>
      <w:vertAlign w:val="superscript"/>
    </w:rPr>
  </w:style>
  <w:style w:type="character" w:styleId="780">
    <w:name w:val="Hyperlink"/>
    <w:uiPriority w:val="99"/>
    <w:unhideWhenUsed/>
    <w:qFormat/>
    <w:rPr>
      <w:color w:val="0026e5" w:themeColor="hyperlink"/>
      <w:u w:val="single"/>
      <w14:textFill>
        <w14:solidFill>
          <w14:schemeClr w14:val="hlink"/>
        </w14:solidFill>
      </w14:textFill>
    </w:rPr>
  </w:style>
  <w:style w:type="character" w:styleId="781">
    <w:name w:val="footnote reference"/>
    <w:basedOn w:val="752"/>
    <w:uiPriority w:val="99"/>
    <w:unhideWhenUsed/>
    <w:qFormat/>
    <w:rPr>
      <w:vertAlign w:val="superscript"/>
    </w:rPr>
  </w:style>
  <w:style w:type="character" w:styleId="782" w:customStyle="1">
    <w:name w:val="Heading 2 Char"/>
    <w:basedOn w:val="752"/>
    <w:uiPriority w:val="9"/>
    <w:rPr>
      <w:rFonts w:ascii="Arial" w:hAnsi="Arial" w:eastAsia="Arial" w:cs="Arial"/>
      <w:sz w:val="34"/>
    </w:rPr>
  </w:style>
  <w:style w:type="character" w:styleId="783" w:customStyle="1">
    <w:name w:val="Heading 3 Char"/>
    <w:basedOn w:val="752"/>
    <w:uiPriority w:val="9"/>
    <w:qFormat/>
    <w:rPr>
      <w:rFonts w:ascii="Arial" w:hAnsi="Arial" w:eastAsia="Arial" w:cs="Arial"/>
      <w:sz w:val="30"/>
      <w:szCs w:val="30"/>
    </w:rPr>
  </w:style>
  <w:style w:type="character" w:styleId="784" w:customStyle="1">
    <w:name w:val="Heading 5 Char"/>
    <w:basedOn w:val="752"/>
    <w:uiPriority w:val="9"/>
    <w:rPr>
      <w:rFonts w:ascii="Arial" w:hAnsi="Arial" w:eastAsia="Arial" w:cs="Arial"/>
      <w:b/>
      <w:bCs/>
      <w:sz w:val="24"/>
      <w:szCs w:val="24"/>
    </w:rPr>
  </w:style>
  <w:style w:type="character" w:styleId="785" w:customStyle="1">
    <w:name w:val="Heading 6 Char"/>
    <w:basedOn w:val="752"/>
    <w:uiPriority w:val="9"/>
    <w:rPr>
      <w:rFonts w:ascii="Arial" w:hAnsi="Arial" w:eastAsia="Arial" w:cs="Arial"/>
      <w:b/>
      <w:bCs/>
      <w:sz w:val="22"/>
      <w:szCs w:val="22"/>
    </w:rPr>
  </w:style>
  <w:style w:type="character" w:styleId="786" w:customStyle="1">
    <w:name w:val="Heading 7 Char"/>
    <w:basedOn w:val="752"/>
    <w:uiPriority w:val="9"/>
    <w:rPr>
      <w:rFonts w:ascii="Arial" w:hAnsi="Arial" w:eastAsia="Arial" w:cs="Arial"/>
      <w:b/>
      <w:bCs/>
      <w:i/>
      <w:iCs/>
      <w:sz w:val="22"/>
      <w:szCs w:val="22"/>
    </w:rPr>
  </w:style>
  <w:style w:type="character" w:styleId="787" w:customStyle="1">
    <w:name w:val="Heading 8 Char"/>
    <w:basedOn w:val="752"/>
    <w:uiPriority w:val="9"/>
    <w:qFormat/>
    <w:rPr>
      <w:rFonts w:ascii="Arial" w:hAnsi="Arial" w:eastAsia="Arial" w:cs="Arial"/>
      <w:i/>
      <w:iCs/>
      <w:sz w:val="22"/>
      <w:szCs w:val="22"/>
    </w:rPr>
  </w:style>
  <w:style w:type="character" w:styleId="788" w:customStyle="1">
    <w:name w:val="Heading 9 Char"/>
    <w:basedOn w:val="752"/>
    <w:uiPriority w:val="9"/>
    <w:rPr>
      <w:rFonts w:ascii="Arial" w:hAnsi="Arial" w:eastAsia="Arial" w:cs="Arial"/>
      <w:i/>
      <w:iCs/>
      <w:sz w:val="21"/>
      <w:szCs w:val="21"/>
    </w:rPr>
  </w:style>
  <w:style w:type="character" w:styleId="789" w:customStyle="1">
    <w:name w:val="Title Char"/>
    <w:basedOn w:val="752"/>
    <w:uiPriority w:val="10"/>
    <w:rPr>
      <w:sz w:val="48"/>
      <w:szCs w:val="48"/>
    </w:rPr>
  </w:style>
  <w:style w:type="character" w:styleId="790" w:customStyle="1">
    <w:name w:val="Subtitle Char"/>
    <w:basedOn w:val="752"/>
    <w:uiPriority w:val="11"/>
    <w:rPr>
      <w:sz w:val="24"/>
      <w:szCs w:val="24"/>
    </w:rPr>
  </w:style>
  <w:style w:type="character" w:styleId="791" w:customStyle="1">
    <w:name w:val="Quote Char"/>
    <w:uiPriority w:val="29"/>
    <w:rPr>
      <w:i/>
    </w:rPr>
  </w:style>
  <w:style w:type="character" w:styleId="792" w:customStyle="1">
    <w:name w:val="Intense Quote Char"/>
    <w:uiPriority w:val="30"/>
    <w:qFormat/>
    <w:rPr>
      <w:i/>
    </w:rPr>
  </w:style>
  <w:style w:type="table" w:styleId="793" w:customStyle="1">
    <w:name w:val="Plain Table 1"/>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basedOn w:val="753"/>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basedOn w:val="75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basedOn w:val="75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basedOn w:val="7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3"/>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basedOn w:val="7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5 Dark"/>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6 Colorful"/>
    <w:basedOn w:val="7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7 Colorful"/>
    <w:basedOn w:val="7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1 Light"/>
    <w:basedOn w:val="7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2"/>
    <w:basedOn w:val="7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3"/>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5 Dark"/>
    <w:basedOn w:val="7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6 Colorful"/>
    <w:basedOn w:val="7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List Table 7 Colorful"/>
    <w:basedOn w:val="7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2" w:customStyle="1">
    <w:name w:val="Footnote Text Char"/>
    <w:uiPriority w:val="99"/>
    <w:qFormat/>
    <w:rPr>
      <w:sz w:val="18"/>
    </w:rPr>
  </w:style>
  <w:style w:type="character" w:styleId="813" w:customStyle="1">
    <w:name w:val="Endnote Text Char"/>
    <w:uiPriority w:val="99"/>
    <w:qFormat/>
    <w:rPr>
      <w:sz w:val="20"/>
    </w:rPr>
  </w:style>
  <w:style w:type="paragraph" w:styleId="814" w:customStyle="1">
    <w:name w:val="TOC Heading"/>
    <w:uiPriority w:val="39"/>
    <w:unhideWhenUsed/>
    <w:qFormat/>
    <w:rPr>
      <w:rFonts w:hint="default" w:ascii="Times New Roman" w:hAnsi="Times New Roman" w:eastAsia="宋体" w:cs="Times New Roman"/>
    </w:rPr>
  </w:style>
  <w:style w:type="character" w:styleId="815" w:customStyle="1">
    <w:name w:val="Heading 1 Char"/>
    <w:basedOn w:val="752"/>
    <w:uiPriority w:val="9"/>
    <w:qFormat/>
    <w:rPr>
      <w:rFonts w:ascii="Arial" w:hAnsi="Arial" w:eastAsia="Arial" w:cs="Arial"/>
      <w:sz w:val="40"/>
      <w:szCs w:val="40"/>
    </w:rPr>
  </w:style>
  <w:style w:type="character" w:styleId="816" w:customStyle="1">
    <w:name w:val="标题 2 字符"/>
    <w:basedOn w:val="752"/>
    <w:link w:val="744"/>
    <w:uiPriority w:val="9"/>
    <w:qFormat/>
    <w:rPr>
      <w:rFonts w:ascii="Arial" w:hAnsi="Arial" w:eastAsia="Arial" w:cs="Arial"/>
      <w:sz w:val="34"/>
    </w:rPr>
  </w:style>
  <w:style w:type="character" w:styleId="817" w:customStyle="1">
    <w:name w:val="标题 3 字符"/>
    <w:basedOn w:val="752"/>
    <w:link w:val="745"/>
    <w:uiPriority w:val="9"/>
    <w:qFormat/>
    <w:rPr>
      <w:rFonts w:ascii="Arial" w:hAnsi="Arial" w:eastAsia="Arial" w:cs="Arial"/>
      <w:sz w:val="30"/>
      <w:szCs w:val="30"/>
    </w:rPr>
  </w:style>
  <w:style w:type="character" w:styleId="818" w:customStyle="1">
    <w:name w:val="Heading 4 Char"/>
    <w:basedOn w:val="752"/>
    <w:uiPriority w:val="9"/>
    <w:qFormat/>
    <w:rPr>
      <w:rFonts w:ascii="Arial" w:hAnsi="Arial" w:eastAsia="Arial" w:cs="Arial"/>
      <w:b/>
      <w:bCs/>
      <w:sz w:val="26"/>
      <w:szCs w:val="26"/>
    </w:rPr>
  </w:style>
  <w:style w:type="character" w:styleId="819" w:customStyle="1">
    <w:name w:val="标题 5 字符"/>
    <w:basedOn w:val="752"/>
    <w:link w:val="747"/>
    <w:uiPriority w:val="9"/>
    <w:qFormat/>
    <w:rPr>
      <w:rFonts w:ascii="Arial" w:hAnsi="Arial" w:eastAsia="Arial" w:cs="Arial"/>
      <w:b/>
      <w:bCs/>
      <w:sz w:val="24"/>
      <w:szCs w:val="24"/>
    </w:rPr>
  </w:style>
  <w:style w:type="character" w:styleId="820" w:customStyle="1">
    <w:name w:val="标题 6 字符"/>
    <w:basedOn w:val="752"/>
    <w:link w:val="748"/>
    <w:uiPriority w:val="9"/>
    <w:qFormat/>
    <w:rPr>
      <w:rFonts w:ascii="Arial" w:hAnsi="Arial" w:eastAsia="Arial" w:cs="Arial"/>
      <w:b/>
      <w:bCs/>
      <w:sz w:val="22"/>
      <w:szCs w:val="22"/>
    </w:rPr>
  </w:style>
  <w:style w:type="character" w:styleId="821" w:customStyle="1">
    <w:name w:val="标题 7 字符"/>
    <w:basedOn w:val="752"/>
    <w:link w:val="749"/>
    <w:uiPriority w:val="9"/>
    <w:qFormat/>
    <w:rPr>
      <w:rFonts w:ascii="Arial" w:hAnsi="Arial" w:eastAsia="Arial" w:cs="Arial"/>
      <w:b/>
      <w:bCs/>
      <w:i/>
      <w:iCs/>
      <w:sz w:val="22"/>
      <w:szCs w:val="22"/>
    </w:rPr>
  </w:style>
  <w:style w:type="character" w:styleId="822" w:customStyle="1">
    <w:name w:val="标题 8 字符"/>
    <w:basedOn w:val="752"/>
    <w:link w:val="750"/>
    <w:uiPriority w:val="9"/>
    <w:qFormat/>
    <w:rPr>
      <w:rFonts w:ascii="Arial" w:hAnsi="Arial" w:eastAsia="Arial" w:cs="Arial"/>
      <w:i/>
      <w:iCs/>
      <w:sz w:val="22"/>
      <w:szCs w:val="22"/>
    </w:rPr>
  </w:style>
  <w:style w:type="character" w:styleId="823" w:customStyle="1">
    <w:name w:val="标题 9 字符"/>
    <w:basedOn w:val="752"/>
    <w:link w:val="751"/>
    <w:uiPriority w:val="9"/>
    <w:qFormat/>
    <w:rPr>
      <w:rFonts w:ascii="Arial" w:hAnsi="Arial" w:eastAsia="Arial" w:cs="Arial"/>
      <w:i/>
      <w:iCs/>
      <w:sz w:val="21"/>
      <w:szCs w:val="21"/>
    </w:rPr>
  </w:style>
  <w:style w:type="paragraph" w:styleId="824">
    <w:name w:val="List Paragraph"/>
    <w:basedOn w:val="742"/>
    <w:uiPriority w:val="34"/>
    <w:qFormat/>
    <w:pPr>
      <w:contextualSpacing/>
      <w:ind w:left="720"/>
    </w:pPr>
  </w:style>
  <w:style w:type="paragraph" w:styleId="825">
    <w:name w:val="No Spacing"/>
    <w:uiPriority w:val="1"/>
    <w:qFormat/>
    <w:rPr>
      <w:rFonts w:hint="default" w:asciiTheme="minorHAnsi" w:hAnsiTheme="minorHAnsi" w:eastAsiaTheme="minorEastAsia" w:cstheme="minorBidi"/>
    </w:rPr>
  </w:style>
  <w:style w:type="character" w:styleId="826" w:customStyle="1">
    <w:name w:val="标题 字符"/>
    <w:basedOn w:val="752"/>
    <w:link w:val="777"/>
    <w:uiPriority w:val="10"/>
    <w:qFormat/>
    <w:rPr>
      <w:sz w:val="48"/>
      <w:szCs w:val="48"/>
    </w:rPr>
  </w:style>
  <w:style w:type="character" w:styleId="827" w:customStyle="1">
    <w:name w:val="副标题 字符"/>
    <w:basedOn w:val="752"/>
    <w:link w:val="770"/>
    <w:uiPriority w:val="11"/>
    <w:qFormat/>
    <w:rPr>
      <w:sz w:val="24"/>
      <w:szCs w:val="24"/>
    </w:rPr>
  </w:style>
  <w:style w:type="paragraph" w:styleId="828">
    <w:name w:val="Quote"/>
    <w:basedOn w:val="742"/>
    <w:next w:val="742"/>
    <w:link w:val="829"/>
    <w:uiPriority w:val="29"/>
    <w:qFormat/>
    <w:pPr>
      <w:ind w:left="720" w:right="720"/>
    </w:pPr>
    <w:rPr>
      <w:i/>
    </w:rPr>
  </w:style>
  <w:style w:type="character" w:styleId="829" w:customStyle="1">
    <w:name w:val="引用 字符"/>
    <w:link w:val="828"/>
    <w:uiPriority w:val="29"/>
    <w:qFormat/>
    <w:rPr>
      <w:i/>
    </w:rPr>
  </w:style>
  <w:style w:type="paragraph" w:styleId="830">
    <w:name w:val="Intense Quote"/>
    <w:basedOn w:val="742"/>
    <w:next w:val="742"/>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明显引用 字符"/>
    <w:link w:val="830"/>
    <w:uiPriority w:val="30"/>
    <w:qFormat/>
    <w:rPr>
      <w:i/>
    </w:rPr>
  </w:style>
  <w:style w:type="character" w:styleId="832" w:customStyle="1">
    <w:name w:val="Header Char"/>
    <w:basedOn w:val="752"/>
    <w:uiPriority w:val="99"/>
    <w:qFormat/>
  </w:style>
  <w:style w:type="character" w:styleId="833" w:customStyle="1">
    <w:name w:val="Footer Char"/>
    <w:basedOn w:val="752"/>
    <w:uiPriority w:val="99"/>
    <w:qFormat/>
  </w:style>
  <w:style w:type="character" w:styleId="834" w:customStyle="1">
    <w:name w:val="Caption Char"/>
    <w:uiPriority w:val="99"/>
    <w:qFormat/>
  </w:style>
  <w:style w:type="table" w:styleId="835" w:customStyle="1">
    <w:name w:val="Table Grid Light"/>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6" w:customStyle="1">
    <w:name w:val="无格式表格 11"/>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21"/>
    <w:basedOn w:val="7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3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无格式表格 4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无格式表格 5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网格表 1 浅色1"/>
    <w:basedOn w:val="7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1"/>
    <w:basedOn w:val="753"/>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basedOn w:val="75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basedOn w:val="75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basedOn w:val="75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basedOn w:val="75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basedOn w:val="75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8" w:customStyle="1">
    <w:name w:val="网格表 21"/>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2 - Accent 1"/>
    <w:basedOn w:val="75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basedOn w:val="753"/>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basedOn w:val="753"/>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basedOn w:val="75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basedOn w:val="75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4" w:customStyle="1">
    <w:name w:val="Grid Table 2 - Accent 6"/>
    <w:basedOn w:val="75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5" w:customStyle="1">
    <w:name w:val="网格表 31"/>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basedOn w:val="75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basedOn w:val="753"/>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basedOn w:val="753"/>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basedOn w:val="75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basedOn w:val="75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basedOn w:val="75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网格表 41"/>
    <w:basedOn w:val="7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4 - Accent 1"/>
    <w:basedOn w:val="753"/>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4" w:customStyle="1">
    <w:name w:val="Grid Table 4 - Accent 2"/>
    <w:basedOn w:val="753"/>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5" w:customStyle="1">
    <w:name w:val="Grid Table 4 - Accent 3"/>
    <w:basedOn w:val="753"/>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6" w:customStyle="1">
    <w:name w:val="Grid Table 4 - Accent 4"/>
    <w:basedOn w:val="753"/>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7" w:customStyle="1">
    <w:name w:val="Grid Table 4 - Accent 5"/>
    <w:basedOn w:val="753"/>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8" w:customStyle="1">
    <w:name w:val="Grid Table 4 - Accent 6"/>
    <w:basedOn w:val="753"/>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9" w:customStyle="1">
    <w:name w:val="网格表 5 深色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5 Dark- Accent 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1" w:customStyle="1">
    <w:name w:val="Grid Table 5 Dark - Accent 2"/>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2" w:customStyle="1">
    <w:name w:val="Grid Table 5 Dark - Accent 3"/>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3" w:customStyle="1">
    <w:name w:val="Grid Table 5 Dark- Accent 4"/>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4" w:customStyle="1">
    <w:name w:val="Grid Table 5 Dark - Accent 5"/>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5" w:customStyle="1">
    <w:name w:val="Grid Table 5 Dark - Accent 6"/>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6" w:customStyle="1">
    <w:name w:val="网格表 6 彩色1"/>
    <w:basedOn w:val="7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Grid Table 6 Colorful - Accent 1"/>
    <w:basedOn w:val="753"/>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8" w:customStyle="1">
    <w:name w:val="Grid Table 6 Colorful - Accent 2"/>
    <w:basedOn w:val="753"/>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9" w:customStyle="1">
    <w:name w:val="Grid Table 6 Colorful - Accent 3"/>
    <w:basedOn w:val="753"/>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80" w:customStyle="1">
    <w:name w:val="Grid Table 6 Colorful - Accent 4"/>
    <w:basedOn w:val="75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1" w:customStyle="1">
    <w:name w:val="Grid Table 6 Colorful - Accent 5"/>
    <w:basedOn w:val="753"/>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2" w:customStyle="1">
    <w:name w:val="Grid Table 6 Colorful - Accent 6"/>
    <w:basedOn w:val="753"/>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3" w:customStyle="1">
    <w:name w:val="网格表 7 彩色1"/>
    <w:basedOn w:val="7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basedOn w:val="753"/>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basedOn w:val="753"/>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basedOn w:val="753"/>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basedOn w:val="753"/>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basedOn w:val="753"/>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basedOn w:val="753"/>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0" w:customStyle="1">
    <w:name w:val="清单表 1 浅色1"/>
    <w:basedOn w:val="7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basedOn w:val="753"/>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2" w:customStyle="1">
    <w:name w:val="List Table 1 Light - Accent 2"/>
    <w:basedOn w:val="753"/>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3" w:customStyle="1">
    <w:name w:val="List Table 1 Light - Accent 3"/>
    <w:basedOn w:val="753"/>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4" w:customStyle="1">
    <w:name w:val="List Table 1 Light - Accent 4"/>
    <w:basedOn w:val="753"/>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5" w:customStyle="1">
    <w:name w:val="List Table 1 Light - Accent 5"/>
    <w:basedOn w:val="753"/>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6" w:customStyle="1">
    <w:name w:val="List Table 1 Light - Accent 6"/>
    <w:basedOn w:val="753"/>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7" w:customStyle="1">
    <w:name w:val="清单表 21"/>
    <w:basedOn w:val="7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2 - Accent 1"/>
    <w:basedOn w:val="753"/>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9" w:customStyle="1">
    <w:name w:val="List Table 2 - Accent 2"/>
    <w:basedOn w:val="753"/>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0" w:customStyle="1">
    <w:name w:val="List Table 2 - Accent 3"/>
    <w:basedOn w:val="753"/>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1" w:customStyle="1">
    <w:name w:val="List Table 2 - Accent 4"/>
    <w:basedOn w:val="753"/>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2" w:customStyle="1">
    <w:name w:val="List Table 2 - Accent 5"/>
    <w:basedOn w:val="753"/>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3" w:customStyle="1">
    <w:name w:val="List Table 2 - Accent 6"/>
    <w:basedOn w:val="753"/>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4" w:customStyle="1">
    <w:name w:val="清单表 3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basedOn w:val="753"/>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6" w:customStyle="1">
    <w:name w:val="List Table 3 - Accent 2"/>
    <w:basedOn w:val="753"/>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7" w:customStyle="1">
    <w:name w:val="List Table 3 - Accent 3"/>
    <w:basedOn w:val="753"/>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8" w:customStyle="1">
    <w:name w:val="List Table 3 - Accent 4"/>
    <w:basedOn w:val="75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9" w:customStyle="1">
    <w:name w:val="List Table 3 - Accent 5"/>
    <w:basedOn w:val="753"/>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0" w:customStyle="1">
    <w:name w:val="List Table 3 - Accent 6"/>
    <w:basedOn w:val="753"/>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1" w:customStyle="1">
    <w:name w:val="清单表 4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basedOn w:val="753"/>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3" w:customStyle="1">
    <w:name w:val="List Table 4 - Accent 2"/>
    <w:basedOn w:val="753"/>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4" w:customStyle="1">
    <w:name w:val="List Table 4 - Accent 3"/>
    <w:basedOn w:val="753"/>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5" w:customStyle="1">
    <w:name w:val="List Table 4 - Accent 4"/>
    <w:basedOn w:val="753"/>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6" w:customStyle="1">
    <w:name w:val="List Table 4 - Accent 5"/>
    <w:basedOn w:val="753"/>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7" w:customStyle="1">
    <w:name w:val="List Table 4 - Accent 6"/>
    <w:basedOn w:val="753"/>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8" w:customStyle="1">
    <w:name w:val="清单表 5 深色1"/>
    <w:basedOn w:val="7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1"/>
    <w:basedOn w:val="753"/>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2"/>
    <w:basedOn w:val="753"/>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3"/>
    <w:basedOn w:val="753"/>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4"/>
    <w:basedOn w:val="753"/>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5"/>
    <w:basedOn w:val="753"/>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6"/>
    <w:basedOn w:val="753"/>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清单表 6 彩色1"/>
    <w:basedOn w:val="7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6" w:customStyle="1">
    <w:name w:val="List Table 6 Colorful - Accent 1"/>
    <w:basedOn w:val="753"/>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7" w:customStyle="1">
    <w:name w:val="List Table 6 Colorful - Accent 2"/>
    <w:basedOn w:val="753"/>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8" w:customStyle="1">
    <w:name w:val="List Table 6 Colorful - Accent 3"/>
    <w:basedOn w:val="753"/>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9" w:customStyle="1">
    <w:name w:val="List Table 6 Colorful - Accent 4"/>
    <w:basedOn w:val="753"/>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0" w:customStyle="1">
    <w:name w:val="List Table 6 Colorful - Accent 5"/>
    <w:basedOn w:val="753"/>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1" w:customStyle="1">
    <w:name w:val="List Table 6 Colorful - Accent 6"/>
    <w:basedOn w:val="753"/>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2" w:customStyle="1">
    <w:name w:val="清单表 7 彩色1"/>
    <w:basedOn w:val="7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basedOn w:val="753"/>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basedOn w:val="753"/>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basedOn w:val="753"/>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basedOn w:val="753"/>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basedOn w:val="753"/>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basedOn w:val="753"/>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9" w:customStyle="1">
    <w:name w:val="Lined - Accent"/>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1" w:customStyle="1">
    <w:name w:val="Lined - Accent 2"/>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2" w:customStyle="1">
    <w:name w:val="Lined - Accent 3"/>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3" w:customStyle="1">
    <w:name w:val="Lined - Accent 4"/>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4" w:customStyle="1">
    <w:name w:val="Lined - Accent 5"/>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5" w:customStyle="1">
    <w:name w:val="Lined - Accent 6"/>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6" w:customStyle="1">
    <w:name w:val="Bordered &amp; Lined - Accent"/>
    <w:basedOn w:val="7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basedOn w:val="753"/>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8" w:customStyle="1">
    <w:name w:val="Bordered &amp; Lined - Accent 2"/>
    <w:basedOn w:val="753"/>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9" w:customStyle="1">
    <w:name w:val="Bordered &amp; Lined - Accent 3"/>
    <w:basedOn w:val="753"/>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0" w:customStyle="1">
    <w:name w:val="Bordered &amp; Lined - Accent 4"/>
    <w:basedOn w:val="753"/>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1" w:customStyle="1">
    <w:name w:val="Bordered &amp; Lined - Accent 5"/>
    <w:basedOn w:val="753"/>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2" w:customStyle="1">
    <w:name w:val="Bordered &amp; Lined - Accent 6"/>
    <w:basedOn w:val="753"/>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3" w:customStyle="1">
    <w:name w:val="Bordered"/>
    <w:basedOn w:val="75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basedOn w:val="753"/>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5" w:customStyle="1">
    <w:name w:val="Bordered - Accent 2"/>
    <w:basedOn w:val="75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6" w:customStyle="1">
    <w:name w:val="Bordered - Accent 3"/>
    <w:basedOn w:val="75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7" w:customStyle="1">
    <w:name w:val="Bordered - Accent 4"/>
    <w:basedOn w:val="75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8" w:customStyle="1">
    <w:name w:val="Bordered - Accent 5"/>
    <w:basedOn w:val="75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9" w:customStyle="1">
    <w:name w:val="Bordered - Accent 6"/>
    <w:basedOn w:val="75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0" w:customStyle="1">
    <w:name w:val="脚注文本 字符"/>
    <w:link w:val="771"/>
    <w:uiPriority w:val="99"/>
    <w:qFormat/>
    <w:rPr>
      <w:sz w:val="18"/>
    </w:rPr>
  </w:style>
  <w:style w:type="character" w:styleId="961" w:customStyle="1">
    <w:name w:val="尾注文本 字符"/>
    <w:link w:val="765"/>
    <w:uiPriority w:val="99"/>
    <w:qFormat/>
    <w:rPr>
      <w:sz w:val="20"/>
    </w:rPr>
  </w:style>
  <w:style w:type="paragraph" w:styleId="962" w:customStyle="1">
    <w:name w:val="TOC 标题1"/>
    <w:uiPriority w:val="39"/>
    <w:unhideWhenUsed/>
    <w:qFormat/>
    <w:rPr>
      <w:rFonts w:hint="default" w:asciiTheme="minorHAnsi" w:hAnsiTheme="minorHAnsi" w:eastAsiaTheme="minorEastAsia" w:cstheme="minorBidi"/>
    </w:rPr>
  </w:style>
  <w:style w:type="paragraph" w:styleId="963" w:customStyle="1">
    <w:name w:val="正文文本1"/>
    <w:basedOn w:val="742"/>
    <w:next w:val="964"/>
    <w:uiPriority w:val="0"/>
    <w:qFormat/>
    <w:rPr>
      <w:rFonts w:ascii="楷体_GB2312" w:hAnsi="Arial" w:eastAsia="黑体"/>
      <w:sz w:val="28"/>
      <w:szCs w:val="28"/>
    </w:rPr>
  </w:style>
  <w:style w:type="paragraph" w:styleId="964" w:customStyle="1">
    <w:name w:val="xl27"/>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65" w:customStyle="1">
    <w:name w:val="BodyText1"/>
    <w:basedOn w:val="742"/>
    <w:uiPriority w:val="0"/>
    <w:qFormat/>
    <w:pPr>
      <w:spacing w:after="120"/>
    </w:pPr>
    <w:rPr>
      <w:rFonts w:ascii="Calibri"/>
      <w:sz w:val="20"/>
    </w:rPr>
  </w:style>
  <w:style w:type="paragraph" w:styleId="966" w:customStyle="1">
    <w:name w:val="标题 11"/>
    <w:basedOn w:val="742"/>
    <w:next w:val="742"/>
    <w:uiPriority w:val="0"/>
    <w:qFormat/>
    <w:pPr>
      <w:keepLines/>
      <w:keepNext/>
      <w:spacing w:before="340" w:after="330" w:line="576" w:lineRule="auto"/>
      <w:outlineLvl w:val="0"/>
    </w:pPr>
    <w:rPr>
      <w:b/>
      <w:sz w:val="44"/>
    </w:rPr>
  </w:style>
  <w:style w:type="paragraph" w:styleId="967" w:customStyle="1">
    <w:name w:val="正文 + Arial Char"/>
    <w:basedOn w:val="742"/>
    <w:uiPriority w:val="0"/>
    <w:qFormat/>
    <w:pPr>
      <w:ind w:left="315" w:hanging="315"/>
      <w:spacing w:line="300" w:lineRule="auto"/>
      <w:widowControl/>
      <w:tabs>
        <w:tab w:val="left" w:pos="315" w:leader="none"/>
      </w:tabs>
    </w:pPr>
    <w:rPr>
      <w:rFonts w:ascii="Arial" w:hAnsi="Arial" w:cs="Arial"/>
      <w:b/>
      <w:color w:val="000000"/>
      <w:szCs w:val="20"/>
    </w:rPr>
  </w:style>
  <w:style w:type="character" w:styleId="968" w:customStyle="1">
    <w:name w:val="标题 1 字符"/>
    <w:link w:val="743"/>
    <w:uiPriority w:val="9"/>
    <w:qFormat/>
    <w:rPr>
      <w:b/>
      <w:bCs/>
      <w:sz w:val="44"/>
      <w:szCs w:val="44"/>
    </w:rPr>
  </w:style>
  <w:style w:type="paragraph" w:styleId="969" w:customStyle="1">
    <w:name w:val="正文 A"/>
    <w:next w:val="970"/>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rPr>
  </w:style>
  <w:style w:type="paragraph" w:styleId="970" w:customStyle="1">
    <w:name w:val="文本块1"/>
    <w:uiPriority w:val="0"/>
    <w:qFormat/>
    <w:pPr>
      <w:ind w:left="1440" w:right="1440"/>
      <w:jc w:val="both"/>
      <w:spacing w:after="120"/>
      <w:widowControl w:val="off"/>
      <w:framePr w:wrap="around" w:vAnchor="margin" w:hAnchor="text" w:yAlign="top"/>
    </w:pPr>
    <w:rPr>
      <w:rFonts w:hint="default" w:ascii="Times New Roman" w:hAnsi="Times New Roman" w:eastAsia="Arial Unicode MS" w:cs="Arial Unicode MS"/>
      <w:color w:val="000000"/>
      <w:sz w:val="21"/>
      <w:szCs w:val="21"/>
    </w:rPr>
  </w:style>
  <w:style w:type="paragraph" w:styleId="971" w:customStyle="1">
    <w:name w:val="Table Paragraph"/>
    <w:basedOn w:val="742"/>
    <w:uiPriority w:val="1"/>
    <w:qFormat/>
    <w:rPr>
      <w:rFonts w:ascii="仿宋" w:hAnsi="仿宋" w:eastAsia="仿宋" w:cs="仿宋"/>
      <w:sz w:val="20"/>
      <w:szCs w:val="20"/>
      <w:lang w:val="zh-CN" w:bidi="zh-CN"/>
    </w:rPr>
  </w:style>
  <w:style w:type="paragraph" w:styleId="972" w:customStyle="1">
    <w:name w:val="正文首缩两字"/>
    <w:basedOn w:val="742"/>
    <w:uiPriority w:val="0"/>
    <w:qFormat/>
    <w:pPr>
      <w:ind w:left="210" w:right="210" w:firstLine="480"/>
      <w:jc w:val="left"/>
      <w:spacing w:line="360" w:lineRule="auto"/>
      <w:widowControl/>
      <w:framePr w:wrap="around" w:vAnchor="margin" w:hAnchor="text" w:yAlign="top"/>
    </w:pPr>
    <w:rPr>
      <w:rFonts w:ascii="宋体" w:hAnsi="宋体" w:eastAsia="仿宋_GB2312"/>
      <w:sz w:val="24"/>
      <w:lang w:eastAsia="en-US"/>
    </w:rPr>
  </w:style>
  <w:style w:type="paragraph" w:styleId="973" w:customStyle="1">
    <w:name w:val="正文_5"/>
    <w:uiPriority w:val="99"/>
    <w:qFormat/>
    <w:pPr>
      <w:jc w:val="both"/>
      <w:widowControl w:val="off"/>
    </w:pPr>
    <w:rPr>
      <w:rFonts w:hint="default" w:ascii="Times New Roman" w:hAnsi="Times New Roman" w:eastAsia="宋体" w:cs="Times New Roman"/>
      <w:sz w:val="21"/>
      <w:szCs w:val="24"/>
    </w:rPr>
  </w:style>
  <w:style w:type="paragraph" w:styleId="974" w:customStyle="1">
    <w:name w:val="列出段落1"/>
    <w:basedOn w:val="742"/>
    <w:uiPriority w:val="0"/>
    <w:qFormat/>
    <w:pPr>
      <w:ind w:firstLine="200"/>
    </w:pPr>
    <w:rPr>
      <w:szCs w:val="22"/>
    </w:rPr>
  </w:style>
  <w:style w:type="table" w:styleId="975" w:customStyle="1">
    <w:name w:val="Table Normal"/>
    <w:uiPriority w:val="0"/>
    <w:qFormat/>
    <w:tblPr>
      <w:tblCellMar>
        <w:left w:w="0" w:type="dxa"/>
        <w:top w:w="0" w:type="dxa"/>
        <w:right w:w="0" w:type="dxa"/>
        <w:bottom w:w="0" w:type="dxa"/>
      </w:tblCellMar>
    </w:tblPr>
  </w:style>
  <w:style w:type="paragraph" w:styleId="976" w:customStyle="1">
    <w:name w:val="页眉与页脚"/>
    <w:uiPriority w:val="0"/>
    <w:qFormat/>
    <w:pPr>
      <w:tabs>
        <w:tab w:val="right" w:pos="9020" w:leader="none"/>
      </w:tabs>
      <w:framePr w:wrap="around" w:vAnchor="margin" w:hAnchor="text" w:yAlign="top"/>
    </w:pPr>
    <w:rPr>
      <w:rFonts w:hint="default" w:ascii="Times New Roman" w:hAnsi="Times New Roman" w:eastAsia="Arial Unicode MS" w:cs="Arial Unicode MS"/>
      <w:color w:val="000000"/>
      <w:sz w:val="24"/>
      <w:szCs w:val="24"/>
    </w:rPr>
  </w:style>
  <w:style w:type="numbering" w:styleId="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41CC694-9706-497E-9CA7-6DFDA4BD30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伏广艳</cp:lastModifiedBy>
  <cp:revision>32</cp:revision>
  <dcterms:created xsi:type="dcterms:W3CDTF">2025-06-17T13:16:00Z</dcterms:created>
  <dcterms:modified xsi:type="dcterms:W3CDTF">2026-06-26T02:06:21Z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eyJoZGlkIjoiMDU1Zjg5M2UzZTE5ZjllMzY2MTIxNzE5MjhiY2FkMWIiLCJ1c2VySWQiOiIzMTA4NTE0NDcifQ==</vt:lpwstr>
  </property>
  <property fmtid="{D5CDD505-2E9C-101B-9397-08002B2CF9AE}" pid="4" name="ICV">
    <vt:lpwstr>62336711CF934473BD90622CD19F9ABD_12</vt:lpwstr>
  </property>
</Properties>
</file>