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仿宋" w:hAnsi="仿宋" w:eastAsia="仿宋" w:cs="仿宋"/>
          <w:sz w:val="44"/>
        </w:rPr>
      </w:pPr>
      <w:r>
        <w:rPr>
          <w:rFonts w:ascii="仿宋" w:hAnsi="仿宋" w:eastAsia="仿宋" w:cs="仿宋"/>
          <w:sz w:val="44"/>
        </w:rPr>
      </w:r>
      <w:r/>
    </w:p>
    <w:p>
      <w:pPr>
        <w:jc w:val="right"/>
        <w:rPr>
          <w:rFonts w:ascii="仿宋" w:hAnsi="仿宋" w:eastAsia="仿宋" w:cs="仿宋"/>
          <w:sz w:val="44"/>
        </w:rPr>
      </w:pPr>
      <w:r>
        <w:rPr>
          <w:rFonts w:ascii="仿宋" w:hAnsi="仿宋" w:eastAsia="仿宋" w:cs="仿宋"/>
          <w:sz w:val="44"/>
        </w:rPr>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jc w:val="center"/>
        <w:rPr>
          <w:rFonts w:ascii="仿宋" w:hAnsi="仿宋" w:eastAsia="仿宋" w:cs="仿宋"/>
          <w:b/>
          <w:bCs/>
          <w:sz w:val="76"/>
          <w:szCs w:val="76"/>
        </w:rPr>
      </w:pPr>
      <w:r>
        <w:rPr>
          <w:rFonts w:hint="eastAsia" w:ascii="仿宋" w:hAnsi="仿宋" w:eastAsia="仿宋" w:cs="仿宋"/>
          <w:b/>
          <w:bCs/>
          <w:sz w:val="96"/>
          <w:szCs w:val="96"/>
          <w:lang w:val="en-US" w:eastAsia="zh-CN"/>
        </w:rPr>
        <w:t xml:space="preserve">公开招标</w:t>
      </w:r>
      <w:r>
        <w:rPr>
          <w:rFonts w:hint="eastAsia" w:ascii="仿宋" w:hAnsi="仿宋" w:eastAsia="仿宋" w:cs="仿宋"/>
          <w:b/>
          <w:bCs/>
          <w:sz w:val="96"/>
          <w:szCs w:val="96"/>
        </w:rPr>
        <w:t xml:space="preserve">文件</w:t>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0"/>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723"/>
        <w:rPr>
          <w:rFonts w:hint="eastAsia" w:ascii="仿宋" w:hAnsi="仿宋" w:eastAsia="仿宋" w:cs="仿宋"/>
          <w:b/>
          <w:sz w:val="36"/>
          <w:szCs w:val="36"/>
        </w:rPr>
      </w:pPr>
      <w:r>
        <w:rPr>
          <w:rFonts w:hint="eastAsia" w:ascii="仿宋" w:hAnsi="仿宋" w:eastAsia="仿宋" w:cs="仿宋"/>
          <w:b/>
          <w:sz w:val="36"/>
          <w:szCs w:val="36"/>
        </w:rPr>
      </w:r>
      <w:r/>
    </w:p>
    <w:p>
      <w:pPr>
        <w:spacing w:line="360" w:lineRule="auto"/>
        <w:rPr>
          <w:rFonts w:hint="eastAsia" w:ascii="仿宋" w:hAnsi="仿宋" w:eastAsia="仿宋" w:cs="仿宋"/>
          <w:b/>
          <w:sz w:val="36"/>
          <w:szCs w:val="36"/>
          <w:lang w:eastAsia="zh-CN"/>
        </w:rPr>
      </w:pPr>
      <w:r>
        <w:rPr>
          <w:rFonts w:hint="eastAsia" w:ascii="仿宋" w:hAnsi="仿宋" w:eastAsia="仿宋" w:cs="仿宋"/>
          <w:b/>
          <w:sz w:val="36"/>
          <w:szCs w:val="36"/>
        </w:rPr>
        <w:t xml:space="preserve">项目编号：JSZC-320113-NJDM-G2026-0003</w:t>
      </w:r>
      <w:r>
        <w:rPr>
          <w:rFonts w:hint="eastAsia" w:ascii="仿宋" w:hAnsi="仿宋" w:eastAsia="仿宋" w:cs="仿宋"/>
          <w:b/>
          <w:sz w:val="36"/>
          <w:szCs w:val="36"/>
          <w:lang w:val="en-US" w:eastAsia="zh-CN"/>
        </w:rPr>
        <w:t xml:space="preserve"> </w:t>
      </w:r>
      <w:r/>
    </w:p>
    <w:p>
      <w:pPr>
        <w:ind w:left="1807" w:hanging="1807"/>
        <w:jc w:val="left"/>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项目名称：马群街道市民中心食堂食材采购项目</w:t>
      </w:r>
      <w:r/>
    </w:p>
    <w:p>
      <w:pPr>
        <w:ind w:left="1807" w:hanging="1807"/>
        <w:jc w:val="left"/>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left="0" w:firstLine="0"/>
        <w:rPr>
          <w:rFonts w:ascii="仿宋" w:hAnsi="仿宋" w:eastAsia="仿宋" w:cs="仿宋"/>
          <w:b/>
          <w:bCs/>
        </w:rPr>
      </w:pPr>
      <w:r>
        <w:rPr>
          <w:rFonts w:ascii="仿宋" w:hAnsi="仿宋" w:eastAsia="仿宋" w:cs="仿宋"/>
          <w:b/>
          <w:bCs/>
        </w:rPr>
      </w:r>
      <w:r/>
    </w:p>
    <w:p>
      <w:pPr>
        <w:pStyle w:val="1088"/>
        <w:ind w:firstLine="422"/>
        <w:rPr>
          <w:rFonts w:ascii="仿宋" w:hAnsi="仿宋" w:eastAsia="仿宋" w:cs="仿宋"/>
          <w:b/>
          <w:bCs/>
        </w:rPr>
      </w:pPr>
      <w:r>
        <w:rPr>
          <w:rFonts w:ascii="仿宋" w:hAnsi="仿宋" w:eastAsia="仿宋" w:cs="仿宋"/>
          <w:b/>
          <w:bCs/>
        </w:rPr>
      </w:r>
      <w:r/>
    </w:p>
    <w:p>
      <w:pPr>
        <w:pStyle w:val="1088"/>
        <w:ind w:firstLine="0"/>
        <w:spacing w:line="360" w:lineRule="auto"/>
        <w:rPr>
          <w:rFonts w:ascii="仿宋" w:hAnsi="仿宋" w:eastAsia="仿宋" w:cs="仿宋"/>
          <w:b/>
          <w:bCs/>
        </w:rPr>
      </w:pPr>
      <w:r>
        <w:rPr>
          <w:rFonts w:ascii="仿宋" w:hAnsi="仿宋" w:eastAsia="仿宋" w:cs="仿宋"/>
          <w:b/>
          <w:bCs/>
        </w:rPr>
      </w:r>
      <w:r/>
    </w:p>
    <w:p>
      <w:pPr>
        <w:jc w:val="center"/>
        <w:spacing w:line="360" w:lineRule="auto"/>
        <w:rPr>
          <w:rFonts w:hint="eastAsia" w:ascii="仿宋" w:hAnsi="仿宋" w:eastAsia="仿宋" w:cs="仿宋"/>
          <w:b/>
          <w:bCs/>
          <w:sz w:val="44"/>
        </w:rPr>
      </w:pPr>
      <w:r>
        <w:rPr>
          <w:rFonts w:hint="eastAsia" w:ascii="仿宋" w:hAnsi="仿宋" w:eastAsia="仿宋" w:cs="仿宋"/>
          <w:b/>
          <w:bCs/>
          <w:sz w:val="44"/>
        </w:rPr>
        <w:t xml:space="preserve">南京端门工程咨询有限公司</w:t>
      </w:r>
      <w:r/>
    </w:p>
    <w:p>
      <w:pPr>
        <w:jc w:val="center"/>
        <w:spacing w:line="360" w:lineRule="auto"/>
        <w:rPr>
          <w:rFonts w:ascii="仿宋" w:hAnsi="仿宋" w:eastAsia="仿宋" w:cs="仿宋"/>
        </w:rPr>
      </w:pPr>
      <w:r>
        <w:rPr>
          <w:rFonts w:hint="eastAsia" w:ascii="仿宋" w:hAnsi="仿宋" w:eastAsia="仿宋" w:cs="仿宋"/>
          <w:b/>
          <w:bCs/>
          <w:sz w:val="44"/>
        </w:rPr>
        <w:t xml:space="preserve">202</w:t>
      </w:r>
      <w:r>
        <w:rPr>
          <w:rFonts w:hint="eastAsia" w:ascii="仿宋" w:hAnsi="仿宋" w:eastAsia="仿宋" w:cs="仿宋"/>
          <w:b/>
          <w:bCs/>
          <w:sz w:val="44"/>
          <w:lang w:val="en-US" w:eastAsia="zh-CN"/>
        </w:rPr>
        <w:t xml:space="preserve">6</w:t>
      </w:r>
      <w:r>
        <w:rPr>
          <w:rFonts w:hint="eastAsia" w:ascii="仿宋" w:hAnsi="仿宋" w:eastAsia="仿宋" w:cs="仿宋"/>
          <w:b/>
          <w:bCs/>
          <w:sz w:val="44"/>
        </w:rPr>
        <w:t xml:space="preserve">年</w:t>
      </w:r>
      <w:r>
        <w:rPr>
          <w:rFonts w:hint="eastAsia" w:ascii="仿宋" w:hAnsi="仿宋" w:eastAsia="仿宋" w:cs="仿宋"/>
          <w:b/>
          <w:bCs/>
          <w:sz w:val="44"/>
          <w:lang w:val="en-US" w:eastAsia="zh-CN"/>
        </w:rPr>
        <w:t xml:space="preserve">7</w:t>
      </w:r>
      <w:r>
        <w:rPr>
          <w:rFonts w:hint="eastAsia" w:ascii="仿宋" w:hAnsi="仿宋" w:eastAsia="仿宋" w:cs="仿宋"/>
          <w:b/>
          <w:bCs/>
          <w:sz w:val="44"/>
        </w:rPr>
        <w:t xml:space="preserve">月</w:t>
      </w:r>
      <w:r/>
    </w:p>
    <w:p>
      <w:pPr>
        <w:jc w:val="center"/>
        <w:spacing w:line="360" w:lineRule="auto"/>
        <w:rPr>
          <w:rFonts w:ascii="仿宋" w:hAnsi="仿宋" w:eastAsia="仿宋" w:cs="仿宋"/>
          <w:b/>
          <w:sz w:val="36"/>
          <w:szCs w:val="36"/>
        </w:rPr>
      </w:pPr>
      <w:r>
        <w:rPr>
          <w:rFonts w:ascii="仿宋" w:hAnsi="仿宋" w:eastAsia="仿宋" w:cs="仿宋"/>
          <w:b/>
          <w:sz w:val="36"/>
          <w:szCs w:val="36"/>
        </w:rPr>
        <w:br w:type="page" w:clear="all"/>
      </w:r>
      <w:r>
        <w:rPr>
          <w:rFonts w:hint="eastAsia" w:ascii="仿宋" w:hAnsi="仿宋" w:eastAsia="仿宋" w:cs="仿宋"/>
          <w:b/>
          <w:sz w:val="36"/>
          <w:szCs w:val="36"/>
        </w:rPr>
        <w:t xml:space="preserve">目  录</w:t>
      </w:r>
      <w:r/>
    </w:p>
    <w:p>
      <w:pPr>
        <w:pStyle w:val="1021"/>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TOC \o "1-3" \h \z \u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_Toc12261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第一章 </w:t>
      </w:r>
      <w:r>
        <w:rPr>
          <w:rFonts w:hint="eastAsia" w:ascii="仿宋" w:hAnsi="仿宋" w:eastAsia="仿宋" w:cs="仿宋"/>
          <w:b w:val="0"/>
          <w:bCs w:val="0"/>
          <w:sz w:val="28"/>
          <w:szCs w:val="28"/>
          <w:highlight w:val="none"/>
          <w:lang w:val="en-US" w:eastAsia="zh-CN"/>
        </w:rPr>
        <w:t xml:space="preserve">招标</w:t>
      </w:r>
      <w:r>
        <w:rPr>
          <w:rFonts w:hint="eastAsia" w:ascii="仿宋" w:hAnsi="仿宋" w:eastAsia="仿宋" w:cs="仿宋"/>
          <w:b w:val="0"/>
          <w:bCs w:val="0"/>
          <w:sz w:val="28"/>
          <w:szCs w:val="28"/>
          <w:highlight w:val="none"/>
        </w:rPr>
        <w:t xml:space="preserve">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_Toc12261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1</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021"/>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_Toc21925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第二章 </w:t>
      </w:r>
      <w:r>
        <w:rPr>
          <w:rFonts w:hint="eastAsia" w:ascii="仿宋" w:hAnsi="仿宋" w:eastAsia="仿宋" w:cs="仿宋"/>
          <w:b w:val="0"/>
          <w:bCs w:val="0"/>
          <w:sz w:val="28"/>
          <w:szCs w:val="28"/>
          <w:highlight w:val="none"/>
          <w:lang w:val="en-US" w:eastAsia="zh-CN"/>
        </w:rPr>
        <w:t xml:space="preserve">投标人</w:t>
      </w:r>
      <w:r>
        <w:rPr>
          <w:rFonts w:hint="eastAsia" w:ascii="仿宋" w:hAnsi="仿宋" w:eastAsia="仿宋" w:cs="仿宋"/>
          <w:b w:val="0"/>
          <w:bCs w:val="0"/>
          <w:sz w:val="28"/>
          <w:szCs w:val="28"/>
          <w:highlight w:val="none"/>
        </w:rPr>
        <w:t xml:space="preserve">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_Toc21925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021"/>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_Toc32550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第三章 评标标准</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_Toc32550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25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021"/>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_Toc17151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第四章 采购需求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_Toc17151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29</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021"/>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_Toc11631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第五章 合同草案条款</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_Toc11631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40</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021"/>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_Toc21831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第六章 </w:t>
      </w:r>
      <w:r>
        <w:rPr>
          <w:rFonts w:hint="eastAsia" w:ascii="仿宋" w:hAnsi="仿宋" w:eastAsia="仿宋" w:cs="仿宋"/>
          <w:b w:val="0"/>
          <w:bCs w:val="0"/>
          <w:spacing w:val="-10"/>
          <w:sz w:val="28"/>
          <w:szCs w:val="28"/>
          <w:highlight w:val="none"/>
          <w:lang w:val="en-US" w:eastAsia="zh-CN"/>
        </w:rPr>
        <w:t xml:space="preserve">投标</w:t>
      </w:r>
      <w:r>
        <w:rPr>
          <w:rFonts w:hint="eastAsia" w:ascii="仿宋" w:hAnsi="仿宋" w:eastAsia="仿宋" w:cs="仿宋"/>
          <w:b w:val="0"/>
          <w:bCs w:val="0"/>
          <w:spacing w:val="-10"/>
          <w:sz w:val="28"/>
          <w:szCs w:val="28"/>
          <w:highlight w:val="none"/>
        </w:rPr>
        <w:t xml:space="preserve">文件格式及附件</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_Toc21831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47</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021"/>
        <w:spacing w:line="480" w:lineRule="auto"/>
        <w:tabs>
          <w:tab w:val="right" w:pos="8302" w:leader="dot"/>
        </w:tabs>
        <w:rPr>
          <w:rFonts w:ascii="仿宋" w:hAnsi="仿宋" w:eastAsia="仿宋" w:cs="仿宋"/>
          <w:sz w:val="28"/>
          <w:szCs w:val="28"/>
        </w:rPr>
      </w:pPr>
      <w:r>
        <w:rPr>
          <w:rFonts w:hint="eastAsia" w:ascii="仿宋" w:hAnsi="仿宋" w:eastAsia="仿宋" w:cs="仿宋"/>
          <w:b w:val="0"/>
          <w:bCs w:val="0"/>
          <w:sz w:val="28"/>
          <w:szCs w:val="28"/>
          <w:highlight w:val="none"/>
        </w:rPr>
        <w:fldChar w:fldCharType="end"/>
      </w:r>
      <w:bookmarkStart w:id="0" w:name="_Toc33266147"/>
      <w:r/>
      <w:r/>
    </w:p>
    <w:p>
      <w:pPr>
        <w:pStyle w:val="982"/>
        <w:tabs>
          <w:tab w:val="clear" w:pos="1440" w:leader="none"/>
          <w:tab w:val="left" w:pos="4491" w:leader="none"/>
        </w:tabs>
        <w:rPr>
          <w:rFonts w:hint="eastAsia" w:ascii="仿宋" w:hAnsi="仿宋" w:eastAsia="仿宋"/>
          <w:szCs w:val="36"/>
          <w:lang w:eastAsia="zh-CN"/>
        </w:rPr>
        <w:sectPr>
          <w:headerReference w:type="default" r:id="rId9"/>
          <w:headerReference w:type="first" r:id="rId10"/>
          <w:footerReference w:type="default" r:id="rId15"/>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szCs w:val="36"/>
          <w:lang w:eastAsia="zh-CN"/>
        </w:rPr>
        <w:tab/>
      </w:r>
      <w:r/>
    </w:p>
    <w:p>
      <w:pPr>
        <w:pStyle w:val="982"/>
        <w:ind w:left="0" w:firstLine="0"/>
        <w:jc w:val="center"/>
        <w:rPr>
          <w:rFonts w:ascii="仿宋" w:hAnsi="仿宋"/>
          <w:szCs w:val="24"/>
        </w:rPr>
      </w:pPr>
      <w:r/>
      <w:bookmarkStart w:id="1" w:name="_Toc12261"/>
      <w:r/>
      <w:bookmarkStart w:id="2" w:name="_Toc30294"/>
      <w:r/>
      <w:bookmarkStart w:id="3" w:name="_Toc3571"/>
      <w:r/>
      <w:bookmarkStart w:id="4" w:name="_Toc25669"/>
      <w:r/>
      <w:bookmarkStart w:id="5" w:name="_Hlk80003672"/>
      <w:r>
        <w:rPr>
          <w:rFonts w:hint="eastAsia"/>
          <w:sz w:val="36"/>
          <w:szCs w:val="40"/>
        </w:rPr>
        <w:t xml:space="preserve">第一章 </w:t>
      </w:r>
      <w:r>
        <w:rPr>
          <w:rFonts w:hint="eastAsia"/>
          <w:sz w:val="36"/>
          <w:szCs w:val="40"/>
          <w:lang w:val="en-US" w:eastAsia="zh-CN"/>
        </w:rPr>
        <w:t xml:space="preserve">招标</w:t>
      </w:r>
      <w:r>
        <w:rPr>
          <w:rFonts w:hint="eastAsia"/>
          <w:sz w:val="36"/>
          <w:szCs w:val="40"/>
        </w:rPr>
        <w:t xml:space="preserve">公告</w:t>
      </w:r>
      <w:bookmarkEnd w:id="0"/>
      <w:r/>
      <w:bookmarkEnd w:id="1"/>
      <w:r/>
      <w:bookmarkEnd w:id="2"/>
      <w:r/>
      <w:bookmarkEnd w:id="3"/>
      <w:r/>
      <w:bookmarkEnd w:id="4"/>
      <w:r/>
      <w:bookmarkEnd w:id="5"/>
      <w:r/>
    </w:p>
    <w:p>
      <w:pPr>
        <w:ind w:firstLine="480"/>
        <w:spacing w:line="360" w:lineRule="auto"/>
        <w:rPr>
          <w:rFonts w:hint="eastAsia" w:ascii="仿宋" w:hAnsi="仿宋" w:eastAsia="仿宋"/>
          <w:b/>
          <w:bCs/>
          <w:sz w:val="24"/>
          <w:szCs w:val="24"/>
          <w:lang w:eastAsia="zh-CN"/>
        </w:rPr>
      </w:pPr>
      <w:r/>
      <w:bookmarkStart w:id="6" w:name="_Toc33266148"/>
      <w:r>
        <w:rPr>
          <w:rFonts w:hint="eastAsia" w:ascii="仿宋" w:hAnsi="仿宋" w:eastAsia="仿宋"/>
          <w:sz w:val="24"/>
          <w:szCs w:val="24"/>
        </w:rPr>
        <w:t xml:space="preserve">受</w:t>
      </w:r>
      <w:r>
        <w:rPr>
          <w:rFonts w:hint="eastAsia" w:ascii="仿宋" w:hAnsi="仿宋" w:eastAsia="仿宋"/>
          <w:sz w:val="24"/>
          <w:szCs w:val="24"/>
          <w:u w:val="single"/>
          <w:lang w:eastAsia="zh-CN"/>
        </w:rPr>
        <w:t xml:space="preserve">南京市栖霞区人民政府马群街道办事处</w:t>
      </w:r>
      <w:r>
        <w:rPr>
          <w:rFonts w:hint="eastAsia" w:ascii="仿宋" w:hAnsi="仿宋" w:eastAsia="仿宋"/>
          <w:sz w:val="24"/>
          <w:szCs w:val="24"/>
        </w:rPr>
        <w:t xml:space="preserve">（采购单位）委托，</w:t>
      </w:r>
      <w:r>
        <w:rPr>
          <w:rFonts w:hint="eastAsia" w:ascii="仿宋" w:hAnsi="仿宋" w:eastAsia="仿宋"/>
          <w:sz w:val="24"/>
          <w:szCs w:val="24"/>
          <w:u w:val="single"/>
        </w:rPr>
        <w:t xml:space="preserve">南京端门工程咨询有限公司</w:t>
      </w:r>
      <w:r>
        <w:rPr>
          <w:rFonts w:hint="eastAsia" w:ascii="仿宋" w:hAnsi="仿宋" w:eastAsia="仿宋"/>
          <w:sz w:val="24"/>
          <w:szCs w:val="24"/>
        </w:rPr>
        <w:t xml:space="preserve">（以下简称“代理机构”）就</w:t>
      </w:r>
      <w:r>
        <w:rPr>
          <w:rFonts w:hint="eastAsia" w:ascii="仿宋" w:hAnsi="仿宋" w:eastAsia="仿宋"/>
          <w:sz w:val="24"/>
          <w:szCs w:val="24"/>
          <w:u w:val="single"/>
          <w:lang w:val="en-US" w:eastAsia="zh-CN"/>
        </w:rPr>
        <w:t xml:space="preserve">马群街道市民中心食堂食材采购项目</w:t>
      </w:r>
      <w:r>
        <w:rPr>
          <w:rFonts w:hint="eastAsia" w:ascii="仿宋" w:hAnsi="仿宋" w:eastAsia="仿宋"/>
          <w:sz w:val="24"/>
          <w:szCs w:val="24"/>
          <w:u w:val="single"/>
        </w:rPr>
        <w:t xml:space="preserve"> </w:t>
      </w:r>
      <w:r>
        <w:rPr>
          <w:rFonts w:hint="eastAsia" w:ascii="仿宋" w:hAnsi="仿宋" w:eastAsia="仿宋"/>
          <w:sz w:val="24"/>
          <w:szCs w:val="24"/>
        </w:rPr>
        <w:t xml:space="preserve">（项目名称）进行公开招标采购，</w:t>
      </w:r>
      <w:r>
        <w:rPr>
          <w:rFonts w:hint="eastAsia" w:ascii="仿宋" w:hAnsi="仿宋" w:eastAsia="仿宋"/>
          <w:sz w:val="24"/>
          <w:szCs w:val="24"/>
          <w:lang w:val="zh-CN"/>
        </w:rPr>
        <w:t xml:space="preserve">兹邀请符合资格条件的投标人投标</w:t>
      </w:r>
      <w:r>
        <w:rPr>
          <w:rFonts w:hint="eastAsia" w:ascii="仿宋" w:hAnsi="仿宋" w:eastAsia="仿宋"/>
          <w:sz w:val="24"/>
          <w:szCs w:val="24"/>
        </w:rPr>
        <w:t xml:space="preserve">。并于</w:t>
      </w:r>
      <w:r>
        <w:rPr>
          <w:rFonts w:hint="eastAsia" w:ascii="仿宋" w:hAnsi="仿宋" w:eastAsia="仿宋"/>
          <w:bCs/>
          <w:color w:val="auto"/>
          <w:sz w:val="24"/>
          <w:szCs w:val="24"/>
          <w:u w:val="single"/>
        </w:rPr>
        <w:t xml:space="preserve">202</w:t>
      </w:r>
      <w:r>
        <w:rPr>
          <w:rFonts w:hint="eastAsia" w:ascii="仿宋" w:hAnsi="仿宋" w:eastAsia="仿宋"/>
          <w:bCs/>
          <w:color w:val="auto"/>
          <w:sz w:val="24"/>
          <w:szCs w:val="24"/>
          <w:u w:val="single"/>
          <w:lang w:val="en-US" w:eastAsia="zh-CN"/>
        </w:rPr>
        <w:t xml:space="preserve">6</w:t>
      </w:r>
      <w:r>
        <w:rPr>
          <w:rFonts w:hint="eastAsia" w:ascii="仿宋" w:hAnsi="仿宋" w:eastAsia="仿宋"/>
          <w:bCs/>
          <w:color w:val="auto"/>
          <w:sz w:val="24"/>
          <w:szCs w:val="24"/>
          <w:u w:val="single"/>
        </w:rPr>
        <w:t xml:space="preserve">年</w:t>
      </w:r>
      <w:r>
        <w:rPr>
          <w:rFonts w:hint="eastAsia" w:ascii="仿宋" w:hAnsi="仿宋" w:eastAsia="仿宋"/>
          <w:bCs/>
          <w:color w:val="auto"/>
          <w:sz w:val="24"/>
          <w:szCs w:val="24"/>
          <w:u w:val="single"/>
          <w:lang w:val="en-US" w:eastAsia="zh-CN"/>
        </w:rPr>
        <w:t xml:space="preserve">7</w:t>
      </w:r>
      <w:r>
        <w:rPr>
          <w:rFonts w:hint="eastAsia" w:ascii="仿宋" w:hAnsi="仿宋" w:eastAsia="仿宋"/>
          <w:bCs/>
          <w:color w:val="auto"/>
          <w:sz w:val="24"/>
          <w:szCs w:val="24"/>
          <w:highlight w:val="none"/>
          <w:u w:val="single"/>
        </w:rPr>
        <w:t xml:space="preserve">月</w:t>
      </w:r>
      <w:r>
        <w:rPr>
          <w:rFonts w:hint="eastAsia" w:ascii="仿宋" w:hAnsi="仿宋" w:eastAsia="仿宋"/>
          <w:bCs/>
          <w:color w:val="auto"/>
          <w:sz w:val="24"/>
          <w:szCs w:val="24"/>
          <w:highlight w:val="none"/>
          <w:u w:val="single"/>
          <w:lang w:val="en-US" w:eastAsia="zh-CN"/>
        </w:rPr>
        <w:t xml:space="preserve">29</w:t>
      </w:r>
      <w:r>
        <w:rPr>
          <w:rFonts w:hint="eastAsia" w:ascii="仿宋" w:hAnsi="仿宋" w:eastAsia="仿宋"/>
          <w:bCs/>
          <w:color w:val="auto"/>
          <w:sz w:val="24"/>
          <w:szCs w:val="24"/>
          <w:highlight w:val="none"/>
          <w:u w:val="single"/>
        </w:rPr>
        <w:t xml:space="preserve">日</w:t>
      </w:r>
      <w:r>
        <w:rPr>
          <w:rFonts w:hint="eastAsia" w:ascii="仿宋" w:hAnsi="仿宋" w:eastAsia="仿宋"/>
          <w:bCs/>
          <w:color w:val="auto"/>
          <w:sz w:val="24"/>
          <w:szCs w:val="24"/>
          <w:highlight w:val="none"/>
          <w:u w:val="single"/>
          <w:lang w:val="en-US" w:eastAsia="zh-CN"/>
        </w:rPr>
        <w:t xml:space="preserve">9</w:t>
      </w:r>
      <w:r>
        <w:rPr>
          <w:rFonts w:hint="eastAsia" w:ascii="仿宋" w:hAnsi="仿宋" w:eastAsia="仿宋"/>
          <w:bCs/>
          <w:color w:val="auto"/>
          <w:sz w:val="24"/>
          <w:szCs w:val="24"/>
          <w:u w:val="single"/>
        </w:rPr>
        <w:t xml:space="preserve">时</w:t>
      </w:r>
      <w:r>
        <w:rPr>
          <w:rFonts w:hint="eastAsia" w:ascii="仿宋" w:hAnsi="仿宋" w:eastAsia="仿宋"/>
          <w:bCs/>
          <w:color w:val="auto"/>
          <w:sz w:val="24"/>
          <w:szCs w:val="24"/>
          <w:u w:val="single"/>
          <w:lang w:val="en-US" w:eastAsia="zh-CN"/>
        </w:rPr>
        <w:t xml:space="preserve">30</w:t>
      </w:r>
      <w:r>
        <w:rPr>
          <w:rFonts w:hint="eastAsia" w:ascii="仿宋" w:hAnsi="仿宋" w:eastAsia="仿宋"/>
          <w:bCs/>
          <w:color w:val="auto"/>
          <w:sz w:val="24"/>
          <w:szCs w:val="24"/>
          <w:u w:val="single"/>
        </w:rPr>
        <w:t xml:space="preserve">分</w:t>
      </w:r>
      <w:r>
        <w:rPr>
          <w:rFonts w:hint="eastAsia" w:ascii="仿宋" w:hAnsi="仿宋" w:eastAsia="仿宋"/>
          <w:bCs/>
          <w:sz w:val="24"/>
          <w:szCs w:val="24"/>
        </w:rPr>
        <w:t xml:space="preserve">（北京时间）前提交</w:t>
      </w:r>
      <w:r>
        <w:rPr>
          <w:rFonts w:hint="eastAsia" w:ascii="仿宋" w:hAnsi="仿宋" w:eastAsia="仿宋"/>
          <w:bCs/>
          <w:sz w:val="24"/>
          <w:szCs w:val="24"/>
          <w:lang w:val="en-US" w:eastAsia="zh-CN"/>
        </w:rPr>
        <w:t xml:space="preserve">投标</w:t>
      </w:r>
      <w:r>
        <w:rPr>
          <w:rFonts w:hint="eastAsia" w:ascii="仿宋" w:hAnsi="仿宋" w:eastAsia="仿宋"/>
          <w:bCs/>
          <w:sz w:val="24"/>
          <w:szCs w:val="24"/>
        </w:rPr>
        <w:t xml:space="preserve">文件</w:t>
      </w:r>
      <w:r>
        <w:rPr>
          <w:rFonts w:hint="eastAsia" w:ascii="仿宋" w:hAnsi="仿宋" w:eastAsia="仿宋"/>
          <w:bCs/>
          <w:sz w:val="24"/>
          <w:szCs w:val="24"/>
          <w:lang w:eastAsia="zh-CN"/>
        </w:rPr>
        <w:t xml:space="preserve">。</w:t>
      </w:r>
      <w:r/>
    </w:p>
    <w:p>
      <w:pPr>
        <w:spacing w:line="360" w:lineRule="auto"/>
        <w:rPr>
          <w:rFonts w:ascii="仿宋" w:hAnsi="仿宋" w:eastAsia="仿宋"/>
          <w:b/>
          <w:bCs/>
          <w:sz w:val="24"/>
          <w:szCs w:val="24"/>
        </w:rPr>
      </w:pPr>
      <w:r>
        <w:rPr>
          <w:rFonts w:hint="eastAsia" w:ascii="仿宋" w:hAnsi="仿宋" w:eastAsia="仿宋"/>
          <w:b/>
          <w:bCs/>
          <w:sz w:val="24"/>
          <w:szCs w:val="24"/>
        </w:rPr>
        <w:t xml:space="preserve">一、项目基本情况</w:t>
      </w:r>
      <w:r/>
    </w:p>
    <w:p>
      <w:pPr>
        <w:ind w:firstLine="480"/>
        <w:spacing w:line="360" w:lineRule="auto"/>
        <w:rPr>
          <w:rFonts w:hint="eastAsia" w:ascii="仿宋" w:hAnsi="仿宋" w:eastAsia="仿宋"/>
          <w:bCs/>
          <w:sz w:val="24"/>
          <w:szCs w:val="24"/>
          <w:lang w:eastAsia="zh-CN"/>
        </w:rPr>
      </w:pPr>
      <w:r>
        <w:rPr>
          <w:rFonts w:hint="eastAsia" w:ascii="仿宋" w:hAnsi="仿宋" w:eastAsia="仿宋"/>
          <w:bCs/>
          <w:sz w:val="24"/>
          <w:szCs w:val="24"/>
          <w:lang w:val="en-US" w:eastAsia="zh-CN"/>
        </w:rPr>
        <w:t xml:space="preserve">1、</w:t>
      </w:r>
      <w:r>
        <w:rPr>
          <w:rFonts w:hint="eastAsia" w:ascii="仿宋" w:hAnsi="仿宋" w:eastAsia="仿宋"/>
          <w:bCs/>
          <w:sz w:val="24"/>
          <w:szCs w:val="24"/>
          <w:highlight w:val="none"/>
        </w:rPr>
        <w:t xml:space="preserve">项目编号：JSZC-320113-NJDM-G2026-0003</w:t>
      </w:r>
      <w:r>
        <w:rPr>
          <w:rFonts w:hint="eastAsia" w:ascii="仿宋" w:hAnsi="仿宋" w:eastAsia="仿宋"/>
          <w:bCs/>
          <w:sz w:val="24"/>
          <w:szCs w:val="24"/>
          <w:highlight w:val="none"/>
          <w:lang w:val="en-US" w:eastAsia="zh-CN"/>
        </w:rPr>
        <w:t xml:space="preserve"> </w:t>
      </w:r>
      <w:r/>
    </w:p>
    <w:p>
      <w:pPr>
        <w:ind w:firstLine="480"/>
        <w:spacing w:line="360" w:lineRule="auto"/>
        <w:rPr>
          <w:rFonts w:hint="eastAsia" w:ascii="仿宋" w:hAnsi="仿宋" w:eastAsia="仿宋"/>
          <w:bCs/>
          <w:sz w:val="24"/>
          <w:szCs w:val="24"/>
        </w:rPr>
      </w:pPr>
      <w:r>
        <w:rPr>
          <w:rFonts w:hint="eastAsia" w:ascii="仿宋" w:hAnsi="仿宋" w:eastAsia="仿宋"/>
          <w:sz w:val="24"/>
          <w:szCs w:val="24"/>
          <w:lang w:val="en-US" w:eastAsia="zh-CN"/>
        </w:rPr>
        <w:t xml:space="preserve">2、</w:t>
      </w:r>
      <w:r>
        <w:rPr>
          <w:rFonts w:hint="eastAsia" w:ascii="仿宋" w:hAnsi="仿宋" w:eastAsia="仿宋"/>
          <w:sz w:val="24"/>
          <w:szCs w:val="24"/>
        </w:rPr>
        <w:t xml:space="preserve">项目名称：</w:t>
      </w:r>
      <w:r>
        <w:rPr>
          <w:rFonts w:hint="eastAsia" w:ascii="仿宋" w:hAnsi="仿宋" w:eastAsia="仿宋"/>
          <w:sz w:val="24"/>
          <w:szCs w:val="24"/>
          <w:lang w:val="en-US" w:eastAsia="zh-CN"/>
        </w:rPr>
        <w:t xml:space="preserve">马群街道市民中心食堂食材采购项目</w:t>
      </w:r>
      <w:r/>
    </w:p>
    <w:p>
      <w:pPr>
        <w:ind w:firstLine="480"/>
        <w:spacing w:line="360" w:lineRule="auto"/>
        <w:rPr>
          <w:rFonts w:hint="default" w:ascii="仿宋" w:hAnsi="仿宋" w:eastAsia="仿宋"/>
          <w:sz w:val="24"/>
          <w:szCs w:val="24"/>
          <w:lang w:val="en-US" w:eastAsia="zh-CN"/>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采购方式：</w:t>
      </w:r>
      <w:r>
        <w:rPr>
          <w:rFonts w:hint="eastAsia" w:ascii="仿宋" w:hAnsi="仿宋" w:eastAsia="仿宋"/>
          <w:sz w:val="24"/>
          <w:szCs w:val="24"/>
          <w:lang w:val="en-US" w:eastAsia="zh-CN"/>
        </w:rPr>
        <w:t xml:space="preserve">公开招标</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4、预算金额：</w:t>
      </w:r>
      <w:r>
        <w:rPr>
          <w:rFonts w:hint="eastAsia" w:ascii="仿宋" w:hAnsi="仿宋" w:eastAsia="仿宋"/>
          <w:sz w:val="24"/>
          <w:szCs w:val="24"/>
          <w:lang w:val="en-US" w:eastAsia="zh-CN"/>
        </w:rPr>
        <w:t xml:space="preserve">160</w:t>
      </w:r>
      <w:r>
        <w:rPr>
          <w:rFonts w:hint="eastAsia" w:ascii="仿宋" w:hAnsi="仿宋" w:eastAsia="仿宋"/>
          <w:sz w:val="24"/>
          <w:szCs w:val="24"/>
        </w:rPr>
        <w:t xml:space="preserve">万元</w:t>
      </w:r>
      <w:r/>
    </w:p>
    <w:p>
      <w:pPr>
        <w:ind w:firstLine="480"/>
        <w:spacing w:line="360" w:lineRule="auto"/>
        <w:rPr>
          <w:rFonts w:hint="eastAsia" w:ascii="仿宋" w:hAnsi="仿宋" w:eastAsia="仿宋"/>
          <w:sz w:val="24"/>
          <w:szCs w:val="24"/>
          <w:lang w:val="zh-CN"/>
        </w:rPr>
      </w:pPr>
      <w:r>
        <w:rPr>
          <w:rFonts w:hint="eastAsia" w:ascii="仿宋" w:hAnsi="仿宋" w:eastAsia="仿宋"/>
          <w:sz w:val="24"/>
          <w:szCs w:val="24"/>
        </w:rPr>
        <w:t xml:space="preserve">5、最高限价：</w:t>
      </w:r>
      <w:r>
        <w:rPr>
          <w:rFonts w:hint="eastAsia" w:ascii="仿宋" w:hAnsi="仿宋" w:eastAsia="仿宋"/>
          <w:sz w:val="24"/>
          <w:szCs w:val="24"/>
          <w:lang w:val="en-US" w:eastAsia="zh-CN"/>
        </w:rPr>
        <w:t xml:space="preserve">本项目采用优惠率进行报价，且报价优惠率不得超过100%，若超出此限度，其投标将被认定为无效响应。</w:t>
      </w:r>
      <w:r/>
    </w:p>
    <w:p>
      <w:pPr>
        <w:ind w:firstLine="480"/>
        <w:spacing w:line="360" w:lineRule="auto"/>
        <w:rPr>
          <w:rFonts w:hint="eastAsia" w:ascii="仿宋" w:hAnsi="仿宋" w:eastAsia="仿宋"/>
          <w:sz w:val="24"/>
          <w:szCs w:val="24"/>
        </w:rPr>
      </w:pPr>
      <w:r>
        <w:rPr>
          <w:rFonts w:hint="eastAsia" w:ascii="仿宋" w:hAnsi="仿宋" w:eastAsia="仿宋"/>
          <w:sz w:val="24"/>
          <w:szCs w:val="24"/>
          <w:lang w:val="en-US" w:eastAsia="zh-CN"/>
        </w:rPr>
        <w:t xml:space="preserve">6、</w:t>
      </w:r>
      <w:r>
        <w:rPr>
          <w:rFonts w:hint="eastAsia" w:ascii="仿宋" w:hAnsi="仿宋" w:eastAsia="仿宋"/>
          <w:sz w:val="24"/>
          <w:szCs w:val="24"/>
        </w:rPr>
        <w:t xml:space="preserve">采购需求：本项目主要为</w:t>
      </w:r>
      <w:r>
        <w:rPr>
          <w:rFonts w:hint="eastAsia" w:ascii="仿宋" w:hAnsi="仿宋" w:eastAsia="仿宋"/>
          <w:sz w:val="24"/>
          <w:szCs w:val="24"/>
          <w:lang w:val="en-US" w:eastAsia="zh-CN"/>
        </w:rPr>
        <w:t xml:space="preserve">马群街道市民中心食堂食材</w:t>
      </w:r>
      <w:r>
        <w:rPr>
          <w:rFonts w:hint="eastAsia" w:ascii="仿宋" w:hAnsi="仿宋" w:eastAsia="仿宋"/>
          <w:bCs/>
          <w:sz w:val="24"/>
          <w:szCs w:val="24"/>
        </w:rPr>
        <w:t xml:space="preserve">采购项目</w:t>
      </w:r>
      <w:r>
        <w:rPr>
          <w:rFonts w:hint="eastAsia" w:ascii="仿宋" w:hAnsi="仿宋" w:eastAsia="仿宋"/>
          <w:sz w:val="24"/>
          <w:szCs w:val="24"/>
        </w:rPr>
        <w:t xml:space="preserve">。具体详见采购文件第四章。</w:t>
      </w:r>
      <w:r/>
    </w:p>
    <w:p>
      <w:pPr>
        <w:ind w:firstLine="480"/>
        <w:spacing w:line="360" w:lineRule="auto"/>
        <w:rPr>
          <w:rFonts w:ascii="仿宋" w:hAnsi="仿宋" w:eastAsia="仿宋"/>
          <w:bCs/>
          <w:sz w:val="24"/>
          <w:szCs w:val="24"/>
          <w:highlight w:val="yellow"/>
        </w:rPr>
      </w:pPr>
      <w:r>
        <w:rPr>
          <w:rFonts w:hint="eastAsia" w:ascii="仿宋" w:hAnsi="仿宋" w:eastAsia="仿宋"/>
          <w:sz w:val="24"/>
          <w:szCs w:val="24"/>
          <w:lang w:val="en-US" w:eastAsia="zh-CN"/>
        </w:rPr>
        <w:t xml:space="preserve">7、</w:t>
      </w:r>
      <w:r>
        <w:rPr>
          <w:rFonts w:hint="eastAsia" w:ascii="仿宋" w:hAnsi="仿宋" w:eastAsia="仿宋"/>
          <w:sz w:val="24"/>
          <w:szCs w:val="24"/>
        </w:rPr>
        <w:t xml:space="preserve">合同履行期限：</w:t>
      </w:r>
      <w:r>
        <w:rPr>
          <w:rFonts w:hint="eastAsia" w:ascii="仿宋" w:hAnsi="仿宋" w:eastAsia="仿宋"/>
          <w:color w:val="000000"/>
          <w:sz w:val="24"/>
          <w:szCs w:val="24"/>
        </w:rPr>
        <w:t xml:space="preserve">自合同签订之日起</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年。</w:t>
      </w:r>
      <w:r/>
    </w:p>
    <w:p>
      <w:pPr>
        <w:ind w:firstLine="480"/>
        <w:spacing w:line="360" w:lineRule="auto"/>
        <w:rPr>
          <w:rFonts w:ascii="仿宋" w:hAnsi="仿宋" w:eastAsia="仿宋"/>
          <w:sz w:val="24"/>
          <w:szCs w:val="24"/>
        </w:rPr>
      </w:pPr>
      <w:r>
        <w:rPr>
          <w:rFonts w:hint="eastAsia" w:ascii="仿宋" w:hAnsi="仿宋" w:eastAsia="仿宋"/>
          <w:sz w:val="24"/>
          <w:szCs w:val="24"/>
          <w:lang w:val="en-US" w:eastAsia="zh-CN"/>
        </w:rPr>
        <w:t xml:space="preserve">8、</w:t>
      </w:r>
      <w:r>
        <w:rPr>
          <w:rFonts w:hint="eastAsia" w:ascii="仿宋" w:hAnsi="仿宋" w:eastAsia="仿宋"/>
          <w:sz w:val="24"/>
          <w:szCs w:val="24"/>
        </w:rPr>
        <w:t xml:space="preserve">本项目</w:t>
      </w:r>
      <w:r>
        <w:rPr>
          <w:rFonts w:hint="eastAsia" w:ascii="仿宋" w:hAnsi="仿宋" w:eastAsia="仿宋"/>
          <w:b/>
          <w:bCs/>
          <w:sz w:val="24"/>
          <w:szCs w:val="24"/>
        </w:rPr>
        <w:t xml:space="preserve">不</w:t>
      </w:r>
      <w:r>
        <w:rPr>
          <w:rFonts w:hint="eastAsia" w:ascii="仿宋" w:hAnsi="仿宋" w:eastAsia="仿宋"/>
          <w:b/>
          <w:sz w:val="24"/>
          <w:szCs w:val="24"/>
        </w:rPr>
        <w:t xml:space="preserve">接受</w:t>
      </w:r>
      <w:r>
        <w:rPr>
          <w:rFonts w:hint="eastAsia" w:ascii="仿宋" w:hAnsi="仿宋" w:eastAsia="仿宋"/>
          <w:sz w:val="24"/>
          <w:szCs w:val="24"/>
        </w:rPr>
        <w:t xml:space="preserve">联合体。</w:t>
      </w:r>
      <w:r/>
    </w:p>
    <w:p>
      <w:pPr>
        <w:spacing w:line="360" w:lineRule="auto"/>
        <w:rPr>
          <w:rFonts w:ascii="仿宋" w:hAnsi="仿宋" w:eastAsia="仿宋"/>
          <w:b/>
          <w:bCs/>
          <w:sz w:val="24"/>
          <w:szCs w:val="24"/>
        </w:rPr>
      </w:pPr>
      <w:r>
        <w:rPr>
          <w:rFonts w:hint="eastAsia" w:ascii="仿宋" w:hAnsi="仿宋" w:eastAsia="仿宋"/>
          <w:b/>
          <w:bCs/>
          <w:sz w:val="24"/>
          <w:szCs w:val="24"/>
        </w:rPr>
        <w:t xml:space="preserve">二、供应商的资格要求</w:t>
      </w:r>
      <w:r/>
    </w:p>
    <w:p>
      <w:pPr>
        <w:ind w:firstLine="482"/>
        <w:spacing w:line="360" w:lineRule="auto"/>
        <w:rPr>
          <w:rFonts w:ascii="仿宋" w:hAnsi="仿宋" w:eastAsia="仿宋"/>
          <w:b/>
          <w:bCs/>
          <w:sz w:val="24"/>
          <w:szCs w:val="24"/>
        </w:rPr>
      </w:pPr>
      <w:r>
        <w:rPr>
          <w:rFonts w:hint="eastAsia" w:ascii="仿宋" w:hAnsi="仿宋" w:eastAsia="仿宋"/>
          <w:b/>
          <w:bCs/>
          <w:sz w:val="24"/>
          <w:szCs w:val="24"/>
          <w:lang w:val="en-US" w:eastAsia="zh-CN"/>
        </w:rPr>
        <w:t xml:space="preserve">1、</w:t>
      </w:r>
      <w:r>
        <w:rPr>
          <w:rFonts w:hint="eastAsia" w:ascii="仿宋" w:hAnsi="仿宋" w:eastAsia="仿宋"/>
          <w:b/>
          <w:bCs/>
          <w:sz w:val="24"/>
          <w:szCs w:val="24"/>
        </w:rPr>
        <w:t xml:space="preserve">满足《中华人民共和国政府采购法》第二十二条规定：</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p>
    <w:p>
      <w:pPr>
        <w:ind w:firstLine="480"/>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（6）法律、行政法规规定的其他条件：无。</w:t>
      </w:r>
      <w:r/>
    </w:p>
    <w:p>
      <w:pPr>
        <w:ind w:firstLine="484"/>
        <w:jc w:val="left"/>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 参加南京地区政府采购活动的供应商，应以书面形式向采购人或政府采购代理机构作出信用承诺。</w:t>
      </w:r>
      <w:r/>
    </w:p>
    <w:p>
      <w:pPr>
        <w:ind w:firstLine="484"/>
        <w:jc w:val="left"/>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供应商应尽早做好承诺工作，点击‘南京公共采购信息网’首页 （https:</w:t>
      </w:r>
      <w:r>
        <w:rPr>
          <w:rFonts w:hint="eastAsia" w:ascii="仿宋" w:hAnsi="仿宋" w:eastAsia="仿宋" w:cs="仿宋"/>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（1）符合国家相关规定的财务状况报告； </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（2）依法缴纳税收的证明材料； </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（3）依法缴纳社会保障资金的证明材料； </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供应商涉及以下情形的，不适用信用承诺：</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（1）供应商被列入严重失信主体名单； </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r/>
    </w:p>
    <w:p>
      <w:pPr>
        <w:ind w:firstLine="484"/>
        <w:keepLines w:val="0"/>
        <w:keepNext w:val="0"/>
        <w:pageBreakBefore w:val="0"/>
        <w:spacing w:line="348" w:lineRule="auto"/>
        <w:widowControl w:val="off"/>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r/>
    </w:p>
    <w:p>
      <w:pPr>
        <w:ind w:firstLine="487"/>
        <w:keepLines w:val="0"/>
        <w:keepNext w:val="0"/>
        <w:pageBreakBefore w:val="0"/>
        <w:spacing w:line="348" w:lineRule="auto"/>
        <w:widowControl w:val="off"/>
        <w:rPr>
          <w:rFonts w:hint="eastAsia" w:ascii="仿宋" w:hAnsi="仿宋" w:eastAsia="仿宋" w:cs="仿宋"/>
          <w:b/>
          <w:bCs/>
          <w:sz w:val="24"/>
        </w:rPr>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p>
    <w:p>
      <w:pPr>
        <w:ind w:firstLine="600"/>
        <w:keepLines w:val="0"/>
        <w:keepNext w:val="0"/>
        <w:pageBreakBefore w:val="0"/>
        <w:spacing w:line="348" w:lineRule="auto"/>
        <w:widowControl w:val="off"/>
        <w:rPr>
          <w:rFonts w:hint="eastAsia" w:ascii="仿宋" w:hAnsi="仿宋" w:eastAsia="仿宋"/>
          <w:bCs/>
          <w:sz w:val="24"/>
          <w:szCs w:val="24"/>
        </w:rPr>
      </w:pPr>
      <w:r>
        <w:rPr>
          <w:rFonts w:hint="eastAsia" w:ascii="仿宋" w:hAnsi="仿宋" w:eastAsia="仿宋"/>
          <w:bCs/>
          <w:sz w:val="24"/>
          <w:szCs w:val="24"/>
          <w:lang w:val="en-US" w:eastAsia="zh-CN"/>
        </w:rPr>
        <w:t xml:space="preserve">2、</w:t>
      </w:r>
      <w:r>
        <w:rPr>
          <w:rFonts w:hint="eastAsia" w:ascii="仿宋" w:hAnsi="仿宋" w:eastAsia="仿宋"/>
          <w:bCs/>
          <w:sz w:val="24"/>
          <w:szCs w:val="24"/>
        </w:rPr>
        <w:t xml:space="preserve">落实政府采购政策需满足的资格要求：本项目按照以下</w:t>
      </w:r>
      <w:r>
        <w:rPr>
          <w:rFonts w:hint="eastAsia" w:ascii="仿宋" w:hAnsi="仿宋" w:eastAsia="仿宋"/>
          <w:bCs/>
          <w:sz w:val="24"/>
          <w:szCs w:val="24"/>
          <w:highlight w:val="none"/>
        </w:rPr>
        <w:t xml:space="preserve">第（</w:t>
      </w:r>
      <w:r>
        <w:rPr>
          <w:rFonts w:hint="eastAsia" w:ascii="仿宋" w:hAnsi="仿宋" w:eastAsia="仿宋"/>
          <w:bCs/>
          <w:sz w:val="24"/>
          <w:szCs w:val="24"/>
          <w:highlight w:val="none"/>
          <w:lang w:val="en-US" w:eastAsia="zh-CN"/>
        </w:rPr>
        <w:t xml:space="preserve">1</w:t>
      </w:r>
      <w:r>
        <w:rPr>
          <w:rFonts w:hint="eastAsia" w:ascii="仿宋" w:hAnsi="仿宋" w:eastAsia="仿宋"/>
          <w:bCs/>
          <w:sz w:val="24"/>
          <w:szCs w:val="24"/>
          <w:highlight w:val="none"/>
        </w:rPr>
        <w:t xml:space="preserve">）种</w:t>
      </w:r>
      <w:r>
        <w:rPr>
          <w:rFonts w:hint="eastAsia" w:ascii="仿宋" w:hAnsi="仿宋" w:eastAsia="仿宋"/>
          <w:bCs/>
          <w:sz w:val="24"/>
          <w:szCs w:val="24"/>
        </w:rPr>
        <w:t xml:space="preserve">方式落实政府采购促进中小企业发展的要求：</w:t>
      </w:r>
      <w:r/>
    </w:p>
    <w:p>
      <w:pPr>
        <w:ind w:firstLine="480"/>
        <w:keepLines w:val="0"/>
        <w:keepNext w:val="0"/>
        <w:pageBreakBefore w:val="0"/>
        <w:spacing w:line="348" w:lineRule="auto"/>
        <w:widowControl w:val="off"/>
        <w:rPr>
          <w:rFonts w:hint="eastAsia" w:ascii="仿宋" w:hAnsi="仿宋" w:eastAsia="仿宋" w:cs="Times New Roman"/>
          <w:bCs/>
          <w:sz w:val="24"/>
          <w:szCs w:val="24"/>
        </w:rPr>
      </w:pPr>
      <w:r>
        <w:rPr>
          <w:rFonts w:hint="eastAsia" w:ascii="仿宋" w:hAnsi="仿宋" w:eastAsia="仿宋" w:cs="Times New Roman"/>
          <w:bCs/>
          <w:sz w:val="24"/>
          <w:szCs w:val="24"/>
        </w:rPr>
        <w:t xml:space="preserve">（1）本项目整体专门面向中小企业采购服务。</w:t>
      </w:r>
      <w:r/>
    </w:p>
    <w:p>
      <w:pPr>
        <w:ind w:firstLine="480"/>
        <w:keepLines w:val="0"/>
        <w:keepNext w:val="0"/>
        <w:pageBreakBefore w:val="0"/>
        <w:spacing w:line="348" w:lineRule="auto"/>
        <w:widowControl w:val="off"/>
        <w:rPr>
          <w:rFonts w:hint="eastAsia" w:ascii="仿宋" w:hAnsi="仿宋" w:eastAsia="仿宋" w:cs="Times New Roman"/>
          <w:bCs/>
          <w:sz w:val="24"/>
          <w:szCs w:val="24"/>
        </w:rPr>
      </w:pPr>
      <w:r>
        <w:rPr>
          <w:rFonts w:hint="eastAsia" w:ascii="仿宋" w:hAnsi="仿宋" w:eastAsia="仿宋" w:cs="Times New Roman"/>
          <w:bCs/>
          <w:sz w:val="24"/>
          <w:szCs w:val="24"/>
        </w:rPr>
        <w:t xml:space="preserve">（2）本项目为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项目名称）</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（项目编号）的采购包，专门面向中小企业采购服务。</w:t>
      </w:r>
      <w:r/>
    </w:p>
    <w:p>
      <w:pPr>
        <w:ind w:firstLine="480"/>
        <w:keepLines w:val="0"/>
        <w:keepNext w:val="0"/>
        <w:pageBreakBefore w:val="0"/>
        <w:spacing w:line="348" w:lineRule="auto"/>
        <w:widowControl w:val="off"/>
        <w:rPr>
          <w:rFonts w:hint="eastAsia" w:ascii="仿宋" w:hAnsi="仿宋" w:eastAsia="仿宋" w:cs="Times New Roman"/>
          <w:bCs/>
          <w:sz w:val="24"/>
          <w:szCs w:val="24"/>
        </w:rPr>
      </w:pPr>
      <w:r>
        <w:rPr>
          <w:rFonts w:hint="eastAsia" w:ascii="仿宋" w:hAnsi="仿宋" w:eastAsia="仿宋" w:cs="Times New Roman"/>
          <w:bCs/>
          <w:sz w:val="24"/>
          <w:szCs w:val="24"/>
        </w:rPr>
        <w:t xml:space="preserve">（3）本项目通过以下第（） 种方式预留部分采购份额采购给中小企业服务：</w:t>
      </w:r>
      <w:r/>
    </w:p>
    <w:p>
      <w:pPr>
        <w:ind w:firstLine="480"/>
        <w:keepLines w:val="0"/>
        <w:keepNext w:val="0"/>
        <w:pageBreakBefore w:val="0"/>
        <w:spacing w:line="348" w:lineRule="auto"/>
        <w:widowControl w:val="off"/>
        <w:rPr>
          <w:rFonts w:hint="eastAsia" w:ascii="仿宋" w:hAnsi="仿宋" w:eastAsia="仿宋" w:cs="Times New Roman"/>
          <w:bCs/>
          <w:sz w:val="24"/>
          <w:szCs w:val="24"/>
        </w:rPr>
      </w:pPr>
      <w:r>
        <w:rPr>
          <w:rFonts w:hint="eastAsia" w:ascii="仿宋" w:hAnsi="仿宋" w:eastAsia="仿宋" w:cs="Times New Roman"/>
          <w:bCs/>
          <w:sz w:val="24"/>
          <w:szCs w:val="24"/>
        </w:rPr>
        <w:t xml:space="preserve">①本项目要求投标人以联合体形式参加，中小企业合同金额应当达到的比例为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%，其中小微企业所占比例应为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%（两项比例均应符合《政府采购促进中小企业发展管理办法》第八条规定）。</w:t>
      </w:r>
      <w:r/>
    </w:p>
    <w:p>
      <w:pPr>
        <w:ind w:firstLine="480"/>
        <w:keepLines w:val="0"/>
        <w:keepNext w:val="0"/>
        <w:pageBreakBefore w:val="0"/>
        <w:spacing w:line="348" w:lineRule="auto"/>
        <w:widowControl w:val="off"/>
        <w:rPr>
          <w:rFonts w:hint="eastAsia" w:ascii="仿宋" w:hAnsi="仿宋" w:eastAsia="仿宋" w:cs="Times New Roman"/>
          <w:bCs/>
          <w:sz w:val="24"/>
          <w:szCs w:val="24"/>
        </w:rPr>
      </w:pPr>
      <w:r>
        <w:rPr>
          <w:rFonts w:hint="eastAsia" w:ascii="仿宋" w:hAnsi="仿宋" w:eastAsia="仿宋" w:cs="Times New Roman"/>
          <w:bCs/>
          <w:sz w:val="24"/>
          <w:szCs w:val="24"/>
        </w:rPr>
        <w:t xml:space="preserve">②本项目要求投标人进行合同分包，中小企业合同金额应当达到的比例为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 %，其中小微企业所占比例应为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 %（两项比例均应符合《政府采购促进中小企业发展管理办法》第八条规定）。</w:t>
      </w:r>
      <w:r/>
    </w:p>
    <w:p>
      <w:pPr>
        <w:numPr>
          <w:ilvl w:val="0"/>
          <w:numId w:val="1"/>
        </w:numPr>
        <w:ind w:firstLine="360"/>
        <w:keepLines w:val="0"/>
        <w:keepNext w:val="0"/>
        <w:pageBreakBefore w:val="0"/>
        <w:spacing w:line="348" w:lineRule="auto"/>
        <w:widowControl w:val="off"/>
        <w:rPr>
          <w:rFonts w:hint="eastAsia" w:ascii="仿宋" w:hAnsi="仿宋" w:eastAsia="仿宋"/>
          <w:bCs/>
          <w:sz w:val="24"/>
          <w:szCs w:val="24"/>
        </w:rPr>
      </w:pPr>
      <w:r>
        <w:rPr>
          <w:rFonts w:hint="eastAsia" w:ascii="仿宋" w:hAnsi="仿宋" w:eastAsia="仿宋"/>
          <w:bCs/>
          <w:sz w:val="24"/>
          <w:szCs w:val="24"/>
        </w:rPr>
        <w:t xml:space="preserve">本项目为非预留份额的采购项目或采购包，执行价格扣除优惠政策，具体详见第三章评标标准。</w:t>
      </w:r>
      <w:r/>
    </w:p>
    <w:p>
      <w:pPr>
        <w:ind w:firstLine="480"/>
        <w:keepLines w:val="0"/>
        <w:keepNext w:val="0"/>
        <w:pageBreakBefore w:val="0"/>
        <w:spacing w:line="348" w:lineRule="auto"/>
        <w:widowControl w:val="off"/>
        <w:rPr>
          <w:rFonts w:hint="eastAsia" w:ascii="仿宋" w:hAnsi="仿宋" w:eastAsia="仿宋" w:cs="Times New Roman"/>
          <w:bCs/>
          <w:sz w:val="24"/>
          <w:szCs w:val="24"/>
          <w:highlight w:val="none"/>
        </w:rPr>
      </w:pPr>
      <w:r>
        <w:rPr>
          <w:rFonts w:hint="eastAsia" w:ascii="仿宋" w:hAnsi="仿宋" w:eastAsia="仿宋" w:cs="Times New Roman"/>
          <w:bCs/>
          <w:sz w:val="24"/>
          <w:szCs w:val="24"/>
          <w:lang w:val="zh-CN"/>
        </w:rPr>
        <w:t xml:space="preserve">本项目采购标的对应的中小企业划分标准所属行业为：</w:t>
      </w:r>
      <w:r>
        <w:rPr>
          <w:rFonts w:hint="eastAsia" w:ascii="仿宋" w:hAnsi="仿宋" w:eastAsia="仿宋" w:cs="Times New Roman"/>
          <w:bCs/>
          <w:sz w:val="24"/>
          <w:szCs w:val="24"/>
          <w:highlight w:val="none"/>
        </w:rPr>
        <w:t xml:space="preserve">批发业。</w:t>
      </w:r>
      <w:r/>
    </w:p>
    <w:p>
      <w:pPr>
        <w:ind w:firstLine="482"/>
        <w:keepLines w:val="0"/>
        <w:keepNext w:val="0"/>
        <w:pageBreakBefore w:val="0"/>
        <w:spacing w:line="348" w:lineRule="auto"/>
        <w:widowControl w:val="off"/>
        <w:rPr>
          <w:rFonts w:hint="eastAsia" w:ascii="仿宋" w:hAnsi="仿宋" w:eastAsia="仿宋"/>
          <w:b/>
          <w:bCs w:val="0"/>
          <w:sz w:val="24"/>
          <w:szCs w:val="24"/>
        </w:rPr>
      </w:pPr>
      <w:r>
        <w:rPr>
          <w:rFonts w:hint="eastAsia" w:ascii="仿宋" w:hAnsi="仿宋" w:eastAsia="仿宋" w:cs="Times New Roman"/>
          <w:b/>
          <w:bCs w:val="0"/>
          <w:sz w:val="24"/>
          <w:szCs w:val="24"/>
          <w:highlight w:val="none"/>
          <w:lang w:val="en-US" w:eastAsia="zh-CN"/>
        </w:rPr>
        <w:t xml:space="preserve">3、</w:t>
      </w:r>
      <w:r>
        <w:rPr>
          <w:rFonts w:hint="eastAsia" w:ascii="仿宋" w:hAnsi="仿宋" w:eastAsia="仿宋"/>
          <w:b/>
          <w:bCs w:val="0"/>
          <w:sz w:val="24"/>
          <w:szCs w:val="24"/>
        </w:rPr>
        <w:t xml:space="preserve">本项目的特定资格要求：</w:t>
      </w:r>
      <w:r/>
    </w:p>
    <w:p>
      <w:pPr>
        <w:numPr>
          <w:ilvl w:val="0"/>
          <w:numId w:val="0"/>
        </w:numPr>
        <w:ind w:firstLine="480"/>
        <w:keepLines w:val="0"/>
        <w:keepNext w:val="0"/>
        <w:pageBreakBefore w:val="0"/>
        <w:spacing w:line="348" w:lineRule="auto"/>
        <w:widowControl w:val="off"/>
        <w:rPr>
          <w:rFonts w:hint="eastAsia" w:ascii="仿宋" w:hAnsi="仿宋" w:eastAsia="仿宋"/>
          <w:bCs/>
          <w:sz w:val="24"/>
          <w:szCs w:val="24"/>
          <w:highlight w:val="none"/>
        </w:rPr>
      </w:pPr>
      <w:r>
        <w:rPr>
          <w:rFonts w:hint="eastAsia" w:ascii="仿宋" w:hAnsi="仿宋" w:eastAsia="仿宋"/>
          <w:bCs/>
          <w:sz w:val="24"/>
          <w:szCs w:val="24"/>
          <w:highlight w:val="none"/>
        </w:rPr>
        <w:t xml:space="preserve">投标供应商必须具有有效期内的《食品经营许可证》；若为生产型企业还须提供《食品生产许可证》</w:t>
      </w:r>
      <w:r>
        <w:rPr>
          <w:rFonts w:hint="eastAsia" w:ascii="仿宋" w:hAnsi="仿宋" w:eastAsia="仿宋"/>
          <w:bCs/>
          <w:sz w:val="24"/>
          <w:szCs w:val="24"/>
          <w:highlight w:val="none"/>
          <w:lang w:eastAsia="zh-CN"/>
        </w:rPr>
        <w:t xml:space="preserve">。（</w:t>
      </w:r>
      <w:r>
        <w:rPr>
          <w:rFonts w:hint="eastAsia" w:ascii="仿宋" w:hAnsi="仿宋" w:eastAsia="仿宋"/>
          <w:bCs/>
          <w:sz w:val="24"/>
          <w:szCs w:val="24"/>
          <w:highlight w:val="none"/>
          <w:lang w:val="en-US" w:eastAsia="zh-CN"/>
        </w:rPr>
        <w:t xml:space="preserve">以上许可证</w:t>
      </w:r>
      <w:r>
        <w:rPr>
          <w:rFonts w:hint="eastAsia" w:ascii="仿宋" w:hAnsi="仿宋" w:eastAsia="仿宋"/>
          <w:bCs/>
          <w:sz w:val="24"/>
          <w:szCs w:val="24"/>
          <w:highlight w:val="none"/>
        </w:rPr>
        <w:t xml:space="preserve">提供</w:t>
      </w:r>
      <w:r>
        <w:rPr>
          <w:rFonts w:hint="eastAsia" w:ascii="仿宋" w:hAnsi="仿宋" w:eastAsia="仿宋"/>
          <w:bCs/>
          <w:sz w:val="24"/>
          <w:szCs w:val="24"/>
          <w:highlight w:val="none"/>
          <w:lang w:val="en-US" w:eastAsia="zh-CN"/>
        </w:rPr>
        <w:t xml:space="preserve">证书</w:t>
      </w:r>
      <w:r>
        <w:rPr>
          <w:rFonts w:hint="eastAsia" w:ascii="仿宋" w:hAnsi="仿宋" w:eastAsia="仿宋"/>
          <w:bCs/>
          <w:sz w:val="24"/>
          <w:szCs w:val="24"/>
          <w:highlight w:val="none"/>
        </w:rPr>
        <w:t xml:space="preserve">复印件并加盖公章。</w:t>
      </w:r>
      <w:r>
        <w:rPr>
          <w:rFonts w:hint="eastAsia" w:ascii="仿宋" w:hAnsi="仿宋" w:eastAsia="仿宋"/>
          <w:bCs/>
          <w:sz w:val="24"/>
          <w:szCs w:val="24"/>
          <w:highlight w:val="none"/>
          <w:lang w:eastAsia="zh-CN"/>
        </w:rPr>
        <w:t xml:space="preserve">）</w:t>
      </w:r>
      <w:r/>
    </w:p>
    <w:p>
      <w:pPr>
        <w:ind w:firstLine="482"/>
        <w:keepLines w:val="0"/>
        <w:keepNext w:val="0"/>
        <w:pageBreakBefore w:val="0"/>
        <w:spacing w:line="348" w:lineRule="auto"/>
        <w:widowControl w:val="off"/>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第1.（</w:t>
      </w: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）条所称重大违法记录，是指供应商因违法经营受到刑事处罚或者责令停产停业、吊销许可证或者执照、较大数额罚款等行政处罚。</w:t>
      </w:r>
      <w:r/>
    </w:p>
    <w:p>
      <w:pPr>
        <w:ind w:firstLine="482"/>
        <w:keepLines w:val="0"/>
        <w:keepNext w:val="0"/>
        <w:pageBreakBefore w:val="0"/>
        <w:spacing w:line="348" w:lineRule="auto"/>
        <w:widowControl w:val="off"/>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供应商在参加政府采购活动前3年内因违法经营被禁止在一定期限内参加政府采购活动，期限届满的，可以参加政府采购活动。</w:t>
      </w:r>
      <w:r/>
    </w:p>
    <w:p>
      <w:pPr>
        <w:ind w:firstLine="482"/>
        <w:keepLines w:val="0"/>
        <w:keepNext w:val="0"/>
        <w:pageBreakBefore w:val="0"/>
        <w:spacing w:line="348" w:lineRule="auto"/>
        <w:widowControl w:val="off"/>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不同供应商的单位负责人为同一人或者存在直接控股、管理关系的不同供应商，不得参加同一合同项下的政府采购活动。</w:t>
      </w:r>
      <w:r/>
    </w:p>
    <w:p>
      <w:pPr>
        <w:ind w:firstLine="482"/>
        <w:keepLines w:val="0"/>
        <w:keepNext w:val="0"/>
        <w:pageBreakBefore w:val="0"/>
        <w:spacing w:line="348" w:lineRule="auto"/>
        <w:widowControl w:val="off"/>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参加本次采购活动不同供应商的法定代表人或委托代理人有夫妻、直系血亲关系的不得参加本次采购活动</w:t>
      </w:r>
      <w:r>
        <w:rPr>
          <w:rFonts w:hint="eastAsia" w:ascii="仿宋" w:hAnsi="仿宋" w:eastAsia="仿宋" w:cs="仿宋"/>
          <w:b w:val="0"/>
          <w:bCs w:val="0"/>
          <w:color w:val="auto"/>
          <w:sz w:val="24"/>
          <w:szCs w:val="24"/>
          <w:highlight w:val="none"/>
        </w:rPr>
        <w:t xml:space="preserve">。</w:t>
      </w:r>
      <w:r/>
    </w:p>
    <w:p>
      <w:pPr>
        <w:ind w:firstLine="482"/>
        <w:keepLines w:val="0"/>
        <w:keepNext w:val="0"/>
        <w:pageBreakBefore w:val="0"/>
        <w:spacing w:line="348" w:lineRule="auto"/>
        <w:widowControl w:val="off"/>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为采购项目提供整体设计、规范编制或者项目管理、监理、检测等服务的供应商，不得再参加该采购项目的其他采购活动。</w:t>
      </w:r>
      <w:r/>
    </w:p>
    <w:p>
      <w:pPr>
        <w:ind w:firstLine="482"/>
        <w:keepLines w:val="0"/>
        <w:keepNext w:val="0"/>
        <w:pageBreakBefore w:val="0"/>
        <w:spacing w:line="348" w:lineRule="auto"/>
        <w:widowControl w:val="off"/>
        <w:rPr>
          <w:rFonts w:ascii="仿宋" w:hAnsi="仿宋" w:eastAsia="仿宋" w:cs="仿宋"/>
          <w:color w:val="auto"/>
          <w:sz w:val="24"/>
          <w:highlight w:val="none"/>
        </w:rPr>
      </w:pPr>
      <w:r>
        <w:rPr>
          <w:rFonts w:hint="eastAsia" w:ascii="仿宋" w:hAnsi="仿宋" w:eastAsia="仿宋" w:cs="仿宋"/>
          <w:b w:val="0"/>
          <w:bCs w:val="0"/>
          <w:color w:val="auto"/>
          <w:sz w:val="24"/>
          <w:highlight w:val="none"/>
        </w:rPr>
        <w:t xml:space="preserve">9</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拒绝列入失信</w:t>
      </w:r>
      <w:r>
        <w:rPr>
          <w:rFonts w:hint="eastAsia" w:ascii="仿宋" w:hAnsi="仿宋" w:eastAsia="仿宋" w:cs="仿宋"/>
          <w:color w:val="auto"/>
          <w:sz w:val="24"/>
          <w:highlight w:val="none"/>
        </w:rPr>
        <w:t xml:space="preserve">被执行人、重大税收违法案件当事人名单、政府采购严重违法失信行为记录名单的供应商参与政府采购活动。采购代理机构将通过“中国政府采购网”、“信用中国”网站等渠道查询供应商信用记录并保存。</w:t>
      </w:r>
      <w:r/>
    </w:p>
    <w:p>
      <w:pPr>
        <w:keepLines w:val="0"/>
        <w:keepNext w:val="0"/>
        <w:pageBreakBefore w:val="0"/>
        <w:spacing w:line="348" w:lineRule="auto"/>
        <w:widowControl w:val="off"/>
        <w:rPr>
          <w:rFonts w:ascii="仿宋" w:hAnsi="仿宋" w:eastAsia="仿宋"/>
          <w:b/>
          <w:bCs/>
          <w:sz w:val="24"/>
          <w:szCs w:val="24"/>
        </w:rPr>
      </w:pPr>
      <w:r>
        <w:rPr>
          <w:rFonts w:hint="eastAsia" w:ascii="仿宋" w:hAnsi="仿宋" w:eastAsia="仿宋"/>
          <w:b/>
          <w:bCs/>
          <w:sz w:val="24"/>
          <w:szCs w:val="24"/>
        </w:rPr>
        <w:t xml:space="preserve">三、获取采购文件</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时间：自</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文件公告发布之日起5个工作日 </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地点：苏采云系统网上注册登记成功后系统内免费下载</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售价：0.00元。</w:t>
      </w:r>
      <w:r/>
    </w:p>
    <w:p>
      <w:pPr>
        <w:keepLines w:val="0"/>
        <w:keepNext w:val="0"/>
        <w:pageBreakBefore w:val="0"/>
        <w:spacing w:line="348" w:lineRule="auto"/>
        <w:widowControl w:val="off"/>
        <w:rPr>
          <w:rFonts w:hint="eastAsia" w:ascii="仿宋" w:hAnsi="仿宋" w:eastAsia="仿宋"/>
          <w:b/>
          <w:bCs/>
          <w:sz w:val="24"/>
          <w:szCs w:val="24"/>
        </w:rPr>
      </w:pPr>
      <w:r>
        <w:rPr>
          <w:rFonts w:hint="eastAsia" w:ascii="仿宋" w:hAnsi="仿宋" w:eastAsia="仿宋"/>
          <w:b/>
          <w:bCs/>
          <w:sz w:val="24"/>
          <w:szCs w:val="24"/>
        </w:rPr>
        <w:t xml:space="preserve">四、响应文件提交</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截止时间：</w:t>
      </w:r>
      <w:r>
        <w:rPr>
          <w:rFonts w:hint="eastAsia" w:ascii="仿宋" w:hAnsi="仿宋" w:eastAsia="仿宋" w:cs="仿宋"/>
          <w:color w:val="auto"/>
          <w:sz w:val="24"/>
          <w:szCs w:val="24"/>
          <w:highlight w:val="none"/>
          <w:lang w:val="en-US" w:eastAsia="zh-CN"/>
        </w:rPr>
        <w:t xml:space="preserve">2026</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点</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（北京时间）</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提交响应文件地点：江苏省政府采购管理交易系统（苏采云）（以下简称“苏采云”）“苏采云”政府采购交易系统网上开标大厅（网址： http://jszfcg.jsczt.cn/）。</w:t>
      </w:r>
      <w:r/>
    </w:p>
    <w:p>
      <w:pPr>
        <w:keepLines w:val="0"/>
        <w:keepNext w:val="0"/>
        <w:pageBreakBefore w:val="0"/>
        <w:spacing w:line="348" w:lineRule="auto"/>
        <w:widowControl w:val="off"/>
        <w:rPr>
          <w:rFonts w:ascii="仿宋" w:hAnsi="仿宋" w:eastAsia="仿宋"/>
          <w:b/>
          <w:bCs/>
          <w:sz w:val="24"/>
          <w:szCs w:val="24"/>
        </w:rPr>
      </w:pPr>
      <w:r>
        <w:rPr>
          <w:rFonts w:hint="eastAsia" w:ascii="仿宋" w:hAnsi="仿宋" w:eastAsia="仿宋"/>
          <w:b/>
          <w:bCs/>
          <w:sz w:val="24"/>
          <w:szCs w:val="24"/>
        </w:rPr>
        <w:t xml:space="preserve">五、开启</w:t>
      </w:r>
      <w:r/>
    </w:p>
    <w:p>
      <w:pPr>
        <w:ind w:firstLine="480"/>
        <w:keepLines w:val="0"/>
        <w:keepNext w:val="0"/>
        <w:pageBreakBefore w:val="0"/>
        <w:spacing w:line="348" w:lineRule="auto"/>
        <w:widowControl w:val="off"/>
        <w:rPr>
          <w:rFonts w:hint="eastAsia" w:ascii="仿宋" w:hAnsi="仿宋" w:eastAsia="仿宋"/>
          <w:sz w:val="24"/>
          <w:szCs w:val="24"/>
        </w:rPr>
      </w:pPr>
      <w:r>
        <w:rPr>
          <w:rFonts w:hint="eastAsia" w:ascii="仿宋" w:hAnsi="仿宋" w:eastAsia="仿宋"/>
          <w:sz w:val="24"/>
          <w:szCs w:val="24"/>
          <w:lang w:val="en-US" w:eastAsia="zh-CN"/>
        </w:rPr>
        <w:t xml:space="preserve">1、</w:t>
      </w:r>
      <w:r>
        <w:rPr>
          <w:rFonts w:hint="eastAsia" w:ascii="仿宋" w:hAnsi="仿宋" w:eastAsia="仿宋"/>
          <w:sz w:val="24"/>
          <w:szCs w:val="24"/>
        </w:rPr>
        <w:t xml:space="preserve">时间：</w:t>
      </w:r>
      <w:r>
        <w:rPr>
          <w:rFonts w:hint="eastAsia" w:ascii="仿宋" w:hAnsi="仿宋" w:eastAsia="仿宋" w:cs="仿宋"/>
          <w:color w:val="auto"/>
          <w:sz w:val="24"/>
          <w:szCs w:val="24"/>
          <w:highlight w:val="none"/>
          <w:lang w:val="en-US" w:eastAsia="zh-CN"/>
        </w:rPr>
        <w:t xml:space="preserve">2026</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点</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分</w:t>
      </w:r>
      <w:r>
        <w:rPr>
          <w:rFonts w:hint="eastAsia" w:ascii="仿宋" w:hAnsi="仿宋" w:eastAsia="仿宋"/>
          <w:sz w:val="24"/>
          <w:szCs w:val="24"/>
        </w:rPr>
        <w:t xml:space="preserve">（北京时间）</w:t>
      </w:r>
      <w:r/>
    </w:p>
    <w:p>
      <w:pPr>
        <w:ind w:firstLine="480"/>
        <w:keepLines w:val="0"/>
        <w:keepNext w:val="0"/>
        <w:pageBreakBefore w:val="0"/>
        <w:spacing w:line="348" w:lineRule="auto"/>
        <w:widowControl w:val="off"/>
        <w:rPr>
          <w:rFonts w:ascii="仿宋" w:hAnsi="仿宋" w:eastAsia="仿宋"/>
          <w:sz w:val="24"/>
          <w:szCs w:val="24"/>
        </w:rPr>
      </w:pPr>
      <w:r>
        <w:rPr>
          <w:rFonts w:hint="eastAsia" w:ascii="仿宋" w:hAnsi="仿宋" w:eastAsia="仿宋"/>
          <w:sz w:val="24"/>
          <w:szCs w:val="24"/>
          <w:lang w:val="en-US" w:eastAsia="zh-CN"/>
        </w:rPr>
        <w:t xml:space="preserve">2、</w:t>
      </w:r>
      <w:r>
        <w:rPr>
          <w:rFonts w:hint="eastAsia" w:ascii="仿宋" w:hAnsi="仿宋" w:eastAsia="仿宋"/>
          <w:sz w:val="24"/>
          <w:szCs w:val="24"/>
        </w:rPr>
        <w:t xml:space="preserve">地点：江苏省政府采购交易系统（以下简称“苏采云系统”）网上开标大厅。</w:t>
      </w:r>
      <w:r/>
    </w:p>
    <w:p>
      <w:pPr>
        <w:keepLines w:val="0"/>
        <w:keepNext w:val="0"/>
        <w:pageBreakBefore w:val="0"/>
        <w:spacing w:line="348" w:lineRule="auto"/>
        <w:widowControl w:val="off"/>
        <w:rPr>
          <w:rFonts w:ascii="仿宋" w:hAnsi="仿宋" w:eastAsia="仿宋"/>
          <w:b/>
          <w:bCs/>
          <w:sz w:val="24"/>
          <w:szCs w:val="24"/>
        </w:rPr>
      </w:pPr>
      <w:r>
        <w:rPr>
          <w:rFonts w:hint="eastAsia" w:ascii="仿宋" w:hAnsi="仿宋" w:eastAsia="仿宋"/>
          <w:b/>
          <w:bCs/>
          <w:sz w:val="24"/>
          <w:szCs w:val="24"/>
        </w:rPr>
        <w:t xml:space="preserve">六、公告期限</w:t>
      </w:r>
      <w:r/>
    </w:p>
    <w:p>
      <w:pPr>
        <w:ind w:firstLine="480"/>
        <w:keepLines w:val="0"/>
        <w:keepNext w:val="0"/>
        <w:pageBreakBefore w:val="0"/>
        <w:spacing w:line="348" w:lineRule="auto"/>
        <w:widowControl w:val="off"/>
        <w:tabs>
          <w:tab w:val="left" w:pos="420" w:leader="none"/>
        </w:tabs>
        <w:rPr>
          <w:rFonts w:ascii="仿宋" w:hAnsi="仿宋" w:eastAsia="仿宋"/>
          <w:sz w:val="24"/>
          <w:szCs w:val="24"/>
        </w:rPr>
      </w:pPr>
      <w:r>
        <w:rPr>
          <w:rFonts w:hint="eastAsia" w:ascii="仿宋" w:hAnsi="仿宋" w:eastAsia="仿宋"/>
          <w:sz w:val="24"/>
          <w:szCs w:val="24"/>
        </w:rPr>
        <w:t xml:space="preserve">自本公告发布之日起 5 个工作日。</w:t>
      </w:r>
      <w:r/>
    </w:p>
    <w:p>
      <w:pPr>
        <w:keepLines w:val="0"/>
        <w:keepNext w:val="0"/>
        <w:pageBreakBefore w:val="0"/>
        <w:spacing w:line="348" w:lineRule="auto"/>
        <w:widowControl w:val="off"/>
        <w:rPr>
          <w:rFonts w:ascii="仿宋" w:hAnsi="仿宋" w:eastAsia="仿宋"/>
          <w:b/>
          <w:bCs/>
          <w:sz w:val="24"/>
          <w:szCs w:val="24"/>
        </w:rPr>
      </w:pPr>
      <w:r>
        <w:rPr>
          <w:rFonts w:hint="eastAsia" w:ascii="仿宋" w:hAnsi="仿宋" w:eastAsia="仿宋"/>
          <w:b/>
          <w:bCs/>
          <w:sz w:val="24"/>
          <w:szCs w:val="24"/>
        </w:rPr>
        <w:t xml:space="preserve">七、其他补充事宜</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集中现场考察或答疑</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采购人不组织，供应商可自行考察。</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公告媒体</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（1）本采购公告在江苏政府采购网（http://www.ccgp-jiangsu.gov.cn/）、南京公共采购信息网（https://njgc.jfh.com/）公示发布，敬请各供应商关注；</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（3）对采购项目的技术及需求问题，请向采购人联系人咨询。</w:t>
      </w:r>
      <w:r/>
    </w:p>
    <w:p>
      <w:pPr>
        <w:ind w:firstLine="480"/>
        <w:keepLines w:val="0"/>
        <w:keepNext w:val="0"/>
        <w:pageBreakBefore w:val="0"/>
        <w:spacing w:line="348" w:lineRule="auto"/>
        <w:widowControl w:val="off"/>
        <w:rPr>
          <w:rFonts w:ascii="仿宋" w:hAnsi="仿宋" w:eastAsia="仿宋" w:cs="仿宋"/>
          <w:b/>
          <w:bCs/>
          <w:color w:val="auto"/>
          <w:sz w:val="24"/>
          <w:szCs w:val="22"/>
          <w:highlight w:val="none"/>
        </w:rPr>
      </w:pPr>
      <w:r>
        <w:rPr>
          <w:rFonts w:hint="eastAsia" w:ascii="仿宋" w:hAnsi="仿宋" w:eastAsia="仿宋" w:cs="仿宋"/>
          <w:bCs/>
          <w:color w:val="auto"/>
          <w:sz w:val="24"/>
          <w:szCs w:val="24"/>
          <w:highlight w:val="none"/>
        </w:rPr>
        <w:t xml:space="preserve">（4）</w:t>
      </w:r>
      <w:r>
        <w:rPr>
          <w:rFonts w:hint="eastAsia" w:ascii="仿宋" w:hAnsi="仿宋" w:eastAsia="仿宋" w:cs="仿宋"/>
          <w:b/>
          <w:bCs/>
          <w:color w:val="auto"/>
          <w:sz w:val="24"/>
          <w:szCs w:val="22"/>
          <w:highlight w:val="none"/>
        </w:rPr>
        <w:t xml:space="preserve">潜在供应商访问</w:t>
      </w:r>
      <w:r>
        <w:rPr>
          <w:rFonts w:hint="eastAsia" w:ascii="仿宋" w:hAnsi="仿宋" w:eastAsia="仿宋" w:cs="仿宋"/>
          <w:b/>
          <w:bCs/>
          <w:color w:val="auto"/>
          <w:sz w:val="24"/>
          <w:szCs w:val="24"/>
          <w:highlight w:val="none"/>
        </w:rPr>
        <w:t xml:space="preserve">政府采购管理交易系统（苏采云）</w:t>
      </w:r>
      <w:r>
        <w:rPr>
          <w:rFonts w:hint="eastAsia" w:ascii="仿宋" w:hAnsi="仿宋" w:eastAsia="仿宋" w:cs="仿宋"/>
          <w:b/>
          <w:bCs/>
          <w:color w:val="auto"/>
          <w:sz w:val="24"/>
          <w:szCs w:val="22"/>
          <w:highlight w:val="none"/>
        </w:rPr>
        <w:t xml:space="preserve">的网络地址和方法：</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3）“CA数字证书”的办理材料以及供应商操作手册详见：http://jsxcmm.com/help/gys.html。</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4）潜在供应商访问“苏采云”系统的网络地址和方法：“苏采云”系统的网址：http://jszfcg.jsczt.cn/jszc/login。</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6）招标代理机构（采购代理机构）将数据电文形式的采购文件加载至“苏采云”系统，供潜在供应商下载或者查阅。</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7）苏采云系统使用谷歌浏览器参与不见面开标。</w:t>
      </w:r>
      <w:r/>
    </w:p>
    <w:p>
      <w:pPr>
        <w:ind w:firstLine="480"/>
        <w:keepLines w:val="0"/>
        <w:keepNext w:val="0"/>
        <w:pageBreakBefore w:val="0"/>
        <w:spacing w:line="348"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“苏采云”南京地区客服热线025-83633744、025-83633743。</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采购项目需要落实的政府采购政策</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（1）政府采购促进中小企业发展</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（2）政府采购支持监狱企业发展</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（3）政府采购促进残疾人就业</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（4）政府采购鼓励采购节能环保产品</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（5）信息安全产品政策</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（6）进口产品政策</w:t>
      </w:r>
      <w:r/>
    </w:p>
    <w:p>
      <w:pPr>
        <w:ind w:firstLine="480"/>
        <w:keepLines w:val="0"/>
        <w:keepNext w:val="0"/>
        <w:pageBreakBefore w:val="0"/>
        <w:spacing w:line="348" w:lineRule="auto"/>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（7）投标担保政策</w:t>
      </w:r>
      <w:r/>
    </w:p>
    <w:p>
      <w:pPr>
        <w:jc w:val="left"/>
        <w:keepLines w:val="0"/>
        <w:keepNext w:val="0"/>
        <w:pageBreakBefore w:val="0"/>
        <w:spacing w:line="348" w:lineRule="auto"/>
        <w:widowControl w:val="off"/>
        <w:rPr>
          <w:rFonts w:ascii="仿宋" w:hAnsi="仿宋" w:eastAsia="仿宋"/>
          <w:b/>
          <w:bCs/>
          <w:sz w:val="24"/>
          <w:szCs w:val="24"/>
        </w:rPr>
      </w:pPr>
      <w:r>
        <w:rPr>
          <w:rFonts w:hint="eastAsia" w:ascii="仿宋" w:hAnsi="仿宋" w:eastAsia="仿宋"/>
          <w:b/>
          <w:bCs/>
          <w:sz w:val="24"/>
          <w:szCs w:val="24"/>
        </w:rPr>
        <w:t xml:space="preserve">八、凡对本次采购提出询问，请按以下方式联系：</w:t>
      </w:r>
      <w:r/>
    </w:p>
    <w:p>
      <w:pPr>
        <w:ind w:firstLine="480"/>
        <w:keepLines w:val="0"/>
        <w:keepNext w:val="0"/>
        <w:pageBreakBefore w:val="0"/>
        <w:spacing w:line="348" w:lineRule="auto"/>
        <w:widowControl w:val="off"/>
        <w:rPr>
          <w:rFonts w:ascii="仿宋" w:hAnsi="仿宋" w:eastAsia="仿宋" w:cs="仿宋"/>
          <w:b/>
          <w:sz w:val="24"/>
        </w:rPr>
      </w:pPr>
      <w:r>
        <w:rPr>
          <w:rFonts w:hint="eastAsia" w:ascii="仿宋" w:hAnsi="仿宋" w:eastAsia="仿宋" w:cs="仿宋"/>
          <w:sz w:val="24"/>
        </w:rPr>
        <w:t xml:space="preserve">1.采购人信息</w:t>
      </w:r>
      <w:bookmarkStart w:id="7" w:name="_Toc28359020"/>
      <w:r/>
      <w:bookmarkStart w:id="8" w:name="_Toc35393807"/>
      <w:r/>
      <w:bookmarkStart w:id="9" w:name="_Toc35393638"/>
      <w:r/>
      <w:bookmarkStart w:id="10" w:name="_Toc28359097"/>
      <w:r/>
      <w:r/>
    </w:p>
    <w:p>
      <w:pPr>
        <w:ind w:firstLine="480"/>
        <w:keepLines w:val="0"/>
        <w:keepNext w:val="0"/>
        <w:pageBreakBefore w:val="0"/>
        <w:spacing w:line="348" w:lineRule="auto"/>
        <w:widowControl w:val="off"/>
        <w:rPr>
          <w:rFonts w:hint="default" w:ascii="仿宋" w:hAnsi="仿宋" w:eastAsia="仿宋" w:cs="仿宋"/>
          <w:b/>
          <w:sz w:val="24"/>
          <w:lang w:val="en-US" w:eastAsia="zh-CN"/>
        </w:rPr>
      </w:pPr>
      <w:r>
        <w:rPr>
          <w:rFonts w:hint="eastAsia" w:ascii="仿宋" w:hAnsi="仿宋" w:eastAsia="仿宋" w:cs="仿宋"/>
          <w:sz w:val="24"/>
          <w:szCs w:val="24"/>
        </w:rPr>
        <w:t xml:space="preserve">名    称：</w:t>
      </w:r>
      <w:r>
        <w:rPr>
          <w:rFonts w:hint="eastAsia" w:ascii="仿宋" w:hAnsi="仿宋" w:eastAsia="仿宋" w:cs="仿宋"/>
          <w:sz w:val="24"/>
          <w:szCs w:val="24"/>
          <w:u w:val="single"/>
          <w:lang w:val="en-US" w:eastAsia="zh-CN"/>
        </w:rPr>
        <w:t xml:space="preserve"> 南京市栖霞区人民政府马群街道办事处  </w:t>
      </w:r>
      <w:r/>
    </w:p>
    <w:p>
      <w:pPr>
        <w:ind w:firstLine="480"/>
        <w:keepLines w:val="0"/>
        <w:keepNext w:val="0"/>
        <w:pageBreakBefore w:val="0"/>
        <w:spacing w:line="348" w:lineRule="auto"/>
        <w:widowControl w:val="off"/>
        <w:rPr>
          <w:rFonts w:hint="default" w:ascii="仿宋" w:hAnsi="仿宋" w:eastAsia="仿宋" w:cs="仿宋"/>
          <w:b/>
          <w:sz w:val="24"/>
          <w:lang w:val="en-US" w:eastAsia="zh-CN"/>
        </w:rPr>
      </w:pPr>
      <w:r>
        <w:rPr>
          <w:rFonts w:hint="eastAsia" w:ascii="仿宋" w:hAnsi="仿宋" w:eastAsia="仿宋" w:cs="仿宋"/>
          <w:sz w:val="24"/>
          <w:szCs w:val="24"/>
        </w:rPr>
        <w:t xml:space="preserve">地    址：</w:t>
      </w:r>
      <w:r>
        <w:rPr>
          <w:rFonts w:hint="eastAsia" w:ascii="仿宋" w:hAnsi="仿宋" w:eastAsia="仿宋" w:cs="仿宋"/>
          <w:sz w:val="24"/>
          <w:szCs w:val="24"/>
          <w:u w:val="single"/>
          <w:lang w:val="en-US" w:eastAsia="zh-CN"/>
        </w:rPr>
        <w:t xml:space="preserve"> 南京市栖霞区黄马路10号  </w:t>
      </w:r>
      <w:r/>
    </w:p>
    <w:p>
      <w:pPr>
        <w:ind w:firstLine="480"/>
        <w:keepLines w:val="0"/>
        <w:keepNext w:val="0"/>
        <w:pageBreakBefore w:val="0"/>
        <w:spacing w:line="348"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lang w:val="zh-CN"/>
        </w:rPr>
        <w:t xml:space="preserve">联 系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曹科</w:t>
      </w:r>
      <w:r>
        <w:rPr>
          <w:rFonts w:ascii="仿宋" w:hAnsi="仿宋" w:eastAsia="仿宋" w:cs="仿宋"/>
          <w:sz w:val="24"/>
          <w:szCs w:val="24"/>
          <w:highlight w:val="none"/>
          <w:u w:val="single"/>
        </w:rPr>
        <w:t xml:space="preserve">  </w:t>
      </w:r>
      <w:r/>
    </w:p>
    <w:p>
      <w:pPr>
        <w:ind w:firstLine="480"/>
        <w:keepLines w:val="0"/>
        <w:keepNext w:val="0"/>
        <w:pageBreakBefore w:val="0"/>
        <w:spacing w:line="348"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lang w:val="zh-CN"/>
        </w:rPr>
        <w:t xml:space="preserve">联系方式：</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18013993085</w:t>
      </w:r>
      <w:r>
        <w:rPr>
          <w:rFonts w:ascii="仿宋" w:hAnsi="仿宋" w:eastAsia="仿宋" w:cs="仿宋"/>
          <w:sz w:val="24"/>
          <w:szCs w:val="24"/>
          <w:highlight w:val="none"/>
          <w:u w:val="single"/>
        </w:rPr>
        <w:t xml:space="preserve"> </w:t>
      </w:r>
      <w:r/>
    </w:p>
    <w:p>
      <w:pPr>
        <w:ind w:firstLine="480"/>
        <w:keepLines w:val="0"/>
        <w:keepNext w:val="0"/>
        <w:pageBreakBefore w:val="0"/>
        <w:spacing w:line="348" w:lineRule="auto"/>
        <w:widowControl w:val="off"/>
        <w:rPr>
          <w:rFonts w:ascii="仿宋" w:hAnsi="仿宋" w:eastAsia="仿宋" w:cs="仿宋"/>
          <w:b/>
          <w:sz w:val="24"/>
        </w:rPr>
      </w:pPr>
      <w:r>
        <w:rPr>
          <w:rFonts w:hint="eastAsia" w:ascii="仿宋" w:hAnsi="仿宋" w:eastAsia="仿宋" w:cs="仿宋"/>
          <w:sz w:val="24"/>
        </w:rPr>
        <w:t xml:space="preserve">2.采购代理机构信息</w:t>
      </w:r>
      <w:bookmarkEnd w:id="7"/>
      <w:r/>
      <w:bookmarkEnd w:id="8"/>
      <w:r/>
      <w:bookmarkEnd w:id="9"/>
      <w:r/>
      <w:bookmarkEnd w:id="10"/>
      <w:r/>
      <w:r/>
    </w:p>
    <w:p>
      <w:pPr>
        <w:ind w:firstLine="480"/>
        <w:keepLines w:val="0"/>
        <w:keepNext w:val="0"/>
        <w:pageBreakBefore w:val="0"/>
        <w:spacing w:line="348" w:lineRule="auto"/>
        <w:widowControl w:val="off"/>
        <w:rPr>
          <w:rFonts w:hint="eastAsia" w:ascii="仿宋" w:hAnsi="仿宋" w:eastAsia="仿宋" w:cs="仿宋"/>
          <w:b/>
          <w:sz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南京端门工程咨询有限公司</w:t>
      </w:r>
      <w:r/>
    </w:p>
    <w:p>
      <w:pPr>
        <w:ind w:firstLine="480"/>
        <w:jc w:val="left"/>
        <w:keepLines w:val="0"/>
        <w:keepNext w:val="0"/>
        <w:pageBreakBefore w:val="0"/>
        <w:spacing w:line="348" w:lineRule="auto"/>
        <w:widowControl w:val="off"/>
        <w:rPr>
          <w:rFonts w:hint="eastAsia" w:ascii="仿宋" w:hAnsi="仿宋" w:eastAsia="仿宋"/>
          <w:bCs/>
          <w:sz w:val="24"/>
          <w:szCs w:val="24"/>
        </w:rPr>
      </w:pPr>
      <w:r>
        <w:rPr>
          <w:rFonts w:hint="eastAsia" w:ascii="仿宋" w:hAnsi="仿宋" w:eastAsia="仿宋"/>
          <w:sz w:val="24"/>
          <w:szCs w:val="24"/>
        </w:rPr>
        <w:t xml:space="preserve">地    址：</w:t>
      </w:r>
      <w:r>
        <w:rPr>
          <w:rFonts w:hint="eastAsia" w:ascii="仿宋" w:hAnsi="仿宋" w:eastAsia="仿宋"/>
          <w:sz w:val="24"/>
          <w:szCs w:val="24"/>
          <w:u w:val="single"/>
        </w:rPr>
        <w:t xml:space="preserve">南京市栖霞区仙林街道南京仙林智谷4栋502室</w:t>
      </w:r>
      <w:r/>
    </w:p>
    <w:p>
      <w:pPr>
        <w:ind w:firstLine="480"/>
        <w:jc w:val="left"/>
        <w:keepLines w:val="0"/>
        <w:keepNext w:val="0"/>
        <w:pageBreakBefore w:val="0"/>
        <w:spacing w:line="348" w:lineRule="auto"/>
        <w:widowControl w:val="off"/>
        <w:rPr>
          <w:rFonts w:ascii="仿宋" w:hAnsi="仿宋" w:eastAsia="仿宋"/>
          <w:sz w:val="24"/>
          <w:szCs w:val="24"/>
        </w:rPr>
      </w:pPr>
      <w:r>
        <w:rPr>
          <w:rFonts w:hint="eastAsia" w:ascii="仿宋" w:hAnsi="仿宋" w:eastAsia="仿宋"/>
          <w:sz w:val="24"/>
        </w:rPr>
        <w:t xml:space="preserve">联 系 人：</w:t>
      </w:r>
      <w:r>
        <w:rPr>
          <w:rFonts w:hint="eastAsia" w:ascii="仿宋" w:hAnsi="仿宋" w:eastAsia="仿宋"/>
          <w:sz w:val="24"/>
          <w:u w:val="single"/>
          <w:lang w:val="en-US" w:eastAsia="zh-CN"/>
        </w:rPr>
        <w:t xml:space="preserve">张</w:t>
      </w:r>
      <w:r>
        <w:rPr>
          <w:rFonts w:hint="eastAsia" w:ascii="仿宋" w:hAnsi="仿宋" w:eastAsia="仿宋"/>
          <w:sz w:val="24"/>
          <w:u w:val="single"/>
        </w:rPr>
        <w:t xml:space="preserve">工</w:t>
      </w:r>
      <w:r/>
    </w:p>
    <w:p>
      <w:pPr>
        <w:ind w:firstLine="480"/>
        <w:jc w:val="left"/>
        <w:keepLines w:val="0"/>
        <w:keepNext w:val="0"/>
        <w:pageBreakBefore w:val="0"/>
        <w:spacing w:line="348" w:lineRule="auto"/>
        <w:widowControl w:val="off"/>
        <w:rPr>
          <w:rFonts w:hint="default" w:ascii="仿宋" w:hAnsi="仿宋" w:eastAsia="仿宋"/>
          <w:bCs/>
          <w:sz w:val="24"/>
          <w:szCs w:val="24"/>
          <w:u w:val="single"/>
          <w:lang w:val="en-US" w:eastAsia="zh-CN"/>
        </w:rPr>
      </w:pPr>
      <w:r>
        <w:rPr>
          <w:rFonts w:hint="eastAsia" w:ascii="仿宋" w:hAnsi="仿宋" w:eastAsia="仿宋"/>
          <w:sz w:val="24"/>
          <w:szCs w:val="24"/>
        </w:rPr>
        <w:t xml:space="preserve">联系方式：</w:t>
      </w:r>
      <w:r>
        <w:rPr>
          <w:rFonts w:hint="eastAsia" w:ascii="仿宋" w:hAnsi="仿宋" w:eastAsia="仿宋"/>
          <w:sz w:val="24"/>
          <w:szCs w:val="24"/>
          <w:u w:val="single"/>
          <w:lang w:val="en-US" w:eastAsia="zh-CN"/>
        </w:rPr>
        <w:t xml:space="preserve"> 13770635618 </w:t>
      </w:r>
      <w:r/>
    </w:p>
    <w:p>
      <w:pPr>
        <w:pStyle w:val="982"/>
        <w:ind w:firstLine="0"/>
        <w:jc w:val="center"/>
        <w:spacing w:before="240" w:after="240"/>
        <w:rPr>
          <w:rFonts w:hint="eastAsia" w:ascii="仿宋" w:hAnsi="仿宋"/>
          <w:sz w:val="36"/>
          <w:szCs w:val="40"/>
        </w:rPr>
        <w:sectPr>
          <w:headerReference w:type="default" r:id="rId11"/>
          <w:headerReference w:type="first" r:id="rId12"/>
          <w:footerReference w:type="default" r:id="rId16"/>
          <w:footerReference w:type="first" r:id="rId17"/>
          <w:footnotePr/>
          <w:endnotePr/>
          <w:type w:val="nextPage"/>
          <w:pgSz w:w="11906" w:h="16838" w:orient="portrait"/>
          <w:pgMar w:top="1440" w:right="1080" w:bottom="1440" w:left="1134" w:header="907" w:footer="680" w:gutter="0"/>
          <w:pgNumType w:start="1"/>
          <w:cols w:num="1" w:sep="0" w:space="720" w:equalWidth="1"/>
          <w:docGrid w:linePitch="360"/>
          <w:titlePg/>
        </w:sectPr>
      </w:pPr>
      <w:r/>
      <w:bookmarkStart w:id="11" w:name="_Toc26413"/>
      <w:r/>
      <w:r/>
    </w:p>
    <w:p>
      <w:pPr>
        <w:pStyle w:val="982"/>
        <w:ind w:firstLine="0"/>
        <w:jc w:val="center"/>
        <w:spacing w:before="240" w:after="240"/>
        <w:rPr>
          <w:rFonts w:ascii="仿宋" w:hAnsi="仿宋"/>
          <w:sz w:val="36"/>
          <w:szCs w:val="40"/>
        </w:rPr>
      </w:pPr>
      <w:r/>
      <w:bookmarkStart w:id="12" w:name="_Toc21925"/>
      <w:r/>
      <w:bookmarkStart w:id="13" w:name="_Toc23288"/>
      <w:r>
        <w:rPr>
          <w:rFonts w:hint="eastAsia" w:ascii="仿宋" w:hAnsi="仿宋"/>
          <w:sz w:val="36"/>
          <w:szCs w:val="40"/>
        </w:rPr>
        <w:t xml:space="preserve">第二章 </w:t>
      </w:r>
      <w:r>
        <w:rPr>
          <w:rFonts w:hint="eastAsia" w:ascii="仿宋" w:hAnsi="仿宋"/>
          <w:sz w:val="36"/>
          <w:szCs w:val="40"/>
          <w:lang w:val="en-US" w:eastAsia="zh-CN"/>
        </w:rPr>
        <w:t xml:space="preserve">投标人</w:t>
      </w:r>
      <w:r>
        <w:rPr>
          <w:rFonts w:hint="eastAsia" w:ascii="仿宋" w:hAnsi="仿宋"/>
          <w:sz w:val="36"/>
          <w:szCs w:val="40"/>
        </w:rPr>
        <w:t xml:space="preserve">须知</w:t>
      </w:r>
      <w:bookmarkEnd w:id="6"/>
      <w:r/>
      <w:bookmarkEnd w:id="11"/>
      <w:r/>
      <w:bookmarkEnd w:id="12"/>
      <w:r/>
      <w:bookmarkEnd w:id="13"/>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lang w:val="zh-CN"/>
        </w:rPr>
        <w:t xml:space="preserve">一、总则</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1、适用法律</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《中华人民共和国政府采购法》《中华人民共和国政府采购法实施条例》《政府采购货物和服务招标投标管理办法》等有关法律、规章和规定等。</w:t>
      </w:r>
      <w:r/>
    </w:p>
    <w:p>
      <w:pPr>
        <w:ind w:firstLine="487"/>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2、定义</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w:t>
      </w:r>
      <w:r>
        <w:rPr>
          <w:rFonts w:hint="eastAsia" w:ascii="仿宋" w:hAnsi="仿宋" w:eastAsia="仿宋" w:cs="仿宋"/>
          <w:b/>
          <w:sz w:val="24"/>
          <w:szCs w:val="24"/>
          <w:lang w:val="zh-CN"/>
        </w:rPr>
        <w:t xml:space="preserve">供应商</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是指参加</w:t>
      </w:r>
      <w:r>
        <w:rPr>
          <w:rFonts w:hint="eastAsia" w:ascii="仿宋" w:hAnsi="仿宋" w:eastAsia="仿宋" w:cs="仿宋"/>
          <w:sz w:val="24"/>
          <w:szCs w:val="24"/>
          <w:lang w:val="en-US" w:eastAsia="zh-CN"/>
        </w:rPr>
        <w:t xml:space="preserve">投标</w:t>
      </w:r>
      <w:r>
        <w:rPr>
          <w:rFonts w:hint="eastAsia" w:ascii="仿宋" w:hAnsi="仿宋" w:eastAsia="仿宋" w:cs="仿宋"/>
          <w:sz w:val="24"/>
          <w:szCs w:val="24"/>
        </w:rPr>
        <w:t xml:space="preserve">，并符合采购文件规定资格条件的法人、其他组织或者自然人。</w:t>
      </w:r>
      <w:r/>
    </w:p>
    <w:p>
      <w:pPr>
        <w:ind w:firstLine="484"/>
        <w:spacing w:line="360" w:lineRule="auto"/>
        <w:rPr>
          <w:rFonts w:ascii="仿宋" w:hAnsi="仿宋" w:eastAsia="仿宋" w:cs="仿宋"/>
          <w:b/>
          <w:sz w:val="24"/>
          <w:szCs w:val="24"/>
          <w:lang w:val="zh-CN"/>
        </w:rPr>
      </w:pPr>
      <w:r>
        <w:rPr>
          <w:rFonts w:hint="eastAsia" w:ascii="仿宋" w:hAnsi="仿宋" w:eastAsia="仿宋" w:cs="仿宋"/>
          <w:sz w:val="24"/>
          <w:szCs w:val="24"/>
          <w:lang w:val="zh-CN"/>
        </w:rPr>
        <w:t xml:space="preserve">2.2</w:t>
      </w:r>
      <w:r>
        <w:rPr>
          <w:rFonts w:hint="eastAsia" w:ascii="仿宋" w:hAnsi="仿宋" w:eastAsia="仿宋" w:cs="仿宋"/>
          <w:sz w:val="24"/>
          <w:szCs w:val="24"/>
          <w:lang w:val="en-US" w:eastAsia="zh-CN"/>
        </w:rPr>
        <w:t xml:space="preserve"> </w:t>
      </w:r>
      <w:r>
        <w:rPr>
          <w:rFonts w:hint="eastAsia" w:ascii="仿宋" w:hAnsi="仿宋" w:eastAsia="仿宋" w:cs="仿宋"/>
          <w:b/>
          <w:sz w:val="24"/>
          <w:szCs w:val="24"/>
          <w:lang w:val="zh-CN"/>
        </w:rPr>
        <w:t xml:space="preserve">“服务”</w:t>
      </w:r>
      <w:r>
        <w:rPr>
          <w:rFonts w:hint="eastAsia" w:ascii="仿宋" w:hAnsi="仿宋" w:eastAsia="仿宋" w:cs="仿宋"/>
          <w:sz w:val="24"/>
          <w:szCs w:val="24"/>
          <w:lang w:val="zh-CN"/>
        </w:rPr>
        <w:t xml:space="preserve">指本采购文件中所述产品及相关服务。</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“用户或使用单位”是指使用服务的单位。</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3、政策功能</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3.1 中小企业政策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（6）本项目所属行业为“</w:t>
      </w:r>
      <w:r>
        <w:rPr>
          <w:rFonts w:hint="eastAsia" w:ascii="仿宋" w:hAnsi="仿宋" w:eastAsia="仿宋" w:cs="Times New Roman"/>
          <w:bCs/>
          <w:sz w:val="24"/>
          <w:szCs w:val="24"/>
          <w:highlight w:val="none"/>
        </w:rPr>
        <w:t xml:space="preserve">批发业</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3.2 节能产品政策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（1）节能产品是指列入财政部、国家发展和改革委员会制定的节能产品品目政府采购清单，且经过认证的节能产品；</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（2）拟采购产品属于节能产品政府采购清单规定必须强制采购的，实行强制采购。</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（4）参加政府采购活动的节能产品供应商应当提供有效的节能产品认证证书扫描件。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3.3 环境标志产品政策</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（3）参加政府采购活动的环境标志产品应当提供有效的环境标志产品认证证书扫描件。</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（4）未按要求提供相关材料的，不享受相关政策。</w:t>
      </w:r>
      <w:r/>
    </w:p>
    <w:p>
      <w:pPr>
        <w:ind w:firstLine="480"/>
        <w:spacing w:line="360" w:lineRule="auto"/>
        <w:rPr>
          <w:rFonts w:hint="eastAsia" w:ascii="宋体" w:hAnsi="宋体" w:cs="宋体"/>
          <w:b w:val="0"/>
          <w:bCs/>
          <w:sz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rPr>
        <w:t xml:space="preserve"> 绿色采购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 w:val="24"/>
        </w:rPr>
      </w:pPr>
      <w:r>
        <w:rPr>
          <w:rFonts w:hint="eastAsia" w:ascii="仿宋" w:hAnsi="仿宋" w:eastAsia="仿宋" w:cs="仿宋"/>
          <w:sz w:val="24"/>
          <w:szCs w:val="24"/>
        </w:rPr>
        <w:t xml:space="preserve">（5）未按要求提供相关材料的，不享受相关政策。</w:t>
      </w:r>
      <w:r/>
    </w:p>
    <w:p>
      <w:pPr>
        <w:ind w:firstLine="48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5 </w:t>
      </w:r>
      <w:r>
        <w:rPr>
          <w:rFonts w:hint="eastAsia" w:ascii="仿宋" w:hAnsi="仿宋" w:eastAsia="仿宋" w:cs="仿宋"/>
          <w:b w:val="0"/>
          <w:bCs/>
          <w:sz w:val="24"/>
          <w:szCs w:val="24"/>
        </w:rPr>
        <w:t xml:space="preserve">创新产品采购</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 优先采购各级政府部门公开发布的有效期内的创新产品、首台套等《目录》内的创新产品。创新产品自进入《目录》起2年内视同具备相应销售业绩。</w:t>
      </w:r>
      <w:r/>
    </w:p>
    <w:p>
      <w:pPr>
        <w:ind w:firstLine="480"/>
        <w:spacing w:line="360" w:lineRule="auto"/>
        <w:rPr>
          <w:rFonts w:ascii="仿宋" w:hAnsi="仿宋" w:eastAsia="仿宋" w:cs="仿宋"/>
          <w:b w:val="0"/>
          <w:bCs/>
          <w:sz w:val="24"/>
          <w:szCs w:val="24"/>
        </w:rPr>
      </w:pPr>
      <w:r>
        <w:rPr>
          <w:rFonts w:hint="eastAsia" w:ascii="仿宋" w:hAnsi="仿宋" w:eastAsia="仿宋" w:cs="仿宋"/>
          <w:b w:val="0"/>
          <w:bCs/>
          <w:sz w:val="24"/>
          <w:szCs w:val="24"/>
          <w:lang w:val="en-US" w:eastAsia="zh-CN"/>
        </w:rPr>
        <w:t xml:space="preserve">3.6</w:t>
      </w:r>
      <w:r>
        <w:rPr>
          <w:rFonts w:hint="eastAsia" w:ascii="仿宋" w:hAnsi="仿宋" w:eastAsia="仿宋" w:cs="仿宋"/>
          <w:b w:val="0"/>
          <w:bCs/>
          <w:sz w:val="24"/>
          <w:szCs w:val="24"/>
        </w:rPr>
        <w:t xml:space="preserve"> 进口产品政策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（1）除第一章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公告另有规定外，不允许进口产品参加。进口产品认定依照《财政部关于政府采购进口产品管理有关问题的通知》（财办库〔2008〕248 号）的规定。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p>
    <w:p>
      <w:pPr>
        <w:ind w:firstLine="48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7 </w:t>
      </w:r>
      <w:r>
        <w:rPr>
          <w:rFonts w:hint="eastAsia" w:ascii="仿宋" w:hAnsi="仿宋" w:eastAsia="仿宋" w:cs="仿宋"/>
          <w:b w:val="0"/>
          <w:bCs/>
          <w:sz w:val="24"/>
          <w:szCs w:val="24"/>
        </w:rPr>
        <w:t xml:space="preserve">供应商诚信档案注册登记</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（1）供应商诚信档案注册登记，按以下程序进行：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②在“新用户注册”界面，供应商自行设置用户名、登录密码，如实填写《南京市政府采购供应商诚信档案注册登记表》，并进行信用承诺确认后，提交注册申请；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③系统审核后，供应商即可登录系统进行相关功能操作。</w:t>
      </w:r>
      <w:r/>
    </w:p>
    <w:p>
      <w:pPr>
        <w:ind w:firstLine="484"/>
        <w:spacing w:line="360" w:lineRule="auto"/>
        <w:rPr>
          <w:rFonts w:hint="eastAsia" w:ascii="仿宋" w:hAnsi="仿宋" w:eastAsia="仿宋" w:cs="仿宋"/>
          <w:bCs/>
          <w:color w:val="auto"/>
          <w:sz w:val="24"/>
          <w:szCs w:val="24"/>
          <w:highlight w:val="none"/>
        </w:rPr>
      </w:pPr>
      <w:r>
        <w:rPr>
          <w:rFonts w:hint="eastAsia" w:ascii="仿宋" w:hAnsi="仿宋" w:eastAsia="仿宋" w:cs="仿宋"/>
          <w:sz w:val="24"/>
          <w:szCs w:val="24"/>
          <w:lang w:val="zh-CN"/>
        </w:rPr>
        <w:t xml:space="preserve">（2）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供应商信用信息查询</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sz w:val="24"/>
          <w:szCs w:val="24"/>
          <w:highlight w:val="none"/>
          <w:lang w:val="zh-CN"/>
        </w:rPr>
        <w:t xml:space="preserve">2016〕</w:t>
      </w:r>
      <w:r>
        <w:rPr>
          <w:rFonts w:hint="eastAsia" w:ascii="仿宋" w:hAnsi="仿宋" w:eastAsia="仿宋" w:cs="仿宋"/>
          <w:color w:val="auto"/>
          <w:sz w:val="24"/>
          <w:szCs w:val="24"/>
          <w:highlight w:val="none"/>
        </w:rPr>
        <w:t xml:space="preserve">125 号）。</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（2）查询截止时间：</w:t>
      </w:r>
      <w:r>
        <w:rPr>
          <w:rFonts w:hint="eastAsia" w:ascii="仿宋" w:hAnsi="仿宋" w:eastAsia="仿宋" w:cs="仿宋"/>
          <w:color w:val="auto"/>
          <w:sz w:val="24"/>
          <w:szCs w:val="24"/>
          <w:highlight w:val="none"/>
          <w:lang w:val="en-US" w:eastAsia="zh-CN"/>
        </w:rPr>
        <w:t xml:space="preserve">资格审查时</w:t>
      </w: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（3）供应商信用查询记录不符合要求的，采购人或采购代理机构将依法拒绝供应商参加本次采购活动。</w:t>
      </w:r>
      <w:r/>
    </w:p>
    <w:p>
      <w:pPr>
        <w:ind w:firstLine="487"/>
        <w:spacing w:line="360" w:lineRule="auto"/>
        <w:rPr>
          <w:rFonts w:ascii="仿宋" w:hAnsi="仿宋" w:eastAsia="仿宋" w:cs="仿宋"/>
          <w:b/>
          <w:bCs/>
          <w:sz w:val="24"/>
          <w:szCs w:val="24"/>
          <w:lang w:val="zh-CN"/>
        </w:rPr>
      </w:pPr>
      <w:r>
        <w:rPr>
          <w:rFonts w:hint="eastAsia" w:ascii="仿宋" w:hAnsi="仿宋" w:eastAsia="仿宋" w:cs="仿宋"/>
          <w:b/>
          <w:sz w:val="24"/>
          <w:szCs w:val="24"/>
        </w:rPr>
        <w:t xml:space="preserve">4、</w:t>
      </w:r>
      <w:r>
        <w:rPr>
          <w:rFonts w:hint="eastAsia" w:ascii="仿宋" w:hAnsi="仿宋" w:eastAsia="仿宋" w:cs="仿宋"/>
          <w:b/>
          <w:bCs/>
          <w:sz w:val="24"/>
          <w:szCs w:val="24"/>
          <w:lang w:val="en-US" w:eastAsia="zh-CN"/>
        </w:rPr>
        <w:t xml:space="preserve">投标</w:t>
      </w:r>
      <w:r>
        <w:rPr>
          <w:rFonts w:hint="eastAsia" w:ascii="仿宋" w:hAnsi="仿宋" w:eastAsia="仿宋" w:cs="仿宋"/>
          <w:b/>
          <w:bCs/>
          <w:sz w:val="24"/>
          <w:szCs w:val="24"/>
          <w:lang w:val="zh-CN"/>
        </w:rPr>
        <w:t xml:space="preserve">费用</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投标人应承担所有与准备和参加投标有关的费用，无论采购结果如何，</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代理和</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人在任何情况下均无义务和责任承担这些费用。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本次招标代理服务费服务费参照计价格[2002]1980号基准费率标准的计取，该费用包含在总价内，不单独列项。无论是否将该费用在报价中列明，均视为已含在总价中。</w:t>
      </w:r>
      <w:r>
        <w:rPr>
          <w:rFonts w:hint="eastAsia" w:ascii="仿宋" w:hAnsi="仿宋" w:eastAsia="仿宋" w:cs="仿宋"/>
          <w:sz w:val="24"/>
          <w:szCs w:val="24"/>
          <w:lang w:val="en-US" w:eastAsia="zh-CN"/>
        </w:rPr>
        <w:t xml:space="preserve">上述费用由成交供应商在领取成交通知书前支付给代理机构。专家评审费用按实际发生金额由采购人据实支付。</w:t>
      </w:r>
      <w:r>
        <w:rPr>
          <w:rFonts w:hint="eastAsia" w:ascii="仿宋" w:hAnsi="仿宋" w:eastAsia="仿宋" w:cs="仿宋"/>
          <w:sz w:val="24"/>
          <w:szCs w:val="24"/>
          <w:lang w:val="zh-CN"/>
        </w:rPr>
        <w:t xml:space="preserve">付款时请供应商备注项目名称和项目编号。</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公司名称：南京端门工程咨询有限公司</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开户行：浙商银行南京栖霞支行</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账号：3010000510120100071940</w:t>
      </w:r>
      <w:r/>
    </w:p>
    <w:p>
      <w:pPr>
        <w:numPr>
          <w:ilvl w:val="0"/>
          <w:numId w:val="2"/>
        </w:numPr>
        <w:ind w:firstLine="487"/>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招标文件的约束力</w:t>
      </w:r>
      <w:r/>
    </w:p>
    <w:p>
      <w:pPr>
        <w:numPr>
          <w:ilvl w:val="0"/>
          <w:numId w:val="0"/>
        </w:num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5.1 投标人一旦参加本项目采购活动，即被认为接受了本文件的规定和约束。</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二、招标文件构成</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6、招标文件构成</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6.1 </w:t>
      </w:r>
      <w:r>
        <w:rPr>
          <w:rFonts w:hint="eastAsia" w:ascii="仿宋" w:hAnsi="仿宋" w:eastAsia="仿宋" w:cs="仿宋"/>
          <w:color w:val="auto"/>
          <w:sz w:val="24"/>
        </w:rPr>
        <w:t xml:space="preserve">招标文件由以下部分组成：</w:t>
      </w:r>
      <w:r/>
    </w:p>
    <w:p>
      <w:pPr>
        <w:numPr>
          <w:ilvl w:val="0"/>
          <w:numId w:val="3"/>
        </w:num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招标公告</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投标人须知</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评标标准</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采购需求</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合同草案条款</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投标文件格式</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投标人应仔细检查招标文件是否齐全，如有缺漏请立即与</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联系。</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7、招标文件的澄清或修改</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7.1 招标人或者招标代理机构可以对已发出的招标文件进行必要的澄清或者修改，但不得改变采购标的和资格条件。澄清或者修改应当在原公告发布媒体上发布更正公告。更正的内容为招标文件的组成部分，并对投标人具有约束力。</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7.2 供应商应在投标截止时间前关注原采购信息发布媒体有关本招标项目有无变更公告。</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lang w:val="zh-CN"/>
        </w:rPr>
        <w:t xml:space="preserve">、投标文件的编制</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8、投标文件的语言及度量衡单位</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.1 投标人提交的投标文件以及投标人与招标代理</w:t>
      </w:r>
      <w:r>
        <w:rPr>
          <w:rFonts w:hint="eastAsia" w:ascii="仿宋" w:hAnsi="仿宋" w:eastAsia="仿宋" w:cs="仿宋"/>
          <w:b w:val="0"/>
          <w:bCs/>
          <w:sz w:val="24"/>
          <w:szCs w:val="24"/>
          <w:lang w:val="en-US" w:eastAsia="zh-CN"/>
        </w:rPr>
        <w:t xml:space="preserve">机构</w:t>
      </w:r>
      <w:r>
        <w:rPr>
          <w:rFonts w:hint="eastAsia" w:ascii="仿宋" w:hAnsi="仿宋" w:eastAsia="仿宋" w:cs="仿宋"/>
          <w:b w:val="0"/>
          <w:bCs/>
          <w:sz w:val="24"/>
          <w:szCs w:val="24"/>
          <w:lang w:val="zh-CN"/>
        </w:rPr>
        <w:t xml:space="preserve">就有关投标的所有来往通知、函件和文件均应使用简体中文。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.2 除技术性能另有规定外，投标文件所使用的度量衡单位，均须采用国家法定计量单位。</w:t>
      </w:r>
      <w:r/>
    </w:p>
    <w:p>
      <w:pPr>
        <w:ind w:firstLine="484"/>
        <w:spacing w:line="360" w:lineRule="auto"/>
        <w:rPr>
          <w:rFonts w:hint="eastAsia" w:ascii="仿宋" w:hAnsi="仿宋" w:eastAsia="仿宋" w:cs="仿宋"/>
          <w:b w:val="0"/>
          <w:bCs/>
          <w:sz w:val="24"/>
          <w:szCs w:val="24"/>
          <w:lang w:val="zh-CN" w:eastAsia="zh-CN"/>
        </w:rPr>
      </w:pPr>
      <w:r>
        <w:rPr>
          <w:rFonts w:hint="eastAsia" w:ascii="仿宋" w:hAnsi="仿宋" w:eastAsia="仿宋" w:cs="仿宋"/>
          <w:b w:val="0"/>
          <w:bCs/>
          <w:sz w:val="24"/>
          <w:szCs w:val="24"/>
          <w:lang w:val="en-US" w:eastAsia="zh-CN"/>
        </w:rPr>
        <w:t xml:space="preserve">8.3 </w:t>
      </w:r>
      <w:r>
        <w:rPr>
          <w:rFonts w:hint="eastAsia" w:ascii="仿宋" w:hAnsi="仿宋" w:eastAsia="仿宋" w:cs="仿宋"/>
          <w:b w:val="0"/>
          <w:bCs/>
          <w:sz w:val="24"/>
          <w:szCs w:val="24"/>
          <w:lang w:val="zh-CN" w:eastAsia="zh-CN"/>
        </w:rPr>
        <w:t xml:space="preserve">投标人应用人民币报价。</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8.4 投标人应在投标文件中写清相应的项目编号、项目名称、投标人全称、地址、电话、传真等。</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9、联合体投标（本项目不接受）</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9.1 两个以上的自然人、法人或者其他组织可以组成一个联合体，以一个投标人的身份共同参加政府采购。</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9.2</w:t>
      </w:r>
      <w:r>
        <w:rPr>
          <w:rFonts w:hint="eastAsia" w:ascii="仿宋" w:hAnsi="仿宋" w:eastAsia="仿宋" w:cs="仿宋"/>
          <w:b w:val="0"/>
          <w:bCs/>
          <w:sz w:val="24"/>
          <w:szCs w:val="24"/>
          <w:lang w:val="en-US" w:eastAsia="zh-CN"/>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9.3 联合体各方之间应当签订联合体协议，明确约定联合体各方承担的工作和相应的责任，并将联合体协议连同投标文件一同提交。</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9.4 以联合体形式参加政府采购活动的，联合体各方不得再单独参加或者与其他投标人另外组成联合体参加同一合同项下的政府采购活动。</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10、投标文件构成</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w:t>
      </w:r>
      <w:r>
        <w:rPr>
          <w:rFonts w:hint="eastAsia" w:ascii="仿宋" w:hAnsi="仿宋" w:eastAsia="仿宋" w:cs="仿宋"/>
          <w:b w:val="0"/>
          <w:bCs/>
          <w:sz w:val="24"/>
          <w:szCs w:val="24"/>
          <w:lang w:val="zh-CN"/>
        </w:rPr>
        <w:t xml:space="preserve">.1 投标人编写的投标文件由商务部分、技术部分、价格部分以及其他部分组成。（电子投标文件按招标文件要求签署、盖章或加盖电子公章）</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w:t>
      </w:r>
      <w:r>
        <w:rPr>
          <w:rFonts w:hint="eastAsia" w:ascii="仿宋" w:hAnsi="仿宋" w:eastAsia="仿宋" w:cs="仿宋"/>
          <w:b w:val="0"/>
          <w:bCs/>
          <w:sz w:val="24"/>
          <w:szCs w:val="24"/>
          <w:lang w:val="zh-CN"/>
        </w:rPr>
        <w:t xml:space="preserve">.2 投标人应当根据招标文件要求编制投标文件，投标文件应对招标文件提出的要求和条件作出实质性响应，并在《商务条款偏离表》和《技术条款偏离表》等处逐条标明满足与否。</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10.3 </w:t>
      </w:r>
      <w:r>
        <w:rPr>
          <w:rFonts w:hint="eastAsia" w:ascii="仿宋" w:hAnsi="仿宋" w:eastAsia="仿宋" w:cs="仿宋"/>
          <w:b w:val="0"/>
          <w:bCs/>
          <w:sz w:val="24"/>
          <w:szCs w:val="24"/>
          <w:lang w:val="zh-CN"/>
        </w:rPr>
        <w:t xml:space="preserve">如标书制作工具中格式和内容与“江苏政府采购网”发布的招标文件不一致，以“江苏政府采购网”发布的招标文件为准。</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11、投标文件的商务部分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商务部分是证明投标人有资格参加投标和中标后有能力履行合同的文件，这些文件应能满足招标的要求，包括但不限于下列文件，其中加“★”项目不得有缺失或无效：</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投标函（投标申请及声明）（格式见附件）；</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法定代表人授权委托书及委托代理人的身份证复印件；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第一章招标公告中二、供应商的资格要求:1、符合</w:t>
      </w:r>
      <w:r>
        <w:rPr>
          <w:rFonts w:hint="eastAsia" w:ascii="仿宋" w:hAnsi="仿宋" w:eastAsia="仿宋" w:cs="仿宋"/>
          <w:sz w:val="24"/>
          <w:szCs w:val="24"/>
          <w:lang w:val="zh-CN"/>
        </w:rPr>
        <w:t xml:space="preserve">《中华人民共和国政府采购法》规定的资格条件证明文件</w:t>
      </w:r>
      <w:r>
        <w:rPr>
          <w:rFonts w:hint="eastAsia" w:ascii="仿宋" w:hAnsi="仿宋" w:eastAsia="仿宋" w:cs="仿宋"/>
          <w:sz w:val="24"/>
          <w:szCs w:val="24"/>
          <w:lang w:val="zh-CN"/>
        </w:rPr>
        <w:t xml:space="preserve">；</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第一章招标公告中二、供应商的资格要求:</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w:t>
      </w:r>
      <w:r>
        <w:rPr>
          <w:rFonts w:hint="eastAsia" w:ascii="仿宋" w:hAnsi="仿宋" w:eastAsia="仿宋"/>
          <w:bCs/>
          <w:sz w:val="24"/>
          <w:szCs w:val="24"/>
        </w:rPr>
        <w:t xml:space="preserve">落实政府采购政策需满足的资格要求</w:t>
      </w:r>
      <w:r>
        <w:rPr>
          <w:rFonts w:hint="eastAsia" w:ascii="仿宋" w:hAnsi="仿宋" w:eastAsia="仿宋" w:cs="仿宋"/>
          <w:sz w:val="24"/>
          <w:szCs w:val="24"/>
          <w:lang w:val="zh-CN"/>
        </w:rPr>
        <w:t xml:space="preserve">证明文件</w:t>
      </w:r>
      <w:r>
        <w:rPr>
          <w:rFonts w:hint="eastAsia" w:ascii="仿宋" w:hAnsi="仿宋" w:eastAsia="仿宋" w:cs="仿宋"/>
          <w:sz w:val="24"/>
          <w:szCs w:val="24"/>
          <w:lang w:val="zh-CN"/>
        </w:rPr>
        <w:t xml:space="preserve">；</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第一章招标公告中二、供应商的资格要求:3、采购人根据采购项目的特殊要求规定的特定条件证明文件</w:t>
      </w:r>
      <w:r>
        <w:rPr>
          <w:rFonts w:hint="eastAsia" w:ascii="仿宋" w:hAnsi="仿宋" w:eastAsia="仿宋" w:cs="仿宋"/>
          <w:sz w:val="24"/>
          <w:szCs w:val="24"/>
        </w:rPr>
        <w:t xml:space="preserve">（如有）；</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w:t>
      </w:r>
      <w:r>
        <w:rPr>
          <w:rFonts w:hint="eastAsia" w:ascii="仿宋" w:hAnsi="仿宋" w:eastAsia="仿宋" w:cs="仿宋"/>
          <w:b w:val="0"/>
          <w:bCs/>
          <w:sz w:val="24"/>
          <w:szCs w:val="24"/>
          <w:lang w:val="zh-CN"/>
        </w:rPr>
        <w:t xml:space="preserve">★</w:t>
      </w:r>
      <w:r>
        <w:rPr>
          <w:rFonts w:hint="eastAsia" w:ascii="仿宋" w:hAnsi="仿宋" w:eastAsia="仿宋" w:cs="仿宋"/>
          <w:sz w:val="24"/>
          <w:szCs w:val="24"/>
          <w:lang w:val="zh-CN"/>
        </w:rPr>
        <w:t xml:space="preserve">《商务条款偏离表》；</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w:t>
      </w:r>
      <w:r>
        <w:rPr>
          <w:rFonts w:hint="eastAsia" w:ascii="仿宋" w:hAnsi="仿宋" w:eastAsia="仿宋" w:cs="仿宋"/>
          <w:b w:val="0"/>
          <w:bCs/>
          <w:sz w:val="24"/>
          <w:szCs w:val="24"/>
          <w:lang w:val="zh-CN"/>
        </w:rPr>
        <w:t xml:space="preserve">★</w:t>
      </w:r>
      <w:r>
        <w:rPr>
          <w:rFonts w:hint="eastAsia" w:ascii="仿宋" w:hAnsi="仿宋" w:eastAsia="仿宋" w:cs="仿宋"/>
          <w:sz w:val="24"/>
          <w:szCs w:val="24"/>
          <w:lang w:val="zh-CN"/>
        </w:rPr>
        <w:t xml:space="preserve">《</w:t>
      </w:r>
      <w:r>
        <w:rPr>
          <w:rFonts w:hint="eastAsia" w:ascii="仿宋" w:hAnsi="仿宋" w:eastAsia="仿宋"/>
          <w:sz w:val="24"/>
          <w:szCs w:val="24"/>
        </w:rPr>
        <w:t xml:space="preserve">南京市政府采购供应商信用记录表暨信用承诺书</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w:t>
      </w:r>
      <w:r>
        <w:rPr>
          <w:rFonts w:hint="eastAsia" w:ascii="仿宋" w:hAnsi="仿宋" w:eastAsia="仿宋" w:cs="仿宋"/>
          <w:b/>
          <w:sz w:val="24"/>
          <w:szCs w:val="24"/>
          <w:lang w:val="zh-CN"/>
        </w:rPr>
        <w:t xml:space="preserve">★</w:t>
      </w:r>
      <w:r>
        <w:rPr>
          <w:rFonts w:hint="eastAsia" w:ascii="仿宋" w:hAnsi="仿宋" w:eastAsia="仿宋" w:cs="仿宋"/>
          <w:sz w:val="24"/>
          <w:szCs w:val="24"/>
          <w:lang w:val="zh-CN"/>
        </w:rPr>
        <w:t xml:space="preserve">供应商在有效经营期内的营业执照复印件；</w:t>
      </w:r>
      <w:r/>
    </w:p>
    <w:p>
      <w:pPr>
        <w:ind w:firstLine="484"/>
        <w:spacing w:line="360" w:lineRule="auto"/>
        <w:rPr>
          <w:rFonts w:hint="eastAsia" w:ascii="仿宋" w:hAnsi="仿宋" w:eastAsia="仿宋" w:cs="仿宋"/>
          <w:b/>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供应商认为需要</w:t>
      </w:r>
      <w:r>
        <w:rPr>
          <w:rFonts w:hint="eastAsia" w:ascii="仿宋" w:hAnsi="仿宋" w:eastAsia="仿宋" w:cs="仿宋"/>
          <w:sz w:val="24"/>
          <w:szCs w:val="24"/>
          <w:lang w:val="zh-CN"/>
        </w:rPr>
        <w:t xml:space="preserve">提供的其他资格证明文件和商务资料。</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12、投标文件的技术部分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项目不得有缺失或无效：</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（1）项目的技术说明或实施方案；</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（2）分项报价表；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（3）★《技术条款偏离表》；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（4）服务承诺；</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（5）供应商拟投入本项目的</w:t>
      </w:r>
      <w:r>
        <w:rPr>
          <w:rFonts w:hint="eastAsia" w:ascii="仿宋" w:hAnsi="仿宋" w:eastAsia="仿宋" w:cs="仿宋"/>
          <w:b w:val="0"/>
          <w:bCs/>
          <w:sz w:val="24"/>
          <w:szCs w:val="24"/>
          <w:lang w:val="en-US" w:eastAsia="zh-CN"/>
        </w:rPr>
        <w:t xml:space="preserve">设备、</w:t>
      </w:r>
      <w:r>
        <w:rPr>
          <w:rFonts w:hint="eastAsia" w:ascii="仿宋" w:hAnsi="仿宋" w:eastAsia="仿宋" w:cs="仿宋"/>
          <w:b w:val="0"/>
          <w:bCs/>
          <w:sz w:val="24"/>
          <w:szCs w:val="24"/>
          <w:lang w:val="zh-CN"/>
        </w:rPr>
        <w:t xml:space="preserve">人员情况一览表；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（6）供应商认为需要提供的其他技术资料。</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13、投标文件的价格部分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13.1 </w:t>
      </w:r>
      <w:r>
        <w:rPr>
          <w:rFonts w:hint="eastAsia" w:ascii="仿宋" w:hAnsi="仿宋" w:eastAsia="仿宋" w:cs="仿宋"/>
          <w:b w:val="0"/>
          <w:bCs/>
          <w:sz w:val="24"/>
          <w:szCs w:val="24"/>
          <w:lang w:val="zh-CN"/>
        </w:rPr>
        <w:t xml:space="preserve">价格部分是对采购标的价格构成的说明，</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文件如没有特别说明的话，对每一项货物和服务仅接受一个价格。</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13.2 </w:t>
      </w:r>
      <w:r>
        <w:rPr>
          <w:rFonts w:hint="eastAsia" w:ascii="仿宋" w:hAnsi="仿宋" w:eastAsia="仿宋" w:cs="仿宋"/>
          <w:b w:val="0"/>
          <w:bCs/>
          <w:sz w:val="24"/>
          <w:szCs w:val="24"/>
          <w:lang w:val="zh-CN"/>
        </w:rPr>
        <w:t xml:space="preserve">报价应包含完成本</w:t>
      </w:r>
      <w:r>
        <w:rPr>
          <w:rFonts w:hint="eastAsia" w:ascii="仿宋" w:hAnsi="仿宋" w:eastAsia="仿宋" w:cs="仿宋"/>
          <w:b w:val="0"/>
          <w:bCs/>
          <w:sz w:val="24"/>
          <w:szCs w:val="24"/>
          <w:lang w:val="en-US" w:eastAsia="zh-CN"/>
        </w:rPr>
        <w:t xml:space="preserve">采购</w:t>
      </w:r>
      <w:r>
        <w:rPr>
          <w:rFonts w:hint="eastAsia" w:ascii="仿宋" w:hAnsi="仿宋" w:eastAsia="仿宋" w:cs="仿宋"/>
          <w:b w:val="0"/>
          <w:bCs/>
          <w:sz w:val="24"/>
          <w:szCs w:val="24"/>
          <w:lang w:val="zh-CN"/>
        </w:rPr>
        <w:t xml:space="preserve">项目发生的所有含税费用（包含但不限于人员、设备、安装调试、验收、售后服务、伴随配套服务等）、支付给员工的工资和国家强制缴纳的各种社会保障资金以及供应商为完成相关服务所承担的全部费用（包括招标代理费、利润、税金、政策性文件规定及合同包含的所有风险、责任等各项应有费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13.3 </w:t>
      </w:r>
      <w:r>
        <w:rPr>
          <w:rFonts w:hint="eastAsia" w:ascii="仿宋" w:hAnsi="仿宋" w:eastAsia="仿宋" w:cs="仿宋"/>
          <w:b w:val="0"/>
          <w:bCs/>
          <w:sz w:val="24"/>
          <w:szCs w:val="24"/>
          <w:lang w:val="zh-CN"/>
        </w:rPr>
        <w:t xml:space="preserve">供应投标人商应充分考虑市场价格变动，以及项目实施过程中的不可预见因素，一旦成交，总价格不变。如果有漏项，视同让利。</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13.4 </w:t>
      </w:r>
      <w:r>
        <w:rPr>
          <w:rFonts w:hint="eastAsia" w:ascii="仿宋" w:hAnsi="仿宋" w:eastAsia="仿宋" w:cs="仿宋"/>
          <w:b w:val="0"/>
          <w:bCs/>
          <w:sz w:val="24"/>
          <w:szCs w:val="24"/>
          <w:lang w:val="zh-CN"/>
        </w:rPr>
        <w:t xml:space="preserve">投标人应按</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13.5 投标人应按照招标文件规定格式完整、正确填报投标函、开标一览表及核心产品品牌一览表。</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13.6 对于采用货币报价的项目，开标一览表中的投标总报价应与投标分项报价表中的投标总报价一致，如不一致评标时以开标一览表中价格为准。</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13.7 核心产品品牌一览表中所投核心产品品牌缺项的将视为无效投标。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14、投标文件的其他部分</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14.1 其他部分由投标人根据编制投标文件需要提供的其他相关文件组成。</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15、投标有效期</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zh-CN"/>
        </w:rPr>
        <w:t xml:space="preserve">.1 自开标之日起</w:t>
      </w: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zh-CN"/>
        </w:rPr>
        <w:t xml:space="preserve">0天内投标有效，投标有效期从提交投标文件的截止之日起算。投标文件中承诺的投标有效期应当不少于招标文件中载明的投标有效期。</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zh-CN"/>
        </w:rPr>
        <w:t xml:space="preserve">.2 特殊情况下，在原投标有效期截止之前，招标代理机构可要求投标人同意延长投标有效期，这种要求与答复均应以书面形式提交。接受延长投标有效期的投标人将不会要求和允许修正其投标文件，同时受投标有效期约束的所有权利与义务均延长至新的有效期满。</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16、投标文件签署</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投标文件按招标文件要求签署、盖章或加盖电子公章。</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四、投标文件的递交</w:t>
      </w:r>
      <w:r/>
    </w:p>
    <w:p>
      <w:pPr>
        <w:ind w:firstLine="487"/>
        <w:spacing w:line="360" w:lineRule="auto"/>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17、投标文件的递交</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17.1 </w:t>
      </w:r>
      <w:r/>
      <w:r>
        <w:rPr>
          <w:rFonts w:hint="eastAsia" w:ascii="仿宋" w:hAnsi="仿宋" w:eastAsia="仿宋" w:cs="仿宋"/>
          <w:b w:val="0"/>
          <w:bCs/>
          <w:sz w:val="24"/>
          <w:szCs w:val="24"/>
          <w:lang w:val="zh-CN"/>
        </w:rPr>
        <w:t xml:space="preserve">投标人应当按照《操作手册》规定，在招标公告规定的提交投标文件截止时间前制作并上传电子投标文件。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r>
        <w:rPr>
          <w:rFonts w:hint="eastAsia" w:ascii="仿宋" w:hAnsi="仿宋" w:eastAsia="仿宋" w:cs="仿宋"/>
          <w:b w:val="0"/>
          <w:bCs/>
          <w:sz w:val="24"/>
          <w:szCs w:val="24"/>
          <w:lang w:val="zh-CN"/>
        </w:rP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《操作手册》下载地址：http://www.ccgp-jiangsu.gov.cn/jiangsu/zlxz/ee/ee3a4bc5a3454aa2b0d9312230633ce9.html</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17.2</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17.3 本项目为不见面开标，开启阶段供应商在【供应商解密】环节必须使用CA证书解密电子响应文件，如在系统规定的解密时间内未能完成解密的视为放弃参与本项目。</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请供应商确保电脑、系统及其他设备（视频输入输出设备等）无误，且开启直至项目结束始终保持系统在线状态。</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17.4 代理机构可以按照规定，通过修改招标文件酌情延长提交响应文件截止日期，在此情况下，供应商的所有权利和义务均以延长后新的截止日期为准。</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18、投标文件的拒收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18.1 投标截止时间后上传的任何投标文件将被拒绝。</w:t>
      </w:r>
      <w:r/>
    </w:p>
    <w:p>
      <w:pPr>
        <w:ind w:firstLine="487"/>
        <w:spacing w:line="360" w:lineRule="auto"/>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19、投标文件的撤回和修改</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 投标文件的撤回</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19.1.1 投标人可在投标截止时间前撤回其电子投标文件，具体操作方法见《操作手册》。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19.1.2 投标人撤回电子投标文件，则认为其不再参与本项目投标活动。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 投标文件的修改</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19.2.1 投标人可在投标截止时间前对其电子投标文件进行修改，具体操作方法见《操作手册》。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19.2.2 投标截止时间之后，投标人不得对其电子投标文件作任何修改。</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19.3 在投标截止时间至招标文件中规定的投标有效期满之间的这段时间内，投标人不得撤回其投标。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五、开标与评标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20、开标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供应商应当按照《操作手册》规定，在苏采云系统规定的时间内对投标文件进行解密，网上投标截止时间后，招标代理单位工作人员组织开标。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供应商凭CA数字证书登录网上交易系统查看开标信息。投标人在开标过程中涉及的投标文件解密、开标结果确认等工作，应按照《操作手册》规定执行。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.3</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投标截止时间后参加投标的供应商不足三家的不开标。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.4</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公开招标采购项目，投标截止后投标人不足3家或者通过资格审查或符合性审查的投标人不足3家的，除采购任务取消情形外，按照以下方式处理：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（1）招标文件存在不合理条款或者招标程序不符合规定的，招标人、招标代理机构改正后依法重新招标；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21、评标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21.1 评标由依法组建的评标委员会（以下简称“评委会”）进行。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21.2 评委会由采购人代表和有关技术、经济或法律等方面的专家组成，且人员构成符合政府采购有关规定。</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21.3 评委会独立工作，负责评审所有投标文件并推荐中标候选人，或根据采购人授权直接确定中标人。</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22、评标过程的保密与公正</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22.1 凡是与审查、澄清、评价和比较投标的有关资料以及授标建议等，采购人、评委、</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均不得向投标人或与评标无关的其他人员透露。</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22.2 投标人不得以任何方式影响评标，否则其投标文件将被作为无效投标文件。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22.3 </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和评委会不向未中标的投标人解释未中标原因，也不公布评标过程中的相关细节。</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23、投标文件的澄清</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23.1 评标期间，评委会对投标文件中含义不明确、同类问题表述不一致或者有明显文字和计算错误的内容，有权要求投标人作出必要的澄清、说明或者补正。</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投标人的澄清、说明或者补正不得超出投标文件的范围或者改变投标文件的实质性内容。评委会并非对每个投标人都做澄清要求。</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23.3 接到评委会澄清、说明和补正要求的，投标人如未按规定作出澄清、说明和补正，其风险由投标人自行承担。</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24、投标文件的审查</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 投标文件审查分为资格审查和符合性审查。</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zh-CN"/>
        </w:rPr>
        <w:t xml:space="preserve">24.1.1 资格审查。依据法律法规和招标文件规定，由采购人</w:t>
      </w:r>
      <w:r>
        <w:rPr>
          <w:rFonts w:hint="eastAsia" w:ascii="仿宋" w:hAnsi="仿宋" w:eastAsia="仿宋" w:cs="仿宋"/>
          <w:b w:val="0"/>
          <w:bCs/>
          <w:sz w:val="24"/>
          <w:szCs w:val="24"/>
          <w:lang w:val="en-US" w:eastAsia="zh-CN"/>
        </w:rPr>
        <w:t xml:space="preserve">或招标代理机构</w:t>
      </w:r>
      <w:r>
        <w:rPr>
          <w:rFonts w:hint="eastAsia" w:ascii="仿宋" w:hAnsi="仿宋" w:eastAsia="仿宋" w:cs="仿宋"/>
          <w:b w:val="0"/>
          <w:bCs/>
          <w:sz w:val="24"/>
          <w:szCs w:val="24"/>
          <w:lang w:val="zh-CN"/>
        </w:rPr>
        <w:t xml:space="preserve">对投标文件中的资格证明文件进行审查，并向评委会反馈审查结论。</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24.1.1.1 在</w:t>
      </w:r>
      <w:r>
        <w:rPr>
          <w:rFonts w:hint="eastAsia" w:ascii="仿宋" w:hAnsi="仿宋" w:eastAsia="仿宋" w:cs="仿宋"/>
          <w:b w:val="0"/>
          <w:bCs/>
          <w:sz w:val="24"/>
          <w:szCs w:val="24"/>
          <w:lang w:val="zh-CN"/>
        </w:rPr>
        <w:t xml:space="preserve">进行资格审查时，将在“信用中国”网站（www.creditchina.gov.cn）、“中国政府采购网”（www.ccgp.gov.cn）投标供应商是否被列入失信被执行人、重大税收违法案件当事人名单、政府采购严重违法失信行为记录名单的情况进行查询，以确定投标人是否具备投标资格。</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24.1.1.2 投标文件有下列情况之一的，在资格性审查时按照无效投标处理：</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（1）不具备招标文件规定资格条件的；</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投标文件有下列情况之一的，在符合性检查时按照无效投标处理，投标人不得通过修改或撤销不合要求的偏离或保留而使其投标成为实质性响应的投标。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（1）投标总价超出采购项目预算或者最高限价的；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评标小组认为投标人的报价明显低于其他通过符合性审查供应商的报价，有可能影响服务质量或者不能诚信履约的，将通过苏采云系统要求其在合理的时间内提供说明，必要时提交相关证明材料。供应商不能证明其报价合理性的，评标小组应当将其作为无效响应处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（3）电子投标文件未按招标文件要求签署、盖章或加盖电子公章的；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（4）同一供应商提交两个（含两个）以上不同的投标文件或者最后报价；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（5）供应商在苏采云系统规定的时间内未成功解密电子投标文件；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zh-CN"/>
        </w:rPr>
        <w:t xml:space="preserve">）供应商未按照招标文件要求上传电子投标文件；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7</w:t>
      </w:r>
      <w:r>
        <w:rPr>
          <w:rFonts w:hint="eastAsia" w:ascii="仿宋" w:hAnsi="仿宋" w:eastAsia="仿宋" w:cs="仿宋"/>
          <w:b w:val="0"/>
          <w:bCs/>
          <w:sz w:val="24"/>
          <w:szCs w:val="24"/>
          <w:lang w:val="zh-CN"/>
        </w:rPr>
        <w:t xml:space="preserve">）投标文件含有采购人不能接受的附加条件的；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）不符合法律法规和</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文件规定的其他实质性要求的。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24.1.3 未通过资格审查或符合性审查的投标人，</w:t>
      </w:r>
      <w:r>
        <w:rPr>
          <w:rFonts w:hint="eastAsia" w:ascii="仿宋" w:hAnsi="仿宋" w:eastAsia="仿宋" w:cs="仿宋"/>
          <w:b w:val="0"/>
          <w:bCs/>
          <w:sz w:val="24"/>
          <w:szCs w:val="24"/>
          <w:lang w:val="en-US" w:eastAsia="zh-CN"/>
        </w:rPr>
        <w:t xml:space="preserve">招标代理机构</w:t>
      </w:r>
      <w:r>
        <w:rPr>
          <w:rFonts w:hint="eastAsia" w:ascii="仿宋" w:hAnsi="仿宋" w:eastAsia="仿宋" w:cs="仿宋"/>
          <w:b w:val="0"/>
          <w:bCs/>
          <w:sz w:val="24"/>
          <w:szCs w:val="24"/>
          <w:lang w:val="zh-CN"/>
        </w:rPr>
        <w:t xml:space="preserve">将通过苏采云系统告知，评标结束后不再接受有关询问。</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24.2 评委会仅对实质性响应招标文件要求的投标文件进行详细评审。实质性响应的投标文件应该与招标文件要求的全部条款、条件和规格相符，没有重大偏离或保留的文件。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24.3 如果投标文件实质上没有响应招标文件的要求，评委会将予以拒绝，投标人不得通过修改或撤销不符合要求的偏离或保留而使其投标成为实质性响应的投标。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24.4 评委会将对确定为实质性响应的投标进行进一步审核，确定其是否有计算上或累加上的算术错误。修正错误的原则如下：</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（1）投标文件中开标一览表内容与投标文件中相应内容不一致的，以开标一览表为准；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（2）大写金额和小写金额不一致的，以大写金额为准；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（3）单价金额小数点或者百分比有明显错位的，以开标一览表的总价为准，并修改单价；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（4）总价金额与按单价汇总金额不一致的，以单价金额计算结果为准。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同时出现两种以上错误的，按照前款规定的顺序修正。</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24.6 投标人在开、评标全过程中应保持通信畅通，及时登录苏采云系统查阅、答复相关信息，并安排专人与</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及评委会联系。</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25、无效投标和废标</w:t>
      </w:r>
      <w:r/>
    </w:p>
    <w:p>
      <w:pPr>
        <w:ind w:firstLine="487"/>
        <w:spacing w:line="360" w:lineRule="auto"/>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25.1 无效投标情形</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 投标人在苏采云系统规定的时间内未成功解密电子投标文件。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25.1.2 投标人未按照招标文件要求上传电子投标文件。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25.1.3 同一投标人提交两个（含两个）以上不同的投标报价。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25.1.4 投标人不具备招标文件中规定资格要求。</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25.1.5 投标人的报价超过了采购预算或最高限价。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25.1.6 未通过符合性审查。</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25.1.7 不符合招标文件中实质性要求和条件</w:t>
      </w:r>
      <w:r>
        <w:rPr>
          <w:rFonts w:hint="eastAsia" w:ascii="仿宋" w:hAnsi="仿宋" w:eastAsia="仿宋" w:cs="仿宋"/>
          <w:b/>
          <w:bCs w:val="0"/>
          <w:sz w:val="24"/>
          <w:szCs w:val="24"/>
          <w:lang w:val="zh-CN"/>
        </w:rPr>
        <w:t xml:space="preserve">（本文件中斜体且有下划线部分，或者打“★”内容为实质性要求和条件）。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25.1.9 投标文件含有采购人不能接受的附加条件。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25.1.11 采购产品被财政部、国家发改委、生态环境部等列入“节能产品品目清单”强制采购范围，而投标人提供的产品不在强制采购范围内。</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25.1.12 投标文件未按照招标文件要求加盖电子公章。</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25.1.13 法律法规及本招标文件规定的其他无效投标情形。</w:t>
      </w:r>
      <w:r/>
    </w:p>
    <w:p>
      <w:pPr>
        <w:ind w:firstLine="487"/>
        <w:spacing w:line="360" w:lineRule="auto"/>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25.2 废标情形</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25.2.1 符合资格条件的供应商或者对招标文件作实质响应的供应商不足三家。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25.2.2 出现影响采购公正的违法、违规行为。</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25.2.3 因重大变故采购任务取消。</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25.2.4 评委会认定招标文件存在歧义、重大缺陷导致评审工作无法进行。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25.2.5 因苏采云系统故障造成开标不成功。</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25.3 如出现投标截止时间后参加投标的供应商或者对招标文件作出实质性响应的供应商不足三家的情况，按政府采购相关规定执行。</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六、定标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26、确定中标单位</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 采用最低评标价法的，评标结果按投标报价由低到高顺序排列。投标报价相同的并列。投标文件满足招标文件全部实质性要求且投标报价最低的投标人为排名第一的中标候选人。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 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26.3 中标人确定后，在“江苏政府采购网”“南京公共采购信息网”上公告中标结果，中标公告期为1个工作日，公告的同时向中标人发出中标通知书。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 若有充分证据证明中标人有下列情况之一的，一经查实将被取消中标资格：</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26.4.1 提供虚假材料谋取中标。</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26.4.2 向评审专家、采购人或交易中心工作人员行贿或者提供其他不正当利益。</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26.4.3 与其他供应商、评审专家、采购人或交易中心工作人员恶意串通。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26.4.4 属于本文件规定的无效投标情形，但在评标过程中未被评委会发现。</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26.4.5 采取不正当手段诋毁、排挤其他供应商。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 有下列情形之一的视为投标人串通投标，投标无效：</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26.5.1 不同投标人的投标文件由同一单位或者个人编制。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26.5.2 不同投标人委托同一单位或者个人办理投标事宜。</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26.5.3 不同投标人的投标文件载明的项目管理成员或者联系人员为同一人。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26.5.4 不同投标人的投标文件异常一致或者投标报价呈规律性差异。</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26.5.5 </w:t>
      </w:r>
      <w:r>
        <w:rPr>
          <w:rFonts w:hint="eastAsia" w:ascii="仿宋" w:hAnsi="仿宋" w:eastAsia="仿宋" w:cs="仿宋"/>
          <w:sz w:val="24"/>
          <w:szCs w:val="24"/>
          <w:lang w:val="zh-CN"/>
        </w:rPr>
        <w:t xml:space="preserve">不同投标人的法定代表人或委托代理人有夫妻、直系血亲关系。</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26.5.6 </w:t>
      </w:r>
      <w:r>
        <w:rPr>
          <w:rFonts w:hint="eastAsia" w:ascii="仿宋" w:hAnsi="仿宋" w:eastAsia="仿宋" w:cs="仿宋"/>
          <w:sz w:val="24"/>
          <w:szCs w:val="24"/>
          <w:lang w:val="zh-CN"/>
        </w:rPr>
        <w:t xml:space="preserve">不同投标人的委托代理人(或法定代表人、项目经理、项目总监、项目负责人等)在采购文件发布日上月至提交投标文件截止日当月在同一单位缴纳社会保险的。</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27、中标通知书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27.l 中标结果确定后，</w:t>
      </w:r>
      <w:r>
        <w:rPr>
          <w:rFonts w:hint="eastAsia" w:ascii="仿宋" w:hAnsi="仿宋" w:eastAsia="仿宋" w:cs="仿宋"/>
          <w:sz w:val="24"/>
          <w:szCs w:val="24"/>
          <w:lang w:val="en-US" w:eastAsia="zh-CN"/>
        </w:rPr>
        <w:t xml:space="preserve">招标代理机构</w:t>
      </w:r>
      <w:r>
        <w:rPr>
          <w:rFonts w:hint="eastAsia" w:ascii="仿宋" w:hAnsi="仿宋" w:eastAsia="仿宋" w:cs="仿宋"/>
          <w:sz w:val="24"/>
          <w:szCs w:val="24"/>
          <w:lang w:val="zh-CN"/>
        </w:rPr>
        <w:t xml:space="preserve">将向中标人发出《中标通知书》。中标人可在中标结果公告届满之日起三十日内，登录苏采云系统下载。</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27.2 《中标通知书》是合同的一个组成部分，对采购人和中标人均具有法律效力。《中标通知书》发出后，采购人改变中标结果或者中标人放弃中标项目的，应当依法承担法律责任。</w:t>
      </w:r>
      <w:r/>
    </w:p>
    <w:p>
      <w:pPr>
        <w:ind w:firstLine="487"/>
        <w:spacing w:line="360" w:lineRule="auto"/>
        <w:rPr>
          <w:rFonts w:hint="eastAsia" w:ascii="仿宋" w:hAnsi="仿宋" w:eastAsia="仿宋" w:cs="仿宋"/>
          <w:sz w:val="24"/>
          <w:szCs w:val="24"/>
          <w:lang w:val="zh-CN"/>
        </w:rPr>
      </w:pPr>
      <w:r>
        <w:rPr>
          <w:rFonts w:hint="eastAsia" w:ascii="仿宋" w:hAnsi="仿宋" w:eastAsia="仿宋" w:cs="仿宋"/>
          <w:b/>
          <w:sz w:val="24"/>
          <w:szCs w:val="24"/>
          <w:lang w:val="en-US" w:eastAsia="zh-CN"/>
        </w:rPr>
        <w:t xml:space="preserve">七、授予合同</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28、签订合同</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28.l 中标人应当在《中标通知书》发出之日起三十日内，按照招标文件确定的事项与采购人签订政府采购合同。采购人于合同签订后2个工作日内通过苏采云系统进行公示。</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28.2 招标文件、中标人的投标文件及招标过程中有关澄清、承诺文件均作为合同附件。</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28.4 中标人因自身原因拒绝与采购人签订合同的，不得参加采购人重新组织的采购活动，且将可能被拒绝参加该采购人一年内的其他政府采购活动。</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28.5 中标人拒绝与采购人签订合同的，招标人可以按照评审报告推荐的中标或者成交候选人名单排序，确定下一候选人为中标或者成交供应商，也可以重新开展政府采购活动。</w:t>
      </w:r>
      <w:r/>
    </w:p>
    <w:p>
      <w:pPr>
        <w:ind w:firstLine="487"/>
        <w:spacing w:line="360" w:lineRule="auto"/>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29、标的物的追加</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29.1 政府采购合同履行中，采购人需追加与合同标的相同的货物（包含与货物相关的服务），在不改变合同其他条款的前提下，可以与中标人协商签订补充合同，但所有补充合同的金额不超过原合同金额的10%。</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八、质疑和投诉</w:t>
      </w:r>
      <w:r/>
    </w:p>
    <w:p>
      <w:pPr>
        <w:ind w:firstLine="487"/>
        <w:spacing w:line="360" w:lineRule="auto"/>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30、质疑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1</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提出质疑的供应商应当是参与所质疑项目采购活动的供应商，潜在供应商依法获取其可质疑的采购文件的，可以对采购文件提出质疑。以联合体形式参加政府采购活动的，其质疑应当由组成联合体的所有供应商共同提出。</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0.2 </w:t>
      </w:r>
      <w:r>
        <w:rPr>
          <w:rFonts w:hint="default" w:ascii="仿宋" w:hAnsi="仿宋" w:eastAsia="仿宋" w:cs="仿宋"/>
          <w:b w:val="0"/>
          <w:bCs/>
          <w:sz w:val="24"/>
          <w:szCs w:val="24"/>
          <w:lang w:val="en-US" w:eastAsia="zh-CN"/>
        </w:rPr>
        <w:t xml:space="preserve">供应商认为采购文件、采购过程和采购结果使自己的权益受到损害的，可以在知道或应知其权益受到损害之日起七个工作日内，按照第34条、第35条之规定以书面形式向采购人或</w:t>
      </w:r>
      <w:r>
        <w:rPr>
          <w:rFonts w:hint="eastAsia" w:ascii="仿宋" w:hAnsi="仿宋" w:eastAsia="仿宋" w:cs="仿宋"/>
          <w:b w:val="0"/>
          <w:bCs/>
          <w:sz w:val="24"/>
          <w:szCs w:val="24"/>
          <w:lang w:val="en-US" w:eastAsia="zh-CN"/>
        </w:rPr>
        <w:t xml:space="preserve">招标代理机构</w:t>
      </w:r>
      <w:r>
        <w:rPr>
          <w:rFonts w:hint="default" w:ascii="仿宋" w:hAnsi="仿宋" w:eastAsia="仿宋" w:cs="仿宋"/>
          <w:b w:val="0"/>
          <w:bCs/>
          <w:sz w:val="24"/>
          <w:szCs w:val="24"/>
          <w:lang w:val="en-US" w:eastAsia="zh-CN"/>
        </w:rPr>
        <w:t xml:space="preserve">提出质疑。上述应知其权益受到损害之日是指：</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2.1 对采购文件提出质疑的，为收到采购文件之日或者采购文件公告期限届满之日。</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2.2 对采购过程提出质疑的，为各采购程序环节结束之日。</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2.3 对中标或者成交结果提出质疑的，为中标或者成交结果公告期限届满之日。</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b w:val="0"/>
          <w:bCs/>
          <w:sz w:val="24"/>
          <w:szCs w:val="24"/>
          <w:lang w:val="en-US" w:eastAsia="zh-CN"/>
        </w:rPr>
        <w:t xml:space="preserve">招标代理机构</w:t>
      </w:r>
      <w:r>
        <w:rPr>
          <w:rFonts w:hint="default" w:ascii="仿宋" w:hAnsi="仿宋" w:eastAsia="仿宋" w:cs="仿宋"/>
          <w:b w:val="0"/>
          <w:bCs/>
          <w:sz w:val="24"/>
          <w:szCs w:val="24"/>
          <w:lang w:val="en-US" w:eastAsia="zh-CN"/>
        </w:rPr>
        <w:t xml:space="preserve">或采购人将只对供应商第一次质疑作出答复。</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4</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供应商提出质疑应提交《质疑函》原件，且尽可能通过邮寄方式送达，交易中心和采购人不接受无运单的快件。《质疑函》应按照本招标文件中《质疑函范本》的格式和内容填写。</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供应商如组成联合体参加采购活动，《质疑函范本》中要求加盖公章之处，联合体各方均须按要求加盖公章。</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供应商提出质疑应当提交质疑函和必要的证明材料。质疑函应当包括下列内容：</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1</w:t>
      </w:r>
      <w:r>
        <w:rPr>
          <w:rFonts w:hint="default" w:ascii="仿宋" w:hAnsi="仿宋" w:eastAsia="仿宋" w:cs="仿宋"/>
          <w:b w:val="0"/>
          <w:bCs/>
          <w:sz w:val="24"/>
          <w:szCs w:val="24"/>
          <w:lang w:val="en-US" w:eastAsia="zh-CN"/>
        </w:rPr>
        <w:t xml:space="preserve">）供应商的姓名或者名称、地址、邮编、联系人及联系电话；</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2</w:t>
      </w:r>
      <w:r>
        <w:rPr>
          <w:rFonts w:hint="default" w:ascii="仿宋" w:hAnsi="仿宋" w:eastAsia="仿宋" w:cs="仿宋"/>
          <w:b w:val="0"/>
          <w:bCs/>
          <w:sz w:val="24"/>
          <w:szCs w:val="24"/>
          <w:lang w:val="en-US" w:eastAsia="zh-CN"/>
        </w:rPr>
        <w:t xml:space="preserve">）质疑项目的名称、编号</w:t>
      </w:r>
      <w:r>
        <w:rPr>
          <w:rFonts w:hint="eastAsia" w:ascii="仿宋" w:hAnsi="仿宋" w:eastAsia="仿宋" w:cs="仿宋"/>
          <w:b w:val="0"/>
          <w:bCs/>
          <w:sz w:val="24"/>
          <w:szCs w:val="24"/>
          <w:lang w:val="en-US" w:eastAsia="zh-CN"/>
        </w:rPr>
        <w:t xml:space="preserve">、包号、采购人名称</w:t>
      </w:r>
      <w:r>
        <w:rPr>
          <w:rFonts w:hint="default" w:ascii="仿宋" w:hAnsi="仿宋" w:eastAsia="仿宋" w:cs="仿宋"/>
          <w:b w:val="0"/>
          <w:bCs/>
          <w:sz w:val="24"/>
          <w:szCs w:val="24"/>
          <w:lang w:val="en-US" w:eastAsia="zh-CN"/>
        </w:rPr>
        <w:t xml:space="preserve">；</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3</w:t>
      </w:r>
      <w:r>
        <w:rPr>
          <w:rFonts w:hint="default" w:ascii="仿宋" w:hAnsi="仿宋" w:eastAsia="仿宋" w:cs="仿宋"/>
          <w:b w:val="0"/>
          <w:bCs/>
          <w:sz w:val="24"/>
          <w:szCs w:val="24"/>
          <w:lang w:val="en-US" w:eastAsia="zh-CN"/>
        </w:rPr>
        <w:t xml:space="preserve">）具体、明确的质疑事项和与质疑事项相关的请求（具体条款）；</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4</w:t>
      </w:r>
      <w:r>
        <w:rPr>
          <w:rFonts w:hint="default" w:ascii="仿宋" w:hAnsi="仿宋" w:eastAsia="仿宋" w:cs="仿宋"/>
          <w:b w:val="0"/>
          <w:bCs/>
          <w:sz w:val="24"/>
          <w:szCs w:val="24"/>
          <w:lang w:val="en-US" w:eastAsia="zh-CN"/>
        </w:rPr>
        <w:t xml:space="preserve">）事实依据，认为自己合法权益受到损害或可能受到损害的相关证据材料（具体条款）；</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5</w:t>
      </w:r>
      <w:r>
        <w:rPr>
          <w:rFonts w:hint="default" w:ascii="仿宋" w:hAnsi="仿宋" w:eastAsia="仿宋" w:cs="仿宋"/>
          <w:b w:val="0"/>
          <w:bCs/>
          <w:sz w:val="24"/>
          <w:szCs w:val="24"/>
          <w:lang w:val="en-US" w:eastAsia="zh-CN"/>
        </w:rPr>
        <w:t xml:space="preserve">）必要的法律依据（具体条款）；</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6</w:t>
      </w:r>
      <w:r>
        <w:rPr>
          <w:rFonts w:hint="default" w:ascii="仿宋" w:hAnsi="仿宋" w:eastAsia="仿宋" w:cs="仿宋"/>
          <w:b w:val="0"/>
          <w:bCs/>
          <w:sz w:val="24"/>
          <w:szCs w:val="24"/>
          <w:lang w:val="en-US" w:eastAsia="zh-CN"/>
        </w:rPr>
        <w:t xml:space="preserve">）提出质疑的日期。</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供应商为自然人的，应当由本人签字；供应商为法人或者其他组织的，应当由法定代表人、主要负责人</w:t>
      </w:r>
      <w:r>
        <w:rPr>
          <w:rFonts w:hint="eastAsia" w:ascii="仿宋" w:hAnsi="仿宋" w:eastAsia="仿宋" w:cs="仿宋"/>
          <w:b w:val="0"/>
          <w:bCs/>
          <w:sz w:val="24"/>
          <w:szCs w:val="24"/>
          <w:lang w:val="en-US" w:eastAsia="zh-CN"/>
        </w:rPr>
        <w:t xml:space="preserve">，或者</w:t>
      </w:r>
      <w:r>
        <w:rPr>
          <w:rFonts w:hint="default" w:ascii="仿宋" w:hAnsi="仿宋" w:eastAsia="仿宋" w:cs="仿宋"/>
          <w:b w:val="0"/>
          <w:bCs/>
          <w:sz w:val="24"/>
          <w:szCs w:val="24"/>
          <w:lang w:val="en-US" w:eastAsia="zh-CN"/>
        </w:rPr>
        <w:t xml:space="preserve">其授权代表签字或者盖章，并加盖公章。代理人提出质疑和投诉，应当提交供应商签署的授权委托书。其授权委托书应当载明代理人的姓名或者名称、代理事项、具体权限、期限和相关事项。质疑函应当使用中文。</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质疑函应当现场提交至采购代理机构联系人处，提交时应出示有效身份证明。未按上述要求提交质疑函的，质疑不予受理。</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以下情形的质疑不予受理：</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6.1 内容不符合《政府采购质疑和投诉办法》第十二条规定的质疑。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6.2 超出政府采购法定期限的质疑。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6.3 以传真、电子邮件等方式递交的非原件形式的质疑。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6.4 未参加采购活动或在采购活动中自身权益未受到损害的供应商所提出的质疑。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6.5 供应商组成联合体参加采购活动，联合体中任何一方或多方未按要求签字或签章、加盖公章的质疑。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6.6 法律法规规定的其他不予受理情形。</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7</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30.8 采购代理机构在收到投标人的书面质疑后将及时组织调查核实，在七个工作日内作出答复，并以书面或在网站公告形式通知质疑投标人和其他有关投标人，答复的内容不涉及商业秘密。</w:t>
      </w:r>
      <w:r/>
    </w:p>
    <w:p>
      <w:pPr>
        <w:ind w:firstLine="487"/>
        <w:spacing w:line="360" w:lineRule="auto"/>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31、投诉</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31.1质疑供应商对采购代理机构的答复不满意或者采购代理机构未在规定的时间内作出答复的，可以在答复期满后十五个工作日内向同级政府采购监督管理部门投诉。</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hint="default" w:ascii="仿宋" w:hAnsi="仿宋" w:eastAsia="仿宋" w:cs="仿宋"/>
          <w:b w:val="0"/>
          <w:bCs/>
          <w:sz w:val="24"/>
          <w:szCs w:val="24"/>
          <w:lang w:val="en-US" w:eastAsia="zh-CN"/>
        </w:rPr>
        <w:t xml:space="preserve">.2供应商投诉应当有明确的请求和必要的证明材料。供应商投诉的事项不得超出已质疑事项的范围。</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hint="default" w:ascii="仿宋" w:hAnsi="仿宋" w:eastAsia="仿宋" w:cs="仿宋"/>
          <w:b w:val="0"/>
          <w:bCs/>
          <w:sz w:val="24"/>
          <w:szCs w:val="24"/>
          <w:lang w:val="en-US" w:eastAsia="zh-CN"/>
        </w:rPr>
        <w:t xml:space="preserve">.3投诉人对政府采购监督管理部门的投诉处理决定不服或者政府采购监督管理部门逾期未作处理的，可以依法申请行政复议或者向人民法院提起行政诉讼。</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hint="default" w:ascii="仿宋" w:hAnsi="仿宋" w:eastAsia="仿宋" w:cs="仿宋"/>
          <w:b w:val="0"/>
          <w:bCs/>
          <w:sz w:val="24"/>
          <w:szCs w:val="24"/>
          <w:lang w:val="en-US" w:eastAsia="zh-CN"/>
        </w:rPr>
        <w:t xml:space="preserve">.4 投诉人有下列行为之一的，属于严重失信行为，由财政部门列入不良行为记录名单，禁止其一至三年内参加政府采购活动。</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（1）投诉人在全国范围12个月内三次以上投诉查无实据的；</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（2）采用捏造事实、提供虚假材料或者以非法手段取得证明材料等方式进行虚假、恶意投诉。</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证据来源的合法性存在明显疑问，投诉人无法证明其取得方式合法的，视为以非法手段取得证明材料。</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lang w:val="en-US" w:eastAsia="zh-CN"/>
        </w:rPr>
        <w:t xml:space="preserve">32</w:t>
      </w:r>
      <w:r>
        <w:rPr>
          <w:rFonts w:hint="eastAsia" w:ascii="仿宋" w:hAnsi="仿宋" w:eastAsia="仿宋" w:cs="仿宋"/>
          <w:b/>
          <w:bCs/>
          <w:sz w:val="24"/>
          <w:szCs w:val="24"/>
          <w:lang w:val="zh-CN"/>
        </w:rPr>
        <w:t xml:space="preserve">、诚实信用</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.1供应商之间不得相互串通报价，不得妨碍其他供应商的公平竞争，不得损害采购人和其他供应商的合法权益。</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.2供应商不得以向采购代理工作人员、</w:t>
      </w:r>
      <w:r>
        <w:rPr>
          <w:rFonts w:hint="eastAsia" w:ascii="仿宋" w:hAnsi="仿宋" w:eastAsia="仿宋" w:cs="仿宋"/>
          <w:sz w:val="24"/>
          <w:szCs w:val="24"/>
          <w:lang w:val="en-US" w:eastAsia="zh-CN"/>
        </w:rPr>
        <w:t xml:space="preserve">评标</w:t>
      </w:r>
      <w:r>
        <w:rPr>
          <w:rFonts w:hint="eastAsia" w:ascii="仿宋" w:hAnsi="仿宋" w:eastAsia="仿宋" w:cs="仿宋"/>
          <w:sz w:val="24"/>
          <w:szCs w:val="24"/>
          <w:lang w:val="zh-CN"/>
        </w:rPr>
        <w:t xml:space="preserve">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政府采购管理部门将供应商列入不良行为记录名单，按照《政府采购法》有关规定处理。</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.3供应商不得虚假质疑和恶意质疑，并对质疑内容的真实性承担责任。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.4供应商不得虚假承诺，否则，按照提供虚假材料谋取成交处理。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.5供应商应自觉遵守</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、评审纪律，扰乱</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、评审现场秩序的，属于失信行为，根据《江苏省政府采购供应商监督管理暂行办法》，失信行为将被记入供应商诚信档案。</w:t>
      </w:r>
      <w:r/>
    </w:p>
    <w:p>
      <w:pPr>
        <w:pStyle w:val="1088"/>
        <w:ind w:firstLine="480"/>
        <w:rPr>
          <w:rFonts w:hint="eastAsia" w:ascii="仿宋" w:hAnsi="仿宋" w:eastAsia="仿宋" w:cs="仿宋"/>
          <w:sz w:val="24"/>
          <w:lang w:val="zh-CN"/>
        </w:rPr>
      </w:pPr>
      <w:r>
        <w:rPr>
          <w:rFonts w:hint="eastAsia" w:ascii="仿宋" w:hAnsi="仿宋" w:eastAsia="仿宋" w:cs="仿宋"/>
          <w:sz w:val="24"/>
          <w:lang w:val="zh-CN"/>
        </w:rPr>
      </w:r>
      <w:r/>
    </w:p>
    <w:p>
      <w:pPr>
        <w:pStyle w:val="1088"/>
        <w:ind w:firstLine="0"/>
        <w:rPr>
          <w:rFonts w:hint="eastAsia" w:ascii="仿宋" w:hAnsi="仿宋" w:eastAsia="仿宋" w:cs="仿宋"/>
          <w:sz w:val="24"/>
          <w:lang w:val="zh-CN"/>
        </w:rPr>
      </w:pPr>
      <w:r>
        <w:rPr>
          <w:rFonts w:hint="eastAsia" w:ascii="仿宋" w:hAnsi="仿宋" w:eastAsia="仿宋" w:cs="仿宋"/>
          <w:sz w:val="24"/>
          <w:lang w:val="zh-CN"/>
        </w:rPr>
      </w:r>
      <w:r/>
    </w:p>
    <w:p>
      <w:pPr>
        <w:pStyle w:val="982"/>
        <w:ind w:firstLine="0"/>
        <w:jc w:val="center"/>
        <w:spacing w:before="240" w:after="240"/>
        <w:rPr>
          <w:rFonts w:ascii="仿宋" w:hAnsi="仿宋"/>
          <w:szCs w:val="36"/>
          <w:highlight w:val="yellow"/>
        </w:rPr>
      </w:pPr>
      <w:r/>
      <w:bookmarkStart w:id="14" w:name="_Toc4619"/>
      <w:r/>
      <w:bookmarkStart w:id="15" w:name="_Toc33266149"/>
      <w:r/>
      <w:bookmarkStart w:id="16" w:name="_Toc378"/>
      <w:r/>
      <w:bookmarkStart w:id="17" w:name="_Toc98348353"/>
      <w:r/>
      <w:bookmarkStart w:id="18" w:name="_Hlk48299931"/>
      <w:r>
        <w:rPr>
          <w:rFonts w:hint="eastAsia" w:ascii="仿宋" w:hAnsi="仿宋"/>
          <w:sz w:val="36"/>
          <w:szCs w:val="36"/>
          <w:highlight w:val="none"/>
        </w:rPr>
        <w:br w:type="page" w:clear="all"/>
      </w:r>
      <w:bookmarkStart w:id="19" w:name="_Toc32550"/>
      <w:r>
        <w:rPr>
          <w:rFonts w:hint="eastAsia" w:ascii="仿宋" w:hAnsi="仿宋"/>
          <w:sz w:val="36"/>
          <w:szCs w:val="36"/>
          <w:highlight w:val="none"/>
        </w:rPr>
        <w:t xml:space="preserve">第三章 评标标准</w:t>
      </w:r>
      <w:bookmarkEnd w:id="14"/>
      <w:r/>
      <w:bookmarkEnd w:id="15"/>
      <w:r/>
      <w:bookmarkEnd w:id="16"/>
      <w:r/>
      <w:bookmarkEnd w:id="17"/>
      <w:r/>
      <w:bookmarkEnd w:id="19"/>
      <w:r/>
      <w:bookmarkEnd w:id="18"/>
      <w:r/>
    </w:p>
    <w:p>
      <w:pPr>
        <w:ind w:firstLine="482"/>
        <w:jc w:val="left"/>
        <w:spacing w:line="360" w:lineRule="auto"/>
        <w:rPr>
          <w:rFonts w:hint="eastAsia" w:ascii="仿宋" w:hAnsi="仿宋" w:eastAsia="仿宋" w:cs="仿宋"/>
          <w:color w:val="000000"/>
          <w:sz w:val="24"/>
          <w:szCs w:val="21"/>
          <w:lang w:val="zh-CN"/>
        </w:rPr>
      </w:pPr>
      <w:r>
        <w:rPr>
          <w:rFonts w:hint="eastAsia" w:ascii="仿宋" w:hAnsi="仿宋" w:eastAsia="仿宋" w:cs="仿宋"/>
          <w:b/>
          <w:bCs/>
          <w:color w:val="000000"/>
          <w:sz w:val="24"/>
          <w:szCs w:val="21"/>
          <w:lang w:val="zh-CN"/>
        </w:rPr>
        <w:t xml:space="preserve">评分方法和标准：</w:t>
      </w:r>
      <w:r>
        <w:rPr>
          <w:rFonts w:hint="eastAsia" w:ascii="仿宋" w:hAnsi="仿宋" w:eastAsia="仿宋" w:cs="仿宋"/>
          <w:color w:val="000000"/>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000000"/>
          <w:sz w:val="24"/>
          <w:szCs w:val="21"/>
          <w:lang w:val="zh-CN"/>
        </w:rPr>
        <w:t xml:space="preserve">。</w:t>
      </w:r>
      <w:r/>
    </w:p>
    <w:p>
      <w:pPr>
        <w:pStyle w:val="1091"/>
        <w:rPr>
          <w:rFonts w:hint="eastAsia" w:ascii="仿宋" w:hAnsi="仿宋" w:eastAsia="仿宋" w:cs="仿宋"/>
          <w:color w:val="000000"/>
          <w:sz w:val="24"/>
          <w:szCs w:val="21"/>
          <w:lang w:val="zh-CN"/>
        </w:rPr>
      </w:pPr>
      <w:r>
        <w:rPr>
          <w:rFonts w:hint="eastAsia" w:ascii="仿宋" w:hAnsi="仿宋" w:eastAsia="仿宋" w:cs="等线 Light"/>
        </w:rPr>
        <w:t xml:space="preserve">评标小组认为投标人的报价明显低于其他通过符合性审查投标人的报价，有可能影响服务质量或者不能诚信履约的，评标小组有权要求其在开标现场合理的时间内提供书面说明，必要时提交相关证明材料；投标人不能证明其报价合理性的，评标小组将其作为无效投标处理。</w:t>
      </w:r>
      <w:r/>
    </w:p>
    <w:tbl>
      <w:tblPr>
        <w:tblStyle w:val="992"/>
        <w:tblW w:w="51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156"/>
        <w:gridCol w:w="6457"/>
        <w:gridCol w:w="640"/>
      </w:tblGrid>
      <w:tr>
        <w:trPr>
          <w:jc w:val="center"/>
          <w:trHeight w:val="843"/>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评分 </w:t>
            </w:r>
            <w:r>
              <w:rPr>
                <w:rFonts w:ascii="仿宋" w:hAnsi="仿宋" w:eastAsia="仿宋" w:cs="宋体"/>
                <w:sz w:val="24"/>
                <w:szCs w:val="24"/>
              </w:rPr>
              <w:t xml:space="preserve"> </w:t>
            </w:r>
            <w:r>
              <w:rPr>
                <w:rFonts w:hint="eastAsia" w:ascii="仿宋" w:hAnsi="仿宋" w:eastAsia="仿宋" w:cs="宋体"/>
                <w:sz w:val="24"/>
                <w:szCs w:val="24"/>
              </w:rPr>
              <w:t xml:space="preserve">因素</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jc w:val="center"/>
              <w:rPr>
                <w:rFonts w:ascii="仿宋" w:hAnsi="仿宋" w:eastAsia="仿宋" w:cs="Arial"/>
                <w:b/>
                <w:color w:val="000000"/>
                <w:sz w:val="24"/>
                <w:szCs w:val="24"/>
              </w:rPr>
            </w:pPr>
            <w:r>
              <w:rPr>
                <w:rFonts w:hint="eastAsia" w:ascii="仿宋" w:hAnsi="仿宋" w:eastAsia="仿宋" w:cs="宋体"/>
                <w:sz w:val="24"/>
                <w:szCs w:val="24"/>
              </w:rPr>
              <w:t xml:space="preserve">评审细则</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仿宋" w:hAnsi="仿宋" w:eastAsia="仿宋" w:cs="Arial"/>
                <w:b/>
                <w:color w:val="000000"/>
                <w:sz w:val="24"/>
                <w:szCs w:val="24"/>
              </w:rPr>
            </w:pPr>
            <w:r>
              <w:rPr>
                <w:rFonts w:hint="eastAsia" w:ascii="仿宋" w:hAnsi="仿宋" w:eastAsia="仿宋" w:cs="宋体"/>
                <w:sz w:val="24"/>
                <w:szCs w:val="24"/>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ascii="仿宋" w:hAnsi="仿宋" w:eastAsia="仿宋" w:cs="Arial"/>
                <w:color w:val="000000"/>
                <w:sz w:val="22"/>
                <w:szCs w:val="22"/>
              </w:rPr>
            </w:pPr>
            <w:r>
              <w:rPr>
                <w:rFonts w:hint="eastAsia" w:ascii="仿宋" w:hAnsi="仿宋" w:eastAsia="仿宋" w:cs="Arial"/>
                <w:color w:val="000000"/>
                <w:sz w:val="22"/>
                <w:szCs w:val="22"/>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rPr>
                <w:rFonts w:ascii="仿宋" w:hAnsi="仿宋" w:eastAsia="仿宋" w:cs="宋体"/>
                <w:sz w:val="22"/>
                <w:szCs w:val="22"/>
              </w:rPr>
            </w:pPr>
            <w:r>
              <w:rPr>
                <w:rFonts w:ascii="仿宋" w:hAnsi="仿宋" w:eastAsia="仿宋" w:cs="宋体"/>
                <w:sz w:val="22"/>
                <w:szCs w:val="22"/>
              </w:rPr>
              <w:t xml:space="preserve">价格</w:t>
            </w:r>
            <w:r/>
          </w:p>
          <w:p>
            <w:pPr>
              <w:jc w:val="center"/>
              <w:rPr>
                <w:rFonts w:ascii="仿宋" w:hAnsi="仿宋" w:eastAsia="仿宋" w:cs="宋体"/>
                <w:color w:val="000000"/>
                <w:sz w:val="22"/>
                <w:szCs w:val="22"/>
              </w:rPr>
            </w:pPr>
            <w:r>
              <w:rPr>
                <w:rFonts w:hint="eastAsia" w:ascii="仿宋" w:hAnsi="仿宋" w:eastAsia="仿宋" w:cs="宋体"/>
                <w:sz w:val="22"/>
                <w:szCs w:val="22"/>
              </w:rPr>
              <w:t xml:space="preserve">（</w:t>
            </w:r>
            <w:r>
              <w:rPr>
                <w:rFonts w:ascii="仿宋" w:hAnsi="仿宋" w:eastAsia="仿宋" w:cs="宋体"/>
                <w:sz w:val="22"/>
                <w:szCs w:val="22"/>
              </w:rPr>
              <w:t xml:space="preserve">3</w:t>
            </w:r>
            <w:r>
              <w:rPr>
                <w:rFonts w:hint="eastAsia" w:ascii="仿宋" w:hAnsi="仿宋" w:eastAsia="仿宋" w:cs="宋体"/>
                <w:sz w:val="22"/>
                <w:szCs w:val="22"/>
              </w:rPr>
              <w:t xml:space="preserve">0分）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采用低价优先法计算：即满足招标文件要求且报价优惠率最</w:t>
            </w:r>
            <w:r>
              <w:rPr>
                <w:rFonts w:hint="eastAsia" w:ascii="仿宋" w:hAnsi="仿宋" w:eastAsia="仿宋" w:cs="等线 Light"/>
                <w:sz w:val="22"/>
                <w:szCs w:val="22"/>
                <w:lang w:val="en-US" w:eastAsia="zh-CN"/>
              </w:rPr>
              <w:t xml:space="preserve">高</w:t>
            </w:r>
            <w:r>
              <w:rPr>
                <w:rFonts w:hint="eastAsia" w:ascii="仿宋" w:hAnsi="仿宋" w:eastAsia="仿宋" w:cs="等线 Light"/>
                <w:sz w:val="22"/>
                <w:szCs w:val="22"/>
              </w:rPr>
              <w:t xml:space="preserve">的投标报价为评标基准</w:t>
            </w:r>
            <w:r>
              <w:rPr>
                <w:rFonts w:hint="eastAsia" w:ascii="仿宋" w:hAnsi="仿宋" w:eastAsia="仿宋" w:cs="等线 Light"/>
                <w:sz w:val="22"/>
                <w:szCs w:val="22"/>
                <w:lang w:val="en-US" w:eastAsia="zh-CN"/>
              </w:rPr>
              <w:t xml:space="preserve">价</w:t>
            </w:r>
            <w:r>
              <w:rPr>
                <w:rFonts w:hint="eastAsia" w:ascii="仿宋" w:hAnsi="仿宋" w:eastAsia="仿宋" w:cs="等线 Light"/>
                <w:sz w:val="22"/>
                <w:szCs w:val="22"/>
              </w:rPr>
              <w:t xml:space="preserve">，其价格分为满分。</w:t>
            </w:r>
            <w:r/>
          </w:p>
          <w:p>
            <w:pPr>
              <w:keepLines w:val="0"/>
              <w:keepNext w:val="0"/>
              <w:pageBreakBefore w:val="0"/>
              <w:spacing w:line="380" w:lineRule="exact"/>
              <w:widowControl w:val="off"/>
              <w:rPr>
                <w:rFonts w:hint="eastAsia" w:ascii="仿宋" w:hAnsi="仿宋" w:eastAsia="仿宋" w:cs="等线 Light"/>
                <w:sz w:val="22"/>
                <w:szCs w:val="22"/>
                <w:lang w:eastAsia="zh-CN"/>
              </w:rPr>
            </w:pPr>
            <w:r>
              <w:rPr>
                <w:rFonts w:hint="eastAsia" w:ascii="仿宋" w:hAnsi="仿宋" w:eastAsia="仿宋" w:cs="等线 Light"/>
                <w:sz w:val="22"/>
                <w:szCs w:val="22"/>
              </w:rPr>
              <w:t xml:space="preserve">本项目评标基准价为：1-最高优惠率</w:t>
            </w:r>
            <w:r>
              <w:rPr>
                <w:rFonts w:hint="eastAsia" w:ascii="仿宋" w:hAnsi="仿宋" w:eastAsia="仿宋" w:cs="等线 Light"/>
                <w:sz w:val="22"/>
                <w:szCs w:val="22"/>
                <w:lang w:eastAsia="zh-CN"/>
              </w:rPr>
              <w:t xml:space="preserve">；</w:t>
            </w:r>
            <w:r/>
          </w:p>
          <w:p>
            <w:pPr>
              <w:keepLines w:val="0"/>
              <w:keepNext w:val="0"/>
              <w:pageBreakBefore w:val="0"/>
              <w:spacing w:line="380" w:lineRule="exact"/>
              <w:widowControl w:val="off"/>
              <w:rPr>
                <w:rFonts w:hint="eastAsia" w:ascii="仿宋" w:hAnsi="仿宋" w:eastAsia="仿宋" w:cs="等线 Light"/>
                <w:sz w:val="22"/>
                <w:szCs w:val="22"/>
                <w:lang w:eastAsia="zh-CN"/>
              </w:rPr>
            </w:pPr>
            <w:r>
              <w:rPr>
                <w:rFonts w:hint="eastAsia" w:ascii="仿宋" w:hAnsi="仿宋" w:eastAsia="仿宋" w:cs="等线 Light"/>
                <w:sz w:val="22"/>
                <w:szCs w:val="22"/>
              </w:rPr>
              <w:t xml:space="preserve">本项目其他供应商的投标报价为：1-其他优惠率</w:t>
            </w:r>
            <w:r>
              <w:rPr>
                <w:rFonts w:hint="eastAsia" w:ascii="仿宋" w:hAnsi="仿宋" w:eastAsia="仿宋" w:cs="等线 Light"/>
                <w:sz w:val="22"/>
                <w:szCs w:val="22"/>
                <w:lang w:eastAsia="zh-CN"/>
              </w:rPr>
              <w:t xml:space="preserve">。</w:t>
            </w:r>
            <w:r/>
          </w:p>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其他投标供应商的价格分按照下列公式计算：投标报价得分=(评标基准</w:t>
            </w:r>
            <w:r>
              <w:rPr>
                <w:rFonts w:hint="eastAsia" w:ascii="仿宋" w:hAnsi="仿宋" w:eastAsia="仿宋" w:cs="等线 Light"/>
                <w:sz w:val="22"/>
                <w:szCs w:val="22"/>
                <w:lang w:val="en-US" w:eastAsia="zh-CN"/>
              </w:rPr>
              <w:t xml:space="preserve">价</w:t>
            </w:r>
            <w:r>
              <w:rPr>
                <w:rFonts w:hint="eastAsia" w:ascii="仿宋" w:hAnsi="仿宋" w:eastAsia="仿宋" w:cs="等线 Light"/>
                <w:sz w:val="22"/>
                <w:szCs w:val="22"/>
              </w:rPr>
              <w:t xml:space="preserve">／投标报价)×3</w:t>
            </w:r>
            <w:r>
              <w:rPr>
                <w:rFonts w:hint="eastAsia" w:ascii="仿宋" w:hAnsi="仿宋" w:eastAsia="仿宋" w:cs="等线 Light"/>
                <w:sz w:val="22"/>
                <w:szCs w:val="22"/>
                <w:lang w:val="en-US" w:eastAsia="zh-CN"/>
              </w:rPr>
              <w:t xml:space="preserve">0</w:t>
            </w:r>
            <w:r>
              <w:rPr>
                <w:rFonts w:hint="eastAsia" w:ascii="仿宋" w:hAnsi="仿宋" w:eastAsia="仿宋" w:cs="等线 Light"/>
                <w:sz w:val="22"/>
                <w:szCs w:val="22"/>
              </w:rPr>
              <w:t xml:space="preserve">(小数点保留两位)</w:t>
            </w:r>
            <w:r/>
          </w:p>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如供应商A、B、C的优惠率分别为10%、15%、20%，供应商C所报的20%为评标基准价（1-20%），投标人C的投标报价得分为</w:t>
            </w:r>
            <w:r>
              <w:rPr>
                <w:rFonts w:hint="eastAsia" w:ascii="仿宋" w:hAnsi="仿宋" w:eastAsia="仿宋" w:cs="等线 Light"/>
                <w:sz w:val="22"/>
                <w:szCs w:val="22"/>
                <w:lang w:val="en-US" w:eastAsia="zh-CN"/>
              </w:rPr>
              <w:t xml:space="preserve">3</w:t>
            </w:r>
            <w:r>
              <w:rPr>
                <w:rFonts w:hint="eastAsia" w:ascii="仿宋" w:hAnsi="仿宋" w:eastAsia="仿宋" w:cs="等线 Light"/>
                <w:sz w:val="22"/>
                <w:szCs w:val="22"/>
              </w:rPr>
              <w:t xml:space="preserve">0分，供应商B的投标报价得分为</w:t>
            </w:r>
            <w:r>
              <w:rPr>
                <w:rFonts w:hint="eastAsia" w:ascii="仿宋" w:hAnsi="仿宋" w:eastAsia="仿宋" w:cs="等线 Light"/>
                <w:sz w:val="22"/>
                <w:szCs w:val="22"/>
                <w:lang w:val="en-US" w:eastAsia="zh-CN"/>
              </w:rPr>
              <w:t xml:space="preserve">28.24</w:t>
            </w:r>
            <w:r>
              <w:rPr>
                <w:rFonts w:hint="eastAsia" w:ascii="仿宋" w:hAnsi="仿宋" w:eastAsia="仿宋" w:cs="等线 Light"/>
                <w:sz w:val="22"/>
                <w:szCs w:val="22"/>
              </w:rPr>
              <w:t xml:space="preserve">分；供应商A的投标报价得分为</w:t>
            </w:r>
            <w:r>
              <w:rPr>
                <w:rFonts w:hint="eastAsia" w:ascii="仿宋" w:hAnsi="仿宋" w:eastAsia="仿宋" w:cs="等线 Light"/>
                <w:sz w:val="22"/>
                <w:szCs w:val="22"/>
                <w:lang w:val="en-US" w:eastAsia="zh-CN"/>
              </w:rPr>
              <w:t xml:space="preserve">26.67</w:t>
            </w:r>
            <w:r>
              <w:rPr>
                <w:rFonts w:hint="eastAsia" w:ascii="仿宋" w:hAnsi="仿宋" w:eastAsia="仿宋" w:cs="等线 Light"/>
                <w:sz w:val="22"/>
                <w:szCs w:val="22"/>
              </w:rPr>
              <w:t xml:space="preserve">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仿宋" w:hAnsi="仿宋" w:eastAsia="仿宋" w:cs="宋体"/>
                <w:color w:val="000000"/>
                <w:sz w:val="22"/>
                <w:szCs w:val="22"/>
              </w:rPr>
            </w:pPr>
            <w:r>
              <w:rPr>
                <w:rFonts w:ascii="仿宋" w:hAnsi="仿宋" w:eastAsia="仿宋"/>
                <w:color w:val="000000"/>
                <w:sz w:val="22"/>
                <w:szCs w:val="22"/>
              </w:rPr>
              <w:t xml:space="preserve">3</w:t>
            </w:r>
            <w:r>
              <w:rPr>
                <w:rFonts w:hint="eastAsia" w:ascii="仿宋" w:hAnsi="仿宋" w:eastAsia="仿宋"/>
                <w:color w:val="000000"/>
                <w:sz w:val="22"/>
                <w:szCs w:val="22"/>
              </w:rPr>
              <w:t xml:space="preserve">0</w:t>
            </w:r>
            <w:r/>
          </w:p>
        </w:tc>
      </w:tr>
      <w:tr>
        <w:trPr>
          <w:jc w:val="center"/>
          <w:trHeight w:val="2145"/>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2"/>
                <w:szCs w:val="22"/>
                <w:lang w:val="en-US" w:eastAsia="zh-CN"/>
              </w:rPr>
            </w:pPr>
            <w:r>
              <w:rPr>
                <w:rFonts w:hint="eastAsia" w:ascii="仿宋" w:hAnsi="仿宋" w:eastAsia="仿宋" w:cs="Arial"/>
                <w:color w:val="000000"/>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rPr>
                <w:rFonts w:hint="eastAsia" w:ascii="仿宋" w:hAnsi="仿宋" w:eastAsia="仿宋" w:cs="宋体"/>
                <w:sz w:val="22"/>
                <w:szCs w:val="22"/>
                <w:lang w:val="zh-CN"/>
              </w:rPr>
            </w:pPr>
            <w:r>
              <w:rPr>
                <w:rFonts w:hint="eastAsia" w:ascii="仿宋" w:hAnsi="仿宋" w:eastAsia="仿宋" w:cs="宋体"/>
                <w:sz w:val="22"/>
                <w:szCs w:val="22"/>
                <w:lang w:val="zh-CN"/>
              </w:rPr>
              <w:t xml:space="preserve">产品</w:t>
            </w:r>
            <w:r/>
          </w:p>
          <w:p>
            <w:pPr>
              <w:jc w:val="center"/>
              <w:rPr>
                <w:rFonts w:hint="eastAsia" w:ascii="仿宋" w:hAnsi="仿宋" w:eastAsia="仿宋" w:cs="宋体"/>
                <w:sz w:val="22"/>
                <w:szCs w:val="22"/>
                <w:lang w:val="zh-CN"/>
              </w:rPr>
            </w:pPr>
            <w:r>
              <w:rPr>
                <w:rFonts w:hint="eastAsia" w:ascii="仿宋" w:hAnsi="仿宋" w:eastAsia="仿宋" w:cs="宋体"/>
                <w:sz w:val="22"/>
                <w:szCs w:val="22"/>
                <w:lang w:val="zh-CN"/>
              </w:rPr>
              <w:t xml:space="preserve">质量</w:t>
            </w:r>
            <w:r/>
          </w:p>
          <w:p>
            <w:pPr>
              <w:jc w:val="center"/>
              <w:rPr>
                <w:rFonts w:hint="eastAsia" w:ascii="仿宋" w:hAnsi="仿宋" w:eastAsia="仿宋" w:cs="宋体"/>
                <w:sz w:val="22"/>
                <w:szCs w:val="22"/>
              </w:rPr>
            </w:pPr>
            <w:r>
              <w:rPr>
                <w:rFonts w:hint="eastAsia" w:ascii="仿宋" w:hAnsi="仿宋" w:eastAsia="仿宋" w:cs="宋体"/>
                <w:sz w:val="22"/>
                <w:szCs w:val="22"/>
              </w:rPr>
              <w:t xml:space="preserve">（</w:t>
            </w:r>
            <w:r>
              <w:rPr>
                <w:rFonts w:hint="eastAsia" w:ascii="仿宋" w:hAnsi="仿宋" w:eastAsia="仿宋" w:cs="宋体"/>
                <w:sz w:val="22"/>
                <w:szCs w:val="22"/>
                <w:lang w:val="en-US" w:eastAsia="zh-CN"/>
              </w:rPr>
              <w:t xml:space="preserve">6</w:t>
            </w:r>
            <w:r>
              <w:rPr>
                <w:rFonts w:hint="eastAsia" w:ascii="仿宋" w:hAnsi="仿宋" w:eastAsia="仿宋"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2"/>
                <w:szCs w:val="22"/>
                <w:lang w:val="zh-CN"/>
              </w:rPr>
            </w:pPr>
            <w:r>
              <w:rPr>
                <w:rFonts w:hint="eastAsia" w:ascii="仿宋" w:hAnsi="仿宋" w:eastAsia="仿宋" w:cs="等线 Light"/>
                <w:sz w:val="22"/>
                <w:szCs w:val="22"/>
                <w:lang w:val="zh-CN"/>
              </w:rPr>
              <w:t xml:space="preserve">投标供应商提供202</w:t>
            </w:r>
            <w:r>
              <w:rPr>
                <w:rFonts w:hint="eastAsia" w:ascii="仿宋" w:hAnsi="仿宋" w:eastAsia="仿宋" w:cs="等线 Light"/>
                <w:sz w:val="22"/>
                <w:szCs w:val="22"/>
                <w:lang w:val="en-US" w:eastAsia="zh-CN"/>
              </w:rPr>
              <w:t xml:space="preserve">6</w:t>
            </w:r>
            <w:r>
              <w:rPr>
                <w:rFonts w:hint="eastAsia" w:ascii="仿宋" w:hAnsi="仿宋" w:eastAsia="仿宋" w:cs="等线 Light"/>
                <w:sz w:val="22"/>
                <w:szCs w:val="22"/>
                <w:lang w:val="zh-CN"/>
              </w:rPr>
              <w:t xml:space="preserve">年具备CNAS或CMA标识且检测合格的检测报告。检（验）测报告必须与本项目采购标的物相符合且检（验）测结果合格，送检单位为供应商或其所投产品厂家。每提供一份得</w:t>
            </w:r>
            <w:r>
              <w:rPr>
                <w:rFonts w:hint="eastAsia" w:ascii="仿宋" w:hAnsi="仿宋" w:eastAsia="仿宋" w:cs="等线 Light"/>
                <w:sz w:val="22"/>
                <w:szCs w:val="22"/>
              </w:rPr>
              <w:t xml:space="preserve">1</w:t>
            </w:r>
            <w:r>
              <w:rPr>
                <w:rFonts w:hint="eastAsia" w:ascii="仿宋" w:hAnsi="仿宋" w:eastAsia="仿宋" w:cs="等线 Light"/>
                <w:sz w:val="22"/>
                <w:szCs w:val="22"/>
                <w:lang w:val="zh-CN"/>
              </w:rPr>
              <w:t xml:space="preserve">分，最多得</w:t>
            </w:r>
            <w:r>
              <w:rPr>
                <w:rFonts w:hint="eastAsia" w:ascii="仿宋" w:hAnsi="仿宋" w:eastAsia="仿宋" w:cs="等线 Light"/>
                <w:sz w:val="22"/>
                <w:szCs w:val="22"/>
                <w:lang w:val="en-US" w:eastAsia="zh-CN"/>
              </w:rPr>
              <w:t xml:space="preserve">6</w:t>
            </w:r>
            <w:r>
              <w:rPr>
                <w:rFonts w:hint="eastAsia" w:ascii="仿宋" w:hAnsi="仿宋" w:eastAsia="仿宋" w:cs="等线 Light"/>
                <w:sz w:val="22"/>
                <w:szCs w:val="22"/>
                <w:lang w:val="zh-CN"/>
              </w:rPr>
              <w:t xml:space="preserve">分。</w:t>
            </w:r>
            <w:r/>
          </w:p>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lang w:val="zh-CN"/>
              </w:rPr>
              <w:t xml:space="preserve">（提供有效检（验）测报告或证明加盖供应商单位公章）</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eastAsia"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6</w:t>
            </w:r>
            <w:r/>
          </w:p>
        </w:tc>
      </w:tr>
      <w:tr>
        <w:trPr>
          <w:jc w:val="center"/>
          <w:trHeight w:val="181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2"/>
                <w:szCs w:val="22"/>
                <w:lang w:val="en-US" w:eastAsia="zh-CN"/>
              </w:rPr>
            </w:pPr>
            <w:r>
              <w:rPr>
                <w:rFonts w:hint="eastAsia" w:ascii="仿宋" w:hAnsi="仿宋" w:eastAsia="仿宋" w:cs="Arial"/>
                <w:color w:val="000000"/>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体系认证证书</w:t>
            </w:r>
            <w:r/>
          </w:p>
          <w:p>
            <w:pPr>
              <w:jc w:val="center"/>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2"/>
                <w:szCs w:val="22"/>
                <w:lang w:val="zh-CN"/>
              </w:rPr>
            </w:pPr>
            <w:r>
              <w:rPr>
                <w:rFonts w:hint="eastAsia" w:ascii="仿宋" w:hAnsi="仿宋" w:eastAsia="仿宋" w:cs="等线 Light"/>
                <w:sz w:val="22"/>
                <w:szCs w:val="22"/>
                <w:lang w:val="zh-CN" w:eastAsia="zh-CN"/>
              </w:rPr>
              <w:t xml:space="preserve">投标人具有有效的以下证书的，有一个得1分，最多得</w:t>
            </w:r>
            <w:r>
              <w:rPr>
                <w:rFonts w:hint="eastAsia" w:ascii="仿宋" w:hAnsi="仿宋" w:eastAsia="仿宋" w:cs="等线 Light"/>
                <w:sz w:val="22"/>
                <w:szCs w:val="22"/>
                <w:lang w:val="en-US" w:eastAsia="zh-CN"/>
              </w:rPr>
              <w:t xml:space="preserve">4</w:t>
            </w:r>
            <w:r>
              <w:rPr>
                <w:rFonts w:hint="eastAsia" w:ascii="仿宋" w:hAnsi="仿宋" w:eastAsia="仿宋" w:cs="等线 Light"/>
                <w:sz w:val="22"/>
                <w:szCs w:val="22"/>
                <w:lang w:val="zh-CN" w:eastAsia="zh-CN"/>
              </w:rPr>
              <w:t xml:space="preserve">分。 </w:t>
            </w:r>
            <w:r/>
          </w:p>
          <w:p>
            <w:pPr>
              <w:keepLines w:val="0"/>
              <w:keepNext w:val="0"/>
              <w:pageBreakBefore w:val="0"/>
              <w:spacing w:line="380" w:lineRule="exact"/>
              <w:widowControl w:val="off"/>
              <w:rPr>
                <w:rFonts w:hint="eastAsia" w:ascii="仿宋" w:hAnsi="仿宋" w:eastAsia="仿宋" w:cs="等线 Light"/>
                <w:sz w:val="22"/>
                <w:szCs w:val="22"/>
                <w:lang w:val="zh-CN"/>
              </w:rPr>
            </w:pPr>
            <w:r>
              <w:rPr>
                <w:rFonts w:hint="eastAsia" w:ascii="仿宋" w:hAnsi="仿宋" w:eastAsia="仿宋" w:cs="等线 Light"/>
                <w:sz w:val="22"/>
                <w:szCs w:val="22"/>
                <w:lang w:val="zh-CN" w:eastAsia="zh-CN"/>
              </w:rPr>
              <w:t xml:space="preserve">（1）食品安全管理体系认证证书；（2）职业健康安全管理体系认证证书；（3）质量管理体系认证；（4）商品售后服务评价体系服务认证。</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4</w:t>
            </w:r>
            <w:r/>
          </w:p>
        </w:tc>
      </w:tr>
      <w:tr>
        <w:trPr>
          <w:jc w:val="center"/>
          <w:trHeight w:val="233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2"/>
                <w:szCs w:val="22"/>
                <w:lang w:val="en-US" w:eastAsia="zh-CN"/>
              </w:rPr>
            </w:pPr>
            <w:r>
              <w:rPr>
                <w:rFonts w:hint="eastAsia" w:ascii="仿宋" w:hAnsi="仿宋" w:eastAsia="仿宋" w:cs="Arial"/>
                <w:color w:val="000000"/>
                <w:sz w:val="22"/>
                <w:szCs w:val="22"/>
                <w:lang w:val="en-US" w:eastAsia="zh-CN"/>
              </w:rPr>
              <w:t xml:space="preserve">4</w:t>
            </w:r>
            <w:r/>
          </w:p>
        </w:tc>
        <w:tc>
          <w:tcPr>
            <w:tcBorders>
              <w:top w:val="single" w:color="auto" w:sz="4" w:space="0"/>
              <w:left w:val="single" w:color="auto" w:sz="4" w:space="0"/>
              <w:right w:val="single" w:color="auto" w:sz="4" w:space="0"/>
            </w:tcBorders>
            <w:tcW w:w="654" w:type="pct"/>
            <w:vAlign w:val="center"/>
            <w:textDirection w:val="lrTb"/>
            <w:noWrap w:val="false"/>
          </w:tcPr>
          <w:p>
            <w:pPr>
              <w:jc w:val="center"/>
              <w:spacing w:line="360" w:lineRule="auto"/>
              <w:rPr>
                <w:rFonts w:hint="eastAsia" w:ascii="仿宋" w:hAnsi="仿宋" w:eastAsia="仿宋" w:cs="等线 Light"/>
                <w:sz w:val="22"/>
                <w:szCs w:val="22"/>
              </w:rPr>
            </w:pPr>
            <w:r>
              <w:rPr>
                <w:rFonts w:hint="eastAsia" w:ascii="仿宋" w:hAnsi="仿宋" w:eastAsia="仿宋" w:cs="等线 Light"/>
                <w:sz w:val="22"/>
                <w:szCs w:val="22"/>
              </w:rPr>
              <w:t xml:space="preserve">业绩</w:t>
            </w:r>
            <w:r/>
          </w:p>
          <w:p>
            <w:pPr>
              <w:spacing w:line="360" w:lineRule="auto"/>
              <w:rPr>
                <w:rFonts w:hint="eastAsia" w:ascii="仿宋" w:hAnsi="仿宋" w:eastAsia="仿宋" w:cs="等线 Light"/>
                <w:sz w:val="22"/>
                <w:szCs w:val="22"/>
              </w:rPr>
            </w:pPr>
            <w:r>
              <w:rPr>
                <w:rFonts w:hint="eastAsia" w:ascii="仿宋" w:hAnsi="仿宋" w:eastAsia="仿宋" w:cs="等线 Light"/>
                <w:sz w:val="22"/>
                <w:szCs w:val="22"/>
              </w:rPr>
              <w:t xml:space="preserve">（</w:t>
            </w:r>
            <w:r>
              <w:rPr>
                <w:rFonts w:hint="eastAsia" w:ascii="仿宋" w:hAnsi="仿宋" w:eastAsia="仿宋" w:cs="等线 Light"/>
                <w:sz w:val="22"/>
                <w:szCs w:val="22"/>
                <w:lang w:val="en-US" w:eastAsia="zh-CN"/>
              </w:rPr>
              <w:t xml:space="preserve">9</w:t>
            </w:r>
            <w:r>
              <w:rPr>
                <w:rFonts w:hint="eastAsia" w:ascii="仿宋" w:hAnsi="仿宋" w:eastAsia="仿宋" w:cs="等线 Light"/>
                <w:sz w:val="22"/>
                <w:szCs w:val="22"/>
              </w:rPr>
              <w:t xml:space="preserve">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投标人提供202</w:t>
            </w:r>
            <w:r>
              <w:rPr>
                <w:rFonts w:hint="eastAsia" w:ascii="仿宋" w:hAnsi="仿宋" w:eastAsia="仿宋" w:cs="等线 Light"/>
                <w:sz w:val="22"/>
                <w:szCs w:val="22"/>
                <w:lang w:val="en-US" w:eastAsia="zh-CN"/>
              </w:rPr>
              <w:t xml:space="preserve">3</w:t>
            </w:r>
            <w:r>
              <w:rPr>
                <w:rFonts w:hint="eastAsia" w:ascii="仿宋" w:hAnsi="仿宋" w:eastAsia="仿宋" w:cs="等线 Light"/>
                <w:sz w:val="22"/>
                <w:szCs w:val="22"/>
              </w:rPr>
              <w:t xml:space="preserve">年</w:t>
            </w:r>
            <w:r>
              <w:rPr>
                <w:rFonts w:hint="eastAsia" w:ascii="仿宋" w:hAnsi="仿宋" w:eastAsia="仿宋" w:cs="等线 Light"/>
                <w:sz w:val="22"/>
                <w:szCs w:val="22"/>
                <w:lang w:val="en-US" w:eastAsia="zh-CN"/>
              </w:rPr>
              <w:t xml:space="preserve">1</w:t>
            </w:r>
            <w:r>
              <w:rPr>
                <w:rFonts w:hint="eastAsia" w:ascii="仿宋" w:hAnsi="仿宋" w:eastAsia="仿宋" w:cs="等线 Light"/>
                <w:sz w:val="22"/>
                <w:szCs w:val="22"/>
              </w:rPr>
              <w:t xml:space="preserve">月1日以来（以合同签订时间为准）有政府机关、企事业单位、学校、医院或国有企业</w:t>
            </w:r>
            <w:r>
              <w:rPr>
                <w:rFonts w:hint="eastAsia" w:ascii="仿宋" w:hAnsi="仿宋" w:eastAsia="仿宋" w:cs="等线 Light"/>
                <w:sz w:val="22"/>
                <w:szCs w:val="22"/>
                <w:lang w:val="en-US" w:eastAsia="zh-CN"/>
              </w:rPr>
              <w:t xml:space="preserve">等食堂供应类似业绩且供货周期不少于1年（含1年）的</w:t>
            </w:r>
            <w:r>
              <w:rPr>
                <w:rFonts w:hint="eastAsia" w:ascii="仿宋" w:hAnsi="仿宋" w:eastAsia="仿宋" w:cs="等线 Light"/>
                <w:sz w:val="22"/>
                <w:szCs w:val="22"/>
              </w:rPr>
              <w:t xml:space="preserve">，每提供1个业绩得</w:t>
            </w:r>
            <w:r>
              <w:rPr>
                <w:rFonts w:hint="eastAsia" w:ascii="仿宋" w:hAnsi="仿宋" w:eastAsia="仿宋" w:cs="等线 Light"/>
                <w:sz w:val="22"/>
                <w:szCs w:val="22"/>
                <w:lang w:val="en-US" w:eastAsia="zh-CN"/>
              </w:rPr>
              <w:t xml:space="preserve">3</w:t>
            </w:r>
            <w:r>
              <w:rPr>
                <w:rFonts w:hint="eastAsia" w:ascii="仿宋" w:hAnsi="仿宋" w:eastAsia="仿宋" w:cs="等线 Light"/>
                <w:sz w:val="22"/>
                <w:szCs w:val="22"/>
              </w:rPr>
              <w:t xml:space="preserve">分，最多得</w:t>
            </w:r>
            <w:r>
              <w:rPr>
                <w:rFonts w:hint="eastAsia" w:ascii="仿宋" w:hAnsi="仿宋" w:eastAsia="仿宋" w:cs="等线 Light"/>
                <w:sz w:val="22"/>
                <w:szCs w:val="22"/>
                <w:lang w:val="en-US" w:eastAsia="zh-CN"/>
              </w:rPr>
              <w:t xml:space="preserve">9</w:t>
            </w:r>
            <w:r>
              <w:rPr>
                <w:rFonts w:hint="eastAsia" w:ascii="仿宋" w:hAnsi="仿宋" w:eastAsia="仿宋" w:cs="等线 Light"/>
                <w:sz w:val="22"/>
                <w:szCs w:val="22"/>
              </w:rPr>
              <w:t xml:space="preserve">分。</w:t>
            </w:r>
            <w:r/>
          </w:p>
          <w:p>
            <w:pPr>
              <w:keepLines w:val="0"/>
              <w:keepNext w:val="0"/>
              <w:pageBreakBefore w:val="0"/>
              <w:spacing w:line="380" w:lineRule="exact"/>
              <w:widowControl w:val="off"/>
              <w:rPr>
                <w:rFonts w:hint="eastAsia" w:ascii="仿宋" w:hAnsi="仿宋" w:eastAsia="仿宋" w:cs="等线 Light"/>
                <w:sz w:val="22"/>
                <w:szCs w:val="22"/>
                <w:lang w:eastAsia="zh-CN"/>
              </w:rPr>
            </w:pPr>
            <w:r>
              <w:rPr>
                <w:rFonts w:hint="eastAsia" w:ascii="仿宋" w:hAnsi="仿宋" w:eastAsia="仿宋" w:cs="等线 Light"/>
                <w:sz w:val="22"/>
                <w:szCs w:val="22"/>
              </w:rPr>
              <w:t xml:space="preserve">注：需提供业绩合同及对应的结算发票，证明材料缺项或未提供的不得分，同一甲方算一个业绩</w:t>
            </w:r>
            <w:r>
              <w:rPr>
                <w:rFonts w:hint="eastAsia" w:ascii="仿宋" w:hAnsi="仿宋" w:eastAsia="仿宋" w:cs="等线 Light"/>
                <w:sz w:val="22"/>
                <w:szCs w:val="22"/>
                <w:lang w:eastAsia="zh-CN"/>
              </w:rPr>
              <w:t xml:space="preserve">。</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9</w:t>
            </w:r>
            <w:r/>
          </w:p>
        </w:tc>
      </w:tr>
      <w:tr>
        <w:trPr>
          <w:jc w:val="center"/>
          <w:trHeight w:val="90"/>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2"/>
                <w:szCs w:val="22"/>
                <w:lang w:val="en-US" w:eastAsia="zh-CN"/>
              </w:rPr>
            </w:pPr>
            <w:r>
              <w:rPr>
                <w:rFonts w:hint="eastAsia" w:ascii="仿宋" w:hAnsi="仿宋" w:eastAsia="仿宋" w:cs="Arial"/>
                <w:color w:val="000000"/>
                <w:sz w:val="22"/>
                <w:szCs w:val="22"/>
                <w:lang w:val="en-US" w:eastAsia="zh-CN"/>
              </w:rPr>
              <w:t xml:space="preserve">5.1</w:t>
            </w:r>
            <w:r/>
          </w:p>
        </w:tc>
        <w:tc>
          <w:tcPr>
            <w:tcBorders>
              <w:left w:val="single" w:color="auto" w:sz="4" w:space="0"/>
              <w:right w:val="single" w:color="auto" w:sz="4" w:space="0"/>
            </w:tcBorders>
            <w:tcW w:w="654" w:type="pct"/>
            <w:vAlign w:val="center"/>
            <w:vMerge w:val="restart"/>
            <w:textDirection w:val="lrTb"/>
            <w:noWrap w:val="false"/>
          </w:tcPr>
          <w:p>
            <w:pPr>
              <w:jc w:val="center"/>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履约</w:t>
            </w:r>
            <w:r/>
          </w:p>
          <w:p>
            <w:pPr>
              <w:jc w:val="center"/>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能力</w:t>
            </w:r>
            <w:r/>
          </w:p>
          <w:p>
            <w:pPr>
              <w:jc w:val="center"/>
              <w:rPr>
                <w:rFonts w:hint="eastAsia" w:ascii="仿宋" w:hAnsi="仿宋" w:eastAsia="仿宋" w:cs="宋体"/>
                <w:sz w:val="22"/>
                <w:szCs w:val="22"/>
                <w:lang w:eastAsia="zh-CN"/>
              </w:rPr>
            </w:pPr>
            <w:r>
              <w:rPr>
                <w:rFonts w:hint="eastAsia" w:ascii="仿宋" w:hAnsi="仿宋" w:eastAsia="仿宋" w:cs="宋体"/>
                <w:sz w:val="22"/>
                <w:szCs w:val="22"/>
              </w:rPr>
              <w:t xml:space="preserve">（</w:t>
            </w:r>
            <w:r>
              <w:rPr>
                <w:rFonts w:hint="eastAsia" w:ascii="仿宋" w:hAnsi="仿宋" w:eastAsia="仿宋" w:cs="宋体"/>
                <w:sz w:val="22"/>
                <w:szCs w:val="22"/>
                <w:lang w:val="en-US" w:eastAsia="zh-CN"/>
              </w:rPr>
              <w:t xml:space="preserve">10</w:t>
            </w:r>
            <w:r>
              <w:rPr>
                <w:rFonts w:hint="eastAsia" w:ascii="仿宋" w:hAnsi="仿宋" w:eastAsia="仿宋" w:cs="宋体"/>
                <w:sz w:val="22"/>
                <w:szCs w:val="22"/>
              </w:rPr>
              <w:t xml:space="preserve">分</w:t>
            </w:r>
            <w:r>
              <w:rPr>
                <w:rFonts w:hint="eastAsia" w:ascii="仿宋" w:hAnsi="仿宋" w:eastAsia="仿宋" w:cs="宋体"/>
                <w:sz w:val="22"/>
                <w:szCs w:val="22"/>
                <w:lang w:eastAsia="zh-CN"/>
              </w:rPr>
              <w:t xml:space="preserve">）</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投标人提供用于本项目上门送货配备的固定车辆。每提供 </w:t>
            </w:r>
            <w:r>
              <w:rPr>
                <w:rFonts w:hint="eastAsia" w:ascii="仿宋" w:hAnsi="仿宋" w:eastAsia="仿宋" w:cs="等线 Light"/>
                <w:sz w:val="22"/>
                <w:szCs w:val="22"/>
                <w:lang w:val="en-US" w:eastAsia="zh-CN"/>
              </w:rPr>
              <w:t xml:space="preserve">1辆自有车辆可得2分，提供租赁车辆则得1分，最高得 6 分。 </w:t>
            </w:r>
            <w:r/>
          </w:p>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注：自有车辆须提供车辆行驶证、车辆照片或车辆购买发票等证明材料原件扫描件。租赁车辆须提供由投标人或投标人法定代表人签订的在本合同服务有效期内的租用合同</w:t>
            </w:r>
            <w:r>
              <w:rPr>
                <w:rFonts w:hint="eastAsia" w:ascii="仿宋" w:hAnsi="仿宋" w:eastAsia="仿宋" w:cs="等线 Light"/>
                <w:sz w:val="22"/>
                <w:szCs w:val="22"/>
                <w:lang w:eastAsia="zh-CN"/>
              </w:rPr>
              <w:t xml:space="preserve">、</w:t>
            </w:r>
            <w:r>
              <w:rPr>
                <w:rFonts w:hint="eastAsia" w:ascii="仿宋" w:hAnsi="仿宋" w:eastAsia="仿宋" w:cs="等线 Light"/>
                <w:sz w:val="22"/>
                <w:szCs w:val="22"/>
              </w:rPr>
              <w:t xml:space="preserve">车辆行驶证、车辆照片等证明材料原件扫描件。未提供相关证明资料不得分，资料不全不得分。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eastAsia"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6</w:t>
            </w:r>
            <w:r/>
          </w:p>
        </w:tc>
      </w:tr>
      <w:tr>
        <w:trPr>
          <w:jc w:val="center"/>
          <w:trHeight w:val="90"/>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2"/>
                <w:szCs w:val="22"/>
                <w:lang w:val="en-US" w:eastAsia="zh-CN"/>
              </w:rPr>
            </w:pPr>
            <w:r>
              <w:rPr>
                <w:rFonts w:hint="eastAsia" w:ascii="仿宋" w:hAnsi="仿宋" w:eastAsia="仿宋" w:cs="Arial"/>
                <w:color w:val="000000"/>
                <w:sz w:val="22"/>
                <w:szCs w:val="22"/>
                <w:lang w:val="en-US" w:eastAsia="zh-CN"/>
              </w:rPr>
              <w:t xml:space="preserve">5.2</w:t>
            </w:r>
            <w:r/>
          </w:p>
        </w:tc>
        <w:tc>
          <w:tcPr>
            <w:tcBorders>
              <w:left w:val="single" w:color="auto" w:sz="4" w:space="0"/>
              <w:right w:val="single" w:color="auto" w:sz="4" w:space="0"/>
            </w:tcBorders>
            <w:tcW w:w="654" w:type="pct"/>
            <w:vAlign w:val="center"/>
            <w:vMerge w:val="continue"/>
            <w:textDirection w:val="lrTb"/>
            <w:noWrap w:val="false"/>
          </w:tcPr>
          <w:p>
            <w:pPr>
              <w:jc w:val="center"/>
              <w:rPr>
                <w:rFonts w:hint="eastAsia" w:ascii="仿宋" w:hAnsi="仿宋" w:eastAsia="仿宋" w:cs="宋体"/>
                <w:sz w:val="22"/>
                <w:szCs w:val="22"/>
              </w:rPr>
            </w:pPr>
            <w:r>
              <w:rPr>
                <w:rFonts w:hint="eastAsia" w:ascii="仿宋" w:hAnsi="仿宋" w:eastAsia="仿宋" w:cs="宋体"/>
                <w:sz w:val="22"/>
                <w:szCs w:val="22"/>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投标人承诺中标后履约前购买针对本项目的食品安全责任保险且保险期可覆盖本项目实施期限的：</w:t>
            </w:r>
            <w:r/>
          </w:p>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200万以上（含）的得</w:t>
            </w:r>
            <w:r>
              <w:rPr>
                <w:rFonts w:hint="eastAsia" w:ascii="仿宋" w:hAnsi="仿宋" w:eastAsia="仿宋" w:cs="等线 Light"/>
                <w:sz w:val="22"/>
                <w:szCs w:val="22"/>
                <w:lang w:val="en-US" w:eastAsia="zh-CN"/>
              </w:rPr>
              <w:t xml:space="preserve">4</w:t>
            </w:r>
            <w:r>
              <w:rPr>
                <w:rFonts w:hint="eastAsia" w:ascii="仿宋" w:hAnsi="仿宋" w:eastAsia="仿宋" w:cs="等线 Light"/>
                <w:sz w:val="22"/>
                <w:szCs w:val="22"/>
              </w:rPr>
              <w:t xml:space="preserve">分；</w:t>
            </w:r>
            <w:r/>
          </w:p>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100万（含）—200万（不含）的，得</w:t>
            </w:r>
            <w:r>
              <w:rPr>
                <w:rFonts w:hint="eastAsia" w:ascii="仿宋" w:hAnsi="仿宋" w:eastAsia="仿宋" w:cs="等线 Light"/>
                <w:sz w:val="22"/>
                <w:szCs w:val="22"/>
                <w:lang w:val="en-US" w:eastAsia="zh-CN"/>
              </w:rPr>
              <w:t xml:space="preserve">2</w:t>
            </w:r>
            <w:r>
              <w:rPr>
                <w:rFonts w:hint="eastAsia" w:ascii="仿宋" w:hAnsi="仿宋" w:eastAsia="仿宋" w:cs="等线 Light"/>
                <w:sz w:val="22"/>
                <w:szCs w:val="22"/>
              </w:rPr>
              <w:t xml:space="preserve">分；</w:t>
            </w:r>
            <w:r/>
          </w:p>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保险赔偿金额人民币100万以下（不含100万）的，不得分；</w:t>
            </w:r>
            <w:r/>
          </w:p>
          <w:p>
            <w:pPr>
              <w:keepLines w:val="0"/>
              <w:keepNext w:val="0"/>
              <w:pageBreakBefore w:val="0"/>
              <w:spacing w:line="380" w:lineRule="exact"/>
              <w:widowControl w:val="off"/>
              <w:rPr>
                <w:rFonts w:hint="eastAsia" w:ascii="仿宋" w:hAnsi="仿宋" w:eastAsia="仿宋" w:cs="等线 Light"/>
                <w:sz w:val="22"/>
                <w:szCs w:val="22"/>
              </w:rPr>
            </w:pPr>
            <w:r>
              <w:rPr>
                <w:rFonts w:hint="eastAsia" w:ascii="仿宋" w:hAnsi="仿宋" w:eastAsia="仿宋" w:cs="等线 Light"/>
                <w:sz w:val="22"/>
                <w:szCs w:val="22"/>
              </w:rPr>
              <w:t xml:space="preserve">本项最多得</w:t>
            </w:r>
            <w:r>
              <w:rPr>
                <w:rFonts w:hint="eastAsia" w:ascii="仿宋" w:hAnsi="仿宋" w:eastAsia="仿宋" w:cs="等线 Light"/>
                <w:sz w:val="22"/>
                <w:szCs w:val="22"/>
                <w:lang w:val="en-US" w:eastAsia="zh-CN"/>
              </w:rPr>
              <w:t xml:space="preserve">4</w:t>
            </w:r>
            <w:r>
              <w:rPr>
                <w:rFonts w:hint="eastAsia" w:ascii="仿宋" w:hAnsi="仿宋" w:eastAsia="仿宋" w:cs="等线 Light"/>
                <w:sz w:val="22"/>
                <w:szCs w:val="22"/>
              </w:rPr>
              <w:t xml:space="preserve">分。须提供承诺书，格式自拟，加盖投标人公章。</w:t>
            </w:r>
            <w:r/>
          </w:p>
          <w:p>
            <w:pPr>
              <w:keepLines w:val="0"/>
              <w:keepNext w:val="0"/>
              <w:pageBreakBefore w:val="0"/>
              <w:spacing w:line="380" w:lineRule="exact"/>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w:t>
            </w:r>
            <w:r>
              <w:rPr>
                <w:rFonts w:hint="eastAsia" w:ascii="仿宋" w:hAnsi="仿宋" w:eastAsia="仿宋" w:cs="等线 Light"/>
                <w:sz w:val="22"/>
                <w:szCs w:val="22"/>
                <w:lang w:val="en-US" w:eastAsia="zh-CN"/>
              </w:rPr>
              <w:t xml:space="preserve">1</w:t>
            </w:r>
            <w:r>
              <w:rPr>
                <w:rFonts w:hint="eastAsia" w:ascii="仿宋" w:hAnsi="仿宋" w:eastAsia="仿宋" w:cs="等线 Light"/>
                <w:sz w:val="22"/>
                <w:szCs w:val="22"/>
                <w:lang w:eastAsia="zh-CN"/>
              </w:rPr>
              <w:t xml:space="preserve">）</w:t>
            </w:r>
            <w:r>
              <w:rPr>
                <w:rFonts w:hint="eastAsia" w:ascii="仿宋" w:hAnsi="仿宋" w:eastAsia="仿宋" w:cs="等线 Light"/>
                <w:sz w:val="22"/>
                <w:szCs w:val="22"/>
                <w:lang w:val="en-US" w:eastAsia="zh-CN"/>
              </w:rPr>
              <w:t xml:space="preserve">如</w:t>
            </w:r>
            <w:r>
              <w:rPr>
                <w:rFonts w:hint="eastAsia" w:ascii="仿宋" w:hAnsi="仿宋" w:eastAsia="仿宋" w:cs="等线 Light"/>
                <w:sz w:val="22"/>
                <w:szCs w:val="22"/>
              </w:rPr>
              <w:t xml:space="preserve">已经购买“食品安全责任险”</w:t>
            </w:r>
            <w:r>
              <w:rPr>
                <w:rFonts w:hint="eastAsia" w:ascii="仿宋" w:hAnsi="仿宋" w:eastAsia="仿宋" w:cs="等线 Light"/>
                <w:sz w:val="22"/>
                <w:szCs w:val="22"/>
                <w:lang w:eastAsia="zh-CN"/>
              </w:rPr>
              <w:t xml:space="preserve">，</w:t>
            </w:r>
            <w:r>
              <w:rPr>
                <w:rFonts w:hint="eastAsia" w:ascii="仿宋" w:hAnsi="仿宋" w:eastAsia="仿宋" w:cs="等线 Light"/>
                <w:sz w:val="22"/>
                <w:szCs w:val="22"/>
                <w:lang w:val="en-US" w:eastAsia="zh-CN"/>
              </w:rPr>
              <w:t xml:space="preserve">且</w:t>
            </w:r>
            <w:r>
              <w:rPr>
                <w:rFonts w:hint="eastAsia" w:ascii="仿宋" w:hAnsi="仿宋" w:eastAsia="仿宋" w:cs="等线 Light"/>
                <w:sz w:val="22"/>
                <w:szCs w:val="22"/>
              </w:rPr>
              <w:t xml:space="preserve">保险期限覆盖了本项目服务期</w:t>
            </w:r>
            <w:r>
              <w:rPr>
                <w:rFonts w:hint="eastAsia" w:ascii="仿宋" w:hAnsi="仿宋" w:eastAsia="仿宋" w:cs="等线 Light"/>
                <w:sz w:val="22"/>
                <w:szCs w:val="22"/>
                <w:lang w:eastAsia="zh-CN"/>
              </w:rPr>
              <w:t xml:space="preserve">，提供保险合同复印件加盖投标供应商公章。（</w:t>
            </w:r>
            <w:r>
              <w:rPr>
                <w:rFonts w:hint="eastAsia" w:ascii="仿宋" w:hAnsi="仿宋" w:eastAsia="仿宋" w:cs="等线 Light"/>
                <w:sz w:val="22"/>
                <w:szCs w:val="22"/>
                <w:lang w:val="en-US" w:eastAsia="zh-CN"/>
              </w:rPr>
              <w:t xml:space="preserve">2</w:t>
            </w:r>
            <w:r>
              <w:rPr>
                <w:rFonts w:hint="eastAsia" w:ascii="仿宋" w:hAnsi="仿宋" w:eastAsia="仿宋" w:cs="等线 Light"/>
                <w:sz w:val="22"/>
                <w:szCs w:val="22"/>
                <w:lang w:eastAsia="zh-CN"/>
              </w:rPr>
              <w:t xml:space="preserve">）</w:t>
            </w:r>
            <w:r>
              <w:rPr>
                <w:rFonts w:hint="eastAsia" w:ascii="仿宋" w:hAnsi="仿宋" w:eastAsia="仿宋" w:cs="等线 Light"/>
                <w:sz w:val="22"/>
                <w:szCs w:val="22"/>
              </w:rPr>
              <w:t xml:space="preserve">若已经购买“食品安全责任险”，但保险期限覆盖不了本项目服务期，供应商需同时承诺购买同等保险且覆盖本项目服务期，方可得分</w:t>
            </w:r>
            <w:r>
              <w:rPr>
                <w:rFonts w:hint="eastAsia" w:ascii="仿宋" w:hAnsi="仿宋" w:eastAsia="仿宋" w:cs="等线 Light"/>
                <w:sz w:val="22"/>
                <w:szCs w:val="22"/>
                <w:lang w:eastAsia="zh-CN"/>
              </w:rPr>
              <w:t xml:space="preserve">。</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4</w:t>
            </w:r>
            <w:r/>
          </w:p>
        </w:tc>
      </w:tr>
      <w:tr>
        <w:trPr>
          <w:jc w:val="center"/>
          <w:trHeight w:val="445"/>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2"/>
                <w:szCs w:val="22"/>
              </w:rPr>
            </w:pPr>
            <w:r>
              <w:rPr>
                <w:rFonts w:hint="eastAsia" w:ascii="仿宋" w:hAnsi="仿宋" w:eastAsia="仿宋" w:cs="Arial"/>
                <w:color w:val="000000"/>
                <w:sz w:val="22"/>
                <w:szCs w:val="22"/>
                <w:lang w:val="en-US" w:eastAsia="zh-CN"/>
              </w:rPr>
              <w:t xml:space="preserve">6</w:t>
            </w:r>
            <w:r>
              <w:rPr>
                <w:rFonts w:hint="eastAsia" w:ascii="仿宋" w:hAnsi="仿宋" w:eastAsia="仿宋" w:cs="Arial"/>
                <w:color w:val="000000"/>
                <w:sz w:val="22"/>
                <w:szCs w:val="22"/>
              </w:rPr>
              <w:t xml:space="preserve">.1</w:t>
            </w:r>
            <w:r/>
          </w:p>
        </w:tc>
        <w:tc>
          <w:tcPr>
            <w:tcBorders>
              <w:top w:val="single" w:color="auto" w:sz="4" w:space="0"/>
              <w:left w:val="single" w:color="auto" w:sz="4" w:space="0"/>
              <w:right w:val="single" w:color="auto" w:sz="4" w:space="0"/>
            </w:tcBorders>
            <w:tcW w:w="654" w:type="pct"/>
            <w:vAlign w:val="center"/>
            <w:vMerge w:val="restart"/>
            <w:textDirection w:val="lrTb"/>
            <w:noWrap w:val="false"/>
          </w:tcPr>
          <w:p>
            <w:pPr>
              <w:jc w:val="center"/>
              <w:keepLines w:val="0"/>
              <w:keepNext w:val="0"/>
              <w:pageBreakBefore w:val="0"/>
              <w:spacing w:line="300" w:lineRule="auto"/>
              <w:widowControl w:val="off"/>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实施</w:t>
            </w:r>
            <w:r/>
          </w:p>
          <w:p>
            <w:pPr>
              <w:jc w:val="center"/>
              <w:keepLines w:val="0"/>
              <w:keepNext w:val="0"/>
              <w:pageBreakBefore w:val="0"/>
              <w:spacing w:line="300" w:lineRule="auto"/>
              <w:widowControl w:val="off"/>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方案</w:t>
            </w:r>
            <w:r/>
          </w:p>
          <w:p>
            <w:pPr>
              <w:jc w:val="center"/>
              <w:keepLines w:val="0"/>
              <w:keepNext w:val="0"/>
              <w:pageBreakBefore w:val="0"/>
              <w:spacing w:line="300" w:lineRule="auto"/>
              <w:widowControl w:val="off"/>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（37分）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根据投标</w:t>
            </w:r>
            <w:r>
              <w:rPr>
                <w:rFonts w:hint="eastAsia" w:ascii="仿宋" w:hAnsi="仿宋" w:eastAsia="仿宋" w:cs="等线 Light"/>
                <w:sz w:val="22"/>
                <w:szCs w:val="22"/>
                <w:lang w:val="en-US" w:eastAsia="zh-CN"/>
              </w:rPr>
              <w:t xml:space="preserve">人</w:t>
            </w:r>
            <w:r>
              <w:rPr>
                <w:rFonts w:hint="eastAsia" w:ascii="仿宋" w:hAnsi="仿宋" w:eastAsia="仿宋" w:cs="等线 Light"/>
                <w:sz w:val="22"/>
                <w:szCs w:val="22"/>
              </w:rPr>
              <w:t xml:space="preserve">提供的项目实施方案（包括食材质量保证措施，供货整体进度安排，运输装卸措施，食材受损补给应急措施等内容）进行综合评分。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方案内容详实，针对性强，实施可行性强的得</w:t>
            </w:r>
            <w:r>
              <w:rPr>
                <w:rFonts w:hint="eastAsia" w:ascii="仿宋" w:hAnsi="仿宋" w:eastAsia="仿宋" w:cs="等线 Light"/>
                <w:sz w:val="22"/>
                <w:szCs w:val="22"/>
                <w:lang w:val="en-US" w:eastAsia="zh-CN"/>
              </w:rPr>
              <w:t xml:space="preserve">10</w:t>
            </w:r>
            <w:r>
              <w:rPr>
                <w:rFonts w:hint="eastAsia" w:ascii="仿宋" w:hAnsi="仿宋" w:eastAsia="仿宋" w:cs="等线 Light"/>
                <w:sz w:val="22"/>
                <w:szCs w:val="22"/>
              </w:rPr>
              <w:t xml:space="preserve">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方案内容合理，针对性</w:t>
            </w:r>
            <w:r>
              <w:rPr>
                <w:rFonts w:hint="eastAsia" w:ascii="仿宋" w:hAnsi="仿宋" w:eastAsia="仿宋" w:cs="等线 Light"/>
                <w:sz w:val="22"/>
                <w:szCs w:val="22"/>
                <w:lang w:val="en-US" w:eastAsia="zh-CN"/>
              </w:rPr>
              <w:t xml:space="preserve">较</w:t>
            </w:r>
            <w:r>
              <w:rPr>
                <w:rFonts w:hint="eastAsia" w:ascii="仿宋" w:hAnsi="仿宋" w:eastAsia="仿宋" w:cs="等线 Light"/>
                <w:sz w:val="22"/>
                <w:szCs w:val="22"/>
              </w:rPr>
              <w:t xml:space="preserve">强，实施可行性</w:t>
            </w:r>
            <w:r>
              <w:rPr>
                <w:rFonts w:hint="eastAsia" w:ascii="仿宋" w:hAnsi="仿宋" w:eastAsia="仿宋" w:cs="等线 Light"/>
                <w:sz w:val="22"/>
                <w:szCs w:val="22"/>
                <w:lang w:val="en-US" w:eastAsia="zh-CN"/>
              </w:rPr>
              <w:t xml:space="preserve">较</w:t>
            </w:r>
            <w:r>
              <w:rPr>
                <w:rFonts w:hint="eastAsia" w:ascii="仿宋" w:hAnsi="仿宋" w:eastAsia="仿宋" w:cs="等线 Light"/>
                <w:sz w:val="22"/>
                <w:szCs w:val="22"/>
              </w:rPr>
              <w:t xml:space="preserve">强的得</w:t>
            </w:r>
            <w:r>
              <w:rPr>
                <w:rFonts w:hint="eastAsia" w:ascii="仿宋" w:hAnsi="仿宋" w:eastAsia="仿宋" w:cs="等线 Light"/>
                <w:sz w:val="22"/>
                <w:szCs w:val="22"/>
                <w:lang w:val="en-US" w:eastAsia="zh-CN"/>
              </w:rPr>
              <w:t xml:space="preserve">7</w:t>
            </w:r>
            <w:r>
              <w:rPr>
                <w:rFonts w:hint="eastAsia" w:ascii="仿宋" w:hAnsi="仿宋" w:eastAsia="仿宋" w:cs="等线 Light"/>
                <w:sz w:val="22"/>
                <w:szCs w:val="22"/>
              </w:rPr>
              <w:t xml:space="preserve">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方案内容</w:t>
            </w:r>
            <w:r>
              <w:rPr>
                <w:rFonts w:hint="eastAsia" w:ascii="仿宋" w:hAnsi="仿宋" w:eastAsia="仿宋" w:cs="等线 Light"/>
                <w:sz w:val="22"/>
                <w:szCs w:val="22"/>
                <w:lang w:val="en-US" w:eastAsia="zh-CN"/>
              </w:rPr>
              <w:t xml:space="preserve">基本完整，有</w:t>
            </w:r>
            <w:r>
              <w:rPr>
                <w:rFonts w:hint="eastAsia" w:ascii="仿宋" w:hAnsi="仿宋" w:eastAsia="仿宋" w:cs="等线 Light"/>
                <w:sz w:val="22"/>
                <w:szCs w:val="22"/>
              </w:rPr>
              <w:t xml:space="preserve">针对性，</w:t>
            </w:r>
            <w:r>
              <w:rPr>
                <w:rFonts w:hint="eastAsia" w:ascii="仿宋" w:hAnsi="仿宋" w:eastAsia="仿宋" w:cs="等线 Light"/>
                <w:sz w:val="22"/>
                <w:szCs w:val="22"/>
                <w:lang w:val="en-US" w:eastAsia="zh-CN"/>
              </w:rPr>
              <w:t xml:space="preserve">基本</w:t>
            </w:r>
            <w:r>
              <w:rPr>
                <w:rFonts w:hint="eastAsia" w:ascii="仿宋" w:hAnsi="仿宋" w:eastAsia="仿宋" w:cs="等线 Light"/>
                <w:sz w:val="22"/>
                <w:szCs w:val="22"/>
              </w:rPr>
              <w:t xml:space="preserve">可行的得</w:t>
            </w:r>
            <w:r>
              <w:rPr>
                <w:rFonts w:hint="eastAsia" w:ascii="仿宋" w:hAnsi="仿宋" w:eastAsia="仿宋" w:cs="等线 Light"/>
                <w:sz w:val="22"/>
                <w:szCs w:val="22"/>
                <w:lang w:val="en-US" w:eastAsia="zh-CN"/>
              </w:rPr>
              <w:t xml:space="preserve">4</w:t>
            </w:r>
            <w:r>
              <w:rPr>
                <w:rFonts w:hint="eastAsia" w:ascii="仿宋" w:hAnsi="仿宋" w:eastAsia="仿宋" w:cs="等线 Light"/>
                <w:sz w:val="22"/>
                <w:szCs w:val="22"/>
              </w:rPr>
              <w:t xml:space="preserve">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未提供不得分。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300" w:lineRule="auto"/>
              <w:widowControl w:val="off"/>
              <w:rPr>
                <w:rFonts w:hint="default"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10</w:t>
            </w:r>
            <w:r/>
          </w:p>
        </w:tc>
      </w:tr>
      <w:tr>
        <w:trPr>
          <w:jc w:val="center"/>
          <w:trHeight w:val="2341"/>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2"/>
                <w:szCs w:val="22"/>
              </w:rPr>
            </w:pPr>
            <w:r>
              <w:rPr>
                <w:rFonts w:hint="eastAsia" w:ascii="仿宋" w:hAnsi="仿宋" w:eastAsia="仿宋" w:cs="Arial"/>
                <w:color w:val="000000"/>
                <w:sz w:val="22"/>
                <w:szCs w:val="22"/>
                <w:lang w:val="en-US" w:eastAsia="zh-CN"/>
              </w:rPr>
              <w:t xml:space="preserve">6</w:t>
            </w:r>
            <w:r>
              <w:rPr>
                <w:rFonts w:hint="eastAsia" w:ascii="仿宋" w:hAnsi="仿宋" w:eastAsia="仿宋" w:cs="Arial"/>
                <w:color w:val="000000"/>
                <w:sz w:val="22"/>
                <w:szCs w:val="22"/>
              </w:rPr>
              <w:t xml:space="preserve">.2</w:t>
            </w:r>
            <w:r/>
          </w:p>
        </w:tc>
        <w:tc>
          <w:tcPr>
            <w:tcBorders>
              <w:left w:val="single" w:color="auto" w:sz="4" w:space="0"/>
              <w:right w:val="single" w:color="auto" w:sz="4" w:space="0"/>
            </w:tcBorders>
            <w:tcW w:w="654" w:type="pct"/>
            <w:vAlign w:val="center"/>
            <w:vMerge w:val="continue"/>
            <w:textDirection w:val="lrTb"/>
            <w:noWrap w:val="false"/>
          </w:tcPr>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rPr>
              <w:t xml:space="preserve">根据投标人提供的应急方案（包括针对特殊情况或突发事件，如临时性用菜需求供应方案、恶劣天气应对，发生食品中毒处理方案等）综合评分</w:t>
            </w:r>
            <w:r>
              <w:rPr>
                <w:rFonts w:hint="eastAsia" w:ascii="仿宋" w:hAnsi="仿宋" w:eastAsia="仿宋" w:cs="等线 Light"/>
                <w:sz w:val="22"/>
                <w:szCs w:val="22"/>
                <w:lang w:eastAsia="zh-CN"/>
              </w:rPr>
              <w:t xml:space="preserve">。</w:t>
            </w:r>
            <w:r/>
          </w:p>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方案针对性强，实施可行性强的得</w:t>
            </w:r>
            <w:r>
              <w:rPr>
                <w:rFonts w:hint="eastAsia" w:ascii="仿宋" w:hAnsi="仿宋" w:eastAsia="仿宋" w:cs="等线 Light"/>
                <w:sz w:val="22"/>
                <w:szCs w:val="22"/>
                <w:lang w:val="en-US" w:eastAsia="zh-CN"/>
              </w:rPr>
              <w:t xml:space="preserve">9</w:t>
            </w:r>
            <w:r>
              <w:rPr>
                <w:rFonts w:hint="eastAsia" w:ascii="仿宋" w:hAnsi="仿宋" w:eastAsia="仿宋" w:cs="等线 Light"/>
                <w:sz w:val="22"/>
                <w:szCs w:val="22"/>
                <w:lang w:eastAsia="zh-CN"/>
              </w:rPr>
              <w:t xml:space="preserve">分；</w:t>
            </w:r>
            <w:r/>
          </w:p>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方案针对性较强，实施可行性较强的得</w:t>
            </w:r>
            <w:r>
              <w:rPr>
                <w:rFonts w:hint="eastAsia" w:ascii="仿宋" w:hAnsi="仿宋" w:eastAsia="仿宋" w:cs="等线 Light"/>
                <w:sz w:val="22"/>
                <w:szCs w:val="22"/>
                <w:lang w:val="en-US" w:eastAsia="zh-CN"/>
              </w:rPr>
              <w:t xml:space="preserve">6</w:t>
            </w:r>
            <w:r>
              <w:rPr>
                <w:rFonts w:hint="eastAsia" w:ascii="仿宋" w:hAnsi="仿宋" w:eastAsia="仿宋" w:cs="等线 Light"/>
                <w:sz w:val="22"/>
                <w:szCs w:val="22"/>
                <w:lang w:eastAsia="zh-CN"/>
              </w:rPr>
              <w:t xml:space="preserve">分；</w:t>
            </w:r>
            <w:r/>
          </w:p>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方案具备一定的针对性，实施基本可行的得</w:t>
            </w:r>
            <w:r>
              <w:rPr>
                <w:rFonts w:hint="eastAsia" w:ascii="仿宋" w:hAnsi="仿宋" w:eastAsia="仿宋" w:cs="等线 Light"/>
                <w:sz w:val="22"/>
                <w:szCs w:val="22"/>
                <w:lang w:val="en-US" w:eastAsia="zh-CN"/>
              </w:rPr>
              <w:t xml:space="preserve">3</w:t>
            </w:r>
            <w:r>
              <w:rPr>
                <w:rFonts w:hint="eastAsia" w:ascii="仿宋" w:hAnsi="仿宋" w:eastAsia="仿宋" w:cs="等线 Light"/>
                <w:sz w:val="22"/>
                <w:szCs w:val="22"/>
                <w:lang w:eastAsia="zh-CN"/>
              </w:rPr>
              <w:t xml:space="preserve">分；</w:t>
            </w:r>
            <w:r/>
          </w:p>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300" w:lineRule="auto"/>
              <w:widowControl w:val="off"/>
              <w:rPr>
                <w:rFonts w:hint="default"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9</w:t>
            </w:r>
            <w:r/>
          </w:p>
        </w:tc>
      </w:tr>
      <w:tr>
        <w:trPr>
          <w:jc w:val="center"/>
          <w:trHeight w:val="1986"/>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2"/>
                <w:szCs w:val="22"/>
              </w:rPr>
            </w:pPr>
            <w:r>
              <w:rPr>
                <w:rFonts w:hint="eastAsia" w:ascii="仿宋" w:hAnsi="仿宋" w:eastAsia="仿宋" w:cs="Arial"/>
                <w:color w:val="000000"/>
                <w:sz w:val="22"/>
                <w:szCs w:val="22"/>
                <w:lang w:val="en-US" w:eastAsia="zh-CN"/>
              </w:rPr>
              <w:t xml:space="preserve">6</w:t>
            </w:r>
            <w:r>
              <w:rPr>
                <w:rFonts w:hint="eastAsia" w:ascii="仿宋" w:hAnsi="仿宋" w:eastAsia="仿宋" w:cs="Arial"/>
                <w:color w:val="000000"/>
                <w:sz w:val="22"/>
                <w:szCs w:val="22"/>
              </w:rPr>
              <w:t xml:space="preserve">.3</w:t>
            </w:r>
            <w:r/>
          </w:p>
        </w:tc>
        <w:tc>
          <w:tcPr>
            <w:tcBorders>
              <w:left w:val="single" w:color="auto" w:sz="4" w:space="0"/>
              <w:right w:val="single" w:color="auto" w:sz="4" w:space="0"/>
            </w:tcBorders>
            <w:tcW w:w="654" w:type="pct"/>
            <w:vAlign w:val="center"/>
            <w:vMerge w:val="continue"/>
            <w:textDirection w:val="lrTb"/>
            <w:noWrap w:val="false"/>
          </w:tcPr>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根据投标人提供的针对本项目食品安全的保障方案综合评分</w:t>
            </w:r>
            <w:r>
              <w:rPr>
                <w:rFonts w:hint="eastAsia" w:ascii="仿宋" w:hAnsi="仿宋" w:eastAsia="仿宋" w:cs="等线 Light"/>
                <w:sz w:val="22"/>
                <w:szCs w:val="22"/>
                <w:lang w:eastAsia="zh-CN"/>
              </w:rPr>
              <w:t xml:space="preserve">。</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方案承诺针对性</w:t>
            </w:r>
            <w:r>
              <w:rPr>
                <w:rFonts w:hint="eastAsia" w:ascii="仿宋" w:hAnsi="仿宋" w:eastAsia="仿宋" w:cs="等线 Light"/>
                <w:sz w:val="22"/>
                <w:szCs w:val="22"/>
                <w:lang w:val="en-US" w:eastAsia="zh-CN"/>
              </w:rPr>
              <w:t xml:space="preserve">强</w:t>
            </w:r>
            <w:r>
              <w:rPr>
                <w:rFonts w:hint="eastAsia" w:ascii="仿宋" w:hAnsi="仿宋" w:eastAsia="仿宋" w:cs="等线 Light"/>
                <w:sz w:val="22"/>
                <w:szCs w:val="22"/>
              </w:rPr>
              <w:t xml:space="preserve">，实施可行性强的得</w:t>
            </w:r>
            <w:r>
              <w:rPr>
                <w:rFonts w:hint="eastAsia" w:ascii="仿宋" w:hAnsi="仿宋" w:eastAsia="仿宋" w:cs="等线 Light"/>
                <w:sz w:val="22"/>
                <w:szCs w:val="22"/>
                <w:lang w:val="en-US" w:eastAsia="zh-CN"/>
              </w:rPr>
              <w:t xml:space="preserve">9</w:t>
            </w:r>
            <w:r>
              <w:rPr>
                <w:rFonts w:hint="eastAsia" w:ascii="仿宋" w:hAnsi="仿宋" w:eastAsia="仿宋" w:cs="等线 Light"/>
                <w:sz w:val="22"/>
                <w:szCs w:val="22"/>
              </w:rPr>
              <w:t xml:space="preserve">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方案描述</w:t>
            </w:r>
            <w:r>
              <w:rPr>
                <w:rFonts w:hint="eastAsia" w:ascii="仿宋" w:hAnsi="仿宋" w:eastAsia="仿宋" w:cs="等线 Light"/>
                <w:sz w:val="22"/>
                <w:szCs w:val="22"/>
                <w:lang w:eastAsia="zh-CN"/>
              </w:rPr>
              <w:t xml:space="preserve">针对性较强，实施可行性较强</w:t>
            </w:r>
            <w:r>
              <w:rPr>
                <w:rFonts w:hint="eastAsia" w:ascii="仿宋" w:hAnsi="仿宋" w:eastAsia="仿宋" w:cs="等线 Light"/>
                <w:sz w:val="22"/>
                <w:szCs w:val="22"/>
              </w:rPr>
              <w:t xml:space="preserve">的</w:t>
            </w:r>
            <w:r>
              <w:rPr>
                <w:rFonts w:hint="eastAsia" w:ascii="仿宋" w:hAnsi="仿宋" w:eastAsia="仿宋" w:cs="等线 Light"/>
                <w:sz w:val="22"/>
                <w:szCs w:val="22"/>
                <w:lang w:val="en-US" w:eastAsia="zh-CN"/>
              </w:rPr>
              <w:t xml:space="preserve">6</w:t>
            </w:r>
            <w:r>
              <w:rPr>
                <w:rFonts w:hint="eastAsia" w:ascii="仿宋" w:hAnsi="仿宋" w:eastAsia="仿宋" w:cs="等线 Light"/>
                <w:sz w:val="22"/>
                <w:szCs w:val="22"/>
              </w:rPr>
              <w:t xml:space="preserve">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方案内容</w:t>
            </w:r>
            <w:r>
              <w:rPr>
                <w:rFonts w:hint="eastAsia" w:ascii="仿宋" w:hAnsi="仿宋" w:eastAsia="仿宋" w:cs="等线 Light"/>
                <w:sz w:val="22"/>
                <w:szCs w:val="22"/>
                <w:lang w:val="en-US" w:eastAsia="zh-CN"/>
              </w:rPr>
              <w:t xml:space="preserve">基本</w:t>
            </w:r>
            <w:r>
              <w:rPr>
                <w:rFonts w:hint="eastAsia" w:ascii="仿宋" w:hAnsi="仿宋" w:eastAsia="仿宋" w:cs="等线 Light"/>
                <w:sz w:val="22"/>
                <w:szCs w:val="22"/>
              </w:rPr>
              <w:t xml:space="preserve">完整</w:t>
            </w:r>
            <w:r>
              <w:rPr>
                <w:rFonts w:hint="eastAsia" w:ascii="仿宋" w:hAnsi="仿宋" w:eastAsia="仿宋" w:cs="等线 Light"/>
                <w:sz w:val="22"/>
                <w:szCs w:val="22"/>
                <w:lang w:eastAsia="zh-CN"/>
              </w:rPr>
              <w:t xml:space="preserve">，</w:t>
            </w:r>
            <w:r>
              <w:rPr>
                <w:rFonts w:hint="eastAsia" w:ascii="仿宋" w:hAnsi="仿宋" w:eastAsia="仿宋" w:cs="等线 Light"/>
                <w:sz w:val="22"/>
                <w:szCs w:val="22"/>
                <w:lang w:val="en-US" w:eastAsia="zh-CN"/>
              </w:rPr>
              <w:t xml:space="preserve">基本</w:t>
            </w:r>
            <w:r>
              <w:rPr>
                <w:rFonts w:hint="eastAsia" w:ascii="仿宋" w:hAnsi="仿宋" w:eastAsia="仿宋" w:cs="等线 Light"/>
                <w:sz w:val="22"/>
                <w:szCs w:val="22"/>
              </w:rPr>
              <w:t xml:space="preserve">可行的</w:t>
            </w:r>
            <w:r>
              <w:rPr>
                <w:rFonts w:hint="eastAsia" w:ascii="仿宋" w:hAnsi="仿宋" w:eastAsia="仿宋" w:cs="等线 Light"/>
                <w:sz w:val="22"/>
                <w:szCs w:val="22"/>
                <w:lang w:val="en-US" w:eastAsia="zh-CN"/>
              </w:rPr>
              <w:t xml:space="preserve">3</w:t>
            </w:r>
            <w:r>
              <w:rPr>
                <w:rFonts w:hint="eastAsia" w:ascii="仿宋" w:hAnsi="仿宋" w:eastAsia="仿宋" w:cs="等线 Light"/>
                <w:sz w:val="22"/>
                <w:szCs w:val="22"/>
              </w:rPr>
              <w:t xml:space="preserve">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未提供</w:t>
            </w:r>
            <w:r>
              <w:rPr>
                <w:rFonts w:hint="eastAsia" w:ascii="仿宋" w:hAnsi="仿宋" w:eastAsia="仿宋" w:cs="等线 Light"/>
                <w:sz w:val="22"/>
                <w:szCs w:val="22"/>
                <w:lang w:eastAsia="zh-CN"/>
              </w:rPr>
              <w:t xml:space="preserve">不得分</w:t>
            </w:r>
            <w:r>
              <w:rPr>
                <w:rFonts w:hint="eastAsia" w:ascii="仿宋" w:hAnsi="仿宋" w:eastAsia="仿宋" w:cs="等线 Light"/>
                <w:sz w:val="22"/>
                <w:szCs w:val="22"/>
              </w:rPr>
              <w:t xml:space="preserve">。</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300" w:lineRule="auto"/>
              <w:widowControl w:val="off"/>
              <w:rPr>
                <w:rFonts w:hint="default"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9</w:t>
            </w:r>
            <w:r/>
          </w:p>
        </w:tc>
      </w:tr>
      <w:tr>
        <w:trPr>
          <w:jc w:val="center"/>
          <w:trHeight w:val="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2"/>
                <w:szCs w:val="22"/>
              </w:rPr>
            </w:pPr>
            <w:r>
              <w:rPr>
                <w:rFonts w:hint="eastAsia" w:ascii="仿宋" w:hAnsi="仿宋" w:eastAsia="仿宋" w:cs="Arial"/>
                <w:color w:val="000000"/>
                <w:sz w:val="22"/>
                <w:szCs w:val="22"/>
                <w:lang w:val="en-US" w:eastAsia="zh-CN"/>
              </w:rPr>
              <w:t xml:space="preserve">6</w:t>
            </w:r>
            <w:r>
              <w:rPr>
                <w:rFonts w:hint="eastAsia" w:ascii="仿宋" w:hAnsi="仿宋" w:eastAsia="仿宋" w:cs="Arial"/>
                <w:color w:val="000000"/>
                <w:sz w:val="22"/>
                <w:szCs w:val="22"/>
              </w:rPr>
              <w:t xml:space="preserve">.4</w:t>
            </w:r>
            <w:r/>
          </w:p>
        </w:tc>
        <w:tc>
          <w:tcPr>
            <w:tcBorders>
              <w:left w:val="single" w:color="auto" w:sz="4" w:space="0"/>
              <w:right w:val="single" w:color="auto" w:sz="4" w:space="0"/>
            </w:tcBorders>
            <w:tcW w:w="654" w:type="pct"/>
            <w:vAlign w:val="center"/>
            <w:vMerge w:val="continue"/>
            <w:textDirection w:val="lrTb"/>
            <w:noWrap w:val="false"/>
          </w:tcPr>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rPr>
              <w:t xml:space="preserve">根据投标人提供的供货渠道打分（包含但不限于产品来源、经销资质、进货发票或合同等相关证明材料）进行综合评分</w:t>
            </w:r>
            <w:r>
              <w:rPr>
                <w:rFonts w:hint="eastAsia" w:ascii="仿宋" w:hAnsi="仿宋" w:eastAsia="仿宋" w:cs="等线 Light"/>
                <w:sz w:val="22"/>
                <w:szCs w:val="22"/>
                <w:lang w:eastAsia="zh-CN"/>
              </w:rPr>
              <w:t xml:space="preserve">。</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供货渠道多样</w:t>
            </w:r>
            <w:r>
              <w:rPr>
                <w:rFonts w:hint="eastAsia" w:ascii="仿宋" w:hAnsi="仿宋" w:eastAsia="仿宋" w:cs="等线 Light"/>
                <w:sz w:val="22"/>
                <w:szCs w:val="22"/>
                <w:lang w:eastAsia="zh-CN"/>
              </w:rPr>
              <w:t xml:space="preserve">、</w:t>
            </w:r>
            <w:r>
              <w:rPr>
                <w:rFonts w:hint="eastAsia" w:ascii="仿宋" w:hAnsi="仿宋" w:eastAsia="仿宋" w:cs="等线 Light"/>
                <w:sz w:val="22"/>
                <w:szCs w:val="22"/>
              </w:rPr>
              <w:t xml:space="preserve">可选择性多，供货凭证可追溯性强</w:t>
            </w:r>
            <w:r>
              <w:rPr>
                <w:rFonts w:hint="eastAsia" w:ascii="仿宋" w:hAnsi="仿宋" w:eastAsia="仿宋" w:cs="等线 Light"/>
                <w:sz w:val="22"/>
                <w:szCs w:val="22"/>
                <w:lang w:val="en-US" w:eastAsia="zh-CN"/>
              </w:rPr>
              <w:t xml:space="preserve">的</w:t>
            </w:r>
            <w:r>
              <w:rPr>
                <w:rFonts w:hint="eastAsia" w:ascii="仿宋" w:hAnsi="仿宋" w:eastAsia="仿宋" w:cs="等线 Light"/>
                <w:sz w:val="22"/>
                <w:szCs w:val="22"/>
              </w:rPr>
              <w:t xml:space="preserve">得</w:t>
            </w:r>
            <w:r>
              <w:rPr>
                <w:rFonts w:hint="eastAsia" w:ascii="仿宋" w:hAnsi="仿宋" w:eastAsia="仿宋" w:cs="等线 Light"/>
                <w:sz w:val="22"/>
                <w:szCs w:val="22"/>
                <w:lang w:val="en-US" w:eastAsia="zh-CN"/>
              </w:rPr>
              <w:t xml:space="preserve">9</w:t>
            </w:r>
            <w:r>
              <w:rPr>
                <w:rFonts w:hint="eastAsia" w:ascii="仿宋" w:hAnsi="仿宋" w:eastAsia="仿宋" w:cs="等线 Light"/>
                <w:sz w:val="22"/>
                <w:szCs w:val="22"/>
              </w:rPr>
              <w:t xml:space="preserve">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供货渠道可选择性</w:t>
            </w:r>
            <w:r>
              <w:rPr>
                <w:rFonts w:hint="eastAsia" w:ascii="仿宋" w:hAnsi="仿宋" w:eastAsia="仿宋" w:cs="等线 Light"/>
                <w:sz w:val="22"/>
                <w:szCs w:val="22"/>
                <w:lang w:val="en-US" w:eastAsia="zh-CN"/>
              </w:rPr>
              <w:t xml:space="preserve">较多</w:t>
            </w:r>
            <w:r>
              <w:rPr>
                <w:rFonts w:hint="eastAsia" w:ascii="仿宋" w:hAnsi="仿宋" w:eastAsia="仿宋" w:cs="等线 Light"/>
                <w:sz w:val="22"/>
                <w:szCs w:val="22"/>
              </w:rPr>
              <w:t xml:space="preserve">，供货凭证可追溯性略强</w:t>
            </w:r>
            <w:r>
              <w:rPr>
                <w:rFonts w:hint="eastAsia" w:ascii="仿宋" w:hAnsi="仿宋" w:eastAsia="仿宋" w:cs="等线 Light"/>
                <w:sz w:val="22"/>
                <w:szCs w:val="22"/>
                <w:lang w:val="en-US" w:eastAsia="zh-CN"/>
              </w:rPr>
              <w:t xml:space="preserve">的</w:t>
            </w:r>
            <w:r>
              <w:rPr>
                <w:rFonts w:hint="eastAsia" w:ascii="仿宋" w:hAnsi="仿宋" w:eastAsia="仿宋" w:cs="等线 Light"/>
                <w:sz w:val="22"/>
                <w:szCs w:val="22"/>
              </w:rPr>
              <w:t xml:space="preserve">得</w:t>
            </w:r>
            <w:r>
              <w:rPr>
                <w:rFonts w:hint="eastAsia" w:ascii="仿宋" w:hAnsi="仿宋" w:eastAsia="仿宋" w:cs="等线 Light"/>
                <w:sz w:val="22"/>
                <w:szCs w:val="22"/>
                <w:lang w:val="en-US" w:eastAsia="zh-CN"/>
              </w:rPr>
              <w:t xml:space="preserve">6</w:t>
            </w:r>
            <w:r>
              <w:rPr>
                <w:rFonts w:hint="eastAsia" w:ascii="仿宋" w:hAnsi="仿宋" w:eastAsia="仿宋" w:cs="等线 Light"/>
                <w:sz w:val="22"/>
                <w:szCs w:val="22"/>
              </w:rPr>
              <w:t xml:space="preserve">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供货渠道单一</w:t>
            </w:r>
            <w:r>
              <w:rPr>
                <w:rFonts w:hint="eastAsia" w:ascii="仿宋" w:hAnsi="仿宋" w:eastAsia="仿宋" w:cs="等线 Light"/>
                <w:sz w:val="22"/>
                <w:szCs w:val="22"/>
                <w:lang w:eastAsia="zh-CN"/>
              </w:rPr>
              <w:t xml:space="preserve">、</w:t>
            </w:r>
            <w:r>
              <w:rPr>
                <w:rFonts w:hint="eastAsia" w:ascii="仿宋" w:hAnsi="仿宋" w:eastAsia="仿宋" w:cs="等线 Light"/>
                <w:sz w:val="22"/>
                <w:szCs w:val="22"/>
              </w:rPr>
              <w:t xml:space="preserve">可选择性不足，供货凭证</w:t>
            </w:r>
            <w:r>
              <w:rPr>
                <w:rFonts w:hint="eastAsia" w:ascii="仿宋" w:hAnsi="仿宋" w:eastAsia="仿宋" w:cs="等线 Light"/>
                <w:sz w:val="22"/>
                <w:szCs w:val="22"/>
                <w:lang w:val="en-US" w:eastAsia="zh-CN"/>
              </w:rPr>
              <w:t xml:space="preserve">基本</w:t>
            </w:r>
            <w:r>
              <w:rPr>
                <w:rFonts w:hint="eastAsia" w:ascii="仿宋" w:hAnsi="仿宋" w:eastAsia="仿宋" w:cs="等线 Light"/>
                <w:sz w:val="22"/>
                <w:szCs w:val="22"/>
              </w:rPr>
              <w:t xml:space="preserve">可追溯</w:t>
            </w:r>
            <w:r>
              <w:rPr>
                <w:rFonts w:hint="eastAsia" w:ascii="仿宋" w:hAnsi="仿宋" w:eastAsia="仿宋" w:cs="等线 Light"/>
                <w:sz w:val="22"/>
                <w:szCs w:val="22"/>
                <w:lang w:val="en-US" w:eastAsia="zh-CN"/>
              </w:rPr>
              <w:t xml:space="preserve">的</w:t>
            </w:r>
            <w:r>
              <w:rPr>
                <w:rFonts w:hint="eastAsia" w:ascii="仿宋" w:hAnsi="仿宋" w:eastAsia="仿宋" w:cs="等线 Light"/>
                <w:sz w:val="22"/>
                <w:szCs w:val="22"/>
              </w:rPr>
              <w:t xml:space="preserve">得</w:t>
            </w:r>
            <w:r>
              <w:rPr>
                <w:rFonts w:hint="eastAsia" w:ascii="仿宋" w:hAnsi="仿宋" w:eastAsia="仿宋" w:cs="等线 Light"/>
                <w:sz w:val="22"/>
                <w:szCs w:val="22"/>
                <w:lang w:val="en-US" w:eastAsia="zh-CN"/>
              </w:rPr>
              <w:t xml:space="preserve">3</w:t>
            </w:r>
            <w:r>
              <w:rPr>
                <w:rFonts w:hint="eastAsia" w:ascii="仿宋" w:hAnsi="仿宋" w:eastAsia="仿宋" w:cs="等线 Light"/>
                <w:sz w:val="22"/>
                <w:szCs w:val="22"/>
              </w:rPr>
              <w:t xml:space="preserve">分；</w:t>
            </w:r>
            <w:r/>
          </w:p>
          <w:p>
            <w:pPr>
              <w:keepLines w:val="0"/>
              <w:keepNext w:val="0"/>
              <w:pageBreakBefore w:val="0"/>
              <w:spacing w:line="300" w:lineRule="auto"/>
              <w:widowControl w:val="off"/>
              <w:rPr>
                <w:rFonts w:hint="eastAsia" w:ascii="仿宋" w:hAnsi="仿宋" w:eastAsia="仿宋" w:cs="等线 Light"/>
                <w:sz w:val="22"/>
                <w:szCs w:val="22"/>
              </w:rPr>
            </w:pPr>
            <w:r>
              <w:rPr>
                <w:rFonts w:hint="eastAsia" w:ascii="仿宋" w:hAnsi="仿宋" w:eastAsia="仿宋" w:cs="等线 Light"/>
                <w:sz w:val="22"/>
                <w:szCs w:val="22"/>
              </w:rPr>
              <w:t xml:space="preserve">未提供不得分。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300" w:lineRule="auto"/>
              <w:widowControl w:val="off"/>
              <w:rPr>
                <w:rFonts w:hint="default"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9</w:t>
            </w:r>
            <w:r/>
          </w:p>
        </w:tc>
      </w:tr>
      <w:tr>
        <w:trPr>
          <w:jc w:val="center"/>
          <w:trHeight w:val="923"/>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2"/>
                <w:szCs w:val="22"/>
                <w:lang w:val="en-US" w:eastAsia="zh-CN"/>
              </w:rPr>
            </w:pPr>
            <w:r>
              <w:rPr>
                <w:rFonts w:hint="eastAsia" w:ascii="仿宋" w:hAnsi="仿宋" w:eastAsia="仿宋" w:cs="Arial"/>
                <w:color w:val="000000"/>
                <w:sz w:val="22"/>
                <w:szCs w:val="22"/>
                <w:lang w:val="en-US" w:eastAsia="zh-CN"/>
              </w:rPr>
              <w:t xml:space="preserve">7</w:t>
            </w:r>
            <w:r/>
          </w:p>
        </w:tc>
        <w:tc>
          <w:tcPr>
            <w:tcBorders>
              <w:left w:val="single" w:color="auto" w:sz="4" w:space="0"/>
              <w:right w:val="single" w:color="auto" w:sz="4" w:space="0"/>
            </w:tcBorders>
            <w:tcW w:w="654" w:type="pct"/>
            <w:vAlign w:val="center"/>
            <w:textDirection w:val="lrTb"/>
            <w:noWrap w:val="false"/>
          </w:tcPr>
          <w:p>
            <w:pPr>
              <w:jc w:val="center"/>
              <w:keepLines w:val="0"/>
              <w:keepNext w:val="0"/>
              <w:pageBreakBefore w:val="0"/>
              <w:spacing w:line="300" w:lineRule="auto"/>
              <w:widowControl w:val="off"/>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增值</w:t>
            </w:r>
            <w:r/>
          </w:p>
          <w:p>
            <w:pPr>
              <w:jc w:val="center"/>
              <w:keepLines w:val="0"/>
              <w:keepNext w:val="0"/>
              <w:pageBreakBefore w:val="0"/>
              <w:spacing w:line="300" w:lineRule="auto"/>
              <w:widowControl w:val="off"/>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服务</w:t>
            </w:r>
            <w:r/>
          </w:p>
          <w:p>
            <w:pPr>
              <w:jc w:val="center"/>
              <w:keepLines w:val="0"/>
              <w:keepNext w:val="0"/>
              <w:pageBreakBefore w:val="0"/>
              <w:spacing w:line="300" w:lineRule="auto"/>
              <w:widowControl w:val="off"/>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供应商承诺在履行本项目的全部过程中，</w:t>
            </w:r>
            <w:r/>
          </w:p>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采购人临时调换菜品或者增加需求，能否在1小时内保送至送货地点并不收取额外配送费的；</w:t>
            </w:r>
            <w:r/>
          </w:p>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因存在质量问题或因质量原因发生的食品安全事故，供应商主要负责人和相关主管人员到现场指导、处理，做好安抚工作和善后处理；</w:t>
            </w:r>
            <w:r/>
          </w:p>
          <w:p>
            <w:pPr>
              <w:keepLines w:val="0"/>
              <w:keepNext w:val="0"/>
              <w:pageBreakBefore w:val="0"/>
              <w:spacing w:line="300" w:lineRule="auto"/>
              <w:widowControl w:val="off"/>
              <w:rPr>
                <w:rFonts w:hint="eastAsia" w:ascii="仿宋" w:hAnsi="仿宋" w:eastAsia="仿宋" w:cs="等线 Light"/>
                <w:sz w:val="22"/>
                <w:szCs w:val="22"/>
                <w:lang w:eastAsia="zh-CN"/>
              </w:rPr>
            </w:pPr>
            <w:r>
              <w:rPr>
                <w:rFonts w:hint="eastAsia" w:ascii="仿宋" w:hAnsi="仿宋" w:eastAsia="仿宋" w:cs="等线 Light"/>
                <w:sz w:val="22"/>
                <w:szCs w:val="22"/>
                <w:lang w:eastAsia="zh-CN"/>
              </w:rPr>
              <w:t xml:space="preserve">凡出现因配送运输引发的安全事故，供应商承担全部法律责任和赔偿所有经济损失；严格遵守采购人单位的各项规章制度，不与采购人单位或人员发生各种不文明行为，遇纠纷应协商解决。（提供承诺书原件，格式自拟）。本项得</w:t>
            </w:r>
            <w:r>
              <w:rPr>
                <w:rFonts w:hint="eastAsia" w:ascii="仿宋" w:hAnsi="仿宋" w:eastAsia="仿宋" w:cs="等线 Light"/>
                <w:sz w:val="22"/>
                <w:szCs w:val="22"/>
                <w:lang w:val="en-US" w:eastAsia="zh-CN"/>
              </w:rPr>
              <w:t xml:space="preserve">4</w:t>
            </w:r>
            <w:r>
              <w:rPr>
                <w:rFonts w:hint="eastAsia" w:ascii="仿宋" w:hAnsi="仿宋" w:eastAsia="仿宋" w:cs="等线 Light"/>
                <w:sz w:val="22"/>
                <w:szCs w:val="22"/>
                <w:lang w:eastAsia="zh-CN"/>
              </w:rPr>
              <w:t xml:space="preserve">分，未提供或少提供不得分。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pageBreakBefore w:val="0"/>
              <w:spacing w:line="300" w:lineRule="auto"/>
              <w:widowControl w:val="off"/>
              <w:rPr>
                <w:rFonts w:hint="default" w:ascii="仿宋" w:hAnsi="仿宋" w:eastAsia="仿宋" w:cs="等线 Light"/>
                <w:sz w:val="22"/>
                <w:szCs w:val="22"/>
                <w:lang w:val="en-US" w:eastAsia="zh-CN"/>
              </w:rPr>
            </w:pPr>
            <w:r>
              <w:rPr>
                <w:rFonts w:hint="eastAsia" w:ascii="仿宋" w:hAnsi="仿宋" w:eastAsia="仿宋" w:cs="等线 Light"/>
                <w:sz w:val="22"/>
                <w:szCs w:val="22"/>
                <w:lang w:val="en-US" w:eastAsia="zh-CN"/>
              </w:rPr>
              <w:t xml:space="preserve">4</w:t>
            </w:r>
            <w:r/>
          </w:p>
        </w:tc>
      </w:tr>
      <w:tr>
        <w:trPr>
          <w:jc w:val="center"/>
          <w:trHeight w:val="407"/>
        </w:trPr>
        <w:tc>
          <w:tcPr>
            <w:gridSpan w:val="3"/>
            <w:tcBorders>
              <w:top w:val="single" w:color="auto" w:sz="4" w:space="0"/>
              <w:left w:val="single" w:color="auto" w:sz="4" w:space="0"/>
              <w:bottom w:val="single" w:color="auto" w:sz="4" w:space="0"/>
              <w:right w:val="single" w:color="auto" w:sz="4" w:space="0"/>
            </w:tcBorders>
            <w:tcW w:w="4637" w:type="pct"/>
            <w:vAlign w:val="center"/>
            <w:textDirection w:val="lrTb"/>
            <w:noWrap w:val="false"/>
          </w:tcPr>
          <w:p>
            <w:pPr>
              <w:jc w:val="center"/>
              <w:spacing w:line="240" w:lineRule="auto"/>
              <w:rPr>
                <w:rFonts w:hint="eastAsia" w:ascii="仿宋" w:hAnsi="仿宋" w:eastAsia="仿宋" w:cs="等线 Light"/>
                <w:sz w:val="22"/>
                <w:szCs w:val="22"/>
              </w:rPr>
            </w:pPr>
            <w:r>
              <w:rPr>
                <w:rFonts w:hint="eastAsia" w:ascii="仿宋" w:hAnsi="仿宋" w:eastAsia="仿宋" w:cs="等线 Light"/>
                <w:sz w:val="22"/>
                <w:szCs w:val="22"/>
              </w:rPr>
              <w:t xml:space="preserve">合 计</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240" w:lineRule="auto"/>
              <w:rPr>
                <w:rFonts w:hint="eastAsia" w:ascii="仿宋" w:hAnsi="仿宋" w:eastAsia="仿宋" w:cs="等线 Light"/>
                <w:sz w:val="22"/>
                <w:szCs w:val="22"/>
              </w:rPr>
            </w:pPr>
            <w:r>
              <w:rPr>
                <w:rFonts w:hint="eastAsia" w:ascii="仿宋" w:hAnsi="仿宋" w:eastAsia="仿宋" w:cs="等线 Light"/>
                <w:sz w:val="22"/>
                <w:szCs w:val="22"/>
              </w:rPr>
              <w:t xml:space="preserve">100</w:t>
            </w:r>
            <w:r/>
          </w:p>
        </w:tc>
      </w:tr>
    </w:tbl>
    <w:p>
      <w:pPr>
        <w:rPr>
          <w:rFonts w:hint="eastAsia"/>
          <w:lang w:val="en-US" w:eastAsia="zh-CN"/>
        </w:rPr>
      </w:pPr>
      <w:r>
        <w:rPr>
          <w:rFonts w:hint="eastAsia"/>
          <w:lang w:val="en-US" w:eastAsia="zh-CN"/>
        </w:rPr>
      </w:r>
      <w:r/>
    </w:p>
    <w:p>
      <w:pPr>
        <w:spacing w:line="360" w:lineRule="auto"/>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 xml:space="preserve">说明：</w:t>
      </w:r>
      <w:r/>
    </w:p>
    <w:p>
      <w:pPr>
        <w:pStyle w:val="1419"/>
        <w:ind w:firstLine="480"/>
        <w:jc w:val="both"/>
        <w:spacing w:before="0" w:beforeAutospacing="0" w:after="0" w:afterAutospacing="0" w:line="360" w:lineRule="auto"/>
        <w:widowControl w:val="off"/>
        <w:rPr>
          <w:rFonts w:ascii="仿宋" w:hAnsi="仿宋" w:eastAsia="仿宋" w:cs="仿宋"/>
          <w:color w:val="000000"/>
        </w:rPr>
      </w:pPr>
      <w:r>
        <w:rPr>
          <w:rFonts w:hint="eastAsia" w:ascii="仿宋" w:hAnsi="仿宋" w:eastAsia="仿宋" w:cs="仿宋"/>
          <w:color w:val="000000"/>
        </w:rPr>
        <w:t xml:space="preserve">1.小微企业价格扣除</w:t>
      </w:r>
      <w:r/>
    </w:p>
    <w:p>
      <w:pPr>
        <w:ind w:firstLine="480"/>
        <w:keepLines w:val="0"/>
        <w:keepNext w:val="0"/>
        <w:pageBreakBefore w:val="0"/>
        <w:spacing w:line="324" w:lineRule="auto"/>
        <w:widowControl w:val="off"/>
        <w:rPr>
          <w:rFonts w:hint="eastAsia" w:ascii="仿宋" w:hAnsi="仿宋" w:eastAsia="仿宋" w:cs="仿宋"/>
          <w:color w:val="000000"/>
          <w:sz w:val="24"/>
          <w:lang w:eastAsia="zh-CN"/>
        </w:rPr>
      </w:pPr>
      <w:r>
        <w:rPr>
          <w:rFonts w:hint="eastAsia" w:ascii="仿宋" w:hAnsi="仿宋" w:eastAsia="仿宋" w:cs="仿宋"/>
          <w:color w:val="000000"/>
          <w:sz w:val="24"/>
        </w:rPr>
        <w:t xml:space="preserve">1.1</w:t>
      </w:r>
      <w:r>
        <w:rPr>
          <w:rFonts w:hint="eastAsia" w:ascii="仿宋" w:hAnsi="仿宋" w:eastAsia="仿宋" w:cs="仿宋"/>
          <w:sz w:val="24"/>
          <w:szCs w:val="24"/>
        </w:rPr>
        <w:t xml:space="preserve">对于未预留份额专门面向中小企业采购的采购项目或预留份额项目中的非预留部分采购包，给予小微企业报价10%（工程项目为5%）的扣除，用扣除后的价格参加评审</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（提供《中小企业声明函》</w:t>
      </w:r>
      <w:r>
        <w:rPr>
          <w:rFonts w:hint="eastAsia" w:ascii="仿宋" w:hAnsi="仿宋" w:eastAsia="仿宋" w:cs="仿宋"/>
          <w:color w:val="000000"/>
          <w:sz w:val="24"/>
          <w:lang w:val="en-US" w:eastAsia="zh-CN"/>
        </w:rPr>
        <w:t xml:space="preserve">并加盖公章</w:t>
      </w:r>
      <w:r>
        <w:rPr>
          <w:rFonts w:hint="eastAsia" w:ascii="仿宋" w:hAnsi="仿宋" w:eastAsia="仿宋" w:cs="仿宋"/>
          <w:color w:val="000000"/>
          <w:sz w:val="24"/>
          <w:lang w:eastAsia="zh-CN"/>
        </w:rPr>
        <w:t xml:space="preserve">）</w:t>
      </w:r>
      <w:r/>
    </w:p>
    <w:p>
      <w:pPr>
        <w:ind w:firstLine="480"/>
        <w:keepLines w:val="0"/>
        <w:keepNext w:val="0"/>
        <w:pageBreakBefore w:val="0"/>
        <w:spacing w:line="324" w:lineRule="auto"/>
        <w:widowControl w:val="off"/>
        <w:rPr>
          <w:rFonts w:ascii="仿宋" w:hAnsi="仿宋" w:eastAsia="仿宋" w:cs="仿宋"/>
          <w:color w:val="000000"/>
          <w:sz w:val="24"/>
        </w:rPr>
      </w:pPr>
      <w:r>
        <w:rPr>
          <w:rFonts w:hint="eastAsia" w:ascii="仿宋" w:hAnsi="仿宋" w:eastAsia="仿宋" w:cs="仿宋"/>
          <w:color w:val="000000"/>
          <w:sz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（1）供应商为小企业，且符合中小企业划分标准；</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（2）提供本企业制造的货物、承担的工程或者服务，或者提供其他小企业制造的货物。如果提供的货物为大中型企业注册商标的货物，视同大中型企业。</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2.监狱和戒毒企业的价格扣除</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2.1 本项目对监狱和戒毒企业，给予10%的价格扣除，用扣除后的价格参与评审。</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2.2监狱企业需提供由省级以上监狱管理局、戒毒管理局（含新疆生产建设兵团）出具的属于监狱企业的证明文件。</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2.3 </w:t>
      </w:r>
      <w:r>
        <w:rPr>
          <w:rFonts w:hint="eastAsia" w:ascii="仿宋" w:hAnsi="仿宋" w:eastAsia="仿宋"/>
          <w:color w:val="000000"/>
          <w:spacing w:val="-6"/>
          <w:sz w:val="24"/>
          <w:szCs w:val="24"/>
          <w:lang w:eastAsia="zh-CN"/>
        </w:rPr>
        <w:t xml:space="preserve">监狱企业标准请参照《关于政府采购支持监狱企业发展有关问题的通知》（财库〔2014〕</w:t>
      </w:r>
      <w:r>
        <w:rPr>
          <w:rFonts w:hint="eastAsia" w:ascii="仿宋" w:hAnsi="仿宋" w:eastAsia="仿宋"/>
          <w:color w:val="000000"/>
          <w:sz w:val="24"/>
          <w:szCs w:val="24"/>
          <w:lang w:eastAsia="zh-CN"/>
        </w:rPr>
        <w:t xml:space="preserve">68号）。</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3.残疾人福利性单位的价格扣除</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3.1 本项目对残疾人福利性单位，给予10%的价格扣除，用扣除后的价格参与评审。</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3.2残疾人福利性单位需提供《残疾人福利性单位声明函》。</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3.3 </w:t>
      </w:r>
      <w:r>
        <w:rPr>
          <w:rFonts w:hint="eastAsia" w:ascii="仿宋" w:hAnsi="仿宋" w:eastAsia="仿宋"/>
          <w:color w:val="000000"/>
          <w:spacing w:val="-11"/>
          <w:sz w:val="24"/>
          <w:szCs w:val="24"/>
          <w:lang w:eastAsia="zh-CN"/>
        </w:rPr>
        <w:t xml:space="preserve">残疾人福利性单位标准请参照《关于促进残疾人就业政府采购政策的通知》（财库〔2017〕</w:t>
      </w:r>
      <w:r>
        <w:rPr>
          <w:rFonts w:hint="eastAsia" w:ascii="仿宋" w:hAnsi="仿宋" w:eastAsia="仿宋"/>
          <w:color w:val="000000"/>
          <w:sz w:val="24"/>
          <w:szCs w:val="24"/>
          <w:lang w:eastAsia="zh-CN"/>
        </w:rPr>
        <w:t xml:space="preserve">141号）。</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4.监狱企业、残疾人福利性单位属于小型、微型企业的，不重复享受政策。</w:t>
      </w:r>
      <w:r/>
    </w:p>
    <w:p>
      <w:pPr>
        <w:pStyle w:val="1412"/>
        <w:ind w:firstLine="480"/>
        <w:keepLines w:val="0"/>
        <w:keepNext w:val="0"/>
        <w:pageBreakBefore w:val="0"/>
        <w:spacing w:line="324" w:lineRule="auto"/>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5.对国家认定的节能产品和环保产品分别给予投标价的</w:t>
      </w:r>
      <w:r>
        <w:rPr>
          <w:rFonts w:hint="eastAsia" w:ascii="仿宋" w:hAnsi="仿宋" w:eastAsia="仿宋"/>
          <w:color w:val="000000"/>
          <w:spacing w:val="55"/>
          <w:sz w:val="24"/>
          <w:szCs w:val="24"/>
          <w:lang w:eastAsia="zh-CN"/>
        </w:rPr>
        <w:t xml:space="preserve">5</w:t>
      </w:r>
      <w:r>
        <w:rPr>
          <w:rFonts w:hint="eastAsia" w:ascii="仿宋" w:hAnsi="仿宋" w:eastAsia="仿宋"/>
          <w:color w:val="000000"/>
          <w:sz w:val="24"/>
          <w:szCs w:val="24"/>
          <w:lang w:eastAsia="zh-CN"/>
        </w:rPr>
        <w:t xml:space="preserve">%的价格扣除，用扣除后的价格参</w:t>
      </w:r>
      <w:r>
        <w:rPr>
          <w:rFonts w:hint="eastAsia" w:ascii="仿宋" w:hAnsi="仿宋" w:eastAsia="仿宋"/>
          <w:color w:val="000000"/>
          <w:spacing w:val="-5"/>
          <w:sz w:val="24"/>
          <w:szCs w:val="24"/>
          <w:lang w:eastAsia="zh-CN"/>
        </w:rPr>
        <w:t xml:space="preserve">与评审（节能、环保产品必须纳入“中国政府采购网 </w:t>
      </w:r>
      <w:r>
        <w:rPr>
          <w:rFonts w:hint="eastAsia" w:ascii="仿宋" w:hAnsi="仿宋" w:eastAsia="仿宋"/>
          <w:color w:val="000000"/>
          <w:spacing w:val="-3"/>
          <w:sz w:val="24"/>
          <w:szCs w:val="24"/>
          <w:lang w:eastAsia="zh-CN"/>
        </w:rPr>
        <w:t xml:space="preserve">http://www.ccgp.gov.cn/”等官方网站“节能、环</w:t>
      </w:r>
      <w:r>
        <w:rPr>
          <w:rFonts w:hint="eastAsia" w:ascii="仿宋" w:hAnsi="仿宋" w:eastAsia="仿宋"/>
          <w:color w:val="000000"/>
          <w:sz w:val="24"/>
          <w:szCs w:val="24"/>
          <w:lang w:eastAsia="zh-CN"/>
        </w:rPr>
        <w:t xml:space="preserve">保产品查询系统”，且以提供的证书扫描件为准）。</w:t>
      </w:r>
      <w:r/>
    </w:p>
    <w:p>
      <w:pPr>
        <w:pStyle w:val="1412"/>
        <w:ind w:firstLine="482"/>
        <w:keepLines w:val="0"/>
        <w:keepNext w:val="0"/>
        <w:pageBreakBefore w:val="0"/>
        <w:spacing w:line="324" w:lineRule="auto"/>
        <w:widowControl w:val="off"/>
        <w:rPr>
          <w:rFonts w:ascii="仿宋" w:hAnsi="仿宋" w:eastAsia="仿宋"/>
          <w:b/>
          <w:color w:val="000000"/>
          <w:sz w:val="24"/>
          <w:szCs w:val="24"/>
          <w:lang w:eastAsia="zh-CN"/>
        </w:rPr>
      </w:pPr>
      <w:r>
        <w:rPr>
          <w:rFonts w:hint="eastAsia" w:ascii="仿宋" w:hAnsi="仿宋" w:eastAsia="仿宋"/>
          <w:b/>
          <w:bCs/>
          <w:color w:val="000000"/>
          <w:sz w:val="24"/>
          <w:szCs w:val="24"/>
          <w:lang w:eastAsia="zh-CN"/>
        </w:rPr>
        <w:t xml:space="preserve">6</w:t>
      </w:r>
      <w:r>
        <w:rPr>
          <w:rFonts w:hint="eastAsia" w:ascii="仿宋" w:hAnsi="仿宋" w:eastAsia="仿宋"/>
          <w:b/>
          <w:color w:val="000000"/>
          <w:sz w:val="24"/>
          <w:szCs w:val="24"/>
          <w:lang w:eastAsia="zh-CN"/>
        </w:rPr>
        <w:t xml:space="preserve">、所有认证、证明和业绩均以有效的证明文件的复印件为依据；</w:t>
      </w:r>
      <w:r/>
    </w:p>
    <w:p>
      <w:pPr>
        <w:pStyle w:val="1412"/>
        <w:ind w:firstLine="480"/>
        <w:keepLines w:val="0"/>
        <w:keepNext w:val="0"/>
        <w:pageBreakBefore w:val="0"/>
        <w:spacing w:line="324" w:lineRule="auto"/>
        <w:widowControl w:val="off"/>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7、供应商必须提供真实信息，如有提供虚假信息、证明、合同或证书等虚假资料的，按照无效投标处理，如已签署合同的，则中止合同并承担相应法律责任。</w:t>
      </w:r>
      <w:bookmarkStart w:id="20" w:name="_Toc33266150"/>
      <w:r/>
      <w:bookmarkStart w:id="21" w:name="_Toc27009"/>
      <w:r/>
      <w:bookmarkStart w:id="22" w:name="_Toc98348354"/>
      <w:r/>
      <w:bookmarkStart w:id="23" w:name="_Toc33266151"/>
      <w:r/>
      <w:bookmarkStart w:id="24" w:name="_Toc2076"/>
      <w:r/>
      <w:bookmarkEnd w:id="20"/>
      <w:bookmarkEnd w:id="21"/>
      <w:bookmarkEnd w:id="22"/>
      <w:r/>
    </w:p>
    <w:p>
      <w:pPr>
        <w:jc w:val="center"/>
        <w:rPr>
          <w:rFonts w:hint="eastAsia" w:ascii="黑体" w:eastAsia="仿宋"/>
          <w:b/>
          <w:sz w:val="36"/>
          <w:szCs w:val="40"/>
        </w:rPr>
        <w:outlineLvl w:val="0"/>
      </w:pPr>
      <w:r/>
      <w:bookmarkStart w:id="25" w:name="_Toc30625"/>
      <w:r/>
      <w:bookmarkStart w:id="26" w:name="_Toc11631"/>
      <w:r/>
      <w:bookmarkStart w:id="27" w:name="_Toc28055"/>
      <w:r>
        <w:rPr>
          <w:rFonts w:ascii="黑体" w:eastAsia="仿宋"/>
          <w:b/>
          <w:sz w:val="36"/>
          <w:szCs w:val="40"/>
        </w:rPr>
        <w:br w:type="page" w:clear="all"/>
      </w:r>
      <w:bookmarkStart w:id="28" w:name="_Toc17151"/>
      <w:r>
        <w:rPr>
          <w:rFonts w:hint="eastAsia" w:ascii="黑体" w:eastAsia="仿宋"/>
          <w:b/>
          <w:sz w:val="36"/>
          <w:szCs w:val="40"/>
          <w:highlight w:val="none"/>
        </w:rPr>
        <w:t xml:space="preserve">第四章</w:t>
      </w:r>
      <w:bookmarkStart w:id="29" w:name="_Toc150538845"/>
      <w:r>
        <w:rPr>
          <w:rFonts w:hint="eastAsia" w:ascii="黑体" w:eastAsia="仿宋"/>
          <w:b/>
          <w:sz w:val="36"/>
          <w:szCs w:val="40"/>
          <w:highlight w:val="none"/>
        </w:rPr>
        <w:t xml:space="preserve"> 采购</w:t>
      </w:r>
      <w:bookmarkEnd w:id="29"/>
      <w:r>
        <w:rPr>
          <w:rFonts w:hint="eastAsia" w:ascii="黑体" w:eastAsia="仿宋"/>
          <w:b/>
          <w:sz w:val="36"/>
          <w:szCs w:val="40"/>
          <w:highlight w:val="none"/>
        </w:rPr>
        <w:t xml:space="preserve">需求</w:t>
      </w:r>
      <w:bookmarkEnd w:id="28"/>
      <w:r/>
      <w:r/>
    </w:p>
    <w:p>
      <w:pPr>
        <w:ind w:firstLine="480"/>
        <w:spacing w:line="360" w:lineRule="auto"/>
        <w:rPr>
          <w:rFonts w:hint="eastAsia" w:ascii="仿宋" w:hAnsi="仿宋" w:eastAsia="仿宋"/>
          <w:color w:val="000000"/>
          <w:sz w:val="24"/>
          <w:szCs w:val="24"/>
        </w:rPr>
      </w:pPr>
      <w:r>
        <w:rPr>
          <w:rFonts w:hint="eastAsia" w:ascii="仿宋" w:hAnsi="仿宋" w:eastAsia="仿宋"/>
          <w:b/>
          <w:bCs/>
          <w:color w:val="000000"/>
          <w:sz w:val="24"/>
          <w:szCs w:val="24"/>
        </w:rPr>
        <w:t xml:space="preserve">一、项目概况</w:t>
      </w:r>
      <w:r/>
    </w:p>
    <w:p>
      <w:pPr>
        <w:ind w:firstLine="48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1、项目名称：</w:t>
      </w:r>
      <w:r>
        <w:rPr>
          <w:rFonts w:hint="eastAsia" w:ascii="仿宋" w:hAnsi="仿宋" w:eastAsia="仿宋"/>
          <w:color w:val="000000"/>
          <w:sz w:val="24"/>
          <w:szCs w:val="24"/>
          <w:lang w:val="en-US" w:eastAsia="zh-CN"/>
        </w:rPr>
        <w:t xml:space="preserve">马群街道市民中心食堂食材采购项目</w:t>
      </w:r>
      <w:r>
        <w:rPr>
          <w:rFonts w:hint="eastAsia" w:ascii="仿宋" w:hAnsi="仿宋" w:eastAsia="仿宋"/>
          <w:color w:val="000000"/>
          <w:sz w:val="24"/>
          <w:szCs w:val="24"/>
        </w:rPr>
        <w:t xml:space="preserve">。</w:t>
      </w:r>
      <w:r/>
    </w:p>
    <w:p>
      <w:pPr>
        <w:ind w:firstLine="480"/>
        <w:spacing w:line="360" w:lineRule="auto"/>
        <w:rPr>
          <w:rFonts w:ascii="仿宋" w:hAnsi="仿宋" w:eastAsia="仿宋"/>
          <w:color w:val="000000"/>
          <w:sz w:val="24"/>
          <w:szCs w:val="24"/>
        </w:rPr>
      </w:pPr>
      <w:r>
        <w:rPr>
          <w:rFonts w:hint="eastAsia" w:ascii="仿宋" w:hAnsi="仿宋" w:eastAsia="仿宋"/>
          <w:color w:val="000000"/>
          <w:sz w:val="24"/>
          <w:szCs w:val="24"/>
        </w:rPr>
        <w:t xml:space="preserve">2、合同履行期限：自合同签订之日起</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年。</w:t>
      </w:r>
      <w:r/>
    </w:p>
    <w:p>
      <w:pPr>
        <w:ind w:firstLine="480"/>
        <w:spacing w:line="360" w:lineRule="auto"/>
        <w:rPr>
          <w:rFonts w:hint="eastAsia" w:ascii="仿宋" w:hAnsi="仿宋" w:eastAsia="仿宋"/>
          <w:sz w:val="24"/>
          <w:szCs w:val="24"/>
        </w:rPr>
      </w:pPr>
      <w:r>
        <w:rPr>
          <w:rFonts w:hint="eastAsia" w:ascii="仿宋" w:hAnsi="仿宋" w:eastAsia="仿宋"/>
          <w:color w:val="000000"/>
          <w:sz w:val="24"/>
          <w:szCs w:val="24"/>
        </w:rPr>
        <w:t xml:space="preserve">3、</w:t>
      </w:r>
      <w:r>
        <w:rPr>
          <w:rFonts w:hint="eastAsia" w:ascii="仿宋" w:hAnsi="仿宋" w:eastAsia="仿宋"/>
          <w:sz w:val="24"/>
          <w:szCs w:val="24"/>
        </w:rPr>
        <w:t xml:space="preserve">采购需求：本项目主要为</w:t>
      </w:r>
      <w:r>
        <w:rPr>
          <w:rFonts w:hint="eastAsia" w:ascii="仿宋" w:hAnsi="仿宋" w:eastAsia="仿宋"/>
          <w:sz w:val="24"/>
          <w:szCs w:val="24"/>
          <w:lang w:val="en-US" w:eastAsia="zh-CN"/>
        </w:rPr>
        <w:t xml:space="preserve">马群街道市民中心食堂食材</w:t>
      </w:r>
      <w:r>
        <w:rPr>
          <w:rFonts w:hint="eastAsia" w:ascii="仿宋" w:hAnsi="仿宋" w:eastAsia="仿宋"/>
          <w:sz w:val="24"/>
          <w:szCs w:val="24"/>
        </w:rPr>
        <w:t xml:space="preserve">采购项目。</w:t>
      </w:r>
      <w:r/>
    </w:p>
    <w:p>
      <w:pPr>
        <w:ind w:firstLine="482"/>
        <w:spacing w:line="360" w:lineRule="auto"/>
        <w:rPr>
          <w:rFonts w:hint="eastAsia" w:ascii="仿宋" w:hAnsi="仿宋" w:eastAsia="仿宋"/>
          <w:color w:val="000000"/>
          <w:sz w:val="24"/>
          <w:szCs w:val="24"/>
        </w:rPr>
      </w:pPr>
      <w:r>
        <w:rPr>
          <w:rFonts w:hint="eastAsia" w:ascii="仿宋" w:hAnsi="仿宋" w:eastAsia="仿宋"/>
          <w:b/>
          <w:bCs/>
          <w:color w:val="000000"/>
          <w:sz w:val="24"/>
          <w:szCs w:val="24"/>
        </w:rPr>
        <w:t xml:space="preserve">二、食材供应清单及质量标准</w:t>
      </w:r>
      <w:r/>
    </w:p>
    <w:p>
      <w:pPr>
        <w:ind w:firstLine="480"/>
        <w:spacing w:line="360" w:lineRule="auto"/>
        <w:rPr>
          <w:rFonts w:hint="default" w:ascii="仿宋" w:hAnsi="仿宋" w:eastAsia="仿宋"/>
          <w:b/>
          <w:bCs/>
          <w:color w:val="000000"/>
          <w:sz w:val="24"/>
          <w:szCs w:val="24"/>
          <w:lang w:val="en-US" w:eastAsia="zh-CN"/>
        </w:rPr>
      </w:pPr>
      <w:r>
        <w:rPr>
          <w:rFonts w:hint="eastAsia" w:ascii="仿宋" w:hAnsi="仿宋" w:eastAsia="仿宋"/>
          <w:b/>
          <w:bCs/>
          <w:color w:val="000000"/>
          <w:sz w:val="24"/>
          <w:szCs w:val="24"/>
          <w:lang w:eastAsia="zh-CN"/>
        </w:rPr>
        <w:t xml:space="preserve">（</w:t>
      </w:r>
      <w:r>
        <w:rPr>
          <w:rFonts w:hint="eastAsia" w:ascii="仿宋" w:hAnsi="仿宋" w:eastAsia="仿宋"/>
          <w:b/>
          <w:bCs/>
          <w:color w:val="000000"/>
          <w:sz w:val="24"/>
          <w:szCs w:val="24"/>
          <w:lang w:val="en-US" w:eastAsia="zh-CN"/>
        </w:rPr>
        <w:t xml:space="preserve">一</w:t>
      </w:r>
      <w:r>
        <w:rPr>
          <w:rFonts w:hint="eastAsia" w:ascii="仿宋" w:hAnsi="仿宋" w:eastAsia="仿宋"/>
          <w:b/>
          <w:bCs/>
          <w:color w:val="000000"/>
          <w:sz w:val="24"/>
          <w:szCs w:val="24"/>
          <w:lang w:eastAsia="zh-CN"/>
        </w:rPr>
        <w:t xml:space="preserve">）食材供应品种</w:t>
      </w:r>
      <w:r/>
    </w:p>
    <w:tbl>
      <w:tblPr>
        <w:tblStyle w:val="992"/>
        <w:tblW w:w="48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487"/>
        <w:gridCol w:w="1822"/>
        <w:gridCol w:w="4238"/>
      </w:tblGrid>
      <w:tr>
        <w:trPr>
          <w:jc w:val="center"/>
          <w:trHeight w:val="600"/>
        </w:trPr>
        <w:tc>
          <w:tcPr>
            <w:tcW w:w="478" w:type="pct"/>
            <w:vAlign w:val="center"/>
            <w:textDirection w:val="lrTb"/>
            <w:noWrap/>
          </w:tcPr>
          <w:p>
            <w:pPr>
              <w:jc w:val="center"/>
              <w:spacing w:line="24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890" w:type="pct"/>
            <w:vAlign w:val="center"/>
            <w:textDirection w:val="lrTb"/>
            <w:noWrap w:val="false"/>
          </w:tcPr>
          <w:p>
            <w:pPr>
              <w:jc w:val="center"/>
              <w:spacing w:line="24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W w:w="1091" w:type="pct"/>
            <w:vAlign w:val="center"/>
            <w:textDirection w:val="lrTb"/>
            <w:noWrap w:val="false"/>
          </w:tcPr>
          <w:p>
            <w:pPr>
              <w:jc w:val="center"/>
              <w:spacing w:line="240" w:lineRule="auto"/>
              <w:widowControl/>
              <w:rPr>
                <w:rFonts w:hint="eastAsia" w:ascii="仿宋" w:hAnsi="仿宋" w:eastAsia="仿宋" w:cs="仿宋"/>
                <w:b/>
                <w:bCs/>
                <w:szCs w:val="21"/>
              </w:rPr>
            </w:pPr>
            <w:r>
              <w:rPr>
                <w:rFonts w:hint="eastAsia" w:ascii="仿宋" w:hAnsi="仿宋" w:eastAsia="仿宋" w:cs="仿宋"/>
                <w:b/>
                <w:bCs/>
                <w:szCs w:val="21"/>
              </w:rPr>
              <w:t xml:space="preserve">具体明细</w:t>
            </w:r>
            <w:r/>
          </w:p>
        </w:tc>
        <w:tc>
          <w:tcPr>
            <w:tcW w:w="2539" w:type="pct"/>
            <w:vAlign w:val="center"/>
            <w:textDirection w:val="lrTb"/>
            <w:noWrap w:val="false"/>
          </w:tcPr>
          <w:p>
            <w:pPr>
              <w:jc w:val="center"/>
              <w:spacing w:line="240" w:lineRule="auto"/>
              <w:widowControl/>
              <w:rPr>
                <w:rFonts w:hint="eastAsia" w:ascii="仿宋" w:hAnsi="仿宋" w:eastAsia="仿宋" w:cs="仿宋"/>
                <w:b/>
                <w:bCs/>
                <w:szCs w:val="21"/>
              </w:rPr>
            </w:pPr>
            <w:r>
              <w:rPr>
                <w:rFonts w:hint="eastAsia" w:ascii="仿宋" w:hAnsi="仿宋" w:eastAsia="仿宋" w:cs="仿宋"/>
                <w:b/>
                <w:bCs/>
                <w:szCs w:val="21"/>
              </w:rPr>
              <w:t xml:space="preserve">基准价格结算依据</w:t>
            </w:r>
            <w:r/>
          </w:p>
        </w:tc>
      </w:tr>
      <w:tr>
        <w:trPr>
          <w:cantSplit/>
          <w:jc w:val="center"/>
          <w:trHeight w:val="623"/>
        </w:trPr>
        <w:tc>
          <w:tcPr>
            <w:tcW w:w="478" w:type="pct"/>
            <w:vAlign w:val="center"/>
            <w:vMerge w:val="restart"/>
            <w:textDirection w:val="lrTb"/>
            <w:noWrap/>
          </w:tcPr>
          <w:p>
            <w:pPr>
              <w:jc w:val="center"/>
              <w:spacing w:line="240" w:lineRule="auto"/>
              <w:rPr>
                <w:rFonts w:hint="eastAsia" w:ascii="仿宋" w:hAnsi="仿宋" w:eastAsia="仿宋" w:cs="仿宋"/>
                <w:szCs w:val="21"/>
              </w:rPr>
            </w:pPr>
            <w:r>
              <w:rPr>
                <w:rFonts w:hint="eastAsia" w:ascii="仿宋" w:hAnsi="仿宋" w:eastAsia="仿宋" w:cs="仿宋"/>
                <w:szCs w:val="21"/>
              </w:rPr>
              <w:t xml:space="preserve">1</w:t>
            </w:r>
            <w:r/>
          </w:p>
        </w:tc>
        <w:tc>
          <w:tcPr>
            <w:tcW w:w="890" w:type="pct"/>
            <w:vAlign w:val="center"/>
            <w:vMerge w:val="restart"/>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水产</w:t>
            </w:r>
            <w:r/>
          </w:p>
        </w:tc>
        <w:tc>
          <w:tcPr>
            <w:tcW w:w="1091" w:type="pct"/>
            <w:vAlign w:val="center"/>
            <w:textDirection w:val="lrTb"/>
            <w:noWrap w:val="false"/>
          </w:tcPr>
          <w:p>
            <w:pPr>
              <w:jc w:val="center"/>
              <w:spacing w:line="240" w:lineRule="auto"/>
              <w:rPr>
                <w:rFonts w:hint="eastAsia" w:ascii="仿宋" w:hAnsi="仿宋" w:eastAsia="仿宋" w:cs="仿宋"/>
                <w:szCs w:val="21"/>
              </w:rPr>
            </w:pPr>
            <w:r>
              <w:rPr>
                <w:rFonts w:hint="eastAsia" w:ascii="仿宋" w:hAnsi="仿宋" w:eastAsia="仿宋" w:cs="仿宋"/>
                <w:szCs w:val="21"/>
              </w:rPr>
              <w:t xml:space="preserve">鲫鱼</w:t>
            </w:r>
            <w:r/>
          </w:p>
        </w:tc>
        <w:tc>
          <w:tcPr>
            <w:tcW w:w="2539" w:type="pct"/>
            <w:vAlign w:val="center"/>
            <w:vMerge w:val="restart"/>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b/>
                <w:bCs/>
                <w:szCs w:val="21"/>
              </w:rPr>
              <w:t xml:space="preserve">基准单价计算方式为依照最近一期的南京市商务局公示的菜场同期同类同食材价格为基础，如南京市商务局公示的菜场的食材种类不全，则按</w:t>
            </w:r>
            <w:r>
              <w:rPr>
                <w:rFonts w:hint="eastAsia" w:ascii="仿宋" w:hAnsi="仿宋" w:eastAsia="仿宋" w:cs="仿宋"/>
                <w:b/>
                <w:bCs/>
                <w:szCs w:val="21"/>
                <w:lang w:val="en-US" w:eastAsia="zh-CN"/>
              </w:rPr>
              <w:t xml:space="preserve">苏果生活超市</w:t>
            </w:r>
            <w:r>
              <w:rPr>
                <w:rFonts w:hint="eastAsia" w:ascii="仿宋" w:hAnsi="仿宋" w:eastAsia="仿宋" w:cs="仿宋"/>
                <w:b/>
                <w:bCs/>
                <w:szCs w:val="21"/>
              </w:rPr>
              <w:t xml:space="preserve">同期同类同食材公示零售价格，作为基准单价。</w:t>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草鱼</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鲈鱼</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辽参</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生蚝</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鲍鱼</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鳝段</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鱿鱼须</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鳗鱼</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牛蛙</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墨鱼仔</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八爪鱼</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带鱼段</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大沙虾</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桂鱼</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鱼头</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大白鱼</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罗氏虾</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471"/>
        </w:trPr>
        <w:tc>
          <w:tcPr>
            <w:tcW w:w="478" w:type="pct"/>
            <w:vAlign w:val="center"/>
            <w:vMerge w:val="restart"/>
            <w:textDirection w:val="lrTb"/>
            <w:noWrap w:val="false"/>
          </w:tcPr>
          <w:p>
            <w:pPr>
              <w:ind w:firstLine="420"/>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890" w:type="pct"/>
            <w:vAlign w:val="center"/>
            <w:vMerge w:val="restart"/>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家禽</w:t>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新鲜鸡块</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新鲜鸭块</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净鸡</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净鸭</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restart"/>
            <w:textDirection w:val="lrTb"/>
            <w:noWrap/>
          </w:tcPr>
          <w:p>
            <w:pPr>
              <w:jc w:val="center"/>
              <w:spacing w:line="240" w:lineRule="auto"/>
              <w:rPr>
                <w:rFonts w:hint="eastAsia" w:ascii="仿宋" w:hAnsi="仿宋" w:eastAsia="仿宋" w:cs="仿宋"/>
                <w:szCs w:val="21"/>
              </w:rPr>
            </w:pPr>
            <w:r>
              <w:rPr>
                <w:rFonts w:hint="eastAsia" w:ascii="仿宋" w:hAnsi="仿宋" w:eastAsia="仿宋" w:cs="仿宋"/>
                <w:szCs w:val="21"/>
              </w:rPr>
              <w:t xml:space="preserve">3</w:t>
            </w:r>
            <w:r/>
          </w:p>
        </w:tc>
        <w:tc>
          <w:tcPr>
            <w:tcW w:w="890" w:type="pct"/>
            <w:vAlign w:val="center"/>
            <w:vMerge w:val="restart"/>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冻货</w:t>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冻鸡</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冻鸭</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鲜鸡中翅</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鸽子</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冻鹅</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活兔子</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50"/>
        </w:trPr>
        <w:tc>
          <w:tcPr>
            <w:tcW w:w="478" w:type="pct"/>
            <w:vAlign w:val="center"/>
            <w:textDirection w:val="lrTb"/>
            <w:noWrap/>
          </w:tcPr>
          <w:p>
            <w:pPr>
              <w:jc w:val="center"/>
              <w:spacing w:line="240" w:lineRule="auto"/>
              <w:rPr>
                <w:rFonts w:hint="eastAsia" w:ascii="仿宋" w:hAnsi="仿宋" w:eastAsia="仿宋" w:cs="仿宋"/>
                <w:szCs w:val="21"/>
              </w:rPr>
            </w:pPr>
            <w:r>
              <w:rPr>
                <w:rFonts w:hint="eastAsia" w:ascii="仿宋" w:hAnsi="仿宋" w:eastAsia="仿宋" w:cs="仿宋"/>
                <w:szCs w:val="21"/>
              </w:rPr>
              <w:t xml:space="preserve">4</w:t>
            </w:r>
            <w:r/>
          </w:p>
        </w:tc>
        <w:tc>
          <w:tcPr>
            <w:tcW w:w="890"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奶制品</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restart"/>
            <w:textDirection w:val="lrTb"/>
            <w:noWrap/>
          </w:tcPr>
          <w:p>
            <w:pPr>
              <w:jc w:val="center"/>
              <w:spacing w:line="240" w:lineRule="auto"/>
              <w:rPr>
                <w:rFonts w:hint="eastAsia" w:ascii="仿宋" w:hAnsi="仿宋" w:eastAsia="仿宋" w:cs="仿宋"/>
                <w:szCs w:val="21"/>
              </w:rPr>
            </w:pPr>
            <w:r>
              <w:rPr>
                <w:rFonts w:hint="eastAsia" w:ascii="仿宋" w:hAnsi="仿宋" w:eastAsia="仿宋" w:cs="仿宋"/>
                <w:szCs w:val="21"/>
              </w:rPr>
              <w:t xml:space="preserve">5</w:t>
            </w:r>
            <w:r/>
          </w:p>
        </w:tc>
        <w:tc>
          <w:tcPr>
            <w:tcW w:w="890" w:type="pct"/>
            <w:vAlign w:val="center"/>
            <w:vMerge w:val="restart"/>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干货</w:t>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盐</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鸡精</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鸡汁</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味精</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香醋</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生抽</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老抽</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香油</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豆瓣酱</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豆奶粉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调料酒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干八角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红薯粉条</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老干妈</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绵白糖</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糯米粉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青花椒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燕麦片</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鸡蛋</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小木耳</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去皮白芝麻</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大豆油</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菜籽油</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小麦粉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全麦粉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面条/挂面</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大米</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9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东北米</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5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糯米</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restart"/>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890" w:type="pct"/>
            <w:vAlign w:val="center"/>
            <w:vMerge w:val="restart"/>
            <w:textDirection w:val="lrTb"/>
            <w:noWrap w:val="false"/>
          </w:tcPr>
          <w:p>
            <w:pPr>
              <w:jc w:val="center"/>
              <w:spacing w:line="240" w:lineRule="auto"/>
              <w:widowControl/>
              <w:rPr>
                <w:rFonts w:hint="default" w:ascii="仿宋" w:hAnsi="仿宋" w:eastAsia="仿宋" w:cs="仿宋"/>
                <w:szCs w:val="21"/>
                <w:lang w:val="en-US" w:eastAsia="zh-CN"/>
              </w:rPr>
            </w:pPr>
            <w:r>
              <w:rPr>
                <w:rFonts w:hint="eastAsia" w:ascii="仿宋" w:hAnsi="仿宋" w:eastAsia="仿宋" w:cs="仿宋"/>
                <w:szCs w:val="21"/>
                <w:lang w:val="en-US" w:eastAsia="zh-CN"/>
              </w:rPr>
              <w:t xml:space="preserve">面点</w:t>
            </w:r>
            <w:r/>
          </w:p>
        </w:tc>
        <w:tc>
          <w:tcPr>
            <w:tcW w:w="1091" w:type="pct"/>
            <w:vAlign w:val="center"/>
            <w:textDirection w:val="lrTb"/>
            <w:noWrap w:val="false"/>
          </w:tcPr>
          <w:p>
            <w:pPr>
              <w:jc w:val="center"/>
              <w:spacing w:line="240" w:lineRule="auto"/>
              <w:widowControl/>
              <w:rPr>
                <w:rFonts w:hint="default" w:ascii="仿宋" w:hAnsi="仿宋" w:eastAsia="仿宋" w:cs="仿宋"/>
                <w:szCs w:val="21"/>
                <w:lang w:val="en-US" w:eastAsia="zh-CN"/>
              </w:rPr>
            </w:pPr>
            <w:r>
              <w:rPr>
                <w:rFonts w:hint="eastAsia" w:ascii="仿宋" w:hAnsi="仿宋" w:eastAsia="仿宋" w:cs="仿宋"/>
                <w:szCs w:val="21"/>
                <w:lang w:val="en-US" w:eastAsia="zh-CN"/>
              </w:rPr>
              <w:t xml:space="preserve">肉包</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1091" w:type="pct"/>
            <w:vAlign w:val="center"/>
            <w:textDirection w:val="lrTb"/>
            <w:noWrap w:val="false"/>
          </w:tcPr>
          <w:p>
            <w:pPr>
              <w:jc w:val="center"/>
              <w:spacing w:line="240" w:lineRule="auto"/>
              <w:widowControl/>
              <w:rPr>
                <w:rFonts w:hint="eastAsia" w:ascii="仿宋" w:hAnsi="仿宋" w:eastAsia="仿宋" w:cs="仿宋"/>
                <w:szCs w:val="21"/>
                <w:lang w:eastAsia="zh-CN"/>
              </w:rPr>
            </w:pPr>
            <w:r>
              <w:rPr>
                <w:rFonts w:hint="eastAsia" w:ascii="仿宋" w:hAnsi="仿宋" w:eastAsia="仿宋" w:cs="仿宋"/>
                <w:szCs w:val="21"/>
                <w:lang w:val="en-US" w:eastAsia="zh-CN"/>
              </w:rPr>
              <w:t xml:space="preserve">菜包</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shd w:val="clear" w:color="auto" w:fill="auto"/>
            <w:tcW w:w="478" w:type="pct"/>
            <w:vAlign w:val="center"/>
            <w:vMerge w:val="restart"/>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7</w:t>
            </w:r>
            <w:r/>
          </w:p>
        </w:tc>
        <w:tc>
          <w:tcPr>
            <w:shd w:val="clear" w:color="auto" w:fill="auto"/>
            <w:tcW w:w="890" w:type="pct"/>
            <w:vAlign w:val="center"/>
            <w:vMerge w:val="restart"/>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猪肉</w:t>
            </w:r>
            <w:r/>
          </w:p>
        </w:tc>
        <w:tc>
          <w:tcPr>
            <w:shd w:val="clear" w:color="auto" w:fill="auto"/>
            <w:tcW w:w="1091" w:type="pct"/>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猪后腿肉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1091" w:type="pct"/>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猪肋条肉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1091" w:type="pct"/>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猪五花肉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1091" w:type="pct"/>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猪小排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1091" w:type="pct"/>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猪筒骨</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猪通排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猪大排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里脊肉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蹄膀</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猪手</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shd w:val="clear" w:color="auto" w:fill="auto"/>
            <w:tcW w:w="478" w:type="pct"/>
            <w:vAlign w:val="center"/>
            <w:vMerge w:val="restart"/>
            <w:textDirection w:val="lrTb"/>
            <w:noWrap w:val="false"/>
          </w:tcPr>
          <w:p>
            <w:pPr>
              <w:jc w:val="center"/>
              <w:spacing w:line="240" w:lineRule="auto"/>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8</w:t>
            </w:r>
            <w:r/>
          </w:p>
        </w:tc>
        <w:tc>
          <w:tcPr>
            <w:shd w:val="clear" w:color="auto" w:fill="auto"/>
            <w:tcW w:w="890" w:type="pct"/>
            <w:vAlign w:val="center"/>
            <w:vMerge w:val="restart"/>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牛羊肉</w:t>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牛腱肉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牛腩肉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牛仔骨</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牛排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牛筋</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羊腿</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羊排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羊肉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shd w:val="clear" w:color="auto" w:fill="auto"/>
            <w:tcW w:w="478" w:type="pct"/>
            <w:vAlign w:val="center"/>
            <w:vMerge w:val="restart"/>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9</w:t>
            </w:r>
            <w:r/>
          </w:p>
        </w:tc>
        <w:tc>
          <w:tcPr>
            <w:shd w:val="clear" w:color="auto" w:fill="auto"/>
            <w:tcW w:w="890" w:type="pct"/>
            <w:vAlign w:val="center"/>
            <w:vMerge w:val="restart"/>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蔬菜</w:t>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青菜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青椒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茄子</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大白菜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西红柿</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黄瓜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生菜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香芹</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豆芽</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鲜毛豆米</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茼蒿</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洋葱</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红椒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山芋</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甜玉米棒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韭黄</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蒜仔</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鲜玉米棒</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冬瓜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老南瓜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蒜苔</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西兰花</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小菠菜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杏鲍菇</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丝瓜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土豆粉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薄百叶</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豆腐</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干丝</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空心菜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豇豆</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鲜海带结</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小菜秧</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平菇</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侉芹</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广东菜心</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菊花叶</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外婆菜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河粉</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玉兰笋片</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梅干菜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鲜茶树菇</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90"/>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雪菜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水面筋</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shd w:val="clear" w:color="auto" w:fill="auto"/>
            <w:tcW w:w="478" w:type="pct"/>
            <w:vAlign w:val="center"/>
            <w:vMerge w:val="restart"/>
            <w:textDirection w:val="lrTb"/>
            <w:noWrap w:val="false"/>
          </w:tcPr>
          <w:p>
            <w:pPr>
              <w:jc w:val="center"/>
              <w:spacing w:line="240" w:lineRule="auto"/>
              <w:rPr>
                <w:rFonts w:hint="default" w:ascii="仿宋" w:hAnsi="仿宋" w:eastAsia="仿宋" w:cs="仿宋"/>
                <w:sz w:val="21"/>
                <w:szCs w:val="21"/>
                <w:lang w:val="en-US" w:eastAsia="zh-CN" w:bidi="ar-SA"/>
              </w:rPr>
            </w:pPr>
            <w:r>
              <w:rPr>
                <w:rFonts w:hint="eastAsia" w:ascii="仿宋" w:hAnsi="仿宋" w:eastAsia="仿宋" w:cs="仿宋"/>
                <w:szCs w:val="21"/>
                <w:lang w:val="en-US" w:eastAsia="zh-CN"/>
              </w:rPr>
              <w:t xml:space="preserve">10</w:t>
            </w:r>
            <w:r/>
          </w:p>
        </w:tc>
        <w:tc>
          <w:tcPr>
            <w:shd w:val="clear" w:color="auto" w:fill="auto"/>
            <w:tcW w:w="890" w:type="pct"/>
            <w:vAlign w:val="center"/>
            <w:vMerge w:val="restart"/>
            <w:textDirection w:val="lrTb"/>
            <w:noWrap w:val="false"/>
          </w:tcPr>
          <w:p>
            <w:pPr>
              <w:jc w:val="center"/>
              <w:spacing w:line="240" w:lineRule="auto"/>
              <w:rPr>
                <w:rFonts w:hint="eastAsia" w:ascii="仿宋" w:hAnsi="仿宋" w:eastAsia="仿宋" w:cs="仿宋"/>
                <w:sz w:val="21"/>
                <w:szCs w:val="21"/>
                <w:lang w:val="en-US" w:eastAsia="zh-CN" w:bidi="ar-SA"/>
              </w:rPr>
            </w:pPr>
            <w:r>
              <w:rPr>
                <w:rFonts w:hint="eastAsia" w:ascii="仿宋" w:hAnsi="仿宋" w:eastAsia="仿宋" w:cs="仿宋"/>
                <w:szCs w:val="21"/>
              </w:rPr>
              <w:t xml:space="preserve">水果</w:t>
            </w:r>
            <w:r/>
          </w:p>
        </w:tc>
        <w:tc>
          <w:tcPr>
            <w:shd w:val="clear" w:color="auto" w:fill="auto"/>
            <w:tcW w:w="0" w:type="auto"/>
            <w:vAlign w:val="center"/>
            <w:textDirection w:val="lrTb"/>
            <w:noWrap w:val="false"/>
          </w:tcPr>
          <w:p>
            <w:pPr>
              <w:jc w:val="center"/>
              <w:spacing w:line="240" w:lineRule="auto"/>
              <w:rPr>
                <w:rFonts w:hint="eastAsia" w:ascii="仿宋" w:hAnsi="仿宋" w:eastAsia="仿宋" w:cs="仿宋"/>
                <w:sz w:val="21"/>
                <w:szCs w:val="21"/>
                <w:lang w:val="en-US" w:eastAsia="zh-CN" w:bidi="ar-SA"/>
              </w:rPr>
            </w:pPr>
            <w:r>
              <w:rPr>
                <w:rFonts w:hint="eastAsia" w:ascii="仿宋" w:hAnsi="仿宋" w:eastAsia="仿宋" w:cs="仿宋"/>
                <w:szCs w:val="21"/>
              </w:rPr>
              <w:t xml:space="preserve">苹果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rPr>
                <w:rFonts w:hint="eastAsia" w:ascii="仿宋" w:hAnsi="仿宋" w:eastAsia="仿宋" w:cs="仿宋"/>
                <w:sz w:val="21"/>
                <w:szCs w:val="21"/>
                <w:lang w:val="en-US" w:eastAsia="zh-CN" w:bidi="ar-SA"/>
              </w:rPr>
            </w:pPr>
            <w:r>
              <w:rPr>
                <w:rFonts w:hint="eastAsia" w:ascii="仿宋" w:hAnsi="仿宋" w:eastAsia="仿宋" w:cs="仿宋"/>
                <w:szCs w:val="21"/>
              </w:rPr>
              <w:t xml:space="preserve">橘子</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rPr>
                <w:rFonts w:hint="eastAsia" w:ascii="仿宋" w:hAnsi="仿宋" w:eastAsia="仿宋" w:cs="仿宋"/>
                <w:sz w:val="21"/>
                <w:szCs w:val="21"/>
                <w:lang w:val="en-US" w:eastAsia="zh-CN" w:bidi="ar-SA"/>
              </w:rPr>
            </w:pPr>
            <w:r>
              <w:rPr>
                <w:rFonts w:hint="eastAsia" w:ascii="仿宋" w:hAnsi="仿宋" w:eastAsia="仿宋" w:cs="仿宋"/>
                <w:szCs w:val="21"/>
              </w:rPr>
              <w:t xml:space="preserve">香焦</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西瓜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哈密瓜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橙子</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芒果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梨子</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荔枝</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牛奶枣</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榴莲</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火龙果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73"/>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菠萝</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千禧果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shd w:val="clear" w:color="auto" w:fill="auto"/>
            <w:tcW w:w="478" w:type="pct"/>
            <w:vAlign w:val="center"/>
            <w:vMerge w:val="restart"/>
            <w:textDirection w:val="lrTb"/>
            <w:noWrap w:val="false"/>
          </w:tcPr>
          <w:p>
            <w:pPr>
              <w:jc w:val="center"/>
              <w:spacing w:line="240" w:lineRule="auto"/>
              <w:widowControl/>
              <w:rPr>
                <w:rFonts w:hint="default" w:ascii="仿宋" w:hAnsi="仿宋" w:eastAsia="仿宋" w:cs="仿宋"/>
                <w:sz w:val="21"/>
                <w:szCs w:val="21"/>
                <w:lang w:val="en-US" w:eastAsia="zh-CN" w:bidi="ar-SA"/>
              </w:rPr>
            </w:pPr>
            <w:r>
              <w:rPr>
                <w:rFonts w:hint="eastAsia" w:ascii="仿宋" w:hAnsi="仿宋" w:eastAsia="仿宋" w:cs="仿宋"/>
                <w:szCs w:val="21"/>
                <w:lang w:val="en-US" w:eastAsia="zh-CN"/>
              </w:rPr>
              <w:t xml:space="preserve">11</w:t>
            </w:r>
            <w:r/>
          </w:p>
        </w:tc>
        <w:tc>
          <w:tcPr>
            <w:shd w:val="clear" w:color="auto" w:fill="auto"/>
            <w:tcW w:w="890" w:type="pct"/>
            <w:vAlign w:val="center"/>
            <w:vMerge w:val="restart"/>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豆制品</w:t>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豆腐</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豆腐果</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千张结</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面筋</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r>
        <w:trPr>
          <w:cantSplit/>
          <w:jc w:val="center"/>
          <w:trHeight w:val="308"/>
        </w:trPr>
        <w:tc>
          <w:tcPr>
            <w:tcW w:w="478"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tcW w:w="890"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c>
          <w:tcPr>
            <w:shd w:val="clear" w:color="auto" w:fill="auto"/>
            <w:tcW w:w="0" w:type="auto"/>
            <w:vAlign w:val="center"/>
            <w:textDirection w:val="lrTb"/>
            <w:noWrap w:val="false"/>
          </w:tcPr>
          <w:p>
            <w:pPr>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香干</w:t>
            </w:r>
            <w:r/>
          </w:p>
        </w:tc>
        <w:tc>
          <w:tcPr>
            <w:tcW w:w="2539" w:type="pct"/>
            <w:vAlign w:val="center"/>
            <w:vMerge w:val="continue"/>
            <w:textDirection w:val="lrTb"/>
            <w:noWrap w:val="false"/>
          </w:tcPr>
          <w:p>
            <w:pPr>
              <w:jc w:val="center"/>
              <w:spacing w:line="240" w:lineRule="auto"/>
              <w:widowControl/>
              <w:rPr>
                <w:rFonts w:hint="eastAsia" w:ascii="仿宋" w:hAnsi="仿宋" w:eastAsia="仿宋" w:cs="仿宋"/>
                <w:szCs w:val="21"/>
              </w:rPr>
            </w:pPr>
            <w:r>
              <w:rPr>
                <w:rFonts w:hint="eastAsia" w:ascii="仿宋" w:hAnsi="仿宋" w:eastAsia="仿宋" w:cs="仿宋"/>
                <w:szCs w:val="21"/>
              </w:rPr>
            </w:r>
            <w:r/>
          </w:p>
        </w:tc>
      </w:tr>
    </w:tbl>
    <w:p>
      <w:pPr>
        <w:ind w:firstLine="480"/>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numPr>
          <w:ilvl w:val="0"/>
          <w:numId w:val="4"/>
        </w:numPr>
        <w:ind w:firstLine="480"/>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质量标准</w:t>
      </w:r>
      <w:r/>
    </w:p>
    <w:tbl>
      <w:tblPr>
        <w:tblStyle w:val="992"/>
        <w:tblW w:w="5062" w:type="pct"/>
        <w:tblInd w:w="-34" w:type="dxa"/>
        <w:tblLayout w:type="autofit"/>
        <w:tblCellMar>
          <w:left w:w="108" w:type="dxa"/>
          <w:top w:w="0" w:type="dxa"/>
          <w:right w:w="108" w:type="dxa"/>
          <w:bottom w:w="0" w:type="dxa"/>
        </w:tblCellMar>
        <w:tblLook w:val="04A0" w:firstRow="1" w:lastRow="0" w:firstColumn="1" w:lastColumn="0" w:noHBand="0" w:noVBand="1"/>
      </w:tblPr>
      <w:tblGrid>
        <w:gridCol w:w="1124"/>
        <w:gridCol w:w="1503"/>
        <w:gridCol w:w="6001"/>
      </w:tblGrid>
      <w:tr>
        <w:trPr>
          <w:trHeight w:val="600"/>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采购食材类别</w:t>
            </w:r>
            <w:r/>
          </w:p>
        </w:tc>
        <w:tc>
          <w:tcPr>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质量标准</w:t>
            </w:r>
            <w:r/>
          </w:p>
        </w:tc>
      </w:tr>
      <w:tr>
        <w:trPr>
          <w:trHeight w:val="600"/>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eastAsia"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水产</w:t>
            </w:r>
            <w:r/>
          </w:p>
        </w:tc>
        <w:tc>
          <w:tcPr>
            <w:shd w:val="clear" w:color="auto" w:fill="auto"/>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 w:val="21"/>
                <w:szCs w:val="21"/>
                <w:lang w:val="en-US" w:eastAsia="zh-CN" w:bidi="ar-SA"/>
              </w:rPr>
            </w:pPr>
            <w:r>
              <w:rPr>
                <w:rFonts w:hint="eastAsia" w:ascii="仿宋" w:hAnsi="仿宋" w:eastAsia="仿宋" w:cs="仿宋"/>
                <w:szCs w:val="21"/>
              </w:rPr>
              <w:t xml:space="preserve">水产品食品安全须符合 GB2733—2015《食品安全国家标准 鲜、冻动物性水产品》、GB10136—2015《食品安全国家标准动物性水产制品》的规定要求。</w:t>
            </w:r>
            <w:r/>
          </w:p>
        </w:tc>
      </w:tr>
      <w:tr>
        <w:trPr>
          <w:trHeight w:val="600"/>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default"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家禽</w:t>
            </w:r>
            <w:r/>
          </w:p>
        </w:tc>
        <w:tc>
          <w:tcPr>
            <w:shd w:val="clear" w:color="auto" w:fill="auto"/>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numPr>
                <w:ilvl w:val="0"/>
                <w:numId w:val="5"/>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感官要求： 干冻、无杂质，无肌肉风干现象，全净膛，表皮完整洁净，无过多冰衣无白霜，按标准部位分割。具有固有色泽和香味，无污染、色泽、气味、口味正常，无异味或霉味（霉变）等。食品解冻后净重量不少于90%，解冻时间为4 小时以内（室温20℃）。</w:t>
            </w:r>
            <w:r/>
          </w:p>
          <w:p>
            <w:pPr>
              <w:jc w:val="left"/>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 2、规范标准 冷冻家禽：符合GB16869-2005、GB2707-2016标准。包装标明加装标明加工厂名称、品名、生产日期、保质期或保</w:t>
            </w:r>
            <w:r>
              <w:rPr>
                <w:rFonts w:hint="eastAsia" w:ascii="仿宋" w:hAnsi="仿宋" w:eastAsia="仿宋" w:cs="仿宋"/>
                <w:szCs w:val="21"/>
                <w:lang w:val="en-US" w:eastAsia="zh-CN"/>
              </w:rPr>
              <w:t xml:space="preserve">存</w:t>
            </w:r>
            <w:r>
              <w:rPr>
                <w:rFonts w:hint="eastAsia" w:ascii="仿宋" w:hAnsi="仿宋" w:eastAsia="仿宋" w:cs="仿宋"/>
                <w:szCs w:val="21"/>
              </w:rPr>
              <w:t xml:space="preserve">期，供货时的剩余保质期不少于三分之二，产品标准号等内容。</w:t>
            </w:r>
            <w:r/>
          </w:p>
        </w:tc>
      </w:tr>
      <w:tr>
        <w:trPr>
          <w:trHeight w:val="600"/>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default"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冻货</w:t>
            </w:r>
            <w:r/>
          </w:p>
        </w:tc>
        <w:tc>
          <w:tcPr>
            <w:shd w:val="clear" w:color="auto" w:fill="auto"/>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bCs/>
                <w:szCs w:val="21"/>
              </w:rPr>
            </w:pPr>
            <w:r>
              <w:rPr>
                <w:rFonts w:hint="eastAsia" w:ascii="仿宋" w:hAnsi="仿宋" w:eastAsia="仿宋" w:cs="仿宋"/>
                <w:szCs w:val="21"/>
              </w:rPr>
              <w:t xml:space="preserve">干冻、无杂质，无肌肉风干现象，全净膛，表皮完整洁净，无过多冰衣无白霜，按标准部位分割。</w:t>
            </w:r>
            <w:r>
              <w:rPr>
                <w:rFonts w:hint="eastAsia" w:ascii="仿宋" w:hAnsi="仿宋" w:eastAsia="仿宋" w:cs="仿宋"/>
                <w:bCs/>
                <w:szCs w:val="21"/>
              </w:rPr>
              <w:t xml:space="preserve">具有固有色泽和香味，无污染、色泽、气味、口味正常，无异味或霉味（霉变）等。食品解冻后净重量不少于90%，解冻时间为4 小时以内（室温20℃）。</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 w:val="21"/>
                <w:szCs w:val="21"/>
                <w:lang w:val="en-US" w:eastAsia="zh-CN" w:bidi="ar-SA"/>
              </w:rPr>
            </w:pPr>
            <w:r>
              <w:rPr>
                <w:rFonts w:hint="eastAsia" w:ascii="仿宋" w:hAnsi="仿宋" w:eastAsia="仿宋" w:cs="仿宋"/>
                <w:bCs/>
                <w:szCs w:val="21"/>
              </w:rPr>
              <w:t xml:space="preserve">符合GB16869-2005、GB2707-2016标准。包装标明加工厂名称、品名、生产日期、保质期或保存期，供货时的剩余保质期不少于二分之一，产品标准号等内容。</w:t>
            </w:r>
            <w:r/>
          </w:p>
        </w:tc>
      </w:tr>
      <w:tr>
        <w:trPr>
          <w:trHeight w:val="600"/>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default"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奶制品</w:t>
            </w:r>
            <w:r/>
          </w:p>
        </w:tc>
        <w:tc>
          <w:tcPr>
            <w:shd w:val="clear" w:color="auto" w:fill="auto"/>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spacing w:line="360" w:lineRule="auto"/>
              <w:rPr>
                <w:rFonts w:hint="eastAsia" w:ascii="仿宋" w:hAnsi="仿宋" w:eastAsia="仿宋" w:cs="仿宋"/>
                <w:bCs/>
                <w:szCs w:val="21"/>
              </w:rPr>
            </w:pPr>
            <w:r>
              <w:rPr>
                <w:rFonts w:hint="eastAsia" w:ascii="仿宋" w:hAnsi="仿宋" w:eastAsia="仿宋" w:cs="仿宋"/>
                <w:szCs w:val="21"/>
              </w:rPr>
              <w:t xml:space="preserve">不得为假冒伪劣、过期变质产品。外包装清洁、牢固、无污染</w:t>
            </w:r>
            <w:r>
              <w:rPr>
                <w:rFonts w:hint="eastAsia" w:ascii="仿宋" w:hAnsi="仿宋" w:eastAsia="仿宋" w:cs="仿宋"/>
                <w:bCs/>
                <w:szCs w:val="21"/>
              </w:rPr>
              <w:t xml:space="preserve">、无异味；色泽正常、质地均匀细腻、滋味纯正、无机械杂质、无沉淀；每件包装应有净含量、生产单位及地址和生产日期和保质期等。 </w:t>
            </w:r>
            <w:r/>
          </w:p>
          <w:p>
            <w:pPr>
              <w:jc w:val="left"/>
              <w:spacing w:line="360" w:lineRule="auto"/>
              <w:rPr>
                <w:rFonts w:hint="eastAsia" w:ascii="仿宋" w:hAnsi="仿宋" w:eastAsia="仿宋" w:cs="仿宋"/>
                <w:bCs/>
                <w:szCs w:val="21"/>
              </w:rPr>
            </w:pPr>
            <w:r>
              <w:rPr>
                <w:rFonts w:hint="eastAsia" w:ascii="仿宋" w:hAnsi="仿宋" w:eastAsia="仿宋" w:cs="仿宋"/>
                <w:bCs/>
                <w:szCs w:val="21"/>
              </w:rPr>
              <w:t xml:space="preserve">2、规范要求</w:t>
            </w:r>
            <w:r/>
          </w:p>
          <w:p>
            <w:pPr>
              <w:jc w:val="left"/>
              <w:spacing w:line="360" w:lineRule="auto"/>
              <w:rPr>
                <w:rFonts w:hint="eastAsia" w:ascii="仿宋" w:hAnsi="仿宋" w:eastAsia="仿宋" w:cs="仿宋"/>
                <w:bCs/>
                <w:sz w:val="21"/>
                <w:szCs w:val="21"/>
                <w:lang w:val="en-US" w:eastAsia="zh-CN" w:bidi="ar-SA"/>
              </w:rPr>
            </w:pPr>
            <w:r>
              <w:rPr>
                <w:rFonts w:hint="eastAsia" w:ascii="仿宋" w:hAnsi="仿宋" w:eastAsia="仿宋" w:cs="仿宋"/>
                <w:bCs/>
                <w:szCs w:val="21"/>
              </w:rPr>
              <w:t xml:space="preserve">奶制品包括但不限于符合下列要求：GB 19302-2025食品安全国家标准发酵乳；GB 19645-2010食品安全国家标准巴氏杀菌乳；GB 25190-2010食品安全国家标准灭菌乳；GB 25191-2010食品安全国家标准调制乳；GB 19644-2010食品安全国家标准乳粉；GB 2761-2017食品安全国家标准食品中真菌毒素限量；GB 2762-2022食品安全国家标准食品中污染物限量。</w:t>
            </w:r>
            <w:r/>
          </w:p>
        </w:tc>
      </w:tr>
      <w:tr>
        <w:trPr>
          <w:trHeight w:val="600"/>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default"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干货</w:t>
            </w:r>
            <w:r/>
          </w:p>
        </w:tc>
        <w:tc>
          <w:tcPr>
            <w:shd w:val="clear" w:color="auto" w:fill="auto"/>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调味品：色泽正常、具有该品种固有的香味、滋味无异味、酱体均匀、粉状固体无结块、外包装封口平整、无破包、漏包。（2）鸡蛋：具有禽蛋固有的色泽，组织形态蛋壳清洁、无破裂、打开后蛋壳凸起、完整、有韧性，蛋白澄清透明，稀稠分明，具有产品固有的气味，无异味，无杂质，不得有血块及其他组织异物。（3）米：颗粒饱满，米中无杂质，无发霉、生虫等变质现象。（4）面：色泽洁白，干燥松散，无结块。（5）油：油品清亮、无杂质、无沉淀物，无云雾状悬浮物，油品颜色应具各自油脂的质量标准；</w:t>
            </w:r>
            <w:r>
              <w:rPr>
                <w:rFonts w:hint="eastAsia" w:ascii="仿宋" w:hAnsi="仿宋" w:eastAsia="仿宋" w:cs="仿宋"/>
                <w:bCs/>
                <w:szCs w:val="21"/>
              </w:rPr>
              <w:t xml:space="preserve">商标整齐，喷码正确，文字清晰。密封良好，无渗漏。</w:t>
            </w:r>
            <w:r/>
          </w:p>
          <w:p>
            <w:pPr>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 w:val="21"/>
                <w:szCs w:val="21"/>
                <w:lang w:val="en-US" w:eastAsia="zh-CN" w:bidi="ar-SA"/>
              </w:rPr>
            </w:pPr>
            <w:r>
              <w:rPr>
                <w:rFonts w:hint="eastAsia" w:ascii="仿宋" w:hAnsi="仿宋" w:eastAsia="仿宋" w:cs="仿宋"/>
                <w:szCs w:val="21"/>
              </w:rPr>
              <w:t xml:space="preserve">（1）调味品：包括但不限于符合香辛料和调味品（GB-T 12729.1-2008）；食用盐（食用盐国家标准GB/T 5461-2016、食用盐卫生标准GB</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2721-2015）；酱油（酿造酱油国家标准GB1</w:t>
            </w:r>
            <w:r>
              <w:rPr>
                <w:rFonts w:hint="eastAsia" w:ascii="仿宋" w:hAnsi="仿宋" w:eastAsia="仿宋" w:cs="仿宋"/>
                <w:szCs w:val="21"/>
              </w:rPr>
              <w:t xml:space="preserve">8186-2000、酱油卫生标准GB 2717-2018）；味精（味精卫生标准GB 2720-2015）；生粉（淀粉制品卫生标准GB 2713-2015；绵白糖（绵白糖国家标准GB/T 1445-2018）；香醋（食醋国家标准GB 18187-2000、食醋卫生标准GB 2719-2018）。（2）鸡蛋：符合GB 2749-2015、GB 2762-2022、GB 2763-2026、GB/T 21316-2007标准。蛋壳上无残留的羽毛、粪便等有害物体，无禽流感病菌、沙门氏菌、大肠杆菌等致病菌。（3）米：</w:t>
            </w:r>
            <w:r>
              <w:rPr>
                <w:rFonts w:hint="eastAsia" w:ascii="仿宋" w:hAnsi="仿宋" w:eastAsia="仿宋" w:cs="仿宋"/>
                <w:bCs/>
                <w:szCs w:val="21"/>
              </w:rPr>
              <w:t xml:space="preserve">一级大米符合</w:t>
            </w:r>
            <w:r>
              <w:rPr>
                <w:rFonts w:hint="eastAsia" w:ascii="仿宋" w:hAnsi="仿宋" w:eastAsia="仿宋" w:cs="仿宋"/>
                <w:szCs w:val="21"/>
              </w:rPr>
              <w:t xml:space="preserve">GB1354-2018</w:t>
            </w:r>
            <w:r>
              <w:rPr>
                <w:rFonts w:hint="eastAsia" w:ascii="仿宋" w:hAnsi="仿宋" w:eastAsia="仿宋" w:cs="仿宋"/>
                <w:bCs/>
                <w:szCs w:val="21"/>
              </w:rPr>
              <w:t xml:space="preserve">、GB2715-2016标准，要求含水量等于低于规定标准，无杂质、杂米，黄粒米〈2%，含碎〈15%，水份〈15.5%；优质大米符合GB1354-2018、GB2715-2016标准，要求含水量等于低于规定标准，无杂质、杂米，黄粒米〈2%，含碎〈10%，水份〈15%；糯米符合GB/T 1354-2018标准；要求含水量等于低于规定标准，无杂质、杂米，黄粒米〈2%，含碎〈15%，水份〈15.5%等。</w:t>
            </w:r>
            <w:r>
              <w:rPr>
                <w:rFonts w:hint="eastAsia" w:ascii="仿宋" w:hAnsi="仿宋" w:eastAsia="仿宋" w:cs="仿宋"/>
                <w:szCs w:val="21"/>
              </w:rPr>
              <w:t xml:space="preserve">（4）面：</w:t>
            </w:r>
            <w:r>
              <w:rPr>
                <w:rFonts w:hint="eastAsia" w:ascii="仿宋" w:hAnsi="仿宋" w:eastAsia="仿宋" w:cs="仿宋"/>
                <w:bCs/>
                <w:szCs w:val="21"/>
              </w:rPr>
              <w:t xml:space="preserve">所用原料符合GB/T 1355-2021 特制一等粉规定；食品添加剂应符合GB 2760-2024规定，粗细度应全通CQ20号筛；面制品符合QB/T5729-2022规定。</w:t>
            </w:r>
            <w:r>
              <w:rPr>
                <w:rFonts w:hint="eastAsia" w:ascii="仿宋" w:hAnsi="仿宋" w:eastAsia="仿宋" w:cs="仿宋"/>
                <w:szCs w:val="21"/>
              </w:rPr>
              <w:t xml:space="preserve">（5）油：</w:t>
            </w:r>
            <w:r>
              <w:rPr>
                <w:rFonts w:hint="eastAsia" w:ascii="仿宋" w:hAnsi="仿宋" w:eastAsia="仿宋" w:cs="仿宋"/>
                <w:bCs/>
                <w:szCs w:val="21"/>
              </w:rPr>
              <w:t xml:space="preserve">非转基因大豆油符合GB2716-2018、GB/T1535-2017标准；溶剂残留不得检出；酸值小于0.2%；过氧化值小于5；非转基因菜籽油符合GB/T 1536-2021 标准；溶剂残留不得检出；酸价≤1.5；过氧化值≤0.125。</w:t>
            </w:r>
            <w:r/>
          </w:p>
        </w:tc>
      </w:tr>
      <w:tr>
        <w:trPr>
          <w:trHeight w:val="600"/>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default"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Cs w:val="21"/>
                <w:lang w:eastAsia="zh-CN"/>
              </w:rPr>
            </w:pPr>
            <w:r>
              <w:rPr>
                <w:rFonts w:hint="eastAsia" w:ascii="仿宋" w:hAnsi="仿宋" w:eastAsia="仿宋" w:cs="仿宋"/>
                <w:szCs w:val="21"/>
                <w:lang w:val="en-US" w:eastAsia="zh-CN"/>
              </w:rPr>
              <w:t xml:space="preserve">面点</w:t>
            </w:r>
            <w:r/>
          </w:p>
        </w:tc>
        <w:tc>
          <w:tcPr>
            <w:shd w:val="clear" w:color="auto" w:fill="auto"/>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jc w:val="left"/>
              <w:keepLines w:val="0"/>
              <w:keepNext w:val="0"/>
              <w:pageBreakBefore w:val="0"/>
              <w:spacing w:line="324" w:lineRule="auto"/>
              <w:widowControl w:val="off"/>
              <w:rPr>
                <w:rFonts w:hint="eastAsia" w:ascii="仿宋" w:hAnsi="仿宋" w:eastAsia="仿宋" w:cs="仿宋"/>
                <w:szCs w:val="21"/>
              </w:rPr>
            </w:pPr>
            <w:r>
              <w:rPr>
                <w:rFonts w:hint="eastAsia" w:ascii="仿宋" w:hAnsi="仿宋" w:eastAsia="仿宋" w:cs="仿宋"/>
                <w:szCs w:val="21"/>
              </w:rPr>
              <w:t xml:space="preserve">1、感官要求</w:t>
            </w:r>
            <w:r/>
          </w:p>
          <w:p>
            <w:pPr>
              <w:jc w:val="left"/>
              <w:keepLines w:val="0"/>
              <w:keepNext w:val="0"/>
              <w:pageBreakBefore w:val="0"/>
              <w:spacing w:line="324" w:lineRule="auto"/>
              <w:widowControl w:val="off"/>
              <w:rPr>
                <w:rFonts w:hint="eastAsia" w:ascii="仿宋" w:hAnsi="仿宋" w:eastAsia="仿宋" w:cs="仿宋"/>
                <w:szCs w:val="21"/>
              </w:rPr>
            </w:pPr>
            <w:r>
              <w:rPr>
                <w:rFonts w:hint="eastAsia" w:ascii="仿宋" w:hAnsi="仿宋" w:eastAsia="仿宋" w:cs="仿宋"/>
                <w:szCs w:val="21"/>
                <w:lang w:val="en-US" w:eastAsia="zh-CN"/>
              </w:rPr>
              <w:t xml:space="preserve">不得为假冒伪劣、过期变质产品。外包装清洁、牢固、无污染、无异味；色泽正常、质地均匀细腻、滋味纯正、无机械杂质、无腐败变质现象；每件包装应有净含量、生产单位及地址和生产日期和保质期等，散装产品需提供对应供货资质及批次凭证。</w:t>
            </w:r>
            <w:r/>
          </w:p>
          <w:p>
            <w:pPr>
              <w:jc w:val="left"/>
              <w:keepLines w:val="0"/>
              <w:keepNext w:val="0"/>
              <w:pageBreakBefore w:val="0"/>
              <w:spacing w:line="324" w:lineRule="auto"/>
              <w:widowControl w:val="off"/>
              <w:rPr>
                <w:rFonts w:hint="eastAsia" w:ascii="仿宋" w:hAnsi="仿宋" w:eastAsia="仿宋" w:cs="仿宋"/>
                <w:szCs w:val="21"/>
              </w:rPr>
            </w:pPr>
            <w:r>
              <w:rPr>
                <w:rFonts w:hint="eastAsia" w:ascii="仿宋" w:hAnsi="仿宋" w:eastAsia="仿宋" w:cs="仿宋"/>
                <w:szCs w:val="21"/>
              </w:rPr>
              <w:t xml:space="preserve">2、规范要求</w:t>
            </w:r>
            <w:r/>
          </w:p>
          <w:p>
            <w:pPr>
              <w:jc w:val="left"/>
              <w:keepLines w:val="0"/>
              <w:keepNext w:val="0"/>
              <w:pageBreakBefore w:val="0"/>
              <w:spacing w:line="324" w:lineRule="auto"/>
              <w:widowControl w:val="off"/>
              <w:rPr>
                <w:rFonts w:hint="eastAsia" w:ascii="仿宋" w:hAnsi="仿宋" w:eastAsia="仿宋" w:cs="仿宋"/>
                <w:szCs w:val="21"/>
              </w:rPr>
            </w:pPr>
            <w:r>
              <w:rPr>
                <w:rFonts w:hint="eastAsia" w:ascii="仿宋" w:hAnsi="仿宋" w:eastAsia="仿宋" w:cs="仿宋"/>
                <w:szCs w:val="21"/>
                <w:lang w:val="en-US" w:eastAsia="zh-CN"/>
              </w:rPr>
              <w:t xml:space="preserve">面点包括但不限于符合下列要求：GB2760-2024《食品安全国家标准食品添加剂使用标准》；GB2726-2016《食品安全国家标准熟肉制品》；GB14881-2013《食品安全国家标准食品生产通用卫生规范》；SB/T10419-2021《速冻面米制品》。</w:t>
            </w:r>
            <w:r/>
          </w:p>
        </w:tc>
      </w:tr>
      <w:tr>
        <w:trPr>
          <w:trHeight w:val="600"/>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default"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猪肉</w:t>
            </w:r>
            <w:r/>
          </w:p>
        </w:tc>
        <w:tc>
          <w:tcPr>
            <w:shd w:val="clear" w:color="auto" w:fill="auto"/>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质量验收标准：肌肉红色均匀，有光泽，脂肪洁白。外表微干或微湿润，不粘手。弹性良好，压后凹陷立即恢复。具有鲜猪肉正常气味，无泥污、血污、肉边整齐、无碎肉、碎骨，按标准部位分割、精肉无多余脂肪。</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鲜猪肉：产品质量标准符合：GB/T9959.1-2019《鲜、冻猪肉及猪副产品 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 残留、微生物等其它理化指标等达到国家标准的要求。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jc w:val="left"/>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肉类具有合法屠宰加工检验证明、检验检疫证明。</w:t>
            </w:r>
            <w:r/>
          </w:p>
        </w:tc>
      </w:tr>
      <w:tr>
        <w:trPr>
          <w:trHeight w:val="600"/>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default" w:ascii="仿宋" w:hAnsi="仿宋" w:eastAsia="仿宋" w:cs="仿宋"/>
                <w:b w:val="0"/>
                <w:bCs w:val="0"/>
                <w:szCs w:val="21"/>
                <w:lang w:val="en-US" w:eastAsia="zh-CN"/>
              </w:rPr>
            </w:pPr>
            <w:r>
              <w:rPr>
                <w:rFonts w:hint="eastAsia" w:ascii="仿宋" w:hAnsi="仿宋" w:eastAsia="仿宋" w:cs="仿宋"/>
                <w:b w:val="0"/>
                <w:bCs w:val="0"/>
                <w:szCs w:val="21"/>
                <w:lang w:val="en-US" w:eastAsia="zh-CN"/>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牛羊肉</w:t>
            </w:r>
            <w:r/>
          </w:p>
        </w:tc>
        <w:tc>
          <w:tcPr>
            <w:shd w:val="clear" w:color="auto" w:fill="auto"/>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牛羊肉质量验收标准：2.1颜色：新鲜正常红色，淡红色，有光泽；2.2气味：具有牛羊肉的正常气味，无异味；2.3油层：无；2.4淤血：无；2.5表面湿润，不黏手，有弹性；2.6水分，感观上不能有水，恒温库吊挂 12 小时。</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牛羊肉：（1）牛肉</w:t>
            </w:r>
            <w:r>
              <w:rPr>
                <w:rFonts w:hint="eastAsia" w:ascii="仿宋" w:hAnsi="仿宋" w:eastAsia="仿宋" w:cs="仿宋"/>
                <w:szCs w:val="21"/>
              </w:rPr>
              <w:t xml:space="preserve">质量符合：GB/T 17238-2022《鲜、冻分割牛肉》，食品安全符合：GB2707-2016 《食品安全国家标准 鲜(冻)畜、禽产品》；其它理化指标(重金属、农药残留、兽药残 留)、微生物等相关指标达到国家标准的要求。（2）羊肉质量符合：GB/T9961-2008《鲜、冻胴体羊肉》、GB/T39918-2021《羊胴体及 鲜肉分割》；食品安全符合：GB2707-2016《食品安全国家标准鲜(冻)畜、禽产品》； 牛羊肉类产品其它理化指标(重金属、农药残留、兽药残留)、微生物等相关指标达到国 家标准要求。 </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3、其他说明</w:t>
            </w:r>
            <w:r/>
          </w:p>
          <w:p>
            <w:pPr>
              <w:spacing w:line="360" w:lineRule="auto"/>
              <w:rPr>
                <w:rFonts w:hint="eastAsia" w:ascii="仿宋" w:hAnsi="仿宋" w:eastAsia="仿宋" w:cs="仿宋"/>
                <w:sz w:val="21"/>
                <w:szCs w:val="21"/>
                <w:lang w:val="en-US" w:eastAsia="zh-CN" w:bidi="ar-SA"/>
              </w:rPr>
            </w:pPr>
            <w:r>
              <w:rPr>
                <w:rFonts w:hint="eastAsia" w:ascii="仿宋" w:hAnsi="仿宋" w:eastAsia="仿宋" w:cs="仿宋"/>
                <w:szCs w:val="21"/>
              </w:rPr>
              <w:t xml:space="preserve">肉类具有合法屠宰加工检验证明、检验检疫证明。</w:t>
            </w:r>
            <w:r/>
          </w:p>
        </w:tc>
      </w:tr>
      <w:tr>
        <w:trPr>
          <w:trHeight w:val="273"/>
        </w:trPr>
        <w:tc>
          <w:tcPr>
            <w:tcBorders>
              <w:top w:val="non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widowControl/>
              <w:rPr>
                <w:rFonts w:hint="eastAsia" w:ascii="仿宋" w:hAnsi="仿宋" w:eastAsia="仿宋" w:cs="仿宋"/>
                <w:szCs w:val="21"/>
                <w:lang w:eastAsia="zh-CN"/>
              </w:rPr>
            </w:pPr>
            <w:r>
              <w:rPr>
                <w:rFonts w:hint="eastAsia" w:ascii="仿宋" w:hAnsi="仿宋" w:eastAsia="仿宋" w:cs="仿宋"/>
                <w:szCs w:val="21"/>
                <w:lang w:val="en-US" w:eastAsia="zh-CN"/>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蔬菜</w:t>
            </w:r>
            <w:r/>
          </w:p>
        </w:tc>
        <w:tc>
          <w:tcPr>
            <w:shd w:val="clear" w:color="auto" w:fill="auto"/>
            <w:tcBorders>
              <w:top w:val="none" w:color="000000" w:sz="4" w:space="0"/>
              <w:left w:val="none" w:color="000000" w:sz="4" w:space="0"/>
              <w:bottom w:val="single" w:color="000000" w:sz="4" w:space="0"/>
              <w:right w:val="single" w:color="000000" w:sz="4" w:space="0"/>
            </w:tcBorders>
            <w:tcW w:w="3477"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无虫咬、发芽、萎蔫现象、不含任何可见杂物；无明显浸水现象，根、茎、叶新鲜，具有本品种的基本特征；无任何异常气味，未腐烂、变质。</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2、规范要求</w:t>
            </w:r>
            <w:r/>
          </w:p>
          <w:p>
            <w:pPr>
              <w:jc w:val="left"/>
              <w:spacing w:line="360" w:lineRule="auto"/>
              <w:rPr>
                <w:rFonts w:hint="eastAsia" w:ascii="仿宋" w:hAnsi="仿宋" w:eastAsia="仿宋" w:cs="仿宋"/>
                <w:sz w:val="21"/>
                <w:szCs w:val="21"/>
                <w:lang w:val="en-US" w:eastAsia="zh-CN" w:bidi="ar-SA"/>
              </w:rPr>
            </w:pPr>
            <w:r>
              <w:rPr>
                <w:rFonts w:hint="eastAsia" w:ascii="仿宋" w:hAnsi="仿宋" w:eastAsia="仿宋" w:cs="仿宋"/>
                <w:szCs w:val="21"/>
              </w:rPr>
              <w:t xml:space="preserve">蔬菜农药残留符合GB 2763-2026；净菜农药残留符合GB 2763-2026。</w:t>
            </w:r>
            <w:r/>
          </w:p>
        </w:tc>
      </w:tr>
      <w:tr>
        <w:trPr>
          <w:trHeight w:val="348"/>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rPr>
                <w:rFonts w:hint="default" w:ascii="仿宋" w:hAnsi="仿宋" w:eastAsia="仿宋" w:cs="仿宋"/>
                <w:szCs w:val="21"/>
                <w:lang w:val="en-US" w:eastAsia="zh-CN"/>
              </w:rPr>
            </w:pPr>
            <w:r>
              <w:rPr>
                <w:rFonts w:hint="eastAsia" w:ascii="仿宋" w:hAnsi="仿宋" w:eastAsia="仿宋" w:cs="仿宋"/>
                <w:szCs w:val="21"/>
                <w:lang w:val="en-US" w:eastAsia="zh-CN"/>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水果</w:t>
            </w:r>
            <w:r/>
          </w:p>
        </w:tc>
        <w:tc>
          <w:tcPr>
            <w:shd w:val="clear" w:color="auto" w:fill="auto"/>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具有本品种独有的外形，大小均匀，果面圆滑有光彩，拥有本品种应有的自然色彩；无斑点或极少果锈，无病虫害，不起皱，无裂口，无压痕及其余机械伤害和冻伤黑斑；果身重，硬朗；味爽口，无异味。   </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rPr>
                <w:rFonts w:hint="eastAsia" w:ascii="仿宋" w:hAnsi="仿宋" w:eastAsia="仿宋" w:cs="仿宋"/>
                <w:sz w:val="21"/>
                <w:szCs w:val="21"/>
                <w:lang w:val="en-US" w:eastAsia="zh-CN" w:bidi="ar-SA"/>
              </w:rPr>
            </w:pPr>
            <w:r>
              <w:rPr>
                <w:rFonts w:hint="eastAsia" w:ascii="仿宋" w:hAnsi="仿宋" w:eastAsia="仿宋" w:cs="仿宋"/>
                <w:szCs w:val="21"/>
              </w:rPr>
              <w:t xml:space="preserve">水果类必须符合GB</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23200-2016标准。</w:t>
            </w:r>
            <w:r/>
          </w:p>
        </w:tc>
      </w:tr>
      <w:tr>
        <w:trPr>
          <w:trHeight w:val="348"/>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spacing w:line="360" w:lineRule="auto"/>
              <w:rPr>
                <w:rFonts w:hint="default" w:ascii="仿宋" w:hAnsi="仿宋" w:eastAsia="仿宋" w:cs="仿宋"/>
                <w:szCs w:val="21"/>
                <w:lang w:val="en-US" w:eastAsia="zh-CN"/>
              </w:rPr>
            </w:pPr>
            <w:r>
              <w:rPr>
                <w:rFonts w:hint="eastAsia" w:ascii="仿宋" w:hAnsi="仿宋" w:eastAsia="仿宋" w:cs="仿宋"/>
                <w:szCs w:val="21"/>
                <w:lang w:val="en-US" w:eastAsia="zh-CN"/>
              </w:rPr>
              <w:t xml:space="preserve">11</w:t>
            </w:r>
            <w:r/>
          </w:p>
        </w:tc>
        <w:tc>
          <w:tcPr>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lang w:val="en-US" w:eastAsia="zh-CN"/>
              </w:rPr>
              <w:t xml:space="preserve">豆制品</w:t>
            </w:r>
            <w:r/>
          </w:p>
        </w:tc>
        <w:tc>
          <w:tcPr>
            <w:tcBorders>
              <w:top w:val="single" w:color="000000" w:sz="4" w:space="0"/>
              <w:left w:val="none" w:color="000000" w:sz="4" w:space="0"/>
              <w:bottom w:val="single" w:color="000000" w:sz="4" w:space="0"/>
              <w:right w:val="single" w:color="000000" w:sz="4" w:space="0"/>
            </w:tcBorders>
            <w:tcW w:w="3477" w:type="pct"/>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1、感官要求</w:t>
            </w:r>
            <w:r/>
          </w:p>
          <w:p>
            <w:pPr>
              <w:jc w:val="left"/>
              <w:spacing w:line="360" w:lineRule="auto"/>
              <w:rPr>
                <w:rFonts w:hint="eastAsia" w:ascii="仿宋" w:hAnsi="仿宋" w:eastAsia="仿宋" w:cs="仿宋"/>
                <w:szCs w:val="21"/>
                <w:lang w:eastAsia="zh-CN"/>
              </w:rPr>
            </w:pPr>
            <w:r>
              <w:rPr>
                <w:rFonts w:hint="eastAsia" w:ascii="仿宋" w:hAnsi="仿宋" w:eastAsia="仿宋" w:cs="仿宋"/>
                <w:szCs w:val="21"/>
              </w:rPr>
              <w:t xml:space="preserve">具有产品应有的色泽，均匀、有光泽，无发灰、发黄、变色或霉斑</w:t>
            </w:r>
            <w:r>
              <w:rPr>
                <w:rFonts w:hint="eastAsia" w:ascii="仿宋" w:hAnsi="仿宋" w:eastAsia="仿宋" w:cs="仿宋"/>
                <w:szCs w:val="21"/>
                <w:lang w:eastAsia="zh-CN"/>
              </w:rPr>
              <w:t xml:space="preserve">；具有正常豆香或发酵香气，无酸败、馊味、苦味、涩味、霉味及其他异味。</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2、规范标准</w:t>
            </w:r>
            <w:r/>
          </w:p>
          <w:p>
            <w:pPr>
              <w:jc w:val="left"/>
              <w:spacing w:line="360" w:lineRule="auto"/>
              <w:widowControl/>
              <w:rPr>
                <w:rFonts w:hint="default" w:ascii="仿宋" w:hAnsi="仿宋" w:eastAsia="仿宋" w:cs="仿宋"/>
                <w:szCs w:val="21"/>
                <w:lang w:val="en-US"/>
              </w:rPr>
            </w:pPr>
            <w:r>
              <w:rPr>
                <w:rFonts w:hint="eastAsia" w:ascii="仿宋" w:hAnsi="仿宋" w:eastAsia="仿宋" w:cs="仿宋"/>
                <w:szCs w:val="21"/>
                <w:lang w:val="en-US" w:eastAsia="zh-CN"/>
              </w:rPr>
              <w:t xml:space="preserve">豆制品</w:t>
            </w:r>
            <w:r>
              <w:rPr>
                <w:rFonts w:hint="eastAsia" w:ascii="仿宋" w:hAnsi="仿宋" w:eastAsia="仿宋" w:cs="仿宋"/>
                <w:szCs w:val="21"/>
              </w:rPr>
              <w:t xml:space="preserve">须符合</w:t>
            </w:r>
            <w:r>
              <w:rPr>
                <w:rFonts w:hint="eastAsia" w:ascii="仿宋" w:hAnsi="仿宋" w:eastAsia="仿宋" w:cs="仿宋"/>
                <w:szCs w:val="21"/>
                <w:lang w:val="en-US" w:eastAsia="zh-CN"/>
              </w:rPr>
              <w:t xml:space="preserve">GB 2712-2014标准。</w:t>
            </w:r>
            <w:r/>
          </w:p>
        </w:tc>
      </w:tr>
    </w:tbl>
    <w:p>
      <w:pPr>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r>
      <w:r/>
    </w:p>
    <w:p>
      <w:pPr>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注：</w:t>
      </w:r>
      <w:r/>
    </w:p>
    <w:p>
      <w:pPr>
        <w:ind w:firstLine="480"/>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1.</w:t>
      </w:r>
      <w:r>
        <w:rPr>
          <w:rFonts w:hint="eastAsia" w:ascii="仿宋" w:hAnsi="仿宋" w:eastAsia="仿宋" w:cs="Times New Roman"/>
          <w:color w:val="000000"/>
          <w:sz w:val="24"/>
          <w:szCs w:val="24"/>
          <w:highlight w:val="none"/>
          <w:lang w:val="en-US" w:eastAsia="zh-CN"/>
        </w:rPr>
        <w:t xml:space="preserve">部分产品需按照采购人要求分割加工</w:t>
      </w:r>
      <w:r>
        <w:rPr>
          <w:rFonts w:hint="eastAsia" w:ascii="仿宋" w:hAnsi="仿宋" w:eastAsia="仿宋" w:cs="Times New Roman"/>
          <w:color w:val="000000"/>
          <w:sz w:val="24"/>
          <w:szCs w:val="24"/>
          <w:lang w:val="en-US" w:eastAsia="zh-CN"/>
        </w:rPr>
        <w:t xml:space="preserve">（例如活鱼需要去鳞破肚）。</w:t>
      </w:r>
      <w:r/>
    </w:p>
    <w:p>
      <w:pPr>
        <w:ind w:firstLine="480"/>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2.需通过“SC”食品质量安全认证的产品需同时提供加盖供应商公章的食品质量安全认证证书。</w:t>
      </w:r>
      <w:r/>
    </w:p>
    <w:p>
      <w:pPr>
        <w:ind w:firstLine="480"/>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3.如食材采用封闭包装的，每个包装上应能够直接看清生产日期的产品合格证。标签上必须标有清晰的生产许可证编号、生产厂家、厂址、生产日期、保质期等标识，预包装食材上的标签必须符合《食品安全法》第四十二条中关于预包装食品标签的相关规定。</w:t>
      </w:r>
      <w:r/>
    </w:p>
    <w:p>
      <w:pPr>
        <w:ind w:firstLine="480"/>
        <w:spacing w:line="360" w:lineRule="auto"/>
        <w:rPr>
          <w:rFonts w:hint="default"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4.以上所有参照标准文件如有更新，以最新的参照标准执行。</w:t>
      </w:r>
      <w:r/>
    </w:p>
    <w:p>
      <w:pPr>
        <w:ind w:firstLine="480"/>
        <w:spacing w:line="360" w:lineRule="auto"/>
        <w:rPr>
          <w:rFonts w:hint="default" w:ascii="仿宋" w:hAnsi="仿宋" w:eastAsia="仿宋" w:cs="Times New Roman"/>
          <w:b/>
          <w:bCs/>
          <w:color w:val="000000"/>
          <w:sz w:val="24"/>
          <w:szCs w:val="24"/>
          <w:lang w:val="en-US" w:eastAsia="zh-CN"/>
        </w:rPr>
      </w:pPr>
      <w:r>
        <w:rPr>
          <w:rFonts w:hint="eastAsia" w:ascii="仿宋" w:hAnsi="仿宋" w:eastAsia="仿宋"/>
          <w:b/>
          <w:bCs/>
          <w:color w:val="000000"/>
          <w:sz w:val="24"/>
          <w:szCs w:val="24"/>
          <w:lang w:val="en-US" w:eastAsia="zh-CN"/>
        </w:rPr>
        <w:t xml:space="preserve">三、供货要求</w:t>
      </w:r>
      <w:r/>
    </w:p>
    <w:p>
      <w:pPr>
        <w:ind w:firstLine="480"/>
        <w:spacing w:line="360" w:lineRule="auto"/>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val="en-US" w:eastAsia="zh-CN"/>
        </w:rPr>
        <w:t xml:space="preserve">1、</w:t>
      </w:r>
      <w:r>
        <w:rPr>
          <w:rFonts w:hint="eastAsia" w:ascii="仿宋" w:hAnsi="仿宋" w:eastAsia="仿宋" w:cs="Times New Roman"/>
          <w:color w:val="000000"/>
          <w:sz w:val="24"/>
          <w:szCs w:val="24"/>
          <w:lang w:eastAsia="zh-CN"/>
        </w:rPr>
        <w:t xml:space="preserve">涉及到检验检疫的产品，供应商需提供国家或江苏省认可的相关检验检疫合格证明。因中标供应商原因发生卫生、防疫、安全等责任事故的，采购人有权终止合同，并追究中标供应商经济、法律责任。</w:t>
      </w:r>
      <w:r/>
    </w:p>
    <w:p>
      <w:pPr>
        <w:ind w:firstLine="480"/>
        <w:spacing w:line="360" w:lineRule="auto"/>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val="en-US" w:eastAsia="zh-CN"/>
        </w:rPr>
        <w:t xml:space="preserve">2、供货品种及数量</w:t>
      </w:r>
      <w:r>
        <w:rPr>
          <w:rFonts w:hint="eastAsia" w:ascii="仿宋" w:hAnsi="仿宋" w:eastAsia="仿宋" w:cs="Times New Roman"/>
          <w:color w:val="000000"/>
          <w:sz w:val="24"/>
          <w:szCs w:val="24"/>
          <w:lang w:eastAsia="zh-CN"/>
        </w:rPr>
        <w:t xml:space="preserve">以采购人每天实际需求为准，配送量不得少于采购人提供数量，不得多于5%。供应商</w:t>
      </w:r>
      <w:r>
        <w:rPr>
          <w:rFonts w:hint="eastAsia" w:ascii="仿宋" w:hAnsi="仿宋" w:eastAsia="仿宋" w:cs="Times New Roman"/>
          <w:color w:val="000000"/>
          <w:sz w:val="24"/>
          <w:szCs w:val="24"/>
          <w:lang w:val="en-US" w:eastAsia="zh-CN"/>
        </w:rPr>
        <w:t xml:space="preserve">须按采购人要求</w:t>
      </w:r>
      <w:r>
        <w:rPr>
          <w:rFonts w:hint="eastAsia" w:ascii="仿宋" w:hAnsi="仿宋" w:eastAsia="仿宋" w:cs="Times New Roman"/>
          <w:color w:val="000000"/>
          <w:sz w:val="24"/>
          <w:szCs w:val="24"/>
          <w:lang w:eastAsia="zh-CN"/>
        </w:rPr>
        <w:t xml:space="preserve">保证配送品种、数量的准确性，并以采购人的验货为准。每次随供货送上一式三份的送货清单（货单需要带有随货价格的清单），供双方</w:t>
      </w:r>
      <w:r>
        <w:rPr>
          <w:rFonts w:hint="eastAsia" w:ascii="仿宋" w:hAnsi="仿宋" w:eastAsia="仿宋" w:cs="Times New Roman"/>
          <w:color w:val="000000"/>
          <w:sz w:val="24"/>
          <w:szCs w:val="24"/>
          <w:lang w:val="en-US" w:eastAsia="zh-CN"/>
        </w:rPr>
        <w:t xml:space="preserve">相关负责人</w:t>
      </w:r>
      <w:r>
        <w:rPr>
          <w:rFonts w:hint="eastAsia" w:ascii="仿宋" w:hAnsi="仿宋" w:eastAsia="仿宋" w:cs="Times New Roman"/>
          <w:color w:val="000000"/>
          <w:sz w:val="24"/>
          <w:szCs w:val="24"/>
          <w:lang w:eastAsia="zh-CN"/>
        </w:rPr>
        <w:t xml:space="preserve">验货后签字确认，采购人持两份、供应商持一份，作为送、收货</w:t>
      </w:r>
      <w:r>
        <w:rPr>
          <w:rFonts w:hint="eastAsia" w:ascii="仿宋" w:hAnsi="仿宋" w:eastAsia="仿宋" w:cs="Times New Roman"/>
          <w:color w:val="000000"/>
          <w:sz w:val="24"/>
          <w:szCs w:val="24"/>
          <w:lang w:val="en-US" w:eastAsia="zh-CN"/>
        </w:rPr>
        <w:t xml:space="preserve">以及结算</w:t>
      </w:r>
      <w:r>
        <w:rPr>
          <w:rFonts w:hint="eastAsia" w:ascii="仿宋" w:hAnsi="仿宋" w:eastAsia="仿宋" w:cs="Times New Roman"/>
          <w:color w:val="000000"/>
          <w:sz w:val="24"/>
          <w:szCs w:val="24"/>
          <w:lang w:eastAsia="zh-CN"/>
        </w:rPr>
        <w:t xml:space="preserve">的凭证。</w:t>
      </w:r>
      <w:r/>
    </w:p>
    <w:p>
      <w:pPr>
        <w:ind w:firstLine="480"/>
        <w:spacing w:line="360" w:lineRule="auto"/>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 xml:space="preserve">3、蔬菜类成交供应商需提供净菜，食材预处理（菜根去泥、无可见杂质，可直接使用的蔬菜）。</w:t>
      </w:r>
      <w:r/>
    </w:p>
    <w:p>
      <w:pPr>
        <w:ind w:firstLine="480"/>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 xml:space="preserve">4、</w:t>
      </w:r>
      <w:r>
        <w:rPr>
          <w:rFonts w:hint="eastAsia" w:ascii="仿宋" w:hAnsi="仿宋" w:eastAsia="仿宋" w:cs="Times New Roman"/>
          <w:color w:val="000000"/>
          <w:sz w:val="24"/>
          <w:szCs w:val="24"/>
          <w:lang w:eastAsia="zh-CN"/>
        </w:rPr>
        <w:t xml:space="preserve">供货渠道(必须提供产品来源渠道说明或证明、产品品牌质量或经销资质、进货发票或合同等相关证明材料)：中标供应商所供货品具有可追溯性，供货渠道正规，质量符合采购要求。</w:t>
      </w:r>
      <w:r/>
    </w:p>
    <w:p>
      <w:pPr>
        <w:ind w:firstLine="480"/>
        <w:spacing w:line="360" w:lineRule="auto"/>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val="en-US" w:eastAsia="zh-CN"/>
        </w:rPr>
        <w:t xml:space="preserve">5、</w:t>
      </w:r>
      <w:r>
        <w:rPr>
          <w:rFonts w:hint="eastAsia" w:ascii="仿宋" w:hAnsi="仿宋" w:eastAsia="仿宋" w:cs="Times New Roman"/>
          <w:color w:val="000000"/>
          <w:sz w:val="24"/>
          <w:szCs w:val="24"/>
          <w:lang w:eastAsia="zh-CN"/>
        </w:rPr>
        <w:t xml:space="preserve">按采购人要求将食材在指定时间送至采购人指定地点。供应商如送货迟到超过30分钟，可扣罚500元-2000元。若超过时间60分钟，可扣罚2000元-4000元。采购人因特殊情况需加送食材时，供应商务必自接到电话订送</w:t>
      </w:r>
      <w:r>
        <w:rPr>
          <w:rFonts w:hint="eastAsia" w:ascii="仿宋" w:hAnsi="仿宋" w:eastAsia="仿宋" w:cs="Times New Roman"/>
          <w:color w:val="000000"/>
          <w:sz w:val="24"/>
          <w:szCs w:val="24"/>
          <w:lang w:val="en-US" w:eastAsia="zh-CN"/>
        </w:rPr>
        <w:t xml:space="preserve">后</w:t>
      </w:r>
      <w:r>
        <w:rPr>
          <w:rFonts w:hint="eastAsia" w:ascii="仿宋" w:hAnsi="仿宋" w:eastAsia="仿宋" w:cs="Times New Roman"/>
          <w:color w:val="000000"/>
          <w:sz w:val="24"/>
          <w:szCs w:val="24"/>
          <w:lang w:eastAsia="zh-CN"/>
        </w:rPr>
        <w:t xml:space="preserve">1小时内送达指定地点，不得推诿延误，保证送货时效性。若造成影响，根据情节轻重给予相应的处理，直至中止合同。</w:t>
      </w:r>
      <w:r/>
    </w:p>
    <w:p>
      <w:pPr>
        <w:ind w:firstLine="480"/>
        <w:spacing w:line="360" w:lineRule="auto"/>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val="en-US" w:eastAsia="zh-CN"/>
        </w:rPr>
        <w:t xml:space="preserve">6、所有食材的</w:t>
      </w:r>
      <w:r>
        <w:rPr>
          <w:rFonts w:hint="eastAsia" w:ascii="仿宋" w:hAnsi="仿宋" w:eastAsia="仿宋" w:cs="Times New Roman"/>
          <w:color w:val="000000"/>
          <w:sz w:val="24"/>
          <w:szCs w:val="24"/>
          <w:lang w:eastAsia="zh-CN"/>
        </w:rPr>
        <w:t xml:space="preserve">配送工具必须符合卫生要求，不得与其他货物混装，防止</w:t>
      </w:r>
      <w:r>
        <w:rPr>
          <w:rFonts w:hint="eastAsia" w:ascii="仿宋" w:hAnsi="仿宋" w:eastAsia="仿宋" w:cs="Times New Roman"/>
          <w:color w:val="000000"/>
          <w:sz w:val="24"/>
          <w:szCs w:val="24"/>
          <w:lang w:val="en-US" w:eastAsia="zh-CN"/>
        </w:rPr>
        <w:t xml:space="preserve">食材</w:t>
      </w:r>
      <w:r>
        <w:rPr>
          <w:rFonts w:hint="eastAsia" w:ascii="仿宋" w:hAnsi="仿宋" w:eastAsia="仿宋" w:cs="Times New Roman"/>
          <w:color w:val="000000"/>
          <w:sz w:val="24"/>
          <w:szCs w:val="24"/>
          <w:lang w:eastAsia="zh-CN"/>
        </w:rPr>
        <w:t xml:space="preserve">被二次污染。供应商固定配送人员及车辆，配送人员持有健康证；人员及车辆遵守采购单位管理要求，接受采购单位统一管理，发生任何人员与设施损伤，均由中标供应商承担责任。</w:t>
      </w:r>
      <w:r/>
    </w:p>
    <w:p>
      <w:pPr>
        <w:ind w:firstLine="480"/>
        <w:spacing w:line="360" w:lineRule="auto"/>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7、采购人提前一天将采购清单发至中标供应商，供应方须在当日内做出响应，如有某些菜品出现市场断档，当日及时告知采购人，以便采购人做出必要调整。供应商必须按照采购清单在每工作日的早上7：00前将食材送货至采购人指定地点交接验收。食材不符合接收要求的，需在当日9：00前补充至满足验收签收要求，没有按时按要求配送到位，影响采购人食堂正常开餐的，将对中标供应商进行处罚。</w:t>
      </w:r>
      <w:r/>
    </w:p>
    <w:p>
      <w:pPr>
        <w:ind w:firstLine="480"/>
        <w:spacing w:line="360" w:lineRule="auto"/>
        <w:rPr>
          <w:rFonts w:hint="default" w:ascii="仿宋" w:hAnsi="仿宋" w:eastAsia="仿宋" w:cs="Times New Roman"/>
          <w:b/>
          <w:bCs/>
          <w:sz w:val="24"/>
          <w:szCs w:val="24"/>
          <w:highlight w:val="none"/>
          <w:lang w:val="en-US" w:eastAsia="zh-CN"/>
        </w:rPr>
      </w:pPr>
      <w:r>
        <w:rPr>
          <w:rFonts w:hint="eastAsia" w:ascii="仿宋" w:hAnsi="仿宋" w:eastAsia="仿宋"/>
          <w:b/>
          <w:bCs/>
          <w:color w:val="000000"/>
          <w:sz w:val="24"/>
          <w:szCs w:val="24"/>
          <w:lang w:val="en-US" w:eastAsia="zh-CN"/>
        </w:rPr>
        <w:t xml:space="preserve">四、</w:t>
      </w:r>
      <w:r>
        <w:rPr>
          <w:rFonts w:hint="eastAsia" w:ascii="仿宋" w:hAnsi="仿宋" w:eastAsia="仿宋" w:cs="Times New Roman"/>
          <w:b/>
          <w:bCs/>
          <w:sz w:val="24"/>
          <w:szCs w:val="24"/>
          <w:highlight w:val="none"/>
          <w:lang w:val="en-US" w:eastAsia="zh-CN"/>
        </w:rPr>
        <w:t xml:space="preserve">报价方式</w:t>
      </w:r>
      <w:r/>
    </w:p>
    <w:p>
      <w:pPr>
        <w:ind w:firstLine="480"/>
        <w:spacing w:line="360" w:lineRule="auto"/>
        <w:rPr>
          <w:rFonts w:hint="eastAsia" w:ascii="仿宋" w:hAnsi="仿宋" w:eastAsia="仿宋" w:cs="Times New Roman"/>
          <w:color w:val="ff0000"/>
          <w:sz w:val="24"/>
          <w:szCs w:val="24"/>
          <w:highlight w:val="none"/>
          <w:lang w:val="en-US" w:eastAsia="zh-CN"/>
        </w:rPr>
      </w:pPr>
      <w:r>
        <w:rPr>
          <w:rFonts w:hint="eastAsia" w:ascii="仿宋" w:hAnsi="仿宋" w:eastAsia="仿宋" w:cs="Times New Roman"/>
          <w:sz w:val="24"/>
          <w:szCs w:val="24"/>
          <w:highlight w:val="none"/>
          <w:lang w:val="en-US" w:eastAsia="zh-CN"/>
        </w:rPr>
        <w:t xml:space="preserve">1、本项目采用优惠率投标报价，供应商应考虑经济增长物价上涨及自身成本报价，确定投标报</w:t>
      </w:r>
      <w:r>
        <w:rPr>
          <w:rFonts w:hint="eastAsia" w:ascii="仿宋" w:hAnsi="仿宋" w:eastAsia="仿宋" w:cs="Times New Roman"/>
          <w:color w:val="auto"/>
          <w:sz w:val="24"/>
          <w:szCs w:val="24"/>
          <w:highlight w:val="none"/>
          <w:lang w:val="en-US" w:eastAsia="zh-CN"/>
        </w:rPr>
        <w:t xml:space="preserve">价。报价依据南京市发展和改革委员会“http://fgw.nanjing.gov.cn/”公布的上一周“南京市部分农贸市场主副食品周平均价格水平”为基准；未公布的食材价格，以供货前一天南京市玄武区仙鹤门二号路与文枢西路交叉路口东侧处苏果生活超市(仙鹤门店)同品牌同类商品零售价为准。若无相对应的同品牌，将由供货商挑选附近菜场三家相同商品，取三家均价。</w:t>
      </w:r>
      <w:r/>
    </w:p>
    <w:p>
      <w:pPr>
        <w:ind w:firstLine="480"/>
        <w:spacing w:line="360" w:lineRule="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报价均应是产品制造、包装、仓储、运输装卸、保险、配送及其材料验收合格之前保管、专用工具、伴随服务、技术资料等发生的所有含税费用、支付给员工的工资和国家强制缴纳的各种社会保障资金，以及供应商认为需要的其他费用等。</w:t>
      </w:r>
      <w:r/>
    </w:p>
    <w:p>
      <w:pPr>
        <w:ind w:firstLine="480"/>
        <w:spacing w:line="360" w:lineRule="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3、年度结算价格总额不超过本项目预算金额，请供应商自行考虑报价。</w:t>
      </w:r>
      <w:r/>
    </w:p>
    <w:p>
      <w:pPr>
        <w:ind w:firstLine="480"/>
        <w:spacing w:line="360" w:lineRule="auto"/>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4</w:t>
      </w: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招标</w:t>
      </w:r>
      <w:r>
        <w:rPr>
          <w:rFonts w:hint="default" w:ascii="仿宋" w:hAnsi="仿宋" w:eastAsia="仿宋" w:cs="Times New Roman"/>
          <w:sz w:val="24"/>
          <w:szCs w:val="24"/>
          <w:highlight w:val="none"/>
          <w:lang w:val="en-US" w:eastAsia="zh-CN"/>
        </w:rPr>
        <w:t xml:space="preserve">文件未列明，而供应商认为必需的费用也需列入报价。供应商在投标报价中应充分考虑有可能发生的费用，否则采购人将视投标总价中已包括所有费用。</w:t>
      </w:r>
      <w:r/>
    </w:p>
    <w:p>
      <w:pPr>
        <w:ind w:firstLine="482"/>
        <w:spacing w:line="360" w:lineRule="auto"/>
        <w:rPr>
          <w:rFonts w:ascii="仿宋" w:hAnsi="仿宋" w:eastAsia="仿宋"/>
          <w:b/>
          <w:bCs/>
          <w:color w:val="000000"/>
          <w:sz w:val="24"/>
          <w:szCs w:val="24"/>
          <w:highlight w:val="none"/>
        </w:rPr>
      </w:pPr>
      <w:r>
        <w:rPr>
          <w:rFonts w:hint="eastAsia" w:ascii="仿宋" w:hAnsi="仿宋" w:eastAsia="仿宋"/>
          <w:b/>
          <w:bCs/>
          <w:color w:val="000000"/>
          <w:sz w:val="24"/>
          <w:szCs w:val="24"/>
          <w:highlight w:val="none"/>
          <w:lang w:val="en-US" w:eastAsia="zh-CN"/>
        </w:rPr>
        <w:t xml:space="preserve">五</w:t>
      </w:r>
      <w:r>
        <w:rPr>
          <w:rFonts w:hint="eastAsia" w:ascii="仿宋" w:hAnsi="仿宋" w:eastAsia="仿宋"/>
          <w:b/>
          <w:bCs/>
          <w:color w:val="000000"/>
          <w:sz w:val="24"/>
          <w:szCs w:val="24"/>
          <w:highlight w:val="none"/>
        </w:rPr>
        <w:t xml:space="preserve">、付款方式</w:t>
      </w:r>
      <w:r/>
    </w:p>
    <w:p>
      <w:pPr>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val="en-US" w:eastAsia="zh-CN"/>
        </w:rPr>
        <w:t xml:space="preserve">1、本项目按月结算费用，</w:t>
      </w:r>
      <w:r>
        <w:rPr>
          <w:rFonts w:hint="eastAsia" w:ascii="仿宋" w:hAnsi="仿宋" w:eastAsia="仿宋" w:cs="Times New Roman"/>
          <w:color w:val="000000"/>
          <w:sz w:val="24"/>
          <w:szCs w:val="24"/>
          <w:highlight w:val="none"/>
          <w:lang w:eastAsia="zh-CN"/>
        </w:rPr>
        <w:t xml:space="preserve">采购人与成交供应商每月5日前后</w:t>
      </w:r>
      <w:r>
        <w:rPr>
          <w:rFonts w:hint="eastAsia" w:ascii="仿宋" w:hAnsi="仿宋" w:eastAsia="仿宋" w:cs="Times New Roman"/>
          <w:color w:val="000000"/>
          <w:sz w:val="24"/>
          <w:szCs w:val="24"/>
          <w:highlight w:val="none"/>
          <w:lang w:val="en-US" w:eastAsia="zh-CN"/>
        </w:rPr>
        <w:t xml:space="preserve">核对</w:t>
      </w:r>
      <w:r>
        <w:rPr>
          <w:rFonts w:hint="eastAsia" w:ascii="仿宋" w:hAnsi="仿宋" w:eastAsia="仿宋" w:cs="Times New Roman"/>
          <w:color w:val="000000"/>
          <w:sz w:val="24"/>
          <w:szCs w:val="24"/>
          <w:highlight w:val="none"/>
          <w:lang w:eastAsia="zh-CN"/>
        </w:rPr>
        <w:t xml:space="preserve">一次食材价款（次月初</w:t>
      </w:r>
      <w:r>
        <w:rPr>
          <w:rFonts w:hint="eastAsia" w:ascii="仿宋" w:hAnsi="仿宋" w:eastAsia="仿宋" w:cs="Times New Roman"/>
          <w:color w:val="000000"/>
          <w:sz w:val="24"/>
          <w:szCs w:val="24"/>
          <w:highlight w:val="none"/>
          <w:lang w:val="en-US" w:eastAsia="zh-CN"/>
        </w:rPr>
        <w:t xml:space="preserve">核对</w:t>
      </w:r>
      <w:r>
        <w:rPr>
          <w:rFonts w:hint="eastAsia" w:ascii="仿宋" w:hAnsi="仿宋" w:eastAsia="仿宋" w:cs="Times New Roman"/>
          <w:color w:val="000000"/>
          <w:sz w:val="24"/>
          <w:szCs w:val="24"/>
          <w:highlight w:val="none"/>
          <w:lang w:eastAsia="zh-CN"/>
        </w:rPr>
        <w:t xml:space="preserve">上月），由成交供应商每月自行提出书面</w:t>
      </w:r>
      <w:r>
        <w:rPr>
          <w:rFonts w:hint="eastAsia" w:ascii="仿宋" w:hAnsi="仿宋" w:eastAsia="仿宋" w:cs="Times New Roman"/>
          <w:color w:val="000000"/>
          <w:sz w:val="24"/>
          <w:szCs w:val="24"/>
          <w:highlight w:val="none"/>
          <w:lang w:val="en-US" w:eastAsia="zh-CN"/>
        </w:rPr>
        <w:t xml:space="preserve">结算</w:t>
      </w:r>
      <w:r>
        <w:rPr>
          <w:rFonts w:hint="eastAsia" w:ascii="仿宋" w:hAnsi="仿宋" w:eastAsia="仿宋" w:cs="Times New Roman"/>
          <w:color w:val="000000"/>
          <w:sz w:val="24"/>
          <w:szCs w:val="24"/>
          <w:highlight w:val="none"/>
          <w:lang w:eastAsia="zh-CN"/>
        </w:rPr>
        <w:t xml:space="preserve">申请，并提供以下相关资料：</w:t>
      </w:r>
      <w:r/>
    </w:p>
    <w:p>
      <w:pPr>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eastAsia="zh-CN"/>
        </w:rPr>
        <w:t xml:space="preserve">（1）成交供应商每月供货清单（含供应种类、产地、规格、数量）；</w:t>
      </w:r>
      <w:r/>
    </w:p>
    <w:p>
      <w:pPr>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eastAsia="zh-CN"/>
        </w:rPr>
        <w:t xml:space="preserve">（2）经采购人相关人员验收签收凭证（一式两份，双方签字）；</w:t>
      </w:r>
      <w:r/>
    </w:p>
    <w:p>
      <w:pPr>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eastAsia="zh-CN"/>
        </w:rPr>
        <w:t xml:space="preserve">（3）采购人根据实际情况要求的其他材料等。</w:t>
      </w:r>
      <w:r/>
    </w:p>
    <w:p>
      <w:pPr>
        <w:ind w:firstLine="480"/>
        <w:spacing w:line="36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000000"/>
          <w:sz w:val="24"/>
          <w:szCs w:val="24"/>
          <w:highlight w:val="none"/>
          <w:lang w:eastAsia="zh-CN"/>
        </w:rPr>
        <w:t xml:space="preserve">2、</w:t>
      </w:r>
      <w:r>
        <w:rPr>
          <w:rFonts w:hint="eastAsia" w:ascii="仿宋" w:hAnsi="仿宋" w:eastAsia="仿宋" w:cs="Times New Roman"/>
          <w:color w:val="auto"/>
          <w:sz w:val="24"/>
          <w:szCs w:val="24"/>
          <w:highlight w:val="none"/>
          <w:lang w:val="en-US" w:eastAsia="zh-CN"/>
        </w:rPr>
        <w:t xml:space="preserve">采购人和供应商联合成立定价核价小组，每月第一周的周四或周五对本月供货商品进行核价，甲方随机挑选5样本月供货商品，以玄武区内农贸市场商品价格进行核价，供货商品结算单价上浮率不超过11%。</w:t>
      </w:r>
      <w:r/>
    </w:p>
    <w:p>
      <w:pPr>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lang w:eastAsia="zh-CN"/>
        </w:rPr>
        <w:t xml:space="preserve">、成交供应商每月</w:t>
      </w:r>
      <w:r>
        <w:rPr>
          <w:rFonts w:hint="eastAsia" w:ascii="仿宋" w:hAnsi="仿宋" w:eastAsia="仿宋" w:cs="Times New Roman"/>
          <w:color w:val="000000"/>
          <w:sz w:val="24"/>
          <w:szCs w:val="24"/>
          <w:highlight w:val="none"/>
          <w:lang w:val="en-US" w:eastAsia="zh-CN"/>
        </w:rPr>
        <w:t xml:space="preserve">核对</w:t>
      </w:r>
      <w:r>
        <w:rPr>
          <w:rFonts w:hint="eastAsia" w:ascii="仿宋" w:hAnsi="仿宋" w:eastAsia="仿宋" w:cs="Times New Roman"/>
          <w:color w:val="000000"/>
          <w:sz w:val="24"/>
          <w:szCs w:val="24"/>
          <w:highlight w:val="none"/>
          <w:lang w:eastAsia="zh-CN"/>
        </w:rPr>
        <w:t xml:space="preserve">食材价款时须严格按照采购人所确定之价格进行计算申报，其提供的所有结算资料均须真实有效、准确详实、有迹可循，如经采购人发现弄虚作假，一经查实，采购人将解除合同，并依法追究成交供应商的经济和法律责任。</w:t>
      </w:r>
      <w:r/>
    </w:p>
    <w:p>
      <w:pPr>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val="en-US" w:eastAsia="zh-CN"/>
        </w:rPr>
        <w:t xml:space="preserve">4、</w:t>
      </w:r>
      <w:r>
        <w:rPr>
          <w:rFonts w:hint="eastAsia" w:ascii="仿宋" w:hAnsi="仿宋" w:eastAsia="仿宋" w:cs="仿宋"/>
          <w:color w:val="auto"/>
          <w:sz w:val="24"/>
        </w:rPr>
        <w:t xml:space="preserve">结算价=</w:t>
      </w:r>
      <w:r>
        <w:rPr>
          <w:rFonts w:hint="eastAsia" w:ascii="仿宋" w:hAnsi="仿宋" w:eastAsia="仿宋" w:cs="仿宋"/>
          <w:color w:val="auto"/>
          <w:sz w:val="24"/>
          <w:lang w:val="en-US" w:eastAsia="zh-CN"/>
        </w:rPr>
        <w:t xml:space="preserve">采购人确认价格</w:t>
      </w:r>
      <w:r>
        <w:rPr>
          <w:rFonts w:hint="eastAsia" w:ascii="仿宋" w:hAnsi="仿宋" w:eastAsia="仿宋" w:cs="仿宋"/>
          <w:color w:val="auto"/>
          <w:sz w:val="24"/>
        </w:rPr>
        <w:t xml:space="preserve">×</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1-成交优惠</w:t>
      </w:r>
      <w:r>
        <w:rPr>
          <w:rFonts w:hint="eastAsia" w:ascii="仿宋" w:hAnsi="仿宋" w:eastAsia="仿宋" w:cs="仿宋"/>
          <w:color w:val="auto"/>
          <w:sz w:val="24"/>
        </w:rPr>
        <w:t xml:space="preserve">率</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所有货物均按实结算。</w:t>
      </w:r>
      <w:r/>
    </w:p>
    <w:p>
      <w:pPr>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7</w:t>
      </w:r>
      <w:r>
        <w:rPr>
          <w:rFonts w:hint="eastAsia" w:ascii="仿宋" w:hAnsi="仿宋" w:eastAsia="仿宋" w:cs="Times New Roman"/>
          <w:color w:val="000000"/>
          <w:sz w:val="24"/>
          <w:szCs w:val="24"/>
          <w:highlight w:val="none"/>
        </w:rPr>
        <w:t xml:space="preserve">、每次付款前五日，</w:t>
      </w:r>
      <w:r>
        <w:rPr>
          <w:rFonts w:hint="eastAsia" w:ascii="仿宋" w:hAnsi="仿宋" w:eastAsia="仿宋" w:cs="Times New Roman"/>
          <w:color w:val="000000"/>
          <w:sz w:val="24"/>
          <w:szCs w:val="24"/>
          <w:highlight w:val="none"/>
          <w:lang w:val="en-US" w:eastAsia="zh-CN"/>
        </w:rPr>
        <w:t xml:space="preserve">中标</w:t>
      </w:r>
      <w:r>
        <w:rPr>
          <w:rFonts w:hint="eastAsia" w:ascii="仿宋" w:hAnsi="仿宋" w:eastAsia="仿宋" w:cs="Times New Roman"/>
          <w:color w:val="000000"/>
          <w:sz w:val="24"/>
          <w:szCs w:val="24"/>
          <w:highlight w:val="none"/>
        </w:rPr>
        <w:t xml:space="preserve">供应商须提供等额发票，否则采购人有权拒绝付款，因财政审批导致的延迟支付，采购人不承担迟延支付的违约责任。</w:t>
      </w:r>
      <w:r/>
    </w:p>
    <w:p>
      <w:pPr>
        <w:ind w:firstLine="482"/>
        <w:spacing w:line="360" w:lineRule="auto"/>
        <w:rPr>
          <w:rFonts w:hint="default" w:ascii="仿宋" w:hAnsi="仿宋" w:eastAsia="仿宋" w:cs="Times New Roman"/>
          <w:b/>
          <w:bCs/>
          <w:color w:val="000000"/>
          <w:sz w:val="24"/>
          <w:szCs w:val="24"/>
          <w:lang w:val="en-US" w:eastAsia="zh-CN"/>
        </w:rPr>
      </w:pPr>
      <w:r>
        <w:rPr>
          <w:rFonts w:hint="eastAsia" w:ascii="仿宋" w:hAnsi="仿宋" w:eastAsia="仿宋" w:cs="Times New Roman"/>
          <w:b/>
          <w:bCs/>
          <w:color w:val="000000"/>
          <w:sz w:val="24"/>
          <w:szCs w:val="24"/>
          <w:lang w:val="en-US" w:eastAsia="zh-CN"/>
        </w:rPr>
        <w:t xml:space="preserve">六、履约及违约</w:t>
      </w:r>
      <w:r/>
    </w:p>
    <w:p>
      <w:pPr>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 xml:space="preserve">1、履约保证金</w:t>
      </w:r>
      <w:r/>
    </w:p>
    <w:p>
      <w:pPr>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缴纳时间：</w:t>
      </w:r>
      <w:r>
        <w:rPr>
          <w:rFonts w:hint="eastAsia" w:ascii="仿宋" w:hAnsi="仿宋" w:eastAsia="仿宋" w:cs="Times New Roman"/>
          <w:color w:val="000000"/>
          <w:sz w:val="24"/>
          <w:szCs w:val="24"/>
          <w:highlight w:val="none"/>
        </w:rPr>
        <w:t xml:space="preserve">合同签订后</w:t>
      </w:r>
      <w:r>
        <w:rPr>
          <w:rFonts w:hint="eastAsia" w:ascii="仿宋" w:hAnsi="仿宋" w:eastAsia="仿宋" w:cs="Times New Roman"/>
          <w:color w:val="000000"/>
          <w:sz w:val="24"/>
          <w:szCs w:val="24"/>
          <w:highlight w:val="none"/>
          <w:lang w:val="en-US" w:eastAsia="zh-CN"/>
        </w:rPr>
        <w:t xml:space="preserve">10日</w:t>
      </w:r>
      <w:r>
        <w:rPr>
          <w:rFonts w:hint="eastAsia" w:ascii="仿宋" w:hAnsi="仿宋" w:eastAsia="仿宋" w:cs="Times New Roman"/>
          <w:color w:val="000000"/>
          <w:sz w:val="24"/>
          <w:szCs w:val="24"/>
          <w:highlight w:val="none"/>
        </w:rPr>
        <w:t xml:space="preserve">内缴纳。</w:t>
      </w:r>
      <w:r/>
    </w:p>
    <w:p>
      <w:pPr>
        <w:ind w:firstLine="480"/>
        <w:spacing w:line="360" w:lineRule="auto"/>
        <w:rPr>
          <w:rFonts w:hint="default"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缴纳金额：按照优惠后总价的10%缴纳。</w:t>
      </w:r>
      <w:r/>
    </w:p>
    <w:p>
      <w:pPr>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 xml:space="preserve">缴纳方式</w:t>
      </w:r>
      <w:r>
        <w:rPr>
          <w:rFonts w:hint="eastAsia" w:ascii="仿宋" w:hAnsi="仿宋" w:eastAsia="仿宋" w:cs="Times New Roman"/>
          <w:color w:val="000000"/>
          <w:sz w:val="24"/>
          <w:szCs w:val="24"/>
          <w:highlight w:val="none"/>
          <w:lang w:val="en-US" w:eastAsia="zh-CN"/>
        </w:rPr>
        <w:t xml:space="preserve">根据采购人要求缴纳（包含但不限于现金、转账、银行汇票、支票、保函等方式）</w:t>
      </w:r>
      <w:r>
        <w:rPr>
          <w:rFonts w:hint="eastAsia" w:ascii="仿宋" w:hAnsi="仿宋" w:eastAsia="仿宋" w:cs="Times New Roman"/>
          <w:color w:val="000000"/>
          <w:sz w:val="24"/>
          <w:szCs w:val="24"/>
          <w:highlight w:val="none"/>
        </w:rPr>
        <w:t xml:space="preserve">。</w:t>
      </w:r>
      <w:r/>
    </w:p>
    <w:p>
      <w:pPr>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2、</w:t>
      </w:r>
      <w:r>
        <w:rPr>
          <w:rFonts w:hint="eastAsia" w:ascii="仿宋" w:hAnsi="仿宋" w:eastAsia="仿宋" w:cs="Times New Roman"/>
          <w:color w:val="000000"/>
          <w:sz w:val="24"/>
          <w:szCs w:val="24"/>
          <w:highlight w:val="none"/>
        </w:rPr>
        <w:t xml:space="preserve">因供应商未按约定时间，配送不及时导致供应延误的，且未采取补救措施，造成采购人开餐延误等不良影响的，第一次扣除履约保证金的10%，第二次扣除履约保证金的30%，第三次扣除履约保证金的60%并解除合同。</w:t>
      </w:r>
      <w:r/>
    </w:p>
    <w:p>
      <w:pPr>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凡经相关部门认定，如因供应商所提供的原料原因造成采购人食堂出现食物中毒等食品安全事故的，供应商除必须承担全部的法律责任外，还要全额承担因食物中毒发生造成后果的一切费用，并立即停止供应商供货。</w:t>
      </w:r>
      <w:r/>
    </w:p>
    <w:p>
      <w:pPr>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4</w:t>
      </w:r>
      <w:r>
        <w:rPr>
          <w:rFonts w:hint="eastAsia" w:ascii="仿宋" w:hAnsi="仿宋" w:eastAsia="仿宋" w:cs="Times New Roman"/>
          <w:color w:val="000000"/>
          <w:sz w:val="24"/>
          <w:szCs w:val="24"/>
          <w:highlight w:val="none"/>
        </w:rPr>
        <w:t xml:space="preserve">、凡供应商向采购人提供的产品发生质量问题，影响食用，经第三方机构检测确定，第一次</w:t>
      </w:r>
      <w:r>
        <w:rPr>
          <w:rFonts w:hint="eastAsia" w:ascii="仿宋" w:hAnsi="仿宋" w:eastAsia="仿宋" w:cs="Times New Roman"/>
          <w:color w:val="000000"/>
          <w:sz w:val="24"/>
          <w:szCs w:val="24"/>
          <w:highlight w:val="none"/>
          <w:lang w:val="en-US" w:eastAsia="zh-CN"/>
        </w:rPr>
        <w:t xml:space="preserve">口头警告，</w:t>
      </w:r>
      <w:r>
        <w:rPr>
          <w:rFonts w:hint="eastAsia" w:ascii="仿宋" w:hAnsi="仿宋" w:eastAsia="仿宋" w:cs="Times New Roman"/>
          <w:color w:val="000000"/>
          <w:sz w:val="24"/>
          <w:szCs w:val="24"/>
          <w:highlight w:val="none"/>
        </w:rPr>
        <w:t xml:space="preserve">第二次扣除履约保证金的</w:t>
      </w:r>
      <w:r>
        <w:rPr>
          <w:rFonts w:hint="eastAsia" w:ascii="仿宋" w:hAnsi="仿宋" w:eastAsia="仿宋" w:cs="Times New Roman"/>
          <w:color w:val="000000"/>
          <w:sz w:val="24"/>
          <w:szCs w:val="24"/>
          <w:highlight w:val="none"/>
          <w:lang w:val="en-US" w:eastAsia="zh-CN"/>
        </w:rPr>
        <w:t xml:space="preserve">1</w:t>
      </w:r>
      <w:r>
        <w:rPr>
          <w:rFonts w:hint="eastAsia" w:ascii="仿宋" w:hAnsi="仿宋" w:eastAsia="仿宋" w:cs="Times New Roman"/>
          <w:color w:val="000000"/>
          <w:sz w:val="24"/>
          <w:szCs w:val="24"/>
          <w:highlight w:val="none"/>
        </w:rPr>
        <w:t xml:space="preserve">0%，第三次扣除履约保证金的</w:t>
      </w: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0%</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lang w:val="en-US" w:eastAsia="zh-CN"/>
        </w:rPr>
        <w:t xml:space="preserve">如再有发生扣除剩余履约保证金并</w:t>
      </w:r>
      <w:r>
        <w:rPr>
          <w:rFonts w:hint="eastAsia" w:ascii="仿宋" w:hAnsi="仿宋" w:eastAsia="仿宋" w:cs="Times New Roman"/>
          <w:color w:val="000000"/>
          <w:sz w:val="24"/>
          <w:szCs w:val="24"/>
          <w:highlight w:val="none"/>
        </w:rPr>
        <w:t xml:space="preserve">解除合同。</w:t>
      </w:r>
      <w:r/>
    </w:p>
    <w:p>
      <w:pPr>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5</w:t>
      </w:r>
      <w:r>
        <w:rPr>
          <w:rFonts w:hint="eastAsia" w:ascii="仿宋" w:hAnsi="仿宋" w:eastAsia="仿宋" w:cs="Times New Roman"/>
          <w:color w:val="000000"/>
          <w:sz w:val="24"/>
          <w:szCs w:val="24"/>
          <w:highlight w:val="none"/>
        </w:rPr>
        <w:t xml:space="preserve">、采购人将定期或不定期地组织专人对供应商所供货物的质量报送质检部门抽检，若发现货物质量检测结果与</w:t>
      </w:r>
      <w:r>
        <w:rPr>
          <w:rFonts w:hint="eastAsia" w:ascii="仿宋" w:hAnsi="仿宋" w:eastAsia="仿宋" w:cs="Times New Roman"/>
          <w:color w:val="000000"/>
          <w:sz w:val="24"/>
          <w:szCs w:val="24"/>
          <w:highlight w:val="none"/>
          <w:lang w:val="en-US" w:eastAsia="zh-CN"/>
        </w:rPr>
        <w:t xml:space="preserve">招标</w:t>
      </w:r>
      <w:r>
        <w:rPr>
          <w:rFonts w:hint="eastAsia" w:ascii="仿宋" w:hAnsi="仿宋" w:eastAsia="仿宋" w:cs="Times New Roman"/>
          <w:color w:val="000000"/>
          <w:sz w:val="24"/>
          <w:szCs w:val="24"/>
          <w:highlight w:val="none"/>
        </w:rPr>
        <w:t xml:space="preserve">文件或投标文件质量标准不符，采购人有权按总货款的一定比例予以扣款，情节严重的予以解除合同。</w:t>
      </w:r>
      <w:r/>
    </w:p>
    <w:p>
      <w:pPr>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6</w:t>
      </w:r>
      <w:r>
        <w:rPr>
          <w:rFonts w:hint="eastAsia" w:ascii="仿宋" w:hAnsi="仿宋" w:eastAsia="仿宋" w:cs="Times New Roman"/>
          <w:color w:val="000000"/>
          <w:sz w:val="24"/>
          <w:szCs w:val="24"/>
          <w:highlight w:val="none"/>
        </w:rPr>
        <w:t xml:space="preserve">、凡供应货物故意违规、定量包装批量误差超过相关规定，一经查实，均须按当月总采购量的3倍误差值作为支付的违约金。</w:t>
      </w:r>
      <w:r/>
    </w:p>
    <w:p>
      <w:pPr>
        <w:ind w:firstLine="480"/>
        <w:spacing w:line="36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7、采购人定期核算商品价格，若供货商报价高于核定价，则视为供应商违约，全部商品均以市场最低价格执行（发改官网公布、超市零售、询价、网络购物以最低价格为准），此外甲方可扣除乙方保证金，第一次扣除履约保证金的10%，第二次扣除履约保证金的30%，若再发生扣除剩余全部保证金并解除合同。</w:t>
      </w:r>
      <w:r/>
    </w:p>
    <w:p>
      <w:pPr>
        <w:ind w:firstLine="482"/>
        <w:spacing w:line="360" w:lineRule="auto"/>
        <w:rPr>
          <w:rFonts w:hint="eastAsia" w:ascii="仿宋" w:hAnsi="仿宋" w:eastAsia="仿宋"/>
          <w:b/>
          <w:bCs/>
          <w:color w:val="000000"/>
          <w:sz w:val="24"/>
          <w:szCs w:val="24"/>
        </w:rPr>
      </w:pPr>
      <w:r>
        <w:rPr>
          <w:rFonts w:hint="eastAsia" w:ascii="仿宋" w:hAnsi="仿宋" w:eastAsia="仿宋"/>
          <w:b/>
          <w:bCs/>
          <w:color w:val="000000"/>
          <w:sz w:val="24"/>
          <w:szCs w:val="24"/>
          <w:lang w:val="en-US" w:eastAsia="zh-CN"/>
        </w:rPr>
        <w:t xml:space="preserve">七</w:t>
      </w:r>
      <w:r>
        <w:rPr>
          <w:rFonts w:hint="eastAsia" w:ascii="仿宋" w:hAnsi="仿宋" w:eastAsia="仿宋"/>
          <w:b/>
          <w:bCs/>
          <w:color w:val="000000"/>
          <w:sz w:val="24"/>
          <w:szCs w:val="24"/>
        </w:rPr>
        <w:t xml:space="preserve">、其他</w:t>
      </w:r>
      <w:r/>
    </w:p>
    <w:p>
      <w:pPr>
        <w:ind w:firstLine="48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1、依据项目实施的实际需求，供应商应谨慎报价。</w:t>
      </w:r>
      <w:r/>
    </w:p>
    <w:p>
      <w:pPr>
        <w:ind w:firstLine="480"/>
        <w:spacing w:line="360" w:lineRule="auto"/>
        <w:rPr>
          <w:rFonts w:ascii="仿宋" w:hAnsi="仿宋" w:eastAsia="仿宋"/>
          <w:b/>
          <w:bCs/>
          <w:color w:val="000000"/>
          <w:sz w:val="24"/>
          <w:szCs w:val="24"/>
        </w:rPr>
      </w:pPr>
      <w:r>
        <w:rPr>
          <w:rFonts w:hint="eastAsia" w:ascii="仿宋" w:hAnsi="仿宋" w:eastAsia="仿宋"/>
          <w:color w:val="000000"/>
          <w:sz w:val="24"/>
          <w:szCs w:val="24"/>
        </w:rPr>
        <w:t xml:space="preserve">2、如有疑问请及时与采购人和代理机构联系。</w:t>
      </w:r>
      <w:r/>
    </w:p>
    <w:p>
      <w:pPr>
        <w:ind w:firstLine="480"/>
        <w:spacing w:line="360" w:lineRule="auto"/>
        <w:rPr>
          <w:rFonts w:ascii="仿宋" w:hAnsi="仿宋" w:eastAsia="仿宋"/>
          <w:color w:val="000000"/>
          <w:sz w:val="24"/>
          <w:szCs w:val="24"/>
        </w:rPr>
      </w:pPr>
      <w:r>
        <w:rPr>
          <w:rFonts w:ascii="仿宋" w:hAnsi="仿宋" w:eastAsia="仿宋"/>
          <w:color w:val="000000"/>
          <w:sz w:val="24"/>
          <w:szCs w:val="24"/>
        </w:rPr>
      </w:r>
      <w:r/>
    </w:p>
    <w:p>
      <w:pPr>
        <w:ind w:firstLine="480"/>
        <w:spacing w:line="360" w:lineRule="auto"/>
        <w:rPr>
          <w:rFonts w:hint="eastAsia" w:ascii="仿宋" w:hAnsi="仿宋" w:eastAsia="仿宋"/>
          <w:color w:val="000000"/>
          <w:sz w:val="24"/>
          <w:szCs w:val="24"/>
        </w:rPr>
        <w:sectPr>
          <w:footerReference w:type="default" r:id="rId18"/>
          <w:footerReference w:type="first" r:id="rId19"/>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olor w:val="000000"/>
          <w:sz w:val="24"/>
          <w:szCs w:val="24"/>
        </w:rPr>
      </w:r>
      <w:r/>
    </w:p>
    <w:p>
      <w:pPr>
        <w:pStyle w:val="982"/>
        <w:ind w:firstLine="0"/>
        <w:jc w:val="center"/>
        <w:spacing w:before="240" w:after="240"/>
        <w:rPr>
          <w:sz w:val="36"/>
          <w:szCs w:val="40"/>
        </w:rPr>
      </w:pPr>
      <w:r>
        <w:rPr>
          <w:rFonts w:hint="eastAsia"/>
          <w:sz w:val="36"/>
          <w:szCs w:val="40"/>
        </w:rPr>
        <w:t xml:space="preserve">第五章 合同草案条款</w:t>
      </w:r>
      <w:bookmarkEnd w:id="23"/>
      <w:r/>
      <w:bookmarkEnd w:id="24"/>
      <w:r/>
      <w:bookmarkEnd w:id="25"/>
      <w:r/>
      <w:bookmarkEnd w:id="26"/>
      <w:r/>
      <w:bookmarkEnd w:id="27"/>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ookmarkStart w:id="30" w:name="_Toc15371"/>
      <w:r/>
      <w:bookmarkStart w:id="31" w:name="_Toc14957"/>
      <w:r/>
      <w:r/>
    </w:p>
    <w:p>
      <w:pPr>
        <w:pStyle w:val="1015"/>
        <w:rPr>
          <w:rFonts w:hint="eastAsia"/>
        </w:rPr>
      </w:pPr>
      <w:r>
        <w:rPr>
          <w:rFonts w:hint="eastAsia"/>
        </w:rPr>
      </w:r>
      <w:bookmarkEnd w:id="30"/>
      <w:bookmarkEnd w:id="31"/>
      <w:r/>
    </w:p>
    <w:p>
      <w:pPr>
        <w:jc w:val="center"/>
        <w:rPr>
          <w:rFonts w:eastAsia="黑体"/>
          <w:sz w:val="52"/>
        </w:rPr>
        <w:outlineLvl w:val="1"/>
      </w:pPr>
      <w:r>
        <w:rPr>
          <w:rFonts w:hint="eastAsia" w:eastAsia="黑体"/>
          <w:sz w:val="52"/>
        </w:rPr>
        <w:t xml:space="preserve">南京市政府采购合同</w:t>
      </w:r>
      <w:r/>
    </w:p>
    <w:p>
      <w:pPr>
        <w:ind w:firstLine="315"/>
        <w:rPr>
          <w:rFonts w:ascii="黑体" w:eastAsia="黑体"/>
          <w:b/>
          <w:sz w:val="36"/>
        </w:rPr>
      </w:pPr>
      <w:r>
        <w:rPr>
          <w:rFonts w:ascii="黑体" w:eastAsia="黑体"/>
          <w:b/>
          <w:sz w:val="36"/>
        </w:rPr>
      </w:r>
      <w:r/>
    </w:p>
    <w:p>
      <w:pPr>
        <w:pStyle w:val="1088"/>
      </w:pPr>
      <w:r/>
      <w:r/>
    </w:p>
    <w:p>
      <w:pPr>
        <w:ind w:firstLine="1807"/>
        <w:rPr>
          <w:rFonts w:ascii="黑体" w:eastAsia="黑体"/>
          <w:b/>
          <w:sz w:val="36"/>
        </w:rPr>
      </w:pPr>
      <w:r>
        <w:rPr>
          <w:rFonts w:ascii="黑体" w:eastAsia="黑体"/>
          <w:b/>
          <w:sz w:val="36"/>
        </w:rPr>
      </w:r>
      <w:r/>
    </w:p>
    <w:p>
      <w:pPr>
        <w:rPr>
          <w:rFonts w:hint="eastAsia"/>
        </w:rPr>
      </w:pPr>
      <w:r>
        <w:rPr>
          <w:rFonts w:hint="eastAsia"/>
        </w:rPr>
      </w:r>
      <w:r/>
    </w:p>
    <w:p>
      <w:pPr>
        <w:ind w:firstLine="723"/>
        <w:spacing w:line="360" w:lineRule="auto"/>
        <w:rPr>
          <w:rFonts w:ascii="黑体" w:eastAsia="黑体"/>
          <w:b/>
          <w:sz w:val="36"/>
        </w:rPr>
        <w:outlineLvl w:val="1"/>
      </w:pPr>
      <w:r>
        <w:rPr>
          <w:rFonts w:hint="eastAsia" w:ascii="黑体" w:eastAsia="黑体"/>
          <w:b/>
          <w:sz w:val="36"/>
        </w:rPr>
        <w:t xml:space="preserve">合同编号：</w:t>
      </w:r>
      <w:r/>
    </w:p>
    <w:p>
      <w:pPr>
        <w:ind w:firstLine="723"/>
        <w:spacing w:line="360" w:lineRule="auto"/>
        <w:rPr>
          <w:rFonts w:ascii="黑体" w:eastAsia="黑体"/>
          <w:b/>
          <w:sz w:val="36"/>
          <w:u w:val="single"/>
        </w:rPr>
        <w:outlineLvl w:val="1"/>
      </w:pPr>
      <w:r>
        <w:rPr>
          <w:rFonts w:hint="eastAsia" w:ascii="黑体" w:eastAsia="黑体"/>
          <w:b/>
          <w:sz w:val="36"/>
        </w:rPr>
        <w:t xml:space="preserve">项目名称：</w:t>
      </w:r>
      <w:r/>
    </w:p>
    <w:p>
      <w:pPr>
        <w:ind w:firstLine="723"/>
        <w:spacing w:line="360" w:lineRule="auto"/>
        <w:rPr>
          <w:rFonts w:ascii="黑体" w:eastAsia="黑体"/>
          <w:b/>
          <w:sz w:val="36"/>
          <w:u w:val="single"/>
        </w:rPr>
        <w:outlineLvl w:val="1"/>
      </w:pPr>
      <w:r>
        <w:rPr>
          <w:rFonts w:hint="eastAsia" w:ascii="黑体" w:eastAsia="黑体"/>
          <w:b/>
          <w:sz w:val="36"/>
        </w:rPr>
        <w:t xml:space="preserve">采购单位：</w:t>
      </w:r>
      <w:r/>
    </w:p>
    <w:p>
      <w:pPr>
        <w:ind w:firstLine="723"/>
        <w:spacing w:line="360" w:lineRule="auto"/>
        <w:rPr>
          <w:rFonts w:ascii="黑体" w:eastAsia="黑体"/>
          <w:b/>
          <w:sz w:val="36"/>
        </w:rPr>
        <w:outlineLvl w:val="1"/>
      </w:pPr>
      <w:r>
        <w:rPr>
          <w:rFonts w:hint="eastAsia" w:ascii="黑体" w:eastAsia="黑体"/>
          <w:b/>
          <w:sz w:val="36"/>
        </w:rPr>
        <w:t xml:space="preserve">供货单位：</w:t>
      </w:r>
      <w:r/>
    </w:p>
    <w:p>
      <w:pPr>
        <w:ind w:firstLine="723"/>
        <w:spacing w:line="360" w:lineRule="auto"/>
        <w:rPr>
          <w:rFonts w:ascii="黑体" w:eastAsia="黑体"/>
          <w:b/>
          <w:sz w:val="36"/>
        </w:rPr>
        <w:outlineLvl w:val="1"/>
      </w:pPr>
      <w:r>
        <w:rPr>
          <w:rFonts w:hint="eastAsia" w:ascii="黑体" w:eastAsia="黑体"/>
          <w:b/>
          <w:sz w:val="36"/>
        </w:rPr>
        <w:t xml:space="preserve">签订日期：</w:t>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r/>
      <w:r/>
    </w:p>
    <w:p>
      <w:r/>
      <w:r/>
    </w:p>
    <w:p>
      <w:pPr>
        <w:pStyle w:val="1088"/>
      </w:pPr>
      <w:r/>
      <w:r/>
    </w:p>
    <w:p>
      <w:pPr>
        <w:pStyle w:val="1088"/>
      </w:pPr>
      <w:r/>
      <w:r/>
    </w:p>
    <w:p>
      <w:pPr>
        <w:pStyle w:val="1088"/>
      </w:pPr>
      <w:r/>
      <w:r/>
    </w:p>
    <w:p>
      <w:pPr>
        <w:pStyle w:val="1088"/>
      </w:pPr>
      <w:r/>
      <w:r/>
    </w:p>
    <w:p>
      <w:r/>
      <w:r/>
    </w:p>
    <w:p>
      <w:r/>
      <w:r/>
    </w:p>
    <w:p>
      <w:pPr>
        <w:jc w:val="center"/>
        <w:rPr>
          <w:rFonts w:ascii="黑体" w:eastAsia="黑体"/>
          <w:b/>
          <w:sz w:val="36"/>
        </w:rPr>
        <w:outlineLvl w:val="2"/>
      </w:pPr>
      <w:r>
        <w:rPr>
          <w:rFonts w:hint="eastAsia" w:ascii="黑体" w:eastAsia="黑体"/>
          <w:b/>
          <w:sz w:val="36"/>
        </w:rPr>
        <w:t xml:space="preserve">南京市工商管理局</w:t>
      </w:r>
      <w:r/>
    </w:p>
    <w:p>
      <w:pPr>
        <w:jc w:val="center"/>
        <w:rPr>
          <w:rFonts w:ascii="黑体" w:eastAsia="黑体"/>
          <w:b/>
          <w:sz w:val="36"/>
        </w:rPr>
      </w:pPr>
      <w:r>
        <w:rPr>
          <w:rFonts w:ascii="黑体" w:eastAsia="黑体"/>
          <w:b/>
          <w:sz w:val="36"/>
        </w:rPr>
      </w:r>
      <w:r/>
    </w:p>
    <w:p>
      <w:pPr>
        <w:jc w:val="center"/>
        <w:rPr>
          <w:rFonts w:ascii="黑体" w:eastAsia="黑体"/>
          <w:b/>
          <w:sz w:val="36"/>
        </w:rPr>
        <w:outlineLvl w:val="2"/>
      </w:pPr>
      <w:r>
        <w:rPr>
          <w:rFonts w:hint="eastAsia" w:ascii="黑体" w:eastAsia="黑体"/>
          <w:b/>
          <w:sz w:val="36"/>
        </w:rPr>
        <w:t xml:space="preserve">南京市财政局监制</w:t>
      </w:r>
      <w:r/>
    </w:p>
    <w:p>
      <w:pPr>
        <w:rPr>
          <w:rFonts w:ascii="黑体" w:eastAsia="黑体"/>
          <w:b/>
          <w:sz w:val="36"/>
        </w:rPr>
      </w:pPr>
      <w:r>
        <w:rPr>
          <w:rFonts w:ascii="黑体" w:eastAsia="黑体"/>
          <w:b/>
          <w:sz w:val="36"/>
        </w:rPr>
      </w:r>
      <w:r/>
    </w:p>
    <w:p>
      <w:pPr>
        <w:pStyle w:val="1088"/>
      </w:pPr>
      <w:r/>
      <w:r/>
    </w:p>
    <w:p>
      <w:pPr>
        <w:pStyle w:val="1088"/>
      </w:pPr>
      <w:r/>
      <w:r/>
    </w:p>
    <w:p>
      <w:pPr>
        <w:pStyle w:val="1088"/>
      </w:pPr>
      <w:r/>
      <w:r/>
    </w:p>
    <w:p>
      <w:pPr>
        <w:pStyle w:val="1088"/>
      </w:pPr>
      <w:r/>
      <w:r/>
    </w:p>
    <w:p>
      <w:pPr>
        <w:pStyle w:val="1088"/>
      </w:pPr>
      <w:r/>
      <w:r/>
    </w:p>
    <w:p>
      <w:pPr>
        <w:jc w:val="center"/>
        <w:rPr>
          <w:b/>
          <w:sz w:val="44"/>
        </w:rPr>
      </w:pPr>
      <w:r>
        <w:rPr>
          <w:rFonts w:hint="eastAsia"/>
          <w:b/>
          <w:sz w:val="44"/>
        </w:rPr>
        <w:t xml:space="preserve">南京市政府采购合同</w:t>
      </w:r>
      <w:r/>
    </w:p>
    <w:p>
      <w:pPr>
        <w:jc w:val="center"/>
        <w:rPr>
          <w:sz w:val="30"/>
        </w:rPr>
      </w:pPr>
      <w:r>
        <w:rPr>
          <w:sz w:val="30"/>
        </w:rPr>
        <w:t xml:space="preserve">    </w:t>
      </w:r>
      <w:r/>
    </w:p>
    <w:p>
      <w:pPr>
        <w:rPr>
          <w:rFonts w:hint="eastAsia" w:ascii="仿宋" w:hAnsi="仿宋" w:eastAsia="仿宋" w:cs="仿宋"/>
          <w:b/>
          <w:sz w:val="24"/>
        </w:rPr>
      </w:pPr>
      <w:r>
        <w:rPr>
          <w:rFonts w:hint="eastAsia" w:ascii="仿宋" w:hAnsi="仿宋" w:eastAsia="仿宋" w:cs="仿宋"/>
          <w:b/>
          <w:sz w:val="24"/>
        </w:rPr>
        <w:t xml:space="preserve">合同编号：</w:t>
      </w:r>
      <w:r/>
    </w:p>
    <w:p>
      <w:pPr>
        <w:rPr>
          <w:rFonts w:hint="eastAsia" w:ascii="仿宋" w:hAnsi="仿宋" w:eastAsia="仿宋" w:cs="仿宋"/>
          <w:b/>
          <w:sz w:val="24"/>
        </w:rPr>
      </w:pPr>
      <w:r>
        <w:rPr>
          <w:rFonts w:hint="eastAsia" w:ascii="仿宋" w:hAnsi="仿宋" w:eastAsia="仿宋" w:cs="仿宋"/>
          <w:b/>
          <w:sz w:val="24"/>
        </w:rPr>
        <w:t xml:space="preserve">政府采购计划号：</w:t>
      </w:r>
      <w:r/>
    </w:p>
    <w:p>
      <w:pPr>
        <w:jc w:val="center"/>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sz w:val="24"/>
        </w:rPr>
      </w:pPr>
      <w:r>
        <w:rPr>
          <w:rFonts w:hint="eastAsia" w:ascii="仿宋" w:hAnsi="仿宋" w:eastAsia="仿宋" w:cs="仿宋"/>
          <w:b/>
          <w:sz w:val="24"/>
        </w:rPr>
        <w:t xml:space="preserve">采购人</w:t>
      </w:r>
      <w:r>
        <w:rPr>
          <w:rFonts w:hint="eastAsia" w:ascii="仿宋" w:hAnsi="仿宋" w:eastAsia="仿宋" w:cs="仿宋"/>
          <w:sz w:val="24"/>
        </w:rPr>
        <w:t xml:space="preserve">：</w:t>
      </w:r>
      <w:r>
        <w:rPr>
          <w:rFonts w:hint="eastAsia" w:ascii="仿宋" w:hAnsi="仿宋" w:eastAsia="仿宋" w:cs="仿宋"/>
          <w:b/>
          <w:sz w:val="24"/>
        </w:rPr>
        <w:t xml:space="preserve">           </w:t>
      </w:r>
      <w:r>
        <w:rPr>
          <w:rFonts w:hint="eastAsia" w:ascii="仿宋" w:hAnsi="仿宋" w:eastAsia="仿宋" w:cs="仿宋"/>
          <w:sz w:val="24"/>
        </w:rPr>
        <w:t xml:space="preserve">（以下称甲方）           </w:t>
      </w:r>
      <w:r>
        <w:rPr>
          <w:rFonts w:hint="eastAsia" w:ascii="仿宋" w:hAnsi="仿宋" w:eastAsia="仿宋" w:cs="仿宋"/>
          <w:b/>
          <w:sz w:val="24"/>
        </w:rPr>
        <w:t xml:space="preserve">供应商</w:t>
      </w:r>
      <w:r>
        <w:rPr>
          <w:rFonts w:hint="eastAsia" w:ascii="仿宋" w:hAnsi="仿宋" w:eastAsia="仿宋" w:cs="仿宋"/>
          <w:sz w:val="24"/>
        </w:rPr>
        <w:t xml:space="preserve">：</w:t>
      </w:r>
      <w:r>
        <w:rPr>
          <w:rFonts w:hint="eastAsia" w:ascii="仿宋" w:hAnsi="仿宋" w:eastAsia="仿宋" w:cs="仿宋"/>
          <w:b/>
          <w:sz w:val="24"/>
        </w:rPr>
        <w:t xml:space="preserve"> </w:t>
      </w:r>
      <w:r>
        <w:rPr>
          <w:rFonts w:hint="eastAsia" w:ascii="仿宋" w:hAnsi="仿宋" w:eastAsia="仿宋" w:cs="仿宋"/>
          <w:sz w:val="24"/>
        </w:rPr>
        <w:t xml:space="preserve">（以下称乙方）</w:t>
      </w:r>
      <w:r/>
    </w:p>
    <w:p>
      <w:pPr>
        <w:jc w:val="left"/>
        <w:rPr>
          <w:rFonts w:hint="eastAsia" w:ascii="仿宋" w:hAnsi="仿宋" w:eastAsia="仿宋" w:cs="仿宋"/>
          <w:b/>
          <w:sz w:val="24"/>
        </w:rPr>
      </w:pPr>
      <w:r>
        <w:rPr>
          <w:rFonts w:hint="eastAsia" w:ascii="仿宋" w:hAnsi="仿宋" w:eastAsia="仿宋" w:cs="仿宋"/>
          <w:b/>
          <w:sz w:val="24"/>
        </w:rPr>
        <w:t xml:space="preserve">住所地：</w:t>
      </w:r>
      <w:r>
        <w:rPr>
          <w:rFonts w:hint="eastAsia" w:ascii="仿宋" w:hAnsi="仿宋" w:eastAsia="仿宋" w:cs="仿宋"/>
          <w:sz w:val="24"/>
        </w:rPr>
        <w:t xml:space="preserve">                                    </w:t>
      </w:r>
      <w:r>
        <w:rPr>
          <w:rFonts w:hint="eastAsia" w:ascii="仿宋" w:hAnsi="仿宋" w:eastAsia="仿宋" w:cs="仿宋"/>
          <w:b/>
          <w:sz w:val="24"/>
        </w:rPr>
        <w:t xml:space="preserve">住所地： </w:t>
      </w:r>
      <w:r/>
    </w:p>
    <w:p>
      <w:pPr>
        <w:jc w:val="left"/>
        <w:rPr>
          <w:rFonts w:hint="eastAsia" w:ascii="仿宋" w:hAnsi="仿宋" w:eastAsia="仿宋" w:cs="仿宋"/>
          <w:sz w:val="24"/>
        </w:rPr>
      </w:pPr>
      <w:r>
        <w:rPr>
          <w:rFonts w:hint="eastAsia" w:ascii="仿宋" w:hAnsi="仿宋" w:eastAsia="仿宋" w:cs="仿宋"/>
          <w:sz w:val="24"/>
        </w:rPr>
      </w:r>
      <w:r/>
    </w:p>
    <w:p>
      <w:pPr>
        <w:jc w:val="left"/>
        <w:rPr>
          <w:rFonts w:hint="eastAsia" w:ascii="仿宋" w:hAnsi="仿宋" w:eastAsia="仿宋" w:cs="仿宋"/>
          <w:sz w:val="24"/>
        </w:rPr>
      </w:pPr>
      <w:r>
        <w:rPr>
          <w:rFonts w:hint="eastAsia" w:ascii="仿宋" w:hAnsi="仿宋" w:eastAsia="仿宋" w:cs="仿宋"/>
          <w:b/>
          <w:sz w:val="24"/>
        </w:rPr>
        <w:t xml:space="preserve">采购代理机构</w:t>
      </w:r>
      <w:r>
        <w:rPr>
          <w:rFonts w:hint="eastAsia" w:ascii="仿宋" w:hAnsi="仿宋" w:eastAsia="仿宋" w:cs="仿宋"/>
          <w:sz w:val="24"/>
        </w:rPr>
        <w:t xml:space="preserve">： </w:t>
      </w:r>
      <w:r/>
    </w:p>
    <w:p>
      <w:pPr>
        <w:ind w:firstLine="560"/>
        <w:jc w:val="left"/>
        <w:spacing w:line="360" w:lineRule="auto"/>
        <w:rPr>
          <w:rFonts w:hint="eastAsia" w:ascii="仿宋" w:hAnsi="仿宋" w:eastAsia="仿宋" w:cs="仿宋"/>
        </w:rPr>
      </w:pPr>
      <w:r>
        <w:rPr>
          <w:rFonts w:hint="eastAsia" w:ascii="仿宋" w:hAnsi="仿宋" w:eastAsia="仿宋" w:cs="仿宋"/>
          <w:sz w:val="24"/>
        </w:rPr>
        <w:t xml:space="preserve">根据《中华人民共和国政府采购法》、《中华人民共和国民法典》等法律法规的规定，甲乙双方按照南京端门工程咨询有限公司招标代理机构的公开招标（或者为谈判、磋商、询价等）结果签订本合同。</w:t>
      </w:r>
      <w:r/>
    </w:p>
    <w:p>
      <w:pPr>
        <w:pStyle w:val="1088"/>
        <w:ind w:firstLine="480"/>
        <w:rPr>
          <w:rFonts w:hint="eastAsia" w:ascii="仿宋" w:hAnsi="仿宋" w:eastAsia="仿宋" w:cs="仿宋"/>
          <w:sz w:val="24"/>
        </w:rPr>
      </w:pPr>
      <w:r>
        <w:rPr>
          <w:rFonts w:hint="eastAsia" w:ascii="仿宋" w:hAnsi="仿宋" w:eastAsia="仿宋" w:cs="仿宋"/>
          <w:b/>
          <w:sz w:val="24"/>
        </w:rPr>
        <w:t xml:space="preserve">第一条：合同标的   </w:t>
      </w:r>
      <w:r>
        <w:rPr>
          <w:rFonts w:hint="eastAsia" w:ascii="仿宋" w:hAnsi="仿宋" w:eastAsia="仿宋" w:cs="仿宋"/>
          <w:sz w:val="24"/>
        </w:rPr>
        <w:t xml:space="preserve">乙方根据甲方需求提供下列货物：</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货物或者设备</w:t>
      </w:r>
      <w:r/>
    </w:p>
    <w:p>
      <w:pPr>
        <w:ind w:firstLine="560"/>
        <w:jc w:val="left"/>
        <w:spacing w:line="360" w:lineRule="auto"/>
        <w:rPr>
          <w:rFonts w:hint="eastAsia" w:ascii="仿宋" w:hAnsi="仿宋" w:eastAsia="仿宋" w:cs="仿宋"/>
        </w:rPr>
      </w:pPr>
      <w:r>
        <w:rPr>
          <w:rFonts w:hint="eastAsia" w:ascii="仿宋" w:hAnsi="仿宋" w:eastAsia="仿宋" w:cs="仿宋"/>
          <w:sz w:val="24"/>
        </w:rPr>
        <w:t xml:space="preserve">货物名称、规格及数量详见“供货一览表”。</w:t>
      </w:r>
      <w:r/>
    </w:p>
    <w:p>
      <w:pPr>
        <w:ind w:firstLine="560"/>
        <w:jc w:val="left"/>
        <w:spacing w:line="360" w:lineRule="auto"/>
        <w:rPr>
          <w:rFonts w:hint="eastAsia" w:ascii="仿宋" w:hAnsi="仿宋" w:eastAsia="仿宋" w:cs="仿宋"/>
          <w:sz w:val="24"/>
        </w:rPr>
      </w:pPr>
      <w:r>
        <w:rPr>
          <w:rFonts w:hint="eastAsia" w:ascii="仿宋" w:hAnsi="仿宋" w:eastAsia="仿宋" w:cs="仿宋"/>
          <w:b/>
          <w:sz w:val="24"/>
        </w:rPr>
        <w:t xml:space="preserve">第二条：合同总价款    </w:t>
      </w:r>
      <w:r>
        <w:rPr>
          <w:rFonts w:hint="eastAsia" w:ascii="仿宋" w:hAnsi="仿宋" w:eastAsia="仿宋" w:cs="仿宋"/>
          <w:sz w:val="24"/>
        </w:rPr>
        <w:t xml:space="preserve">本合同项下货物总价款为</w:t>
      </w:r>
      <w:r>
        <w:rPr>
          <w:rFonts w:hint="eastAsia" w:ascii="仿宋" w:hAnsi="仿宋" w:eastAsia="仿宋" w:cs="仿宋"/>
          <w:sz w:val="24"/>
          <w:lang w:val="zh-CN"/>
        </w:rPr>
        <w:t xml:space="preserve">(小写)</w:t>
      </w:r>
      <w:r>
        <w:rPr>
          <w:rFonts w:hint="eastAsia" w:ascii="仿宋" w:hAnsi="仿宋" w:eastAsia="仿宋" w:cs="仿宋"/>
          <w:sz w:val="24"/>
          <w:u w:val="single"/>
          <w:lang w:val="en-US" w:eastAsia="zh-CN"/>
        </w:rPr>
        <w:t xml:space="preserve">            </w:t>
      </w:r>
      <w:r>
        <w:rPr>
          <w:rFonts w:hint="eastAsia" w:ascii="仿宋" w:hAnsi="仿宋" w:eastAsia="仿宋" w:cs="仿宋"/>
          <w:sz w:val="24"/>
          <w:lang w:val="zh-CN"/>
        </w:rPr>
        <w:t xml:space="preserve">（大写）人民币</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w:t>
      </w:r>
      <w:r>
        <w:rPr>
          <w:rFonts w:hint="eastAsia" w:ascii="仿宋" w:hAnsi="仿宋" w:eastAsia="仿宋" w:cs="仿宋"/>
          <w:sz w:val="24"/>
        </w:rPr>
        <w:t xml:space="preserve">分项价款在“投标报价表”中有明确规定。</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本合同总价款是货物设计、制造、包装、仓储、运输、安装及验收合格之前及保修期内备品备件发生的所有含税费用。</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本合同总价款还包含乙方应当提供的伴随服务/售后服务费用。</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本合同执行期间合同总价款不变。</w:t>
      </w:r>
      <w:r/>
    </w:p>
    <w:p>
      <w:pPr>
        <w:ind w:firstLine="560"/>
        <w:jc w:val="left"/>
        <w:spacing w:line="360" w:lineRule="auto"/>
        <w:rPr>
          <w:rFonts w:hint="eastAsia" w:ascii="仿宋" w:hAnsi="仿宋" w:eastAsia="仿宋" w:cs="仿宋"/>
          <w:sz w:val="24"/>
        </w:rPr>
      </w:pPr>
      <w:r>
        <w:rPr>
          <w:rFonts w:hint="eastAsia" w:ascii="仿宋" w:hAnsi="仿宋" w:eastAsia="仿宋" w:cs="仿宋"/>
          <w:b/>
          <w:sz w:val="24"/>
        </w:rPr>
        <w:t xml:space="preserve">第三条：组成本合同的有关文件   </w:t>
      </w:r>
      <w:r>
        <w:rPr>
          <w:rFonts w:hint="eastAsia" w:ascii="仿宋" w:hAnsi="仿宋" w:eastAsia="仿宋" w:cs="仿宋"/>
          <w:sz w:val="24"/>
        </w:rPr>
        <w:t xml:space="preserve">下列关于南京市政府采购</w:t>
      </w:r>
      <w:r>
        <w:rPr>
          <w:rFonts w:hint="eastAsia" w:ascii="仿宋" w:hAnsi="仿宋" w:eastAsia="仿宋" w:cs="仿宋"/>
          <w:b/>
          <w:sz w:val="24"/>
          <w:u w:val="single"/>
        </w:rPr>
        <w:t xml:space="preserve">           </w:t>
      </w:r>
      <w:r>
        <w:rPr>
          <w:rFonts w:hint="eastAsia" w:ascii="仿宋" w:hAnsi="仿宋" w:eastAsia="仿宋" w:cs="仿宋"/>
          <w:sz w:val="24"/>
        </w:rPr>
        <w:t xml:space="preserve">号的招投标文件或与本次采购活动方式相适应的文件及有关附件是本合同不可分割的组成部分，与本合同具有同等法律效力，这些文件包括但不限于：</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（1）乙方提供的投标文件和投标报价表；</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（2）供货一览表；</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（3）交货地点一览表；</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（4）技术规格响应表；</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（5）投标承诺；</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（6）服务承诺；</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（7）中标或成交通知书；</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（8）甲乙双方商定的其他文件。</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第四条  权利保证</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乙方应保证买方在使用该货物或其任何一部分时不受第三方提出侵犯其专利权、版权、商标权或其他权利的起诉。一旦出现侵权，乙方应承担全部责任。</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第五条  质量保证</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第六条  包装要求</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2、每一包装单元内应附详细的装箱单和质量合格凭证。</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第七条  交货和验收</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1、乙方应按照本合同或招投标文件规定的时间和方式向甲方交付货物，交货地点由甲方指定。</w:t>
      </w:r>
      <w:r/>
    </w:p>
    <w:p>
      <w:pPr>
        <w:ind w:firstLine="560"/>
        <w:jc w:val="left"/>
        <w:spacing w:line="360" w:lineRule="auto"/>
        <w:rPr>
          <w:rFonts w:hint="eastAsia" w:ascii="仿宋" w:hAnsi="仿宋" w:eastAsia="仿宋" w:cs="仿宋"/>
          <w:sz w:val="24"/>
          <w:u w:val="single"/>
        </w:rPr>
      </w:pPr>
      <w:r>
        <w:rPr>
          <w:rFonts w:hint="eastAsia" w:ascii="仿宋" w:hAnsi="仿宋" w:eastAsia="仿宋" w:cs="仿宋"/>
          <w:sz w:val="24"/>
        </w:rPr>
        <w:t xml:space="preserve">如招标文件对交货时间未明确规定，则乙方应当在</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（期间）前将货物交付甲方。</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3、货物的到货验收包括：型号、规格、数量、外观质量、及货物包装是否完好。</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5、甲方应当在到货后的（    ）个工作日内对货物进行验收；需要乙方对货物或系统进行安装调试的，甲方应在货物安装调试完毕后的（    ）个工作日内进行质量验收。验收合格的，由甲方签署验收单并加盖单位公章。招标文件对检验期限另有规定的，从其规定。</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6、货物和系统调试验收的标准：按行业通行标准、厂方出厂标准和乙方投标文件的承诺（详见合同附件载明的标准，并不低于国家相关标准）。</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第八条  伴随服务／售后服务</w:t>
      </w:r>
      <w:r/>
    </w:p>
    <w:p>
      <w:pPr>
        <w:ind w:firstLine="560"/>
        <w:jc w:val="left"/>
        <w:spacing w:line="360" w:lineRule="auto"/>
        <w:tabs>
          <w:tab w:val="left" w:pos="1620" w:leader="none"/>
        </w:tabs>
        <w:rPr>
          <w:rFonts w:hint="eastAsia" w:ascii="仿宋" w:hAnsi="仿宋" w:eastAsia="仿宋" w:cs="仿宋"/>
          <w:sz w:val="24"/>
        </w:rPr>
      </w:pPr>
      <w:r>
        <w:rPr>
          <w:rFonts w:hint="eastAsia" w:ascii="仿宋" w:hAnsi="仿宋" w:eastAsia="仿宋" w:cs="仿宋"/>
          <w:sz w:val="24"/>
        </w:rPr>
        <w:t xml:space="preserve">1、乙方应按照国家有关法律法规规章和“三包”规定以及合同所附的“服务承诺”提供服务。</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2、除前款规定外，乙方还应提供下列服务：</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（1）货物的现场安装、调试和/或启动监督；</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（2）就货物的安装、启动、运行及维护等对甲方人员进行免费培训。</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3、若招标文件中不包含有关伴随服务或售后服务的承诺，双方作如下约定：</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3.2、 所购货物若为电脑则由乙方提供至少3年的整机保修和系统维护；若为其他货物则按生产厂家的标准执行，但不得少于1年（请分别</w:t>
      </w:r>
      <w:r>
        <w:rPr>
          <w:rFonts w:hint="eastAsia" w:ascii="仿宋" w:hAnsi="仿宋" w:eastAsia="仿宋" w:cs="仿宋"/>
          <w:sz w:val="24"/>
          <w:lang w:val="en-US" w:eastAsia="zh-CN"/>
        </w:rPr>
        <w:t xml:space="preserve">列</w:t>
      </w:r>
      <w:r>
        <w:rPr>
          <w:rFonts w:hint="eastAsia" w:ascii="仿宋" w:hAnsi="仿宋" w:eastAsia="仿宋" w:cs="仿宋"/>
          <w:sz w:val="24"/>
        </w:rPr>
        <w:t xml:space="preserve">出：                    ）；保修期自甲方在货物质量验收单上签字之日起计算，保修费用计入总价。</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3.3、 保修期内，乙方负责对其提供的货物整机进行维修和系统维护，不再收取任何费用，但不可抗力（如火灾、雷击等）造成的故障除外。</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3.4、 货物故障报修的响应时间为：工作期间（星期一至星期五8：00-18：00）为</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小时；非工作期间为</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小时。</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3.5、若货物故障在检修8工作小时后仍无法排除，乙方应在48小时内免费提供不低于故障货物规格型号档次的备用货物供甲方使用，直至故障货物修复。</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3.6、 所有货物保修服务方式均为乙方上门保修，即由乙方派员到货物使用现场维修，由此产生的一切费用均由乙方承担。</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3.７、 保修期后的货物维护由双方协商再定。</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第九条   履约保证金</w:t>
      </w:r>
      <w:r/>
    </w:p>
    <w:p>
      <w:pPr>
        <w:ind w:left="239" w:firstLine="398"/>
        <w:jc w:val="left"/>
        <w:spacing w:line="360" w:lineRule="auto"/>
        <w:rPr>
          <w:rFonts w:hint="eastAsia" w:ascii="仿宋" w:hAnsi="仿宋" w:eastAsia="仿宋" w:cs="仿宋"/>
          <w:sz w:val="24"/>
          <w:u w:val="single"/>
          <w:lang w:val="en-US" w:eastAsia="zh-CN"/>
        </w:rPr>
      </w:pPr>
      <w:r>
        <w:rPr>
          <w:rFonts w:hint="eastAsia" w:ascii="仿宋" w:hAnsi="仿宋" w:eastAsia="仿宋" w:cs="仿宋"/>
          <w:sz w:val="24"/>
        </w:rPr>
        <w:t xml:space="preserve">1、卖方在签订本合同之日，向甲方或甲方指定的机构提交履约保证金</w:t>
      </w:r>
      <w:r>
        <w:rPr>
          <w:rFonts w:hint="eastAsia" w:ascii="仿宋" w:hAnsi="仿宋" w:eastAsia="仿宋" w:cs="仿宋"/>
          <w:sz w:val="24"/>
          <w:u w:val="single"/>
          <w:lang w:val="en-US" w:eastAsia="zh-CN"/>
        </w:rPr>
        <w:t xml:space="preserve">   </w:t>
      </w:r>
      <w:r/>
    </w:p>
    <w:p>
      <w:pPr>
        <w:jc w:val="left"/>
        <w:spacing w:line="360" w:lineRule="auto"/>
        <w:rPr>
          <w:rFonts w:hint="eastAsia" w:ascii="仿宋" w:hAnsi="仿宋" w:eastAsia="仿宋" w:cs="仿宋"/>
          <w:sz w:val="24"/>
        </w:rPr>
      </w:pP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元。（根据甲乙双方约定，是否收取政府采购履约保证金）</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2、履约保证金的有效期为甲乙双方签署验收单后的</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天。</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3、如乙方未能履行合同规定的义务，甲方有权从履约保证金中取得补偿。</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4、履约保证金扣除甲方应得的补偿后的余额在有效期满后</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天内退还乙方。</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第十条   货款支付</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1、本合同项下所有款项均以人民币支付。</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2、如本合同项下的采购资金系甲方自行支付，乙方向甲方开具发票，甲方在签署验收单后的</w:t>
      </w:r>
      <w:r>
        <w:rPr>
          <w:rFonts w:hint="eastAsia" w:ascii="仿宋" w:hAnsi="仿宋" w:eastAsia="仿宋" w:cs="仿宋"/>
          <w:sz w:val="24"/>
          <w:lang w:val="en-US" w:eastAsia="zh-CN"/>
        </w:rPr>
        <w:t xml:space="preserve">60</w:t>
      </w:r>
      <w:r>
        <w:rPr>
          <w:rFonts w:hint="eastAsia" w:ascii="仿宋" w:hAnsi="仿宋" w:eastAsia="仿宋" w:cs="仿宋"/>
          <w:sz w:val="24"/>
        </w:rPr>
        <w:t xml:space="preserve">个工作日内付款。</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3、如合同项下的采购资金系财政拨款资金，在乙方向南京市政府采购中心提交下列文件后的15个工作日内由南京市财政局拨付款项：</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（1）经甲方盖章确认的发票复印件；</w:t>
      </w:r>
      <w:r/>
    </w:p>
    <w:p>
      <w:pPr>
        <w:ind w:firstLine="454"/>
        <w:jc w:val="left"/>
        <w:spacing w:line="360" w:lineRule="auto"/>
        <w:rPr>
          <w:rFonts w:hint="eastAsia" w:ascii="仿宋" w:hAnsi="仿宋" w:eastAsia="仿宋" w:cs="仿宋"/>
          <w:sz w:val="24"/>
        </w:rPr>
      </w:pPr>
      <w:r>
        <w:rPr>
          <w:rFonts w:hint="eastAsia" w:ascii="仿宋" w:hAnsi="仿宋" w:eastAsia="仿宋" w:cs="仿宋"/>
          <w:sz w:val="24"/>
        </w:rPr>
        <w:t xml:space="preserve">（2）经甲方签署的验收单。</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（3）合同副本。</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4、以上2、3款款项的支付进度以招标文件的有关规定为准。如招标文件未作特别规定，则付款进度应符合如下约定：</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上述第2或第3款均仅支付至合同总价的</w:t>
      </w:r>
      <w:r>
        <w:rPr>
          <w:rFonts w:hint="eastAsia" w:ascii="仿宋" w:hAnsi="仿宋" w:eastAsia="仿宋" w:cs="仿宋"/>
          <w:sz w:val="24"/>
          <w:u w:val="single"/>
          <w:lang w:val="en-US" w:eastAsia="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rPr>
        <w:t xml:space="preserve">%， 尾款</w:t>
      </w:r>
      <w:r>
        <w:rPr>
          <w:rFonts w:hint="eastAsia" w:ascii="仿宋" w:hAnsi="仿宋" w:eastAsia="仿宋" w:cs="仿宋"/>
          <w:sz w:val="24"/>
          <w:u w:val="single"/>
          <w:lang w:val="en-US" w:eastAsia="zh-CN"/>
        </w:rPr>
        <w:t xml:space="preserve">      </w:t>
      </w:r>
      <w:r>
        <w:rPr>
          <w:rFonts w:hint="eastAsia" w:ascii="仿宋" w:hAnsi="仿宋" w:eastAsia="仿宋" w:cs="仿宋"/>
          <w:sz w:val="24"/>
          <w:lang w:val="en-US" w:eastAsia="zh-CN"/>
        </w:rPr>
        <w:t xml:space="preserve"> </w:t>
      </w:r>
      <w:r>
        <w:rPr>
          <w:rFonts w:hint="eastAsia" w:ascii="仿宋" w:hAnsi="仿宋" w:eastAsia="仿宋" w:cs="仿宋"/>
          <w:sz w:val="24"/>
        </w:rPr>
        <w:t xml:space="preserve">％货物交付使用满一年后的</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个工作日内付清。</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第十一条　违约责任</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１、甲方无正当理由拒收货物、拒付货物款的，由甲方向乙方偿付合同总价的5%违约金。</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２、甲方未按合同规定的期限向乙方支付货款的，每逾期1天甲方向乙方偿付欠款总额的5‰滞纳金，但累计滞纳金总额不超过欠款总额的5% 。</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３、如乙方不能交付货物，甲方有权扣留全部履约保证金；同时乙方应向甲方支付合同总价５％的违约金。</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４、 乙方逾期交付货物的，每逾期1天，乙方向甲方偿付逾期交货部分货款总额的5‰的滞纳金。如乙方逾期交货达（   ）天，甲方有权解除合同，解除合同的通知自到达乙方时生效。</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５、</w:t>
      </w:r>
      <w:r>
        <w:rPr>
          <w:rFonts w:hint="eastAsia" w:ascii="仿宋" w:hAnsi="仿宋" w:eastAsia="仿宋" w:cs="仿宋"/>
          <w:sz w:val="24"/>
        </w:rPr>
        <w:t xml:space="preserve">乙方所交付的货物品种、型号、规格不符合合同规定的，甲方有权拒收。甲方拒收的，乙方应向甲方支付货款总额5%的违约金。</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7、乙方未按本合同第九条的规定向甲方交付履约保证金的，应按应交付履约保证金的____%向甲方支付违约金，该违约金的支付不影响乙方应承担的其他违约责任。</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8、乙方未按本合同的规定和“服务承诺”提供伴随服务/售后服务的，应按合同总价款的</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%向甲方承担违约责任。</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第十二条　合同的变更和终止</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除《政府采购法》第４９条、第５０条第二款规定的情形外，本合同一经签订，甲乙双方不得擅自变更、中止或终止合同。</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第十三条　合同的转让</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乙方不得擅自部分或全部转让其应履行的合同义务。</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第十四条  争议的解决</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2、因履行本合同引起的或与本合同有关的争议，甲、乙双方应首先通过友好协商解决，如果协商不能解决争议，则采取以下第（   ）种方式解决争议：</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（1）向甲方所在地有管辖权的人民法院提起诉讼；</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（2）向（       ）仲裁委员会按其仲裁规则申请仲裁。</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3、在仲裁期间，本合同应继续履行。</w:t>
      </w:r>
      <w:r/>
    </w:p>
    <w:p>
      <w:pPr>
        <w:ind w:firstLine="560"/>
        <w:jc w:val="left"/>
        <w:spacing w:line="360" w:lineRule="auto"/>
        <w:rPr>
          <w:rFonts w:hint="eastAsia" w:ascii="仿宋" w:hAnsi="仿宋" w:eastAsia="仿宋" w:cs="仿宋"/>
          <w:b/>
          <w:sz w:val="24"/>
        </w:rPr>
      </w:pPr>
      <w:r>
        <w:rPr>
          <w:rFonts w:hint="eastAsia" w:ascii="仿宋" w:hAnsi="仿宋" w:eastAsia="仿宋" w:cs="仿宋"/>
          <w:b/>
          <w:sz w:val="24"/>
        </w:rPr>
        <w:t xml:space="preserve">第十五条   合同生效及其他</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1、本合同自签订之日起生效。</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2、本合同一式</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份，甲乙双方各执</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份，</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份报送政府采购监督管理部门备案。</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3、市政府采购中心为甲方的采购代理机构，根据甲方的授权代其采购确定乙方为中标单位，但不承担本合同规定的甲方的权利和义务。</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4、本合同应按照中华人民共和国的现行法律进行解释。</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甲方（采购人）：                    乙方（供应商）：    </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法定代表人或授权委托人：           法定代表人或授权委托人： </w:t>
      </w:r>
      <w:r/>
    </w:p>
    <w:p>
      <w:pPr>
        <w:jc w:val="left"/>
        <w:spacing w:line="360" w:lineRule="auto"/>
        <w:rPr>
          <w:rFonts w:hint="eastAsia" w:ascii="仿宋" w:hAnsi="仿宋" w:eastAsia="仿宋" w:cs="仿宋"/>
          <w:sz w:val="24"/>
        </w:rPr>
      </w:pPr>
      <w:r>
        <w:rPr>
          <w:rFonts w:hint="eastAsia" w:ascii="仿宋" w:hAnsi="仿宋" w:eastAsia="仿宋" w:cs="仿宋"/>
          <w:sz w:val="24"/>
        </w:rPr>
        <w:t xml:space="preserve">     电话：                             电话：</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开户银行：                         开户银行： </w:t>
      </w:r>
      <w:r/>
    </w:p>
    <w:p>
      <w:pPr>
        <w:ind w:firstLine="560"/>
        <w:jc w:val="left"/>
        <w:spacing w:line="360" w:lineRule="auto"/>
        <w:rPr>
          <w:rFonts w:hint="eastAsia" w:ascii="仿宋" w:hAnsi="仿宋" w:eastAsia="仿宋" w:cs="仿宋"/>
          <w:sz w:val="24"/>
        </w:rPr>
      </w:pPr>
      <w:r>
        <w:rPr>
          <w:rFonts w:hint="eastAsia" w:ascii="仿宋" w:hAnsi="仿宋" w:eastAsia="仿宋" w:cs="仿宋"/>
          <w:sz w:val="24"/>
        </w:rPr>
        <w:t xml:space="preserve">帐号：                             帐号： </w:t>
      </w:r>
      <w:r/>
    </w:p>
    <w:p>
      <w:pPr>
        <w:ind w:firstLine="540"/>
        <w:jc w:val="left"/>
        <w:spacing w:line="360" w:lineRule="auto"/>
        <w:rPr>
          <w:rFonts w:hint="eastAsia" w:ascii="仿宋" w:hAnsi="仿宋" w:eastAsia="仿宋" w:cs="仿宋"/>
          <w:sz w:val="24"/>
        </w:rPr>
      </w:pPr>
      <w:r>
        <w:rPr>
          <w:rFonts w:hint="eastAsia" w:ascii="仿宋" w:hAnsi="仿宋" w:eastAsia="仿宋" w:cs="仿宋"/>
          <w:sz w:val="24"/>
        </w:rPr>
        <w:t xml:space="preserve">单位地址：                         单位地址： </w:t>
      </w:r>
      <w:r/>
    </w:p>
    <w:p>
      <w:pPr>
        <w:jc w:val="left"/>
        <w:widowControl/>
        <w:rPr>
          <w:rFonts w:hint="eastAsia" w:ascii="仿宋" w:hAnsi="仿宋" w:eastAsia="仿宋"/>
          <w:sz w:val="24"/>
          <w:szCs w:val="24"/>
        </w:rPr>
      </w:pPr>
      <w:r>
        <w:rPr>
          <w:rFonts w:hint="eastAsia" w:ascii="仿宋" w:hAnsi="仿宋" w:eastAsia="仿宋" w:cs="仿宋"/>
          <w:sz w:val="24"/>
        </w:rPr>
        <w:t xml:space="preserve">日期：   年     月    日           日期：   年     月    日 </w:t>
      </w:r>
      <w:r/>
    </w:p>
    <w:p>
      <w:pPr>
        <w:jc w:val="left"/>
        <w:widowControl/>
        <w:rPr>
          <w:rFonts w:hint="eastAsia" w:ascii="仿宋" w:hAnsi="仿宋" w:eastAsia="仿宋"/>
          <w:sz w:val="24"/>
          <w:szCs w:val="24"/>
        </w:rPr>
      </w:pPr>
      <w:r>
        <w:rPr>
          <w:rFonts w:hint="eastAsia" w:ascii="仿宋" w:hAnsi="仿宋" w:eastAsia="仿宋"/>
          <w:sz w:val="24"/>
          <w:szCs w:val="24"/>
        </w:rPr>
      </w:r>
      <w:r/>
    </w:p>
    <w:p>
      <w:pPr>
        <w:pStyle w:val="982"/>
        <w:ind w:firstLine="0"/>
        <w:jc w:val="center"/>
        <w:spacing w:before="240" w:after="240"/>
        <w:tabs>
          <w:tab w:val="left" w:pos="0" w:leader="none"/>
          <w:tab w:val="clear" w:pos="1440" w:leader="none"/>
          <w:tab w:val="clear" w:pos="5670" w:leader="none"/>
        </w:tabs>
        <w:rPr>
          <w:rFonts w:ascii="仿宋" w:hAnsi="仿宋" w:cs="仿宋"/>
          <w:b w:val="0"/>
          <w:spacing w:val="-10"/>
          <w:sz w:val="36"/>
          <w:szCs w:val="36"/>
        </w:rPr>
      </w:pPr>
      <w:r/>
      <w:bookmarkStart w:id="32" w:name="_Toc7214"/>
      <w:r/>
      <w:bookmarkStart w:id="33" w:name="_Toc19457"/>
      <w:r>
        <w:rPr>
          <w:rFonts w:ascii="仿宋" w:hAnsi="仿宋" w:cs="仿宋"/>
          <w:spacing w:val="-10"/>
          <w:sz w:val="36"/>
          <w:szCs w:val="36"/>
        </w:rPr>
        <w:br w:type="page" w:clear="all"/>
      </w:r>
      <w:bookmarkStart w:id="34" w:name="_Toc21831"/>
      <w:r>
        <w:rPr>
          <w:rFonts w:hint="eastAsia" w:ascii="仿宋" w:hAnsi="仿宋" w:cs="仿宋"/>
          <w:spacing w:val="-10"/>
          <w:sz w:val="36"/>
          <w:szCs w:val="36"/>
        </w:rPr>
        <w:t xml:space="preserve">第六章 </w:t>
      </w:r>
      <w:r>
        <w:rPr>
          <w:rFonts w:hint="eastAsia" w:ascii="仿宋" w:hAnsi="仿宋" w:cs="仿宋"/>
          <w:spacing w:val="-10"/>
          <w:sz w:val="36"/>
          <w:szCs w:val="36"/>
          <w:lang w:val="en-US" w:eastAsia="zh-CN"/>
        </w:rPr>
        <w:t xml:space="preserve">投标</w:t>
      </w:r>
      <w:r>
        <w:rPr>
          <w:rFonts w:hint="eastAsia" w:ascii="仿宋" w:hAnsi="仿宋" w:cs="仿宋"/>
          <w:spacing w:val="-10"/>
          <w:sz w:val="36"/>
          <w:szCs w:val="36"/>
        </w:rPr>
        <w:t xml:space="preserve">文件格式及附件</w:t>
      </w:r>
      <w:bookmarkEnd w:id="32"/>
      <w:r/>
      <w:bookmarkEnd w:id="33"/>
      <w:r/>
      <w:bookmarkEnd w:id="34"/>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jc w:val="center"/>
        <w:rPr>
          <w:rFonts w:ascii="仿宋" w:hAnsi="仿宋" w:eastAsia="仿宋" w:cs="仿宋"/>
          <w:b/>
          <w:bCs/>
          <w:sz w:val="72"/>
          <w:szCs w:val="72"/>
        </w:rPr>
      </w:pPr>
      <w:r>
        <w:rPr>
          <w:rFonts w:hint="eastAsia" w:ascii="仿宋" w:hAnsi="仿宋" w:eastAsia="仿宋" w:cs="仿宋"/>
          <w:b/>
          <w:bCs/>
          <w:sz w:val="72"/>
          <w:szCs w:val="72"/>
          <w:lang w:val="en-US" w:eastAsia="zh-CN"/>
        </w:rPr>
        <w:t xml:space="preserve">投</w:t>
      </w:r>
      <w:r>
        <w:rPr>
          <w:rFonts w:hint="eastAsia" w:ascii="仿宋" w:hAnsi="仿宋" w:eastAsia="仿宋" w:cs="仿宋"/>
          <w:b/>
          <w:bCs/>
          <w:sz w:val="72"/>
          <w:szCs w:val="72"/>
        </w:rPr>
        <w:t xml:space="preserve">  </w:t>
      </w:r>
      <w:r>
        <w:rPr>
          <w:rFonts w:hint="eastAsia" w:ascii="仿宋" w:hAnsi="仿宋" w:eastAsia="仿宋" w:cs="仿宋"/>
          <w:b/>
          <w:bCs/>
          <w:sz w:val="72"/>
          <w:szCs w:val="72"/>
          <w:lang w:val="en-US" w:eastAsia="zh-CN"/>
        </w:rPr>
        <w:t xml:space="preserve">标</w:t>
      </w:r>
      <w:r>
        <w:rPr>
          <w:rFonts w:hint="eastAsia" w:ascii="仿宋" w:hAnsi="仿宋" w:eastAsia="仿宋" w:cs="仿宋"/>
          <w:b/>
          <w:bCs/>
          <w:sz w:val="72"/>
          <w:szCs w:val="72"/>
        </w:rPr>
        <w:t xml:space="preserve">  文  件</w:t>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jc w:val="center"/>
        <w:rPr>
          <w:rFonts w:ascii="仿宋" w:hAnsi="仿宋" w:eastAsia="仿宋" w:cs="仿宋"/>
          <w:b/>
          <w:bCs/>
          <w:sz w:val="36"/>
          <w:szCs w:val="36"/>
        </w:rPr>
      </w:pPr>
      <w:r>
        <w:rPr>
          <w:rFonts w:ascii="仿宋" w:hAnsi="仿宋" w:eastAsia="仿宋" w:cs="仿宋"/>
          <w:b/>
          <w:bCs/>
          <w:sz w:val="36"/>
          <w:szCs w:val="36"/>
        </w:rPr>
      </w:r>
      <w:r/>
    </w:p>
    <w:p>
      <w:pPr>
        <w:spacing w:line="360" w:lineRule="auto"/>
        <w:rPr>
          <w:rFonts w:hint="eastAsia" w:ascii="仿宋" w:hAnsi="仿宋" w:eastAsia="仿宋" w:cs="仿宋"/>
          <w:b/>
          <w:bCs/>
          <w:sz w:val="36"/>
          <w:szCs w:val="32"/>
          <w:lang w:eastAsia="zh-CN"/>
        </w:rPr>
      </w:pPr>
      <w:r>
        <w:rPr>
          <w:rFonts w:hint="eastAsia" w:ascii="仿宋" w:hAnsi="仿宋" w:eastAsia="仿宋" w:cs="仿宋"/>
          <w:b/>
          <w:bCs/>
          <w:sz w:val="36"/>
          <w:szCs w:val="36"/>
          <w:highlight w:val="none"/>
        </w:rPr>
        <w:t xml:space="preserve">项目编号</w:t>
      </w:r>
      <w:r>
        <w:rPr>
          <w:rFonts w:hint="eastAsia" w:ascii="仿宋" w:hAnsi="仿宋" w:eastAsia="仿宋" w:cs="仿宋"/>
          <w:b/>
          <w:bCs/>
          <w:sz w:val="36"/>
          <w:szCs w:val="32"/>
        </w:rPr>
        <w:t xml:space="preserve">：</w:t>
      </w:r>
      <w:r>
        <w:rPr>
          <w:rFonts w:hint="eastAsia" w:ascii="仿宋" w:hAnsi="仿宋" w:eastAsia="仿宋" w:cs="仿宋"/>
          <w:b/>
          <w:bCs/>
          <w:sz w:val="36"/>
          <w:szCs w:val="32"/>
          <w:lang w:val="en-US" w:eastAsia="zh-CN"/>
        </w:rPr>
        <w:t xml:space="preserve"> </w:t>
      </w:r>
      <w:r/>
    </w:p>
    <w:p>
      <w:pPr>
        <w:ind w:left="1807" w:hanging="1807"/>
        <w:rPr>
          <w:rFonts w:ascii="仿宋" w:hAnsi="仿宋" w:eastAsia="仿宋" w:cs="仿宋"/>
          <w:b/>
          <w:bCs/>
          <w:sz w:val="36"/>
          <w:szCs w:val="36"/>
        </w:rPr>
      </w:pPr>
      <w:r>
        <w:rPr>
          <w:rFonts w:hint="eastAsia" w:ascii="仿宋" w:hAnsi="仿宋" w:eastAsia="仿宋" w:cs="仿宋"/>
          <w:b/>
          <w:bCs/>
          <w:sz w:val="36"/>
          <w:szCs w:val="36"/>
        </w:rPr>
        <w:t xml:space="preserve">项目名称</w:t>
      </w:r>
      <w:r>
        <w:rPr>
          <w:rFonts w:hint="eastAsia" w:ascii="仿宋" w:hAnsi="仿宋" w:eastAsia="仿宋" w:cs="仿宋"/>
          <w:b/>
          <w:bCs/>
          <w:sz w:val="36"/>
          <w:szCs w:val="36"/>
          <w:lang w:eastAsia="zh-CN"/>
        </w:rPr>
        <w:t xml:space="preserve">：</w:t>
      </w:r>
      <w:r>
        <w:rPr>
          <w:rFonts w:hint="eastAsia" w:ascii="仿宋" w:hAnsi="仿宋" w:eastAsia="仿宋" w:cs="仿宋"/>
          <w:b/>
          <w:bCs/>
          <w:sz w:val="36"/>
          <w:szCs w:val="36"/>
          <w:lang w:val="en-US" w:eastAsia="zh-CN"/>
        </w:rPr>
        <w:t xml:space="preserve">马群街道市民中心食堂食材采购项目</w:t>
      </w:r>
      <w:r/>
    </w:p>
    <w:p>
      <w:pPr>
        <w:pStyle w:val="1088"/>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pStyle w:val="1088"/>
        <w:ind w:firstLine="0"/>
        <w:rPr>
          <w:rFonts w:ascii="仿宋" w:hAnsi="仿宋" w:eastAsia="仿宋" w:cs="仿宋"/>
        </w:rPr>
      </w:pPr>
      <w:r>
        <w:rPr>
          <w:rFonts w:ascii="仿宋" w:hAnsi="仿宋" w:eastAsia="仿宋" w:cs="仿宋"/>
        </w:rPr>
      </w:r>
      <w:r/>
    </w:p>
    <w:p>
      <w:pPr>
        <w:pStyle w:val="1088"/>
        <w:rPr>
          <w:rFonts w:ascii="仿宋" w:hAnsi="仿宋" w:eastAsia="仿宋" w:cs="仿宋"/>
        </w:rPr>
      </w:pPr>
      <w:r>
        <w:rPr>
          <w:rFonts w:ascii="仿宋" w:hAnsi="仿宋" w:eastAsia="仿宋" w:cs="仿宋"/>
        </w:rPr>
      </w:r>
      <w:r/>
    </w:p>
    <w:p>
      <w:pPr>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b/>
          <w:bCs/>
          <w:sz w:val="36"/>
          <w:szCs w:val="36"/>
        </w:rPr>
      </w:pPr>
      <w:r>
        <w:rPr>
          <w:rFonts w:ascii="仿宋" w:hAnsi="仿宋" w:eastAsia="仿宋" w:cs="仿宋"/>
          <w:b/>
          <w:bCs/>
          <w:sz w:val="36"/>
          <w:szCs w:val="36"/>
        </w:rPr>
      </w:r>
      <w:r/>
    </w:p>
    <w:p>
      <w:pPr>
        <w:jc w:val="center"/>
        <w:spacing w:line="360" w:lineRule="auto"/>
        <w:rPr>
          <w:rFonts w:ascii="仿宋" w:hAnsi="仿宋" w:eastAsia="仿宋" w:cs="仿宋"/>
          <w:b/>
          <w:bCs/>
          <w:sz w:val="36"/>
          <w:szCs w:val="36"/>
          <w:u w:val="single"/>
        </w:rPr>
      </w:pPr>
      <w:r>
        <w:rPr>
          <w:rFonts w:hint="eastAsia" w:ascii="仿宋" w:hAnsi="仿宋" w:eastAsia="仿宋" w:cs="仿宋"/>
          <w:b/>
          <w:bCs/>
          <w:sz w:val="36"/>
          <w:szCs w:val="36"/>
        </w:rPr>
        <w:t xml:space="preserve">供应商名称 ：</w:t>
      </w:r>
      <w:r/>
    </w:p>
    <w:p>
      <w:pPr>
        <w:jc w:val="center"/>
        <w:spacing w:line="360" w:lineRule="auto"/>
        <w:rPr>
          <w:rFonts w:ascii="仿宋" w:hAnsi="仿宋" w:eastAsia="仿宋" w:cs="仿宋"/>
          <w:b/>
          <w:bCs/>
          <w:sz w:val="44"/>
          <w:szCs w:val="44"/>
        </w:rPr>
      </w:pPr>
      <w:r>
        <w:rPr>
          <w:rFonts w:hint="eastAsia" w:ascii="仿宋" w:hAnsi="仿宋" w:eastAsia="仿宋" w:cs="仿宋"/>
          <w:b/>
          <w:bCs/>
          <w:sz w:val="36"/>
          <w:szCs w:val="36"/>
        </w:rPr>
        <w:t xml:space="preserve">日      期 ：</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sectPr>
          <w:footerReference w:type="default" r:id="rId20"/>
          <w:footerReference w:type="first" r:id="rId21"/>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b/>
          <w:bCs/>
          <w:sz w:val="28"/>
          <w:szCs w:val="28"/>
        </w:rPr>
      </w:r>
      <w:r/>
    </w:p>
    <w:p>
      <w:pPr>
        <w:jc w:val="center"/>
        <w:spacing w:line="360" w:lineRule="auto"/>
        <w:rPr>
          <w:rFonts w:ascii="仿宋" w:hAnsi="仿宋" w:eastAsia="仿宋" w:cs="仿宋"/>
          <w:b/>
          <w:bCs/>
          <w:sz w:val="24"/>
          <w:szCs w:val="24"/>
        </w:rPr>
      </w:pPr>
      <w:r>
        <w:rPr>
          <w:rFonts w:hint="eastAsia" w:ascii="仿宋" w:hAnsi="仿宋" w:eastAsia="仿宋" w:cs="仿宋"/>
          <w:b/>
          <w:bCs/>
          <w:sz w:val="28"/>
          <w:szCs w:val="28"/>
        </w:rPr>
        <w:t xml:space="preserve">目录</w:t>
      </w:r>
      <w:r/>
    </w:p>
    <w:p>
      <w:pPr>
        <w:jc w:val="center"/>
        <w:rPr>
          <w:rFonts w:ascii="仿宋" w:hAnsi="仿宋" w:eastAsia="仿宋" w:cs="仿宋"/>
          <w:sz w:val="24"/>
          <w:szCs w:val="24"/>
        </w:rPr>
      </w:pPr>
      <w:r>
        <w:rPr>
          <w:rFonts w:hint="eastAsia" w:ascii="仿宋" w:hAnsi="仿宋" w:eastAsia="仿宋" w:cs="仿宋"/>
          <w:sz w:val="24"/>
          <w:szCs w:val="24"/>
        </w:rPr>
        <w:t xml:space="preserve">注：供应商根据附件顺序编制响应文件并制作目录（须生成页码）</w:t>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cs="仿宋"/>
          <w:b/>
          <w:sz w:val="24"/>
          <w:szCs w:val="24"/>
        </w:rPr>
      </w:pPr>
      <w:r>
        <w:rPr>
          <w:rFonts w:ascii="仿宋" w:hAnsi="仿宋" w:eastAsia="仿宋"/>
          <w:sz w:val="24"/>
          <w:szCs w:val="24"/>
        </w:rPr>
        <w:br w:type="page" w:clear="all"/>
      </w:r>
      <w:bookmarkStart w:id="35" w:name="_Toc50035733"/>
      <w:r/>
      <w:bookmarkStart w:id="36" w:name="_Toc39048942"/>
      <w:r>
        <w:rPr>
          <w:rFonts w:hint="eastAsia" w:ascii="仿宋" w:hAnsi="仿宋" w:eastAsia="仿宋"/>
          <w:b/>
          <w:sz w:val="24"/>
          <w:szCs w:val="24"/>
        </w:rPr>
        <w:t xml:space="preserve">一、</w:t>
      </w:r>
      <w:r>
        <w:rPr>
          <w:rFonts w:hint="eastAsia" w:ascii="仿宋" w:hAnsi="仿宋" w:eastAsia="仿宋"/>
          <w:b/>
          <w:sz w:val="24"/>
          <w:szCs w:val="24"/>
          <w:lang w:val="en-US" w:eastAsia="zh-CN"/>
        </w:rPr>
        <w:t xml:space="preserve">投标申请及声明</w:t>
      </w:r>
      <w:r>
        <w:rPr>
          <w:rFonts w:hint="eastAsia" w:ascii="仿宋" w:hAnsi="仿宋" w:eastAsia="仿宋"/>
          <w:b/>
          <w:sz w:val="24"/>
          <w:szCs w:val="24"/>
        </w:rPr>
        <w:t xml:space="preserve">格式</w:t>
      </w:r>
      <w:bookmarkEnd w:id="35"/>
      <w:r/>
      <w:bookmarkEnd w:id="36"/>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投标申请及声明</w:t>
      </w:r>
      <w:r/>
    </w:p>
    <w:p>
      <w:pPr>
        <w:spacing w:line="360" w:lineRule="auto"/>
        <w:rPr>
          <w:rFonts w:hint="default" w:ascii="仿宋" w:hAnsi="仿宋" w:eastAsia="仿宋" w:cs="仿宋"/>
          <w:sz w:val="24"/>
          <w:szCs w:val="24"/>
          <w:lang w:val="en-US"/>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lang w:val="en-US" w:eastAsia="zh-CN"/>
        </w:rPr>
        <w:t xml:space="preserve">              </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根据贵方</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（项目编号）投标邀请，正式授权下述签字人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 (姓名和职务)代表</w:t>
      </w:r>
      <w:r>
        <w:rPr>
          <w:rFonts w:hint="eastAsia" w:ascii="仿宋" w:hAnsi="仿宋" w:eastAsia="仿宋" w:cs="仿宋"/>
          <w:sz w:val="24"/>
          <w:szCs w:val="24"/>
          <w:lang w:val="zh-CN"/>
        </w:rPr>
        <w:t xml:space="preserve">投标人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（供应商名称），提交</w:t>
      </w:r>
      <w:r>
        <w:rPr>
          <w:rFonts w:hint="eastAsia" w:ascii="仿宋" w:hAnsi="仿宋" w:eastAsia="仿宋" w:cs="仿宋"/>
          <w:sz w:val="24"/>
          <w:szCs w:val="24"/>
          <w:lang w:val="zh-CN"/>
        </w:rPr>
        <w:t xml:space="preserve">投标</w:t>
      </w:r>
      <w:r>
        <w:rPr>
          <w:rFonts w:ascii="仿宋" w:hAnsi="仿宋" w:eastAsia="仿宋" w:cs="仿宋"/>
          <w:sz w:val="24"/>
          <w:szCs w:val="24"/>
          <w:lang w:val="zh-CN"/>
        </w:rPr>
        <w:t xml:space="preserve">文件。</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据此函，签字人兹宣布声明和承诺如下：</w:t>
      </w:r>
      <w:r/>
    </w:p>
    <w:p>
      <w:pPr>
        <w:ind w:firstLine="484"/>
        <w:spacing w:line="360" w:lineRule="auto"/>
        <w:rPr>
          <w:rFonts w:ascii="仿宋" w:hAnsi="仿宋" w:eastAsia="仿宋" w:cs="仿宋"/>
          <w:sz w:val="24"/>
          <w:szCs w:val="24"/>
        </w:rPr>
      </w:pPr>
      <w:r>
        <w:rPr>
          <w:rFonts w:ascii="仿宋" w:hAnsi="仿宋" w:eastAsia="仿宋" w:cs="仿宋"/>
          <w:sz w:val="24"/>
          <w:szCs w:val="24"/>
          <w:lang w:val="zh-CN"/>
        </w:rPr>
        <w:t xml:space="preserve">1、</w:t>
      </w:r>
      <w:r>
        <w:rPr>
          <w:rFonts w:hint="eastAsia" w:ascii="仿宋" w:hAnsi="仿宋" w:eastAsia="仿宋" w:cs="仿宋"/>
          <w:b/>
          <w:bCs/>
          <w:sz w:val="24"/>
          <w:szCs w:val="24"/>
          <w:lang w:val="zh-CN"/>
        </w:rPr>
        <w:t xml:space="preserve">我们的资格条件完全符合政府采购法和本次招标要求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同意并向贵方提供了与投标有关的所有证据和资料。</w:t>
      </w:r>
      <w:r/>
    </w:p>
    <w:p>
      <w:pPr>
        <w:ind w:firstLine="484"/>
        <w:spacing w:line="360" w:lineRule="auto"/>
        <w:rPr>
          <w:rFonts w:ascii="仿宋" w:hAnsi="仿宋" w:eastAsia="仿宋" w:cs="仿宋"/>
          <w:sz w:val="24"/>
          <w:szCs w:val="24"/>
          <w:lang w:val="zh-CN"/>
        </w:rPr>
      </w:pPr>
      <w:r>
        <w:rPr>
          <w:rFonts w:ascii="仿宋" w:hAnsi="仿宋" w:eastAsia="仿宋" w:cs="仿宋"/>
          <w:sz w:val="24"/>
          <w:szCs w:val="24"/>
          <w:lang w:val="zh-CN"/>
        </w:rPr>
        <w:t xml:space="preserve">2、按</w:t>
      </w:r>
      <w:r>
        <w:rPr>
          <w:rFonts w:hint="eastAsia" w:ascii="仿宋" w:hAnsi="仿宋" w:eastAsia="仿宋" w:cs="仿宋"/>
          <w:sz w:val="24"/>
          <w:szCs w:val="24"/>
          <w:lang w:val="zh-CN"/>
        </w:rPr>
        <w:t xml:space="preserve">招标</w:t>
      </w:r>
      <w:r>
        <w:rPr>
          <w:rFonts w:ascii="仿宋" w:hAnsi="仿宋" w:eastAsia="仿宋" w:cs="仿宋"/>
          <w:sz w:val="24"/>
          <w:szCs w:val="24"/>
          <w:lang w:val="zh-CN"/>
        </w:rPr>
        <w:t xml:space="preserve">要求，我们</w:t>
      </w:r>
      <w:r>
        <w:rPr>
          <w:rFonts w:hint="eastAsia" w:ascii="仿宋" w:hAnsi="仿宋" w:eastAsia="仿宋" w:cs="仿宋"/>
          <w:sz w:val="24"/>
          <w:szCs w:val="24"/>
          <w:lang w:val="en-US" w:eastAsia="zh-CN"/>
        </w:rPr>
        <w:t xml:space="preserve">以</w:t>
      </w:r>
      <w:r>
        <w:rPr>
          <w:rFonts w:hint="eastAsia" w:ascii="仿宋" w:hAnsi="仿宋" w:eastAsia="仿宋" w:cs="仿宋"/>
          <w:sz w:val="24"/>
          <w:szCs w:val="24"/>
          <w:lang w:val="zh-CN"/>
        </w:rPr>
        <w:t xml:space="preserve">投标</w:t>
      </w:r>
      <w:r>
        <w:rPr>
          <w:rFonts w:hint="eastAsia" w:ascii="仿宋" w:hAnsi="仿宋" w:eastAsia="仿宋" w:cs="仿宋"/>
          <w:sz w:val="24"/>
          <w:szCs w:val="24"/>
          <w:lang w:val="en-US" w:eastAsia="zh-CN"/>
        </w:rPr>
        <w:t xml:space="preserve">优惠率</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en-US" w:eastAsia="zh-CN"/>
        </w:rPr>
        <w:t xml:space="preserve">%</w:t>
      </w:r>
      <w:r>
        <w:rPr>
          <w:rFonts w:ascii="仿宋" w:hAnsi="仿宋" w:eastAsia="仿宋" w:cs="仿宋"/>
          <w:sz w:val="24"/>
          <w:szCs w:val="24"/>
          <w:lang w:val="zh-CN"/>
        </w:rPr>
        <w:t xml:space="preserve">，</w:t>
      </w:r>
      <w:r>
        <w:rPr>
          <w:rFonts w:hint="eastAsia" w:ascii="仿宋" w:hAnsi="仿宋" w:eastAsia="仿宋" w:cs="仿宋"/>
          <w:sz w:val="24"/>
          <w:szCs w:val="24"/>
          <w:lang w:val="zh-CN"/>
        </w:rPr>
        <w:t xml:space="preserve">向买方提供所需货物（包含与货物相关的服务）</w:t>
      </w:r>
      <w:r>
        <w:rPr>
          <w:rFonts w:ascii="仿宋" w:hAnsi="仿宋" w:eastAsia="仿宋" w:cs="仿宋"/>
          <w:sz w:val="24"/>
          <w:szCs w:val="24"/>
          <w:lang w:val="zh-CN"/>
        </w:rPr>
        <w:t xml:space="preserve">。</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我们完全理解贵方不一定将合同授予最低报价的投标人。</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我们已详细审核全部招标文件及其有效补充文件，我们知道必须放弃提出含糊不清或误解问题的权利。</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我们同意从规定的开标日期起遵循本投标文件，并在规定的投标有效期期满之前均具有约束力。</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同意向贵方提供贵方可能另外要求的与投标有关的任何证据或资料，并保证我方已提供和将要提供的文件是真实的、准确的。</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一旦我方中标，我方将根据招标文件的规定，严格履行合同的责任和义务，并保证在招标文件规定的时间完成项目，交付买方验收、使用。</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与本投标有关的正式联系方式为：</w:t>
      </w:r>
      <w:r/>
    </w:p>
    <w:p>
      <w:pPr>
        <w:ind w:firstLine="484"/>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地</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址：</w:t>
      </w:r>
      <w:r/>
    </w:p>
    <w:p>
      <w:pPr>
        <w:ind w:firstLine="484"/>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电</w:t>
      </w:r>
      <w:r>
        <w:rPr>
          <w:rFonts w:ascii="仿宋" w:hAnsi="仿宋" w:eastAsia="仿宋" w:cs="仿宋"/>
          <w:sz w:val="24"/>
          <w:szCs w:val="24"/>
          <w:lang w:val="zh-CN"/>
        </w:rPr>
        <w:t xml:space="preserve">   话：                  </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开户银行：</w:t>
      </w:r>
      <w:r>
        <w:rPr>
          <w:rFonts w:ascii="仿宋" w:hAnsi="仿宋" w:eastAsia="仿宋" w:cs="仿宋"/>
          <w:sz w:val="24"/>
          <w:szCs w:val="24"/>
          <w:lang w:val="zh-CN"/>
        </w:rPr>
        <w:t xml:space="preserve">                     </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银行账号：</w:t>
      </w:r>
      <w:r/>
    </w:p>
    <w:p>
      <w:pPr>
        <w:ind w:firstLine="484"/>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供应商授权代表姓名（签字）：</w:t>
      </w:r>
      <w:r/>
    </w:p>
    <w:p>
      <w:pPr>
        <w:ind w:firstLine="484"/>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供应商名称（盖章）：</w:t>
      </w:r>
      <w:r/>
    </w:p>
    <w:p>
      <w:pPr>
        <w:ind w:firstLine="484"/>
        <w:jc w:val="left"/>
        <w:spacing w:line="360" w:lineRule="auto"/>
        <w:rPr>
          <w:rFonts w:ascii="仿宋" w:hAnsi="仿宋" w:eastAsia="仿宋" w:cs="仿宋"/>
          <w:b/>
          <w:bCs/>
          <w:sz w:val="24"/>
          <w:szCs w:val="24"/>
        </w:rPr>
      </w:pPr>
      <w:r>
        <w:rPr>
          <w:rFonts w:hint="eastAsia" w:ascii="仿宋" w:hAnsi="仿宋" w:eastAsia="仿宋" w:cs="仿宋"/>
          <w:sz w:val="24"/>
          <w:szCs w:val="24"/>
          <w:lang w:val="zh-CN"/>
        </w:rPr>
        <w:t xml:space="preserve">日</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期：</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年</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月</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日</w:t>
      </w:r>
      <w:r>
        <w:rPr>
          <w:rFonts w:ascii="仿宋" w:hAnsi="仿宋" w:eastAsia="仿宋" w:cs="仿宋"/>
          <w:bCs/>
          <w:sz w:val="24"/>
          <w:szCs w:val="24"/>
          <w:lang w:val="zh-CN"/>
        </w:rPr>
        <w:br w:type="page" w:clear="all"/>
      </w:r>
      <w:r>
        <w:rPr>
          <w:rFonts w:hint="eastAsia" w:ascii="仿宋" w:hAnsi="仿宋" w:eastAsia="仿宋" w:cs="仿宋"/>
          <w:b/>
          <w:bCs/>
          <w:sz w:val="24"/>
          <w:szCs w:val="24"/>
        </w:rPr>
        <w:t xml:space="preserve">二、法定代表人授权书格式</w:t>
      </w:r>
      <w:r/>
    </w:p>
    <w:p>
      <w:pPr>
        <w:jc w:val="center"/>
        <w:spacing w:line="360" w:lineRule="auto"/>
        <w:rPr>
          <w:rFonts w:ascii="仿宋" w:hAnsi="仿宋" w:eastAsia="仿宋" w:cs="仿宋"/>
          <w:b/>
          <w:bCs/>
          <w:sz w:val="24"/>
          <w:szCs w:val="24"/>
        </w:rPr>
      </w:pPr>
      <w:r>
        <w:rPr>
          <w:rFonts w:ascii="仿宋" w:hAnsi="仿宋" w:eastAsia="仿宋" w:cs="仿宋"/>
          <w:b/>
          <w:bCs/>
          <w:sz w:val="24"/>
          <w:szCs w:val="24"/>
        </w:rPr>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法定代表人授权委托书</w:t>
      </w:r>
      <w:r/>
    </w:p>
    <w:p>
      <w:pPr>
        <w:spacing w:line="360" w:lineRule="auto"/>
        <w:rPr>
          <w:rFonts w:ascii="仿宋" w:hAnsi="仿宋" w:eastAsia="仿宋" w:cs="仿宋"/>
          <w:b/>
          <w:sz w:val="24"/>
          <w:szCs w:val="21"/>
          <w:u w:val="single"/>
          <w:lang w:val="zh-CN"/>
        </w:rPr>
      </w:pPr>
      <w:r>
        <w:rPr>
          <w:rFonts w:ascii="仿宋" w:hAnsi="仿宋" w:eastAsia="仿宋" w:cs="仿宋"/>
          <w:b/>
          <w:sz w:val="24"/>
          <w:szCs w:val="21"/>
          <w:u w:val="single"/>
          <w:lang w:val="zh-CN"/>
        </w:rPr>
      </w:r>
      <w:r/>
    </w:p>
    <w:p>
      <w:pPr>
        <w:spacing w:line="360" w:lineRule="auto"/>
        <w:rPr>
          <w:rFonts w:hint="default" w:ascii="仿宋" w:hAnsi="仿宋" w:eastAsia="仿宋" w:cs="仿宋"/>
          <w:sz w:val="24"/>
          <w:szCs w:val="24"/>
          <w:lang w:val="en-US"/>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lang w:val="en-US" w:eastAsia="zh-CN"/>
        </w:rPr>
        <w:t xml:space="preserve">              </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本授权书声明：注册于</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（供应商住址）的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（供应商名称）法定代表人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（法定代表人姓名、职务）代表本公司授权在下面签字的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（投标人代表姓名、职务）为本公司的合法代理人，就贵方组织的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（项目编号）投标，以本公司名义处理一切与之有关的事务。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本授权书于</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日签字生效，特此声明。</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被授权代表人姓名：</w:t>
      </w:r>
      <w:r>
        <w:rPr>
          <w:rFonts w:ascii="仿宋" w:hAnsi="仿宋" w:eastAsia="仿宋" w:cs="仿宋"/>
          <w:sz w:val="24"/>
          <w:szCs w:val="24"/>
        </w:rPr>
        <w:t xml:space="preserve">     </w:t>
      </w:r>
      <w:r>
        <w:rPr>
          <w:rFonts w:hint="eastAsia" w:ascii="仿宋" w:hAnsi="仿宋" w:eastAsia="仿宋" w:cs="仿宋"/>
          <w:sz w:val="24"/>
          <w:szCs w:val="24"/>
        </w:rPr>
        <w:t xml:space="preserve">年龄：</w:t>
      </w:r>
      <w:r>
        <w:rPr>
          <w:rFonts w:ascii="仿宋" w:hAnsi="仿宋" w:eastAsia="仿宋" w:cs="仿宋"/>
          <w:sz w:val="24"/>
          <w:szCs w:val="24"/>
        </w:rPr>
        <w:t xml:space="preserve">       </w:t>
      </w:r>
      <w:r>
        <w:rPr>
          <w:rFonts w:hint="eastAsia" w:ascii="仿宋" w:hAnsi="仿宋" w:eastAsia="仿宋" w:cs="仿宋"/>
          <w:sz w:val="24"/>
          <w:szCs w:val="24"/>
        </w:rPr>
        <w:t xml:space="preserve">职务：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身份证：</w:t>
      </w:r>
      <w:r>
        <w:rPr>
          <w:rFonts w:ascii="仿宋" w:hAnsi="仿宋" w:eastAsia="仿宋" w:cs="仿宋"/>
          <w:sz w:val="24"/>
          <w:szCs w:val="24"/>
        </w:rPr>
        <w:t xml:space="preserve">                </w:t>
      </w:r>
      <w:r>
        <w:rPr>
          <w:rFonts w:hint="eastAsia" w:ascii="仿宋" w:hAnsi="仿宋" w:eastAsia="仿宋" w:cs="仿宋"/>
          <w:sz w:val="24"/>
          <w:szCs w:val="24"/>
        </w:rPr>
        <w:t xml:space="preserve">联系电话：</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（注：后附被授权委托人身份证正反面复印件）</w:t>
      </w:r>
      <w:r/>
    </w:p>
    <w:p>
      <w:pPr>
        <w:spacing w:line="360" w:lineRule="auto"/>
        <w:rPr>
          <w:rFonts w:ascii="仿宋" w:hAnsi="仿宋" w:eastAsia="仿宋" w:cs="仿宋"/>
          <w:b/>
          <w:bCs/>
          <w:sz w:val="24"/>
          <w:szCs w:val="24"/>
        </w:rPr>
      </w:pPr>
      <w:r>
        <w:rPr>
          <w:rFonts w:ascii="仿宋" w:hAnsi="仿宋" w:eastAsia="仿宋" w:cs="仿宋"/>
          <w:b/>
          <w:bCs/>
          <w:sz w:val="24"/>
          <w:szCs w:val="24"/>
        </w:rPr>
        <w:br w:type="page" w:clear="all"/>
      </w:r>
      <w:bookmarkStart w:id="37" w:name="_Toc39048943"/>
      <w:r>
        <w:rPr>
          <w:rFonts w:hint="eastAsia" w:ascii="仿宋" w:hAnsi="仿宋" w:eastAsia="仿宋" w:cs="仿宋"/>
          <w:b/>
          <w:bCs/>
          <w:sz w:val="24"/>
          <w:szCs w:val="24"/>
        </w:rPr>
        <w:t xml:space="preserve">三、</w:t>
      </w:r>
      <w:r>
        <w:rPr>
          <w:rFonts w:hint="eastAsia" w:ascii="仿宋" w:hAnsi="仿宋" w:eastAsia="仿宋" w:cs="仿宋"/>
          <w:b/>
          <w:bCs/>
          <w:sz w:val="24"/>
          <w:szCs w:val="24"/>
          <w:lang w:val="en-US" w:eastAsia="zh-CN"/>
        </w:rPr>
        <w:t xml:space="preserve">开标</w:t>
      </w:r>
      <w:r>
        <w:rPr>
          <w:rFonts w:hint="eastAsia" w:ascii="仿宋" w:hAnsi="仿宋" w:eastAsia="仿宋" w:cs="仿宋"/>
          <w:b/>
          <w:bCs/>
          <w:sz w:val="24"/>
          <w:szCs w:val="24"/>
        </w:rPr>
        <w:t xml:space="preserve">一览表格式</w:t>
      </w:r>
      <w:bookmarkEnd w:id="37"/>
      <w:r/>
      <w:r/>
    </w:p>
    <w:p>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开标</w:t>
      </w:r>
      <w:r>
        <w:rPr>
          <w:rFonts w:hint="eastAsia" w:ascii="仿宋" w:hAnsi="仿宋" w:eastAsia="仿宋" w:cs="仿宋"/>
          <w:b/>
          <w:bCs/>
          <w:sz w:val="24"/>
          <w:szCs w:val="24"/>
        </w:rPr>
        <w:t xml:space="preserve">一览表</w:t>
      </w:r>
      <w:r/>
    </w:p>
    <w:p>
      <w:pPr>
        <w:jc w:val="center"/>
        <w:rPr>
          <w:rFonts w:ascii="仿宋" w:hAnsi="仿宋" w:eastAsia="仿宋" w:cs="仿宋"/>
          <w:b/>
          <w:bCs/>
          <w:sz w:val="24"/>
          <w:szCs w:val="24"/>
        </w:rPr>
      </w:pPr>
      <w:r>
        <w:rPr>
          <w:rFonts w:ascii="仿宋" w:hAnsi="仿宋" w:eastAsia="仿宋" w:cs="仿宋"/>
          <w:b/>
          <w:bCs/>
          <w:sz w:val="24"/>
          <w:szCs w:val="24"/>
        </w:rPr>
      </w:r>
      <w:r/>
    </w:p>
    <w:tbl>
      <w:tblPr>
        <w:tblStyle w:val="992"/>
        <w:tblW w:w="86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66"/>
        <w:gridCol w:w="802"/>
        <w:gridCol w:w="2673"/>
        <w:gridCol w:w="1678"/>
      </w:tblGrid>
      <w:tr>
        <w:trPr>
          <w:jc w:val="center"/>
          <w:trHeight w:val="454"/>
        </w:trPr>
        <w:tc>
          <w:tcPr>
            <w:gridSpan w:val="4"/>
            <w:tcBorders>
              <w:top w:val="none" w:color="000000" w:sz="4" w:space="0"/>
              <w:left w:val="none" w:color="000000" w:sz="4" w:space="0"/>
              <w:bottom w:val="single" w:color="auto" w:sz="4" w:space="0"/>
              <w:right w:val="none" w:color="000000" w:sz="4" w:space="0"/>
            </w:tcBorders>
            <w:tcW w:w="8619" w:type="dxa"/>
            <w:vAlign w:val="center"/>
            <w:textDirection w:val="lrTb"/>
            <w:noWrap w:val="false"/>
          </w:tcPr>
          <w:p>
            <w:pPr>
              <w:spacing w:line="360" w:lineRule="auto"/>
              <w:rPr>
                <w:rStyle w:val="1395"/>
                <w:rFonts w:hint="default" w:ascii="仿宋" w:hAnsi="仿宋" w:eastAsia="仿宋" w:cs="仿宋"/>
                <w:sz w:val="24"/>
                <w:szCs w:val="24"/>
                <w:lang w:val="en-US" w:eastAsia="zh-CN"/>
              </w:rPr>
            </w:pPr>
            <w:r>
              <w:rPr>
                <w:rStyle w:val="1395"/>
                <w:rFonts w:hint="eastAsia" w:ascii="仿宋" w:hAnsi="仿宋" w:eastAsia="仿宋" w:cs="仿宋"/>
                <w:sz w:val="24"/>
                <w:szCs w:val="24"/>
                <w:lang w:val="zh-CN"/>
              </w:rPr>
              <w:t xml:space="preserve">项目名称：</w:t>
            </w:r>
            <w:r>
              <w:rPr>
                <w:rStyle w:val="1395"/>
                <w:rFonts w:hint="eastAsia" w:ascii="仿宋" w:hAnsi="仿宋" w:eastAsia="仿宋" w:cs="仿宋"/>
                <w:sz w:val="24"/>
                <w:szCs w:val="24"/>
                <w:lang w:val="en-US" w:eastAsia="zh-CN"/>
              </w:rPr>
              <w:t xml:space="preserve">                  </w:t>
            </w:r>
            <w:r>
              <w:rPr>
                <w:rStyle w:val="1395"/>
                <w:rFonts w:hint="eastAsia" w:ascii="仿宋" w:hAnsi="仿宋" w:eastAsia="仿宋" w:cs="仿宋"/>
                <w:sz w:val="24"/>
                <w:szCs w:val="24"/>
                <w:lang w:val="zh-CN"/>
              </w:rPr>
              <w:t xml:space="preserve">项目编号：</w:t>
            </w:r>
            <w:r>
              <w:rPr>
                <w:rStyle w:val="1395"/>
                <w:rFonts w:hint="eastAsia" w:ascii="仿宋" w:hAnsi="仿宋" w:eastAsia="仿宋" w:cs="仿宋"/>
                <w:sz w:val="24"/>
                <w:szCs w:val="24"/>
                <w:lang w:val="en-US" w:eastAsia="zh-CN"/>
              </w:rPr>
              <w:t xml:space="preserve">                    </w:t>
            </w:r>
            <w:r/>
          </w:p>
        </w:tc>
      </w:tr>
      <w:tr>
        <w:trPr>
          <w:jc w:val="center"/>
          <w:trHeight w:val="454"/>
        </w:trPr>
        <w:tc>
          <w:tcPr>
            <w:tcBorders>
              <w:top w:val="single" w:color="auto" w:sz="4" w:space="0"/>
              <w:left w:val="single" w:color="auto" w:sz="4" w:space="0"/>
              <w:bottom w:val="single" w:color="auto" w:sz="4" w:space="0"/>
              <w:right w:val="single" w:color="auto" w:sz="4" w:space="0"/>
            </w:tcBorders>
            <w:tcW w:w="3466" w:type="dxa"/>
            <w:vAlign w:val="center"/>
            <w:textDirection w:val="lrTb"/>
            <w:noWrap w:val="false"/>
          </w:tcPr>
          <w:p>
            <w:pPr>
              <w:jc w:val="center"/>
              <w:rPr>
                <w:rStyle w:val="1395"/>
                <w:rFonts w:hint="eastAsia" w:ascii="仿宋" w:hAnsi="仿宋" w:eastAsia="仿宋" w:cs="仿宋"/>
                <w:sz w:val="24"/>
                <w:szCs w:val="24"/>
                <w:lang w:val="zh-CN" w:eastAsia="zh-CN"/>
              </w:rPr>
            </w:pPr>
            <w:r>
              <w:rPr>
                <w:rStyle w:val="1395"/>
                <w:rFonts w:hint="eastAsia" w:ascii="仿宋" w:hAnsi="仿宋" w:eastAsia="仿宋" w:cs="仿宋"/>
                <w:sz w:val="24"/>
                <w:szCs w:val="24"/>
                <w:lang w:val="en-US" w:eastAsia="zh-CN"/>
              </w:rPr>
              <w:t xml:space="preserve">名称</w:t>
            </w:r>
            <w:r/>
          </w:p>
        </w:tc>
        <w:tc>
          <w:tcPr>
            <w:gridSpan w:val="2"/>
            <w:tcBorders>
              <w:top w:val="single" w:color="auto" w:sz="4" w:space="0"/>
              <w:left w:val="single" w:color="auto" w:sz="4" w:space="0"/>
              <w:bottom w:val="single" w:color="auto" w:sz="4" w:space="0"/>
              <w:right w:val="single" w:color="auto" w:sz="4" w:space="0"/>
            </w:tcBorders>
            <w:tcW w:w="3475" w:type="dxa"/>
            <w:vAlign w:val="center"/>
            <w:textDirection w:val="lrTb"/>
            <w:noWrap w:val="false"/>
          </w:tcPr>
          <w:p>
            <w:pPr>
              <w:jc w:val="center"/>
              <w:rPr>
                <w:rStyle w:val="1395"/>
                <w:rFonts w:hint="eastAsia" w:ascii="仿宋" w:hAnsi="仿宋" w:eastAsia="仿宋" w:cs="仿宋"/>
                <w:sz w:val="24"/>
                <w:szCs w:val="24"/>
                <w:lang w:val="en-US" w:eastAsia="zh-CN"/>
              </w:rPr>
            </w:pPr>
            <w:r>
              <w:rPr>
                <w:rStyle w:val="1395"/>
                <w:rFonts w:hint="eastAsia" w:ascii="仿宋" w:hAnsi="仿宋" w:eastAsia="仿宋" w:cs="仿宋"/>
                <w:sz w:val="24"/>
                <w:szCs w:val="24"/>
                <w:lang w:val="en-US" w:eastAsia="zh-CN"/>
              </w:rPr>
              <w:t xml:space="preserve">报价</w:t>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rPr>
                <w:rStyle w:val="1395"/>
                <w:rFonts w:ascii="仿宋" w:hAnsi="仿宋" w:eastAsia="仿宋" w:cs="仿宋"/>
                <w:sz w:val="24"/>
                <w:szCs w:val="24"/>
                <w:lang w:val="zh-CN"/>
              </w:rPr>
            </w:pPr>
            <w:r>
              <w:rPr>
                <w:rStyle w:val="1395"/>
                <w:rFonts w:hint="eastAsia" w:ascii="仿宋" w:hAnsi="仿宋" w:eastAsia="仿宋" w:cs="仿宋"/>
                <w:sz w:val="24"/>
                <w:szCs w:val="22"/>
                <w:lang w:val="zh-CN"/>
              </w:rPr>
              <w:t xml:space="preserve">备注</w:t>
            </w:r>
            <w:r/>
          </w:p>
        </w:tc>
      </w:tr>
      <w:tr>
        <w:trPr>
          <w:jc w:val="center"/>
          <w:trHeight w:val="1112"/>
        </w:trPr>
        <w:tc>
          <w:tcPr>
            <w:tcBorders>
              <w:top w:val="single" w:color="auto" w:sz="4" w:space="0"/>
              <w:left w:val="single" w:color="auto" w:sz="4" w:space="0"/>
              <w:right w:val="single" w:color="auto" w:sz="4" w:space="0"/>
            </w:tcBorders>
            <w:tcW w:w="3466" w:type="dxa"/>
            <w:vAlign w:val="center"/>
            <w:textDirection w:val="lrTb"/>
            <w:noWrap w:val="false"/>
          </w:tcPr>
          <w:p>
            <w:pPr>
              <w:pStyle w:val="985"/>
              <w:jc w:val="center"/>
              <w:rPr>
                <w:lang w:val="zh-CN"/>
              </w:rPr>
            </w:pPr>
            <w:r>
              <w:rPr>
                <w:lang w:val="zh-CN"/>
              </w:rPr>
            </w:r>
            <w:r/>
          </w:p>
        </w:tc>
        <w:tc>
          <w:tcPr>
            <w:gridSpan w:val="2"/>
            <w:tcBorders>
              <w:top w:val="single" w:color="auto" w:sz="4" w:space="0"/>
              <w:left w:val="single" w:color="auto" w:sz="4" w:space="0"/>
              <w:right w:val="single" w:color="auto" w:sz="4" w:space="0"/>
            </w:tcBorders>
            <w:tcW w:w="3475" w:type="dxa"/>
            <w:vAlign w:val="center"/>
            <w:textDirection w:val="lrTb"/>
            <w:noWrap w:val="false"/>
          </w:tcPr>
          <w:p>
            <w:pPr>
              <w:pStyle w:val="985"/>
              <w:jc w:val="center"/>
              <w:rPr>
                <w:rFonts w:hint="eastAsia" w:ascii="仿宋" w:hAnsi="仿宋" w:eastAsia="仿宋"/>
                <w:b w:val="0"/>
                <w:sz w:val="24"/>
                <w:szCs w:val="24"/>
                <w:lang w:val="zh-CN"/>
              </w:rPr>
            </w:pPr>
            <w:r>
              <w:rPr>
                <w:rFonts w:hint="eastAsia" w:ascii="仿宋" w:hAnsi="仿宋" w:eastAsia="仿宋"/>
                <w:b w:val="0"/>
                <w:sz w:val="24"/>
                <w:szCs w:val="24"/>
                <w:u w:val="single"/>
                <w:lang w:val="en-US" w:eastAsia="zh-CN"/>
              </w:rPr>
              <w:t xml:space="preserve">      </w:t>
            </w:r>
            <w:r>
              <w:rPr>
                <w:rFonts w:hint="eastAsia" w:ascii="仿宋" w:hAnsi="仿宋" w:eastAsia="仿宋"/>
                <w:b w:val="0"/>
                <w:sz w:val="24"/>
                <w:szCs w:val="24"/>
                <w:lang w:val="zh-CN"/>
              </w:rPr>
              <w:t xml:space="preserve">%（</w:t>
            </w:r>
            <w:r>
              <w:rPr>
                <w:rFonts w:hint="eastAsia" w:ascii="仿宋" w:hAnsi="仿宋" w:eastAsia="仿宋"/>
                <w:b w:val="0"/>
                <w:sz w:val="24"/>
                <w:szCs w:val="24"/>
                <w:lang w:val="en-US" w:eastAsia="zh-CN"/>
              </w:rPr>
              <w:t xml:space="preserve">优惠率</w:t>
            </w:r>
            <w:r>
              <w:rPr>
                <w:rFonts w:hint="eastAsia" w:ascii="仿宋" w:hAnsi="仿宋" w:eastAsia="仿宋"/>
                <w:b w:val="0"/>
                <w:sz w:val="24"/>
                <w:szCs w:val="24"/>
                <w:lang w:val="zh-CN"/>
              </w:rPr>
              <w:t xml:space="preserve">）</w:t>
            </w:r>
            <w:r/>
          </w:p>
        </w:tc>
        <w:tc>
          <w:tcPr>
            <w:tcBorders>
              <w:top w:val="single" w:color="auto" w:sz="4" w:space="0"/>
              <w:left w:val="single" w:color="auto" w:sz="4" w:space="0"/>
              <w:right w:val="single" w:color="auto" w:sz="4" w:space="0"/>
            </w:tcBorders>
            <w:tcW w:w="1678" w:type="dxa"/>
            <w:vAlign w:val="center"/>
            <w:textDirection w:val="lrTb"/>
            <w:noWrap w:val="false"/>
          </w:tcPr>
          <w:p>
            <w:pPr>
              <w:jc w:val="center"/>
              <w:rPr>
                <w:rStyle w:val="1395"/>
                <w:rFonts w:ascii="仿宋" w:hAnsi="仿宋" w:eastAsia="仿宋" w:cs="仿宋"/>
                <w:sz w:val="24"/>
                <w:szCs w:val="24"/>
                <w:lang w:val="zh-CN"/>
              </w:rPr>
            </w:pPr>
            <w:r>
              <w:rPr>
                <w:rFonts w:ascii="仿宋" w:hAnsi="仿宋" w:eastAsia="仿宋" w:cs="仿宋"/>
                <w:sz w:val="24"/>
                <w:szCs w:val="24"/>
                <w:lang w:val="zh-CN"/>
              </w:rPr>
            </w:r>
            <w:r/>
          </w:p>
        </w:tc>
      </w:tr>
      <w:tr>
        <w:trPr>
          <w:jc w:val="center"/>
          <w:trHeight w:val="454"/>
        </w:trPr>
        <w:tc>
          <w:tcPr>
            <w:gridSpan w:val="2"/>
            <w:tcBorders>
              <w:right w:val="single" w:color="auto" w:sz="4" w:space="0"/>
            </w:tcBorders>
            <w:tcW w:w="4268" w:type="dxa"/>
            <w:vAlign w:val="center"/>
            <w:textDirection w:val="lrTb"/>
            <w:noWrap w:val="false"/>
          </w:tcPr>
          <w:p>
            <w:pPr>
              <w:jc w:val="center"/>
              <w:rPr>
                <w:rStyle w:val="1395"/>
                <w:rFonts w:hint="default" w:ascii="仿宋" w:hAnsi="仿宋" w:eastAsia="仿宋" w:cs="仿宋"/>
                <w:sz w:val="24"/>
                <w:szCs w:val="24"/>
                <w:lang w:val="en-US" w:eastAsia="zh-CN"/>
              </w:rPr>
            </w:pPr>
            <w:r>
              <w:rPr>
                <w:rStyle w:val="1395"/>
                <w:rFonts w:hint="eastAsia" w:ascii="仿宋" w:hAnsi="仿宋" w:eastAsia="仿宋" w:cs="仿宋"/>
                <w:sz w:val="24"/>
                <w:szCs w:val="24"/>
                <w:lang w:val="en-US" w:eastAsia="zh-CN"/>
              </w:rPr>
              <w:t xml:space="preserve">供货期限</w:t>
            </w:r>
            <w:r/>
          </w:p>
        </w:tc>
        <w:tc>
          <w:tcPr>
            <w:gridSpan w:val="2"/>
            <w:tcBorders>
              <w:left w:val="single" w:color="auto" w:sz="4" w:space="0"/>
            </w:tcBorders>
            <w:tcW w:w="4351" w:type="dxa"/>
            <w:vAlign w:val="center"/>
            <w:textDirection w:val="lrTb"/>
            <w:noWrap w:val="false"/>
          </w:tcPr>
          <w:p>
            <w:pPr>
              <w:jc w:val="left"/>
              <w:rPr>
                <w:rStyle w:val="1395"/>
                <w:rFonts w:ascii="仿宋" w:hAnsi="仿宋" w:eastAsia="仿宋" w:cs="仿宋"/>
                <w:sz w:val="24"/>
                <w:szCs w:val="24"/>
                <w:lang w:val="zh-CN"/>
              </w:rPr>
            </w:pPr>
            <w:r>
              <w:rPr>
                <w:rStyle w:val="1395"/>
                <w:rFonts w:hint="eastAsia" w:ascii="仿宋" w:hAnsi="仿宋" w:eastAsia="仿宋" w:cs="仿宋"/>
                <w:sz w:val="24"/>
                <w:szCs w:val="24"/>
                <w:lang w:val="zh-CN"/>
              </w:rPr>
              <w:t xml:space="preserve">自合同签订之日起</w:t>
            </w:r>
            <w:r>
              <w:rPr>
                <w:rStyle w:val="1395"/>
                <w:rFonts w:hint="eastAsia" w:ascii="仿宋" w:hAnsi="仿宋" w:eastAsia="仿宋" w:cs="仿宋"/>
                <w:sz w:val="24"/>
                <w:szCs w:val="24"/>
                <w:lang w:val="en-US" w:eastAsia="zh-CN"/>
              </w:rPr>
              <w:t xml:space="preserve">2</w:t>
            </w:r>
            <w:r>
              <w:rPr>
                <w:rStyle w:val="1395"/>
                <w:rFonts w:hint="eastAsia" w:ascii="仿宋" w:hAnsi="仿宋" w:eastAsia="仿宋" w:cs="仿宋"/>
                <w:sz w:val="24"/>
                <w:szCs w:val="24"/>
                <w:lang w:val="zh-CN"/>
              </w:rPr>
              <w:t xml:space="preserve">年</w:t>
            </w:r>
            <w:r/>
          </w:p>
        </w:tc>
      </w:tr>
      <w:tr>
        <w:trPr>
          <w:jc w:val="center"/>
          <w:trHeight w:val="454"/>
        </w:trPr>
        <w:tc>
          <w:tcPr>
            <w:gridSpan w:val="2"/>
            <w:tcBorders>
              <w:right w:val="single" w:color="auto" w:sz="4" w:space="0"/>
            </w:tcBorders>
            <w:tcW w:w="4268" w:type="dxa"/>
            <w:vAlign w:val="center"/>
            <w:textDirection w:val="lrTb"/>
            <w:noWrap w:val="false"/>
          </w:tcPr>
          <w:p>
            <w:pPr>
              <w:jc w:val="center"/>
              <w:rPr>
                <w:rStyle w:val="1395"/>
                <w:rFonts w:ascii="仿宋" w:hAnsi="仿宋" w:eastAsia="仿宋" w:cs="仿宋"/>
                <w:sz w:val="24"/>
                <w:szCs w:val="24"/>
                <w:lang w:val="zh-CN"/>
              </w:rPr>
            </w:pPr>
            <w:r>
              <w:rPr>
                <w:rStyle w:val="1395"/>
                <w:rFonts w:hint="eastAsia" w:ascii="仿宋" w:hAnsi="仿宋" w:eastAsia="仿宋" w:cs="仿宋"/>
                <w:sz w:val="24"/>
                <w:szCs w:val="24"/>
                <w:lang w:val="zh-CN"/>
              </w:rPr>
              <w:t xml:space="preserve">供应商是否属于小微型企业</w:t>
            </w:r>
            <w:r/>
          </w:p>
        </w:tc>
        <w:tc>
          <w:tcPr>
            <w:gridSpan w:val="2"/>
            <w:tcBorders>
              <w:left w:val="single" w:color="auto" w:sz="4" w:space="0"/>
            </w:tcBorders>
            <w:tcW w:w="4351" w:type="dxa"/>
            <w:vAlign w:val="center"/>
            <w:textDirection w:val="lrTb"/>
            <w:noWrap w:val="false"/>
          </w:tcPr>
          <w:p>
            <w:pPr>
              <w:rPr>
                <w:rStyle w:val="1395"/>
                <w:rFonts w:ascii="仿宋" w:hAnsi="仿宋" w:eastAsia="仿宋" w:cs="仿宋"/>
                <w:sz w:val="24"/>
                <w:szCs w:val="24"/>
                <w:lang w:val="zh-CN"/>
              </w:rPr>
            </w:pPr>
            <w:r>
              <w:rPr>
                <w:rStyle w:val="1395"/>
                <w:rFonts w:hint="eastAsia" w:ascii="仿宋" w:hAnsi="仿宋" w:eastAsia="仿宋" w:cs="仿宋"/>
                <w:sz w:val="24"/>
                <w:szCs w:val="24"/>
                <w:lang w:val="zh-CN"/>
              </w:rPr>
              <w:t xml:space="preserve">是</w:t>
            </w:r>
            <w:r>
              <w:rPr>
                <w:rStyle w:val="1395"/>
                <w:rFonts w:ascii="仿宋" w:hAnsi="仿宋" w:eastAsia="仿宋" w:cs="仿宋"/>
                <w:sz w:val="24"/>
                <w:szCs w:val="24"/>
                <w:lang w:val="zh-CN"/>
              </w:rPr>
              <w:t xml:space="preserve">       </w:t>
            </w:r>
            <w:r>
              <w:rPr>
                <w:rStyle w:val="1395"/>
                <w:rFonts w:hint="eastAsia" w:ascii="仿宋" w:hAnsi="仿宋" w:eastAsia="仿宋" w:cs="仿宋"/>
                <w:sz w:val="24"/>
                <w:szCs w:val="24"/>
                <w:lang w:val="zh-CN"/>
              </w:rPr>
              <w:t xml:space="preserve">否</w:t>
            </w:r>
            <w:r/>
          </w:p>
        </w:tc>
      </w:tr>
      <w:tr>
        <w:trPr>
          <w:jc w:val="center"/>
          <w:trHeight w:val="454"/>
        </w:trPr>
        <w:tc>
          <w:tcPr>
            <w:gridSpan w:val="2"/>
            <w:tcBorders>
              <w:right w:val="single" w:color="auto" w:sz="4" w:space="0"/>
            </w:tcBorders>
            <w:tcW w:w="4268" w:type="dxa"/>
            <w:vAlign w:val="center"/>
            <w:textDirection w:val="lrTb"/>
            <w:noWrap w:val="false"/>
          </w:tcPr>
          <w:p>
            <w:pPr>
              <w:jc w:val="center"/>
              <w:rPr>
                <w:rStyle w:val="1395"/>
                <w:rFonts w:ascii="仿宋" w:hAnsi="仿宋" w:eastAsia="仿宋" w:cs="仿宋"/>
                <w:sz w:val="24"/>
                <w:szCs w:val="24"/>
                <w:lang w:val="zh-CN"/>
              </w:rPr>
            </w:pPr>
            <w:r>
              <w:rPr>
                <w:rStyle w:val="1395"/>
                <w:rFonts w:hint="eastAsia" w:ascii="仿宋" w:hAnsi="仿宋" w:eastAsia="仿宋" w:cs="仿宋"/>
                <w:sz w:val="24"/>
                <w:szCs w:val="24"/>
                <w:lang w:val="zh-CN"/>
              </w:rPr>
              <w:t xml:space="preserve">供应商是否属于</w:t>
            </w:r>
            <w:r>
              <w:rPr>
                <w:rFonts w:hint="eastAsia" w:ascii="仿宋" w:hAnsi="仿宋" w:eastAsia="仿宋" w:cs="宋体"/>
                <w:sz w:val="24"/>
                <w:lang w:val="zh-CN"/>
              </w:rPr>
              <w:t xml:space="preserve">残疾人福利性单位</w:t>
            </w:r>
            <w:r/>
          </w:p>
        </w:tc>
        <w:tc>
          <w:tcPr>
            <w:gridSpan w:val="2"/>
            <w:tcBorders>
              <w:left w:val="single" w:color="auto" w:sz="4" w:space="0"/>
            </w:tcBorders>
            <w:tcW w:w="4351" w:type="dxa"/>
            <w:vAlign w:val="center"/>
            <w:textDirection w:val="lrTb"/>
            <w:noWrap w:val="false"/>
          </w:tcPr>
          <w:p>
            <w:pPr>
              <w:rPr>
                <w:rStyle w:val="1395"/>
                <w:rFonts w:ascii="仿宋" w:hAnsi="仿宋" w:eastAsia="仿宋" w:cs="仿宋"/>
                <w:sz w:val="24"/>
                <w:szCs w:val="24"/>
                <w:lang w:val="zh-CN"/>
              </w:rPr>
            </w:pPr>
            <w:r>
              <w:rPr>
                <w:rStyle w:val="1395"/>
                <w:rFonts w:hint="eastAsia" w:ascii="仿宋" w:hAnsi="仿宋" w:eastAsia="仿宋" w:cs="仿宋"/>
                <w:sz w:val="24"/>
                <w:szCs w:val="24"/>
                <w:lang w:val="zh-CN"/>
              </w:rPr>
              <w:t xml:space="preserve">是</w:t>
            </w:r>
            <w:r>
              <w:rPr>
                <w:rStyle w:val="1395"/>
                <w:rFonts w:ascii="仿宋" w:hAnsi="仿宋" w:eastAsia="仿宋" w:cs="仿宋"/>
                <w:sz w:val="24"/>
                <w:szCs w:val="24"/>
                <w:lang w:val="zh-CN"/>
              </w:rPr>
              <w:t xml:space="preserve">       </w:t>
            </w:r>
            <w:r>
              <w:rPr>
                <w:rStyle w:val="1395"/>
                <w:rFonts w:hint="eastAsia" w:ascii="仿宋" w:hAnsi="仿宋" w:eastAsia="仿宋" w:cs="仿宋"/>
                <w:sz w:val="24"/>
                <w:szCs w:val="24"/>
                <w:lang w:val="zh-CN"/>
              </w:rPr>
              <w:t xml:space="preserve">否</w:t>
            </w:r>
            <w:r/>
          </w:p>
        </w:tc>
      </w:tr>
      <w:tr>
        <w:trPr>
          <w:jc w:val="center"/>
          <w:trHeight w:val="454"/>
        </w:trPr>
        <w:tc>
          <w:tcPr>
            <w:gridSpan w:val="2"/>
            <w:tcBorders>
              <w:right w:val="single" w:color="auto" w:sz="4" w:space="0"/>
            </w:tcBorders>
            <w:tcW w:w="4268" w:type="dxa"/>
            <w:vAlign w:val="center"/>
            <w:textDirection w:val="lrTb"/>
            <w:noWrap w:val="false"/>
          </w:tcPr>
          <w:p>
            <w:pPr>
              <w:jc w:val="center"/>
              <w:rPr>
                <w:rStyle w:val="1395"/>
                <w:rFonts w:ascii="仿宋" w:hAnsi="仿宋" w:eastAsia="仿宋" w:cs="仿宋"/>
                <w:sz w:val="24"/>
                <w:szCs w:val="24"/>
                <w:lang w:val="zh-CN"/>
              </w:rPr>
            </w:pPr>
            <w:r>
              <w:rPr>
                <w:rStyle w:val="1395"/>
                <w:rFonts w:hint="eastAsia" w:ascii="仿宋" w:hAnsi="仿宋" w:eastAsia="仿宋" w:cs="仿宋"/>
                <w:sz w:val="24"/>
                <w:szCs w:val="24"/>
                <w:lang w:val="zh-CN"/>
              </w:rPr>
              <w:t xml:space="preserve">供应商是否属于</w:t>
            </w:r>
            <w:r>
              <w:rPr>
                <w:rFonts w:hint="eastAsia" w:ascii="仿宋" w:hAnsi="仿宋" w:eastAsia="仿宋" w:cs="宋体"/>
                <w:sz w:val="24"/>
                <w:lang w:val="zh-CN"/>
              </w:rPr>
              <w:t xml:space="preserve">监狱企业</w:t>
            </w:r>
            <w:r/>
          </w:p>
        </w:tc>
        <w:tc>
          <w:tcPr>
            <w:gridSpan w:val="2"/>
            <w:tcBorders>
              <w:left w:val="single" w:color="auto" w:sz="4" w:space="0"/>
            </w:tcBorders>
            <w:tcW w:w="4351" w:type="dxa"/>
            <w:vAlign w:val="center"/>
            <w:textDirection w:val="lrTb"/>
            <w:noWrap w:val="false"/>
          </w:tcPr>
          <w:p>
            <w:pPr>
              <w:rPr>
                <w:rStyle w:val="1395"/>
                <w:rFonts w:ascii="仿宋" w:hAnsi="仿宋" w:eastAsia="仿宋" w:cs="仿宋"/>
                <w:sz w:val="24"/>
                <w:szCs w:val="24"/>
                <w:lang w:val="zh-CN"/>
              </w:rPr>
            </w:pPr>
            <w:r>
              <w:rPr>
                <w:rStyle w:val="1395"/>
                <w:rFonts w:hint="eastAsia" w:ascii="仿宋" w:hAnsi="仿宋" w:eastAsia="仿宋" w:cs="仿宋"/>
                <w:sz w:val="24"/>
                <w:szCs w:val="24"/>
                <w:lang w:val="zh-CN"/>
              </w:rPr>
              <w:t xml:space="preserve">是</w:t>
            </w:r>
            <w:r>
              <w:rPr>
                <w:rStyle w:val="1395"/>
                <w:rFonts w:ascii="仿宋" w:hAnsi="仿宋" w:eastAsia="仿宋" w:cs="仿宋"/>
                <w:sz w:val="24"/>
                <w:szCs w:val="24"/>
                <w:lang w:val="zh-CN"/>
              </w:rPr>
              <w:t xml:space="preserve">       </w:t>
            </w:r>
            <w:r>
              <w:rPr>
                <w:rStyle w:val="1395"/>
                <w:rFonts w:hint="eastAsia" w:ascii="仿宋" w:hAnsi="仿宋" w:eastAsia="仿宋" w:cs="仿宋"/>
                <w:sz w:val="24"/>
                <w:szCs w:val="24"/>
                <w:lang w:val="zh-CN"/>
              </w:rPr>
              <w:t xml:space="preserve">否</w:t>
            </w:r>
            <w:r/>
          </w:p>
        </w:tc>
      </w:tr>
    </w:tbl>
    <w:p>
      <w:pPr>
        <w:pStyle w:val="1088"/>
        <w:ind w:firstLine="480"/>
        <w:rPr>
          <w:rFonts w:ascii="仿宋" w:hAnsi="仿宋" w:eastAsia="仿宋" w:cs="仿宋"/>
          <w:sz w:val="24"/>
        </w:rPr>
      </w:pPr>
      <w:r>
        <w:rPr>
          <w:rFonts w:ascii="仿宋" w:hAnsi="仿宋" w:eastAsia="仿宋" w:cs="仿宋"/>
          <w:sz w:val="24"/>
        </w:rPr>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投标单位（盖章）：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说明：</w:t>
      </w:r>
      <w:r/>
    </w:p>
    <w:p>
      <w:pPr>
        <w:numPr>
          <w:ilvl w:val="0"/>
          <w:numId w:val="6"/>
        </w:num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供应商是否属于小微型企业”栏内填写“是”或“否”。如填写“是”，供应商需提供《中小企业声明函》《残疾人福利性单位声明函》《属于监狱企业的证明文件》；如为代理商投标，还需提供投标产品制造商出具的上述文件。非小微企业产品不享受价格扣除。</w:t>
      </w:r>
      <w:r>
        <w:rPr>
          <w:rFonts w:hint="eastAsia" w:ascii="仿宋" w:hAnsi="仿宋" w:eastAsia="仿宋" w:cs="宋体"/>
          <w:sz w:val="24"/>
          <w:lang w:val="zh-CN"/>
        </w:rPr>
        <w:t xml:space="preserve">如未按要求提供、填写，或相关内容表述不清前后矛盾的，不享受价格扣除。</w:t>
      </w:r>
      <w:r/>
    </w:p>
    <w:p>
      <w:pPr>
        <w:numPr>
          <w:ilvl w:val="0"/>
          <w:numId w:val="6"/>
        </w:num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本项目仅接受一个价格，不得填报有选择性报价方案。若有优惠条款须注明，但不得影响报价、影响产品整体功能。</w:t>
      </w:r>
      <w:r/>
    </w:p>
    <w:p>
      <w:pPr>
        <w:jc w:val="both"/>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br w:type="page" w:clear="all"/>
      </w:r>
      <w:bookmarkStart w:id="38" w:name="_Toc8775"/>
      <w:r/>
      <w:bookmarkStart w:id="39" w:name="_Toc29916"/>
      <w:r/>
      <w:bookmarkStart w:id="40" w:name="_Toc4551"/>
      <w:r/>
      <w:bookmarkStart w:id="41" w:name="_Toc39048944"/>
      <w:r/>
      <w:bookmarkStart w:id="42" w:name="_Toc120873488"/>
      <w:r/>
      <w:bookmarkStart w:id="43" w:name="_Toc99466362"/>
      <w:r/>
      <w:bookmarkStart w:id="44" w:name="_Toc6009"/>
      <w:r/>
      <w:bookmarkStart w:id="45" w:name="_Toc50035734"/>
      <w:r/>
      <w:bookmarkStart w:id="46" w:name="_Toc3811"/>
      <w:r/>
      <w:bookmarkStart w:id="47" w:name="_Toc108793398"/>
      <w:r/>
      <w:bookmarkStart w:id="48" w:name="_Toc17262"/>
      <w:r/>
      <w:bookmarkStart w:id="49" w:name="_Toc69202849"/>
      <w:r/>
      <w:bookmarkStart w:id="50" w:name="_Toc24188"/>
      <w:r>
        <w:rPr>
          <w:rStyle w:val="1053"/>
          <w:rFonts w:hint="eastAsia" w:ascii="仿宋" w:hAnsi="仿宋" w:cs="仿宋"/>
          <w:szCs w:val="24"/>
        </w:rPr>
        <w:t xml:space="preserve">四、分项报价表</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Start w:id="51" w:name="_Toc33266156"/>
      <w:r/>
      <w:r/>
    </w:p>
    <w:p>
      <w:pPr>
        <w:jc w:val="center"/>
        <w:spacing w:line="360" w:lineRule="auto"/>
        <w:rPr>
          <w:rStyle w:val="1395"/>
          <w:rFonts w:ascii="仿宋" w:hAnsi="仿宋" w:eastAsia="仿宋"/>
          <w:b/>
          <w:bCs/>
          <w:sz w:val="24"/>
          <w:szCs w:val="24"/>
          <w:lang w:val="zh-CN"/>
        </w:rPr>
      </w:pPr>
      <w:r>
        <w:rPr>
          <w:rStyle w:val="1395"/>
          <w:rFonts w:hint="eastAsia" w:ascii="仿宋" w:hAnsi="仿宋" w:eastAsia="仿宋"/>
          <w:b/>
          <w:bCs/>
          <w:sz w:val="24"/>
          <w:szCs w:val="24"/>
          <w:lang w:val="zh-CN"/>
        </w:rPr>
        <w:t xml:space="preserve">分项报价表（格式自拟）</w:t>
      </w:r>
      <w:r/>
    </w:p>
    <w:p>
      <w:pPr>
        <w:spacing w:line="360" w:lineRule="auto"/>
        <w:rPr>
          <w:rStyle w:val="1395"/>
          <w:rFonts w:ascii="仿宋" w:hAnsi="仿宋" w:eastAsia="仿宋"/>
          <w:sz w:val="24"/>
          <w:szCs w:val="24"/>
        </w:rPr>
      </w:pPr>
      <w:r>
        <w:rPr>
          <w:rFonts w:ascii="仿宋" w:hAnsi="仿宋" w:eastAsia="仿宋"/>
          <w:sz w:val="24"/>
          <w:szCs w:val="24"/>
        </w:rPr>
      </w:r>
      <w:r/>
    </w:p>
    <w:p>
      <w:pPr>
        <w:rPr>
          <w:rFonts w:ascii="仿宋" w:hAnsi="仿宋" w:eastAsia="仿宋"/>
          <w:sz w:val="24"/>
          <w:szCs w:val="24"/>
          <w:lang w:val="zh-CN"/>
        </w:rPr>
      </w:pPr>
      <w:r>
        <w:rPr>
          <w:rFonts w:ascii="仿宋" w:hAnsi="仿宋" w:eastAsia="仿宋"/>
          <w:sz w:val="24"/>
          <w:szCs w:val="24"/>
          <w:lang w:val="zh-CN"/>
        </w:rPr>
      </w:r>
      <w:r/>
    </w:p>
    <w:p>
      <w:pPr>
        <w:ind w:right="1440" w:firstLine="480"/>
        <w:jc w:val="right"/>
        <w:spacing w:line="360" w:lineRule="auto"/>
        <w:rPr>
          <w:rFonts w:ascii="仿宋" w:hAnsi="仿宋" w:eastAsia="仿宋"/>
          <w:sz w:val="24"/>
          <w:szCs w:val="24"/>
          <w:u w:val="single"/>
          <w:lang w:val="zh-CN"/>
        </w:rPr>
      </w:pPr>
      <w:r>
        <w:rPr>
          <w:rFonts w:hint="eastAsia" w:ascii="仿宋" w:hAnsi="仿宋" w:eastAsia="仿宋"/>
          <w:sz w:val="24"/>
          <w:szCs w:val="24"/>
          <w:lang w:val="zh-CN"/>
        </w:rPr>
        <w:t xml:space="preserve">供应商（盖章）：</w:t>
      </w:r>
      <w:r/>
    </w:p>
    <w:p>
      <w:pPr>
        <w:ind w:right="1440" w:firstLine="480"/>
        <w:jc w:val="right"/>
        <w:spacing w:line="360" w:lineRule="auto"/>
        <w:rPr>
          <w:rFonts w:ascii="仿宋" w:hAnsi="仿宋" w:eastAsia="仿宋"/>
          <w:sz w:val="24"/>
          <w:szCs w:val="24"/>
          <w:lang w:val="zh-CN"/>
        </w:rPr>
      </w:pPr>
      <w:r>
        <w:rPr>
          <w:rFonts w:hint="eastAsia" w:ascii="仿宋" w:hAnsi="仿宋" w:eastAsia="仿宋"/>
          <w:sz w:val="24"/>
          <w:szCs w:val="24"/>
          <w:lang w:val="zh-CN"/>
        </w:rPr>
        <w:t xml:space="preserve">授权代表（签字）：</w:t>
      </w:r>
      <w:r/>
    </w:p>
    <w:p>
      <w:pPr>
        <w:ind w:right="1440" w:firstLine="480"/>
        <w:jc w:val="right"/>
        <w:spacing w:line="360" w:lineRule="auto"/>
        <w:rPr>
          <w:rFonts w:ascii="仿宋" w:hAnsi="仿宋" w:eastAsia="仿宋"/>
          <w:sz w:val="24"/>
          <w:szCs w:val="24"/>
          <w:lang w:val="zh-CN"/>
        </w:rPr>
      </w:pPr>
      <w:r>
        <w:rPr>
          <w:rFonts w:hint="eastAsia" w:ascii="仿宋" w:hAnsi="仿宋" w:eastAsia="仿宋"/>
          <w:sz w:val="24"/>
          <w:szCs w:val="24"/>
          <w:lang w:val="zh-CN"/>
        </w:rPr>
        <w:t xml:space="preserve">日期：</w:t>
      </w:r>
      <w:r>
        <w:rPr>
          <w:rFonts w:ascii="仿宋" w:hAnsi="仿宋" w:eastAsia="仿宋"/>
          <w:sz w:val="24"/>
          <w:szCs w:val="24"/>
          <w:lang w:val="zh-CN"/>
        </w:rPr>
        <w:t xml:space="preserve">   </w:t>
      </w:r>
      <w:r>
        <w:rPr>
          <w:rFonts w:hint="eastAsia" w:ascii="仿宋" w:hAnsi="仿宋" w:eastAsia="仿宋"/>
          <w:sz w:val="24"/>
          <w:szCs w:val="24"/>
          <w:lang w:val="zh-CN"/>
        </w:rPr>
        <w:t xml:space="preserve">年</w:t>
      </w:r>
      <w:r>
        <w:rPr>
          <w:rFonts w:ascii="仿宋" w:hAnsi="仿宋" w:eastAsia="仿宋"/>
          <w:sz w:val="24"/>
          <w:szCs w:val="24"/>
          <w:lang w:val="zh-CN"/>
        </w:rPr>
        <w:t xml:space="preserve">  </w:t>
      </w:r>
      <w:r>
        <w:rPr>
          <w:rFonts w:hint="eastAsia" w:ascii="仿宋" w:hAnsi="仿宋" w:eastAsia="仿宋"/>
          <w:sz w:val="24"/>
          <w:szCs w:val="24"/>
          <w:lang w:val="zh-CN"/>
        </w:rPr>
        <w:t xml:space="preserve">月</w:t>
      </w:r>
      <w:r>
        <w:rPr>
          <w:rFonts w:ascii="仿宋" w:hAnsi="仿宋" w:eastAsia="仿宋"/>
          <w:sz w:val="24"/>
          <w:szCs w:val="24"/>
          <w:lang w:val="zh-CN"/>
        </w:rPr>
        <w:t xml:space="preserve">  </w:t>
      </w:r>
      <w:r>
        <w:rPr>
          <w:rFonts w:hint="eastAsia" w:ascii="仿宋" w:hAnsi="仿宋" w:eastAsia="仿宋"/>
          <w:sz w:val="24"/>
          <w:szCs w:val="24"/>
          <w:lang w:val="zh-CN"/>
        </w:rPr>
        <w:t xml:space="preserve">日</w:t>
      </w:r>
      <w:r/>
    </w:p>
    <w:p>
      <w:pPr>
        <w:jc w:val="right"/>
        <w:spacing w:line="360" w:lineRule="auto"/>
        <w:rPr>
          <w:rFonts w:ascii="仿宋" w:hAnsi="仿宋" w:eastAsia="仿宋" w:cs="仿宋"/>
          <w:b/>
          <w:bCs/>
          <w:sz w:val="24"/>
          <w:szCs w:val="24"/>
        </w:rPr>
        <w:sectPr>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w:t>
      </w:r>
      <w:bookmarkEnd w:id="51"/>
      <w:r/>
      <w:bookmarkStart w:id="52" w:name="_Toc33266157"/>
      <w:r>
        <w:rPr>
          <w:rFonts w:hint="eastAsia" w:ascii="仿宋" w:hAnsi="仿宋" w:eastAsia="仿宋" w:cs="仿宋"/>
          <w:b/>
          <w:bCs/>
          <w:sz w:val="24"/>
          <w:szCs w:val="24"/>
        </w:rPr>
        <w:t xml:space="preserve">资格证明文件</w:t>
      </w:r>
      <w:bookmarkEnd w:id="52"/>
      <w:r/>
      <w:r/>
    </w:p>
    <w:p>
      <w:pPr>
        <w:ind w:firstLine="487"/>
        <w:spacing w:line="360" w:lineRule="auto"/>
        <w:rPr>
          <w:rFonts w:hint="eastAsia" w:ascii="仿宋" w:hAnsi="仿宋" w:eastAsia="仿宋" w:cs="仿宋"/>
          <w:sz w:val="24"/>
        </w:rPr>
      </w:pPr>
      <w:r>
        <w:rPr>
          <w:rFonts w:hint="eastAsia" w:ascii="仿宋" w:hAnsi="仿宋" w:eastAsia="仿宋" w:cs="仿宋"/>
          <w:b/>
          <w:bCs/>
          <w:sz w:val="24"/>
        </w:rPr>
        <w:t xml:space="preserve">满足《中华人民共和国政府采购法》第二十二条规定：</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p>
    <w:p>
      <w:pPr>
        <w:ind w:firstLine="484"/>
        <w:spacing w:line="360" w:lineRule="auto"/>
        <w:rPr>
          <w:rFonts w:ascii="仿宋" w:hAnsi="仿宋" w:eastAsia="仿宋" w:cs="宋体"/>
          <w:sz w:val="24"/>
          <w:szCs w:val="24"/>
        </w:rPr>
      </w:pPr>
      <w:r>
        <w:rPr>
          <w:rFonts w:hint="eastAsia" w:ascii="仿宋" w:hAnsi="仿宋" w:eastAsia="仿宋" w:cs="仿宋"/>
          <w:sz w:val="24"/>
        </w:rPr>
        <w:t xml:space="preserve">（6）法律、行政法规规定的其他条件：无。</w:t>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Fonts w:ascii="仿宋" w:hAnsi="仿宋" w:eastAsia="仿宋" w:cs="仿宋"/>
          <w:b/>
          <w:bCs/>
          <w:sz w:val="24"/>
          <w:szCs w:val="24"/>
          <w:lang w:val="zh-CN"/>
        </w:rPr>
      </w:pPr>
      <w:r>
        <w:rPr>
          <w:rStyle w:val="1053"/>
          <w:rFonts w:ascii="仿宋" w:hAnsi="仿宋" w:cs="仿宋"/>
          <w:szCs w:val="24"/>
        </w:rPr>
        <w:br w:type="page" w:clear="all"/>
      </w:r>
      <w:bookmarkStart w:id="53" w:name="_Toc30385"/>
      <w:r/>
      <w:bookmarkStart w:id="54" w:name="_Toc29976"/>
      <w:r>
        <w:rPr>
          <w:rStyle w:val="1053"/>
          <w:rFonts w:ascii="仿宋" w:hAnsi="仿宋" w:cs="仿宋"/>
          <w:szCs w:val="24"/>
        </w:rPr>
        <w:t xml:space="preserve">供应商资格承诺函</w:t>
      </w:r>
      <w:bookmarkEnd w:id="53"/>
      <w:r/>
      <w:bookmarkEnd w:id="54"/>
      <w:r/>
      <w:r/>
    </w:p>
    <w:p>
      <w:pPr>
        <w:spacing w:line="460" w:lineRule="exact"/>
        <w:rPr>
          <w:rFonts w:hint="eastAsia" w:ascii="仿宋" w:hAnsi="仿宋" w:eastAsia="仿宋" w:cs="仿宋"/>
          <w:color w:val="000000"/>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rPr>
        <w:t xml:space="preserve">：</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（供应商名称）郑重承诺：</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我公司符合下列要求：</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(一)具有独立承担民事责任的能力；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(二)具有良好的商业信誉和健全的财务会计制度；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(三)具有履行合同所必需的设备和专业技术能力；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(四)有依法缴纳税收和社会保障资金的良好记录；</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(五)参加政府采购活动前三年内，在经营活动中没有重大违法记录。</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如果我公司中标，将在成交结果公示后七个工作日内向采购人提供下列材料核验：</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（1）营业执照副本或事业单位法人登记证书；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（3）履行合同所必需的设备和专业技术能力证明材料；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4"/>
        <w:rPr>
          <w:rFonts w:hint="eastAsia" w:ascii="仿宋" w:hAnsi="仿宋" w:eastAsia="仿宋" w:cs="仿宋"/>
          <w:color w:val="000000"/>
          <w:szCs w:val="24"/>
        </w:rPr>
      </w:pPr>
      <w:r>
        <w:rPr>
          <w:rFonts w:hint="eastAsia" w:ascii="仿宋" w:hAnsi="仿宋" w:eastAsia="仿宋" w:cs="仿宋"/>
          <w:color w:val="000000"/>
          <w:szCs w:val="24"/>
        </w:rPr>
      </w:r>
      <w:r/>
    </w:p>
    <w:p>
      <w:pPr>
        <w:ind w:right="180" w:firstLine="360"/>
        <w:jc w:val="right"/>
        <w:spacing w:line="560" w:lineRule="exact"/>
        <w:rPr>
          <w:rFonts w:hint="eastAsia" w:ascii="仿宋" w:hAnsi="仿宋" w:eastAsia="仿宋" w:cs="仿宋"/>
          <w:sz w:val="24"/>
          <w:szCs w:val="24"/>
        </w:rPr>
      </w:pPr>
      <w:r>
        <w:rPr>
          <w:rFonts w:hint="eastAsia" w:ascii="仿宋" w:hAnsi="仿宋" w:eastAsia="仿宋" w:cs="仿宋"/>
          <w:sz w:val="24"/>
          <w:szCs w:val="24"/>
        </w:rPr>
        <w:t xml:space="preserve">供应商名称：（加盖电子公章）</w:t>
      </w:r>
      <w:r/>
    </w:p>
    <w:p>
      <w:pPr>
        <w:ind w:firstLine="6240"/>
        <w:spacing w:line="560" w:lineRule="exact"/>
        <w:rPr>
          <w:rFonts w:hint="eastAsia" w:ascii="仿宋" w:hAnsi="仿宋" w:eastAsia="仿宋" w:cs="仿宋"/>
          <w:sz w:val="24"/>
          <w:szCs w:val="24"/>
        </w:rPr>
      </w:pPr>
      <w:r>
        <w:rPr>
          <w:rFonts w:hint="eastAsia" w:ascii="仿宋" w:hAnsi="仿宋" w:eastAsia="仿宋" w:cs="仿宋"/>
          <w:color w:val="000000"/>
          <w:sz w:val="24"/>
          <w:szCs w:val="24"/>
        </w:rPr>
        <w:t xml:space="preserve">日  期：</w:t>
      </w:r>
      <w:r/>
    </w:p>
    <w:p>
      <w:pPr>
        <w:rPr>
          <w:rFonts w:hint="eastAsia" w:ascii="仿宋" w:hAnsi="仿宋" w:eastAsia="仿宋" w:cs="仿宋"/>
          <w:sz w:val="24"/>
          <w:szCs w:val="24"/>
        </w:rPr>
      </w:pPr>
      <w:r>
        <w:rPr>
          <w:rFonts w:hint="eastAsia" w:ascii="仿宋" w:hAnsi="仿宋" w:eastAsia="仿宋" w:cs="仿宋"/>
          <w:sz w:val="24"/>
          <w:szCs w:val="24"/>
        </w:rPr>
      </w:r>
      <w:r/>
    </w:p>
    <w:p>
      <w:pPr>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说明：执行南京市财政局《关于在政府采购活动中推行信用承诺制的通知》（宁财购通</w:t>
      </w:r>
      <w:r>
        <w:rPr>
          <w:rFonts w:hint="eastAsia" w:ascii="仿宋" w:hAnsi="仿宋" w:eastAsia="仿宋" w:cs="仿宋"/>
          <w:sz w:val="24"/>
          <w:szCs w:val="24"/>
          <w:lang w:val="zh-CN"/>
        </w:rPr>
        <w:t xml:space="preserve">〔202</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〕5号</w:t>
      </w:r>
      <w:r>
        <w:rPr>
          <w:rFonts w:hint="eastAsia" w:ascii="仿宋" w:hAnsi="仿宋" w:eastAsia="仿宋" w:cs="仿宋"/>
          <w:sz w:val="24"/>
          <w:szCs w:val="24"/>
        </w:rPr>
        <w:t xml:space="preserve">）要求。</w:t>
      </w:r>
      <w:r/>
    </w:p>
    <w:p>
      <w:pPr>
        <w:jc w:val="center"/>
        <w:spacing w:line="360" w:lineRule="auto"/>
        <w:rPr>
          <w:rStyle w:val="1053"/>
          <w:rFonts w:ascii="仿宋" w:hAnsi="仿宋" w:cs="仿宋"/>
          <w:szCs w:val="24"/>
        </w:rPr>
      </w:pPr>
      <w:r>
        <w:rPr>
          <w:rFonts w:ascii="仿宋" w:hAnsi="仿宋" w:cs="仿宋"/>
          <w:szCs w:val="24"/>
        </w:rPr>
      </w:r>
      <w:r/>
    </w:p>
    <w:p>
      <w:pPr>
        <w:jc w:val="center"/>
        <w:spacing w:line="360" w:lineRule="auto"/>
        <w:rPr>
          <w:rStyle w:val="1053"/>
          <w:rFonts w:ascii="仿宋" w:hAnsi="仿宋" w:cs="仿宋"/>
          <w:szCs w:val="24"/>
        </w:rPr>
      </w:pPr>
      <w:r>
        <w:rPr>
          <w:rFonts w:ascii="仿宋" w:hAnsi="仿宋" w:cs="仿宋"/>
          <w:szCs w:val="24"/>
        </w:rPr>
      </w:r>
      <w:r/>
    </w:p>
    <w:p>
      <w:pPr>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lang w:val="zh-CN"/>
        </w:rPr>
        <w:t xml:space="preserve">、本次采购项目实施所必须的</w:t>
      </w:r>
      <w:r>
        <w:rPr>
          <w:rFonts w:hint="eastAsia" w:ascii="仿宋" w:hAnsi="仿宋" w:eastAsia="仿宋" w:cs="仿宋"/>
          <w:b/>
          <w:bCs/>
          <w:sz w:val="24"/>
          <w:szCs w:val="24"/>
        </w:rPr>
        <w:t xml:space="preserve">特定资格要求</w:t>
      </w:r>
      <w:r>
        <w:rPr>
          <w:rFonts w:hint="eastAsia" w:ascii="仿宋" w:hAnsi="仿宋" w:eastAsia="仿宋" w:cs="仿宋"/>
          <w:b/>
          <w:bCs/>
          <w:sz w:val="24"/>
          <w:szCs w:val="24"/>
          <w:lang w:val="zh-CN"/>
        </w:rPr>
        <w:t xml:space="preserve">证明材料。</w:t>
      </w:r>
      <w:r/>
    </w:p>
    <w:p>
      <w:pPr>
        <w:spacing w:line="360" w:lineRule="auto"/>
        <w:rPr>
          <w:rFonts w:ascii="仿宋" w:hAnsi="仿宋" w:eastAsia="仿宋" w:cs="宋体"/>
          <w:b/>
          <w:bCs/>
          <w:sz w:val="24"/>
          <w:szCs w:val="24"/>
        </w:rPr>
      </w:pPr>
      <w:r>
        <w:rPr>
          <w:rFonts w:ascii="仿宋" w:hAnsi="仿宋" w:eastAsia="仿宋" w:cs="宋体"/>
          <w:b/>
          <w:bCs/>
          <w:sz w:val="24"/>
          <w:szCs w:val="24"/>
        </w:rPr>
      </w:r>
      <w:r/>
    </w:p>
    <w:p>
      <w:pPr>
        <w:ind w:firstLine="360"/>
        <w:spacing w:line="360" w:lineRule="auto"/>
        <w:rPr>
          <w:rFonts w:hint="eastAsia" w:ascii="仿宋" w:hAnsi="仿宋" w:eastAsia="仿宋"/>
          <w:bCs/>
          <w:sz w:val="24"/>
          <w:szCs w:val="24"/>
          <w:highlight w:val="none"/>
          <w:lang w:eastAsia="zh-CN"/>
        </w:rPr>
      </w:pPr>
      <w:r>
        <w:rPr>
          <w:rFonts w:hint="eastAsia" w:ascii="仿宋" w:hAnsi="仿宋" w:eastAsia="仿宋"/>
          <w:bCs/>
          <w:sz w:val="24"/>
          <w:szCs w:val="24"/>
          <w:highlight w:val="none"/>
        </w:rPr>
        <w:t xml:space="preserve">投标供应商必须具有有效期内的《食品经营许可证》；若为生产型企业还须提供《食品生产许可证》</w:t>
      </w:r>
      <w:r>
        <w:rPr>
          <w:rFonts w:hint="eastAsia" w:ascii="仿宋" w:hAnsi="仿宋" w:eastAsia="仿宋"/>
          <w:bCs/>
          <w:sz w:val="24"/>
          <w:szCs w:val="24"/>
          <w:highlight w:val="none"/>
          <w:lang w:eastAsia="zh-CN"/>
        </w:rPr>
        <w:t xml:space="preserve">。</w:t>
      </w:r>
      <w:r/>
    </w:p>
    <w:p>
      <w:pPr>
        <w:ind w:firstLine="360"/>
        <w:spacing w:line="360" w:lineRule="auto"/>
        <w:rPr>
          <w:rFonts w:hint="eastAsia" w:ascii="仿宋" w:hAnsi="仿宋" w:eastAsia="仿宋"/>
          <w:bCs/>
          <w:sz w:val="24"/>
          <w:szCs w:val="24"/>
          <w:highlight w:val="yellow"/>
        </w:rPr>
      </w:pPr>
      <w:r>
        <w:rPr>
          <w:rFonts w:hint="eastAsia" w:ascii="仿宋" w:hAnsi="仿宋" w:eastAsia="仿宋"/>
          <w:bCs/>
          <w:sz w:val="24"/>
          <w:szCs w:val="24"/>
          <w:highlight w:val="none"/>
        </w:rPr>
        <w:t xml:space="preserve">提供</w:t>
      </w:r>
      <w:r>
        <w:rPr>
          <w:rFonts w:hint="eastAsia" w:ascii="仿宋" w:hAnsi="仿宋" w:eastAsia="仿宋"/>
          <w:bCs/>
          <w:sz w:val="24"/>
          <w:szCs w:val="24"/>
          <w:highlight w:val="none"/>
          <w:lang w:val="en-US" w:eastAsia="zh-CN"/>
        </w:rPr>
        <w:t xml:space="preserve">证书</w:t>
      </w:r>
      <w:r>
        <w:rPr>
          <w:rFonts w:hint="eastAsia" w:ascii="仿宋" w:hAnsi="仿宋" w:eastAsia="仿宋"/>
          <w:bCs/>
          <w:sz w:val="24"/>
          <w:szCs w:val="24"/>
          <w:highlight w:val="none"/>
        </w:rPr>
        <w:t xml:space="preserve">复印件并加盖公章。</w:t>
      </w:r>
      <w:r/>
    </w:p>
    <w:p>
      <w:pPr>
        <w:spacing w:line="360" w:lineRule="auto"/>
        <w:rPr>
          <w:rFonts w:ascii="仿宋" w:hAnsi="仿宋" w:eastAsia="仿宋" w:cs="宋体"/>
          <w:b/>
          <w:bCs/>
          <w:sz w:val="24"/>
          <w:szCs w:val="24"/>
        </w:rPr>
      </w:pPr>
      <w:r>
        <w:rPr>
          <w:rFonts w:ascii="仿宋" w:hAnsi="仿宋" w:eastAsia="仿宋" w:cs="宋体"/>
          <w:b/>
          <w:bCs/>
          <w:sz w:val="24"/>
          <w:szCs w:val="24"/>
        </w:rPr>
      </w:r>
      <w:r/>
    </w:p>
    <w:p>
      <w:pPr>
        <w:spacing w:line="360" w:lineRule="auto"/>
        <w:rPr>
          <w:rFonts w:ascii="仿宋" w:hAnsi="仿宋" w:eastAsia="仿宋" w:cs="宋体"/>
          <w:b/>
          <w:bCs/>
          <w:sz w:val="24"/>
          <w:szCs w:val="24"/>
        </w:rPr>
      </w:pPr>
      <w:r>
        <w:rPr>
          <w:rFonts w:ascii="仿宋" w:hAnsi="仿宋" w:eastAsia="仿宋" w:cs="宋体"/>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jc w:val="left"/>
        <w:widowControl/>
        <w:rPr>
          <w:rFonts w:ascii="仿宋" w:hAnsi="仿宋" w:eastAsia="仿宋" w:cs="仿宋"/>
          <w:b/>
          <w:bCs/>
          <w:sz w:val="24"/>
          <w:szCs w:val="24"/>
        </w:rPr>
      </w:pPr>
      <w:r>
        <w:rPr>
          <w:rFonts w:ascii="仿宋" w:hAnsi="仿宋" w:eastAsia="仿宋" w:cs="仿宋"/>
          <w:b/>
          <w:bCs/>
          <w:sz w:val="24"/>
          <w:szCs w:val="24"/>
        </w:rPr>
        <w:br w:type="page" w:clear="all"/>
      </w:r>
      <w:r>
        <w:rPr>
          <w:rFonts w:hint="eastAsia" w:ascii="仿宋" w:hAnsi="仿宋" w:eastAsia="仿宋" w:cs="仿宋"/>
          <w:b/>
          <w:bCs/>
          <w:sz w:val="24"/>
          <w:szCs w:val="24"/>
        </w:rPr>
        <w:t xml:space="preserve">七、技</w:t>
      </w:r>
      <w:r>
        <w:rPr>
          <w:rStyle w:val="1053"/>
          <w:rFonts w:hint="eastAsia" w:ascii="仿宋" w:hAnsi="仿宋" w:cs="仿宋"/>
        </w:rPr>
        <w:t xml:space="preserve">术条款偏离表格式</w:t>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技术条款偏离表</w:t>
      </w:r>
      <w:r/>
    </w:p>
    <w:tbl>
      <w:tblPr>
        <w:tblStyle w:val="992"/>
        <w:tblW w:w="7716" w:type="dxa"/>
        <w:jc w:val="center"/>
        <w:tblLayout w:type="fixed"/>
        <w:tblCellMar>
          <w:left w:w="0" w:type="dxa"/>
          <w:top w:w="0" w:type="dxa"/>
          <w:right w:w="0" w:type="dxa"/>
          <w:bottom w:w="0" w:type="dxa"/>
        </w:tblCellMar>
        <w:tblLook w:val="04A0" w:firstRow="1" w:lastRow="0" w:firstColumn="1" w:lastColumn="0" w:noHBand="0" w:noVBand="1"/>
      </w:tblPr>
      <w:tblGrid>
        <w:gridCol w:w="737"/>
        <w:gridCol w:w="1829"/>
        <w:gridCol w:w="1559"/>
        <w:gridCol w:w="1566"/>
        <w:gridCol w:w="2025"/>
      </w:tblGrid>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文件条目号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566"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投标响应情况</w:t>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偏离情况（正偏离、无偏离或负偏离）</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bl>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szCs w:val="24"/>
        </w:rPr>
        <w:t xml:space="preserve">加盖电子公章</w:t>
      </w:r>
      <w:r>
        <w:rPr>
          <w:rFonts w:hint="eastAsia" w:ascii="仿宋" w:hAnsi="仿宋" w:eastAsia="仿宋" w:cs="仿宋"/>
          <w:sz w:val="24"/>
          <w:lang w:val="zh-CN"/>
        </w:rPr>
        <w:t xml:space="preserve">）</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ascii="仿宋" w:hAnsi="仿宋" w:eastAsia="仿宋" w:cs="仿宋"/>
          <w:sz w:val="24"/>
          <w:lang w:val="zh-CN"/>
        </w:rPr>
      </w:pPr>
      <w:r>
        <w:rPr>
          <w:rFonts w:hint="eastAsia" w:ascii="仿宋" w:hAnsi="仿宋" w:eastAsia="仿宋" w:cs="仿宋"/>
          <w:sz w:val="24"/>
          <w:lang w:val="zh-CN"/>
        </w:rPr>
        <w:t xml:space="preserve">说明：</w:t>
      </w:r>
      <w:r/>
    </w:p>
    <w:p>
      <w:pPr>
        <w:ind w:firstLine="480"/>
        <w:spacing w:line="360" w:lineRule="auto"/>
        <w:rPr>
          <w:rFonts w:ascii="仿宋" w:hAnsi="仿宋" w:eastAsia="仿宋" w:cs="仿宋"/>
          <w:sz w:val="24"/>
          <w:lang w:val="zh-CN"/>
        </w:rPr>
      </w:pPr>
      <w:r>
        <w:rPr>
          <w:rFonts w:ascii="仿宋" w:hAnsi="仿宋" w:eastAsia="仿宋" w:cs="仿宋"/>
          <w:sz w:val="24"/>
        </w:rPr>
        <w:t xml:space="preserve">1</w:t>
      </w:r>
      <w:r>
        <w:rPr>
          <w:rFonts w:hint="eastAsia" w:ascii="仿宋" w:hAnsi="仿宋" w:eastAsia="仿宋" w:cs="仿宋"/>
          <w:sz w:val="24"/>
          <w:lang w:val="zh-CN"/>
        </w:rPr>
        <w:t xml:space="preserve">、如果行数不够，请自行增加。</w:t>
      </w:r>
      <w:r/>
    </w:p>
    <w:p>
      <w:pPr>
        <w:ind w:firstLine="482"/>
        <w:spacing w:line="360" w:lineRule="auto"/>
        <w:rPr>
          <w:rFonts w:ascii="仿宋" w:hAnsi="仿宋" w:eastAsia="仿宋" w:cs="仿宋"/>
          <w:b/>
          <w:bCs/>
          <w:sz w:val="24"/>
          <w:lang w:val="zh-CN"/>
        </w:rPr>
      </w:pPr>
      <w:r>
        <w:rPr>
          <w:rFonts w:ascii="仿宋" w:hAnsi="仿宋" w:eastAsia="仿宋" w:cs="仿宋"/>
          <w:b/>
          <w:bCs/>
          <w:sz w:val="24"/>
        </w:rPr>
        <w:t xml:space="preserve">2</w:t>
      </w:r>
      <w:r>
        <w:rPr>
          <w:rFonts w:hint="eastAsia" w:ascii="仿宋" w:hAnsi="仿宋" w:eastAsia="仿宋" w:cs="仿宋"/>
          <w:b/>
          <w:bCs/>
          <w:sz w:val="24"/>
          <w:lang w:val="zh-CN"/>
        </w:rPr>
        <w:t xml:space="preserve">、供应商须对招标文件技术要求中的实质性要求（斜体下划线内容或打“★”内容）及其他要求做出明确响应，否则视为无效投标。</w:t>
      </w:r>
      <w:r/>
    </w:p>
    <w:p>
      <w:pPr>
        <w:spacing w:line="360" w:lineRule="auto"/>
        <w:rPr>
          <w:rFonts w:ascii="仿宋" w:hAnsi="仿宋" w:eastAsia="仿宋" w:cs="仿宋"/>
          <w:b/>
          <w:bCs/>
          <w:sz w:val="24"/>
          <w:szCs w:val="24"/>
          <w:lang w:val="zh-CN"/>
        </w:rPr>
      </w:pPr>
      <w:r>
        <w:rPr>
          <w:rFonts w:ascii="仿宋" w:hAnsi="仿宋" w:eastAsia="仿宋" w:cs="仿宋"/>
          <w:b/>
          <w:bCs/>
          <w:sz w:val="24"/>
          <w:szCs w:val="24"/>
          <w:lang w:val="zh-CN"/>
        </w:rPr>
      </w:r>
      <w:r/>
    </w:p>
    <w:p>
      <w:pPr>
        <w:spacing w:line="360" w:lineRule="auto"/>
        <w:rPr>
          <w:rFonts w:ascii="仿宋" w:hAnsi="仿宋" w:eastAsia="仿宋" w:cs="仿宋"/>
          <w:sz w:val="24"/>
          <w:szCs w:val="24"/>
        </w:rPr>
      </w:pPr>
      <w:r>
        <w:rPr>
          <w:rFonts w:ascii="仿宋" w:hAnsi="仿宋" w:eastAsia="仿宋" w:cs="仿宋"/>
          <w:sz w:val="24"/>
          <w:szCs w:val="24"/>
          <w:lang w:val="zh-CN"/>
        </w:rPr>
        <w:br w:type="page" w:clear="all"/>
      </w:r>
      <w:bookmarkStart w:id="55" w:name="_Toc39048946"/>
      <w:r/>
      <w:bookmarkStart w:id="56" w:name="_Toc5552"/>
      <w:r/>
      <w:bookmarkStart w:id="57" w:name="_Toc69202851"/>
      <w:r/>
      <w:bookmarkStart w:id="58" w:name="_Toc50035736"/>
      <w:r/>
      <w:bookmarkStart w:id="59" w:name="_Toc26720"/>
      <w:r/>
      <w:bookmarkStart w:id="60" w:name="_Toc108793399"/>
      <w:r/>
      <w:bookmarkStart w:id="61" w:name="_Toc1005"/>
      <w:r/>
      <w:bookmarkStart w:id="62" w:name="_Toc8773"/>
      <w:r/>
      <w:bookmarkStart w:id="63" w:name="_Toc1160"/>
      <w:r/>
      <w:bookmarkStart w:id="64" w:name="_Toc10801"/>
      <w:r/>
      <w:bookmarkStart w:id="65" w:name="_Toc120873490"/>
      <w:r/>
      <w:bookmarkStart w:id="66" w:name="_Toc99466363"/>
      <w:r/>
      <w:bookmarkStart w:id="67" w:name="_Toc23437"/>
      <w:r>
        <w:rPr>
          <w:rStyle w:val="1053"/>
          <w:rFonts w:hint="eastAsia" w:ascii="仿宋" w:hAnsi="仿宋" w:cs="仿宋"/>
          <w:szCs w:val="24"/>
        </w:rPr>
        <w:t xml:space="preserve">八、商务条款偏离表格式</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商务条款偏离表</w:t>
      </w:r>
      <w:r/>
    </w:p>
    <w:tbl>
      <w:tblPr>
        <w:tblStyle w:val="992"/>
        <w:tblW w:w="7670" w:type="dxa"/>
        <w:jc w:val="center"/>
        <w:tblLayout w:type="fixed"/>
        <w:tblCellMar>
          <w:left w:w="0" w:type="dxa"/>
          <w:top w:w="0" w:type="dxa"/>
          <w:right w:w="0" w:type="dxa"/>
          <w:bottom w:w="0" w:type="dxa"/>
        </w:tblCellMar>
        <w:tblLook w:val="04A0" w:firstRow="1" w:lastRow="0" w:firstColumn="1" w:lastColumn="0" w:noHBand="0" w:noVBand="1"/>
      </w:tblPr>
      <w:tblGrid>
        <w:gridCol w:w="737"/>
        <w:gridCol w:w="715"/>
        <w:gridCol w:w="1025"/>
        <w:gridCol w:w="1648"/>
        <w:gridCol w:w="1582"/>
        <w:gridCol w:w="1963"/>
      </w:tblGrid>
      <w:tr>
        <w:trPr>
          <w:gridAfter w:val="4"/>
          <w:jc w:val="center"/>
          <w:trHeight w:val="680"/>
        </w:trPr>
        <w:tc>
          <w:tcPr>
            <w:gridSpan w:val="2"/>
            <w:tcBorders>
              <w:top w:val="none" w:color="000000" w:sz="4" w:space="0"/>
              <w:left w:val="none" w:color="000000" w:sz="4" w:space="0"/>
              <w:bottom w:val="single" w:color="auto" w:sz="6" w:space="0"/>
              <w:right w:val="none" w:color="000000" w:sz="4" w:space="0"/>
            </w:tcBorders>
            <w:tcW w:w="1452" w:type="dxa"/>
            <w:vAlign w:val="center"/>
            <w:textDirection w:val="lrTb"/>
            <w:noWrap w:val="false"/>
          </w:tcPr>
          <w:p>
            <w:pPr>
              <w:rPr>
                <w:rFonts w:ascii="仿宋" w:hAnsi="仿宋" w:eastAsia="仿宋" w:cs="仿宋"/>
                <w:sz w:val="24"/>
                <w:lang w:val="zh-CN"/>
              </w:rPr>
            </w:pPr>
            <w:r>
              <w:rPr>
                <w:rFonts w:hint="eastAsia" w:ascii="仿宋" w:hAnsi="仿宋" w:eastAsia="仿宋" w:cs="仿宋"/>
                <w:sz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序号</w:t>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文件条目号</w:t>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szCs w:val="24"/>
                <w:lang w:val="zh-CN"/>
              </w:rPr>
              <w:t xml:space="preserve">要求的商务条款</w:t>
            </w:r>
            <w:r/>
          </w:p>
        </w:tc>
        <w:tc>
          <w:tcPr>
            <w:tcBorders>
              <w:top w:val="single" w:color="auto" w:sz="6" w:space="0"/>
              <w:left w:val="single" w:color="auto" w:sz="6" w:space="0"/>
              <w:bottom w:val="single" w:color="auto" w:sz="6" w:space="0"/>
              <w:right w:val="single" w:color="auto" w:sz="6" w:space="0"/>
            </w:tcBorders>
            <w:tcW w:w="1582"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投标响应情况</w:t>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偏离情况（正偏离、无偏离或负偏离）</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789"/>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bl>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rPr>
        <w:t xml:space="preserve">如果行数不够，请自行增加。</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供应商须对招标文件商务要求中的实质性要求（斜体下划线内容或打“★”内容）做出明确响应，否则视为无效投标。</w:t>
      </w:r>
      <w:r/>
    </w:p>
    <w:p>
      <w:pPr>
        <w:spacing w:line="360" w:lineRule="auto"/>
        <w:rPr>
          <w:rFonts w:ascii="仿宋" w:hAnsi="仿宋" w:eastAsia="仿宋"/>
          <w:sz w:val="24"/>
          <w:szCs w:val="24"/>
        </w:rPr>
      </w:pPr>
      <w:r>
        <w:rPr>
          <w:rFonts w:ascii="仿宋" w:hAnsi="仿宋" w:eastAsia="仿宋" w:cs="仿宋"/>
          <w:sz w:val="24"/>
          <w:szCs w:val="24"/>
          <w:lang w:val="zh-CN"/>
        </w:rPr>
        <w:br w:type="page" w:clear="all"/>
      </w:r>
      <w:bookmarkStart w:id="68" w:name="_Toc39048947"/>
      <w:r/>
      <w:bookmarkStart w:id="69" w:name="_Toc69202852"/>
      <w:r/>
      <w:bookmarkStart w:id="70" w:name="_Toc6012"/>
      <w:r/>
      <w:bookmarkStart w:id="71" w:name="_Toc21045"/>
      <w:r/>
      <w:bookmarkStart w:id="72" w:name="_Toc108793400"/>
      <w:r/>
      <w:bookmarkStart w:id="73" w:name="_Toc23551"/>
      <w:r/>
      <w:bookmarkStart w:id="74" w:name="_Toc16852"/>
      <w:r/>
      <w:bookmarkStart w:id="75" w:name="_Toc21249"/>
      <w:r/>
      <w:bookmarkStart w:id="76" w:name="_Toc120873491"/>
      <w:r/>
      <w:bookmarkStart w:id="77" w:name="_Toc21059"/>
      <w:r/>
      <w:bookmarkStart w:id="78" w:name="_Toc50035737"/>
      <w:r/>
      <w:bookmarkStart w:id="79" w:name="_Toc99466364"/>
      <w:r/>
      <w:bookmarkStart w:id="80" w:name="_Toc1629"/>
      <w:r>
        <w:rPr>
          <w:rStyle w:val="1053"/>
          <w:rFonts w:hint="eastAsia" w:ascii="仿宋" w:hAnsi="仿宋" w:cs="仿宋"/>
          <w:szCs w:val="24"/>
        </w:rPr>
        <w:t xml:space="preserve">九、</w:t>
      </w:r>
      <w:bookmarkEnd w:id="68"/>
      <w:r/>
      <w:bookmarkStart w:id="81" w:name="_Toc39048948"/>
      <w:r>
        <w:rPr>
          <w:rStyle w:val="1053"/>
          <w:rFonts w:hint="eastAsia" w:ascii="仿宋" w:hAnsi="仿宋"/>
          <w:sz w:val="24"/>
          <w:szCs w:val="24"/>
        </w:rPr>
        <w:t xml:space="preserve">拟参与本项目人员一览表</w:t>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jc w:val="center"/>
        <w:spacing w:line="360" w:lineRule="auto"/>
        <w:rPr>
          <w:rFonts w:ascii="仿宋" w:hAnsi="仿宋" w:eastAsia="仿宋" w:cs="宋体"/>
          <w:b/>
          <w:bCs/>
          <w:sz w:val="24"/>
          <w:szCs w:val="24"/>
        </w:rPr>
      </w:pPr>
      <w:r>
        <w:rPr>
          <w:rFonts w:hint="eastAsia" w:ascii="仿宋" w:hAnsi="仿宋" w:eastAsia="仿宋" w:cs="宋体"/>
          <w:b/>
          <w:bCs/>
          <w:sz w:val="24"/>
          <w:szCs w:val="24"/>
        </w:rPr>
        <w:t xml:space="preserve">拟参与本项目人员一览表（参考）</w:t>
      </w:r>
      <w:r/>
    </w:p>
    <w:p>
      <w:pPr>
        <w:spacing w:line="360" w:lineRule="auto"/>
        <w:rPr>
          <w:rFonts w:ascii="仿宋" w:hAnsi="仿宋" w:eastAsia="仿宋"/>
          <w:sz w:val="24"/>
          <w:szCs w:val="24"/>
          <w:lang w:val="zh-CN"/>
        </w:rPr>
      </w:pPr>
      <w:r>
        <w:rPr>
          <w:rFonts w:hint="eastAsia" w:ascii="仿宋" w:hAnsi="仿宋" w:eastAsia="仿宋"/>
          <w:sz w:val="24"/>
          <w:szCs w:val="24"/>
          <w:lang w:val="zh-CN"/>
        </w:rPr>
        <w:t xml:space="preserve">项目名称：</w:t>
      </w:r>
      <w:r>
        <w:rPr>
          <w:rFonts w:ascii="仿宋" w:hAnsi="仿宋" w:eastAsia="仿宋"/>
          <w:sz w:val="24"/>
          <w:szCs w:val="24"/>
          <w:lang w:val="zh-CN"/>
        </w:rPr>
        <w:t xml:space="preserve">                                 </w:t>
      </w:r>
      <w:r>
        <w:rPr>
          <w:rFonts w:hint="eastAsia" w:ascii="仿宋" w:hAnsi="仿宋" w:eastAsia="仿宋"/>
          <w:sz w:val="24"/>
          <w:szCs w:val="24"/>
          <w:lang w:val="zh-CN"/>
        </w:rPr>
        <w:t xml:space="preserve">项目编号：</w:t>
      </w:r>
      <w:r/>
    </w:p>
    <w:tbl>
      <w:tblPr>
        <w:tblStyle w:val="992"/>
        <w:tblW w:w="8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150"/>
        <w:gridCol w:w="950"/>
        <w:gridCol w:w="896"/>
        <w:gridCol w:w="1752"/>
        <w:gridCol w:w="1538"/>
        <w:gridCol w:w="976"/>
      </w:tblGrid>
      <w:tr>
        <w:trPr>
          <w:jc w:val="center"/>
          <w:trHeight w:val="1107"/>
        </w:trPr>
        <w:tc>
          <w:tcPr>
            <w:tcW w:w="878"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序号</w:t>
            </w:r>
            <w:r/>
          </w:p>
        </w:tc>
        <w:tc>
          <w:tcPr>
            <w:tcW w:w="115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姓名</w:t>
            </w:r>
            <w:r/>
          </w:p>
        </w:tc>
        <w:tc>
          <w:tcPr>
            <w:tcW w:w="95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性别</w:t>
            </w:r>
            <w:r/>
          </w:p>
        </w:tc>
        <w:tc>
          <w:tcPr>
            <w:tcW w:w="896"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年龄</w:t>
            </w:r>
            <w:r/>
          </w:p>
        </w:tc>
        <w:tc>
          <w:tcPr>
            <w:tcW w:w="1752"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相关工作年限及工作经历</w:t>
            </w:r>
            <w:r/>
          </w:p>
        </w:tc>
        <w:tc>
          <w:tcPr>
            <w:tcW w:w="1538"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拟担任本项目何种工作</w:t>
            </w:r>
            <w:r/>
          </w:p>
        </w:tc>
        <w:tc>
          <w:tcPr>
            <w:tcW w:w="976"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备注</w:t>
            </w:r>
            <w:r/>
          </w:p>
        </w:tc>
      </w:tr>
      <w:tr>
        <w:trPr>
          <w:jc w:val="center"/>
        </w:trPr>
        <w:tc>
          <w:tcPr>
            <w:tcW w:w="87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87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87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87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87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87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87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87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bl>
    <w:p>
      <w:pPr>
        <w:rPr>
          <w:rFonts w:ascii="仿宋" w:hAnsi="仿宋" w:eastAsia="仿宋"/>
          <w:sz w:val="24"/>
          <w:szCs w:val="24"/>
          <w:lang w:val="zh-CN"/>
        </w:rPr>
      </w:pPr>
      <w:r>
        <w:rPr>
          <w:rFonts w:ascii="仿宋" w:hAnsi="仿宋" w:eastAsia="仿宋"/>
          <w:sz w:val="24"/>
          <w:szCs w:val="24"/>
          <w:lang w:val="zh-CN"/>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p>
    <w:p>
      <w:pPr>
        <w:spacing w:line="360" w:lineRule="auto"/>
        <w:rPr>
          <w:rStyle w:val="1053"/>
          <w:rFonts w:hint="eastAsia" w:ascii="仿宋" w:hAnsi="仿宋" w:eastAsia="仿宋"/>
          <w:b w:val="0"/>
          <w:bCs/>
          <w:sz w:val="24"/>
          <w:szCs w:val="24"/>
          <w:lang w:val="zh-CN" w:eastAsia="zh-CN"/>
        </w:rPr>
      </w:pPr>
      <w:r>
        <w:rPr>
          <w:rFonts w:hint="eastAsia" w:ascii="仿宋" w:hAnsi="仿宋" w:eastAsia="仿宋"/>
          <w:b w:val="0"/>
          <w:bCs/>
          <w:sz w:val="24"/>
          <w:szCs w:val="24"/>
          <w:lang w:val="zh-CN"/>
        </w:rPr>
        <w:t xml:space="preserve">说明：</w:t>
      </w:r>
      <w:r>
        <w:rPr>
          <w:rFonts w:hint="eastAsia" w:ascii="仿宋" w:hAnsi="仿宋" w:eastAsia="仿宋"/>
          <w:b w:val="0"/>
          <w:bCs/>
          <w:sz w:val="24"/>
          <w:szCs w:val="24"/>
        </w:rPr>
        <w:t xml:space="preserve">表格仅供参考，可根据需要自行调整</w:t>
      </w:r>
      <w:r>
        <w:rPr>
          <w:rFonts w:hint="eastAsia" w:ascii="仿宋" w:hAnsi="仿宋" w:eastAsia="仿宋"/>
          <w:b w:val="0"/>
          <w:bCs/>
          <w:sz w:val="24"/>
          <w:szCs w:val="24"/>
          <w:lang w:eastAsia="zh-CN"/>
        </w:rPr>
        <w:t xml:space="preserve">。</w:t>
      </w:r>
      <w:r/>
    </w:p>
    <w:p>
      <w:pPr>
        <w:spacing w:line="360" w:lineRule="auto"/>
        <w:rPr>
          <w:rFonts w:ascii="仿宋" w:hAnsi="仿宋" w:eastAsia="仿宋" w:cs="仿宋"/>
          <w:b/>
          <w:sz w:val="24"/>
          <w:szCs w:val="24"/>
        </w:rPr>
      </w:pPr>
      <w:r>
        <w:rPr>
          <w:rStyle w:val="1053"/>
          <w:rFonts w:ascii="仿宋" w:hAnsi="仿宋" w:cs="仿宋"/>
          <w:szCs w:val="24"/>
        </w:rPr>
        <w:br w:type="page" w:clear="all"/>
      </w:r>
      <w:bookmarkStart w:id="82" w:name="_Toc27037"/>
      <w:r/>
      <w:bookmarkStart w:id="83" w:name="_Toc108793401"/>
      <w:r/>
      <w:bookmarkStart w:id="84" w:name="_Toc120873492"/>
      <w:r/>
      <w:bookmarkStart w:id="85" w:name="_Toc9620"/>
      <w:r/>
      <w:bookmarkStart w:id="86" w:name="_Toc3478"/>
      <w:r/>
      <w:bookmarkStart w:id="87" w:name="_Toc20314"/>
      <w:r/>
      <w:bookmarkStart w:id="88" w:name="_Toc1540"/>
      <w:r/>
      <w:bookmarkStart w:id="89" w:name="_Toc69202853"/>
      <w:r/>
      <w:bookmarkStart w:id="90" w:name="_Toc10264"/>
      <w:r/>
      <w:bookmarkStart w:id="91" w:name="_Toc99466365"/>
      <w:r/>
      <w:bookmarkStart w:id="92" w:name="_Toc22249"/>
      <w:r/>
      <w:bookmarkStart w:id="93" w:name="_Toc50035738"/>
      <w:r>
        <w:rPr>
          <w:rStyle w:val="1053"/>
          <w:rFonts w:hint="eastAsia" w:ascii="仿宋" w:hAnsi="仿宋" w:cs="仿宋"/>
          <w:szCs w:val="24"/>
        </w:rPr>
        <w:t xml:space="preserve">十、投标人类似业绩情况表</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jc w:val="center"/>
        <w:spacing w:line="360" w:lineRule="auto"/>
        <w:rPr>
          <w:rFonts w:ascii="仿宋" w:hAnsi="仿宋" w:eastAsia="仿宋"/>
          <w:sz w:val="24"/>
          <w:szCs w:val="24"/>
        </w:rPr>
      </w:pPr>
      <w:r>
        <w:rPr>
          <w:rFonts w:hint="eastAsia" w:ascii="仿宋" w:hAnsi="仿宋" w:eastAsia="仿宋" w:cs="仿宋"/>
          <w:b/>
          <w:bCs/>
          <w:sz w:val="24"/>
          <w:szCs w:val="24"/>
        </w:rPr>
        <w:t xml:space="preserve">投标人类似业绩情况表</w:t>
      </w:r>
      <w:r/>
    </w:p>
    <w:tbl>
      <w:tblPr>
        <w:tblStyle w:val="9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417"/>
        <w:gridCol w:w="1418"/>
        <w:gridCol w:w="1417"/>
        <w:gridCol w:w="1560"/>
        <w:gridCol w:w="1023"/>
      </w:tblGrid>
      <w:tr>
        <w:trPr>
          <w:jc w:val="center"/>
        </w:trPr>
        <w:tc>
          <w:tcPr>
            <w:tcW w:w="773"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141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项目名称</w:t>
            </w:r>
            <w:r/>
          </w:p>
        </w:tc>
        <w:tc>
          <w:tcPr>
            <w:tcW w:w="14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业主单位及联系方式</w:t>
            </w:r>
            <w:r/>
          </w:p>
        </w:tc>
        <w:tc>
          <w:tcPr>
            <w:tcW w:w="141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项目规模</w:t>
            </w:r>
            <w:r/>
          </w:p>
        </w:tc>
        <w:tc>
          <w:tcPr>
            <w:tcW w:w="1560"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签约及服务</w:t>
            </w:r>
            <w:r/>
          </w:p>
          <w:p>
            <w:pPr>
              <w:jc w:val="center"/>
              <w:rPr>
                <w:rFonts w:hint="eastAsia" w:ascii="仿宋" w:hAnsi="仿宋" w:eastAsia="仿宋" w:cs="仿宋"/>
                <w:sz w:val="24"/>
                <w:szCs w:val="24"/>
              </w:rPr>
            </w:pPr>
            <w:r>
              <w:rPr>
                <w:rFonts w:hint="eastAsia" w:ascii="仿宋" w:hAnsi="仿宋" w:eastAsia="仿宋" w:cs="仿宋"/>
                <w:sz w:val="24"/>
                <w:szCs w:val="24"/>
              </w:rPr>
              <w:t xml:space="preserve">时间</w:t>
            </w:r>
            <w:r/>
          </w:p>
        </w:tc>
        <w:tc>
          <w:tcPr>
            <w:tcW w:w="102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bl>
    <w:p>
      <w:pPr>
        <w:spacing w:line="360" w:lineRule="auto"/>
        <w:rPr>
          <w:rFonts w:ascii="仿宋" w:hAnsi="仿宋" w:eastAsia="仿宋" w:cs="仿宋"/>
          <w:b/>
          <w:sz w:val="24"/>
          <w:szCs w:val="24"/>
        </w:rPr>
      </w:pPr>
      <w:r>
        <w:rPr>
          <w:rFonts w:ascii="仿宋" w:hAnsi="仿宋" w:eastAsia="仿宋" w:cs="仿宋"/>
          <w:b/>
          <w:sz w:val="24"/>
          <w:szCs w:val="24"/>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说明：按招标文件要求及评标标准的要求如实填写业绩情况表，并附业绩证明材料。</w:t>
      </w:r>
      <w:r/>
    </w:p>
    <w:p>
      <w:pPr>
        <w:spacing w:line="360" w:lineRule="auto"/>
        <w:rPr>
          <w:rFonts w:ascii="仿宋" w:hAnsi="仿宋" w:eastAsia="仿宋" w:cs="仿宋"/>
          <w:sz w:val="24"/>
          <w:szCs w:val="24"/>
          <w:lang w:val="zh-CN"/>
        </w:rPr>
        <w:sectPr>
          <w:headerReference w:type="first" r:id="rId13"/>
          <w:footerReference w:type="first" r:id="rId22"/>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sz w:val="24"/>
          <w:szCs w:val="24"/>
          <w:lang w:val="zh-CN"/>
        </w:rPr>
      </w:r>
      <w:r/>
    </w:p>
    <w:p>
      <w:pPr>
        <w:spacing w:line="360" w:lineRule="auto"/>
        <w:rPr>
          <w:rFonts w:ascii="仿宋" w:hAnsi="仿宋" w:eastAsia="仿宋" w:cs="仿宋"/>
          <w:sz w:val="24"/>
          <w:szCs w:val="24"/>
        </w:rPr>
      </w:pPr>
      <w:r/>
      <w:bookmarkStart w:id="94" w:name="_Toc50035739"/>
      <w:r/>
      <w:bookmarkStart w:id="95" w:name="_Toc2349"/>
      <w:r/>
      <w:bookmarkStart w:id="96" w:name="_Toc4151"/>
      <w:r/>
      <w:bookmarkStart w:id="97" w:name="_Toc69202854"/>
      <w:r/>
      <w:bookmarkStart w:id="98" w:name="_Toc27753"/>
      <w:r/>
      <w:bookmarkStart w:id="99" w:name="_Toc39048949"/>
      <w:r/>
      <w:bookmarkStart w:id="100" w:name="_Toc30739"/>
      <w:r/>
      <w:bookmarkStart w:id="101" w:name="_Toc108793402"/>
      <w:r/>
      <w:bookmarkStart w:id="102" w:name="_Toc16632"/>
      <w:r/>
      <w:bookmarkStart w:id="103" w:name="_Toc9913"/>
      <w:r/>
      <w:bookmarkStart w:id="104" w:name="_Toc99466366"/>
      <w:r/>
      <w:bookmarkStart w:id="105" w:name="_Toc7902"/>
      <w:r/>
      <w:bookmarkStart w:id="106" w:name="_Toc120873493"/>
      <w:r>
        <w:rPr>
          <w:rStyle w:val="1053"/>
          <w:rFonts w:hint="eastAsia" w:ascii="仿宋" w:hAnsi="仿宋" w:cs="仿宋"/>
          <w:szCs w:val="24"/>
        </w:rPr>
        <w:t xml:space="preserve">十一、项目实施方案</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项目实施方案（自行编制）</w:t>
      </w:r>
      <w:r/>
    </w:p>
    <w:p>
      <w:pPr>
        <w:rPr>
          <w:rFonts w:ascii="仿宋" w:hAnsi="仿宋" w:eastAsia="仿宋" w:cs="仿宋"/>
          <w:sz w:val="24"/>
          <w:szCs w:val="24"/>
        </w:rPr>
      </w:pPr>
      <w:r/>
      <w:bookmarkStart w:id="107" w:name="_Toc39048950"/>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360" w:lineRule="auto"/>
        <w:rPr>
          <w:rStyle w:val="1053"/>
          <w:rFonts w:ascii="仿宋" w:hAnsi="仿宋" w:cs="仿宋"/>
          <w:szCs w:val="24"/>
        </w:rPr>
      </w:pPr>
      <w:r/>
      <w:bookmarkStart w:id="108" w:name="_Toc120873494"/>
      <w:r/>
      <w:bookmarkStart w:id="109" w:name="_Toc99466367"/>
      <w:r/>
      <w:bookmarkStart w:id="110" w:name="_Toc50035740"/>
      <w:r/>
      <w:bookmarkStart w:id="111" w:name="_Toc108793403"/>
      <w:r/>
      <w:bookmarkStart w:id="112" w:name="_Toc69202855"/>
      <w:r/>
      <w:bookmarkStart w:id="113" w:name="_Toc29079"/>
      <w:r/>
      <w:bookmarkStart w:id="114" w:name="_Toc14975"/>
      <w:r/>
      <w:bookmarkStart w:id="115" w:name="_Toc21788"/>
      <w:r/>
      <w:bookmarkStart w:id="116" w:name="_Toc6157"/>
      <w:r/>
      <w:bookmarkStart w:id="117" w:name="_Toc20003"/>
      <w:r/>
      <w:bookmarkStart w:id="118" w:name="_Toc15005"/>
      <w:r/>
      <w:bookmarkStart w:id="119" w:name="_Toc28222"/>
      <w:r>
        <w:rPr>
          <w:rStyle w:val="1053"/>
          <w:rFonts w:hint="eastAsia" w:ascii="仿宋" w:hAnsi="仿宋" w:cs="仿宋"/>
          <w:szCs w:val="24"/>
        </w:rPr>
        <w:t xml:space="preserve">十二、质量保证及服务承诺</w:t>
      </w:r>
      <w:bookmarkEnd w:id="107"/>
      <w:r/>
      <w:bookmarkEnd w:id="108"/>
      <w:r/>
      <w:bookmarkEnd w:id="109"/>
      <w:r/>
      <w:bookmarkEnd w:id="110"/>
      <w:r/>
      <w:bookmarkEnd w:id="111"/>
      <w:r/>
      <w:bookmarkEnd w:id="112"/>
      <w:r/>
      <w:bookmarkEnd w:id="113"/>
      <w:bookmarkEnd w:id="114"/>
      <w:bookmarkEnd w:id="115"/>
      <w:bookmarkEnd w:id="116"/>
      <w:bookmarkEnd w:id="117"/>
      <w:bookmarkEnd w:id="118"/>
      <w:bookmarkEnd w:id="119"/>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质量保证及服务承诺（自行编制，格式自拟）</w:t>
      </w:r>
      <w:r/>
    </w:p>
    <w:p>
      <w:pPr>
        <w:rPr>
          <w:rFonts w:ascii="仿宋" w:hAnsi="仿宋" w:eastAsia="仿宋" w:cs="仿宋"/>
          <w:sz w:val="24"/>
          <w:szCs w:val="24"/>
        </w:rPr>
      </w:pPr>
      <w:r/>
      <w:bookmarkStart w:id="120" w:name="_Toc33266162"/>
      <w:r/>
      <w:bookmarkStart w:id="121" w:name="_Toc38721227"/>
      <w:r/>
      <w:bookmarkStart w:id="122" w:name="_Toc38723699"/>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b/>
          <w:bCs/>
          <w:sz w:val="24"/>
          <w:szCs w:val="24"/>
        </w:rPr>
      </w:pPr>
      <w:r>
        <w:rPr>
          <w:rFonts w:hint="eastAsia" w:ascii="仿宋" w:hAnsi="仿宋" w:eastAsia="仿宋" w:cs="仿宋"/>
          <w:b/>
          <w:bCs/>
          <w:sz w:val="24"/>
          <w:szCs w:val="24"/>
        </w:rPr>
        <w:t xml:space="preserve">十三、投标需要的其他证明文件及材料</w:t>
      </w:r>
      <w:bookmarkEnd w:id="120"/>
      <w:r/>
      <w:bookmarkEnd w:id="121"/>
      <w:r/>
      <w:bookmarkEnd w:id="122"/>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b/>
          <w:sz w:val="24"/>
          <w:szCs w:val="24"/>
        </w:rPr>
      </w:pPr>
      <w:r>
        <w:rPr>
          <w:rFonts w:ascii="仿宋" w:hAnsi="仿宋" w:eastAsia="仿宋" w:cs="仿宋"/>
          <w:sz w:val="24"/>
          <w:szCs w:val="24"/>
        </w:rPr>
        <w:br w:type="page" w:clear="all"/>
      </w:r>
      <w:bookmarkStart w:id="123" w:name="_Toc108793406"/>
      <w:r/>
      <w:bookmarkStart w:id="124" w:name="_Toc8151"/>
      <w:r/>
      <w:bookmarkStart w:id="125" w:name="_Toc15636"/>
      <w:r/>
      <w:bookmarkStart w:id="126" w:name="_Toc23508"/>
      <w:r/>
      <w:bookmarkStart w:id="127" w:name="_Toc10585"/>
      <w:r/>
      <w:bookmarkStart w:id="128" w:name="_Toc99466370"/>
      <w:r/>
      <w:bookmarkStart w:id="129" w:name="_Toc120873497"/>
      <w:r/>
      <w:bookmarkStart w:id="130" w:name="_Toc7428"/>
      <w:r/>
      <w:bookmarkStart w:id="131" w:name="_Toc22396"/>
      <w:r>
        <w:rPr>
          <w:rStyle w:val="1053"/>
          <w:rFonts w:hint="eastAsia" w:ascii="仿宋" w:hAnsi="仿宋" w:cs="仿宋"/>
          <w:szCs w:val="24"/>
        </w:rPr>
        <w:t xml:space="preserve">十四、政府采购</w:t>
      </w:r>
      <w:r>
        <w:rPr>
          <w:rStyle w:val="1053"/>
          <w:rFonts w:ascii="仿宋" w:hAnsi="仿宋" w:cs="仿宋"/>
          <w:szCs w:val="24"/>
        </w:rPr>
        <w:t xml:space="preserve">政策</w:t>
      </w:r>
      <w:bookmarkEnd w:id="123"/>
      <w:r/>
      <w:bookmarkEnd w:id="124"/>
      <w:r/>
      <w:bookmarkEnd w:id="125"/>
      <w:r/>
      <w:bookmarkEnd w:id="126"/>
      <w:r/>
      <w:bookmarkEnd w:id="127"/>
      <w:r/>
      <w:bookmarkEnd w:id="128"/>
      <w:r/>
      <w:bookmarkEnd w:id="129"/>
      <w:r/>
      <w:bookmarkEnd w:id="130"/>
      <w:r/>
      <w:bookmarkEnd w:id="131"/>
      <w:r/>
      <w:r/>
    </w:p>
    <w:p>
      <w:pPr>
        <w:spacing w:line="360" w:lineRule="auto"/>
        <w:rPr>
          <w:rFonts w:ascii="仿宋" w:hAnsi="仿宋" w:eastAsia="仿宋" w:cs="仿宋"/>
          <w:b/>
          <w:bCs/>
          <w:sz w:val="24"/>
          <w:szCs w:val="24"/>
        </w:rPr>
      </w:pPr>
      <w:r>
        <w:rPr>
          <w:rFonts w:ascii="仿宋" w:hAnsi="仿宋" w:eastAsia="仿宋" w:cs="仿宋"/>
          <w:b/>
          <w:bCs/>
          <w:sz w:val="24"/>
          <w:szCs w:val="24"/>
        </w:rPr>
        <w:t xml:space="preserve">1、</w:t>
      </w:r>
      <w:r>
        <w:rPr>
          <w:rFonts w:hint="eastAsia" w:ascii="仿宋" w:hAnsi="仿宋" w:eastAsia="仿宋" w:cs="仿宋"/>
          <w:b/>
          <w:sz w:val="24"/>
          <w:szCs w:val="24"/>
        </w:rPr>
        <w:t xml:space="preserve">企业声明函格式</w:t>
      </w:r>
      <w:r/>
    </w:p>
    <w:p>
      <w:pPr>
        <w:ind w:left="107" w:right="105"/>
        <w:jc w:val="center"/>
        <w:spacing w:before="14"/>
        <w:rPr>
          <w:rFonts w:ascii="仿宋" w:hAnsi="仿宋" w:eastAsia="仿宋" w:cs="仿宋"/>
          <w:sz w:val="24"/>
          <w:szCs w:val="24"/>
        </w:rPr>
      </w:pPr>
      <w:r>
        <w:rPr>
          <w:rFonts w:hint="eastAsia" w:ascii="仿宋" w:hAnsi="仿宋" w:eastAsia="仿宋" w:cs="仿宋"/>
          <w:b/>
          <w:bCs/>
          <w:sz w:val="24"/>
          <w:szCs w:val="24"/>
        </w:rPr>
        <w:t xml:space="preserve">中小企业声明函（货物）</w:t>
      </w:r>
      <w:r/>
    </w:p>
    <w:p>
      <w:pPr>
        <w:ind w:firstLine="480"/>
        <w:jc w:val="center"/>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（单位名称）采购编号为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w:t>
      </w:r>
      <w:r>
        <w:rPr>
          <w:rFonts w:hint="eastAsia" w:ascii="仿宋" w:hAnsi="仿宋" w:eastAsia="仿宋" w:cs="仿宋"/>
          <w:sz w:val="24"/>
          <w:szCs w:val="24"/>
          <w:u w:val="none"/>
        </w:rPr>
        <w:t xml:space="preserve">项目</w:t>
      </w:r>
      <w:r>
        <w:rPr>
          <w:rFonts w:hint="eastAsia" w:ascii="仿宋" w:hAnsi="仿宋" w:eastAsia="仿宋" w:cs="仿宋"/>
          <w:sz w:val="24"/>
          <w:szCs w:val="24"/>
          <w:u w:val="none"/>
          <w:lang w:val="en-US" w:eastAsia="zh-CN"/>
        </w:rPr>
        <w:t xml:space="preserve">）</w:t>
      </w:r>
      <w:r>
        <w:rPr>
          <w:rFonts w:hint="eastAsia" w:ascii="仿宋" w:hAnsi="仿宋" w:eastAsia="仿宋" w:cs="仿宋"/>
          <w:sz w:val="24"/>
          <w:szCs w:val="24"/>
        </w:rPr>
        <w:t xml:space="preserve">的采购活</w:t>
      </w:r>
      <w:bookmarkStart w:id="160" w:name="_GoBack"/>
      <w:r/>
      <w:bookmarkEnd w:id="160"/>
      <w:r>
        <w:rPr>
          <w:rFonts w:hint="eastAsia" w:ascii="仿宋" w:hAnsi="仿宋" w:eastAsia="仿宋" w:cs="仿宋"/>
          <w:sz w:val="24"/>
          <w:szCs w:val="24"/>
        </w:rPr>
        <w:t xml:space="preserve">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（标的名称）属于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行业（招标文件中明确的所属行业）；制造商为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（企业名称），从业人员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中型企业 </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小型企业 </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微型企业。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（标的名称）属于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行业（招标文件中明确的所属行业）；制造商为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（企业名称），从业人员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中型企业 </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小型企业 </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微型企业。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企业名称：（加盖电子公章）</w:t>
      </w:r>
      <w:r/>
    </w:p>
    <w:p>
      <w:pPr>
        <w:ind w:firstLine="480"/>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    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keepLines w:val="0"/>
        <w:keepNext w:val="0"/>
        <w:pageBreakBefore w:val="0"/>
        <w:spacing w:line="240" w:lineRule="auto"/>
        <w:widowControl w:val="off"/>
        <w:rPr>
          <w:rFonts w:ascii="仿宋" w:hAnsi="仿宋" w:eastAsia="仿宋" w:cs="仿宋"/>
          <w:b/>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widowControl/>
        <w:rPr>
          <w:rFonts w:ascii="仿宋" w:hAnsi="仿宋" w:eastAsia="仿宋" w:cs="仿宋"/>
          <w:sz w:val="24"/>
          <w:szCs w:val="24"/>
        </w:rPr>
      </w:pPr>
      <w:r>
        <w:rPr>
          <w:rFonts w:ascii="仿宋" w:hAnsi="仿宋" w:eastAsia="仿宋" w:cs="仿宋"/>
          <w:b/>
          <w:sz w:val="24"/>
          <w:szCs w:val="24"/>
        </w:rPr>
        <w:br w:type="page" w:clear="all"/>
      </w:r>
      <w:r>
        <w:rPr>
          <w:rFonts w:ascii="仿宋" w:hAnsi="仿宋" w:eastAsia="仿宋" w:cs="仿宋"/>
          <w:b/>
          <w:sz w:val="24"/>
          <w:szCs w:val="24"/>
        </w:rPr>
        <w:t xml:space="preserve">2、残疾人福利性单位声明函</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本单位郑重声明，根据《财政部</w:t>
      </w:r>
      <w:r>
        <w:rPr>
          <w:rFonts w:ascii="仿宋" w:hAnsi="仿宋" w:eastAsia="仿宋" w:cs="仿宋"/>
          <w:sz w:val="24"/>
          <w:szCs w:val="24"/>
        </w:rPr>
        <w:t xml:space="preserve"> </w:t>
      </w:r>
      <w:r>
        <w:rPr>
          <w:rFonts w:hint="eastAsia" w:ascii="仿宋" w:hAnsi="仿宋" w:eastAsia="仿宋" w:cs="仿宋"/>
          <w:sz w:val="24"/>
          <w:szCs w:val="24"/>
        </w:rPr>
        <w:t xml:space="preserve">民政部</w:t>
      </w:r>
      <w:r>
        <w:rPr>
          <w:rFonts w:ascii="仿宋" w:hAnsi="仿宋" w:eastAsia="仿宋" w:cs="仿宋"/>
          <w:sz w:val="24"/>
          <w:szCs w:val="24"/>
        </w:rPr>
        <w:t xml:space="preserve"> </w:t>
      </w:r>
      <w:r>
        <w:rPr>
          <w:rFonts w:hint="eastAsia" w:ascii="仿宋" w:hAnsi="仿宋" w:eastAsia="仿宋" w:cs="仿宋"/>
          <w:sz w:val="24"/>
          <w:szCs w:val="24"/>
        </w:rPr>
        <w:t xml:space="preserve">中国残疾人联合会关于促进残疾人就业政府采购政策的通知》（财库〔</w:t>
      </w:r>
      <w:r>
        <w:rPr>
          <w:rFonts w:ascii="仿宋" w:hAnsi="仿宋" w:eastAsia="仿宋" w:cs="仿宋"/>
          <w:sz w:val="24"/>
          <w:szCs w:val="24"/>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56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r>
      <w:r/>
    </w:p>
    <w:p>
      <w:pPr>
        <w:ind w:firstLine="456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单位名称（盖章）：</w:t>
      </w:r>
      <w:r/>
    </w:p>
    <w:p>
      <w:pPr>
        <w:ind w:firstLine="4560"/>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3、属于监狱企业的证明文件</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（提供由省级以上监狱管理局、戒毒管理局</w:t>
      </w:r>
      <w:r>
        <w:rPr>
          <w:rFonts w:ascii="仿宋" w:hAnsi="仿宋" w:eastAsia="仿宋" w:cs="仿宋"/>
          <w:sz w:val="24"/>
          <w:szCs w:val="24"/>
        </w:rPr>
        <w:t xml:space="preserve">(含新疆生产建设兵团)出具的属于监狱企业的证明文件）</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4、节能产品认证证书</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（提供国家确定的认证机构出具的、处于有效期之内的产品认证证书）</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5、环境标志产品认证证书</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（提供国家确定的认证机构出具的、处于有效期之内的产品认证证书）</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6、进口产品转让技术、消化吸收再创新方案</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（对于允许进口产品参加的项目）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b/>
          <w:sz w:val="24"/>
          <w:szCs w:val="24"/>
        </w:rPr>
      </w:pPr>
      <w:r>
        <w:rPr>
          <w:rFonts w:ascii="仿宋" w:hAnsi="仿宋" w:eastAsia="仿宋" w:cs="仿宋"/>
          <w:sz w:val="24"/>
          <w:szCs w:val="24"/>
          <w:lang w:val="zh-CN"/>
        </w:rPr>
        <w:br w:type="page" w:clear="all"/>
      </w:r>
      <w:bookmarkStart w:id="132" w:name="_Toc108793407"/>
      <w:r/>
      <w:bookmarkStart w:id="133" w:name="_Toc31857"/>
      <w:r/>
      <w:bookmarkStart w:id="134" w:name="_Toc39048952"/>
      <w:r/>
      <w:bookmarkStart w:id="135" w:name="_Toc29940"/>
      <w:r/>
      <w:bookmarkStart w:id="136" w:name="_Toc120873498"/>
      <w:r/>
      <w:bookmarkStart w:id="137" w:name="_Toc25322"/>
      <w:r/>
      <w:bookmarkStart w:id="138" w:name="_Toc13748"/>
      <w:r/>
      <w:bookmarkStart w:id="139" w:name="_Toc50035742"/>
      <w:r/>
      <w:bookmarkStart w:id="140" w:name="_Toc99466371"/>
      <w:r/>
      <w:bookmarkStart w:id="141" w:name="_Toc9170"/>
      <w:r/>
      <w:bookmarkStart w:id="142" w:name="_Toc16734"/>
      <w:r/>
      <w:bookmarkStart w:id="143" w:name="_Toc5923"/>
      <w:r/>
      <w:bookmarkStart w:id="144" w:name="_Toc69202857"/>
      <w:r>
        <w:rPr>
          <w:rStyle w:val="1053"/>
          <w:rFonts w:hint="eastAsia" w:ascii="仿宋" w:hAnsi="仿宋" w:cs="仿宋"/>
          <w:szCs w:val="24"/>
        </w:rPr>
        <w:t xml:space="preserve">十</w:t>
      </w:r>
      <w:r>
        <w:rPr>
          <w:rStyle w:val="1053"/>
          <w:rFonts w:hint="eastAsia" w:ascii="仿宋" w:hAnsi="仿宋" w:eastAsia="仿宋" w:cs="仿宋"/>
          <w:szCs w:val="24"/>
          <w:lang w:val="en-US" w:eastAsia="zh-CN"/>
        </w:rPr>
        <w:t xml:space="preserve">五</w:t>
      </w:r>
      <w:r>
        <w:rPr>
          <w:rStyle w:val="1053"/>
          <w:rFonts w:hint="eastAsia" w:ascii="仿宋" w:hAnsi="仿宋" w:cs="仿宋"/>
          <w:szCs w:val="24"/>
        </w:rPr>
        <w:t xml:space="preserve">、无重大违法记录声明格式</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无重大违法记录声明</w:t>
      </w:r>
      <w:r/>
    </w:p>
    <w:p>
      <w:pPr>
        <w:spacing w:line="360" w:lineRule="auto"/>
        <w:rPr>
          <w:rFonts w:hint="default" w:ascii="仿宋" w:hAnsi="仿宋" w:eastAsia="仿宋" w:cs="仿宋"/>
          <w:b/>
          <w:sz w:val="24"/>
          <w:szCs w:val="21"/>
          <w:lang w:val="en-US" w:eastAsia="zh-CN"/>
        </w:rPr>
      </w:pPr>
      <w:r>
        <w:rPr>
          <w:rFonts w:hint="eastAsia" w:ascii="仿宋" w:hAnsi="仿宋" w:eastAsia="仿宋" w:cs="仿宋"/>
          <w:b/>
          <w:sz w:val="24"/>
          <w:szCs w:val="21"/>
          <w:lang w:val="zh-CN"/>
        </w:rPr>
        <w:t xml:space="preserve">致：</w:t>
      </w:r>
      <w:r>
        <w:rPr>
          <w:rFonts w:hint="eastAsia" w:ascii="仿宋" w:hAnsi="仿宋" w:eastAsia="仿宋" w:cs="仿宋"/>
          <w:b/>
          <w:sz w:val="24"/>
          <w:szCs w:val="21"/>
          <w:u w:val="single"/>
          <w:lang w:val="en-US" w:eastAsia="zh-CN"/>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我单位（供应商名称）郑重声明：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参加政府采购活动前</w:t>
      </w:r>
      <w:r>
        <w:rPr>
          <w:rFonts w:ascii="仿宋" w:hAnsi="仿宋" w:eastAsia="仿宋" w:cs="仿宋"/>
          <w:sz w:val="24"/>
          <w:szCs w:val="24"/>
        </w:rPr>
        <w:t xml:space="preserve">3年内在经营活动中</w:t>
      </w:r>
      <w:r>
        <w:rPr>
          <w:rFonts w:hint="eastAsia" w:ascii="仿宋" w:hAnsi="仿宋" w:eastAsia="仿宋" w:cs="仿宋"/>
          <w:sz w:val="24"/>
          <w:szCs w:val="24"/>
          <w:u w:val="single"/>
        </w:rPr>
        <w:t xml:space="preserve">      </w:t>
      </w:r>
      <w:r>
        <w:rPr>
          <w:rFonts w:ascii="仿宋" w:hAnsi="仿宋" w:eastAsia="仿宋" w:cs="仿宋"/>
          <w:sz w:val="24"/>
          <w:szCs w:val="24"/>
        </w:rPr>
        <w:t xml:space="preserve">（在下划线上如实填写：有或没有）重大违法记录，</w:t>
      </w:r>
      <w:r>
        <w:rPr>
          <w:rFonts w:hint="eastAsia" w:ascii="仿宋" w:hAnsi="仿宋" w:eastAsia="仿宋" w:cs="仿宋"/>
          <w:spacing w:val="-4"/>
          <w:sz w:val="24"/>
          <w:szCs w:val="24"/>
        </w:rPr>
        <w:t xml:space="preserve">且不是失信被执行人、重大税收违法案件当事人名单、政府采购严重违法失信行为</w:t>
      </w:r>
      <w:r>
        <w:rPr>
          <w:rFonts w:hint="eastAsia" w:ascii="仿宋" w:hAnsi="仿宋" w:eastAsia="仿宋" w:cs="仿宋"/>
          <w:sz w:val="24"/>
          <w:szCs w:val="24"/>
        </w:rPr>
        <w:t xml:space="preserve">记录名单的供应商。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声明人（公章）：</w:t>
      </w:r>
      <w:r/>
    </w:p>
    <w:p>
      <w:pPr>
        <w:spacing w:line="360" w:lineRule="auto"/>
        <w:rPr>
          <w:rFonts w:ascii="仿宋" w:hAnsi="仿宋" w:eastAsia="仿宋" w:cs="仿宋"/>
          <w:b/>
          <w:bCs/>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line="360" w:lineRule="auto"/>
        <w:rPr>
          <w:rStyle w:val="1053"/>
          <w:rFonts w:hint="eastAsia" w:ascii="仿宋" w:hAnsi="仿宋" w:cs="仿宋"/>
          <w:b/>
          <w:szCs w:val="24"/>
          <w:lang w:val="en-US" w:eastAsia="zh-CN"/>
        </w:rPr>
      </w:pPr>
      <w:r>
        <w:rPr>
          <w:rFonts w:ascii="仿宋" w:hAnsi="仿宋" w:eastAsia="仿宋" w:cs="仿宋"/>
          <w:sz w:val="24"/>
          <w:szCs w:val="24"/>
        </w:rPr>
        <w:br w:type="page" w:clear="all"/>
      </w:r>
      <w:bookmarkStart w:id="145" w:name="_Toc19565"/>
      <w:r/>
      <w:bookmarkStart w:id="146" w:name="_Toc3659"/>
      <w:r/>
      <w:bookmarkStart w:id="147" w:name="_Toc50035743"/>
      <w:r/>
      <w:bookmarkStart w:id="148" w:name="_Toc69202858"/>
      <w:r/>
      <w:bookmarkStart w:id="149" w:name="_Toc39048953"/>
      <w:r/>
      <w:bookmarkStart w:id="150" w:name="_Toc32676"/>
      <w:r/>
      <w:bookmarkStart w:id="151" w:name="_Toc99466372"/>
      <w:r/>
      <w:bookmarkStart w:id="152" w:name="_Toc120873499"/>
      <w:r/>
      <w:bookmarkStart w:id="153" w:name="_Toc108793408"/>
      <w:r/>
      <w:bookmarkStart w:id="154" w:name="_Toc18798"/>
      <w:r/>
      <w:bookmarkStart w:id="155" w:name="_Toc29634"/>
      <w:r/>
      <w:bookmarkStart w:id="156" w:name="_Toc1018"/>
      <w:r/>
      <w:bookmarkStart w:id="157" w:name="_Toc19208"/>
      <w:r>
        <w:rPr>
          <w:rStyle w:val="1053"/>
          <w:rFonts w:hint="eastAsia" w:ascii="仿宋" w:hAnsi="仿宋" w:cs="仿宋"/>
          <w:b/>
          <w:szCs w:val="24"/>
          <w:lang w:val="en-US" w:eastAsia="zh-CN"/>
        </w:rPr>
        <w:t xml:space="preserve">十六、具备履行合同所必需的设备和专业技术能力的声明格式及证明材料</w:t>
      </w:r>
      <w:bookmarkEnd w:id="145"/>
      <w:bookmarkEnd w:id="146"/>
      <w:r/>
    </w:p>
    <w:p>
      <w:pPr>
        <w:spacing w:line="360" w:lineRule="auto"/>
        <w:rPr>
          <w:rFonts w:ascii="仿宋" w:hAnsi="仿宋" w:eastAsia="仿宋" w:cs="仿宋"/>
          <w:sz w:val="24"/>
          <w:szCs w:val="24"/>
        </w:rPr>
      </w:pPr>
      <w:r>
        <w:rPr>
          <w:rFonts w:ascii="仿宋" w:hAnsi="仿宋" w:eastAsia="仿宋" w:cs="仿宋"/>
          <w:sz w:val="24"/>
          <w:szCs w:val="24"/>
        </w:rPr>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具备履行合同所必需的设备和专业技术能力的声明格式</w:t>
      </w:r>
      <w:r/>
    </w:p>
    <w:p>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致：</w:t>
      </w:r>
      <w:r>
        <w:rPr>
          <w:rFonts w:hint="eastAsia" w:ascii="仿宋" w:hAnsi="仿宋" w:eastAsia="仿宋" w:cs="仿宋"/>
          <w:sz w:val="24"/>
          <w:szCs w:val="24"/>
          <w:u w:val="single"/>
          <w:lang w:val="en-US" w:eastAsia="zh-CN"/>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主要设备有：</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若有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主要专业技术能力有：</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若有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声明人：（公章）</w:t>
      </w:r>
      <w:r/>
    </w:p>
    <w:p>
      <w:pPr>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附</w:t>
      </w:r>
      <w:r>
        <w:rPr>
          <w:rFonts w:hint="eastAsia" w:ascii="仿宋" w:hAnsi="仿宋" w:eastAsia="仿宋" w:cs="仿宋"/>
          <w:sz w:val="24"/>
          <w:szCs w:val="24"/>
        </w:rPr>
        <w:t xml:space="preserve">投标人认为需要提供的其他证明材料及文件</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Style w:val="1053"/>
          <w:rFonts w:ascii="仿宋" w:hAnsi="仿宋" w:cs="仿宋"/>
        </w:rPr>
      </w:pPr>
      <w:r>
        <w:rPr>
          <w:rStyle w:val="1053"/>
          <w:rFonts w:hint="eastAsia" w:ascii="仿宋" w:hAnsi="仿宋" w:cs="仿宋"/>
          <w:szCs w:val="24"/>
        </w:rPr>
        <w:br w:type="page" w:clear="all"/>
      </w:r>
      <w:bookmarkStart w:id="158" w:name="_Toc17100"/>
      <w:r/>
      <w:bookmarkStart w:id="159" w:name="_Toc5829"/>
      <w:r>
        <w:rPr>
          <w:rStyle w:val="1053"/>
          <w:rFonts w:hint="eastAsia" w:ascii="仿宋" w:hAnsi="仿宋" w:cs="仿宋"/>
          <w:szCs w:val="24"/>
        </w:rPr>
        <w:t xml:space="preserve">十七、</w:t>
      </w:r>
      <w:bookmarkEnd w:id="147"/>
      <w:r/>
      <w:bookmarkEnd w:id="148"/>
      <w:r/>
      <w:bookmarkEnd w:id="149"/>
      <w:r/>
      <w:bookmarkEnd w:id="150"/>
      <w:r>
        <w:rPr>
          <w:rStyle w:val="1053"/>
          <w:rFonts w:hint="eastAsia" w:ascii="仿宋" w:hAnsi="仿宋" w:cs="仿宋"/>
          <w:szCs w:val="24"/>
        </w:rPr>
        <w:t xml:space="preserve">南京市政府采购供应商信用记录表暨信用承诺书</w:t>
      </w:r>
      <w:bookmarkEnd w:id="151"/>
      <w:r/>
      <w:bookmarkEnd w:id="152"/>
      <w:r/>
      <w:bookmarkEnd w:id="153"/>
      <w:r/>
      <w:bookmarkEnd w:id="154"/>
      <w:bookmarkEnd w:id="155"/>
      <w:bookmarkEnd w:id="156"/>
      <w:bookmarkEnd w:id="157"/>
      <w:bookmarkEnd w:id="158"/>
      <w:bookmarkEnd w:id="159"/>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南京市政府采购供应商信用记录表暨信用承诺书</w:t>
      </w:r>
      <w:r/>
    </w:p>
    <w:p>
      <w:pPr>
        <w:jc w:val="center"/>
        <w:spacing w:line="360" w:lineRule="auto"/>
        <w:rPr>
          <w:rFonts w:ascii="仿宋" w:hAnsi="仿宋" w:eastAsia="仿宋" w:cs="仿宋"/>
          <w:szCs w:val="21"/>
        </w:rPr>
      </w:pPr>
      <w:r>
        <w:rPr>
          <w:rFonts w:hint="eastAsia" w:ascii="仿宋" w:hAnsi="仿宋" w:eastAsia="仿宋" w:cs="仿宋"/>
          <w:szCs w:val="21"/>
        </w:rPr>
        <w:t xml:space="preserve">（仅为示范格式，直接填写无效，需至“南京政府采购供应商诚信档案管理系统”在线打印）</w:t>
      </w:r>
      <w:r/>
    </w:p>
    <w:p>
      <w:pPr>
        <w:spacing w:line="20" w:lineRule="exact"/>
        <w:rPr>
          <w:rFonts w:ascii="仿宋" w:hAnsi="仿宋" w:eastAsia="仿宋" w:cs="仿宋"/>
          <w:sz w:val="24"/>
          <w:szCs w:val="24"/>
        </w:rPr>
      </w:pPr>
      <w:r>
        <w:rPr>
          <w:rFonts w:ascii="仿宋" w:hAnsi="仿宋" w:eastAsia="仿宋" w:cs="仿宋"/>
          <w:sz w:val="24"/>
          <w:szCs w:val="24"/>
        </w:rPr>
      </w:r>
      <w:r/>
    </w:p>
    <w:tbl>
      <w:tblPr>
        <w:tblStyle w:val="992"/>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单位名称</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统一社会信用代码</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452"/>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法定代表人</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联系人</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474"/>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联系地址</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联系电话</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1344"/>
        </w:trPr>
        <w:tc>
          <w:tcPr>
            <w:tcW w:w="2085"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诚信档案记录情况</w:t>
            </w:r>
            <w:r/>
          </w:p>
        </w:tc>
        <w:tc>
          <w:tcPr>
            <w:gridSpan w:val="3"/>
            <w:tcW w:w="69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6513"/>
        </w:trPr>
        <w:tc>
          <w:tcPr>
            <w:tcW w:w="2085" w:type="dxa"/>
            <w:vAlign w:val="center"/>
            <w:textDirection w:val="lrTb"/>
            <w:noWrap w:val="false"/>
          </w:tcPr>
          <w:p>
            <w:pPr>
              <w:ind w:left="20"/>
              <w:jc w:val="center"/>
              <w:spacing w:line="251" w:lineRule="exact"/>
              <w:rPr>
                <w:rFonts w:ascii="仿宋" w:hAnsi="仿宋" w:eastAsia="仿宋" w:cs="仿宋"/>
                <w:sz w:val="24"/>
                <w:szCs w:val="24"/>
              </w:rPr>
            </w:pPr>
            <w:r>
              <w:rPr>
                <w:rFonts w:hint="eastAsia" w:ascii="仿宋" w:hAnsi="仿宋" w:eastAsia="仿宋" w:cs="仿宋"/>
                <w:b/>
                <w:bCs/>
                <w:sz w:val="24"/>
                <w:szCs w:val="24"/>
              </w:rPr>
              <w:t xml:space="preserve">信用承诺</w:t>
            </w:r>
            <w:r/>
          </w:p>
        </w:tc>
        <w:tc>
          <w:tcPr>
            <w:gridSpan w:val="3"/>
            <w:tcW w:w="6995" w:type="dxa"/>
            <w:vAlign w:val="center"/>
            <w:textDirection w:val="lrTb"/>
            <w:noWrap w:val="false"/>
          </w:tcPr>
          <w:p>
            <w:pPr>
              <w:pStyle w:val="1088"/>
              <w:ind w:firstLine="480"/>
              <w:spacing w:line="360" w:lineRule="auto"/>
              <w:rPr>
                <w:rFonts w:ascii="仿宋" w:hAnsi="仿宋" w:eastAsia="仿宋" w:cs="仿宋"/>
                <w:sz w:val="24"/>
              </w:rPr>
            </w:pPr>
            <w:r>
              <w:rPr>
                <w:rFonts w:hint="eastAsia" w:ascii="仿宋" w:hAnsi="仿宋" w:eastAsia="仿宋" w:cs="仿宋"/>
                <w:sz w:val="24"/>
              </w:rPr>
              <w:t xml:space="preserve">我公司自愿参加贵中心（公司）组织的本次采购活动，严格遵守《中华人民政府采购法》及相关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088"/>
              <w:ind w:firstLine="480"/>
              <w:keepLines/>
              <w:keepNext/>
              <w:spacing w:line="360" w:lineRule="auto"/>
              <w:shd w:val="clear" w:color="auto" w:fill="ffffff"/>
              <w:rPr>
                <w:rFonts w:ascii="仿宋" w:hAnsi="仿宋" w:eastAsia="仿宋" w:cs="仿宋"/>
                <w:sz w:val="24"/>
              </w:rPr>
            </w:pPr>
            <w:r>
              <w:rPr>
                <w:rFonts w:ascii="仿宋" w:hAnsi="仿宋" w:eastAsia="仿宋" w:cs="仿宋"/>
                <w:sz w:val="24"/>
              </w:rPr>
            </w:r>
            <w:r/>
          </w:p>
          <w:p>
            <w:pPr>
              <w:pStyle w:val="1088"/>
              <w:ind w:firstLine="480"/>
              <w:keepLines/>
              <w:keepNext/>
              <w:spacing w:line="360" w:lineRule="auto"/>
              <w:shd w:val="clear" w:color="auto" w:fill="ffffff"/>
              <w:rPr>
                <w:rFonts w:ascii="仿宋" w:hAnsi="仿宋" w:eastAsia="仿宋" w:cs="仿宋"/>
                <w:sz w:val="24"/>
              </w:rPr>
            </w:pPr>
            <w:r>
              <w:rPr>
                <w:rFonts w:ascii="仿宋" w:hAnsi="仿宋" w:eastAsia="仿宋" w:cs="仿宋"/>
                <w:sz w:val="24"/>
              </w:rPr>
            </w:r>
            <w:r/>
          </w:p>
          <w:p>
            <w:pPr>
              <w:ind w:right="3180"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供应商名称（盖章）：</w:t>
            </w:r>
            <w:r/>
          </w:p>
          <w:p>
            <w:pPr>
              <w:ind w:right="3180"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二〇</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tc>
      </w:tr>
    </w:tbl>
    <w:p>
      <w:pPr>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sectPr>
      <w:headerReference w:type="first" r:id="rId14"/>
      <w:footerReference w:type="default" r:id="rId23"/>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等线 Light">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36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8"/>
                          </w:pPr>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Fonts w:hint="eastAsia"/>
      </w:rPr>
      <w:pBdr>
        <w:bottom w:val="none" w:color="auto"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Fonts w:hint="eastAsia"/>
      </w:rPr>
      <w:pBdr>
        <w:bottom w:val="none" w:color="auto"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Fonts w:hint="eastAsia"/>
      </w:rPr>
      <w:pBdr>
        <w:bottom w:val="none" w:color="auto" w:sz="0" w:space="1"/>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both"/>
      <w:rPr>
        <w:rFonts w:hint="eastAsia" w:ascii="仿宋" w:hAnsi="仿宋" w:eastAsia="仿宋" w:cs="仿宋"/>
      </w:rPr>
      <w:pBdr>
        <w:bottom w:val="none" w:color="auto" w:sz="0" w:space="1"/>
      </w:pBdr>
    </w:pPr>
    <w:r>
      <w:rPr>
        <w:rFonts w:hint="eastAsia" w:ascii="仿宋" w:hAnsi="仿宋" w:eastAsia="仿宋" w:cs="仿宋"/>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Fonts w:hint="eastAsia"/>
      </w:rPr>
    </w:pPr>
    <w:r>
      <w:rPr>
        <w:rFonts w:hint="eastAsia" w:ascii="仿宋" w:hAnsi="仿宋" w:eastAsia="仿宋" w:cs="仿宋"/>
        <w:lang w:val="en-US" w:eastAsia="zh-CN"/>
      </w:rPr>
      <w:t xml:space="preserve">马群街道市民中心食堂食材采购项目</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Fonts w:hint="eastAsia" w:ascii="仿宋" w:hAnsi="仿宋" w:eastAsia="仿宋"/>
        <w:b w:val="0"/>
        <w:bCs/>
        <w:sz w:val="20"/>
        <w:szCs w:val="21"/>
      </w:rPr>
    </w:pPr>
    <w:r>
      <w:rPr>
        <w:rFonts w:hint="eastAsia" w:ascii="仿宋" w:hAnsi="仿宋" w:eastAsia="仿宋"/>
        <w:b w:val="0"/>
        <w:bCs/>
        <w:sz w:val="20"/>
        <w:szCs w:val="21"/>
      </w:rPr>
      <w:t xml:space="preserve">西岗街道机关食堂2026年物资采购及配送项目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91"/>
    <w:link w:val="982"/>
    <w:uiPriority w:val="9"/>
    <w:rPr>
      <w:rFonts w:ascii="Arial" w:hAnsi="Arial" w:eastAsia="Arial" w:cs="Arial"/>
      <w:sz w:val="40"/>
      <w:szCs w:val="40"/>
    </w:rPr>
  </w:style>
  <w:style w:type="character" w:styleId="15">
    <w:name w:val="Heading 2 Char"/>
    <w:basedOn w:val="991"/>
    <w:link w:val="983"/>
    <w:uiPriority w:val="9"/>
    <w:rPr>
      <w:rFonts w:ascii="Arial" w:hAnsi="Arial" w:eastAsia="Arial" w:cs="Arial"/>
      <w:sz w:val="34"/>
    </w:rPr>
  </w:style>
  <w:style w:type="character" w:styleId="17">
    <w:name w:val="Heading 3 Char"/>
    <w:basedOn w:val="991"/>
    <w:link w:val="984"/>
    <w:uiPriority w:val="9"/>
    <w:rPr>
      <w:rFonts w:ascii="Arial" w:hAnsi="Arial" w:eastAsia="Arial" w:cs="Arial"/>
      <w:sz w:val="30"/>
      <w:szCs w:val="30"/>
    </w:rPr>
  </w:style>
  <w:style w:type="character" w:styleId="19">
    <w:name w:val="Heading 4 Char"/>
    <w:basedOn w:val="991"/>
    <w:link w:val="985"/>
    <w:uiPriority w:val="9"/>
    <w:rPr>
      <w:rFonts w:ascii="Arial" w:hAnsi="Arial" w:eastAsia="Arial" w:cs="Arial"/>
      <w:b/>
      <w:bCs/>
      <w:sz w:val="26"/>
      <w:szCs w:val="26"/>
    </w:rPr>
  </w:style>
  <w:style w:type="character" w:styleId="21">
    <w:name w:val="Heading 5 Char"/>
    <w:basedOn w:val="991"/>
    <w:link w:val="986"/>
    <w:uiPriority w:val="9"/>
    <w:rPr>
      <w:rFonts w:ascii="Arial" w:hAnsi="Arial" w:eastAsia="Arial" w:cs="Arial"/>
      <w:b/>
      <w:bCs/>
      <w:sz w:val="24"/>
      <w:szCs w:val="24"/>
    </w:rPr>
  </w:style>
  <w:style w:type="character" w:styleId="23">
    <w:name w:val="Heading 6 Char"/>
    <w:basedOn w:val="991"/>
    <w:link w:val="987"/>
    <w:uiPriority w:val="9"/>
    <w:rPr>
      <w:rFonts w:ascii="Arial" w:hAnsi="Arial" w:eastAsia="Arial" w:cs="Arial"/>
      <w:b/>
      <w:bCs/>
      <w:sz w:val="22"/>
      <w:szCs w:val="22"/>
    </w:rPr>
  </w:style>
  <w:style w:type="character" w:styleId="25">
    <w:name w:val="Heading 7 Char"/>
    <w:basedOn w:val="991"/>
    <w:link w:val="988"/>
    <w:uiPriority w:val="9"/>
    <w:rPr>
      <w:rFonts w:ascii="Arial" w:hAnsi="Arial" w:eastAsia="Arial" w:cs="Arial"/>
      <w:b/>
      <w:bCs/>
      <w:i/>
      <w:iCs/>
      <w:sz w:val="22"/>
      <w:szCs w:val="22"/>
    </w:rPr>
  </w:style>
  <w:style w:type="character" w:styleId="27">
    <w:name w:val="Heading 8 Char"/>
    <w:basedOn w:val="991"/>
    <w:link w:val="989"/>
    <w:uiPriority w:val="9"/>
    <w:rPr>
      <w:rFonts w:ascii="Arial" w:hAnsi="Arial" w:eastAsia="Arial" w:cs="Arial"/>
      <w:i/>
      <w:iCs/>
      <w:sz w:val="22"/>
      <w:szCs w:val="22"/>
    </w:rPr>
  </w:style>
  <w:style w:type="character" w:styleId="29">
    <w:name w:val="Heading 9 Char"/>
    <w:basedOn w:val="991"/>
    <w:link w:val="990"/>
    <w:uiPriority w:val="9"/>
    <w:rPr>
      <w:rFonts w:ascii="Arial" w:hAnsi="Arial" w:eastAsia="Arial" w:cs="Arial"/>
      <w:i/>
      <w:iCs/>
      <w:sz w:val="21"/>
      <w:szCs w:val="21"/>
    </w:rPr>
  </w:style>
  <w:style w:type="character" w:styleId="34">
    <w:name w:val="Title Char"/>
    <w:basedOn w:val="991"/>
    <w:link w:val="1037"/>
    <w:uiPriority w:val="10"/>
    <w:rPr>
      <w:sz w:val="48"/>
      <w:szCs w:val="48"/>
    </w:rPr>
  </w:style>
  <w:style w:type="character" w:styleId="36">
    <w:name w:val="Subtitle Char"/>
    <w:basedOn w:val="991"/>
    <w:link w:val="1025"/>
    <w:uiPriority w:val="11"/>
    <w:rPr>
      <w:sz w:val="24"/>
      <w:szCs w:val="24"/>
    </w:rPr>
  </w:style>
  <w:style w:type="character" w:styleId="38">
    <w:name w:val="Quote Char"/>
    <w:link w:val="1152"/>
    <w:uiPriority w:val="29"/>
    <w:rPr>
      <w:i/>
    </w:rPr>
  </w:style>
  <w:style w:type="character" w:styleId="40">
    <w:name w:val="Intense Quote Char"/>
    <w:link w:val="1124"/>
    <w:uiPriority w:val="30"/>
    <w:rPr>
      <w:i/>
    </w:rPr>
  </w:style>
  <w:style w:type="character" w:styleId="42">
    <w:name w:val="Header Char"/>
    <w:basedOn w:val="991"/>
    <w:link w:val="1019"/>
    <w:uiPriority w:val="99"/>
  </w:style>
  <w:style w:type="character" w:styleId="44">
    <w:name w:val="Footer Char"/>
    <w:basedOn w:val="991"/>
    <w:link w:val="1018"/>
    <w:uiPriority w:val="99"/>
  </w:style>
  <w:style w:type="paragraph" w:styleId="45">
    <w:name w:val="Caption"/>
    <w:basedOn w:val="981"/>
    <w:next w:val="981"/>
    <w:uiPriority w:val="35"/>
    <w:semiHidden/>
    <w:unhideWhenUsed/>
    <w:qFormat/>
    <w:pPr>
      <w:spacing w:line="276" w:lineRule="auto"/>
    </w:pPr>
    <w:rPr>
      <w:b/>
      <w:bCs/>
      <w:color w:val="4f81bd" w:themeColor="accent1"/>
      <w:sz w:val="18"/>
      <w:szCs w:val="18"/>
    </w:rPr>
  </w:style>
  <w:style w:type="character" w:styleId="46">
    <w:name w:val="Caption Char"/>
    <w:basedOn w:val="45"/>
    <w:link w:val="1018"/>
    <w:uiPriority w:val="99"/>
  </w:style>
  <w:style w:type="table" w:styleId="48">
    <w:name w:val="Table Grid Light"/>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26"/>
    <w:uiPriority w:val="99"/>
    <w:rPr>
      <w:sz w:val="18"/>
    </w:rPr>
  </w:style>
  <w:style w:type="character" w:styleId="178">
    <w:name w:val="Endnote Text Char"/>
    <w:link w:val="1016"/>
    <w:uiPriority w:val="99"/>
    <w:rPr>
      <w:sz w:val="20"/>
    </w:rPr>
  </w:style>
  <w:style w:type="paragraph" w:styleId="189">
    <w:name w:val="TOC Heading"/>
    <w:uiPriority w:val="39"/>
    <w:unhideWhenUsed/>
  </w:style>
  <w:style w:type="paragraph" w:styleId="98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82">
    <w:name w:val="Heading 1"/>
    <w:basedOn w:val="981"/>
    <w:next w:val="981"/>
    <w:link w:val="1053"/>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983">
    <w:name w:val="Heading 2"/>
    <w:basedOn w:val="981"/>
    <w:next w:val="981"/>
    <w:link w:val="1054"/>
    <w:uiPriority w:val="0"/>
    <w:qFormat/>
    <w:pPr>
      <w:jc w:val="left"/>
      <w:keepLines/>
      <w:keepNext/>
      <w:spacing w:before="120" w:after="120"/>
      <w:outlineLvl w:val="1"/>
    </w:pPr>
    <w:rPr>
      <w:rFonts w:ascii="宋体" w:hAnsi="宋体"/>
      <w:b/>
      <w:szCs w:val="24"/>
    </w:rPr>
  </w:style>
  <w:style w:type="paragraph" w:styleId="984">
    <w:name w:val="Heading 3"/>
    <w:basedOn w:val="981"/>
    <w:next w:val="993"/>
    <w:link w:val="1055"/>
    <w:uiPriority w:val="0"/>
    <w:qFormat/>
    <w:pPr>
      <w:keepLines/>
      <w:keepNext/>
      <w:spacing w:line="390" w:lineRule="atLeast"/>
      <w:shd w:val="clear" w:color="auto" w:fill="ffffff"/>
      <w:outlineLvl w:val="2"/>
    </w:pPr>
    <w:rPr>
      <w:rFonts w:ascii="宋体" w:hAnsi="宋体"/>
      <w:b/>
      <w:szCs w:val="21"/>
    </w:rPr>
  </w:style>
  <w:style w:type="paragraph" w:styleId="985">
    <w:name w:val="Heading 4"/>
    <w:basedOn w:val="981"/>
    <w:next w:val="981"/>
    <w:link w:val="1057"/>
    <w:uiPriority w:val="0"/>
    <w:qFormat/>
    <w:pPr>
      <w:keepLines/>
      <w:keepNext/>
      <w:spacing w:before="120" w:after="120"/>
      <w:outlineLvl w:val="3"/>
    </w:pPr>
    <w:rPr>
      <w:rFonts w:ascii="Arial" w:hAnsi="Arial" w:eastAsia="黑体"/>
      <w:b/>
      <w:sz w:val="28"/>
    </w:rPr>
  </w:style>
  <w:style w:type="paragraph" w:styleId="986">
    <w:name w:val="Heading 5"/>
    <w:basedOn w:val="981"/>
    <w:next w:val="993"/>
    <w:link w:val="1058"/>
    <w:uiPriority w:val="0"/>
    <w:qFormat/>
    <w:pPr>
      <w:keepNext/>
      <w:outlineLvl w:val="4"/>
    </w:pPr>
    <w:rPr>
      <w:rFonts w:ascii="黑体" w:eastAsia="黑体"/>
      <w:b/>
      <w:color w:val="000000"/>
      <w:sz w:val="28"/>
    </w:rPr>
  </w:style>
  <w:style w:type="paragraph" w:styleId="987">
    <w:name w:val="Heading 6"/>
    <w:basedOn w:val="981"/>
    <w:next w:val="981"/>
    <w:link w:val="1059"/>
    <w:uiPriority w:val="0"/>
    <w:qFormat/>
    <w:pPr>
      <w:keepLines/>
      <w:keepNext/>
      <w:spacing w:before="240" w:after="64" w:line="320" w:lineRule="auto"/>
      <w:outlineLvl w:val="5"/>
    </w:pPr>
    <w:rPr>
      <w:rFonts w:ascii="Arial" w:hAnsi="Arial" w:eastAsia="黑体"/>
      <w:b/>
      <w:bCs/>
      <w:sz w:val="24"/>
      <w:szCs w:val="24"/>
    </w:rPr>
  </w:style>
  <w:style w:type="paragraph" w:styleId="988">
    <w:name w:val="Heading 7"/>
    <w:basedOn w:val="981"/>
    <w:next w:val="981"/>
    <w:link w:val="1060"/>
    <w:uiPriority w:val="0"/>
    <w:qFormat/>
    <w:pPr>
      <w:keepLines/>
      <w:keepNext/>
      <w:spacing w:before="240" w:after="64" w:line="320" w:lineRule="auto"/>
      <w:outlineLvl w:val="6"/>
    </w:pPr>
    <w:rPr>
      <w:b/>
      <w:bCs/>
      <w:sz w:val="24"/>
      <w:szCs w:val="24"/>
    </w:rPr>
  </w:style>
  <w:style w:type="paragraph" w:styleId="989">
    <w:name w:val="Heading 8"/>
    <w:basedOn w:val="981"/>
    <w:next w:val="981"/>
    <w:link w:val="1061"/>
    <w:uiPriority w:val="0"/>
    <w:qFormat/>
    <w:pPr>
      <w:keepLines/>
      <w:keepNext/>
      <w:spacing w:before="240" w:after="64" w:line="320" w:lineRule="auto"/>
      <w:outlineLvl w:val="7"/>
    </w:pPr>
    <w:rPr>
      <w:rFonts w:ascii="Arial" w:hAnsi="Arial" w:eastAsia="黑体"/>
      <w:sz w:val="24"/>
      <w:szCs w:val="24"/>
    </w:rPr>
  </w:style>
  <w:style w:type="paragraph" w:styleId="990">
    <w:name w:val="Heading 9"/>
    <w:basedOn w:val="981"/>
    <w:next w:val="981"/>
    <w:link w:val="1062"/>
    <w:uiPriority w:val="0"/>
    <w:qFormat/>
    <w:pPr>
      <w:keepLines/>
      <w:keepNext/>
      <w:spacing w:before="240" w:after="64" w:line="320" w:lineRule="auto"/>
      <w:outlineLvl w:val="8"/>
    </w:pPr>
    <w:rPr>
      <w:rFonts w:ascii="Arial" w:hAnsi="Arial" w:eastAsia="黑体"/>
      <w:szCs w:val="21"/>
    </w:rPr>
  </w:style>
  <w:style w:type="character" w:styleId="991" w:default="1">
    <w:name w:val="Default Paragraph Font"/>
    <w:uiPriority w:val="1"/>
    <w:unhideWhenUsed/>
    <w:qFormat/>
  </w:style>
  <w:style w:type="table" w:styleId="992" w:default="1">
    <w:name w:val="Normal Table"/>
    <w:uiPriority w:val="99"/>
    <w:unhideWhenUsed/>
    <w:qFormat/>
    <w:tblPr>
      <w:tblCellMar>
        <w:left w:w="108" w:type="dxa"/>
        <w:top w:w="0" w:type="dxa"/>
        <w:right w:w="108" w:type="dxa"/>
        <w:bottom w:w="0" w:type="dxa"/>
      </w:tblCellMar>
    </w:tblPr>
  </w:style>
  <w:style w:type="paragraph" w:styleId="993">
    <w:name w:val="Normal Indent"/>
    <w:basedOn w:val="981"/>
    <w:link w:val="1056"/>
    <w:uiPriority w:val="0"/>
    <w:qFormat/>
    <w:pPr>
      <w:ind w:firstLine="420"/>
    </w:pPr>
    <w:rPr>
      <w:sz w:val="20"/>
    </w:rPr>
  </w:style>
  <w:style w:type="paragraph" w:styleId="994">
    <w:name w:val="List 3"/>
    <w:basedOn w:val="981"/>
    <w:uiPriority w:val="0"/>
    <w:qFormat/>
    <w:pPr>
      <w:ind w:left="1260" w:hanging="420"/>
    </w:pPr>
  </w:style>
  <w:style w:type="paragraph" w:styleId="995">
    <w:name w:val="toc 7"/>
    <w:basedOn w:val="981"/>
    <w:next w:val="981"/>
    <w:uiPriority w:val="0"/>
    <w:semiHidden/>
    <w:qFormat/>
    <w:pPr>
      <w:ind w:left="1260"/>
      <w:jc w:val="left"/>
    </w:pPr>
    <w:rPr>
      <w:sz w:val="18"/>
    </w:rPr>
  </w:style>
  <w:style w:type="paragraph" w:styleId="996">
    <w:name w:val="List Number 2"/>
    <w:basedOn w:val="981"/>
    <w:uiPriority w:val="0"/>
    <w:qFormat/>
    <w:pPr>
      <w:ind w:left="1440" w:hanging="1440"/>
      <w:spacing w:line="360" w:lineRule="auto"/>
      <w:tabs>
        <w:tab w:val="left" w:pos="1440" w:leader="none"/>
      </w:tabs>
    </w:pPr>
    <w:rPr>
      <w:sz w:val="24"/>
      <w:szCs w:val="24"/>
    </w:rPr>
  </w:style>
  <w:style w:type="paragraph" w:styleId="997">
    <w:name w:val="index 8"/>
    <w:basedOn w:val="981"/>
    <w:next w:val="981"/>
    <w:uiPriority w:val="0"/>
    <w:semiHidden/>
    <w:qFormat/>
    <w:pPr>
      <w:ind w:left="2940"/>
    </w:pPr>
  </w:style>
  <w:style w:type="paragraph" w:styleId="998">
    <w:name w:val="List Number"/>
    <w:basedOn w:val="981"/>
    <w:uiPriority w:val="0"/>
    <w:qFormat/>
    <w:pPr>
      <w:ind w:left="2952" w:hanging="432"/>
      <w:tabs>
        <w:tab w:val="left" w:pos="2952" w:leader="none"/>
      </w:tabs>
    </w:pPr>
    <w:rPr>
      <w:szCs w:val="24"/>
    </w:rPr>
  </w:style>
  <w:style w:type="paragraph" w:styleId="999">
    <w:name w:val="index 5"/>
    <w:basedOn w:val="981"/>
    <w:next w:val="981"/>
    <w:uiPriority w:val="0"/>
    <w:semiHidden/>
    <w:qFormat/>
    <w:pPr>
      <w:ind w:left="1680"/>
    </w:pPr>
  </w:style>
  <w:style w:type="paragraph" w:styleId="1000">
    <w:name w:val="Document Map"/>
    <w:basedOn w:val="981"/>
    <w:link w:val="1063"/>
    <w:uiPriority w:val="0"/>
    <w:semiHidden/>
    <w:qFormat/>
    <w:pPr>
      <w:shd w:val="clear" w:color="auto" w:fill="000080"/>
    </w:pPr>
  </w:style>
  <w:style w:type="paragraph" w:styleId="1001">
    <w:name w:val="annotation text"/>
    <w:basedOn w:val="981"/>
    <w:link w:val="1064"/>
    <w:uiPriority w:val="99"/>
    <w:qFormat/>
    <w:pPr>
      <w:jc w:val="left"/>
    </w:pPr>
  </w:style>
  <w:style w:type="paragraph" w:styleId="1002">
    <w:name w:val="index 6"/>
    <w:basedOn w:val="981"/>
    <w:next w:val="981"/>
    <w:uiPriority w:val="0"/>
    <w:semiHidden/>
    <w:qFormat/>
    <w:pPr>
      <w:ind w:left="2100"/>
    </w:pPr>
  </w:style>
  <w:style w:type="paragraph" w:styleId="1003">
    <w:name w:val="Salutation"/>
    <w:basedOn w:val="981"/>
    <w:next w:val="981"/>
    <w:link w:val="1065"/>
    <w:uiPriority w:val="0"/>
    <w:qFormat/>
    <w:rPr>
      <w:rFonts w:ascii="仿宋_GB2312" w:eastAsia="仿宋_GB2312"/>
      <w:sz w:val="28"/>
    </w:rPr>
  </w:style>
  <w:style w:type="paragraph" w:styleId="1004">
    <w:name w:val="Body Text 3"/>
    <w:basedOn w:val="981"/>
    <w:link w:val="1066"/>
    <w:uiPriority w:val="0"/>
    <w:qFormat/>
    <w:rPr>
      <w:rFonts w:ascii="仿宋_GB2312" w:hAnsi="Arial" w:eastAsia="仿宋_GB2312"/>
      <w:sz w:val="32"/>
    </w:rPr>
  </w:style>
  <w:style w:type="paragraph" w:styleId="1005">
    <w:name w:val="Body Text"/>
    <w:basedOn w:val="981"/>
    <w:next w:val="1006"/>
    <w:link w:val="1086"/>
    <w:uiPriority w:val="0"/>
    <w:qFormat/>
    <w:rPr>
      <w:rFonts w:ascii="楷体_GB2312" w:hAnsi="Arial" w:eastAsia="楷体_GB2312"/>
      <w:sz w:val="28"/>
    </w:rPr>
  </w:style>
  <w:style w:type="paragraph" w:styleId="1006">
    <w:name w:val="index 7"/>
    <w:basedOn w:val="981"/>
    <w:next w:val="981"/>
    <w:uiPriority w:val="0"/>
    <w:semiHidden/>
    <w:qFormat/>
    <w:pPr>
      <w:ind w:left="2520"/>
    </w:pPr>
  </w:style>
  <w:style w:type="paragraph" w:styleId="1007">
    <w:name w:val="Body Text Indent"/>
    <w:basedOn w:val="981"/>
    <w:next w:val="981"/>
    <w:link w:val="1068"/>
    <w:uiPriority w:val="0"/>
    <w:qFormat/>
    <w:pPr>
      <w:ind w:firstLine="645"/>
    </w:pPr>
    <w:rPr>
      <w:rFonts w:ascii="楷体_GB2312" w:eastAsia="楷体_GB2312"/>
      <w:sz w:val="32"/>
    </w:rPr>
  </w:style>
  <w:style w:type="paragraph" w:styleId="1008">
    <w:name w:val="index 4"/>
    <w:basedOn w:val="981"/>
    <w:next w:val="981"/>
    <w:uiPriority w:val="0"/>
    <w:semiHidden/>
    <w:qFormat/>
    <w:pPr>
      <w:ind w:left="1260"/>
    </w:pPr>
  </w:style>
  <w:style w:type="paragraph" w:styleId="1009">
    <w:name w:val="toc 5"/>
    <w:basedOn w:val="981"/>
    <w:next w:val="981"/>
    <w:uiPriority w:val="0"/>
    <w:semiHidden/>
    <w:qFormat/>
    <w:pPr>
      <w:ind w:left="840"/>
      <w:jc w:val="left"/>
    </w:pPr>
    <w:rPr>
      <w:sz w:val="18"/>
    </w:rPr>
  </w:style>
  <w:style w:type="paragraph" w:styleId="1010">
    <w:name w:val="toc 3"/>
    <w:basedOn w:val="981"/>
    <w:next w:val="981"/>
    <w:uiPriority w:val="39"/>
    <w:qFormat/>
    <w:pPr>
      <w:ind w:left="420"/>
      <w:jc w:val="left"/>
    </w:pPr>
    <w:rPr>
      <w:i/>
      <w:sz w:val="20"/>
    </w:rPr>
  </w:style>
  <w:style w:type="paragraph" w:styleId="1011">
    <w:name w:val="Plain Text"/>
    <w:basedOn w:val="981"/>
    <w:link w:val="1069"/>
    <w:uiPriority w:val="0"/>
    <w:qFormat/>
    <w:rPr>
      <w:rFonts w:ascii="宋体" w:hAnsi="Courier New"/>
    </w:rPr>
  </w:style>
  <w:style w:type="paragraph" w:styleId="1012">
    <w:name w:val="toc 8"/>
    <w:basedOn w:val="981"/>
    <w:next w:val="981"/>
    <w:uiPriority w:val="0"/>
    <w:semiHidden/>
    <w:qFormat/>
    <w:pPr>
      <w:ind w:left="1470"/>
      <w:jc w:val="left"/>
    </w:pPr>
    <w:rPr>
      <w:sz w:val="18"/>
    </w:rPr>
  </w:style>
  <w:style w:type="paragraph" w:styleId="1013">
    <w:name w:val="index 3"/>
    <w:basedOn w:val="981"/>
    <w:next w:val="981"/>
    <w:uiPriority w:val="0"/>
    <w:semiHidden/>
    <w:qFormat/>
    <w:pPr>
      <w:ind w:left="840"/>
    </w:pPr>
  </w:style>
  <w:style w:type="paragraph" w:styleId="1014">
    <w:name w:val="Date"/>
    <w:basedOn w:val="981"/>
    <w:next w:val="981"/>
    <w:link w:val="1070"/>
    <w:uiPriority w:val="0"/>
    <w:qFormat/>
    <w:pPr>
      <w:ind w:left="100"/>
    </w:pPr>
    <w:rPr>
      <w:sz w:val="28"/>
    </w:rPr>
  </w:style>
  <w:style w:type="paragraph" w:styleId="1015">
    <w:name w:val="Body Text Indent 2"/>
    <w:basedOn w:val="981"/>
    <w:link w:val="1071"/>
    <w:uiPriority w:val="0"/>
    <w:qFormat/>
    <w:pPr>
      <w:ind w:left="630" w:firstLine="645"/>
    </w:pPr>
    <w:rPr>
      <w:rFonts w:ascii="Arial" w:hAnsi="Arial" w:eastAsia="仿宋_GB2312"/>
      <w:sz w:val="32"/>
    </w:rPr>
  </w:style>
  <w:style w:type="paragraph" w:styleId="1016">
    <w:name w:val="endnote text"/>
    <w:basedOn w:val="981"/>
    <w:link w:val="1072"/>
    <w:uiPriority w:val="0"/>
    <w:qFormat/>
    <w:pPr>
      <w:jc w:val="left"/>
    </w:pPr>
    <w:rPr>
      <w:sz w:val="20"/>
      <w:szCs w:val="24"/>
    </w:rPr>
  </w:style>
  <w:style w:type="paragraph" w:styleId="1017">
    <w:name w:val="Balloon Text"/>
    <w:basedOn w:val="981"/>
    <w:link w:val="1073"/>
    <w:uiPriority w:val="0"/>
    <w:semiHidden/>
    <w:qFormat/>
    <w:rPr>
      <w:sz w:val="18"/>
      <w:szCs w:val="18"/>
    </w:rPr>
  </w:style>
  <w:style w:type="paragraph" w:styleId="1018">
    <w:name w:val="Footer"/>
    <w:basedOn w:val="981"/>
    <w:link w:val="1074"/>
    <w:uiPriority w:val="99"/>
    <w:unhideWhenUsed/>
    <w:qFormat/>
    <w:pPr>
      <w:jc w:val="left"/>
      <w:tabs>
        <w:tab w:val="center" w:pos="4153" w:leader="none"/>
        <w:tab w:val="right" w:pos="8306" w:leader="none"/>
      </w:tabs>
    </w:pPr>
    <w:rPr>
      <w:sz w:val="18"/>
      <w:szCs w:val="18"/>
    </w:rPr>
  </w:style>
  <w:style w:type="paragraph" w:styleId="1019">
    <w:name w:val="Header"/>
    <w:basedOn w:val="981"/>
    <w:link w:val="107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20">
    <w:name w:val="Signature"/>
    <w:basedOn w:val="981"/>
    <w:link w:val="1076"/>
    <w:uiPriority w:val="0"/>
    <w:qFormat/>
    <w:pPr>
      <w:jc w:val="center"/>
      <w:spacing w:after="600" w:line="312" w:lineRule="atLeast"/>
    </w:pPr>
    <w:rPr>
      <w:rFonts w:eastAsia="仿宋_GB2312"/>
      <w:sz w:val="24"/>
    </w:rPr>
  </w:style>
  <w:style w:type="paragraph" w:styleId="1021">
    <w:name w:val="toc 1"/>
    <w:basedOn w:val="981"/>
    <w:next w:val="981"/>
    <w:uiPriority w:val="39"/>
    <w:qFormat/>
    <w:pPr>
      <w:jc w:val="left"/>
      <w:spacing w:before="120" w:after="120"/>
    </w:pPr>
    <w:rPr>
      <w:b/>
      <w:caps/>
      <w:sz w:val="20"/>
    </w:rPr>
  </w:style>
  <w:style w:type="paragraph" w:styleId="1022">
    <w:name w:val="toc 4"/>
    <w:basedOn w:val="981"/>
    <w:next w:val="981"/>
    <w:uiPriority w:val="0"/>
    <w:semiHidden/>
    <w:qFormat/>
    <w:pPr>
      <w:ind w:left="630"/>
      <w:jc w:val="left"/>
    </w:pPr>
    <w:rPr>
      <w:sz w:val="18"/>
    </w:rPr>
  </w:style>
  <w:style w:type="paragraph" w:styleId="1023">
    <w:name w:val="index heading"/>
    <w:basedOn w:val="981"/>
    <w:next w:val="1024"/>
    <w:uiPriority w:val="0"/>
    <w:semiHidden/>
    <w:qFormat/>
  </w:style>
  <w:style w:type="paragraph" w:styleId="1024">
    <w:name w:val="index 1"/>
    <w:basedOn w:val="981"/>
    <w:next w:val="981"/>
    <w:uiPriority w:val="0"/>
    <w:unhideWhenUsed/>
    <w:qFormat/>
  </w:style>
  <w:style w:type="paragraph" w:styleId="1025">
    <w:name w:val="Subtitle"/>
    <w:basedOn w:val="981"/>
    <w:next w:val="981"/>
    <w:link w:val="1077"/>
    <w:uiPriority w:val="0"/>
    <w:qFormat/>
    <w:pPr>
      <w:jc w:val="left"/>
      <w:spacing w:after="600" w:line="276" w:lineRule="auto"/>
      <w:widowControl/>
    </w:pPr>
    <w:rPr>
      <w:rFonts w:ascii="Cambria" w:hAnsi="Cambria"/>
      <w:i/>
      <w:iCs/>
      <w:spacing w:val="13"/>
      <w:sz w:val="24"/>
      <w:szCs w:val="24"/>
      <w:lang w:eastAsia="en-US" w:bidi="en-US"/>
    </w:rPr>
  </w:style>
  <w:style w:type="paragraph" w:styleId="1026">
    <w:name w:val="footnote text"/>
    <w:basedOn w:val="981"/>
    <w:link w:val="1078"/>
    <w:uiPriority w:val="0"/>
    <w:qFormat/>
    <w:pPr>
      <w:jc w:val="left"/>
    </w:pPr>
    <w:rPr>
      <w:sz w:val="18"/>
      <w:szCs w:val="18"/>
    </w:rPr>
  </w:style>
  <w:style w:type="paragraph" w:styleId="1027">
    <w:name w:val="toc 6"/>
    <w:basedOn w:val="981"/>
    <w:next w:val="981"/>
    <w:uiPriority w:val="0"/>
    <w:semiHidden/>
    <w:qFormat/>
    <w:pPr>
      <w:ind w:left="1050"/>
      <w:jc w:val="left"/>
    </w:pPr>
    <w:rPr>
      <w:sz w:val="18"/>
    </w:rPr>
  </w:style>
  <w:style w:type="paragraph" w:styleId="1028">
    <w:name w:val="Body Text Indent 3"/>
    <w:basedOn w:val="981"/>
    <w:link w:val="1079"/>
    <w:uiPriority w:val="0"/>
    <w:qFormat/>
    <w:pPr>
      <w:ind w:left="645" w:firstLine="645"/>
    </w:pPr>
    <w:rPr>
      <w:rFonts w:ascii="Arial" w:hAnsi="Arial" w:eastAsia="仿宋_GB2312"/>
      <w:color w:val="ffff00"/>
      <w:sz w:val="32"/>
    </w:rPr>
  </w:style>
  <w:style w:type="paragraph" w:styleId="1029">
    <w:name w:val="index 9"/>
    <w:basedOn w:val="981"/>
    <w:next w:val="981"/>
    <w:uiPriority w:val="0"/>
    <w:semiHidden/>
    <w:qFormat/>
    <w:pPr>
      <w:ind w:left="3360"/>
    </w:pPr>
  </w:style>
  <w:style w:type="paragraph" w:styleId="1030">
    <w:name w:val="table of figures"/>
    <w:basedOn w:val="981"/>
    <w:next w:val="981"/>
    <w:uiPriority w:val="0"/>
    <w:semiHidden/>
    <w:qFormat/>
    <w:pPr>
      <w:ind w:left="840" w:hanging="420"/>
    </w:pPr>
  </w:style>
  <w:style w:type="paragraph" w:styleId="1031">
    <w:name w:val="toc 2"/>
    <w:basedOn w:val="981"/>
    <w:next w:val="981"/>
    <w:uiPriority w:val="39"/>
    <w:qFormat/>
    <w:pPr>
      <w:ind w:left="210"/>
      <w:jc w:val="left"/>
    </w:pPr>
    <w:rPr>
      <w:smallCaps/>
      <w:sz w:val="20"/>
    </w:rPr>
  </w:style>
  <w:style w:type="paragraph" w:styleId="1032">
    <w:name w:val="toc 9"/>
    <w:basedOn w:val="981"/>
    <w:next w:val="981"/>
    <w:uiPriority w:val="0"/>
    <w:semiHidden/>
    <w:qFormat/>
    <w:pPr>
      <w:ind w:left="1680"/>
      <w:jc w:val="left"/>
    </w:pPr>
    <w:rPr>
      <w:sz w:val="18"/>
    </w:rPr>
  </w:style>
  <w:style w:type="paragraph" w:styleId="1033">
    <w:name w:val="Body Text 2"/>
    <w:basedOn w:val="981"/>
    <w:link w:val="1080"/>
    <w:uiPriority w:val="0"/>
    <w:qFormat/>
    <w:pPr>
      <w:jc w:val="center"/>
      <w:widowControl/>
    </w:pPr>
    <w:rPr>
      <w:rFonts w:ascii="楷体_GB2312" w:eastAsia="楷体_GB2312"/>
      <w:sz w:val="28"/>
    </w:rPr>
  </w:style>
  <w:style w:type="paragraph" w:styleId="1034">
    <w:name w:val="HTML Preformatted"/>
    <w:basedOn w:val="981"/>
    <w:link w:val="10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35">
    <w:name w:val="Normal (Web)"/>
    <w:basedOn w:val="981"/>
    <w:uiPriority w:val="99"/>
    <w:qFormat/>
    <w:pPr>
      <w:jc w:val="left"/>
      <w:spacing w:before="100" w:beforeAutospacing="1" w:after="100" w:afterAutospacing="1"/>
      <w:widowControl/>
    </w:pPr>
    <w:rPr>
      <w:rFonts w:ascii="Arial" w:hAnsi="Arial" w:eastAsia="Arial Unicode MS" w:cs="Arial"/>
      <w:sz w:val="24"/>
      <w:szCs w:val="24"/>
    </w:rPr>
  </w:style>
  <w:style w:type="paragraph" w:styleId="1036">
    <w:name w:val="index 2"/>
    <w:basedOn w:val="981"/>
    <w:next w:val="981"/>
    <w:uiPriority w:val="0"/>
    <w:semiHidden/>
    <w:qFormat/>
    <w:pPr>
      <w:ind w:left="420"/>
    </w:pPr>
  </w:style>
  <w:style w:type="paragraph" w:styleId="1037">
    <w:name w:val="Title"/>
    <w:basedOn w:val="981"/>
    <w:link w:val="1082"/>
    <w:uiPriority w:val="0"/>
    <w:qFormat/>
    <w:pPr>
      <w:jc w:val="center"/>
      <w:spacing w:line="420" w:lineRule="exact"/>
      <w:widowControl/>
    </w:pPr>
    <w:rPr>
      <w:rFonts w:eastAsia="黑体"/>
      <w:b/>
      <w:sz w:val="28"/>
      <w:lang w:val="en-GB"/>
    </w:rPr>
  </w:style>
  <w:style w:type="paragraph" w:styleId="1038">
    <w:name w:val="annotation subject"/>
    <w:basedOn w:val="1001"/>
    <w:next w:val="1001"/>
    <w:link w:val="1083"/>
    <w:uiPriority w:val="0"/>
    <w:semiHidden/>
    <w:qFormat/>
    <w:rPr>
      <w:b/>
      <w:bCs/>
    </w:rPr>
  </w:style>
  <w:style w:type="paragraph" w:styleId="1039">
    <w:name w:val="Body Text First Indent"/>
    <w:basedOn w:val="1005"/>
    <w:link w:val="1084"/>
    <w:uiPriority w:val="0"/>
    <w:qFormat/>
    <w:pPr>
      <w:ind w:firstLine="420"/>
      <w:spacing w:after="120"/>
    </w:pPr>
    <w:rPr>
      <w:rFonts w:ascii="Times New Roman" w:hAnsi="Times New Roman" w:eastAsia="宋体"/>
      <w:sz w:val="21"/>
      <w:szCs w:val="24"/>
    </w:rPr>
  </w:style>
  <w:style w:type="paragraph" w:styleId="1040">
    <w:name w:val="Body Text First Indent 2"/>
    <w:basedOn w:val="1007"/>
    <w:link w:val="1085"/>
    <w:uiPriority w:val="99"/>
    <w:qFormat/>
    <w:pPr>
      <w:ind w:firstLine="420"/>
      <w:spacing w:line="360" w:lineRule="auto"/>
    </w:pPr>
    <w:rPr>
      <w:rFonts w:ascii="宋体" w:hAnsi="宋体"/>
      <w:sz w:val="20"/>
    </w:rPr>
  </w:style>
  <w:style w:type="table" w:styleId="1041">
    <w:name w:val="Table Grid"/>
    <w:basedOn w:val="9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2">
    <w:name w:val="Strong"/>
    <w:uiPriority w:val="0"/>
    <w:qFormat/>
    <w:rPr>
      <w:b/>
      <w:bCs/>
    </w:rPr>
  </w:style>
  <w:style w:type="character" w:styleId="1043">
    <w:name w:val="endnote reference"/>
    <w:uiPriority w:val="0"/>
    <w:qFormat/>
    <w:rPr>
      <w:vertAlign w:val="superscript"/>
    </w:rPr>
  </w:style>
  <w:style w:type="character" w:styleId="1044">
    <w:name w:val="page number"/>
    <w:uiPriority w:val="0"/>
    <w:qFormat/>
  </w:style>
  <w:style w:type="character" w:styleId="1045">
    <w:name w:val="FollowedHyperlink"/>
    <w:uiPriority w:val="99"/>
    <w:qFormat/>
    <w:rPr>
      <w:color w:val="800080"/>
      <w:u w:val="single"/>
    </w:rPr>
  </w:style>
  <w:style w:type="character" w:styleId="1046">
    <w:name w:val="Emphasis"/>
    <w:uiPriority w:val="20"/>
    <w:qFormat/>
    <w:rPr>
      <w:b/>
      <w:bCs/>
      <w:i/>
      <w:iCs/>
      <w:spacing w:val="10"/>
      <w:shd w:val="clear" w:color="auto" w:fill="auto"/>
    </w:rPr>
  </w:style>
  <w:style w:type="character" w:styleId="1047">
    <w:name w:val="line number"/>
    <w:uiPriority w:val="0"/>
    <w:qFormat/>
  </w:style>
  <w:style w:type="character" w:styleId="1048">
    <w:name w:val="HTML Typewriter"/>
    <w:uiPriority w:val="0"/>
    <w:qFormat/>
    <w:rPr>
      <w:rFonts w:ascii="宋体" w:hAnsi="宋体" w:eastAsia="宋体" w:cs="宋体"/>
      <w:sz w:val="24"/>
      <w:szCs w:val="24"/>
    </w:rPr>
  </w:style>
  <w:style w:type="character" w:styleId="1049">
    <w:name w:val="Hyperlink"/>
    <w:uiPriority w:val="99"/>
    <w:qFormat/>
    <w:rPr>
      <w:color w:val="0000ff"/>
      <w:u w:val="single"/>
    </w:rPr>
  </w:style>
  <w:style w:type="character" w:styleId="1050">
    <w:name w:val="annotation reference"/>
    <w:uiPriority w:val="0"/>
    <w:qFormat/>
    <w:rPr>
      <w:sz w:val="21"/>
    </w:rPr>
  </w:style>
  <w:style w:type="character" w:styleId="1051">
    <w:name w:val="footnote reference"/>
    <w:uiPriority w:val="0"/>
    <w:qFormat/>
    <w:rPr>
      <w:vertAlign w:val="superscript"/>
    </w:rPr>
  </w:style>
  <w:style w:type="character" w:styleId="1052">
    <w:name w:val="HTML Sample"/>
    <w:uiPriority w:val="0"/>
    <w:qFormat/>
    <w:rPr>
      <w:rFonts w:ascii="Courier New" w:hAnsi="宋体" w:eastAsia="宋体" w:cs="Courier New"/>
    </w:rPr>
  </w:style>
  <w:style w:type="character" w:styleId="1053" w:customStyle="1">
    <w:name w:val="标题 1 字符"/>
    <w:link w:val="982"/>
    <w:uiPriority w:val="0"/>
    <w:qFormat/>
    <w:rPr>
      <w:rFonts w:ascii="黑体" w:hAnsi="Times New Roman" w:eastAsia="仿宋" w:cs="Times New Roman"/>
      <w:b/>
      <w:sz w:val="24"/>
      <w:szCs w:val="28"/>
    </w:rPr>
  </w:style>
  <w:style w:type="character" w:styleId="1054" w:customStyle="1">
    <w:name w:val="标题 2 字符"/>
    <w:link w:val="983"/>
    <w:uiPriority w:val="0"/>
    <w:qFormat/>
    <w:rPr>
      <w:rFonts w:ascii="宋体" w:hAnsi="宋体" w:eastAsia="宋体" w:cs="Times New Roman"/>
      <w:b/>
      <w:szCs w:val="24"/>
    </w:rPr>
  </w:style>
  <w:style w:type="character" w:styleId="1055" w:customStyle="1">
    <w:name w:val="标题 3 字符"/>
    <w:link w:val="984"/>
    <w:uiPriority w:val="0"/>
    <w:qFormat/>
    <w:rPr>
      <w:rFonts w:ascii="宋体" w:hAnsi="宋体" w:eastAsia="宋体" w:cs="Times New Roman"/>
      <w:b/>
      <w:szCs w:val="21"/>
      <w:shd w:val="clear" w:color="auto" w:fill="ffffff"/>
    </w:rPr>
  </w:style>
  <w:style w:type="character" w:styleId="1056" w:customStyle="1">
    <w:name w:val="正文缩进 字符"/>
    <w:link w:val="993"/>
    <w:uiPriority w:val="0"/>
    <w:qFormat/>
    <w:rPr>
      <w:rFonts w:ascii="Times New Roman" w:hAnsi="Times New Roman" w:eastAsia="宋体" w:cs="Times New Roman"/>
      <w:szCs w:val="20"/>
    </w:rPr>
  </w:style>
  <w:style w:type="character" w:styleId="1057" w:customStyle="1">
    <w:name w:val="标题 4 字符"/>
    <w:link w:val="985"/>
    <w:uiPriority w:val="9"/>
    <w:qFormat/>
    <w:rPr>
      <w:rFonts w:ascii="Arial" w:hAnsi="Arial" w:eastAsia="黑体" w:cs="Times New Roman"/>
      <w:b/>
      <w:sz w:val="28"/>
      <w:szCs w:val="20"/>
    </w:rPr>
  </w:style>
  <w:style w:type="character" w:styleId="1058" w:customStyle="1">
    <w:name w:val="标题 5 字符"/>
    <w:link w:val="986"/>
    <w:uiPriority w:val="0"/>
    <w:qFormat/>
    <w:rPr>
      <w:rFonts w:ascii="黑体" w:hAnsi="Times New Roman" w:eastAsia="黑体" w:cs="Times New Roman"/>
      <w:b/>
      <w:color w:val="000000"/>
      <w:sz w:val="28"/>
      <w:szCs w:val="20"/>
    </w:rPr>
  </w:style>
  <w:style w:type="character" w:styleId="1059" w:customStyle="1">
    <w:name w:val="标题 6 字符"/>
    <w:link w:val="987"/>
    <w:uiPriority w:val="0"/>
    <w:qFormat/>
    <w:rPr>
      <w:rFonts w:ascii="Arial" w:hAnsi="Arial" w:eastAsia="黑体" w:cs="Times New Roman"/>
      <w:b/>
      <w:bCs/>
      <w:sz w:val="24"/>
      <w:szCs w:val="24"/>
    </w:rPr>
  </w:style>
  <w:style w:type="character" w:styleId="1060" w:customStyle="1">
    <w:name w:val="标题 7 字符"/>
    <w:link w:val="988"/>
    <w:uiPriority w:val="0"/>
    <w:qFormat/>
    <w:rPr>
      <w:rFonts w:ascii="Times New Roman" w:hAnsi="Times New Roman" w:eastAsia="宋体" w:cs="Times New Roman"/>
      <w:b/>
      <w:bCs/>
      <w:sz w:val="24"/>
      <w:szCs w:val="24"/>
    </w:rPr>
  </w:style>
  <w:style w:type="character" w:styleId="1061" w:customStyle="1">
    <w:name w:val="标题 8 字符"/>
    <w:link w:val="989"/>
    <w:uiPriority w:val="0"/>
    <w:qFormat/>
    <w:rPr>
      <w:rFonts w:ascii="Arial" w:hAnsi="Arial" w:eastAsia="黑体" w:cs="Times New Roman"/>
      <w:sz w:val="24"/>
      <w:szCs w:val="24"/>
    </w:rPr>
  </w:style>
  <w:style w:type="character" w:styleId="1062" w:customStyle="1">
    <w:name w:val="标题 9 字符"/>
    <w:link w:val="990"/>
    <w:uiPriority w:val="0"/>
    <w:qFormat/>
    <w:rPr>
      <w:rFonts w:ascii="Arial" w:hAnsi="Arial" w:eastAsia="黑体" w:cs="Times New Roman"/>
      <w:szCs w:val="21"/>
    </w:rPr>
  </w:style>
  <w:style w:type="character" w:styleId="1063" w:customStyle="1">
    <w:name w:val="文档结构图 字符"/>
    <w:link w:val="1000"/>
    <w:uiPriority w:val="0"/>
    <w:semiHidden/>
    <w:qFormat/>
    <w:rPr>
      <w:rFonts w:ascii="Times New Roman" w:hAnsi="Times New Roman" w:eastAsia="宋体" w:cs="Times New Roman"/>
      <w:szCs w:val="20"/>
      <w:shd w:val="clear" w:color="auto" w:fill="000080"/>
    </w:rPr>
  </w:style>
  <w:style w:type="character" w:styleId="1064" w:customStyle="1">
    <w:name w:val="批注文字 字符"/>
    <w:link w:val="1001"/>
    <w:uiPriority w:val="99"/>
    <w:qFormat/>
    <w:rPr>
      <w:rFonts w:ascii="Times New Roman" w:hAnsi="Times New Roman" w:eastAsia="宋体" w:cs="Times New Roman"/>
      <w:szCs w:val="20"/>
    </w:rPr>
  </w:style>
  <w:style w:type="character" w:styleId="1065" w:customStyle="1">
    <w:name w:val="称呼 字符"/>
    <w:link w:val="1003"/>
    <w:uiPriority w:val="0"/>
    <w:qFormat/>
    <w:rPr>
      <w:rFonts w:ascii="仿宋_GB2312" w:hAnsi="Times New Roman" w:eastAsia="仿宋_GB2312" w:cs="Times New Roman"/>
      <w:sz w:val="28"/>
      <w:szCs w:val="20"/>
    </w:rPr>
  </w:style>
  <w:style w:type="character" w:styleId="1066" w:customStyle="1">
    <w:name w:val="正文文本 3 字符"/>
    <w:link w:val="1004"/>
    <w:uiPriority w:val="0"/>
    <w:qFormat/>
    <w:rPr>
      <w:rFonts w:ascii="仿宋_GB2312" w:hAnsi="Arial" w:eastAsia="仿宋_GB2312" w:cs="Times New Roman"/>
      <w:sz w:val="32"/>
      <w:szCs w:val="20"/>
    </w:rPr>
  </w:style>
  <w:style w:type="character" w:styleId="1067" w:customStyle="1">
    <w:name w:val="正文文本 字符1"/>
    <w:link w:val="1005"/>
    <w:uiPriority w:val="0"/>
    <w:qFormat/>
    <w:rPr>
      <w:rFonts w:hint="eastAsia" w:ascii="楷体_GB2312" w:hAnsi="Arial" w:eastAsia="楷体_GB2312" w:cs="楷体_GB2312"/>
      <w:sz w:val="28"/>
    </w:rPr>
  </w:style>
  <w:style w:type="character" w:styleId="1068" w:customStyle="1">
    <w:name w:val="正文文本缩进 字符"/>
    <w:link w:val="1007"/>
    <w:uiPriority w:val="0"/>
    <w:qFormat/>
    <w:rPr>
      <w:rFonts w:ascii="楷体_GB2312" w:hAnsi="Times New Roman" w:eastAsia="楷体_GB2312" w:cs="Times New Roman"/>
      <w:sz w:val="32"/>
      <w:szCs w:val="20"/>
    </w:rPr>
  </w:style>
  <w:style w:type="character" w:styleId="1069" w:customStyle="1">
    <w:name w:val="纯文本 字符"/>
    <w:link w:val="1011"/>
    <w:uiPriority w:val="0"/>
    <w:qFormat/>
    <w:rPr>
      <w:rFonts w:ascii="宋体" w:hAnsi="Courier New" w:eastAsia="宋体" w:cs="Times New Roman"/>
      <w:szCs w:val="20"/>
    </w:rPr>
  </w:style>
  <w:style w:type="character" w:styleId="1070" w:customStyle="1">
    <w:name w:val="日期 字符"/>
    <w:link w:val="1014"/>
    <w:uiPriority w:val="0"/>
    <w:qFormat/>
    <w:rPr>
      <w:rFonts w:ascii="Times New Roman" w:hAnsi="Times New Roman" w:eastAsia="宋体" w:cs="Times New Roman"/>
      <w:sz w:val="28"/>
      <w:szCs w:val="20"/>
    </w:rPr>
  </w:style>
  <w:style w:type="character" w:styleId="1071" w:customStyle="1">
    <w:name w:val="正文文本缩进 2 字符"/>
    <w:link w:val="1015"/>
    <w:uiPriority w:val="0"/>
    <w:qFormat/>
    <w:rPr>
      <w:rFonts w:ascii="Arial" w:hAnsi="Arial" w:eastAsia="仿宋_GB2312" w:cs="Times New Roman"/>
      <w:sz w:val="32"/>
      <w:szCs w:val="20"/>
    </w:rPr>
  </w:style>
  <w:style w:type="character" w:styleId="1072" w:customStyle="1">
    <w:name w:val="尾注文本 字符"/>
    <w:link w:val="1016"/>
    <w:uiPriority w:val="0"/>
    <w:qFormat/>
    <w:rPr>
      <w:rFonts w:ascii="Times New Roman" w:hAnsi="Times New Roman" w:eastAsia="宋体" w:cs="Times New Roman"/>
      <w:sz w:val="20"/>
      <w:szCs w:val="24"/>
    </w:rPr>
  </w:style>
  <w:style w:type="character" w:styleId="1073" w:customStyle="1">
    <w:name w:val="批注框文本 字符"/>
    <w:link w:val="1017"/>
    <w:uiPriority w:val="0"/>
    <w:semiHidden/>
    <w:qFormat/>
    <w:rPr>
      <w:rFonts w:ascii="Times New Roman" w:hAnsi="Times New Roman" w:eastAsia="宋体" w:cs="Times New Roman"/>
      <w:sz w:val="18"/>
      <w:szCs w:val="18"/>
    </w:rPr>
  </w:style>
  <w:style w:type="character" w:styleId="1074" w:customStyle="1">
    <w:name w:val="页脚 字符"/>
    <w:link w:val="1018"/>
    <w:uiPriority w:val="99"/>
    <w:qFormat/>
    <w:rPr>
      <w:sz w:val="18"/>
      <w:szCs w:val="18"/>
    </w:rPr>
  </w:style>
  <w:style w:type="character" w:styleId="1075" w:customStyle="1">
    <w:name w:val="页眉 字符"/>
    <w:link w:val="1019"/>
    <w:uiPriority w:val="0"/>
    <w:qFormat/>
    <w:rPr>
      <w:sz w:val="18"/>
      <w:szCs w:val="18"/>
    </w:rPr>
  </w:style>
  <w:style w:type="character" w:styleId="1076" w:customStyle="1">
    <w:name w:val="签名 字符"/>
    <w:link w:val="1020"/>
    <w:uiPriority w:val="0"/>
    <w:qFormat/>
    <w:rPr>
      <w:rFonts w:ascii="Times New Roman" w:hAnsi="Times New Roman" w:eastAsia="仿宋_GB2312" w:cs="Times New Roman"/>
      <w:sz w:val="24"/>
      <w:szCs w:val="20"/>
    </w:rPr>
  </w:style>
  <w:style w:type="character" w:styleId="1077" w:customStyle="1">
    <w:name w:val="副标题 字符"/>
    <w:link w:val="1025"/>
    <w:uiPriority w:val="0"/>
    <w:qFormat/>
    <w:rPr>
      <w:rFonts w:ascii="Cambria" w:hAnsi="Cambria" w:eastAsia="宋体" w:cs="Times New Roman"/>
      <w:i/>
      <w:iCs/>
      <w:spacing w:val="13"/>
      <w:sz w:val="24"/>
      <w:szCs w:val="24"/>
      <w:lang w:eastAsia="en-US" w:bidi="en-US"/>
    </w:rPr>
  </w:style>
  <w:style w:type="character" w:styleId="1078" w:customStyle="1">
    <w:name w:val="脚注文本 字符"/>
    <w:link w:val="1026"/>
    <w:uiPriority w:val="0"/>
    <w:qFormat/>
    <w:rPr>
      <w:rFonts w:ascii="Times New Roman" w:hAnsi="Times New Roman" w:eastAsia="宋体" w:cs="Times New Roman"/>
      <w:sz w:val="18"/>
      <w:szCs w:val="18"/>
    </w:rPr>
  </w:style>
  <w:style w:type="character" w:styleId="1079" w:customStyle="1">
    <w:name w:val="正文文本缩进 3 字符"/>
    <w:link w:val="1028"/>
    <w:uiPriority w:val="0"/>
    <w:qFormat/>
    <w:rPr>
      <w:rFonts w:ascii="Arial" w:hAnsi="Arial" w:eastAsia="仿宋_GB2312" w:cs="Times New Roman"/>
      <w:color w:val="ffff00"/>
      <w:sz w:val="32"/>
      <w:szCs w:val="20"/>
    </w:rPr>
  </w:style>
  <w:style w:type="character" w:styleId="1080" w:customStyle="1">
    <w:name w:val="正文文本 2 字符"/>
    <w:link w:val="1033"/>
    <w:uiPriority w:val="0"/>
    <w:qFormat/>
    <w:rPr>
      <w:rFonts w:ascii="楷体_GB2312" w:hAnsi="Times New Roman" w:eastAsia="楷体_GB2312" w:cs="Times New Roman"/>
      <w:sz w:val="28"/>
      <w:szCs w:val="20"/>
    </w:rPr>
  </w:style>
  <w:style w:type="character" w:styleId="1081" w:customStyle="1">
    <w:name w:val="HTML 预设格式 字符"/>
    <w:link w:val="1034"/>
    <w:uiPriority w:val="0"/>
    <w:qFormat/>
    <w:rPr>
      <w:rFonts w:ascii="黑体" w:hAnsi="Courier New" w:eastAsia="黑体" w:cs="Courier New"/>
      <w:sz w:val="20"/>
      <w:szCs w:val="20"/>
    </w:rPr>
  </w:style>
  <w:style w:type="character" w:styleId="1082" w:customStyle="1">
    <w:name w:val="标题 字符"/>
    <w:link w:val="1037"/>
    <w:uiPriority w:val="0"/>
    <w:qFormat/>
    <w:rPr>
      <w:rFonts w:ascii="Times New Roman" w:hAnsi="Times New Roman" w:eastAsia="黑体" w:cs="Times New Roman"/>
      <w:b/>
      <w:sz w:val="28"/>
      <w:szCs w:val="20"/>
      <w:lang w:val="en-GB"/>
    </w:rPr>
  </w:style>
  <w:style w:type="character" w:styleId="1083" w:customStyle="1">
    <w:name w:val="批注主题 字符"/>
    <w:link w:val="1038"/>
    <w:uiPriority w:val="0"/>
    <w:semiHidden/>
    <w:qFormat/>
    <w:rPr>
      <w:rFonts w:ascii="Times New Roman" w:hAnsi="Times New Roman" w:eastAsia="宋体" w:cs="Times New Roman"/>
      <w:b/>
      <w:bCs/>
      <w:szCs w:val="20"/>
    </w:rPr>
  </w:style>
  <w:style w:type="character" w:styleId="1084" w:customStyle="1">
    <w:name w:val="正文文本首行缩进 字符"/>
    <w:link w:val="1039"/>
    <w:uiPriority w:val="0"/>
    <w:qFormat/>
    <w:rPr>
      <w:rFonts w:ascii="Times New Roman" w:hAnsi="Times New Roman" w:eastAsia="宋体" w:cs="Times New Roman"/>
      <w:sz w:val="28"/>
      <w:szCs w:val="24"/>
    </w:rPr>
  </w:style>
  <w:style w:type="character" w:styleId="1085" w:customStyle="1">
    <w:name w:val="正文文本首行缩进 2 字符"/>
    <w:link w:val="1040"/>
    <w:uiPriority w:val="99"/>
    <w:qFormat/>
    <w:rPr>
      <w:rFonts w:ascii="宋体" w:hAnsi="宋体" w:eastAsia="楷体_GB2312" w:cs="Times New Roman"/>
      <w:sz w:val="20"/>
      <w:szCs w:val="20"/>
    </w:rPr>
  </w:style>
  <w:style w:type="character" w:styleId="1086" w:customStyle="1">
    <w:name w:val="正文文本 字符"/>
    <w:link w:val="1005"/>
    <w:uiPriority w:val="0"/>
    <w:qFormat/>
    <w:rPr>
      <w:rFonts w:ascii="楷体_GB2312" w:hAnsi="Arial" w:eastAsia="楷体_GB2312" w:cs="Times New Roman"/>
      <w:sz w:val="28"/>
      <w:szCs w:val="20"/>
    </w:rPr>
  </w:style>
  <w:style w:type="paragraph" w:styleId="1087" w:customStyle="1">
    <w:name w:val="标题 21"/>
    <w:basedOn w:val="981"/>
    <w:next w:val="981"/>
    <w:uiPriority w:val="0"/>
    <w:qFormat/>
    <w:pPr>
      <w:jc w:val="left"/>
      <w:keepLines/>
      <w:keepNext/>
      <w:spacing w:before="120" w:after="120"/>
      <w:outlineLvl w:val="1"/>
    </w:pPr>
    <w:rPr>
      <w:rFonts w:ascii="宋体" w:hAnsi="宋体"/>
      <w:b/>
      <w:szCs w:val="24"/>
    </w:rPr>
  </w:style>
  <w:style w:type="paragraph" w:styleId="1088">
    <w:name w:val="List Paragraph"/>
    <w:basedOn w:val="981"/>
    <w:next w:val="981"/>
    <w:uiPriority w:val="34"/>
    <w:qFormat/>
    <w:pPr>
      <w:ind w:firstLine="420"/>
    </w:pPr>
    <w:rPr>
      <w:szCs w:val="24"/>
    </w:rPr>
  </w:style>
  <w:style w:type="character" w:styleId="1089" w:customStyle="1">
    <w:name w:val="默认段落字体1"/>
    <w:uiPriority w:val="1"/>
    <w:unhideWhenUsed/>
    <w:qFormat/>
  </w:style>
  <w:style w:type="paragraph" w:styleId="1090" w:customStyle="1">
    <w:name w:val="索引 41"/>
    <w:basedOn w:val="981"/>
    <w:next w:val="981"/>
    <w:uiPriority w:val="0"/>
    <w:semiHidden/>
    <w:qFormat/>
    <w:pPr>
      <w:ind w:left="1260"/>
    </w:pPr>
    <w:rPr>
      <w:rFonts w:ascii="Calibri" w:hAnsi="Calibri" w:eastAsia="Calibri" w:cs="宋体"/>
      <w:sz w:val="20"/>
      <w:lang w:val="zh-CN"/>
    </w:rPr>
  </w:style>
  <w:style w:type="paragraph" w:styleId="1091" w:customStyle="1">
    <w:name w:val="首行缩进"/>
    <w:basedOn w:val="981"/>
    <w:uiPriority w:val="0"/>
    <w:qFormat/>
    <w:pPr>
      <w:ind w:firstLine="480"/>
      <w:jc w:val="left"/>
      <w:spacing w:line="360" w:lineRule="auto"/>
    </w:pPr>
    <w:rPr>
      <w:rFonts w:ascii="宋体" w:hAnsi="宋体"/>
      <w:sz w:val="24"/>
      <w:szCs w:val="24"/>
    </w:rPr>
  </w:style>
  <w:style w:type="character" w:styleId="1092" w:customStyle="1">
    <w:name w:val="小四 段落 宋体 Char Char Char Char1"/>
    <w:uiPriority w:val="0"/>
    <w:qFormat/>
    <w:rPr>
      <w:rFonts w:eastAsia="宋体"/>
      <w:sz w:val="24"/>
      <w:szCs w:val="24"/>
      <w:lang w:val="en-US" w:eastAsia="zh-CN" w:bidi="ar-SA"/>
    </w:rPr>
  </w:style>
  <w:style w:type="character" w:styleId="1093" w:customStyle="1">
    <w:name w:val="111111 Char"/>
    <w:link w:val="1094"/>
    <w:uiPriority w:val="0"/>
    <w:qFormat/>
    <w:rPr>
      <w:rFonts w:ascii="宋体" w:hAnsi="宋体" w:eastAsia="黑体" w:cs="宋体"/>
      <w:b/>
      <w:bCs/>
      <w:szCs w:val="21"/>
    </w:rPr>
  </w:style>
  <w:style w:type="paragraph" w:styleId="1094" w:customStyle="1">
    <w:name w:val="111111"/>
    <w:basedOn w:val="981"/>
    <w:link w:val="1093"/>
    <w:uiPriority w:val="0"/>
    <w:qFormat/>
    <w:pPr>
      <w:jc w:val="center"/>
      <w:spacing w:before="120" w:after="120"/>
    </w:pPr>
    <w:rPr>
      <w:rFonts w:ascii="宋体" w:hAnsi="宋体" w:eastAsia="黑体"/>
      <w:b/>
      <w:bCs/>
      <w:sz w:val="20"/>
      <w:szCs w:val="21"/>
    </w:rPr>
  </w:style>
  <w:style w:type="character" w:styleId="109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6" w:customStyle="1">
    <w:name w:val="Char Char20"/>
    <w:uiPriority w:val="0"/>
    <w:qFormat/>
    <w:rPr>
      <w:rFonts w:ascii="Arial" w:hAnsi="Arial" w:eastAsia="黑体"/>
      <w:sz w:val="21"/>
      <w:szCs w:val="21"/>
    </w:rPr>
  </w:style>
  <w:style w:type="character" w:styleId="1097" w:customStyle="1">
    <w:name w:val="style13"/>
    <w:uiPriority w:val="0"/>
    <w:qFormat/>
    <w:rPr>
      <w:sz w:val="18"/>
      <w:szCs w:val="18"/>
    </w:rPr>
  </w:style>
  <w:style w:type="character" w:styleId="1098" w:customStyle="1">
    <w:name w:val="华宇段落1 Char Char Char"/>
    <w:uiPriority w:val="0"/>
    <w:qFormat/>
    <w:rPr>
      <w:rFonts w:eastAsia="宋体"/>
      <w:bCs/>
      <w:sz w:val="24"/>
      <w:szCs w:val="24"/>
      <w:lang w:val="en-US" w:eastAsia="zh-CN" w:bidi="ar-SA"/>
    </w:rPr>
  </w:style>
  <w:style w:type="character" w:styleId="1099" w:customStyle="1">
    <w:name w:val="2nd level Char"/>
    <w:uiPriority w:val="0"/>
    <w:qFormat/>
    <w:rPr>
      <w:rFonts w:ascii="Arial" w:hAnsi="Arial" w:eastAsia="黑体"/>
      <w:b/>
      <w:bCs/>
      <w:sz w:val="32"/>
      <w:szCs w:val="32"/>
      <w:lang w:val="en-US" w:eastAsia="zh-CN" w:bidi="ar-SA"/>
    </w:rPr>
  </w:style>
  <w:style w:type="character" w:styleId="1100" w:customStyle="1">
    <w:name w:val="Char Char21"/>
    <w:uiPriority w:val="0"/>
    <w:qFormat/>
    <w:rPr>
      <w:rFonts w:ascii="Arial" w:hAnsi="Arial" w:eastAsia="黑体"/>
      <w:sz w:val="24"/>
      <w:szCs w:val="24"/>
    </w:rPr>
  </w:style>
  <w:style w:type="character" w:styleId="1101" w:customStyle="1">
    <w:name w:val="3zw"/>
    <w:uiPriority w:val="0"/>
    <w:qFormat/>
  </w:style>
  <w:style w:type="character" w:styleId="1102" w:customStyle="1">
    <w:name w:val="Char Char17"/>
    <w:uiPriority w:val="0"/>
    <w:qFormat/>
    <w:rPr>
      <w:rFonts w:ascii="宋体" w:hAnsi="Courier New"/>
      <w:sz w:val="21"/>
      <w:szCs w:val="21"/>
    </w:rPr>
  </w:style>
  <w:style w:type="character" w:styleId="1103" w:customStyle="1">
    <w:name w:val="华宇段落1 Char Char"/>
    <w:uiPriority w:val="0"/>
    <w:qFormat/>
    <w:rPr>
      <w:rFonts w:eastAsia="宋体"/>
      <w:bCs/>
      <w:sz w:val="24"/>
      <w:szCs w:val="24"/>
      <w:lang w:val="en-US" w:eastAsia="zh-CN" w:bidi="ar-SA"/>
    </w:rPr>
  </w:style>
  <w:style w:type="character" w:styleId="1104" w:customStyle="1">
    <w:name w:val="apple-converted-space"/>
    <w:uiPriority w:val="99"/>
    <w:qFormat/>
  </w:style>
  <w:style w:type="character" w:styleId="1105" w:customStyle="1">
    <w:name w:val="title_emph1"/>
    <w:uiPriority w:val="0"/>
    <w:qFormat/>
    <w:rPr>
      <w:rFonts w:ascii="Arial" w:cs="Arial"/>
      <w:b/>
      <w:bCs/>
      <w:sz w:val="18"/>
      <w:szCs w:val="18"/>
    </w:rPr>
  </w:style>
  <w:style w:type="character" w:styleId="1106" w:customStyle="1">
    <w:name w:val="style131"/>
    <w:uiPriority w:val="0"/>
    <w:qFormat/>
    <w:rPr>
      <w:rFonts w:cs="Times New Roman"/>
      <w:sz w:val="18"/>
      <w:szCs w:val="18"/>
    </w:rPr>
  </w:style>
  <w:style w:type="character" w:styleId="1107" w:customStyle="1">
    <w:name w:val="小四 段落 宋体 Char Char Char Char Char Char"/>
    <w:uiPriority w:val="0"/>
    <w:qFormat/>
    <w:rPr>
      <w:rFonts w:eastAsia="宋体"/>
      <w:sz w:val="24"/>
      <w:szCs w:val="24"/>
      <w:lang w:val="en-US" w:eastAsia="zh-CN" w:bidi="ar-SA"/>
    </w:rPr>
  </w:style>
  <w:style w:type="character" w:styleId="1108" w:customStyle="1">
    <w:name w:val="标题 3 Char"/>
    <w:uiPriority w:val="0"/>
    <w:qFormat/>
    <w:rPr>
      <w:rFonts w:ascii="宋体" w:hAnsi="宋体" w:eastAsia="宋体"/>
      <w:b/>
      <w:bCs/>
      <w:sz w:val="24"/>
      <w:szCs w:val="32"/>
      <w:lang w:val="en-US" w:eastAsia="zh-CN" w:bidi="ar-SA"/>
    </w:rPr>
  </w:style>
  <w:style w:type="character" w:styleId="1109" w:customStyle="1">
    <w:name w:val="表格抬头 Char"/>
    <w:link w:val="1110"/>
    <w:uiPriority w:val="0"/>
    <w:qFormat/>
    <w:rPr>
      <w:rFonts w:ascii="黑体" w:eastAsia="黑体"/>
      <w:b/>
    </w:rPr>
  </w:style>
  <w:style w:type="paragraph" w:styleId="1110" w:customStyle="1">
    <w:name w:val="表格抬头"/>
    <w:basedOn w:val="981"/>
    <w:link w:val="1109"/>
    <w:uiPriority w:val="0"/>
    <w:qFormat/>
    <w:pPr>
      <w:jc w:val="center"/>
    </w:pPr>
    <w:rPr>
      <w:rFonts w:ascii="黑体" w:eastAsia="黑体"/>
      <w:b/>
      <w:sz w:val="20"/>
    </w:rPr>
  </w:style>
  <w:style w:type="character" w:styleId="1111" w:customStyle="1">
    <w:name w:val="正文缩进 Char1"/>
    <w:link w:val="1112"/>
    <w:uiPriority w:val="0"/>
    <w:qFormat/>
    <w:rPr>
      <w:rFonts w:eastAsia="宋体"/>
    </w:rPr>
  </w:style>
  <w:style w:type="paragraph" w:styleId="1112" w:customStyle="1">
    <w:name w:val="正文缩进1"/>
    <w:basedOn w:val="981"/>
    <w:link w:val="1111"/>
    <w:uiPriority w:val="0"/>
    <w:qFormat/>
    <w:pPr>
      <w:ind w:firstLine="420"/>
    </w:pPr>
    <w:rPr>
      <w:sz w:val="20"/>
    </w:rPr>
  </w:style>
  <w:style w:type="character" w:styleId="1113" w:customStyle="1">
    <w:name w:val="样式 首行缩进:  2 字符 Char"/>
    <w:uiPriority w:val="0"/>
    <w:qFormat/>
    <w:rPr>
      <w:rFonts w:eastAsia="宋体" w:cs="宋体"/>
      <w:sz w:val="24"/>
      <w:lang w:val="en-US" w:eastAsia="zh-CN" w:bidi="ar-SA"/>
    </w:rPr>
  </w:style>
  <w:style w:type="character" w:styleId="1114" w:customStyle="1">
    <w:name w:val="明显参考1"/>
    <w:uiPriority w:val="0"/>
    <w:qFormat/>
    <w:rPr>
      <w:smallCaps/>
      <w:spacing w:val="5"/>
      <w:u w:val="single"/>
    </w:rPr>
  </w:style>
  <w:style w:type="character" w:styleId="1115" w:customStyle="1">
    <w:name w:val="无间隔 字符"/>
    <w:link w:val="1116"/>
    <w:uiPriority w:val="1"/>
    <w:qFormat/>
    <w:rPr>
      <w:rFonts w:ascii="Calibri" w:hAnsi="Calibri" w:eastAsia="微软雅黑"/>
      <w:sz w:val="24"/>
      <w:szCs w:val="22"/>
      <w:lang w:val="en-US" w:eastAsia="zh-CN" w:bidi="ar-SA"/>
    </w:rPr>
  </w:style>
  <w:style w:type="paragraph" w:styleId="1116">
    <w:name w:val="No Spacing"/>
    <w:link w:val="1115"/>
    <w:uiPriority w:val="1"/>
    <w:qFormat/>
    <w:pPr>
      <w:jc w:val="both"/>
      <w:widowControl w:val="off"/>
    </w:pPr>
    <w:rPr>
      <w:rFonts w:ascii="Calibri" w:hAnsi="Calibri" w:eastAsia="微软雅黑" w:cs="Times New Roman"/>
      <w:sz w:val="24"/>
      <w:szCs w:val="22"/>
      <w:lang w:val="en-US" w:eastAsia="zh-CN" w:bidi="ar-SA"/>
    </w:rPr>
  </w:style>
  <w:style w:type="character" w:styleId="1117" w:customStyle="1">
    <w:name w:val="纯文本 Char Char Char1"/>
    <w:uiPriority w:val="0"/>
    <w:qFormat/>
    <w:rPr>
      <w:rFonts w:ascii="宋体" w:hAnsi="Courier New" w:eastAsia="宋体"/>
      <w:sz w:val="21"/>
      <w:szCs w:val="21"/>
      <w:lang w:val="en-US" w:eastAsia="zh-CN" w:bidi="ar-SA"/>
    </w:rPr>
  </w:style>
  <w:style w:type="character" w:styleId="1118" w:customStyle="1">
    <w:name w:val="样式 宋体 小四"/>
    <w:uiPriority w:val="0"/>
    <w:qFormat/>
    <w:rPr>
      <w:rFonts w:ascii="宋体" w:hAnsi="宋体"/>
      <w:sz w:val="24"/>
    </w:rPr>
  </w:style>
  <w:style w:type="character" w:styleId="1119" w:customStyle="1">
    <w:name w:val="listbenefit"/>
    <w:uiPriority w:val="0"/>
    <w:qFormat/>
  </w:style>
  <w:style w:type="character" w:styleId="1120" w:customStyle="1">
    <w:name w:val="Char Char26"/>
    <w:uiPriority w:val="0"/>
    <w:qFormat/>
    <w:rPr>
      <w:b/>
      <w:bCs/>
      <w:sz w:val="32"/>
      <w:szCs w:val="32"/>
    </w:rPr>
  </w:style>
  <w:style w:type="character" w:styleId="1121" w:customStyle="1">
    <w:name w:val="Char Char2"/>
    <w:uiPriority w:val="0"/>
    <w:qFormat/>
    <w:rPr>
      <w:rFonts w:ascii="宋体" w:hAnsi="Courier New" w:eastAsia="宋体"/>
      <w:sz w:val="21"/>
      <w:szCs w:val="21"/>
      <w:lang w:val="en-US" w:eastAsia="zh-CN" w:bidi="ar-SA"/>
    </w:rPr>
  </w:style>
  <w:style w:type="character" w:styleId="1122" w:customStyle="1">
    <w:name w:val="书籍标题1"/>
    <w:uiPriority w:val="0"/>
    <w:qFormat/>
    <w:rPr>
      <w:i/>
      <w:iCs/>
      <w:smallCaps/>
      <w:spacing w:val="5"/>
    </w:rPr>
  </w:style>
  <w:style w:type="character" w:styleId="1123" w:customStyle="1">
    <w:name w:val="明显引用 字符"/>
    <w:link w:val="1124"/>
    <w:uiPriority w:val="0"/>
    <w:qFormat/>
    <w:rPr>
      <w:rFonts w:ascii="Calibri" w:hAnsi="Calibri" w:eastAsia="宋体"/>
      <w:b/>
      <w:bCs/>
      <w:i/>
      <w:iCs/>
      <w:sz w:val="22"/>
      <w:lang w:eastAsia="en-US" w:bidi="en-US"/>
    </w:rPr>
  </w:style>
  <w:style w:type="paragraph" w:styleId="1124">
    <w:name w:val="Intense Quote"/>
    <w:basedOn w:val="981"/>
    <w:next w:val="981"/>
    <w:link w:val="1123"/>
    <w:uiPriority w:val="0"/>
    <w:qFormat/>
    <w:pPr>
      <w:ind w:left="1008" w:right="1152"/>
      <w:spacing w:before="200" w:after="280" w:line="276" w:lineRule="auto"/>
      <w:widowControl/>
      <w:pBdr>
        <w:bottom w:val="single" w:color="auto" w:sz="4" w:space="1"/>
      </w:pBdr>
    </w:pPr>
    <w:rPr>
      <w:rFonts w:ascii="Calibri" w:hAnsi="Calibri"/>
      <w:b/>
      <w:bCs/>
      <w:i/>
      <w:iCs/>
      <w:sz w:val="22"/>
      <w:lang w:eastAsia="en-US" w:bidi="en-US"/>
    </w:rPr>
  </w:style>
  <w:style w:type="character" w:styleId="1125" w:customStyle="1">
    <w:name w:val="明显引用 字符1"/>
    <w:uiPriority w:val="30"/>
    <w:qFormat/>
    <w:rPr>
      <w:rFonts w:ascii="Times New Roman" w:hAnsi="Times New Roman" w:eastAsia="宋体" w:cs="Times New Roman"/>
      <w:i/>
      <w:iCs/>
      <w:color w:val="4f81bd"/>
      <w:szCs w:val="20"/>
    </w:rPr>
  </w:style>
  <w:style w:type="character" w:styleId="1126" w:customStyle="1">
    <w:name w:val="Char Char23"/>
    <w:uiPriority w:val="0"/>
    <w:qFormat/>
    <w:rPr>
      <w:rFonts w:ascii="Arial" w:hAnsi="Arial" w:eastAsia="黑体"/>
      <w:b/>
      <w:bCs/>
      <w:sz w:val="24"/>
      <w:szCs w:val="24"/>
    </w:rPr>
  </w:style>
  <w:style w:type="character" w:styleId="1127" w:customStyle="1">
    <w:name w:val="normalfont1"/>
    <w:uiPriority w:val="0"/>
    <w:qFormat/>
    <w:rPr>
      <w:rFonts w:hint="default" w:ascii="ˎ̥" w:hAnsi="ˎ̥"/>
      <w:sz w:val="18"/>
      <w:szCs w:val="18"/>
      <w:u w:val="none"/>
    </w:rPr>
  </w:style>
  <w:style w:type="character" w:styleId="1128" w:customStyle="1">
    <w:name w:val="subtitle1"/>
    <w:uiPriority w:val="0"/>
    <w:qFormat/>
    <w:rPr>
      <w:rFonts w:hint="default" w:ascii="Georgia" w:hAnsi="Georgia"/>
      <w:b/>
      <w:bCs/>
      <w:color w:val="666666"/>
      <w:sz w:val="18"/>
      <w:szCs w:val="18"/>
    </w:rPr>
  </w:style>
  <w:style w:type="character" w:styleId="1129" w:customStyle="1">
    <w:name w:val="point_normal1"/>
    <w:uiPriority w:val="0"/>
    <w:qFormat/>
    <w:rPr>
      <w:rFonts w:hint="default" w:ascii="Arial" w:hAnsi="Arial" w:cs="Arial"/>
      <w:sz w:val="18"/>
      <w:szCs w:val="18"/>
    </w:rPr>
  </w:style>
  <w:style w:type="character" w:styleId="1130" w:customStyle="1">
    <w:name w:val="纯文本 Char Char"/>
    <w:uiPriority w:val="0"/>
    <w:qFormat/>
    <w:rPr>
      <w:rFonts w:ascii="宋体" w:hAnsi="Courier New" w:eastAsia="宋体"/>
      <w:sz w:val="21"/>
      <w:szCs w:val="21"/>
      <w:lang w:val="en-US" w:eastAsia="zh-CN" w:bidi="ar-SA"/>
    </w:rPr>
  </w:style>
  <w:style w:type="character" w:styleId="1131" w:customStyle="1">
    <w:name w:val="不明显参考1"/>
    <w:uiPriority w:val="0"/>
    <w:qFormat/>
    <w:rPr>
      <w:smallCaps/>
    </w:rPr>
  </w:style>
  <w:style w:type="character" w:styleId="1132" w:customStyle="1">
    <w:name w:val="Char Char28"/>
    <w:uiPriority w:val="0"/>
    <w:qFormat/>
    <w:rPr>
      <w:rFonts w:ascii="Arial" w:hAnsi="Arial" w:eastAsia="黑体" w:cs="Arial"/>
      <w:b/>
      <w:bCs/>
      <w:sz w:val="32"/>
      <w:szCs w:val="32"/>
    </w:rPr>
  </w:style>
  <w:style w:type="character" w:styleId="1133" w:customStyle="1">
    <w:name w:val="普通文字1 Char"/>
    <w:uiPriority w:val="0"/>
    <w:qFormat/>
    <w:rPr>
      <w:rFonts w:ascii="宋体" w:eastAsia="宋体"/>
      <w:sz w:val="21"/>
      <w:szCs w:val="21"/>
      <w:lang w:val="en-US" w:eastAsia="zh-CN" w:bidi="ar-SA"/>
    </w:rPr>
  </w:style>
  <w:style w:type="character" w:styleId="1134" w:customStyle="1">
    <w:name w:val="特点 Char1"/>
    <w:uiPriority w:val="0"/>
    <w:qFormat/>
    <w:rPr>
      <w:rFonts w:eastAsia="宋体"/>
      <w:sz w:val="21"/>
      <w:lang w:val="en-US" w:eastAsia="zh-CN" w:bidi="ar-SA"/>
    </w:rPr>
  </w:style>
  <w:style w:type="character" w:styleId="1135" w:customStyle="1">
    <w:name w:val="标题 Char1"/>
    <w:uiPriority w:val="0"/>
    <w:qFormat/>
    <w:rPr>
      <w:rFonts w:ascii="Cambria" w:eastAsia="宋体" w:cs="Times New Roman"/>
      <w:b/>
      <w:bCs/>
      <w:sz w:val="32"/>
      <w:szCs w:val="32"/>
    </w:rPr>
  </w:style>
  <w:style w:type="character" w:styleId="1136" w:customStyle="1">
    <w:name w:val="小四 段落 宋体 Char Char Char1"/>
    <w:uiPriority w:val="0"/>
    <w:qFormat/>
    <w:rPr>
      <w:rFonts w:ascii="宋体" w:hAnsi="宋体" w:eastAsia="宋体"/>
      <w:sz w:val="24"/>
      <w:szCs w:val="24"/>
      <w:lang w:val="en-US" w:eastAsia="zh-CN" w:bidi="ar-SA"/>
    </w:rPr>
  </w:style>
  <w:style w:type="character" w:styleId="1137" w:customStyle="1">
    <w:name w:val="不明显强调1"/>
    <w:uiPriority w:val="0"/>
    <w:qFormat/>
    <w:rPr>
      <w:i/>
      <w:iCs/>
    </w:rPr>
  </w:style>
  <w:style w:type="character" w:styleId="1138" w:customStyle="1">
    <w:name w:val="样式 首行缩进:  2 字符 Char Char"/>
    <w:link w:val="1139"/>
    <w:uiPriority w:val="0"/>
    <w:qFormat/>
    <w:rPr>
      <w:rFonts w:eastAsia="宋体" w:cs="宋体"/>
      <w:sz w:val="24"/>
    </w:rPr>
  </w:style>
  <w:style w:type="paragraph" w:styleId="1139" w:customStyle="1">
    <w:name w:val="样式 首行缩进:  2 字符"/>
    <w:basedOn w:val="981"/>
    <w:link w:val="1138"/>
    <w:uiPriority w:val="0"/>
    <w:qFormat/>
    <w:pPr>
      <w:ind w:firstLine="480"/>
      <w:spacing w:line="360" w:lineRule="auto"/>
    </w:pPr>
    <w:rPr>
      <w:sz w:val="24"/>
    </w:rPr>
  </w:style>
  <w:style w:type="character" w:styleId="1140" w:customStyle="1">
    <w:name w:val="font01"/>
    <w:uiPriority w:val="0"/>
    <w:qFormat/>
    <w:rPr>
      <w:rFonts w:hint="eastAsia" w:ascii="宋体" w:hAnsi="宋体" w:eastAsia="宋体" w:cs="宋体"/>
      <w:color w:val="000000"/>
      <w:sz w:val="28"/>
      <w:szCs w:val="28"/>
      <w:u w:val="none"/>
    </w:rPr>
  </w:style>
  <w:style w:type="character" w:styleId="1141" w:customStyle="1">
    <w:name w:val="Char Char27"/>
    <w:uiPriority w:val="0"/>
    <w:qFormat/>
    <w:rPr>
      <w:b/>
      <w:bCs/>
      <w:sz w:val="44"/>
      <w:szCs w:val="44"/>
    </w:rPr>
  </w:style>
  <w:style w:type="character" w:styleId="1142" w:customStyle="1">
    <w:name w:val="Char Char25"/>
    <w:uiPriority w:val="0"/>
    <w:qFormat/>
    <w:rPr>
      <w:rFonts w:ascii="Arial" w:hAnsi="Arial" w:eastAsia="黑体"/>
      <w:b/>
      <w:sz w:val="28"/>
    </w:rPr>
  </w:style>
  <w:style w:type="character" w:styleId="1143" w:customStyle="1">
    <w:name w:val="标题 3 Char Char"/>
    <w:uiPriority w:val="0"/>
    <w:qFormat/>
    <w:rPr>
      <w:rFonts w:eastAsia="仿宋_GB2312"/>
      <w:b/>
      <w:bCs/>
      <w:sz w:val="28"/>
      <w:szCs w:val="32"/>
      <w:lang w:val="en-US" w:eastAsia="zh-CN" w:bidi="ar-SA"/>
    </w:rPr>
  </w:style>
  <w:style w:type="character" w:styleId="1144" w:customStyle="1">
    <w:name w:val="样式 非加粗"/>
    <w:uiPriority w:val="0"/>
    <w:qFormat/>
    <w:rPr>
      <w:rFonts w:eastAsia="宋体"/>
      <w:sz w:val="28"/>
    </w:rPr>
  </w:style>
  <w:style w:type="character" w:styleId="1145" w:customStyle="1">
    <w:name w:val="A2"/>
    <w:uiPriority w:val="0"/>
    <w:qFormat/>
    <w:rPr>
      <w:rFonts w:cs="Helvetica"/>
      <w:color w:val="000000"/>
      <w:sz w:val="18"/>
      <w:szCs w:val="18"/>
    </w:rPr>
  </w:style>
  <w:style w:type="character" w:styleId="1146" w:customStyle="1">
    <w:name w:val="标准文本 Char"/>
    <w:uiPriority w:val="0"/>
    <w:qFormat/>
    <w:rPr>
      <w:rFonts w:eastAsia="宋体" w:cs="宋体"/>
      <w:sz w:val="24"/>
      <w:szCs w:val="24"/>
      <w:lang w:val="en-US" w:eastAsia="zh-CN" w:bidi="ar-SA"/>
    </w:rPr>
  </w:style>
  <w:style w:type="character" w:styleId="1147" w:customStyle="1">
    <w:name w:val="concon"/>
    <w:uiPriority w:val="0"/>
    <w:qFormat/>
  </w:style>
  <w:style w:type="character" w:styleId="1148" w:customStyle="1">
    <w:name w:val="t1"/>
    <w:uiPriority w:val="0"/>
    <w:qFormat/>
  </w:style>
  <w:style w:type="character" w:styleId="1149" w:customStyle="1">
    <w:name w:val="标准小四 Char Char"/>
    <w:uiPriority w:val="0"/>
    <w:qFormat/>
    <w:rPr>
      <w:rFonts w:ascii="Arial" w:hAnsi="Arial" w:eastAsia="宋体"/>
      <w:sz w:val="24"/>
      <w:szCs w:val="21"/>
      <w:lang w:val="en-US" w:eastAsia="zh-CN" w:bidi="ar-SA"/>
    </w:rPr>
  </w:style>
  <w:style w:type="character" w:styleId="1150" w:customStyle="1">
    <w:name w:val="明显强调1"/>
    <w:uiPriority w:val="0"/>
    <w:qFormat/>
    <w:rPr>
      <w:b/>
      <w:bCs/>
    </w:rPr>
  </w:style>
  <w:style w:type="character" w:styleId="1151" w:customStyle="1">
    <w:name w:val="引用 字符"/>
    <w:link w:val="1152"/>
    <w:uiPriority w:val="0"/>
    <w:qFormat/>
    <w:rPr>
      <w:rFonts w:ascii="Calibri" w:hAnsi="Calibri" w:eastAsia="宋体"/>
      <w:i/>
      <w:iCs/>
      <w:sz w:val="22"/>
      <w:lang w:eastAsia="en-US" w:bidi="en-US"/>
    </w:rPr>
  </w:style>
  <w:style w:type="paragraph" w:styleId="1152">
    <w:name w:val="Quote"/>
    <w:basedOn w:val="981"/>
    <w:next w:val="981"/>
    <w:link w:val="1151"/>
    <w:uiPriority w:val="0"/>
    <w:qFormat/>
    <w:pPr>
      <w:ind w:left="360" w:right="360"/>
      <w:jc w:val="left"/>
      <w:spacing w:before="200" w:line="276" w:lineRule="auto"/>
      <w:widowControl/>
    </w:pPr>
    <w:rPr>
      <w:rFonts w:ascii="Calibri" w:hAnsi="Calibri"/>
      <w:i/>
      <w:iCs/>
      <w:sz w:val="22"/>
      <w:lang w:eastAsia="en-US" w:bidi="en-US"/>
    </w:rPr>
  </w:style>
  <w:style w:type="character" w:styleId="1153" w:customStyle="1">
    <w:name w:val="引用 字符1"/>
    <w:uiPriority w:val="29"/>
    <w:qFormat/>
    <w:rPr>
      <w:rFonts w:ascii="Times New Roman" w:hAnsi="Times New Roman" w:eastAsia="宋体" w:cs="Times New Roman"/>
      <w:i/>
      <w:iCs/>
      <w:color w:val="404040"/>
      <w:szCs w:val="20"/>
    </w:rPr>
  </w:style>
  <w:style w:type="character" w:styleId="1154" w:customStyle="1">
    <w:name w:val="h Char Char"/>
    <w:uiPriority w:val="0"/>
    <w:qFormat/>
    <w:rPr>
      <w:rFonts w:eastAsia="宋体"/>
      <w:sz w:val="18"/>
      <w:szCs w:val="18"/>
      <w:lang w:val="en-US" w:eastAsia="zh-CN" w:bidi="ar-SA"/>
    </w:rPr>
  </w:style>
  <w:style w:type="character" w:styleId="1155" w:customStyle="1">
    <w:name w:val="小四 段落 宋体 Char1"/>
    <w:uiPriority w:val="0"/>
    <w:qFormat/>
    <w:rPr>
      <w:rFonts w:eastAsia="宋体"/>
      <w:sz w:val="24"/>
      <w:szCs w:val="24"/>
      <w:lang w:val="en-US" w:eastAsia="zh-CN" w:bidi="ar-SA"/>
    </w:rPr>
  </w:style>
  <w:style w:type="character" w:styleId="1156" w:customStyle="1">
    <w:name w:val="param-value"/>
    <w:uiPriority w:val="0"/>
    <w:qFormat/>
  </w:style>
  <w:style w:type="character" w:styleId="1157" w:customStyle="1">
    <w:name w:val="纯文本 Char Char Char"/>
    <w:uiPriority w:val="0"/>
    <w:qFormat/>
    <w:rPr>
      <w:rFonts w:ascii="宋体" w:hAnsi="Courier New" w:eastAsia="宋体"/>
      <w:sz w:val="21"/>
      <w:szCs w:val="21"/>
      <w:lang w:val="en-US" w:eastAsia="zh-CN" w:bidi="ar-SA"/>
    </w:rPr>
  </w:style>
  <w:style w:type="character" w:styleId="1158" w:customStyle="1">
    <w:name w:val="小四 段落 宋体 Char Char Char Char Char"/>
    <w:uiPriority w:val="0"/>
    <w:qFormat/>
    <w:rPr>
      <w:rFonts w:eastAsia="宋体"/>
      <w:sz w:val="24"/>
      <w:szCs w:val="24"/>
      <w:lang w:val="en-US" w:eastAsia="zh-CN" w:bidi="ar-SA"/>
    </w:rPr>
  </w:style>
  <w:style w:type="character" w:styleId="1159" w:customStyle="1">
    <w:name w:val="Char Char24"/>
    <w:uiPriority w:val="0"/>
    <w:qFormat/>
    <w:rPr>
      <w:b/>
      <w:bCs/>
      <w:sz w:val="28"/>
      <w:szCs w:val="28"/>
    </w:rPr>
  </w:style>
  <w:style w:type="character" w:styleId="1160" w:customStyle="1">
    <w:name w:val="Title1 Char"/>
    <w:uiPriority w:val="0"/>
    <w:qFormat/>
    <w:rPr>
      <w:rFonts w:eastAsia="宋体"/>
      <w:b/>
      <w:bCs/>
      <w:sz w:val="44"/>
      <w:szCs w:val="44"/>
      <w:lang w:val="en-US" w:eastAsia="zh-CN" w:bidi="ar-SA"/>
    </w:rPr>
  </w:style>
  <w:style w:type="character" w:styleId="1161" w:customStyle="1">
    <w:name w:val="content_lineheight1"/>
    <w:uiPriority w:val="0"/>
    <w:qFormat/>
  </w:style>
  <w:style w:type="character" w:styleId="1162" w:customStyle="1">
    <w:name w:val="标准文本 Char Char"/>
    <w:uiPriority w:val="0"/>
    <w:qFormat/>
    <w:rPr>
      <w:rFonts w:eastAsia="宋体" w:cs="宋体"/>
      <w:sz w:val="24"/>
      <w:szCs w:val="24"/>
      <w:lang w:val="en-US" w:eastAsia="zh-CN" w:bidi="ar-SA"/>
    </w:rPr>
  </w:style>
  <w:style w:type="character" w:styleId="1163" w:customStyle="1">
    <w:name w:val="Char Char22"/>
    <w:uiPriority w:val="0"/>
    <w:qFormat/>
    <w:rPr>
      <w:b/>
      <w:bCs/>
      <w:sz w:val="24"/>
      <w:szCs w:val="24"/>
    </w:rPr>
  </w:style>
  <w:style w:type="character" w:styleId="1164" w:customStyle="1">
    <w:name w:val="font21"/>
    <w:uiPriority w:val="0"/>
    <w:qFormat/>
    <w:rPr>
      <w:sz w:val="21"/>
      <w:lang w:val="en-US" w:eastAsia="zh-CN" w:bidi="ar-SA"/>
    </w:rPr>
  </w:style>
  <w:style w:type="character" w:styleId="1165" w:customStyle="1">
    <w:name w:val="textcontents"/>
    <w:uiPriority w:val="0"/>
    <w:qFormat/>
  </w:style>
  <w:style w:type="character" w:styleId="1166" w:customStyle="1">
    <w:name w:val="标准小四 Char"/>
    <w:uiPriority w:val="0"/>
    <w:qFormat/>
    <w:rPr>
      <w:rFonts w:ascii="Arial" w:hAnsi="Arial" w:eastAsia="宋体"/>
      <w:sz w:val="24"/>
      <w:szCs w:val="21"/>
      <w:lang w:val="en-US" w:eastAsia="zh-CN" w:bidi="ar-SA"/>
    </w:rPr>
  </w:style>
  <w:style w:type="character" w:styleId="1167" w:customStyle="1">
    <w:name w:val="正文 + 宋体 Char"/>
    <w:uiPriority w:val="0"/>
    <w:qFormat/>
    <w:rPr>
      <w:rFonts w:eastAsia="宋体"/>
      <w:sz w:val="21"/>
      <w:szCs w:val="24"/>
      <w:lang w:val="en-US" w:eastAsia="zh-CN" w:bidi="ar-SA"/>
    </w:rPr>
  </w:style>
  <w:style w:type="character" w:styleId="1168" w:customStyle="1">
    <w:name w:val="ih151"/>
    <w:uiPriority w:val="0"/>
    <w:qFormat/>
    <w:rPr>
      <w:color w:val="666666"/>
      <w:sz w:val="18"/>
      <w:szCs w:val="18"/>
      <w:u w:val="none"/>
    </w:rPr>
  </w:style>
  <w:style w:type="character" w:styleId="1169" w:customStyle="1">
    <w:name w:val="content"/>
    <w:uiPriority w:val="0"/>
    <w:qFormat/>
  </w:style>
  <w:style w:type="character" w:styleId="1170" w:customStyle="1">
    <w:name w:val="新图表正文 Char Char"/>
    <w:link w:val="1171"/>
    <w:uiPriority w:val="0"/>
    <w:qFormat/>
    <w:rPr>
      <w:rFonts w:ascii="宋体" w:hAnsi="宋体"/>
      <w:sz w:val="18"/>
      <w:szCs w:val="21"/>
      <w:lang w:val="en-US" w:eastAsia="zh-CN" w:bidi="ar-SA"/>
    </w:rPr>
  </w:style>
  <w:style w:type="paragraph" w:styleId="1171" w:customStyle="1">
    <w:name w:val="新图表正文"/>
    <w:link w:val="1170"/>
    <w:uiPriority w:val="0"/>
    <w:qFormat/>
    <w:pPr>
      <w:jc w:val="both"/>
    </w:pPr>
    <w:rPr>
      <w:rFonts w:ascii="宋体" w:hAnsi="宋体" w:eastAsia="宋体" w:cs="Times New Roman"/>
      <w:sz w:val="18"/>
      <w:szCs w:val="21"/>
      <w:lang w:val="en-US" w:eastAsia="zh-CN" w:bidi="ar-SA"/>
    </w:rPr>
  </w:style>
  <w:style w:type="character" w:styleId="1172" w:customStyle="1">
    <w:name w:val="小四 段落 宋体 Char Char Char Char Char Char Char Char"/>
    <w:uiPriority w:val="0"/>
    <w:qFormat/>
    <w:rPr>
      <w:rFonts w:eastAsia="宋体"/>
      <w:sz w:val="24"/>
      <w:szCs w:val="24"/>
      <w:lang w:val="en-US" w:eastAsia="zh-CN" w:bidi="ar-SA"/>
    </w:rPr>
  </w:style>
  <w:style w:type="character" w:styleId="1173" w:customStyle="1">
    <w:name w:val="para_small"/>
    <w:uiPriority w:val="0"/>
    <w:qFormat/>
  </w:style>
  <w:style w:type="character" w:styleId="1174" w:customStyle="1">
    <w:name w:val="纯文本 Char1"/>
    <w:uiPriority w:val="0"/>
    <w:qFormat/>
    <w:rPr>
      <w:rFonts w:ascii="宋体" w:hAnsi="Courier New" w:cs="Courier New"/>
      <w:sz w:val="21"/>
      <w:szCs w:val="21"/>
    </w:rPr>
  </w:style>
  <w:style w:type="character" w:styleId="1175" w:customStyle="1">
    <w:name w:val="已访问的超链接1"/>
    <w:uiPriority w:val="0"/>
    <w:qFormat/>
    <w:rPr>
      <w:color w:val="auto"/>
      <w:u w:val="none"/>
    </w:rPr>
  </w:style>
  <w:style w:type="character" w:styleId="1176" w:customStyle="1">
    <w:name w:val="case31"/>
    <w:uiPriority w:val="0"/>
    <w:qFormat/>
    <w:rPr>
      <w:sz w:val="21"/>
      <w:szCs w:val="21"/>
    </w:rPr>
  </w:style>
  <w:style w:type="character" w:styleId="1177" w:customStyle="1">
    <w:name w:val="Char Char29"/>
    <w:uiPriority w:val="0"/>
    <w:qFormat/>
    <w:rPr>
      <w:rFonts w:ascii="Times New Roman" w:hAnsi="Times New Roman" w:eastAsia="宋体" w:cs="Times New Roman"/>
      <w:b/>
      <w:bCs/>
      <w:sz w:val="44"/>
      <w:szCs w:val="44"/>
    </w:rPr>
  </w:style>
  <w:style w:type="paragraph" w:styleId="1178" w:customStyle="1">
    <w:name w:val="font11"/>
    <w:basedOn w:val="981"/>
    <w:uiPriority w:val="0"/>
    <w:qFormat/>
    <w:pPr>
      <w:jc w:val="left"/>
      <w:spacing w:before="100" w:beforeAutospacing="1" w:after="100" w:afterAutospacing="1"/>
      <w:widowControl/>
    </w:pPr>
    <w:rPr>
      <w:b/>
      <w:bCs/>
      <w:sz w:val="18"/>
      <w:szCs w:val="18"/>
    </w:rPr>
  </w:style>
  <w:style w:type="paragraph" w:styleId="1179" w:customStyle="1">
    <w:name w:val="Char Char Char Char Char Char Char Char Char Char Char Char Char"/>
    <w:basedOn w:val="1000"/>
    <w:uiPriority w:val="0"/>
    <w:qFormat/>
    <w:rPr>
      <w:rFonts w:ascii="Tahoma" w:hAnsi="Tahoma"/>
      <w:sz w:val="24"/>
      <w:szCs w:val="24"/>
    </w:rPr>
  </w:style>
  <w:style w:type="paragraph" w:styleId="118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81" w:customStyle="1">
    <w:name w:val="tableau"/>
    <w:basedOn w:val="981"/>
    <w:uiPriority w:val="0"/>
    <w:qFormat/>
    <w:pPr>
      <w:jc w:val="center"/>
      <w:spacing w:before="20" w:after="20"/>
      <w:widowControl/>
    </w:pPr>
    <w:rPr>
      <w:rFonts w:ascii="Arial" w:hAnsi="Arial"/>
      <w:sz w:val="16"/>
      <w:lang w:val="en-GB" w:eastAsia="en-US"/>
    </w:rPr>
  </w:style>
  <w:style w:type="paragraph" w:styleId="1182" w:customStyle="1">
    <w:name w:val="flType"/>
    <w:basedOn w:val="1183"/>
    <w:uiPriority w:val="0"/>
    <w:qFormat/>
    <w:pPr>
      <w:spacing w:after="284"/>
    </w:pPr>
    <w:rPr>
      <w:rFonts w:eastAsia="宋体"/>
      <w:b w:val="0"/>
    </w:rPr>
  </w:style>
  <w:style w:type="paragraph" w:styleId="1183" w:customStyle="1">
    <w:name w:val="flName"/>
    <w:basedOn w:val="1184"/>
    <w:uiPriority w:val="0"/>
    <w:qFormat/>
    <w:pPr>
      <w:spacing w:before="0" w:line="113" w:lineRule="atLeast"/>
    </w:pPr>
  </w:style>
  <w:style w:type="paragraph" w:styleId="1184" w:customStyle="1">
    <w:name w:val="flNote"/>
    <w:basedOn w:val="981"/>
    <w:uiPriority w:val="0"/>
    <w:qFormat/>
    <w:pPr>
      <w:jc w:val="center"/>
      <w:spacing w:before="567" w:line="360" w:lineRule="atLeast"/>
    </w:pPr>
    <w:rPr>
      <w:rFonts w:eastAsia="黑体"/>
      <w:b/>
      <w:sz w:val="24"/>
    </w:rPr>
  </w:style>
  <w:style w:type="paragraph" w:styleId="1185" w:customStyle="1">
    <w:name w:val="普通文字"/>
    <w:basedOn w:val="981"/>
    <w:next w:val="981"/>
    <w:uiPriority w:val="0"/>
    <w:qFormat/>
    <w:rPr>
      <w:rFonts w:ascii="宋体" w:hAnsi="宋体" w:cs="宋体"/>
      <w:sz w:val="24"/>
      <w:u w:val="none"/>
    </w:rPr>
  </w:style>
  <w:style w:type="paragraph" w:styleId="1186" w:customStyle="1">
    <w:name w:val="Char Char1 Char"/>
    <w:basedOn w:val="981"/>
    <w:uiPriority w:val="0"/>
    <w:qFormat/>
    <w:pPr>
      <w:jc w:val="left"/>
      <w:spacing w:after="160" w:line="240" w:lineRule="exact"/>
      <w:widowControl/>
    </w:pPr>
    <w:rPr>
      <w:rFonts w:ascii="Verdana" w:hAnsi="Verdana"/>
      <w:sz w:val="20"/>
      <w:lang w:eastAsia="en-US"/>
    </w:rPr>
  </w:style>
  <w:style w:type="paragraph" w:styleId="1187" w:customStyle="1">
    <w:name w:val="正文文本 New New"/>
    <w:basedOn w:val="981"/>
    <w:uiPriority w:val="0"/>
    <w:qFormat/>
    <w:pPr>
      <w:ind w:firstLine="200"/>
      <w:spacing w:before="60" w:after="60" w:line="360" w:lineRule="auto"/>
      <w:widowControl/>
    </w:pPr>
    <w:rPr>
      <w:rFonts w:eastAsia="华文楷体"/>
      <w:sz w:val="24"/>
      <w:szCs w:val="24"/>
    </w:rPr>
  </w:style>
  <w:style w:type="paragraph" w:styleId="1188" w:customStyle="1">
    <w:name w:val="默认段落字体 Para Char Char Char Char Char Char Char Char Char1 Char Char Char Char Char Char Char"/>
    <w:basedOn w:val="1000"/>
    <w:uiPriority w:val="0"/>
    <w:qFormat/>
  </w:style>
  <w:style w:type="paragraph" w:styleId="1189" w:customStyle="1">
    <w:name w:val="xl33"/>
    <w:basedOn w:val="9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0" w:customStyle="1">
    <w:name w:val="xl24"/>
    <w:basedOn w:val="9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1" w:customStyle="1">
    <w:name w:val="表格内容"/>
    <w:basedOn w:val="981"/>
    <w:uiPriority w:val="0"/>
    <w:qFormat/>
    <w:pPr>
      <w:jc w:val="center"/>
      <w:spacing w:before="60" w:line="300" w:lineRule="auto"/>
      <w:widowControl/>
    </w:pPr>
  </w:style>
  <w:style w:type="paragraph" w:styleId="1192" w:customStyle="1">
    <w:name w:val="Char Char Char Char Char Char Char Char"/>
    <w:basedOn w:val="981"/>
    <w:uiPriority w:val="0"/>
    <w:qFormat/>
    <w:rPr>
      <w:rFonts w:ascii="Tahoma" w:hAnsi="Tahoma" w:cs="Tahoma"/>
      <w:sz w:val="24"/>
    </w:rPr>
  </w:style>
  <w:style w:type="paragraph" w:styleId="1193" w:customStyle="1">
    <w:name w:val="表蕊"/>
    <w:basedOn w:val="981"/>
    <w:uiPriority w:val="0"/>
    <w:qFormat/>
    <w:pPr>
      <w:jc w:val="left"/>
      <w:spacing w:line="320" w:lineRule="atLeast"/>
    </w:pPr>
    <w:rPr>
      <w:rFonts w:eastAsia="楷体_GB2312"/>
      <w:spacing w:val="-10"/>
    </w:rPr>
  </w:style>
  <w:style w:type="paragraph" w:styleId="1194" w:customStyle="1">
    <w:name w:val="项目符号，一级"/>
    <w:basedOn w:val="1195"/>
    <w:next w:val="1195"/>
    <w:uiPriority w:val="0"/>
    <w:qFormat/>
    <w:pPr>
      <w:ind w:left="376" w:firstLine="0"/>
      <w:spacing w:line="240" w:lineRule="atLeast"/>
      <w:tabs>
        <w:tab w:val="left" w:pos="1320" w:leader="none"/>
      </w:tabs>
    </w:pPr>
    <w:rPr>
      <w:bCs w:val="0"/>
      <w:color w:val="000000"/>
      <w:szCs w:val="24"/>
    </w:rPr>
  </w:style>
  <w:style w:type="paragraph" w:styleId="1195" w:customStyle="1">
    <w:name w:val="正文格式"/>
    <w:basedOn w:val="981"/>
    <w:uiPriority w:val="0"/>
    <w:qFormat/>
    <w:pPr>
      <w:ind w:left="178" w:right="44" w:hanging="178"/>
      <w:jc w:val="left"/>
      <w:spacing w:line="360" w:lineRule="auto"/>
      <w:widowControl/>
    </w:pPr>
    <w:rPr>
      <w:rFonts w:ascii="宋体" w:hAnsi="宋体"/>
      <w:bCs/>
      <w:szCs w:val="21"/>
    </w:rPr>
  </w:style>
  <w:style w:type="paragraph" w:styleId="1196" w:customStyle="1">
    <w:name w:val="xl57"/>
    <w:basedOn w:val="98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97" w:customStyle="1">
    <w:name w:val="Char Char1 Char1"/>
    <w:basedOn w:val="981"/>
    <w:uiPriority w:val="0"/>
    <w:qFormat/>
    <w:pPr>
      <w:jc w:val="left"/>
      <w:spacing w:after="160" w:line="240" w:lineRule="exact"/>
      <w:widowControl/>
    </w:pPr>
    <w:rPr>
      <w:rFonts w:ascii="Verdana" w:hAnsi="Verdana"/>
      <w:sz w:val="20"/>
      <w:lang w:eastAsia="en-US"/>
    </w:rPr>
  </w:style>
  <w:style w:type="paragraph" w:styleId="1198" w:customStyle="1">
    <w:name w:val="reader-word-layer"/>
    <w:basedOn w:val="981"/>
    <w:uiPriority w:val="0"/>
    <w:qFormat/>
    <w:pPr>
      <w:jc w:val="left"/>
      <w:spacing w:before="100" w:beforeAutospacing="1" w:after="100" w:afterAutospacing="1"/>
      <w:widowControl/>
    </w:pPr>
    <w:rPr>
      <w:rFonts w:ascii="宋体" w:hAnsi="宋体" w:cs="宋体"/>
      <w:sz w:val="24"/>
      <w:szCs w:val="24"/>
    </w:rPr>
  </w:style>
  <w:style w:type="paragraph" w:styleId="1199" w:customStyle="1">
    <w:name w:val="华宇段落1 Char"/>
    <w:basedOn w:val="981"/>
    <w:uiPriority w:val="0"/>
    <w:qFormat/>
    <w:pPr>
      <w:ind w:firstLine="200"/>
      <w:spacing w:line="360" w:lineRule="auto"/>
    </w:pPr>
    <w:rPr>
      <w:bCs/>
      <w:sz w:val="24"/>
      <w:szCs w:val="24"/>
    </w:rPr>
  </w:style>
  <w:style w:type="paragraph" w:styleId="1200" w:customStyle="1">
    <w:name w:val="符号与编号 Char"/>
    <w:basedOn w:val="981"/>
    <w:uiPriority w:val="0"/>
    <w:qFormat/>
    <w:pPr>
      <w:ind w:left="720"/>
      <w:spacing w:line="400" w:lineRule="atLeast"/>
      <w:tabs>
        <w:tab w:val="left" w:pos="720" w:leader="none"/>
      </w:tabs>
    </w:pPr>
    <w:rPr>
      <w:sz w:val="24"/>
      <w:szCs w:val="24"/>
    </w:rPr>
  </w:style>
  <w:style w:type="paragraph" w:styleId="1201" w:customStyle="1">
    <w:name w:val="大标题"/>
    <w:basedOn w:val="981"/>
    <w:next w:val="981"/>
    <w:uiPriority w:val="0"/>
    <w:qFormat/>
    <w:pPr>
      <w:ind w:hanging="420"/>
      <w:pageBreakBefore/>
      <w:spacing w:line="360" w:lineRule="auto"/>
      <w:tabs>
        <w:tab w:val="left" w:pos="420" w:leader="none"/>
      </w:tabs>
      <w:outlineLvl w:val="0"/>
    </w:pPr>
    <w:rPr>
      <w:b/>
      <w:iCs/>
      <w:sz w:val="44"/>
      <w:szCs w:val="24"/>
    </w:rPr>
  </w:style>
  <w:style w:type="paragraph" w:styleId="1202" w:customStyle="1">
    <w:name w:val="Char Char Char Char Char Char Char Char Char Char Char Char Char Char Char Char Char Char Char Char Char"/>
    <w:basedOn w:val="981"/>
    <w:uiPriority w:val="0"/>
    <w:qFormat/>
    <w:rPr>
      <w:rFonts w:ascii="Tahoma" w:hAnsi="Tahoma" w:cs="Tahoma"/>
      <w:sz w:val="24"/>
    </w:rPr>
  </w:style>
  <w:style w:type="paragraph" w:styleId="1203" w:customStyle="1">
    <w:name w:val="一级标题"/>
    <w:basedOn w:val="981"/>
    <w:uiPriority w:val="0"/>
    <w:qFormat/>
    <w:pPr>
      <w:ind w:left="900" w:hanging="420"/>
      <w:spacing w:line="360" w:lineRule="auto"/>
      <w:tabs>
        <w:tab w:val="left" w:pos="903" w:leader="none"/>
      </w:tabs>
    </w:pPr>
    <w:rPr>
      <w:rFonts w:ascii="Arial" w:hAnsi="Arial" w:cs="Arial"/>
      <w:sz w:val="24"/>
    </w:rPr>
  </w:style>
  <w:style w:type="paragraph" w:styleId="1204" w:customStyle="1">
    <w:name w:val="样式2"/>
    <w:basedOn w:val="981"/>
    <w:uiPriority w:val="0"/>
    <w:qFormat/>
    <w:pPr>
      <w:ind w:left="200"/>
      <w:spacing w:line="360" w:lineRule="auto"/>
    </w:pPr>
    <w:rPr>
      <w:rFonts w:ascii="宋体" w:hAnsi="宋体"/>
      <w:b/>
      <w:sz w:val="24"/>
      <w:szCs w:val="24"/>
    </w:rPr>
  </w:style>
  <w:style w:type="paragraph" w:styleId="1205" w:customStyle="1">
    <w:name w:val="正文表标题"/>
    <w:next w:val="120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06" w:customStyle="1">
    <w:name w:val="段"/>
    <w:uiPriority w:val="0"/>
    <w:qFormat/>
    <w:pPr>
      <w:ind w:firstLine="200"/>
      <w:jc w:val="both"/>
    </w:pPr>
    <w:rPr>
      <w:rFonts w:ascii="宋体" w:hAnsi="Times New Roman" w:eastAsia="宋体" w:cs="Times New Roman"/>
      <w:sz w:val="21"/>
      <w:lang w:val="en-US" w:eastAsia="zh-CN" w:bidi="ar-SA"/>
    </w:rPr>
  </w:style>
  <w:style w:type="paragraph" w:styleId="1207" w:customStyle="1">
    <w:name w:val="xl29"/>
    <w:basedOn w:val="9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8" w:customStyle="1">
    <w:name w:val="正文文本 21"/>
    <w:basedOn w:val="981"/>
    <w:uiPriority w:val="0"/>
    <w:qFormat/>
    <w:pPr>
      <w:ind w:left="720" w:hanging="720"/>
      <w:widowControl/>
    </w:pPr>
    <w:rPr>
      <w:sz w:val="24"/>
      <w:lang w:val="en-GB"/>
    </w:rPr>
  </w:style>
  <w:style w:type="paragraph" w:styleId="1209" w:customStyle="1">
    <w:name w:val="Char Char Char Char Char Char Char Char Char"/>
    <w:basedOn w:val="981"/>
    <w:uiPriority w:val="0"/>
    <w:qFormat/>
    <w:pPr>
      <w:ind w:left="360" w:hanging="360"/>
      <w:tabs>
        <w:tab w:val="left" w:pos="360" w:leader="none"/>
      </w:tabs>
    </w:pPr>
    <w:rPr>
      <w:sz w:val="24"/>
      <w:szCs w:val="24"/>
    </w:rPr>
  </w:style>
  <w:style w:type="paragraph" w:styleId="1210" w:customStyle="1">
    <w:name w:val="Table Text Char"/>
    <w:uiPriority w:val="0"/>
    <w:qFormat/>
    <w:pPr>
      <w:spacing w:before="80" w:after="80"/>
    </w:pPr>
    <w:rPr>
      <w:rFonts w:ascii="Arial" w:hAnsi="Arial" w:eastAsia="宋体" w:cs="Arial"/>
      <w:sz w:val="18"/>
      <w:szCs w:val="28"/>
      <w:lang w:val="en-US" w:eastAsia="zh-CN" w:bidi="ar-SA"/>
    </w:rPr>
  </w:style>
  <w:style w:type="paragraph" w:styleId="1211" w:customStyle="1">
    <w:name w:val="马刚标题1"/>
    <w:basedOn w:val="982"/>
    <w:next w:val="981"/>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12" w:customStyle="1">
    <w:name w:val="xl55"/>
    <w:basedOn w:val="98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13" w:customStyle="1">
    <w:name w:val="章标题"/>
    <w:next w:val="1206"/>
    <w:uiPriority w:val="0"/>
    <w:qFormat/>
    <w:pPr>
      <w:jc w:val="both"/>
      <w:outlineLvl w:val="1"/>
    </w:pPr>
    <w:rPr>
      <w:rFonts w:ascii="Times New Roman" w:hAnsi="Times New Roman" w:eastAsia="黑体" w:cs="Times New Roman"/>
      <w:sz w:val="21"/>
      <w:lang w:val="en-US" w:eastAsia="zh-CN" w:bidi="ar-SA"/>
    </w:rPr>
  </w:style>
  <w:style w:type="paragraph" w:styleId="121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15" w:customStyle="1">
    <w:name w:val="表格内文字"/>
    <w:basedOn w:val="981"/>
    <w:uiPriority w:val="0"/>
    <w:qFormat/>
    <w:pPr>
      <w:spacing w:line="300" w:lineRule="atLeast"/>
    </w:pPr>
    <w:rPr>
      <w:sz w:val="18"/>
      <w:szCs w:val="24"/>
    </w:rPr>
  </w:style>
  <w:style w:type="paragraph" w:styleId="1216" w:customStyle="1">
    <w:name w:val="正文缩进2字符"/>
    <w:basedOn w:val="981"/>
    <w:uiPriority w:val="0"/>
    <w:qFormat/>
    <w:pPr>
      <w:ind w:firstLine="200"/>
      <w:spacing w:line="300" w:lineRule="auto"/>
    </w:pPr>
    <w:rPr>
      <w:rFonts w:ascii="仿宋_GB2312" w:eastAsia="仿宋_GB2312"/>
      <w:sz w:val="32"/>
      <w:szCs w:val="32"/>
    </w:rPr>
  </w:style>
  <w:style w:type="paragraph" w:styleId="1217" w:customStyle="1">
    <w:name w:val="小四 段落 宋体 Char Char Char Char"/>
    <w:basedOn w:val="981"/>
    <w:uiPriority w:val="0"/>
    <w:qFormat/>
    <w:pPr>
      <w:ind w:right="-33" w:firstLine="480"/>
      <w:jc w:val="left"/>
      <w:spacing w:line="360" w:lineRule="auto"/>
    </w:pPr>
    <w:rPr>
      <w:sz w:val="24"/>
      <w:szCs w:val="24"/>
    </w:rPr>
  </w:style>
  <w:style w:type="paragraph" w:styleId="1218" w:customStyle="1">
    <w:name w:val="Pa5"/>
    <w:basedOn w:val="981"/>
    <w:next w:val="981"/>
    <w:uiPriority w:val="0"/>
    <w:qFormat/>
    <w:pPr>
      <w:jc w:val="left"/>
      <w:spacing w:line="241" w:lineRule="atLeast"/>
    </w:pPr>
    <w:rPr>
      <w:rFonts w:ascii="HYDaHeiJ" w:eastAsia="HYDaHeiJ"/>
      <w:sz w:val="24"/>
      <w:szCs w:val="24"/>
    </w:rPr>
  </w:style>
  <w:style w:type="paragraph" w:styleId="1219" w:customStyle="1">
    <w:name w:val="中等深浅网格 1 - 强调文字颜色 21"/>
    <w:basedOn w:val="981"/>
    <w:uiPriority w:val="0"/>
    <w:qFormat/>
    <w:pPr>
      <w:ind w:firstLine="420"/>
    </w:pPr>
    <w:rPr>
      <w:rFonts w:ascii="Calibri" w:hAnsi="Calibri"/>
      <w:szCs w:val="22"/>
    </w:rPr>
  </w:style>
  <w:style w:type="paragraph" w:styleId="1220" w:customStyle="1">
    <w:name w:val="xl43"/>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21" w:customStyle="1">
    <w:name w:val="xl26"/>
    <w:basedOn w:val="9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2" w:customStyle="1">
    <w:name w:val="xl42"/>
    <w:basedOn w:val="9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3" w:customStyle="1">
    <w:name w:val="小四 段落 宋体 Char Char"/>
    <w:basedOn w:val="981"/>
    <w:uiPriority w:val="0"/>
    <w:qFormat/>
    <w:pPr>
      <w:ind w:firstLine="480"/>
      <w:spacing w:line="360" w:lineRule="auto"/>
    </w:pPr>
    <w:rPr>
      <w:rFonts w:ascii="宋体" w:hAnsi="宋体"/>
      <w:sz w:val="24"/>
      <w:szCs w:val="24"/>
    </w:rPr>
  </w:style>
  <w:style w:type="paragraph" w:styleId="1224" w:customStyle="1">
    <w:name w:val="7"/>
    <w:basedOn w:val="981"/>
    <w:next w:val="1035"/>
    <w:uiPriority w:val="0"/>
    <w:qFormat/>
    <w:pPr>
      <w:jc w:val="left"/>
      <w:spacing w:before="100" w:beforeAutospacing="1" w:after="100" w:afterAutospacing="1"/>
      <w:widowControl/>
    </w:pPr>
    <w:rPr>
      <w:rFonts w:ascii="宋体" w:hAnsi="宋体"/>
      <w:sz w:val="24"/>
    </w:rPr>
  </w:style>
  <w:style w:type="paragraph" w:styleId="1225" w:customStyle="1">
    <w:name w:val="Char Char1 Char Char Char Char"/>
    <w:basedOn w:val="1000"/>
    <w:uiPriority w:val="0"/>
    <w:qFormat/>
    <w:pPr>
      <w:ind w:left="357"/>
      <w:jc w:val="left"/>
      <w:spacing w:line="436" w:lineRule="exact"/>
      <w:outlineLvl w:val="3"/>
    </w:pPr>
    <w:rPr>
      <w:rFonts w:ascii="Tahoma" w:hAnsi="Tahoma" w:cs="Tahoma"/>
      <w:b/>
      <w:sz w:val="24"/>
      <w:szCs w:val="24"/>
    </w:rPr>
  </w:style>
  <w:style w:type="paragraph" w:styleId="1226" w:customStyle="1">
    <w:name w:val="xl39"/>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7" w:customStyle="1">
    <w:name w:val="列出段落2"/>
    <w:basedOn w:val="981"/>
    <w:uiPriority w:val="0"/>
    <w:qFormat/>
    <w:pPr>
      <w:ind w:left="720"/>
      <w:jc w:val="left"/>
      <w:widowControl/>
    </w:pPr>
    <w:rPr>
      <w:rFonts w:ascii="Arial" w:hAnsi="Arial" w:eastAsia="黑体" w:cs="Arial"/>
      <w:sz w:val="24"/>
      <w:szCs w:val="24"/>
      <w:lang w:eastAsia="en-US"/>
    </w:rPr>
  </w:style>
  <w:style w:type="paragraph" w:styleId="1228" w:customStyle="1">
    <w:name w:val="font6"/>
    <w:basedOn w:val="981"/>
    <w:uiPriority w:val="0"/>
    <w:qFormat/>
    <w:pPr>
      <w:jc w:val="left"/>
      <w:spacing w:before="100" w:beforeAutospacing="1" w:after="100" w:afterAutospacing="1"/>
      <w:widowControl/>
    </w:pPr>
    <w:rPr>
      <w:rFonts w:ascii="宋体" w:hAnsi="宋体" w:cs="宋体"/>
      <w:b/>
      <w:bCs/>
      <w:sz w:val="20"/>
    </w:rPr>
  </w:style>
  <w:style w:type="paragraph" w:styleId="1229" w:customStyle="1">
    <w:name w:val="Table Paragraph"/>
    <w:basedOn w:val="981"/>
    <w:uiPriority w:val="1"/>
    <w:qFormat/>
    <w:rPr>
      <w:rFonts w:ascii="宋体" w:hAnsi="宋体" w:cs="宋体"/>
      <w:lang w:val="zh-CN" w:bidi="zh-CN"/>
    </w:rPr>
  </w:style>
  <w:style w:type="paragraph" w:styleId="1230" w:customStyle="1">
    <w:name w:val="font14"/>
    <w:basedOn w:val="981"/>
    <w:uiPriority w:val="0"/>
    <w:qFormat/>
    <w:pPr>
      <w:jc w:val="left"/>
      <w:spacing w:before="100" w:beforeAutospacing="1" w:after="100" w:afterAutospacing="1"/>
      <w:widowControl/>
    </w:pPr>
    <w:rPr>
      <w:sz w:val="36"/>
      <w:szCs w:val="36"/>
    </w:rPr>
  </w:style>
  <w:style w:type="paragraph" w:styleId="1231" w:customStyle="1">
    <w:name w:val="xl37"/>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32" w:customStyle="1">
    <w:name w:val="表格"/>
    <w:basedOn w:val="981"/>
    <w:uiPriority w:val="0"/>
    <w:qFormat/>
    <w:pPr>
      <w:ind w:firstLine="21"/>
    </w:pPr>
    <w:rPr>
      <w:rFonts w:ascii="宋体" w:hAnsi="宋体" w:cs="宋体"/>
      <w:sz w:val="20"/>
    </w:rPr>
  </w:style>
  <w:style w:type="paragraph" w:styleId="1233" w:customStyle="1">
    <w:name w:val="样式4 Char"/>
    <w:basedOn w:val="981"/>
    <w:uiPriority w:val="0"/>
    <w:qFormat/>
    <w:pPr>
      <w:ind w:firstLine="480"/>
      <w:jc w:val="left"/>
      <w:spacing w:line="360" w:lineRule="auto"/>
      <w:widowControl/>
    </w:pPr>
    <w:rPr>
      <w:rFonts w:cs="宋体"/>
      <w:color w:val="000000"/>
      <w:sz w:val="24"/>
      <w:szCs w:val="24"/>
    </w:rPr>
  </w:style>
  <w:style w:type="paragraph" w:styleId="1234" w:customStyle="1">
    <w:name w:val="Char Char Char Char Char Char Char Char Char Char Char Char Char Char"/>
    <w:basedOn w:val="981"/>
    <w:uiPriority w:val="0"/>
    <w:qFormat/>
    <w:rPr>
      <w:rFonts w:ascii="Tahoma" w:hAnsi="Tahoma"/>
      <w:sz w:val="24"/>
    </w:rPr>
  </w:style>
  <w:style w:type="paragraph" w:styleId="1235" w:customStyle="1">
    <w:name w:val="正文 + 宋体"/>
    <w:basedOn w:val="981"/>
    <w:uiPriority w:val="0"/>
    <w:qFormat/>
    <w:pPr>
      <w:ind w:firstLine="420"/>
      <w:spacing w:line="360" w:lineRule="auto"/>
    </w:pPr>
    <w:rPr>
      <w:szCs w:val="24"/>
    </w:rPr>
  </w:style>
  <w:style w:type="paragraph" w:styleId="1236" w:customStyle="1">
    <w:name w:val="小四 段落 宋体 Char Char Char"/>
    <w:basedOn w:val="998"/>
    <w:uiPriority w:val="0"/>
    <w:qFormat/>
    <w:pPr>
      <w:ind w:left="0" w:right="-33" w:firstLine="545"/>
      <w:jc w:val="left"/>
      <w:spacing w:line="360" w:lineRule="auto"/>
      <w:tabs>
        <w:tab w:val="clear" w:pos="2952" w:leader="none"/>
      </w:tabs>
    </w:pPr>
    <w:rPr>
      <w:sz w:val="24"/>
    </w:rPr>
  </w:style>
  <w:style w:type="paragraph" w:styleId="1237" w:customStyle="1">
    <w:name w:val="样式"/>
    <w:basedOn w:val="981"/>
    <w:uiPriority w:val="0"/>
    <w:qFormat/>
    <w:pPr>
      <w:spacing w:before="120" w:after="120" w:line="360" w:lineRule="auto"/>
    </w:pPr>
    <w:rPr>
      <w:rFonts w:ascii="宋体"/>
      <w:sz w:val="24"/>
    </w:rPr>
  </w:style>
  <w:style w:type="paragraph" w:styleId="1238" w:customStyle="1">
    <w:name w:val="Normal1"/>
    <w:basedOn w:val="981"/>
    <w:uiPriority w:val="0"/>
    <w:qFormat/>
    <w:rPr>
      <w:rFonts w:ascii="Calibri" w:hAnsi="Calibri" w:eastAsia="Calibri" w:cs="宋体"/>
      <w:lang w:val="zh-CN"/>
    </w:rPr>
  </w:style>
  <w:style w:type="paragraph" w:styleId="1239" w:customStyle="1">
    <w:name w:val="样式3"/>
    <w:basedOn w:val="981"/>
    <w:next w:val="981"/>
    <w:uiPriority w:val="0"/>
    <w:qFormat/>
    <w:pPr>
      <w:spacing w:line="360" w:lineRule="auto"/>
    </w:pPr>
  </w:style>
  <w:style w:type="paragraph" w:styleId="1240" w:customStyle="1">
    <w:name w:val="Char Char Char Char Char Char Char Char Char Char Char1 Char Char Char1"/>
    <w:basedOn w:val="981"/>
    <w:uiPriority w:val="0"/>
    <w:semiHidden/>
    <w:qFormat/>
    <w:pPr>
      <w:ind w:firstLine="200"/>
      <w:jc w:val="left"/>
    </w:pPr>
    <w:rPr>
      <w:rFonts w:ascii="Tahoma" w:hAnsi="Tahoma"/>
      <w:sz w:val="24"/>
      <w:szCs w:val="24"/>
    </w:rPr>
  </w:style>
  <w:style w:type="paragraph" w:styleId="1241" w:customStyle="1">
    <w:name w:val="标题4，章节第四层"/>
    <w:basedOn w:val="981"/>
    <w:next w:val="981"/>
    <w:uiPriority w:val="0"/>
    <w:qFormat/>
    <w:pPr>
      <w:spacing w:line="360" w:lineRule="auto"/>
      <w:tabs>
        <w:tab w:val="left" w:pos="0" w:leader="none"/>
      </w:tabs>
      <w:outlineLvl w:val="3"/>
    </w:pPr>
    <w:rPr>
      <w:rFonts w:ascii="宋体" w:hAnsi="宋体"/>
      <w:b/>
      <w:sz w:val="24"/>
      <w:szCs w:val="24"/>
    </w:rPr>
  </w:style>
  <w:style w:type="paragraph" w:styleId="1242" w:customStyle="1">
    <w:name w:val="标准小四"/>
    <w:basedOn w:val="981"/>
    <w:uiPriority w:val="0"/>
    <w:qFormat/>
    <w:pPr>
      <w:ind w:firstLine="480"/>
      <w:spacing w:line="360" w:lineRule="auto"/>
    </w:pPr>
    <w:rPr>
      <w:rFonts w:ascii="Arial" w:hAnsi="Arial"/>
      <w:sz w:val="24"/>
      <w:szCs w:val="21"/>
    </w:rPr>
  </w:style>
  <w:style w:type="paragraph" w:styleId="1243"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244" w:customStyle="1">
    <w:name w:val="样式 加点正文 + 段前: 0.5 行 段后: 0.5 行1"/>
    <w:basedOn w:val="981"/>
    <w:uiPriority w:val="0"/>
    <w:qFormat/>
    <w:pPr>
      <w:ind w:left="1268" w:hanging="420"/>
      <w:spacing w:line="300" w:lineRule="auto"/>
      <w:tabs>
        <w:tab w:val="left" w:pos="420" w:leader="none"/>
        <w:tab w:val="left" w:pos="1268" w:leader="none"/>
      </w:tabs>
    </w:pPr>
    <w:rPr>
      <w:sz w:val="24"/>
    </w:rPr>
  </w:style>
  <w:style w:type="paragraph" w:styleId="1245" w:customStyle="1">
    <w:name w:val="xl41"/>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6" w:customStyle="1">
    <w:name w:val="Char Char1 Char Char Char Char Char Char Char"/>
    <w:basedOn w:val="981"/>
    <w:uiPriority w:val="0"/>
    <w:qFormat/>
    <w:rPr>
      <w:rFonts w:ascii="Tahoma" w:hAnsi="Tahoma" w:cs="Tahoma"/>
      <w:sz w:val="24"/>
    </w:rPr>
  </w:style>
  <w:style w:type="paragraph" w:styleId="1247" w:customStyle="1">
    <w:name w:val="xl53"/>
    <w:basedOn w:val="98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48" w:customStyle="1">
    <w:name w:val="小四 段落 宋体"/>
    <w:basedOn w:val="998"/>
    <w:uiPriority w:val="0"/>
    <w:qFormat/>
    <w:pPr>
      <w:ind w:left="113" w:right="113" w:firstLine="425"/>
      <w:jc w:val="left"/>
      <w:spacing w:line="360" w:lineRule="auto"/>
      <w:tabs>
        <w:tab w:val="clear" w:pos="2952" w:leader="none"/>
      </w:tabs>
    </w:pPr>
    <w:rPr>
      <w:sz w:val="24"/>
    </w:rPr>
  </w:style>
  <w:style w:type="paragraph" w:styleId="1249" w:customStyle="1">
    <w:name w:val="xl45"/>
    <w:basedOn w:val="9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50" w:customStyle="1">
    <w:name w:val="_Style 42"/>
    <w:basedOn w:val="981"/>
    <w:next w:val="1005"/>
    <w:uiPriority w:val="0"/>
    <w:qFormat/>
    <w:rPr>
      <w:rFonts w:ascii="楷体_GB2312" w:hAnsi="Arial" w:eastAsia="楷体_GB2312"/>
      <w:sz w:val="28"/>
    </w:rPr>
  </w:style>
  <w:style w:type="paragraph" w:styleId="1251" w:customStyle="1">
    <w:name w:val="xl48"/>
    <w:basedOn w:val="98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52" w:customStyle="1">
    <w:name w:val="方案正文"/>
    <w:basedOn w:val="981"/>
    <w:uiPriority w:val="0"/>
    <w:qFormat/>
    <w:pPr>
      <w:ind w:firstLine="359"/>
      <w:jc w:val="left"/>
      <w:spacing w:before="156" w:line="360" w:lineRule="auto"/>
    </w:pPr>
    <w:rPr>
      <w:rFonts w:ascii="Arial" w:hAnsi="Arial" w:cs="宋体"/>
      <w:sz w:val="24"/>
      <w:szCs w:val="21"/>
    </w:rPr>
  </w:style>
  <w:style w:type="paragraph" w:styleId="1253" w:customStyle="1">
    <w:name w:val="正文--表格内正文"/>
    <w:basedOn w:val="981"/>
    <w:uiPriority w:val="0"/>
    <w:qFormat/>
    <w:pPr>
      <w:jc w:val="center"/>
      <w:spacing w:line="0" w:lineRule="atLeast"/>
    </w:pPr>
    <w:rPr>
      <w:rFonts w:ascii="宋体" w:hAnsi="宋体"/>
      <w:color w:val="000000"/>
      <w:sz w:val="24"/>
      <w:szCs w:val="24"/>
    </w:rPr>
  </w:style>
  <w:style w:type="paragraph" w:styleId="1254" w:customStyle="1">
    <w:name w:val="zw"/>
    <w:basedOn w:val="981"/>
    <w:uiPriority w:val="0"/>
    <w:qFormat/>
    <w:pPr>
      <w:ind w:firstLine="480"/>
      <w:jc w:val="left"/>
      <w:spacing w:line="360" w:lineRule="auto"/>
      <w:widowControl/>
    </w:pPr>
    <w:rPr>
      <w:rFonts w:ascii="宋体" w:hAnsi="宋体"/>
      <w:bCs/>
      <w:sz w:val="24"/>
    </w:rPr>
  </w:style>
  <w:style w:type="paragraph" w:styleId="1255" w:customStyle="1">
    <w:name w:val="标题 4宋体"/>
    <w:basedOn w:val="985"/>
    <w:uiPriority w:val="0"/>
    <w:qFormat/>
    <w:pPr>
      <w:jc w:val="left"/>
      <w:keepLines w:val="0"/>
      <w:spacing w:before="0" w:after="0" w:line="360" w:lineRule="auto"/>
    </w:pPr>
    <w:rPr>
      <w:rFonts w:ascii="宋体" w:hAnsi="宋体" w:eastAsia="宋体"/>
      <w:bCs/>
      <w:color w:val="000000"/>
      <w:sz w:val="24"/>
    </w:rPr>
  </w:style>
  <w:style w:type="paragraph" w:styleId="1256" w:customStyle="1">
    <w:name w:val="正文 首行缩进:  2 字符 Char"/>
    <w:basedOn w:val="981"/>
    <w:uiPriority w:val="0"/>
    <w:qFormat/>
    <w:pPr>
      <w:ind w:firstLine="480"/>
      <w:spacing w:line="360" w:lineRule="auto"/>
    </w:pPr>
    <w:rPr>
      <w:rFonts w:cs="宋体"/>
      <w:sz w:val="24"/>
    </w:rPr>
  </w:style>
  <w:style w:type="paragraph" w:styleId="1257" w:customStyle="1">
    <w:name w:val="Char"/>
    <w:basedOn w:val="981"/>
    <w:uiPriority w:val="0"/>
    <w:qFormat/>
    <w:pPr>
      <w:spacing w:line="360" w:lineRule="auto"/>
    </w:pPr>
    <w:rPr>
      <w:rFonts w:ascii="Tahoma" w:hAnsi="Tahoma"/>
      <w:sz w:val="24"/>
    </w:rPr>
  </w:style>
  <w:style w:type="paragraph" w:styleId="1258" w:customStyle="1">
    <w:name w:val="Char Char Char Char Char Char Char Char Char Char Char Char Char Char1"/>
    <w:basedOn w:val="981"/>
    <w:uiPriority w:val="0"/>
    <w:qFormat/>
    <w:rPr>
      <w:rFonts w:ascii="Tahoma" w:hAnsi="Tahoma" w:cs="Tahoma"/>
      <w:sz w:val="24"/>
    </w:rPr>
  </w:style>
  <w:style w:type="paragraph" w:styleId="1259" w:customStyle="1">
    <w:name w:val="Char Char Char Char Char Char Char Char Char Char Char"/>
    <w:basedOn w:val="981"/>
    <w:uiPriority w:val="0"/>
    <w:qFormat/>
    <w:rPr>
      <w:rFonts w:ascii="Tahoma" w:hAnsi="Tahoma" w:cs="Tahoma"/>
      <w:sz w:val="24"/>
    </w:rPr>
  </w:style>
  <w:style w:type="paragraph" w:styleId="1260" w:customStyle="1">
    <w:name w:val="公文正文"/>
    <w:basedOn w:val="1007"/>
    <w:uiPriority w:val="0"/>
    <w:qFormat/>
    <w:pPr>
      <w:ind w:firstLine="200"/>
    </w:pPr>
    <w:rPr>
      <w:rFonts w:ascii="仿宋_GB2312" w:hAnsi="宋体" w:eastAsia="仿宋_GB2312"/>
      <w:sz w:val="28"/>
      <w:szCs w:val="24"/>
    </w:rPr>
  </w:style>
  <w:style w:type="paragraph" w:styleId="126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62" w:customStyle="1">
    <w:name w:val="标准文本"/>
    <w:basedOn w:val="981"/>
    <w:uiPriority w:val="0"/>
    <w:qFormat/>
    <w:pPr>
      <w:ind w:firstLine="480"/>
      <w:spacing w:line="360" w:lineRule="auto"/>
    </w:pPr>
    <w:rPr>
      <w:rFonts w:cs="宋体"/>
      <w:sz w:val="24"/>
      <w:szCs w:val="24"/>
    </w:rPr>
  </w:style>
  <w:style w:type="paragraph" w:styleId="1263" w:customStyle="1">
    <w:name w:val="xl56"/>
    <w:basedOn w:val="98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64" w:customStyle="1">
    <w:name w:val="标题2，章节第二层"/>
    <w:basedOn w:val="981"/>
    <w:next w:val="1195"/>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65" w:customStyle="1">
    <w:name w:val="小四 段落 宋体 Char"/>
    <w:basedOn w:val="998"/>
    <w:uiPriority w:val="0"/>
    <w:qFormat/>
    <w:pPr>
      <w:ind w:left="0" w:right="-33" w:firstLine="600"/>
      <w:jc w:val="left"/>
      <w:tabs>
        <w:tab w:val="clear" w:pos="2952" w:leader="none"/>
      </w:tabs>
    </w:pPr>
    <w:rPr>
      <w:rFonts w:ascii="仿宋_GB2312" w:eastAsia="仿宋_GB2312"/>
      <w:sz w:val="30"/>
      <w:szCs w:val="30"/>
    </w:rPr>
  </w:style>
  <w:style w:type="paragraph" w:styleId="1266" w:customStyle="1">
    <w:name w:val="样式 样式 首行缩进:  2 字符 + 行距: 1.5 倍行距"/>
    <w:basedOn w:val="981"/>
    <w:uiPriority w:val="0"/>
    <w:qFormat/>
    <w:pPr>
      <w:ind w:firstLine="470"/>
      <w:spacing w:line="360" w:lineRule="auto"/>
    </w:pPr>
    <w:rPr>
      <w:sz w:val="24"/>
    </w:rPr>
  </w:style>
  <w:style w:type="paragraph" w:styleId="1267" w:customStyle="1">
    <w:name w:val="正文文本缩进1"/>
    <w:basedOn w:val="981"/>
    <w:uiPriority w:val="0"/>
    <w:qFormat/>
    <w:pPr>
      <w:ind w:left="420"/>
      <w:spacing w:after="120"/>
    </w:pPr>
    <w:rPr>
      <w:szCs w:val="24"/>
    </w:rPr>
  </w:style>
  <w:style w:type="paragraph" w:styleId="1268" w:customStyle="1">
    <w:name w:val="font13"/>
    <w:basedOn w:val="981"/>
    <w:uiPriority w:val="0"/>
    <w:qFormat/>
    <w:pPr>
      <w:jc w:val="left"/>
      <w:spacing w:before="100" w:beforeAutospacing="1" w:after="100" w:afterAutospacing="1"/>
      <w:widowControl/>
    </w:pPr>
    <w:rPr>
      <w:i/>
      <w:iCs/>
      <w:sz w:val="36"/>
      <w:szCs w:val="36"/>
    </w:rPr>
  </w:style>
  <w:style w:type="paragraph" w:styleId="1269" w:customStyle="1">
    <w:name w:val="Char Char1"/>
    <w:basedOn w:val="981"/>
    <w:uiPriority w:val="0"/>
    <w:qFormat/>
    <w:rPr>
      <w:rFonts w:ascii="Tahoma" w:hAnsi="Tahoma" w:cs="Tahoma"/>
      <w:sz w:val="24"/>
    </w:rPr>
  </w:style>
  <w:style w:type="paragraph" w:styleId="1270" w:customStyle="1">
    <w:name w:val="Char Char Char Char Char"/>
    <w:basedOn w:val="981"/>
    <w:uiPriority w:val="0"/>
    <w:qFormat/>
    <w:rPr>
      <w:rFonts w:ascii="Tahoma" w:hAnsi="Tahoma"/>
      <w:sz w:val="24"/>
    </w:rPr>
  </w:style>
  <w:style w:type="paragraph" w:styleId="1271" w:customStyle="1">
    <w:name w:val="font9"/>
    <w:basedOn w:val="981"/>
    <w:uiPriority w:val="0"/>
    <w:qFormat/>
    <w:pPr>
      <w:jc w:val="left"/>
      <w:spacing w:before="100" w:beforeAutospacing="1" w:after="100" w:afterAutospacing="1"/>
      <w:widowControl/>
    </w:pPr>
    <w:rPr>
      <w:b/>
      <w:bCs/>
      <w:sz w:val="20"/>
    </w:rPr>
  </w:style>
  <w:style w:type="paragraph" w:styleId="1272" w:customStyle="1">
    <w:name w:val="列出段落1"/>
    <w:basedOn w:val="981"/>
    <w:uiPriority w:val="99"/>
    <w:qFormat/>
    <w:pPr>
      <w:contextualSpacing/>
      <w:ind w:left="720"/>
      <w:jc w:val="left"/>
      <w:widowControl/>
    </w:pPr>
    <w:rPr>
      <w:rFonts w:ascii="Arial" w:hAnsi="Arial" w:eastAsia="黑体"/>
      <w:sz w:val="24"/>
      <w:szCs w:val="24"/>
      <w:lang w:eastAsia="en-US"/>
    </w:rPr>
  </w:style>
  <w:style w:type="paragraph" w:styleId="1273" w:customStyle="1">
    <w:name w:val="font8"/>
    <w:basedOn w:val="981"/>
    <w:uiPriority w:val="0"/>
    <w:qFormat/>
    <w:pPr>
      <w:jc w:val="left"/>
      <w:spacing w:before="100" w:beforeAutospacing="1" w:after="100" w:afterAutospacing="1"/>
      <w:widowControl/>
    </w:pPr>
    <w:rPr>
      <w:rFonts w:ascii="宋体" w:hAnsi="宋体" w:cs="宋体"/>
      <w:b/>
      <w:bCs/>
      <w:i/>
      <w:iCs/>
      <w:sz w:val="20"/>
    </w:rPr>
  </w:style>
  <w:style w:type="paragraph" w:styleId="1274" w:customStyle="1">
    <w:name w:val="a0"/>
    <w:basedOn w:val="981"/>
    <w:uiPriority w:val="0"/>
    <w:qFormat/>
    <w:pPr>
      <w:spacing w:before="100" w:beforeAutospacing="1" w:after="100" w:afterAutospacing="1"/>
      <w:widowControl/>
    </w:pPr>
    <w:rPr>
      <w:rFonts w:ascii="宋体" w:hAnsi="宋体" w:cs="宋体"/>
      <w:sz w:val="24"/>
      <w:szCs w:val="24"/>
    </w:rPr>
  </w:style>
  <w:style w:type="paragraph" w:styleId="1275" w:customStyle="1">
    <w:name w:val="项目符号，二级"/>
    <w:basedOn w:val="1195"/>
    <w:next w:val="119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76" w:customStyle="1">
    <w:name w:val="样式 段后: 0.25 行"/>
    <w:basedOn w:val="981"/>
    <w:uiPriority w:val="0"/>
    <w:qFormat/>
    <w:pPr>
      <w:ind w:firstLine="420"/>
      <w:jc w:val="left"/>
      <w:spacing w:line="300" w:lineRule="auto"/>
      <w:widowControl/>
    </w:pPr>
    <w:rPr>
      <w:rFonts w:ascii="Arial" w:hAnsi="Arial" w:cs="宋体"/>
      <w:sz w:val="22"/>
      <w:lang w:eastAsia="en-US" w:bidi="en-US"/>
    </w:rPr>
  </w:style>
  <w:style w:type="paragraph" w:styleId="1277" w:customStyle="1">
    <w:name w:val="xl28"/>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8" w:customStyle="1">
    <w:name w:val="xl63"/>
    <w:basedOn w:val="98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79" w:customStyle="1">
    <w:name w:val="公文标题 2"/>
    <w:basedOn w:val="981"/>
    <w:next w:val="1260"/>
    <w:uiPriority w:val="0"/>
    <w:qFormat/>
    <w:pPr>
      <w:outlineLvl w:val="1"/>
    </w:pPr>
    <w:rPr>
      <w:rFonts w:ascii="仿宋_GB2312" w:hAnsi="宋体" w:eastAsia="仿宋_GB2312"/>
      <w:sz w:val="28"/>
      <w:szCs w:val="24"/>
    </w:rPr>
  </w:style>
  <w:style w:type="paragraph" w:styleId="1280" w:customStyle="1">
    <w:name w:val="xl36"/>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1" w:customStyle="1">
    <w:name w:val="样式 标题 3H3sect1.2.3BOD 0Heading 3 - oldh3l3CTLevel 3 Head..."/>
    <w:basedOn w:val="984"/>
    <w:uiPriority w:val="0"/>
    <w:qFormat/>
    <w:pPr>
      <w:jc w:val="left"/>
    </w:pPr>
    <w:rPr>
      <w:rFonts w:cs="宋体"/>
      <w:bCs/>
      <w:sz w:val="30"/>
    </w:rPr>
  </w:style>
  <w:style w:type="paragraph" w:styleId="1282" w:customStyle="1">
    <w:name w:val="p0"/>
    <w:basedOn w:val="981"/>
    <w:uiPriority w:val="0"/>
    <w:qFormat/>
    <w:pPr>
      <w:jc w:val="left"/>
      <w:spacing w:before="100" w:beforeAutospacing="1" w:after="100" w:afterAutospacing="1"/>
      <w:widowControl/>
    </w:pPr>
    <w:rPr>
      <w:rFonts w:ascii="宋体" w:hAnsi="宋体" w:cs="宋体"/>
      <w:sz w:val="24"/>
      <w:szCs w:val="24"/>
    </w:rPr>
  </w:style>
  <w:style w:type="paragraph" w:styleId="1283" w:customStyle="1">
    <w:name w:val="Test2"/>
    <w:basedOn w:val="983"/>
    <w:uiPriority w:val="0"/>
    <w:qFormat/>
    <w:pPr>
      <w:jc w:val="center"/>
      <w:spacing w:line="480" w:lineRule="exact"/>
      <w:widowControl/>
    </w:pPr>
    <w:rPr>
      <w:rFonts w:ascii="黑体" w:hAnsi="Arial" w:eastAsia="黑体"/>
      <w:bCs/>
      <w:sz w:val="24"/>
    </w:rPr>
  </w:style>
  <w:style w:type="paragraph" w:styleId="1284" w:customStyle="1">
    <w:name w:val="Char1"/>
    <w:basedOn w:val="981"/>
    <w:uiPriority w:val="0"/>
    <w:qFormat/>
    <w:pPr>
      <w:jc w:val="left"/>
      <w:spacing w:after="160" w:line="240" w:lineRule="exact"/>
      <w:widowControl/>
    </w:pPr>
    <w:rPr>
      <w:rFonts w:ascii="Verdana" w:hAnsi="Verdana" w:eastAsia="仿宋_GB2312"/>
      <w:sz w:val="24"/>
      <w:lang w:eastAsia="en-US"/>
    </w:rPr>
  </w:style>
  <w:style w:type="paragraph" w:styleId="1285" w:customStyle="1">
    <w:name w:val="Char Char Char Char Char Char Char Char Char1"/>
    <w:basedOn w:val="981"/>
    <w:uiPriority w:val="0"/>
    <w:qFormat/>
    <w:pPr>
      <w:ind w:left="200" w:hanging="200"/>
      <w:tabs>
        <w:tab w:val="left" w:pos="360" w:leader="none"/>
      </w:tabs>
    </w:pPr>
    <w:rPr>
      <w:sz w:val="24"/>
      <w:szCs w:val="24"/>
    </w:rPr>
  </w:style>
  <w:style w:type="paragraph" w:styleId="1286" w:customStyle="1">
    <w:name w:val="Char1 Char Char Char"/>
    <w:basedOn w:val="981"/>
    <w:uiPriority w:val="0"/>
    <w:qFormat/>
    <w:rPr>
      <w:rFonts w:ascii="Tahoma" w:hAnsi="Tahoma"/>
      <w:sz w:val="24"/>
    </w:rPr>
  </w:style>
  <w:style w:type="paragraph" w:styleId="1287" w:customStyle="1">
    <w:name w:val="列表内容"/>
    <w:basedOn w:val="981"/>
    <w:next w:val="981"/>
    <w:uiPriority w:val="0"/>
    <w:qFormat/>
    <w:pPr>
      <w:ind w:left="840" w:hanging="420"/>
      <w:jc w:val="left"/>
      <w:widowControl/>
      <w:tabs>
        <w:tab w:val="left" w:pos="840" w:leader="none"/>
      </w:tabs>
    </w:pPr>
    <w:rPr>
      <w:sz w:val="18"/>
      <w:szCs w:val="24"/>
    </w:rPr>
  </w:style>
  <w:style w:type="paragraph" w:styleId="1288" w:customStyle="1">
    <w:name w:val="Char Char Char"/>
    <w:basedOn w:val="1000"/>
    <w:uiPriority w:val="0"/>
    <w:qFormat/>
    <w:pPr>
      <w:spacing w:line="436" w:lineRule="exact"/>
    </w:pPr>
    <w:rPr>
      <w:szCs w:val="24"/>
    </w:rPr>
  </w:style>
  <w:style w:type="paragraph" w:styleId="1289" w:customStyle="1">
    <w:name w:val="xl60"/>
    <w:basedOn w:val="98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90" w:customStyle="1">
    <w:name w:val="正文 + Arial Char"/>
    <w:basedOn w:val="981"/>
    <w:uiPriority w:val="0"/>
    <w:qFormat/>
    <w:pPr>
      <w:ind w:left="315" w:hanging="315"/>
      <w:spacing w:line="300" w:lineRule="auto"/>
      <w:widowControl/>
      <w:tabs>
        <w:tab w:val="left" w:pos="315" w:leader="none"/>
      </w:tabs>
    </w:pPr>
    <w:rPr>
      <w:rFonts w:ascii="Arial" w:hAnsi="Arial" w:cs="Arial"/>
      <w:b/>
      <w:color w:val="000000"/>
    </w:rPr>
  </w:style>
  <w:style w:type="paragraph" w:styleId="1291" w:customStyle="1">
    <w:name w:val="retrait3"/>
    <w:basedOn w:val="981"/>
    <w:uiPriority w:val="0"/>
    <w:qFormat/>
    <w:pPr>
      <w:ind w:left="851"/>
      <w:jc w:val="left"/>
      <w:spacing w:before="20" w:after="20"/>
      <w:widowControl/>
    </w:pPr>
    <w:rPr>
      <w:rFonts w:ascii="Arial" w:hAnsi="Arial"/>
      <w:sz w:val="24"/>
      <w:lang w:val="en-GB"/>
    </w:rPr>
  </w:style>
  <w:style w:type="paragraph" w:styleId="1292" w:customStyle="1">
    <w:name w:val="样式 样式 首行缩进:  0.74 厘米 行距: 1.5 倍行距 + 段后: 0.5 行"/>
    <w:basedOn w:val="981"/>
    <w:uiPriority w:val="0"/>
    <w:qFormat/>
    <w:pPr>
      <w:ind w:firstLine="420"/>
      <w:spacing w:line="360" w:lineRule="auto"/>
    </w:pPr>
    <w:rPr>
      <w:rFonts w:ascii="楷体_GB2312" w:eastAsia="楷体_GB2312"/>
      <w:bCs/>
      <w:sz w:val="24"/>
    </w:rPr>
  </w:style>
  <w:style w:type="paragraph" w:styleId="1293" w:customStyle="1">
    <w:name w:val="Char Char Char Char Char Char Char Char Char Char Char Char Char Char Char Char Char Char Char Char Char1"/>
    <w:basedOn w:val="981"/>
    <w:uiPriority w:val="0"/>
    <w:qFormat/>
    <w:rPr>
      <w:rFonts w:ascii="Tahoma" w:hAnsi="Tahoma"/>
      <w:sz w:val="24"/>
    </w:rPr>
  </w:style>
  <w:style w:type="paragraph" w:styleId="1294" w:customStyle="1">
    <w:name w:val="默认段落字体 Para Char Char Char Char Char Char Char"/>
    <w:basedOn w:val="981"/>
    <w:uiPriority w:val="0"/>
    <w:qFormat/>
  </w:style>
  <w:style w:type="paragraph" w:styleId="1295" w:customStyle="1">
    <w:name w:val="xl35"/>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96" w:customStyle="1">
    <w:name w:val="样式1"/>
    <w:basedOn w:val="981"/>
    <w:uiPriority w:val="0"/>
    <w:qFormat/>
    <w:pPr>
      <w:ind w:firstLine="480"/>
      <w:spacing w:line="300" w:lineRule="auto"/>
    </w:pPr>
    <w:rPr>
      <w:sz w:val="24"/>
      <w:szCs w:val="24"/>
    </w:rPr>
  </w:style>
  <w:style w:type="paragraph" w:styleId="1297" w:customStyle="1">
    <w:name w:val="丁华标题2"/>
    <w:basedOn w:val="983"/>
    <w:next w:val="1298"/>
    <w:uiPriority w:val="0"/>
    <w:qFormat/>
    <w:pPr>
      <w:ind w:left="567" w:hanging="283"/>
      <w:spacing w:line="415" w:lineRule="auto"/>
      <w:tabs>
        <w:tab w:val="left" w:pos="1004" w:leader="none"/>
      </w:tabs>
    </w:pPr>
    <w:rPr>
      <w:rFonts w:ascii="Arial" w:hAnsi="Arial" w:eastAsia="黑体"/>
      <w:b w:val="0"/>
      <w:sz w:val="28"/>
      <w:szCs w:val="20"/>
    </w:rPr>
  </w:style>
  <w:style w:type="paragraph" w:styleId="1298" w:customStyle="1">
    <w:name w:val="丁华正文"/>
    <w:basedOn w:val="1028"/>
    <w:uiPriority w:val="0"/>
    <w:qFormat/>
    <w:pPr>
      <w:ind w:left="0" w:firstLine="510"/>
      <w:spacing w:line="360" w:lineRule="auto"/>
    </w:pPr>
    <w:rPr>
      <w:rFonts w:ascii="Times New Roman" w:hAnsi="Times New Roman" w:eastAsia="宋体"/>
      <w:color w:val="auto"/>
      <w:sz w:val="24"/>
      <w:szCs w:val="16"/>
    </w:rPr>
  </w:style>
  <w:style w:type="paragraph" w:styleId="1299" w:customStyle="1">
    <w:name w:val="Char Char"/>
    <w:basedOn w:val="981"/>
    <w:uiPriority w:val="0"/>
    <w:qFormat/>
    <w:rPr>
      <w:rFonts w:ascii="Tahoma" w:hAnsi="Tahoma"/>
      <w:sz w:val="24"/>
    </w:rPr>
  </w:style>
  <w:style w:type="paragraph" w:styleId="1300" w:customStyle="1">
    <w:name w:val="xl27"/>
    <w:basedOn w:val="9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1"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02" w:customStyle="1">
    <w:name w:val="标题1，章节第一层"/>
    <w:basedOn w:val="1195"/>
    <w:next w:val="1195"/>
    <w:uiPriority w:val="0"/>
    <w:qFormat/>
    <w:pPr>
      <w:ind w:left="482"/>
      <w:tabs>
        <w:tab w:val="left" w:pos="693" w:leader="none"/>
      </w:tabs>
      <w:outlineLvl w:val="0"/>
    </w:pPr>
    <w:rPr>
      <w:color w:val="000000"/>
      <w:sz w:val="24"/>
      <w:szCs w:val="24"/>
    </w:rPr>
  </w:style>
  <w:style w:type="paragraph" w:styleId="1303" w:customStyle="1">
    <w:name w:val="font7"/>
    <w:basedOn w:val="981"/>
    <w:uiPriority w:val="0"/>
    <w:qFormat/>
    <w:pPr>
      <w:jc w:val="left"/>
      <w:spacing w:before="100" w:beforeAutospacing="1" w:after="100" w:afterAutospacing="1"/>
      <w:widowControl/>
    </w:pPr>
    <w:rPr>
      <w:rFonts w:hint="eastAsia" w:ascii="宋体" w:hAnsi="宋体"/>
      <w:b/>
      <w:bCs/>
      <w:sz w:val="24"/>
      <w:szCs w:val="24"/>
    </w:rPr>
  </w:style>
  <w:style w:type="paragraph" w:styleId="1304" w:customStyle="1">
    <w:name w:val="符号与编号 Char Char"/>
    <w:basedOn w:val="981"/>
    <w:uiPriority w:val="0"/>
    <w:qFormat/>
    <w:pPr>
      <w:ind w:left="839" w:hanging="419"/>
      <w:spacing w:line="400" w:lineRule="atLeast"/>
      <w:tabs>
        <w:tab w:val="left" w:pos="840" w:leader="none"/>
      </w:tabs>
    </w:pPr>
    <w:rPr>
      <w:sz w:val="24"/>
      <w:szCs w:val="24"/>
    </w:rPr>
  </w:style>
  <w:style w:type="paragraph" w:styleId="1305" w:customStyle="1">
    <w:name w:val="Char Char Char Char Char Char Char Char Char Char Char Char Char Char Char Char Char Char Char Char Char Char Char"/>
    <w:basedOn w:val="981"/>
    <w:uiPriority w:val="0"/>
    <w:qFormat/>
    <w:rPr>
      <w:rFonts w:ascii="Tahoma" w:hAnsi="Tahoma"/>
      <w:sz w:val="24"/>
    </w:rPr>
  </w:style>
  <w:style w:type="paragraph" w:styleId="1306" w:customStyle="1">
    <w:name w:val="Char Char Char Char Char Char Char Char1"/>
    <w:basedOn w:val="981"/>
    <w:uiPriority w:val="0"/>
    <w:qFormat/>
    <w:rPr>
      <w:rFonts w:ascii="Tahoma" w:hAnsi="Tahoma"/>
      <w:sz w:val="24"/>
    </w:rPr>
  </w:style>
  <w:style w:type="paragraph" w:styleId="1307" w:customStyle="1">
    <w:name w:val="xl59"/>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308" w:customStyle="1">
    <w:name w:val="font5"/>
    <w:basedOn w:val="981"/>
    <w:uiPriority w:val="0"/>
    <w:qFormat/>
    <w:pPr>
      <w:jc w:val="left"/>
      <w:spacing w:before="100" w:beforeAutospacing="1" w:after="100" w:afterAutospacing="1"/>
      <w:widowControl/>
    </w:pPr>
    <w:rPr>
      <w:rFonts w:ascii="宋体" w:hAnsi="宋体" w:cs="宋体"/>
      <w:sz w:val="18"/>
      <w:szCs w:val="18"/>
    </w:rPr>
  </w:style>
  <w:style w:type="paragraph" w:styleId="1309" w:customStyle="1">
    <w:name w:val="Char Char Char Char Char Char Char Char Char Char Char Char Char Char Char Char Char Char Char Char Char Char Char1"/>
    <w:basedOn w:val="981"/>
    <w:uiPriority w:val="0"/>
    <w:qFormat/>
    <w:rPr>
      <w:rFonts w:ascii="Tahoma" w:hAnsi="Tahoma" w:cs="Tahoma"/>
      <w:sz w:val="24"/>
    </w:rPr>
  </w:style>
  <w:style w:type="paragraph" w:styleId="1310" w:customStyle="1">
    <w:name w:val="丁华标题3"/>
    <w:basedOn w:val="1297"/>
    <w:next w:val="1298"/>
    <w:uiPriority w:val="0"/>
    <w:qFormat/>
    <w:pPr>
      <w:ind w:left="1980" w:hanging="420"/>
      <w:spacing w:after="0"/>
      <w:tabs>
        <w:tab w:val="left" w:pos="1470" w:leader="none"/>
        <w:tab w:val="left" w:pos="1980" w:leader="none"/>
      </w:tabs>
      <w:outlineLvl w:val="2"/>
    </w:pPr>
    <w:rPr>
      <w:sz w:val="24"/>
    </w:rPr>
  </w:style>
  <w:style w:type="paragraph" w:styleId="1311" w:customStyle="1">
    <w:name w:val="Char1 Char Char Char1"/>
    <w:basedOn w:val="981"/>
    <w:uiPriority w:val="0"/>
    <w:qFormat/>
    <w:rPr>
      <w:rFonts w:ascii="Tahoma" w:hAnsi="Tahoma" w:cs="Tahoma"/>
      <w:sz w:val="24"/>
    </w:rPr>
  </w:style>
  <w:style w:type="paragraph" w:styleId="1312" w:customStyle="1">
    <w:name w:val="xl58"/>
    <w:basedOn w:val="98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313" w:customStyle="1">
    <w:name w:val="Pa6"/>
    <w:basedOn w:val="981"/>
    <w:next w:val="981"/>
    <w:uiPriority w:val="0"/>
    <w:qFormat/>
    <w:pPr>
      <w:jc w:val="left"/>
      <w:spacing w:line="241" w:lineRule="atLeast"/>
    </w:pPr>
    <w:rPr>
      <w:rFonts w:ascii="HYDaHeiJ" w:eastAsia="HYDaHeiJ"/>
      <w:sz w:val="24"/>
      <w:szCs w:val="24"/>
    </w:rPr>
  </w:style>
  <w:style w:type="paragraph" w:styleId="1314" w:customStyle="1">
    <w:name w:val="标题5，章节第五层"/>
    <w:basedOn w:val="981"/>
    <w:next w:val="981"/>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15" w:customStyle="1">
    <w:name w:val="xl51"/>
    <w:basedOn w:val="98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16" w:customStyle="1">
    <w:name w:val="xl52"/>
    <w:basedOn w:val="98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1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8" w:customStyle="1">
    <w:name w:val="默认段落字体 Para Char"/>
    <w:basedOn w:val="981"/>
    <w:uiPriority w:val="0"/>
    <w:qFormat/>
    <w:rPr>
      <w:sz w:val="24"/>
      <w:szCs w:val="24"/>
    </w:rPr>
  </w:style>
  <w:style w:type="paragraph" w:styleId="1319" w:customStyle="1">
    <w:name w:val="二级条标题"/>
    <w:basedOn w:val="981"/>
    <w:next w:val="1206"/>
    <w:uiPriority w:val="0"/>
    <w:qFormat/>
    <w:pPr>
      <w:ind w:hanging="420"/>
      <w:widowControl/>
      <w:tabs>
        <w:tab w:val="left" w:pos="2240" w:leader="none"/>
      </w:tabs>
      <w:outlineLvl w:val="3"/>
    </w:pPr>
    <w:rPr>
      <w:rFonts w:eastAsia="黑体"/>
    </w:rPr>
  </w:style>
  <w:style w:type="paragraph" w:styleId="1320" w:customStyle="1">
    <w:name w:val="Char Char Char Char Char1"/>
    <w:basedOn w:val="981"/>
    <w:uiPriority w:val="0"/>
    <w:qFormat/>
    <w:rPr>
      <w:rFonts w:ascii="Tahoma" w:hAnsi="Tahoma" w:cs="Tahoma"/>
      <w:sz w:val="24"/>
    </w:rPr>
  </w:style>
  <w:style w:type="paragraph" w:styleId="1321" w:customStyle="1">
    <w:name w:val="xl25"/>
    <w:basedOn w:val="981"/>
    <w:uiPriority w:val="0"/>
    <w:qFormat/>
    <w:pPr>
      <w:jc w:val="center"/>
      <w:spacing w:before="100" w:beforeAutospacing="1" w:after="100" w:afterAutospacing="1"/>
      <w:widowControl/>
      <w:pBdr>
        <w:right w:val="single" w:color="auto" w:sz="4" w:space="0"/>
      </w:pBdr>
    </w:pPr>
    <w:rPr>
      <w:szCs w:val="21"/>
    </w:rPr>
  </w:style>
  <w:style w:type="paragraph" w:styleId="1322" w:customStyle="1">
    <w:name w:val="项目符号：一级"/>
    <w:basedOn w:val="1195"/>
    <w:next w:val="1195"/>
    <w:uiPriority w:val="0"/>
    <w:qFormat/>
    <w:pPr>
      <w:ind w:right="-134"/>
    </w:pPr>
    <w:rPr>
      <w:bCs w:val="0"/>
    </w:rPr>
  </w:style>
  <w:style w:type="paragraph" w:styleId="1323" w:customStyle="1">
    <w:name w:val="Char2"/>
    <w:basedOn w:val="981"/>
    <w:uiPriority w:val="0"/>
    <w:semiHidden/>
    <w:qFormat/>
    <w:rPr>
      <w:rFonts w:ascii="Tahoma" w:hAnsi="Tahoma" w:cs="仿宋_GB2312"/>
      <w:sz w:val="24"/>
      <w:szCs w:val="28"/>
    </w:rPr>
  </w:style>
  <w:style w:type="paragraph" w:styleId="132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25" w:customStyle="1">
    <w:name w:val="Char Char Char Char Char Char Char1 Char"/>
    <w:basedOn w:val="981"/>
    <w:uiPriority w:val="0"/>
    <w:qFormat/>
    <w:rPr>
      <w:rFonts w:ascii="Tahoma" w:hAnsi="Tahoma" w:cs="Tahoma"/>
      <w:sz w:val="24"/>
    </w:rPr>
  </w:style>
  <w:style w:type="paragraph" w:styleId="1326" w:customStyle="1">
    <w:name w:val="正文 首行缩进:  2 字符 Char Char"/>
    <w:basedOn w:val="981"/>
    <w:uiPriority w:val="0"/>
    <w:qFormat/>
    <w:pPr>
      <w:ind w:firstLine="480"/>
      <w:spacing w:line="360" w:lineRule="auto"/>
    </w:pPr>
    <w:rPr>
      <w:rFonts w:ascii="楷体_GB2312" w:eastAsia="楷体_GB2312"/>
      <w:bCs/>
      <w:sz w:val="24"/>
      <w:szCs w:val="24"/>
    </w:rPr>
  </w:style>
  <w:style w:type="paragraph" w:styleId="1327" w:customStyle="1">
    <w:name w:val="样式 样式 标题 3H3sect1.2.3BOD 0Heading 3 - oldh3l3CTLevel 3 Head... +..."/>
    <w:basedOn w:val="981"/>
    <w:uiPriority w:val="0"/>
    <w:qFormat/>
    <w:pPr>
      <w:jc w:val="left"/>
      <w:keepLines/>
      <w:keepNext/>
      <w:outlineLvl w:val="2"/>
    </w:pPr>
    <w:rPr>
      <w:rFonts w:cs="宋体"/>
      <w:b/>
      <w:bCs/>
      <w:sz w:val="24"/>
    </w:rPr>
  </w:style>
  <w:style w:type="paragraph" w:styleId="1328" w:customStyle="1">
    <w:name w:val="样式 段后: 0.5 行 左  0.75 字符"/>
    <w:basedOn w:val="981"/>
    <w:uiPriority w:val="0"/>
    <w:qFormat/>
    <w:pPr>
      <w:ind w:firstLine="420"/>
      <w:spacing w:line="360" w:lineRule="auto"/>
      <w:widowControl/>
    </w:pPr>
    <w:rPr>
      <w:rFonts w:hAnsi="Arial" w:cs="Arial"/>
      <w:szCs w:val="21"/>
    </w:rPr>
  </w:style>
  <w:style w:type="paragraph" w:styleId="1329" w:customStyle="1">
    <w:name w:val="TOC 标题1"/>
    <w:basedOn w:val="982"/>
    <w:next w:val="981"/>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30" w:customStyle="1">
    <w:name w:val="xl49"/>
    <w:basedOn w:val="98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31" w:customStyle="1">
    <w:name w:val="font12"/>
    <w:basedOn w:val="981"/>
    <w:uiPriority w:val="0"/>
    <w:qFormat/>
    <w:pPr>
      <w:jc w:val="left"/>
      <w:spacing w:before="100" w:beforeAutospacing="1" w:after="100" w:afterAutospacing="1"/>
      <w:widowControl/>
    </w:pPr>
    <w:rPr>
      <w:rFonts w:ascii="宋体" w:hAnsi="宋体" w:cs="宋体"/>
      <w:sz w:val="36"/>
      <w:szCs w:val="36"/>
    </w:rPr>
  </w:style>
  <w:style w:type="paragraph" w:styleId="1332" w:customStyle="1">
    <w:name w:val="Char2 Char Char Char Char Char Char1"/>
    <w:basedOn w:val="981"/>
    <w:uiPriority w:val="0"/>
    <w:qFormat/>
    <w:pPr>
      <w:ind w:hanging="425"/>
      <w:keepNext/>
      <w:spacing w:before="80" w:after="80"/>
      <w:widowControl/>
      <w:tabs>
        <w:tab w:val="left" w:pos="425" w:leader="none"/>
      </w:tabs>
    </w:pPr>
    <w:rPr>
      <w:rFonts w:ascii="Arial" w:hAnsi="Arial" w:cs="Arial"/>
      <w:sz w:val="20"/>
    </w:rPr>
  </w:style>
  <w:style w:type="paragraph" w:styleId="1333" w:customStyle="1">
    <w:name w:val="论文正文"/>
    <w:basedOn w:val="1015"/>
    <w:uiPriority w:val="0"/>
    <w:qFormat/>
    <w:pPr>
      <w:ind w:left="0" w:firstLine="200"/>
      <w:jc w:val="left"/>
      <w:spacing w:line="360" w:lineRule="auto"/>
    </w:pPr>
    <w:rPr>
      <w:rFonts w:ascii="Times New Roman" w:hAnsi="Times New Roman"/>
      <w:sz w:val="28"/>
      <w:szCs w:val="24"/>
    </w:rPr>
  </w:style>
  <w:style w:type="paragraph" w:styleId="1334" w:customStyle="1">
    <w:name w:val="段落"/>
    <w:basedOn w:val="981"/>
    <w:uiPriority w:val="0"/>
    <w:qFormat/>
    <w:pPr>
      <w:ind w:firstLine="480"/>
      <w:spacing w:line="460" w:lineRule="exact"/>
    </w:pPr>
    <w:rPr>
      <w:sz w:val="24"/>
    </w:rPr>
  </w:style>
  <w:style w:type="paragraph" w:styleId="1335" w:customStyle="1">
    <w:name w:val="Char Char Char Char Char Char"/>
    <w:basedOn w:val="981"/>
    <w:uiPriority w:val="0"/>
    <w:qFormat/>
    <w:rPr>
      <w:rFonts w:ascii="Tahoma" w:hAnsi="Tahoma" w:cs="Tahoma"/>
      <w:sz w:val="24"/>
    </w:rPr>
  </w:style>
  <w:style w:type="paragraph" w:styleId="1336" w:customStyle="1">
    <w:name w:val="Bullets L1"/>
    <w:basedOn w:val="981"/>
    <w:uiPriority w:val="0"/>
    <w:qFormat/>
    <w:pPr>
      <w:ind w:left="360" w:hanging="360"/>
      <w:jc w:val="left"/>
      <w:spacing w:before="60" w:after="60"/>
      <w:widowControl/>
      <w:tabs>
        <w:tab w:val="left" w:pos="360" w:leader="none"/>
      </w:tabs>
    </w:pPr>
    <w:rPr>
      <w:rFonts w:ascii="Arial" w:hAnsi="Arial"/>
      <w:sz w:val="20"/>
    </w:rPr>
  </w:style>
  <w:style w:type="paragraph" w:styleId="1337" w:customStyle="1">
    <w:name w:val="表格文字"/>
    <w:basedOn w:val="981"/>
    <w:uiPriority w:val="0"/>
    <w:qFormat/>
    <w:pPr>
      <w:ind w:firstLine="200"/>
      <w:jc w:val="left"/>
      <w:spacing w:line="360" w:lineRule="auto"/>
    </w:pPr>
    <w:rPr>
      <w:rFonts w:ascii="Arial" w:hAnsi="Arial"/>
      <w:sz w:val="24"/>
    </w:rPr>
  </w:style>
  <w:style w:type="paragraph" w:styleId="1338" w:customStyle="1">
    <w:name w:val="Char Char Char Char"/>
    <w:basedOn w:val="1000"/>
    <w:uiPriority w:val="0"/>
    <w:qFormat/>
    <w:pPr>
      <w:spacing w:line="360" w:lineRule="auto"/>
    </w:pPr>
    <w:rPr>
      <w:rFonts w:ascii="Tahoma" w:hAnsi="Tahoma"/>
      <w:sz w:val="24"/>
      <w:szCs w:val="24"/>
    </w:rPr>
  </w:style>
  <w:style w:type="paragraph" w:styleId="1339" w:customStyle="1">
    <w:name w:val="xl54"/>
    <w:basedOn w:val="98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40" w:customStyle="1">
    <w:name w:val="正文lzq"/>
    <w:basedOn w:val="981"/>
    <w:uiPriority w:val="0"/>
    <w:qFormat/>
    <w:pPr>
      <w:ind w:firstLine="480"/>
      <w:spacing w:line="360" w:lineRule="auto"/>
    </w:pPr>
    <w:rPr>
      <w:sz w:val="24"/>
    </w:rPr>
  </w:style>
  <w:style w:type="paragraph" w:styleId="1341" w:customStyle="1">
    <w:name w:val="xl30"/>
    <w:basedOn w:val="9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4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43" w:customStyle="1">
    <w:name w:val="标题3"/>
    <w:basedOn w:val="984"/>
    <w:uiPriority w:val="0"/>
    <w:qFormat/>
    <w:pPr>
      <w:keepLines w:val="0"/>
      <w:keepNext w:val="0"/>
      <w:spacing w:line="360" w:lineRule="auto"/>
    </w:pPr>
    <w:rPr>
      <w:rFonts w:eastAsia="仿宋_GB2312"/>
      <w:b w:val="0"/>
      <w:bCs/>
      <w:sz w:val="30"/>
      <w:szCs w:val="32"/>
    </w:rPr>
  </w:style>
  <w:style w:type="paragraph" w:styleId="1344" w:customStyle="1">
    <w:name w:val="正文2"/>
    <w:basedOn w:val="981"/>
    <w:uiPriority w:val="0"/>
    <w:qFormat/>
    <w:pPr>
      <w:ind w:firstLine="510"/>
      <w:spacing w:before="156" w:line="360" w:lineRule="auto"/>
    </w:pPr>
    <w:rPr>
      <w:sz w:val="24"/>
    </w:rPr>
  </w:style>
  <w:style w:type="paragraph" w:styleId="1345" w:customStyle="1">
    <w:name w:val="Char Char Char Char Char Char Char Char Char Char Char Char Char1"/>
    <w:basedOn w:val="981"/>
    <w:uiPriority w:val="0"/>
    <w:qFormat/>
    <w:pPr>
      <w:jc w:val="left"/>
      <w:spacing w:after="160" w:line="240" w:lineRule="exact"/>
      <w:widowControl/>
    </w:pPr>
    <w:rPr>
      <w:szCs w:val="24"/>
    </w:rPr>
  </w:style>
  <w:style w:type="paragraph" w:styleId="1346" w:customStyle="1">
    <w:name w:val="xl34"/>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47" w:customStyle="1">
    <w:name w:val="Char Char Char Char Char Char Char"/>
    <w:basedOn w:val="981"/>
    <w:uiPriority w:val="0"/>
    <w:qFormat/>
    <w:rPr>
      <w:rFonts w:ascii="Tahoma" w:hAnsi="Tahoma"/>
      <w:sz w:val="24"/>
    </w:rPr>
  </w:style>
  <w:style w:type="paragraph" w:styleId="1348" w:customStyle="1">
    <w:name w:val="马刚标题3"/>
    <w:basedOn w:val="981"/>
    <w:next w:val="98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49" w:customStyle="1">
    <w:name w:val="xl44"/>
    <w:basedOn w:val="9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50" w:customStyle="1">
    <w:name w:val="我的正文"/>
    <w:basedOn w:val="981"/>
    <w:uiPriority w:val="0"/>
    <w:qFormat/>
    <w:pPr>
      <w:ind w:firstLine="420"/>
      <w:jc w:val="left"/>
      <w:spacing w:line="360" w:lineRule="auto"/>
      <w:widowControl/>
    </w:pPr>
    <w:rPr>
      <w:rFonts w:ascii="宋体" w:hAnsi="宋体" w:cs="宋体"/>
      <w:szCs w:val="21"/>
    </w:rPr>
  </w:style>
  <w:style w:type="paragraph" w:styleId="1351" w:customStyle="1">
    <w:name w:val="Char Char11"/>
    <w:basedOn w:val="981"/>
    <w:uiPriority w:val="0"/>
    <w:qFormat/>
    <w:rPr>
      <w:rFonts w:ascii="Tahoma" w:hAnsi="Tahoma"/>
      <w:sz w:val="24"/>
    </w:rPr>
  </w:style>
  <w:style w:type="paragraph" w:styleId="1352" w:customStyle="1">
    <w:name w:val="丁华标题1"/>
    <w:basedOn w:val="982"/>
    <w:next w:val="1298"/>
    <w:uiPriority w:val="0"/>
    <w:qFormat/>
    <w:pPr>
      <w:ind w:left="567" w:firstLine="0"/>
      <w:keepLines/>
      <w:spacing w:line="578" w:lineRule="auto"/>
      <w:tabs>
        <w:tab w:val="left" w:pos="567" w:leader="none"/>
        <w:tab w:val="clear" w:pos="5670" w:leader="none"/>
      </w:tabs>
    </w:pPr>
    <w:rPr>
      <w:rFonts w:ascii="Times New Roman"/>
      <w:b w:val="0"/>
      <w:sz w:val="32"/>
      <w:szCs w:val="20"/>
    </w:rPr>
  </w:style>
  <w:style w:type="paragraph" w:styleId="1353" w:customStyle="1">
    <w:name w:val="正文 居中"/>
    <w:basedOn w:val="981"/>
    <w:uiPriority w:val="0"/>
    <w:qFormat/>
    <w:pPr>
      <w:jc w:val="center"/>
      <w:spacing w:line="360" w:lineRule="auto"/>
    </w:pPr>
    <w:rPr>
      <w:sz w:val="24"/>
    </w:rPr>
  </w:style>
  <w:style w:type="paragraph" w:styleId="1354" w:customStyle="1">
    <w:name w:val="正文文本 211"/>
    <w:basedOn w:val="981"/>
    <w:uiPriority w:val="0"/>
    <w:qFormat/>
    <w:pPr>
      <w:ind w:left="720" w:hanging="720"/>
      <w:widowControl/>
    </w:pPr>
    <w:rPr>
      <w:sz w:val="24"/>
      <w:lang w:val="en-GB"/>
    </w:rPr>
  </w:style>
  <w:style w:type="paragraph" w:styleId="1355" w:customStyle="1">
    <w:name w:val="1"/>
    <w:basedOn w:val="981"/>
    <w:next w:val="1033"/>
    <w:uiPriority w:val="0"/>
    <w:qFormat/>
    <w:pPr>
      <w:spacing w:line="360" w:lineRule="auto"/>
    </w:pPr>
    <w:rPr>
      <w:rFonts w:eastAsia="仿宋_GB2312"/>
      <w:sz w:val="24"/>
      <w:szCs w:val="24"/>
    </w:rPr>
  </w:style>
  <w:style w:type="paragraph" w:styleId="1356" w:customStyle="1">
    <w:name w:val="表格1"/>
    <w:basedOn w:val="981"/>
    <w:uiPriority w:val="0"/>
    <w:qFormat/>
    <w:rPr>
      <w:rFonts w:ascii="宋体"/>
      <w:szCs w:val="21"/>
    </w:rPr>
  </w:style>
  <w:style w:type="paragraph" w:styleId="1357" w:customStyle="1">
    <w:name w:val="a"/>
    <w:basedOn w:val="981"/>
    <w:uiPriority w:val="0"/>
    <w:qFormat/>
    <w:pPr>
      <w:spacing w:before="100" w:beforeAutospacing="1" w:after="100" w:afterAutospacing="1"/>
      <w:widowControl/>
    </w:pPr>
    <w:rPr>
      <w:rFonts w:ascii="宋体" w:hAnsi="宋体" w:cs="宋体"/>
      <w:sz w:val="24"/>
      <w:szCs w:val="24"/>
    </w:rPr>
  </w:style>
  <w:style w:type="paragraph" w:styleId="1358" w:customStyle="1">
    <w:name w:val="正文1"/>
    <w:basedOn w:val="981"/>
    <w:next w:val="981"/>
    <w:uiPriority w:val="0"/>
    <w:qFormat/>
    <w:pPr>
      <w:ind w:firstLine="510"/>
      <w:spacing w:before="156" w:line="360" w:lineRule="auto"/>
    </w:pPr>
    <w:rPr>
      <w:sz w:val="24"/>
    </w:rPr>
  </w:style>
  <w:style w:type="paragraph" w:styleId="1359" w:customStyle="1">
    <w:name w:val="xl31"/>
    <w:basedOn w:val="9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60" w:customStyle="1">
    <w:name w:val="greytypebeni"/>
    <w:basedOn w:val="981"/>
    <w:uiPriority w:val="0"/>
    <w:qFormat/>
    <w:pPr>
      <w:jc w:val="left"/>
      <w:widowControl/>
    </w:pPr>
    <w:rPr>
      <w:rFonts w:ascii="宋体" w:hAnsi="宋体" w:cs="宋体"/>
      <w:sz w:val="24"/>
      <w:szCs w:val="24"/>
    </w:rPr>
  </w:style>
  <w:style w:type="paragraph" w:styleId="1361" w:customStyle="1">
    <w:name w:val="xl62"/>
    <w:basedOn w:val="98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62" w:customStyle="1">
    <w:name w:val="文档正文"/>
    <w:basedOn w:val="981"/>
    <w:uiPriority w:val="0"/>
    <w:qFormat/>
    <w:pPr>
      <w:spacing w:line="360" w:lineRule="auto"/>
    </w:pPr>
    <w:rPr>
      <w:rFonts w:ascii="宋体" w:hAnsi="宋体"/>
      <w:b/>
      <w:bCs/>
      <w:szCs w:val="24"/>
    </w:rPr>
  </w:style>
  <w:style w:type="paragraph" w:styleId="1363" w:customStyle="1">
    <w:name w:val="标题6"/>
    <w:basedOn w:val="986"/>
    <w:uiPriority w:val="0"/>
    <w:qFormat/>
    <w:pPr>
      <w:ind w:left="420" w:hanging="420"/>
      <w:keepLines/>
      <w:tabs>
        <w:tab w:val="left" w:pos="420" w:leader="none"/>
      </w:tabs>
    </w:pPr>
    <w:rPr>
      <w:rFonts w:ascii="Times New Roman"/>
      <w:b w:val="0"/>
      <w:bCs/>
      <w:color w:val="auto"/>
      <w:sz w:val="24"/>
      <w:szCs w:val="28"/>
    </w:rPr>
  </w:style>
  <w:style w:type="paragraph" w:styleId="1364" w:customStyle="1">
    <w:name w:val="马刚标题4"/>
    <w:basedOn w:val="1348"/>
    <w:next w:val="981"/>
    <w:uiPriority w:val="0"/>
    <w:qFormat/>
    <w:pPr>
      <w:spacing w:before="100" w:after="40"/>
      <w:tabs>
        <w:tab w:val="clear" w:pos="567" w:leader="none"/>
        <w:tab w:val="clear" w:pos="735" w:leader="none"/>
        <w:tab w:val="left" w:pos="1050" w:leader="none"/>
      </w:tabs>
      <w:outlineLvl w:val="3"/>
    </w:pPr>
    <w:rPr>
      <w:b w:val="0"/>
    </w:rPr>
  </w:style>
  <w:style w:type="paragraph" w:styleId="1365" w:customStyle="1">
    <w:name w:val="插图"/>
    <w:basedOn w:val="981"/>
    <w:uiPriority w:val="0"/>
    <w:qFormat/>
    <w:pPr>
      <w:jc w:val="center"/>
      <w:tabs>
        <w:tab w:val="left" w:pos="1620" w:leader="none"/>
      </w:tabs>
    </w:pPr>
    <w:rPr>
      <w:bCs/>
      <w:color w:val="000000"/>
      <w:szCs w:val="22"/>
    </w:rPr>
  </w:style>
  <w:style w:type="paragraph" w:styleId="1366" w:customStyle="1">
    <w:name w:val="部分1"/>
    <w:basedOn w:val="981"/>
    <w:uiPriority w:val="0"/>
    <w:qFormat/>
    <w:pPr>
      <w:jc w:val="center"/>
      <w:keepNext/>
      <w:pageBreakBefore/>
      <w:spacing w:line="360" w:lineRule="auto"/>
      <w:tabs>
        <w:tab w:val="left" w:pos="360" w:leader="none"/>
      </w:tabs>
      <w:outlineLvl w:val="0"/>
    </w:pPr>
    <w:rPr>
      <w:rFonts w:eastAsia="黑体"/>
      <w:b/>
      <w:sz w:val="36"/>
    </w:rPr>
  </w:style>
  <w:style w:type="paragraph" w:styleId="1367" w:customStyle="1">
    <w:name w:val="Char Char Char Char1"/>
    <w:basedOn w:val="981"/>
    <w:uiPriority w:val="0"/>
    <w:qFormat/>
    <w:pPr>
      <w:jc w:val="center"/>
      <w:spacing w:after="160" w:line="240" w:lineRule="exact"/>
      <w:widowControl/>
    </w:pPr>
    <w:rPr>
      <w:rFonts w:ascii="黑体" w:hAnsi="Verdana" w:eastAsia="黑体"/>
      <w:sz w:val="32"/>
      <w:szCs w:val="32"/>
      <w:lang w:eastAsia="en-US"/>
    </w:rPr>
  </w:style>
  <w:style w:type="paragraph" w:styleId="1368" w:customStyle="1">
    <w:name w:val="content_lineheight"/>
    <w:basedOn w:val="981"/>
    <w:uiPriority w:val="0"/>
    <w:qFormat/>
    <w:pPr>
      <w:jc w:val="left"/>
      <w:spacing w:before="100" w:beforeAutospacing="1" w:after="100" w:afterAutospacing="1"/>
      <w:widowControl/>
    </w:pPr>
    <w:rPr>
      <w:rFonts w:ascii="宋体" w:hAnsi="宋体"/>
      <w:sz w:val="24"/>
      <w:szCs w:val="24"/>
    </w:rPr>
  </w:style>
  <w:style w:type="paragraph" w:styleId="1369" w:customStyle="1">
    <w:name w:val="xl38"/>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0" w:customStyle="1">
    <w:name w:val="Char Char3"/>
    <w:basedOn w:val="981"/>
    <w:uiPriority w:val="0"/>
    <w:qFormat/>
    <w:rPr>
      <w:rFonts w:ascii="Tahoma" w:hAnsi="Tahoma" w:cs="Tahoma"/>
      <w:sz w:val="24"/>
    </w:rPr>
  </w:style>
  <w:style w:type="paragraph" w:styleId="1371" w:customStyle="1">
    <w:name w:val="条1"/>
    <w:basedOn w:val="981"/>
    <w:uiPriority w:val="0"/>
    <w:qFormat/>
    <w:pPr>
      <w:ind w:left="780" w:hanging="360"/>
      <w:spacing w:before="156" w:line="360" w:lineRule="auto"/>
      <w:tabs>
        <w:tab w:val="left" w:pos="780" w:leader="none"/>
      </w:tabs>
    </w:pPr>
    <w:rPr>
      <w:rFonts w:eastAsia="黑体"/>
      <w:sz w:val="24"/>
    </w:rPr>
  </w:style>
  <w:style w:type="paragraph" w:styleId="1372" w:customStyle="1">
    <w:name w:val="符号与编号"/>
    <w:basedOn w:val="981"/>
    <w:uiPriority w:val="0"/>
    <w:qFormat/>
    <w:pPr>
      <w:ind w:left="900" w:hanging="420"/>
      <w:spacing w:line="400" w:lineRule="atLeast"/>
      <w:tabs>
        <w:tab w:val="left" w:pos="900" w:leader="none"/>
      </w:tabs>
    </w:pPr>
    <w:rPr>
      <w:sz w:val="24"/>
      <w:szCs w:val="24"/>
    </w:rPr>
  </w:style>
  <w:style w:type="paragraph" w:styleId="1373" w:customStyle="1">
    <w:name w:val="xl46"/>
    <w:basedOn w:val="9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74" w:customStyle="1">
    <w:name w:val="xl47"/>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75" w:customStyle="1">
    <w:name w:val="Char Char1 Char Char Char Char1 Char Char Char Char Char Char"/>
    <w:basedOn w:val="981"/>
    <w:uiPriority w:val="0"/>
    <w:qFormat/>
    <w:rPr>
      <w:rFonts w:ascii="Tahoma" w:hAnsi="Tahoma"/>
      <w:sz w:val="24"/>
    </w:rPr>
  </w:style>
  <w:style w:type="paragraph" w:styleId="1376" w:customStyle="1">
    <w:name w:val="修订1"/>
    <w:uiPriority w:val="0"/>
    <w:semiHidden/>
    <w:qFormat/>
    <w:rPr>
      <w:rFonts w:ascii="Times New Roman" w:hAnsi="Times New Roman" w:eastAsia="宋体" w:cs="Times New Roman"/>
      <w:sz w:val="21"/>
      <w:szCs w:val="24"/>
      <w:lang w:val="en-US" w:eastAsia="zh-CN" w:bidi="ar-SA"/>
    </w:rPr>
  </w:style>
  <w:style w:type="paragraph" w:styleId="1377"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378" w:customStyle="1">
    <w:name w:val="xl61"/>
    <w:basedOn w:val="98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79" w:customStyle="1">
    <w:name w:val="Char Char Char Char Char Char Char Char Char Char Char1"/>
    <w:basedOn w:val="981"/>
    <w:uiPriority w:val="0"/>
    <w:qFormat/>
    <w:rPr>
      <w:rFonts w:ascii="Tahoma" w:hAnsi="Tahoma"/>
      <w:sz w:val="24"/>
    </w:rPr>
  </w:style>
  <w:style w:type="paragraph" w:styleId="1380" w:customStyle="1">
    <w:name w:val="font10"/>
    <w:basedOn w:val="981"/>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81" w:customStyle="1">
    <w:name w:val="标题3，章节第三层"/>
    <w:basedOn w:val="981"/>
    <w:next w:val="1195"/>
    <w:uiPriority w:val="0"/>
    <w:qFormat/>
    <w:pPr>
      <w:spacing w:before="78" w:line="300" w:lineRule="auto"/>
      <w:outlineLvl w:val="2"/>
    </w:pPr>
    <w:rPr>
      <w:rFonts w:ascii="Arial" w:hAnsi="Arial" w:eastAsia="华文细黑"/>
      <w:sz w:val="30"/>
      <w:szCs w:val="24"/>
    </w:rPr>
  </w:style>
  <w:style w:type="paragraph" w:styleId="1382" w:customStyle="1">
    <w:name w:val="正文3"/>
    <w:basedOn w:val="981"/>
    <w:uiPriority w:val="0"/>
    <w:qFormat/>
    <w:rPr>
      <w:rFonts w:ascii="Calibri" w:hAnsi="Calibri" w:eastAsia="Calibri" w:cs="宋体"/>
      <w:lang w:val="zh-CN"/>
    </w:rPr>
  </w:style>
  <w:style w:type="paragraph" w:styleId="1383" w:customStyle="1">
    <w:name w:val="表头_5"/>
    <w:basedOn w:val="981"/>
    <w:uiPriority w:val="0"/>
    <w:qFormat/>
    <w:pPr>
      <w:spacing w:line="360" w:lineRule="auto"/>
    </w:pPr>
    <w:rPr>
      <w:b/>
      <w:bCs/>
      <w:sz w:val="28"/>
      <w:szCs w:val="21"/>
    </w:rPr>
  </w:style>
  <w:style w:type="paragraph" w:styleId="1384" w:customStyle="1">
    <w:name w:val="样式 标题 2第一章 标题 2Heading 2 HiddenHeading 2 CCBSheading 2H2h2..."/>
    <w:basedOn w:val="983"/>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85" w:customStyle="1">
    <w:name w:val="Char Char Char1"/>
    <w:basedOn w:val="981"/>
    <w:uiPriority w:val="0"/>
    <w:qFormat/>
    <w:rPr>
      <w:rFonts w:ascii="Tahoma" w:hAnsi="Tahoma"/>
      <w:sz w:val="24"/>
    </w:rPr>
  </w:style>
  <w:style w:type="paragraph" w:styleId="1386" w:customStyle="1">
    <w:name w:val="xl50"/>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87" w:customStyle="1">
    <w:name w:val="xl40"/>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88" w:customStyle="1">
    <w:name w:val="Char Char Char Char Char Char Char1"/>
    <w:basedOn w:val="981"/>
    <w:uiPriority w:val="0"/>
    <w:qFormat/>
    <w:pPr>
      <w:jc w:val="left"/>
    </w:pPr>
    <w:rPr>
      <w:rFonts w:ascii="Tahoma" w:hAnsi="Tahoma"/>
      <w:sz w:val="24"/>
    </w:rPr>
  </w:style>
  <w:style w:type="paragraph" w:styleId="1389" w:customStyle="1">
    <w:name w:val="Char11"/>
    <w:basedOn w:val="981"/>
    <w:uiPriority w:val="0"/>
    <w:qFormat/>
    <w:rPr>
      <w:rFonts w:ascii="仿宋_GB2312" w:hAnsi="宋体" w:eastAsia="仿宋_GB2312" w:cs="宋体"/>
      <w:b/>
      <w:sz w:val="32"/>
      <w:szCs w:val="32"/>
    </w:rPr>
  </w:style>
  <w:style w:type="paragraph" w:styleId="1390" w:customStyle="1">
    <w:name w:val="Default Text"/>
    <w:basedOn w:val="981"/>
    <w:uiPriority w:val="0"/>
    <w:qFormat/>
    <w:pPr>
      <w:jc w:val="left"/>
      <w:widowControl/>
    </w:pPr>
    <w:rPr>
      <w:sz w:val="24"/>
      <w:lang w:eastAsia="en-US"/>
    </w:rPr>
  </w:style>
  <w:style w:type="paragraph" w:styleId="1391" w:customStyle="1">
    <w:name w:val="列出段落11"/>
    <w:basedOn w:val="981"/>
    <w:uiPriority w:val="34"/>
    <w:qFormat/>
    <w:pPr>
      <w:contextualSpacing/>
      <w:ind w:left="720"/>
      <w:jc w:val="left"/>
      <w:widowControl/>
    </w:pPr>
    <w:rPr>
      <w:rFonts w:ascii="Arial" w:hAnsi="Arial" w:eastAsia="黑体"/>
      <w:sz w:val="24"/>
      <w:szCs w:val="24"/>
      <w:lang w:eastAsia="en-US"/>
    </w:rPr>
  </w:style>
  <w:style w:type="paragraph" w:styleId="1392" w:customStyle="1">
    <w:name w:val="xl32"/>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93" w:customStyle="1">
    <w:name w:val="纯文本1"/>
    <w:basedOn w:val="981"/>
    <w:uiPriority w:val="0"/>
    <w:qFormat/>
    <w:rPr>
      <w:rFonts w:ascii="宋体" w:hAnsi="宋体" w:eastAsia="楷体_GB2312" w:cs="宋体"/>
      <w:sz w:val="28"/>
    </w:rPr>
  </w:style>
  <w:style w:type="paragraph" w:styleId="1394" w:customStyle="1">
    <w:name w:val="Body Text 21"/>
    <w:basedOn w:val="981"/>
    <w:uiPriority w:val="0"/>
    <w:qFormat/>
    <w:pPr>
      <w:ind w:left="720" w:hanging="720"/>
      <w:widowControl/>
    </w:pPr>
    <w:rPr>
      <w:sz w:val="24"/>
      <w:lang w:val="en-GB"/>
    </w:rPr>
  </w:style>
  <w:style w:type="character" w:styleId="1395" w:customStyle="1">
    <w:name w:val="NormalCharacter"/>
    <w:uiPriority w:val="0"/>
    <w:semiHidden/>
    <w:qFormat/>
  </w:style>
  <w:style w:type="character" w:styleId="1396" w:customStyle="1">
    <w:name w:val="Blockquote Char"/>
    <w:link w:val="1397"/>
    <w:uiPriority w:val="0"/>
    <w:qFormat/>
    <w:rPr>
      <w:sz w:val="24"/>
    </w:rPr>
  </w:style>
  <w:style w:type="paragraph" w:styleId="1397" w:customStyle="1">
    <w:name w:val="Blockquote"/>
    <w:basedOn w:val="981"/>
    <w:link w:val="1396"/>
    <w:uiPriority w:val="0"/>
    <w:qFormat/>
    <w:pPr>
      <w:ind w:left="360" w:right="360"/>
      <w:jc w:val="left"/>
      <w:spacing w:before="100" w:after="100"/>
    </w:pPr>
    <w:rPr>
      <w:sz w:val="24"/>
    </w:rPr>
  </w:style>
  <w:style w:type="character" w:styleId="1398" w:customStyle="1">
    <w:name w:val="纯文本 字符1"/>
    <w:uiPriority w:val="0"/>
    <w:qFormat/>
    <w:rPr>
      <w:rFonts w:ascii="宋体" w:hAnsi="Courier New"/>
    </w:rPr>
  </w:style>
  <w:style w:type="character" w:styleId="1399" w:customStyle="1">
    <w:name w:val="font51"/>
    <w:uiPriority w:val="0"/>
    <w:qFormat/>
    <w:rPr>
      <w:rFonts w:hint="eastAsia" w:ascii="宋体" w:hAnsi="宋体" w:eastAsia="宋体" w:cs="宋体"/>
      <w:color w:val="000000"/>
      <w:sz w:val="22"/>
      <w:szCs w:val="22"/>
      <w:u w:val="none"/>
    </w:rPr>
  </w:style>
  <w:style w:type="character" w:styleId="1400" w:customStyle="1">
    <w:name w:val="font81"/>
    <w:uiPriority w:val="0"/>
    <w:qFormat/>
    <w:rPr>
      <w:rFonts w:hint="eastAsia" w:ascii="宋体" w:hAnsi="宋体" w:eastAsia="宋体" w:cs="宋体"/>
      <w:color w:val="000000"/>
      <w:sz w:val="22"/>
      <w:szCs w:val="22"/>
      <w:u w:val="none"/>
    </w:rPr>
  </w:style>
  <w:style w:type="character" w:styleId="1401" w:customStyle="1">
    <w:name w:val="font61"/>
    <w:uiPriority w:val="0"/>
    <w:qFormat/>
    <w:rPr>
      <w:rFonts w:ascii="font-weight : 400" w:hAnsi="font-weight : 400" w:eastAsia="font-weight : 400" w:cs="font-weight : 400"/>
      <w:color w:val="000000"/>
      <w:sz w:val="22"/>
      <w:szCs w:val="22"/>
      <w:u w:val="none"/>
    </w:rPr>
  </w:style>
  <w:style w:type="character" w:styleId="1402" w:customStyle="1">
    <w:name w:val="页脚 Char"/>
    <w:uiPriority w:val="99"/>
    <w:qFormat/>
    <w:rPr>
      <w:sz w:val="18"/>
    </w:rPr>
  </w:style>
  <w:style w:type="paragraph" w:styleId="1403" w:customStyle="1">
    <w:name w:val="UserStyle_155"/>
    <w:uiPriority w:val="0"/>
    <w:qFormat/>
    <w:rPr>
      <w:rFonts w:ascii="宋体" w:hAnsi="Times New Roman" w:eastAsia="宋体" w:cs="Times New Roman"/>
      <w:color w:val="000000"/>
      <w:sz w:val="24"/>
      <w:szCs w:val="24"/>
      <w:lang w:val="en-US" w:eastAsia="zh-CN" w:bidi="ar-SA"/>
    </w:rPr>
  </w:style>
  <w:style w:type="paragraph" w:styleId="1404"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character" w:styleId="1405" w:customStyle="1">
    <w:name w:val="列表段落 字符"/>
    <w:link w:val="1406"/>
    <w:uiPriority w:val="34"/>
    <w:qFormat/>
    <w:rPr>
      <w:szCs w:val="21"/>
    </w:rPr>
  </w:style>
  <w:style w:type="paragraph" w:styleId="1406" w:customStyle="1">
    <w:name w:val="列表段落1"/>
    <w:basedOn w:val="981"/>
    <w:link w:val="1405"/>
    <w:uiPriority w:val="34"/>
    <w:qFormat/>
    <w:pPr>
      <w:ind w:firstLine="420"/>
    </w:pPr>
    <w:rPr>
      <w:sz w:val="20"/>
      <w:szCs w:val="21"/>
    </w:rPr>
  </w:style>
  <w:style w:type="paragraph" w:styleId="1407" w:customStyle="1">
    <w:name w:val="Puw正文"/>
    <w:uiPriority w:val="0"/>
    <w:qFormat/>
    <w:pPr>
      <w:ind w:firstLine="560"/>
      <w:jc w:val="both"/>
      <w:spacing w:line="360" w:lineRule="auto"/>
      <w:widowControl w:val="off"/>
    </w:pPr>
    <w:rPr>
      <w:rFonts w:ascii="Times New Roman" w:hAnsi="Times New Roman" w:eastAsia="宋体" w:cs="Times New Roman"/>
      <w:sz w:val="28"/>
      <w:szCs w:val="21"/>
      <w:lang w:val="en-US" w:eastAsia="zh-CN" w:bidi="ar-SA"/>
    </w:rPr>
  </w:style>
  <w:style w:type="paragraph" w:styleId="1408" w:customStyle="1">
    <w:name w:val="Puw重要文字"/>
    <w:uiPriority w:val="0"/>
    <w:qFormat/>
    <w:pPr>
      <w:ind w:firstLine="562"/>
      <w:spacing w:line="360" w:lineRule="auto"/>
    </w:pPr>
    <w:rPr>
      <w:rFonts w:ascii="Times New Roman" w:hAnsi="Times New Roman" w:eastAsia="宋体" w:cs="Times New Roman"/>
      <w:b/>
      <w:sz w:val="28"/>
      <w:szCs w:val="21"/>
      <w:lang w:val="en-US" w:eastAsia="zh-CN" w:bidi="ar-SA"/>
    </w:rPr>
  </w:style>
  <w:style w:type="character" w:styleId="1409" w:customStyle="1">
    <w:name w:val="正文文本 Char"/>
    <w:uiPriority w:val="0"/>
    <w:qFormat/>
    <w:rPr>
      <w:rFonts w:ascii="楷体_GB2312" w:hAnsi="Arial" w:eastAsia="楷体_GB2312"/>
      <w:sz w:val="28"/>
    </w:rPr>
  </w:style>
  <w:style w:type="paragraph" w:styleId="1410" w:customStyle="1">
    <w:name w:val="_Style 6"/>
    <w:basedOn w:val="981"/>
    <w:next w:val="1088"/>
    <w:uiPriority w:val="34"/>
    <w:qFormat/>
    <w:pPr>
      <w:ind w:firstLine="420"/>
    </w:pPr>
    <w:rPr>
      <w:szCs w:val="24"/>
    </w:rPr>
  </w:style>
  <w:style w:type="paragraph" w:styleId="1411" w:customStyle="1">
    <w:name w:val="msolistparagraph"/>
    <w:basedOn w:val="981"/>
    <w:uiPriority w:val="0"/>
    <w:qFormat/>
    <w:pPr>
      <w:ind w:firstLine="420"/>
    </w:pPr>
    <w:rPr>
      <w:szCs w:val="24"/>
    </w:rPr>
  </w:style>
  <w:style w:type="paragraph" w:styleId="1412" w:customStyle="1">
    <w:name w:val="正文文本1"/>
    <w:basedOn w:val="981"/>
    <w:next w:val="1413"/>
    <w:uiPriority w:val="0"/>
    <w:semiHidden/>
    <w:qFormat/>
    <w:rPr>
      <w:rFonts w:ascii="Arial" w:hAnsi="Arial" w:eastAsia="Arial" w:cs="Arial"/>
      <w:sz w:val="21"/>
      <w:szCs w:val="21"/>
      <w:lang w:val="en-US" w:eastAsia="en-US" w:bidi="ar-SA"/>
    </w:rPr>
  </w:style>
  <w:style w:type="paragraph" w:styleId="1413" w:customStyle="1">
    <w:name w:val="标题 41"/>
    <w:basedOn w:val="981"/>
    <w:next w:val="981"/>
    <w:uiPriority w:val="0"/>
    <w:qFormat/>
    <w:pPr>
      <w:keepLines/>
      <w:keepNext/>
      <w:spacing w:before="280" w:after="290" w:line="376" w:lineRule="auto"/>
      <w:outlineLvl w:val="3"/>
    </w:pPr>
    <w:rPr>
      <w:rFonts w:ascii="Arial" w:hAnsi="Arial" w:eastAsia="黑体" w:cs="Arial"/>
      <w:b/>
      <w:bCs/>
      <w:sz w:val="28"/>
      <w:szCs w:val="28"/>
    </w:rPr>
  </w:style>
  <w:style w:type="paragraph" w:styleId="1414" w:customStyle="1">
    <w:name w:val="标题 11"/>
    <w:basedOn w:val="981"/>
    <w:next w:val="981"/>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415" w:customStyle="1">
    <w:name w:val="正文文本缩进11"/>
    <w:basedOn w:val="981"/>
    <w:uiPriority w:val="0"/>
    <w:qFormat/>
    <w:pPr>
      <w:ind w:firstLine="645"/>
    </w:pPr>
    <w:rPr>
      <w:rFonts w:ascii="楷体_GB2312" w:eastAsia="楷体_GB2312"/>
      <w:sz w:val="32"/>
    </w:rPr>
  </w:style>
  <w:style w:type="paragraph" w:styleId="1416" w:customStyle="1">
    <w:name w:val="标题 31"/>
    <w:basedOn w:val="981"/>
    <w:next w:val="981"/>
    <w:uiPriority w:val="0"/>
    <w:qFormat/>
    <w:pPr>
      <w:keepLines/>
      <w:keepNext/>
      <w:spacing w:line="390" w:lineRule="atLeast"/>
      <w:shd w:val="clear" w:color="auto" w:fill="ffffff"/>
      <w:outlineLvl w:val="2"/>
    </w:pPr>
    <w:rPr>
      <w:rFonts w:ascii="宋体" w:hAnsi="宋体"/>
      <w:b/>
      <w:szCs w:val="21"/>
    </w:rPr>
  </w:style>
  <w:style w:type="table" w:styleId="1417" w:customStyle="1">
    <w:name w:val="网格型1"/>
    <w:basedOn w:val="1418"/>
    <w:uiPriority w:val="39"/>
    <w:qFormat/>
    <w:pPr>
      <w:jc w:val="both"/>
      <w:widowControl w:val="off"/>
    </w:pPr>
    <w:tblPr/>
  </w:style>
  <w:style w:type="table" w:styleId="1418" w:customStyle="1">
    <w:name w:val="普通表格1"/>
    <w:uiPriority w:val="99"/>
    <w:unhideWhenUsed/>
    <w:qFormat/>
    <w:rPr>
      <w:lang w:val="en-US" w:eastAsia="zh-CN" w:bidi="ar-SA"/>
    </w:rPr>
    <w:tblPr/>
  </w:style>
  <w:style w:type="paragraph" w:styleId="1419" w:customStyle="1">
    <w:name w:val="普通(网站)1"/>
    <w:basedOn w:val="981"/>
    <w:uiPriority w:val="99"/>
    <w:qFormat/>
    <w:pPr>
      <w:jc w:val="left"/>
      <w:spacing w:before="100" w:beforeAutospacing="1" w:after="100" w:afterAutospacing="1"/>
      <w:widowControl/>
    </w:pPr>
    <w:rPr>
      <w:rFonts w:ascii="Arial" w:hAnsi="Arial" w:eastAsia="Arial Unicode MS" w:cs="Arial"/>
      <w:sz w:val="24"/>
      <w:szCs w:val="24"/>
    </w:rPr>
  </w:style>
  <w:style w:type="paragraph" w:styleId="1420" w:customStyle="1">
    <w:name w:val="_Style 439"/>
    <w:uiPriority w:val="99"/>
    <w:unhideWhenUsed/>
    <w:qFormat/>
    <w:rPr>
      <w:rFonts w:ascii="Times New Roman" w:hAnsi="Times New Roman" w:eastAsia="宋体" w:cs="Times New Roman"/>
      <w:sz w:val="21"/>
      <w:lang w:val="en-US" w:eastAsia="zh-CN" w:bidi="ar-SA"/>
    </w:rPr>
  </w:style>
  <w:style w:type="paragraph" w:styleId="1421" w:customStyle="1">
    <w:name w:val="标题 111"/>
    <w:basedOn w:val="981"/>
    <w:next w:val="981"/>
    <w:uiPriority w:val="0"/>
    <w:qFormat/>
    <w:pPr>
      <w:ind w:firstLine="2890"/>
      <w:jc w:val="left"/>
      <w:keepNext/>
      <w:tabs>
        <w:tab w:val="left" w:pos="1440" w:leader="none"/>
        <w:tab w:val="left" w:pos="5670" w:leader="none"/>
      </w:tabs>
      <w:outlineLvl w:val="0"/>
    </w:pPr>
    <w:rPr>
      <w:rFonts w:ascii="黑体" w:eastAsia="仿宋"/>
      <w:b/>
      <w:sz w:val="24"/>
      <w:szCs w:val="28"/>
    </w:rPr>
  </w:style>
  <w:style w:type="numbering" w:styleId="158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customXml" Target="../customXml/item1.xml" /><Relationship Id="rId2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673b8a82-b4d6-4416-ab1b-0cd3e909be6e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700958F4</paraID>
      <start>0</start>
      <end>2</end>
      <status>unmodified</status>
      <modifiedWord/>
      <trackRevisions>false</trackRevisions>
    </reviewItem>
    <reviewItem>
      <errorID>6e51a7b6-6fa1-4825-b31e-54a5db2fc09e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7E94EE45</paraID>
      <start>0</start>
      <end>2</end>
      <status>unmodified</status>
      <modifiedWord/>
      <trackRevisions>false</trackRevisions>
    </reviewItem>
    <reviewItem>
      <errorID>6f3b661c-9f54-4092-b934-f91730518944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50130CA2</paraID>
      <start>0</start>
      <end>2</end>
      <status>unmodified</status>
      <modifiedWord/>
      <trackRevisions>false</trackRevisions>
    </reviewItem>
    <reviewItem>
      <errorID>f67bf4f3-60a0-48f8-8bfc-4f8891db5b95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238FD9E5</paraID>
      <start>0</start>
      <end>2</end>
      <status>unmodified</status>
      <modifiedWord/>
      <trackRevisions>false</trackRevisions>
    </reviewItem>
    <reviewItem>
      <errorID>3ad12985-5666-4a6a-997c-e43bdb4c360b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7783F27C</paraID>
      <start>0</start>
      <end>2</end>
      <status>unmodified</status>
      <modifiedWord/>
      <trackRevisions>false</trackRevisions>
    </reviewItem>
    <reviewItem>
      <errorID>3e97885e-6d90-49eb-b192-828c49953898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29B9447</paraID>
      <start>0</start>
      <end>2</end>
      <status>unmodified</status>
      <modifiedWord/>
      <trackRevisions>false</trackRevisions>
    </reviewItem>
    <reviewItem>
      <errorID>d26b2f63-9b16-418c-bbfa-add6bcf6a9f4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72A41CF</paraID>
      <start>0</start>
      <end>2</end>
      <status>unmodified</status>
      <modifiedWord/>
      <trackRevisions>false</trackRevisions>
    </reviewItem>
    <reviewItem>
      <errorID>d41393e1-c82d-40ac-93e5-886d760717e0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374DA882</paraID>
      <start>0</start>
      <end>2</end>
      <status>unmodified</status>
      <modifiedWord/>
      <trackRevisions>false</trackRevisions>
    </reviewItem>
    <reviewItem>
      <errorID>a820d449-2690-4096-bdf0-fe8c73a4eae2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55B34DC0</paraID>
      <start>0</start>
      <end>2</end>
      <status>unmodified</status>
      <modifiedWord/>
      <trackRevisions>false</trackRevisions>
    </reviewItem>
    <reviewItem>
      <errorID>dc922f69-94d3-4e35-a822-bd274978e888</errorID>
      <errorWord>（</errorWord>
      <group>L1_Punc</group>
      <groupName>标点问题</groupName>
      <ability>L2_Punc</ability>
      <abilityName>标点符号检查</abilityName>
      <candidateList/>
      <explain>同一形式括号套用。</explain>
      <paraID>1497D687</paraID>
      <start>39</start>
      <end>40</end>
      <status>unmodified</status>
      <modifiedWord/>
      <trackRevisions>false</trackRevisions>
    </reviewItem>
    <reviewItem>
      <errorID>f75d5e3c-d436-4296-88d1-1ec11c73684d</errorID>
      <errorWord>）</errorWord>
      <group>L1_Punc</group>
      <groupName>标点问题</groupName>
      <ability>L2_Punc</ability>
      <abilityName>标点符号检查</abilityName>
      <candidateList/>
      <explain>同一形式括号套用。</explain>
      <paraID>1497D687</paraID>
      <start>45</start>
      <end>46</end>
      <status>unmodified</status>
      <modifiedWord/>
      <trackRevisions>false</trackRevisions>
    </reviewItem>
    <reviewItem>
      <errorID>63a2a520-917b-47a1-aa7d-d00dfb653ac3</errorID>
      <errorWord>（</errorWord>
      <group>L1_Punc</group>
      <groupName>标点问题</groupName>
      <ability>L2_Punc</ability>
      <abilityName>标点符号检查</abilityName>
      <candidateList/>
      <explain>同一形式括号套用。</explain>
      <paraID>4229550C</paraID>
      <start>39</start>
      <end>40</end>
      <status>unmodified</status>
      <modifiedWord/>
      <trackRevisions>false</trackRevisions>
    </reviewItem>
    <reviewItem>
      <errorID>8974f96f-3f7c-4c19-8fba-0c9e60ce0224</errorID>
      <errorWord>）</errorWord>
      <group>L1_Punc</group>
      <groupName>标点问题</groupName>
      <ability>L2_Punc</ability>
      <abilityName>标点符号检查</abilityName>
      <candidateList/>
      <explain>同一形式括号套用。</explain>
      <paraID>4229550C</paraID>
      <start>45</start>
      <end>46</end>
      <status>unmodified</status>
      <modifiedWord/>
      <trackRevisions>false</trackRevisions>
    </reviewItem>
    <reviewItem>
      <errorID>4f49dd65-1bad-4c48-b019-3ee07adbe0bb</errorID>
      <errorWord>/）</errorWord>
      <group>L1_Punc</group>
      <groupName>标点问题</groupName>
      <ability>L2_Punc</ability>
      <abilityName>标点符号检查</abilityName>
      <candidateList>
        <item>）</item>
      </candidateList>
      <explain/>
      <paraID> 7F52CFF</paraID>
      <start>50</start>
      <end>52</end>
      <status>unmodified</status>
      <modifiedWord/>
      <trackRevisions>false</trackRevisions>
    </reviewItem>
    <reviewItem>
      <errorID>e9b2793d-ccfe-422b-8320-9adc040a35ef</errorID>
      <errorWord>法人签字</errorWord>
      <group>L1_Word</group>
      <groupName>字词问题</groupName>
      <ability>L2_Typo</ability>
      <abilityName>字词错误</abilityName>
      <candidateList>
        <item>法人代表签字</item>
      </candidateList>
      <explain/>
      <paraID> 7F52CFF</paraID>
      <start>271</start>
      <end>275</end>
      <status>unmodified</status>
      <modifiedWord/>
      <trackRevisions>false</trackRevisions>
    </reviewItem>
    <reviewItem>
      <errorID>4ff2f9a0-aef4-4ff4-a2e0-47c2bf49193c</errorID>
      <errorWord>并</errorWord>
      <group>L1_Word</group>
      <groupName>字词问题</groupName>
      <ability>L2_Typo</ability>
      <abilityName>字词错误</abilityName>
      <candidateList>
        <item>并加</item>
      </candidateList>
      <explain/>
      <paraID> 7F52CFF</paraID>
      <start>275</start>
      <end>276</end>
      <status>unmodified</status>
      <modifiedWord/>
      <trackRevisions>false</trackRevisions>
    </reviewItem>
    <reviewItem>
      <errorID>00f45dbc-c701-483b-8ba0-d766e9a83a4d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30CEAC57</paraID>
      <start>0</start>
      <end>2</end>
      <status>unmodified</status>
      <modifiedWord/>
      <trackRevisions>false</trackRevisions>
    </reviewItem>
    <reviewItem>
      <errorID>ad389a40-b568-4308-8a5b-a5c23a5a2a45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73B0C422</paraID>
      <start>0</start>
      <end>2</end>
      <status>unmodified</status>
      <modifiedWord/>
      <trackRevisions>false</trackRevisions>
    </reviewItem>
    <reviewItem>
      <errorID>5333ea3e-cf73-4152-b335-aeb3c7550afc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78671AE1</paraID>
      <start>0</start>
      <end>2</end>
      <status>unmodified</status>
      <modifiedWord/>
      <trackRevisions>false</trackRevisions>
    </reviewItem>
    <reviewItem>
      <errorID>8ce7e83c-322f-452a-8cfe-427f7b9a4168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5B4F2AC2</paraID>
      <start>0</start>
      <end>2</end>
      <status>unmodified</status>
      <modifiedWord/>
      <trackRevisions>false</trackRevisions>
    </reviewItem>
    <reviewItem>
      <errorID>ecb6c99d-8a51-4b21-a79d-ca0eada1d841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198D3DA4</paraID>
      <start>0</start>
      <end>2</end>
      <status>unmodified</status>
      <modifiedWord/>
      <trackRevisions>false</trackRevisions>
    </reviewItem>
    <reviewItem>
      <errorID>630a9e98-8606-4adb-be55-f7fc9bd5bb19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205C2D0F</paraID>
      <start>0</start>
      <end>2</end>
      <status>unmodified</status>
      <modifiedWord/>
      <trackRevisions>false</trackRevisions>
    </reviewItem>
    <reviewItem>
      <errorID>a39a492c-f92b-41ae-9336-625b02614e10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5C23301D</paraID>
      <start>0</start>
      <end>2</end>
      <status>unmodified</status>
      <modifiedWord/>
      <trackRevisions>false</trackRevisions>
    </reviewItem>
    <reviewItem>
      <errorID>e1afa6ba-7063-4e01-9ca3-aee365c03497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5C2C0894</paraID>
      <start>0</start>
      <end>2</end>
      <status>unmodified</status>
      <modifiedWord/>
      <trackRevisions>false</trackRevisions>
    </reviewItem>
    <reviewItem>
      <errorID>5bc44de9-9206-4ed8-a10f-97ac6baf10ee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5C2C0894</paraID>
      <start>73</start>
      <end>76</end>
      <status>unmodified</status>
      <modifiedWord/>
      <trackRevisions>false</trackRevisions>
    </reviewItem>
    <reviewItem>
      <errorID>9a2f9fc8-3a1e-47e7-851f-31399f4eeede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4DB0BAAB</paraID>
      <start>0</start>
      <end>2</end>
      <status>unmodified</status>
      <modifiedWord/>
      <trackRevisions>false</trackRevisions>
    </reviewItem>
    <reviewItem>
      <errorID>9ce1eb4b-50b6-46e5-ac2a-1f0075ebd07b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17DF1ED2</paraID>
      <start>0</start>
      <end>2</end>
      <status>unmodified</status>
      <modifiedWord/>
      <trackRevisions>false</trackRevisions>
    </reviewItem>
    <reviewItem>
      <errorID>1813611e-1649-49e5-9fe6-c8eb32e4b352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7A82C045</paraID>
      <start>0</start>
      <end>2</end>
      <status>unmodified</status>
      <modifiedWord/>
      <trackRevisions>false</trackRevisions>
    </reviewItem>
    <reviewItem>
      <errorID>3ff17f54-89df-4599-ac2d-01bee7b5de06</errorID>
      <errorWord>登陆</errorWord>
      <group>L1_Word</group>
      <groupName>字词问题</groupName>
      <ability>L2_Typo</ability>
      <abilityName>字词错误</abilityName>
      <candidateList>
        <item>登录</item>
      </candidateList>
      <explain>存在发音相同字词的误用。</explain>
      <paraID>7A82C045</paraID>
      <start>10</start>
      <end>12</end>
      <status>unmodified</status>
      <modifiedWord/>
      <trackRevisions>false</trackRevisions>
    </reviewItem>
    <reviewItem>
      <errorID>d1f1d06c-7ee6-4d46-8196-6aee44b43a5b</errorID>
      <errorWord>(</errorWord>
      <group>L1_Format</group>
      <groupName>格式问题</groupName>
      <ability>L2_HalfPunc</ability>
      <abilityName>全半角检查</abilityName>
      <candidateList>
        <item>（</item>
      </candidateList>
      <explain>文本全半角错误。</explain>
      <paraID>7A82C045</paraID>
      <start>44</start>
      <end>45</end>
      <status>unmodified</status>
      <modifiedWord/>
      <trackRevisions>false</trackRevisions>
    </reviewItem>
    <reviewItem>
      <errorID>c2c3b53a-fa7c-49ef-8cc5-bff8ec758e82</errorID>
      <errorWord>)</errorWord>
      <group>L1_Format</group>
      <groupName>格式问题</groupName>
      <ability>L2_HalfPunc</ability>
      <abilityName>全半角检查</abilityName>
      <candidateList>
        <item>）</item>
      </candidateList>
      <explain>文本全半角错误。</explain>
      <paraID>7A82C045</paraID>
      <start>59</start>
      <end>60</end>
      <status>unmodified</status>
      <modifiedWord/>
      <trackRevisions>false</trackRevisions>
    </reviewItem>
    <reviewItem>
      <errorID>431097be-f4ae-4189-bb9a-256ec1e76627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30F6FE19</paraID>
      <start>0</start>
      <end>2</end>
      <status>unmodified</status>
      <modifiedWord/>
      <trackRevisions>false</trackRevisions>
    </reviewItem>
    <reviewItem>
      <errorID>6bdee03a-242c-4e6a-84ec-3e3d97d41d16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546D406C</paraID>
      <start>0</start>
      <end>2</end>
      <status>unmodified</status>
      <modifiedWord/>
      <trackRevisions>false</trackRevisions>
    </reviewItem>
    <reviewItem>
      <errorID>7f21ac0c-a7e0-4596-bda5-791b1df58f82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2A552A45</paraID>
      <start>0</start>
      <end>2</end>
      <status>unmodified</status>
      <modifiedWord/>
      <trackRevisions>false</trackRevisions>
    </reviewItem>
    <reviewItem>
      <errorID>b954329d-f54d-4d1d-bcb0-8f26dd8348a0</errorID>
      <errorWord>/）</errorWord>
      <group>L1_Punc</group>
      <groupName>标点问题</groupName>
      <ability>L2_Punc</ability>
      <abilityName>标点符号检查</abilityName>
      <candidateList>
        <item>）</item>
      </candidateList>
      <explain/>
      <paraID>2A552A45</paraID>
      <start>86</start>
      <end>88</end>
      <status>unmodified</status>
      <modifiedWord/>
      <trackRevisions>false</trackRevisions>
    </reviewItem>
    <reviewItem>
      <errorID>9e9748f3-039f-4c02-924a-d231e50fb603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7AF48524</paraID>
      <start>0</start>
      <end>2</end>
      <status>unmodified</status>
      <modifiedWord/>
      <trackRevisions>false</trackRevisions>
    </reviewItem>
    <reviewItem>
      <errorID>ab48e5be-127b-4172-8071-f8010ce6f9c2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438B2203</paraID>
      <start>0</start>
      <end>2</end>
      <status>unmodified</status>
      <modifiedWord/>
      <trackRevisions>false</trackRevisions>
    </reviewItem>
    <reviewItem>
      <errorID>f2e3d912-3050-420a-8d72-ad82124e37bb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5903E21F</paraID>
      <start>0</start>
      <end>2</end>
      <status>unmodified</status>
      <modifiedWord/>
      <trackRevisions>false</trackRevisions>
    </reviewItem>
    <reviewItem>
      <errorID>b6de421e-ce24-4ffb-bf1b-70ae85565da6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1CAA3C66</paraID>
      <start>0</start>
      <end>2</end>
      <status>unmodified</status>
      <modifiedWord/>
      <trackRevisions>false</trackRevisions>
    </reviewItem>
    <reviewItem>
      <errorID>cf3de1b7-6bb7-4b71-bdf5-ecda00369a4f</errorID>
      <errorWord>/）</errorWord>
      <group>L1_Punc</group>
      <groupName>标点问题</groupName>
      <ability>L2_Punc</ability>
      <abilityName>标点符号检查</abilityName>
      <candidateList>
        <item>）</item>
      </candidateList>
      <explain/>
      <paraID>404163D0</paraID>
      <start>47</start>
      <end>49</end>
      <status>unmodified</status>
      <modifiedWord/>
      <trackRevisions>false</trackRevisions>
    </reviewItem>
    <reviewItem>
      <errorID>7385b720-cb31-4ee9-ace9-c1c1d674a735</errorID>
      <errorWord>/）</errorWord>
      <group>L1_Punc</group>
      <groupName>标点问题</groupName>
      <ability>L2_Punc</ability>
      <abilityName>标点符号检查</abilityName>
      <candidateList>
        <item>）</item>
      </candidateList>
      <explain/>
      <paraID>404163D0</paraID>
      <start>80</start>
      <end>82</end>
      <status>unmodified</status>
      <modifiedWord/>
      <trackRevisions>false</trackRevisions>
    </reviewItem>
    <reviewItem>
      <errorID>5ec222da-cb7e-4345-991d-0d396d2a86d0</errorID>
      <errorWord>/）</errorWord>
      <group>L1_Punc</group>
      <groupName>标点问题</groupName>
      <ability>L2_Punc</ability>
      <abilityName>标点符号检查</abilityName>
      <candidateList>
        <item>）</item>
      </candidateList>
      <explain/>
      <paraID>2377616A</paraID>
      <start>65</start>
      <end>67</end>
      <status>unmodified</status>
      <modifiedWord/>
      <trackRevisions>false</trackRevisions>
    </reviewItem>
    <reviewItem>
      <errorID>5eeb16f9-568e-4e25-bc20-5514bf62faf8</errorID>
      <errorWord>/）</errorWord>
      <group>L1_Punc</group>
      <groupName>标点问题</groupName>
      <ability>L2_Punc</ability>
      <abilityName>标点符号检查</abilityName>
      <candidateList>
        <item>）</item>
      </candidateList>
      <explain/>
      <paraID>2377616A</paraID>
      <start>98</start>
      <end>100</end>
      <status>unmodified</status>
      <modifiedWord/>
      <trackRevisions>false</trackRevisions>
    </reviewItem>
    <reviewItem>
      <errorID>6e8fddf8-ae0c-4361-8cfd-e245a1ad5cb9</errorID>
      <errorWord>-</errorWord>
      <group>L1_Format</group>
      <groupName>格式问题</groupName>
      <ability>L2_HalfPunc</ability>
      <abilityName>全半角检查</abilityName>
      <candidateList>
        <item>－</item>
      </candidateList>
      <explain>文本全半角错误。</explain>
      <paraID>6751A0E2</paraID>
      <start>39</start>
      <end>40</end>
      <status>unmodified</status>
      <modifiedWord/>
      <trackRevisions>false</trackRevisions>
    </reviewItem>
    <reviewItem>
      <errorID>aea381a3-f5be-4620-b4d9-7f3ac93b7e09</errorID>
      <errorWord>-</errorWord>
      <group>L1_Format</group>
      <groupName>格式问题</groupName>
      <ability>L2_HalfPunc</ability>
      <abilityName>全半角检查</abilityName>
      <candidateList>
        <item>－</item>
      </candidateList>
      <explain>文本全半角错误。</explain>
      <paraID>6751A0E2</paraID>
      <start>40</start>
      <end>41</end>
      <status>unmodified</status>
      <modifiedWord/>
      <trackRevisions>false</trackRevisions>
    </reviewItem>
    <reviewItem>
      <errorID>8acca3f4-4bc4-4ab8-83b4-745da448c605</errorID>
      <errorWord>-</errorWord>
      <group>L1_Format</group>
      <groupName>格式问题</groupName>
      <ability>L2_HalfPunc</ability>
      <abilityName>全半角检查</abilityName>
      <candidateList>
        <item>－</item>
      </candidateList>
      <explain>文本全半角错误。</explain>
      <paraID>6751A0E2</paraID>
      <start>66</start>
      <end>67</end>
      <status>unmodified</status>
      <modifiedWord/>
      <trackRevisions>false</trackRevisions>
    </reviewItem>
    <reviewItem>
      <errorID>37b2ad98-5807-49ee-8d74-7f61d9f01c03</errorID>
      <errorWord>-</errorWord>
      <group>L1_Format</group>
      <groupName>格式问题</groupName>
      <ability>L2_HalfPunc</ability>
      <abilityName>全半角检查</abilityName>
      <candidateList>
        <item>－</item>
      </candidateList>
      <explain>文本全半角错误。</explain>
      <paraID>6751A0E2</paraID>
      <start>67</start>
      <end>68</end>
      <status>unmodified</status>
      <modifiedWord/>
      <trackRevisions>false</trackRevisions>
    </reviewItem>
    <reviewItem>
      <errorID>770bbd46-1d89-40d6-b15c-8bbb430c3c70</errorID>
      <errorWord>“.</errorWord>
      <group>L1_Punc</group>
      <groupName>标点问题</groupName>
      <ability>L2_Punc</ability>
      <abilityName>标点符号检查</abilityName>
      <candidateList>
        <item>“</item>
      </candidateList>
      <explain/>
      <paraID>6751A0E2</paraID>
      <start>79</start>
      <end>81</end>
      <status>unmodified</status>
      <modifiedWord/>
      <trackRevisions>false</trackRevisions>
    </reviewItem>
    <reviewItem>
      <errorID>b3e02797-b7cf-4f36-9173-9ac8ee083f1f</errorID>
      <errorWord>“.</errorWord>
      <group>L1_Punc</group>
      <groupName>标点问题</groupName>
      <ability>L2_Punc</ability>
      <abilityName>标点符号检查</abilityName>
      <candidateList>
        <item>“</item>
      </candidateList>
      <explain/>
      <paraID>6751A0E2</paraID>
      <start>94</start>
      <end>96</end>
      <status>unmodified</status>
      <modifiedWord/>
      <trackRevisions>false</trackRevisions>
    </reviewItem>
    <reviewItem>
      <errorID>ce0395c1-1935-4b8d-aae1-1be2d6cb476a</errorID>
      <errorWord>-</errorWord>
      <group>L1_Format</group>
      <groupName>格式问题</groupName>
      <ability>L2_HalfPunc</ability>
      <abilityName>全半角检查</abilityName>
      <candidateList>
        <item>－</item>
      </candidateList>
      <explain>文本全半角错误。</explain>
      <paraID>6751A0E2</paraID>
      <start>117</start>
      <end>118</end>
      <status>unmodified</status>
      <modifiedWord/>
      <trackRevisions>false</trackRevisions>
    </reviewItem>
    <reviewItem>
      <errorID>caf2ebf3-5f00-4bbb-8b16-26cd1bdb60da</errorID>
      <errorWord>-</errorWord>
      <group>L1_Format</group>
      <groupName>格式问题</groupName>
      <ability>L2_HalfPunc</ability>
      <abilityName>全半角检查</abilityName>
      <candidateList>
        <item>－</item>
      </candidateList>
      <explain>文本全半角错误。</explain>
      <paraID>6751A0E2</paraID>
      <start>118</start>
      <end>119</end>
      <status>unmodified</status>
      <modifiedWord/>
      <trackRevisions>false</trackRevisions>
    </reviewItem>
    <reviewItem>
      <errorID>e0c37485-66a0-45cc-8770-e645b4f3e2a3</errorID>
      <errorWord>-</errorWord>
      <group>L1_Format</group>
      <groupName>格式问题</groupName>
      <ability>L2_HalfPunc</ability>
      <abilityName>全半角检查</abilityName>
      <candidateList>
        <item>－</item>
      </candidateList>
      <explain>文本全半角错误。</explain>
      <paraID>6751A0E2</paraID>
      <start>125</start>
      <end>126</end>
      <status>unmodified</status>
      <modifiedWord/>
      <trackRevisions>false</trackRevisions>
    </reviewItem>
    <reviewItem>
      <errorID>acf1dbe8-ca80-4842-9d8c-63b43734bcb3</errorID>
      <errorWord>-</errorWord>
      <group>L1_Format</group>
      <groupName>格式问题</groupName>
      <ability>L2_HalfPunc</ability>
      <abilityName>全半角检查</abilityName>
      <candidateList>
        <item>－</item>
      </candidateList>
      <explain>文本全半角错误。</explain>
      <paraID>6751A0E2</paraID>
      <start>126</start>
      <end>127</end>
      <status>unmodified</status>
      <modifiedWord/>
      <trackRevisions>false</trackRevisions>
    </reviewItem>
    <reviewItem>
      <errorID>4a65aaf8-7f4f-4924-ad8d-1b6466adbe7f</errorID>
      <errorWord>“.</errorWord>
      <group>L1_Punc</group>
      <groupName>标点问题</groupName>
      <ability>L2_Punc</ability>
      <abilityName>标点符号检查</abilityName>
      <candidateList>
        <item>“</item>
      </candidateList>
      <explain/>
      <paraID>7E88CA38</paraID>
      <start>11</start>
      <end>13</end>
      <status>unmodified</status>
      <modifiedWord/>
      <trackRevisions>false</trackRevisions>
    </reviewItem>
    <reviewItem>
      <errorID>7d03d0a9-f31a-456b-bb3e-b58caf07fcd0</errorID>
      <errorWord>-</errorWord>
      <group>L1_Format</group>
      <groupName>格式问题</groupName>
      <ability>L2_HalfPunc</ability>
      <abilityName>全半角检查</abilityName>
      <candidateList>
        <item>－</item>
      </candidateList>
      <explain>文本全半角错误。</explain>
      <paraID>7E88CA38</paraID>
      <start>48</start>
      <end>49</end>
      <status>unmodified</status>
      <modifiedWord/>
      <trackRevisions>false</trackRevisions>
    </reviewItem>
    <reviewItem>
      <errorID>208c4844-8604-4b1b-b0ac-3d6e3c8f2f9a</errorID>
      <errorWord>-</errorWord>
      <group>L1_Format</group>
      <groupName>格式问题</groupName>
      <ability>L2_HalfPunc</ability>
      <abilityName>全半角检查</abilityName>
      <candidateList>
        <item>－</item>
      </candidateList>
      <explain>文本全半角错误。</explain>
      <paraID>7E88CA38</paraID>
      <start>49</start>
      <end>50</end>
      <status>unmodified</status>
      <modifiedWord/>
      <trackRevisions>false</trackRevisions>
    </reviewItem>
    <reviewItem>
      <errorID>fe96f1eb-c477-4b7a-af77-e1e5f51885b5</errorID>
      <errorWord>-</errorWord>
      <group>L1_Format</group>
      <groupName>格式问题</groupName>
      <ability>L2_HalfPunc</ability>
      <abilityName>全半角检查</abilityName>
      <candidateList>
        <item>－</item>
      </candidateList>
      <explain>文本全半角错误。</explain>
      <paraID>7E88CA38</paraID>
      <start>55</start>
      <end>56</end>
      <status>unmodified</status>
      <modifiedWord/>
      <trackRevisions>false</trackRevisions>
    </reviewItem>
    <reviewItem>
      <errorID>f6c35b5c-9b06-418f-9e83-aa6d4dbdc0b8</errorID>
      <errorWord>-</errorWord>
      <group>L1_Format</group>
      <groupName>格式问题</groupName>
      <ability>L2_HalfPunc</ability>
      <abilityName>全半角检查</abilityName>
      <candidateList>
        <item>－</item>
      </candidateList>
      <explain>文本全半角错误。</explain>
      <paraID>7E88CA38</paraID>
      <start>56</start>
      <end>57</end>
      <status>unmodified</status>
      <modifiedWord/>
      <trackRevisions>false</trackRevisions>
    </reviewItem>
    <reviewItem>
      <errorID>e0723614-09da-4420-a96a-fb6e8e2752f6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2B68F7CC</paraID>
      <start>0</start>
      <end>2</end>
      <status>unmodified</status>
      <modifiedWord/>
      <trackRevisions>false</trackRevisions>
    </reviewItem>
    <reviewItem>
      <errorID>74f2f9eb-f0d0-49e5-b582-408c2bcdd1f5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37D531E0</paraID>
      <start>0</start>
      <end>2</end>
      <status>unmodified</status>
      <modifiedWord/>
      <trackRevisions>false</trackRevisions>
    </reviewItem>
    <reviewItem>
      <errorID>c786d7a3-8171-41bb-8a0a-39ef81c22015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6A881122</paraID>
      <start>0</start>
      <end>2</end>
      <status>unmodified</status>
      <modifiedWord/>
      <trackRevisions>false</trackRevisions>
    </reviewItem>
    <reviewItem>
      <errorID>c045b027-cda2-47ce-b19f-a7c5a4d0a615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3A7E31F1</paraID>
      <start>0</start>
      <end>2</end>
      <status>unmodified</status>
      <modifiedWord/>
      <trackRevisions>false</trackRevisions>
    </reviewItem>
    <reviewItem>
      <errorID>8812cf5a-d6c5-4f8b-9966-cde21b89ceb0</errorID>
      <errorWord>第二条、</errorWord>
      <group>L1_Punc</group>
      <groupName>标点问题</groupName>
      <ability>L2_Punc</ability>
      <abilityName>标点符号检查</abilityName>
      <candidateList>
        <item>第二条，</item>
      </candidateList>
      <explain>连接词前后不宜使用顿号，建议使用逗号。</explain>
      <paraID>56D1BACD</paraID>
      <start>55</start>
      <end>59</end>
      <status>unmodified</status>
      <modifiedWord/>
      <trackRevisions>false</trackRevisions>
    </reviewItem>
    <reviewItem>
      <errorID>2e8c4dfd-4f80-4825-bc79-16b932f5a05f</errorID>
      <errorWord>(</errorWord>
      <group>L1_Format</group>
      <groupName>格式问题</groupName>
      <ability>L2_HalfPunc</ability>
      <abilityName>全半角检查</abilityName>
      <candidateList>
        <item>（</item>
      </candidateList>
      <explain>文本全半角错误。</explain>
      <paraID>2DCAF3C8</paraID>
      <start>45</start>
      <end>46</end>
      <status>unmodified</status>
      <modifiedWord/>
      <trackRevisions>false</trackRevisions>
    </reviewItem>
    <reviewItem>
      <errorID>d63b3e2a-b11a-4d59-a515-a41938eb0ede</errorID>
      <errorWord>)</errorWord>
      <group>L1_Format</group>
      <groupName>格式问题</groupName>
      <ability>L2_HalfPunc</ability>
      <abilityName>全半角检查</abilityName>
      <candidateList>
        <item>）</item>
      </candidateList>
      <explain>文本全半角错误。</explain>
      <paraID>2DCAF3C8</paraID>
      <start>55</start>
      <end>56</end>
      <status>unmodified</status>
      <modifiedWord/>
      <trackRevisions>false</trackRevisions>
    </reviewItem>
    <reviewItem>
      <errorID>a3299a38-d0af-4c4b-8644-d8c098ceb590</errorID>
      <errorWord>〈</errorWord>
      <group>L1_Punc</group>
      <groupName>标点问题</groupName>
      <ability>L2_Punc</ability>
      <abilityName>标点符号检查</abilityName>
      <candidateList/>
      <explain/>
      <paraID>1F34A668</paraID>
      <start>33</start>
      <end>34</end>
      <status>unmodified</status>
      <modifiedWord/>
      <trackRevisions>false</trackRevisions>
    </reviewItem>
    <reviewItem>
      <errorID>5c3c29c3-7e81-4f2e-85aa-24a16b9a256c</errorID>
      <errorWord>并</errorWord>
      <group>L1_Word</group>
      <groupName>字词问题</groupName>
      <ability>L2_Typo</ability>
      <abilityName>字词错误</abilityName>
      <candidateList>
        <item>并加</item>
      </candidateList>
      <explain/>
      <paraID>376326C9</paraID>
      <start>181</start>
      <end>182</end>
      <status>unmodified</status>
      <modifiedWord/>
      <trackRevisions>false</trackRevisions>
    </reviewItem>
    <reviewItem>
      <errorID>1298b9a9-0439-4fd8-ab03-e83b85fdb58f</errorID>
      <errorWord>截至</errorWord>
      <group>L1_Word</group>
      <groupName>字词问题</groupName>
      <ability>L2_Typo</ability>
      <abilityName>字词错误</abilityName>
      <candidateList>
        <item>截止</item>
      </candidateList>
      <explain>〈动〉（到一定期限）停止：报名在昨天已经～。</explain>
      <paraID> 76B01BF</paraID>
      <start>28</start>
      <end>30</end>
      <status>unmodified</status>
      <modifiedWord/>
      <trackRevisions>false</trackRevisions>
    </reviewItem>
    <reviewItem>
      <errorID>f041d967-0348-4468-a5ed-5de15725b8a6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1C8DF3CB</paraID>
      <start>0</start>
      <end>2</end>
      <status>unmodified</status>
      <modifiedWord/>
      <trackRevisions>false</trackRevisions>
    </reviewItem>
    <reviewItem>
      <errorID>4a1fad17-4662-4e45-a0d2-e1734e590555</errorID>
      <errorWord>(2002)1980号</errorWord>
      <group>L1_Knowledge</group>
      <groupName>知识性问题</groupName>
      <ability>L2_Knowledge</ability>
      <abilityName>其他知识</abilityName>
      <candidateList>
        <item>〔2002〕1980号</item>
      </candidateList>
      <explain>发文字号格式错误。</explain>
      <paraID> 7DEEF0B</paraID>
      <start>75</start>
      <end>86</end>
      <status>modified</status>
      <modifiedWord>〔2002〕1980号</modifiedWord>
      <trackRevisions>false</trackRevisions>
    </reviewItem>
    <reviewItem>
      <errorID>2bc2ff23-3eb1-4e07-8bce-7563626a3019</errorID>
      <errorWord>(</errorWord>
      <group>L1_Format</group>
      <groupName>格式问题</groupName>
      <ability>L2_HalfPunc</ability>
      <abilityName>全半角检查</abilityName>
      <candidateList>
        <item>（</item>
      </candidateList>
      <explain>文本全半角错误。</explain>
      <paraID> 7DEEF0B</paraID>
      <start>93</start>
      <end>94</end>
      <status>modified</status>
      <modifiedWord>（</modifiedWord>
      <trackRevisions>false</trackRevisions>
    </reviewItem>
    <reviewItem>
      <errorID>863dbbb6-0b8d-45af-bbc1-90e8af82fb4e</errorID>
      <errorWord>)</errorWord>
      <group>L1_Format</group>
      <groupName>格式问题</groupName>
      <ability>L2_HalfPunc</ability>
      <abilityName>全半角检查</abilityName>
      <candidateList>
        <item>）</item>
      </candidateList>
      <explain>文本全半角错误。</explain>
      <paraID> 7DEEF0B</paraID>
      <start>112</start>
      <end>113</end>
      <status>modified</status>
      <modifiedWord>）</modifiedWord>
      <trackRevisions>false</trackRevisions>
    </reviewItem>
    <reviewItem>
      <errorID>90c73884-2a67-4565-ac7c-61b7677be408</errorID>
      <errorWord>:</errorWord>
      <group>L1_Format</group>
      <groupName>格式问题</groupName>
      <ability>L2_HalfPunc</ability>
      <abilityName>全半角检查</abilityName>
      <candidateList>
        <item>：</item>
      </candidateList>
      <explain>文本全半角错误。</explain>
      <paraID>3DC16B86</paraID>
      <start>4</start>
      <end>5</end>
      <status>modified</status>
      <modifiedWord>：</modifiedWord>
      <trackRevisions>false</trackRevisions>
    </reviewItem>
    <reviewItem>
      <errorID>0b43b88b-608c-488f-8b49-7aea04fdb9a5</errorID>
      <errorWord>:</errorWord>
      <group>L1_Format</group>
      <groupName>格式问题</groupName>
      <ability>L2_HalfPunc</ability>
      <abilityName>全半角检查</abilityName>
      <candidateList>
        <item>：</item>
      </candidateList>
      <explain>文本全半角错误。</explain>
      <paraID>191ADAD1</paraID>
      <start>3</start>
      <end>4</end>
      <status>modified</status>
      <modifiedWord>：</modifiedWord>
      <trackRevisions>false</trackRevisions>
    </reviewItem>
    <reviewItem>
      <errorID>d9cd0097-270b-46f3-927d-26c0281f05cd</errorID>
      <errorWord>:</errorWord>
      <group>L1_Format</group>
      <groupName>格式问题</groupName>
      <ability>L2_HalfPunc</ability>
      <abilityName>全半角检查</abilityName>
      <candidateList>
        <item>：</item>
      </candidateList>
      <explain>文本全半角错误。</explain>
      <paraID>2F3AD554</paraID>
      <start>2</start>
      <end>3</end>
      <status>modified</status>
      <modifiedWord>：</modifiedWord>
      <trackRevisions>false</trackRevisions>
    </reviewItem>
    <reviewItem>
      <errorID>3563527d-cbaa-4169-872e-561d509d9e7a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41AA1949</paraID>
      <start>0</start>
      <end>2</end>
      <status>unmodified</status>
      <modifiedWord/>
      <trackRevisions>false</trackRevisions>
    </reviewItem>
    <reviewItem>
      <errorID>123a41a3-e11e-4817-84e8-e116aa29b297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2B5E09A</paraID>
      <start>0</start>
      <end>2</end>
      <status>unmodified</status>
      <modifiedWord/>
      <trackRevisions>false</trackRevisions>
    </reviewItem>
    <reviewItem>
      <errorID>71d4ad58-b72a-4564-8e1e-5551c5a590ec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2FAD2428</paraID>
      <start>0</start>
      <end>2</end>
      <status>unmodified</status>
      <modifiedWord/>
      <trackRevisions>false</trackRevisions>
    </reviewItem>
    <reviewItem>
      <errorID>318c3c69-ef70-41a3-8e2f-4eac49eda9d0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D3B0A0D</paraID>
      <start>0</start>
      <end>2</end>
      <status>unmodified</status>
      <modifiedWord/>
      <trackRevisions>false</trackRevisions>
    </reviewItem>
    <reviewItem>
      <errorID>3d51f4a8-23c8-48ed-be93-12e0d2d18e7c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1E11C276</paraID>
      <start>0</start>
      <end>3</end>
      <status>unmodified</status>
      <modifiedWord/>
      <trackRevisions>false</trackRevisions>
    </reviewItem>
    <reviewItem>
      <errorID>3c076e3d-5703-433b-b2e0-d4f2222565dc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64B69CC</paraID>
      <start>0</start>
      <end>3</end>
      <status>unmodified</status>
      <modifiedWord/>
      <trackRevisions>false</trackRevisions>
    </reviewItem>
    <reviewItem>
      <errorID>a36f26b0-56ef-4097-977a-321b9d64a38f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A7D8771</paraID>
      <start>0</start>
      <end>3</end>
      <status>unmodified</status>
      <modifiedWord/>
      <trackRevisions>false</trackRevisions>
    </reviewItem>
    <reviewItem>
      <errorID>776c3f38-a4d2-44d2-a6ed-f854f450aa03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7A0AF76D</paraID>
      <start>0</start>
      <end>3</end>
      <status>unmodified</status>
      <modifiedWord/>
      <trackRevisions>false</trackRevisions>
    </reviewItem>
    <reviewItem>
      <errorID>0685a0d1-1882-4f09-b634-7c1029849459</errorID>
      <errorWord>包含内</errorWord>
      <group>L1_Word</group>
      <groupName>字词问题</groupName>
      <ability>L2_Typo</ability>
      <abilityName>字词错误</abilityName>
      <candidateList>
        <item>包含</item>
      </candidateList>
      <explain>〈动〉里边含有：这句话～好几层意思。</explain>
      <paraID>6EF396D9</paraID>
      <start>130</start>
      <end>132</end>
      <status>modified</status>
      <modifiedWord>包含</modifiedWord>
      <trackRevisions>false</trackRevisions>
    </reviewItem>
    <reviewItem>
      <errorID>c53ca6d7-314f-4a47-956b-309cb803944b</errorID>
      <errorWord>投标人商</errorWord>
      <group>L1_Word</group>
      <groupName>字词问题</groupName>
      <ability>L2_Typo</ability>
      <abilityName>字词错误</abilityName>
      <candidateList>
        <item>投标人</item>
      </candidateList>
      <explain/>
      <paraID>4E02A85B</paraID>
      <start>7</start>
      <end>11</end>
      <status>unmodified</status>
      <modifiedWord/>
      <trackRevisions>false</trackRevisions>
    </reviewItem>
    <reviewItem>
      <errorID>27855f7f-30bc-46e7-9229-0ede5d9b77d9</errorID>
      <errorWord>充分考虑到</errorWord>
      <group>L1_Word</group>
      <groupName>字词问题</groupName>
      <ability>L2_Typo</ability>
      <abilityName>字词错误</abilityName>
      <candidateList>
        <item>充分考虑</item>
      </candidateList>
      <explain/>
      <paraID>4E02A85B</paraID>
      <start>12</start>
      <end>16</end>
      <status>modified</status>
      <modifiedWord>充分考虑</modifiedWord>
      <trackRevisions>false</trackRevisions>
    </reviewItem>
    <reviewItem>
      <errorID>0bbdc014-d33e-4bb4-9bf9-5518297d1675</errorID>
      <errorWord>,</errorWord>
      <group>L1_Format</group>
      <groupName>格式问题</groupName>
      <ability>L2_HalfPunc</ability>
      <abilityName>全半角检查</abilityName>
      <candidateList>
        <item>，</item>
      </candidateList>
      <explain>文本全半角错误。</explain>
      <paraID>60A3B339</paraID>
      <start>17</start>
      <end>18</end>
      <status>modified</status>
      <modifiedWord>，</modifiedWord>
      <trackRevisions>false</trackRevisions>
    </reviewItem>
    <reviewItem>
      <errorID>a3278015-a156-43a3-84bd-62943ea93f1e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6FDD2362</paraID>
      <start>0</start>
      <end>3</end>
      <status>unmodified</status>
      <modifiedWord/>
      <trackRevisions>false</trackRevisions>
    </reviewItem>
    <reviewItem>
      <errorID>3a722b24-5e17-4530-837e-5ffe40ee7e2b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3F85852B</paraID>
      <start>0</start>
      <end>3</end>
      <status>unmodified</status>
      <modifiedWord/>
      <trackRevisions>false</trackRevisions>
    </reviewItem>
    <reviewItem>
      <errorID>2573ef63-a560-41ae-b7f1-fe06c6deee48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644466C2</paraID>
      <start>0</start>
      <end>3</end>
      <status>unmodified</status>
      <modifiedWord/>
      <trackRevisions>false</trackRevisions>
    </reviewItem>
    <reviewItem>
      <errorID>264dae0d-940c-4efd-bbac-3fd9eb205dd1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7495EFFA</paraID>
      <start>0</start>
      <end>3</end>
      <status>unmodified</status>
      <modifiedWord/>
      <trackRevisions>false</trackRevisions>
    </reviewItem>
    <reviewItem>
      <errorID>a3990d11-6967-4776-b586-159cb1fcf629</errorID>
      <errorWord>做</errorWord>
      <group>L1_Word</group>
      <groupName>字词问题</groupName>
      <ability>L2_Typo</ability>
      <abilityName>字词错误</abilityName>
      <candidateList>
        <item>作</item>
      </candidateList>
      <explain>存在发音相同字词的误用。</explain>
      <paraID>3E663A64</paraID>
      <start>97</start>
      <end>98</end>
      <status>unmodified</status>
      <modifiedWord/>
      <trackRevisions>false</trackRevisions>
    </reviewItem>
    <reviewItem>
      <errorID>8371739f-99dc-4d82-9fec-5e59c4eaeb98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386280D</paraID>
      <start>0</start>
      <end>3</end>
      <status>unmodified</status>
      <modifiedWord/>
      <trackRevisions>false</trackRevisions>
    </reviewItem>
    <reviewItem>
      <errorID>7ceb06d3-4ce5-4574-88c1-982c0a98f7e4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1558B329</paraID>
      <start>0</start>
      <end>3</end>
      <status>unmodified</status>
      <modifiedWord/>
      <trackRevisions>false</trackRevisions>
    </reviewItem>
    <reviewItem>
      <errorID>1f290493-7caf-4a08-8532-3b4d93c532a5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1F1EF152</paraID>
      <start>0</start>
      <end>3</end>
      <status>unmodified</status>
      <modifiedWord/>
      <trackRevisions>false</trackRevisions>
    </reviewItem>
    <reviewItem>
      <errorID>b99b8ec9-4717-460a-abf4-e21ccf0ad24e</errorID>
      <errorWord>，</errorWord>
      <group>L1_Word</group>
      <groupName>字词问题</groupName>
      <ability>L2_Typo</ability>
      <abilityName>字词错误</abilityName>
      <candidateList>
        <item>，由</item>
      </candidateList>
      <explain/>
      <paraID>6C7C4B07</paraID>
      <start>52</start>
      <end>53</end>
      <status>unmodified</status>
      <modifiedWord/>
      <trackRevisions>false</trackRevisions>
    </reviewItem>
    <reviewItem>
      <errorID>1350c272-e624-4977-8062-83f77f7b4cb0</errorID>
      <errorWord>涉及到</errorWord>
      <group>L1_Word</group>
      <groupName>字词问题</groupName>
      <ability>L2_Typo</ability>
      <abilityName>字词错误</abilityName>
      <candidateList>
        <item>涉及</item>
      </candidateList>
      <explain>〈动〉牵涉到；关联到：案子～好几个人｜这个问题～面很广。</explain>
      <paraID>4ED8484B</paraID>
      <start>39</start>
      <end>41</end>
      <status>modified</status>
      <modifiedWord>涉及</modifiedWord>
      <trackRevisions>false</trackRevisions>
    </reviewItem>
    <reviewItem>
      <errorID>ad1c2099-fb9b-4e50-9e88-0976b6f9010f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14BCFA6</paraID>
      <start>0</start>
      <end>3</end>
      <status>unmodified</status>
      <modifiedWord/>
      <trackRevisions>false</trackRevisions>
    </reviewItem>
    <reviewItem>
      <errorID>1d7ffa14-a80c-405b-9405-b4bb954ae58b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6F3D36E5</paraID>
      <start>0</start>
      <end>3</end>
      <status>unmodified</status>
      <modifiedWord/>
      <trackRevisions>false</trackRevisions>
    </reviewItem>
    <reviewItem>
      <errorID>a5c30d50-2551-45ca-aca8-42a5bd8140fd</errorID>
      <errorWord>授标</errorWord>
      <group>L1_Word</group>
      <groupName>字词问题</groupName>
      <ability>L2_Typo</ability>
      <abilityName>字词错误</abilityName>
      <candidateList>
        <item>投标</item>
      </candidateList>
      <explain>存在字形相近字词的误用。</explain>
      <paraID>54FBBCAF</paraID>
      <start>28</start>
      <end>30</end>
      <status>unmodified</status>
      <modifiedWord/>
      <trackRevisions>false</trackRevisions>
    </reviewItem>
    <reviewItem>
      <errorID>94d336bb-ca58-460b-9137-c6177b979f4c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5F20AA30</paraID>
      <start>0</start>
      <end>3</end>
      <status>unmodified</status>
      <modifiedWord/>
      <trackRevisions>false</trackRevisions>
    </reviewItem>
    <reviewItem>
      <errorID>f6f521fc-4c2b-48ea-9c50-ac2b4284f7fa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471F57C8</paraID>
      <start>0</start>
      <end>3</end>
      <status>unmodified</status>
      <modifiedWord/>
      <trackRevisions>false</trackRevisions>
    </reviewItem>
    <reviewItem>
      <errorID>963f1a2c-d280-49e7-addb-681454ef6df5</errorID>
      <errorWord>不</errorWord>
      <group>L1_Word</group>
      <groupName>字词问题</groupName>
      <ability>L2_Typo</ability>
      <abilityName>字词错误</abilityName>
      <candidateList>
        <item>不符</item>
      </candidateList>
      <explain/>
      <paraID>25256EE3</paraID>
      <start>41</start>
      <end>42</end>
      <status>unmodified</status>
      <modifiedWord/>
      <trackRevisions>false</trackRevisions>
    </reviewItem>
    <reviewItem>
      <errorID>20717ce5-9748-4bd3-b134-788b760825f0</errorID>
      <errorWord>法律、法规</errorWord>
      <group>L1_Word</group>
      <groupName>字词问题</groupName>
      <ability>L2_Typo</ability>
      <abilityName>字词错误</abilityName>
      <candidateList>
        <item>法律法规</item>
      </candidateList>
      <explain/>
      <paraID>6D4BA479</paraID>
      <start>6</start>
      <end>10</end>
      <status>modified</status>
      <modifiedWord>法律法规</modifiedWord>
      <trackRevisions>false</trackRevisions>
    </reviewItem>
    <reviewItem>
      <errorID>ac487cf0-2a88-4ab5-8cf0-a93769b2f917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1621436F</paraID>
      <start>43</start>
      <end>45</end>
      <status>modified</status>
      <modifiedWord>应该</modifiedWord>
      <trackRevisions>false</trackRevisions>
    </reviewItem>
    <reviewItem>
      <errorID>a22bd55f-36f9-49f1-9989-21dd8ab7c517</errorID>
      <errorWord>不</errorWord>
      <group>L1_Word</group>
      <groupName>字词问题</groupName>
      <ability>L2_Typo</ability>
      <abilityName>字词错误</abilityName>
      <candidateList>
        <item>不符</item>
      </candidateList>
      <explain/>
      <paraID>4C84067F</paraID>
      <start>47</start>
      <end>49</end>
      <status>modified</status>
      <modifiedWord>不符</modifiedWord>
      <trackRevisions>false</trackRevisions>
    </reviewItem>
    <reviewItem>
      <errorID>1fbaccf0-f834-4f89-b5eb-dc6038588cea</errorID>
      <errorWord>保持通讯畅通</errorWord>
      <group>L1_Word</group>
      <groupName>字词问题</groupName>
      <ability>L2_Typo</ability>
      <abilityName>字词错误</abilityName>
      <candidateList>
        <item>保持通信畅通</item>
      </candidateList>
      <explain/>
      <paraID>62B74456</paraID>
      <start>18</start>
      <end>24</end>
      <status>modified</status>
      <modifiedWord>保持通信畅通</modifiedWord>
      <trackRevisions>false</trackRevisions>
    </reviewItem>
    <reviewItem>
      <errorID>acf1eedf-8b26-4228-abaf-034ab2b20575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2121AD95</paraID>
      <start>0</start>
      <end>3</end>
      <status>unmodified</status>
      <modifiedWord/>
      <trackRevisions>false</trackRevisions>
    </reviewItem>
    <reviewItem>
      <errorID>a14e67e2-cdfa-4314-84c9-736cff2d1550</errorID>
      <errorWord>国家发改委</errorWord>
      <group>L1_Knowledge</group>
      <groupName>知识性问题</groupName>
      <ability>L2_Knowledge</ability>
      <abilityName>其他知识</abilityName>
      <candidateList>
        <item>国家发展改革委</item>
      </candidateList>
      <explain/>
      <paraID>1558C2CA</paraID>
      <start>17</start>
      <end>22</end>
      <status>unmodified</status>
      <modifiedWord/>
      <trackRevisions>false</trackRevisions>
    </reviewItem>
    <reviewItem>
      <errorID>865c73c9-e7c7-4a80-8b0f-718449ec580e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2A5A2682</paraID>
      <start>0</start>
      <end>3</end>
      <status>unmodified</status>
      <modifiedWord/>
      <trackRevisions>false</trackRevisions>
    </reviewItem>
    <reviewItem>
      <errorID>03619482-ae89-4014-9534-fc65767aac47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183F3C3D</paraID>
      <start>21</start>
      <end>23</end>
      <status>modified</status>
      <modifiedWord>”“</modifiedWord>
      <trackRevisions>false</trackRevisions>
    </reviewItem>
    <reviewItem>
      <errorID>41d28336-9f73-42d1-bd20-e796efdf7f3c</errorID>
      <errorWord>(</errorWord>
      <group>L1_Format</group>
      <groupName>格式问题</groupName>
      <ability>L2_HalfPunc</ability>
      <abilityName>全半角检查</abilityName>
      <candidateList>
        <item>（</item>
      </candidateList>
      <explain>文本全半角错误。</explain>
      <paraID>6B82BBA4</paraID>
      <start>18</start>
      <end>19</end>
      <status>unmodified</status>
      <modifiedWord/>
      <trackRevisions>false</trackRevisions>
    </reviewItem>
    <reviewItem>
      <errorID>3cfc4ab3-7907-4910-83f2-11a991a14afc</errorID>
      <errorWord>)</errorWord>
      <group>L1_Format</group>
      <groupName>格式问题</groupName>
      <ability>L2_HalfPunc</ability>
      <abilityName>全半角检查</abilityName>
      <candidateList>
        <item>）</item>
      </candidateList>
      <explain>文本全半角错误。</explain>
      <paraID>6B82BBA4</paraID>
      <start>42</start>
      <end>43</end>
      <status>unmodified</status>
      <modifiedWord/>
      <trackRevisions>false</trackRevisions>
    </reviewItem>
    <reviewItem>
      <errorID>5abd868a-62bb-460a-85da-9451c722e9c9</errorID>
      <errorWord>上月</errorWord>
      <group>L1_Word</group>
      <groupName>字词问题</groupName>
      <ability>L2_Typo</ability>
      <abilityName>字词错误</abilityName>
      <candidateList>
        <item>当月</item>
      </candidateList>
      <explain/>
      <paraID>6B82BBA4</paraID>
      <start>51</start>
      <end>53</end>
      <status>ignored</status>
      <modifiedWord/>
      <trackRevisions>false</trackRevisions>
    </reviewItem>
    <reviewItem>
      <errorID>c1ecc5fe-b937-404c-a60e-5475ec75a4eb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5DBEB0C1</paraID>
      <start>0</start>
      <end>3</end>
      <status>ignored</status>
      <modifiedWord/>
      <trackRevisions>false</trackRevisions>
    </reviewItem>
    <reviewItem>
      <errorID>49b26ced-baba-462a-a914-3db1dc6de453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BA24A3D</paraID>
      <start>0</start>
      <end>3</end>
      <status>ignored</status>
      <modifiedWord/>
      <trackRevisions>false</trackRevisions>
    </reviewItem>
    <reviewItem>
      <errorID>8913c5af-24a5-47bc-ae21-fa97364fde1d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656D9644</paraID>
      <start>0</start>
      <end>3</end>
      <status>ignored</status>
      <modifiedWord/>
      <trackRevisions>false</trackRevisions>
    </reviewItem>
    <reviewItem>
      <errorID>986ac8e9-de5c-40a2-8d7b-c0f15cc9ee18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7F510E80</paraID>
      <start>0</start>
      <end>3</end>
      <status>ignored</status>
      <modifiedWord/>
      <trackRevisions>false</trackRevisions>
    </reviewItem>
    <reviewItem>
      <errorID>977a4bac-27d5-495a-b4ca-d07bdf888aa7</errorID>
      <errorWord>，</errorWord>
      <group>L1_Word</group>
      <groupName>字词问题</groupName>
      <ability>L2_Typo</ability>
      <abilityName>字词错误</abilityName>
      <candidateList>
        <item>，在</item>
      </candidateList>
      <explain/>
      <paraID>37A23143</paraID>
      <start>15</start>
      <end>16</end>
      <status>unmodified</status>
      <modifiedWord/>
      <trackRevisions>false</trackRevisions>
    </reviewItem>
    <reviewItem>
      <errorID>0cd56aec-768c-445c-ba76-144157532dac</errorID>
      <errorWord>、或者</errorWord>
      <group>L1_Word</group>
      <groupName>字词问题</groupName>
      <ability>L2_Typo</ability>
      <abilityName>字词错误</abilityName>
      <candidateList>
        <item>，或者</item>
      </candidateList>
      <explain/>
      <paraID>59953192</paraID>
      <start>45</start>
      <end>48</end>
      <status>modified</status>
      <modifiedWord>，或者</modifiedWord>
      <trackRevisions>false</trackRevisions>
    </reviewItem>
    <reviewItem>
      <errorID>571e2113-cfb2-4830-b216-6d9ace712eed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83D9D2B</paraID>
      <start>0</start>
      <end>3</end>
      <status>unmodified</status>
      <modifiedWord/>
      <trackRevisions>false</trackRevisions>
    </reviewItem>
    <reviewItem>
      <errorID>ebfa6de9-18ca-4427-bc2a-a8e7881f5d70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7B4C092C</paraID>
      <start>0</start>
      <end>3</end>
      <status>unmodified</status>
      <modifiedWord/>
      <trackRevisions>false</trackRevisions>
    </reviewItem>
    <reviewItem>
      <errorID>79fea8b9-d0de-4bcd-a30f-158be03fc136</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52488680</paraID>
      <start>7</start>
      <end>10</end>
      <status>unmodified</status>
      <modifiedWord/>
      <trackRevisions>false</trackRevisions>
    </reviewItem>
    <reviewItem>
      <errorID>09993a4f-6593-4af7-aa3d-a98949b940eb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52488680</paraID>
      <start>82</start>
      <end>87</end>
      <status>unmodified</status>
      <modifiedWord/>
      <trackRevisions>false</trackRevisions>
    </reviewItem>
    <reviewItem>
      <errorID>58da7cd0-97b0-42f9-a32b-3ae41ab9bdd0</errorID>
      <errorWord>-</errorWord>
      <group>L1_Format</group>
      <groupName>格式问题</groupName>
      <ability>L2_HalfPunc</ability>
      <abilityName>全半角检查</abilityName>
      <candidateList>
        <item>－</item>
      </candidateList>
      <explain>文本全半角错误。</explain>
      <paraID>43601A4A</paraID>
      <start>11</start>
      <end>12</end>
      <status>unmodified</status>
      <modifiedWord/>
      <trackRevisions>false</trackRevisions>
    </reviewItem>
    <reviewItem>
      <errorID>1d96cd72-2a61-48c9-85a3-bc619a0dc945</errorID>
      <errorWord>-</errorWord>
      <group>L1_Format</group>
      <groupName>格式问题</groupName>
      <ability>L2_HalfPunc</ability>
      <abilityName>全半角检查</abilityName>
      <candidateList>
        <item>－</item>
      </candidateList>
      <explain>文本全半角错误。</explain>
      <paraID>1EFEEDDF</paraID>
      <start>16</start>
      <end>17</end>
      <status>unmodified</status>
      <modifiedWord/>
      <trackRevisions>false</trackRevisions>
    </reviewItem>
    <reviewItem>
      <errorID>baa96b3c-74bb-4f95-9e21-27637e9fadbd</errorID>
      <errorWord>(</errorWord>
      <group>L1_Format</group>
      <groupName>格式问题</groupName>
      <ability>L2_HalfPunc</ability>
      <abilityName>全半角检查</abilityName>
      <candidateList>
        <item>（</item>
      </candidateList>
      <explain>文本全半角错误。</explain>
      <paraID>3403A6EF</paraID>
      <start>27</start>
      <end>28</end>
      <status>ignored</status>
      <modifiedWord/>
      <trackRevisions>false</trackRevisions>
    </reviewItem>
    <reviewItem>
      <errorID>4d4d8a14-68e1-42d9-b692-e81bd921f510</errorID>
      <errorWord>)</errorWord>
      <group>L1_Format</group>
      <groupName>格式问题</groupName>
      <ability>L2_HalfPunc</ability>
      <abilityName>全半角检查</abilityName>
      <candidateList>
        <item>）</item>
      </candidateList>
      <explain>文本全半角错误。</explain>
      <paraID>3403A6EF</paraID>
      <start>38</start>
      <end>39</end>
      <status>unmodified</status>
      <modifiedWord/>
      <trackRevisions>false</trackRevisions>
    </reviewItem>
    <reviewItem>
      <errorID>9b97244d-748e-472d-b9f7-ee35e978f1b8</errorID>
      <errorWord>(</errorWord>
      <group>L1_Format</group>
      <groupName>格式问题</groupName>
      <ability>L2_HalfPunc</ability>
      <abilityName>全半角检查</abilityName>
      <candidateList>
        <item>（</item>
      </candidateList>
      <explain>文本全半角错误。</explain>
      <paraID>3403A6EF</paraID>
      <start>42</start>
      <end>43</end>
      <status>unmodified</status>
      <modifiedWord/>
      <trackRevisions>false</trackRevisions>
    </reviewItem>
    <reviewItem>
      <errorID>de9ab517-162a-4d10-8b48-4a80c27c0fda</errorID>
      <errorWord>)</errorWord>
      <group>L1_Format</group>
      <groupName>格式问题</groupName>
      <ability>L2_HalfPunc</ability>
      <abilityName>全半角检查</abilityName>
      <candidateList>
        <item>）</item>
      </candidateList>
      <explain>文本全半角错误。</explain>
      <paraID>3403A6EF</paraID>
      <start>50</start>
      <end>51</end>
      <status>ignored</status>
      <modifiedWord/>
      <trackRevisions>false</trackRevisions>
    </reviewItem>
    <reviewItem>
      <errorID>1ead173a-cf58-4461-8a2b-019c1673f380</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1B80D97D</paraID>
      <start>45</start>
      <end>50</end>
      <status>unmodified</status>
      <modifiedWord/>
      <trackRevisions>false</trackRevisions>
    </reviewItem>
    <reviewItem>
      <errorID>6344fe09-6d66-4386-8977-a888d8c51df9</errorID>
      <errorWord>（</errorWord>
      <group>L1_Punc</group>
      <groupName>标点问题</groupName>
      <ability>L2_Punc</ability>
      <abilityName>标点符号检查</abilityName>
      <candidateList/>
      <explain>同一形式括号套用。</explain>
      <paraID>4721CBE0</paraID>
      <start>6</start>
      <end>7</end>
      <status>unmodified</status>
      <modifiedWord/>
      <trackRevisions>false</trackRevisions>
    </reviewItem>
    <reviewItem>
      <errorID>eec96a2a-8fc5-4af5-8c5b-b12069b8e5a2</errorID>
      <errorWord>）</errorWord>
      <group>L1_Punc</group>
      <groupName>标点问题</groupName>
      <ability>L2_Punc</ability>
      <abilityName>标点符号检查</abilityName>
      <candidateList/>
      <explain>同一形式括号套用。</explain>
      <paraID>4721CBE0</paraID>
      <start>8</start>
      <end>9</end>
      <status>ignored</status>
      <modifiedWord/>
      <trackRevisions>false</trackRevisions>
    </reviewItem>
    <reviewItem>
      <errorID>c32ecedb-9b1c-4097-b2b2-2a7be820836f</errorID>
      <errorWord>租用</errorWord>
      <group>L1_Word</group>
      <groupName>字词问题</groupName>
      <ability>L2_Typo</ability>
      <abilityName>字词错误</abilityName>
      <candidateList>
        <item>租赁</item>
      </candidateList>
      <explain>〈动〉❶租用：～了两间平房。❷出租：这家公司向外～建筑机械。</explain>
      <paraID>5EFEEF0D</paraID>
      <start>71</start>
      <end>73</end>
      <status>unmodified</status>
      <modifiedWord/>
      <trackRevisions>false</trackRevisions>
    </reviewItem>
    <reviewItem>
      <errorID>68689f14-1968-4fda-bf9c-f87bf81e4bd1</errorID>
      <errorWord>万</errorWord>
      <group>L1_Word</group>
      <groupName>字词问题</groupName>
      <ability>L2_Typo</ability>
      <abilityName>字词错误</abilityName>
      <candidateList>
        <item>万元</item>
      </candidateList>
      <explain/>
      <paraID>5AB81B05</paraID>
      <start>3</start>
      <end>4</end>
      <status>unmodified</status>
      <modifiedWord/>
      <trackRevisions>false</trackRevisions>
    </reviewItem>
    <reviewItem>
      <errorID>14099496-7473-473b-ac9c-334ee4fbb010</errorID>
      <errorWord>。】</errorWord>
      <group>L1_Punc</group>
      <groupName>标点问题</groupName>
      <ability>L2_Punc</ability>
      <abilityName>标点符号检查</abilityName>
      <candidateList>
        <item>】</item>
      </candidateList>
      <explain/>
      <paraID>24F70D5C</paraID>
      <start>142</start>
      <end>144</end>
      <status>unmodified</status>
      <modifiedWord/>
      <trackRevisions>false</trackRevisions>
    </reviewItem>
    <reviewItem>
      <errorID>b8bef001-4edc-4f78-9847-1edd9e5f1955</errorID>
      <errorWord>补给</errorWord>
      <group>L1_Word</group>
      <groupName>字词问题</groupName>
      <ability>L2_Typo</ability>
      <abilityName>字词错误</abilityName>
      <candidateList>
        <item>补救</item>
      </candidateList>
      <explain/>
      <paraID>63018833</paraID>
      <start>46</start>
      <end>48</end>
      <status>unmodified</status>
      <modifiedWord/>
      <trackRevisions>false</trackRevisions>
    </reviewItem>
    <reviewItem>
      <errorID>3ace4892-7191-485a-9454-daf20e3984c4</errorID>
      <errorWord>详实</errorWord>
      <group>L1_Word</group>
      <groupName>字词问题</groupName>
      <ability>L2_Typo</ability>
      <abilityName>字词错误</abilityName>
      <candidateList>
        <item>翔实</item>
      </candidateList>
      <explain/>
      <paraID>74161F0E</paraID>
      <start>4</start>
      <end>6</end>
      <status>ignored</status>
      <modifiedWord/>
      <trackRevisions>false</trackRevisions>
    </reviewItem>
    <reviewItem>
      <errorID>4597c38a-ed04-4063-b09c-2b797e28094c</errorID>
      <errorWord>，</errorWord>
      <group>L1_Word</group>
      <groupName>字词问题</groupName>
      <ability>L2_Typo</ability>
      <abilityName>字词错误</abilityName>
      <candidateList>
        <item>，具</item>
      </candidateList>
      <explain/>
      <paraID>71CF815D</paraID>
      <start>8</start>
      <end>9</end>
      <status>unmodified</status>
      <modifiedWord/>
      <trackRevisions>false</trackRevisions>
    </reviewItem>
    <reviewItem>
      <errorID>689898e5-171e-4270-94e4-689475395115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2F9F0C3F</paraID>
      <start>27</start>
      <end>29</end>
      <status>unmodified</status>
      <modifiedWord/>
      <trackRevisions>false</trackRevisions>
    </reviewItem>
    <reviewItem>
      <errorID>febc4fdb-c2f5-4a81-b8bc-d9c02536fdf5</errorID>
      <errorWord>为</errorWord>
      <group>L1_Word</group>
      <groupName>字词问题</groupName>
      <ability>L2_Typo</ability>
      <abilityName>字词错误</abilityName>
      <candidateList>
        <item>为中</item>
      </candidateList>
      <explain/>
      <paraID>44B57439</paraID>
      <start>6</start>
      <end>7</end>
      <status>unmodified</status>
      <modifiedWord/>
      <trackRevisions>false</trackRevisions>
    </reviewItem>
    <reviewItem>
      <errorID>af21fad8-6862-4246-8ca3-545b288292a9</errorID>
      <errorWord>/”</errorWord>
      <group>L1_Punc</group>
      <groupName>标点问题</groupName>
      <ability>L2_Punc</ability>
      <abilityName>标点符号检查</abilityName>
      <candidateList>
        <item>”</item>
      </candidateList>
      <explain/>
      <paraID> A21089A</paraID>
      <start>87</start>
      <end>89</end>
      <status>unmodified</status>
      <modifiedWord/>
      <trackRevisions>false</trackRevisions>
    </reviewItem>
    <reviewItem>
      <errorID>50d9a453-3b81-49bd-ab79-9964feba404a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465A6523</paraID>
      <start>0</start>
      <end>2</end>
      <status>unmodified</status>
      <modifiedWord/>
      <trackRevisions>false</trackRevisions>
    </reviewItem>
    <reviewItem>
      <errorID>bff06e2c-9055-432e-ae68-786693010b2c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6E7AFEA4</paraID>
      <start>0</start>
      <end>2</end>
      <status>unmodified</status>
      <modifiedWord/>
      <trackRevisions>false</trackRevisions>
    </reviewItem>
    <reviewItem>
      <errorID>a56a44b0-c25b-4752-a990-b259dbf6bccc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6964B2A8</paraID>
      <start>0</start>
      <end>2</end>
      <status>unmodified</status>
      <modifiedWord/>
      <trackRevisions>false</trackRevisions>
    </reviewItem>
    <reviewItem>
      <errorID>678c2a49-581c-438a-a6e2-64ca3fbcc662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73ECF835</paraID>
      <start>0</start>
      <end>2</end>
      <status>unmodified</status>
      <modifiedWord/>
      <trackRevisions>false</trackRevisions>
    </reviewItem>
    <reviewItem>
      <errorID>343eb3c9-6b34-43ae-838d-c694fae7d139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642A203E</paraID>
      <start>0</start>
      <end>2</end>
      <status>unmodified</status>
      <modifiedWord/>
      <trackRevisions>false</trackRevisions>
    </reviewItem>
    <reviewItem>
      <errorID>ee3e2d91-164b-473c-ae61-a1b2281ed990</errorID>
      <errorWord>既</errorWord>
      <group>L1_Word</group>
      <groupName>字词问题</groupName>
      <ability>L2_Typo</ability>
      <abilityName>字词错误</abilityName>
      <candidateList>
        <item>即</item>
      </candidateList>
      <explain>存在发音相同字词的误用。</explain>
      <paraID>78C7F1E9</paraID>
      <start>6</start>
      <end>7</end>
      <status>unmodified</status>
      <modifiedWord/>
      <trackRevisions>false</trackRevisions>
    </reviewItem>
    <reviewItem>
      <errorID>eba0922a-aee7-4a1b-9063-ca989de7964e</errorID>
      <errorWord>(</errorWord>
      <group>L1_Format</group>
      <groupName>格式问题</groupName>
      <ability>L2_HalfPunc</ability>
      <abilityName>全半角检查</abilityName>
      <candidateList>
        <item>（</item>
      </candidateList>
      <explain>文本全半角错误。</explain>
      <paraID>32B61615</paraID>
      <start>48</start>
      <end>49</end>
      <status>unmodified</status>
      <modifiedWord/>
      <trackRevisions>false</trackRevisions>
    </reviewItem>
    <reviewItem>
      <errorID>0f3636bf-4239-4956-bb03-637231b14d8e</errorID>
      <errorWord>)</errorWord>
      <group>L1_Format</group>
      <groupName>格式问题</groupName>
      <ability>L2_HalfPunc</ability>
      <abilityName>全半角检查</abilityName>
      <candidateList>
        <item>）</item>
      </candidateList>
      <explain>文本全半角错误。</explain>
      <paraID>32B61615</paraID>
      <start>50</start>
      <end>51</end>
      <status>unmodified</status>
      <modifiedWord/>
      <trackRevisions>false</trackRevisions>
    </reviewItem>
    <reviewItem>
      <errorID>5a5b8275-b937-4c30-be0d-b571e5399c05</errorID>
      <errorWord>病虫害状</errorWord>
      <group>L1_Word</group>
      <groupName>字词问题</groupName>
      <ability>L2_Typo</ability>
      <abilityName>字词错误</abilityName>
      <candidateList>
        <item>病虫害</item>
      </candidateList>
      <explain/>
      <paraID> BBF0B18</paraID>
      <start>65</start>
      <end>69</end>
      <status>unmodified</status>
      <modifiedWord/>
      <trackRevisions>false</trackRevisions>
    </reviewItem>
    <reviewItem>
      <errorID>51739fd7-505f-42f3-bf41-f21def9dd4d4</errorID>
      <errorWord>（</errorWord>
      <group>L1_Punc</group>
      <groupName>标点问题</groupName>
      <ability>L2_Punc</ability>
      <abilityName>标点符号检查</abilityName>
      <candidateList/>
      <explain>同一形式括号套用。</explain>
      <paraID>11BF048D</paraID>
      <start>18</start>
      <end>19</end>
      <status>unmodified</status>
      <modifiedWord/>
      <trackRevisions>false</trackRevisions>
    </reviewItem>
    <reviewItem>
      <errorID>d3f9d401-8035-44fb-bc7a-bd3371d51627</errorID>
      <errorWord>）</errorWord>
      <group>L1_Punc</group>
      <groupName>标点问题</groupName>
      <ability>L2_Punc</ability>
      <abilityName>标点符号检查</abilityName>
      <candidateList/>
      <explain>同一形式括号套用。</explain>
      <paraID>11BF048D</paraID>
      <start>23</start>
      <end>24</end>
      <status>unmodified</status>
      <modifiedWord/>
      <trackRevisions>false</trackRevisions>
    </reviewItem>
    <reviewItem>
      <errorID>ded03607-aec0-40a5-b8c3-3cd409ef2940</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6F691F0E</paraID>
      <start>88</start>
      <end>93</end>
      <status>unmodified</status>
      <modifiedWord/>
      <trackRevisions>false</trackRevisions>
    </reviewItem>
    <reviewItem>
      <errorID>241f3ebb-60a8-43d6-be5a-cc06e272e0a6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38FD743C</paraID>
      <start>0</start>
      <end>2</end>
      <status>unmodified</status>
      <modifiedWord/>
      <trackRevisions>false</trackRevisions>
    </reviewItem>
    <reviewItem>
      <errorID>8168a190-0680-4bd6-b6af-8d5fd9009aa6</errorID>
      <errorWord>涉及到</errorWord>
      <group>L1_Word</group>
      <groupName>字词问题</groupName>
      <ability>L2_Typo</ability>
      <abilityName>字词错误</abilityName>
      <candidateList>
        <item>涉及</item>
      </candidateList>
      <explain>〈动〉牵涉到；关联到：案子～好几个人｜这个问题～面很广。</explain>
      <paraID>38FD743C</paraID>
      <start>2</start>
      <end>5</end>
      <status>unmodified</status>
      <modifiedWord/>
      <trackRevisions>false</trackRevisions>
    </reviewItem>
    <reviewItem>
      <errorID>ba7d598f-af46-4492-8c09-1869c362b987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44EBDBFF</paraID>
      <start>0</start>
      <end>2</end>
      <status>unmodified</status>
      <modifiedWord/>
      <trackRevisions>false</trackRevisions>
    </reviewItem>
    <reviewItem>
      <errorID>8dfdc02f-75f8-4a35-aedd-51d94a366dde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1FEEDF4C</paraID>
      <start>0</start>
      <end>2</end>
      <status>unmodified</status>
      <modifiedWord/>
      <trackRevisions>false</trackRevisions>
    </reviewItem>
    <reviewItem>
      <errorID>8b2f303f-6ceb-4fd4-b111-3ec33a53eb5f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C510A8F</paraID>
      <start>0</start>
      <end>2</end>
      <status>unmodified</status>
      <modifiedWord/>
      <trackRevisions>false</trackRevisions>
    </reviewItem>
    <reviewItem>
      <errorID>84d0221c-5c7e-4e37-9d29-987588ecab3c</errorID>
      <errorWord>(</errorWord>
      <group>L1_Format</group>
      <groupName>格式问题</groupName>
      <ability>L2_HalfPunc</ability>
      <abilityName>全半角检查</abilityName>
      <candidateList>
        <item>（</item>
      </candidateList>
      <explain>文本全半角错误。</explain>
      <paraID> C510A8F</paraID>
      <start>6</start>
      <end>7</end>
      <status>unmodified</status>
      <modifiedWord/>
      <trackRevisions>false</trackRevisions>
    </reviewItem>
    <reviewItem>
      <errorID>ca8e87b9-044e-45fb-80bb-ab6366b25121</errorID>
      <errorWord>)</errorWord>
      <group>L1_Format</group>
      <groupName>格式问题</groupName>
      <ability>L2_HalfPunc</ability>
      <abilityName>全半角检查</abilityName>
      <candidateList>
        <item>）</item>
      </candidateList>
      <explain>文本全半角错误。</explain>
      <paraID> C510A8F</paraID>
      <start>49</start>
      <end>50</end>
      <status>unmodified</status>
      <modifiedWord/>
      <trackRevisions>false</trackRevisions>
    </reviewItem>
    <reviewItem>
      <errorID>46844b4b-4673-4efc-b7a4-f1d1438e2188</errorID>
      <errorWord>货</errorWord>
      <group>L1_Word</group>
      <groupName>字词问题</groupName>
      <ability>L2_Typo</ability>
      <abilityName>字词错误</abilityName>
      <candidateList>
        <item>货产</item>
      </candidateList>
      <explain/>
      <paraID> C510A8F</paraID>
      <start>58</start>
      <end>59</end>
      <status>unmodified</status>
      <modifiedWord/>
      <trackRevisions>false</trackRevisions>
    </reviewItem>
    <reviewItem>
      <errorID>bcd3d4d4-4b0b-487d-9f57-aecd141f8352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1E439725</paraID>
      <start>0</start>
      <end>2</end>
      <status>unmodified</status>
      <modifiedWord/>
      <trackRevisions>false</trackRevisions>
    </reviewItem>
    <reviewItem>
      <errorID>9785e92c-c8de-4a3f-8d9a-e80750e2ff9c</errorID>
      <errorWord>自</errorWord>
      <group>L1_Word</group>
      <groupName>字词问题</groupName>
      <ability>L2_Typo</ability>
      <abilityName>字词错误</abilityName>
      <candidateList>
        <item>在</item>
      </candidateList>
      <explain>存在发音相近字词的误用。</explain>
      <paraID>1E439725</paraID>
      <start>100</start>
      <end>101</end>
      <status>unmodified</status>
      <modifiedWord/>
      <trackRevisions>false</trackRevisions>
    </reviewItem>
    <reviewItem>
      <errorID>c923b425-ae2e-4012-b624-3db9ea0519f2</errorID>
      <errorWord>中止</errorWord>
      <group>L1_Word</group>
      <groupName>字词问题</groupName>
      <ability>L2_Typo</ability>
      <abilityName>字词错误</abilityName>
      <candidateList>
        <item>终止</item>
      </candidateList>
      <explain/>
      <paraID>1E439725</paraID>
      <start>156</start>
      <end>158</end>
      <status>unmodified</status>
      <modifiedWord/>
      <trackRevisions>false</trackRevisions>
    </reviewItem>
    <reviewItem>
      <errorID>d27e495f-8b27-460f-ac7a-824b880091eb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236F58D8</paraID>
      <start>0</start>
      <end>2</end>
      <status>unmodified</status>
      <modifiedWord/>
      <trackRevisions>false</trackRevisions>
    </reviewItem>
    <reviewItem>
      <errorID>a16d2224-4455-44e4-81f9-85af56660f09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34D4BB6C</paraID>
      <start>0</start>
      <end>2</end>
      <status>unmodified</status>
      <modifiedWord/>
      <trackRevisions>false</trackRevisions>
    </reviewItem>
    <reviewItem>
      <errorID>b36e5019-7078-4a91-99f1-ca12376ee880</errorID>
      <errorWord>：</errorWord>
      <group>L1_Format</group>
      <groupName>格式问题</groupName>
      <ability>L2_HalfPunc</ability>
      <abilityName>全半角检查</abilityName>
      <candidateList>
        <item>:</item>
      </candidateList>
      <explain>文本全半角错误。</explain>
      <paraID>34D4BB6C</paraID>
      <start>90</start>
      <end>91</end>
      <status>unmodified</status>
      <modifiedWord/>
      <trackRevisions>false</trackRevisions>
    </reviewItem>
    <reviewItem>
      <errorID>a00ac679-b1e7-4bb6-a352-a7e1af4b8cd4</errorID>
      <errorWord>：</errorWord>
      <group>L1_Format</group>
      <groupName>格式问题</groupName>
      <ability>L2_HalfPunc</ability>
      <abilityName>全半角检查</abilityName>
      <candidateList>
        <item>:</item>
      </candidateList>
      <explain>文本全半角错误。</explain>
      <paraID>34D4BB6C</paraID>
      <start>128</start>
      <end>129</end>
      <status>unmodified</status>
      <modifiedWord/>
      <trackRevisions>false</trackRevisions>
    </reviewItem>
    <reviewItem>
      <errorID>2c05259c-0245-446d-9591-23e6624a2cb2</errorID>
      <errorWord>签收</errorWord>
      <group>L1_Word</group>
      <groupName>字词问题</groupName>
      <ability>L2_Typo</ability>
      <abilityName>字词错误</abilityName>
      <candidateList>
        <item>验收</item>
      </candidateList>
      <explain/>
      <paraID>34D4BB6C</paraID>
      <start>139</start>
      <end>141</end>
      <status>unmodified</status>
      <modifiedWord/>
      <trackRevisions>false</trackRevisions>
    </reviewItem>
    <reviewItem>
      <errorID>0252c5ff-e77e-49e6-bf2e-e357cddc412e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2D2A6EA6</paraID>
      <start>0</start>
      <end>2</end>
      <status>unmodified</status>
      <modifiedWord/>
      <trackRevisions>false</trackRevisions>
    </reviewItem>
    <reviewItem>
      <errorID>e758fbf8-abf7-4df5-8e1c-f0b7c9220bc5</errorID>
      <errorWord>/”</errorWord>
      <group>L1_Punc</group>
      <groupName>标点问题</groupName>
      <ability>L2_Punc</ability>
      <abilityName>标点符号检查</abilityName>
      <candidateList>
        <item>”</item>
      </candidateList>
      <explain/>
      <paraID>2D2A6EA6</paraID>
      <start>85</start>
      <end>87</end>
      <status>unmodified</status>
      <modifiedWord/>
      <trackRevisions>false</trackRevisions>
    </reviewItem>
    <reviewItem>
      <errorID>f04b7c9f-cf72-45fe-bed8-99c07723d061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B2E2567</paraID>
      <start>0</start>
      <end>2</end>
      <status>unmodified</status>
      <modifiedWord/>
      <trackRevisions>false</trackRevisions>
    </reviewItem>
    <reviewItem>
      <errorID>5ccb0d9a-322d-4e33-b6d9-37ecf3840eaa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2435C643</paraID>
      <start>0</start>
      <end>2</end>
      <status>unmodified</status>
      <modifiedWord/>
      <trackRevisions>false</trackRevisions>
    </reviewItem>
    <reviewItem>
      <errorID>f8bd977a-6d5c-4b61-8a73-e73112fa4617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171B3FA2</paraID>
      <start>0</start>
      <end>2</end>
      <status>unmodified</status>
      <modifiedWord/>
      <trackRevisions>false</trackRevisions>
    </reviewItem>
    <reviewItem>
      <errorID>9c7de794-12f2-4076-94b4-858a30a9e6f8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2B964797</paraID>
      <start>0</start>
      <end>2</end>
      <status>unmodified</status>
      <modifiedWord/>
      <trackRevisions>false</trackRevisions>
    </reviewItem>
    <reviewItem>
      <errorID>813ee7bf-38f8-4d5e-9c44-7c1ef26cf592</errorID>
      <errorWord>签收</errorWord>
      <group>L1_Word</group>
      <groupName>字词问题</groupName>
      <ability>L2_Typo</ability>
      <abilityName>字词错误</abilityName>
      <candidateList>
        <item>验收</item>
      </candidateList>
      <explain/>
      <paraID>1E1F1A78</paraID>
      <start>13</start>
      <end>15</end>
      <status>unmodified</status>
      <modifiedWord/>
      <trackRevisions>false</trackRevisions>
    </reviewItem>
    <reviewItem>
      <errorID>6842b0c0-c490-4953-b3a1-f5feab1817cf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4AE701B5</paraID>
      <start>0</start>
      <end>2</end>
      <status>unmodified</status>
      <modifiedWord/>
      <trackRevisions>false</trackRevisions>
    </reviewItem>
    <reviewItem>
      <errorID>910f077f-eee6-476f-85b6-959ae5e89106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482383F2</paraID>
      <start>0</start>
      <end>2</end>
      <status>unmodified</status>
      <modifiedWord/>
      <trackRevisions>false</trackRevisions>
    </reviewItem>
    <reviewItem>
      <errorID>fb9ecae3-6d5b-4e2b-852d-12301f67aed8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59B08C94</paraID>
      <start>0</start>
      <end>2</end>
      <status>unmodified</status>
      <modifiedWord/>
      <trackRevisions>false</trackRevisions>
    </reviewItem>
    <reviewItem>
      <errorID>c99fc873-3589-4248-b9f8-35f134291baa</errorID>
      <errorWord>详实</errorWord>
      <group>L1_Word</group>
      <groupName>字词问题</groupName>
      <ability>L2_Typo</ability>
      <abilityName>字词错误</abilityName>
      <candidateList>
        <item>翔实</item>
      </candidateList>
      <explain/>
      <paraID>59B08C94</paraID>
      <start>56</start>
      <end>58</end>
      <status>unmodified</status>
      <modifiedWord/>
      <trackRevisions>false</trackRevisions>
    </reviewItem>
    <reviewItem>
      <errorID>5379da51-e661-41c8-b2e1-b436d0b5c850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1AF51224</paraID>
      <start>0</start>
      <end>2</end>
      <status>unmodified</status>
      <modifiedWord/>
      <trackRevisions>false</trackRevisions>
    </reviewItem>
    <reviewItem>
      <errorID>81abbc46-5773-4242-93fd-6a4a246b9f89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6CA5863D</paraID>
      <start>0</start>
      <end>2</end>
      <status>unmodified</status>
      <modifiedWord/>
      <trackRevisions>false</trackRevisions>
    </reviewItem>
    <reviewItem>
      <errorID>e5c74b1d-aaf6-4fc6-8d69-2dc502e4a084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C9486FF</paraID>
      <start>0</start>
      <end>2</end>
      <status>unmodified</status>
      <modifiedWord/>
      <trackRevisions>false</trackRevisions>
    </reviewItem>
    <reviewItem>
      <errorID>e1a39c50-7605-4e67-8b2b-f9058ba359a2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2EBE6BF3</paraID>
      <start>0</start>
      <end>2</end>
      <status>unmodified</status>
      <modifiedWord/>
      <trackRevisions>false</trackRevisions>
    </reviewItem>
    <reviewItem>
      <errorID>329a33eb-1bab-4d9a-b02a-ad9bf21880fd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1B90F008</paraID>
      <start>0</start>
      <end>2</end>
      <status>unmodified</status>
      <modifiedWord/>
      <trackRevisions>false</trackRevisions>
    </reviewItem>
    <reviewItem>
      <errorID>4a15dc79-f40c-42ec-85a5-b36073970c47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4D5D6612</paraID>
      <start>0</start>
      <end>2</end>
      <status>unmodified</status>
      <modifiedWord/>
      <trackRevisions>false</trackRevisions>
    </reviewItem>
    <reviewItem>
      <errorID>2caf4939-e285-4af4-a14f-e967062cb933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7F3F8792</paraID>
      <start>0</start>
      <end>2</end>
      <status>unmodified</status>
      <modifiedWord/>
      <trackRevisions>false</trackRevisions>
    </reviewItem>
    <reviewItem>
      <errorID>2852aa3d-d6b9-492a-ae87-c01f6b53c559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A6C5D4B</paraID>
      <start>0</start>
      <end>2</end>
      <status>unmodified</status>
      <modifiedWord/>
      <trackRevisions>false</trackRevisions>
    </reviewItem>
    <reviewItem>
      <errorID>de4b0ae0-b15e-49b0-96ce-c94c23420144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7F4F8CC3</paraID>
      <start>0</start>
      <end>2</end>
      <status>unmodified</status>
      <modifiedWord/>
      <trackRevisions>false</trackRevisions>
    </reviewItem>
    <reviewItem>
      <errorID>6cf841fa-614b-491a-ba2e-940c76f46bd9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993169D</paraID>
      <start>0</start>
      <end>2</end>
      <status>unmodified</status>
      <modifiedWord/>
      <trackRevisions>false</trackRevisions>
    </reviewItem>
    <reviewItem>
      <errorID>4e7a7f12-8699-47cb-aa65-a6f10495785b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2A868742</paraID>
      <start>15</start>
      <end>18</end>
      <status>unmodified</status>
      <modifiedWord/>
      <trackRevisions>false</trackRevisions>
    </reviewItem>
    <reviewItem>
      <errorID>26a93349-26c1-4370-8a01-6f55d99698e4</errorID>
      <errorWord>及</errorWord>
      <group>L1_Word</group>
      <groupName>字词问题</groupName>
      <ability>L2_Typo</ability>
      <abilityName>字词错误</abilityName>
      <candidateList>
        <item/>
      </candidateList>
      <explain/>
      <paraID>2A868742</paraID>
      <start>78</start>
      <end>79</end>
      <status>unmodified</status>
      <modifiedWord/>
      <trackRevisions>false</trackRevisions>
    </reviewItem>
    <reviewItem>
      <errorID>c82b9bfa-2334-4cbf-b451-ba4b5a5f5123</errorID>
      <errorWord>(</errorWord>
      <group>L1_Format</group>
      <groupName>格式问题</groupName>
      <ability>L2_HalfPunc</ability>
      <abilityName>全半角检查</abilityName>
      <candidateList>
        <item>（</item>
      </candidateList>
      <explain>文本全半角错误。</explain>
      <paraID>762A6BDF</paraID>
      <start>24</start>
      <end>25</end>
      <status>unmodified</status>
      <modifiedWord/>
      <trackRevisions>false</trackRevisions>
    </reviewItem>
    <reviewItem>
      <errorID>3607c9c3-ab23-4c1e-a009-78d231fee550</errorID>
      <errorWord>)</errorWord>
      <group>L1_Format</group>
      <groupName>格式问题</groupName>
      <ability>L2_HalfPunc</ability>
      <abilityName>全半角检查</abilityName>
      <candidateList>
        <item>）</item>
      </candidateList>
      <explain>文本全半角错误。</explain>
      <paraID>762A6BDF</paraID>
      <start>27</start>
      <end>28</end>
      <status>unmodified</status>
      <modifiedWord/>
      <trackRevisions>false</trackRevisions>
    </reviewItem>
    <reviewItem>
      <errorID>08750e05-a7cb-4d51-a38b-8d9ac23a556c</errorID>
      <errorWord>发生的发生的</errorWord>
      <group>L1_Word</group>
      <groupName>字词问题</groupName>
      <ability>L2_Typo</ability>
      <abilityName>字词错误</abilityName>
      <candidateList>
        <item>发生的</item>
      </candidateList>
      <explain/>
      <paraID>576C93E5</paraID>
      <start>62</start>
      <end>68</end>
      <status>unmodified</status>
      <modifiedWord/>
      <trackRevisions>false</trackRevisions>
    </reviewItem>
    <reviewItem>
      <errorID>04d3cbba-d499-499b-b17a-2d755cf6baa7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1443C643</paraID>
      <start>0</start>
      <end>2</end>
      <status>unmodified</status>
      <modifiedWord/>
      <trackRevisions>false</trackRevisions>
    </reviewItem>
    <reviewItem>
      <errorID>60980f48-abb3-4d51-9b95-f7eb1da83d6b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7447C23</paraID>
      <start>0</start>
      <end>2</end>
      <status>unmodified</status>
      <modifiedWord/>
      <trackRevisions>false</trackRevisions>
    </reviewItem>
    <reviewItem>
      <errorID>06eef4a6-44a7-437a-8577-8403f1c379ef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64CE60FB</paraID>
      <start>0</start>
      <end>2</end>
      <status>unmodified</status>
      <modifiedWord/>
      <trackRevisions>false</trackRevisions>
    </reviewItem>
    <reviewItem>
      <errorID>ddc6af9a-cbaf-445b-9b55-5ae13e5ed322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13ECD184</paraID>
      <start>0</start>
      <end>2</end>
      <status>unmodified</status>
      <modifiedWord/>
      <trackRevisions>false</trackRevisions>
    </reviewItem>
    <reviewItem>
      <errorID>0f95e013-b6ce-4dd5-9e82-f0d327a7102d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7DD9B3D</paraID>
      <start>0</start>
      <end>2</end>
      <status>unmodified</status>
      <modifiedWord/>
      <trackRevisions>false</trackRevisions>
    </reviewItem>
    <reviewItem>
      <errorID>bf16c94d-a0fe-4137-a8fb-4a169bfccec6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3470E57C</paraID>
      <start>0</start>
      <end>2</end>
      <status>unmodified</status>
      <modifiedWord/>
      <trackRevisions>false</trackRevisions>
    </reviewItem>
    <reviewItem>
      <errorID>438e17b7-2b73-4704-b308-93d1a2a6e63f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760D5070</paraID>
      <start>0</start>
      <end>2</end>
      <status>unmodified</status>
      <modifiedWord/>
      <trackRevisions>false</trackRevisions>
    </reviewItem>
    <reviewItem>
      <errorID>b5028f9a-3073-4cbe-9249-05e3070d85ba</errorID>
      <errorWord>、</errorWord>
      <group>L1_Word</group>
      <groupName>字词问题</groupName>
      <ability>L2_Typo</ability>
      <abilityName>字词错误</abilityName>
      <candidateList>
        <item>、以</item>
      </candidateList>
      <explain/>
      <paraID>760D5070</paraID>
      <start>25</start>
      <end>26</end>
      <status>unmodified</status>
      <modifiedWord/>
      <trackRevisions>false</trackRevisions>
    </reviewItem>
    <reviewItem>
      <errorID>faa18120-be6c-4f4a-838d-baab95859fa0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16F2FAFD</paraID>
      <start>0</start>
      <end>2</end>
      <status>unmodified</status>
      <modifiedWord/>
      <trackRevisions>false</trackRevisions>
    </reviewItem>
    <reviewItem>
      <errorID>5b043efd-70f8-4f04-bf00-158c93ef2c92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3F65FACB</paraID>
      <start>0</start>
      <end>2</end>
      <status>unmodified</status>
      <modifiedWord/>
      <trackRevisions>false</trackRevisions>
    </reviewItem>
    <reviewItem>
      <errorID>4f92cbac-3dc7-4c3f-8879-dd2c7a1eff85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57103CDF</paraID>
      <start>0</start>
      <end>2</end>
      <status>unmodified</status>
      <modifiedWord/>
      <trackRevisions>false</trackRevisions>
    </reviewItem>
    <reviewItem>
      <errorID>a09ec285-45b7-419a-b968-1532bc346353</errorID>
      <errorWord>响应</errorWord>
      <group>L1_Word</group>
      <groupName>字词问题</groupName>
      <ability>L2_Typo</ability>
      <abilityName>字词错误</abilityName>
      <candidateList>
        <item>相应</item>
      </candidateList>
      <explain>存在发音相同字词的误用。</explain>
      <paraID>57103CDF</paraID>
      <start>32</start>
      <end>34</end>
      <status>unmodified</status>
      <modifiedWord/>
      <trackRevisions>false</trackRevisions>
    </reviewItem>
    <reviewItem>
      <errorID>313c7016-0815-470a-93c8-0de0fffb51c7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69E1C9DD</paraID>
      <start>0</start>
      <end>2</end>
      <status>unmodified</status>
      <modifiedWord/>
      <trackRevisions>false</trackRevisions>
    </reviewItem>
    <reviewItem>
      <errorID>97d6a97b-90db-43d5-beaf-8a68463e223b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3CF5D750</paraID>
      <start>0</start>
      <end>2</end>
      <status>unmodified</status>
      <modifiedWord/>
      <trackRevisions>false</trackRevisions>
    </reviewItem>
    <reviewItem>
      <errorID>3a9ffdfb-064d-4b47-bd39-b089440aaab5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5357BAC8</paraID>
      <start>0</start>
      <end>2</end>
      <status>unmodified</status>
      <modifiedWord/>
      <trackRevisions>false</trackRevisions>
    </reviewItem>
    <reviewItem>
      <errorID>aa230d1c-ce91-458c-a8d4-33ae53a76f9d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5C89AA21</paraID>
      <start>0</start>
      <end>2</end>
      <status>unmodified</status>
      <modifiedWord/>
      <trackRevisions>false</trackRevisions>
    </reviewItem>
    <reviewItem>
      <errorID>a110f1c0-7c59-4d75-9de8-0a03a441404e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58F1336D</paraID>
      <start>0</start>
      <end>2</end>
      <status>unmodified</status>
      <modifiedWord/>
      <trackRevisions>false</trackRevisions>
    </reviewItem>
    <reviewItem>
      <errorID>ca074974-4926-44ca-b923-560a66b76052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5C889911</paraID>
      <start>0</start>
      <end>2</end>
      <status>unmodified</status>
      <modifiedWord/>
      <trackRevisions>false</trackRevisions>
    </reviewItem>
    <reviewItem>
      <errorID>ed6fec6a-ad25-4cab-a276-9fa367cc7c17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7CA4D976</paraID>
      <start>0</start>
      <end>2</end>
      <status>unmodified</status>
      <modifiedWord/>
      <trackRevisions>false</trackRevisions>
    </reviewItem>
    <reviewItem>
      <errorID>4cc845dc-e8fe-40e0-a026-688db8572a79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49CAD709</paraID>
      <start>0</start>
      <end>2</end>
      <status>unmodified</status>
      <modifiedWord/>
      <trackRevisions>false</trackRevisions>
    </reviewItem>
    <reviewItem>
      <errorID>cd0ec9f1-1026-42e1-82c0-3fa4821abf6e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538A0014</paraID>
      <start>0</start>
      <end>2</end>
      <status>unmodified</status>
      <modifiedWord/>
      <trackRevisions>false</trackRevisions>
    </reviewItem>
    <reviewItem>
      <errorID>f890bccc-5339-4f9d-9b70-9f94e7d0e877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2089DCD8</paraID>
      <start>0</start>
      <end>2</end>
      <status>unmodified</status>
      <modifiedWord/>
      <trackRevisions>false</trackRevisions>
    </reviewItem>
    <reviewItem>
      <errorID>81961eb3-5a15-4b58-9bb4-6ed0ed618f96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41CB6E5D</paraID>
      <start>0</start>
      <end>2</end>
      <status>unmodified</status>
      <modifiedWord/>
      <trackRevisions>false</trackRevisions>
    </reviewItem>
    <reviewItem>
      <errorID>7ddcec2b-f97f-4afe-94d5-b069b305a037</errorID>
      <errorWord>未作</errorWord>
      <group>L1_Word</group>
      <groupName>字词问题</groupName>
      <ability>L2_Typo</ability>
      <abilityName>字词错误</abilityName>
      <candidateList>
        <item>未做</item>
      </candidateList>
      <explain/>
      <paraID>41CB6E5D</paraID>
      <start>33</start>
      <end>35</end>
      <status>unmodified</status>
      <modifiedWord/>
      <trackRevisions>false</trackRevisions>
    </reviewItem>
    <reviewItem>
      <errorID>b4006645-02e7-4bf0-9be4-743457c40740</errorID>
      <errorWord>１</errorWord>
      <group>L1_Format</group>
      <groupName>格式问题</groupName>
      <ability>L2_HalfPunc</ability>
      <abilityName>全半角检查</abilityName>
      <candidateList>
        <item>1</item>
      </candidateList>
      <explain>文本全半角错误。</explain>
      <paraID>3A353CC6</paraID>
      <start>0</start>
      <end>1</end>
      <status>unmodified</status>
      <modifiedWord/>
      <trackRevisions>false</trackRevisions>
    </reviewItem>
    <reviewItem>
      <errorID>da24ba1e-89b0-4013-9047-c61917824127</errorID>
      <errorWord>２</errorWord>
      <group>L1_Format</group>
      <groupName>格式问题</groupName>
      <ability>L2_HalfPunc</ability>
      <abilityName>全半角检查</abilityName>
      <candidateList>
        <item>2</item>
      </candidateList>
      <explain>文本全半角错误。</explain>
      <paraID>4E0D31D4</paraID>
      <start>0</start>
      <end>1</end>
      <status>unmodified</status>
      <modifiedWord/>
      <trackRevisions>false</trackRevisions>
    </reviewItem>
    <reviewItem>
      <errorID>d1dde264-dcaa-4dfb-bbd3-213de28efc0a</errorID>
      <errorWord>３</errorWord>
      <group>L1_Format</group>
      <groupName>格式问题</groupName>
      <ability>L2_HalfPunc</ability>
      <abilityName>全半角检查</abilityName>
      <candidateList>
        <item>3</item>
      </candidateList>
      <explain>文本全半角错误。</explain>
      <paraID> 3093C73</paraID>
      <start>0</start>
      <end>1</end>
      <status>unmodified</status>
      <modifiedWord/>
      <trackRevisions>false</trackRevisions>
    </reviewItem>
    <reviewItem>
      <errorID>78a6c503-a277-4cb3-b0b5-916e6dab157a</errorID>
      <errorWord>５</errorWord>
      <group>L1_Format</group>
      <groupName>格式问题</groupName>
      <ability>L2_HalfPunc</ability>
      <abilityName>全半角检查</abilityName>
      <candidateList>
        <item>5</item>
      </candidateList>
      <explain>文本全半角错误。</explain>
      <paraID> 3093C73</paraID>
      <start>40</start>
      <end>41</end>
      <status>unmodified</status>
      <modifiedWord/>
      <trackRevisions>false</trackRevisions>
    </reviewItem>
    <reviewItem>
      <errorID>5ecd4f39-4855-477d-bf46-c8adb9f6bfc3</errorID>
      <errorWord>４</errorWord>
      <group>L1_Format</group>
      <groupName>格式问题</groupName>
      <ability>L2_HalfPunc</ability>
      <abilityName>全半角检查</abilityName>
      <candidateList>
        <item>4</item>
      </candidateList>
      <explain>文本全半角错误。</explain>
      <paraID>2185F064</paraID>
      <start>0</start>
      <end>1</end>
      <status>unmodified</status>
      <modifiedWord/>
      <trackRevisions>false</trackRevisions>
    </reviewItem>
    <reviewItem>
      <errorID>05d79cde-47e0-4067-a342-3483b373566c</errorID>
      <errorWord>５</errorWord>
      <group>L1_Format</group>
      <groupName>格式问题</groupName>
      <ability>L2_HalfPunc</ability>
      <abilityName>全半角检查</abilityName>
      <candidateList>
        <item>5</item>
      </candidateList>
      <explain>文本全半角错误。</explain>
      <paraID> 9F92506</paraID>
      <start>0</start>
      <end>1</end>
      <status>unmodified</status>
      <modifiedWord/>
      <trackRevisions>false</trackRevisions>
    </reviewItem>
    <reviewItem>
      <errorID>13d2074a-ac60-4c5a-9c81-3c165ac64305</errorID>
      <errorWord>６</errorWord>
      <group>L1_Format</group>
      <groupName>格式问题</groupName>
      <ability>L2_HalfPunc</ability>
      <abilityName>全半角检查</abilityName>
      <candidateList>
        <item>6</item>
      </candidateList>
      <explain>文本全半角错误。</explain>
      <paraID>362EBAF3</paraID>
      <start>0</start>
      <end>1</end>
      <status>unmodified</status>
      <modifiedWord/>
      <trackRevisions>false</trackRevisions>
    </reviewItem>
    <reviewItem>
      <errorID>5655c153-df79-4ffa-ad90-3f468a8b7567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2FD6793B</paraID>
      <start>0</start>
      <end>2</end>
      <status>unmodified</status>
      <modifiedWord/>
      <trackRevisions>false</trackRevisions>
    </reviewItem>
    <reviewItem>
      <errorID>fe225e78-4c48-4e94-b9d6-2e404a99917a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136EA7EB</paraID>
      <start>0</start>
      <end>2</end>
      <status>unmodified</status>
      <modifiedWord/>
      <trackRevisions>false</trackRevisions>
    </reviewItem>
    <reviewItem>
      <errorID>baf9b872-9199-4fa1-9c09-5b0a6a6f63b3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2EDDFB5A</paraID>
      <start>0</start>
      <end>2</end>
      <status>unmodified</status>
      <modifiedWord/>
      <trackRevisions>false</trackRevisions>
    </reviewItem>
    <reviewItem>
      <errorID>07c4bfa3-c862-47d1-b0cf-ded084ea8130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54872EA5</paraID>
      <start>2</start>
      <end>7</end>
      <status>unmodified</status>
      <modifiedWord/>
      <trackRevisions>false</trackRevisions>
    </reviewItem>
    <reviewItem>
      <errorID>36d41628-421a-4717-b198-611d58e365cf</errorID>
      <errorWord>第49条</errorWord>
      <group>L1_Knowledge</group>
      <groupName>知识性问题</groupName>
      <ability>L2_Knowledge</ability>
      <abilityName>其他知识</abilityName>
      <candidateList>
        <item>第四十九条</item>
      </candidateList>
      <explain/>
      <paraID>54872EA5</paraID>
      <start>8</start>
      <end>12</end>
      <status>unmodified</status>
      <modifiedWord/>
      <trackRevisions>false</trackRevisions>
    </reviewItem>
    <reviewItem>
      <errorID>4891ba22-9b69-48b5-82d1-a611658c9382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300969DA</paraID>
      <start>0</start>
      <end>2</end>
      <status>unmodified</status>
      <modifiedWord/>
      <trackRevisions>false</trackRevisions>
    </reviewItem>
    <reviewItem>
      <errorID>93c882b6-c3c0-4baf-8d23-2653d8b49340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7DE3C0DC</paraID>
      <start>0</start>
      <end>2</end>
      <status>unmodified</status>
      <modifiedWord/>
      <trackRevisions>false</trackRevisions>
    </reviewItem>
    <reviewItem>
      <errorID>2312b759-c81a-4397-951d-2d700706b128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1A1C1DA5</paraID>
      <start>0</start>
      <end>2</end>
      <status>unmodified</status>
      <modifiedWord/>
      <trackRevisions>false</trackRevisions>
    </reviewItem>
    <reviewItem>
      <errorID>1d7afd8d-cf5a-43aa-8228-b1ce600b7c8e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5BAB617D</paraID>
      <start>0</start>
      <end>2</end>
      <status>unmodified</status>
      <modifiedWord/>
      <trackRevisions>false</trackRevisions>
    </reviewItem>
    <reviewItem>
      <errorID>79a3c248-015a-4cec-bfe7-200f551f6ab5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6B90750C</paraID>
      <start>0</start>
      <end>2</end>
      <status>unmodified</status>
      <modifiedWord/>
      <trackRevisions>false</trackRevisions>
    </reviewItem>
    <reviewItem>
      <errorID>067ce114-f758-4987-9a7a-ba5839ff3bba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1B3C456B</paraID>
      <start>0</start>
      <end>2</end>
      <status>unmodified</status>
      <modifiedWord/>
      <trackRevisions>false</trackRevisions>
    </reviewItem>
    <reviewItem>
      <errorID>364bbf0c-d878-41d3-a81f-173d8110b97a</errorID>
      <errorWord>(</errorWord>
      <group>L1_Format</group>
      <groupName>格式问题</groupName>
      <ability>L2_HalfPunc</ability>
      <abilityName>全半角检查</abilityName>
      <candidateList>
        <item>（</item>
      </candidateList>
      <explain>文本全半角错误。</explain>
      <paraID>124E2C6B</paraID>
      <start>58</start>
      <end>59</end>
      <status>unmodified</status>
      <modifiedWord/>
      <trackRevisions>false</trackRevisions>
    </reviewItem>
    <reviewItem>
      <errorID>bf35701f-b094-4daf-a0a0-4a4c0097f771</errorID>
      <errorWord>)</errorWord>
      <group>L1_Format</group>
      <groupName>格式问题</groupName>
      <ability>L2_HalfPunc</ability>
      <abilityName>全半角检查</abilityName>
      <candidateList>
        <item>）</item>
      </candidateList>
      <explain>文本全半角错误。</explain>
      <paraID>124E2C6B</paraID>
      <start>64</start>
      <end>65</end>
      <status>unmodified</status>
      <modifiedWord/>
      <trackRevisions>false</trackRevisions>
    </reviewItem>
    <reviewItem>
      <errorID>f5df4162-8a73-464c-9a3c-aa7405b8e133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64A9DA22</paraID>
      <start>0</start>
      <end>2</end>
      <status>unmodified</status>
      <modifiedWord/>
      <trackRevisions>false</trackRevisions>
    </reviewItem>
    <reviewItem>
      <errorID>e7247fa5-7865-4eb6-9bf5-981ba2eafcd0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6D3867DC</paraID>
      <start>0</start>
      <end>2</end>
      <status>unmodified</status>
      <modifiedWord/>
      <trackRevisions>false</trackRevisions>
    </reviewItem>
    <reviewItem>
      <errorID>eb4a79c9-d226-4a5d-847b-ed818562056e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53533AF0</paraID>
      <start>0</start>
      <end>2</end>
      <status>unmodified</status>
      <modifiedWord/>
      <trackRevisions>false</trackRevisions>
    </reviewItem>
    <reviewItem>
      <errorID>f44fb279-038b-4657-8aac-984912453495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67C2AE0E</paraID>
      <start>0</start>
      <end>2</end>
      <status>unmodified</status>
      <modifiedWord/>
      <trackRevisions>false</trackRevisions>
    </reviewItem>
    <reviewItem>
      <errorID>4716ea41-9cb7-4aad-b1d2-62e5d8dbddbd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5DFFF51E</paraID>
      <start>0</start>
      <end>2</end>
      <status>unmodified</status>
      <modifiedWord/>
      <trackRevisions>false</trackRevisions>
    </reviewItem>
    <reviewItem>
      <errorID>d1a8a97a-d2e4-4bc7-a335-689c15f881ac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45CB18C9</paraID>
      <start>0</start>
      <end>2</end>
      <status>unmodified</status>
      <modifiedWord/>
      <trackRevisions>false</trackRevisions>
    </reviewItem>
    <reviewItem>
      <errorID>d80b17bc-2604-4525-8371-276f418bbba0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371D0E5C</paraID>
      <start>0</start>
      <end>2</end>
      <status>unmodified</status>
      <modifiedWord/>
      <trackRevisions>false</trackRevisions>
    </reviewItem>
    <reviewItem>
      <errorID>722f8199-89e2-47c9-8238-170495e3af2d</errorID>
      <errorWord>间</errorWord>
      <group>L1_Word</group>
      <groupName>字词问题</groupName>
      <ability>L2_Typo</ability>
      <abilityName>字词错误</abilityName>
      <candidateList>
        <item>间内</item>
      </candidateList>
      <explain/>
      <paraID>371D0E5C</paraID>
      <start>47</start>
      <end>48</end>
      <status>unmodified</status>
      <modifiedWord/>
      <trackRevisions>false</trackRevisions>
    </reviewItem>
    <reviewItem>
      <errorID>d31a2eb0-cec5-4005-9869-9eedbb9c4a59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651A35BF</paraID>
      <start>0</start>
      <end>2</end>
      <status>unmodified</status>
      <modifiedWord/>
      <trackRevisions>false</trackRevisions>
    </reviewItem>
    <reviewItem>
      <errorID>d672033d-2973-44e6-af49-7265696361af</errorID>
      <errorWord>投</errorWord>
      <group>L1_Word</group>
      <groupName>字词问题</groupName>
      <ability>L2_Typo</ability>
      <abilityName>字词错误</abilityName>
      <candidateList>
        <item>有</item>
      </candidateList>
      <explain>〈书〉同“又”▲：三十～八年。</explain>
      <paraID>67D1F21E</paraID>
      <start>5</start>
      <end>6</end>
      <status>unmodified</status>
      <modifiedWord/>
      <trackRevisions>false</trackRevisions>
    </reviewItem>
    <reviewItem>
      <errorID>a3f81b57-8ab7-4126-a1ba-534557bdccf3</errorID>
      <errorWord>（</errorWord>
      <group>L1_Punc</group>
      <groupName>标点问题</groupName>
      <ability>L2_Punc</ability>
      <abilityName>标点符号检查</abilityName>
      <candidateList/>
      <explain>同一形式括号套用。</explain>
      <paraID>3DCA247A</paraID>
      <start>39</start>
      <end>40</end>
      <status>unmodified</status>
      <modifiedWord/>
      <trackRevisions>false</trackRevisions>
    </reviewItem>
    <reviewItem>
      <errorID>717229ba-1013-48e6-ac32-e1a486a087fb</errorID>
      <errorWord>）</errorWord>
      <group>L1_Punc</group>
      <groupName>标点问题</groupName>
      <ability>L2_Punc</ability>
      <abilityName>标点符号检查</abilityName>
      <candidateList/>
      <explain>同一形式括号套用。</explain>
      <paraID>3DCA247A</paraID>
      <start>45</start>
      <end>46</end>
      <status>unmodified</status>
      <modifiedWord/>
      <trackRevisions>false</trackRevisions>
    </reviewItem>
    <reviewItem>
      <errorID>d0a44daf-c5f8-44c6-bf8b-e0f390b82e96</errorID>
      <errorWord>（</errorWord>
      <group>L1_Punc</group>
      <groupName>标点问题</groupName>
      <ability>L2_Punc</ability>
      <abilityName>标点符号检查</abilityName>
      <candidateList/>
      <explain>同一形式括号套用。</explain>
      <paraID>4093FD01</paraID>
      <start>39</start>
      <end>40</end>
      <status>unmodified</status>
      <modifiedWord/>
      <trackRevisions>false</trackRevisions>
    </reviewItem>
    <reviewItem>
      <errorID>95c7505a-8025-4f37-8990-3d8724d34fb9</errorID>
      <errorWord>）</errorWord>
      <group>L1_Punc</group>
      <groupName>标点问题</groupName>
      <ability>L2_Punc</ability>
      <abilityName>标点符号检查</abilityName>
      <candidateList/>
      <explain>同一形式括号套用。</explain>
      <paraID>4093FD01</paraID>
      <start>45</start>
      <end>46</end>
      <status>unmodified</status>
      <modifiedWord/>
      <trackRevisions>false</trackRevisions>
    </reviewItem>
    <reviewItem>
      <errorID>15065e73-28c9-49e5-ba2e-8270a5fbc5b6</errorID>
      <errorWord>：</errorWord>
      <group>L1_Punc</group>
      <groupName>标点问题</groupName>
      <ability>L2_Punc</ability>
      <abilityName>标点符号检查</abilityName>
      <candidateList/>
      <explain/>
      <paraID>7D0712D1</paraID>
      <start>13</start>
      <end>14</end>
      <status>unmodified</status>
      <modifiedWord/>
      <trackRevisions>false</trackRevisions>
    </reviewItem>
    <reviewItem>
      <errorID>5ba80993-b600-480e-93d5-56e0d5c95799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1FFFAF8</paraID>
      <start>0</start>
      <end>3</end>
      <status>unmodified</status>
      <modifiedWord/>
      <trackRevisions>false</trackRevisions>
    </reviewItem>
    <reviewItem>
      <errorID>02b7ec2f-4ee6-401a-8603-11cc71621be1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3C238678</paraID>
      <start>0</start>
      <end>3</end>
      <status>unmodified</status>
      <modifiedWord/>
      <trackRevisions>false</trackRevisions>
    </reviewItem>
    <reviewItem>
      <errorID>f5d11d2c-ed08-4f6d-9ebf-cd733f945f41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734406B4</paraID>
      <start>0</start>
      <end>3</end>
      <status>unmodified</status>
      <modifiedWord/>
      <trackRevisions>false</trackRevisions>
    </reviewItem>
    <reviewItem>
      <errorID>53d57dea-e4bf-472f-84de-427a5d3fa3c3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54537558</paraID>
      <start>0</start>
      <end>3</end>
      <status>unmodified</status>
      <modifiedWord/>
      <trackRevisions>false</trackRevisions>
    </reviewItem>
    <reviewItem>
      <errorID>48072070-c544-41cb-9059-cfae3ffbef8f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76A02B2A</paraID>
      <start>0</start>
      <end>3</end>
      <status>unmodified</status>
      <modifiedWord/>
      <trackRevisions>false</trackRevisions>
    </reviewItem>
    <reviewItem>
      <errorID>f2163f79-9d0f-48d8-b75d-ff8af000eb91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7C752982</paraID>
      <start>0</start>
      <end>2</end>
      <status>unmodified</status>
      <modifiedWord/>
      <trackRevisions>false</trackRevisions>
    </reviewItem>
    <reviewItem>
      <errorID>8cb97c77-f3e7-4a65-b6c0-e5a5ac15ec03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440D87E9</paraID>
      <start>0</start>
      <end>2</end>
      <status>unmodified</status>
      <modifiedWord/>
      <trackRevisions>false</trackRevisions>
    </reviewItem>
    <reviewItem>
      <errorID>84844258-c877-425c-a16a-acad90ca57d1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29BAA2DA</paraID>
      <start>0</start>
      <end>2</end>
      <status>unmodified</status>
      <modifiedWord/>
      <trackRevisions>false</trackRevisions>
    </reviewItem>
    <reviewItem>
      <errorID>afc404d5-0785-4ace-9967-075430479e9e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3B72D4CF</paraID>
      <start>0</start>
      <end>2</end>
      <status>unmodified</status>
      <modifiedWord/>
      <trackRevisions>false</trackRevisions>
    </reviewItem>
    <reviewItem>
      <errorID>c78ba3a4-7ea9-443d-928d-f8377fb600f8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127112D9</paraID>
      <start>0</start>
      <end>2</end>
      <status>unmodified</status>
      <modifiedWord/>
      <trackRevisions>false</trackRevisions>
    </reviewItem>
    <reviewItem>
      <errorID>8a137fb6-69ec-444e-8ee7-d5dbe203ddc9</errorID>
      <errorWord>(</errorWord>
      <group>L1_Format</group>
      <groupName>格式问题</groupName>
      <ability>L2_HalfPunc</ability>
      <abilityName>全半角检查</abilityName>
      <candidateList>
        <item>（</item>
      </candidateList>
      <explain>文本全半角错误。</explain>
      <paraID>55A88B2A</paraID>
      <start>33</start>
      <end>34</end>
      <status>unmodified</status>
      <modifiedWord/>
      <trackRevisions>false</trackRevisions>
    </reviewItem>
    <reviewItem>
      <errorID>a3b413a6-bfbe-475d-b461-448fff1d6a88</errorID>
      <errorWord>)</errorWord>
      <group>L1_Format</group>
      <groupName>格式问题</groupName>
      <ability>L2_HalfPunc</ability>
      <abilityName>全半角检查</abilityName>
      <candidateList>
        <item>）</item>
      </candidateList>
      <explain>文本全半角错误。</explain>
      <paraID>55A88B2A</paraID>
      <start>45</start>
      <end>46</end>
      <status>unmodified</status>
      <modifiedWord/>
      <trackRevisions>false</trackRevisions>
    </reviewItem>
    <reviewItem>
      <errorID>4fe3508b-d84f-44d3-a428-cb822bce8a6d</errorID>
      <errorWord>(</errorWord>
      <group>L1_Format</group>
      <groupName>格式问题</groupName>
      <ability>L2_HalfPunc</ability>
      <abilityName>全半角检查</abilityName>
      <candidateList>
        <item>（</item>
      </candidateList>
      <explain>文本全半角错误。</explain>
      <paraID>55A88B2A</paraID>
      <start>190</start>
      <end>191</end>
      <status>unmodified</status>
      <modifiedWord/>
      <trackRevisions>false</trackRevisions>
    </reviewItem>
    <reviewItem>
      <errorID>d6c5e1e1-7d5b-4c95-b213-8c19463b49ab</errorID>
      <errorWord>)</errorWord>
      <group>L1_Format</group>
      <groupName>格式问题</groupName>
      <ability>L2_HalfPunc</ability>
      <abilityName>全半角检查</abilityName>
      <candidateList>
        <item>）</item>
      </candidateList>
      <explain>文本全半角错误。</explain>
      <paraID>55A88B2A</paraID>
      <start>207</start>
      <end>208</end>
      <status>unmodified</status>
      <modifiedWord/>
      <trackRevisions>false</trackRevisions>
    </reviewItem>
    <reviewItem>
      <errorID>26d03198-f58d-4c89-ab3e-8ae858c4a03b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70DB3407</paraID>
      <start>1</start>
      <end>3</end>
      <status>unmodified</status>
      <modifiedWord/>
      <trackRevisions>false</trackRevisions>
    </reviewItem>
    <reviewItem>
      <errorID>136bfe18-2fb7-4135-978b-6b8d4c5d2e63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63162BC1</paraID>
      <start>0</start>
      <end>2</end>
      <status>unmodified</status>
      <modifiedWord/>
      <trackRevisions>false</trackRevisions>
    </reviewItem>
    <reviewItem>
      <errorID>148895d8-7aa9-4305-8a2a-2b1603ecbfdd</errorID>
      <errorWord>（</errorWord>
      <group>L1_Punc</group>
      <groupName>标点问题</groupName>
      <ability>L2_Punc</ability>
      <abilityName>标点符号检查</abilityName>
      <candidateList>
        <item/>
      </candidateList>
      <explain>同一形式括号套用。</explain>
      <paraID>6BEB8EB1</paraID>
      <start>0</start>
      <end>1</end>
      <status>unmodified</status>
      <modifiedWord/>
      <trackRevisions>false</trackRevisions>
    </reviewItem>
    <reviewItem>
      <errorID>5e6847f3-420a-4b15-866f-be9d952e372f</errorID>
      <errorWord>(</errorWord>
      <group>L1_Punc</group>
      <groupName>标点问题</groupName>
      <ability>L2_Punc</ability>
      <abilityName>标点符号检查</abilityName>
      <candidateList/>
      <explain>同一形式括号套用。</explain>
      <paraID>6BEB8EB1</paraID>
      <start>19</start>
      <end>20</end>
      <status>unmodified</status>
      <modifiedWord/>
      <trackRevisions>false</trackRevisions>
    </reviewItem>
    <reviewItem>
      <errorID>247f0c5b-3ba5-45fe-8a5b-048eb05d79b1</errorID>
      <errorWord>)</errorWord>
      <group>L1_Punc</group>
      <groupName>标点问题</groupName>
      <ability>L2_Punc</ability>
      <abilityName>标点符号检查</abilityName>
      <candidateList/>
      <explain>同一形式括号套用。</explain>
      <paraID>6BEB8EB1</paraID>
      <start>29</start>
      <end>30</end>
      <status>unmodified</status>
      <modifiedWord/>
      <trackRevisions>false</trackRevisions>
    </reviewItem>
    <reviewItem>
      <errorID>c28d6fe1-202d-428c-86d5-c97bb3f01b31</errorID>
      <errorWord>）</errorWord>
      <group>L1_Punc</group>
      <groupName>标点问题</groupName>
      <ability>L2_Punc</ability>
      <abilityName>标点符号检查</abilityName>
      <candidateList/>
      <explain>同一形式括号套用。</explain>
      <paraID>6BEB8EB1</paraID>
      <start>44</start>
      <end>45</end>
      <status>unmodified</status>
      <modifiedWord/>
      <trackRevisions>false</trackRevisions>
    </reviewItem>
    <reviewItem>
      <errorID>8e6c3286-2059-45d7-b876-c392feae33aa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38C0E4F9</paraID>
      <start>0</start>
      <end>2</end>
      <status>unmodified</status>
      <modifiedWord/>
      <trackRevisions>false</trackRevisions>
    </reviewItem>
    <reviewItem>
      <errorID>3cf7ff4f-596f-4c9a-98f9-115e70419409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7B6E613B</paraID>
      <start>0</start>
      <end>2</end>
      <status>unmodified</status>
      <modifiedWord/>
      <trackRevisions>false</trackRevisions>
    </reviewItem>
    <reviewItem>
      <errorID>7f41cf68-6860-43d3-acbe-56a8b261ffa4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71946F9B</paraID>
      <start>0</start>
      <end>2</end>
      <status>unmodified</status>
      <modifiedWord/>
      <trackRevisions>false</trackRevisions>
    </reviewItem>
    <reviewItem>
      <errorID>660d626b-87eb-4568-9631-474905c32305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697AB882</paraID>
      <start>105</start>
      <end>110</end>
      <status>unmodified</status>
      <modifiedWord/>
      <trackRevisions>false</trackRevisions>
    </reviewItem>
    <reviewItem>
      <errorID>f66b3e10-87af-4a01-9d49-56b11003e85e</errorID>
      <errorWord>；</errorWord>
      <group>L1_Word</group>
      <groupName>字词问题</groupName>
      <ability>L2_Typo</ability>
      <abilityName>字词错误</abilityName>
      <candidateList>
        <item>；具</item>
      </candidateList>
      <explain/>
      <paraID>697AB882</paraID>
      <start>158</start>
      <end>159</end>
      <status>unmodified</status>
      <modifiedWord/>
      <trackRevisions>false</trackRevisions>
    </reviewItem>
    <reviewItem>
      <errorID>0a2fcc2a-0bbc-4a01-a829-7880c88289e5</errorID>
      <errorWord>；</errorWord>
      <group>L1_Word</group>
      <groupName>字词问题</groupName>
      <ability>L2_Typo</ability>
      <abilityName>字词错误</abilityName>
      <candidateList>
        <item>；在</item>
      </candidateList>
      <explain/>
      <paraID>697AB882</paraID>
      <start>197</start>
      <end>198</end>
      <status>unmodified</status>
      <modifiedWord/>
      <trackRevisions>false</trackRevisions>
    </reviewItem>
    <reviewItem>
      <errorID>b508fe1b-ae1a-4e7b-acc2-43d3b39680be</errorID>
      <errorWord>，</errorWord>
      <group>L1_Word</group>
      <groupName>字词问题</groupName>
      <ability>L2_Typo</ability>
      <abilityName>字词错误</abilityName>
      <candidateList>
        <item>，并</item>
      </candidateList>
      <explain/>
      <paraID>697AB882</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2A83ECF-DCF6-4F14-BB24-07F6EB5EF81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Cosune</dc:creator>
  <cp:lastModifiedBy>张彪</cp:lastModifiedBy>
  <cp:revision>7</cp:revision>
  <dcterms:created xsi:type="dcterms:W3CDTF">2024-10-12T03:17:00Z</dcterms:created>
  <dcterms:modified xsi:type="dcterms:W3CDTF">2026-07-07T10:20:54Z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DF0BE58AB4684C418850C9FE0C7557F7_13</vt:lpwstr>
  </property>
  <property fmtid="{D5CDD505-2E9C-101B-9397-08002B2CF9AE}" pid="4" name="commondata">
    <vt:lpwstr>eyJoZGlkIjoiNjQwMzIwYjg2ZmNiYWI4ZDEyYWQyM2ZjYjAyNDBlMDgifQ==</vt:lpwstr>
  </property>
  <property fmtid="{D5CDD505-2E9C-101B-9397-08002B2CF9AE}" pid="5" name="KSOTemplateDocerSaveRecord">
    <vt:lpwstr>eyJoZGlkIjoiYmYzNjQzNDJjNGRjNWZjYzk5YzU5OGIzNDY4NGMxYzQiLCJ1c2VySWQiOiIzMzEzNTE1NjMifQ==</vt:lpwstr>
  </property>
</Properties>
</file>