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F4947">
      <w:pPr>
        <w:spacing w:line="360" w:lineRule="auto"/>
        <w:jc w:val="center"/>
        <w:outlineLvl w:val="0"/>
        <w:rPr>
          <w:rFonts w:hint="eastAsia" w:ascii="黑体" w:eastAsia="黑体"/>
          <w:color w:val="auto"/>
          <w:sz w:val="36"/>
          <w:szCs w:val="36"/>
          <w:highlight w:val="none"/>
          <w:lang w:val="zh-CN"/>
        </w:rPr>
      </w:pPr>
      <w:r>
        <w:rPr>
          <w:rFonts w:hint="eastAsia" w:ascii="黑体" w:eastAsia="黑体"/>
          <w:color w:val="auto"/>
          <w:sz w:val="36"/>
          <w:szCs w:val="36"/>
          <w:highlight w:val="none"/>
          <w:lang w:val="zh-CN"/>
        </w:rPr>
        <w:t>第六章投标文件参考格式及附件</w:t>
      </w:r>
    </w:p>
    <w:p w14:paraId="7EF9054F">
      <w:pPr>
        <w:spacing w:line="360" w:lineRule="auto"/>
        <w:jc w:val="center"/>
        <w:outlineLvl w:val="9"/>
        <w:rPr>
          <w:rFonts w:hint="eastAsia" w:ascii="黑体" w:eastAsia="黑体"/>
          <w:color w:val="auto"/>
          <w:sz w:val="36"/>
          <w:szCs w:val="36"/>
          <w:highlight w:val="none"/>
          <w:lang w:val="zh-CN"/>
        </w:rPr>
      </w:pPr>
      <w:r>
        <w:rPr>
          <w:rFonts w:hint="eastAsia" w:ascii="黑体" w:eastAsia="黑体"/>
          <w:color w:val="auto"/>
          <w:sz w:val="36"/>
          <w:szCs w:val="36"/>
          <w:highlight w:val="none"/>
          <w:lang w:val="zh-CN"/>
        </w:rPr>
        <w:t>投标（响应）文件格式</w:t>
      </w:r>
    </w:p>
    <w:p w14:paraId="33A00B3F">
      <w:pPr>
        <w:rPr>
          <w:rFonts w:hint="eastAsia" w:ascii="黑体" w:eastAsia="黑体"/>
          <w:color w:val="auto"/>
          <w:sz w:val="36"/>
          <w:szCs w:val="36"/>
          <w:highlight w:val="none"/>
          <w:lang w:val="en-US" w:eastAsia="zh-CN"/>
        </w:rPr>
      </w:pPr>
      <w:r>
        <w:rPr>
          <w:rFonts w:hint="eastAsia" w:ascii="黑体" w:eastAsia="黑体"/>
          <w:color w:val="auto"/>
          <w:sz w:val="36"/>
          <w:szCs w:val="36"/>
          <w:highlight w:val="none"/>
          <w:lang w:val="en-US" w:eastAsia="zh-CN"/>
        </w:rPr>
        <w:br w:type="page"/>
      </w:r>
    </w:p>
    <w:p w14:paraId="539C25CA">
      <w:pPr>
        <w:spacing w:line="360" w:lineRule="auto"/>
        <w:outlineLvl w:val="1"/>
        <w:rPr>
          <w:rFonts w:hint="eastAsia" w:ascii="宋体"/>
          <w:b/>
          <w:color w:val="auto"/>
          <w:szCs w:val="21"/>
          <w:highlight w:val="none"/>
          <w:lang w:val="en-US" w:eastAsia="zh-CN"/>
        </w:rPr>
      </w:pPr>
      <w:r>
        <w:rPr>
          <w:rFonts w:hint="eastAsia" w:ascii="宋体"/>
          <w:b/>
          <w:color w:val="auto"/>
          <w:szCs w:val="21"/>
          <w:highlight w:val="none"/>
          <w:lang w:val="en-US" w:eastAsia="zh-CN"/>
        </w:rPr>
        <w:t>一、基本目录</w:t>
      </w:r>
    </w:p>
    <w:p w14:paraId="6CBA979E">
      <w:pPr>
        <w:spacing w:line="360" w:lineRule="auto"/>
        <w:outlineLvl w:val="1"/>
        <w:rPr>
          <w:rFonts w:hint="default" w:ascii="宋体"/>
          <w:b/>
          <w:color w:val="auto"/>
          <w:szCs w:val="21"/>
          <w:highlight w:val="none"/>
          <w:lang w:val="en-US" w:eastAsia="zh-CN"/>
        </w:rPr>
      </w:pPr>
      <w:r>
        <w:rPr>
          <w:rFonts w:hint="eastAsia" w:ascii="宋体"/>
          <w:b/>
          <w:color w:val="auto"/>
          <w:szCs w:val="21"/>
          <w:highlight w:val="none"/>
          <w:lang w:val="en-US" w:eastAsia="zh-CN"/>
        </w:rPr>
        <w:t>（一）封面</w:t>
      </w:r>
    </w:p>
    <w:p w14:paraId="6EFD30E7">
      <w:pPr>
        <w:jc w:val="center"/>
        <w:rPr>
          <w:rFonts w:hint="eastAsia" w:ascii="宋体" w:hAnsi="宋体"/>
          <w:b/>
          <w:color w:val="auto"/>
          <w:sz w:val="72"/>
          <w:highlight w:val="none"/>
        </w:rPr>
      </w:pPr>
    </w:p>
    <w:p w14:paraId="3D108C0D">
      <w:pPr>
        <w:jc w:val="center"/>
        <w:rPr>
          <w:rFonts w:hint="eastAsia" w:ascii="宋体" w:hAnsi="宋体"/>
          <w:b/>
          <w:color w:val="auto"/>
          <w:sz w:val="72"/>
          <w:highlight w:val="none"/>
        </w:rPr>
      </w:pPr>
    </w:p>
    <w:p w14:paraId="1EBEFCBB">
      <w:pPr>
        <w:jc w:val="center"/>
        <w:rPr>
          <w:rFonts w:ascii="宋体" w:hAnsi="宋体"/>
          <w:b/>
          <w:color w:val="auto"/>
          <w:sz w:val="72"/>
          <w:highlight w:val="none"/>
        </w:rPr>
      </w:pPr>
      <w:r>
        <w:rPr>
          <w:rFonts w:hint="eastAsia" w:ascii="宋体" w:hAnsi="宋体"/>
          <w:b/>
          <w:color w:val="auto"/>
          <w:sz w:val="72"/>
          <w:highlight w:val="none"/>
        </w:rPr>
        <w:t>投标文件</w:t>
      </w:r>
    </w:p>
    <w:p w14:paraId="08AAF4B6">
      <w:pPr>
        <w:ind w:firstLine="3708"/>
        <w:rPr>
          <w:rFonts w:ascii="宋体" w:hAnsi="宋体"/>
          <w:b/>
          <w:color w:val="auto"/>
          <w:sz w:val="36"/>
          <w:highlight w:val="none"/>
        </w:rPr>
      </w:pPr>
    </w:p>
    <w:p w14:paraId="77A2DD05">
      <w:pPr>
        <w:jc w:val="center"/>
        <w:rPr>
          <w:rFonts w:ascii="宋体" w:hAnsi="宋体"/>
          <w:b/>
          <w:color w:val="auto"/>
          <w:sz w:val="72"/>
          <w:highlight w:val="none"/>
        </w:rPr>
      </w:pPr>
    </w:p>
    <w:p w14:paraId="556B9138">
      <w:pPr>
        <w:jc w:val="center"/>
        <w:rPr>
          <w:rFonts w:ascii="宋体" w:hAnsi="宋体"/>
          <w:b/>
          <w:color w:val="auto"/>
          <w:sz w:val="36"/>
          <w:highlight w:val="none"/>
        </w:rPr>
      </w:pPr>
    </w:p>
    <w:p w14:paraId="621DBD36">
      <w:pPr>
        <w:jc w:val="center"/>
        <w:rPr>
          <w:rFonts w:ascii="宋体" w:hAnsi="宋体"/>
          <w:b/>
          <w:color w:val="auto"/>
          <w:sz w:val="36"/>
          <w:highlight w:val="none"/>
        </w:rPr>
      </w:pPr>
    </w:p>
    <w:p w14:paraId="361F0969">
      <w:pPr>
        <w:jc w:val="center"/>
        <w:rPr>
          <w:rFonts w:ascii="宋体" w:hAnsi="宋体"/>
          <w:b/>
          <w:color w:val="auto"/>
          <w:sz w:val="36"/>
          <w:highlight w:val="none"/>
        </w:rPr>
      </w:pPr>
    </w:p>
    <w:p w14:paraId="1ABFAABC">
      <w:pPr>
        <w:ind w:firstLine="1084"/>
        <w:rPr>
          <w:rFonts w:hint="eastAsia" w:ascii="宋体" w:hAnsi="宋体" w:eastAsia="宋体"/>
          <w:b/>
          <w:bCs/>
          <w:color w:val="auto"/>
          <w:sz w:val="36"/>
          <w:szCs w:val="36"/>
          <w:highlight w:val="none"/>
          <w:u w:val="single"/>
          <w:lang w:eastAsia="zh-CN"/>
        </w:rPr>
      </w:pPr>
      <w:r>
        <w:rPr>
          <w:rFonts w:hint="eastAsia" w:ascii="宋体" w:hAnsi="宋体"/>
          <w:b/>
          <w:color w:val="auto"/>
          <w:sz w:val="36"/>
          <w:highlight w:val="none"/>
        </w:rPr>
        <w:t>项目名称：</w:t>
      </w:r>
    </w:p>
    <w:p w14:paraId="4EDB4142">
      <w:pPr>
        <w:ind w:firstLine="1084"/>
        <w:rPr>
          <w:rFonts w:hint="eastAsia" w:ascii="宋体" w:hAnsi="宋体" w:eastAsia="宋体"/>
          <w:bCs/>
          <w:color w:val="auto"/>
          <w:szCs w:val="36"/>
          <w:highlight w:val="none"/>
          <w:lang w:eastAsia="zh-CN"/>
        </w:rPr>
      </w:pPr>
      <w:r>
        <w:rPr>
          <w:rFonts w:hint="eastAsia" w:ascii="宋体" w:hAnsi="宋体"/>
          <w:b/>
          <w:color w:val="auto"/>
          <w:sz w:val="36"/>
          <w:highlight w:val="none"/>
        </w:rPr>
        <w:t>项目编号：</w:t>
      </w:r>
    </w:p>
    <w:p w14:paraId="393382B3">
      <w:pPr>
        <w:ind w:firstLine="1084" w:firstLineChars="300"/>
        <w:rPr>
          <w:rFonts w:hint="eastAsia" w:ascii="宋体" w:hAnsi="宋体" w:eastAsia="宋体"/>
          <w:b/>
          <w:color w:val="auto"/>
          <w:sz w:val="36"/>
          <w:highlight w:val="none"/>
          <w:u w:val="single"/>
          <w:lang w:eastAsia="zh-CN"/>
        </w:rPr>
      </w:pPr>
      <w:r>
        <w:rPr>
          <w:rFonts w:hint="eastAsia" w:ascii="宋体" w:hAnsi="宋体"/>
          <w:b/>
          <w:color w:val="auto"/>
          <w:sz w:val="36"/>
          <w:highlight w:val="none"/>
        </w:rPr>
        <w:t>投标人名称：</w:t>
      </w:r>
      <w:r>
        <w:rPr>
          <w:rFonts w:hint="eastAsia" w:ascii="宋体" w:hAnsi="宋体"/>
          <w:b/>
          <w:color w:val="auto"/>
          <w:sz w:val="36"/>
          <w:highlight w:val="none"/>
          <w:u w:val="single"/>
        </w:rPr>
        <w:t>（CA电子公章）</w:t>
      </w:r>
    </w:p>
    <w:p w14:paraId="4123BC1B">
      <w:pPr>
        <w:ind w:firstLine="1084" w:firstLineChars="300"/>
        <w:rPr>
          <w:rFonts w:hint="eastAsia" w:ascii="宋体" w:hAnsi="宋体" w:eastAsia="宋体"/>
          <w:b/>
          <w:color w:val="auto"/>
          <w:sz w:val="36"/>
          <w:highlight w:val="none"/>
          <w:lang w:eastAsia="zh-CN"/>
        </w:rPr>
      </w:pPr>
      <w:r>
        <w:rPr>
          <w:rFonts w:hint="eastAsia" w:ascii="宋体" w:hAnsi="宋体"/>
          <w:b/>
          <w:color w:val="auto"/>
          <w:sz w:val="36"/>
          <w:highlight w:val="none"/>
        </w:rPr>
        <w:t>日期：</w:t>
      </w:r>
    </w:p>
    <w:p w14:paraId="53D88AB8">
      <w:pPr>
        <w:jc w:val="center"/>
        <w:outlineLvl w:val="9"/>
        <w:rPr>
          <w:rFonts w:ascii="宋体" w:hAnsi="宋体"/>
          <w:b/>
          <w:bCs/>
          <w:color w:val="auto"/>
          <w:sz w:val="44"/>
          <w:highlight w:val="none"/>
        </w:rPr>
      </w:pPr>
    </w:p>
    <w:p w14:paraId="0B249B95">
      <w:pPr>
        <w:rPr>
          <w:rFonts w:hint="eastAsia" w:ascii="宋体" w:eastAsia="宋体"/>
          <w:b/>
          <w:bCs/>
          <w:color w:val="auto"/>
          <w:sz w:val="24"/>
          <w:highlight w:val="none"/>
          <w:lang w:eastAsia="zh-CN"/>
        </w:rPr>
      </w:pPr>
      <w:bookmarkStart w:id="0" w:name="_Toc405408732"/>
    </w:p>
    <w:p w14:paraId="22C69996">
      <w:pPr>
        <w:spacing w:line="440" w:lineRule="exact"/>
        <w:ind w:firstLine="420"/>
        <w:rPr>
          <w:rFonts w:ascii="宋体" w:hAnsi="宋体"/>
          <w:color w:val="auto"/>
          <w:highlight w:val="none"/>
        </w:rPr>
      </w:pPr>
    </w:p>
    <w:p w14:paraId="158779D2">
      <w:pPr>
        <w:spacing w:line="440" w:lineRule="exact"/>
        <w:ind w:firstLine="420"/>
        <w:rPr>
          <w:rFonts w:ascii="宋体" w:hAnsi="宋体"/>
          <w:color w:val="auto"/>
          <w:highlight w:val="none"/>
        </w:rPr>
      </w:pPr>
    </w:p>
    <w:p w14:paraId="51B07230">
      <w:pPr>
        <w:outlineLvl w:val="9"/>
        <w:rPr>
          <w:rFonts w:ascii="宋体"/>
          <w:b/>
          <w:color w:val="auto"/>
          <w:szCs w:val="21"/>
          <w:highlight w:val="none"/>
          <w:lang w:val="zh-CN"/>
        </w:rPr>
      </w:pPr>
      <w:r>
        <w:rPr>
          <w:rFonts w:ascii="宋体" w:hAnsi="宋体"/>
          <w:b/>
          <w:bCs/>
          <w:color w:val="auto"/>
          <w:sz w:val="36"/>
          <w:highlight w:val="none"/>
        </w:rPr>
        <w:br w:type="page" w:clear="all"/>
      </w:r>
      <w:bookmarkEnd w:id="0"/>
    </w:p>
    <w:p w14:paraId="0F76A719">
      <w:pPr>
        <w:spacing w:line="360" w:lineRule="auto"/>
        <w:outlineLvl w:val="1"/>
        <w:rPr>
          <w:rFonts w:hint="eastAsia" w:ascii="宋体"/>
          <w:b/>
          <w:color w:val="auto"/>
          <w:szCs w:val="21"/>
          <w:highlight w:val="none"/>
          <w:lang w:val="en-US" w:eastAsia="zh-CN"/>
        </w:rPr>
      </w:pPr>
      <w:r>
        <w:rPr>
          <w:rFonts w:hint="eastAsia" w:ascii="宋体"/>
          <w:b/>
          <w:color w:val="auto"/>
          <w:szCs w:val="21"/>
          <w:highlight w:val="none"/>
          <w:lang w:val="en-US" w:eastAsia="zh-CN"/>
        </w:rPr>
        <w:t>（二）开标一览表</w:t>
      </w:r>
    </w:p>
    <w:p w14:paraId="10025A84">
      <w:pPr>
        <w:spacing w:line="360" w:lineRule="auto"/>
        <w:jc w:val="center"/>
        <w:outlineLvl w:val="9"/>
        <w:rPr>
          <w:rFonts w:hint="default" w:ascii="宋体"/>
          <w:b/>
          <w:color w:val="auto"/>
          <w:szCs w:val="21"/>
          <w:highlight w:val="none"/>
          <w:lang w:val="en-US" w:eastAsia="zh-CN"/>
        </w:rPr>
      </w:pPr>
      <w:r>
        <w:rPr>
          <w:rFonts w:hint="eastAsia" w:ascii="宋体"/>
          <w:b/>
          <w:color w:val="auto"/>
          <w:szCs w:val="21"/>
          <w:highlight w:val="none"/>
          <w:lang w:val="en-US" w:eastAsia="zh-CN"/>
        </w:rPr>
        <w:t>详见系统格式文件</w:t>
      </w:r>
    </w:p>
    <w:p w14:paraId="2401E03C">
      <w:pPr>
        <w:widowControl/>
        <w:jc w:val="left"/>
        <w:outlineLvl w:val="1"/>
        <w:rPr>
          <w:rFonts w:hint="default" w:ascii="宋体" w:eastAsia="宋体" w:cs="宋体"/>
          <w:b/>
          <w:color w:val="auto"/>
          <w:szCs w:val="21"/>
          <w:highlight w:val="none"/>
          <w:lang w:val="en-US" w:eastAsia="zh-CN"/>
        </w:rPr>
      </w:pPr>
      <w:r>
        <w:rPr>
          <w:rFonts w:hint="eastAsia" w:ascii="宋体"/>
          <w:b/>
          <w:color w:val="auto"/>
          <w:szCs w:val="21"/>
          <w:highlight w:val="none"/>
          <w:lang w:val="en-US" w:eastAsia="zh-CN"/>
        </w:rPr>
        <w:br w:type="page"/>
      </w:r>
      <w:r>
        <w:rPr>
          <w:rFonts w:hint="eastAsia" w:ascii="宋体"/>
          <w:b/>
          <w:color w:val="auto"/>
          <w:szCs w:val="21"/>
          <w:highlight w:val="none"/>
          <w:lang w:val="en-US" w:eastAsia="zh-CN"/>
        </w:rPr>
        <w:t>（三）</w:t>
      </w:r>
      <w:r>
        <w:rPr>
          <w:rFonts w:hint="eastAsia" w:ascii="宋体" w:cs="宋体"/>
          <w:b/>
          <w:color w:val="auto"/>
          <w:szCs w:val="21"/>
          <w:highlight w:val="none"/>
          <w:lang w:val="zh-CN"/>
        </w:rPr>
        <w:t>分项报价表</w:t>
      </w:r>
    </w:p>
    <w:p w14:paraId="6DC76D9E">
      <w:pPr>
        <w:widowControl/>
        <w:spacing w:line="360" w:lineRule="auto"/>
        <w:jc w:val="center"/>
        <w:rPr>
          <w:rFonts w:hint="eastAsia" w:ascii="黑体" w:hAnsi="宋体" w:eastAsia="黑体" w:cs="宋体"/>
          <w:color w:val="auto"/>
          <w:sz w:val="36"/>
          <w:szCs w:val="36"/>
          <w:highlight w:val="none"/>
          <w:lang w:val="zh-CN"/>
        </w:rPr>
      </w:pPr>
      <w:r>
        <w:rPr>
          <w:rFonts w:hint="eastAsia" w:ascii="黑体" w:hAnsi="宋体" w:eastAsia="黑体" w:cs="宋体"/>
          <w:color w:val="auto"/>
          <w:sz w:val="36"/>
          <w:szCs w:val="36"/>
          <w:highlight w:val="none"/>
          <w:lang w:val="zh-CN"/>
        </w:rPr>
        <w:t>分项报价表</w:t>
      </w:r>
    </w:p>
    <w:p w14:paraId="010FAA33">
      <w:pPr>
        <w:pStyle w:val="9"/>
        <w:rPr>
          <w:rFonts w:ascii="Times New Roman" w:hAnsi="Times New Roman" w:eastAsia="宋体" w:cs="Times New Roman"/>
          <w:color w:val="auto"/>
          <w:sz w:val="21"/>
          <w:szCs w:val="24"/>
          <w:highlight w:val="none"/>
          <w:lang w:val="en-US"/>
        </w:rPr>
      </w:pPr>
      <w:r>
        <w:rPr>
          <w:rFonts w:hint="eastAsia" w:ascii="Times New Roman" w:hAnsi="Times New Roman" w:eastAsia="宋体" w:cs="Times New Roman"/>
          <w:color w:val="auto"/>
          <w:sz w:val="21"/>
          <w:szCs w:val="24"/>
          <w:highlight w:val="none"/>
          <w:lang w:val="en-US"/>
        </w:rPr>
        <w:t>项目名称：</w:t>
      </w:r>
      <w:r>
        <w:rPr>
          <w:rFonts w:hint="eastAsia" w:ascii="Times New Roman" w:hAnsi="Times New Roman" w:eastAsia="宋体" w:cs="Times New Roman"/>
          <w:color w:val="auto"/>
          <w:sz w:val="21"/>
          <w:szCs w:val="24"/>
          <w:highlight w:val="none"/>
          <w:lang w:val="en-US" w:eastAsia="zh-CN"/>
        </w:rPr>
        <w:t xml:space="preserve">                                                                 </w:t>
      </w:r>
      <w:r>
        <w:rPr>
          <w:rFonts w:hint="eastAsia" w:ascii="Times New Roman" w:hAnsi="Times New Roman" w:eastAsia="宋体" w:cs="Times New Roman"/>
          <w:color w:val="auto"/>
          <w:sz w:val="21"/>
          <w:szCs w:val="24"/>
          <w:highlight w:val="none"/>
          <w:lang w:val="en-US"/>
        </w:rPr>
        <w:t>项目编号：</w:t>
      </w:r>
    </w:p>
    <w:tbl>
      <w:tblPr>
        <w:tblStyle w:val="6"/>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735"/>
        <w:gridCol w:w="650"/>
        <w:gridCol w:w="655"/>
        <w:gridCol w:w="735"/>
        <w:gridCol w:w="675"/>
        <w:gridCol w:w="1080"/>
        <w:gridCol w:w="1558"/>
        <w:gridCol w:w="1107"/>
        <w:gridCol w:w="1781"/>
        <w:gridCol w:w="26"/>
      </w:tblGrid>
      <w:tr w14:paraId="0D8C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52" w:type="dxa"/>
            <w:noWrap w:val="0"/>
            <w:vAlign w:val="center"/>
          </w:tcPr>
          <w:p w14:paraId="4B7F2B5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5" w:type="dxa"/>
            <w:noWrap w:val="0"/>
            <w:vAlign w:val="center"/>
          </w:tcPr>
          <w:p w14:paraId="2027DA3F">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650" w:type="dxa"/>
            <w:noWrap w:val="0"/>
            <w:vAlign w:val="center"/>
          </w:tcPr>
          <w:p w14:paraId="2E53086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655" w:type="dxa"/>
            <w:noWrap w:val="0"/>
            <w:vAlign w:val="center"/>
          </w:tcPr>
          <w:p w14:paraId="32F73FA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735" w:type="dxa"/>
            <w:noWrap w:val="0"/>
            <w:vAlign w:val="center"/>
          </w:tcPr>
          <w:p w14:paraId="20DB4CE4">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单价</w:t>
            </w:r>
          </w:p>
        </w:tc>
        <w:tc>
          <w:tcPr>
            <w:tcW w:w="675" w:type="dxa"/>
            <w:noWrap w:val="0"/>
            <w:vAlign w:val="center"/>
          </w:tcPr>
          <w:p w14:paraId="0D3593A7">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合价</w:t>
            </w:r>
          </w:p>
        </w:tc>
        <w:tc>
          <w:tcPr>
            <w:tcW w:w="1080" w:type="dxa"/>
            <w:noWrap w:val="0"/>
            <w:vAlign w:val="center"/>
          </w:tcPr>
          <w:p w14:paraId="78C006B2">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是否核心产品</w:t>
            </w:r>
          </w:p>
        </w:tc>
        <w:tc>
          <w:tcPr>
            <w:tcW w:w="1558" w:type="dxa"/>
            <w:noWrap w:val="0"/>
            <w:vAlign w:val="center"/>
          </w:tcPr>
          <w:p w14:paraId="5D6EEDBD">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品牌、型号、生产厂家</w:t>
            </w:r>
          </w:p>
        </w:tc>
        <w:tc>
          <w:tcPr>
            <w:tcW w:w="1107" w:type="dxa"/>
            <w:noWrap w:val="0"/>
            <w:vAlign w:val="center"/>
          </w:tcPr>
          <w:p w14:paraId="41D41ED9">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注册证号</w:t>
            </w:r>
          </w:p>
        </w:tc>
        <w:tc>
          <w:tcPr>
            <w:tcW w:w="1807" w:type="dxa"/>
            <w:gridSpan w:val="2"/>
            <w:noWrap w:val="0"/>
            <w:vAlign w:val="center"/>
          </w:tcPr>
          <w:p w14:paraId="39BB89F6">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备注（符合小微企业等规定的请注明）</w:t>
            </w:r>
          </w:p>
        </w:tc>
      </w:tr>
      <w:tr w14:paraId="3073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52" w:type="dxa"/>
            <w:noWrap w:val="0"/>
            <w:vAlign w:val="center"/>
          </w:tcPr>
          <w:p w14:paraId="6290D94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5" w:type="dxa"/>
            <w:noWrap w:val="0"/>
            <w:vAlign w:val="center"/>
          </w:tcPr>
          <w:p w14:paraId="4D70C1E2">
            <w:pPr>
              <w:widowControl/>
              <w:jc w:val="center"/>
              <w:rPr>
                <w:rFonts w:hint="eastAsia" w:ascii="宋体" w:hAnsi="宋体" w:eastAsia="宋体" w:cs="宋体"/>
                <w:color w:val="auto"/>
                <w:sz w:val="21"/>
                <w:szCs w:val="21"/>
                <w:highlight w:val="none"/>
                <w:lang w:val="en-US" w:eastAsia="zh-CN"/>
              </w:rPr>
            </w:pPr>
          </w:p>
        </w:tc>
        <w:tc>
          <w:tcPr>
            <w:tcW w:w="650" w:type="dxa"/>
            <w:noWrap w:val="0"/>
            <w:vAlign w:val="center"/>
          </w:tcPr>
          <w:p w14:paraId="7888CFF1">
            <w:pPr>
              <w:spacing w:line="360" w:lineRule="auto"/>
              <w:jc w:val="center"/>
              <w:rPr>
                <w:rFonts w:hint="eastAsia" w:ascii="宋体" w:hAnsi="宋体" w:eastAsia="宋体" w:cs="宋体"/>
                <w:color w:val="auto"/>
                <w:sz w:val="21"/>
                <w:szCs w:val="21"/>
                <w:highlight w:val="none"/>
                <w:lang w:val="en-US" w:eastAsia="zh-CN"/>
              </w:rPr>
            </w:pPr>
          </w:p>
        </w:tc>
        <w:tc>
          <w:tcPr>
            <w:tcW w:w="655" w:type="dxa"/>
            <w:noWrap w:val="0"/>
            <w:vAlign w:val="center"/>
          </w:tcPr>
          <w:p w14:paraId="61F19769">
            <w:pPr>
              <w:spacing w:line="360" w:lineRule="auto"/>
              <w:jc w:val="center"/>
              <w:rPr>
                <w:rFonts w:hint="eastAsia" w:ascii="宋体" w:hAnsi="宋体" w:eastAsia="宋体" w:cs="宋体"/>
                <w:color w:val="auto"/>
                <w:sz w:val="21"/>
                <w:szCs w:val="21"/>
                <w:highlight w:val="none"/>
                <w:lang w:val="en-US" w:eastAsia="zh-CN"/>
              </w:rPr>
            </w:pPr>
          </w:p>
        </w:tc>
        <w:tc>
          <w:tcPr>
            <w:tcW w:w="735" w:type="dxa"/>
            <w:noWrap w:val="0"/>
            <w:vAlign w:val="center"/>
          </w:tcPr>
          <w:p w14:paraId="4C40090F">
            <w:pPr>
              <w:spacing w:line="360" w:lineRule="auto"/>
              <w:jc w:val="center"/>
              <w:rPr>
                <w:rFonts w:hint="eastAsia" w:ascii="宋体" w:hAnsi="宋体" w:eastAsia="宋体" w:cs="宋体"/>
                <w:color w:val="auto"/>
                <w:sz w:val="21"/>
                <w:szCs w:val="21"/>
                <w:highlight w:val="none"/>
              </w:rPr>
            </w:pPr>
          </w:p>
        </w:tc>
        <w:tc>
          <w:tcPr>
            <w:tcW w:w="675" w:type="dxa"/>
            <w:noWrap w:val="0"/>
            <w:vAlign w:val="center"/>
          </w:tcPr>
          <w:p w14:paraId="11CE70F9">
            <w:pPr>
              <w:spacing w:line="360" w:lineRule="auto"/>
              <w:jc w:val="center"/>
              <w:rPr>
                <w:rFonts w:hint="eastAsia" w:ascii="宋体" w:hAnsi="宋体" w:eastAsia="宋体" w:cs="宋体"/>
                <w:color w:val="auto"/>
                <w:sz w:val="21"/>
                <w:szCs w:val="21"/>
                <w:highlight w:val="none"/>
              </w:rPr>
            </w:pPr>
          </w:p>
        </w:tc>
        <w:tc>
          <w:tcPr>
            <w:tcW w:w="1080" w:type="dxa"/>
            <w:noWrap w:val="0"/>
            <w:vAlign w:val="center"/>
          </w:tcPr>
          <w:p w14:paraId="03C2F0F0">
            <w:pPr>
              <w:spacing w:line="360" w:lineRule="auto"/>
              <w:jc w:val="center"/>
              <w:rPr>
                <w:rFonts w:hint="eastAsia" w:ascii="宋体" w:hAnsi="宋体" w:eastAsia="宋体" w:cs="宋体"/>
                <w:b/>
                <w:bCs/>
                <w:color w:val="auto"/>
                <w:sz w:val="21"/>
                <w:szCs w:val="21"/>
                <w:highlight w:val="none"/>
                <w:lang w:val="en-US" w:eastAsia="zh-CN"/>
              </w:rPr>
            </w:pPr>
          </w:p>
        </w:tc>
        <w:tc>
          <w:tcPr>
            <w:tcW w:w="1558" w:type="dxa"/>
            <w:noWrap w:val="0"/>
            <w:vAlign w:val="center"/>
          </w:tcPr>
          <w:p w14:paraId="3E41678B">
            <w:pPr>
              <w:spacing w:line="360" w:lineRule="auto"/>
              <w:jc w:val="center"/>
              <w:rPr>
                <w:rFonts w:hint="eastAsia" w:ascii="宋体" w:hAnsi="宋体" w:eastAsia="宋体" w:cs="宋体"/>
                <w:b/>
                <w:bCs/>
                <w:color w:val="auto"/>
                <w:sz w:val="21"/>
                <w:szCs w:val="21"/>
                <w:highlight w:val="none"/>
                <w:lang w:val="en-US" w:eastAsia="zh-CN"/>
              </w:rPr>
            </w:pPr>
          </w:p>
        </w:tc>
        <w:tc>
          <w:tcPr>
            <w:tcW w:w="1107" w:type="dxa"/>
            <w:noWrap w:val="0"/>
            <w:vAlign w:val="center"/>
          </w:tcPr>
          <w:p w14:paraId="45155B80">
            <w:pPr>
              <w:spacing w:line="360" w:lineRule="auto"/>
              <w:jc w:val="center"/>
              <w:rPr>
                <w:rFonts w:hint="eastAsia" w:ascii="宋体" w:hAnsi="宋体" w:eastAsia="宋体" w:cs="宋体"/>
                <w:b/>
                <w:bCs/>
                <w:color w:val="auto"/>
                <w:sz w:val="21"/>
                <w:szCs w:val="21"/>
                <w:highlight w:val="none"/>
                <w:lang w:val="en-US" w:eastAsia="zh-CN"/>
              </w:rPr>
            </w:pPr>
          </w:p>
        </w:tc>
        <w:tc>
          <w:tcPr>
            <w:tcW w:w="1807" w:type="dxa"/>
            <w:gridSpan w:val="2"/>
            <w:noWrap w:val="0"/>
            <w:vAlign w:val="center"/>
          </w:tcPr>
          <w:p w14:paraId="15161C0A">
            <w:pPr>
              <w:spacing w:line="360" w:lineRule="auto"/>
              <w:jc w:val="center"/>
              <w:rPr>
                <w:rFonts w:hint="eastAsia" w:ascii="宋体" w:hAnsi="宋体" w:eastAsia="宋体" w:cs="宋体"/>
                <w:b/>
                <w:bCs/>
                <w:color w:val="auto"/>
                <w:sz w:val="21"/>
                <w:szCs w:val="21"/>
                <w:highlight w:val="none"/>
                <w:lang w:val="en-US" w:eastAsia="zh-CN"/>
              </w:rPr>
            </w:pPr>
          </w:p>
        </w:tc>
      </w:tr>
      <w:tr w14:paraId="1BF0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52" w:type="dxa"/>
            <w:noWrap w:val="0"/>
            <w:vAlign w:val="center"/>
          </w:tcPr>
          <w:p w14:paraId="1C0081E4">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735" w:type="dxa"/>
            <w:noWrap w:val="0"/>
            <w:vAlign w:val="center"/>
          </w:tcPr>
          <w:p w14:paraId="0942AFEC">
            <w:pPr>
              <w:widowControl/>
              <w:jc w:val="center"/>
              <w:rPr>
                <w:rFonts w:hint="default" w:ascii="宋体" w:hAnsi="宋体" w:eastAsia="宋体" w:cs="宋体"/>
                <w:color w:val="auto"/>
                <w:sz w:val="21"/>
                <w:szCs w:val="21"/>
                <w:highlight w:val="none"/>
                <w:lang w:val="en-US" w:eastAsia="zh-CN"/>
              </w:rPr>
            </w:pPr>
          </w:p>
        </w:tc>
        <w:tc>
          <w:tcPr>
            <w:tcW w:w="650" w:type="dxa"/>
            <w:noWrap w:val="0"/>
            <w:vAlign w:val="center"/>
          </w:tcPr>
          <w:p w14:paraId="6067FA66">
            <w:pPr>
              <w:spacing w:line="360" w:lineRule="auto"/>
              <w:jc w:val="center"/>
              <w:rPr>
                <w:rFonts w:hint="eastAsia" w:ascii="宋体" w:hAnsi="宋体" w:eastAsia="宋体" w:cs="宋体"/>
                <w:color w:val="auto"/>
                <w:sz w:val="21"/>
                <w:szCs w:val="21"/>
                <w:highlight w:val="none"/>
                <w:lang w:val="en-US" w:eastAsia="zh-CN"/>
              </w:rPr>
            </w:pPr>
          </w:p>
        </w:tc>
        <w:tc>
          <w:tcPr>
            <w:tcW w:w="655" w:type="dxa"/>
            <w:noWrap w:val="0"/>
            <w:vAlign w:val="center"/>
          </w:tcPr>
          <w:p w14:paraId="4472CCD9">
            <w:pPr>
              <w:spacing w:line="360" w:lineRule="auto"/>
              <w:jc w:val="center"/>
              <w:rPr>
                <w:rFonts w:hint="eastAsia" w:ascii="宋体" w:hAnsi="宋体" w:eastAsia="宋体" w:cs="宋体"/>
                <w:color w:val="auto"/>
                <w:sz w:val="21"/>
                <w:szCs w:val="21"/>
                <w:highlight w:val="none"/>
              </w:rPr>
            </w:pPr>
          </w:p>
        </w:tc>
        <w:tc>
          <w:tcPr>
            <w:tcW w:w="735" w:type="dxa"/>
            <w:noWrap w:val="0"/>
            <w:vAlign w:val="center"/>
          </w:tcPr>
          <w:p w14:paraId="30872FF5">
            <w:pPr>
              <w:spacing w:line="360" w:lineRule="auto"/>
              <w:jc w:val="center"/>
              <w:rPr>
                <w:rFonts w:hint="eastAsia" w:ascii="宋体" w:hAnsi="宋体" w:eastAsia="宋体" w:cs="宋体"/>
                <w:color w:val="auto"/>
                <w:sz w:val="21"/>
                <w:szCs w:val="21"/>
                <w:highlight w:val="none"/>
              </w:rPr>
            </w:pPr>
          </w:p>
        </w:tc>
        <w:tc>
          <w:tcPr>
            <w:tcW w:w="675" w:type="dxa"/>
            <w:noWrap w:val="0"/>
            <w:vAlign w:val="center"/>
          </w:tcPr>
          <w:p w14:paraId="22AD19B1">
            <w:pPr>
              <w:spacing w:line="360" w:lineRule="auto"/>
              <w:jc w:val="center"/>
              <w:rPr>
                <w:rFonts w:hint="eastAsia" w:ascii="宋体" w:hAnsi="宋体" w:eastAsia="宋体" w:cs="宋体"/>
                <w:color w:val="auto"/>
                <w:sz w:val="21"/>
                <w:szCs w:val="21"/>
                <w:highlight w:val="none"/>
              </w:rPr>
            </w:pPr>
          </w:p>
        </w:tc>
        <w:tc>
          <w:tcPr>
            <w:tcW w:w="1080" w:type="dxa"/>
            <w:noWrap w:val="0"/>
            <w:vAlign w:val="center"/>
          </w:tcPr>
          <w:p w14:paraId="1ADADA62">
            <w:pPr>
              <w:spacing w:line="360" w:lineRule="auto"/>
              <w:jc w:val="center"/>
              <w:rPr>
                <w:rFonts w:hint="default" w:ascii="宋体" w:hAnsi="宋体" w:eastAsia="宋体" w:cs="宋体"/>
                <w:b/>
                <w:bCs/>
                <w:color w:val="auto"/>
                <w:sz w:val="21"/>
                <w:szCs w:val="21"/>
                <w:highlight w:val="none"/>
                <w:lang w:val="en-US" w:eastAsia="zh-CN"/>
              </w:rPr>
            </w:pPr>
          </w:p>
        </w:tc>
        <w:tc>
          <w:tcPr>
            <w:tcW w:w="1558" w:type="dxa"/>
            <w:noWrap w:val="0"/>
            <w:vAlign w:val="center"/>
          </w:tcPr>
          <w:p w14:paraId="54D21B84">
            <w:pPr>
              <w:spacing w:line="360" w:lineRule="auto"/>
              <w:jc w:val="center"/>
              <w:rPr>
                <w:rFonts w:hint="eastAsia" w:ascii="宋体" w:hAnsi="宋体" w:eastAsia="宋体" w:cs="宋体"/>
                <w:color w:val="auto"/>
                <w:sz w:val="21"/>
                <w:szCs w:val="21"/>
                <w:highlight w:val="none"/>
              </w:rPr>
            </w:pPr>
          </w:p>
        </w:tc>
        <w:tc>
          <w:tcPr>
            <w:tcW w:w="1107" w:type="dxa"/>
            <w:noWrap w:val="0"/>
            <w:vAlign w:val="center"/>
          </w:tcPr>
          <w:p w14:paraId="7B72CDFB">
            <w:pPr>
              <w:spacing w:line="360" w:lineRule="auto"/>
              <w:jc w:val="center"/>
              <w:rPr>
                <w:rFonts w:hint="eastAsia" w:ascii="宋体" w:hAnsi="宋体" w:eastAsia="宋体" w:cs="宋体"/>
                <w:color w:val="auto"/>
                <w:sz w:val="21"/>
                <w:szCs w:val="21"/>
                <w:highlight w:val="none"/>
              </w:rPr>
            </w:pPr>
          </w:p>
        </w:tc>
        <w:tc>
          <w:tcPr>
            <w:tcW w:w="1807" w:type="dxa"/>
            <w:gridSpan w:val="2"/>
            <w:noWrap w:val="0"/>
            <w:vAlign w:val="center"/>
          </w:tcPr>
          <w:p w14:paraId="181C211C">
            <w:pPr>
              <w:spacing w:line="360" w:lineRule="auto"/>
              <w:jc w:val="center"/>
              <w:rPr>
                <w:rFonts w:hint="eastAsia" w:ascii="宋体" w:hAnsi="宋体" w:eastAsia="宋体" w:cs="宋体"/>
                <w:color w:val="auto"/>
                <w:sz w:val="21"/>
                <w:szCs w:val="21"/>
                <w:highlight w:val="none"/>
              </w:rPr>
            </w:pPr>
          </w:p>
        </w:tc>
      </w:tr>
      <w:tr w14:paraId="55BC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953" w:hRule="atLeast"/>
        </w:trPr>
        <w:tc>
          <w:tcPr>
            <w:tcW w:w="652" w:type="dxa"/>
            <w:noWrap w:val="0"/>
            <w:vAlign w:val="center"/>
          </w:tcPr>
          <w:p w14:paraId="36491821">
            <w:pPr>
              <w:spacing w:line="360" w:lineRule="auto"/>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8976" w:type="dxa"/>
            <w:gridSpan w:val="9"/>
            <w:noWrap w:val="0"/>
            <w:vAlign w:val="center"/>
          </w:tcPr>
          <w:p w14:paraId="51DC8D06">
            <w:pPr>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lang w:val="en-US" w:eastAsia="zh-CN"/>
              </w:rPr>
              <w:t>总价：（小写）；（大写）</w:t>
            </w:r>
          </w:p>
        </w:tc>
      </w:tr>
      <w:tr w14:paraId="54DF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1102" w:hRule="atLeast"/>
        </w:trPr>
        <w:tc>
          <w:tcPr>
            <w:tcW w:w="652" w:type="dxa"/>
            <w:noWrap w:val="0"/>
            <w:vAlign w:val="center"/>
          </w:tcPr>
          <w:p w14:paraId="799477F7">
            <w:pPr>
              <w:spacing w:line="360" w:lineRule="auto"/>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8976" w:type="dxa"/>
            <w:gridSpan w:val="9"/>
            <w:noWrap w:val="0"/>
            <w:vAlign w:val="center"/>
          </w:tcPr>
          <w:p w14:paraId="591C9553">
            <w:pPr>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其中，小微型企业或残疾人福利性单位的产品报价总计：</w:t>
            </w:r>
          </w:p>
          <w:p w14:paraId="15851375">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（小写）；（大写）</w:t>
            </w:r>
          </w:p>
        </w:tc>
      </w:tr>
    </w:tbl>
    <w:p w14:paraId="183FDC86">
      <w:pPr>
        <w:pStyle w:val="9"/>
        <w:spacing w:line="360" w:lineRule="auto"/>
        <w:rPr>
          <w:rFonts w:hint="eastAsia" w:ascii="Times New Roman" w:hAnsi="Times New Roman" w:eastAsia="宋体" w:cs="Times New Roman"/>
          <w:color w:val="auto"/>
          <w:sz w:val="21"/>
          <w:szCs w:val="24"/>
          <w:highlight w:val="none"/>
          <w:lang w:val="en-US"/>
        </w:rPr>
      </w:pPr>
    </w:p>
    <w:p w14:paraId="7767086D">
      <w:pPr>
        <w:spacing w:line="360" w:lineRule="auto"/>
        <w:ind w:firstLine="63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名称</w:t>
      </w:r>
      <w:r>
        <w:rPr>
          <w:rFonts w:hint="eastAsia" w:ascii="宋体" w:hAnsi="宋体" w:eastAsia="宋体" w:cs="宋体"/>
          <w:color w:val="auto"/>
          <w:sz w:val="21"/>
          <w:szCs w:val="21"/>
          <w:highlight w:val="none"/>
        </w:rPr>
        <w:t>：（加盖电子公章）</w:t>
      </w:r>
    </w:p>
    <w:p w14:paraId="29621536">
      <w:pPr>
        <w:spacing w:line="360" w:lineRule="auto"/>
        <w:ind w:firstLine="638"/>
        <w:jc w:val="left"/>
        <w:rPr>
          <w:rFonts w:ascii="宋体"/>
          <w:color w:val="auto"/>
          <w:szCs w:val="21"/>
          <w:highlight w:val="none"/>
          <w:lang w:val="zh-CN"/>
        </w:rPr>
      </w:pPr>
      <w:r>
        <w:rPr>
          <w:rFonts w:hint="eastAsia" w:ascii="宋体" w:hAnsi="宋体" w:eastAsia="宋体" w:cs="宋体"/>
          <w:color w:val="auto"/>
          <w:sz w:val="21"/>
          <w:szCs w:val="21"/>
          <w:highlight w:val="none"/>
        </w:rPr>
        <w:t>日期：年月日</w:t>
      </w:r>
    </w:p>
    <w:p w14:paraId="231FEDA3">
      <w:pPr>
        <w:spacing w:line="360" w:lineRule="auto"/>
        <w:ind w:left="473" w:hanging="473"/>
        <w:jc w:val="right"/>
        <w:rPr>
          <w:rFonts w:hint="eastAsia"/>
          <w:color w:val="auto"/>
          <w:highlight w:val="none"/>
          <w:lang w:val="en-US" w:eastAsia="zh-CN"/>
        </w:rPr>
      </w:pPr>
    </w:p>
    <w:p w14:paraId="39EC846E">
      <w:pPr>
        <w:spacing w:line="360" w:lineRule="auto"/>
        <w:ind w:left="473" w:hanging="473"/>
        <w:rPr>
          <w:rFonts w:ascii="宋体" w:hAnsi="宋体"/>
          <w:bCs/>
          <w:color w:val="auto"/>
          <w:highlight w:val="none"/>
        </w:rPr>
      </w:pPr>
      <w:r>
        <w:rPr>
          <w:rFonts w:hint="eastAsia"/>
          <w:color w:val="auto"/>
          <w:highlight w:val="none"/>
          <w:lang w:eastAsia="zh-CN"/>
        </w:rPr>
        <w:t>说明：</w:t>
      </w:r>
      <w:r>
        <w:rPr>
          <w:color w:val="auto"/>
          <w:highlight w:val="none"/>
        </w:rPr>
        <w:t>1</w:t>
      </w:r>
      <w:r>
        <w:rPr>
          <w:rFonts w:hint="eastAsia"/>
          <w:color w:val="auto"/>
          <w:highlight w:val="none"/>
        </w:rPr>
        <w:t>、投标人按“</w:t>
      </w:r>
      <w:r>
        <w:rPr>
          <w:rFonts w:hint="eastAsia"/>
          <w:bCs/>
          <w:color w:val="auto"/>
          <w:highlight w:val="none"/>
        </w:rPr>
        <w:t>分项报价明细表”的格式</w:t>
      </w:r>
      <w:r>
        <w:rPr>
          <w:rFonts w:hint="eastAsia"/>
          <w:color w:val="auto"/>
          <w:highlight w:val="none"/>
        </w:rPr>
        <w:t>详细报出投标单价的各个组成部分的报价。</w:t>
      </w:r>
    </w:p>
    <w:p w14:paraId="78641953">
      <w:pPr>
        <w:numPr>
          <w:ilvl w:val="0"/>
          <w:numId w:val="0"/>
        </w:numPr>
        <w:spacing w:line="360" w:lineRule="auto"/>
        <w:ind w:left="526" w:firstLine="0"/>
        <w:rPr>
          <w:rFonts w:hint="eastAsia" w:ascii="Times New Roman" w:hAnsi="Times New Roman" w:eastAsia="宋体" w:cs="Times New Roman"/>
          <w:bCs/>
          <w:color w:val="auto"/>
          <w:highlight w:val="none"/>
          <w:lang w:val="zh-CN"/>
        </w:rPr>
      </w:pPr>
      <w:r>
        <w:rPr>
          <w:rFonts w:hint="eastAsia" w:ascii="Times New Roman" w:hAnsi="Times New Roman" w:eastAsia="宋体" w:cs="Times New Roman"/>
          <w:bCs/>
          <w:color w:val="auto"/>
          <w:sz w:val="21"/>
          <w:szCs w:val="24"/>
          <w:highlight w:val="none"/>
          <w:lang w:val="zh-CN"/>
        </w:rPr>
        <w:t>2、</w:t>
      </w:r>
      <w:r>
        <w:rPr>
          <w:rFonts w:hint="eastAsia"/>
          <w:color w:val="auto"/>
          <w:highlight w:val="none"/>
        </w:rPr>
        <w:t>“</w:t>
      </w:r>
      <w:r>
        <w:rPr>
          <w:rFonts w:hint="eastAsia"/>
          <w:bCs/>
          <w:color w:val="auto"/>
          <w:highlight w:val="none"/>
        </w:rPr>
        <w:t>分项报价明细表”分项报价合计应当与“开标一览表”报价合计一致。</w:t>
      </w:r>
      <w:r>
        <w:rPr>
          <w:rFonts w:hint="eastAsia" w:ascii="宋体" w:hAnsi="宋体" w:cs="宋体"/>
          <w:color w:val="auto"/>
          <w:szCs w:val="21"/>
          <w:highlight w:val="none"/>
          <w:lang w:val="zh-CN"/>
        </w:rPr>
        <w:t>在“备注（符合小微企业等规定的请注明）”栏内，填写“符合小微型企业/监狱</w:t>
      </w:r>
      <w:r>
        <w:rPr>
          <w:rFonts w:hint="eastAsia" w:ascii="Times New Roman" w:hAnsi="Times New Roman" w:eastAsia="宋体" w:cs="Times New Roman"/>
          <w:bCs/>
          <w:color w:val="auto"/>
          <w:highlight w:val="none"/>
          <w:lang w:val="zh-CN"/>
        </w:rPr>
        <w:t>企业/残疾人福利性</w:t>
      </w:r>
      <w:r>
        <w:rPr>
          <w:rFonts w:hint="eastAsia" w:cs="Times New Roman"/>
          <w:bCs/>
          <w:color w:val="auto"/>
          <w:highlight w:val="none"/>
          <w:lang w:val="en-US" w:eastAsia="zh-CN"/>
        </w:rPr>
        <w:t>单位</w:t>
      </w:r>
      <w:r>
        <w:rPr>
          <w:rFonts w:hint="eastAsia" w:ascii="Times New Roman" w:hAnsi="Times New Roman" w:eastAsia="宋体" w:cs="Times New Roman"/>
          <w:bCs/>
          <w:color w:val="auto"/>
          <w:highlight w:val="none"/>
          <w:lang w:val="zh-CN"/>
        </w:rPr>
        <w:t>报价”，“小微型企业、监狱企业或残疾人福利性</w:t>
      </w:r>
      <w:r>
        <w:rPr>
          <w:rFonts w:hint="eastAsia" w:cs="Times New Roman"/>
          <w:bCs/>
          <w:color w:val="auto"/>
          <w:highlight w:val="none"/>
          <w:lang w:val="en-US" w:eastAsia="zh-CN"/>
        </w:rPr>
        <w:t>单位</w:t>
      </w:r>
      <w:r>
        <w:rPr>
          <w:rFonts w:hint="eastAsia" w:ascii="Times New Roman" w:hAnsi="Times New Roman" w:eastAsia="宋体" w:cs="Times New Roman"/>
          <w:bCs/>
          <w:color w:val="auto"/>
          <w:highlight w:val="none"/>
          <w:lang w:val="zh-CN"/>
        </w:rPr>
        <w:t>报价总计”填写汇总价（报价折扣无需折算），如果未按上表格式填写，评标时将不享受价格扣除</w:t>
      </w:r>
      <w:r>
        <w:rPr>
          <w:rFonts w:hint="eastAsia" w:ascii="Times New Roman" w:hAnsi="Times New Roman" w:eastAsia="宋体" w:cs="Times New Roman"/>
          <w:bCs/>
          <w:color w:val="auto"/>
          <w:highlight w:val="none"/>
        </w:rPr>
        <w:t>。</w:t>
      </w:r>
    </w:p>
    <w:p w14:paraId="161F4E1A">
      <w:pPr>
        <w:numPr>
          <w:ilvl w:val="0"/>
          <w:numId w:val="0"/>
        </w:numPr>
        <w:spacing w:line="360" w:lineRule="auto"/>
        <w:ind w:left="526" w:firstLine="0"/>
        <w:rPr>
          <w:rFonts w:hint="default" w:ascii="Times New Roman" w:hAnsi="Times New Roman" w:eastAsia="宋体" w:cs="Times New Roman"/>
          <w:b/>
          <w:bCs w:val="0"/>
          <w:color w:val="auto"/>
          <w:highlight w:val="none"/>
          <w:lang w:val="en-US" w:eastAsia="zh-CN"/>
        </w:rPr>
      </w:pPr>
      <w:r>
        <w:rPr>
          <w:rFonts w:hint="eastAsia" w:ascii="Times New Roman" w:hAnsi="Times New Roman" w:eastAsia="宋体" w:cs="Times New Roman"/>
          <w:b/>
          <w:bCs w:val="0"/>
          <w:color w:val="auto"/>
          <w:highlight w:val="none"/>
          <w:lang w:val="en-US" w:eastAsia="zh-CN"/>
        </w:rPr>
        <w:t>3、</w:t>
      </w:r>
      <w:r>
        <w:rPr>
          <w:rFonts w:hint="default" w:ascii="Times New Roman" w:hAnsi="Times New Roman" w:eastAsia="宋体" w:cs="Times New Roman"/>
          <w:b/>
          <w:bCs w:val="0"/>
          <w:color w:val="auto"/>
          <w:highlight w:val="none"/>
          <w:lang w:val="en-US" w:eastAsia="zh-CN"/>
        </w:rPr>
        <w:t>核心产品评审说明：</w:t>
      </w:r>
      <w:r>
        <w:rPr>
          <w:rFonts w:hint="eastAsia" w:ascii="宋体" w:hAnsi="宋体" w:cs="宋体"/>
          <w:b/>
          <w:bCs w:val="0"/>
          <w:color w:val="auto"/>
          <w:sz w:val="21"/>
          <w:szCs w:val="21"/>
          <w:highlight w:val="none"/>
          <w:lang w:val="en-US" w:eastAsia="zh-CN"/>
        </w:rPr>
        <w:t>根据</w:t>
      </w:r>
      <w:r>
        <w:rPr>
          <w:rFonts w:hint="eastAsia" w:ascii="宋体" w:hAnsi="宋体" w:eastAsia="宋体" w:cs="宋体"/>
          <w:b/>
          <w:bCs w:val="0"/>
          <w:color w:val="auto"/>
          <w:sz w:val="21"/>
          <w:szCs w:val="21"/>
          <w:highlight w:val="none"/>
          <w:lang w:val="en-US" w:eastAsia="zh-CN"/>
        </w:rPr>
        <w:t>《政府采购货物和服务招标投标管理办法》第三十一条</w:t>
      </w:r>
      <w:r>
        <w:rPr>
          <w:rFonts w:hint="eastAsia" w:ascii="宋体" w:hAnsi="宋体" w:cs="宋体"/>
          <w:b/>
          <w:bCs w:val="0"/>
          <w:color w:val="auto"/>
          <w:sz w:val="21"/>
          <w:szCs w:val="21"/>
          <w:highlight w:val="none"/>
          <w:lang w:val="en-US" w:eastAsia="zh-CN"/>
        </w:rPr>
        <w:t>：</w:t>
      </w:r>
      <w:r>
        <w:rPr>
          <w:rFonts w:hint="eastAsia" w:ascii="宋体" w:hAnsi="宋体" w:eastAsia="宋体" w:cs="宋体"/>
          <w:b/>
          <w:bCs w:val="0"/>
          <w:color w:val="auto"/>
          <w:sz w:val="21"/>
          <w:szCs w:val="21"/>
          <w:highlight w:val="none"/>
          <w:lang w:val="en-US"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r>
        <w:rPr>
          <w:rFonts w:hint="eastAsia" w:ascii="Times New Roman" w:hAnsi="Times New Roman" w:eastAsia="宋体" w:cs="Times New Roman"/>
          <w:b/>
          <w:bCs w:val="0"/>
          <w:color w:val="auto"/>
          <w:highlight w:val="none"/>
          <w:lang w:val="en-US" w:eastAsia="zh-CN"/>
        </w:rPr>
        <w:t>。</w:t>
      </w:r>
    </w:p>
    <w:p w14:paraId="078B0403">
      <w:pPr>
        <w:rPr>
          <w:rFonts w:hint="eastAsia" w:ascii="宋体"/>
          <w:b/>
          <w:color w:val="auto"/>
          <w:szCs w:val="21"/>
          <w:highlight w:val="none"/>
          <w:lang w:val="en-US" w:eastAsia="zh-CN"/>
        </w:rPr>
      </w:pPr>
    </w:p>
    <w:p w14:paraId="57CD8A8F">
      <w:pPr>
        <w:spacing w:line="360" w:lineRule="auto"/>
        <w:outlineLvl w:val="9"/>
        <w:rPr>
          <w:rFonts w:hint="eastAsia" w:ascii="宋体"/>
          <w:b/>
          <w:color w:val="auto"/>
          <w:szCs w:val="21"/>
          <w:highlight w:val="none"/>
          <w:lang w:val="en-US" w:eastAsia="zh-CN"/>
        </w:rPr>
      </w:pPr>
    </w:p>
    <w:p w14:paraId="2D629207">
      <w:pPr>
        <w:spacing w:line="360" w:lineRule="auto"/>
        <w:outlineLvl w:val="9"/>
        <w:rPr>
          <w:rFonts w:hint="eastAsia" w:ascii="宋体"/>
          <w:b/>
          <w:color w:val="auto"/>
          <w:szCs w:val="21"/>
          <w:highlight w:val="none"/>
          <w:lang w:val="en-US" w:eastAsia="zh-CN"/>
        </w:rPr>
      </w:pPr>
    </w:p>
    <w:p w14:paraId="231752B1">
      <w:pPr>
        <w:rPr>
          <w:rFonts w:hint="eastAsia" w:ascii="宋体"/>
          <w:b/>
          <w:color w:val="auto"/>
          <w:szCs w:val="21"/>
          <w:highlight w:val="none"/>
          <w:lang w:val="en-US" w:eastAsia="zh-CN"/>
        </w:rPr>
      </w:pPr>
      <w:r>
        <w:rPr>
          <w:rFonts w:hint="eastAsia" w:ascii="宋体"/>
          <w:b/>
          <w:color w:val="auto"/>
          <w:szCs w:val="21"/>
          <w:highlight w:val="none"/>
          <w:lang w:val="en-US" w:eastAsia="zh-CN"/>
        </w:rPr>
        <w:br w:type="page"/>
      </w:r>
    </w:p>
    <w:p w14:paraId="4053ADD2">
      <w:pPr>
        <w:widowControl/>
        <w:jc w:val="left"/>
        <w:outlineLvl w:val="1"/>
        <w:rPr>
          <w:rFonts w:hint="eastAsia" w:ascii="宋体"/>
          <w:b/>
          <w:color w:val="auto"/>
          <w:szCs w:val="21"/>
          <w:highlight w:val="none"/>
          <w:lang w:val="en-US" w:eastAsia="zh-CN"/>
        </w:rPr>
      </w:pPr>
      <w:r>
        <w:rPr>
          <w:rFonts w:hint="eastAsia" w:ascii="宋体"/>
          <w:b/>
          <w:color w:val="auto"/>
          <w:szCs w:val="21"/>
          <w:highlight w:val="none"/>
          <w:lang w:val="en-US" w:eastAsia="zh-CN"/>
        </w:rPr>
        <w:t>（四）其他参考格式</w:t>
      </w:r>
    </w:p>
    <w:p w14:paraId="099F75AA">
      <w:pPr>
        <w:widowControl/>
        <w:spacing w:line="240" w:lineRule="atLeast"/>
        <w:outlineLvl w:val="9"/>
        <w:rPr>
          <w:rFonts w:hint="eastAsia"/>
          <w:b/>
          <w:color w:val="auto"/>
          <w:highlight w:val="none"/>
        </w:rPr>
      </w:pPr>
    </w:p>
    <w:p w14:paraId="43EDABB9">
      <w:pPr>
        <w:widowControl/>
        <w:spacing w:line="240" w:lineRule="atLeast"/>
        <w:outlineLvl w:val="9"/>
        <w:rPr>
          <w:b/>
          <w:color w:val="auto"/>
          <w:highlight w:val="none"/>
        </w:rPr>
      </w:pPr>
      <w:r>
        <w:rPr>
          <w:rFonts w:hint="eastAsia"/>
          <w:b/>
          <w:color w:val="auto"/>
          <w:highlight w:val="none"/>
        </w:rPr>
        <w:t>附件</w:t>
      </w:r>
      <w:r>
        <w:rPr>
          <w:rFonts w:hint="eastAsia"/>
          <w:b/>
          <w:color w:val="auto"/>
          <w:highlight w:val="none"/>
          <w:lang w:val="en-US" w:eastAsia="zh-CN"/>
        </w:rPr>
        <w:t>一</w:t>
      </w:r>
      <w:r>
        <w:rPr>
          <w:rFonts w:hint="eastAsia"/>
          <w:b/>
          <w:color w:val="auto"/>
          <w:highlight w:val="none"/>
        </w:rPr>
        <w:t>、无重大违法记录声明格式</w:t>
      </w:r>
    </w:p>
    <w:p w14:paraId="50D4FC13">
      <w:pPr>
        <w:widowControl/>
        <w:spacing w:line="240" w:lineRule="atLeast"/>
        <w:rPr>
          <w:b/>
          <w:color w:val="auto"/>
          <w:highlight w:val="none"/>
        </w:rPr>
      </w:pPr>
    </w:p>
    <w:p w14:paraId="55A7DB91">
      <w:pPr>
        <w:jc w:val="center"/>
        <w:rPr>
          <w:rFonts w:ascii="黑体" w:eastAsia="黑体"/>
          <w:color w:val="auto"/>
          <w:sz w:val="36"/>
          <w:szCs w:val="36"/>
          <w:highlight w:val="none"/>
        </w:rPr>
      </w:pPr>
      <w:r>
        <w:rPr>
          <w:rFonts w:hint="eastAsia" w:ascii="黑体" w:eastAsia="黑体"/>
          <w:color w:val="auto"/>
          <w:sz w:val="36"/>
          <w:szCs w:val="36"/>
          <w:highlight w:val="none"/>
        </w:rPr>
        <w:t>无重大违法记录声明</w:t>
      </w:r>
    </w:p>
    <w:p w14:paraId="1B924991">
      <w:pPr>
        <w:spacing w:line="360" w:lineRule="auto"/>
        <w:rPr>
          <w:color w:val="auto"/>
          <w:highlight w:val="none"/>
        </w:rPr>
      </w:pPr>
    </w:p>
    <w:p w14:paraId="1C6A0C72">
      <w:pPr>
        <w:spacing w:line="440" w:lineRule="exact"/>
        <w:rPr>
          <w:color w:val="auto"/>
          <w:highlight w:val="none"/>
        </w:rPr>
      </w:pPr>
      <w:r>
        <w:rPr>
          <w:rFonts w:hint="eastAsia"/>
          <w:color w:val="auto"/>
          <w:highlight w:val="none"/>
          <w:lang w:eastAsia="zh-CN"/>
        </w:rPr>
        <w:t>南京市溧水区第三高级中学</w:t>
      </w:r>
      <w:r>
        <w:rPr>
          <w:rFonts w:hint="eastAsia"/>
          <w:color w:val="auto"/>
          <w:highlight w:val="none"/>
        </w:rPr>
        <w:t>：</w:t>
      </w:r>
    </w:p>
    <w:p w14:paraId="207979CD">
      <w:pPr>
        <w:spacing w:line="440" w:lineRule="exact"/>
        <w:ind w:firstLine="420"/>
        <w:rPr>
          <w:color w:val="auto"/>
          <w:highlight w:val="none"/>
        </w:rPr>
      </w:pPr>
      <w:r>
        <w:rPr>
          <w:rFonts w:hint="eastAsia"/>
          <w:color w:val="auto"/>
          <w:highlight w:val="none"/>
        </w:rPr>
        <w:t>我单位（</w:t>
      </w:r>
      <w:r>
        <w:rPr>
          <w:rFonts w:hint="eastAsia" w:ascii="宋体"/>
          <w:color w:val="auto"/>
          <w:szCs w:val="21"/>
          <w:highlight w:val="none"/>
          <w:lang w:val="zh-CN"/>
        </w:rPr>
        <w:t>投标人</w:t>
      </w:r>
      <w:r>
        <w:rPr>
          <w:rFonts w:hint="eastAsia"/>
          <w:color w:val="auto"/>
          <w:highlight w:val="none"/>
        </w:rPr>
        <w:t>名称）郑重声明：</w:t>
      </w:r>
    </w:p>
    <w:p w14:paraId="09467AEE">
      <w:pPr>
        <w:spacing w:line="440" w:lineRule="exact"/>
        <w:ind w:firstLine="420"/>
        <w:rPr>
          <w:color w:val="auto"/>
          <w:highlight w:val="none"/>
        </w:rPr>
      </w:pPr>
      <w:r>
        <w:rPr>
          <w:rFonts w:hint="eastAsia"/>
          <w:color w:val="auto"/>
          <w:highlight w:val="none"/>
        </w:rPr>
        <w:t>参加政府采购活动前3年内在经营活动中（在下划线上如实填写：有或没有）重大违法记录。</w:t>
      </w:r>
    </w:p>
    <w:p w14:paraId="78CCE58A">
      <w:pPr>
        <w:spacing w:line="440" w:lineRule="exact"/>
        <w:ind w:firstLine="420"/>
        <w:rPr>
          <w:color w:val="auto"/>
          <w:highlight w:val="none"/>
        </w:rPr>
      </w:pPr>
      <w:r>
        <w:rPr>
          <w:rFonts w:hint="eastAsia"/>
          <w:color w:val="auto"/>
          <w:highlight w:val="none"/>
        </w:rPr>
        <w:t>（说明：政府采购法第二十二条第一款第五项所称重大违法记录，是指供应商因违法经营受到刑事处罚或者责令停产停业、吊销许可证或者执照、较大数额罚款等行政处罚。）</w:t>
      </w:r>
    </w:p>
    <w:p w14:paraId="7534AE7D">
      <w:pPr>
        <w:spacing w:line="360" w:lineRule="auto"/>
        <w:rPr>
          <w:color w:val="auto"/>
          <w:highlight w:val="none"/>
        </w:rPr>
      </w:pPr>
    </w:p>
    <w:p w14:paraId="25BFFEB7">
      <w:pPr>
        <w:spacing w:line="360" w:lineRule="auto"/>
        <w:ind w:firstLine="42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投标人：（加盖电子公章）</w:t>
      </w:r>
    </w:p>
    <w:p w14:paraId="4EF0777B">
      <w:pPr>
        <w:widowControl/>
        <w:spacing w:line="360" w:lineRule="auto"/>
        <w:jc w:val="right"/>
        <w:rPr>
          <w:rFonts w:hint="eastAsia" w:ascii="宋体" w:hAnsi="宋体" w:eastAsia="宋体" w:cs="宋体"/>
          <w:color w:val="auto"/>
          <w:sz w:val="21"/>
          <w:szCs w:val="21"/>
          <w:highlight w:val="none"/>
        </w:rPr>
      </w:pPr>
    </w:p>
    <w:p w14:paraId="63EA321A">
      <w:pPr>
        <w:widowControl/>
        <w:spacing w:line="360" w:lineRule="auto"/>
        <w:ind w:firstLine="420"/>
        <w:jc w:val="right"/>
        <w:rPr>
          <w:rFonts w:ascii="宋体" w:cs="宋体"/>
          <w:color w:val="auto"/>
          <w:szCs w:val="21"/>
          <w:highlight w:val="none"/>
          <w:lang w:val="zh-CN"/>
        </w:rPr>
      </w:pPr>
      <w:r>
        <w:rPr>
          <w:rFonts w:hint="eastAsia" w:ascii="宋体" w:hAnsi="宋体" w:eastAsia="宋体" w:cs="宋体"/>
          <w:color w:val="auto"/>
          <w:sz w:val="21"/>
          <w:szCs w:val="21"/>
          <w:highlight w:val="none"/>
        </w:rPr>
        <w:t>日期：年月日</w:t>
      </w:r>
    </w:p>
    <w:p w14:paraId="02E68726">
      <w:pPr>
        <w:widowControl/>
        <w:shd w:val="clear" w:color="auto" w:fill="FFFFFF"/>
        <w:spacing w:line="360" w:lineRule="auto"/>
        <w:ind w:firstLine="420"/>
        <w:rPr>
          <w:rFonts w:ascii="宋体" w:hAnsi="宋体"/>
          <w:b w:val="0"/>
          <w:bCs w:val="0"/>
          <w:color w:val="auto"/>
          <w:highlight w:val="none"/>
        </w:rPr>
      </w:pPr>
      <w:r>
        <w:rPr>
          <w:rFonts w:hint="eastAsia" w:ascii="宋体" w:hAnsi="宋体"/>
          <w:b w:val="0"/>
          <w:bCs w:val="0"/>
          <w:color w:val="auto"/>
          <w:highlight w:val="none"/>
          <w:lang w:eastAsia="zh-CN"/>
        </w:rPr>
        <w:t>说明</w:t>
      </w:r>
      <w:r>
        <w:rPr>
          <w:rFonts w:hint="eastAsia" w:ascii="宋体" w:hAnsi="宋体"/>
          <w:b w:val="0"/>
          <w:bCs w:val="0"/>
          <w:color w:val="auto"/>
          <w:highlight w:val="none"/>
        </w:rPr>
        <w:t>：提供网上信用查询资料并加盖公章。</w:t>
      </w:r>
    </w:p>
    <w:p w14:paraId="2621F484">
      <w:pPr>
        <w:spacing w:line="360" w:lineRule="auto"/>
        <w:rPr>
          <w:b/>
          <w:color w:val="auto"/>
          <w:highlight w:val="none"/>
        </w:rPr>
      </w:pPr>
    </w:p>
    <w:p w14:paraId="7BD8CDC5">
      <w:pPr>
        <w:spacing w:line="360" w:lineRule="auto"/>
        <w:rPr>
          <w:b/>
          <w:color w:val="auto"/>
          <w:highlight w:val="none"/>
        </w:rPr>
      </w:pPr>
    </w:p>
    <w:p w14:paraId="15D43424">
      <w:pPr>
        <w:spacing w:line="360" w:lineRule="auto"/>
        <w:rPr>
          <w:b/>
          <w:color w:val="auto"/>
          <w:highlight w:val="none"/>
        </w:rPr>
      </w:pPr>
    </w:p>
    <w:p w14:paraId="5E7B18F1">
      <w:pPr>
        <w:spacing w:line="360" w:lineRule="auto"/>
        <w:outlineLvl w:val="9"/>
        <w:rPr>
          <w:rFonts w:hint="eastAsia"/>
          <w:b/>
          <w:bCs/>
          <w:color w:val="auto"/>
          <w:highlight w:val="none"/>
        </w:rPr>
      </w:pPr>
      <w:r>
        <w:rPr>
          <w:rFonts w:hint="eastAsia"/>
          <w:b/>
          <w:color w:val="auto"/>
          <w:highlight w:val="none"/>
        </w:rPr>
        <w:t>附件</w:t>
      </w:r>
      <w:r>
        <w:rPr>
          <w:rFonts w:hint="eastAsia"/>
          <w:b/>
          <w:color w:val="auto"/>
          <w:highlight w:val="none"/>
          <w:lang w:val="en-US" w:eastAsia="zh-CN"/>
        </w:rPr>
        <w:t>二</w:t>
      </w:r>
      <w:r>
        <w:rPr>
          <w:rFonts w:hint="eastAsia"/>
          <w:b/>
          <w:color w:val="auto"/>
          <w:highlight w:val="none"/>
        </w:rPr>
        <w:t>、具备履行合同所必需的设备和专业技术能力的声明格式及证明材料</w:t>
      </w:r>
    </w:p>
    <w:p w14:paraId="6E3C076A">
      <w:pPr>
        <w:spacing w:line="360" w:lineRule="auto"/>
        <w:jc w:val="center"/>
        <w:rPr>
          <w:rFonts w:ascii="黑体" w:eastAsia="黑体"/>
          <w:color w:val="auto"/>
          <w:sz w:val="36"/>
          <w:szCs w:val="36"/>
          <w:highlight w:val="none"/>
        </w:rPr>
      </w:pPr>
      <w:r>
        <w:rPr>
          <w:rFonts w:hint="eastAsia" w:ascii="黑体" w:eastAsia="黑体"/>
          <w:color w:val="auto"/>
          <w:sz w:val="36"/>
          <w:szCs w:val="36"/>
          <w:highlight w:val="none"/>
        </w:rPr>
        <w:t>具备履行合同所必需的设备和专业技术能力的声明格式</w:t>
      </w:r>
    </w:p>
    <w:p w14:paraId="41AE90D1">
      <w:pPr>
        <w:spacing w:line="360" w:lineRule="auto"/>
        <w:rPr>
          <w:color w:val="auto"/>
          <w:highlight w:val="none"/>
        </w:rPr>
      </w:pPr>
      <w:r>
        <w:rPr>
          <w:rFonts w:hint="eastAsia"/>
          <w:color w:val="auto"/>
          <w:highlight w:val="none"/>
          <w:lang w:eastAsia="zh-CN"/>
        </w:rPr>
        <w:t>南京市溧水区第三高级中学</w:t>
      </w:r>
      <w:r>
        <w:rPr>
          <w:rFonts w:hint="eastAsia"/>
          <w:color w:val="auto"/>
          <w:highlight w:val="none"/>
        </w:rPr>
        <w:t>：</w:t>
      </w:r>
    </w:p>
    <w:p w14:paraId="0190D421">
      <w:pPr>
        <w:spacing w:line="460" w:lineRule="exact"/>
        <w:ind w:firstLine="492"/>
        <w:rPr>
          <w:color w:val="auto"/>
          <w:highlight w:val="none"/>
        </w:rPr>
      </w:pPr>
      <w:r>
        <w:rPr>
          <w:rFonts w:hint="eastAsia"/>
          <w:color w:val="auto"/>
          <w:highlight w:val="none"/>
        </w:rPr>
        <w:t>我单位（</w:t>
      </w:r>
      <w:r>
        <w:rPr>
          <w:rFonts w:hint="eastAsia" w:ascii="宋体"/>
          <w:color w:val="auto"/>
          <w:szCs w:val="21"/>
          <w:highlight w:val="none"/>
          <w:lang w:val="zh-CN"/>
        </w:rPr>
        <w:t>投标人</w:t>
      </w:r>
      <w:r>
        <w:rPr>
          <w:rFonts w:hint="eastAsia"/>
          <w:color w:val="auto"/>
          <w:highlight w:val="none"/>
        </w:rPr>
        <w:t>名称）郑重声明：我公司具备履行本项采购合同所必需的设备和专业技术能力，为履行本项采购合同我单位具备如下主要设备和主要专业技术能力：</w:t>
      </w:r>
    </w:p>
    <w:p w14:paraId="2936917E">
      <w:pPr>
        <w:spacing w:line="460" w:lineRule="exact"/>
        <w:ind w:firstLine="492"/>
        <w:rPr>
          <w:color w:val="auto"/>
          <w:highlight w:val="none"/>
        </w:rPr>
      </w:pPr>
      <w:r>
        <w:rPr>
          <w:rFonts w:hint="eastAsia"/>
          <w:color w:val="auto"/>
          <w:highlight w:val="none"/>
        </w:rPr>
        <w:t>主要设备有：。(若有)</w:t>
      </w:r>
    </w:p>
    <w:p w14:paraId="40EB8336">
      <w:pPr>
        <w:spacing w:line="460" w:lineRule="exact"/>
        <w:ind w:firstLine="492"/>
        <w:rPr>
          <w:color w:val="auto"/>
          <w:highlight w:val="none"/>
        </w:rPr>
      </w:pPr>
      <w:r>
        <w:rPr>
          <w:rFonts w:hint="eastAsia"/>
          <w:color w:val="auto"/>
          <w:highlight w:val="none"/>
        </w:rPr>
        <w:t>主要专业技术能力有：。(若有)</w:t>
      </w:r>
    </w:p>
    <w:p w14:paraId="49FD91E0">
      <w:pPr>
        <w:spacing w:line="360" w:lineRule="auto"/>
        <w:ind w:firstLine="5250"/>
        <w:rPr>
          <w:color w:val="auto"/>
          <w:highlight w:val="none"/>
        </w:rPr>
      </w:pPr>
    </w:p>
    <w:p w14:paraId="2EC0248E">
      <w:pPr>
        <w:spacing w:line="360" w:lineRule="auto"/>
        <w:ind w:firstLine="42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投标人：（加盖电子公章）</w:t>
      </w:r>
    </w:p>
    <w:p w14:paraId="56D1B5B2">
      <w:pPr>
        <w:widowControl/>
        <w:spacing w:line="360" w:lineRule="auto"/>
        <w:ind w:firstLine="420"/>
        <w:jc w:val="right"/>
        <w:rPr>
          <w:rFonts w:ascii="宋体" w:cs="宋体"/>
          <w:color w:val="auto"/>
          <w:szCs w:val="21"/>
          <w:highlight w:val="none"/>
          <w:lang w:val="zh-CN"/>
        </w:rPr>
      </w:pPr>
      <w:r>
        <w:rPr>
          <w:rFonts w:hint="eastAsia" w:ascii="宋体" w:hAnsi="宋体" w:eastAsia="宋体" w:cs="宋体"/>
          <w:color w:val="auto"/>
          <w:sz w:val="21"/>
          <w:szCs w:val="21"/>
          <w:highlight w:val="none"/>
        </w:rPr>
        <w:t>日期：年月日</w:t>
      </w:r>
    </w:p>
    <w:p w14:paraId="1B5B4134">
      <w:pPr>
        <w:spacing w:line="360" w:lineRule="auto"/>
        <w:rPr>
          <w:rFonts w:hint="eastAsia"/>
          <w:color w:val="auto"/>
          <w:highlight w:val="none"/>
          <w:lang w:eastAsia="zh-CN"/>
        </w:rPr>
      </w:pPr>
      <w:r>
        <w:rPr>
          <w:rFonts w:hint="eastAsia"/>
          <w:color w:val="auto"/>
          <w:highlight w:val="none"/>
          <w:lang w:eastAsia="zh-CN"/>
        </w:rPr>
        <w:t>说明</w:t>
      </w:r>
      <w:r>
        <w:rPr>
          <w:rFonts w:hint="eastAsia"/>
          <w:color w:val="auto"/>
          <w:highlight w:val="none"/>
        </w:rPr>
        <w:t>：证明材料及文件</w:t>
      </w:r>
      <w:r>
        <w:rPr>
          <w:rFonts w:hint="eastAsia"/>
          <w:color w:val="auto"/>
          <w:highlight w:val="none"/>
          <w:lang w:eastAsia="zh-CN"/>
        </w:rPr>
        <w:t>。</w:t>
      </w:r>
    </w:p>
    <w:p w14:paraId="58EBB0CC">
      <w:pPr>
        <w:rPr>
          <w:rFonts w:hint="eastAsia"/>
          <w:b/>
          <w:color w:val="auto"/>
          <w:highlight w:val="none"/>
          <w:lang w:val="en-US" w:eastAsia="zh-CN"/>
        </w:rPr>
      </w:pPr>
      <w:r>
        <w:rPr>
          <w:rFonts w:hint="eastAsia"/>
          <w:b/>
          <w:color w:val="auto"/>
          <w:highlight w:val="none"/>
          <w:lang w:val="en-US" w:eastAsia="zh-CN"/>
        </w:rPr>
        <w:br w:type="page"/>
      </w:r>
    </w:p>
    <w:p w14:paraId="26E76DDC">
      <w:pPr>
        <w:spacing w:line="360" w:lineRule="auto"/>
        <w:outlineLvl w:val="9"/>
        <w:rPr>
          <w:rFonts w:hint="default"/>
          <w:b/>
          <w:color w:val="auto"/>
          <w:highlight w:val="none"/>
          <w:lang w:val="en-US" w:eastAsia="zh-CN"/>
        </w:rPr>
      </w:pPr>
      <w:r>
        <w:rPr>
          <w:rFonts w:hint="eastAsia"/>
          <w:b/>
          <w:color w:val="auto"/>
          <w:highlight w:val="none"/>
          <w:lang w:val="en-US" w:eastAsia="zh-CN"/>
        </w:rPr>
        <w:t>附件三：供应商信用承诺函</w:t>
      </w:r>
    </w:p>
    <w:p w14:paraId="162BA022">
      <w:pPr>
        <w:spacing w:line="360" w:lineRule="auto"/>
        <w:jc w:val="center"/>
        <w:outlineLvl w:val="9"/>
        <w:rPr>
          <w:rFonts w:hint="eastAsia" w:ascii="方正小标宋简体" w:hAnsi="方正小标宋简体" w:eastAsia="方正小标宋简体" w:cs="方正小标宋简体"/>
          <w:color w:val="000000"/>
          <w:sz w:val="32"/>
          <w:szCs w:val="32"/>
          <w:lang w:val="en-US"/>
        </w:rPr>
      </w:pPr>
      <w:r>
        <w:rPr>
          <w:rFonts w:hint="eastAsia" w:ascii="方正小标宋简体" w:hAnsi="方正小标宋简体" w:eastAsia="方正小标宋简体" w:cs="方正小标宋简体"/>
          <w:color w:val="000000"/>
          <w:sz w:val="32"/>
          <w:szCs w:val="32"/>
          <w:lang w:val="en-US"/>
        </w:rPr>
        <w:t>供应商信用承诺函</w:t>
      </w:r>
    </w:p>
    <w:p w14:paraId="40BA73C9">
      <w:pPr>
        <w:spacing w:line="460" w:lineRule="exact"/>
        <w:rPr>
          <w:rFonts w:hint="eastAsia" w:ascii="宋体" w:hAnsi="宋体" w:eastAsia="宋体" w:cs="Times New Roman"/>
          <w:color w:val="000000"/>
          <w:sz w:val="24"/>
          <w:szCs w:val="24"/>
        </w:rPr>
      </w:pPr>
      <w:r>
        <w:rPr>
          <w:rFonts w:hint="eastAsia" w:ascii="宋体" w:hAnsi="宋体" w:eastAsia="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w:t>
      </w:r>
    </w:p>
    <w:p w14:paraId="4762FA94">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我</w:t>
      </w:r>
      <w:r>
        <w:rPr>
          <w:rFonts w:hint="eastAsia" w:ascii="宋体" w:hAnsi="宋体" w:eastAsia="宋体" w:cs="Times New Roman"/>
          <w:color w:val="000000"/>
          <w:sz w:val="24"/>
          <w:szCs w:val="24"/>
          <w:lang w:eastAsia="zh-CN"/>
        </w:rPr>
        <w:t>公司（单位）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（供应商名称）郑重承诺：</w:t>
      </w:r>
    </w:p>
    <w:p w14:paraId="7B92E164">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我</w:t>
      </w:r>
      <w:r>
        <w:rPr>
          <w:rFonts w:hint="eastAsia" w:ascii="宋体" w:hAnsi="宋体" w:eastAsia="宋体" w:cs="Times New Roman"/>
          <w:color w:val="000000"/>
          <w:sz w:val="24"/>
          <w:szCs w:val="24"/>
          <w:lang w:eastAsia="zh-CN"/>
        </w:rPr>
        <w:t>公司（单位）</w:t>
      </w:r>
      <w:r>
        <w:rPr>
          <w:rFonts w:hint="eastAsia" w:ascii="宋体" w:hAnsi="宋体" w:eastAsia="宋体" w:cs="Times New Roman"/>
          <w:color w:val="000000"/>
          <w:sz w:val="24"/>
          <w:szCs w:val="24"/>
        </w:rPr>
        <w:t>符合下列要求：</w:t>
      </w:r>
    </w:p>
    <w:p w14:paraId="618BE574">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(一)具有独立承担民事责任的能力；</w:t>
      </w:r>
    </w:p>
    <w:p w14:paraId="78381639">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(二)具有良好的商业信誉和健全的财务会计制度；</w:t>
      </w:r>
    </w:p>
    <w:p w14:paraId="034870CD">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(三)具有履行合同所必需的设备和专业技术能力；</w:t>
      </w:r>
    </w:p>
    <w:p w14:paraId="1B8AB6F2">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(四)有依法缴纳税收和社会保障资金的良好记录；</w:t>
      </w:r>
    </w:p>
    <w:p w14:paraId="516C6550">
      <w:pPr>
        <w:spacing w:line="460" w:lineRule="exact"/>
        <w:ind w:firstLine="492"/>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(五)参加政府采购活动前三年内</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在经营活动中没有重大违法记录</w:t>
      </w:r>
      <w:r>
        <w:rPr>
          <w:rFonts w:hint="eastAsia" w:ascii="宋体" w:hAnsi="宋体" w:eastAsia="宋体" w:cs="Times New Roman"/>
          <w:color w:val="000000"/>
          <w:sz w:val="24"/>
          <w:szCs w:val="24"/>
          <w:lang w:eastAsia="zh-CN"/>
        </w:rPr>
        <w:t>。</w:t>
      </w:r>
    </w:p>
    <w:p w14:paraId="6784B87C">
      <w:pPr>
        <w:pageBreakBefore w:val="0"/>
        <w:widowControl/>
        <w:spacing w:line="460" w:lineRule="exact"/>
        <w:ind w:firstLine="49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(六)我公司（单位）已知晓：单位负责人为同一人或者存在直接控股、管理关系的不同供应商，不得参加同一合同项下的政府采购活动。</w:t>
      </w:r>
    </w:p>
    <w:p w14:paraId="36B1415A">
      <w:pPr>
        <w:pageBreakBefore w:val="0"/>
        <w:widowControl/>
        <w:spacing w:line="460" w:lineRule="exact"/>
        <w:ind w:firstLine="492"/>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val="en-US" w:eastAsia="zh-CN"/>
        </w:rPr>
        <w:t>(七)未参加此项目的</w:t>
      </w:r>
      <w:r>
        <w:rPr>
          <w:rFonts w:hint="eastAsia" w:ascii="宋体" w:hAnsi="宋体" w:eastAsia="宋体" w:cs="Times New Roman"/>
          <w:color w:val="000000"/>
          <w:sz w:val="24"/>
          <w:szCs w:val="24"/>
        </w:rPr>
        <w:t>整体设计、规范编制或者项目管理、监理、检测等服务</w:t>
      </w:r>
      <w:r>
        <w:rPr>
          <w:rFonts w:hint="eastAsia" w:ascii="宋体" w:hAnsi="宋体" w:eastAsia="宋体" w:cs="Times New Roman"/>
          <w:color w:val="000000"/>
          <w:sz w:val="24"/>
          <w:szCs w:val="24"/>
          <w:lang w:eastAsia="zh-CN"/>
        </w:rPr>
        <w:t>。</w:t>
      </w:r>
    </w:p>
    <w:p w14:paraId="74E97F32">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如果我</w:t>
      </w:r>
      <w:r>
        <w:rPr>
          <w:rFonts w:hint="eastAsia" w:ascii="宋体" w:hAnsi="宋体" w:eastAsia="宋体" w:cs="Times New Roman"/>
          <w:color w:val="000000"/>
          <w:sz w:val="24"/>
          <w:szCs w:val="24"/>
          <w:lang w:eastAsia="zh-CN"/>
        </w:rPr>
        <w:t>公司（单位）</w:t>
      </w:r>
      <w:r>
        <w:rPr>
          <w:rFonts w:hint="eastAsia" w:ascii="宋体" w:hAnsi="宋体" w:eastAsia="宋体" w:cs="Times New Roman"/>
          <w:color w:val="000000"/>
          <w:sz w:val="24"/>
          <w:szCs w:val="24"/>
        </w:rPr>
        <w:t>中标</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将在中标结果公示后七个工作日内向采购人提供下列材料核验：</w:t>
      </w:r>
    </w:p>
    <w:p w14:paraId="20BA5512">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（1）营业执照副本或事业单位法人登记证书</w:t>
      </w:r>
      <w:r>
        <w:rPr>
          <w:rFonts w:hint="eastAsia" w:ascii="宋体" w:hAnsi="宋体" w:eastAsia="宋体" w:cs="Times New Roman"/>
          <w:color w:val="000000"/>
          <w:sz w:val="24"/>
          <w:szCs w:val="24"/>
          <w:lang w:val="en-US" w:eastAsia="zh-CN"/>
        </w:rPr>
        <w:t>或其他证明材料</w:t>
      </w:r>
      <w:r>
        <w:rPr>
          <w:rFonts w:hint="eastAsia" w:ascii="宋体" w:hAnsi="宋体" w:eastAsia="宋体" w:cs="Times New Roman"/>
          <w:color w:val="000000"/>
          <w:sz w:val="24"/>
          <w:szCs w:val="24"/>
        </w:rPr>
        <w:t>；</w:t>
      </w:r>
    </w:p>
    <w:p w14:paraId="4814A601">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（2）参加本次政府采购活动前一年的经审计的财务报告（包括“四表一注”</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法人成立满一年的提供）或参加本次政府采购活动前一年内的银行资信证明（法人或其他组织提供）或其他证明材料；</w:t>
      </w:r>
    </w:p>
    <w:p w14:paraId="335472FA">
      <w:pPr>
        <w:spacing w:line="460" w:lineRule="exact"/>
        <w:ind w:firstLine="49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w:t>
      </w:r>
      <w:r>
        <w:rPr>
          <w:rFonts w:hint="eastAsia" w:ascii="宋体" w:hAnsi="宋体" w:eastAsia="宋体" w:cs="Times New Roman"/>
          <w:color w:val="000000"/>
          <w:sz w:val="24"/>
          <w:szCs w:val="24"/>
        </w:rPr>
        <w:t>履行合同所必需的设备和专业技术能力</w:t>
      </w:r>
      <w:r>
        <w:rPr>
          <w:rFonts w:hint="eastAsia" w:ascii="宋体" w:hAnsi="宋体" w:eastAsia="宋体" w:cs="Times New Roman"/>
          <w:color w:val="000000"/>
          <w:sz w:val="24"/>
          <w:szCs w:val="24"/>
          <w:lang w:eastAsia="zh-CN"/>
        </w:rPr>
        <w:t>证明材料；</w:t>
      </w:r>
    </w:p>
    <w:p w14:paraId="6212A22D">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eastAsia="zh-CN"/>
        </w:rPr>
        <w:t>4</w:t>
      </w:r>
      <w:r>
        <w:rPr>
          <w:rFonts w:hint="eastAsia" w:ascii="宋体" w:hAnsi="宋体" w:eastAsia="宋体" w:cs="Times New Roman"/>
          <w:color w:val="000000"/>
          <w:sz w:val="24"/>
          <w:szCs w:val="24"/>
        </w:rPr>
        <w:t>）参加本次政府采购活动前一年内至少一个月依法缴纳税收和社会保障资金的证明材料。</w:t>
      </w:r>
    </w:p>
    <w:p w14:paraId="044A4E45">
      <w:pPr>
        <w:spacing w:line="460" w:lineRule="exact"/>
        <w:ind w:firstLine="492"/>
        <w:rPr>
          <w:rFonts w:hint="eastAsia"/>
          <w:color w:val="000000"/>
          <w:sz w:val="24"/>
          <w:szCs w:val="24"/>
        </w:rPr>
      </w:pPr>
      <w:r>
        <w:rPr>
          <w:rFonts w:hint="eastAsia"/>
          <w:color w:val="000000"/>
          <w:sz w:val="24"/>
          <w:szCs w:val="24"/>
          <w:lang w:val="en-US" w:eastAsia="zh-CN"/>
        </w:rPr>
        <w:t>我</w:t>
      </w:r>
      <w:r>
        <w:rPr>
          <w:rFonts w:hint="eastAsia"/>
          <w:color w:val="000000"/>
          <w:sz w:val="24"/>
          <w:szCs w:val="24"/>
          <w:lang w:eastAsia="zh-CN"/>
        </w:rPr>
        <w:t>公司（单位）</w:t>
      </w:r>
      <w:r>
        <w:rPr>
          <w:rFonts w:hint="eastAsia"/>
          <w:color w:val="000000"/>
          <w:sz w:val="24"/>
          <w:szCs w:val="24"/>
        </w:rPr>
        <w:t>对上述承诺</w:t>
      </w:r>
      <w:r>
        <w:rPr>
          <w:rFonts w:hint="eastAsia"/>
          <w:color w:val="000000"/>
          <w:sz w:val="24"/>
          <w:szCs w:val="24"/>
          <w:lang w:eastAsia="zh-CN"/>
        </w:rPr>
        <w:t>内容</w:t>
      </w:r>
      <w:r>
        <w:rPr>
          <w:rFonts w:hint="eastAsia"/>
          <w:color w:val="000000"/>
          <w:sz w:val="24"/>
          <w:szCs w:val="24"/>
        </w:rPr>
        <w:t>的真实性</w:t>
      </w:r>
      <w:r>
        <w:rPr>
          <w:rFonts w:hint="eastAsia"/>
          <w:color w:val="000000"/>
          <w:sz w:val="24"/>
          <w:szCs w:val="24"/>
          <w:lang w:eastAsia="zh-CN"/>
        </w:rPr>
        <w:t>、合法性、有效性</w:t>
      </w:r>
      <w:r>
        <w:rPr>
          <w:rFonts w:hint="eastAsia"/>
          <w:color w:val="000000"/>
          <w:sz w:val="24"/>
          <w:szCs w:val="24"/>
        </w:rPr>
        <w:t>负责</w:t>
      </w:r>
      <w:r>
        <w:rPr>
          <w:rFonts w:hint="eastAsia"/>
          <w:color w:val="000000"/>
          <w:sz w:val="24"/>
          <w:szCs w:val="24"/>
          <w:lang w:eastAsia="zh-CN"/>
        </w:rPr>
        <w:t>，</w:t>
      </w:r>
      <w:r>
        <w:rPr>
          <w:rFonts w:hint="eastAsia"/>
          <w:color w:val="000000"/>
          <w:sz w:val="24"/>
          <w:szCs w:val="24"/>
        </w:rPr>
        <w:t>如有虚假</w:t>
      </w:r>
      <w:r>
        <w:rPr>
          <w:rFonts w:hint="eastAsia"/>
          <w:color w:val="000000"/>
          <w:sz w:val="24"/>
          <w:szCs w:val="24"/>
          <w:lang w:eastAsia="zh-CN"/>
        </w:rPr>
        <w:t>，</w:t>
      </w:r>
      <w:r>
        <w:rPr>
          <w:rFonts w:hint="eastAsia"/>
          <w:color w:val="000000"/>
          <w:sz w:val="24"/>
          <w:szCs w:val="24"/>
        </w:rPr>
        <w:t>将依法承担相应责任。</w:t>
      </w:r>
    </w:p>
    <w:p w14:paraId="34A6A373">
      <w:pPr>
        <w:spacing w:line="460" w:lineRule="exact"/>
        <w:ind w:firstLine="492"/>
        <w:rPr>
          <w:color w:val="000000"/>
          <w:sz w:val="24"/>
          <w:szCs w:val="24"/>
        </w:rPr>
      </w:pPr>
    </w:p>
    <w:p w14:paraId="5EAAEB1E">
      <w:pPr>
        <w:pStyle w:val="10"/>
        <w:rPr>
          <w:color w:val="000000"/>
          <w:sz w:val="24"/>
          <w:szCs w:val="24"/>
        </w:rPr>
      </w:pPr>
    </w:p>
    <w:p w14:paraId="3FD417CA">
      <w:pPr>
        <w:spacing w:line="560" w:lineRule="exact"/>
        <w:ind w:right="180" w:firstLine="360"/>
        <w:jc w:val="righ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rPr>
        <w:t>（加盖电子公章）</w:t>
      </w:r>
    </w:p>
    <w:p w14:paraId="654A98AB">
      <w:pPr>
        <w:spacing w:line="560" w:lineRule="exact"/>
        <w:ind w:firstLine="6240"/>
        <w:rPr>
          <w:rFonts w:hint="eastAsia" w:ascii="宋体" w:hAnsi="宋体"/>
          <w:sz w:val="24"/>
          <w:szCs w:val="24"/>
        </w:rPr>
      </w:pPr>
      <w:r>
        <w:rPr>
          <w:rFonts w:hint="eastAsia"/>
          <w:color w:val="000000"/>
          <w:sz w:val="24"/>
          <w:szCs w:val="24"/>
        </w:rPr>
        <w:t>日  期：</w:t>
      </w:r>
    </w:p>
    <w:p w14:paraId="32FC5151">
      <w:pPr>
        <w:rPr>
          <w:rFonts w:hint="eastAsia"/>
          <w:b/>
          <w:color w:val="auto"/>
          <w:highlight w:val="none"/>
          <w:lang w:val="en-US" w:eastAsia="zh-CN"/>
        </w:rPr>
      </w:pPr>
      <w:r>
        <w:rPr>
          <w:rFonts w:hint="eastAsia"/>
          <w:b/>
          <w:color w:val="auto"/>
          <w:highlight w:val="none"/>
          <w:lang w:val="en-US" w:eastAsia="zh-CN"/>
        </w:rPr>
        <w:br w:type="page"/>
      </w:r>
    </w:p>
    <w:p w14:paraId="2483ED83">
      <w:pPr>
        <w:spacing w:line="360" w:lineRule="auto"/>
        <w:outlineLvl w:val="9"/>
        <w:rPr>
          <w:rFonts w:hint="eastAsia"/>
          <w:b/>
          <w:color w:val="auto"/>
          <w:highlight w:val="none"/>
          <w:lang w:val="en-US" w:eastAsia="zh-CN"/>
        </w:rPr>
      </w:pPr>
      <w:r>
        <w:rPr>
          <w:rFonts w:hint="eastAsia"/>
          <w:b/>
          <w:color w:val="auto"/>
          <w:highlight w:val="none"/>
          <w:lang w:val="en-US" w:eastAsia="zh-CN"/>
        </w:rPr>
        <w:t>附件四：核心产品品牌一览表</w:t>
      </w:r>
    </w:p>
    <w:p w14:paraId="78D0E19A">
      <w:pPr>
        <w:widowControl w:val="0"/>
        <w:spacing w:line="360" w:lineRule="auto"/>
        <w:jc w:val="center"/>
        <w:outlineLvl w:val="9"/>
        <w:rPr>
          <w:rFonts w:hint="eastAsia" w:ascii="方正小标宋简体" w:hAnsi="方正小标宋简体" w:eastAsia="方正小标宋简体" w:cs="方正小标宋简体"/>
          <w:color w:val="000000"/>
          <w:sz w:val="32"/>
          <w:szCs w:val="32"/>
          <w:lang w:val="en-US"/>
        </w:rPr>
      </w:pPr>
      <w:r>
        <w:rPr>
          <w:rFonts w:hint="eastAsia" w:ascii="方正小标宋简体" w:hAnsi="方正小标宋简体" w:eastAsia="方正小标宋简体" w:cs="方正小标宋简体"/>
          <w:color w:val="000000"/>
          <w:sz w:val="32"/>
          <w:szCs w:val="32"/>
          <w:lang w:val="en-US"/>
        </w:rPr>
        <w:t>核心产品</w:t>
      </w:r>
      <w:r>
        <w:rPr>
          <w:rFonts w:hint="eastAsia" w:ascii="方正小标宋简体" w:hAnsi="方正小标宋简体" w:eastAsia="方正小标宋简体" w:cs="方正小标宋简体"/>
          <w:color w:val="000000"/>
          <w:sz w:val="32"/>
          <w:szCs w:val="32"/>
          <w:lang w:val="en-US" w:eastAsia="zh-CN"/>
        </w:rPr>
        <w:t>品牌</w:t>
      </w:r>
      <w:r>
        <w:rPr>
          <w:rFonts w:hint="eastAsia" w:ascii="方正小标宋简体" w:hAnsi="方正小标宋简体" w:eastAsia="方正小标宋简体" w:cs="方正小标宋简体"/>
          <w:color w:val="000000"/>
          <w:sz w:val="32"/>
          <w:szCs w:val="32"/>
          <w:lang w:val="en-US"/>
        </w:rPr>
        <w:t>一览表</w:t>
      </w:r>
    </w:p>
    <w:tbl>
      <w:tblPr>
        <w:tblStyle w:val="6"/>
        <w:tblpPr w:leftFromText="180" w:rightFromText="180" w:vertAnchor="text" w:horzAnchor="margin" w:tblpXSpec="center" w:tblpY="133"/>
        <w:tblW w:w="97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1"/>
        <w:gridCol w:w="3753"/>
        <w:gridCol w:w="2158"/>
        <w:gridCol w:w="2601"/>
      </w:tblGrid>
      <w:tr w14:paraId="3696D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1251" w:type="dxa"/>
            <w:noWrap w:val="0"/>
            <w:vAlign w:val="center"/>
          </w:tcPr>
          <w:p w14:paraId="5D63F049">
            <w:pPr>
              <w:widowControl/>
              <w:spacing w:line="0" w:lineRule="atLeas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序号</w:t>
            </w:r>
          </w:p>
        </w:tc>
        <w:tc>
          <w:tcPr>
            <w:tcW w:w="3753" w:type="dxa"/>
            <w:noWrap w:val="0"/>
            <w:vAlign w:val="center"/>
          </w:tcPr>
          <w:p w14:paraId="60B5CAA2">
            <w:pPr>
              <w:widowControl/>
              <w:spacing w:line="0" w:lineRule="atLeas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产品名称</w:t>
            </w:r>
          </w:p>
        </w:tc>
        <w:tc>
          <w:tcPr>
            <w:tcW w:w="2158" w:type="dxa"/>
            <w:noWrap w:val="0"/>
            <w:vAlign w:val="center"/>
          </w:tcPr>
          <w:p w14:paraId="534B5DD8">
            <w:pPr>
              <w:widowControl/>
              <w:spacing w:line="0" w:lineRule="atLeas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产品品牌</w:t>
            </w:r>
          </w:p>
        </w:tc>
        <w:tc>
          <w:tcPr>
            <w:tcW w:w="2601" w:type="dxa"/>
            <w:noWrap w:val="0"/>
            <w:vAlign w:val="center"/>
          </w:tcPr>
          <w:p w14:paraId="7F9E9F0C">
            <w:pPr>
              <w:widowControl/>
              <w:spacing w:line="0" w:lineRule="atLeas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规格或型号</w:t>
            </w:r>
          </w:p>
        </w:tc>
      </w:tr>
      <w:tr w14:paraId="48294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3" w:hRule="atLeast"/>
          <w:jc w:val="center"/>
        </w:trPr>
        <w:tc>
          <w:tcPr>
            <w:tcW w:w="1251" w:type="dxa"/>
            <w:noWrap w:val="0"/>
            <w:vAlign w:val="center"/>
          </w:tcPr>
          <w:p w14:paraId="78B1C2B8">
            <w:pPr>
              <w:spacing w:line="0" w:lineRule="atLeast"/>
              <w:jc w:val="center"/>
              <w:rPr>
                <w:rFonts w:hint="eastAsia" w:ascii="宋体" w:hAnsi="宋体" w:eastAsia="宋体" w:cs="Times New Roman"/>
                <w:sz w:val="24"/>
                <w:szCs w:val="24"/>
                <w:lang w:val="zh-CN" w:eastAsia="zh-CN"/>
              </w:rPr>
            </w:pPr>
            <w:r>
              <w:rPr>
                <w:rFonts w:ascii="宋体" w:hAnsi="宋体" w:eastAsia="宋体" w:cs="宋体"/>
                <w:sz w:val="21"/>
                <w:szCs w:val="21"/>
                <w:lang w:val="zh-CN" w:eastAsia="zh-CN"/>
              </w:rPr>
              <w:t>1</w:t>
            </w:r>
          </w:p>
        </w:tc>
        <w:tc>
          <w:tcPr>
            <w:tcW w:w="3753" w:type="dxa"/>
            <w:noWrap w:val="0"/>
            <w:vAlign w:val="center"/>
          </w:tcPr>
          <w:p w14:paraId="067A3A8D">
            <w:pPr>
              <w:spacing w:line="0" w:lineRule="atLeast"/>
              <w:jc w:val="center"/>
              <w:rPr>
                <w:rFonts w:hint="eastAsia" w:ascii="宋体" w:hAnsi="宋体" w:eastAsia="宋体" w:cs="Times New Roman"/>
                <w:sz w:val="24"/>
                <w:szCs w:val="24"/>
                <w:lang w:val="zh-CN" w:eastAsia="zh-CN"/>
              </w:rPr>
            </w:pPr>
          </w:p>
        </w:tc>
        <w:tc>
          <w:tcPr>
            <w:tcW w:w="2158" w:type="dxa"/>
            <w:noWrap w:val="0"/>
            <w:vAlign w:val="top"/>
          </w:tcPr>
          <w:p w14:paraId="706EEB39">
            <w:pPr>
              <w:spacing w:line="0" w:lineRule="atLeast"/>
              <w:jc w:val="center"/>
              <w:rPr>
                <w:rFonts w:hint="eastAsia" w:ascii="宋体" w:hAnsi="宋体" w:eastAsia="宋体" w:cs="Times New Roman"/>
                <w:sz w:val="24"/>
                <w:szCs w:val="24"/>
                <w:lang w:val="zh-CN" w:eastAsia="zh-CN"/>
              </w:rPr>
            </w:pPr>
          </w:p>
        </w:tc>
        <w:tc>
          <w:tcPr>
            <w:tcW w:w="2601" w:type="dxa"/>
            <w:noWrap w:val="0"/>
            <w:vAlign w:val="top"/>
          </w:tcPr>
          <w:p w14:paraId="406157DC">
            <w:pPr>
              <w:spacing w:line="0" w:lineRule="atLeast"/>
              <w:jc w:val="center"/>
              <w:rPr>
                <w:rFonts w:hint="eastAsia" w:ascii="宋体" w:hAnsi="宋体" w:eastAsia="宋体" w:cs="Times New Roman"/>
                <w:sz w:val="24"/>
                <w:szCs w:val="24"/>
                <w:lang w:val="zh-CN" w:eastAsia="zh-CN"/>
              </w:rPr>
            </w:pPr>
          </w:p>
        </w:tc>
      </w:tr>
    </w:tbl>
    <w:p w14:paraId="45BCA3DE">
      <w:pPr>
        <w:widowControl/>
        <w:spacing w:line="360" w:lineRule="auto"/>
        <w:ind w:firstLine="480"/>
        <w:jc w:val="left"/>
        <w:rPr>
          <w:rFonts w:hint="eastAsia" w:ascii="宋体" w:hAnsi="宋体" w:eastAsia="宋体" w:cs="Times New Roman"/>
          <w:color w:val="000000"/>
          <w:sz w:val="24"/>
          <w:szCs w:val="24"/>
          <w:lang w:val="en-US" w:eastAsia="zh-CN"/>
        </w:rPr>
      </w:pPr>
    </w:p>
    <w:p w14:paraId="02B1FDCB">
      <w:pPr>
        <w:ind w:firstLine="480"/>
        <w:rPr>
          <w:rFonts w:hint="eastAsia" w:ascii="宋体" w:hAnsi="宋体" w:eastAsia="宋体" w:cs="Times New Roman"/>
          <w:sz w:val="24"/>
          <w:szCs w:val="24"/>
          <w:lang w:val="zh-CN" w:eastAsia="zh-CN"/>
        </w:rPr>
      </w:pPr>
      <w:r>
        <w:rPr>
          <w:rFonts w:hint="eastAsia" w:ascii="宋体" w:hAnsi="宋体" w:eastAsia="宋体" w:cs="Times New Roman"/>
          <w:sz w:val="24"/>
          <w:szCs w:val="24"/>
          <w:lang w:val="en-US" w:eastAsia="zh-CN"/>
        </w:rPr>
        <w:t>投标人</w:t>
      </w:r>
      <w:r>
        <w:rPr>
          <w:rFonts w:hint="eastAsia" w:ascii="宋体" w:hAnsi="宋体" w:eastAsia="宋体" w:cs="Times New Roman"/>
          <w:sz w:val="24"/>
          <w:szCs w:val="24"/>
          <w:lang w:val="zh-CN" w:eastAsia="zh-CN"/>
        </w:rPr>
        <w:t>名称：（</w:t>
      </w:r>
      <w:r>
        <w:rPr>
          <w:rFonts w:hint="eastAsia" w:ascii="宋体" w:hAnsi="宋体" w:eastAsia="宋体" w:cs="Times New Roman"/>
          <w:sz w:val="24"/>
          <w:szCs w:val="24"/>
          <w:lang w:eastAsia="zh-CN"/>
        </w:rPr>
        <w:t>加盖电子</w:t>
      </w:r>
      <w:r>
        <w:rPr>
          <w:rFonts w:hint="eastAsia" w:ascii="宋体" w:hAnsi="宋体" w:eastAsia="宋体" w:cs="Times New Roman"/>
          <w:sz w:val="24"/>
          <w:szCs w:val="24"/>
          <w:lang w:val="en-US" w:eastAsia="zh-CN"/>
        </w:rPr>
        <w:t>公</w:t>
      </w:r>
      <w:r>
        <w:rPr>
          <w:rFonts w:hint="eastAsia" w:ascii="宋体" w:hAnsi="宋体" w:eastAsia="宋体" w:cs="Times New Roman"/>
          <w:sz w:val="24"/>
          <w:szCs w:val="24"/>
          <w:lang w:eastAsia="zh-CN"/>
        </w:rPr>
        <w:t>章</w:t>
      </w:r>
      <w:r>
        <w:rPr>
          <w:rFonts w:hint="eastAsia" w:ascii="宋体" w:hAnsi="宋体" w:eastAsia="宋体" w:cs="Times New Roman"/>
          <w:sz w:val="24"/>
          <w:szCs w:val="24"/>
          <w:lang w:val="zh-CN" w:eastAsia="zh-CN"/>
        </w:rPr>
        <w:t>）</w:t>
      </w:r>
    </w:p>
    <w:p w14:paraId="2DAE112A">
      <w:pPr>
        <w:rPr>
          <w:rFonts w:hint="eastAsia" w:ascii="宋体"/>
          <w:b/>
          <w:color w:val="auto"/>
          <w:szCs w:val="21"/>
          <w:highlight w:val="none"/>
          <w:lang w:val="en-US" w:eastAsia="zh-CN"/>
        </w:rPr>
      </w:pPr>
      <w:r>
        <w:rPr>
          <w:rFonts w:hint="eastAsia" w:ascii="宋体" w:hAnsi="宋体" w:eastAsia="宋体" w:cs="Times New Roman"/>
          <w:b/>
          <w:bCs/>
          <w:sz w:val="24"/>
          <w:szCs w:val="24"/>
          <w:lang w:val="en-US" w:eastAsia="zh-CN"/>
        </w:rPr>
        <w:t>备注：</w:t>
      </w:r>
      <w:r>
        <w:rPr>
          <w:rFonts w:hint="eastAsia" w:ascii="宋体" w:hAnsi="宋体" w:eastAsia="宋体" w:cs="Times New Roman"/>
          <w:b/>
          <w:bCs/>
          <w:sz w:val="24"/>
          <w:szCs w:val="24"/>
        </w:rPr>
        <w:t>供应商</w:t>
      </w:r>
      <w:r>
        <w:rPr>
          <w:rFonts w:hint="eastAsia" w:ascii="宋体" w:hAnsi="宋体" w:cs="Times New Roman"/>
          <w:b/>
          <w:bCs/>
          <w:sz w:val="24"/>
          <w:szCs w:val="24"/>
          <w:lang w:val="en-US" w:eastAsia="zh-CN"/>
        </w:rPr>
        <w:t>须按照表格要求明确填写所投“核心产品”的</w:t>
      </w:r>
      <w:r>
        <w:rPr>
          <w:rFonts w:hint="eastAsia" w:ascii="宋体" w:hAnsi="宋体" w:eastAsia="宋体" w:cs="Times New Roman"/>
          <w:b/>
          <w:bCs/>
          <w:sz w:val="24"/>
          <w:szCs w:val="24"/>
        </w:rPr>
        <w:t>品牌</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rPr>
        <w:t>不得填报“/”</w:t>
      </w:r>
      <w:r>
        <w:rPr>
          <w:rFonts w:hint="eastAsia" w:ascii="宋体" w:hAnsi="宋体" w:cs="Times New Roman"/>
          <w:b/>
          <w:bCs/>
          <w:sz w:val="24"/>
          <w:szCs w:val="24"/>
          <w:lang w:eastAsia="zh-CN"/>
        </w:rPr>
        <w:t>“</w:t>
      </w:r>
      <w:r>
        <w:rPr>
          <w:rFonts w:hint="eastAsia" w:ascii="宋体" w:hAnsi="宋体" w:eastAsia="宋体" w:cs="Times New Roman"/>
          <w:b/>
          <w:bCs/>
          <w:sz w:val="24"/>
          <w:szCs w:val="24"/>
        </w:rPr>
        <w:t>无”</w:t>
      </w:r>
      <w:r>
        <w:rPr>
          <w:rFonts w:hint="eastAsia" w:ascii="宋体" w:hAnsi="宋体" w:cs="Times New Roman"/>
          <w:b/>
          <w:bCs/>
          <w:sz w:val="24"/>
          <w:szCs w:val="24"/>
          <w:lang w:val="en-US" w:eastAsia="zh-CN"/>
        </w:rPr>
        <w:t>等内容</w:t>
      </w:r>
      <w:r>
        <w:rPr>
          <w:rFonts w:hint="eastAsia" w:ascii="宋体" w:hAnsi="宋体" w:eastAsia="宋体" w:cs="Times New Roman"/>
          <w:b/>
          <w:bCs/>
          <w:sz w:val="24"/>
          <w:szCs w:val="24"/>
          <w:lang w:eastAsia="zh-CN"/>
        </w:rPr>
        <w:t>，</w:t>
      </w:r>
      <w:r>
        <w:rPr>
          <w:rFonts w:hint="eastAsia" w:ascii="宋体" w:hAnsi="宋体" w:cs="Times New Roman"/>
          <w:b/>
          <w:bCs/>
          <w:sz w:val="24"/>
          <w:szCs w:val="24"/>
          <w:lang w:val="en-US" w:eastAsia="zh-CN"/>
        </w:rPr>
        <w:t>否则</w:t>
      </w:r>
      <w:r>
        <w:rPr>
          <w:rFonts w:hint="eastAsia" w:ascii="宋体" w:hAnsi="宋体" w:eastAsia="宋体" w:cs="Times New Roman"/>
          <w:b/>
          <w:bCs/>
          <w:sz w:val="24"/>
          <w:szCs w:val="24"/>
        </w:rPr>
        <w:t>视为无效投标。</w:t>
      </w:r>
      <w:r>
        <w:rPr>
          <w:rFonts w:hint="eastAsia" w:ascii="宋体"/>
          <w:b/>
          <w:color w:val="auto"/>
          <w:szCs w:val="21"/>
          <w:highlight w:val="none"/>
          <w:lang w:val="en-US" w:eastAsia="zh-CN"/>
        </w:rPr>
        <w:br w:type="page"/>
      </w:r>
    </w:p>
    <w:p w14:paraId="348860F6">
      <w:pPr>
        <w:spacing w:line="360" w:lineRule="auto"/>
        <w:outlineLvl w:val="1"/>
        <w:rPr>
          <w:rFonts w:hint="eastAsia"/>
          <w:b/>
          <w:color w:val="auto"/>
          <w:highlight w:val="none"/>
          <w:lang w:val="en-US" w:eastAsia="zh-CN"/>
        </w:rPr>
      </w:pPr>
      <w:r>
        <w:rPr>
          <w:rFonts w:hint="eastAsia" w:ascii="宋体"/>
          <w:b/>
          <w:color w:val="auto"/>
          <w:szCs w:val="21"/>
          <w:highlight w:val="none"/>
          <w:lang w:val="en-US" w:eastAsia="zh-CN"/>
        </w:rPr>
        <w:t>（五）</w:t>
      </w:r>
      <w:r>
        <w:rPr>
          <w:rFonts w:hint="eastAsia"/>
          <w:b/>
          <w:color w:val="auto"/>
          <w:highlight w:val="none"/>
          <w:lang w:val="en-US" w:eastAsia="zh-CN"/>
        </w:rPr>
        <w:t>投标需要的其他证明文件、列表及材料</w:t>
      </w:r>
    </w:p>
    <w:p w14:paraId="74BB9685">
      <w:pPr>
        <w:spacing w:line="360" w:lineRule="auto"/>
        <w:rPr>
          <w:rFonts w:hint="eastAsia"/>
          <w:b/>
          <w:color w:val="auto"/>
          <w:highlight w:val="none"/>
          <w:lang w:val="en-US" w:eastAsia="zh-CN"/>
        </w:rPr>
      </w:pPr>
    </w:p>
    <w:p w14:paraId="2598468A">
      <w:pPr>
        <w:spacing w:line="360" w:lineRule="auto"/>
        <w:jc w:val="center"/>
        <w:rPr>
          <w:rFonts w:hint="eastAsia"/>
          <w:b/>
          <w:color w:val="auto"/>
          <w:highlight w:val="none"/>
          <w:lang w:val="en-US" w:eastAsia="zh-CN"/>
        </w:rPr>
      </w:pPr>
      <w:r>
        <w:rPr>
          <w:rFonts w:hint="eastAsia"/>
          <w:b/>
          <w:color w:val="auto"/>
          <w:highlight w:val="none"/>
          <w:lang w:val="en-US" w:eastAsia="zh-CN"/>
        </w:rPr>
        <w:t>投标需要的其他证明文件、列表及材料（格式自拟）</w:t>
      </w:r>
    </w:p>
    <w:p w14:paraId="3EB4F230">
      <w:pPr>
        <w:rPr>
          <w:rFonts w:hint="eastAsia" w:ascii="宋体"/>
          <w:b/>
          <w:color w:val="auto"/>
          <w:szCs w:val="21"/>
          <w:highlight w:val="none"/>
          <w:lang w:val="en-US" w:eastAsia="zh-CN"/>
        </w:rPr>
      </w:pPr>
      <w:r>
        <w:rPr>
          <w:rFonts w:hint="eastAsia" w:ascii="宋体"/>
          <w:b/>
          <w:color w:val="auto"/>
          <w:szCs w:val="21"/>
          <w:highlight w:val="none"/>
          <w:lang w:val="en-US" w:eastAsia="zh-CN"/>
        </w:rPr>
        <w:br w:type="page"/>
      </w:r>
    </w:p>
    <w:p w14:paraId="60A62B0D">
      <w:pPr>
        <w:spacing w:line="360" w:lineRule="auto"/>
        <w:outlineLvl w:val="1"/>
        <w:rPr>
          <w:rFonts w:hint="eastAsia" w:ascii="宋体"/>
          <w:b/>
          <w:color w:val="auto"/>
          <w:szCs w:val="21"/>
          <w:highlight w:val="none"/>
          <w:lang w:val="en-US" w:eastAsia="zh-CN"/>
        </w:rPr>
      </w:pPr>
      <w:r>
        <w:rPr>
          <w:rFonts w:hint="eastAsia" w:ascii="宋体"/>
          <w:b/>
          <w:color w:val="auto"/>
          <w:szCs w:val="21"/>
          <w:highlight w:val="none"/>
          <w:lang w:val="en-US" w:eastAsia="zh-CN"/>
        </w:rPr>
        <w:t>二、资格条件</w:t>
      </w:r>
    </w:p>
    <w:p w14:paraId="65403517">
      <w:pPr>
        <w:widowControl/>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1、符合《政府采购法》第二十二条的相关规定，</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提供《南京市政府采购供应商信用记录表暨信用承诺书》</w:t>
      </w:r>
      <w:r>
        <w:rPr>
          <w:rFonts w:hint="eastAsia" w:ascii="宋体" w:hAnsi="宋体" w:eastAsia="宋体" w:cs="宋体"/>
          <w:b/>
          <w:bCs w:val="0"/>
          <w:color w:val="auto"/>
          <w:sz w:val="21"/>
          <w:szCs w:val="21"/>
          <w:highlight w:val="none"/>
        </w:rPr>
        <w:t>（供应商参加本项目政府采购活动时，均应在采购文件发布之日起至响应截止时间前，登录“信用南京”www.njcredit.gov.cn或“南京公共采购信息网”主页www.njgc.jfh.com“南京市政府采购供应商诚信档案”栏目在线打印“南京市政府采购供应商信用记录表暨信用承诺书”，法定代表人签名并加盖单位公章）</w:t>
      </w:r>
    </w:p>
    <w:p w14:paraId="60652660">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2、供应商提供有效的营业执照。</w:t>
      </w:r>
    </w:p>
    <w:p w14:paraId="446915A5">
      <w:pPr>
        <w:numPr>
          <w:ilvl w:val="0"/>
          <w:numId w:val="0"/>
        </w:numPr>
        <w:tabs>
          <w:tab w:val="left" w:pos="7005"/>
        </w:tabs>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、采购人根据采购项目的特殊要求规定的特定条件：</w:t>
      </w:r>
    </w:p>
    <w:p w14:paraId="5B4FD36D">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企业资质要求：具有有效期内国家建设行政主管部门颁发的电力工程施工总承包三级(含)以上资质或输变电工程专业承包三级及以上资质，且具有省级及以上建设行政主管部门核发有效期内《安全生产许可证》。（提供有效期内的证书复印件加盖投标人公章。）</w:t>
      </w:r>
    </w:p>
    <w:p w14:paraId="64E868B6">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②投标人具有国家主管部门颁发的承装（修、试）电力设施许可证，许可类别和等级：承装类五级、承修类五级、承试类五级及以上资质。（提供在有效期内的证书复印件加盖投标人公章。）</w:t>
      </w:r>
    </w:p>
    <w:p w14:paraId="48FB115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项目经理资质要求：具有注册建造师证机电工程二级及以上，且具有省级及以上建筑主管部门核发的有效期内《建筑施工企业项目负责人和安全生产管理人员安全生产考核合格证书》（B类证）。（提供有效期内的证书及参加本次采购活动近六个月（2026年1月-2026年6月）至少一个月投标申请人为其缴纳的社保缴费证明【加盖社保公章或具有可验证的二维码（或验证码）】，社保缴纳应体现养老、工伤、失业，或医疗、生育保险），并加盖投标人公章。）</w:t>
      </w:r>
    </w:p>
    <w:p w14:paraId="73727F1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投标人须提供验收合格承诺，确保本项目设备安装完成后（除重大灾害、疫情等不可抗力的情形以外）可以及时通过供电部门验收、供电，否则由此产生的损失由投标人承担。（提供承诺书并加盖投标人公章，承诺书格式自拟。）</w:t>
      </w:r>
    </w:p>
    <w:p w14:paraId="4D0D50C4">
      <w:pPr>
        <w:tabs>
          <w:tab w:val="left" w:pos="7005"/>
        </w:tabs>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、不适用信用承诺情形的供应商根据文件要求提交以下资格证明文件：</w:t>
      </w:r>
    </w:p>
    <w:p w14:paraId="67BD2755">
      <w:pPr>
        <w:tabs>
          <w:tab w:val="left" w:pos="7005"/>
        </w:tabs>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（1）符合国家相关规定的财务状况报告；</w:t>
      </w:r>
    </w:p>
    <w:p w14:paraId="714A9375">
      <w:pPr>
        <w:tabs>
          <w:tab w:val="left" w:pos="7005"/>
        </w:tabs>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（2）依法缴纳税收的证明材料；</w:t>
      </w:r>
    </w:p>
    <w:p w14:paraId="2F9AC340">
      <w:pPr>
        <w:tabs>
          <w:tab w:val="left" w:pos="7005"/>
        </w:tabs>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（3）依法缴纳社会保障资金的证明材料；</w:t>
      </w:r>
    </w:p>
    <w:p w14:paraId="32B169D5">
      <w:pPr>
        <w:tabs>
          <w:tab w:val="left" w:pos="7005"/>
        </w:tabs>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（4）具备履行政府采购合同所必需的设备和专业技术能力的证明材料；</w:t>
      </w:r>
    </w:p>
    <w:p w14:paraId="0FA5A944">
      <w:pPr>
        <w:tabs>
          <w:tab w:val="left" w:pos="7005"/>
        </w:tabs>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（5）参加政府采购活动前三年内在经营活动中没有重大违法记录的证明材料；</w:t>
      </w:r>
    </w:p>
    <w:p w14:paraId="16CAABBB">
      <w:pPr>
        <w:tabs>
          <w:tab w:val="left" w:pos="7005"/>
        </w:tabs>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（6）未被列入失信被执行人、重大税收违法失信主体、政府采购严重违法失信行为记录名单的证明材料。</w:t>
      </w:r>
    </w:p>
    <w:p w14:paraId="2792437C">
      <w:pPr>
        <w:keepNext w:val="0"/>
        <w:keepLines w:val="0"/>
        <w:widowControl/>
        <w:suppressLineNumbers w:val="0"/>
        <w:shd w:val="clear" w:color="auto" w:fill="FFFFFF"/>
        <w:spacing w:before="0" w:beforeAutospacing="0" w:after="0" w:afterAutospacing="0" w:line="360" w:lineRule="auto"/>
        <w:ind w:right="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特别说明</w:t>
      </w:r>
      <w:r>
        <w:rPr>
          <w:rFonts w:hint="eastAsia" w:ascii="宋体" w:hAnsi="宋体" w:eastAsia="宋体" w:cs="宋体"/>
          <w:b/>
          <w:bCs/>
          <w:color w:val="auto"/>
          <w:sz w:val="21"/>
          <w:szCs w:val="21"/>
          <w:highlight w:val="none"/>
        </w:rPr>
        <w:t>：</w:t>
      </w:r>
    </w:p>
    <w:p w14:paraId="42B06124">
      <w:pPr>
        <w:keepNext w:val="0"/>
        <w:keepLines w:val="0"/>
        <w:widowControl/>
        <w:suppressLineNumbers w:val="0"/>
        <w:shd w:val="clear" w:color="auto" w:fill="FFFFFF"/>
        <w:spacing w:before="0" w:beforeAutospacing="0" w:after="0" w:afterAutospacing="0" w:line="360" w:lineRule="auto"/>
        <w:ind w:left="0" w:right="0" w:firstLine="452"/>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i w:val="0"/>
          <w:iCs w:val="0"/>
          <w:caps w:val="0"/>
          <w:color w:val="auto"/>
          <w:spacing w:val="8"/>
          <w:sz w:val="21"/>
          <w:szCs w:val="21"/>
          <w:highlight w:val="none"/>
          <w:shd w:val="clear" w:color="auto" w:fill="FFFFFF"/>
          <w:lang w:val="en-US" w:eastAsia="zh-CN" w:bidi="ar"/>
        </w:rPr>
        <w:t>供应商仅提供《南京市政府采购供应商信用记录表暨信用承诺书》而未提供“</w:t>
      </w:r>
      <w:r>
        <w:rPr>
          <w:rFonts w:hint="eastAsia" w:ascii="宋体" w:hAnsi="宋体" w:eastAsia="宋体" w:cs="宋体"/>
          <w:b/>
          <w:bCs/>
          <w:color w:val="auto"/>
          <w:sz w:val="21"/>
          <w:szCs w:val="21"/>
          <w:highlight w:val="none"/>
          <w:lang w:val="zh-CN"/>
        </w:rPr>
        <w:t>《中华人民共和国政府采购法》第二十二条规定</w:t>
      </w:r>
      <w:r>
        <w:rPr>
          <w:rFonts w:hint="eastAsia" w:ascii="宋体" w:hAnsi="宋体" w:eastAsia="宋体" w:cs="宋体"/>
          <w:b/>
          <w:bCs/>
          <w:i w:val="0"/>
          <w:iCs w:val="0"/>
          <w:caps w:val="0"/>
          <w:color w:val="auto"/>
          <w:spacing w:val="8"/>
          <w:sz w:val="21"/>
          <w:szCs w:val="21"/>
          <w:highlight w:val="none"/>
          <w:shd w:val="clear" w:color="auto" w:fill="FFFFFF"/>
          <w:lang w:val="en-US" w:eastAsia="zh-CN" w:bidi="ar"/>
        </w:rPr>
        <w:t>”的证明材料的，供应商在中标后，应上述由信用承诺函替代的证明材料（一式两份），加盖公章按采购文件要求胶装提交采购人或采购代理机构核验。经核验无误后，由采购代理机构发出中标通知书。</w:t>
      </w:r>
    </w:p>
    <w:p w14:paraId="066F991A">
      <w:pPr>
        <w:keepNext w:val="0"/>
        <w:keepLines w:val="0"/>
        <w:widowControl/>
        <w:suppressLineNumbers w:val="0"/>
        <w:shd w:val="clear" w:color="auto" w:fill="FFFFFF"/>
        <w:spacing w:before="0" w:beforeAutospacing="0" w:after="0" w:afterAutospacing="0" w:line="360" w:lineRule="auto"/>
        <w:ind w:left="0" w:right="0" w:firstLine="452"/>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8"/>
          <w:sz w:val="21"/>
          <w:szCs w:val="21"/>
          <w:highlight w:val="none"/>
          <w:shd w:val="clear" w:color="auto" w:fill="FFFFFF"/>
          <w:lang w:val="en-US" w:eastAsia="zh-CN" w:bidi="ar"/>
        </w:rPr>
        <w:t>2、供应商涉及以下情形的，不适用信用承诺，仍须提供上述证明材料：</w:t>
      </w:r>
    </w:p>
    <w:p w14:paraId="3ECBAE8F">
      <w:pPr>
        <w:keepNext w:val="0"/>
        <w:keepLines w:val="0"/>
        <w:widowControl/>
        <w:suppressLineNumbers w:val="0"/>
        <w:shd w:val="clear" w:color="auto" w:fill="FFFFFF"/>
        <w:spacing w:before="0" w:beforeAutospacing="0" w:after="0" w:afterAutospacing="0" w:line="360" w:lineRule="auto"/>
        <w:ind w:left="0" w:right="0" w:firstLine="452"/>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8"/>
          <w:sz w:val="21"/>
          <w:szCs w:val="21"/>
          <w:highlight w:val="none"/>
          <w:shd w:val="clear" w:color="auto" w:fill="FFFFFF"/>
          <w:lang w:val="en-US" w:eastAsia="zh-CN" w:bidi="ar"/>
        </w:rPr>
        <w:t>（1）供应商被列入严重失信主体名单；</w:t>
      </w:r>
    </w:p>
    <w:p w14:paraId="2FDCDCAB">
      <w:pPr>
        <w:keepNext w:val="0"/>
        <w:keepLines w:val="0"/>
        <w:widowControl/>
        <w:suppressLineNumbers w:val="0"/>
        <w:shd w:val="clear" w:color="auto" w:fill="FFFFFF"/>
        <w:spacing w:before="0" w:beforeAutospacing="0" w:after="0" w:afterAutospacing="0" w:line="360" w:lineRule="auto"/>
        <w:ind w:left="0" w:right="0" w:firstLine="452"/>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8"/>
          <w:sz w:val="21"/>
          <w:szCs w:val="21"/>
          <w:highlight w:val="none"/>
          <w:shd w:val="clear" w:color="auto" w:fill="FFFFFF"/>
          <w:lang w:val="en-US" w:eastAsia="zh-CN" w:bidi="ar"/>
        </w:rPr>
        <w:t>（2）被相关监管部门作出行政处罚且尚在处罚有效期内；</w:t>
      </w:r>
    </w:p>
    <w:p w14:paraId="45552C9A">
      <w:pPr>
        <w:keepNext w:val="0"/>
        <w:keepLines w:val="0"/>
        <w:widowControl/>
        <w:suppressLineNumbers w:val="0"/>
        <w:shd w:val="clear" w:color="auto" w:fill="FFFFFF"/>
        <w:spacing w:before="0" w:beforeAutospacing="0" w:after="0" w:afterAutospacing="0" w:line="360" w:lineRule="auto"/>
        <w:ind w:left="0" w:right="0" w:firstLine="452"/>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8"/>
          <w:sz w:val="21"/>
          <w:szCs w:val="21"/>
          <w:highlight w:val="none"/>
          <w:shd w:val="clear" w:color="auto" w:fill="FFFFFF"/>
          <w:lang w:val="en-US" w:eastAsia="zh-CN" w:bidi="ar"/>
        </w:rPr>
        <w:t>（3）其他法律、行政法规规定的不适用信用承诺的情形。</w:t>
      </w:r>
    </w:p>
    <w:p w14:paraId="0DACD1CC">
      <w:pPr>
        <w:spacing w:line="360" w:lineRule="auto"/>
        <w:outlineLvl w:val="9"/>
        <w:rPr>
          <w:rFonts w:hint="eastAsia" w:ascii="宋体"/>
          <w:b/>
          <w:color w:val="auto"/>
          <w:szCs w:val="21"/>
          <w:highlight w:val="none"/>
          <w:lang w:val="zh-CN"/>
        </w:rPr>
      </w:pPr>
      <w:r>
        <w:rPr>
          <w:rFonts w:hint="eastAsia" w:ascii="宋体" w:hAnsi="宋体" w:eastAsia="宋体" w:cs="宋体"/>
          <w:b/>
          <w:bCs/>
          <w:i w:val="0"/>
          <w:iCs w:val="0"/>
          <w:caps w:val="0"/>
          <w:color w:val="auto"/>
          <w:spacing w:val="8"/>
          <w:sz w:val="21"/>
          <w:szCs w:val="21"/>
          <w:highlight w:val="none"/>
          <w:shd w:val="clear" w:color="auto" w:fill="FFFFFF"/>
          <w:lang w:val="en-US" w:eastAsia="zh-CN" w:bidi="ar"/>
        </w:rPr>
        <w:t>供应商对信用承诺内容的真实性、合法性、有效性负责。如作出虚假信用承诺，视同为“提供虚假材料谋取中标、成交”的违法行为。</w:t>
      </w:r>
    </w:p>
    <w:p w14:paraId="284B9ECD">
      <w:pPr>
        <w:rPr>
          <w:rFonts w:hint="eastAsia" w:ascii="宋体"/>
          <w:b/>
          <w:color w:val="auto"/>
          <w:szCs w:val="21"/>
          <w:highlight w:val="none"/>
          <w:lang w:val="en-US" w:eastAsia="zh-CN"/>
        </w:rPr>
      </w:pPr>
      <w:r>
        <w:rPr>
          <w:rFonts w:hint="eastAsia" w:ascii="宋体"/>
          <w:b/>
          <w:color w:val="auto"/>
          <w:szCs w:val="21"/>
          <w:highlight w:val="none"/>
          <w:lang w:val="en-US" w:eastAsia="zh-CN"/>
        </w:rPr>
        <w:br w:type="page"/>
      </w:r>
    </w:p>
    <w:p w14:paraId="386A69CC">
      <w:pPr>
        <w:spacing w:line="360" w:lineRule="auto"/>
        <w:outlineLvl w:val="1"/>
        <w:rPr>
          <w:rFonts w:hint="default" w:ascii="宋体" w:eastAsia="宋体"/>
          <w:b/>
          <w:color w:val="auto"/>
          <w:szCs w:val="21"/>
          <w:highlight w:val="none"/>
          <w:lang w:val="en-US" w:eastAsia="zh-CN"/>
        </w:rPr>
      </w:pPr>
      <w:r>
        <w:rPr>
          <w:rFonts w:hint="eastAsia" w:ascii="宋体"/>
          <w:b/>
          <w:color w:val="auto"/>
          <w:szCs w:val="21"/>
          <w:highlight w:val="none"/>
          <w:lang w:val="en-US" w:eastAsia="zh-CN"/>
        </w:rPr>
        <w:t>三、符合条件</w:t>
      </w:r>
    </w:p>
    <w:p w14:paraId="10C2D6D1">
      <w:pPr>
        <w:spacing w:line="360" w:lineRule="auto"/>
        <w:outlineLvl w:val="1"/>
        <w:rPr>
          <w:rFonts w:hint="eastAsia" w:ascii="宋体"/>
          <w:b/>
          <w:color w:val="auto"/>
          <w:szCs w:val="21"/>
          <w:highlight w:val="none"/>
          <w:lang w:val="zh-CN"/>
        </w:rPr>
      </w:pPr>
      <w:r>
        <w:rPr>
          <w:rFonts w:hint="eastAsia" w:ascii="宋体"/>
          <w:b/>
          <w:color w:val="auto"/>
          <w:szCs w:val="21"/>
          <w:highlight w:val="none"/>
          <w:lang w:val="zh-CN"/>
        </w:rPr>
        <w:t>（</w:t>
      </w:r>
      <w:r>
        <w:rPr>
          <w:rFonts w:hint="eastAsia" w:ascii="宋体"/>
          <w:b/>
          <w:color w:val="auto"/>
          <w:szCs w:val="21"/>
          <w:highlight w:val="none"/>
          <w:lang w:val="en-US" w:eastAsia="zh-CN"/>
        </w:rPr>
        <w:t>一</w:t>
      </w:r>
      <w:r>
        <w:rPr>
          <w:rFonts w:hint="eastAsia" w:ascii="宋体"/>
          <w:b/>
          <w:color w:val="auto"/>
          <w:szCs w:val="21"/>
          <w:highlight w:val="none"/>
          <w:lang w:val="zh-CN"/>
        </w:rPr>
        <w:t>）报价符合性审查</w:t>
      </w:r>
    </w:p>
    <w:p w14:paraId="746F2381">
      <w:pPr>
        <w:spacing w:line="360" w:lineRule="auto"/>
        <w:outlineLvl w:val="9"/>
        <w:rPr>
          <w:rFonts w:hint="eastAsia" w:ascii="宋体"/>
          <w:b/>
          <w:color w:val="auto"/>
          <w:szCs w:val="21"/>
          <w:highlight w:val="none"/>
          <w:lang w:val="zh-CN"/>
        </w:rPr>
      </w:pPr>
      <w:r>
        <w:rPr>
          <w:rFonts w:hint="eastAsia" w:ascii="宋体"/>
          <w:b w:val="0"/>
          <w:bCs/>
          <w:color w:val="auto"/>
          <w:szCs w:val="21"/>
          <w:highlight w:val="none"/>
          <w:lang w:val="zh-CN"/>
        </w:rPr>
        <w:t>属于投标（响应）报价低于采购项目最高限价采购文件规定比例的，即投标（响应）报价＜采购项目最高限价 × 采购文件预设比例，供应商可随投标（响应）文件一并提交相关书面说明及必要的证明材料。</w:t>
      </w:r>
    </w:p>
    <w:p w14:paraId="6551E1CF">
      <w:pPr>
        <w:rPr>
          <w:rFonts w:hint="eastAsia" w:ascii="宋体"/>
          <w:b/>
          <w:color w:val="auto"/>
          <w:szCs w:val="21"/>
          <w:highlight w:val="none"/>
          <w:lang w:val="zh-CN"/>
        </w:rPr>
      </w:pPr>
      <w:r>
        <w:rPr>
          <w:rFonts w:hint="eastAsia" w:ascii="宋体"/>
          <w:b/>
          <w:color w:val="auto"/>
          <w:szCs w:val="21"/>
          <w:highlight w:val="none"/>
          <w:lang w:val="zh-CN"/>
        </w:rPr>
        <w:br w:type="page"/>
      </w:r>
    </w:p>
    <w:p w14:paraId="7747466A">
      <w:pPr>
        <w:spacing w:line="360" w:lineRule="auto"/>
        <w:outlineLvl w:val="1"/>
        <w:rPr>
          <w:rFonts w:hint="eastAsia" w:ascii="宋体"/>
          <w:b/>
          <w:color w:val="auto"/>
          <w:szCs w:val="21"/>
          <w:highlight w:val="none"/>
          <w:lang w:val="zh-CN"/>
        </w:rPr>
      </w:pPr>
      <w:r>
        <w:rPr>
          <w:rFonts w:hint="eastAsia" w:ascii="宋体"/>
          <w:b/>
          <w:color w:val="auto"/>
          <w:szCs w:val="21"/>
          <w:highlight w:val="none"/>
          <w:lang w:val="zh-CN"/>
        </w:rPr>
        <w:t>（</w:t>
      </w:r>
      <w:r>
        <w:rPr>
          <w:rFonts w:hint="eastAsia" w:ascii="宋体"/>
          <w:b/>
          <w:color w:val="auto"/>
          <w:szCs w:val="21"/>
          <w:highlight w:val="none"/>
          <w:lang w:val="en-US" w:eastAsia="zh-CN"/>
        </w:rPr>
        <w:t>二</w:t>
      </w:r>
      <w:r>
        <w:rPr>
          <w:rFonts w:hint="eastAsia" w:ascii="宋体"/>
          <w:b/>
          <w:color w:val="auto"/>
          <w:szCs w:val="21"/>
          <w:highlight w:val="none"/>
          <w:lang w:val="zh-CN"/>
        </w:rPr>
        <w:t>）投标申请及声明</w:t>
      </w:r>
    </w:p>
    <w:p w14:paraId="0B795DDC">
      <w:pPr>
        <w:widowControl/>
        <w:spacing w:line="360" w:lineRule="auto"/>
        <w:jc w:val="center"/>
        <w:outlineLvl w:val="9"/>
        <w:rPr>
          <w:rFonts w:hint="eastAsia" w:ascii="黑体" w:hAnsi="宋体" w:eastAsia="黑体" w:cs="宋体"/>
          <w:color w:val="auto"/>
          <w:sz w:val="36"/>
          <w:szCs w:val="36"/>
          <w:highlight w:val="none"/>
          <w:lang w:val="zh-CN"/>
        </w:rPr>
      </w:pPr>
      <w:r>
        <w:rPr>
          <w:rFonts w:hint="eastAsia" w:ascii="黑体" w:hAnsi="宋体" w:eastAsia="黑体" w:cs="宋体"/>
          <w:color w:val="auto"/>
          <w:sz w:val="36"/>
          <w:szCs w:val="36"/>
          <w:highlight w:val="none"/>
          <w:lang w:val="zh-CN"/>
        </w:rPr>
        <w:t>投标申请及声明</w:t>
      </w:r>
    </w:p>
    <w:p w14:paraId="6344202C">
      <w:pPr>
        <w:spacing w:line="360" w:lineRule="auto"/>
        <w:outlineLvl w:val="9"/>
        <w:rPr>
          <w:rFonts w:hint="eastAsia" w:ascii="宋体" w:eastAsia="宋体"/>
          <w:color w:val="auto"/>
          <w:szCs w:val="21"/>
          <w:highlight w:val="none"/>
          <w:lang w:eastAsia="zh-CN"/>
        </w:rPr>
      </w:pPr>
      <w:r>
        <w:rPr>
          <w:rFonts w:hint="eastAsia" w:ascii="宋体"/>
          <w:color w:val="auto"/>
          <w:szCs w:val="21"/>
          <w:highlight w:val="none"/>
          <w:lang w:val="zh-CN"/>
        </w:rPr>
        <w:t>致：</w:t>
      </w:r>
      <w:r>
        <w:rPr>
          <w:rFonts w:hint="eastAsia" w:ascii="宋体" w:hAnsi="宋体" w:cs="宋体"/>
          <w:color w:val="auto"/>
          <w:sz w:val="21"/>
          <w:szCs w:val="21"/>
          <w:highlight w:val="none"/>
          <w:lang w:eastAsia="zh-CN"/>
        </w:rPr>
        <w:t>南京市溧水区第三高级中学</w:t>
      </w:r>
    </w:p>
    <w:p w14:paraId="504DB45A">
      <w:pPr>
        <w:spacing w:line="360" w:lineRule="auto"/>
        <w:ind w:firstLine="420"/>
        <w:rPr>
          <w:rFonts w:ascii="宋体"/>
          <w:color w:val="auto"/>
          <w:szCs w:val="21"/>
          <w:highlight w:val="none"/>
          <w:lang w:val="zh-CN"/>
        </w:rPr>
      </w:pPr>
      <w:r>
        <w:rPr>
          <w:rFonts w:hint="eastAsia" w:ascii="宋体"/>
          <w:color w:val="auto"/>
          <w:szCs w:val="21"/>
          <w:highlight w:val="none"/>
          <w:lang w:val="zh-CN"/>
        </w:rPr>
        <w:t>根据贵方（项目名称）（项目编号）投标邀请，正式授权</w:t>
      </w:r>
      <w:r>
        <w:rPr>
          <w:rFonts w:ascii="宋体"/>
          <w:color w:val="auto"/>
          <w:szCs w:val="21"/>
          <w:highlight w:val="none"/>
          <w:lang w:val="zh-CN"/>
        </w:rPr>
        <w:t>(</w:t>
      </w:r>
      <w:r>
        <w:rPr>
          <w:rFonts w:hint="eastAsia" w:ascii="宋体"/>
          <w:color w:val="auto"/>
          <w:szCs w:val="21"/>
          <w:highlight w:val="none"/>
          <w:lang w:val="zh-CN"/>
        </w:rPr>
        <w:t>姓名和职务</w:t>
      </w:r>
      <w:r>
        <w:rPr>
          <w:rFonts w:ascii="宋体"/>
          <w:color w:val="auto"/>
          <w:szCs w:val="21"/>
          <w:highlight w:val="none"/>
          <w:lang w:val="zh-CN"/>
        </w:rPr>
        <w:t>)</w:t>
      </w:r>
      <w:r>
        <w:rPr>
          <w:rFonts w:hint="eastAsia" w:ascii="宋体"/>
          <w:color w:val="auto"/>
          <w:szCs w:val="21"/>
          <w:highlight w:val="none"/>
          <w:lang w:val="zh-CN"/>
        </w:rPr>
        <w:t>代表投标人（投标人名称），提交投标文件。</w:t>
      </w:r>
    </w:p>
    <w:p w14:paraId="79CADC60">
      <w:pPr>
        <w:spacing w:line="360" w:lineRule="auto"/>
        <w:ind w:firstLine="420"/>
        <w:rPr>
          <w:rFonts w:ascii="宋体"/>
          <w:color w:val="auto"/>
          <w:szCs w:val="21"/>
          <w:highlight w:val="none"/>
          <w:lang w:val="zh-CN"/>
        </w:rPr>
      </w:pPr>
      <w:r>
        <w:rPr>
          <w:rFonts w:hint="eastAsia" w:ascii="宋体"/>
          <w:color w:val="auto"/>
          <w:szCs w:val="21"/>
          <w:highlight w:val="none"/>
          <w:lang w:val="zh-CN"/>
        </w:rPr>
        <w:t>据此函，兹宣布声明和承诺如下：</w:t>
      </w:r>
    </w:p>
    <w:p w14:paraId="32AE861E">
      <w:pPr>
        <w:spacing w:line="360" w:lineRule="auto"/>
        <w:ind w:firstLine="420"/>
        <w:rPr>
          <w:rFonts w:ascii="宋体"/>
          <w:color w:val="auto"/>
          <w:szCs w:val="21"/>
          <w:highlight w:val="none"/>
          <w:lang w:val="zh-CN"/>
        </w:rPr>
      </w:pPr>
      <w:r>
        <w:rPr>
          <w:rFonts w:ascii="宋体"/>
          <w:color w:val="auto"/>
          <w:szCs w:val="21"/>
          <w:highlight w:val="none"/>
          <w:lang w:val="zh-CN"/>
        </w:rPr>
        <w:t>1</w:t>
      </w:r>
      <w:r>
        <w:rPr>
          <w:rFonts w:hint="eastAsia" w:ascii="宋体"/>
          <w:color w:val="auto"/>
          <w:szCs w:val="21"/>
          <w:highlight w:val="none"/>
          <w:lang w:val="zh-CN"/>
        </w:rPr>
        <w:t>、我们的资格条件完全符合政府采购法和本次招标要求，我们同意并向贵方提供了与投标有关的所有证据和资料。</w:t>
      </w:r>
    </w:p>
    <w:p w14:paraId="67426DEE">
      <w:pPr>
        <w:spacing w:line="360" w:lineRule="auto"/>
        <w:ind w:firstLine="420"/>
        <w:rPr>
          <w:rFonts w:hint="eastAsia" w:ascii="宋体"/>
          <w:color w:val="auto"/>
          <w:szCs w:val="21"/>
          <w:highlight w:val="none"/>
          <w:lang w:val="zh-CN"/>
        </w:rPr>
      </w:pPr>
      <w:r>
        <w:rPr>
          <w:rFonts w:hint="eastAsia" w:ascii="宋体"/>
          <w:color w:val="auto"/>
          <w:szCs w:val="21"/>
          <w:highlight w:val="none"/>
          <w:lang w:val="zh-CN"/>
        </w:rPr>
        <w:t>2、</w:t>
      </w:r>
      <w:r>
        <w:rPr>
          <w:rFonts w:hint="eastAsia" w:ascii="宋体"/>
          <w:color w:val="auto"/>
          <w:szCs w:val="21"/>
          <w:highlight w:val="none"/>
          <w:lang w:val="en-US" w:eastAsia="zh-CN"/>
        </w:rPr>
        <w:t>按照招标需求</w:t>
      </w:r>
      <w:r>
        <w:rPr>
          <w:rFonts w:hint="eastAsia" w:ascii="宋体"/>
          <w:color w:val="auto"/>
          <w:szCs w:val="21"/>
          <w:highlight w:val="none"/>
          <w:lang w:val="zh-CN"/>
        </w:rPr>
        <w:t>的报价为（大写）元人民币，（小写）元人民币。我方拟派项目负责人为。</w:t>
      </w:r>
      <w:r>
        <w:rPr>
          <w:rFonts w:hint="eastAsia" w:ascii="宋体"/>
          <w:color w:val="auto"/>
          <w:szCs w:val="21"/>
          <w:highlight w:val="none"/>
          <w:lang w:val="en-US" w:eastAsia="zh-CN"/>
        </w:rPr>
        <w:t>合同履行期限</w:t>
      </w:r>
      <w:r>
        <w:rPr>
          <w:rFonts w:hint="eastAsia" w:ascii="宋体"/>
          <w:color w:val="auto"/>
          <w:szCs w:val="21"/>
          <w:highlight w:val="none"/>
          <w:lang w:val="zh-CN"/>
        </w:rPr>
        <w:t>为。</w:t>
      </w:r>
    </w:p>
    <w:p w14:paraId="5AD8BD3B">
      <w:pPr>
        <w:spacing w:line="360" w:lineRule="auto"/>
        <w:ind w:firstLine="420"/>
        <w:rPr>
          <w:rFonts w:ascii="宋体"/>
          <w:color w:val="auto"/>
          <w:szCs w:val="21"/>
          <w:highlight w:val="none"/>
          <w:lang w:val="zh-CN"/>
        </w:rPr>
      </w:pPr>
      <w:r>
        <w:rPr>
          <w:rFonts w:hint="eastAsia" w:ascii="宋体"/>
          <w:color w:val="auto"/>
          <w:szCs w:val="21"/>
          <w:highlight w:val="none"/>
        </w:rPr>
        <w:t>3</w:t>
      </w:r>
      <w:r>
        <w:rPr>
          <w:rFonts w:hint="eastAsia" w:ascii="宋体"/>
          <w:color w:val="auto"/>
          <w:szCs w:val="21"/>
          <w:highlight w:val="none"/>
          <w:lang w:val="zh-CN"/>
        </w:rPr>
        <w:t>、我们已详细审核全部招标文件及其有效补充文件，我们放弃对招标文件任何误解的权利，提交投标文件后，不对招标文件本身提出质疑。</w:t>
      </w:r>
    </w:p>
    <w:p w14:paraId="76E74EC0">
      <w:pPr>
        <w:spacing w:line="360" w:lineRule="auto"/>
        <w:ind w:firstLine="420"/>
        <w:rPr>
          <w:rFonts w:ascii="宋体"/>
          <w:color w:val="auto"/>
          <w:szCs w:val="21"/>
          <w:highlight w:val="none"/>
          <w:lang w:val="zh-CN"/>
        </w:rPr>
      </w:pPr>
      <w:r>
        <w:rPr>
          <w:rFonts w:hint="eastAsia" w:ascii="宋体"/>
          <w:color w:val="auto"/>
          <w:szCs w:val="21"/>
          <w:highlight w:val="none"/>
        </w:rPr>
        <w:t>4</w:t>
      </w:r>
      <w:r>
        <w:rPr>
          <w:rFonts w:hint="eastAsia" w:ascii="宋体"/>
          <w:color w:val="auto"/>
          <w:szCs w:val="21"/>
          <w:highlight w:val="none"/>
          <w:lang w:val="zh-CN"/>
        </w:rPr>
        <w:t>、我们同意从规定的开标日期起遵循本投标文件，并在规定的投标有效期期满之前均具有约束力。</w:t>
      </w:r>
    </w:p>
    <w:p w14:paraId="2F0A1415">
      <w:pPr>
        <w:spacing w:line="360" w:lineRule="auto"/>
        <w:ind w:firstLine="420"/>
        <w:rPr>
          <w:rFonts w:ascii="宋体"/>
          <w:color w:val="auto"/>
          <w:szCs w:val="21"/>
          <w:highlight w:val="none"/>
          <w:lang w:val="zh-CN"/>
        </w:rPr>
      </w:pPr>
      <w:r>
        <w:rPr>
          <w:rFonts w:hint="eastAsia" w:ascii="宋体"/>
          <w:color w:val="auto"/>
          <w:szCs w:val="21"/>
          <w:highlight w:val="none"/>
        </w:rPr>
        <w:t>5</w:t>
      </w:r>
      <w:r>
        <w:rPr>
          <w:rFonts w:hint="eastAsia" w:ascii="宋体"/>
          <w:color w:val="auto"/>
          <w:szCs w:val="21"/>
          <w:highlight w:val="none"/>
          <w:lang w:val="zh-CN"/>
        </w:rPr>
        <w:t>、</w:t>
      </w:r>
      <w:r>
        <w:rPr>
          <w:rFonts w:hint="eastAsia"/>
          <w:color w:val="auto"/>
          <w:highlight w:val="none"/>
        </w:rPr>
        <w:t>投标截止时间结束后参加投标的供应商不足三家的，或在评标期间出现符合专业条件的供应商或者对招标文件作出实质响应的供应商不足三家情形的，我们酌情决定是否参加当场变更的竞争性谈判或单一来源方式采购。</w:t>
      </w:r>
    </w:p>
    <w:p w14:paraId="1A43D635">
      <w:pPr>
        <w:spacing w:line="360" w:lineRule="auto"/>
        <w:ind w:firstLine="420"/>
        <w:rPr>
          <w:rFonts w:ascii="宋体"/>
          <w:color w:val="auto"/>
          <w:szCs w:val="21"/>
          <w:highlight w:val="none"/>
          <w:lang w:val="zh-CN"/>
        </w:rPr>
      </w:pPr>
      <w:r>
        <w:rPr>
          <w:rFonts w:hint="eastAsia" w:ascii="宋体"/>
          <w:color w:val="auto"/>
          <w:szCs w:val="21"/>
          <w:highlight w:val="none"/>
        </w:rPr>
        <w:t>6</w:t>
      </w:r>
      <w:r>
        <w:rPr>
          <w:rFonts w:hint="eastAsia" w:ascii="宋体"/>
          <w:color w:val="auto"/>
          <w:szCs w:val="21"/>
          <w:highlight w:val="none"/>
          <w:lang w:val="zh-CN"/>
        </w:rPr>
        <w:t>、一旦我方中标，我方将根据招标文件的规定严格履行合同，并保证于承诺的时间完成货物的启动</w:t>
      </w:r>
      <w:r>
        <w:rPr>
          <w:rFonts w:ascii="宋体"/>
          <w:color w:val="auto"/>
          <w:szCs w:val="21"/>
          <w:highlight w:val="none"/>
          <w:lang w:val="zh-CN"/>
        </w:rPr>
        <w:t>/</w:t>
      </w:r>
      <w:r>
        <w:rPr>
          <w:rFonts w:hint="eastAsia" w:ascii="宋体"/>
          <w:color w:val="auto"/>
          <w:szCs w:val="21"/>
          <w:highlight w:val="none"/>
          <w:lang w:val="zh-CN"/>
        </w:rPr>
        <w:t>集成、调试等服务，交付采购人验收、使用。</w:t>
      </w:r>
    </w:p>
    <w:p w14:paraId="66272B7A">
      <w:pPr>
        <w:spacing w:line="360" w:lineRule="auto"/>
        <w:ind w:firstLine="420"/>
        <w:rPr>
          <w:rFonts w:ascii="宋体"/>
          <w:color w:val="auto"/>
          <w:szCs w:val="21"/>
          <w:highlight w:val="none"/>
          <w:lang w:val="zh-CN"/>
        </w:rPr>
      </w:pPr>
      <w:r>
        <w:rPr>
          <w:rFonts w:hint="eastAsia" w:ascii="宋体"/>
          <w:color w:val="auto"/>
          <w:szCs w:val="21"/>
          <w:highlight w:val="none"/>
        </w:rPr>
        <w:t>7</w:t>
      </w:r>
      <w:r>
        <w:rPr>
          <w:rFonts w:hint="eastAsia" w:ascii="宋体"/>
          <w:color w:val="auto"/>
          <w:szCs w:val="21"/>
          <w:highlight w:val="none"/>
          <w:lang w:val="zh-CN"/>
        </w:rPr>
        <w:t>、我方决不提供虚假材料谋取中标、决不采取不正当手段诋毁、排挤其他供应商、决不与采购人、其它供应商或者采购中心恶意串通、决不向采购人、政府采购中心工作人员和评委进行商业贿赂、决不在采购过程中与采购人进行协商谈判、决不拒绝有关部门监督检查或提供虚假情况，如有违反，无条件接受贵方及相关管理部门的处罚。</w:t>
      </w:r>
    </w:p>
    <w:p w14:paraId="2CECE5FE">
      <w:pPr>
        <w:spacing w:line="360" w:lineRule="auto"/>
        <w:ind w:firstLine="420"/>
        <w:rPr>
          <w:rFonts w:ascii="宋体"/>
          <w:color w:val="auto"/>
          <w:szCs w:val="21"/>
          <w:highlight w:val="none"/>
          <w:lang w:val="zh-CN"/>
        </w:rPr>
      </w:pPr>
      <w:r>
        <w:rPr>
          <w:rFonts w:hint="eastAsia" w:ascii="宋体"/>
          <w:color w:val="auto"/>
          <w:szCs w:val="21"/>
          <w:highlight w:val="none"/>
        </w:rPr>
        <w:t>8</w:t>
      </w:r>
      <w:r>
        <w:rPr>
          <w:rFonts w:hint="eastAsia" w:ascii="宋体"/>
          <w:color w:val="auto"/>
          <w:szCs w:val="21"/>
          <w:highlight w:val="none"/>
          <w:lang w:val="zh-CN"/>
        </w:rPr>
        <w:t>、与本投标有关的正式联系方式为：</w:t>
      </w:r>
    </w:p>
    <w:p w14:paraId="35079930">
      <w:pPr>
        <w:spacing w:line="360" w:lineRule="auto"/>
        <w:ind w:firstLine="638"/>
        <w:jc w:val="left"/>
        <w:rPr>
          <w:rFonts w:hint="eastAsia" w:eastAsia="宋体"/>
          <w:color w:val="auto"/>
          <w:highlight w:val="none"/>
          <w:lang w:eastAsia="zh-CN"/>
        </w:rPr>
      </w:pPr>
      <w:r>
        <w:rPr>
          <w:rFonts w:hint="eastAsia"/>
          <w:color w:val="auto"/>
          <w:highlight w:val="none"/>
        </w:rPr>
        <w:t>地址：</w:t>
      </w:r>
    </w:p>
    <w:p w14:paraId="53D24A20">
      <w:pPr>
        <w:spacing w:line="360" w:lineRule="auto"/>
        <w:ind w:firstLine="638"/>
        <w:jc w:val="left"/>
        <w:rPr>
          <w:color w:val="auto"/>
          <w:highlight w:val="none"/>
        </w:rPr>
      </w:pPr>
      <w:r>
        <w:rPr>
          <w:rFonts w:hint="eastAsia"/>
          <w:color w:val="auto"/>
          <w:highlight w:val="none"/>
        </w:rPr>
        <w:t>固定电话：</w:t>
      </w:r>
    </w:p>
    <w:p w14:paraId="66B07F2F">
      <w:pPr>
        <w:spacing w:line="360" w:lineRule="auto"/>
        <w:ind w:firstLine="63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名称</w:t>
      </w:r>
      <w:r>
        <w:rPr>
          <w:rFonts w:hint="eastAsia" w:ascii="宋体" w:hAnsi="宋体" w:eastAsia="宋体" w:cs="宋体"/>
          <w:color w:val="auto"/>
          <w:sz w:val="21"/>
          <w:szCs w:val="21"/>
          <w:highlight w:val="none"/>
        </w:rPr>
        <w:t>：（加盖电子公章）</w:t>
      </w:r>
    </w:p>
    <w:p w14:paraId="026DE04A">
      <w:pPr>
        <w:spacing w:line="360" w:lineRule="auto"/>
        <w:ind w:firstLine="638"/>
        <w:jc w:val="left"/>
        <w:rPr>
          <w:rFonts w:ascii="宋体"/>
          <w:color w:val="auto"/>
          <w:szCs w:val="21"/>
          <w:highlight w:val="none"/>
          <w:lang w:val="zh-CN"/>
        </w:rPr>
      </w:pPr>
      <w:r>
        <w:rPr>
          <w:rFonts w:hint="eastAsia" w:ascii="宋体" w:hAnsi="宋体" w:eastAsia="宋体" w:cs="宋体"/>
          <w:color w:val="auto"/>
          <w:sz w:val="21"/>
          <w:szCs w:val="21"/>
          <w:highlight w:val="none"/>
        </w:rPr>
        <w:t>日期：年月日</w:t>
      </w:r>
    </w:p>
    <w:p w14:paraId="26E0967F">
      <w:pPr>
        <w:widowControl/>
        <w:spacing w:line="360" w:lineRule="auto"/>
        <w:jc w:val="left"/>
        <w:rPr>
          <w:rFonts w:hint="eastAsia" w:ascii="宋体" w:cs="宋体"/>
          <w:b/>
          <w:color w:val="auto"/>
          <w:szCs w:val="21"/>
          <w:highlight w:val="none"/>
          <w:lang w:val="zh-CN"/>
        </w:rPr>
      </w:pPr>
    </w:p>
    <w:p w14:paraId="767B78AF">
      <w:pPr>
        <w:widowControl/>
        <w:spacing w:line="360" w:lineRule="auto"/>
        <w:jc w:val="left"/>
        <w:rPr>
          <w:rFonts w:hint="eastAsia" w:ascii="宋体" w:cs="宋体"/>
          <w:b/>
          <w:color w:val="auto"/>
          <w:szCs w:val="21"/>
          <w:highlight w:val="none"/>
          <w:lang w:val="zh-CN"/>
        </w:rPr>
      </w:pPr>
    </w:p>
    <w:p w14:paraId="0BDA375D">
      <w:pPr>
        <w:widowControl/>
        <w:spacing w:line="360" w:lineRule="auto"/>
        <w:jc w:val="left"/>
        <w:rPr>
          <w:rFonts w:hint="eastAsia" w:ascii="宋体" w:cs="宋体"/>
          <w:b/>
          <w:color w:val="auto"/>
          <w:szCs w:val="21"/>
          <w:highlight w:val="none"/>
          <w:lang w:val="zh-CN"/>
        </w:rPr>
      </w:pPr>
    </w:p>
    <w:p w14:paraId="379D3E05">
      <w:pPr>
        <w:widowControl/>
        <w:spacing w:line="360" w:lineRule="auto"/>
        <w:jc w:val="left"/>
        <w:rPr>
          <w:rFonts w:hint="eastAsia" w:ascii="宋体" w:cs="宋体"/>
          <w:b/>
          <w:color w:val="auto"/>
          <w:szCs w:val="21"/>
          <w:highlight w:val="none"/>
          <w:lang w:val="zh-CN"/>
        </w:rPr>
      </w:pPr>
    </w:p>
    <w:p w14:paraId="549CF365">
      <w:pPr>
        <w:rPr>
          <w:rFonts w:hint="eastAsia" w:ascii="宋体"/>
          <w:b/>
          <w:color w:val="auto"/>
          <w:szCs w:val="21"/>
          <w:highlight w:val="none"/>
          <w:lang w:val="zh-CN"/>
        </w:rPr>
      </w:pPr>
      <w:r>
        <w:rPr>
          <w:rFonts w:hint="eastAsia" w:ascii="宋体"/>
          <w:b/>
          <w:color w:val="auto"/>
          <w:szCs w:val="21"/>
          <w:highlight w:val="none"/>
          <w:lang w:val="zh-CN"/>
        </w:rPr>
        <w:br w:type="page"/>
      </w:r>
    </w:p>
    <w:p w14:paraId="73089368">
      <w:pPr>
        <w:spacing w:line="360" w:lineRule="auto"/>
        <w:outlineLvl w:val="1"/>
        <w:rPr>
          <w:rFonts w:hint="eastAsia" w:ascii="宋体"/>
          <w:b/>
          <w:color w:val="auto"/>
          <w:szCs w:val="21"/>
          <w:highlight w:val="none"/>
          <w:lang w:val="zh-CN"/>
        </w:rPr>
      </w:pPr>
      <w:r>
        <w:rPr>
          <w:rFonts w:hint="eastAsia" w:ascii="宋体"/>
          <w:b/>
          <w:color w:val="auto"/>
          <w:szCs w:val="21"/>
          <w:highlight w:val="none"/>
          <w:lang w:val="zh-CN"/>
        </w:rPr>
        <w:t>（</w:t>
      </w:r>
      <w:r>
        <w:rPr>
          <w:rFonts w:hint="eastAsia" w:ascii="宋体"/>
          <w:b/>
          <w:color w:val="auto"/>
          <w:szCs w:val="21"/>
          <w:highlight w:val="none"/>
          <w:lang w:val="en-US" w:eastAsia="zh-CN"/>
        </w:rPr>
        <w:t>三</w:t>
      </w:r>
      <w:r>
        <w:rPr>
          <w:rFonts w:hint="eastAsia" w:ascii="宋体"/>
          <w:b/>
          <w:color w:val="auto"/>
          <w:szCs w:val="21"/>
          <w:highlight w:val="none"/>
          <w:lang w:val="zh-CN"/>
        </w:rPr>
        <w:t>）法定代表人授权委托书及委托代理人的身份证</w:t>
      </w:r>
    </w:p>
    <w:p w14:paraId="6A941A6B">
      <w:pPr>
        <w:widowControl/>
        <w:spacing w:line="360" w:lineRule="auto"/>
        <w:jc w:val="center"/>
        <w:outlineLvl w:val="9"/>
        <w:rPr>
          <w:rFonts w:hint="eastAsia" w:ascii="黑体" w:hAnsi="宋体" w:eastAsia="黑体" w:cs="宋体"/>
          <w:color w:val="auto"/>
          <w:sz w:val="36"/>
          <w:szCs w:val="36"/>
          <w:highlight w:val="none"/>
          <w:lang w:val="zh-CN"/>
        </w:rPr>
      </w:pPr>
    </w:p>
    <w:p w14:paraId="4E526163">
      <w:pPr>
        <w:widowControl/>
        <w:spacing w:line="360" w:lineRule="auto"/>
        <w:jc w:val="center"/>
        <w:outlineLvl w:val="9"/>
        <w:rPr>
          <w:rFonts w:ascii="黑体" w:hAnsi="宋体" w:eastAsia="黑体" w:cs="宋体"/>
          <w:color w:val="auto"/>
          <w:sz w:val="36"/>
          <w:szCs w:val="36"/>
          <w:highlight w:val="none"/>
          <w:lang w:val="zh-CN"/>
        </w:rPr>
      </w:pPr>
      <w:r>
        <w:rPr>
          <w:rFonts w:hint="eastAsia" w:ascii="黑体" w:hAnsi="宋体" w:eastAsia="黑体" w:cs="宋体"/>
          <w:color w:val="auto"/>
          <w:sz w:val="36"/>
          <w:szCs w:val="36"/>
          <w:highlight w:val="none"/>
          <w:lang w:val="zh-CN"/>
        </w:rPr>
        <w:t>法定代表人授权委托书</w:t>
      </w:r>
    </w:p>
    <w:p w14:paraId="6641A9C6">
      <w:pPr>
        <w:widowControl/>
        <w:spacing w:line="360" w:lineRule="auto"/>
        <w:jc w:val="left"/>
        <w:rPr>
          <w:rFonts w:ascii="宋体" w:cs="宋体"/>
          <w:color w:val="auto"/>
          <w:szCs w:val="21"/>
          <w:highlight w:val="none"/>
          <w:lang w:val="zh-CN"/>
        </w:rPr>
      </w:pPr>
      <w:r>
        <w:rPr>
          <w:rFonts w:hint="eastAsia" w:ascii="宋体" w:hAnsi="宋体" w:cs="宋体"/>
          <w:color w:val="auto"/>
          <w:sz w:val="21"/>
          <w:szCs w:val="21"/>
          <w:highlight w:val="none"/>
          <w:lang w:eastAsia="zh-CN"/>
        </w:rPr>
        <w:t>南京市溧水区第三高级中学</w:t>
      </w:r>
      <w:r>
        <w:rPr>
          <w:rFonts w:hint="eastAsia" w:ascii="宋体" w:cs="宋体"/>
          <w:color w:val="auto"/>
          <w:szCs w:val="21"/>
          <w:highlight w:val="none"/>
          <w:lang w:val="zh-CN"/>
        </w:rPr>
        <w:t>：</w:t>
      </w:r>
    </w:p>
    <w:p w14:paraId="49835E2B">
      <w:pPr>
        <w:widowControl/>
        <w:spacing w:line="360" w:lineRule="auto"/>
        <w:ind w:firstLine="420"/>
        <w:jc w:val="left"/>
        <w:rPr>
          <w:rFonts w:ascii="宋体" w:cs="宋体"/>
          <w:color w:val="auto"/>
          <w:szCs w:val="21"/>
          <w:highlight w:val="none"/>
          <w:lang w:val="zh-CN"/>
        </w:rPr>
      </w:pPr>
      <w:r>
        <w:rPr>
          <w:rFonts w:hint="eastAsia" w:ascii="宋体" w:cs="宋体"/>
          <w:color w:val="auto"/>
          <w:szCs w:val="21"/>
          <w:highlight w:val="none"/>
          <w:lang w:val="zh-CN"/>
        </w:rPr>
        <w:t>本授权书声明：注册于（投标人住址）的（投标人名称）法定代表人（法定代表人姓名、职务）代表本公司授权（投标人代表姓名、职务）为本公司的合法代理人，就贵方组织的（项目名称），（项目编号）投标，以本公司名义处理一切与之有关的事务。</w:t>
      </w:r>
    </w:p>
    <w:p w14:paraId="3645771C">
      <w:pPr>
        <w:widowControl/>
        <w:spacing w:line="360" w:lineRule="auto"/>
        <w:ind w:firstLine="408"/>
        <w:jc w:val="left"/>
        <w:rPr>
          <w:rFonts w:ascii="宋体" w:cs="宋体"/>
          <w:color w:val="auto"/>
          <w:szCs w:val="21"/>
          <w:highlight w:val="none"/>
          <w:lang w:val="zh-CN"/>
        </w:rPr>
      </w:pPr>
      <w:r>
        <w:rPr>
          <w:rFonts w:hint="eastAsia" w:ascii="宋体" w:cs="宋体"/>
          <w:color w:val="auto"/>
          <w:szCs w:val="21"/>
          <w:highlight w:val="none"/>
          <w:lang w:val="zh-CN"/>
        </w:rPr>
        <w:t>本授权书于年月日生效，特此声明。</w:t>
      </w:r>
    </w:p>
    <w:p w14:paraId="3C0FD455">
      <w:pPr>
        <w:widowControl/>
        <w:tabs>
          <w:tab w:val="left" w:pos="1440"/>
        </w:tabs>
        <w:spacing w:line="360" w:lineRule="auto"/>
        <w:ind w:firstLine="420"/>
        <w:jc w:val="left"/>
        <w:rPr>
          <w:rFonts w:hint="eastAsia" w:ascii="宋体" w:cs="宋体"/>
          <w:color w:val="auto"/>
          <w:szCs w:val="21"/>
          <w:highlight w:val="none"/>
          <w:lang w:val="zh-CN"/>
        </w:rPr>
      </w:pPr>
      <w:r>
        <w:rPr>
          <w:rFonts w:hint="eastAsia" w:ascii="宋体" w:cs="宋体"/>
          <w:color w:val="auto"/>
          <w:szCs w:val="21"/>
          <w:highlight w:val="none"/>
          <w:lang w:val="zh-CN"/>
        </w:rPr>
        <w:t>被授权人身份证号码：</w:t>
      </w:r>
    </w:p>
    <w:p w14:paraId="4C35BFD8">
      <w:pPr>
        <w:widowControl/>
        <w:tabs>
          <w:tab w:val="left" w:pos="1440"/>
        </w:tabs>
        <w:spacing w:line="360" w:lineRule="auto"/>
        <w:ind w:firstLine="420"/>
        <w:jc w:val="left"/>
        <w:rPr>
          <w:rFonts w:hint="eastAsia" w:ascii="宋体" w:cs="宋体"/>
          <w:color w:val="auto"/>
          <w:szCs w:val="21"/>
          <w:highlight w:val="none"/>
          <w:lang w:val="zh-CN"/>
        </w:rPr>
      </w:pPr>
      <w:r>
        <w:rPr>
          <w:rFonts w:hint="eastAsia" w:ascii="宋体" w:cs="宋体"/>
          <w:color w:val="auto"/>
          <w:szCs w:val="21"/>
          <w:highlight w:val="none"/>
          <w:lang w:val="zh-CN"/>
        </w:rPr>
        <w:t>被授权人联系电话：（手机）</w:t>
      </w:r>
    </w:p>
    <w:p w14:paraId="7ECC54CF">
      <w:pPr>
        <w:widowControl/>
        <w:tabs>
          <w:tab w:val="left" w:pos="1440"/>
        </w:tabs>
        <w:spacing w:line="360" w:lineRule="auto"/>
        <w:ind w:firstLine="420"/>
        <w:jc w:val="left"/>
        <w:rPr>
          <w:rFonts w:hint="eastAsia" w:ascii="宋体" w:cs="宋体"/>
          <w:color w:val="auto"/>
          <w:szCs w:val="21"/>
          <w:highlight w:val="none"/>
          <w:lang w:val="zh-CN"/>
        </w:rPr>
      </w:pPr>
      <w:r>
        <w:rPr>
          <w:rFonts w:hint="eastAsia" w:ascii="宋体" w:cs="宋体"/>
          <w:color w:val="auto"/>
          <w:szCs w:val="21"/>
          <w:highlight w:val="none"/>
          <w:lang w:val="zh-CN"/>
        </w:rPr>
        <w:t>授权单位名称（加盖CA电子公章）：</w:t>
      </w:r>
    </w:p>
    <w:p w14:paraId="5B322B4D">
      <w:pPr>
        <w:widowControl/>
        <w:tabs>
          <w:tab w:val="left" w:pos="1440"/>
        </w:tabs>
        <w:spacing w:line="360" w:lineRule="auto"/>
        <w:ind w:firstLine="420"/>
        <w:jc w:val="left"/>
        <w:rPr>
          <w:rFonts w:hint="eastAsia" w:ascii="宋体" w:cs="宋体"/>
          <w:color w:val="auto"/>
          <w:szCs w:val="21"/>
          <w:highlight w:val="none"/>
          <w:lang w:val="zh-CN"/>
        </w:rPr>
      </w:pPr>
      <w:r>
        <w:rPr>
          <w:rFonts w:hint="eastAsia" w:ascii="宋体" w:cs="宋体"/>
          <w:color w:val="auto"/>
          <w:szCs w:val="21"/>
          <w:highlight w:val="none"/>
          <w:lang w:val="zh-CN"/>
        </w:rPr>
        <w:t>单位地址：</w:t>
      </w:r>
    </w:p>
    <w:p w14:paraId="31BCDE5F">
      <w:pPr>
        <w:widowControl/>
        <w:tabs>
          <w:tab w:val="left" w:pos="1440"/>
        </w:tabs>
        <w:spacing w:line="360" w:lineRule="auto"/>
        <w:ind w:firstLine="420"/>
        <w:jc w:val="left"/>
        <w:rPr>
          <w:rFonts w:ascii="宋体" w:cs="宋体"/>
          <w:color w:val="auto"/>
          <w:szCs w:val="21"/>
          <w:highlight w:val="none"/>
          <w:lang w:val="zh-CN"/>
        </w:rPr>
      </w:pPr>
      <w:bookmarkStart w:id="1" w:name="_Hlt26671380"/>
      <w:bookmarkEnd w:id="1"/>
      <w:bookmarkStart w:id="2" w:name="_格式3__银行出具的资信证明"/>
      <w:bookmarkEnd w:id="2"/>
      <w:bookmarkStart w:id="3" w:name="_Hlt26955070"/>
      <w:bookmarkEnd w:id="3"/>
      <w:r>
        <w:rPr>
          <w:rFonts w:hint="eastAsia" w:ascii="宋体" w:hAnsi="宋体" w:eastAsia="宋体" w:cs="宋体"/>
          <w:color w:val="auto"/>
          <w:sz w:val="21"/>
          <w:szCs w:val="21"/>
          <w:highlight w:val="none"/>
        </w:rPr>
        <w:t>日期：年月日</w:t>
      </w:r>
    </w:p>
    <w:p w14:paraId="4A110715">
      <w:pPr>
        <w:widowControl/>
        <w:tabs>
          <w:tab w:val="left" w:pos="1440"/>
        </w:tabs>
        <w:spacing w:line="360" w:lineRule="auto"/>
        <w:ind w:firstLine="420"/>
        <w:jc w:val="left"/>
        <w:rPr>
          <w:rFonts w:ascii="宋体" w:cs="宋体"/>
          <w:color w:val="auto"/>
          <w:szCs w:val="21"/>
          <w:highlight w:val="none"/>
          <w:lang w:val="zh-CN"/>
        </w:rPr>
      </w:pPr>
    </w:p>
    <w:p w14:paraId="21077DBC">
      <w:pPr>
        <w:widowControl/>
        <w:tabs>
          <w:tab w:val="left" w:pos="1440"/>
        </w:tabs>
        <w:spacing w:line="360" w:lineRule="auto"/>
        <w:jc w:val="left"/>
        <w:rPr>
          <w:rFonts w:ascii="宋体" w:cs="宋体"/>
          <w:b/>
          <w:color w:val="auto"/>
          <w:szCs w:val="21"/>
          <w:highlight w:val="none"/>
          <w:lang w:val="zh-CN"/>
        </w:rPr>
      </w:pPr>
      <w:r>
        <w:rPr>
          <w:rFonts w:hint="eastAsia" w:ascii="宋体" w:cs="宋体"/>
          <w:b/>
          <w:color w:val="auto"/>
          <w:szCs w:val="21"/>
          <w:highlight w:val="none"/>
          <w:lang w:eastAsia="zh-CN"/>
        </w:rPr>
        <w:t>说明：</w:t>
      </w:r>
      <w:r>
        <w:rPr>
          <w:rFonts w:hint="eastAsia" w:ascii="宋体" w:cs="宋体"/>
          <w:b/>
          <w:color w:val="auto"/>
          <w:szCs w:val="21"/>
          <w:highlight w:val="none"/>
        </w:rPr>
        <w:t>提供委托代理人的身份证正反面复印件加盖公章（加盖CA电子公章）</w:t>
      </w:r>
    </w:p>
    <w:p w14:paraId="6F38D845">
      <w:pPr>
        <w:widowControl/>
        <w:tabs>
          <w:tab w:val="left" w:pos="1440"/>
        </w:tabs>
        <w:spacing w:line="360" w:lineRule="auto"/>
        <w:jc w:val="left"/>
        <w:rPr>
          <w:rFonts w:hint="eastAsia" w:ascii="宋体" w:cs="宋体"/>
          <w:b/>
          <w:color w:val="auto"/>
          <w:szCs w:val="21"/>
          <w:highlight w:val="none"/>
          <w:lang w:val="zh-CN"/>
        </w:rPr>
      </w:pPr>
    </w:p>
    <w:p w14:paraId="38DEA9AF">
      <w:pPr>
        <w:rPr>
          <w:rFonts w:hint="eastAsia" w:ascii="宋体"/>
          <w:b/>
          <w:color w:val="auto"/>
          <w:szCs w:val="21"/>
          <w:highlight w:val="none"/>
          <w:lang w:val="zh-CN"/>
        </w:rPr>
      </w:pPr>
      <w:r>
        <w:rPr>
          <w:rFonts w:hint="eastAsia" w:ascii="宋体"/>
          <w:b/>
          <w:color w:val="auto"/>
          <w:szCs w:val="21"/>
          <w:highlight w:val="none"/>
          <w:lang w:val="zh-CN"/>
        </w:rPr>
        <w:br w:type="page"/>
      </w:r>
    </w:p>
    <w:p w14:paraId="4E6901ED">
      <w:pPr>
        <w:spacing w:line="360" w:lineRule="auto"/>
        <w:outlineLvl w:val="1"/>
        <w:rPr>
          <w:rFonts w:hint="eastAsia" w:ascii="宋体"/>
          <w:b/>
          <w:color w:val="auto"/>
          <w:szCs w:val="21"/>
          <w:highlight w:val="none"/>
          <w:lang w:val="zh-CN"/>
        </w:rPr>
      </w:pPr>
      <w:r>
        <w:rPr>
          <w:rFonts w:hint="eastAsia" w:ascii="宋体"/>
          <w:b/>
          <w:color w:val="auto"/>
          <w:szCs w:val="21"/>
          <w:highlight w:val="none"/>
          <w:lang w:val="zh-CN"/>
        </w:rPr>
        <w:t>（</w:t>
      </w:r>
      <w:r>
        <w:rPr>
          <w:rFonts w:hint="eastAsia" w:ascii="宋体"/>
          <w:b/>
          <w:color w:val="auto"/>
          <w:szCs w:val="21"/>
          <w:highlight w:val="none"/>
          <w:lang w:val="en-US" w:eastAsia="zh-CN"/>
        </w:rPr>
        <w:t>四</w:t>
      </w:r>
      <w:r>
        <w:rPr>
          <w:rFonts w:hint="eastAsia" w:ascii="宋体"/>
          <w:b/>
          <w:color w:val="auto"/>
          <w:szCs w:val="21"/>
          <w:highlight w:val="none"/>
          <w:lang w:val="zh-CN"/>
        </w:rPr>
        <w:t>）第一章投标邀请中《中华人民共和国政府采购法》第二十二条规定的资格条件证明文件或《南京市政府采购供应商信用记录表暨信用承诺书》（供应商参加本项目政府采购活动时，均应在采购文件发布之日起至响应截止时间前，登录“信用南京”（www.njcredit.gov.cn）或“南京公共采购信息网”（www.njgc.jfh.com）主页“南京市政府采购供应商诚信档案”栏目在线打印“南京市政府采购供应商信用记录表暨信用承诺书”）</w:t>
      </w:r>
    </w:p>
    <w:p w14:paraId="0FC2D398">
      <w:pPr>
        <w:widowControl/>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1、符合《政府采购法》第二十二条的相关规定，</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提供《南京市政府采购供应商信用记录表暨信用承诺书》</w:t>
      </w:r>
      <w:r>
        <w:rPr>
          <w:rFonts w:hint="eastAsia" w:ascii="宋体" w:hAnsi="宋体" w:eastAsia="宋体" w:cs="宋体"/>
          <w:b/>
          <w:bCs w:val="0"/>
          <w:color w:val="auto"/>
          <w:sz w:val="21"/>
          <w:szCs w:val="21"/>
          <w:highlight w:val="none"/>
        </w:rPr>
        <w:t>（供应商参加本项目政府采购活动时，均应在采购文件发布之日起至响应截止时间前，登录“信用南京”www.njcredit.gov.cn或“南京公共采购信息网”主页www.njgc.jfh.com“南京市政府采购供应商诚信档案”栏目在线打印“南京市政府采购供应商信用记录表暨信用承诺书”，法定代表人签名并加盖单位公章）</w:t>
      </w:r>
    </w:p>
    <w:p w14:paraId="160196EB">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2、供应商提供有效的营业执照。</w:t>
      </w:r>
    </w:p>
    <w:p w14:paraId="39DA6D97">
      <w:pPr>
        <w:tabs>
          <w:tab w:val="left" w:pos="7005"/>
        </w:tabs>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不适用信用承诺情形的供应商根据文件要求提交以下资格证明文件：</w:t>
      </w:r>
    </w:p>
    <w:p w14:paraId="40C96EC6">
      <w:pPr>
        <w:tabs>
          <w:tab w:val="left" w:pos="7005"/>
        </w:tabs>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（1）符合国家相关规定的财务状况报告；</w:t>
      </w:r>
    </w:p>
    <w:p w14:paraId="228D65F4">
      <w:pPr>
        <w:tabs>
          <w:tab w:val="left" w:pos="7005"/>
        </w:tabs>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（2）依法缴纳税收的证明材料；</w:t>
      </w:r>
    </w:p>
    <w:p w14:paraId="5AD212C0">
      <w:pPr>
        <w:tabs>
          <w:tab w:val="left" w:pos="7005"/>
        </w:tabs>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（3）依法缴纳社会保障资金的证明材料；</w:t>
      </w:r>
    </w:p>
    <w:p w14:paraId="52974ED8">
      <w:pPr>
        <w:tabs>
          <w:tab w:val="left" w:pos="7005"/>
        </w:tabs>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（4）具备履行政府采购合同所必需的设备和专业技术能力的证明材料；</w:t>
      </w:r>
    </w:p>
    <w:p w14:paraId="0F674B5B">
      <w:pPr>
        <w:tabs>
          <w:tab w:val="left" w:pos="7005"/>
        </w:tabs>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（5）参加政府采购活动前三年内在经营活动中没有重大违法记录的证明材料；</w:t>
      </w:r>
    </w:p>
    <w:p w14:paraId="2EA0EF00">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（6）未被列入失信被执行人、重大税收违法失信主体、政府采购严重违法失信行为记录名单的证明材料。</w:t>
      </w:r>
    </w:p>
    <w:p w14:paraId="03038917">
      <w:pPr>
        <w:spacing w:line="360" w:lineRule="auto"/>
        <w:outlineLvl w:val="9"/>
        <w:rPr>
          <w:rFonts w:hint="eastAsia" w:ascii="宋体" w:hAnsi="宋体" w:eastAsia="宋体" w:cs="宋体"/>
          <w:color w:val="auto"/>
          <w:sz w:val="21"/>
          <w:szCs w:val="21"/>
          <w:highlight w:val="none"/>
          <w:lang w:val="en-US" w:eastAsia="zh-CN"/>
        </w:rPr>
      </w:pPr>
    </w:p>
    <w:p w14:paraId="1937DB10">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br w:type="page"/>
      </w:r>
    </w:p>
    <w:p w14:paraId="479F2DDA">
      <w:pPr>
        <w:spacing w:line="360" w:lineRule="auto"/>
        <w:outlineLvl w:val="1"/>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（五）第一章投标邀请中采购人根据采购项目的特殊要求规定的特定条件证明文件</w:t>
      </w:r>
    </w:p>
    <w:p w14:paraId="36CCA96E">
      <w:pPr>
        <w:numPr>
          <w:ilvl w:val="0"/>
          <w:numId w:val="0"/>
        </w:numPr>
        <w:tabs>
          <w:tab w:val="left" w:pos="700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采购人根据采购项目的特殊要求规定的特定条件：</w:t>
      </w:r>
    </w:p>
    <w:p w14:paraId="6F860EC8">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企业资质要求：具有有效期内国家建设行政主管部门颁发的电力工程施工总承包三级(含)以上资质或输变电工程专业承包三级及以上资质，且具有省级及以上建设行政主管部门核发有效期内《安全生产许可证》。（提供有效期内的证书复印件加盖投标人公章。）</w:t>
      </w:r>
    </w:p>
    <w:p w14:paraId="0D62584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②投标人具有国家主管部门颁发的承装（修、试）电力设施许可证，许可类别和等级：承装类五级、承修类五级、承试类五级及以上资质。（提供在有效期内的证书复印件加盖投标人公章。）</w:t>
      </w:r>
    </w:p>
    <w:p w14:paraId="4CDF84D0">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项目经理资质要求：具有注册建造师证机电工程二级及以上，且具有省级及以上建筑主管部门核发的有效期内《建筑施工企业项目负责人和安全生产管理人员安全生产考核合格证书》（B类证）。（提供有效期内的证书及参加本次采购活动近六个月（2026年1月-2026年6月）至少一个月投标申请人为其缴纳的社保缴费证明【加盖社保公章或具有可验证的二维码（或验证码）】，社保缴纳应体现养老、工伤、失业，或医疗、生育保险），并加盖投标人公章。）</w:t>
      </w:r>
    </w:p>
    <w:p w14:paraId="4035E0D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投标人须提供验收合格承诺，确保本项目设备安装完成后（除重大灾害、疫情等不可抗力的情形以外）可以及时通过供电部门验收、供电，否则由此产生的损失由投标人承担。（提供承诺书并加盖投标人公章，承诺书格式自拟。）</w:t>
      </w:r>
    </w:p>
    <w:p w14:paraId="3F48266B">
      <w:pPr>
        <w:spacing w:line="360" w:lineRule="auto"/>
        <w:outlineLvl w:val="9"/>
        <w:rPr>
          <w:rFonts w:hint="eastAsia" w:ascii="宋体" w:hAnsi="宋体" w:eastAsia="宋体" w:cs="宋体"/>
          <w:color w:val="auto"/>
          <w:sz w:val="21"/>
          <w:szCs w:val="21"/>
          <w:highlight w:val="none"/>
          <w:lang w:val="en-US" w:eastAsia="zh-CN"/>
        </w:rPr>
      </w:pPr>
    </w:p>
    <w:p w14:paraId="00512173">
      <w:pPr>
        <w:rPr>
          <w:rFonts w:hint="eastAsia" w:ascii="宋体"/>
          <w:b/>
          <w:color w:val="auto"/>
          <w:szCs w:val="21"/>
          <w:highlight w:val="none"/>
          <w:lang w:val="zh-CN"/>
        </w:rPr>
      </w:pPr>
      <w:r>
        <w:rPr>
          <w:rFonts w:hint="eastAsia" w:ascii="宋体"/>
          <w:b/>
          <w:color w:val="auto"/>
          <w:szCs w:val="21"/>
          <w:highlight w:val="none"/>
          <w:lang w:val="zh-CN"/>
        </w:rPr>
        <w:br w:type="page"/>
      </w:r>
    </w:p>
    <w:p w14:paraId="62F1D272">
      <w:pPr>
        <w:outlineLvl w:val="1"/>
        <w:rPr>
          <w:rFonts w:hint="eastAsia" w:ascii="宋体"/>
          <w:b/>
          <w:color w:val="auto"/>
          <w:szCs w:val="21"/>
          <w:highlight w:val="none"/>
          <w:lang w:val="zh-CN"/>
        </w:rPr>
      </w:pPr>
      <w:r>
        <w:rPr>
          <w:rFonts w:hint="eastAsia" w:ascii="宋体"/>
          <w:b/>
          <w:color w:val="auto"/>
          <w:szCs w:val="21"/>
          <w:highlight w:val="none"/>
          <w:lang w:val="zh-CN"/>
        </w:rPr>
        <w:t>（</w:t>
      </w:r>
      <w:r>
        <w:rPr>
          <w:rFonts w:hint="eastAsia" w:ascii="宋体"/>
          <w:b/>
          <w:color w:val="auto"/>
          <w:szCs w:val="21"/>
          <w:highlight w:val="none"/>
          <w:lang w:val="en-US" w:eastAsia="zh-CN"/>
        </w:rPr>
        <w:t>六</w:t>
      </w:r>
      <w:r>
        <w:rPr>
          <w:rFonts w:hint="eastAsia" w:ascii="宋体"/>
          <w:b/>
          <w:color w:val="auto"/>
          <w:szCs w:val="21"/>
          <w:highlight w:val="none"/>
          <w:lang w:val="zh-CN"/>
        </w:rPr>
        <w:t>）《技术条款偏离表》</w:t>
      </w:r>
    </w:p>
    <w:p w14:paraId="3CBADE28">
      <w:pPr>
        <w:widowControl/>
        <w:spacing w:line="360" w:lineRule="auto"/>
        <w:ind w:left="420" w:leftChars="0"/>
        <w:jc w:val="center"/>
        <w:outlineLvl w:val="9"/>
        <w:rPr>
          <w:rFonts w:hint="eastAsia" w:ascii="仿宋" w:hAnsi="仿宋" w:eastAsia="仿宋" w:cs="仿宋"/>
          <w:color w:val="auto"/>
          <w:sz w:val="24"/>
          <w:szCs w:val="24"/>
          <w:highlight w:val="none"/>
          <w:lang w:val="zh-CN"/>
        </w:rPr>
      </w:pPr>
      <w:r>
        <w:rPr>
          <w:rFonts w:hint="eastAsia" w:ascii="黑体" w:hAnsi="宋体" w:eastAsia="黑体" w:cs="宋体"/>
          <w:color w:val="auto"/>
          <w:sz w:val="36"/>
          <w:szCs w:val="36"/>
          <w:highlight w:val="none"/>
          <w:lang w:val="zh-CN"/>
        </w:rPr>
        <w:t>技术条款偏离表</w:t>
      </w:r>
    </w:p>
    <w:tbl>
      <w:tblPr>
        <w:tblStyle w:val="6"/>
        <w:tblW w:w="9059" w:type="dxa"/>
        <w:jc w:val="center"/>
        <w:tblLayout w:type="fixed"/>
        <w:tblCellMar>
          <w:top w:w="0" w:type="dxa"/>
          <w:left w:w="0" w:type="dxa"/>
          <w:bottom w:w="0" w:type="dxa"/>
          <w:right w:w="0" w:type="dxa"/>
        </w:tblCellMar>
      </w:tblPr>
      <w:tblGrid>
        <w:gridCol w:w="645"/>
        <w:gridCol w:w="1366"/>
        <w:gridCol w:w="2277"/>
        <w:gridCol w:w="1196"/>
        <w:gridCol w:w="259"/>
        <w:gridCol w:w="1563"/>
        <w:gridCol w:w="1753"/>
      </w:tblGrid>
      <w:tr w14:paraId="1C24017C">
        <w:tblPrEx>
          <w:tblCellMar>
            <w:top w:w="0" w:type="dxa"/>
            <w:left w:w="0" w:type="dxa"/>
            <w:bottom w:w="0" w:type="dxa"/>
            <w:right w:w="0" w:type="dxa"/>
          </w:tblCellMar>
        </w:tblPrEx>
        <w:trPr>
          <w:trHeight w:val="406" w:hRule="atLeast"/>
          <w:jc w:val="center"/>
        </w:trPr>
        <w:tc>
          <w:tcPr>
            <w:tcW w:w="5484" w:type="dxa"/>
            <w:gridSpan w:val="4"/>
            <w:tcBorders>
              <w:top w:val="nil"/>
              <w:left w:val="nil"/>
              <w:bottom w:val="single" w:color="auto" w:sz="6" w:space="0"/>
              <w:right w:val="nil"/>
            </w:tcBorders>
            <w:noWrap w:val="0"/>
            <w:vAlign w:val="center"/>
          </w:tcPr>
          <w:p w14:paraId="52AEE4C5">
            <w:pPr>
              <w:widowControl/>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w:t>
            </w:r>
            <w:r>
              <w:rPr>
                <w:rFonts w:hint="eastAsia" w:ascii="宋体" w:hAnsi="宋体" w:eastAsia="宋体" w:cs="宋体"/>
                <w:color w:val="auto"/>
                <w:sz w:val="21"/>
                <w:szCs w:val="21"/>
                <w:highlight w:val="none"/>
                <w:lang w:val="en-US" w:eastAsia="zh-CN"/>
              </w:rPr>
              <w:t>编号及</w:t>
            </w:r>
            <w:r>
              <w:rPr>
                <w:rFonts w:hint="eastAsia" w:ascii="宋体" w:hAnsi="宋体" w:eastAsia="宋体" w:cs="宋体"/>
                <w:color w:val="auto"/>
                <w:sz w:val="21"/>
                <w:szCs w:val="21"/>
                <w:highlight w:val="none"/>
                <w:lang w:val="zh-CN"/>
              </w:rPr>
              <w:t>名称：</w:t>
            </w:r>
          </w:p>
        </w:tc>
        <w:tc>
          <w:tcPr>
            <w:tcW w:w="3575" w:type="dxa"/>
            <w:gridSpan w:val="3"/>
            <w:tcBorders>
              <w:top w:val="nil"/>
              <w:left w:val="nil"/>
              <w:bottom w:val="single" w:color="auto" w:sz="6" w:space="0"/>
              <w:right w:val="nil"/>
            </w:tcBorders>
            <w:noWrap w:val="0"/>
            <w:vAlign w:val="center"/>
          </w:tcPr>
          <w:p w14:paraId="263E976D">
            <w:pPr>
              <w:widowControl/>
              <w:spacing w:line="360" w:lineRule="auto"/>
              <w:jc w:val="left"/>
              <w:rPr>
                <w:rFonts w:hint="eastAsia" w:ascii="宋体" w:hAnsi="宋体" w:eastAsia="宋体" w:cs="宋体"/>
                <w:color w:val="auto"/>
                <w:sz w:val="21"/>
                <w:szCs w:val="21"/>
                <w:highlight w:val="none"/>
                <w:lang w:val="zh-CN"/>
              </w:rPr>
            </w:pPr>
          </w:p>
        </w:tc>
      </w:tr>
      <w:tr w14:paraId="137ADE1C">
        <w:tblPrEx>
          <w:tblCellMar>
            <w:top w:w="0" w:type="dxa"/>
            <w:left w:w="0" w:type="dxa"/>
            <w:bottom w:w="0" w:type="dxa"/>
            <w:right w:w="0" w:type="dxa"/>
          </w:tblCellMar>
        </w:tblPrEx>
        <w:trPr>
          <w:trHeight w:val="1903" w:hRule="atLeast"/>
          <w:jc w:val="center"/>
        </w:trPr>
        <w:tc>
          <w:tcPr>
            <w:tcW w:w="645" w:type="dxa"/>
            <w:tcBorders>
              <w:top w:val="single" w:color="auto" w:sz="6" w:space="0"/>
              <w:left w:val="single" w:color="auto" w:sz="6" w:space="0"/>
              <w:bottom w:val="single" w:color="auto" w:sz="6" w:space="0"/>
              <w:right w:val="single" w:color="auto" w:sz="6" w:space="0"/>
            </w:tcBorders>
            <w:noWrap w:val="0"/>
            <w:vAlign w:val="center"/>
          </w:tcPr>
          <w:p w14:paraId="7E27067B">
            <w:pPr>
              <w:widowControl/>
              <w:spacing w:line="38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序号</w:t>
            </w:r>
          </w:p>
        </w:tc>
        <w:tc>
          <w:tcPr>
            <w:tcW w:w="1366" w:type="dxa"/>
            <w:tcBorders>
              <w:top w:val="single" w:color="auto" w:sz="6" w:space="0"/>
              <w:left w:val="single" w:color="auto" w:sz="6" w:space="0"/>
              <w:bottom w:val="single" w:color="auto" w:sz="6" w:space="0"/>
              <w:right w:val="single" w:color="auto" w:sz="6" w:space="0"/>
            </w:tcBorders>
            <w:noWrap w:val="0"/>
            <w:vAlign w:val="center"/>
          </w:tcPr>
          <w:p w14:paraId="0CC536AA">
            <w:pPr>
              <w:widowControl/>
              <w:spacing w:line="38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招标文件条目号</w:t>
            </w:r>
          </w:p>
        </w:tc>
        <w:tc>
          <w:tcPr>
            <w:tcW w:w="2277" w:type="dxa"/>
            <w:tcBorders>
              <w:top w:val="single" w:color="auto" w:sz="6" w:space="0"/>
              <w:left w:val="single" w:color="auto" w:sz="6" w:space="0"/>
              <w:bottom w:val="single" w:color="auto" w:sz="6" w:space="0"/>
              <w:right w:val="single" w:color="auto" w:sz="6" w:space="0"/>
            </w:tcBorders>
            <w:noWrap w:val="0"/>
            <w:vAlign w:val="center"/>
          </w:tcPr>
          <w:p w14:paraId="4A937BB4">
            <w:pPr>
              <w:widowControl/>
              <w:spacing w:line="38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招标文件第四章采购需求中：</w:t>
            </w:r>
            <w:r>
              <w:rPr>
                <w:rFonts w:hint="eastAsia" w:ascii="宋体" w:hAnsi="宋体" w:eastAsia="宋体" w:cs="宋体"/>
                <w:b/>
                <w:bCs/>
                <w:color w:val="auto"/>
                <w:sz w:val="21"/>
                <w:szCs w:val="21"/>
                <w:highlight w:val="none"/>
                <w:lang w:val="zh-CN"/>
              </w:rPr>
              <w:t>三、</w:t>
            </w:r>
            <w:r>
              <w:rPr>
                <w:rFonts w:hint="eastAsia" w:ascii="宋体" w:hAnsi="宋体" w:cs="宋体"/>
                <w:b/>
                <w:bCs/>
                <w:color w:val="auto"/>
                <w:sz w:val="21"/>
                <w:szCs w:val="21"/>
                <w:highlight w:val="none"/>
                <w:lang w:val="en-US" w:eastAsia="zh-CN"/>
              </w:rPr>
              <w:t>主要产品</w:t>
            </w:r>
            <w:r>
              <w:rPr>
                <w:rFonts w:hint="eastAsia" w:ascii="宋体" w:hAnsi="宋体" w:cs="宋体"/>
                <w:b/>
                <w:bCs/>
                <w:color w:val="auto"/>
                <w:sz w:val="21"/>
                <w:szCs w:val="21"/>
                <w:highlight w:val="none"/>
                <w:lang w:val="zh-CN"/>
              </w:rPr>
              <w:t>技术要求</w:t>
            </w:r>
          </w:p>
        </w:tc>
        <w:tc>
          <w:tcPr>
            <w:tcW w:w="1455" w:type="dxa"/>
            <w:gridSpan w:val="2"/>
            <w:tcBorders>
              <w:top w:val="single" w:color="auto" w:sz="6" w:space="0"/>
              <w:left w:val="single" w:color="auto" w:sz="6" w:space="0"/>
              <w:bottom w:val="single" w:color="auto" w:sz="6" w:space="0"/>
              <w:right w:val="single" w:color="auto" w:sz="6" w:space="0"/>
            </w:tcBorders>
            <w:noWrap w:val="0"/>
            <w:vAlign w:val="center"/>
          </w:tcPr>
          <w:p w14:paraId="730B9A3C">
            <w:pPr>
              <w:widowControl/>
              <w:spacing w:line="38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响应文件内容</w:t>
            </w:r>
          </w:p>
        </w:tc>
        <w:tc>
          <w:tcPr>
            <w:tcW w:w="1563" w:type="dxa"/>
            <w:tcBorders>
              <w:top w:val="single" w:color="auto" w:sz="6" w:space="0"/>
              <w:left w:val="single" w:color="auto" w:sz="6" w:space="0"/>
              <w:bottom w:val="single" w:color="auto" w:sz="6" w:space="0"/>
              <w:right w:val="single" w:color="auto" w:sz="6" w:space="0"/>
            </w:tcBorders>
            <w:noWrap w:val="0"/>
            <w:vAlign w:val="center"/>
          </w:tcPr>
          <w:p w14:paraId="02EE8DC1">
            <w:pPr>
              <w:widowControl/>
              <w:spacing w:line="38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正偏离、无偏离或负偏离</w:t>
            </w:r>
          </w:p>
        </w:tc>
        <w:tc>
          <w:tcPr>
            <w:tcW w:w="1753" w:type="dxa"/>
            <w:tcBorders>
              <w:top w:val="single" w:color="auto" w:sz="6" w:space="0"/>
              <w:left w:val="single" w:color="auto" w:sz="6" w:space="0"/>
              <w:bottom w:val="single" w:color="auto" w:sz="6" w:space="0"/>
              <w:right w:val="single" w:color="auto" w:sz="6" w:space="0"/>
            </w:tcBorders>
            <w:noWrap w:val="0"/>
            <w:vAlign w:val="center"/>
          </w:tcPr>
          <w:p w14:paraId="23F22A80">
            <w:pPr>
              <w:widowControl/>
              <w:spacing w:line="380" w:lineRule="exact"/>
              <w:jc w:val="center"/>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所提供的</w:t>
            </w:r>
            <w:r>
              <w:rPr>
                <w:rFonts w:hint="eastAsia" w:ascii="宋体" w:hAnsi="宋体" w:eastAsia="宋体" w:cs="宋体"/>
                <w:color w:val="auto"/>
                <w:sz w:val="21"/>
                <w:szCs w:val="21"/>
                <w:highlight w:val="none"/>
                <w:lang w:val="zh-CN" w:eastAsia="zh-CN"/>
              </w:rPr>
              <w:t>证明材料</w:t>
            </w:r>
            <w:r>
              <w:rPr>
                <w:rFonts w:hint="eastAsia" w:ascii="宋体" w:hAnsi="宋体" w:eastAsia="宋体" w:cs="宋体"/>
                <w:color w:val="auto"/>
                <w:sz w:val="21"/>
                <w:szCs w:val="21"/>
                <w:highlight w:val="none"/>
                <w:lang w:val="zh-CN"/>
              </w:rPr>
              <w:t>对应</w:t>
            </w:r>
            <w:r>
              <w:rPr>
                <w:rFonts w:hint="eastAsia" w:ascii="宋体" w:hAnsi="宋体" w:eastAsia="宋体" w:cs="宋体"/>
                <w:color w:val="auto"/>
                <w:sz w:val="21"/>
                <w:szCs w:val="21"/>
                <w:highlight w:val="none"/>
                <w:lang w:val="zh-CN" w:eastAsia="zh-CN"/>
              </w:rPr>
              <w:t>位置</w:t>
            </w: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或页码</w:t>
            </w:r>
            <w:r>
              <w:rPr>
                <w:rFonts w:hint="eastAsia" w:ascii="宋体" w:hAnsi="宋体" w:cs="宋体"/>
                <w:color w:val="auto"/>
                <w:sz w:val="21"/>
                <w:szCs w:val="21"/>
                <w:highlight w:val="none"/>
                <w:lang w:val="zh-CN" w:eastAsia="zh-CN"/>
              </w:rPr>
              <w:t>）</w:t>
            </w:r>
          </w:p>
        </w:tc>
      </w:tr>
      <w:tr w14:paraId="2ADC7231">
        <w:tblPrEx>
          <w:tblCellMar>
            <w:top w:w="0" w:type="dxa"/>
            <w:left w:w="0" w:type="dxa"/>
            <w:bottom w:w="0" w:type="dxa"/>
            <w:right w:w="0" w:type="dxa"/>
          </w:tblCellMar>
        </w:tblPrEx>
        <w:trPr>
          <w:trHeight w:val="393" w:hRule="atLeast"/>
          <w:jc w:val="center"/>
        </w:trPr>
        <w:tc>
          <w:tcPr>
            <w:tcW w:w="645" w:type="dxa"/>
            <w:tcBorders>
              <w:top w:val="single" w:color="auto" w:sz="6" w:space="0"/>
              <w:left w:val="single" w:color="auto" w:sz="6" w:space="0"/>
              <w:bottom w:val="single" w:color="auto" w:sz="6" w:space="0"/>
              <w:right w:val="single" w:color="auto" w:sz="6" w:space="0"/>
            </w:tcBorders>
            <w:noWrap w:val="0"/>
            <w:vAlign w:val="center"/>
          </w:tcPr>
          <w:p w14:paraId="17714C81">
            <w:pPr>
              <w:widowControl/>
              <w:spacing w:line="380" w:lineRule="exact"/>
              <w:jc w:val="center"/>
              <w:rPr>
                <w:rFonts w:hint="eastAsia" w:ascii="宋体" w:hAnsi="宋体" w:eastAsia="宋体" w:cs="宋体"/>
                <w:color w:val="auto"/>
                <w:sz w:val="21"/>
                <w:szCs w:val="21"/>
                <w:highlight w:val="none"/>
                <w:lang w:val="zh-CN"/>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14:paraId="17D7508D">
            <w:pPr>
              <w:widowControl/>
              <w:spacing w:line="380" w:lineRule="exact"/>
              <w:jc w:val="center"/>
              <w:rPr>
                <w:rFonts w:hint="eastAsia" w:ascii="宋体" w:hAnsi="宋体" w:eastAsia="宋体" w:cs="宋体"/>
                <w:color w:val="auto"/>
                <w:sz w:val="21"/>
                <w:szCs w:val="21"/>
                <w:highlight w:val="none"/>
                <w:lang w:val="zh-CN"/>
              </w:rPr>
            </w:pPr>
          </w:p>
        </w:tc>
        <w:tc>
          <w:tcPr>
            <w:tcW w:w="2277" w:type="dxa"/>
            <w:tcBorders>
              <w:top w:val="single" w:color="auto" w:sz="6" w:space="0"/>
              <w:left w:val="single" w:color="auto" w:sz="6" w:space="0"/>
              <w:bottom w:val="single" w:color="auto" w:sz="6" w:space="0"/>
              <w:right w:val="single" w:color="auto" w:sz="6" w:space="0"/>
            </w:tcBorders>
            <w:noWrap w:val="0"/>
            <w:vAlign w:val="center"/>
          </w:tcPr>
          <w:p w14:paraId="69CB0CCA">
            <w:pPr>
              <w:widowControl/>
              <w:spacing w:line="380" w:lineRule="exact"/>
              <w:jc w:val="center"/>
              <w:rPr>
                <w:rFonts w:hint="eastAsia" w:ascii="宋体" w:hAnsi="宋体" w:eastAsia="宋体" w:cs="宋体"/>
                <w:color w:val="auto"/>
                <w:sz w:val="21"/>
                <w:szCs w:val="21"/>
                <w:highlight w:val="none"/>
                <w:lang w:val="zh-CN"/>
              </w:rPr>
            </w:pPr>
          </w:p>
        </w:tc>
        <w:tc>
          <w:tcPr>
            <w:tcW w:w="1455" w:type="dxa"/>
            <w:gridSpan w:val="2"/>
            <w:tcBorders>
              <w:top w:val="single" w:color="auto" w:sz="6" w:space="0"/>
              <w:left w:val="single" w:color="auto" w:sz="6" w:space="0"/>
              <w:bottom w:val="single" w:color="auto" w:sz="6" w:space="0"/>
              <w:right w:val="single" w:color="auto" w:sz="6" w:space="0"/>
            </w:tcBorders>
            <w:noWrap w:val="0"/>
            <w:vAlign w:val="center"/>
          </w:tcPr>
          <w:p w14:paraId="78B4BCC2">
            <w:pPr>
              <w:widowControl/>
              <w:spacing w:line="380" w:lineRule="exact"/>
              <w:jc w:val="center"/>
              <w:rPr>
                <w:rFonts w:hint="eastAsia" w:ascii="宋体" w:hAnsi="宋体" w:eastAsia="宋体" w:cs="宋体"/>
                <w:color w:val="auto"/>
                <w:sz w:val="21"/>
                <w:szCs w:val="21"/>
                <w:highlight w:val="none"/>
                <w:lang w:val="zh-CN"/>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3712C892">
            <w:pPr>
              <w:widowControl/>
              <w:spacing w:line="380" w:lineRule="exact"/>
              <w:jc w:val="center"/>
              <w:rPr>
                <w:rFonts w:hint="eastAsia" w:ascii="宋体" w:hAnsi="宋体" w:eastAsia="宋体" w:cs="宋体"/>
                <w:color w:val="auto"/>
                <w:sz w:val="21"/>
                <w:szCs w:val="21"/>
                <w:highlight w:val="none"/>
                <w:lang w:val="zh-CN"/>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14:paraId="7F6F31A8">
            <w:pPr>
              <w:widowControl/>
              <w:spacing w:line="380" w:lineRule="exact"/>
              <w:jc w:val="center"/>
              <w:rPr>
                <w:rFonts w:hint="eastAsia" w:ascii="宋体" w:hAnsi="宋体" w:eastAsia="宋体" w:cs="宋体"/>
                <w:color w:val="auto"/>
                <w:sz w:val="21"/>
                <w:szCs w:val="21"/>
                <w:highlight w:val="none"/>
                <w:lang w:val="zh-CN"/>
              </w:rPr>
            </w:pPr>
          </w:p>
        </w:tc>
      </w:tr>
      <w:tr w14:paraId="36455AB2">
        <w:tblPrEx>
          <w:tblCellMar>
            <w:top w:w="0" w:type="dxa"/>
            <w:left w:w="0" w:type="dxa"/>
            <w:bottom w:w="0" w:type="dxa"/>
            <w:right w:w="0" w:type="dxa"/>
          </w:tblCellMar>
        </w:tblPrEx>
        <w:trPr>
          <w:trHeight w:val="393" w:hRule="atLeast"/>
          <w:jc w:val="center"/>
        </w:trPr>
        <w:tc>
          <w:tcPr>
            <w:tcW w:w="645" w:type="dxa"/>
            <w:tcBorders>
              <w:top w:val="single" w:color="auto" w:sz="6" w:space="0"/>
              <w:left w:val="single" w:color="auto" w:sz="6" w:space="0"/>
              <w:bottom w:val="single" w:color="auto" w:sz="6" w:space="0"/>
              <w:right w:val="single" w:color="auto" w:sz="6" w:space="0"/>
            </w:tcBorders>
            <w:noWrap w:val="0"/>
            <w:vAlign w:val="center"/>
          </w:tcPr>
          <w:p w14:paraId="33CB33D5">
            <w:pPr>
              <w:widowControl/>
              <w:spacing w:line="380" w:lineRule="exact"/>
              <w:jc w:val="center"/>
              <w:rPr>
                <w:rFonts w:hint="eastAsia" w:ascii="宋体" w:hAnsi="宋体" w:eastAsia="宋体" w:cs="宋体"/>
                <w:color w:val="auto"/>
                <w:sz w:val="21"/>
                <w:szCs w:val="21"/>
                <w:highlight w:val="none"/>
                <w:lang w:val="zh-CN"/>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14:paraId="0A296BF8">
            <w:pPr>
              <w:widowControl/>
              <w:spacing w:line="380" w:lineRule="exact"/>
              <w:jc w:val="center"/>
              <w:rPr>
                <w:rFonts w:hint="eastAsia" w:ascii="宋体" w:hAnsi="宋体" w:eastAsia="宋体" w:cs="宋体"/>
                <w:color w:val="auto"/>
                <w:sz w:val="21"/>
                <w:szCs w:val="21"/>
                <w:highlight w:val="none"/>
                <w:lang w:val="zh-CN"/>
              </w:rPr>
            </w:pPr>
          </w:p>
        </w:tc>
        <w:tc>
          <w:tcPr>
            <w:tcW w:w="2277" w:type="dxa"/>
            <w:tcBorders>
              <w:top w:val="single" w:color="auto" w:sz="6" w:space="0"/>
              <w:left w:val="single" w:color="auto" w:sz="6" w:space="0"/>
              <w:bottom w:val="single" w:color="auto" w:sz="6" w:space="0"/>
              <w:right w:val="single" w:color="auto" w:sz="6" w:space="0"/>
            </w:tcBorders>
            <w:noWrap w:val="0"/>
            <w:vAlign w:val="center"/>
          </w:tcPr>
          <w:p w14:paraId="032D759A">
            <w:pPr>
              <w:widowControl/>
              <w:spacing w:line="380" w:lineRule="exact"/>
              <w:jc w:val="center"/>
              <w:rPr>
                <w:rFonts w:hint="eastAsia" w:ascii="宋体" w:hAnsi="宋体" w:eastAsia="宋体" w:cs="宋体"/>
                <w:color w:val="auto"/>
                <w:sz w:val="21"/>
                <w:szCs w:val="21"/>
                <w:highlight w:val="none"/>
                <w:lang w:val="zh-CN"/>
              </w:rPr>
            </w:pPr>
          </w:p>
        </w:tc>
        <w:tc>
          <w:tcPr>
            <w:tcW w:w="1455" w:type="dxa"/>
            <w:gridSpan w:val="2"/>
            <w:tcBorders>
              <w:top w:val="single" w:color="auto" w:sz="6" w:space="0"/>
              <w:left w:val="single" w:color="auto" w:sz="6" w:space="0"/>
              <w:bottom w:val="single" w:color="auto" w:sz="6" w:space="0"/>
              <w:right w:val="single" w:color="auto" w:sz="6" w:space="0"/>
            </w:tcBorders>
            <w:noWrap w:val="0"/>
            <w:vAlign w:val="center"/>
          </w:tcPr>
          <w:p w14:paraId="57525397">
            <w:pPr>
              <w:widowControl/>
              <w:spacing w:line="380" w:lineRule="exact"/>
              <w:jc w:val="center"/>
              <w:rPr>
                <w:rFonts w:hint="eastAsia" w:ascii="宋体" w:hAnsi="宋体" w:eastAsia="宋体" w:cs="宋体"/>
                <w:color w:val="auto"/>
                <w:sz w:val="21"/>
                <w:szCs w:val="21"/>
                <w:highlight w:val="none"/>
                <w:lang w:val="zh-CN"/>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7B8E4A7E">
            <w:pPr>
              <w:widowControl/>
              <w:spacing w:line="380" w:lineRule="exact"/>
              <w:jc w:val="center"/>
              <w:rPr>
                <w:rFonts w:hint="eastAsia" w:ascii="宋体" w:hAnsi="宋体" w:eastAsia="宋体" w:cs="宋体"/>
                <w:color w:val="auto"/>
                <w:sz w:val="21"/>
                <w:szCs w:val="21"/>
                <w:highlight w:val="none"/>
                <w:lang w:val="zh-CN"/>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14:paraId="044C0609">
            <w:pPr>
              <w:widowControl/>
              <w:spacing w:line="380" w:lineRule="exact"/>
              <w:jc w:val="center"/>
              <w:rPr>
                <w:rFonts w:hint="eastAsia" w:ascii="宋体" w:hAnsi="宋体" w:eastAsia="宋体" w:cs="宋体"/>
                <w:color w:val="auto"/>
                <w:sz w:val="21"/>
                <w:szCs w:val="21"/>
                <w:highlight w:val="none"/>
                <w:lang w:val="zh-CN"/>
              </w:rPr>
            </w:pPr>
          </w:p>
        </w:tc>
      </w:tr>
      <w:tr w14:paraId="7B165917">
        <w:tblPrEx>
          <w:tblCellMar>
            <w:top w:w="0" w:type="dxa"/>
            <w:left w:w="0" w:type="dxa"/>
            <w:bottom w:w="0" w:type="dxa"/>
            <w:right w:w="0" w:type="dxa"/>
          </w:tblCellMar>
        </w:tblPrEx>
        <w:trPr>
          <w:trHeight w:val="393" w:hRule="atLeast"/>
          <w:jc w:val="center"/>
        </w:trPr>
        <w:tc>
          <w:tcPr>
            <w:tcW w:w="645" w:type="dxa"/>
            <w:tcBorders>
              <w:top w:val="single" w:color="auto" w:sz="6" w:space="0"/>
              <w:left w:val="single" w:color="auto" w:sz="6" w:space="0"/>
              <w:bottom w:val="single" w:color="auto" w:sz="6" w:space="0"/>
              <w:right w:val="single" w:color="auto" w:sz="6" w:space="0"/>
            </w:tcBorders>
            <w:noWrap w:val="0"/>
            <w:vAlign w:val="center"/>
          </w:tcPr>
          <w:p w14:paraId="1FBE096C">
            <w:pPr>
              <w:widowControl/>
              <w:spacing w:line="380" w:lineRule="exact"/>
              <w:jc w:val="center"/>
              <w:rPr>
                <w:rFonts w:hint="eastAsia" w:ascii="宋体" w:hAnsi="宋体" w:eastAsia="宋体" w:cs="宋体"/>
                <w:color w:val="auto"/>
                <w:sz w:val="21"/>
                <w:szCs w:val="21"/>
                <w:highlight w:val="none"/>
                <w:lang w:val="zh-CN"/>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14:paraId="429309D9">
            <w:pPr>
              <w:widowControl/>
              <w:spacing w:line="380" w:lineRule="exact"/>
              <w:jc w:val="center"/>
              <w:rPr>
                <w:rFonts w:hint="eastAsia" w:ascii="宋体" w:hAnsi="宋体" w:eastAsia="宋体" w:cs="宋体"/>
                <w:color w:val="auto"/>
                <w:sz w:val="21"/>
                <w:szCs w:val="21"/>
                <w:highlight w:val="none"/>
                <w:lang w:val="zh-CN"/>
              </w:rPr>
            </w:pPr>
          </w:p>
        </w:tc>
        <w:tc>
          <w:tcPr>
            <w:tcW w:w="2277" w:type="dxa"/>
            <w:tcBorders>
              <w:top w:val="single" w:color="auto" w:sz="6" w:space="0"/>
              <w:left w:val="single" w:color="auto" w:sz="6" w:space="0"/>
              <w:bottom w:val="single" w:color="auto" w:sz="6" w:space="0"/>
              <w:right w:val="single" w:color="auto" w:sz="6" w:space="0"/>
            </w:tcBorders>
            <w:noWrap w:val="0"/>
            <w:vAlign w:val="center"/>
          </w:tcPr>
          <w:p w14:paraId="7534C1A2">
            <w:pPr>
              <w:widowControl/>
              <w:spacing w:line="380" w:lineRule="exact"/>
              <w:jc w:val="center"/>
              <w:rPr>
                <w:rFonts w:hint="eastAsia" w:ascii="宋体" w:hAnsi="宋体" w:eastAsia="宋体" w:cs="宋体"/>
                <w:color w:val="auto"/>
                <w:sz w:val="21"/>
                <w:szCs w:val="21"/>
                <w:highlight w:val="none"/>
                <w:lang w:val="zh-CN"/>
              </w:rPr>
            </w:pPr>
          </w:p>
        </w:tc>
        <w:tc>
          <w:tcPr>
            <w:tcW w:w="1455" w:type="dxa"/>
            <w:gridSpan w:val="2"/>
            <w:tcBorders>
              <w:top w:val="single" w:color="auto" w:sz="6" w:space="0"/>
              <w:left w:val="single" w:color="auto" w:sz="6" w:space="0"/>
              <w:bottom w:val="single" w:color="auto" w:sz="6" w:space="0"/>
              <w:right w:val="single" w:color="auto" w:sz="6" w:space="0"/>
            </w:tcBorders>
            <w:noWrap w:val="0"/>
            <w:vAlign w:val="center"/>
          </w:tcPr>
          <w:p w14:paraId="73B7399E">
            <w:pPr>
              <w:widowControl/>
              <w:spacing w:line="380" w:lineRule="exact"/>
              <w:jc w:val="center"/>
              <w:rPr>
                <w:rFonts w:hint="eastAsia" w:ascii="宋体" w:hAnsi="宋体" w:eastAsia="宋体" w:cs="宋体"/>
                <w:color w:val="auto"/>
                <w:sz w:val="21"/>
                <w:szCs w:val="21"/>
                <w:highlight w:val="none"/>
                <w:lang w:val="zh-CN"/>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78D4BFDE">
            <w:pPr>
              <w:widowControl/>
              <w:spacing w:line="380" w:lineRule="exact"/>
              <w:jc w:val="center"/>
              <w:rPr>
                <w:rFonts w:hint="eastAsia" w:ascii="宋体" w:hAnsi="宋体" w:eastAsia="宋体" w:cs="宋体"/>
                <w:color w:val="auto"/>
                <w:sz w:val="21"/>
                <w:szCs w:val="21"/>
                <w:highlight w:val="none"/>
                <w:lang w:val="zh-CN"/>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14:paraId="1B02C1A6">
            <w:pPr>
              <w:widowControl/>
              <w:spacing w:line="380" w:lineRule="exact"/>
              <w:jc w:val="center"/>
              <w:rPr>
                <w:rFonts w:hint="eastAsia" w:ascii="宋体" w:hAnsi="宋体" w:eastAsia="宋体" w:cs="宋体"/>
                <w:color w:val="auto"/>
                <w:sz w:val="21"/>
                <w:szCs w:val="21"/>
                <w:highlight w:val="none"/>
                <w:lang w:val="zh-CN"/>
              </w:rPr>
            </w:pPr>
          </w:p>
        </w:tc>
      </w:tr>
      <w:tr w14:paraId="5E1872B8">
        <w:tblPrEx>
          <w:tblCellMar>
            <w:top w:w="0" w:type="dxa"/>
            <w:left w:w="0" w:type="dxa"/>
            <w:bottom w:w="0" w:type="dxa"/>
            <w:right w:w="0" w:type="dxa"/>
          </w:tblCellMar>
        </w:tblPrEx>
        <w:trPr>
          <w:trHeight w:val="393" w:hRule="atLeast"/>
          <w:jc w:val="center"/>
        </w:trPr>
        <w:tc>
          <w:tcPr>
            <w:tcW w:w="645" w:type="dxa"/>
            <w:tcBorders>
              <w:top w:val="single" w:color="auto" w:sz="6" w:space="0"/>
              <w:left w:val="single" w:color="auto" w:sz="6" w:space="0"/>
              <w:bottom w:val="single" w:color="auto" w:sz="6" w:space="0"/>
              <w:right w:val="single" w:color="auto" w:sz="6" w:space="0"/>
            </w:tcBorders>
            <w:noWrap w:val="0"/>
            <w:vAlign w:val="center"/>
          </w:tcPr>
          <w:p w14:paraId="4F88484A">
            <w:pPr>
              <w:widowControl/>
              <w:spacing w:line="380" w:lineRule="exact"/>
              <w:jc w:val="center"/>
              <w:rPr>
                <w:rFonts w:hint="eastAsia" w:ascii="宋体" w:hAnsi="宋体" w:eastAsia="宋体" w:cs="宋体"/>
                <w:color w:val="auto"/>
                <w:sz w:val="21"/>
                <w:szCs w:val="21"/>
                <w:highlight w:val="none"/>
                <w:lang w:val="zh-CN"/>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14:paraId="1155E011">
            <w:pPr>
              <w:widowControl/>
              <w:spacing w:line="380" w:lineRule="exact"/>
              <w:jc w:val="center"/>
              <w:rPr>
                <w:rFonts w:hint="eastAsia" w:ascii="宋体" w:hAnsi="宋体" w:eastAsia="宋体" w:cs="宋体"/>
                <w:color w:val="auto"/>
                <w:sz w:val="21"/>
                <w:szCs w:val="21"/>
                <w:highlight w:val="none"/>
                <w:lang w:val="zh-CN"/>
              </w:rPr>
            </w:pPr>
          </w:p>
        </w:tc>
        <w:tc>
          <w:tcPr>
            <w:tcW w:w="2277" w:type="dxa"/>
            <w:tcBorders>
              <w:top w:val="single" w:color="auto" w:sz="6" w:space="0"/>
              <w:left w:val="single" w:color="auto" w:sz="6" w:space="0"/>
              <w:bottom w:val="single" w:color="auto" w:sz="6" w:space="0"/>
              <w:right w:val="single" w:color="auto" w:sz="6" w:space="0"/>
            </w:tcBorders>
            <w:noWrap w:val="0"/>
            <w:vAlign w:val="center"/>
          </w:tcPr>
          <w:p w14:paraId="31FF19B9">
            <w:pPr>
              <w:widowControl/>
              <w:spacing w:line="380" w:lineRule="exact"/>
              <w:jc w:val="center"/>
              <w:rPr>
                <w:rFonts w:hint="eastAsia" w:ascii="宋体" w:hAnsi="宋体" w:eastAsia="宋体" w:cs="宋体"/>
                <w:color w:val="auto"/>
                <w:sz w:val="21"/>
                <w:szCs w:val="21"/>
                <w:highlight w:val="none"/>
                <w:lang w:val="zh-CN"/>
              </w:rPr>
            </w:pPr>
          </w:p>
        </w:tc>
        <w:tc>
          <w:tcPr>
            <w:tcW w:w="1455" w:type="dxa"/>
            <w:gridSpan w:val="2"/>
            <w:tcBorders>
              <w:top w:val="single" w:color="auto" w:sz="6" w:space="0"/>
              <w:left w:val="single" w:color="auto" w:sz="6" w:space="0"/>
              <w:bottom w:val="single" w:color="auto" w:sz="6" w:space="0"/>
              <w:right w:val="single" w:color="auto" w:sz="6" w:space="0"/>
            </w:tcBorders>
            <w:noWrap w:val="0"/>
            <w:vAlign w:val="center"/>
          </w:tcPr>
          <w:p w14:paraId="2C0FD90F">
            <w:pPr>
              <w:widowControl/>
              <w:spacing w:line="380" w:lineRule="exact"/>
              <w:jc w:val="center"/>
              <w:rPr>
                <w:rFonts w:hint="eastAsia" w:ascii="宋体" w:hAnsi="宋体" w:eastAsia="宋体" w:cs="宋体"/>
                <w:color w:val="auto"/>
                <w:sz w:val="21"/>
                <w:szCs w:val="21"/>
                <w:highlight w:val="none"/>
                <w:lang w:val="zh-CN"/>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440BE6E3">
            <w:pPr>
              <w:widowControl/>
              <w:spacing w:line="380" w:lineRule="exact"/>
              <w:jc w:val="center"/>
              <w:rPr>
                <w:rFonts w:hint="eastAsia" w:ascii="宋体" w:hAnsi="宋体" w:eastAsia="宋体" w:cs="宋体"/>
                <w:color w:val="auto"/>
                <w:sz w:val="21"/>
                <w:szCs w:val="21"/>
                <w:highlight w:val="none"/>
                <w:lang w:val="zh-CN"/>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14:paraId="0570904E">
            <w:pPr>
              <w:widowControl/>
              <w:spacing w:line="380" w:lineRule="exact"/>
              <w:jc w:val="center"/>
              <w:rPr>
                <w:rFonts w:hint="eastAsia" w:ascii="宋体" w:hAnsi="宋体" w:eastAsia="宋体" w:cs="宋体"/>
                <w:color w:val="auto"/>
                <w:sz w:val="21"/>
                <w:szCs w:val="21"/>
                <w:highlight w:val="none"/>
                <w:lang w:val="zh-CN"/>
              </w:rPr>
            </w:pPr>
          </w:p>
        </w:tc>
      </w:tr>
      <w:tr w14:paraId="14555507">
        <w:tblPrEx>
          <w:tblCellMar>
            <w:top w:w="0" w:type="dxa"/>
            <w:left w:w="0" w:type="dxa"/>
            <w:bottom w:w="0" w:type="dxa"/>
            <w:right w:w="0" w:type="dxa"/>
          </w:tblCellMar>
        </w:tblPrEx>
        <w:trPr>
          <w:trHeight w:val="393" w:hRule="atLeast"/>
          <w:jc w:val="center"/>
        </w:trPr>
        <w:tc>
          <w:tcPr>
            <w:tcW w:w="645" w:type="dxa"/>
            <w:tcBorders>
              <w:top w:val="single" w:color="auto" w:sz="6" w:space="0"/>
              <w:left w:val="single" w:color="auto" w:sz="6" w:space="0"/>
              <w:bottom w:val="single" w:color="auto" w:sz="6" w:space="0"/>
              <w:right w:val="single" w:color="auto" w:sz="6" w:space="0"/>
            </w:tcBorders>
            <w:noWrap w:val="0"/>
            <w:vAlign w:val="center"/>
          </w:tcPr>
          <w:p w14:paraId="6291DBA3">
            <w:pPr>
              <w:widowControl/>
              <w:spacing w:line="380" w:lineRule="exact"/>
              <w:jc w:val="center"/>
              <w:rPr>
                <w:rFonts w:hint="eastAsia" w:ascii="宋体" w:hAnsi="宋体" w:eastAsia="宋体" w:cs="宋体"/>
                <w:color w:val="auto"/>
                <w:sz w:val="21"/>
                <w:szCs w:val="21"/>
                <w:highlight w:val="none"/>
                <w:lang w:val="zh-CN"/>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14:paraId="70E973AD">
            <w:pPr>
              <w:widowControl/>
              <w:spacing w:line="380" w:lineRule="exact"/>
              <w:jc w:val="center"/>
              <w:rPr>
                <w:rFonts w:hint="eastAsia" w:ascii="宋体" w:hAnsi="宋体" w:eastAsia="宋体" w:cs="宋体"/>
                <w:color w:val="auto"/>
                <w:sz w:val="21"/>
                <w:szCs w:val="21"/>
                <w:highlight w:val="none"/>
                <w:lang w:val="zh-CN"/>
              </w:rPr>
            </w:pPr>
          </w:p>
        </w:tc>
        <w:tc>
          <w:tcPr>
            <w:tcW w:w="2277" w:type="dxa"/>
            <w:tcBorders>
              <w:top w:val="single" w:color="auto" w:sz="6" w:space="0"/>
              <w:left w:val="single" w:color="auto" w:sz="6" w:space="0"/>
              <w:bottom w:val="single" w:color="auto" w:sz="6" w:space="0"/>
              <w:right w:val="single" w:color="auto" w:sz="6" w:space="0"/>
            </w:tcBorders>
            <w:noWrap w:val="0"/>
            <w:vAlign w:val="center"/>
          </w:tcPr>
          <w:p w14:paraId="06626EA4">
            <w:pPr>
              <w:widowControl/>
              <w:spacing w:line="380" w:lineRule="exact"/>
              <w:jc w:val="center"/>
              <w:rPr>
                <w:rFonts w:hint="eastAsia" w:ascii="宋体" w:hAnsi="宋体" w:eastAsia="宋体" w:cs="宋体"/>
                <w:color w:val="auto"/>
                <w:sz w:val="21"/>
                <w:szCs w:val="21"/>
                <w:highlight w:val="none"/>
                <w:lang w:val="zh-CN"/>
              </w:rPr>
            </w:pPr>
          </w:p>
        </w:tc>
        <w:tc>
          <w:tcPr>
            <w:tcW w:w="1455" w:type="dxa"/>
            <w:gridSpan w:val="2"/>
            <w:tcBorders>
              <w:top w:val="single" w:color="auto" w:sz="6" w:space="0"/>
              <w:left w:val="single" w:color="auto" w:sz="6" w:space="0"/>
              <w:bottom w:val="single" w:color="auto" w:sz="6" w:space="0"/>
              <w:right w:val="single" w:color="auto" w:sz="6" w:space="0"/>
            </w:tcBorders>
            <w:noWrap w:val="0"/>
            <w:vAlign w:val="center"/>
          </w:tcPr>
          <w:p w14:paraId="6EB1DC4E">
            <w:pPr>
              <w:widowControl/>
              <w:spacing w:line="380" w:lineRule="exact"/>
              <w:jc w:val="center"/>
              <w:rPr>
                <w:rFonts w:hint="eastAsia" w:ascii="宋体" w:hAnsi="宋体" w:eastAsia="宋体" w:cs="宋体"/>
                <w:color w:val="auto"/>
                <w:sz w:val="21"/>
                <w:szCs w:val="21"/>
                <w:highlight w:val="none"/>
                <w:lang w:val="zh-CN"/>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6CD51E49">
            <w:pPr>
              <w:widowControl/>
              <w:spacing w:line="380" w:lineRule="exact"/>
              <w:jc w:val="center"/>
              <w:rPr>
                <w:rFonts w:hint="eastAsia" w:ascii="宋体" w:hAnsi="宋体" w:eastAsia="宋体" w:cs="宋体"/>
                <w:color w:val="auto"/>
                <w:sz w:val="21"/>
                <w:szCs w:val="21"/>
                <w:highlight w:val="none"/>
                <w:lang w:val="zh-CN"/>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14:paraId="10CF2100">
            <w:pPr>
              <w:widowControl/>
              <w:spacing w:line="380" w:lineRule="exact"/>
              <w:jc w:val="center"/>
              <w:rPr>
                <w:rFonts w:hint="eastAsia" w:ascii="宋体" w:hAnsi="宋体" w:eastAsia="宋体" w:cs="宋体"/>
                <w:color w:val="auto"/>
                <w:sz w:val="21"/>
                <w:szCs w:val="21"/>
                <w:highlight w:val="none"/>
                <w:lang w:val="zh-CN"/>
              </w:rPr>
            </w:pPr>
          </w:p>
        </w:tc>
      </w:tr>
      <w:tr w14:paraId="2BE85C99">
        <w:tblPrEx>
          <w:tblCellMar>
            <w:top w:w="0" w:type="dxa"/>
            <w:left w:w="0" w:type="dxa"/>
            <w:bottom w:w="0" w:type="dxa"/>
            <w:right w:w="0" w:type="dxa"/>
          </w:tblCellMar>
        </w:tblPrEx>
        <w:trPr>
          <w:trHeight w:val="433" w:hRule="atLeast"/>
          <w:jc w:val="center"/>
        </w:trPr>
        <w:tc>
          <w:tcPr>
            <w:tcW w:w="645" w:type="dxa"/>
            <w:tcBorders>
              <w:top w:val="single" w:color="auto" w:sz="6" w:space="0"/>
              <w:left w:val="single" w:color="auto" w:sz="6" w:space="0"/>
              <w:bottom w:val="single" w:color="auto" w:sz="6" w:space="0"/>
              <w:right w:val="single" w:color="auto" w:sz="6" w:space="0"/>
            </w:tcBorders>
            <w:noWrap w:val="0"/>
            <w:vAlign w:val="center"/>
          </w:tcPr>
          <w:p w14:paraId="76BAE1AB">
            <w:pPr>
              <w:widowControl/>
              <w:spacing w:line="380" w:lineRule="exact"/>
              <w:jc w:val="center"/>
              <w:rPr>
                <w:rFonts w:hint="eastAsia" w:ascii="宋体" w:hAnsi="宋体" w:eastAsia="宋体" w:cs="宋体"/>
                <w:color w:val="auto"/>
                <w:sz w:val="21"/>
                <w:szCs w:val="21"/>
                <w:highlight w:val="none"/>
                <w:lang w:val="zh-CN"/>
              </w:rPr>
            </w:pPr>
          </w:p>
        </w:tc>
        <w:tc>
          <w:tcPr>
            <w:tcW w:w="1366" w:type="dxa"/>
            <w:tcBorders>
              <w:top w:val="single" w:color="auto" w:sz="6" w:space="0"/>
              <w:left w:val="single" w:color="auto" w:sz="6" w:space="0"/>
              <w:bottom w:val="single" w:color="auto" w:sz="6" w:space="0"/>
              <w:right w:val="single" w:color="auto" w:sz="6" w:space="0"/>
            </w:tcBorders>
            <w:noWrap w:val="0"/>
            <w:vAlign w:val="center"/>
          </w:tcPr>
          <w:p w14:paraId="087D7DEF">
            <w:pPr>
              <w:widowControl/>
              <w:spacing w:line="380" w:lineRule="exact"/>
              <w:jc w:val="center"/>
              <w:rPr>
                <w:rFonts w:hint="eastAsia" w:ascii="宋体" w:hAnsi="宋体" w:eastAsia="宋体" w:cs="宋体"/>
                <w:color w:val="auto"/>
                <w:sz w:val="21"/>
                <w:szCs w:val="21"/>
                <w:highlight w:val="none"/>
                <w:lang w:val="zh-CN"/>
              </w:rPr>
            </w:pPr>
          </w:p>
        </w:tc>
        <w:tc>
          <w:tcPr>
            <w:tcW w:w="2277" w:type="dxa"/>
            <w:tcBorders>
              <w:top w:val="single" w:color="auto" w:sz="6" w:space="0"/>
              <w:left w:val="single" w:color="auto" w:sz="6" w:space="0"/>
              <w:bottom w:val="single" w:color="auto" w:sz="6" w:space="0"/>
              <w:right w:val="single" w:color="auto" w:sz="6" w:space="0"/>
            </w:tcBorders>
            <w:noWrap w:val="0"/>
            <w:vAlign w:val="center"/>
          </w:tcPr>
          <w:p w14:paraId="0D9105A4">
            <w:pPr>
              <w:widowControl/>
              <w:spacing w:line="380" w:lineRule="exact"/>
              <w:jc w:val="center"/>
              <w:rPr>
                <w:rFonts w:hint="eastAsia" w:ascii="宋体" w:hAnsi="宋体" w:eastAsia="宋体" w:cs="宋体"/>
                <w:color w:val="auto"/>
                <w:sz w:val="21"/>
                <w:szCs w:val="21"/>
                <w:highlight w:val="none"/>
                <w:lang w:val="zh-CN"/>
              </w:rPr>
            </w:pPr>
          </w:p>
        </w:tc>
        <w:tc>
          <w:tcPr>
            <w:tcW w:w="1455" w:type="dxa"/>
            <w:gridSpan w:val="2"/>
            <w:tcBorders>
              <w:top w:val="single" w:color="auto" w:sz="6" w:space="0"/>
              <w:left w:val="single" w:color="auto" w:sz="6" w:space="0"/>
              <w:bottom w:val="single" w:color="auto" w:sz="6" w:space="0"/>
              <w:right w:val="single" w:color="auto" w:sz="6" w:space="0"/>
            </w:tcBorders>
            <w:noWrap w:val="0"/>
            <w:vAlign w:val="center"/>
          </w:tcPr>
          <w:p w14:paraId="1BFEB0B5">
            <w:pPr>
              <w:widowControl/>
              <w:spacing w:line="380" w:lineRule="exact"/>
              <w:jc w:val="center"/>
              <w:rPr>
                <w:rFonts w:hint="eastAsia" w:ascii="宋体" w:hAnsi="宋体" w:eastAsia="宋体" w:cs="宋体"/>
                <w:color w:val="auto"/>
                <w:sz w:val="21"/>
                <w:szCs w:val="21"/>
                <w:highlight w:val="none"/>
                <w:lang w:val="zh-CN"/>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6BECF1B5">
            <w:pPr>
              <w:widowControl/>
              <w:spacing w:line="380" w:lineRule="exact"/>
              <w:jc w:val="center"/>
              <w:rPr>
                <w:rFonts w:hint="eastAsia" w:ascii="宋体" w:hAnsi="宋体" w:eastAsia="宋体" w:cs="宋体"/>
                <w:color w:val="auto"/>
                <w:sz w:val="21"/>
                <w:szCs w:val="21"/>
                <w:highlight w:val="none"/>
                <w:lang w:val="zh-CN"/>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14:paraId="39F5BC4D">
            <w:pPr>
              <w:widowControl/>
              <w:spacing w:line="380" w:lineRule="exact"/>
              <w:jc w:val="center"/>
              <w:rPr>
                <w:rFonts w:hint="eastAsia" w:ascii="宋体" w:hAnsi="宋体" w:eastAsia="宋体" w:cs="宋体"/>
                <w:color w:val="auto"/>
                <w:sz w:val="21"/>
                <w:szCs w:val="21"/>
                <w:highlight w:val="none"/>
                <w:lang w:val="zh-CN"/>
              </w:rPr>
            </w:pPr>
          </w:p>
        </w:tc>
      </w:tr>
    </w:tbl>
    <w:p w14:paraId="650F6F48">
      <w:pPr>
        <w:spacing w:line="360" w:lineRule="auto"/>
        <w:ind w:firstLine="630"/>
        <w:rPr>
          <w:rFonts w:hint="eastAsia" w:ascii="宋体" w:hAnsi="宋体" w:eastAsia="宋体" w:cs="宋体"/>
          <w:color w:val="auto"/>
          <w:sz w:val="21"/>
          <w:szCs w:val="21"/>
          <w:highlight w:val="none"/>
        </w:rPr>
      </w:pPr>
    </w:p>
    <w:p w14:paraId="472872F5">
      <w:pPr>
        <w:spacing w:line="360" w:lineRule="auto"/>
        <w:ind w:firstLine="63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名称</w:t>
      </w:r>
      <w:r>
        <w:rPr>
          <w:rFonts w:hint="eastAsia" w:ascii="宋体" w:hAnsi="宋体" w:eastAsia="宋体" w:cs="宋体"/>
          <w:color w:val="auto"/>
          <w:sz w:val="21"/>
          <w:szCs w:val="21"/>
          <w:highlight w:val="none"/>
        </w:rPr>
        <w:t>：（加盖电子公章）</w:t>
      </w:r>
    </w:p>
    <w:p w14:paraId="14CA38B9">
      <w:pPr>
        <w:spacing w:line="360" w:lineRule="auto"/>
        <w:ind w:firstLine="638"/>
        <w:jc w:val="left"/>
        <w:rPr>
          <w:rFonts w:ascii="宋体"/>
          <w:color w:val="auto"/>
          <w:szCs w:val="21"/>
          <w:highlight w:val="none"/>
          <w:lang w:val="zh-CN"/>
        </w:rPr>
      </w:pPr>
      <w:r>
        <w:rPr>
          <w:rFonts w:hint="eastAsia" w:ascii="宋体" w:hAnsi="宋体" w:eastAsia="宋体" w:cs="宋体"/>
          <w:color w:val="auto"/>
          <w:sz w:val="21"/>
          <w:szCs w:val="21"/>
          <w:highlight w:val="none"/>
        </w:rPr>
        <w:t>日期：年月日</w:t>
      </w:r>
    </w:p>
    <w:p w14:paraId="43A25275">
      <w:pPr>
        <w:widowControl/>
        <w:spacing w:line="360" w:lineRule="auto"/>
        <w:jc w:val="right"/>
        <w:rPr>
          <w:rFonts w:hint="eastAsia"/>
          <w:color w:val="auto"/>
          <w:highlight w:val="none"/>
          <w:lang w:val="en-US" w:eastAsia="zh-CN"/>
        </w:rPr>
      </w:pPr>
    </w:p>
    <w:p w14:paraId="720951F1">
      <w:pPr>
        <w:widowControl/>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w:t>
      </w:r>
    </w:p>
    <w:p w14:paraId="6CF881E9">
      <w:pPr>
        <w:widowControl/>
        <w:spacing w:line="360" w:lineRule="auto"/>
        <w:ind w:firstLine="63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1.供应商必须对招标文件第四章采购需求中：</w:t>
      </w:r>
      <w:r>
        <w:rPr>
          <w:rFonts w:hint="eastAsia" w:ascii="宋体" w:hAnsi="宋体" w:eastAsia="宋体" w:cs="宋体"/>
          <w:b/>
          <w:bCs/>
          <w:color w:val="auto"/>
          <w:sz w:val="21"/>
          <w:szCs w:val="21"/>
          <w:highlight w:val="none"/>
          <w:lang w:val="zh-CN"/>
        </w:rPr>
        <w:t>三、</w:t>
      </w:r>
      <w:r>
        <w:rPr>
          <w:rFonts w:hint="eastAsia" w:ascii="宋体" w:hAnsi="宋体" w:cs="宋体"/>
          <w:b/>
          <w:bCs/>
          <w:color w:val="auto"/>
          <w:sz w:val="21"/>
          <w:szCs w:val="21"/>
          <w:highlight w:val="none"/>
          <w:lang w:val="en-US" w:eastAsia="zh-CN"/>
        </w:rPr>
        <w:t>主要产品</w:t>
      </w:r>
      <w:r>
        <w:rPr>
          <w:rFonts w:hint="eastAsia" w:ascii="宋体" w:hAnsi="宋体" w:cs="宋体"/>
          <w:b/>
          <w:bCs/>
          <w:color w:val="auto"/>
          <w:sz w:val="21"/>
          <w:szCs w:val="21"/>
          <w:highlight w:val="none"/>
          <w:lang w:val="zh-CN"/>
        </w:rPr>
        <w:t>技术要求</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做出明确响应，逐条应答，否则作无效响应处理。</w:t>
      </w:r>
    </w:p>
    <w:p w14:paraId="3961B0FC">
      <w:pPr>
        <w:widowControl/>
        <w:spacing w:line="360" w:lineRule="auto"/>
        <w:ind w:firstLine="63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zh-CN" w:eastAsia="zh-CN"/>
        </w:rPr>
        <w:t>供应商未对</w:t>
      </w:r>
      <w:r>
        <w:rPr>
          <w:rFonts w:hint="eastAsia" w:ascii="宋体" w:hAnsi="宋体" w:eastAsia="宋体" w:cs="宋体"/>
          <w:color w:val="auto"/>
          <w:sz w:val="21"/>
          <w:szCs w:val="21"/>
          <w:highlight w:val="none"/>
          <w:lang w:val="zh-CN"/>
        </w:rPr>
        <w:t>打“★”</w:t>
      </w:r>
      <w:r>
        <w:rPr>
          <w:rFonts w:hint="eastAsia" w:ascii="宋体" w:hAnsi="宋体" w:cs="宋体"/>
          <w:color w:val="auto"/>
          <w:sz w:val="21"/>
          <w:szCs w:val="21"/>
          <w:highlight w:val="none"/>
          <w:lang w:val="zh-CN"/>
        </w:rPr>
        <w:t>的</w:t>
      </w:r>
      <w:r>
        <w:rPr>
          <w:rFonts w:hint="eastAsia" w:ascii="宋体" w:hAnsi="宋体" w:eastAsia="宋体" w:cs="宋体"/>
          <w:color w:val="auto"/>
          <w:sz w:val="21"/>
          <w:szCs w:val="21"/>
          <w:highlight w:val="none"/>
          <w:lang w:val="zh-CN" w:eastAsia="zh-CN"/>
        </w:rPr>
        <w:t>实质性要求作出明确响应的，或未按采购文件要求提供证明材料的，作无效</w:t>
      </w:r>
      <w:r>
        <w:rPr>
          <w:rFonts w:hint="eastAsia" w:ascii="宋体" w:hAnsi="宋体" w:cs="宋体"/>
          <w:color w:val="auto"/>
          <w:sz w:val="21"/>
          <w:szCs w:val="21"/>
          <w:highlight w:val="none"/>
          <w:lang w:val="en-US" w:eastAsia="zh-CN"/>
        </w:rPr>
        <w:t>标</w:t>
      </w:r>
      <w:r>
        <w:rPr>
          <w:rFonts w:hint="eastAsia" w:ascii="宋体" w:hAnsi="宋体" w:eastAsia="宋体" w:cs="宋体"/>
          <w:color w:val="auto"/>
          <w:sz w:val="21"/>
          <w:szCs w:val="21"/>
          <w:highlight w:val="none"/>
          <w:lang w:val="zh-CN" w:eastAsia="zh-CN"/>
        </w:rPr>
        <w:t>处理。</w:t>
      </w:r>
    </w:p>
    <w:p w14:paraId="2747E946">
      <w:pPr>
        <w:widowControl/>
        <w:spacing w:line="360" w:lineRule="auto"/>
        <w:ind w:firstLine="63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3.供应商所提供的货物与招标文件要求的不一致，则须在上表偏离说明中详细注明。</w:t>
      </w:r>
    </w:p>
    <w:p w14:paraId="2BFBE856">
      <w:pPr>
        <w:widowControl/>
        <w:spacing w:line="360" w:lineRule="auto"/>
        <w:ind w:firstLine="630"/>
        <w:jc w:val="left"/>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供应商</w:t>
      </w:r>
      <w:r>
        <w:rPr>
          <w:rFonts w:hint="eastAsia" w:ascii="宋体" w:hAnsi="宋体" w:cs="宋体"/>
          <w:color w:val="auto"/>
          <w:sz w:val="21"/>
          <w:szCs w:val="21"/>
          <w:highlight w:val="none"/>
          <w:lang w:val="en-US" w:eastAsia="zh-CN"/>
        </w:rPr>
        <w:t>应当</w:t>
      </w:r>
      <w:r>
        <w:rPr>
          <w:rFonts w:hint="eastAsia" w:ascii="宋体" w:hAnsi="宋体" w:eastAsia="宋体" w:cs="宋体"/>
          <w:color w:val="auto"/>
          <w:sz w:val="21"/>
          <w:szCs w:val="21"/>
          <w:highlight w:val="none"/>
          <w:lang w:val="zh-CN"/>
        </w:rPr>
        <w:t>将证明材料列于该表之下。</w:t>
      </w:r>
    </w:p>
    <w:p w14:paraId="3A24714B">
      <w:pPr>
        <w:widowControl/>
        <w:spacing w:line="360" w:lineRule="auto"/>
        <w:ind w:firstLine="630"/>
        <w:jc w:val="left"/>
        <w:rPr>
          <w:rFonts w:hint="eastAsia" w:ascii="宋体"/>
          <w:b/>
          <w:color w:val="auto"/>
          <w:szCs w:val="21"/>
          <w:highlight w:val="none"/>
          <w:lang w:val="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行数不够，可自行添加。</w:t>
      </w:r>
      <w:r>
        <w:rPr>
          <w:rFonts w:hint="eastAsia" w:ascii="宋体"/>
          <w:b/>
          <w:color w:val="auto"/>
          <w:szCs w:val="21"/>
          <w:highlight w:val="none"/>
          <w:lang w:val="zh-CN"/>
        </w:rPr>
        <w:br w:type="page"/>
      </w:r>
    </w:p>
    <w:p w14:paraId="3CC593BC">
      <w:pPr>
        <w:spacing w:line="360" w:lineRule="auto"/>
        <w:outlineLvl w:val="1"/>
        <w:rPr>
          <w:rFonts w:hint="eastAsia" w:ascii="宋体"/>
          <w:b/>
          <w:color w:val="auto"/>
          <w:szCs w:val="21"/>
          <w:highlight w:val="none"/>
          <w:lang w:val="en-US" w:eastAsia="zh-CN"/>
        </w:rPr>
      </w:pPr>
      <w:r>
        <w:rPr>
          <w:rFonts w:hint="eastAsia" w:ascii="宋体"/>
          <w:b/>
          <w:color w:val="auto"/>
          <w:szCs w:val="21"/>
          <w:highlight w:val="none"/>
          <w:lang w:val="en-US" w:eastAsia="zh-CN"/>
        </w:rPr>
        <w:t>四、综合评审评分项</w:t>
      </w:r>
    </w:p>
    <w:p w14:paraId="54C43615">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b/>
          <w:color w:val="auto"/>
          <w:szCs w:val="21"/>
          <w:highlight w:val="none"/>
          <w:lang w:val="en-US" w:eastAsia="zh-CN"/>
        </w:rPr>
      </w:pPr>
      <w:r>
        <w:rPr>
          <w:rFonts w:hint="eastAsia" w:ascii="宋体"/>
          <w:b/>
          <w:color w:val="auto"/>
          <w:szCs w:val="21"/>
          <w:highlight w:val="none"/>
          <w:lang w:val="en-US" w:eastAsia="zh-CN"/>
        </w:rPr>
        <w:t>（一）组织实施方案</w:t>
      </w:r>
    </w:p>
    <w:p w14:paraId="68519CA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b/>
          <w:color w:val="auto"/>
          <w:szCs w:val="21"/>
          <w:highlight w:val="none"/>
          <w:lang w:val="en-US" w:eastAsia="zh-CN"/>
        </w:rPr>
      </w:pPr>
    </w:p>
    <w:p w14:paraId="55E6EE75">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b/>
          <w:color w:val="auto"/>
          <w:szCs w:val="21"/>
          <w:highlight w:val="none"/>
          <w:lang w:val="en-US" w:eastAsia="zh-CN"/>
        </w:rPr>
      </w:pPr>
      <w:r>
        <w:rPr>
          <w:rFonts w:hint="eastAsia" w:ascii="宋体"/>
          <w:b/>
          <w:color w:val="auto"/>
          <w:szCs w:val="21"/>
          <w:highlight w:val="none"/>
          <w:lang w:val="en-US" w:eastAsia="zh-CN"/>
        </w:rPr>
        <w:t>（二）质量保证措施</w:t>
      </w:r>
    </w:p>
    <w:p w14:paraId="4242F15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b/>
          <w:color w:val="auto"/>
          <w:szCs w:val="21"/>
          <w:highlight w:val="none"/>
          <w:lang w:val="en-US" w:eastAsia="zh-CN"/>
        </w:rPr>
      </w:pPr>
    </w:p>
    <w:p w14:paraId="3F5CA82E">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b/>
          <w:color w:val="auto"/>
          <w:szCs w:val="21"/>
          <w:highlight w:val="none"/>
          <w:lang w:val="en-US" w:eastAsia="zh-CN"/>
        </w:rPr>
      </w:pPr>
      <w:r>
        <w:rPr>
          <w:rFonts w:hint="eastAsia" w:ascii="宋体"/>
          <w:b/>
          <w:color w:val="auto"/>
          <w:szCs w:val="21"/>
          <w:highlight w:val="none"/>
          <w:lang w:val="en-US" w:eastAsia="zh-CN"/>
        </w:rPr>
        <w:t>（三）拟投入的劳动力计划</w:t>
      </w:r>
    </w:p>
    <w:p w14:paraId="24A0D0D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b/>
          <w:color w:val="auto"/>
          <w:szCs w:val="21"/>
          <w:highlight w:val="none"/>
          <w:lang w:val="en-US" w:eastAsia="zh-CN"/>
        </w:rPr>
      </w:pPr>
    </w:p>
    <w:p w14:paraId="31A1C3EA">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b/>
          <w:color w:val="auto"/>
          <w:szCs w:val="21"/>
          <w:highlight w:val="none"/>
          <w:lang w:val="en-US" w:eastAsia="zh-CN"/>
        </w:rPr>
      </w:pPr>
      <w:r>
        <w:rPr>
          <w:rFonts w:hint="eastAsia" w:ascii="宋体"/>
          <w:b/>
          <w:color w:val="auto"/>
          <w:szCs w:val="21"/>
          <w:highlight w:val="none"/>
          <w:lang w:val="en-US" w:eastAsia="zh-CN"/>
        </w:rPr>
        <w:t>（四）安全文明措施</w:t>
      </w:r>
    </w:p>
    <w:p w14:paraId="100D2B6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b/>
          <w:color w:val="auto"/>
          <w:szCs w:val="21"/>
          <w:highlight w:val="none"/>
          <w:lang w:val="en-US" w:eastAsia="zh-CN"/>
        </w:rPr>
      </w:pPr>
    </w:p>
    <w:p w14:paraId="0D215A59">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b/>
          <w:color w:val="auto"/>
          <w:szCs w:val="21"/>
          <w:highlight w:val="none"/>
          <w:lang w:val="en-US" w:eastAsia="zh-CN"/>
        </w:rPr>
      </w:pPr>
      <w:r>
        <w:rPr>
          <w:rFonts w:hint="eastAsia" w:ascii="宋体"/>
          <w:b/>
          <w:color w:val="auto"/>
          <w:szCs w:val="21"/>
          <w:highlight w:val="none"/>
          <w:lang w:val="en-US" w:eastAsia="zh-CN"/>
        </w:rPr>
        <w:t>（五）售后服务方案</w:t>
      </w:r>
    </w:p>
    <w:p w14:paraId="03F89BF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b/>
          <w:color w:val="auto"/>
          <w:szCs w:val="21"/>
          <w:highlight w:val="none"/>
          <w:lang w:val="en-US" w:eastAsia="zh-CN"/>
        </w:rPr>
      </w:pPr>
    </w:p>
    <w:p w14:paraId="688CB7CB">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b/>
          <w:color w:val="auto"/>
          <w:szCs w:val="21"/>
          <w:highlight w:val="none"/>
          <w:lang w:val="en-US" w:eastAsia="zh-CN"/>
        </w:rPr>
      </w:pPr>
      <w:r>
        <w:rPr>
          <w:rFonts w:hint="eastAsia" w:ascii="宋体"/>
          <w:b/>
          <w:color w:val="auto"/>
          <w:szCs w:val="21"/>
          <w:highlight w:val="none"/>
          <w:lang w:val="en-US" w:eastAsia="zh-CN"/>
        </w:rPr>
        <w:t>（六）产品技术参数</w:t>
      </w:r>
    </w:p>
    <w:p w14:paraId="0C6B287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b/>
          <w:color w:val="auto"/>
          <w:szCs w:val="21"/>
          <w:highlight w:val="none"/>
          <w:lang w:val="en-US" w:eastAsia="zh-CN"/>
        </w:rPr>
      </w:pPr>
    </w:p>
    <w:p w14:paraId="6ACB4974">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b/>
          <w:color w:val="auto"/>
          <w:szCs w:val="21"/>
          <w:highlight w:val="none"/>
          <w:lang w:val="en-US" w:eastAsia="zh-CN"/>
        </w:rPr>
      </w:pPr>
      <w:r>
        <w:rPr>
          <w:rFonts w:hint="eastAsia" w:ascii="宋体"/>
          <w:b/>
          <w:color w:val="auto"/>
          <w:szCs w:val="21"/>
          <w:highlight w:val="none"/>
          <w:lang w:val="en-US" w:eastAsia="zh-CN"/>
        </w:rPr>
        <w:t>（七）企业业绩</w:t>
      </w:r>
    </w:p>
    <w:p w14:paraId="3B5D821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b/>
          <w:color w:val="auto"/>
          <w:szCs w:val="21"/>
          <w:highlight w:val="none"/>
          <w:lang w:val="en-US" w:eastAsia="zh-CN"/>
        </w:rPr>
      </w:pPr>
    </w:p>
    <w:p w14:paraId="74286D20">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b/>
          <w:color w:val="auto"/>
          <w:szCs w:val="21"/>
          <w:highlight w:val="none"/>
          <w:lang w:val="en-US" w:eastAsia="zh-CN"/>
        </w:rPr>
      </w:pPr>
      <w:r>
        <w:rPr>
          <w:rFonts w:hint="eastAsia" w:ascii="宋体"/>
          <w:b/>
          <w:color w:val="auto"/>
          <w:szCs w:val="21"/>
          <w:highlight w:val="none"/>
          <w:lang w:val="en-US" w:eastAsia="zh-CN"/>
        </w:rPr>
        <w:t>（八）技术负责人</w:t>
      </w:r>
    </w:p>
    <w:p w14:paraId="457B191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b/>
          <w:color w:val="auto"/>
          <w:szCs w:val="21"/>
          <w:highlight w:val="none"/>
          <w:lang w:val="en-US" w:eastAsia="zh-CN"/>
        </w:rPr>
      </w:pPr>
    </w:p>
    <w:p w14:paraId="0842DA2A">
      <w:pPr>
        <w:spacing w:line="360" w:lineRule="auto"/>
        <w:outlineLvl w:val="1"/>
        <w:rPr>
          <w:rFonts w:hint="eastAsia" w:ascii="宋体"/>
          <w:b/>
          <w:color w:val="auto"/>
          <w:szCs w:val="21"/>
          <w:highlight w:val="none"/>
          <w:lang w:val="en-US" w:eastAsia="zh-CN"/>
        </w:rPr>
      </w:pPr>
      <w:r>
        <w:rPr>
          <w:rFonts w:hint="eastAsia" w:ascii="宋体"/>
          <w:b/>
          <w:color w:val="auto"/>
          <w:szCs w:val="21"/>
          <w:highlight w:val="none"/>
          <w:lang w:val="en-US" w:eastAsia="zh-CN"/>
        </w:rPr>
        <w:t>（九）质保期</w:t>
      </w:r>
    </w:p>
    <w:p w14:paraId="760E5BF2">
      <w:pPr>
        <w:rPr>
          <w:rFonts w:hint="eastAsia" w:ascii="宋体"/>
          <w:b/>
          <w:color w:val="auto"/>
          <w:szCs w:val="21"/>
          <w:highlight w:val="none"/>
          <w:lang w:val="en-US" w:eastAsia="zh-CN"/>
        </w:rPr>
      </w:pPr>
      <w:r>
        <w:rPr>
          <w:rFonts w:hint="eastAsia" w:ascii="宋体"/>
          <w:b/>
          <w:color w:val="auto"/>
          <w:szCs w:val="21"/>
          <w:highlight w:val="none"/>
          <w:lang w:val="en-US" w:eastAsia="zh-CN"/>
        </w:rPr>
        <w:br w:type="page"/>
      </w:r>
    </w:p>
    <w:p w14:paraId="3E291F4B">
      <w:pPr>
        <w:spacing w:line="360" w:lineRule="auto"/>
        <w:outlineLvl w:val="1"/>
        <w:rPr>
          <w:rFonts w:hint="eastAsia" w:ascii="宋体"/>
          <w:b/>
          <w:color w:val="auto"/>
          <w:szCs w:val="21"/>
          <w:highlight w:val="none"/>
          <w:lang w:val="en-US" w:eastAsia="zh-CN"/>
        </w:rPr>
      </w:pPr>
      <w:r>
        <w:rPr>
          <w:rFonts w:hint="eastAsia" w:ascii="宋体"/>
          <w:b/>
          <w:color w:val="auto"/>
          <w:szCs w:val="21"/>
          <w:highlight w:val="none"/>
          <w:lang w:val="en-US" w:eastAsia="zh-CN"/>
        </w:rPr>
        <w:t>五、价格折扣文件格式</w:t>
      </w:r>
    </w:p>
    <w:p w14:paraId="22635733">
      <w:pPr>
        <w:spacing w:line="360" w:lineRule="auto"/>
        <w:outlineLvl w:val="1"/>
        <w:rPr>
          <w:rFonts w:hint="eastAsia" w:ascii="宋体"/>
          <w:b/>
          <w:color w:val="auto"/>
          <w:szCs w:val="21"/>
          <w:highlight w:val="none"/>
          <w:lang w:val="en-US" w:eastAsia="zh-CN"/>
        </w:rPr>
      </w:pPr>
      <w:r>
        <w:rPr>
          <w:rFonts w:hint="eastAsia" w:ascii="宋体"/>
          <w:b/>
          <w:color w:val="auto"/>
          <w:szCs w:val="21"/>
          <w:highlight w:val="none"/>
          <w:lang w:val="en-US" w:eastAsia="zh-CN"/>
        </w:rPr>
        <w:t>（一）小微企业、监狱和戒毒企业、残疾人福利单位声明函</w:t>
      </w:r>
    </w:p>
    <w:p w14:paraId="4F6589F6">
      <w:pPr>
        <w:widowControl/>
        <w:jc w:val="center"/>
        <w:rPr>
          <w:rFonts w:hint="eastAsia" w:ascii="黑体" w:hAnsi="Times New Roman" w:eastAsia="黑体" w:cs="Times New Roman"/>
          <w:color w:val="auto"/>
          <w:sz w:val="36"/>
          <w:szCs w:val="36"/>
          <w:highlight w:val="none"/>
        </w:rPr>
      </w:pPr>
      <w:r>
        <w:rPr>
          <w:rFonts w:hint="eastAsia" w:ascii="黑体" w:hAnsi="Times New Roman" w:eastAsia="黑体" w:cs="Times New Roman"/>
          <w:color w:val="auto"/>
          <w:sz w:val="36"/>
          <w:szCs w:val="36"/>
          <w:highlight w:val="none"/>
        </w:rPr>
        <w:t>中小企业声明函（货物）</w:t>
      </w:r>
    </w:p>
    <w:p w14:paraId="42018DCE">
      <w:pPr>
        <w:spacing w:line="360" w:lineRule="auto"/>
        <w:ind w:firstLine="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 w:val="21"/>
          <w:szCs w:val="21"/>
          <w:highlight w:val="none"/>
          <w:u w:val="single"/>
        </w:rPr>
        <w:t>XXXXXXXXXXXXXXXXXXXXXXXXX</w:t>
      </w:r>
      <w:r>
        <w:rPr>
          <w:rFonts w:hint="eastAsia" w:ascii="宋体" w:hAnsi="宋体" w:eastAsia="宋体" w:cs="宋体"/>
          <w:color w:val="auto"/>
          <w:sz w:val="21"/>
          <w:szCs w:val="21"/>
          <w:highlight w:val="none"/>
        </w:rPr>
        <w:t>（单位名称）采购编号为</w:t>
      </w:r>
      <w:r>
        <w:rPr>
          <w:rFonts w:hint="eastAsia" w:ascii="宋体" w:hAnsi="宋体" w:eastAsia="宋体" w:cs="宋体"/>
          <w:color w:val="auto"/>
          <w:sz w:val="21"/>
          <w:szCs w:val="21"/>
          <w:highlight w:val="none"/>
          <w:u w:val="single"/>
        </w:rPr>
        <w:t>XXXXXXXXXXXXXXXXXXXXXXXXX</w:t>
      </w:r>
      <w:r>
        <w:rPr>
          <w:rFonts w:hint="eastAsia" w:ascii="宋体" w:hAnsi="宋体" w:eastAsia="宋体" w:cs="宋体"/>
          <w:color w:val="auto"/>
          <w:sz w:val="21"/>
          <w:szCs w:val="21"/>
          <w:highlight w:val="none"/>
        </w:rPr>
        <w:t>项目（分包号：</w:t>
      </w:r>
      <w:r>
        <w:rPr>
          <w:rFonts w:hint="eastAsia" w:ascii="宋体" w:hAnsi="宋体" w:eastAsia="宋体" w:cs="宋体"/>
          <w:color w:val="auto"/>
          <w:sz w:val="21"/>
          <w:szCs w:val="21"/>
          <w:highlight w:val="none"/>
          <w:u w:val="single"/>
        </w:rPr>
        <w:t>XXX</w:t>
      </w:r>
      <w:r>
        <w:rPr>
          <w:rFonts w:hint="eastAsia" w:ascii="宋体" w:hAnsi="宋体" w:eastAsia="宋体" w:cs="宋体"/>
          <w:color w:val="auto"/>
          <w:sz w:val="21"/>
          <w:szCs w:val="21"/>
          <w:highlight w:val="none"/>
        </w:rPr>
        <w:t>）的采购活动，提供的货物全部由符合政策要求的中小企业制造。根据《工业和信息化部、国家统计局、国家发展和改革委员会、财政部关于印发中小企业划型标准规定的通知》(工信部联企业〔2011〕300号)的规定，相关企业（含联合体中的小微企业、签订分包意向协议的小微企业）的具体情况如下：</w:t>
      </w:r>
    </w:p>
    <w:p w14:paraId="3E272EEF">
      <w:pPr>
        <w:spacing w:line="360" w:lineRule="auto"/>
        <w:ind w:firstLine="360"/>
        <w:rPr>
          <w:rFonts w:hint="eastAsia" w:ascii="宋体" w:hAnsi="宋体" w:eastAsia="宋体" w:cs="宋体"/>
          <w:i/>
          <w:color w:val="auto"/>
          <w:sz w:val="21"/>
          <w:szCs w:val="21"/>
          <w:highlight w:val="none"/>
          <w:u w:val="single"/>
        </w:rPr>
      </w:pPr>
      <w:r>
        <w:rPr>
          <w:rFonts w:hint="eastAsia" w:ascii="宋体" w:hAnsi="宋体" w:eastAsia="宋体" w:cs="宋体"/>
          <w:color w:val="auto"/>
          <w:sz w:val="21"/>
          <w:szCs w:val="21"/>
          <w:highlight w:val="none"/>
        </w:rPr>
        <w:t>1.（标的名称）属于行业（招标文件中明确的所属行业）；制造商为（企业名称），从业人员人，营业收入为万元，资产总额为万元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，属于¨中型企业¨小型企业¨微型企业。</w:t>
      </w:r>
    </w:p>
    <w:p w14:paraId="49691022">
      <w:pPr>
        <w:spacing w:line="360" w:lineRule="auto"/>
        <w:ind w:firstLine="360"/>
        <w:rPr>
          <w:rFonts w:hint="eastAsia" w:ascii="宋体" w:hAnsi="宋体" w:eastAsia="宋体" w:cs="宋体"/>
          <w:i/>
          <w:color w:val="auto"/>
          <w:sz w:val="21"/>
          <w:szCs w:val="21"/>
          <w:highlight w:val="none"/>
        </w:rPr>
      </w:pPr>
      <w:r>
        <w:rPr>
          <w:rFonts w:hint="eastAsia" w:ascii="宋体" w:hAnsi="宋体" w:eastAsia="宋体" w:cs="宋体"/>
          <w:color w:val="auto"/>
          <w:sz w:val="21"/>
          <w:szCs w:val="21"/>
          <w:highlight w:val="none"/>
        </w:rPr>
        <w:t>2.（标的名称）属于行业（招标文件中明确的所属行业）；制造商为（企业名称），从业人员人，营业收入为万元，资产总额为万元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，属于¨中型企业¨小型企业¨微型企业。</w:t>
      </w:r>
    </w:p>
    <w:p w14:paraId="1A69398E">
      <w:pPr>
        <w:spacing w:line="360" w:lineRule="auto"/>
        <w:ind w:firstLine="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69BDD026">
      <w:pPr>
        <w:spacing w:line="360" w:lineRule="auto"/>
        <w:ind w:firstLine="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1C674F9C">
      <w:pPr>
        <w:spacing w:line="360" w:lineRule="auto"/>
        <w:ind w:firstLine="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46823FF8">
      <w:pPr>
        <w:spacing w:line="360" w:lineRule="auto"/>
        <w:ind w:right="180" w:firstLine="36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企业名称：（加盖电子公章）</w:t>
      </w:r>
    </w:p>
    <w:p w14:paraId="5C85677C">
      <w:pPr>
        <w:spacing w:line="360" w:lineRule="auto"/>
        <w:ind w:firstLine="60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156DE22E">
      <w:pPr>
        <w:numPr>
          <w:ilvl w:val="0"/>
          <w:numId w:val="0"/>
        </w:num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p w14:paraId="3D4DC902">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617294EB">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在所属企业类型前的¨内打“√”。</w:t>
      </w:r>
    </w:p>
    <w:p w14:paraId="45233ED4">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如不提供此声明函，不得参加专门面向中小企业采购项目或者不得享受小微企业价格扣除政策。项目清单中列示的所有货物，投标人须在声明函中逐项列示并明确制造商的企业类型，如有缺失将按“不提供声明函”处理。此声明函将随成交结果同时公告，接受社会监督。</w:t>
      </w:r>
    </w:p>
    <w:p w14:paraId="53C2A60F">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货物采购项目中，货物的制造商应当为中小企业，不对其中涉及的服务的承接商、工程的承建商作出要求。</w:t>
      </w:r>
    </w:p>
    <w:p w14:paraId="30D521E8">
      <w:pPr>
        <w:spacing w:line="360" w:lineRule="auto"/>
        <w:jc w:val="left"/>
        <w:rPr>
          <w:rFonts w:cs="仿宋" w:asciiTheme="minorEastAsia" w:hAnsiTheme="minorEastAsia" w:eastAsiaTheme="minorEastAsia"/>
          <w:b/>
          <w:bCs/>
          <w:color w:val="auto"/>
          <w:sz w:val="24"/>
          <w:highlight w:val="none"/>
          <w:lang w:val="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本项目采购标的对应的中小企业划分标准所属行业为</w:t>
      </w:r>
      <w:r>
        <w:rPr>
          <w:rFonts w:hint="eastAsia" w:ascii="宋体" w:hAnsi="宋体" w:eastAsia="宋体" w:cs="宋体"/>
          <w:b/>
          <w:bCs/>
          <w:color w:val="auto"/>
          <w:sz w:val="21"/>
          <w:szCs w:val="21"/>
          <w:highlight w:val="none"/>
          <w:u w:val="single"/>
          <w:lang w:val="en-US" w:eastAsia="zh-CN"/>
        </w:rPr>
        <w:t>工业</w:t>
      </w:r>
      <w:r>
        <w:rPr>
          <w:rFonts w:hint="eastAsia" w:ascii="宋体" w:hAnsi="宋体" w:eastAsia="宋体" w:cs="宋体"/>
          <w:b/>
          <w:bCs/>
          <w:color w:val="auto"/>
          <w:sz w:val="21"/>
          <w:szCs w:val="21"/>
          <w:highlight w:val="none"/>
        </w:rPr>
        <w:t>。</w:t>
      </w:r>
    </w:p>
    <w:p w14:paraId="0E35CB5D">
      <w:pPr>
        <w:spacing w:line="360" w:lineRule="auto"/>
        <w:rPr>
          <w:rFonts w:cs="仿宋" w:asciiTheme="minorEastAsia" w:hAnsiTheme="minorEastAsia" w:eastAsiaTheme="minorEastAsia"/>
          <w:b/>
          <w:bCs/>
          <w:color w:val="auto"/>
          <w:sz w:val="24"/>
          <w:highlight w:val="none"/>
          <w:lang w:val="zh-CN"/>
        </w:rPr>
      </w:pPr>
      <w:r>
        <w:rPr>
          <w:rFonts w:hint="eastAsia" w:cs="仿宋" w:asciiTheme="minorEastAsia" w:hAnsiTheme="minorEastAsia" w:eastAsiaTheme="minorEastAsia"/>
          <w:b/>
          <w:bCs/>
          <w:color w:val="auto"/>
          <w:sz w:val="24"/>
          <w:highlight w:val="none"/>
          <w:lang w:val="zh-CN"/>
        </w:rPr>
        <w:t>说明：</w:t>
      </w:r>
    </w:p>
    <w:p w14:paraId="28B2CAE7">
      <w:pPr>
        <w:numPr>
          <w:ilvl w:val="0"/>
          <w:numId w:val="0"/>
        </w:numPr>
        <w:spacing w:line="360" w:lineRule="auto"/>
        <w:ind w:firstLine="480" w:firstLineChars="0"/>
        <w:jc w:val="left"/>
        <w:rPr>
          <w:rFonts w:hint="eastAsia" w:cs="仿宋" w:asciiTheme="minorEastAsia" w:hAnsiTheme="minorEastAsia" w:eastAsiaTheme="minorEastAsia"/>
          <w:b/>
          <w:bCs/>
          <w:color w:val="auto"/>
          <w:sz w:val="24"/>
          <w:highlight w:val="none"/>
          <w:lang w:val="zh-CN"/>
        </w:rPr>
      </w:pPr>
      <w:r>
        <w:rPr>
          <w:rFonts w:hint="eastAsia" w:cs="仿宋" w:asciiTheme="minorEastAsia" w:hAnsiTheme="minorEastAsia" w:eastAsiaTheme="minorEastAsia"/>
          <w:b/>
          <w:bCs/>
          <w:color w:val="auto"/>
          <w:sz w:val="24"/>
          <w:szCs w:val="24"/>
          <w:highlight w:val="none"/>
          <w:lang w:val="zh-CN"/>
        </w:rPr>
        <w:t>1、</w:t>
      </w:r>
      <w:r>
        <w:rPr>
          <w:rFonts w:hint="eastAsia" w:cs="仿宋" w:asciiTheme="minorEastAsia" w:hAnsiTheme="minorEastAsia" w:eastAsiaTheme="minorEastAsia"/>
          <w:b/>
          <w:bCs/>
          <w:color w:val="auto"/>
          <w:sz w:val="24"/>
          <w:highlight w:val="none"/>
          <w:lang w:val="zh-CN"/>
        </w:rPr>
        <w:t>“微型”或“小型”企业的划分具体以《政府采购促进中小企业发展管理办法》（财库[2020]46号）和《工业和信息化部、国家统计局、国家发展和改革委员会、财政部关于印发中小企业划型标准规定的通知》（工信部联企业[2011]300号）</w:t>
      </w:r>
      <w:r>
        <w:rPr>
          <w:rFonts w:hint="eastAsia" w:eastAsia="宋体" w:cs="仿宋" w:asciiTheme="minorEastAsia" w:hAnsiTheme="minorEastAsia"/>
          <w:b/>
          <w:bCs/>
          <w:color w:val="auto"/>
          <w:sz w:val="24"/>
          <w:highlight w:val="none"/>
          <w:lang w:eastAsia="zh-CN"/>
        </w:rPr>
        <w:t>、</w:t>
      </w:r>
      <w:r>
        <w:rPr>
          <w:rFonts w:hint="eastAsia" w:cs="仿宋" w:asciiTheme="minorEastAsia" w:hAnsiTheme="minorEastAsia" w:eastAsiaTheme="minorEastAsia"/>
          <w:b/>
          <w:bCs/>
          <w:color w:val="auto"/>
          <w:sz w:val="24"/>
          <w:highlight w:val="none"/>
          <w:lang w:val="zh-CN"/>
        </w:rPr>
        <w:t>《国家统计局关于印发&lt;统计上大中小微型企业划分办法（2017）&gt;的通知》国统字〔2017〕213号</w:t>
      </w:r>
      <w:r>
        <w:rPr>
          <w:rFonts w:hint="eastAsia" w:cs="仿宋" w:asciiTheme="minorEastAsia" w:hAnsiTheme="minorEastAsia" w:eastAsiaTheme="minorEastAsia"/>
          <w:b/>
          <w:bCs/>
          <w:color w:val="auto"/>
          <w:sz w:val="24"/>
          <w:highlight w:val="none"/>
        </w:rPr>
        <w:t>的规定</w:t>
      </w:r>
      <w:r>
        <w:rPr>
          <w:rFonts w:hint="eastAsia" w:cs="仿宋" w:asciiTheme="minorEastAsia" w:hAnsiTheme="minorEastAsia" w:eastAsiaTheme="minorEastAsia"/>
          <w:b/>
          <w:bCs/>
          <w:color w:val="auto"/>
          <w:sz w:val="24"/>
          <w:highlight w:val="none"/>
          <w:lang w:val="zh-CN"/>
        </w:rPr>
        <w:t>为准。</w:t>
      </w:r>
    </w:p>
    <w:p w14:paraId="29E8B977">
      <w:pPr>
        <w:numPr>
          <w:ilvl w:val="0"/>
          <w:numId w:val="0"/>
        </w:numPr>
        <w:spacing w:line="360" w:lineRule="auto"/>
        <w:ind w:firstLine="480" w:firstLineChars="0"/>
        <w:jc w:val="left"/>
        <w:rPr>
          <w:rFonts w:hint="eastAsia" w:cs="仿宋" w:asciiTheme="minorEastAsia" w:hAnsiTheme="minorEastAsia" w:eastAsiaTheme="minorEastAsia"/>
          <w:b/>
          <w:bCs/>
          <w:color w:val="auto"/>
          <w:sz w:val="24"/>
          <w:highlight w:val="none"/>
          <w:lang w:val="zh-CN"/>
        </w:rPr>
      </w:pPr>
      <w:r>
        <w:rPr>
          <w:rFonts w:hint="eastAsia" w:cs="仿宋" w:asciiTheme="minorEastAsia" w:hAnsiTheme="minorEastAsia" w:eastAsiaTheme="minorEastAsia"/>
          <w:b/>
          <w:bCs/>
          <w:color w:val="auto"/>
          <w:sz w:val="24"/>
          <w:szCs w:val="24"/>
          <w:highlight w:val="none"/>
          <w:lang w:val="zh-CN"/>
        </w:rPr>
        <w:t>2、</w:t>
      </w:r>
      <w:r>
        <w:rPr>
          <w:rFonts w:hint="eastAsia" w:cs="仿宋" w:asciiTheme="minorEastAsia" w:hAnsiTheme="minorEastAsia" w:eastAsiaTheme="minorEastAsia"/>
          <w:b/>
          <w:bCs/>
          <w:color w:val="auto"/>
          <w:sz w:val="24"/>
          <w:highlight w:val="none"/>
          <w:lang w:val="zh-CN"/>
        </w:rPr>
        <w:t>“中小企业划型标准”详见《关于印发中小企业划型标准规定的通知》工信部联企业〔2011〕300号，供应商也可登录中华人民共和国工信部官网，使用“中小企业规模类型自测小程序”进行企业规模自测。</w:t>
      </w:r>
    </w:p>
    <w:p w14:paraId="2CBE2D49">
      <w:pPr>
        <w:spacing w:line="360" w:lineRule="auto"/>
        <w:jc w:val="center"/>
        <w:rPr>
          <w:rFonts w:ascii="黑体" w:eastAsia="黑体"/>
          <w:color w:val="auto"/>
          <w:sz w:val="36"/>
          <w:szCs w:val="36"/>
          <w:highlight w:val="none"/>
        </w:rPr>
      </w:pPr>
    </w:p>
    <w:p w14:paraId="566538BD">
      <w:pPr>
        <w:widowControl/>
        <w:jc w:val="center"/>
        <w:rPr>
          <w:rFonts w:hint="eastAsia" w:ascii="黑体" w:eastAsia="黑体"/>
          <w:color w:val="auto"/>
          <w:sz w:val="36"/>
          <w:szCs w:val="36"/>
          <w:highlight w:val="none"/>
          <w:lang w:eastAsia="zh-CN"/>
        </w:rPr>
      </w:pPr>
      <w:r>
        <w:rPr>
          <w:rFonts w:hint="eastAsia" w:ascii="黑体" w:eastAsia="黑体"/>
          <w:color w:val="auto"/>
          <w:sz w:val="36"/>
          <w:szCs w:val="36"/>
          <w:highlight w:val="none"/>
        </w:rPr>
        <w:t>残疾人福利性单位声明函</w:t>
      </w:r>
    </w:p>
    <w:p w14:paraId="3E90B364">
      <w:pPr>
        <w:spacing w:line="588" w:lineRule="exact"/>
        <w:ind w:firstLine="444"/>
        <w:rPr>
          <w:rFonts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本单位郑重声明，根据《财政部民政部中国残疾人联合会关于促进残疾人就业政府采购政策的通知》（财库</w:t>
      </w:r>
      <w:r>
        <w:rPr>
          <w:rFonts w:hint="eastAsia" w:ascii="宋体" w:hAnsi="宋体" w:cs="宋体"/>
          <w:color w:val="auto"/>
          <w:szCs w:val="21"/>
          <w:highlight w:val="none"/>
        </w:rPr>
        <w:t>〔2017〕141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6CF2DC">
      <w:pPr>
        <w:spacing w:line="588" w:lineRule="exact"/>
        <w:ind w:firstLine="444"/>
        <w:rPr>
          <w:rFonts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0F92961E">
      <w:pPr>
        <w:spacing w:line="588" w:lineRule="exact"/>
        <w:ind w:firstLine="444"/>
        <w:rPr>
          <w:rFonts w:ascii="宋体" w:hAnsi="宋体" w:cs="宋体"/>
          <w:color w:val="auto"/>
          <w:spacing w:val="6"/>
          <w:szCs w:val="21"/>
          <w:highlight w:val="none"/>
        </w:rPr>
      </w:pPr>
    </w:p>
    <w:p w14:paraId="69D4E705">
      <w:pPr>
        <w:spacing w:line="360" w:lineRule="auto"/>
        <w:ind w:firstLine="444"/>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投标人：（加盖电子公章）</w:t>
      </w:r>
    </w:p>
    <w:p w14:paraId="413599EB">
      <w:pPr>
        <w:widowControl/>
        <w:spacing w:line="360" w:lineRule="auto"/>
        <w:jc w:val="right"/>
        <w:rPr>
          <w:rFonts w:hint="eastAsia" w:ascii="宋体" w:hAnsi="宋体" w:eastAsia="宋体" w:cs="宋体"/>
          <w:color w:val="auto"/>
          <w:sz w:val="21"/>
          <w:szCs w:val="21"/>
          <w:highlight w:val="none"/>
        </w:rPr>
      </w:pPr>
    </w:p>
    <w:p w14:paraId="29F43C62">
      <w:pPr>
        <w:widowControl/>
        <w:spacing w:line="360" w:lineRule="auto"/>
        <w:ind w:firstLine="420"/>
        <w:jc w:val="right"/>
        <w:rPr>
          <w:rFonts w:ascii="宋体" w:cs="宋体"/>
          <w:color w:val="auto"/>
          <w:szCs w:val="21"/>
          <w:highlight w:val="none"/>
          <w:lang w:val="zh-CN"/>
        </w:rPr>
      </w:pPr>
      <w:r>
        <w:rPr>
          <w:rFonts w:hint="eastAsia" w:ascii="宋体" w:hAnsi="宋体" w:eastAsia="宋体" w:cs="宋体"/>
          <w:color w:val="auto"/>
          <w:sz w:val="21"/>
          <w:szCs w:val="21"/>
          <w:highlight w:val="none"/>
        </w:rPr>
        <w:t>日期：年月日</w:t>
      </w:r>
    </w:p>
    <w:p w14:paraId="59049B67">
      <w:pPr>
        <w:tabs>
          <w:tab w:val="left" w:pos="4860"/>
        </w:tabs>
        <w:spacing w:line="588" w:lineRule="exact"/>
        <w:ind w:right="1560" w:firstLine="444"/>
        <w:jc w:val="center"/>
        <w:rPr>
          <w:rFonts w:ascii="仿宋" w:hAnsi="仿宋" w:eastAsia="仿宋" w:cs="仿宋"/>
          <w:color w:val="auto"/>
          <w:spacing w:val="6"/>
          <w:sz w:val="24"/>
          <w:highlight w:val="none"/>
        </w:rPr>
      </w:pPr>
    </w:p>
    <w:p w14:paraId="20567B40">
      <w:pPr>
        <w:widowControl/>
        <w:jc w:val="center"/>
        <w:rPr>
          <w:rFonts w:hint="eastAsia" w:ascii="黑体" w:eastAsia="黑体"/>
          <w:color w:val="auto"/>
          <w:sz w:val="36"/>
          <w:szCs w:val="36"/>
          <w:highlight w:val="none"/>
          <w:lang w:val="zh-CN"/>
        </w:rPr>
      </w:pPr>
      <w:r>
        <w:rPr>
          <w:rFonts w:hint="eastAsia" w:ascii="黑体" w:eastAsia="黑体"/>
          <w:color w:val="auto"/>
          <w:sz w:val="36"/>
          <w:szCs w:val="36"/>
          <w:highlight w:val="none"/>
          <w:lang w:val="zh-CN"/>
        </w:rPr>
        <w:t>属于监狱企业的证明文件</w:t>
      </w:r>
    </w:p>
    <w:p w14:paraId="261D1E40">
      <w:pPr>
        <w:spacing w:line="360" w:lineRule="auto"/>
        <w:outlineLvl w:val="9"/>
        <w:rPr>
          <w:rFonts w:hint="eastAsia" w:ascii="宋体"/>
          <w:b/>
          <w:color w:val="auto"/>
          <w:szCs w:val="21"/>
          <w:highlight w:val="none"/>
          <w:lang w:val="zh-CN"/>
        </w:rPr>
      </w:pPr>
      <w:r>
        <w:rPr>
          <w:rFonts w:hint="eastAsia" w:ascii="宋体" w:hAnsi="宋体" w:cs="宋体"/>
          <w:color w:val="auto"/>
          <w:spacing w:val="6"/>
          <w:szCs w:val="21"/>
          <w:highlight w:val="none"/>
          <w:lang w:val="zh-CN"/>
        </w:rPr>
        <w:t>提供由省级以上监狱管理局、戒毒管理局(含新疆生产建设兵团)出具的属于监狱企业的证明文件。</w:t>
      </w:r>
      <w:r>
        <w:rPr>
          <w:rFonts w:hint="eastAsia" w:ascii="宋体"/>
          <w:b/>
          <w:color w:val="auto"/>
          <w:szCs w:val="21"/>
          <w:highlight w:val="none"/>
          <w:lang w:val="zh-CN"/>
        </w:rPr>
        <w:br w:type="page"/>
      </w:r>
    </w:p>
    <w:p w14:paraId="63444DC6">
      <w:pPr>
        <w:spacing w:line="360" w:lineRule="auto"/>
        <w:outlineLvl w:val="1"/>
        <w:rPr>
          <w:rFonts w:hint="eastAsia" w:ascii="宋体"/>
          <w:b/>
          <w:color w:val="auto"/>
          <w:szCs w:val="21"/>
          <w:highlight w:val="none"/>
          <w:lang w:val="zh-CN"/>
        </w:rPr>
      </w:pPr>
      <w:r>
        <w:rPr>
          <w:rFonts w:hint="eastAsia" w:ascii="宋体"/>
          <w:b/>
          <w:color w:val="auto"/>
          <w:szCs w:val="21"/>
          <w:highlight w:val="none"/>
          <w:lang w:val="zh-CN"/>
        </w:rPr>
        <w:t>（</w:t>
      </w:r>
      <w:r>
        <w:rPr>
          <w:rFonts w:hint="eastAsia" w:ascii="宋体"/>
          <w:b/>
          <w:color w:val="auto"/>
          <w:szCs w:val="21"/>
          <w:highlight w:val="none"/>
          <w:lang w:val="en-US" w:eastAsia="zh-CN"/>
        </w:rPr>
        <w:t>二</w:t>
      </w:r>
      <w:r>
        <w:rPr>
          <w:rFonts w:hint="eastAsia" w:ascii="宋体"/>
          <w:b/>
          <w:color w:val="auto"/>
          <w:szCs w:val="21"/>
          <w:highlight w:val="none"/>
          <w:lang w:val="zh-CN"/>
        </w:rPr>
        <w:t>）关于符合本国产品标准的声明函</w:t>
      </w:r>
    </w:p>
    <w:p w14:paraId="3FE55BF3">
      <w:pPr>
        <w:spacing w:line="360" w:lineRule="auto"/>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关于符合本国产品标准的声明函（采购包号：**）</w:t>
      </w:r>
    </w:p>
    <w:p w14:paraId="57372ABB">
      <w:pPr>
        <w:pStyle w:val="11"/>
        <w:shd w:val="clear" w:color="auto" w:fill="FFFFFF"/>
        <w:spacing w:before="24" w:beforeAutospacing="0" w:after="24" w:afterAutospacing="0" w:line="360" w:lineRule="auto"/>
        <w:ind w:firstLine="420"/>
        <w:rPr>
          <w:rFonts w:hint="eastAsia"/>
        </w:rPr>
      </w:pPr>
      <w:r>
        <w:rPr>
          <w:rFonts w:hint="eastAsia"/>
          <w:shd w:val="clear" w:color="auto" w:fill="FFFFFF"/>
        </w:rPr>
        <w:t> 本公司（单位）郑重声明，根据《国务院办公厅关于在政府采购中实施本国产品标准及相关政策的通知》（国办发〔2025〕34号）的规定，本公司（单位）提供的以下产品属于本国产品。具体情况如下：</w:t>
      </w:r>
    </w:p>
    <w:p w14:paraId="609007D5">
      <w:pPr>
        <w:pStyle w:val="11"/>
        <w:shd w:val="clear" w:color="auto" w:fill="FFFFFF"/>
        <w:spacing w:before="24" w:beforeAutospacing="0" w:after="24" w:afterAutospacing="0" w:line="360" w:lineRule="auto"/>
        <w:ind w:firstLine="420"/>
        <w:rPr>
          <w:rFonts w:hint="eastAsia"/>
        </w:rPr>
      </w:pPr>
      <w:r>
        <w:rPr>
          <w:rFonts w:hint="eastAsia"/>
          <w:shd w:val="clear" w:color="auto" w:fill="FFFFFF"/>
        </w:rPr>
        <w:t>1.</w:t>
      </w:r>
      <w:r>
        <w:rPr>
          <w:rStyle w:val="12"/>
          <w:rFonts w:hint="eastAsia"/>
          <w:i w:val="0"/>
          <w:u w:val="single"/>
          <w:shd w:val="clear" w:color="auto" w:fill="FFFFFF"/>
        </w:rPr>
        <w:t>（产品名称1）</w:t>
      </w:r>
      <w:r>
        <w:rPr>
          <w:rStyle w:val="12"/>
          <w:rFonts w:hint="eastAsia"/>
          <w:i w:val="0"/>
          <w:shd w:val="clear" w:color="auto" w:fill="FFFFFF"/>
          <w:vertAlign w:val="superscript"/>
        </w:rPr>
        <w:t>1</w:t>
      </w:r>
      <w:r>
        <w:rPr>
          <w:rFonts w:hint="eastAsia"/>
          <w:shd w:val="clear" w:color="auto" w:fill="FFFFFF"/>
        </w:rPr>
        <w:t>，</w:t>
      </w:r>
      <w:r>
        <w:rPr>
          <w:rFonts w:hint="eastAsia"/>
          <w:u w:val="single"/>
          <w:shd w:val="clear" w:color="auto" w:fill="FFFFFF"/>
        </w:rPr>
        <w:t>生产厂为</w:t>
      </w:r>
      <w:r>
        <w:rPr>
          <w:rStyle w:val="12"/>
          <w:rFonts w:hint="eastAsia"/>
          <w:i w:val="0"/>
          <w:u w:val="single"/>
          <w:shd w:val="clear" w:color="auto" w:fill="FFFFFF"/>
        </w:rPr>
        <w:t>（厂名）</w:t>
      </w:r>
      <w:r>
        <w:rPr>
          <w:rStyle w:val="12"/>
          <w:rFonts w:hint="eastAsia"/>
          <w:i w:val="0"/>
          <w:shd w:val="clear" w:color="auto" w:fill="FFFFFF"/>
          <w:vertAlign w:val="superscript"/>
        </w:rPr>
        <w:t>2</w:t>
      </w:r>
      <w:r>
        <w:rPr>
          <w:rFonts w:hint="eastAsia"/>
          <w:shd w:val="clear" w:color="auto" w:fill="FFFFFF"/>
        </w:rPr>
        <w:t>，厂址为</w:t>
      </w:r>
      <w:r>
        <w:rPr>
          <w:rStyle w:val="12"/>
          <w:rFonts w:hint="eastAsia"/>
          <w:i w:val="0"/>
          <w:u w:val="single"/>
          <w:shd w:val="clear" w:color="auto" w:fill="FFFFFF"/>
        </w:rPr>
        <w:t>（生产厂址）</w:t>
      </w:r>
      <w:r>
        <w:rPr>
          <w:rFonts w:hint="eastAsia"/>
          <w:shd w:val="clear" w:color="auto" w:fill="FFFFFF"/>
        </w:rPr>
        <w:t>。</w:t>
      </w:r>
      <w:r>
        <w:rPr>
          <w:rStyle w:val="12"/>
          <w:rFonts w:hint="eastAsia"/>
          <w:i/>
          <w:strike w:val="0"/>
          <w:u w:val="single"/>
          <w:shd w:val="clear" w:color="auto" w:fill="FFFFFF"/>
        </w:rPr>
        <w:t>（产品名称1）</w:t>
      </w:r>
      <w:r>
        <w:rPr>
          <w:rFonts w:hint="eastAsia"/>
          <w:strike w:val="0"/>
          <w:shd w:val="clear" w:color="auto" w:fill="FFFFFF"/>
        </w:rPr>
        <w:t>的中国境内生产的组件成本占比≥</w:t>
      </w:r>
      <w:r>
        <w:rPr>
          <w:rStyle w:val="12"/>
          <w:rFonts w:hint="eastAsia"/>
          <w:i/>
          <w:strike w:val="0"/>
          <w:u w:val="single"/>
          <w:shd w:val="clear" w:color="auto" w:fill="FFFFFF"/>
        </w:rPr>
        <w:t>（规定比例）</w:t>
      </w:r>
      <w:r>
        <w:rPr>
          <w:rStyle w:val="12"/>
          <w:rFonts w:hint="eastAsia"/>
          <w:i w:val="0"/>
          <w:shd w:val="clear" w:color="auto" w:fill="FFFFFF"/>
          <w:vertAlign w:val="superscript"/>
        </w:rPr>
        <w:t>3</w:t>
      </w:r>
      <w:r>
        <w:rPr>
          <w:rFonts w:hint="eastAsia"/>
          <w:strike w:val="0"/>
          <w:shd w:val="clear" w:color="auto" w:fill="FFFFFF"/>
        </w:rPr>
        <w:t>。</w:t>
      </w:r>
      <w:r>
        <w:rPr>
          <w:rStyle w:val="12"/>
          <w:rFonts w:hint="eastAsia"/>
          <w:i/>
          <w:strike w:val="0"/>
          <w:u w:val="single"/>
          <w:shd w:val="clear" w:color="auto" w:fill="FFFFFF"/>
        </w:rPr>
        <w:t>（产品名称1）</w:t>
      </w:r>
      <w:r>
        <w:rPr>
          <w:rFonts w:hint="eastAsia"/>
          <w:strike w:val="0"/>
          <w:shd w:val="clear" w:color="auto" w:fill="FFFFFF"/>
        </w:rPr>
        <w:t>的</w:t>
      </w:r>
      <w:r>
        <w:rPr>
          <w:rStyle w:val="12"/>
          <w:rFonts w:hint="eastAsia"/>
          <w:i/>
          <w:strike w:val="0"/>
          <w:u w:val="single"/>
          <w:shd w:val="clear" w:color="auto" w:fill="FFFFFF"/>
        </w:rPr>
        <w:t>（关键组件）</w:t>
      </w:r>
      <w:r>
        <w:rPr>
          <w:rStyle w:val="12"/>
          <w:rFonts w:hint="eastAsia"/>
          <w:i w:val="0"/>
          <w:shd w:val="clear" w:color="auto" w:fill="FFFFFF"/>
          <w:vertAlign w:val="superscript"/>
        </w:rPr>
        <w:t>4</w:t>
      </w:r>
      <w:r>
        <w:rPr>
          <w:rFonts w:hint="eastAsia"/>
          <w:strike w:val="0"/>
          <w:shd w:val="clear" w:color="auto" w:fill="FFFFFF"/>
        </w:rPr>
        <w:t>在中国境内生产。</w:t>
      </w:r>
      <w:r>
        <w:rPr>
          <w:rStyle w:val="12"/>
          <w:rFonts w:hint="eastAsia"/>
          <w:i/>
          <w:strike w:val="0"/>
          <w:u w:val="single"/>
          <w:shd w:val="clear" w:color="auto" w:fill="FFFFFF"/>
        </w:rPr>
        <w:t>（产品名称1）</w:t>
      </w:r>
      <w:r>
        <w:rPr>
          <w:rFonts w:hint="eastAsia"/>
          <w:strike w:val="0"/>
          <w:shd w:val="clear" w:color="auto" w:fill="FFFFFF"/>
        </w:rPr>
        <w:t>的</w:t>
      </w:r>
      <w:r>
        <w:rPr>
          <w:rStyle w:val="12"/>
          <w:rFonts w:hint="eastAsia"/>
          <w:i/>
          <w:strike w:val="0"/>
          <w:u w:val="single"/>
          <w:shd w:val="clear" w:color="auto" w:fill="FFFFFF"/>
        </w:rPr>
        <w:t>（关键工序）</w:t>
      </w:r>
      <w:r>
        <w:rPr>
          <w:rStyle w:val="12"/>
          <w:rFonts w:hint="eastAsia"/>
          <w:i w:val="0"/>
          <w:shd w:val="clear" w:color="auto" w:fill="FFFFFF"/>
          <w:vertAlign w:val="superscript"/>
        </w:rPr>
        <w:t>5</w:t>
      </w:r>
      <w:r>
        <w:rPr>
          <w:rFonts w:hint="eastAsia"/>
          <w:strike w:val="0"/>
          <w:shd w:val="clear" w:color="auto" w:fill="FFFFFF"/>
        </w:rPr>
        <w:t>在中国境内完成。</w:t>
      </w:r>
    </w:p>
    <w:p w14:paraId="0C249C32">
      <w:pPr>
        <w:pStyle w:val="11"/>
        <w:shd w:val="clear" w:color="auto" w:fill="FFFFFF"/>
        <w:spacing w:before="24" w:beforeAutospacing="0" w:after="24" w:afterAutospacing="0" w:line="360" w:lineRule="auto"/>
        <w:ind w:firstLine="420"/>
        <w:rPr>
          <w:rFonts w:hint="eastAsia"/>
          <w:strike w:val="0"/>
        </w:rPr>
      </w:pPr>
      <w:r>
        <w:rPr>
          <w:rFonts w:hint="eastAsia"/>
          <w:shd w:val="clear" w:color="auto" w:fill="FFFFFF"/>
        </w:rPr>
        <w:t>2.</w:t>
      </w:r>
      <w:r>
        <w:rPr>
          <w:rStyle w:val="12"/>
          <w:rFonts w:hint="eastAsia"/>
          <w:i w:val="0"/>
          <w:u w:val="single"/>
          <w:shd w:val="clear" w:color="auto" w:fill="FFFFFF"/>
        </w:rPr>
        <w:t>（产品名称2）</w:t>
      </w:r>
      <w:r>
        <w:rPr>
          <w:rFonts w:hint="eastAsia"/>
          <w:shd w:val="clear" w:color="auto" w:fill="FFFFFF"/>
        </w:rPr>
        <w:t>，生产厂为</w:t>
      </w:r>
      <w:r>
        <w:rPr>
          <w:rStyle w:val="12"/>
          <w:rFonts w:hint="eastAsia"/>
          <w:i w:val="0"/>
          <w:u w:val="single"/>
          <w:shd w:val="clear" w:color="auto" w:fill="FFFFFF"/>
        </w:rPr>
        <w:t>（厂名）</w:t>
      </w:r>
      <w:r>
        <w:rPr>
          <w:rFonts w:hint="eastAsia"/>
          <w:shd w:val="clear" w:color="auto" w:fill="FFFFFF"/>
        </w:rPr>
        <w:t>，厂址为</w:t>
      </w:r>
      <w:r>
        <w:rPr>
          <w:rStyle w:val="12"/>
          <w:rFonts w:hint="eastAsia"/>
          <w:i w:val="0"/>
          <w:u w:val="single"/>
          <w:shd w:val="clear" w:color="auto" w:fill="FFFFFF"/>
        </w:rPr>
        <w:t>（生产厂址）</w:t>
      </w:r>
      <w:r>
        <w:rPr>
          <w:rFonts w:hint="eastAsia"/>
          <w:shd w:val="clear" w:color="auto" w:fill="FFFFFF"/>
        </w:rPr>
        <w:t>。</w:t>
      </w:r>
      <w:r>
        <w:rPr>
          <w:rStyle w:val="12"/>
          <w:rFonts w:hint="eastAsia"/>
          <w:i/>
          <w:strike w:val="0"/>
          <w:u w:val="single"/>
          <w:shd w:val="clear" w:color="auto" w:fill="FFFFFF"/>
        </w:rPr>
        <w:t>（产品名称2）</w:t>
      </w:r>
      <w:r>
        <w:rPr>
          <w:rFonts w:hint="eastAsia"/>
          <w:strike w:val="0"/>
          <w:shd w:val="clear" w:color="auto" w:fill="FFFFFF"/>
        </w:rPr>
        <w:t>的中国境内生产的组件成本占比≥</w:t>
      </w:r>
      <w:r>
        <w:rPr>
          <w:rStyle w:val="12"/>
          <w:rFonts w:hint="eastAsia"/>
          <w:i/>
          <w:strike w:val="0"/>
          <w:u w:val="single"/>
          <w:shd w:val="clear" w:color="auto" w:fill="FFFFFF"/>
        </w:rPr>
        <w:t>（规定比例）</w:t>
      </w:r>
      <w:r>
        <w:rPr>
          <w:rFonts w:hint="eastAsia"/>
          <w:strike w:val="0"/>
          <w:shd w:val="clear" w:color="auto" w:fill="FFFFFF"/>
        </w:rPr>
        <w:t>。</w:t>
      </w:r>
      <w:r>
        <w:rPr>
          <w:rStyle w:val="12"/>
          <w:rFonts w:hint="eastAsia"/>
          <w:i/>
          <w:strike w:val="0"/>
          <w:u w:val="single"/>
          <w:shd w:val="clear" w:color="auto" w:fill="FFFFFF"/>
        </w:rPr>
        <w:t>（产品名称2）</w:t>
      </w:r>
      <w:r>
        <w:rPr>
          <w:rFonts w:hint="eastAsia"/>
          <w:strike w:val="0"/>
          <w:shd w:val="clear" w:color="auto" w:fill="FFFFFF"/>
        </w:rPr>
        <w:t>的</w:t>
      </w:r>
      <w:r>
        <w:rPr>
          <w:rStyle w:val="12"/>
          <w:rFonts w:hint="eastAsia"/>
          <w:i/>
          <w:strike w:val="0"/>
          <w:u w:val="single"/>
          <w:shd w:val="clear" w:color="auto" w:fill="FFFFFF"/>
        </w:rPr>
        <w:t>（关键组件）</w:t>
      </w:r>
      <w:r>
        <w:rPr>
          <w:rFonts w:hint="eastAsia"/>
          <w:strike w:val="0"/>
          <w:shd w:val="clear" w:color="auto" w:fill="FFFFFF"/>
        </w:rPr>
        <w:t>在中国境内生产。</w:t>
      </w:r>
      <w:r>
        <w:rPr>
          <w:rStyle w:val="12"/>
          <w:rFonts w:hint="eastAsia"/>
          <w:i/>
          <w:strike w:val="0"/>
          <w:u w:val="single"/>
          <w:shd w:val="clear" w:color="auto" w:fill="FFFFFF"/>
        </w:rPr>
        <w:t>（产品名称2）</w:t>
      </w:r>
      <w:r>
        <w:rPr>
          <w:rFonts w:hint="eastAsia"/>
          <w:strike w:val="0"/>
          <w:shd w:val="clear" w:color="auto" w:fill="FFFFFF"/>
        </w:rPr>
        <w:t>的</w:t>
      </w:r>
      <w:r>
        <w:rPr>
          <w:rStyle w:val="12"/>
          <w:rFonts w:hint="eastAsia"/>
          <w:i/>
          <w:strike w:val="0"/>
          <w:u w:val="single"/>
          <w:shd w:val="clear" w:color="auto" w:fill="FFFFFF"/>
        </w:rPr>
        <w:t>（关键工序）</w:t>
      </w:r>
      <w:r>
        <w:rPr>
          <w:rFonts w:hint="eastAsia"/>
          <w:strike w:val="0"/>
          <w:shd w:val="clear" w:color="auto" w:fill="FFFFFF"/>
        </w:rPr>
        <w:t>在中国境内完成。</w:t>
      </w:r>
    </w:p>
    <w:p w14:paraId="30427A47">
      <w:pPr>
        <w:pStyle w:val="11"/>
        <w:shd w:val="clear" w:color="auto" w:fill="FFFFFF"/>
        <w:spacing w:before="24" w:beforeAutospacing="0" w:after="24" w:afterAutospacing="0" w:line="360" w:lineRule="auto"/>
        <w:ind w:firstLine="420"/>
        <w:rPr>
          <w:rFonts w:hint="eastAsia"/>
          <w:shd w:val="clear" w:color="auto" w:fill="FFFFFF"/>
        </w:rPr>
      </w:pPr>
      <w:r>
        <w:rPr>
          <w:rFonts w:hint="eastAsia"/>
          <w:shd w:val="clear" w:color="auto" w:fill="FFFFFF"/>
        </w:rPr>
        <w:t>……</w:t>
      </w:r>
    </w:p>
    <w:p w14:paraId="05EA6396">
      <w:pPr>
        <w:pStyle w:val="11"/>
        <w:shd w:val="clear" w:color="auto" w:fill="FFFFFF"/>
        <w:spacing w:before="24" w:beforeAutospacing="0" w:after="24" w:afterAutospacing="0" w:line="360" w:lineRule="auto"/>
        <w:ind w:firstLine="420"/>
        <w:rPr>
          <w:rFonts w:hint="eastAsia"/>
        </w:rPr>
      </w:pPr>
      <w:bookmarkStart w:id="4" w:name="OLE_LINK6"/>
      <w:r>
        <w:rPr>
          <w:rFonts w:hint="eastAsia"/>
          <w:shd w:val="clear" w:color="auto" w:fill="FFFFFF"/>
        </w:rPr>
        <w:t>本公司（单位）</w:t>
      </w:r>
      <w:bookmarkEnd w:id="4"/>
      <w:r>
        <w:rPr>
          <w:rFonts w:hint="eastAsia"/>
          <w:shd w:val="clear" w:color="auto" w:fill="FFFFFF"/>
        </w:rPr>
        <w:t>对上述声明内容的真实性负责。如有虚假，愿承担相应法律责任。</w:t>
      </w:r>
    </w:p>
    <w:p w14:paraId="09C1A3D2">
      <w:pPr>
        <w:pStyle w:val="11"/>
        <w:shd w:val="clear" w:color="auto" w:fill="FFFFFF"/>
        <w:spacing w:before="24" w:beforeAutospacing="0" w:after="24" w:afterAutospacing="0" w:line="360" w:lineRule="auto"/>
        <w:jc w:val="right"/>
        <w:rPr>
          <w:rFonts w:hint="eastAsia"/>
        </w:rPr>
      </w:pPr>
      <w:r>
        <w:rPr>
          <w:rFonts w:hint="eastAsia"/>
          <w:shd w:val="clear" w:color="auto" w:fill="FFFFFF"/>
        </w:rPr>
        <w:t>公司（单位）名称（盖章）：　        </w:t>
      </w:r>
    </w:p>
    <w:p w14:paraId="1D350A92">
      <w:pPr>
        <w:pStyle w:val="11"/>
        <w:shd w:val="clear" w:color="auto" w:fill="FFFFFF"/>
        <w:spacing w:before="24" w:beforeAutospacing="0" w:after="24" w:afterAutospacing="0" w:line="360" w:lineRule="auto"/>
        <w:jc w:val="right"/>
        <w:rPr>
          <w:rFonts w:hint="eastAsia"/>
          <w:sz w:val="28"/>
          <w:szCs w:val="28"/>
        </w:rPr>
      </w:pPr>
      <w:r>
        <w:rPr>
          <w:rFonts w:hint="eastAsia"/>
          <w:shd w:val="clear" w:color="auto" w:fill="FFFFFF"/>
        </w:rPr>
        <w:t>日期：　     年　  月　  日    </w:t>
      </w:r>
      <w:r>
        <w:rPr>
          <w:rFonts w:hint="eastAsia"/>
          <w:sz w:val="28"/>
          <w:szCs w:val="28"/>
          <w:shd w:val="clear" w:color="auto" w:fill="FFFFFF"/>
        </w:rPr>
        <w:t>     </w:t>
      </w:r>
    </w:p>
    <w:p w14:paraId="11F4EB0C">
      <w:pPr>
        <w:pStyle w:val="11"/>
        <w:shd w:val="clear" w:color="auto" w:fill="FFFFFF"/>
        <w:spacing w:before="24" w:beforeAutospacing="0" w:after="24" w:afterAutospacing="0" w:line="360" w:lineRule="auto"/>
        <w:rPr>
          <w:rFonts w:hint="eastAsia"/>
          <w:sz w:val="28"/>
          <w:szCs w:val="28"/>
        </w:rPr>
      </w:pPr>
      <w:r>
        <w:rPr>
          <w:rFonts w:hint="eastAsia"/>
          <w:sz w:val="28"/>
          <w:szCs w:val="28"/>
          <w:shd w:val="clear" w:color="auto" w:fill="FFFFFF"/>
        </w:rPr>
        <w:t>__________________</w:t>
      </w:r>
    </w:p>
    <w:p w14:paraId="3454F6AF">
      <w:pPr>
        <w:pStyle w:val="11"/>
        <w:shd w:val="clear" w:color="auto" w:fill="FFFFFF"/>
        <w:spacing w:before="24" w:beforeAutospacing="0" w:after="24" w:afterAutospacing="0" w:line="360" w:lineRule="auto"/>
        <w:ind w:firstLine="420"/>
        <w:rPr>
          <w:rFonts w:hint="eastAsia"/>
          <w:sz w:val="21"/>
          <w:szCs w:val="21"/>
        </w:rPr>
      </w:pPr>
      <w:r>
        <w:rPr>
          <w:rFonts w:hint="eastAsia"/>
          <w:sz w:val="21"/>
          <w:szCs w:val="21"/>
          <w:shd w:val="clear" w:color="auto" w:fill="FFFFFF"/>
        </w:rPr>
        <w:t>1.产品如有型号，请在“产品名称”栏一并填写。</w:t>
      </w:r>
    </w:p>
    <w:p w14:paraId="4E1B95D2">
      <w:pPr>
        <w:pStyle w:val="11"/>
        <w:shd w:val="clear" w:color="auto" w:fill="FFFFFF"/>
        <w:spacing w:before="24" w:beforeAutospacing="0" w:after="24" w:afterAutospacing="0" w:line="360" w:lineRule="auto"/>
        <w:ind w:firstLine="420"/>
        <w:rPr>
          <w:rFonts w:hint="eastAsia"/>
          <w:sz w:val="21"/>
          <w:szCs w:val="21"/>
        </w:rPr>
      </w:pPr>
      <w:r>
        <w:rPr>
          <w:rFonts w:hint="eastAsia"/>
          <w:sz w:val="21"/>
          <w:szCs w:val="21"/>
          <w:shd w:val="clear" w:color="auto" w:fill="FFFFFF"/>
        </w:rPr>
        <w:t>2.生产厂名与厂址应与生产厂营业执照载明的相关信息保持一致。</w:t>
      </w:r>
    </w:p>
    <w:p w14:paraId="52063C60">
      <w:pPr>
        <w:pStyle w:val="11"/>
        <w:shd w:val="clear" w:color="auto" w:fill="FFFFFF"/>
        <w:spacing w:before="24" w:beforeAutospacing="0" w:after="24" w:afterAutospacing="0" w:line="360" w:lineRule="auto"/>
        <w:ind w:firstLine="420"/>
        <w:rPr>
          <w:rFonts w:hint="eastAsia"/>
          <w:b w:val="0"/>
          <w:bCs w:val="0"/>
          <w:sz w:val="21"/>
          <w:szCs w:val="21"/>
        </w:rPr>
      </w:pPr>
      <w:r>
        <w:rPr>
          <w:rFonts w:hint="eastAsia"/>
          <w:b w:val="0"/>
          <w:bCs w:val="0"/>
          <w:sz w:val="21"/>
          <w:szCs w:val="21"/>
          <w:shd w:val="clear" w:color="auto" w:fill="FFFFFF"/>
        </w:rPr>
        <w:t>3.该产品的中国境内生产的组件成本占比相关要求实施前，“规定比例”栏可不填。</w:t>
      </w:r>
    </w:p>
    <w:p w14:paraId="75AE369A">
      <w:pPr>
        <w:pStyle w:val="11"/>
        <w:shd w:val="clear" w:color="auto" w:fill="FFFFFF"/>
        <w:spacing w:before="24" w:beforeAutospacing="0" w:after="24" w:afterAutospacing="0" w:line="360" w:lineRule="auto"/>
        <w:ind w:firstLine="420"/>
        <w:rPr>
          <w:rFonts w:hint="eastAsia"/>
          <w:b w:val="0"/>
          <w:bCs w:val="0"/>
          <w:sz w:val="21"/>
          <w:szCs w:val="21"/>
          <w:shd w:val="clear" w:color="auto" w:fill="FFFFFF"/>
        </w:rPr>
      </w:pPr>
      <w:r>
        <w:rPr>
          <w:rFonts w:hint="eastAsia"/>
          <w:b w:val="0"/>
          <w:bCs w:val="0"/>
          <w:sz w:val="21"/>
          <w:szCs w:val="21"/>
          <w:shd w:val="clear" w:color="auto" w:fill="FFFFFF"/>
        </w:rPr>
        <w:t>4.该产品的关键组件要求实施前，“关键组件”栏可不填。</w:t>
      </w:r>
    </w:p>
    <w:p w14:paraId="152810EE">
      <w:pPr>
        <w:pStyle w:val="1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24" w:beforeAutospacing="0" w:after="24" w:afterAutospacing="0" w:line="360" w:lineRule="auto"/>
        <w:ind w:left="0" w:right="0" w:firstLine="420"/>
        <w:rPr>
          <w:rFonts w:hint="eastAsia" w:ascii="宋体" w:hAnsi="宋体" w:eastAsia="宋体" w:cs="宋体"/>
          <w:b/>
          <w:bCs/>
          <w:i w:val="0"/>
          <w:iCs w:val="0"/>
          <w:caps w:val="0"/>
          <w:color w:val="000000"/>
          <w:spacing w:val="0"/>
          <w:sz w:val="21"/>
          <w:szCs w:val="21"/>
          <w:shd w:val="clear" w:color="auto" w:fill="FFFFFF"/>
          <w:vertAlign w:val="baseline"/>
        </w:rPr>
      </w:pPr>
      <w:r>
        <w:rPr>
          <w:rFonts w:hint="eastAsia"/>
          <w:b w:val="0"/>
          <w:bCs w:val="0"/>
          <w:sz w:val="21"/>
          <w:szCs w:val="21"/>
          <w:shd w:val="clear" w:color="auto" w:fill="FFFFFF"/>
        </w:rPr>
        <w:t>5.该产品的关键工序要求实施前，“关键工序”栏可不填。</w:t>
      </w:r>
    </w:p>
    <w:p w14:paraId="23417C10">
      <w:pPr>
        <w:pStyle w:val="3"/>
        <w:outlineLvl w:val="9"/>
        <w:rPr>
          <w:rFonts w:hint="eastAsia" w:ascii="Times New Roman" w:hAnsi="Times New Roman" w:eastAsia="宋体" w:cs="Times New Roman"/>
          <w:b/>
          <w:color w:val="auto"/>
          <w:sz w:val="21"/>
          <w:szCs w:val="24"/>
          <w:highlight w:val="none"/>
          <w:lang w:val="en-US" w:eastAsia="zh-CN"/>
        </w:rPr>
      </w:pPr>
      <w:bookmarkStart w:id="5" w:name="_GoBack"/>
      <w:bookmarkEnd w:id="5"/>
    </w:p>
    <w:p w14:paraId="2D9F56D4">
      <w:pPr>
        <w:rPr>
          <w:rFonts w:hint="eastAsia"/>
          <w:color w:val="auto"/>
          <w:highlight w:val="none"/>
          <w:lang w:val="en-US" w:eastAsia="zh-CN"/>
        </w:rPr>
      </w:pPr>
    </w:p>
    <w:p w14:paraId="07E1273E"/>
    <w:sectPr>
      <w:pgSz w:w="11906" w:h="16838"/>
      <w:pgMar w:top="1400" w:right="1247" w:bottom="1123" w:left="1247"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B0503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B0503020202020204"/>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C1568"/>
    <w:rsid w:val="01CC1568"/>
    <w:rsid w:val="6D2E5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widowControl w:val="0"/>
      <w:jc w:val="both"/>
    </w:pPr>
    <w:rPr>
      <w:rFonts w:hint="default" w:ascii="Times New Roman" w:hAnsi="Times New Roman" w:eastAsia="宋体" w:cs="Times New Roman"/>
      <w:sz w:val="21"/>
      <w:szCs w:val="24"/>
    </w:rPr>
  </w:style>
  <w:style w:type="paragraph" w:styleId="3">
    <w:name w:val="heading 4"/>
    <w:basedOn w:val="1"/>
    <w:next w:val="1"/>
    <w:qFormat/>
    <w:uiPriority w:val="9"/>
    <w:pPr>
      <w:keepNext/>
      <w:keepLines/>
      <w:spacing w:before="120" w:after="120"/>
      <w:outlineLvl w:val="3"/>
    </w:pPr>
    <w:rPr>
      <w:rFonts w:ascii="Arial" w:hAnsi="Arial" w:eastAsia="黑体"/>
      <w:b/>
      <w:sz w:val="2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索引 41"/>
    <w:basedOn w:val="1"/>
    <w:next w:val="1"/>
    <w:semiHidden/>
    <w:qFormat/>
    <w:uiPriority w:val="0"/>
    <w:pPr>
      <w:ind w:left="1260"/>
    </w:pPr>
    <w:rPr>
      <w:rFonts w:ascii="Calibri" w:hAnsi="Calibri" w:eastAsia="Calibri" w:cs="宋体"/>
      <w:sz w:val="20"/>
      <w:lang w:val="zh-CN"/>
    </w:rPr>
  </w:style>
  <w:style w:type="paragraph" w:styleId="4">
    <w:name w:val="Body Text"/>
    <w:basedOn w:val="1"/>
    <w:next w:val="5"/>
    <w:unhideWhenUsed/>
    <w:qFormat/>
    <w:uiPriority w:val="0"/>
    <w:pPr>
      <w:spacing w:after="120"/>
    </w:pPr>
    <w:rPr>
      <w:sz w:val="24"/>
    </w:rPr>
  </w:style>
  <w:style w:type="paragraph" w:styleId="5">
    <w:name w:val="Body Text First Indent"/>
    <w:basedOn w:val="4"/>
    <w:qFormat/>
    <w:uiPriority w:val="0"/>
    <w:pPr>
      <w:ind w:firstLine="420"/>
    </w:pPr>
  </w:style>
  <w:style w:type="paragraph" w:customStyle="1" w:styleId="8">
    <w:name w:val="普通正文"/>
    <w:basedOn w:val="1"/>
    <w:qFormat/>
    <w:uiPriority w:val="0"/>
    <w:pPr>
      <w:spacing w:before="120" w:after="120" w:line="360" w:lineRule="auto"/>
      <w:ind w:firstLine="480"/>
      <w:jc w:val="left"/>
    </w:pPr>
    <w:rPr>
      <w:rFonts w:ascii="Arial" w:hAnsi="Arial"/>
      <w:sz w:val="24"/>
    </w:rPr>
  </w:style>
  <w:style w:type="paragraph" w:customStyle="1" w:styleId="9">
    <w:name w:val="[Normal]"/>
    <w:qFormat/>
    <w:uiPriority w:val="0"/>
    <w:rPr>
      <w:rFonts w:hint="default" w:ascii="方正仿宋简体" w:hAnsi="方正仿宋简体" w:eastAsia="方正仿宋简体" w:cs="Courier New"/>
      <w:sz w:val="24"/>
      <w:szCs w:val="22"/>
      <w:lang w:val="zh-CN"/>
    </w:rPr>
  </w:style>
  <w:style w:type="paragraph" w:customStyle="1" w:styleId="10">
    <w:name w:val="正文文本 211"/>
    <w:basedOn w:val="1"/>
    <w:qFormat/>
    <w:uiPriority w:val="99"/>
    <w:pPr>
      <w:jc w:val="center"/>
    </w:pPr>
    <w:rPr>
      <w:b/>
      <w:bCs/>
      <w:sz w:val="20"/>
      <w:szCs w:val="20"/>
    </w:rPr>
  </w:style>
  <w:style w:type="paragraph" w:customStyle="1" w:styleId="11">
    <w:name w:val="普通(网站)1"/>
    <w:basedOn w:val="1"/>
    <w:qFormat/>
    <w:uiPriority w:val="99"/>
    <w:pPr>
      <w:widowControl/>
      <w:spacing w:before="100" w:beforeAutospacing="1" w:after="100" w:afterAutospacing="1"/>
      <w:jc w:val="left"/>
    </w:pPr>
    <w:rPr>
      <w:rFonts w:ascii="宋体" w:hAnsi="宋体" w:eastAsia="宋体" w:cs="宋体"/>
      <w:sz w:val="24"/>
      <w:szCs w:val="24"/>
    </w:rPr>
  </w:style>
  <w:style w:type="character" w:customStyle="1" w:styleId="12">
    <w:name w:val="强调1"/>
    <w:link w:val="1"/>
    <w:qFormat/>
    <w:uiPriority w:val="0"/>
    <w:rPr>
      <w:rFonts w:hint="default"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5052</Words>
  <Characters>5204</Characters>
  <Lines>0</Lines>
  <Paragraphs>0</Paragraphs>
  <TotalTime>0</TotalTime>
  <ScaleCrop>false</ScaleCrop>
  <LinksUpToDate>false</LinksUpToDate>
  <CharactersWithSpaces>5269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2026-06-18T01:07:00Z</dcterms:created>
  <dc:creator>刘丽</dc:creator>
  <cp:lastModifiedBy>刘丽</cp:lastModifiedBy>
  <dcterms:modified xsi:type="dcterms:W3CDTF">2026-06-26T02:02:42Z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DE2F784C5C5A405F81390AA3C73C8FB8_11</vt:lpwstr>
  </property>
  <property fmtid="{D5CDD505-2E9C-101B-9397-08002B2CF9AE}" pid="4" name="KSOTemplateDocerSaveRecord">
    <vt:lpwstr>eyJoZGlkIjoiMTRmODhjNzJiYTE5ZDE2ZDc5ZTZhMDczZTFiY2EyZTciLCJ1c2VySWQiOiIxNDYyNzg4OTAxIn0=</vt:lpwstr>
  </property>
</Properties>
</file>