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left"/>
        <w:spacing w:before="120" w:after="120" w:line="360" w:lineRule="auto"/>
        <w:rPr>
          <w:rFonts w:hint="eastAsia" w:ascii="宋体" w:hAnsi="宋体"/>
          <w:b/>
          <w:bCs/>
          <w:color w:val="000000"/>
          <w:sz w:val="84"/>
          <w:szCs w:val="24"/>
          <w:highlight w:val="none"/>
        </w:rPr>
      </w:pPr>
      <w:r>
        <w:rPr>
          <w:rFonts w:hint="eastAsia" w:ascii="宋体" w:hAnsi="宋体"/>
          <w:b/>
          <w:bCs/>
          <w:color w:val="000000"/>
          <w:sz w:val="84"/>
          <w:szCs w:val="24"/>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1045"/>
        <w:ind w:firstLine="0"/>
        <w:jc w:val="center"/>
        <w:rPr>
          <w:rFonts w:hint="eastAsia" w:ascii="宋体" w:hAnsi="宋体"/>
          <w:b/>
          <w:bCs/>
          <w:color w:val="000000"/>
          <w:sz w:val="84"/>
          <w:highlight w:val="none"/>
          <w:lang w:eastAsia="zh-CN"/>
        </w:rPr>
      </w:pPr>
      <w:r>
        <w:rPr>
          <w:rFonts w:hint="eastAsia" w:ascii="宋体" w:hAnsi="宋体"/>
          <w:b/>
          <w:bCs/>
          <w:color w:val="000000"/>
          <w:sz w:val="84"/>
          <w:highlight w:val="none"/>
          <w:lang w:eastAsia="zh-CN"/>
        </w:rPr>
        <w:t xml:space="preserve">单一来源采购文件</w:t>
      </w:r>
      <w:r>
        <w:rPr>
          <w:rFonts w:hint="eastAsia" w:ascii="宋体" w:hAnsi="宋体"/>
          <w:b/>
          <w:bCs/>
          <w:color w:val="000000"/>
          <w:sz w:val="84"/>
          <w:highlight w:val="none"/>
          <w:lang w:eastAsia="zh-CN"/>
        </w:rPr>
      </w:r>
      <w:r/>
    </w:p>
    <w:p>
      <w:pPr>
        <w:pStyle w:val="932"/>
        <w:ind w:firstLine="1606"/>
        <w:rPr>
          <w:rFonts w:hint="eastAsia" w:ascii="宋体" w:hAnsi="宋体"/>
          <w:b/>
          <w:bCs/>
          <w:color w:val="000000"/>
          <w:sz w:val="32"/>
          <w:szCs w:val="24"/>
          <w:highlight w:val="none"/>
        </w:rPr>
      </w:pPr>
      <w:r>
        <w:rPr>
          <w:rFonts w:hint="eastAsia" w:ascii="宋体" w:hAnsi="宋体"/>
          <w:b/>
          <w:bCs/>
          <w:color w:val="000000"/>
          <w:sz w:val="32"/>
          <w:szCs w:val="24"/>
          <w:highlight w:val="none"/>
        </w:rPr>
      </w:r>
      <w:r/>
    </w:p>
    <w:p>
      <w:pPr>
        <w:pStyle w:val="932"/>
        <w:ind w:firstLine="1606"/>
        <w:rPr>
          <w:rFonts w:hint="eastAsia" w:ascii="宋体" w:hAnsi="宋体"/>
          <w:b/>
          <w:bCs/>
          <w:color w:val="000000"/>
          <w:sz w:val="32"/>
          <w:szCs w:val="24"/>
          <w:highlight w:val="none"/>
        </w:rPr>
      </w:pPr>
      <w:r>
        <w:rPr>
          <w:rFonts w:hint="eastAsia" w:ascii="宋体" w:hAnsi="宋体"/>
          <w:b/>
          <w:bCs/>
          <w:color w:val="000000"/>
          <w:sz w:val="32"/>
          <w:szCs w:val="24"/>
          <w:highlight w:val="none"/>
        </w:rPr>
      </w:r>
      <w:r/>
    </w:p>
    <w:p>
      <w:pPr>
        <w:pStyle w:val="932"/>
        <w:ind w:firstLine="1606"/>
        <w:rPr>
          <w:rFonts w:hint="eastAsia" w:ascii="宋体" w:hAnsi="宋体"/>
          <w:b/>
          <w:bCs/>
          <w:color w:val="000000"/>
          <w:sz w:val="32"/>
          <w:szCs w:val="32"/>
          <w:highlight w:val="none"/>
          <w:lang w:eastAsia="zh-CN"/>
        </w:rPr>
      </w:pPr>
      <w:r>
        <w:rPr>
          <w:rFonts w:hint="eastAsia" w:ascii="宋体" w:hAnsi="宋体"/>
          <w:b/>
          <w:bCs/>
          <w:color w:val="000000"/>
          <w:sz w:val="32"/>
          <w:szCs w:val="24"/>
          <w:highlight w:val="none"/>
        </w:rPr>
        <w:t xml:space="preserve">项目名称：</w:t>
      </w:r>
      <w:r>
        <w:rPr>
          <w:rFonts w:hint="eastAsia" w:ascii="宋体" w:hAnsi="宋体"/>
          <w:b/>
          <w:bCs/>
          <w:color w:val="000000"/>
          <w:sz w:val="32"/>
          <w:szCs w:val="32"/>
          <w:highlight w:val="none"/>
          <w:lang w:eastAsia="zh-CN"/>
        </w:rPr>
        <w:t xml:space="preserve">交警支队高速</w:t>
      </w:r>
      <w:r>
        <w:rPr>
          <w:rFonts w:hint="eastAsia" w:ascii="宋体" w:hAnsi="宋体"/>
          <w:b/>
          <w:bCs/>
          <w:color w:val="000000"/>
          <w:sz w:val="32"/>
          <w:szCs w:val="32"/>
          <w:highlight w:val="none"/>
          <w:lang w:val="en-US" w:eastAsia="zh-CN"/>
        </w:rPr>
        <w:t xml:space="preserve">九</w:t>
      </w:r>
      <w:r>
        <w:rPr>
          <w:rFonts w:hint="eastAsia" w:ascii="宋体" w:hAnsi="宋体"/>
          <w:b/>
          <w:bCs/>
          <w:color w:val="000000"/>
          <w:sz w:val="32"/>
          <w:szCs w:val="32"/>
          <w:highlight w:val="none"/>
          <w:lang w:eastAsia="zh-CN"/>
        </w:rPr>
        <w:t xml:space="preserve">大队（</w:t>
      </w:r>
      <w:r>
        <w:rPr>
          <w:rFonts w:hint="eastAsia" w:ascii="宋体" w:hAnsi="宋体"/>
          <w:b/>
          <w:bCs/>
          <w:color w:val="000000"/>
          <w:sz w:val="32"/>
          <w:szCs w:val="32"/>
          <w:highlight w:val="none"/>
          <w:lang w:val="en-US" w:eastAsia="zh-CN"/>
        </w:rPr>
        <w:t xml:space="preserve">现为</w:t>
      </w:r>
      <w:r>
        <w:rPr>
          <w:rFonts w:hint="eastAsia" w:ascii="宋体" w:hAnsi="宋体"/>
          <w:b/>
          <w:bCs/>
          <w:color w:val="000000"/>
          <w:sz w:val="32"/>
          <w:szCs w:val="32"/>
          <w:highlight w:val="none"/>
          <w:lang w:eastAsia="zh-CN"/>
        </w:rPr>
        <w:t xml:space="preserve">高速</w:t>
      </w:r>
      <w:r>
        <w:rPr>
          <w:rFonts w:hint="eastAsia" w:ascii="宋体" w:hAnsi="宋体"/>
          <w:b/>
          <w:bCs/>
          <w:color w:val="000000"/>
          <w:sz w:val="32"/>
          <w:szCs w:val="32"/>
          <w:highlight w:val="none"/>
          <w:lang w:val="en-US" w:eastAsia="zh-CN"/>
        </w:rPr>
        <w:t xml:space="preserve">四</w:t>
      </w:r>
      <w:r>
        <w:rPr>
          <w:rFonts w:hint="eastAsia" w:ascii="宋体" w:hAnsi="宋体"/>
          <w:b/>
          <w:bCs/>
          <w:color w:val="000000"/>
          <w:sz w:val="32"/>
          <w:szCs w:val="32"/>
          <w:highlight w:val="none"/>
          <w:lang w:eastAsia="zh-CN"/>
        </w:rPr>
        <w:t xml:space="preserve">大队）</w:t>
      </w:r>
      <w:r>
        <w:rPr>
          <w:rFonts w:hint="eastAsia" w:ascii="宋体" w:hAnsi="宋体"/>
          <w:b/>
          <w:bCs/>
          <w:color w:val="000000"/>
          <w:sz w:val="32"/>
          <w:szCs w:val="32"/>
          <w:highlight w:val="none"/>
          <w:lang w:eastAsia="zh-CN"/>
        </w:rPr>
      </w:r>
      <w:r/>
    </w:p>
    <w:p>
      <w:pPr>
        <w:pStyle w:val="932"/>
        <w:ind w:firstLine="3213"/>
        <w:rPr>
          <w:rFonts w:hint="eastAsia" w:ascii="宋体" w:hAnsi="宋体"/>
          <w:b/>
          <w:bCs/>
          <w:color w:val="000000"/>
          <w:sz w:val="32"/>
          <w:szCs w:val="32"/>
          <w:highlight w:val="none"/>
        </w:rPr>
      </w:pPr>
      <w:r>
        <w:rPr>
          <w:rFonts w:hint="eastAsia" w:ascii="宋体" w:hAnsi="宋体"/>
          <w:b/>
          <w:bCs/>
          <w:color w:val="000000"/>
          <w:sz w:val="32"/>
          <w:szCs w:val="32"/>
          <w:highlight w:val="none"/>
          <w:lang w:eastAsia="zh-CN"/>
        </w:rPr>
        <w:t xml:space="preserve">租赁办公用房</w:t>
      </w:r>
      <w:r>
        <w:rPr>
          <w:rFonts w:hint="eastAsia" w:ascii="宋体" w:hAnsi="宋体"/>
          <w:b/>
          <w:color w:val="000000"/>
          <w:sz w:val="32"/>
          <w:szCs w:val="32"/>
          <w:highlight w:val="none"/>
        </w:rPr>
        <w:t xml:space="preserve"> </w:t>
      </w:r>
      <w:r>
        <w:rPr>
          <w:rFonts w:hint="eastAsia" w:ascii="宋体" w:hAnsi="宋体"/>
          <w:b/>
          <w:bCs/>
          <w:color w:val="000000"/>
          <w:sz w:val="32"/>
          <w:szCs w:val="32"/>
          <w:highlight w:val="none"/>
        </w:rPr>
      </w:r>
      <w:r/>
    </w:p>
    <w:p>
      <w:pPr>
        <w:pStyle w:val="932"/>
        <w:ind w:firstLine="1606"/>
        <w:jc w:val="left"/>
        <w:spacing w:before="120" w:after="120" w:line="360" w:lineRule="auto"/>
        <w:rPr>
          <w:rFonts w:hint="eastAsia" w:ascii="宋体" w:hAnsi="宋体" w:eastAsia="宋体"/>
          <w:color w:val="000000"/>
          <w:highlight w:val="none"/>
          <w:lang w:val="en-US" w:eastAsia="zh-CN"/>
        </w:rPr>
      </w:pPr>
      <w:r>
        <w:rPr>
          <w:rFonts w:hint="eastAsia" w:ascii="宋体" w:hAnsi="宋体"/>
          <w:b/>
          <w:bCs/>
          <w:color w:val="000000"/>
          <w:sz w:val="32"/>
          <w:szCs w:val="24"/>
          <w:highlight w:val="none"/>
        </w:rPr>
        <w:t xml:space="preserve">项目编号：</w:t>
      </w:r>
      <w:r>
        <w:rPr>
          <w:rFonts w:hint="eastAsia" w:ascii="宋体" w:hAnsi="宋体"/>
          <w:b/>
          <w:color w:val="000000"/>
          <w:sz w:val="32"/>
          <w:szCs w:val="32"/>
          <w:highlight w:val="none"/>
          <w:lang w:eastAsia="zh-CN"/>
        </w:rPr>
        <w:t xml:space="preserve">JSZC-320100-JTGS-D2026-0004</w:t>
      </w:r>
      <w:r>
        <w:rPr>
          <w:rFonts w:hint="eastAsia" w:ascii="宋体" w:hAnsi="宋体" w:eastAsia="宋体"/>
          <w:color w:val="000000"/>
          <w:highlight w:val="none"/>
          <w:lang w:val="en-US" w:eastAsia="zh-CN"/>
        </w:rPr>
      </w:r>
      <w:r/>
    </w:p>
    <w:p>
      <w:pPr>
        <w:pStyle w:val="932"/>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ascii="宋体" w:hAnsi="宋体"/>
          <w:b/>
          <w:color w:val="000000"/>
          <w:sz w:val="30"/>
          <w:szCs w:val="30"/>
          <w:highlight w:val="none"/>
        </w:rPr>
        <w:t xml:space="preserve">面向中小企业）</w:t>
      </w:r>
      <w:r>
        <w:rPr>
          <w:rFonts w:hint="eastAsia" w:ascii="宋体" w:hAnsi="宋体"/>
          <w:b/>
          <w:color w:val="000000"/>
          <w:sz w:val="30"/>
          <w:szCs w:val="30"/>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pStyle w:val="1045"/>
        <w:ind w:firstLine="0"/>
        <w:jc w:val="center"/>
        <w:rPr>
          <w:rFonts w:hint="eastAsia" w:ascii="宋体" w:hAnsi="宋体"/>
          <w:b/>
          <w:bCs/>
          <w:color w:val="000000"/>
          <w:sz w:val="32"/>
          <w:highlight w:val="none"/>
          <w:lang w:eastAsia="zh-CN"/>
        </w:rPr>
      </w:pPr>
      <w:r>
        <w:rPr>
          <w:rFonts w:hint="eastAsia" w:ascii="宋体" w:hAnsi="宋体"/>
          <w:b/>
          <w:bCs/>
          <w:color w:val="000000"/>
          <w:sz w:val="32"/>
          <w:highlight w:val="none"/>
          <w:lang w:eastAsia="zh-CN"/>
        </w:rPr>
        <w:t xml:space="preserve">江苏骏通建设项目管理咨询有限公司</w:t>
      </w:r>
      <w:r>
        <w:rPr>
          <w:rFonts w:hint="eastAsia" w:ascii="宋体" w:hAnsi="宋体"/>
          <w:b/>
          <w:bCs/>
          <w:color w:val="000000"/>
          <w:sz w:val="32"/>
          <w:highlight w:val="none"/>
          <w:lang w:eastAsia="zh-CN"/>
        </w:rPr>
      </w:r>
      <w:r/>
    </w:p>
    <w:p>
      <w:pPr>
        <w:pStyle w:val="932"/>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年0</w:t>
      </w:r>
      <w:r>
        <w:rPr>
          <w:rFonts w:hint="eastAsia" w:ascii="宋体" w:hAnsi="宋体"/>
          <w:b/>
          <w:color w:val="000000"/>
          <w:sz w:val="32"/>
          <w:szCs w:val="32"/>
          <w:highlight w:val="none"/>
          <w:lang w:val="en-US" w:eastAsia="zh-CN"/>
        </w:rPr>
        <w:t xml:space="preserve">2</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rPr>
      </w:r>
      <w:r/>
    </w:p>
    <w:p>
      <w:pPr>
        <w:pStyle w:val="932"/>
        <w:jc w:val="left"/>
        <w:spacing w:before="120" w:after="120"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r>
      <w:r/>
    </w:p>
    <w:p>
      <w:pPr>
        <w:pStyle w:val="932"/>
        <w:jc w:val="center"/>
        <w:spacing w:line="480" w:lineRule="auto"/>
        <w:rPr>
          <w:rFonts w:hint="eastAsia" w:ascii="宋体" w:hAnsi="宋体"/>
          <w:b/>
          <w:color w:val="000000"/>
          <w:sz w:val="44"/>
          <w:szCs w:val="21"/>
          <w:highlight w:val="none"/>
        </w:rPr>
        <w:outlineLvl w:val="0"/>
      </w:pPr>
      <w:r>
        <w:rPr>
          <w:rFonts w:ascii="宋体" w:hAnsi="宋体"/>
          <w:color w:val="000000"/>
          <w:szCs w:val="21"/>
          <w:highlight w:val="none"/>
        </w:rPr>
        <w:br w:type="page" w:clear="all"/>
      </w:r>
      <w:bookmarkStart w:id="0" w:name="_Toc190851481"/>
      <w:r/>
      <w:bookmarkStart w:id="1" w:name="_Toc190851444"/>
      <w:r/>
      <w:bookmarkStart w:id="2" w:name="_Toc120614210"/>
      <w:r/>
      <w:bookmarkStart w:id="3" w:name="_Toc523127445"/>
      <w:r/>
      <w:bookmarkStart w:id="4" w:name="_Toc20823272"/>
      <w:r/>
      <w:bookmarkStart w:id="5" w:name="_Toc513029200"/>
      <w:r/>
      <w:bookmarkStart w:id="6" w:name="_Toc16938516"/>
      <w:r/>
      <w:bookmarkStart w:id="7" w:name="_Toc479757206"/>
      <w:r>
        <w:rPr>
          <w:rFonts w:hint="eastAsia" w:ascii="宋体" w:hAnsi="宋体"/>
          <w:b/>
          <w:color w:val="000000"/>
          <w:sz w:val="44"/>
          <w:szCs w:val="21"/>
          <w:highlight w:val="none"/>
        </w:rPr>
        <w:t xml:space="preserve">总  目  录</w:t>
      </w:r>
      <w:bookmarkEnd w:id="0"/>
      <w:r/>
      <w:bookmarkEnd w:id="1"/>
      <w:r>
        <w:rPr>
          <w:rFonts w:hint="eastAsia" w:ascii="宋体" w:hAnsi="宋体"/>
          <w:b/>
          <w:color w:val="000000"/>
          <w:sz w:val="44"/>
          <w:szCs w:val="21"/>
          <w:highlight w:val="none"/>
        </w:rPr>
      </w:r>
      <w:r/>
    </w:p>
    <w:p>
      <w:pPr>
        <w:pStyle w:val="932"/>
        <w:spacing w:line="480" w:lineRule="auto"/>
        <w:rPr>
          <w:rFonts w:hint="eastAsia" w:ascii="宋体" w:hAnsi="宋体"/>
          <w:b/>
          <w:color w:val="000000"/>
          <w:sz w:val="28"/>
          <w:szCs w:val="21"/>
          <w:highlight w:val="none"/>
        </w:rPr>
      </w:pPr>
      <w:r>
        <w:rPr>
          <w:rFonts w:hint="eastAsia" w:ascii="宋体" w:hAnsi="宋体"/>
          <w:b/>
          <w:color w:val="000000"/>
          <w:sz w:val="28"/>
          <w:szCs w:val="21"/>
          <w:highlight w:val="none"/>
        </w:rPr>
      </w:r>
      <w:r/>
    </w:p>
    <w:p>
      <w:pPr>
        <w:pStyle w:val="985"/>
        <w:contextualSpacing/>
        <w:spacing w:before="0" w:after="0" w:line="480" w:lineRule="auto"/>
        <w:tabs>
          <w:tab w:val="right" w:pos="8720" w:leader="dot"/>
        </w:tabs>
        <w:rPr>
          <w:rFonts w:ascii="Calibri" w:hAnsi="Calibri"/>
          <w:caps w:val="0"/>
          <w:color w:val="000000"/>
          <w:sz w:val="21"/>
          <w:szCs w:val="22"/>
          <w:highlight w:val="none"/>
          <w:lang w:val="en-US" w:eastAsia="zh-CN"/>
        </w:rPr>
      </w:pPr>
      <w:r>
        <w:rPr>
          <w:color w:val="000000"/>
          <w:highlight w:val="none"/>
          <w:lang w:eastAsia="zh-CN"/>
        </w:rPr>
        <w:fldChar w:fldCharType="begin"/>
      </w:r>
      <w:r>
        <w:rPr>
          <w:color w:val="000000"/>
          <w:highlight w:val="none"/>
          <w:lang w:eastAsia="zh-CN"/>
        </w:rPr>
        <w:instrText xml:space="preserve"> TOC \o "1-3" \h \z \u </w:instrText>
      </w:r>
      <w:r>
        <w:rPr>
          <w:color w:val="000000"/>
          <w:highlight w:val="none"/>
          <w:lang w:eastAsia="zh-CN"/>
        </w:rPr>
        <w:fldChar w:fldCharType="separate"/>
      </w:r>
      <w:r>
        <w:rPr>
          <w:rFonts w:ascii="Calibri" w:hAnsi="Calibri"/>
          <w:caps w:val="0"/>
          <w:color w:val="000000"/>
          <w:sz w:val="21"/>
          <w:szCs w:val="22"/>
          <w:highlight w:val="none"/>
          <w:lang w:val="en-US" w:eastAsia="zh-CN"/>
        </w:rPr>
      </w:r>
      <w:r/>
    </w:p>
    <w:p>
      <w:pPr>
        <w:pStyle w:val="985"/>
        <w:contextualSpacing/>
        <w:spacing w:before="0" w:after="0" w:line="480" w:lineRule="auto"/>
        <w:tabs>
          <w:tab w:val="right" w:pos="8720" w:leader="dot"/>
        </w:tabs>
        <w:rPr>
          <w:rFonts w:ascii="Calibri" w:hAnsi="Calibri"/>
          <w:caps w:val="0"/>
          <w:color w:val="000000"/>
          <w:sz w:val="21"/>
          <w:szCs w:val="22"/>
          <w:highlight w:val="none"/>
          <w:lang w:val="en-US" w:eastAsia="zh-CN"/>
        </w:rPr>
      </w:pPr>
      <w:r>
        <w:rPr>
          <w:rStyle w:val="1008"/>
          <w:color w:val="000000"/>
          <w:highlight w:val="none"/>
        </w:rPr>
        <w:fldChar w:fldCharType="begin"/>
      </w:r>
      <w:r>
        <w:rPr>
          <w:rStyle w:val="1008"/>
          <w:color w:val="000000"/>
          <w:highlight w:val="none"/>
        </w:rPr>
        <w:instrText xml:space="preserve"> </w:instrText>
      </w:r>
      <w:r>
        <w:rPr>
          <w:color w:val="000000"/>
          <w:highlight w:val="none"/>
        </w:rPr>
        <w:instrText xml:space="preserve">HYPERLINK \l "_Toc190851482"</w:instrText>
      </w:r>
      <w:r>
        <w:rPr>
          <w:rStyle w:val="1008"/>
          <w:color w:val="000000"/>
          <w:highlight w:val="none"/>
        </w:rPr>
        <w:instrText xml:space="preserve"> </w:instrText>
      </w:r>
      <w:r>
        <w:rPr>
          <w:rStyle w:val="1008"/>
          <w:color w:val="000000"/>
          <w:highlight w:val="none"/>
        </w:rPr>
        <w:fldChar w:fldCharType="separate"/>
      </w:r>
      <w:r>
        <w:rPr>
          <w:rStyle w:val="1008"/>
          <w:rFonts w:hint="eastAsia" w:cs="方正小标宋简体"/>
          <w:color w:val="000000"/>
          <w:highlight w:val="none"/>
        </w:rPr>
        <w:t xml:space="preserve">第一章</w:t>
      </w:r>
      <w:r>
        <w:rPr>
          <w:rStyle w:val="1008"/>
          <w:rFonts w:cs="方正小标宋简体"/>
          <w:color w:val="000000"/>
          <w:highlight w:val="none"/>
        </w:rPr>
        <w:t xml:space="preserve">  </w:t>
      </w:r>
      <w:r>
        <w:rPr>
          <w:rStyle w:val="1008"/>
          <w:rFonts w:hint="eastAsia" w:cs="方正小标宋简体"/>
          <w:color w:val="000000"/>
          <w:highlight w:val="none"/>
        </w:rPr>
        <w:t xml:space="preserve">单一来源采购邀请</w:t>
      </w:r>
      <w:r>
        <w:rPr>
          <w:color w:val="000000"/>
          <w:highlight w:val="none"/>
        </w:rPr>
        <w:tab/>
      </w:r>
      <w:r>
        <w:rPr>
          <w:color w:val="000000"/>
          <w:highlight w:val="none"/>
        </w:rPr>
        <w:fldChar w:fldCharType="begin"/>
      </w:r>
      <w:r>
        <w:rPr>
          <w:color w:val="000000"/>
          <w:highlight w:val="none"/>
        </w:rPr>
        <w:instrText xml:space="preserve"> PAGEREF _Toc190851482 \h </w:instrText>
      </w:r>
      <w:r>
        <w:rPr>
          <w:color w:val="000000"/>
          <w:highlight w:val="none"/>
        </w:rPr>
        <w:fldChar w:fldCharType="separate"/>
      </w:r>
      <w:r>
        <w:rPr>
          <w:color w:val="000000"/>
          <w:highlight w:val="none"/>
        </w:rPr>
        <w:t xml:space="preserve">3</w:t>
      </w:r>
      <w:r>
        <w:rPr>
          <w:color w:val="000000"/>
          <w:highlight w:val="none"/>
        </w:rPr>
        <w:fldChar w:fldCharType="end"/>
      </w:r>
      <w:r>
        <w:rPr>
          <w:rStyle w:val="1008"/>
          <w:color w:val="000000"/>
          <w:highlight w:val="none"/>
        </w:rPr>
        <w:fldChar w:fldCharType="end"/>
      </w:r>
      <w:r>
        <w:rPr>
          <w:rFonts w:ascii="Calibri" w:hAnsi="Calibri"/>
          <w:caps w:val="0"/>
          <w:color w:val="000000"/>
          <w:sz w:val="21"/>
          <w:szCs w:val="22"/>
          <w:highlight w:val="none"/>
          <w:lang w:val="en-US" w:eastAsia="zh-CN"/>
        </w:rPr>
      </w:r>
      <w:r/>
    </w:p>
    <w:p>
      <w:pPr>
        <w:pStyle w:val="985"/>
        <w:contextualSpacing/>
        <w:spacing w:before="0" w:after="0" w:line="480" w:lineRule="auto"/>
        <w:tabs>
          <w:tab w:val="right" w:pos="8720" w:leader="dot"/>
        </w:tabs>
        <w:rPr>
          <w:rFonts w:ascii="Calibri" w:hAnsi="Calibri"/>
          <w:caps w:val="0"/>
          <w:color w:val="000000"/>
          <w:sz w:val="21"/>
          <w:szCs w:val="22"/>
          <w:highlight w:val="none"/>
          <w:lang w:val="en-US" w:eastAsia="zh-CN"/>
        </w:rPr>
      </w:pPr>
      <w:r>
        <w:rPr>
          <w:rStyle w:val="1008"/>
          <w:color w:val="000000"/>
          <w:highlight w:val="none"/>
        </w:rPr>
        <w:fldChar w:fldCharType="begin"/>
      </w:r>
      <w:r>
        <w:rPr>
          <w:rStyle w:val="1008"/>
          <w:color w:val="000000"/>
          <w:highlight w:val="none"/>
        </w:rPr>
        <w:instrText xml:space="preserve"> </w:instrText>
      </w:r>
      <w:r>
        <w:rPr>
          <w:color w:val="000000"/>
          <w:highlight w:val="none"/>
        </w:rPr>
        <w:instrText xml:space="preserve">HYPERLINK \l "_Toc190851483"</w:instrText>
      </w:r>
      <w:r>
        <w:rPr>
          <w:rStyle w:val="1008"/>
          <w:color w:val="000000"/>
          <w:highlight w:val="none"/>
        </w:rPr>
        <w:instrText xml:space="preserve"> </w:instrText>
      </w:r>
      <w:r>
        <w:rPr>
          <w:rStyle w:val="1008"/>
          <w:color w:val="000000"/>
          <w:highlight w:val="none"/>
        </w:rPr>
        <w:fldChar w:fldCharType="separate"/>
      </w:r>
      <w:r>
        <w:rPr>
          <w:rStyle w:val="1008"/>
          <w:rFonts w:hint="eastAsia" w:cs="方正小标宋简体"/>
          <w:color w:val="000000"/>
          <w:highlight w:val="none"/>
        </w:rPr>
        <w:t xml:space="preserve">第二章</w:t>
      </w:r>
      <w:r>
        <w:rPr>
          <w:rStyle w:val="1008"/>
          <w:rFonts w:cs="方正小标宋简体"/>
          <w:color w:val="000000"/>
          <w:highlight w:val="none"/>
        </w:rPr>
        <w:t xml:space="preserve">  </w:t>
      </w:r>
      <w:r>
        <w:rPr>
          <w:rStyle w:val="1008"/>
          <w:rFonts w:hint="eastAsia" w:cs="方正小标宋简体"/>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_Toc190851483 \h </w:instrText>
      </w:r>
      <w:r>
        <w:rPr>
          <w:color w:val="000000"/>
          <w:highlight w:val="none"/>
        </w:rPr>
        <w:fldChar w:fldCharType="separate"/>
      </w:r>
      <w:r>
        <w:rPr>
          <w:color w:val="000000"/>
          <w:highlight w:val="none"/>
        </w:rPr>
        <w:t xml:space="preserve">5</w:t>
      </w:r>
      <w:r>
        <w:rPr>
          <w:color w:val="000000"/>
          <w:highlight w:val="none"/>
        </w:rPr>
        <w:fldChar w:fldCharType="end"/>
      </w:r>
      <w:r>
        <w:rPr>
          <w:rStyle w:val="1008"/>
          <w:color w:val="000000"/>
          <w:highlight w:val="none"/>
        </w:rPr>
        <w:fldChar w:fldCharType="end"/>
      </w:r>
      <w:r>
        <w:rPr>
          <w:rFonts w:ascii="Calibri" w:hAnsi="Calibri"/>
          <w:caps w:val="0"/>
          <w:color w:val="000000"/>
          <w:sz w:val="21"/>
          <w:szCs w:val="22"/>
          <w:highlight w:val="none"/>
          <w:lang w:val="en-US" w:eastAsia="zh-CN"/>
        </w:rPr>
      </w:r>
      <w:r/>
    </w:p>
    <w:p>
      <w:pPr>
        <w:pStyle w:val="985"/>
        <w:contextualSpacing/>
        <w:spacing w:before="0" w:after="0" w:line="480" w:lineRule="auto"/>
        <w:tabs>
          <w:tab w:val="right" w:pos="8720" w:leader="dot"/>
        </w:tabs>
        <w:rPr>
          <w:rFonts w:ascii="Calibri" w:hAnsi="Calibri"/>
          <w:caps w:val="0"/>
          <w:color w:val="000000"/>
          <w:sz w:val="21"/>
          <w:szCs w:val="22"/>
          <w:highlight w:val="none"/>
          <w:lang w:val="en-US" w:eastAsia="zh-CN"/>
        </w:rPr>
      </w:pPr>
      <w:r>
        <w:rPr>
          <w:rStyle w:val="1008"/>
          <w:color w:val="000000"/>
          <w:highlight w:val="none"/>
        </w:rPr>
        <w:fldChar w:fldCharType="begin"/>
      </w:r>
      <w:r>
        <w:rPr>
          <w:rStyle w:val="1008"/>
          <w:color w:val="000000"/>
          <w:highlight w:val="none"/>
        </w:rPr>
        <w:instrText xml:space="preserve"> </w:instrText>
      </w:r>
      <w:r>
        <w:rPr>
          <w:color w:val="000000"/>
          <w:highlight w:val="none"/>
        </w:rPr>
        <w:instrText xml:space="preserve">HYPERLINK \l "_Toc190851484"</w:instrText>
      </w:r>
      <w:r>
        <w:rPr>
          <w:rStyle w:val="1008"/>
          <w:color w:val="000000"/>
          <w:highlight w:val="none"/>
        </w:rPr>
        <w:instrText xml:space="preserve"> </w:instrText>
      </w:r>
      <w:r>
        <w:rPr>
          <w:rStyle w:val="1008"/>
          <w:color w:val="000000"/>
          <w:highlight w:val="none"/>
        </w:rPr>
        <w:fldChar w:fldCharType="separate"/>
      </w:r>
      <w:r>
        <w:rPr>
          <w:rStyle w:val="1008"/>
          <w:rFonts w:hint="eastAsia" w:cs="方正小标宋简体"/>
          <w:color w:val="000000"/>
          <w:highlight w:val="none"/>
        </w:rPr>
        <w:t xml:space="preserve">第三章</w:t>
      </w:r>
      <w:r>
        <w:rPr>
          <w:rStyle w:val="1008"/>
          <w:rFonts w:cs="方正小标宋简体"/>
          <w:color w:val="000000"/>
          <w:highlight w:val="none"/>
        </w:rPr>
        <w:t xml:space="preserve">  </w:t>
      </w:r>
      <w:r>
        <w:rPr>
          <w:rStyle w:val="1008"/>
          <w:rFonts w:hint="eastAsia" w:cs="方正小标宋简体"/>
          <w:color w:val="000000"/>
          <w:highlight w:val="none"/>
        </w:rPr>
        <w:t xml:space="preserve">合同文本</w:t>
      </w:r>
      <w:r>
        <w:rPr>
          <w:color w:val="000000"/>
          <w:highlight w:val="none"/>
        </w:rPr>
        <w:tab/>
      </w:r>
      <w:r>
        <w:rPr>
          <w:color w:val="000000"/>
          <w:highlight w:val="none"/>
        </w:rPr>
        <w:fldChar w:fldCharType="begin"/>
      </w:r>
      <w:r>
        <w:rPr>
          <w:color w:val="000000"/>
          <w:highlight w:val="none"/>
        </w:rPr>
        <w:instrText xml:space="preserve"> PAGEREF _Toc190851484 \h </w:instrText>
      </w:r>
      <w:r>
        <w:rPr>
          <w:color w:val="000000"/>
          <w:highlight w:val="none"/>
        </w:rPr>
        <w:fldChar w:fldCharType="separate"/>
      </w:r>
      <w:r>
        <w:rPr>
          <w:color w:val="000000"/>
          <w:highlight w:val="none"/>
        </w:rPr>
        <w:t xml:space="preserve">13</w:t>
      </w:r>
      <w:r>
        <w:rPr>
          <w:color w:val="000000"/>
          <w:highlight w:val="none"/>
        </w:rPr>
        <w:fldChar w:fldCharType="end"/>
      </w:r>
      <w:r>
        <w:rPr>
          <w:rStyle w:val="1008"/>
          <w:color w:val="000000"/>
          <w:highlight w:val="none"/>
        </w:rPr>
        <w:fldChar w:fldCharType="end"/>
      </w:r>
      <w:r>
        <w:rPr>
          <w:rFonts w:ascii="Calibri" w:hAnsi="Calibri"/>
          <w:caps w:val="0"/>
          <w:color w:val="000000"/>
          <w:sz w:val="21"/>
          <w:szCs w:val="22"/>
          <w:highlight w:val="none"/>
          <w:lang w:val="en-US" w:eastAsia="zh-CN"/>
        </w:rPr>
      </w:r>
      <w:r/>
    </w:p>
    <w:p>
      <w:pPr>
        <w:pStyle w:val="985"/>
        <w:contextualSpacing/>
        <w:spacing w:before="0" w:after="0" w:line="480" w:lineRule="auto"/>
        <w:tabs>
          <w:tab w:val="right" w:pos="8720" w:leader="dot"/>
        </w:tabs>
        <w:rPr>
          <w:rFonts w:ascii="Calibri" w:hAnsi="Calibri"/>
          <w:caps w:val="0"/>
          <w:color w:val="000000"/>
          <w:sz w:val="21"/>
          <w:szCs w:val="22"/>
          <w:highlight w:val="none"/>
          <w:lang w:val="en-US" w:eastAsia="zh-CN"/>
        </w:rPr>
      </w:pPr>
      <w:r>
        <w:rPr>
          <w:rStyle w:val="1008"/>
          <w:color w:val="000000"/>
          <w:highlight w:val="none"/>
        </w:rPr>
        <w:fldChar w:fldCharType="begin"/>
      </w:r>
      <w:r>
        <w:rPr>
          <w:rStyle w:val="1008"/>
          <w:color w:val="000000"/>
          <w:highlight w:val="none"/>
        </w:rPr>
        <w:instrText xml:space="preserve"> </w:instrText>
      </w:r>
      <w:r>
        <w:rPr>
          <w:color w:val="000000"/>
          <w:highlight w:val="none"/>
        </w:rPr>
        <w:instrText xml:space="preserve">HYPERLINK \l "_Toc190851485"</w:instrText>
      </w:r>
      <w:r>
        <w:rPr>
          <w:rStyle w:val="1008"/>
          <w:color w:val="000000"/>
          <w:highlight w:val="none"/>
        </w:rPr>
        <w:instrText xml:space="preserve"> </w:instrText>
      </w:r>
      <w:r>
        <w:rPr>
          <w:rStyle w:val="1008"/>
          <w:color w:val="000000"/>
          <w:highlight w:val="none"/>
        </w:rPr>
        <w:fldChar w:fldCharType="separate"/>
      </w:r>
      <w:r>
        <w:rPr>
          <w:rStyle w:val="1008"/>
          <w:rFonts w:hint="eastAsia" w:cs="方正小标宋简体"/>
          <w:color w:val="000000"/>
          <w:highlight w:val="none"/>
        </w:rPr>
        <w:t xml:space="preserve">第四章</w:t>
      </w:r>
      <w:r>
        <w:rPr>
          <w:rStyle w:val="1008"/>
          <w:rFonts w:cs="方正小标宋简体"/>
          <w:color w:val="000000"/>
          <w:highlight w:val="none"/>
        </w:rPr>
        <w:t xml:space="preserve">  </w:t>
      </w:r>
      <w:r>
        <w:rPr>
          <w:rStyle w:val="1008"/>
          <w:rFonts w:hint="eastAsia" w:cs="方正小标宋简体"/>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_Toc190851485 \h </w:instrText>
      </w:r>
      <w:r>
        <w:rPr>
          <w:color w:val="000000"/>
          <w:highlight w:val="none"/>
        </w:rPr>
        <w:fldChar w:fldCharType="separate"/>
      </w:r>
      <w:r>
        <w:rPr>
          <w:color w:val="000000"/>
          <w:highlight w:val="none"/>
        </w:rPr>
        <w:t xml:space="preserve">15</w:t>
      </w:r>
      <w:r>
        <w:rPr>
          <w:color w:val="000000"/>
          <w:highlight w:val="none"/>
        </w:rPr>
        <w:fldChar w:fldCharType="end"/>
      </w:r>
      <w:r>
        <w:rPr>
          <w:rStyle w:val="1008"/>
          <w:color w:val="000000"/>
          <w:highlight w:val="none"/>
        </w:rPr>
        <w:fldChar w:fldCharType="end"/>
      </w:r>
      <w:r>
        <w:rPr>
          <w:rFonts w:ascii="Calibri" w:hAnsi="Calibri"/>
          <w:caps w:val="0"/>
          <w:color w:val="000000"/>
          <w:sz w:val="21"/>
          <w:szCs w:val="22"/>
          <w:highlight w:val="none"/>
          <w:lang w:val="en-US" w:eastAsia="zh-CN"/>
        </w:rPr>
      </w:r>
      <w:r/>
    </w:p>
    <w:p>
      <w:pPr>
        <w:pStyle w:val="985"/>
        <w:contextualSpacing/>
        <w:spacing w:before="0" w:after="0" w:line="480" w:lineRule="auto"/>
        <w:tabs>
          <w:tab w:val="right" w:pos="8720" w:leader="dot"/>
        </w:tabs>
        <w:rPr>
          <w:rFonts w:ascii="Calibri" w:hAnsi="Calibri"/>
          <w:caps w:val="0"/>
          <w:color w:val="000000"/>
          <w:sz w:val="21"/>
          <w:szCs w:val="22"/>
          <w:highlight w:val="none"/>
          <w:lang w:val="en-US" w:eastAsia="zh-CN"/>
        </w:rPr>
      </w:pPr>
      <w:r>
        <w:rPr>
          <w:rStyle w:val="1008"/>
          <w:color w:val="000000"/>
          <w:highlight w:val="none"/>
        </w:rPr>
        <w:fldChar w:fldCharType="begin"/>
      </w:r>
      <w:r>
        <w:rPr>
          <w:rStyle w:val="1008"/>
          <w:color w:val="000000"/>
          <w:highlight w:val="none"/>
        </w:rPr>
        <w:instrText xml:space="preserve"> </w:instrText>
      </w:r>
      <w:r>
        <w:rPr>
          <w:color w:val="000000"/>
          <w:highlight w:val="none"/>
        </w:rPr>
        <w:instrText xml:space="preserve">HYPERLINK \l "_Toc190851486"</w:instrText>
      </w:r>
      <w:r>
        <w:rPr>
          <w:rStyle w:val="1008"/>
          <w:color w:val="000000"/>
          <w:highlight w:val="none"/>
        </w:rPr>
        <w:instrText xml:space="preserve"> </w:instrText>
      </w:r>
      <w:r>
        <w:rPr>
          <w:rStyle w:val="1008"/>
          <w:color w:val="000000"/>
          <w:highlight w:val="none"/>
        </w:rPr>
        <w:fldChar w:fldCharType="separate"/>
      </w:r>
      <w:r>
        <w:rPr>
          <w:rStyle w:val="1008"/>
          <w:rFonts w:hint="eastAsia" w:cs="方正小标宋简体"/>
          <w:color w:val="000000"/>
          <w:highlight w:val="none"/>
        </w:rPr>
        <w:t xml:space="preserve">第五章</w:t>
      </w:r>
      <w:r>
        <w:rPr>
          <w:rStyle w:val="1008"/>
          <w:rFonts w:cs="方正小标宋简体"/>
          <w:color w:val="000000"/>
          <w:highlight w:val="none"/>
        </w:rPr>
        <w:t xml:space="preserve">  </w:t>
      </w:r>
      <w:r>
        <w:rPr>
          <w:rStyle w:val="1008"/>
          <w:rFonts w:hint="eastAsia" w:cs="方正小标宋简体"/>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_Toc190851486 \h </w:instrText>
      </w:r>
      <w:r>
        <w:rPr>
          <w:color w:val="000000"/>
          <w:highlight w:val="none"/>
        </w:rPr>
        <w:fldChar w:fldCharType="separate"/>
      </w:r>
      <w:r>
        <w:rPr>
          <w:color w:val="000000"/>
          <w:highlight w:val="none"/>
        </w:rPr>
        <w:t xml:space="preserve">16</w:t>
      </w:r>
      <w:r>
        <w:rPr>
          <w:color w:val="000000"/>
          <w:highlight w:val="none"/>
        </w:rPr>
        <w:fldChar w:fldCharType="end"/>
      </w:r>
      <w:r>
        <w:rPr>
          <w:rStyle w:val="1008"/>
          <w:color w:val="000000"/>
          <w:highlight w:val="none"/>
        </w:rPr>
        <w:fldChar w:fldCharType="end"/>
      </w:r>
      <w:r>
        <w:rPr>
          <w:rFonts w:ascii="Calibri" w:hAnsi="Calibri"/>
          <w:caps w:val="0"/>
          <w:color w:val="000000"/>
          <w:sz w:val="21"/>
          <w:szCs w:val="22"/>
          <w:highlight w:val="none"/>
          <w:lang w:val="en-US" w:eastAsia="zh-CN"/>
        </w:rPr>
      </w:r>
      <w:r/>
    </w:p>
    <w:p>
      <w:pPr>
        <w:pStyle w:val="932"/>
        <w:contextualSpacing/>
        <w:spacing w:line="480" w:lineRule="auto"/>
        <w:rPr>
          <w:color w:val="000000"/>
          <w:highlight w:val="none"/>
        </w:rPr>
      </w:pPr>
      <w:r>
        <w:rPr>
          <w:color w:val="000000"/>
          <w:highlight w:val="none"/>
        </w:rPr>
        <w:fldChar w:fldCharType="end"/>
      </w:r>
      <w:r>
        <w:rPr>
          <w:color w:val="000000"/>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rPr>
          <w:rFonts w:hint="eastAsia" w:ascii="宋体" w:hAnsi="宋体"/>
          <w:color w:val="000000"/>
          <w:szCs w:val="21"/>
          <w:highlight w:val="none"/>
        </w:rPr>
      </w:pPr>
      <w:r>
        <w:rPr>
          <w:rFonts w:hint="eastAsia" w:ascii="宋体" w:hAnsi="宋体"/>
          <w:color w:val="000000"/>
          <w:szCs w:val="21"/>
          <w:highlight w:val="none"/>
        </w:rPr>
      </w:r>
      <w:r/>
    </w:p>
    <w:p>
      <w:pPr>
        <w:pStyle w:val="932"/>
        <w:jc w:val="center"/>
        <w:keepNext/>
        <w:spacing w:line="360" w:lineRule="auto"/>
        <w:rPr>
          <w:rFonts w:hint="eastAsia" w:ascii="宋体" w:hAnsi="宋体" w:cs="方正小标宋简体"/>
          <w:color w:val="000000"/>
          <w:sz w:val="30"/>
          <w:szCs w:val="30"/>
          <w:highlight w:val="none"/>
        </w:rPr>
        <w:outlineLvl w:val="0"/>
      </w:pPr>
      <w:r/>
      <w:bookmarkStart w:id="8" w:name="_Toc190851482"/>
      <w:r>
        <w:rPr>
          <w:rFonts w:hint="eastAsia" w:ascii="宋体" w:hAnsi="宋体" w:cs="方正小标宋简体"/>
          <w:color w:val="000000"/>
          <w:sz w:val="30"/>
          <w:szCs w:val="30"/>
          <w:highlight w:val="none"/>
        </w:rPr>
        <w:t xml:space="preserve">第一章  </w:t>
      </w:r>
      <w:bookmarkEnd w:id="2"/>
      <w:r>
        <w:rPr>
          <w:rFonts w:hint="eastAsia" w:ascii="宋体" w:hAnsi="宋体" w:cs="方正小标宋简体"/>
          <w:color w:val="000000"/>
          <w:sz w:val="30"/>
          <w:szCs w:val="30"/>
          <w:highlight w:val="none"/>
        </w:rPr>
        <w:t xml:space="preserve">单一来源采购邀请</w:t>
      </w:r>
      <w:bookmarkEnd w:id="8"/>
      <w:r>
        <w:rPr>
          <w:rFonts w:hint="eastAsia" w:ascii="宋体" w:hAnsi="宋体" w:cs="方正小标宋简体"/>
          <w:color w:val="000000"/>
          <w:sz w:val="30"/>
          <w:szCs w:val="30"/>
          <w:highlight w:val="none"/>
        </w:rPr>
      </w:r>
      <w:r/>
    </w:p>
    <w:p>
      <w:pPr>
        <w:pStyle w:val="932"/>
        <w:contextualSpacing/>
        <w:ind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bCs/>
          <w:color w:val="000000"/>
          <w:szCs w:val="21"/>
          <w:highlight w:val="none"/>
          <w:lang w:eastAsia="zh-CN"/>
        </w:rPr>
        <w:t xml:space="preserve">南京市公安局交通管理局</w:t>
      </w:r>
      <w:r>
        <w:rPr>
          <w:rFonts w:hint="eastAsia" w:ascii="宋体" w:hAnsi="宋体" w:eastAsia="宋体" w:cs="宋体"/>
          <w:color w:val="000000"/>
          <w:szCs w:val="21"/>
          <w:highlight w:val="none"/>
        </w:rPr>
        <w:t xml:space="preserve">（采购单位）委托，江苏骏通建设项目管理咨询有限公司就</w:t>
      </w:r>
      <w:r>
        <w:rPr>
          <w:rFonts w:hint="eastAsia" w:ascii="宋体" w:hAnsi="宋体" w:eastAsia="宋体" w:cs="宋体"/>
          <w:bCs/>
          <w:color w:val="000000"/>
          <w:szCs w:val="21"/>
          <w:highlight w:val="none"/>
          <w:lang w:eastAsia="zh-CN"/>
        </w:rPr>
        <w:t xml:space="preserve">交警支队高速九大队</w:t>
      </w:r>
      <w:r>
        <w:rPr>
          <w:rFonts w:hint="eastAsia" w:ascii="宋体" w:hAnsi="宋体" w:eastAsia="宋体" w:cs="宋体"/>
          <w:bCs/>
          <w:color w:val="000000"/>
          <w:szCs w:val="21"/>
          <w:highlight w:val="none"/>
          <w:lang w:eastAsia="zh-CN"/>
        </w:rPr>
        <w:t xml:space="preserve">（现为高速四大队）</w:t>
      </w:r>
      <w:r>
        <w:rPr>
          <w:rFonts w:hint="eastAsia" w:ascii="宋体" w:hAnsi="宋体" w:eastAsia="宋体" w:cs="宋体"/>
          <w:bCs/>
          <w:color w:val="000000"/>
          <w:szCs w:val="21"/>
          <w:highlight w:val="none"/>
          <w:lang w:eastAsia="zh-CN"/>
        </w:rPr>
        <w:t xml:space="preserve">租赁办公用房</w:t>
      </w:r>
      <w:r>
        <w:rPr>
          <w:rFonts w:hint="eastAsia" w:ascii="宋体" w:hAnsi="宋体" w:eastAsia="宋体" w:cs="宋体"/>
          <w:color w:val="000000"/>
          <w:szCs w:val="21"/>
          <w:highlight w:val="none"/>
        </w:rPr>
        <w:t xml:space="preserve">（项目名称）进行单一来源采购，兹邀请贵单位参加。</w:t>
      </w:r>
      <w:r>
        <w:rPr>
          <w:rFonts w:hint="eastAsia" w:ascii="宋体" w:hAnsi="宋体" w:eastAsia="宋体" w:cs="宋体"/>
          <w:bCs/>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bookmarkStart w:id="9" w:name="_Toc35393621"/>
      <w:r/>
      <w:bookmarkStart w:id="10" w:name="_Toc28359002"/>
      <w:r/>
      <w:bookmarkStart w:id="11" w:name="_Toc38985263"/>
      <w:r/>
      <w:bookmarkStart w:id="12" w:name="_Toc35393790"/>
      <w:r/>
      <w:bookmarkStart w:id="13" w:name="_Toc28359079"/>
      <w:r/>
      <w:bookmarkStart w:id="14" w:name="_Hlk24379207"/>
      <w:r>
        <w:rPr>
          <w:rFonts w:hint="eastAsia" w:ascii="宋体" w:hAnsi="宋体" w:eastAsia="宋体" w:cs="宋体"/>
          <w:color w:val="000000"/>
          <w:szCs w:val="21"/>
          <w:highlight w:val="none"/>
        </w:rPr>
        <w:t xml:space="preserve">一、项目基本情况</w:t>
      </w:r>
      <w:bookmarkEnd w:id="9"/>
      <w:r/>
      <w:bookmarkEnd w:id="10"/>
      <w:r/>
      <w:bookmarkEnd w:id="11"/>
      <w:r/>
      <w:bookmarkEnd w:id="12"/>
      <w:r/>
      <w:bookmarkEnd w:id="13"/>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bookmarkEnd w:id="14"/>
      <w:r/>
      <w:bookmarkStart w:id="15" w:name="OLE_LINK2"/>
      <w:r/>
      <w:bookmarkStart w:id="16" w:name="_Toc35393622"/>
      <w:r/>
      <w:bookmarkStart w:id="17" w:name="_Toc38985264"/>
      <w:r/>
      <w:bookmarkStart w:id="18" w:name="_Toc28359080"/>
      <w:r/>
      <w:bookmarkStart w:id="19" w:name="_Toc35393791"/>
      <w:r/>
      <w:bookmarkStart w:id="20" w:name="_Toc28359003"/>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JSZC-320100-JTGS-D2026-0004</w:t>
      </w:r>
      <w:r>
        <w:rPr>
          <w:rFonts w:hint="eastAsia" w:ascii="宋体" w:hAnsi="宋体" w:eastAsia="宋体" w:cs="宋体"/>
          <w:color w:val="000000"/>
          <w:szCs w:val="21"/>
          <w:highlight w:val="none"/>
          <w:lang w:val="en-US" w:eastAsia="zh-CN"/>
        </w:rPr>
      </w:r>
      <w:r/>
    </w:p>
    <w:p>
      <w:pPr>
        <w:pStyle w:val="932"/>
        <w:contextualSpacing/>
        <w:ind w:firstLine="420"/>
        <w:keepLines w:val="0"/>
        <w:keepNext w:val="0"/>
        <w:pageBreakBefore w:val="0"/>
        <w:spacing w:line="360" w:lineRule="auto"/>
        <w:rPr>
          <w:rFonts w:hint="eastAsia" w:ascii="宋体" w:hAnsi="宋体" w:eastAsia="宋体" w:cs="宋体"/>
          <w:bCs/>
          <w:color w:val="000000"/>
          <w:szCs w:val="21"/>
          <w:highlight w:val="none"/>
          <w:lang w:eastAsia="zh-CN"/>
        </w:rPr>
      </w:pPr>
      <w:r>
        <w:rPr>
          <w:rFonts w:hint="eastAsia" w:ascii="宋体" w:hAnsi="宋体" w:eastAsia="宋体" w:cs="宋体"/>
          <w:color w:val="000000"/>
          <w:szCs w:val="21"/>
          <w:highlight w:val="none"/>
        </w:rPr>
        <w:t xml:space="preserve">2.项目名称：</w:t>
      </w:r>
      <w:r>
        <w:rPr>
          <w:rFonts w:hint="eastAsia" w:ascii="宋体" w:hAnsi="宋体" w:eastAsia="宋体" w:cs="宋体"/>
          <w:bCs/>
          <w:color w:val="000000"/>
          <w:szCs w:val="21"/>
          <w:highlight w:val="none"/>
          <w:lang w:eastAsia="zh-CN"/>
        </w:rPr>
        <w:t xml:space="preserve">交警支队高速九大队（现为高速四大队）租赁办公用房</w:t>
      </w:r>
      <w:r>
        <w:rPr>
          <w:rFonts w:hint="eastAsia" w:ascii="宋体" w:hAnsi="宋体" w:eastAsia="宋体" w:cs="宋体"/>
          <w:bCs/>
          <w:color w:val="000000"/>
          <w:szCs w:val="21"/>
          <w:highlight w:val="none"/>
          <w:lang w:eastAsia="zh-CN"/>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3.预算金额：</w:t>
      </w:r>
      <w:r>
        <w:rPr>
          <w:rFonts w:hint="eastAsia" w:ascii="宋体" w:hAnsi="宋体" w:eastAsia="宋体" w:cs="宋体"/>
          <w:color w:val="000000"/>
          <w:szCs w:val="21"/>
          <w:highlight w:val="none"/>
          <w:lang w:eastAsia="zh-CN"/>
        </w:rPr>
        <w:t xml:space="preserve">189万元</w:t>
      </w:r>
      <w:r>
        <w:rPr>
          <w:rFonts w:hint="eastAsia" w:ascii="宋体" w:hAnsi="宋体" w:eastAsia="宋体" w:cs="宋体"/>
          <w:color w:val="000000"/>
          <w:szCs w:val="21"/>
          <w:highlight w:val="none"/>
          <w:lang w:eastAsia="zh-CN"/>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4.最高限价：本项目</w:t>
      </w:r>
      <w:r>
        <w:rPr>
          <w:rFonts w:hint="eastAsia" w:ascii="宋体" w:hAnsi="宋体" w:eastAsia="宋体" w:cs="宋体"/>
          <w:color w:val="000000"/>
          <w:szCs w:val="21"/>
          <w:highlight w:val="none"/>
        </w:rPr>
        <w:t xml:space="preserve">设定最高限价为</w:t>
      </w:r>
      <w:r>
        <w:rPr>
          <w:rFonts w:hint="eastAsia" w:ascii="宋体" w:hAnsi="宋体" w:eastAsia="宋体" w:cs="宋体"/>
          <w:color w:val="000000"/>
          <w:szCs w:val="21"/>
          <w:highlight w:val="none"/>
          <w:lang w:eastAsia="zh-CN"/>
        </w:rPr>
        <w:t xml:space="preserve">140万元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6"/>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5.采购需求：</w:t>
      </w:r>
      <w:r>
        <w:rPr>
          <w:rFonts w:hint="eastAsia" w:ascii="宋体" w:hAnsi="宋体" w:eastAsia="宋体" w:cs="宋体"/>
          <w:color w:val="000000"/>
          <w:sz w:val="21"/>
          <w:szCs w:val="21"/>
          <w:highlight w:val="none"/>
          <w:lang w:eastAsia="zh-CN"/>
        </w:rPr>
        <w:t xml:space="preserve">拟</w:t>
      </w:r>
      <w:r>
        <w:rPr>
          <w:rFonts w:hint="eastAsia" w:ascii="宋体" w:hAnsi="宋体" w:eastAsia="宋体" w:cs="宋体"/>
          <w:color w:val="000000"/>
          <w:sz w:val="21"/>
          <w:szCs w:val="21"/>
          <w:highlight w:val="none"/>
        </w:rPr>
        <w:t xml:space="preserve">租赁1栋房屋作为大队办公用房过渡，面积约需2400</w:t>
      </w:r>
      <w:r>
        <w:rPr>
          <w:rFonts w:hint="eastAsia" w:ascii="宋体" w:hAnsi="宋体" w:eastAsia="宋体" w:cs="宋体"/>
          <w:color w:val="000000"/>
          <w:sz w:val="21"/>
          <w:szCs w:val="21"/>
          <w:highlight w:val="none"/>
          <w:lang w:eastAsia="zh-CN"/>
        </w:rPr>
        <w:t xml:space="preserve">平方</w:t>
      </w:r>
      <w:r>
        <w:rPr>
          <w:rFonts w:hint="eastAsia" w:ascii="宋体" w:hAnsi="宋体" w:eastAsia="宋体" w:cs="宋体"/>
          <w:color w:val="000000"/>
          <w:sz w:val="21"/>
          <w:szCs w:val="21"/>
          <w:highlight w:val="none"/>
        </w:rPr>
        <w:t xml:space="preserve">米，地点</w:t>
      </w:r>
      <w:r>
        <w:rPr>
          <w:rFonts w:hint="eastAsia" w:ascii="宋体" w:hAnsi="宋体" w:eastAsia="宋体" w:cs="宋体"/>
          <w:color w:val="000000"/>
          <w:sz w:val="21"/>
          <w:szCs w:val="21"/>
          <w:highlight w:val="none"/>
          <w:lang w:eastAsia="zh-CN"/>
        </w:rPr>
        <w:t xml:space="preserve">须</w:t>
      </w:r>
      <w:r>
        <w:rPr>
          <w:rFonts w:hint="eastAsia" w:ascii="宋体" w:hAnsi="宋体" w:eastAsia="宋体" w:cs="宋体"/>
          <w:color w:val="000000"/>
          <w:sz w:val="21"/>
          <w:szCs w:val="21"/>
          <w:highlight w:val="none"/>
        </w:rPr>
        <w:t xml:space="preserve">位于高速九大队</w:t>
      </w:r>
      <w:r>
        <w:rPr>
          <w:rFonts w:hint="eastAsia" w:ascii="宋体" w:hAnsi="宋体" w:eastAsia="宋体" w:cs="宋体"/>
          <w:color w:val="000000"/>
          <w:sz w:val="21"/>
          <w:szCs w:val="21"/>
          <w:highlight w:val="none"/>
          <w:lang w:eastAsia="zh-CN"/>
        </w:rPr>
        <w:t xml:space="preserve">（现为高速四大队）</w:t>
      </w:r>
      <w:r>
        <w:rPr>
          <w:rFonts w:hint="eastAsia" w:ascii="宋体" w:hAnsi="宋体" w:eastAsia="宋体" w:cs="宋体"/>
          <w:color w:val="000000"/>
          <w:sz w:val="21"/>
          <w:szCs w:val="21"/>
          <w:highlight w:val="none"/>
        </w:rPr>
        <w:t xml:space="preserve">管区附近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详细内容见本采购文件第四章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6.合同履行期限：合同期</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bookmarkEnd w:id="15"/>
      <w:r>
        <w:rPr>
          <w:rFonts w:hint="eastAsia" w:ascii="宋体" w:hAnsi="宋体" w:eastAsia="宋体" w:cs="宋体"/>
          <w:color w:val="000000"/>
          <w:szCs w:val="21"/>
          <w:highlight w:val="none"/>
        </w:rPr>
        <w:t xml:space="preserve">二、</w:t>
      </w:r>
      <w:bookmarkEnd w:id="16"/>
      <w:r/>
      <w:bookmarkEnd w:id="17"/>
      <w:r/>
      <w:bookmarkEnd w:id="18"/>
      <w:r/>
      <w:bookmarkEnd w:id="19"/>
      <w:r/>
      <w:bookmarkEnd w:id="20"/>
      <w:r>
        <w:rPr>
          <w:rFonts w:hint="eastAsia" w:ascii="宋体" w:hAnsi="宋体" w:eastAsia="宋体" w:cs="宋体"/>
          <w:color w:val="000000"/>
          <w:szCs w:val="21"/>
          <w:highlight w:val="none"/>
        </w:rPr>
        <w:t xml:space="preserve">合格供应商资格要求</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lang w:val="zh-CN"/>
        </w:rPr>
      </w:pPr>
      <w:r/>
      <w:bookmarkStart w:id="21" w:name="_Toc28359082"/>
      <w:r/>
      <w:bookmarkStart w:id="22" w:name="_Toc35393793"/>
      <w:r/>
      <w:bookmarkStart w:id="23" w:name="_Toc38985266"/>
      <w:r/>
      <w:bookmarkStart w:id="24" w:name="_Toc35393624"/>
      <w:r/>
      <w:bookmarkStart w:id="25" w:name="_Toc28359005"/>
      <w:r>
        <w:rPr>
          <w:rFonts w:hint="eastAsia" w:ascii="宋体" w:hAnsi="宋体" w:eastAsia="宋体" w:cs="宋体"/>
          <w:color w:val="000000"/>
          <w:highlight w:val="none"/>
          <w:lang w:val="zh-CN"/>
        </w:rPr>
        <w:t xml:space="preserve">（一）满足《中华人民共和国政府采购法》第二十二条规定：</w:t>
      </w:r>
      <w:r>
        <w:rPr>
          <w:rFonts w:hint="eastAsia" w:ascii="宋体" w:hAnsi="宋体" w:eastAsia="宋体" w:cs="宋体"/>
          <w:color w:val="000000"/>
          <w:highlight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（1）具有独立承担民事责任的能力（提供法人或者其他组织的营业执照；投标人为自然人的，提供其身份证）。</w:t>
      </w:r>
      <w:r>
        <w:rPr>
          <w:rFonts w:hint="eastAsia" w:ascii="宋体" w:hAnsi="宋体" w:eastAsia="宋体" w:cs="宋体"/>
          <w:color w:val="000000"/>
          <w:highlight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hint="eastAsia" w:ascii="宋体" w:hAnsi="宋体" w:eastAsia="宋体" w:cs="宋体"/>
          <w:color w:val="000000"/>
          <w:highlight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hint="eastAsia" w:ascii="宋体" w:hAnsi="宋体" w:eastAsia="宋体" w:cs="宋体"/>
          <w:color w:val="000000"/>
          <w:highlight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hint="eastAsia" w:ascii="宋体" w:hAnsi="宋体" w:eastAsia="宋体" w:cs="宋体"/>
          <w:color w:val="000000"/>
          <w:highlight w:val="none"/>
          <w:lang w:val="zh-CN"/>
        </w:rPr>
      </w:r>
      <w:r/>
    </w:p>
    <w:p>
      <w:pPr>
        <w:pStyle w:val="932"/>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hint="eastAsia" w:ascii="宋体" w:hAnsi="宋体" w:eastAsia="宋体" w:cs="宋体"/>
          <w:color w:val="000000"/>
          <w:sz w:val="21"/>
          <w:szCs w:val="21"/>
          <w:highlight w:val="none"/>
          <w:lang w:val="zh-CN"/>
        </w:rPr>
        <w:t xml:space="preserve">诺书》）。</w:t>
      </w:r>
      <w:r>
        <w:rPr>
          <w:rFonts w:hint="eastAsia" w:ascii="宋体" w:hAnsi="宋体" w:eastAsia="宋体" w:cs="宋体"/>
          <w:color w:val="000000"/>
          <w:sz w:val="21"/>
          <w:szCs w:val="21"/>
          <w:highlight w:val="none"/>
          <w:lang w:val="zh-CN"/>
        </w:rPr>
      </w:r>
      <w:r/>
    </w:p>
    <w:p>
      <w:pPr>
        <w:pStyle w:val="932"/>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）法律、行政法规规定的其他条件：无。</w:t>
      </w:r>
      <w:r>
        <w:rPr>
          <w:rFonts w:hint="eastAsia" w:ascii="宋体" w:hAnsi="宋体" w:eastAsia="宋体" w:cs="宋体"/>
          <w:color w:val="000000"/>
          <w:sz w:val="21"/>
          <w:szCs w:val="21"/>
          <w:highlight w:val="none"/>
          <w:lang w:val="zh-CN"/>
        </w:rPr>
      </w:r>
      <w:r/>
    </w:p>
    <w:p>
      <w:pPr>
        <w:pStyle w:val="93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（二）落实政府采购政策需满足的资格要求：</w:t>
      </w: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r>
      <w:r/>
    </w:p>
    <w:p>
      <w:pPr>
        <w:pStyle w:val="932"/>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（三）本项目的特定资格要求：</w:t>
      </w:r>
      <w:r>
        <w:rPr>
          <w:rFonts w:hint="eastAsia" w:ascii="宋体" w:hAnsi="宋体" w:eastAsia="宋体" w:cs="宋体"/>
          <w:color w:val="000000"/>
          <w:sz w:val="21"/>
          <w:szCs w:val="21"/>
          <w:highlight w:val="none"/>
          <w:lang w:val="en-US" w:eastAsia="zh-CN"/>
        </w:rPr>
      </w:r>
      <w:r/>
    </w:p>
    <w:p>
      <w:pPr>
        <w:pStyle w:val="932"/>
        <w:contextualSpacing/>
        <w:ind w:firstLine="420"/>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拒绝下述投标人参加本次采购活动:</w:t>
      </w:r>
      <w:r>
        <w:rPr>
          <w:rFonts w:hint="eastAsia" w:ascii="宋体" w:hAnsi="宋体" w:eastAsia="宋体" w:cs="宋体"/>
          <w:color w:val="000000"/>
          <w:highlight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（1）为采购项目提供整体设计、规范编制或者项目管理、监理、检测等服务的；</w:t>
      </w:r>
      <w:r>
        <w:rPr>
          <w:rFonts w:hint="eastAsia" w:ascii="宋体" w:hAnsi="宋体" w:eastAsia="宋体" w:cs="宋体"/>
          <w:color w:val="000000"/>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（2）投标人单位负责人为同一人或者存在直接控股、管理关系的不同投标人，不得参加同一合同项下的采购活动；</w:t>
      </w:r>
      <w:r>
        <w:rPr>
          <w:rFonts w:hint="eastAsia" w:ascii="宋体" w:hAnsi="宋体" w:eastAsia="宋体" w:cs="宋体"/>
          <w:color w:val="000000"/>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（3）被“信用中国”网站(www.creditchina.gov.cn)、中国政府采购网(www.ccgp.gov.cn)列入失信被执行人、重大税收违法案件当事人、政府采购严重违法失信行为记录名单的。</w:t>
      </w:r>
      <w:r>
        <w:rPr>
          <w:rFonts w:hint="eastAsia" w:ascii="宋体" w:hAnsi="宋体" w:eastAsia="宋体" w:cs="宋体"/>
          <w:color w:val="000000"/>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三、提交</w:t>
      </w:r>
      <w:bookmarkEnd w:id="21"/>
      <w:r/>
      <w:bookmarkEnd w:id="25"/>
      <w:r>
        <w:rPr>
          <w:rFonts w:hint="eastAsia" w:ascii="宋体" w:hAnsi="宋体" w:eastAsia="宋体" w:cs="宋体"/>
          <w:color w:val="000000"/>
          <w:szCs w:val="21"/>
          <w:highlight w:val="none"/>
        </w:rPr>
        <w:t xml:space="preserve">响应文件截止时间</w:t>
      </w:r>
      <w:bookmarkEnd w:id="22"/>
      <w:r/>
      <w:bookmarkEnd w:id="23"/>
      <w:r/>
      <w:bookmarkEnd w:id="24"/>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bCs/>
          <w:color w:val="000000"/>
          <w:szCs w:val="21"/>
          <w:highlight w:val="none"/>
        </w:rPr>
      </w:pPr>
      <w:r/>
      <w:bookmarkStart w:id="26" w:name="_Toc35393796"/>
      <w:r/>
      <w:bookmarkStart w:id="27" w:name="_Toc38985269"/>
      <w:r/>
      <w:bookmarkStart w:id="28" w:name="_Toc28359008"/>
      <w:r/>
      <w:bookmarkStart w:id="29" w:name="_Toc35393627"/>
      <w:r/>
      <w:bookmarkStart w:id="30" w:name="_Toc28359085"/>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02</w:t>
      </w:r>
      <w:r>
        <w:rPr>
          <w:rFonts w:hint="eastAsia" w:ascii="宋体" w:hAnsi="宋体" w:eastAsia="宋体" w:cs="宋体"/>
          <w:color w:val="000000"/>
          <w:szCs w:val="21"/>
          <w:highlight w:val="none"/>
        </w:rPr>
        <w:t xml:space="preserve">月10</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点</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0分 </w:t>
      </w:r>
      <w:r>
        <w:rPr>
          <w:rFonts w:hint="eastAsia" w:ascii="宋体" w:hAnsi="宋体" w:eastAsia="宋体" w:cs="宋体"/>
          <w:bCs/>
          <w:color w:val="000000"/>
          <w:szCs w:val="21"/>
          <w:highlight w:val="none"/>
        </w:rPr>
        <w:t xml:space="preserve">（北京时间）。</w:t>
      </w:r>
      <w:r>
        <w:rPr>
          <w:rFonts w:hint="eastAsia" w:ascii="宋体" w:hAnsi="宋体" w:eastAsia="宋体" w:cs="宋体"/>
          <w:bCs/>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bookmarkEnd w:id="26"/>
      <w:r/>
      <w:bookmarkEnd w:id="27"/>
      <w:r/>
      <w:bookmarkEnd w:id="28"/>
      <w:r/>
      <w:bookmarkEnd w:id="29"/>
      <w:r/>
      <w:bookmarkEnd w:id="30"/>
      <w:r/>
      <w:bookmarkStart w:id="31" w:name="_Toc120614211"/>
      <w:r>
        <w:rPr>
          <w:rFonts w:hint="eastAsia" w:ascii="宋体" w:hAnsi="宋体" w:eastAsia="宋体" w:cs="宋体"/>
          <w:color w:val="000000"/>
          <w:szCs w:val="21"/>
          <w:highlight w:val="none"/>
        </w:rPr>
        <w:t xml:space="preserve">四、其他补充事宜</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Cs/>
          <w:color w:val="000000"/>
          <w:szCs w:val="21"/>
          <w:highlight w:val="none"/>
        </w:rPr>
        <w:t xml:space="preserve">本次采购不收取采购保证金。</w:t>
      </w:r>
      <w:r>
        <w:rPr>
          <w:rFonts w:hint="eastAsia" w:ascii="宋体" w:hAnsi="宋体" w:eastAsia="宋体" w:cs="宋体"/>
          <w:bCs/>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2.本项目不组织现场勘察及答疑，供应商如对采购需求有疑问，请咨询采购单位联系人。 </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"http://www.ccgp-jiangsu.gov.cn/jiangsu/zlxz/ee/ee3a4bc5a3454aa2b0d9312230633ce9.html"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下载地址</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（CTRL+鼠标左键）。</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4.有关本次采购的事项若存在变动或修改，请及时关注“江苏政府采购网”（www.ccgp-jiangsu.gov.cn）更正公告。</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5.供应商诚信档案管理</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根据《南京市政府采购供应商信用管理工作暂行办法》（宁财规〔2018〕10号）有关规定，凡在南京地区参加政府采购活动的供应商，应当事先登录“南京公共采购信息网”（ https://njgc.jfh.com/）主页“南京市政府采购供应商诚信档案”栏目进行注册登记。由于特殊原因未及时注册的供应商可先行获取采购文件，但必须在提交投标（响应）文件截止日2天前办理登记注册手续。</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供应商申请网上注册的，应当按以下程序进行：</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（1）登录“南京公共采购信息网”网站，点击“南京市政府采购供应商诚信档案”图标，在弹出的用户登录界面，点击“新用户注册”；</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成功后，供应商参加本次政府采购活动时，在采购文件发布之日起至递交投标文件截止日前，应先登录“南京市政府采购供应商诚信档案管理系统”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南京市政府采购供应商诚信档案管理系统客服电话：025-52718366；供应商可就用户注册与打印“南京市政府采购供应商信用记录表”等事宜进行咨询。</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京市政府采购供应商信用记录表》须按照招标文件“供应商诚信档案管理”的要求去注册、申请、在线打印，打印时间为本采购文件发布之日起至递交投标文件截止日前，未按要求提供《南京市政府采购供应商信用记录表》则该供应商投标文件按无效投标处理。</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五、本次单一来源采购联系方式</w:t>
      </w:r>
      <w:r>
        <w:rPr>
          <w:rFonts w:hint="eastAsia" w:ascii="宋体" w:hAnsi="宋体" w:eastAsia="宋体" w:cs="宋体"/>
          <w:color w:val="000000"/>
          <w:szCs w:val="21"/>
          <w:highlight w:val="none"/>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1.采购人信息</w:t>
      </w:r>
      <w:r>
        <w:rPr>
          <w:rFonts w:hint="eastAsia" w:ascii="宋体" w:hAnsi="宋体" w:eastAsia="宋体" w:cs="宋体"/>
          <w:color w:val="000000"/>
          <w:highlight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lang w:val="zh-CN"/>
        </w:rPr>
      </w:pPr>
      <w:r>
        <w:rPr>
          <w:rFonts w:hint="eastAsia" w:ascii="宋体" w:hAnsi="宋体" w:eastAsia="宋体" w:cs="宋体"/>
          <w:color w:val="000000"/>
          <w:highlight w:val="none"/>
          <w:u w:val="none"/>
          <w:lang w:val="zh-CN"/>
        </w:rPr>
        <w:t xml:space="preserve">名称：南京市公安局交通管理局</w:t>
      </w:r>
      <w:r>
        <w:rPr>
          <w:rFonts w:hint="eastAsia" w:ascii="宋体" w:hAnsi="宋体" w:eastAsia="宋体" w:cs="宋体"/>
          <w:color w:val="000000"/>
          <w:highlight w:val="none"/>
          <w:u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lang w:val="en-US" w:eastAsia="zh-CN"/>
        </w:rPr>
      </w:pPr>
      <w:r>
        <w:rPr>
          <w:rFonts w:hint="eastAsia" w:ascii="宋体" w:hAnsi="宋体" w:eastAsia="宋体" w:cs="宋体"/>
          <w:color w:val="000000"/>
          <w:highlight w:val="none"/>
          <w:u w:val="none"/>
          <w:lang w:val="zh-CN"/>
        </w:rPr>
        <w:t xml:space="preserve">地址：</w:t>
      </w:r>
      <w:r>
        <w:rPr>
          <w:rFonts w:hint="eastAsia" w:ascii="宋体" w:hAnsi="宋体" w:eastAsia="宋体" w:cs="宋体"/>
          <w:color w:val="000000"/>
          <w:highlight w:val="none"/>
          <w:u w:val="none"/>
          <w:lang w:val="zh-CN"/>
        </w:rPr>
        <w:fldChar w:fldCharType="begin"/>
      </w:r>
      <w:r>
        <w:rPr>
          <w:rFonts w:hint="eastAsia" w:ascii="宋体" w:hAnsi="宋体" w:eastAsia="宋体" w:cs="宋体"/>
          <w:color w:val="000000"/>
          <w:highlight w:val="none"/>
          <w:u w:val="none"/>
          <w:lang w:val="zh-CN"/>
        </w:rPr>
        <w:instrText xml:space="preserve">HYPERLINK "https://www.qcc.com/firm/g047edeb3a8a36a6f4b8c7ce02d64520.html?utm_source=sogoulxkp"</w:instrText>
      </w:r>
      <w:r>
        <w:rPr>
          <w:rFonts w:hint="eastAsia" w:ascii="宋体" w:hAnsi="宋体" w:eastAsia="宋体" w:cs="宋体"/>
          <w:color w:val="000000"/>
          <w:highlight w:val="none"/>
          <w:u w:val="none"/>
          <w:lang w:val="zh-CN"/>
        </w:rPr>
        <w:fldChar w:fldCharType="separate"/>
      </w:r>
      <w:r>
        <w:rPr>
          <w:rFonts w:hint="eastAsia" w:ascii="宋体" w:hAnsi="宋体" w:eastAsia="宋体" w:cs="宋体"/>
          <w:color w:val="000000"/>
          <w:highlight w:val="none"/>
          <w:u w:val="none"/>
          <w:lang w:val="zh-CN"/>
        </w:rPr>
        <w:t xml:space="preserve">南京市</w:t>
      </w:r>
      <w:r>
        <w:rPr>
          <w:rFonts w:hint="eastAsia" w:ascii="宋体" w:hAnsi="宋体" w:eastAsia="宋体" w:cs="宋体"/>
          <w:color w:val="000000"/>
          <w:highlight w:val="none"/>
          <w:u w:val="none"/>
          <w:lang w:val="zh-CN"/>
        </w:rPr>
        <w:fldChar w:fldCharType="end"/>
      </w:r>
      <w:r>
        <w:rPr>
          <w:rFonts w:hint="eastAsia" w:ascii="宋体" w:hAnsi="宋体" w:eastAsia="宋体" w:cs="宋体"/>
          <w:color w:val="000000"/>
          <w:highlight w:val="none"/>
          <w:u w:val="none"/>
          <w:lang w:val="zh-CN"/>
        </w:rPr>
        <w:t xml:space="preserve">庐山路</w:t>
      </w:r>
      <w:r>
        <w:rPr>
          <w:rFonts w:hint="eastAsia" w:ascii="宋体" w:hAnsi="宋体" w:eastAsia="宋体" w:cs="宋体"/>
          <w:color w:val="000000"/>
          <w:highlight w:val="none"/>
          <w:u w:val="none"/>
          <w:lang w:val="en-US" w:eastAsia="zh-CN"/>
        </w:rPr>
        <w:t xml:space="preserve">58号</w:t>
      </w:r>
      <w:r>
        <w:rPr>
          <w:rFonts w:hint="eastAsia" w:ascii="宋体" w:hAnsi="宋体" w:eastAsia="宋体" w:cs="宋体"/>
          <w:color w:val="000000"/>
          <w:highlight w:val="none"/>
          <w:u w:val="none"/>
          <w:lang w:val="en-US" w:eastAsia="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lang w:val="en-US" w:eastAsia="zh-CN"/>
        </w:rPr>
      </w:pPr>
      <w:r>
        <w:rPr>
          <w:rFonts w:hint="eastAsia" w:ascii="宋体" w:hAnsi="宋体" w:eastAsia="宋体" w:cs="宋体"/>
          <w:color w:val="000000"/>
          <w:highlight w:val="none"/>
          <w:u w:val="none"/>
          <w:lang w:val="zh-CN"/>
        </w:rPr>
        <w:t xml:space="preserve">联系方式：</w:t>
      </w:r>
      <w:r>
        <w:rPr>
          <w:rFonts w:hint="eastAsia" w:ascii="宋体" w:hAnsi="宋体" w:eastAsia="宋体" w:cs="宋体"/>
          <w:color w:val="000000"/>
          <w:highlight w:val="none"/>
          <w:u w:val="none"/>
          <w:lang w:val="en-US" w:eastAsia="zh-CN"/>
        </w:rPr>
        <w:t xml:space="preserve">杨警官 </w:t>
      </w:r>
      <w:r>
        <w:rPr>
          <w:rFonts w:hint="eastAsia" w:ascii="宋体" w:hAnsi="宋体" w:eastAsia="宋体" w:cs="宋体"/>
          <w:color w:val="000000"/>
          <w:highlight w:val="none"/>
          <w:u w:val="none"/>
        </w:rPr>
        <w:t xml:space="preserve"> 025-52498309</w:t>
      </w:r>
      <w:r>
        <w:rPr>
          <w:rFonts w:hint="eastAsia" w:ascii="宋体" w:hAnsi="宋体" w:eastAsia="宋体" w:cs="宋体"/>
          <w:color w:val="000000"/>
          <w:highlight w:val="none"/>
          <w:u w:val="none"/>
          <w:lang w:val="en-US" w:eastAsia="zh-CN"/>
        </w:rPr>
        <w:t xml:space="preserve">     </w:t>
      </w:r>
      <w:r>
        <w:rPr>
          <w:rFonts w:hint="eastAsia" w:ascii="宋体" w:hAnsi="宋体" w:eastAsia="宋体" w:cs="宋体"/>
          <w:color w:val="000000"/>
          <w:highlight w:val="none"/>
          <w:u w:val="none"/>
          <w:lang w:val="en-US" w:eastAsia="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lang w:val="zh-CN"/>
        </w:rPr>
      </w:pPr>
      <w:r>
        <w:rPr>
          <w:rFonts w:hint="eastAsia" w:ascii="宋体" w:hAnsi="宋体" w:eastAsia="宋体" w:cs="宋体"/>
          <w:color w:val="000000"/>
          <w:highlight w:val="none"/>
          <w:u w:val="none"/>
          <w:lang w:val="zh-CN"/>
        </w:rPr>
        <w:t xml:space="preserve">2.采购代理机构信息</w:t>
      </w:r>
      <w:r>
        <w:rPr>
          <w:rFonts w:hint="eastAsia" w:ascii="宋体" w:hAnsi="宋体" w:eastAsia="宋体" w:cs="宋体"/>
          <w:color w:val="000000"/>
          <w:highlight w:val="none"/>
          <w:u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lang w:val="zh-CN"/>
        </w:rPr>
      </w:pPr>
      <w:r>
        <w:rPr>
          <w:rFonts w:hint="eastAsia" w:ascii="宋体" w:hAnsi="宋体" w:eastAsia="宋体" w:cs="宋体"/>
          <w:color w:val="000000"/>
          <w:highlight w:val="none"/>
          <w:u w:val="none"/>
          <w:lang w:val="zh-CN"/>
        </w:rPr>
        <w:t xml:space="preserve">名称：江苏骏通建设项目管理咨询有限公司</w:t>
      </w:r>
      <w:r>
        <w:rPr>
          <w:rFonts w:hint="eastAsia" w:ascii="宋体" w:hAnsi="宋体" w:eastAsia="宋体" w:cs="宋体"/>
          <w:color w:val="000000"/>
          <w:highlight w:val="none"/>
          <w:u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lang w:val="zh-CN"/>
        </w:rPr>
      </w:pPr>
      <w:r>
        <w:rPr>
          <w:rFonts w:hint="eastAsia" w:ascii="宋体" w:hAnsi="宋体" w:eastAsia="宋体" w:cs="宋体"/>
          <w:color w:val="000000"/>
          <w:highlight w:val="none"/>
          <w:u w:val="none"/>
          <w:lang w:val="zh-CN"/>
        </w:rPr>
        <w:t xml:space="preserve">地址：南京市鼓楼区中山北路346号老学堂创意园58号楼9层</w:t>
      </w:r>
      <w:r>
        <w:rPr>
          <w:rFonts w:hint="eastAsia" w:ascii="宋体" w:hAnsi="宋体" w:eastAsia="宋体" w:cs="宋体"/>
          <w:color w:val="000000"/>
          <w:highlight w:val="none"/>
          <w:u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rPr>
      </w:pPr>
      <w:r>
        <w:rPr>
          <w:rFonts w:hint="eastAsia" w:ascii="宋体" w:hAnsi="宋体" w:eastAsia="宋体" w:cs="宋体"/>
          <w:color w:val="000000"/>
          <w:highlight w:val="none"/>
          <w:u w:val="none"/>
          <w:lang w:val="zh-CN"/>
        </w:rPr>
        <w:t xml:space="preserve">联系方式：</w:t>
      </w:r>
      <w:r>
        <w:rPr>
          <w:rFonts w:hint="eastAsia" w:ascii="宋体" w:hAnsi="宋体" w:eastAsia="宋体" w:cs="宋体"/>
          <w:color w:val="000000"/>
          <w:highlight w:val="none"/>
          <w:u w:val="none"/>
          <w:lang w:val="en-US" w:eastAsia="zh-CN"/>
        </w:rPr>
        <w:t xml:space="preserve">王建军、</w:t>
      </w:r>
      <w:r>
        <w:rPr>
          <w:rFonts w:hint="eastAsia" w:ascii="宋体" w:hAnsi="宋体" w:eastAsia="宋体" w:cs="宋体"/>
          <w:color w:val="000000"/>
          <w:highlight w:val="none"/>
          <w:u w:val="none"/>
          <w:lang w:val="zh-CN"/>
        </w:rPr>
        <w:t xml:space="preserve">张</w:t>
      </w:r>
      <w:r>
        <w:rPr>
          <w:rFonts w:hint="eastAsia" w:ascii="宋体" w:hAnsi="宋体" w:eastAsia="宋体" w:cs="宋体"/>
          <w:color w:val="000000"/>
          <w:highlight w:val="none"/>
          <w:u w:val="none"/>
          <w:lang w:val="en-US" w:eastAsia="zh-CN"/>
        </w:rPr>
        <w:t xml:space="preserve">杨</w:t>
      </w:r>
      <w:r>
        <w:rPr>
          <w:rFonts w:hint="eastAsia" w:ascii="宋体" w:hAnsi="宋体" w:eastAsia="宋体" w:cs="宋体"/>
          <w:color w:val="000000"/>
          <w:highlight w:val="none"/>
          <w:u w:val="none"/>
          <w:lang w:val="zh-CN"/>
        </w:rPr>
        <w:t xml:space="preserve"> </w:t>
      </w:r>
      <w:r>
        <w:rPr>
          <w:rFonts w:hint="eastAsia" w:ascii="宋体" w:hAnsi="宋体" w:eastAsia="宋体" w:cs="宋体"/>
          <w:color w:val="000000"/>
          <w:highlight w:val="none"/>
          <w:u w:val="none"/>
        </w:rPr>
        <w:t xml:space="preserve">025-83605026</w:t>
      </w:r>
      <w:r>
        <w:rPr>
          <w:rFonts w:hint="eastAsia" w:ascii="宋体" w:hAnsi="宋体" w:eastAsia="宋体" w:cs="宋体"/>
          <w:color w:val="000000"/>
          <w:highlight w:val="none"/>
          <w:u w:val="none"/>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lang w:val="zh-CN"/>
        </w:rPr>
      </w:pPr>
      <w:r>
        <w:rPr>
          <w:rFonts w:hint="eastAsia" w:ascii="宋体" w:hAnsi="宋体" w:eastAsia="宋体" w:cs="宋体"/>
          <w:color w:val="000000"/>
          <w:highlight w:val="none"/>
          <w:u w:val="none"/>
          <w:lang w:val="zh-CN"/>
        </w:rPr>
        <w:t xml:space="preserve">3.项目联系方式</w:t>
      </w:r>
      <w:r>
        <w:rPr>
          <w:rFonts w:hint="eastAsia" w:ascii="宋体" w:hAnsi="宋体" w:eastAsia="宋体" w:cs="宋体"/>
          <w:color w:val="000000"/>
          <w:highlight w:val="none"/>
          <w:u w:val="none"/>
          <w:lang w:val="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lang w:val="en-US" w:eastAsia="zh-CN"/>
        </w:rPr>
      </w:pPr>
      <w:r>
        <w:rPr>
          <w:rFonts w:hint="eastAsia" w:ascii="宋体" w:hAnsi="宋体" w:eastAsia="宋体" w:cs="宋体"/>
          <w:color w:val="000000"/>
          <w:highlight w:val="none"/>
          <w:u w:val="none"/>
          <w:lang w:val="zh-CN"/>
        </w:rPr>
        <w:t xml:space="preserve">项目联系人：</w:t>
      </w:r>
      <w:r>
        <w:rPr>
          <w:rFonts w:hint="eastAsia" w:ascii="宋体" w:hAnsi="宋体" w:eastAsia="宋体" w:cs="宋体"/>
          <w:color w:val="000000"/>
          <w:highlight w:val="none"/>
          <w:u w:val="none"/>
          <w:lang w:val="en-US" w:eastAsia="zh-CN"/>
        </w:rPr>
        <w:t xml:space="preserve">张杨</w:t>
      </w:r>
      <w:r>
        <w:rPr>
          <w:rFonts w:hint="eastAsia" w:ascii="宋体" w:hAnsi="宋体" w:eastAsia="宋体" w:cs="宋体"/>
          <w:color w:val="000000"/>
          <w:highlight w:val="none"/>
          <w:u w:val="none"/>
          <w:lang w:val="en-US" w:eastAsia="zh-CN"/>
        </w:rPr>
      </w:r>
      <w:r/>
    </w:p>
    <w:p>
      <w:pPr>
        <w:pStyle w:val="932"/>
        <w:contextualSpacing/>
        <w:ind w:firstLine="420"/>
        <w:keepLines w:val="0"/>
        <w:keepNext w:val="0"/>
        <w:pageBreakBefore w:val="0"/>
        <w:spacing w:line="360" w:lineRule="auto"/>
        <w:rPr>
          <w:rFonts w:hint="eastAsia" w:ascii="宋体" w:hAnsi="宋体" w:eastAsia="宋体" w:cs="宋体"/>
          <w:color w:val="000000"/>
          <w:highlight w:val="none"/>
          <w:u w:val="none"/>
        </w:rPr>
      </w:pPr>
      <w:r>
        <w:rPr>
          <w:rFonts w:hint="eastAsia" w:ascii="宋体" w:hAnsi="宋体" w:eastAsia="宋体" w:cs="宋体"/>
          <w:color w:val="000000"/>
          <w:highlight w:val="none"/>
          <w:u w:val="none"/>
          <w:lang w:val="zh-CN"/>
        </w:rPr>
        <w:t xml:space="preserve">电话：</w:t>
      </w:r>
      <w:r>
        <w:rPr>
          <w:rFonts w:hint="eastAsia" w:ascii="宋体" w:hAnsi="宋体" w:eastAsia="宋体" w:cs="宋体"/>
          <w:color w:val="000000"/>
          <w:highlight w:val="none"/>
          <w:u w:val="none"/>
        </w:rPr>
        <w:t xml:space="preserve">025-83605026</w:t>
      </w:r>
      <w:r>
        <w:rPr>
          <w:rFonts w:hint="eastAsia" w:ascii="宋体" w:hAnsi="宋体" w:eastAsia="宋体" w:cs="宋体"/>
          <w:color w:val="000000"/>
          <w:highlight w:val="none"/>
          <w:u w:val="none"/>
        </w:rPr>
      </w:r>
      <w:r/>
    </w:p>
    <w:p>
      <w:pPr>
        <w:pStyle w:val="932"/>
        <w:jc w:val="center"/>
        <w:keepNext/>
        <w:spacing w:line="360" w:lineRule="auto"/>
        <w:rPr>
          <w:rFonts w:hint="eastAsia" w:ascii="宋体" w:hAnsi="宋体" w:cs="方正小标宋简体"/>
          <w:color w:val="000000"/>
          <w:sz w:val="30"/>
          <w:szCs w:val="30"/>
          <w:highlight w:val="none"/>
        </w:rPr>
        <w:outlineLvl w:val="0"/>
      </w:pPr>
      <w:r>
        <w:rPr>
          <w:rFonts w:hint="eastAsia" w:ascii="宋体" w:hAnsi="宋体"/>
          <w:color w:val="000000"/>
          <w:sz w:val="44"/>
          <w:szCs w:val="44"/>
          <w:highlight w:val="none"/>
        </w:rPr>
        <w:br w:type="page" w:clear="all"/>
      </w:r>
      <w:bookmarkStart w:id="32" w:name="_Toc190851483"/>
      <w:r>
        <w:rPr>
          <w:rFonts w:hint="eastAsia" w:ascii="宋体" w:hAnsi="宋体" w:cs="方正小标宋简体"/>
          <w:color w:val="000000"/>
          <w:sz w:val="30"/>
          <w:szCs w:val="30"/>
          <w:highlight w:val="none"/>
        </w:rPr>
        <w:t xml:space="preserve">第二章  </w:t>
      </w:r>
      <w:bookmarkEnd w:id="3"/>
      <w:r/>
      <w:bookmarkEnd w:id="4"/>
      <w:r/>
      <w:bookmarkEnd w:id="5"/>
      <w:r/>
      <w:bookmarkEnd w:id="6"/>
      <w:r/>
      <w:bookmarkEnd w:id="7"/>
      <w:r/>
      <w:bookmarkEnd w:id="31"/>
      <w:r>
        <w:rPr>
          <w:rFonts w:hint="eastAsia" w:ascii="宋体" w:hAnsi="宋体" w:cs="方正小标宋简体"/>
          <w:color w:val="000000"/>
          <w:sz w:val="30"/>
          <w:szCs w:val="30"/>
          <w:highlight w:val="none"/>
        </w:rPr>
        <w:t xml:space="preserve">供应商须知</w:t>
      </w:r>
      <w:bookmarkEnd w:id="32"/>
      <w:r>
        <w:rPr>
          <w:rFonts w:hint="eastAsia" w:ascii="宋体" w:hAnsi="宋体" w:cs="方正小标宋简体"/>
          <w:color w:val="000000"/>
          <w:sz w:val="30"/>
          <w:szCs w:val="30"/>
          <w:highlight w:val="none"/>
        </w:rPr>
      </w:r>
      <w:r/>
    </w:p>
    <w:p>
      <w:pPr>
        <w:pStyle w:val="932"/>
        <w:contextualSpacing/>
        <w:ind w:firstLine="420"/>
        <w:spacing w:line="360" w:lineRule="auto"/>
        <w:rPr>
          <w:rFonts w:hint="eastAsia" w:ascii="宋体" w:hAnsi="宋体" w:cs="方正黑体_GBK"/>
          <w:color w:val="000000"/>
          <w:szCs w:val="21"/>
          <w:highlight w:val="none"/>
        </w:rPr>
      </w:pPr>
      <w:r/>
      <w:bookmarkStart w:id="33" w:name="_Toc16938519"/>
      <w:r/>
      <w:bookmarkStart w:id="34" w:name="_Toc513029203"/>
      <w:r/>
      <w:bookmarkStart w:id="35" w:name="_Toc20823275"/>
      <w:r/>
      <w:bookmarkStart w:id="36" w:name="_Toc120614214"/>
      <w:r>
        <w:rPr>
          <w:rFonts w:hint="eastAsia" w:ascii="宋体" w:hAnsi="宋体" w:cs="方正黑体_GBK"/>
          <w:color w:val="000000"/>
          <w:szCs w:val="21"/>
          <w:highlight w:val="none"/>
        </w:rPr>
        <w:t xml:space="preserve">一、总则</w:t>
      </w:r>
      <w:bookmarkEnd w:id="33"/>
      <w:r/>
      <w:bookmarkEnd w:id="34"/>
      <w:r/>
      <w:bookmarkEnd w:id="35"/>
      <w:r/>
      <w:bookmarkEnd w:id="36"/>
      <w:r>
        <w:rPr>
          <w:rFonts w:hint="eastAsia" w:ascii="宋体" w:hAnsi="宋体" w:cs="方正黑体_GBK"/>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37" w:name="_Hlt16619475"/>
      <w:r/>
      <w:bookmarkEnd w:id="37"/>
      <w:r/>
      <w:bookmarkStart w:id="38" w:name="_Toc458694821"/>
      <w:r/>
      <w:bookmarkStart w:id="39" w:name="_Toc513029204"/>
      <w:r/>
      <w:bookmarkStart w:id="40" w:name="_Toc20823276"/>
      <w:r/>
      <w:bookmarkStart w:id="41" w:name="_Toc16938520"/>
      <w:r>
        <w:rPr>
          <w:rFonts w:hint="eastAsia" w:ascii="宋体" w:hAnsi="宋体" w:cs="方正楷体_GBK"/>
          <w:b/>
          <w:bCs/>
          <w:color w:val="000000"/>
          <w:szCs w:val="21"/>
          <w:highlight w:val="none"/>
        </w:rPr>
        <w:t xml:space="preserve">1</w:t>
      </w:r>
      <w:bookmarkEnd w:id="38"/>
      <w:r>
        <w:rPr>
          <w:rFonts w:hint="eastAsia" w:ascii="宋体" w:hAnsi="宋体" w:cs="方正楷体_GBK"/>
          <w:b/>
          <w:bCs/>
          <w:color w:val="000000"/>
          <w:szCs w:val="21"/>
          <w:highlight w:val="none"/>
        </w:rPr>
        <w:t xml:space="preserve">.采购方式</w:t>
      </w:r>
      <w:bookmarkEnd w:id="39"/>
      <w:r/>
      <w:bookmarkEnd w:id="40"/>
      <w:r/>
      <w:bookmarkEnd w:id="41"/>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本次政府采购活动采取单一来源采购方式。</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42" w:name="_Toc513029205"/>
      <w:r/>
      <w:bookmarkStart w:id="43" w:name="_Toc16938521"/>
      <w:r/>
      <w:bookmarkStart w:id="44" w:name="_Toc20823277"/>
      <w:r>
        <w:rPr>
          <w:rFonts w:hint="eastAsia" w:ascii="宋体" w:hAnsi="宋体" w:cs="方正楷体_GBK"/>
          <w:b/>
          <w:bCs/>
          <w:color w:val="000000"/>
          <w:szCs w:val="21"/>
          <w:highlight w:val="none"/>
        </w:rPr>
        <w:t xml:space="preserve">2.合格的</w:t>
      </w:r>
      <w:bookmarkEnd w:id="42"/>
      <w:r/>
      <w:bookmarkEnd w:id="43"/>
      <w:r/>
      <w:bookmarkEnd w:id="44"/>
      <w:r>
        <w:rPr>
          <w:rFonts w:hint="eastAsia" w:ascii="宋体" w:hAnsi="宋体" w:cs="方正楷体_GBK"/>
          <w:b/>
          <w:bCs/>
          <w:color w:val="000000"/>
          <w:szCs w:val="21"/>
          <w:highlight w:val="none"/>
        </w:rPr>
        <w:t xml:space="preserve">供应商</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bookmarkStart w:id="45" w:name="_Toc16938522"/>
      <w:r/>
      <w:bookmarkStart w:id="46" w:name="_Toc513029206"/>
      <w:r/>
      <w:bookmarkStart w:id="47" w:name="_Toc20823278"/>
      <w:r>
        <w:rPr>
          <w:rFonts w:hint="eastAsia" w:ascii="宋体" w:hAnsi="宋体"/>
          <w:color w:val="000000"/>
          <w:szCs w:val="21"/>
          <w:highlight w:val="none"/>
        </w:rPr>
        <w:t xml:space="preserve">2.1 满足采购文件对供应商资格要求的规定。</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 满足采购文件规定的实质性要求和条件。</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3.适用法律</w:t>
      </w:r>
      <w:bookmarkEnd w:id="45"/>
      <w:r/>
      <w:bookmarkEnd w:id="46"/>
      <w:r/>
      <w:bookmarkEnd w:id="47"/>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 本次采购及由此产生的合同受中华人民共和国有关的法律法规制约和保护。</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48" w:name="_Toc20823279"/>
      <w:r/>
      <w:bookmarkStart w:id="49" w:name="_Toc462564067"/>
      <w:r/>
      <w:bookmarkStart w:id="50" w:name="_Toc513029207"/>
      <w:r/>
      <w:bookmarkStart w:id="51" w:name="_Toc16938523"/>
      <w:r>
        <w:rPr>
          <w:rFonts w:hint="eastAsia" w:ascii="宋体" w:hAnsi="宋体" w:cs="方正楷体_GBK"/>
          <w:b/>
          <w:bCs/>
          <w:color w:val="000000"/>
          <w:szCs w:val="21"/>
          <w:highlight w:val="none"/>
        </w:rPr>
        <w:t xml:space="preserve">4.相关费用</w:t>
      </w:r>
      <w:bookmarkEnd w:id="48"/>
      <w:r/>
      <w:bookmarkEnd w:id="49"/>
      <w:r/>
      <w:bookmarkEnd w:id="50"/>
      <w:r/>
      <w:bookmarkEnd w:id="51"/>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4.1供应商应自行承担所有与参加本次采购有关的费用，无论采购过程中的做法和结果如何，采购人和招标代理在任何情况下均无义务和责任承担这些费用。</w:t>
      </w:r>
      <w:r>
        <w:rPr>
          <w:rFonts w:hint="eastAsia" w:ascii="宋体" w:hAnsi="宋体"/>
          <w:color w:val="000000"/>
          <w:szCs w:val="21"/>
          <w:highlight w:val="none"/>
        </w:rPr>
      </w:r>
      <w:r/>
    </w:p>
    <w:p>
      <w:pPr>
        <w:pStyle w:val="93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w:t>
      </w:r>
      <w:r>
        <w:rPr>
          <w:rFonts w:hint="eastAsia" w:ascii="宋体"/>
          <w:color w:val="000000"/>
          <w:highlight w:val="none"/>
        </w:rPr>
        <w:t xml:space="preserve">本项目采购代理费由中标人支付，由中标人在办理成交通知书前支付，请考虑在投标报价之中。</w:t>
      </w:r>
      <w:r>
        <w:rPr>
          <w:rFonts w:hint="eastAsia" w:ascii="宋体"/>
          <w:color w:val="000000"/>
          <w:highlight w:val="none"/>
          <w:lang w:val="zh-CN"/>
        </w:rPr>
        <w:t xml:space="preserve">以中标价为基数，按计价格〔20</w:t>
      </w:r>
      <w:r>
        <w:rPr>
          <w:rFonts w:hint="eastAsia" w:ascii="宋体"/>
          <w:color w:val="000000"/>
          <w:highlight w:val="none"/>
        </w:rPr>
        <w:t xml:space="preserve">02</w:t>
      </w:r>
      <w:r>
        <w:rPr>
          <w:rFonts w:hint="eastAsia" w:ascii="宋体"/>
          <w:color w:val="000000"/>
          <w:highlight w:val="none"/>
          <w:lang w:val="zh-CN"/>
        </w:rPr>
        <w:t xml:space="preserve">〕1980号文件的</w:t>
      </w:r>
      <w:r>
        <w:rPr>
          <w:rFonts w:hint="eastAsia" w:ascii="宋体"/>
          <w:color w:val="000000"/>
          <w:highlight w:val="none"/>
        </w:rPr>
        <w:t xml:space="preserve">40%</w:t>
      </w:r>
      <w:r>
        <w:rPr>
          <w:rFonts w:hint="eastAsia" w:ascii="宋体"/>
          <w:color w:val="000000"/>
          <w:highlight w:val="none"/>
          <w:lang w:val="zh-CN"/>
        </w:rPr>
        <w:t xml:space="preserve">收取，</w:t>
      </w:r>
      <w:r>
        <w:rPr>
          <w:rFonts w:hint="eastAsia" w:ascii="宋体"/>
          <w:color w:val="000000"/>
          <w:highlight w:val="none"/>
        </w:rPr>
        <w:t xml:space="preserve">最低收费标准为3000元。</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5.采购文件的约束力</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5.1供应商一旦接收了本项目采购文件并决定参加单一来源采购活动，即被认为接受了本采购文件的规定和约束，并且视为自接收本采购文件之日起已经知道或应当知道自身权益是否受到了损害。</w:t>
      </w:r>
      <w:r>
        <w:rPr>
          <w:rFonts w:hint="eastAsia" w:ascii="宋体" w:hAnsi="宋体"/>
          <w:color w:val="000000"/>
          <w:szCs w:val="21"/>
          <w:highlight w:val="none"/>
        </w:rPr>
      </w:r>
      <w:r/>
    </w:p>
    <w:p>
      <w:pPr>
        <w:pStyle w:val="932"/>
        <w:contextualSpacing/>
        <w:ind w:firstLine="420"/>
        <w:spacing w:line="360" w:lineRule="auto"/>
        <w:rPr>
          <w:rFonts w:hint="eastAsia" w:ascii="宋体" w:hAnsi="宋体" w:cs="方正黑体_GBK"/>
          <w:color w:val="000000"/>
          <w:szCs w:val="21"/>
          <w:highlight w:val="none"/>
        </w:rPr>
      </w:pPr>
      <w:r/>
      <w:bookmarkStart w:id="52" w:name="_Toc16938525"/>
      <w:r/>
      <w:bookmarkStart w:id="53" w:name="_Toc513029209"/>
      <w:r/>
      <w:bookmarkStart w:id="54" w:name="_Toc20823281"/>
      <w:r/>
      <w:bookmarkStart w:id="55" w:name="_Toc120614215"/>
      <w:r>
        <w:rPr>
          <w:rFonts w:hint="eastAsia" w:ascii="宋体" w:hAnsi="宋体" w:cs="方正黑体_GBK"/>
          <w:color w:val="000000"/>
          <w:szCs w:val="21"/>
          <w:highlight w:val="none"/>
        </w:rPr>
        <w:t xml:space="preserve">二、</w:t>
      </w:r>
      <w:bookmarkEnd w:id="52"/>
      <w:r/>
      <w:bookmarkEnd w:id="53"/>
      <w:r/>
      <w:bookmarkEnd w:id="54"/>
      <w:r/>
      <w:bookmarkEnd w:id="55"/>
      <w:r>
        <w:rPr>
          <w:rFonts w:hint="eastAsia" w:ascii="宋体" w:hAnsi="宋体" w:cs="方正黑体_GBK"/>
          <w:color w:val="000000"/>
          <w:szCs w:val="21"/>
          <w:highlight w:val="none"/>
        </w:rPr>
        <w:t xml:space="preserve">采购文件</w:t>
      </w:r>
      <w:r>
        <w:rPr>
          <w:rFonts w:hint="eastAsia" w:ascii="宋体" w:hAnsi="宋体" w:cs="方正黑体_GBK"/>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56" w:name="_Toc20823282"/>
      <w:r/>
      <w:bookmarkStart w:id="57" w:name="_Toc513029210"/>
      <w:r/>
      <w:bookmarkStart w:id="58" w:name="_Toc16938526"/>
      <w:r>
        <w:rPr>
          <w:rFonts w:hint="eastAsia" w:ascii="宋体" w:hAnsi="宋体" w:cs="方正楷体_GBK"/>
          <w:b/>
          <w:bCs/>
          <w:color w:val="000000"/>
          <w:szCs w:val="21"/>
          <w:highlight w:val="none"/>
        </w:rPr>
        <w:t xml:space="preserve">6.采购文件构成</w:t>
      </w:r>
      <w:bookmarkEnd w:id="56"/>
      <w:r/>
      <w:bookmarkEnd w:id="57"/>
      <w:r/>
      <w:bookmarkEnd w:id="58"/>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6.1 采购文件由以下部分组成：</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（1）单一来源采购邀请</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（2）供应商须知</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（3）合同文本</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（4）采购需求</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（5）响应文件格式</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供应商应仔细检查采购文件是否齐全，如有缺漏请立即与采购代理机构联系。</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59" w:name="_Toc462564070"/>
      <w:r/>
      <w:bookmarkStart w:id="60" w:name="_Toc513029211"/>
      <w:r/>
      <w:bookmarkStart w:id="61" w:name="_Toc20823283"/>
      <w:r/>
      <w:bookmarkStart w:id="62" w:name="_Toc16938527"/>
      <w:r>
        <w:rPr>
          <w:rFonts w:hint="eastAsia" w:ascii="宋体" w:hAnsi="宋体" w:cs="方正楷体_GBK"/>
          <w:b/>
          <w:bCs/>
          <w:color w:val="000000"/>
          <w:szCs w:val="21"/>
          <w:highlight w:val="none"/>
        </w:rPr>
        <w:t xml:space="preserve">7.采购文件的澄清</w:t>
      </w:r>
      <w:bookmarkEnd w:id="59"/>
      <w:r/>
      <w:bookmarkEnd w:id="60"/>
      <w:r/>
      <w:bookmarkEnd w:id="61"/>
      <w:r/>
      <w:bookmarkEnd w:id="62"/>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bookmarkStart w:id="63" w:name="_Toc462564071"/>
      <w:r/>
      <w:bookmarkStart w:id="64" w:name="_Toc20823284"/>
      <w:r/>
      <w:bookmarkStart w:id="65" w:name="_Toc16938528"/>
      <w:r/>
      <w:bookmarkStart w:id="66" w:name="_Toc513029212"/>
      <w:r>
        <w:rPr>
          <w:rFonts w:hint="eastAsia" w:ascii="宋体" w:hAnsi="宋体"/>
          <w:color w:val="000000"/>
          <w:szCs w:val="21"/>
          <w:highlight w:val="none"/>
        </w:rPr>
        <w:t xml:space="preserve">7.1供应商如果要求对采购文件进行澄清的，应在响应文件接收截止时间（以下简称“截止时间”）三天前，在苏采云系统中通知采购代理机构。采购代理机构将在苏采云系统中对澄清要求予以答复。</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End w:id="63"/>
      <w:r/>
      <w:bookmarkEnd w:id="64"/>
      <w:r/>
      <w:bookmarkEnd w:id="65"/>
      <w:r/>
      <w:bookmarkEnd w:id="66"/>
      <w:r/>
      <w:bookmarkStart w:id="67" w:name="_Toc513029213"/>
      <w:r/>
      <w:bookmarkStart w:id="68" w:name="_Toc20823285"/>
      <w:r/>
      <w:bookmarkStart w:id="69" w:name="_Toc462564072"/>
      <w:r/>
      <w:bookmarkStart w:id="70" w:name="_Toc16938529"/>
      <w:r/>
      <w:bookmarkStart w:id="71" w:name="_Toc120614216"/>
      <w:r>
        <w:rPr>
          <w:rFonts w:hint="eastAsia" w:ascii="宋体" w:hAnsi="宋体" w:cs="方正楷体_GBK"/>
          <w:b/>
          <w:bCs/>
          <w:color w:val="000000"/>
          <w:szCs w:val="21"/>
          <w:highlight w:val="none"/>
        </w:rPr>
        <w:t xml:space="preserve">8.采购文件的修改</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 在截止时间前，采购代理单位可以以补充文件的方式对采购文件进行修改。</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8.2 采购代理机构有权按照政府采购的有关要求推迟截止时间。</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8.3 采购文件的补充文件将作为采购文件的组成部分，并对供应商具有约束力。</w:t>
      </w:r>
      <w:r>
        <w:rPr>
          <w:rFonts w:hint="eastAsia" w:ascii="宋体" w:hAnsi="宋体"/>
          <w:color w:val="000000"/>
          <w:szCs w:val="21"/>
          <w:highlight w:val="none"/>
        </w:rPr>
      </w:r>
      <w:r/>
    </w:p>
    <w:p>
      <w:pPr>
        <w:pStyle w:val="932"/>
        <w:contextualSpacing/>
        <w:ind w:firstLine="420"/>
        <w:spacing w:line="360" w:lineRule="auto"/>
        <w:rPr>
          <w:rFonts w:hint="eastAsia" w:ascii="宋体" w:hAnsi="宋体" w:cs="方正黑体_GBK"/>
          <w:color w:val="000000"/>
          <w:szCs w:val="21"/>
          <w:highlight w:val="none"/>
        </w:rPr>
      </w:pPr>
      <w:r>
        <w:rPr>
          <w:rFonts w:hint="eastAsia" w:ascii="宋体" w:hAnsi="宋体" w:cs="方正黑体_GBK"/>
          <w:color w:val="000000"/>
          <w:szCs w:val="21"/>
          <w:highlight w:val="none"/>
        </w:rPr>
        <w:t xml:space="preserve">三、响应文件的编制</w:t>
      </w:r>
      <w:bookmarkEnd w:id="67"/>
      <w:r/>
      <w:bookmarkEnd w:id="68"/>
      <w:r/>
      <w:bookmarkEnd w:id="69"/>
      <w:r/>
      <w:bookmarkEnd w:id="70"/>
      <w:r/>
      <w:bookmarkEnd w:id="71"/>
      <w:r>
        <w:rPr>
          <w:rFonts w:hint="eastAsia" w:ascii="宋体" w:hAnsi="宋体" w:cs="方正黑体_GBK"/>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72" w:name="_Toc462564073"/>
      <w:r/>
      <w:bookmarkStart w:id="73" w:name="_Toc16938530"/>
      <w:r/>
      <w:bookmarkStart w:id="74" w:name="_Toc20823286"/>
      <w:r/>
      <w:bookmarkStart w:id="75" w:name="_Toc513029214"/>
      <w:r>
        <w:rPr>
          <w:rFonts w:hint="eastAsia" w:ascii="宋体" w:hAnsi="宋体" w:cs="方正楷体_GBK"/>
          <w:b/>
          <w:bCs/>
          <w:color w:val="000000"/>
          <w:szCs w:val="21"/>
          <w:highlight w:val="none"/>
        </w:rPr>
        <w:t xml:space="preserve">9.响应文件的语言及度量衡单位</w:t>
      </w:r>
      <w:bookmarkEnd w:id="72"/>
      <w:r/>
      <w:bookmarkEnd w:id="73"/>
      <w:r/>
      <w:bookmarkEnd w:id="74"/>
      <w:r/>
      <w:bookmarkEnd w:id="75"/>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9.1供应商提交的响应文件以及供应商与采购代理机构就有关采购活动的所有来往通知、函件和文件均应使用简体中文。</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9.2 除技术性能另有规定外，响应文件所使用的度量衡单位，均须采用国家法定计量单位。</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76" w:name="_Toc20823287"/>
      <w:r/>
      <w:bookmarkStart w:id="77" w:name="_Toc16938531"/>
      <w:r/>
      <w:bookmarkStart w:id="78" w:name="_Toc462564074"/>
      <w:r/>
      <w:bookmarkStart w:id="79" w:name="_Toc513029215"/>
      <w:r>
        <w:rPr>
          <w:rFonts w:hint="eastAsia" w:ascii="宋体" w:hAnsi="宋体" w:cs="方正楷体_GBK"/>
          <w:b/>
          <w:bCs/>
          <w:color w:val="000000"/>
          <w:szCs w:val="21"/>
          <w:highlight w:val="none"/>
        </w:rPr>
        <w:t xml:space="preserve">10.响应文件构成</w:t>
      </w:r>
      <w:bookmarkEnd w:id="76"/>
      <w:r/>
      <w:bookmarkEnd w:id="77"/>
      <w:r/>
      <w:bookmarkEnd w:id="78"/>
      <w:r/>
      <w:bookmarkEnd w:id="79"/>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bookmarkStart w:id="80" w:name="_Hlt26954838"/>
      <w:r/>
      <w:bookmarkEnd w:id="80"/>
      <w:r/>
      <w:bookmarkStart w:id="81" w:name="_Hlt26670360"/>
      <w:r/>
      <w:bookmarkEnd w:id="81"/>
      <w:r/>
      <w:bookmarkStart w:id="82" w:name="_Hlt26668975"/>
      <w:r/>
      <w:bookmarkEnd w:id="82"/>
      <w:r/>
      <w:bookmarkStart w:id="83" w:name="_Toc14577354"/>
      <w:r/>
      <w:bookmarkStart w:id="84" w:name="_Toc49090508"/>
      <w:r/>
      <w:bookmarkStart w:id="85" w:name="_Toc14577355"/>
      <w:r/>
      <w:bookmarkStart w:id="86" w:name="_Toc513029216"/>
      <w:r/>
      <w:bookmarkStart w:id="87" w:name="_Toc14577357"/>
      <w:r/>
      <w:bookmarkStart w:id="88" w:name="_Toc49090507"/>
      <w:r/>
      <w:bookmarkStart w:id="89" w:name="_Toc49090509"/>
      <w:r/>
      <w:bookmarkStart w:id="90" w:name="_Toc513029219"/>
      <w:r>
        <w:rPr>
          <w:rFonts w:hint="eastAsia" w:ascii="宋体" w:hAnsi="宋体"/>
          <w:color w:val="000000"/>
          <w:szCs w:val="21"/>
          <w:highlight w:val="none"/>
        </w:rPr>
        <w:t xml:space="preserve">10.1供应商编写的响应文件应包括资格证明文件、符合性证明文件、分项报价表、响应及偏离表、其他证明文件、单一来源响应函等部分。</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End w:id="83"/>
      <w:r/>
      <w:bookmarkEnd w:id="84"/>
      <w:r/>
      <w:bookmarkEnd w:id="85"/>
      <w:r/>
      <w:bookmarkEnd w:id="86"/>
      <w:r/>
      <w:bookmarkEnd w:id="87"/>
      <w:r/>
      <w:bookmarkEnd w:id="88"/>
      <w:r/>
      <w:bookmarkEnd w:id="89"/>
      <w:r/>
      <w:bookmarkEnd w:id="90"/>
      <w:r>
        <w:rPr>
          <w:rFonts w:hint="eastAsia" w:ascii="宋体" w:hAnsi="宋体" w:cs="方正楷体_GBK"/>
          <w:b/>
          <w:bCs/>
          <w:color w:val="000000"/>
          <w:szCs w:val="21"/>
          <w:highlight w:val="none"/>
        </w:rPr>
        <w:t xml:space="preserve">11.证明供应商及响应标的符合采购文件规定的文件</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11.1 供应商应按照法律、法规、规章和规范性文件以及采购文件要求提交证明文件，证明其及响应标的符合采购文件规定。</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 采购文件对证明文件无明确形式要求的，证明文件可以以文字资料、图纸和数据等形式提交。</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12.分项报价表（如有）</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bookmarkStart w:id="91" w:name="_Hlt26670486"/>
      <w:r/>
      <w:bookmarkEnd w:id="91"/>
      <w:r/>
      <w:bookmarkStart w:id="92" w:name="_Hlt26954846"/>
      <w:r/>
      <w:bookmarkEnd w:id="92"/>
      <w:r/>
      <w:bookmarkStart w:id="93" w:name="_Hlt26670482"/>
      <w:r/>
      <w:bookmarkEnd w:id="93"/>
      <w:r/>
      <w:bookmarkStart w:id="94" w:name="_Hlt26954731"/>
      <w:r/>
      <w:bookmarkEnd w:id="94"/>
      <w:r/>
      <w:bookmarkStart w:id="95" w:name="_Hlt26954848"/>
      <w:r/>
      <w:bookmarkEnd w:id="95"/>
      <w:r>
        <w:rPr>
          <w:rFonts w:hint="eastAsia" w:ascii="宋体" w:hAnsi="宋体"/>
          <w:color w:val="000000"/>
          <w:szCs w:val="21"/>
          <w:highlight w:val="none"/>
        </w:rPr>
        <w:t xml:space="preserve">12.1 供应商应按照采购文件规定格式填报分项报价表。</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12.2 </w:t>
      </w:r>
      <w:r>
        <w:rPr>
          <w:rFonts w:hint="eastAsia" w:ascii="宋体" w:hAnsi="宋体"/>
          <w:color w:val="000000"/>
          <w:szCs w:val="21"/>
          <w:highlight w:val="none"/>
          <w:lang w:val="zh-CN"/>
        </w:rPr>
        <w:t xml:space="preserve">响应文件中的单价和总价无特殊规定的采用人民币报价，以元为单位标注。采购文件另有规定的按规定执行。</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13.响应及偏离表</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13.1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供应商需对采购文件中的技术要求与商务要求逐项作出响应或偏离</w:t>
      </w:r>
      <w:r>
        <w:rPr>
          <w:rFonts w:hint="eastAsia" w:ascii="宋体" w:hAnsi="宋体"/>
          <w:color w:val="000000"/>
          <w:szCs w:val="21"/>
          <w:highlight w:val="none"/>
        </w:rPr>
        <w:t xml:space="preserve">说明</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13.2</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供应商可在响应文件中提供认为需要的其他技术文件或说明。</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bookmarkStart w:id="96" w:name="_Toc49090511"/>
      <w:r/>
      <w:bookmarkStart w:id="97" w:name="_Toc14577360"/>
      <w:r>
        <w:rPr>
          <w:rFonts w:hint="eastAsia" w:ascii="宋体" w:hAnsi="宋体" w:cs="方正楷体_GBK"/>
          <w:b/>
          <w:bCs/>
          <w:color w:val="000000"/>
          <w:szCs w:val="21"/>
          <w:highlight w:val="none"/>
        </w:rPr>
        <w:t xml:space="preserve">14.单一来源响应函</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.1 供应商应按照采购文件中提供的格式完整、正确填写单一来源响应函。</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15.单一来源采购有效期</w:t>
      </w:r>
      <w:bookmarkEnd w:id="96"/>
      <w:r/>
      <w:bookmarkEnd w:id="97"/>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.1 单一来源采购有效期（以下简称“有效期”）为采购代理机构规定的响应文件接收截止之日后三十天。有效期比规定期限短的将被视为未响应采购文件要求而予以拒绝。</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16.有效期的延长</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6</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在特殊情况下，采购代理机构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s="方正黑体_GBK"/>
          <w:color w:val="000000"/>
          <w:szCs w:val="21"/>
          <w:highlight w:val="none"/>
        </w:rPr>
      </w:pPr>
      <w:r/>
      <w:bookmarkStart w:id="98" w:name="_Hlt26954739"/>
      <w:r/>
      <w:bookmarkEnd w:id="98"/>
      <w:r/>
      <w:bookmarkStart w:id="99" w:name="_Hlt26954852"/>
      <w:r/>
      <w:bookmarkEnd w:id="99"/>
      <w:r/>
      <w:bookmarkStart w:id="100" w:name="_Toc16938540"/>
      <w:r/>
      <w:bookmarkStart w:id="101" w:name="_Toc120614217"/>
      <w:r/>
      <w:bookmarkStart w:id="102" w:name="_Toc513029224"/>
      <w:r/>
      <w:bookmarkStart w:id="103" w:name="_Toc20823296"/>
      <w:r>
        <w:rPr>
          <w:rFonts w:hint="eastAsia" w:ascii="宋体" w:hAnsi="宋体" w:cs="方正黑体_GBK"/>
          <w:color w:val="000000"/>
          <w:szCs w:val="21"/>
          <w:highlight w:val="none"/>
        </w:rPr>
        <w:t xml:space="preserve">四、响应文件的递交</w:t>
      </w:r>
      <w:bookmarkEnd w:id="100"/>
      <w:r/>
      <w:bookmarkEnd w:id="101"/>
      <w:r/>
      <w:bookmarkEnd w:id="102"/>
      <w:r/>
      <w:bookmarkEnd w:id="103"/>
      <w:r>
        <w:rPr>
          <w:rFonts w:hint="eastAsia" w:ascii="宋体" w:hAnsi="宋体" w:cs="方正黑体_GBK"/>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104" w:name="_Toc16938541"/>
      <w:r/>
      <w:bookmarkStart w:id="105" w:name="_Toc513029225"/>
      <w:r/>
      <w:bookmarkStart w:id="106" w:name="_Toc462564084"/>
      <w:r/>
      <w:bookmarkStart w:id="107" w:name="_Toc20823297"/>
      <w:r>
        <w:rPr>
          <w:rFonts w:hint="eastAsia" w:ascii="宋体" w:hAnsi="宋体" w:cs="方正楷体_GBK"/>
          <w:b/>
          <w:bCs/>
          <w:color w:val="000000"/>
          <w:szCs w:val="21"/>
          <w:highlight w:val="none"/>
        </w:rPr>
        <w:t xml:space="preserve">17.</w:t>
      </w:r>
      <w:bookmarkEnd w:id="104"/>
      <w:r/>
      <w:bookmarkEnd w:id="105"/>
      <w:r/>
      <w:bookmarkEnd w:id="106"/>
      <w:r/>
      <w:bookmarkEnd w:id="107"/>
      <w:r>
        <w:rPr>
          <w:rFonts w:hint="eastAsia" w:ascii="宋体" w:hAnsi="宋体" w:cs="方正楷体_GBK"/>
          <w:b/>
          <w:bCs/>
          <w:color w:val="000000"/>
          <w:szCs w:val="21"/>
          <w:highlight w:val="none"/>
        </w:rPr>
        <w:t xml:space="preserve">响应文件的递交</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bookmarkStart w:id="108" w:name="_Toc16938543"/>
      <w:r/>
      <w:bookmarkStart w:id="109" w:name="_Toc513029227"/>
      <w:r/>
      <w:bookmarkStart w:id="110" w:name="_Toc20823299"/>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供应商应当按照《操作手册》规定，在截止时间前制作并上传电子响应文件。</w:t>
      </w:r>
      <w:bookmarkStart w:id="111" w:name="_Toc20823298"/>
      <w:r/>
      <w:bookmarkStart w:id="112" w:name="_Toc16938542"/>
      <w:r/>
      <w:bookmarkStart w:id="113" w:name="_Toc513029226"/>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bookmarkEnd w:id="111"/>
      <w:r/>
      <w:bookmarkEnd w:id="112"/>
      <w:r/>
      <w:bookmarkEnd w:id="113"/>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供应商应充分考虑到网络环境、网络带宽等风险因素，如因供应商自身原因造成的电子响应文件上传不成功由供应商自行承担全部责任，并按照本采购文件第二章第2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.3条规定做无效响应处理。</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 采购代理机构</w:t>
      </w:r>
      <w:r>
        <w:rPr>
          <w:rFonts w:hint="eastAsia" w:ascii="宋体" w:hAnsi="宋体"/>
          <w:color w:val="000000"/>
          <w:szCs w:val="21"/>
          <w:highlight w:val="none"/>
          <w:lang w:val="zh-CN"/>
        </w:rPr>
        <w:t xml:space="preserve">可以按照规定，通过修改采购文件酌情延长截止时间，在此情况下，供应商的所有权利和义务均以延长后新的截止时间为准。</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18.响应文件</w:t>
      </w:r>
      <w:bookmarkEnd w:id="108"/>
      <w:r/>
      <w:bookmarkEnd w:id="109"/>
      <w:r/>
      <w:bookmarkEnd w:id="110"/>
      <w:r>
        <w:rPr>
          <w:rFonts w:hint="eastAsia" w:ascii="宋体" w:hAnsi="宋体" w:cs="方正楷体_GBK"/>
          <w:b/>
          <w:bCs/>
          <w:color w:val="000000"/>
          <w:szCs w:val="21"/>
          <w:highlight w:val="none"/>
        </w:rPr>
        <w:t xml:space="preserve">的拒收</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18</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截止时间后上传的任何响应文件将被拒绝。</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bookmarkStart w:id="114" w:name="_Toc20823300"/>
      <w:r/>
      <w:bookmarkStart w:id="115" w:name="_Toc513029228"/>
      <w:r/>
      <w:bookmarkStart w:id="116" w:name="_Toc16938544"/>
      <w:r>
        <w:rPr>
          <w:rFonts w:hint="eastAsia" w:ascii="宋体" w:hAnsi="宋体" w:cs="方正楷体_GBK"/>
          <w:b/>
          <w:bCs/>
          <w:color w:val="000000"/>
          <w:szCs w:val="21"/>
          <w:highlight w:val="none"/>
        </w:rPr>
        <w:t xml:space="preserve">19.响应文件的撤回和修改</w:t>
      </w:r>
      <w:bookmarkEnd w:id="114"/>
      <w:r/>
      <w:bookmarkEnd w:id="115"/>
      <w:r/>
      <w:bookmarkEnd w:id="116"/>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bookmarkStart w:id="117" w:name="_Toc16938545"/>
      <w:r/>
      <w:bookmarkStart w:id="118" w:name="_Toc20823301"/>
      <w:r/>
      <w:bookmarkStart w:id="119" w:name="_Toc120614218"/>
      <w:r/>
      <w:bookmarkStart w:id="120" w:name="_Toc513029229"/>
      <w:r>
        <w:rPr>
          <w:rFonts w:hint="eastAsia" w:ascii="宋体" w:hAnsi="宋体"/>
          <w:color w:val="000000"/>
          <w:szCs w:val="21"/>
          <w:highlight w:val="none"/>
        </w:rPr>
        <w:t xml:space="preserve">19</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响应文件的撤回</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19</w:t>
      </w:r>
      <w:r>
        <w:rPr>
          <w:rFonts w:hint="eastAsia" w:ascii="宋体" w:hAnsi="宋体"/>
          <w:color w:val="000000"/>
          <w:szCs w:val="21"/>
          <w:highlight w:val="none"/>
          <w:lang w:val="zh-CN"/>
        </w:rPr>
        <w:t xml:space="preserve">.1.1供应商可在截止时间前，撤回其电子响应文件，具体操作方法见《操作手册》。</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19</w:t>
      </w:r>
      <w:r>
        <w:rPr>
          <w:rFonts w:hint="eastAsia" w:ascii="宋体" w:hAnsi="宋体"/>
          <w:color w:val="000000"/>
          <w:szCs w:val="21"/>
          <w:highlight w:val="none"/>
          <w:lang w:val="zh-CN"/>
        </w:rPr>
        <w:t xml:space="preserve">.1.2供应商撤回电子响应文件，则认为其不再参与本项目采购活动。</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19</w:t>
      </w: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响应文件的修改</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19.2.1</w:t>
      </w:r>
      <w:r>
        <w:rPr>
          <w:rFonts w:hint="eastAsia" w:ascii="宋体" w:hAnsi="宋体"/>
          <w:color w:val="000000"/>
          <w:szCs w:val="21"/>
          <w:highlight w:val="none"/>
          <w:lang w:val="zh-CN"/>
        </w:rPr>
        <w:t xml:space="preserve">供应商可在截止时间前，对其电子响应文件进行修改，具体操作方法见《操作手册》。</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19</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2.2</w:t>
      </w:r>
      <w:r>
        <w:rPr>
          <w:rFonts w:hint="eastAsia" w:ascii="宋体" w:hAnsi="宋体"/>
          <w:color w:val="000000"/>
          <w:szCs w:val="21"/>
          <w:highlight w:val="none"/>
          <w:lang w:val="zh-CN"/>
        </w:rPr>
        <w:t xml:space="preserve"> 在截止时间之后，供应商不得对其电子响应文件作任何修改。</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19</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 在截止时间至有效期满之间的这段时间内，供应商不得撤回其响应文件。</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s="方正黑体_GBK"/>
          <w:color w:val="000000"/>
          <w:szCs w:val="21"/>
          <w:highlight w:val="none"/>
        </w:rPr>
      </w:pPr>
      <w:r>
        <w:rPr>
          <w:rFonts w:hint="eastAsia" w:ascii="宋体" w:hAnsi="宋体" w:cs="方正黑体_GBK"/>
          <w:color w:val="000000"/>
          <w:szCs w:val="21"/>
          <w:highlight w:val="none"/>
        </w:rPr>
        <w:t xml:space="preserve">五、响应文件的评审</w:t>
      </w:r>
      <w:bookmarkEnd w:id="117"/>
      <w:r/>
      <w:bookmarkEnd w:id="118"/>
      <w:r/>
      <w:bookmarkEnd w:id="119"/>
      <w:r/>
      <w:bookmarkEnd w:id="120"/>
      <w:r>
        <w:rPr>
          <w:rFonts w:hint="eastAsia" w:ascii="宋体" w:hAnsi="宋体" w:cs="方正黑体_GBK"/>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Start w:id="121" w:name="_Toc20823302"/>
      <w:r/>
      <w:bookmarkStart w:id="122" w:name="_Toc513029230"/>
      <w:r/>
      <w:bookmarkStart w:id="123" w:name="_Toc16938546"/>
      <w:r/>
      <w:bookmarkStart w:id="124" w:name="_Toc20823303"/>
      <w:r/>
      <w:bookmarkStart w:id="125" w:name="_Toc16938547"/>
      <w:r/>
      <w:bookmarkStart w:id="126" w:name="_Toc513029231"/>
      <w:r>
        <w:rPr>
          <w:rFonts w:hint="eastAsia" w:ascii="宋体" w:hAnsi="宋体" w:cs="方正楷体_GBK"/>
          <w:b/>
          <w:bCs/>
          <w:color w:val="000000"/>
          <w:szCs w:val="21"/>
          <w:highlight w:val="none"/>
        </w:rPr>
        <w:t xml:space="preserve">20</w:t>
      </w:r>
      <w:bookmarkEnd w:id="121"/>
      <w:r/>
      <w:bookmarkEnd w:id="122"/>
      <w:r/>
      <w:bookmarkEnd w:id="123"/>
      <w:r>
        <w:rPr>
          <w:rFonts w:hint="eastAsia" w:ascii="宋体" w:hAnsi="宋体" w:cs="方正楷体_GBK"/>
          <w:b/>
          <w:bCs/>
          <w:color w:val="000000"/>
          <w:szCs w:val="21"/>
          <w:highlight w:val="none"/>
        </w:rPr>
        <w:t xml:space="preserve">.响应文件解密</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s="方正楷体_GBK"/>
          <w:bCs/>
          <w:color w:val="000000"/>
          <w:szCs w:val="21"/>
          <w:highlight w:val="none"/>
          <w:lang w:val="zh-CN"/>
        </w:rPr>
      </w:pPr>
      <w:r>
        <w:rPr>
          <w:rFonts w:hint="eastAsia" w:ascii="宋体" w:hAnsi="宋体" w:cs="方正楷体_GBK"/>
          <w:bCs/>
          <w:color w:val="000000"/>
          <w:szCs w:val="21"/>
          <w:highlight w:val="none"/>
          <w:lang w:val="zh-CN"/>
        </w:rPr>
        <w:t xml:space="preserve">2</w:t>
      </w:r>
      <w:r>
        <w:rPr>
          <w:rFonts w:hint="eastAsia" w:ascii="宋体" w:hAnsi="宋体" w:cs="方正楷体_GBK"/>
          <w:bCs/>
          <w:color w:val="000000"/>
          <w:szCs w:val="21"/>
          <w:highlight w:val="none"/>
        </w:rPr>
        <w:t xml:space="preserve">0</w:t>
      </w:r>
      <w:r>
        <w:rPr>
          <w:rFonts w:hint="eastAsia" w:ascii="宋体" w:hAnsi="宋体" w:cs="方正楷体_GBK"/>
          <w:bCs/>
          <w:color w:val="000000"/>
          <w:szCs w:val="21"/>
          <w:highlight w:val="none"/>
          <w:lang w:val="zh-CN"/>
        </w:rPr>
        <w:t xml:space="preserve">.1</w:t>
      </w:r>
      <w:r>
        <w:rPr>
          <w:rFonts w:hint="eastAsia" w:ascii="宋体" w:hAnsi="宋体" w:cs="方正楷体_GBK"/>
          <w:bCs/>
          <w:color w:val="000000"/>
          <w:szCs w:val="21"/>
          <w:highlight w:val="none"/>
        </w:rPr>
        <w:t xml:space="preserve"> </w:t>
      </w:r>
      <w:r>
        <w:rPr>
          <w:rFonts w:hint="eastAsia" w:ascii="宋体" w:hAnsi="宋体" w:cs="方正楷体_GBK"/>
          <w:bCs/>
          <w:color w:val="000000"/>
          <w:szCs w:val="21"/>
          <w:highlight w:val="none"/>
          <w:lang w:val="zh-CN"/>
        </w:rPr>
        <w:t xml:space="preserve">供应商应当按照《操作手册》规定，在苏采云系统规定的时间内对响应文件进行解密。</w:t>
      </w:r>
      <w:r>
        <w:rPr>
          <w:rFonts w:hint="eastAsia" w:ascii="宋体" w:hAnsi="宋体" w:cs="方正楷体_GBK"/>
          <w:bCs/>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21.单一来源采购小组</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依法组建的</w:t>
      </w:r>
      <w:r>
        <w:rPr>
          <w:rFonts w:hint="eastAsia" w:ascii="宋体" w:hAnsi="宋体"/>
          <w:color w:val="000000"/>
          <w:szCs w:val="21"/>
          <w:highlight w:val="none"/>
          <w:lang w:val="zh-CN"/>
        </w:rPr>
        <w:t xml:space="preserve">单一来源采购小组（以下简称“采购小组”）对响应文件进行评审。</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w:t>
      </w:r>
      <w:r>
        <w:rPr>
          <w:rFonts w:hint="eastAsia" w:ascii="宋体" w:hAnsi="宋体"/>
          <w:color w:val="000000"/>
          <w:szCs w:val="21"/>
          <w:highlight w:val="none"/>
          <w:lang w:val="zh-CN"/>
        </w:rPr>
        <w:t xml:space="preserve">采购小组应当按照客观、公正、审慎的原则评审供应商的响应文件，并与供应商协商采购标的的价格。</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22.采购过程的保密与公正</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bookmarkEnd w:id="124"/>
      <w:r/>
      <w:bookmarkEnd w:id="125"/>
      <w:r/>
      <w:bookmarkEnd w:id="126"/>
      <w:r/>
      <w:bookmarkStart w:id="127" w:name="_Toc513029232"/>
      <w:r/>
      <w:bookmarkStart w:id="128" w:name="_Toc20823304"/>
      <w:r/>
      <w:bookmarkStart w:id="129" w:name="_Toc16938548"/>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.1</w:t>
      </w:r>
      <w:r>
        <w:rPr>
          <w:rFonts w:hint="eastAsia" w:ascii="宋体" w:hAnsi="宋体"/>
          <w:color w:val="000000"/>
          <w:szCs w:val="21"/>
          <w:highlight w:val="none"/>
          <w:lang w:val="zh-CN"/>
        </w:rPr>
        <w:t xml:space="preserve">采购小组、采购人和采购代理机构工作人员、相关监督人员等与评审工作有关的人员，对评审情况以及在评审过程中获悉的国家秘密、商业秘密负有保密责任。</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供应商不得以任何行为影响评审过程，否则将会导致其响应文件被拒绝。</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23.评审过程中的澄清</w:t>
      </w:r>
      <w:bookmarkEnd w:id="127"/>
      <w:r/>
      <w:bookmarkEnd w:id="128"/>
      <w:r/>
      <w:bookmarkEnd w:id="129"/>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bookmarkStart w:id="130" w:name="_Toc513029233"/>
      <w:r/>
      <w:bookmarkStart w:id="131" w:name="_Toc20823305"/>
      <w:r/>
      <w:bookmarkStart w:id="132" w:name="_Toc16938549"/>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.1</w:t>
      </w:r>
      <w:r>
        <w:rPr>
          <w:rFonts w:hint="eastAsia" w:ascii="宋体" w:hAnsi="宋体"/>
          <w:color w:val="000000"/>
          <w:szCs w:val="21"/>
          <w:highlight w:val="none"/>
          <w:lang w:val="zh-CN"/>
        </w:rPr>
        <w:t xml:space="preserve">项目评审过程中，采购小组有权要求供应商对响应文件中含义不明确、同类问题表述不一致或者有明显文字和计算错误的内容等作出必要的澄清、说明或者更正。</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.2</w:t>
      </w:r>
      <w:r>
        <w:rPr>
          <w:rFonts w:hint="eastAsia" w:ascii="宋体" w:hAnsi="宋体"/>
          <w:color w:val="000000"/>
          <w:szCs w:val="21"/>
          <w:highlight w:val="none"/>
          <w:lang w:val="zh-CN"/>
        </w:rPr>
        <w:t xml:space="preserve">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.3 接到采购小组澄清、说明和更正要求的供应商如未按规定做出澄清、说明和更正，其风险由供应商自行承担。</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24.对响应文件的审</w:t>
      </w:r>
      <w:bookmarkEnd w:id="130"/>
      <w:r/>
      <w:bookmarkEnd w:id="131"/>
      <w:r/>
      <w:bookmarkEnd w:id="132"/>
      <w:r>
        <w:rPr>
          <w:rFonts w:hint="eastAsia" w:ascii="宋体" w:hAnsi="宋体" w:cs="方正楷体_GBK"/>
          <w:b/>
          <w:bCs/>
          <w:color w:val="000000"/>
          <w:szCs w:val="21"/>
          <w:highlight w:val="none"/>
        </w:rPr>
        <w:t xml:space="preserve">查</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bookmarkStart w:id="133" w:name="_Toc16938550"/>
      <w:r/>
      <w:bookmarkStart w:id="134" w:name="_Toc513029234"/>
      <w:r/>
      <w:bookmarkStart w:id="135" w:name="_Toc20823306"/>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响应文件审查分为资格审查和符合性审查。</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.1.1资格审查。由采购小组依据法律法规和采购文件的规定，对响应文件中的资格证明文件进行审查，以确定供应商是否具备参加单一来源采购的资格。</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采购小组在进行资格审查时，将在“信用中国”网站（www.creditchina.gov.cn）查询供应商的信用记录，以确定供应商是否具备采购资格，查询结果留存并归档。</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.1.2符合性审查。依据采购文件的规定，由采购小组从响应文件的有效性、完整性和对采购文件的响应程度进行审查，以确定是否对采购文件的实质性要求作出响应。</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未通过资格审查或符合性审查的供应商，采购小组将通过苏采云系统告知具体原因，评审结束后将不再接受有关询问。</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 在详细评审之前，</w:t>
      </w:r>
      <w:r>
        <w:rPr>
          <w:rFonts w:hint="eastAsia" w:ascii="宋体" w:hAnsi="宋体"/>
          <w:color w:val="000000"/>
          <w:szCs w:val="21"/>
          <w:highlight w:val="none"/>
          <w:lang w:val="zh-CN"/>
        </w:rPr>
        <w:t xml:space="preserve">采购小组将首先审查响应文件是否实质性响应了采购文件的要求。</w:t>
      </w:r>
      <w:r>
        <w:rPr>
          <w:rFonts w:hint="eastAsia" w:ascii="宋体" w:hAnsi="宋体"/>
          <w:color w:val="000000"/>
          <w:szCs w:val="21"/>
          <w:highlight w:val="none"/>
        </w:rPr>
        <w:t xml:space="preserve">实质性响应的响应文件应该是与采购文件要求的条款、条件和规格相符，没有重大偏离或保留的文件。</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所谓重大偏离或保留是指与采购文件规定的实质性要求存在负偏离，或者在实质上与采购文件不一致，而且限制了合同中</w:t>
      </w:r>
      <w:r>
        <w:rPr>
          <w:rFonts w:hint="eastAsia" w:ascii="宋体" w:hAnsi="宋体"/>
          <w:color w:val="000000"/>
          <w:szCs w:val="21"/>
          <w:highlight w:val="none"/>
        </w:rPr>
        <w:t xml:space="preserve">采购人</w:t>
      </w:r>
      <w:r>
        <w:rPr>
          <w:rFonts w:hint="eastAsia" w:ascii="宋体" w:hAnsi="宋体"/>
          <w:color w:val="000000"/>
          <w:szCs w:val="21"/>
          <w:highlight w:val="none"/>
          <w:lang w:val="zh-CN"/>
        </w:rPr>
        <w:t xml:space="preserve">的权利或供应商的义务。重大偏离的认定</w:t>
      </w:r>
      <w:r>
        <w:rPr>
          <w:rFonts w:hint="eastAsia" w:ascii="宋体" w:hAnsi="宋体"/>
          <w:color w:val="000000"/>
          <w:szCs w:val="21"/>
          <w:highlight w:val="none"/>
        </w:rPr>
        <w:t xml:space="preserve">由询采购小组按照</w:t>
      </w:r>
      <w:r>
        <w:rPr>
          <w:rFonts w:hint="eastAsia" w:ascii="宋体" w:hAnsi="宋体"/>
          <w:color w:val="000000"/>
          <w:szCs w:val="21"/>
          <w:highlight w:val="none"/>
          <w:lang w:val="zh-CN"/>
        </w:rPr>
        <w:t xml:space="preserve">少数服从多数的原则作出结论。</w:t>
      </w:r>
      <w:r>
        <w:rPr>
          <w:rFonts w:hint="eastAsia" w:ascii="宋体" w:hAnsi="宋体"/>
          <w:color w:val="000000"/>
          <w:szCs w:val="21"/>
          <w:highlight w:val="none"/>
        </w:rPr>
        <w:t xml:space="preserve">采购小组认</w:t>
      </w:r>
      <w:r>
        <w:rPr>
          <w:rFonts w:hint="eastAsia" w:ascii="宋体" w:hAnsi="宋体"/>
          <w:color w:val="000000"/>
          <w:szCs w:val="21"/>
          <w:highlight w:val="none"/>
          <w:lang w:val="zh-CN"/>
        </w:rPr>
        <w:t xml:space="preserve">定响应文件的响应性只根据响应文件本身的内容，而不寻求外部的证据。</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未实质性响应采购文件的情形</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.3.1供应商在苏采云系统规定的时间内未成功解密电子响应文件。</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.3.2供应商未按照采购文件要求上传电子响应文件。</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.3.3供应商提交两个（含两个）以上不同的响应文件或者最后报价。</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.3.4供应商不具备采购文件规定</w:t>
      </w:r>
      <w:r>
        <w:rPr>
          <w:rFonts w:hint="eastAsia" w:ascii="宋体" w:hAnsi="宋体"/>
          <w:color w:val="000000"/>
          <w:szCs w:val="21"/>
          <w:highlight w:val="none"/>
        </w:rPr>
        <w:t xml:space="preserve">的</w:t>
      </w:r>
      <w:r>
        <w:rPr>
          <w:rFonts w:hint="eastAsia" w:ascii="宋体" w:hAnsi="宋体"/>
          <w:color w:val="000000"/>
          <w:szCs w:val="21"/>
          <w:highlight w:val="none"/>
          <w:lang w:val="zh-CN"/>
        </w:rPr>
        <w:t xml:space="preserve">资格要求。</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.3.5供应商的最后报价超过了采购预算</w:t>
      </w:r>
      <w:r>
        <w:rPr>
          <w:rFonts w:hint="eastAsia" w:ascii="宋体" w:hAnsi="宋体"/>
          <w:color w:val="000000"/>
          <w:szCs w:val="21"/>
          <w:highlight w:val="none"/>
        </w:rPr>
        <w:t xml:space="preserve">或最高限价</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.3.6不符合采购文件中规定的实质性要求和条件（</w:t>
      </w:r>
      <w:r>
        <w:rPr>
          <w:rFonts w:hint="eastAsia" w:ascii="宋体" w:hAnsi="宋体"/>
          <w:b/>
          <w:bCs/>
          <w:color w:val="000000"/>
          <w:szCs w:val="21"/>
          <w:highlight w:val="none"/>
          <w:lang w:val="zh-CN"/>
        </w:rPr>
        <w:t xml:space="preserve">本文件中斜体且有下划线部分或者打“</w:t>
      </w:r>
      <w:r>
        <w:rPr>
          <w:rFonts w:hint="eastAsia" w:ascii="宋体" w:hAnsi="宋体"/>
          <w:b/>
          <w:bCs/>
          <w:color w:val="000000"/>
          <w:szCs w:val="21"/>
          <w:highlight w:val="none"/>
        </w:rPr>
        <w:t xml:space="preserve">★</w:t>
      </w:r>
      <w:r>
        <w:rPr>
          <w:rFonts w:hint="eastAsia" w:ascii="宋体" w:hAnsi="宋体"/>
          <w:b/>
          <w:bCs/>
          <w:color w:val="000000"/>
          <w:szCs w:val="21"/>
          <w:highlight w:val="none"/>
          <w:lang w:val="zh-CN"/>
        </w:rPr>
        <w:t xml:space="preserve">”内容，</w:t>
      </w:r>
      <w:r>
        <w:rPr>
          <w:rFonts w:hint="eastAsia" w:ascii="宋体" w:hAnsi="宋体"/>
          <w:b/>
          <w:bCs/>
          <w:color w:val="000000"/>
          <w:szCs w:val="21"/>
          <w:highlight w:val="none"/>
        </w:rPr>
        <w:t xml:space="preserve">为实质性要求和条件</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.3.8响应文件含有采购人不能接受的附加条件。</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.3.9采购产品被财政部、国家发改委、生态环境部等列入“节能产品品目清单”强制采购范围，而供应商提供的产品不在强制采购范围内。</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.3.10响应文件未按照采购文件要求加盖电子公章。</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.3.1</w:t>
      </w:r>
      <w:r>
        <w:rPr>
          <w:rFonts w:hint="eastAsia" w:ascii="宋体" w:hAnsi="宋体"/>
          <w:color w:val="000000"/>
          <w:szCs w:val="21"/>
          <w:highlight w:val="none"/>
        </w:rPr>
        <w:t xml:space="preserve">1法律法规及本采购文件规定的其他无效响应的情形。</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未实质性响应采购文件的响应文件按无效响应处理。</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.5</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如果响应文件实质上没有响应采购文件的要求，采购小组将予以拒绝。</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.6</w:t>
      </w:r>
      <w:r>
        <w:rPr>
          <w:rFonts w:hint="eastAsia" w:ascii="宋体" w:hAnsi="宋体"/>
          <w:color w:val="000000"/>
          <w:szCs w:val="21"/>
          <w:highlight w:val="none"/>
        </w:rPr>
        <w:t xml:space="preserve"> 供应商在项目评审全过程中应保持通讯畅通，</w:t>
      </w:r>
      <w:r>
        <w:rPr>
          <w:rFonts w:hint="eastAsia" w:ascii="宋体" w:hAnsi="宋体"/>
          <w:color w:val="000000"/>
          <w:szCs w:val="21"/>
          <w:highlight w:val="none"/>
          <w:lang w:val="zh-CN"/>
        </w:rPr>
        <w:t xml:space="preserve">及时登录苏采云系统查阅、答复相关信息，并安排专人与采购代理机构及</w:t>
      </w:r>
      <w:r>
        <w:rPr>
          <w:rFonts w:hint="eastAsia" w:ascii="宋体" w:hAnsi="宋体"/>
          <w:color w:val="000000"/>
          <w:szCs w:val="21"/>
          <w:highlight w:val="none"/>
        </w:rPr>
        <w:t xml:space="preserve">采购小组</w:t>
      </w:r>
      <w:r>
        <w:rPr>
          <w:rFonts w:hint="eastAsia" w:ascii="宋体" w:hAnsi="宋体"/>
          <w:color w:val="000000"/>
          <w:szCs w:val="21"/>
          <w:highlight w:val="none"/>
          <w:lang w:val="zh-CN"/>
        </w:rPr>
        <w:t xml:space="preserve">联系。</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2</w:t>
      </w:r>
      <w:bookmarkEnd w:id="133"/>
      <w:r/>
      <w:bookmarkEnd w:id="134"/>
      <w:r/>
      <w:bookmarkEnd w:id="135"/>
      <w:r>
        <w:rPr>
          <w:rFonts w:hint="eastAsia" w:ascii="宋体" w:hAnsi="宋体" w:cs="方正楷体_GBK"/>
          <w:b/>
          <w:bCs/>
          <w:color w:val="000000"/>
          <w:szCs w:val="21"/>
          <w:highlight w:val="none"/>
        </w:rPr>
        <w:t xml:space="preserve">5.采购程序及成交原则</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采购程序</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.1.1对于通过资格审查和符合性审查的供应商，采购小组将通过苏采云系统与其就采购标的的价格、服务等内容进行谈判。</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.1.2供应商应当在苏采云系统中以书面形式对采购过程中的承诺与澄清进行确认，并在采购小组规定的时间内完成最后报价。</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25.2 成交原则</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采购小组根据政府采购相关法律、</w:t>
      </w:r>
      <w:r>
        <w:rPr>
          <w:rFonts w:hint="eastAsia" w:ascii="宋体" w:hAnsi="宋体"/>
          <w:color w:val="000000"/>
          <w:szCs w:val="21"/>
          <w:highlight w:val="none"/>
        </w:rPr>
        <w:t xml:space="preserve">法规、</w:t>
      </w:r>
      <w:r>
        <w:rPr>
          <w:rFonts w:hint="eastAsia" w:ascii="宋体" w:hAnsi="宋体"/>
          <w:color w:val="000000"/>
          <w:szCs w:val="21"/>
          <w:highlight w:val="none"/>
          <w:lang w:val="zh-CN"/>
        </w:rPr>
        <w:t xml:space="preserve">规章的规定，在供应商的响应能保证采购项目质量且最后报价合理的基础上确定其为成交供应商。</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.3</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单一来源采购终止</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出现下列情形之一的，本次采购活动终止：</w:t>
      </w:r>
      <w:r>
        <w:rPr>
          <w:rFonts w:hint="eastAsia" w:ascii="宋体" w:hAnsi="宋体"/>
          <w:b/>
          <w:bCs/>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.3.1因情况变化，不再符合规定的单一来源采购方式适用情形。</w:t>
      </w:r>
      <w:r>
        <w:rPr>
          <w:rFonts w:hint="eastAsia" w:ascii="宋体" w:hAnsi="宋体"/>
          <w:color w:val="000000"/>
          <w:szCs w:val="21"/>
          <w:highlight w:val="none"/>
          <w:lang w:val="zh-CN"/>
        </w:rPr>
        <w:br w:type="textWrapping" w:clear="all"/>
      </w:r>
      <w:r>
        <w:rPr>
          <w:rFonts w:hint="eastAsia" w:ascii="宋体" w:hAnsi="宋体"/>
          <w:color w:val="000000"/>
          <w:szCs w:val="21"/>
          <w:highlight w:val="none"/>
          <w:lang w:val="zh-CN"/>
        </w:rPr>
        <w:t xml:space="preserve">　　  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.3.2出现影响采购公正的违法、违规行为。</w:t>
      </w:r>
      <w:r>
        <w:rPr>
          <w:rFonts w:hint="eastAsia" w:ascii="宋体" w:hAnsi="宋体"/>
          <w:color w:val="000000"/>
          <w:szCs w:val="21"/>
          <w:highlight w:val="none"/>
          <w:lang w:val="zh-CN"/>
        </w:rPr>
        <w:br w:type="textWrapping" w:clear="all"/>
      </w:r>
      <w:r>
        <w:rPr>
          <w:rFonts w:hint="eastAsia" w:ascii="宋体" w:hAnsi="宋体"/>
          <w:color w:val="000000"/>
          <w:szCs w:val="21"/>
          <w:highlight w:val="none"/>
          <w:lang w:val="zh-CN"/>
        </w:rPr>
        <w:t xml:space="preserve">　　  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.3.3供应商最后报价超过采购预算</w:t>
      </w:r>
      <w:r>
        <w:rPr>
          <w:rFonts w:hint="eastAsia" w:ascii="宋体" w:hAnsi="宋体"/>
          <w:color w:val="000000"/>
          <w:szCs w:val="21"/>
          <w:highlight w:val="none"/>
        </w:rPr>
        <w:t xml:space="preserve">或最高限价</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.3.4供应商的技术方案、服务承诺、商务条款等不能满足采购人要求。</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.3.5法律法规规定的其他应当终止情形。</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黑体_GBK"/>
          <w:b/>
          <w:color w:val="000000"/>
          <w:szCs w:val="21"/>
          <w:highlight w:val="none"/>
        </w:rPr>
      </w:pPr>
      <w:r>
        <w:rPr>
          <w:rFonts w:hint="eastAsia" w:ascii="宋体" w:hAnsi="宋体" w:cs="方正黑体_GBK"/>
          <w:b/>
          <w:color w:val="000000"/>
          <w:szCs w:val="21"/>
          <w:highlight w:val="none"/>
        </w:rPr>
        <w:t xml:space="preserve">六、成交</w:t>
      </w:r>
      <w:r>
        <w:rPr>
          <w:rFonts w:hint="eastAsia" w:ascii="宋体" w:hAnsi="宋体" w:cs="方正黑体_GBK"/>
          <w:b/>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26.确定成交供应商</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6</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采购小组根据谈判情况编写单一来源评审报告，确定成交供应商。</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26.</w:t>
      </w:r>
      <w:r>
        <w:rPr>
          <w:rFonts w:hint="eastAsia" w:ascii="宋体" w:hAnsi="宋体"/>
          <w:color w:val="000000"/>
          <w:szCs w:val="21"/>
          <w:highlight w:val="none"/>
        </w:rPr>
        <w:t xml:space="preserve">2 </w:t>
      </w:r>
      <w:r>
        <w:rPr>
          <w:rFonts w:hint="eastAsia" w:ascii="宋体" w:hAnsi="宋体"/>
          <w:b/>
          <w:bCs/>
          <w:color w:val="000000"/>
          <w:szCs w:val="21"/>
          <w:highlight w:val="none"/>
          <w:lang w:val="zh-CN"/>
        </w:rPr>
        <w:t xml:space="preserve">若有充分证据证明，成交供应商出现下列情况之一的，一经查实，将被取消成交资格：</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26.</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.1提供虚假材料谋取成交。</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.2向评审专家、采购人或采购代理机构工作人员行贿或者提供其他不正当利益。</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.3与评审专家、采购人或采购代理机构工作人员恶意串通。</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.4恶意竞争，最后报价明显低于其自身合理成本且又无法提供证明。</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.5不满足本采购文件规定的实质性要求，但在评审过程中又未被采购小组发现。</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成交供应商被取消成交资格后，采购代理机构有权重新组织采购。</w:t>
      </w:r>
      <w:r>
        <w:rPr>
          <w:rFonts w:hint="eastAsia" w:ascii="宋体" w:hAnsi="宋体"/>
          <w:color w:val="000000"/>
          <w:szCs w:val="21"/>
          <w:highlight w:val="none"/>
          <w:lang w:val="zh-CN"/>
        </w:rPr>
      </w:r>
      <w:r/>
    </w:p>
    <w:p>
      <w:pPr>
        <w:pStyle w:val="932"/>
        <w:contextualSpacing/>
        <w:ind w:firstLine="422"/>
        <w:spacing w:line="360" w:lineRule="auto"/>
        <w:rPr>
          <w:rFonts w:hint="eastAsia" w:ascii="宋体" w:hAnsi="宋体" w:cs="方正楷体_GBK"/>
          <w:b/>
          <w:bCs/>
          <w:color w:val="000000"/>
          <w:szCs w:val="21"/>
          <w:highlight w:val="none"/>
        </w:rPr>
      </w:pPr>
      <w:r/>
      <w:bookmarkStart w:id="136" w:name="_Toc200451960"/>
      <w:r>
        <w:rPr>
          <w:rFonts w:hint="eastAsia" w:ascii="宋体" w:hAnsi="宋体" w:cs="方正楷体_GBK"/>
          <w:b/>
          <w:bCs/>
          <w:color w:val="000000"/>
          <w:szCs w:val="21"/>
          <w:highlight w:val="none"/>
        </w:rPr>
        <w:t xml:space="preserve">2</w:t>
      </w:r>
      <w:bookmarkEnd w:id="136"/>
      <w:r>
        <w:rPr>
          <w:rFonts w:hint="eastAsia" w:ascii="宋体" w:hAnsi="宋体" w:cs="方正楷体_GBK"/>
          <w:b/>
          <w:bCs/>
          <w:color w:val="000000"/>
          <w:szCs w:val="21"/>
          <w:highlight w:val="none"/>
        </w:rPr>
        <w:t xml:space="preserve">7.成交通知书</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bookmarkStart w:id="137" w:name="_Toc120614220"/>
      <w:r/>
      <w:bookmarkStart w:id="138" w:name="_Toc513029236"/>
      <w:r/>
      <w:bookmarkStart w:id="139" w:name="_Toc20823308"/>
      <w:r/>
      <w:bookmarkStart w:id="140" w:name="_Toc16938552"/>
      <w:r>
        <w:rPr>
          <w:rFonts w:hint="eastAsia" w:ascii="宋体" w:hAnsi="宋体"/>
          <w:color w:val="000000"/>
          <w:szCs w:val="21"/>
          <w:highlight w:val="none"/>
        </w:rPr>
        <w:t xml:space="preserve">27.1 成交结果确定后，采购代理机构将向成交供应商发出《成交通知书》。成交供应商可在成交结果公告届满之日起三十日内，登录苏采云系统下载。</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    </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27.2《成交通知书》是合同的一个组成部分，对采购人和成交供应商均具有法律效力。《成交通知书》发出后，采购人改变成交结果的，或者成交供应商放弃成交项目的，应当依法承担法律责任。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黑体_GBK"/>
          <w:b/>
          <w:color w:val="000000"/>
          <w:szCs w:val="21"/>
          <w:highlight w:val="none"/>
        </w:rPr>
      </w:pPr>
      <w:r>
        <w:rPr>
          <w:rFonts w:hint="eastAsia" w:ascii="宋体" w:hAnsi="宋体" w:cs="方正黑体_GBK"/>
          <w:b/>
          <w:color w:val="000000"/>
          <w:szCs w:val="21"/>
          <w:highlight w:val="none"/>
        </w:rPr>
        <w:t xml:space="preserve">七、授予合同</w:t>
      </w:r>
      <w:bookmarkEnd w:id="137"/>
      <w:r>
        <w:rPr>
          <w:rFonts w:hint="eastAsia" w:ascii="宋体" w:hAnsi="宋体" w:cs="方正黑体_GBK"/>
          <w:b/>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bookmarkEnd w:id="138"/>
      <w:r/>
      <w:bookmarkEnd w:id="139"/>
      <w:r/>
      <w:bookmarkEnd w:id="140"/>
      <w:r/>
      <w:bookmarkStart w:id="141" w:name="_Toc20823309"/>
      <w:r/>
      <w:bookmarkStart w:id="142" w:name="_Toc16938553"/>
      <w:r/>
      <w:bookmarkStart w:id="143" w:name="_Toc513029237"/>
      <w:r>
        <w:rPr>
          <w:rFonts w:hint="eastAsia" w:ascii="宋体" w:hAnsi="宋体" w:cs="方正楷体_GBK"/>
          <w:b/>
          <w:bCs/>
          <w:color w:val="000000"/>
          <w:szCs w:val="21"/>
          <w:highlight w:val="none"/>
        </w:rPr>
        <w:t xml:space="preserve">28.签订合同</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28.l 成交供应商应当在《成交通知书》发出之日起三十日内，按照采购文件确定的事项与采购人签订政府采购合同。采购人于合同签订后2个工作日内通过苏采云系统进行公示。</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28.2 采购文件、成交供应商的响应文件及谈判过程中有关澄清、承诺文件均作为合同附件。</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Cs w:val="21"/>
          <w:highlight w:val="none"/>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 成交供应商因自身原因拒绝与采购人签订合同的，</w:t>
      </w:r>
      <w:r>
        <w:rPr>
          <w:rFonts w:hint="eastAsia" w:ascii="宋体" w:hAnsi="宋体"/>
          <w:color w:val="000000"/>
          <w:szCs w:val="21"/>
          <w:highlight w:val="none"/>
          <w:lang w:val="zh-CN"/>
        </w:rPr>
        <w:t xml:space="preserve">不得参加采购人</w:t>
      </w:r>
      <w:r>
        <w:rPr>
          <w:rFonts w:hint="eastAsia" w:ascii="宋体" w:hAnsi="宋体"/>
          <w:color w:val="000000"/>
          <w:szCs w:val="21"/>
          <w:highlight w:val="none"/>
        </w:rPr>
        <w:t xml:space="preserve">重新组织的</w:t>
      </w:r>
      <w:r>
        <w:rPr>
          <w:rFonts w:hint="eastAsia" w:ascii="宋体" w:hAnsi="宋体"/>
          <w:color w:val="000000"/>
          <w:szCs w:val="21"/>
          <w:highlight w:val="none"/>
          <w:lang w:val="zh-CN"/>
        </w:rPr>
        <w:t xml:space="preserve">采购活动</w:t>
      </w:r>
      <w:r>
        <w:rPr>
          <w:rFonts w:hint="eastAsia" w:ascii="宋体" w:hAnsi="宋体"/>
          <w:color w:val="000000"/>
          <w:szCs w:val="21"/>
          <w:highlight w:val="none"/>
        </w:rPr>
        <w:t xml:space="preserve">，且将可能被拒绝参加该采购人</w:t>
      </w:r>
      <w:r>
        <w:rPr>
          <w:rFonts w:hint="eastAsia" w:ascii="宋体" w:hAnsi="宋体"/>
          <w:color w:val="000000"/>
          <w:szCs w:val="21"/>
          <w:highlight w:val="none"/>
          <w:lang w:val="zh-CN"/>
        </w:rPr>
        <w:t xml:space="preserve">一年内</w:t>
      </w:r>
      <w:r>
        <w:rPr>
          <w:rFonts w:hint="eastAsia" w:ascii="宋体" w:hAnsi="宋体"/>
          <w:color w:val="000000"/>
          <w:szCs w:val="21"/>
          <w:highlight w:val="none"/>
        </w:rPr>
        <w:t xml:space="preserve">的其他</w:t>
      </w:r>
      <w:r>
        <w:rPr>
          <w:rFonts w:hint="eastAsia" w:ascii="宋体" w:hAnsi="宋体"/>
          <w:color w:val="000000"/>
          <w:szCs w:val="21"/>
          <w:highlight w:val="none"/>
          <w:lang w:val="zh-CN"/>
        </w:rPr>
        <w:t xml:space="preserve">政府采购活动。</w:t>
      </w:r>
      <w:r>
        <w:rPr>
          <w:rFonts w:hint="eastAsia" w:ascii="宋体" w:hAnsi="宋体"/>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rPr>
      </w:pPr>
      <w:r>
        <w:rPr>
          <w:rFonts w:hint="eastAsia" w:ascii="宋体" w:hAnsi="宋体" w:cs="方正楷体_GBK"/>
          <w:b/>
          <w:bCs/>
          <w:color w:val="000000"/>
          <w:szCs w:val="21"/>
          <w:highlight w:val="none"/>
        </w:rPr>
        <w:t xml:space="preserve">29.标的物的追加</w:t>
      </w:r>
      <w:r>
        <w:rPr>
          <w:rFonts w:hint="eastAsia" w:ascii="宋体" w:hAnsi="宋体" w:cs="方正楷体_GBK"/>
          <w:b/>
          <w:bCs/>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29</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政府采购合同履行中，采购人需追加与合同标的相同的货物、服务（包含与货物相关的服务</w:t>
      </w:r>
      <w:r>
        <w:rPr>
          <w:rFonts w:hint="eastAsia" w:ascii="宋体" w:hAnsi="宋体"/>
          <w:color w:val="000000"/>
          <w:szCs w:val="21"/>
          <w:highlight w:val="none"/>
        </w:rPr>
        <w:t xml:space="preserve">或</w:t>
      </w:r>
      <w:r>
        <w:rPr>
          <w:rFonts w:hint="eastAsia" w:ascii="宋体" w:hAnsi="宋体"/>
          <w:color w:val="000000"/>
          <w:szCs w:val="21"/>
          <w:highlight w:val="none"/>
          <w:lang w:val="zh-CN"/>
        </w:rPr>
        <w:t xml:space="preserve">与服务相关的货物）的，在不改变合同其他条款的前提下，可以与成交供应商协商签订补充合同，但所有补充合同的采购金额不超过原合同金额10%。</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s="方正黑体_GBK"/>
          <w:color w:val="000000"/>
          <w:szCs w:val="21"/>
          <w:highlight w:val="none"/>
        </w:rPr>
      </w:pPr>
      <w:r/>
      <w:bookmarkEnd w:id="141"/>
      <w:r/>
      <w:bookmarkEnd w:id="142"/>
      <w:r/>
      <w:bookmarkEnd w:id="143"/>
      <w:r/>
      <w:bookmarkStart w:id="144" w:name="_Toc20823314"/>
      <w:r/>
      <w:bookmarkStart w:id="145" w:name="_Toc120614221"/>
      <w:r/>
      <w:bookmarkStart w:id="146" w:name="_Toc479757207"/>
      <w:r/>
      <w:bookmarkStart w:id="147" w:name="_Toc16938558"/>
      <w:r/>
      <w:bookmarkStart w:id="148" w:name="_Toc513029242"/>
      <w:r>
        <w:rPr>
          <w:rFonts w:hint="eastAsia" w:ascii="宋体" w:hAnsi="宋体" w:cs="方正黑体_GBK"/>
          <w:color w:val="000000"/>
          <w:szCs w:val="21"/>
          <w:highlight w:val="none"/>
        </w:rPr>
        <w:t xml:space="preserve">八、质疑</w:t>
      </w:r>
      <w:r>
        <w:rPr>
          <w:rFonts w:hint="eastAsia" w:ascii="宋体" w:hAnsi="宋体" w:cs="方正黑体_GBK"/>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30</w:t>
      </w:r>
      <w:r>
        <w:rPr>
          <w:rFonts w:hint="eastAsia" w:ascii="宋体" w:hAnsi="宋体"/>
          <w:color w:val="000000"/>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Cs w:val="21"/>
          <w:highlight w:val="none"/>
        </w:rPr>
        <w:t xml:space="preserve">按照</w:t>
      </w:r>
      <w:r>
        <w:rPr>
          <w:rFonts w:hint="eastAsia" w:ascii="宋体" w:hAnsi="宋体"/>
          <w:color w:val="000000"/>
          <w:szCs w:val="21"/>
          <w:highlight w:val="none"/>
          <w:lang w:val="zh-CN"/>
        </w:rPr>
        <w:t xml:space="preserve">规定以书面形式向采购人或采购代理机构提出质疑。</w:t>
      </w:r>
      <w:r>
        <w:rPr>
          <w:rFonts w:hint="eastAsia" w:ascii="宋体" w:hAnsi="宋体"/>
          <w:b/>
          <w:bCs/>
          <w:color w:val="000000"/>
          <w:szCs w:val="21"/>
          <w:highlight w:val="none"/>
          <w:lang w:val="zh-CN"/>
        </w:rPr>
        <w:t xml:space="preserve">上述应知其权益受到损害之日是指：</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30</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对采购文件提出质疑的，为收到采购文件之日。</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30</w:t>
      </w: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对采购过程提出质疑的，为各采购程序环节结束之日。</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30</w:t>
      </w:r>
      <w:r>
        <w:rPr>
          <w:rFonts w:hint="eastAsia" w:ascii="宋体" w:hAnsi="宋体"/>
          <w:color w:val="000000"/>
          <w:szCs w:val="21"/>
          <w:highlight w:val="none"/>
          <w:lang w:val="zh-CN"/>
        </w:rPr>
        <w:t xml:space="preserve">.3</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对成交结果提出质疑的，为成交结果公告期限届满之日。</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31.</w:t>
      </w:r>
      <w:r>
        <w:rPr>
          <w:rFonts w:hint="eastAsia" w:ascii="宋体" w:hAnsi="宋体"/>
          <w:color w:val="000000"/>
          <w:szCs w:val="21"/>
          <w:highlight w:val="none"/>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color w:val="000000"/>
          <w:szCs w:val="21"/>
          <w:highlight w:val="none"/>
        </w:rPr>
        <w:t xml:space="preserve">或</w:t>
      </w:r>
      <w:r>
        <w:rPr>
          <w:rFonts w:hint="eastAsia" w:ascii="宋体" w:hAnsi="宋体"/>
          <w:color w:val="000000"/>
          <w:szCs w:val="21"/>
          <w:highlight w:val="none"/>
          <w:lang w:val="zh-CN"/>
        </w:rPr>
        <w:t xml:space="preserve">采购人将只对供应商第一次质疑作出答复。</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32.</w:t>
      </w:r>
      <w:r>
        <w:rPr>
          <w:rFonts w:hint="eastAsia" w:ascii="宋体" w:hAnsi="宋体"/>
          <w:color w:val="000000"/>
          <w:szCs w:val="21"/>
          <w:highlight w:val="none"/>
          <w:lang w:val="zh-CN"/>
        </w:rPr>
        <w:t xml:space="preserve">供应商提出质疑应提交《质疑函》原件，且尽可能通过邮寄方式送达，采购代理机构和采购人不接受无运单的快件。</w:t>
      </w:r>
      <w:r>
        <w:rPr>
          <w:rFonts w:hint="eastAsia" w:ascii="宋体" w:hAnsi="宋体"/>
          <w:color w:val="000000"/>
          <w:szCs w:val="21"/>
          <w:highlight w:val="none"/>
          <w:lang w:val="zh-CN"/>
        </w:rPr>
      </w:r>
      <w:r/>
    </w:p>
    <w:p>
      <w:pPr>
        <w:pStyle w:val="1017"/>
        <w:contextualSpacing/>
        <w:ind w:left="0" w:firstLine="420"/>
        <w:jc w:val="left"/>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收件人：江苏骏通建设项目管理管理咨询有限公司</w:t>
      </w:r>
      <w:r>
        <w:rPr>
          <w:rFonts w:hint="eastAsia" w:ascii="宋体" w:hAnsi="宋体" w:eastAsia="宋体" w:cs="Times New Roman"/>
          <w:color w:val="000000"/>
          <w:sz w:val="21"/>
          <w:szCs w:val="21"/>
          <w:highlight w:val="none"/>
          <w:lang w:val="en-US"/>
        </w:rPr>
      </w:r>
      <w:r/>
    </w:p>
    <w:p>
      <w:pPr>
        <w:pStyle w:val="932"/>
        <w:contextualSpacing/>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地址：南京市中山北路346号老学堂创意园58号楼9楼902室</w:t>
      </w:r>
      <w:r>
        <w:rPr>
          <w:rFonts w:hint="eastAsia" w:ascii="宋体" w:hAnsi="宋体"/>
          <w:color w:val="000000"/>
          <w:szCs w:val="21"/>
          <w:highlight w:val="none"/>
        </w:rPr>
      </w:r>
      <w:r/>
    </w:p>
    <w:p>
      <w:pPr>
        <w:pStyle w:val="1017"/>
        <w:contextualSpacing/>
        <w:ind w:left="0" w:firstLine="420"/>
        <w:jc w:val="left"/>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联系人：张杨   联系电话：025-83605026</w:t>
      </w:r>
      <w:r>
        <w:rPr>
          <w:rFonts w:hint="eastAsia" w:ascii="宋体" w:hAnsi="宋体" w:eastAsia="宋体" w:cs="Times New Roman"/>
          <w:color w:val="000000"/>
          <w:sz w:val="21"/>
          <w:szCs w:val="21"/>
          <w:highlight w:val="none"/>
          <w:lang w:val="en-US"/>
        </w:rPr>
      </w:r>
      <w:r/>
    </w:p>
    <w:p>
      <w:pPr>
        <w:pStyle w:val="932"/>
        <w:contextualSpacing/>
        <w:ind w:firstLine="420"/>
        <w:spacing w:line="360" w:lineRule="auto"/>
        <w:rPr>
          <w:rFonts w:hint="eastAsia" w:ascii="宋体" w:hAnsi="宋体"/>
          <w:b/>
          <w:bCs/>
          <w:color w:val="000000"/>
          <w:szCs w:val="21"/>
          <w:highlight w:val="none"/>
          <w:lang w:val="zh-CN"/>
        </w:rPr>
      </w:pPr>
      <w:r>
        <w:rPr>
          <w:rFonts w:hint="eastAsia" w:ascii="宋体" w:hAnsi="宋体"/>
          <w:color w:val="000000"/>
          <w:szCs w:val="21"/>
          <w:highlight w:val="none"/>
        </w:rPr>
        <w:t xml:space="preserve">33.</w:t>
      </w:r>
      <w:r>
        <w:rPr>
          <w:rFonts w:hint="eastAsia" w:ascii="宋体" w:hAnsi="宋体"/>
          <w:color w:val="000000"/>
          <w:szCs w:val="21"/>
          <w:highlight w:val="none"/>
          <w:lang w:val="zh-CN"/>
        </w:rPr>
        <w:t xml:space="preserve">以下情形的质疑不予受理：</w:t>
      </w:r>
      <w:r>
        <w:rPr>
          <w:rFonts w:hint="eastAsia" w:ascii="宋体" w:hAnsi="宋体"/>
          <w:b/>
          <w:bCs/>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33</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内容不符合《政府采购质疑和投诉办法》第十二条规定的质疑。</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33</w:t>
      </w: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超出政府采购法定期限的质疑。</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33</w:t>
      </w:r>
      <w:r>
        <w:rPr>
          <w:rFonts w:hint="eastAsia" w:ascii="宋体" w:hAnsi="宋体"/>
          <w:color w:val="000000"/>
          <w:szCs w:val="21"/>
          <w:highlight w:val="none"/>
          <w:lang w:val="zh-CN"/>
        </w:rPr>
        <w:t xml:space="preserve">.3</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以传真、电子邮件等方式递交的非原件形式的质疑。</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33</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 法律法规规定的</w:t>
      </w:r>
      <w:r>
        <w:rPr>
          <w:rFonts w:hint="eastAsia" w:ascii="宋体" w:hAnsi="宋体"/>
          <w:color w:val="000000"/>
          <w:szCs w:val="21"/>
          <w:highlight w:val="none"/>
        </w:rPr>
        <w:t xml:space="preserve">其他</w:t>
      </w:r>
      <w:r>
        <w:rPr>
          <w:rFonts w:hint="eastAsia" w:ascii="宋体" w:hAnsi="宋体"/>
          <w:color w:val="000000"/>
          <w:szCs w:val="21"/>
          <w:highlight w:val="none"/>
          <w:lang w:val="zh-CN"/>
        </w:rPr>
        <w:t xml:space="preserve">不予受理情形。</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34</w:t>
      </w:r>
      <w:r>
        <w:rPr>
          <w:rFonts w:hint="eastAsia" w:ascii="宋体" w:hAnsi="宋体"/>
          <w:color w:val="000000"/>
          <w:szCs w:val="21"/>
          <w:highlight w:val="none"/>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hint="eastAsia" w:ascii="宋体" w:hAnsi="宋体"/>
          <w:color w:val="000000"/>
          <w:szCs w:val="21"/>
          <w:highlight w:val="none"/>
          <w:lang w:val="zh-CN"/>
        </w:rPr>
      </w:r>
      <w:r/>
    </w:p>
    <w:p>
      <w:pPr>
        <w:pStyle w:val="932"/>
        <w:contextualSpacing/>
        <w:ind w:firstLine="420"/>
        <w:spacing w:line="360" w:lineRule="auto"/>
        <w:rPr>
          <w:rFonts w:ascii="宋体" w:hAnsi="宋体" w:cs="方正黑体_GBK"/>
          <w:color w:val="000000"/>
          <w:szCs w:val="21"/>
          <w:highlight w:val="none"/>
        </w:rPr>
      </w:pPr>
      <w:r>
        <w:rPr>
          <w:rFonts w:hint="eastAsia" w:ascii="宋体" w:hAnsi="宋体" w:cs="方正黑体_GBK"/>
          <w:color w:val="000000"/>
          <w:szCs w:val="21"/>
          <w:highlight w:val="none"/>
        </w:rPr>
        <w:t xml:space="preserve">九、政策功能落实</w:t>
      </w:r>
      <w:r>
        <w:rPr>
          <w:rFonts w:ascii="宋体" w:hAnsi="宋体" w:cs="方正黑体_GBK"/>
          <w:color w:val="000000"/>
          <w:szCs w:val="21"/>
          <w:highlight w:val="none"/>
        </w:rPr>
      </w:r>
      <w:r/>
    </w:p>
    <w:p>
      <w:pPr>
        <w:pStyle w:val="932"/>
        <w:contextualSpacing/>
        <w:ind w:firstLine="422"/>
        <w:spacing w:line="360" w:lineRule="auto"/>
        <w:rPr>
          <w:rFonts w:hint="eastAsia" w:ascii="宋体" w:hAnsi="宋体" w:cs="方正楷体_GBK"/>
          <w:b/>
          <w:bCs/>
          <w:color w:val="000000"/>
          <w:szCs w:val="21"/>
          <w:highlight w:val="none"/>
          <w:lang w:val="zh-CN"/>
        </w:rPr>
      </w:pPr>
      <w:r>
        <w:rPr>
          <w:rFonts w:hint="eastAsia" w:ascii="宋体" w:hAnsi="宋体" w:cs="方正楷体_GBK"/>
          <w:b/>
          <w:bCs/>
          <w:color w:val="000000"/>
          <w:szCs w:val="21"/>
          <w:highlight w:val="none"/>
        </w:rPr>
        <w:t xml:space="preserve">35.</w:t>
      </w:r>
      <w:r>
        <w:rPr>
          <w:rFonts w:hint="eastAsia" w:ascii="宋体" w:hAnsi="宋体" w:cs="方正楷体_GBK"/>
          <w:b/>
          <w:bCs/>
          <w:color w:val="000000"/>
          <w:szCs w:val="21"/>
          <w:highlight w:val="none"/>
          <w:lang w:val="zh-CN"/>
        </w:rPr>
        <w:t xml:space="preserve">促进中小企业发展</w:t>
      </w:r>
      <w:r>
        <w:rPr>
          <w:rFonts w:hint="eastAsia" w:ascii="宋体" w:hAnsi="宋体" w:cs="方正楷体_GBK"/>
          <w:b/>
          <w:bCs/>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35.1 </w:t>
      </w:r>
      <w:r>
        <w:rPr>
          <w:rFonts w:hint="eastAsia" w:ascii="宋体" w:hAnsi="宋体"/>
          <w:color w:val="000000"/>
          <w:szCs w:val="21"/>
          <w:highlight w:val="none"/>
          <w:lang w:val="zh-CN"/>
        </w:rPr>
        <w:t xml:space="preserve">在政府采购活动中，供应商提供的货物或者服务符合下列情形的，享受中小企业扶持政策：</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（1）在货物</w:t>
      </w:r>
      <w:r>
        <w:rPr>
          <w:rFonts w:hint="eastAsia" w:ascii="宋体" w:hAnsi="宋体"/>
          <w:color w:val="000000"/>
          <w:szCs w:val="21"/>
          <w:highlight w:val="none"/>
        </w:rPr>
        <w:t xml:space="preserve">采购</w:t>
      </w:r>
      <w:r>
        <w:rPr>
          <w:rFonts w:hint="eastAsia" w:ascii="宋体" w:hAnsi="宋体"/>
          <w:color w:val="000000"/>
          <w:szCs w:val="21"/>
          <w:highlight w:val="none"/>
          <w:lang w:val="zh-CN"/>
        </w:rPr>
        <w:t xml:space="preserve">项目中，</w:t>
      </w:r>
      <w:r>
        <w:rPr>
          <w:rFonts w:hint="eastAsia" w:ascii="宋体" w:hAnsi="宋体"/>
          <w:color w:val="000000"/>
          <w:szCs w:val="21"/>
          <w:highlight w:val="none"/>
        </w:rPr>
        <w:t xml:space="preserve">全部</w:t>
      </w:r>
      <w:r>
        <w:rPr>
          <w:rFonts w:hint="eastAsia" w:ascii="宋体" w:hAnsi="宋体"/>
          <w:color w:val="000000"/>
          <w:szCs w:val="21"/>
          <w:highlight w:val="none"/>
          <w:lang w:val="zh-CN"/>
        </w:rPr>
        <w:t xml:space="preserve">货物由中小企业制造；</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（2）在服务</w:t>
      </w:r>
      <w:r>
        <w:rPr>
          <w:rFonts w:hint="eastAsia" w:ascii="宋体" w:hAnsi="宋体"/>
          <w:color w:val="000000"/>
          <w:szCs w:val="21"/>
          <w:highlight w:val="none"/>
        </w:rPr>
        <w:t xml:space="preserve">采购</w:t>
      </w:r>
      <w:r>
        <w:rPr>
          <w:rFonts w:hint="eastAsia" w:ascii="宋体" w:hAnsi="宋体"/>
          <w:color w:val="000000"/>
          <w:szCs w:val="21"/>
          <w:highlight w:val="none"/>
          <w:lang w:val="zh-CN"/>
        </w:rPr>
        <w:t xml:space="preserve">项目中，服务由中小企业承接。</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35.2 </w:t>
      </w:r>
      <w:r>
        <w:rPr>
          <w:rFonts w:hint="eastAsia" w:ascii="宋体" w:hAnsi="宋体"/>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35.3 </w:t>
      </w:r>
      <w:r>
        <w:rPr>
          <w:rFonts w:hint="eastAsia" w:ascii="宋体" w:hAnsi="宋体"/>
          <w:color w:val="000000"/>
          <w:szCs w:val="21"/>
          <w:highlight w:val="none"/>
          <w:lang w:val="zh-CN"/>
        </w:rPr>
        <w:t xml:space="preserve">中小企业参加政府采购活动，应当出具《中小企业声明函》，否则不享受相关中小企业</w:t>
      </w:r>
      <w:r>
        <w:rPr>
          <w:rFonts w:hint="eastAsia" w:ascii="宋体" w:hAnsi="宋体"/>
          <w:color w:val="000000"/>
          <w:szCs w:val="21"/>
          <w:highlight w:val="none"/>
        </w:rPr>
        <w:t xml:space="preserve">支持</w:t>
      </w:r>
      <w:r>
        <w:rPr>
          <w:rFonts w:hint="eastAsia" w:ascii="宋体" w:hAnsi="宋体"/>
          <w:color w:val="000000"/>
          <w:szCs w:val="21"/>
          <w:highlight w:val="none"/>
          <w:lang w:val="zh-CN"/>
        </w:rPr>
        <w:t xml:space="preserve">政策。</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35.4 </w:t>
      </w:r>
      <w:r>
        <w:rPr>
          <w:rFonts w:hint="eastAsia" w:ascii="宋体" w:hAnsi="宋体"/>
          <w:color w:val="000000"/>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35</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 </w:t>
      </w:r>
      <w:r>
        <w:rPr>
          <w:rFonts w:hint="eastAsia" w:ascii="宋体" w:hAnsi="宋体" w:cs="宋体"/>
          <w:color w:val="000000"/>
          <w:szCs w:val="21"/>
          <w:highlight w:val="none"/>
        </w:rPr>
        <w:t xml:space="preserve">监狱和戒毒企业（简称监狱企业）视同小型、微型企业</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按照</w:t>
      </w:r>
      <w:r>
        <w:rPr>
          <w:rFonts w:hint="eastAsia" w:ascii="宋体" w:hAnsi="宋体"/>
          <w:color w:val="000000"/>
          <w:szCs w:val="21"/>
          <w:highlight w:val="none"/>
          <w:lang w:val="zh-CN"/>
        </w:rPr>
        <w:t xml:space="preserve">《关于政府采购支持监狱企业发展有关问题的通知》（财库〔2014〕68号）</w:t>
      </w:r>
      <w:r>
        <w:rPr>
          <w:rFonts w:hint="eastAsia" w:ascii="宋体" w:hAnsi="宋体"/>
          <w:color w:val="000000"/>
          <w:szCs w:val="21"/>
          <w:highlight w:val="none"/>
        </w:rPr>
        <w:t xml:space="preserve">规定，</w:t>
      </w:r>
      <w:r>
        <w:rPr>
          <w:rFonts w:hint="eastAsia" w:ascii="宋体" w:hAnsi="宋体"/>
          <w:color w:val="000000"/>
          <w:szCs w:val="21"/>
          <w:highlight w:val="none"/>
          <w:lang w:val="zh-CN"/>
        </w:rPr>
        <w:t xml:space="preserve">监狱企业需提供由省级以上监狱管理局、戒毒管理局(含新疆生产建设兵团)出具的属于监狱企业的证明文件。</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35</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6</w:t>
      </w:r>
      <w:r>
        <w:rPr>
          <w:rFonts w:hint="eastAsia" w:ascii="宋体" w:hAnsi="宋体"/>
          <w:color w:val="000000"/>
          <w:szCs w:val="21"/>
          <w:highlight w:val="none"/>
          <w:lang w:val="zh-CN"/>
        </w:rPr>
        <w:t xml:space="preserve">残疾人福利性单位</w:t>
      </w:r>
      <w:r>
        <w:rPr>
          <w:rFonts w:hint="eastAsia" w:ascii="宋体" w:hAnsi="宋体" w:cs="宋体"/>
          <w:color w:val="000000"/>
          <w:szCs w:val="21"/>
          <w:highlight w:val="none"/>
        </w:rPr>
        <w:t xml:space="preserve">视同小型、微型企业</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按照《关于促进残疾人就业政府采购政策的通知》（财库〔2017〕141号）规定，</w:t>
      </w:r>
      <w:r>
        <w:rPr>
          <w:rFonts w:hint="eastAsia" w:ascii="宋体" w:hAnsi="宋体" w:cs="宋体"/>
          <w:color w:val="000000"/>
          <w:szCs w:val="21"/>
          <w:highlight w:val="none"/>
        </w:rPr>
        <w:t xml:space="preserve">残疾人福利单位</w:t>
      </w:r>
      <w:r>
        <w:rPr>
          <w:rFonts w:hint="eastAsia" w:ascii="宋体" w:hAnsi="宋体"/>
          <w:color w:val="000000"/>
          <w:szCs w:val="21"/>
          <w:highlight w:val="none"/>
        </w:rPr>
        <w:t xml:space="preserve">需</w:t>
      </w:r>
      <w:r>
        <w:rPr>
          <w:rFonts w:hint="eastAsia" w:ascii="宋体" w:hAnsi="宋体"/>
          <w:color w:val="000000"/>
          <w:szCs w:val="21"/>
          <w:highlight w:val="none"/>
          <w:lang w:val="zh-CN"/>
        </w:rPr>
        <w:t xml:space="preserve">提供《残疾人福利性单位声明函》。</w:t>
      </w:r>
      <w:r>
        <w:rPr>
          <w:rFonts w:hint="eastAsia" w:ascii="宋体" w:hAnsi="宋体"/>
          <w:color w:val="000000"/>
          <w:szCs w:val="21"/>
          <w:highlight w:val="none"/>
          <w:lang w:val="zh-CN"/>
        </w:rPr>
      </w:r>
      <w:r/>
    </w:p>
    <w:p>
      <w:pPr>
        <w:pStyle w:val="932"/>
        <w:contextualSpacing/>
        <w:ind w:firstLine="420"/>
        <w:spacing w:line="360" w:lineRule="auto"/>
        <w:rPr>
          <w:rFonts w:ascii="宋体" w:hAnsi="宋体" w:cs="方正楷体_GBK"/>
          <w:color w:val="000000"/>
          <w:szCs w:val="21"/>
          <w:highlight w:val="none"/>
        </w:rPr>
      </w:pPr>
      <w:r>
        <w:rPr>
          <w:rFonts w:hint="eastAsia" w:ascii="宋体" w:hAnsi="宋体" w:cs="方正楷体_GBK"/>
          <w:color w:val="000000"/>
          <w:szCs w:val="21"/>
          <w:highlight w:val="none"/>
        </w:rPr>
        <w:t xml:space="preserve">36</w:t>
      </w:r>
      <w:r>
        <w:rPr>
          <w:rFonts w:hint="eastAsia" w:ascii="宋体" w:hAnsi="宋体" w:cs="方正楷体_GBK"/>
          <w:color w:val="000000"/>
          <w:szCs w:val="21"/>
          <w:highlight w:val="none"/>
          <w:lang w:val="zh-CN"/>
        </w:rPr>
        <w:t xml:space="preserve">.</w:t>
      </w:r>
      <w:r>
        <w:rPr>
          <w:rFonts w:hint="eastAsia" w:ascii="宋体" w:hAnsi="宋体" w:cs="方正楷体_GBK"/>
          <w:color w:val="000000"/>
          <w:szCs w:val="21"/>
          <w:highlight w:val="none"/>
        </w:rPr>
        <w:t xml:space="preserve">节能环保产品</w:t>
      </w:r>
      <w:r>
        <w:rPr>
          <w:rFonts w:ascii="宋体" w:hAnsi="宋体" w:cs="方正楷体_GBK"/>
          <w:color w:val="000000"/>
          <w:szCs w:val="21"/>
          <w:highlight w:val="none"/>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Cs w:val="21"/>
          <w:highlight w:val="none"/>
          <w:lang w:val="zh-CN"/>
        </w:rPr>
      </w:r>
      <w:r/>
    </w:p>
    <w:p>
      <w:pPr>
        <w:pStyle w:val="932"/>
        <w:contextualSpacing/>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36.2采购产品</w:t>
      </w:r>
      <w:r>
        <w:rPr>
          <w:rFonts w:hint="eastAsia" w:ascii="宋体" w:hAnsi="宋体"/>
          <w:color w:val="000000"/>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Cs w:val="21"/>
          <w:highlight w:val="none"/>
          <w:lang w:val="zh-CN"/>
        </w:rPr>
      </w:r>
      <w:r/>
    </w:p>
    <w:p>
      <w:pPr>
        <w:pStyle w:val="932"/>
        <w:jc w:val="center"/>
        <w:keepNext/>
        <w:spacing w:line="360" w:lineRule="auto"/>
        <w:rPr>
          <w:rFonts w:hint="eastAsia" w:ascii="宋体" w:hAnsi="宋体" w:cs="方正小标宋简体"/>
          <w:color w:val="000000"/>
          <w:sz w:val="30"/>
          <w:szCs w:val="30"/>
          <w:highlight w:val="none"/>
        </w:rPr>
        <w:outlineLvl w:val="0"/>
      </w:pPr>
      <w:r>
        <w:rPr>
          <w:rFonts w:hint="eastAsia" w:ascii="宋体" w:hAnsi="宋体"/>
          <w:color w:val="000000"/>
          <w:sz w:val="44"/>
          <w:szCs w:val="44"/>
          <w:highlight w:val="none"/>
        </w:rPr>
        <w:br w:type="page" w:clear="all"/>
      </w:r>
      <w:bookmarkStart w:id="149" w:name="_Toc190851484"/>
      <w:r>
        <w:rPr>
          <w:rFonts w:hint="eastAsia" w:ascii="宋体" w:hAnsi="宋体" w:cs="方正小标宋简体"/>
          <w:color w:val="000000"/>
          <w:sz w:val="30"/>
          <w:szCs w:val="30"/>
          <w:highlight w:val="none"/>
        </w:rPr>
        <w:t xml:space="preserve">第三章  合同</w:t>
      </w:r>
      <w:bookmarkEnd w:id="144"/>
      <w:r/>
      <w:bookmarkEnd w:id="145"/>
      <w:r/>
      <w:bookmarkEnd w:id="146"/>
      <w:r/>
      <w:bookmarkEnd w:id="147"/>
      <w:r/>
      <w:bookmarkEnd w:id="148"/>
      <w:r>
        <w:rPr>
          <w:rFonts w:hint="eastAsia" w:ascii="宋体" w:hAnsi="宋体" w:cs="方正小标宋简体"/>
          <w:color w:val="000000"/>
          <w:sz w:val="30"/>
          <w:szCs w:val="30"/>
          <w:highlight w:val="none"/>
        </w:rPr>
        <w:t xml:space="preserve">文本</w:t>
      </w:r>
      <w:bookmarkEnd w:id="149"/>
      <w:r>
        <w:rPr>
          <w:rFonts w:hint="eastAsia" w:ascii="宋体" w:hAnsi="宋体" w:cs="方正小标宋简体"/>
          <w:color w:val="000000"/>
          <w:sz w:val="30"/>
          <w:szCs w:val="30"/>
          <w:highlight w:val="none"/>
        </w:rPr>
      </w:r>
      <w:r/>
    </w:p>
    <w:p>
      <w:pPr>
        <w:pStyle w:val="963"/>
        <w:spacing w:line="259" w:lineRule="auto"/>
        <w:rPr>
          <w:highlight w:val="none"/>
        </w:rPr>
      </w:pPr>
      <w:r/>
      <w:bookmarkStart w:id="150" w:name="_Hlt16619369"/>
      <w:r/>
      <w:bookmarkEnd w:id="150"/>
      <w:r/>
      <w:bookmarkStart w:id="151" w:name="_Hlt16619350"/>
      <w:r/>
      <w:bookmarkStart w:id="152" w:name="_Toc120614244"/>
      <w:r/>
      <w:bookmarkStart w:id="153" w:name="_Toc20823346"/>
      <w:r/>
      <w:bookmarkStart w:id="154" w:name="_Toc16938590"/>
      <w:r/>
      <w:bookmarkStart w:id="155" w:name="_Toc479757211"/>
      <w:r/>
      <w:bookmarkStart w:id="156" w:name="_Toc462564139"/>
      <w:r>
        <w:rPr>
          <w:highlight w:val="none"/>
        </w:rPr>
      </w:r>
      <w:r/>
    </w:p>
    <w:p>
      <w:pPr>
        <w:pStyle w:val="963"/>
        <w:spacing w:line="259" w:lineRule="auto"/>
        <w:rPr>
          <w:highlight w:val="none"/>
        </w:rPr>
      </w:pPr>
      <w:r>
        <w:rPr>
          <w:highlight w:val="none"/>
        </w:rPr>
      </w:r>
      <w:r/>
    </w:p>
    <w:p>
      <w:pPr>
        <w:pStyle w:val="963"/>
        <w:spacing w:line="259" w:lineRule="auto"/>
        <w:rPr>
          <w:highlight w:val="none"/>
        </w:rPr>
      </w:pPr>
      <w:r>
        <w:rPr>
          <w:highlight w:val="none"/>
        </w:rPr>
      </w:r>
      <w:r/>
    </w:p>
    <w:p>
      <w:pPr>
        <w:pStyle w:val="963"/>
        <w:spacing w:line="259" w:lineRule="auto"/>
        <w:rPr>
          <w:highlight w:val="none"/>
        </w:rPr>
      </w:pPr>
      <w:r>
        <w:rPr>
          <w:highlight w:val="none"/>
        </w:rPr>
      </w:r>
      <w:r/>
    </w:p>
    <w:p>
      <w:pPr>
        <w:pStyle w:val="963"/>
        <w:spacing w:line="259" w:lineRule="auto"/>
        <w:rPr>
          <w:highlight w:val="none"/>
        </w:rPr>
      </w:pPr>
      <w:r>
        <w:rPr>
          <w:highlight w:val="none"/>
        </w:rPr>
      </w:r>
      <w:r/>
    </w:p>
    <w:p>
      <w:pPr>
        <w:pStyle w:val="963"/>
        <w:spacing w:line="259" w:lineRule="auto"/>
        <w:rPr>
          <w:highlight w:val="none"/>
        </w:rPr>
      </w:pPr>
      <w:r>
        <w:rPr>
          <w:highlight w:val="none"/>
        </w:rPr>
      </w:r>
      <w:r/>
    </w:p>
    <w:p>
      <w:pPr>
        <w:pStyle w:val="932"/>
        <w:jc w:val="center"/>
        <w:spacing w:before="247" w:line="219" w:lineRule="auto"/>
        <w:rPr>
          <w:rFonts w:ascii="宋体" w:hAnsi="宋体" w:eastAsia="宋体" w:cs="宋体"/>
          <w:sz w:val="76"/>
          <w:szCs w:val="76"/>
          <w:highlight w:val="none"/>
        </w:rPr>
        <w:outlineLvl w:val="0"/>
      </w:pPr>
      <w:r>
        <w:rPr>
          <w:rFonts w:ascii="宋体" w:hAnsi="宋体" w:eastAsia="宋体" w:cs="宋体"/>
          <w:b/>
          <w:bCs/>
          <w:spacing w:val="28"/>
          <w:sz w:val="76"/>
          <w:szCs w:val="76"/>
          <w:highlight w:val="none"/>
        </w:rPr>
        <w:t xml:space="preserve">南京市房屋租赁合同</w:t>
      </w:r>
      <w:r>
        <w:rPr>
          <w:rFonts w:ascii="宋体" w:hAnsi="宋体" w:eastAsia="宋体" w:cs="宋体"/>
          <w:sz w:val="76"/>
          <w:szCs w:val="76"/>
          <w:highlight w:val="none"/>
        </w:rPr>
      </w:r>
      <w:r/>
    </w:p>
    <w:p>
      <w:pPr>
        <w:pStyle w:val="963"/>
        <w:spacing w:line="243" w:lineRule="auto"/>
        <w:rPr>
          <w:highlight w:val="none"/>
        </w:rPr>
      </w:pPr>
      <w:r>
        <w:rPr>
          <w:highlight w:val="none"/>
        </w:rPr>
      </w:r>
      <w:r/>
    </w:p>
    <w:p>
      <w:pPr>
        <w:pStyle w:val="963"/>
        <w:spacing w:line="243" w:lineRule="auto"/>
        <w:rPr>
          <w:highlight w:val="none"/>
        </w:rPr>
      </w:pPr>
      <w:r>
        <w:rPr>
          <w:highlight w:val="none"/>
        </w:rPr>
      </w:r>
      <w:r/>
    </w:p>
    <w:p>
      <w:pPr>
        <w:pStyle w:val="963"/>
        <w:spacing w:line="243" w:lineRule="auto"/>
        <w:rPr>
          <w:highlight w:val="none"/>
        </w:rPr>
      </w:pPr>
      <w:r>
        <w:rPr>
          <w:highlight w:val="none"/>
        </w:rPr>
      </w:r>
      <w:r/>
    </w:p>
    <w:p>
      <w:pPr>
        <w:pStyle w:val="963"/>
        <w:spacing w:line="243" w:lineRule="auto"/>
        <w:rPr>
          <w:highlight w:val="none"/>
        </w:rPr>
      </w:pPr>
      <w:r>
        <w:rPr>
          <w:highlight w:val="none"/>
        </w:rPr>
      </w:r>
      <w:r/>
    </w:p>
    <w:p>
      <w:pPr>
        <w:pStyle w:val="963"/>
        <w:spacing w:line="243"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63"/>
        <w:spacing w:line="244" w:lineRule="auto"/>
        <w:rPr>
          <w:highlight w:val="none"/>
        </w:rPr>
      </w:pPr>
      <w:r>
        <w:rPr>
          <w:highlight w:val="none"/>
        </w:rPr>
      </w:r>
      <w:r/>
    </w:p>
    <w:p>
      <w:pPr>
        <w:pStyle w:val="932"/>
        <w:ind w:firstLine="11129"/>
        <w:spacing w:line="1780" w:lineRule="exact"/>
        <w:rPr>
          <w:highlight w:val="none"/>
        </w:rPr>
      </w:pPr>
      <w:r>
        <w:rPr>
          <w:highlight w:val="none"/>
        </w:rPr>
      </w:r>
      <w:r/>
    </w:p>
    <w:p>
      <w:pPr>
        <w:pStyle w:val="932"/>
        <w:ind w:left="0"/>
        <w:jc w:val="center"/>
        <w:keepLines w:val="0"/>
        <w:keepNext w:val="0"/>
        <w:pageBreakBefore w:val="0"/>
        <w:spacing w:line="219" w:lineRule="auto"/>
        <w:widowControl/>
        <w:rPr>
          <w:rFonts w:ascii="宋体" w:hAnsi="宋体" w:eastAsia="宋体" w:cs="宋体"/>
          <w:spacing w:val="0"/>
          <w:sz w:val="43"/>
          <w:szCs w:val="43"/>
          <w:highlight w:val="none"/>
        </w:rPr>
      </w:pPr>
      <w:r>
        <w:rPr>
          <w:rFonts w:ascii="宋体" w:hAnsi="宋体" w:eastAsia="宋体" w:cs="宋体"/>
          <w:b/>
          <w:bCs/>
          <w:spacing w:val="0"/>
          <w:sz w:val="43"/>
          <w:szCs w:val="43"/>
          <w:highlight w:val="none"/>
        </w:rPr>
        <w:t xml:space="preserve">南京市住房保障和房产局</w:t>
      </w:r>
      <w:r>
        <w:rPr>
          <w:rFonts w:ascii="宋体" w:hAnsi="宋体" w:eastAsia="宋体" w:cs="宋体"/>
          <w:spacing w:val="0"/>
          <w:sz w:val="43"/>
          <w:szCs w:val="43"/>
          <w:highlight w:val="none"/>
        </w:rPr>
      </w:r>
      <w:r/>
    </w:p>
    <w:p>
      <w:pPr>
        <w:pStyle w:val="932"/>
        <w:ind w:left="0"/>
        <w:jc w:val="center"/>
        <w:keepLines w:val="0"/>
        <w:keepNext w:val="0"/>
        <w:pageBreakBefore w:val="0"/>
        <w:spacing w:line="220" w:lineRule="auto"/>
        <w:widowControl/>
        <w:rPr>
          <w:rFonts w:ascii="宋体" w:hAnsi="宋体" w:eastAsia="宋体" w:cs="宋体"/>
          <w:spacing w:val="0"/>
          <w:sz w:val="43"/>
          <w:szCs w:val="43"/>
          <w:highlight w:val="none"/>
        </w:rPr>
      </w:pPr>
      <w:r>
        <w:rPr>
          <w:rFonts w:hint="eastAsia" w:ascii="宋体" w:hAnsi="宋体" w:eastAsia="宋体" w:cs="宋体"/>
          <w:b/>
          <w:bCs/>
          <w:spacing w:val="0"/>
          <w:sz w:val="43"/>
          <w:szCs w:val="43"/>
          <w:highlight w:val="none"/>
          <w:lang w:val="en-US" w:eastAsia="zh-CN"/>
        </w:rPr>
        <w:t xml:space="preserve">                               </w:t>
      </w:r>
      <w:r>
        <w:rPr>
          <w:rFonts w:ascii="宋体" w:hAnsi="宋体" w:eastAsia="宋体" w:cs="宋体"/>
          <w:b/>
          <w:bCs/>
          <w:spacing w:val="0"/>
          <w:sz w:val="43"/>
          <w:szCs w:val="43"/>
          <w:highlight w:val="none"/>
        </w:rPr>
        <w:t xml:space="preserve">监</w:t>
      </w:r>
      <w:r>
        <w:rPr>
          <w:rFonts w:ascii="宋体" w:hAnsi="宋体" w:eastAsia="宋体" w:cs="宋体"/>
          <w:spacing w:val="0"/>
          <w:sz w:val="43"/>
          <w:szCs w:val="43"/>
          <w:highlight w:val="none"/>
        </w:rPr>
        <w:t xml:space="preserve"> </w:t>
      </w:r>
      <w:r>
        <w:rPr>
          <w:rFonts w:ascii="宋体" w:hAnsi="宋体" w:eastAsia="宋体" w:cs="宋体"/>
          <w:b/>
          <w:bCs/>
          <w:spacing w:val="0"/>
          <w:sz w:val="43"/>
          <w:szCs w:val="43"/>
          <w:highlight w:val="none"/>
        </w:rPr>
        <w:t xml:space="preserve">制</w:t>
      </w:r>
      <w:r>
        <w:rPr>
          <w:rFonts w:ascii="宋体" w:hAnsi="宋体" w:eastAsia="宋体" w:cs="宋体"/>
          <w:spacing w:val="0"/>
          <w:sz w:val="43"/>
          <w:szCs w:val="43"/>
          <w:highlight w:val="none"/>
        </w:rPr>
      </w:r>
      <w:r/>
    </w:p>
    <w:p>
      <w:pPr>
        <w:pStyle w:val="932"/>
        <w:ind w:left="0"/>
        <w:jc w:val="center"/>
        <w:keepLines w:val="0"/>
        <w:keepNext w:val="0"/>
        <w:pageBreakBefore w:val="0"/>
        <w:spacing w:line="219" w:lineRule="auto"/>
        <w:widowControl/>
        <w:rPr>
          <w:rFonts w:ascii="宋体" w:hAnsi="宋体" w:eastAsia="宋体" w:cs="宋体"/>
          <w:spacing w:val="0"/>
          <w:sz w:val="43"/>
          <w:szCs w:val="43"/>
          <w:highlight w:val="none"/>
        </w:rPr>
      </w:pPr>
      <w:r>
        <w:rPr>
          <w:rFonts w:ascii="宋体" w:hAnsi="宋体" w:eastAsia="宋体" w:cs="宋体"/>
          <w:b/>
          <w:bCs/>
          <w:spacing w:val="0"/>
          <w:sz w:val="43"/>
          <w:szCs w:val="43"/>
          <w:highlight w:val="none"/>
        </w:rPr>
        <w:t xml:space="preserve">南京市市场监督管理局</w:t>
      </w:r>
      <w:r>
        <w:rPr>
          <w:rFonts w:ascii="宋体" w:hAnsi="宋体" w:eastAsia="宋体" w:cs="宋体"/>
          <w:spacing w:val="0"/>
          <w:sz w:val="43"/>
          <w:szCs w:val="43"/>
          <w:highlight w:val="none"/>
        </w:rPr>
      </w:r>
      <w:r/>
    </w:p>
    <w:p>
      <w:pPr>
        <w:pStyle w:val="932"/>
        <w:ind w:left="0"/>
        <w:jc w:val="center"/>
        <w:keepLines w:val="0"/>
        <w:keepNext w:val="0"/>
        <w:pageBreakBefore w:val="0"/>
        <w:spacing w:line="219" w:lineRule="auto"/>
        <w:widowControl/>
        <w:rPr>
          <w:rFonts w:ascii="宋体" w:hAnsi="宋体" w:eastAsia="宋体" w:cs="宋体"/>
          <w:spacing w:val="0"/>
          <w:sz w:val="43"/>
          <w:szCs w:val="43"/>
          <w:highlight w:val="none"/>
        </w:rPr>
        <w:sectPr>
          <w:footerReference w:type="default" r:id="rId10"/>
          <w:footnotePr/>
          <w:endnotePr/>
          <w:type w:val="nextPage"/>
          <w:pgSz w:w="11900" w:h="16840" w:orient="portrait"/>
          <w:pgMar w:top="1134" w:right="1134" w:bottom="1134" w:left="1134" w:header="0" w:footer="1029" w:gutter="0"/>
          <w:cols w:num="1" w:sep="0" w:space="1701" w:equalWidth="1"/>
          <w:docGrid w:linePitch="360"/>
        </w:sectPr>
      </w:pPr>
      <w:r>
        <w:rPr>
          <w:rFonts w:ascii="宋体" w:hAnsi="宋体" w:eastAsia="宋体" w:cs="宋体"/>
          <w:spacing w:val="0"/>
          <w:sz w:val="43"/>
          <w:szCs w:val="43"/>
          <w:highlight w:val="none"/>
        </w:rPr>
      </w:r>
      <w:r/>
    </w:p>
    <w:p>
      <w:pPr>
        <w:pStyle w:val="963"/>
        <w:spacing w:line="259" w:lineRule="auto"/>
        <w:rPr>
          <w:highlight w:val="none"/>
        </w:rPr>
      </w:pPr>
      <w:r>
        <w:rPr>
          <w:highlight w:val="none"/>
        </w:rPr>
      </w:r>
      <w:r/>
    </w:p>
    <w:p>
      <w:pPr>
        <w:pStyle w:val="932"/>
        <w:jc w:val="center"/>
        <w:spacing w:before="104" w:line="221" w:lineRule="auto"/>
        <w:rPr>
          <w:rFonts w:ascii="黑体" w:hAnsi="黑体" w:eastAsia="黑体" w:cs="黑体"/>
          <w:b/>
          <w:bCs/>
          <w:spacing w:val="-13"/>
          <w:sz w:val="32"/>
          <w:szCs w:val="32"/>
          <w:highlight w:val="none"/>
        </w:rPr>
      </w:pPr>
      <w:r>
        <w:rPr>
          <w:rFonts w:ascii="黑体" w:hAnsi="黑体" w:eastAsia="黑体" w:cs="黑体"/>
          <w:b/>
          <w:bCs/>
          <w:spacing w:val="-13"/>
          <w:sz w:val="32"/>
          <w:szCs w:val="32"/>
          <w:highlight w:val="none"/>
        </w:rPr>
        <w:t xml:space="preserve">说</w:t>
      </w:r>
      <w:r>
        <w:rPr>
          <w:rFonts w:ascii="黑体" w:hAnsi="黑体" w:eastAsia="黑体" w:cs="黑体"/>
          <w:spacing w:val="59"/>
          <w:sz w:val="32"/>
          <w:szCs w:val="32"/>
          <w:highlight w:val="none"/>
        </w:rPr>
        <w:t xml:space="preserve">  </w:t>
      </w:r>
      <w:r>
        <w:rPr>
          <w:rFonts w:ascii="黑体" w:hAnsi="黑体" w:eastAsia="黑体" w:cs="黑体"/>
          <w:b/>
          <w:bCs/>
          <w:spacing w:val="-13"/>
          <w:sz w:val="32"/>
          <w:szCs w:val="32"/>
          <w:highlight w:val="none"/>
        </w:rPr>
        <w:t xml:space="preserve">明</w:t>
      </w:r>
      <w:r>
        <w:rPr>
          <w:rFonts w:ascii="黑体" w:hAnsi="黑体" w:eastAsia="黑体" w:cs="黑体"/>
          <w:b/>
          <w:bCs/>
          <w:spacing w:val="-13"/>
          <w:sz w:val="32"/>
          <w:szCs w:val="32"/>
          <w:highlight w:val="none"/>
        </w:rPr>
      </w:r>
      <w:r/>
    </w:p>
    <w:p>
      <w:pPr>
        <w:pStyle w:val="932"/>
        <w:ind w:left="3784"/>
        <w:spacing w:before="104" w:line="221" w:lineRule="auto"/>
        <w:rPr>
          <w:rFonts w:ascii="黑体" w:hAnsi="黑体" w:eastAsia="黑体" w:cs="黑体"/>
          <w:b/>
          <w:bCs/>
          <w:spacing w:val="-13"/>
          <w:sz w:val="32"/>
          <w:szCs w:val="32"/>
          <w:highlight w:val="none"/>
        </w:rPr>
      </w:pPr>
      <w:r>
        <w:rPr>
          <w:rFonts w:ascii="黑体" w:hAnsi="黑体" w:eastAsia="黑体" w:cs="黑体"/>
          <w:b/>
          <w:bCs/>
          <w:spacing w:val="-13"/>
          <w:sz w:val="32"/>
          <w:szCs w:val="32"/>
          <w:highlight w:val="none"/>
        </w:rPr>
      </w:r>
      <w:r/>
    </w:p>
    <w:p>
      <w:pPr>
        <w:pStyle w:val="932"/>
        <w:ind w:left="0" w:right="0" w:firstLine="420"/>
        <w:keepLines w:val="0"/>
        <w:keepNext w:val="0"/>
        <w:pageBreakBefore w:val="0"/>
        <w:spacing w:line="360" w:lineRule="auto"/>
        <w:widowControl/>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1.本合同是南京市住房保障和房产局、南京市市场监督管理局根据有关法规、规定共同监制的示范文本，适用于本市行政区域内的市场化房屋租赁行为。</w:t>
      </w:r>
      <w:r>
        <w:rPr>
          <w:rFonts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2.签订本合同前，各方当事人应当出示营业执照(或组织机构代码证等)、合法有效的身份证明。</w:t>
      </w:r>
      <w:r>
        <w:rPr>
          <w:rFonts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3.出租人应当就合同重大事项对承租人尽到提示义务。承租人应当审慎签订合同，在签订本合同前，各方当事人应当仔细阅读全部条款，特别是审阅其中具有选择性、补充性、修改性的内容，注意防范潜在的市场风险和交易风险。对合同条款及用词理解不一致的，应当协商达成一致意见，必要时可在合同中对其进行明确约定。</w:t>
      </w:r>
      <w:r>
        <w:rPr>
          <w:rFonts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4.本合同文本【□】中选择内容、空格部位填写内容及其他需要删除或添加的内容，双方当事人应当协商确定。【□】中选择内容，以划 √方式选定；对于实际情况未发生或双方当事人不作约定时，应当在空格部位打×,以示删除。</w:t>
      </w:r>
      <w:r>
        <w:rPr>
          <w:rFonts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5.本合同文本中没有约定或约定不明的，各方当事人可根据具体情况在相关条款后的空白行中进行补充约定，也可以另行签订补充协议。</w:t>
      </w:r>
      <w:r>
        <w:rPr>
          <w:rFonts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6.双方当事人可以根据实际情况决定本合同原件的份数，并在签订合同时认真核对，以确保各份合同内容一致；在任何情况下，出租人和承租人都应当分别至少持有一份合同原件。</w:t>
      </w:r>
      <w:r>
        <w:rPr>
          <w:rFonts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ascii="宋体" w:hAnsi="宋体" w:eastAsia="宋体" w:cs="宋体"/>
          <w:spacing w:val="0"/>
          <w:sz w:val="21"/>
          <w:szCs w:val="21"/>
          <w:highlight w:val="none"/>
        </w:rPr>
        <w:sectPr>
          <w:footerReference w:type="default" r:id="rId11"/>
          <w:footnotePr/>
          <w:endnotePr/>
          <w:type w:val="nextPage"/>
          <w:pgSz w:w="11900" w:h="16840" w:orient="portrait"/>
          <w:pgMar w:top="1134" w:right="1134" w:bottom="1134" w:left="1134" w:header="0" w:footer="861" w:gutter="0"/>
          <w:cols w:num="1" w:sep="0" w:space="1701" w:equalWidth="1"/>
          <w:docGrid w:linePitch="360"/>
        </w:sectPr>
      </w:pPr>
      <w:r>
        <w:rPr>
          <w:rFonts w:ascii="宋体" w:hAnsi="宋体" w:eastAsia="宋体" w:cs="宋体"/>
          <w:spacing w:val="0"/>
          <w:sz w:val="21"/>
          <w:szCs w:val="21"/>
          <w:highlight w:val="none"/>
        </w:rPr>
      </w:r>
      <w:r/>
    </w:p>
    <w:p>
      <w:pPr>
        <w:pStyle w:val="932"/>
        <w:jc w:val="center"/>
        <w:spacing w:before="150" w:line="219" w:lineRule="auto"/>
        <w:rPr>
          <w:rFonts w:ascii="宋体" w:hAnsi="宋体" w:eastAsia="宋体" w:cs="宋体"/>
          <w:sz w:val="42"/>
          <w:szCs w:val="42"/>
          <w:highlight w:val="none"/>
        </w:rPr>
      </w:pPr>
      <w:r>
        <w:rPr>
          <w:rFonts w:ascii="宋体" w:hAnsi="宋体" w:eastAsia="宋体" w:cs="宋体"/>
          <w:b/>
          <w:bCs/>
          <w:spacing w:val="-7"/>
          <w:sz w:val="42"/>
          <w:szCs w:val="42"/>
          <w:highlight w:val="none"/>
        </w:rPr>
        <w:t xml:space="preserve">南京市房屋租赁合同</w:t>
      </w:r>
      <w:r>
        <w:rPr>
          <w:rFonts w:ascii="宋体" w:hAnsi="宋体" w:eastAsia="宋体" w:cs="宋体"/>
          <w:sz w:val="42"/>
          <w:szCs w:val="42"/>
          <w:highlight w:val="none"/>
        </w:rPr>
      </w:r>
      <w:r/>
    </w:p>
    <w:p>
      <w:pPr>
        <w:pStyle w:val="963"/>
        <w:spacing w:line="311" w:lineRule="auto"/>
        <w:rPr>
          <w:highlight w:val="none"/>
        </w:rPr>
      </w:pPr>
      <w:r>
        <w:rPr>
          <w:highlight w:val="none"/>
        </w:rPr>
      </w:r>
      <w:r/>
    </w:p>
    <w:p>
      <w:pPr>
        <w:pStyle w:val="932"/>
        <w:ind w:firstLine="420"/>
        <w:jc w:val="both"/>
        <w:keepLines w:val="0"/>
        <w:keepNext w:val="0"/>
        <w:pageBreakBefore w:val="0"/>
        <w:spacing w:line="360" w:lineRule="auto"/>
        <w:widowControl/>
        <w:rPr>
          <w:rFonts w:ascii="宋体" w:hAnsi="宋体" w:eastAsia="宋体" w:cs="宋体"/>
          <w:spacing w:val="0"/>
          <w:sz w:val="21"/>
          <w:szCs w:val="21"/>
          <w:highlight w:val="none"/>
        </w:rPr>
      </w:pPr>
      <w:r>
        <w:rPr>
          <w:rFonts w:ascii="宋体" w:hAnsi="宋体" w:eastAsia="宋体" w:cs="宋体"/>
          <w:spacing w:val="0"/>
          <w:sz w:val="21"/>
          <w:szCs w:val="21"/>
          <w:highlight w:val="none"/>
        </w:rPr>
        <w:t xml:space="preserve">租赁当事人在自愿、平等、公平及诚实信用的基础上，根据《</w:t>
      </w:r>
      <w:r>
        <w:rPr>
          <w:rFonts w:ascii="宋体" w:hAnsi="宋体" w:eastAsia="宋体" w:cs="宋体"/>
          <w:spacing w:val="0"/>
          <w:sz w:val="21"/>
          <w:szCs w:val="21"/>
          <w:highlight w:val="none"/>
        </w:rPr>
        <w:t xml:space="preserve">中华人民共和国</w:t>
      </w:r>
      <w:r>
        <w:rPr>
          <w:rFonts w:ascii="宋体" w:hAnsi="宋体" w:eastAsia="宋体" w:cs="宋体"/>
          <w:spacing w:val="0"/>
          <w:sz w:val="21"/>
          <w:szCs w:val="21"/>
          <w:highlight w:val="none"/>
        </w:rPr>
        <w:t xml:space="preserve">民法典》《中华人民共和国城市房地产管理法》《南京市房屋租赁管理办法》等法律、法规和规章的规定，出租人、承租人、见证方，三方在平等、自愿的基础上，就出租人向承租人出租其房屋相关内容协商一致，签订本房屋租赁合同。</w:t>
      </w:r>
      <w:r>
        <w:rPr>
          <w:rFonts w:ascii="宋体" w:hAnsi="宋体" w:eastAsia="宋体" w:cs="宋体"/>
          <w:spacing w:val="0"/>
          <w:sz w:val="21"/>
          <w:szCs w:val="21"/>
          <w:highlight w:val="none"/>
        </w:rPr>
      </w:r>
      <w:r/>
    </w:p>
    <w:p>
      <w:pPr>
        <w:pStyle w:val="963"/>
        <w:spacing w:line="353" w:lineRule="auto"/>
        <w:rPr>
          <w:rFonts w:ascii="宋体" w:hAnsi="宋体" w:eastAsia="宋体" w:cs="宋体"/>
          <w:spacing w:val="0"/>
          <w:sz w:val="21"/>
          <w:szCs w:val="21"/>
          <w:highlight w:val="none"/>
          <w:lang w:val="en-US" w:eastAsia="zh-CN" w:bidi="ar-SA"/>
        </w:rPr>
      </w:pPr>
      <w:r>
        <w:rPr>
          <w:rFonts w:ascii="宋体" w:hAnsi="宋体" w:eastAsia="宋体" w:cs="宋体"/>
          <w:spacing w:val="0"/>
          <w:sz w:val="21"/>
          <w:szCs w:val="21"/>
          <w:highlight w:val="none"/>
          <w:lang w:val="en-US" w:eastAsia="zh-CN" w:bidi="ar-SA"/>
        </w:rPr>
      </w:r>
      <w:r/>
    </w:p>
    <w:p>
      <w:pPr>
        <w:pStyle w:val="932"/>
        <w:ind w:left="0" w:firstLine="422"/>
        <w:jc w:val="center"/>
        <w:keepLines w:val="0"/>
        <w:keepNext w:val="0"/>
        <w:pageBreakBefore w:val="0"/>
        <w:spacing w:line="360" w:lineRule="auto"/>
        <w:widowControl/>
        <w:rPr>
          <w:rFonts w:hint="eastAsia" w:ascii="宋体" w:hAnsi="宋体" w:eastAsia="宋体" w:cs="宋体"/>
          <w:spacing w:val="0"/>
          <w:sz w:val="21"/>
          <w:szCs w:val="21"/>
          <w:highlight w:val="none"/>
        </w:rPr>
        <w:outlineLvl w:val="3"/>
      </w:pPr>
      <w:r>
        <w:rPr>
          <w:rFonts w:hint="eastAsia" w:ascii="宋体" w:hAnsi="宋体" w:eastAsia="宋体" w:cs="宋体"/>
          <w:b/>
          <w:bCs/>
          <w:spacing w:val="0"/>
          <w:sz w:val="21"/>
          <w:szCs w:val="21"/>
          <w:highlight w:val="none"/>
        </w:rPr>
        <w:t xml:space="preserve">第一章</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合同当事人</w:t>
      </w:r>
      <w:r>
        <w:rPr>
          <w:rFonts w:hint="eastAsia" w:ascii="宋体" w:hAnsi="宋体" w:eastAsia="宋体" w:cs="宋体"/>
          <w:spacing w:val="0"/>
          <w:sz w:val="21"/>
          <w:szCs w:val="21"/>
          <w:highlight w:val="none"/>
        </w:rPr>
      </w:r>
      <w:r/>
    </w:p>
    <w:p>
      <w:pPr>
        <w:pStyle w:val="932"/>
        <w:ind w:right="0" w:firstLine="420"/>
        <w:keepLines w:val="0"/>
        <w:keepNext w:val="0"/>
        <w:pageBreakBefore w:val="0"/>
        <w:spacing w:line="360" w:lineRule="auto"/>
        <w:widowControl/>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rPr>
        <w:t xml:space="preserve">甲方</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出租人</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lang w:val="en-US" w:eastAsia="zh-CN"/>
        </w:rPr>
      </w:r>
      <w:r/>
    </w:p>
    <w:p>
      <w:pPr>
        <w:pStyle w:val="932"/>
        <w:ind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证件类型</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居民身份证】【</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护照】【</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统一社会信用代码】</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证号：</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 </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rPr>
        <w:t xml:space="preserve">【</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国籍】【</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户籍所在地】【</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营业场所】</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lang w:val="en-US"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rPr>
        <w:t xml:space="preserve">通讯地址：</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 联系电话：</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lang w:val="en-US"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u w:val="single"/>
          <w:lang w:val="en-US" w:eastAsia="zh-CN"/>
        </w:rPr>
      </w:pPr>
      <w:r>
        <w:rPr>
          <w:rFonts w:hint="eastAsia" w:ascii="宋体" w:hAnsi="宋体" w:eastAsia="宋体" w:cs="宋体"/>
          <w:spacing w:val="0"/>
          <w:sz w:val="21"/>
          <w:szCs w:val="21"/>
          <w:highlight w:val="none"/>
        </w:rPr>
        <w:t xml:space="preserve">【</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法定代理人】【</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委托代理人】</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lang w:val="en-US"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证件类型：【□居民身份证】【口护照】【口统一社会信用代码】</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证号：</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 </w:t>
      </w:r>
      <w:r>
        <w:rPr>
          <w:rFonts w:hint="eastAsia" w:ascii="宋体" w:hAnsi="宋体" w:eastAsia="宋体" w:cs="宋体"/>
          <w:spacing w:val="0"/>
          <w:sz w:val="21"/>
          <w:szCs w:val="21"/>
          <w:highlight w:val="none"/>
        </w:rPr>
      </w:r>
      <w:r/>
    </w:p>
    <w:p>
      <w:pPr>
        <w:pStyle w:val="963"/>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u w:val="single"/>
        </w:rPr>
      </w:pPr>
      <w:r>
        <w:rPr>
          <w:rFonts w:hint="eastAsia" w:ascii="宋体" w:hAnsi="宋体" w:eastAsia="宋体" w:cs="宋体"/>
          <w:spacing w:val="0"/>
          <w:sz w:val="21"/>
          <w:szCs w:val="21"/>
          <w:highlight w:val="none"/>
        </w:rPr>
        <w:t xml:space="preserve">乙方</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承租人</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u w:val="single"/>
        </w:rPr>
        <w:t xml:space="preserve">南京市公安局交通管理局</w:t>
      </w:r>
      <w:r>
        <w:rPr>
          <w:rFonts w:hint="eastAsia" w:ascii="宋体" w:hAnsi="宋体" w:eastAsia="宋体" w:cs="宋体"/>
          <w:spacing w:val="0"/>
          <w:sz w:val="21"/>
          <w:szCs w:val="21"/>
          <w:highlight w:val="none"/>
          <w:u w:val="singl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证件类型：【</w:t>
      </w:r>
      <w:r>
        <w:rPr>
          <w:rFonts w:ascii="Wingdings" w:hAnsi="Wingdings" w:eastAsia="Wingdings" w:cs="Wingdings"/>
          <w:spacing w:val="0"/>
          <w:sz w:val="21"/>
          <w:szCs w:val="21"/>
          <w:highlight w:val="none"/>
          <w:lang w:eastAsia="zh-CN"/>
        </w:rPr>
        <w:t xml:space="preserve">ý</w:t>
      </w:r>
      <w:r>
        <w:rPr>
          <w:rFonts w:hint="eastAsia" w:ascii="宋体" w:hAnsi="宋体" w:eastAsia="宋体" w:cs="宋体"/>
          <w:spacing w:val="0"/>
          <w:sz w:val="21"/>
          <w:szCs w:val="21"/>
          <w:highlight w:val="none"/>
        </w:rPr>
        <w:t xml:space="preserve">居民身份证】【</w:t>
      </w:r>
      <w:r>
        <w:rPr>
          <w:rFonts w:ascii="Wingdings" w:hAnsi="Wingdings" w:eastAsia="Wingdings" w:cs="Wingdings"/>
          <w:spacing w:val="0"/>
          <w:sz w:val="21"/>
          <w:szCs w:val="21"/>
          <w:highlight w:val="none"/>
          <w:lang w:eastAsia="zh-CN"/>
        </w:rPr>
        <w:t xml:space="preserve">ý</w:t>
      </w:r>
      <w:r>
        <w:rPr>
          <w:rFonts w:hint="eastAsia" w:ascii="宋体" w:hAnsi="宋体" w:eastAsia="宋体" w:cs="宋体"/>
          <w:spacing w:val="0"/>
          <w:sz w:val="21"/>
          <w:szCs w:val="21"/>
          <w:highlight w:val="none"/>
        </w:rPr>
        <w:t xml:space="preserve">护照】【</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统一社会信用代码】</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证号：</w:t>
      </w:r>
      <w:r>
        <w:rPr>
          <w:rFonts w:hint="eastAsia" w:ascii="宋体" w:hAnsi="宋体" w:eastAsia="宋体" w:cs="宋体"/>
          <w:spacing w:val="0"/>
          <w:sz w:val="21"/>
          <w:szCs w:val="21"/>
          <w:highlight w:val="none"/>
          <w:u w:val="single"/>
        </w:rPr>
        <w:t xml:space="preserve">11320100K13672039W</w:t>
      </w:r>
      <w:r>
        <w:rPr>
          <w:rFonts w:hint="eastAsia" w:ascii="宋体" w:hAnsi="宋体" w:eastAsia="宋体" w:cs="宋体"/>
          <w:spacing w:val="0"/>
          <w:sz w:val="21"/>
          <w:szCs w:val="21"/>
          <w:highlight w:val="none"/>
        </w:rPr>
        <w:t xml:space="preserve"> </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w:t>
      </w:r>
      <w:r>
        <w:rPr>
          <w:rFonts w:ascii="Wingdings" w:hAnsi="Wingdings" w:eastAsia="Wingdings" w:cs="Wingdings"/>
          <w:spacing w:val="0"/>
          <w:sz w:val="21"/>
          <w:szCs w:val="21"/>
          <w:highlight w:val="none"/>
          <w:lang w:eastAsia="zh-CN"/>
        </w:rPr>
        <w:t xml:space="preserve">ý</w:t>
      </w:r>
      <w:r>
        <w:rPr>
          <w:rFonts w:hint="eastAsia" w:ascii="宋体" w:hAnsi="宋体" w:eastAsia="宋体" w:cs="宋体"/>
          <w:spacing w:val="0"/>
          <w:sz w:val="21"/>
          <w:szCs w:val="21"/>
          <w:highlight w:val="none"/>
        </w:rPr>
        <w:t xml:space="preserve">国籍】【</w:t>
      </w:r>
      <w:r>
        <w:rPr>
          <w:rFonts w:ascii="Wingdings" w:hAnsi="Wingdings" w:eastAsia="Wingdings" w:cs="Wingdings"/>
          <w:spacing w:val="0"/>
          <w:sz w:val="21"/>
          <w:szCs w:val="21"/>
          <w:highlight w:val="none"/>
          <w:lang w:eastAsia="zh-CN"/>
        </w:rPr>
        <w:t xml:space="preserve">ý</w:t>
      </w:r>
      <w:r>
        <w:rPr>
          <w:rFonts w:hint="eastAsia" w:ascii="宋体" w:hAnsi="宋体" w:eastAsia="宋体" w:cs="宋体"/>
          <w:spacing w:val="0"/>
          <w:sz w:val="21"/>
          <w:szCs w:val="21"/>
          <w:highlight w:val="none"/>
        </w:rPr>
        <w:t xml:space="preserve">户籍所在地】【</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营业场所】</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u w:val="single"/>
        </w:rPr>
        <w:t xml:space="preserve">南京市建邺区庐山路58号</w:t>
      </w:r>
      <w:r>
        <w:rPr>
          <w:rFonts w:hint="eastAsia" w:ascii="宋体" w:hAnsi="宋体" w:eastAsia="宋体" w:cs="宋体"/>
          <w:spacing w:val="0"/>
          <w:sz w:val="21"/>
          <w:szCs w:val="21"/>
          <w:highlight w:val="none"/>
        </w:rPr>
      </w:r>
      <w:r/>
    </w:p>
    <w:p>
      <w:pPr>
        <w:pStyle w:val="932"/>
        <w:ind w:left="0" w:firstLine="420"/>
        <w:jc w:val="both"/>
        <w:keepLines w:val="0"/>
        <w:keepNext w:val="0"/>
        <w:pageBreakBefore w:val="0"/>
        <w:spacing w:line="360" w:lineRule="auto"/>
        <w:widowControl/>
        <w:rPr>
          <w:rFonts w:hint="eastAsia" w:ascii="宋体" w:hAnsi="宋体" w:eastAsia="宋体" w:cs="宋体"/>
          <w:spacing w:val="0"/>
          <w:sz w:val="21"/>
          <w:szCs w:val="21"/>
          <w:highlight w:val="none"/>
          <w:u w:val="single"/>
        </w:rPr>
        <w:outlineLvl w:val="3"/>
      </w:pPr>
      <w:r>
        <w:rPr>
          <w:rFonts w:hint="eastAsia" w:ascii="宋体" w:hAnsi="宋体" w:eastAsia="宋体" w:cs="宋体"/>
          <w:spacing w:val="0"/>
          <w:sz w:val="21"/>
          <w:szCs w:val="21"/>
          <w:highlight w:val="none"/>
        </w:rPr>
        <w:t xml:space="preserve">通讯地址：</w:t>
      </w:r>
      <w:r>
        <w:rPr>
          <w:rFonts w:hint="eastAsia" w:ascii="宋体" w:hAnsi="宋体" w:eastAsia="宋体" w:cs="宋体"/>
          <w:spacing w:val="0"/>
          <w:sz w:val="21"/>
          <w:szCs w:val="21"/>
          <w:highlight w:val="none"/>
          <w:u w:val="single"/>
        </w:rPr>
        <w:t xml:space="preserve">南京市建邺区庐山路58号</w:t>
      </w:r>
      <w:r>
        <w:rPr>
          <w:rFonts w:hint="eastAsia" w:ascii="宋体" w:hAnsi="宋体" w:eastAsia="宋体" w:cs="宋体"/>
          <w:spacing w:val="0"/>
          <w:sz w:val="21"/>
          <w:szCs w:val="21"/>
          <w:highlight w:val="none"/>
          <w:u w:val="none"/>
        </w:rPr>
        <w:t xml:space="preserve"> </w:t>
      </w:r>
      <w:r>
        <w:rPr>
          <w:rFonts w:hint="eastAsia" w:ascii="宋体" w:hAnsi="宋体" w:eastAsia="宋体" w:cs="宋体"/>
          <w:spacing w:val="0"/>
          <w:sz w:val="21"/>
          <w:szCs w:val="21"/>
          <w:highlight w:val="none"/>
        </w:rPr>
        <w:t xml:space="preserve">  联系电话：</w:t>
      </w:r>
      <w:r>
        <w:rPr>
          <w:rFonts w:hint="eastAsia" w:ascii="宋体" w:hAnsi="宋体" w:eastAsia="宋体" w:cs="宋体"/>
          <w:spacing w:val="0"/>
          <w:sz w:val="21"/>
          <w:szCs w:val="21"/>
          <w:highlight w:val="none"/>
          <w:u w:val="single"/>
        </w:rPr>
        <w:t xml:space="preserve">025-84429194</w:t>
      </w:r>
      <w:r>
        <w:rPr>
          <w:rFonts w:hint="eastAsia" w:ascii="宋体" w:hAnsi="宋体" w:eastAsia="宋体" w:cs="宋体"/>
          <w:spacing w:val="0"/>
          <w:sz w:val="21"/>
          <w:szCs w:val="21"/>
          <w:highlight w:val="none"/>
          <w:u w:val="single"/>
        </w:rPr>
      </w:r>
      <w:r/>
    </w:p>
    <w:p>
      <w:pPr>
        <w:pStyle w:val="932"/>
        <w:ind w:left="0" w:firstLine="422"/>
        <w:jc w:val="center"/>
        <w:keepLines w:val="0"/>
        <w:keepNext w:val="0"/>
        <w:pageBreakBefore w:val="0"/>
        <w:spacing w:line="360" w:lineRule="auto"/>
        <w:widowControl/>
        <w:rPr>
          <w:rFonts w:hint="eastAsia" w:ascii="宋体" w:hAnsi="宋体" w:eastAsia="宋体" w:cs="宋体"/>
          <w:b/>
          <w:bCs/>
          <w:spacing w:val="0"/>
          <w:sz w:val="21"/>
          <w:szCs w:val="21"/>
          <w:highlight w:val="none"/>
        </w:rPr>
        <w:outlineLvl w:val="3"/>
      </w:pPr>
      <w:r>
        <w:rPr>
          <w:rFonts w:hint="eastAsia" w:ascii="宋体" w:hAnsi="宋体" w:eastAsia="宋体" w:cs="宋体"/>
          <w:b/>
          <w:bCs/>
          <w:spacing w:val="0"/>
          <w:sz w:val="21"/>
          <w:szCs w:val="21"/>
          <w:highlight w:val="none"/>
        </w:rPr>
      </w:r>
      <w:r/>
    </w:p>
    <w:p>
      <w:pPr>
        <w:pStyle w:val="932"/>
        <w:ind w:left="0" w:firstLine="422"/>
        <w:jc w:val="center"/>
        <w:keepLines w:val="0"/>
        <w:keepNext w:val="0"/>
        <w:pageBreakBefore w:val="0"/>
        <w:spacing w:line="360" w:lineRule="auto"/>
        <w:widowControl/>
        <w:rPr>
          <w:rFonts w:hint="eastAsia" w:ascii="宋体" w:hAnsi="宋体" w:eastAsia="宋体" w:cs="宋体"/>
          <w:spacing w:val="0"/>
          <w:sz w:val="21"/>
          <w:szCs w:val="21"/>
          <w:highlight w:val="none"/>
        </w:rPr>
        <w:outlineLvl w:val="3"/>
      </w:pPr>
      <w:r>
        <w:rPr>
          <w:rFonts w:hint="eastAsia" w:ascii="宋体" w:hAnsi="宋体" w:eastAsia="宋体" w:cs="宋体"/>
          <w:b/>
          <w:bCs/>
          <w:spacing w:val="0"/>
          <w:sz w:val="21"/>
          <w:szCs w:val="21"/>
          <w:highlight w:val="none"/>
        </w:rPr>
        <w:t xml:space="preserve">第二章</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房屋基本状况</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第一条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房屋基本状况</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(一)甲方所出租的房屋(以下简称该房屋)坐落于：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【区】</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。该房屋建筑面积</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平方米。该处房屋所有权人为</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，承租人为</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，承租人享有出租权。</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(二)该房屋规划用途为【</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住宅】【</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办公】【</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商业】</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房屋在本合同签订前【</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已】【</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未】设定抵押。</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(三)该房屋装修情况：【</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毛坯】【</w:t>
      </w:r>
      <w:r>
        <w:rPr>
          <w:rFonts w:ascii="Wingdings" w:hAnsi="Wingdings" w:eastAsia="Wingdings" w:cs="Wingdings"/>
          <w:spacing w:val="0"/>
          <w:sz w:val="21"/>
          <w:szCs w:val="21"/>
          <w:highlight w:val="none"/>
        </w:rPr>
        <w:t xml:space="preserve">¨</w:t>
      </w:r>
      <w:r>
        <w:rPr>
          <w:rFonts w:hint="eastAsia" w:ascii="宋体" w:hAnsi="宋体" w:eastAsia="宋体" w:cs="宋体"/>
          <w:spacing w:val="0"/>
          <w:sz w:val="21"/>
          <w:szCs w:val="21"/>
          <w:highlight w:val="none"/>
        </w:rPr>
        <w:t xml:space="preserve">简装】【</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精装】。</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(四)该房屋电梯配置：【</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有】【</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无】。</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(五)该房屋【</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有】【</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无】车库/车位/储藏间配套，位于</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是】【</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否】与本条第(一)项下之房屋一并出租。</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(六)乙方已充分了解上述房屋权属状况和甲方权益。</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第二条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租赁用途</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该房屋的租赁用途为</w:t>
      </w:r>
      <w:r>
        <w:rPr>
          <w:rFonts w:hint="eastAsia" w:ascii="宋体" w:hAnsi="宋体" w:eastAsia="宋体" w:cs="宋体"/>
          <w:b/>
          <w:bCs/>
          <w:spacing w:val="0"/>
          <w:sz w:val="21"/>
          <w:szCs w:val="21"/>
          <w:highlight w:val="none"/>
        </w:rPr>
        <w:t xml:space="preserve">【</w:t>
      </w:r>
      <w:r>
        <w:rPr>
          <w:rFonts w:ascii="Wingdings 2" w:hAnsi="Wingdings 2" w:eastAsia="Wingdings 2" w:cs="Wingdings 2"/>
          <w:spacing w:val="0"/>
          <w:sz w:val="21"/>
          <w:szCs w:val="21"/>
          <w:highlight w:val="none"/>
        </w:rPr>
        <w:t xml:space="preserve">£</w:t>
      </w:r>
      <w:r>
        <w:rPr>
          <w:rFonts w:hint="eastAsia" w:ascii="宋体" w:hAnsi="宋体" w:eastAsia="宋体" w:cs="宋体"/>
          <w:b w:val="0"/>
          <w:bCs w:val="0"/>
          <w:spacing w:val="0"/>
          <w:sz w:val="21"/>
          <w:szCs w:val="21"/>
          <w:highlight w:val="none"/>
        </w:rPr>
        <w:t xml:space="preserve">居</w:t>
      </w:r>
      <w:r>
        <w:rPr>
          <w:rFonts w:hint="eastAsia" w:ascii="宋体" w:hAnsi="宋体" w:eastAsia="宋体" w:cs="宋体"/>
          <w:spacing w:val="0"/>
          <w:sz w:val="21"/>
          <w:szCs w:val="21"/>
          <w:highlight w:val="none"/>
        </w:rPr>
        <w:t xml:space="preserve">住】【</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办公】【</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商业】。</w:t>
      </w:r>
      <w:r>
        <w:rPr>
          <w:rFonts w:hint="eastAsia" w:ascii="宋体" w:hAnsi="宋体" w:eastAsia="宋体" w:cs="宋体"/>
          <w:spacing w:val="0"/>
          <w:sz w:val="21"/>
          <w:szCs w:val="21"/>
          <w:highlight w:val="none"/>
        </w:rPr>
      </w:r>
      <w:r/>
    </w:p>
    <w:p>
      <w:pPr>
        <w:pStyle w:val="932"/>
        <w:ind w:left="0" w:firstLine="422"/>
        <w:jc w:val="center"/>
        <w:keepLines w:val="0"/>
        <w:keepNext w:val="0"/>
        <w:pageBreakBefore w:val="0"/>
        <w:spacing w:line="360" w:lineRule="auto"/>
        <w:widowControl/>
        <w:rPr>
          <w:rFonts w:hint="eastAsia" w:ascii="宋体" w:hAnsi="宋体" w:eastAsia="宋体" w:cs="宋体"/>
          <w:b/>
          <w:bCs/>
          <w:spacing w:val="0"/>
          <w:sz w:val="21"/>
          <w:szCs w:val="21"/>
          <w:highlight w:val="none"/>
        </w:rPr>
        <w:outlineLvl w:val="3"/>
      </w:pPr>
      <w:r>
        <w:rPr>
          <w:rFonts w:hint="eastAsia" w:ascii="宋体" w:hAnsi="宋体" w:eastAsia="宋体" w:cs="宋体"/>
          <w:b/>
          <w:bCs/>
          <w:spacing w:val="0"/>
          <w:sz w:val="21"/>
          <w:szCs w:val="21"/>
          <w:highlight w:val="none"/>
        </w:rPr>
      </w:r>
      <w:r/>
    </w:p>
    <w:p>
      <w:pPr>
        <w:pStyle w:val="932"/>
        <w:ind w:left="0" w:firstLine="422"/>
        <w:jc w:val="center"/>
        <w:keepLines w:val="0"/>
        <w:keepNext w:val="0"/>
        <w:pageBreakBefore w:val="0"/>
        <w:spacing w:line="360" w:lineRule="auto"/>
        <w:widowControl/>
        <w:rPr>
          <w:rFonts w:hint="eastAsia" w:ascii="宋体" w:hAnsi="宋体" w:eastAsia="宋体" w:cs="宋体"/>
          <w:b/>
          <w:bCs/>
          <w:spacing w:val="0"/>
          <w:sz w:val="21"/>
          <w:szCs w:val="21"/>
          <w:highlight w:val="none"/>
        </w:rPr>
        <w:outlineLvl w:val="3"/>
      </w:pPr>
      <w:r>
        <w:rPr>
          <w:rFonts w:hint="eastAsia" w:ascii="宋体" w:hAnsi="宋体" w:eastAsia="宋体" w:cs="宋体"/>
          <w:b/>
          <w:bCs/>
          <w:spacing w:val="0"/>
          <w:sz w:val="21"/>
          <w:szCs w:val="21"/>
          <w:highlight w:val="none"/>
        </w:rPr>
        <w:t xml:space="preserve">第三章</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房屋租赁期限、租金及交付</w:t>
      </w:r>
      <w:r>
        <w:rPr>
          <w:rFonts w:hint="eastAsia" w:ascii="宋体" w:hAnsi="宋体" w:eastAsia="宋体" w:cs="宋体"/>
          <w:b/>
          <w:bCs/>
          <w:spacing w:val="0"/>
          <w:sz w:val="21"/>
          <w:szCs w:val="21"/>
          <w:highlight w:val="none"/>
        </w:rPr>
      </w:r>
      <w:r/>
    </w:p>
    <w:p>
      <w:pPr>
        <w:pStyle w:val="932"/>
        <w:ind w:lef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第三条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租赁期限</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（一）</w:t>
      </w:r>
      <w:r>
        <w:rPr>
          <w:rFonts w:hint="eastAsia" w:ascii="宋体" w:hAnsi="宋体" w:eastAsia="宋体" w:cs="宋体"/>
          <w:spacing w:val="0"/>
          <w:sz w:val="21"/>
          <w:szCs w:val="21"/>
          <w:highlight w:val="none"/>
        </w:rPr>
        <w:t xml:space="preserve">该房屋租赁期(续租)</w:t>
      </w:r>
      <w:r>
        <w:rPr>
          <w:rFonts w:hint="eastAsia" w:ascii="宋体" w:hAnsi="宋体" w:eastAsia="宋体" w:cs="宋体"/>
          <w:spacing w:val="0"/>
          <w:sz w:val="21"/>
          <w:szCs w:val="21"/>
          <w:highlight w:val="none"/>
          <w:u w:val="single"/>
        </w:rPr>
        <w:t xml:space="preserve">壹年</w:t>
      </w:r>
      <w:r>
        <w:rPr>
          <w:rFonts w:hint="eastAsia" w:ascii="宋体" w:hAnsi="宋体" w:eastAsia="宋体" w:cs="宋体"/>
          <w:spacing w:val="0"/>
          <w:sz w:val="21"/>
          <w:szCs w:val="21"/>
          <w:highlight w:val="none"/>
        </w:rPr>
        <w:t xml:space="preserve">，自</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年</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月</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日至</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年</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none"/>
        </w:rPr>
        <w:t xml:space="preserve">月</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日。</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租赁期满，乙方如要求续租，租期按月计算，应在租赁期满前【三十】日向甲方提出【</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书面】【</w:t>
      </w:r>
      <w:r>
        <w:rPr>
          <w:rFonts w:ascii="Wingdings 2" w:hAnsi="Wingdings 2" w:eastAsia="Wingdings 2" w:cs="Wingdings 2"/>
          <w:spacing w:val="0"/>
          <w:sz w:val="21"/>
          <w:szCs w:val="21"/>
          <w:highlight w:val="none"/>
        </w:rPr>
        <w:t xml:space="preserve">£</w:t>
      </w:r>
      <w:r>
        <w:rPr>
          <w:rFonts w:hint="eastAsia" w:ascii="宋体" w:hAnsi="宋体" w:eastAsia="宋体" w:cs="宋体"/>
          <w:spacing w:val="0"/>
          <w:sz w:val="21"/>
          <w:szCs w:val="21"/>
          <w:highlight w:val="none"/>
        </w:rPr>
        <w:t xml:space="preserve">口头】意向，经甲方同意后，可重新协商签订租赁合同</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如不续租，应在租赁期满前【六十】日内通知甲方。甲方不再继续出租住房的，应当至少提前【六十】日书面通知乙方</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继续出租的，同等条件下乙方享有优先承租权。</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（二）</w:t>
      </w:r>
      <w:r>
        <w:rPr>
          <w:rFonts w:hint="eastAsia" w:ascii="宋体" w:hAnsi="宋体" w:eastAsia="宋体" w:cs="宋体"/>
          <w:spacing w:val="0"/>
          <w:sz w:val="21"/>
          <w:szCs w:val="21"/>
          <w:highlight w:val="none"/>
        </w:rPr>
        <w:t xml:space="preserve">租赁期内，未经双方协商一致，或出现本合同约定的事由，甲方不得提前收回房屋。</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lang w:eastAsia="zh-CN"/>
        </w:rPr>
        <w:t xml:space="preserve">（三）租赁期内，</w:t>
      </w:r>
      <w:r>
        <w:rPr>
          <w:rFonts w:hint="eastAsia" w:ascii="宋体" w:hAnsi="宋体" w:eastAsia="宋体" w:cs="宋体"/>
          <w:spacing w:val="0"/>
          <w:sz w:val="21"/>
          <w:szCs w:val="21"/>
          <w:highlight w:val="none"/>
          <w:lang w:eastAsia="zh-CN"/>
        </w:rPr>
        <w:t xml:space="preserve">若乙方自有办公用房具备搬迁条件，乙方提前三十日书面告知甲方，双方合同自乙方搬迁之日终止。</w:t>
      </w:r>
      <w:r>
        <w:rPr>
          <w:rFonts w:hint="eastAsia" w:ascii="宋体" w:hAnsi="宋体" w:eastAsia="宋体" w:cs="宋体"/>
          <w:spacing w:val="0"/>
          <w:sz w:val="21"/>
          <w:szCs w:val="21"/>
          <w:highlight w:val="none"/>
          <w:lang w:eastAsia="zh-CN"/>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第四条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租金</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b w:val="0"/>
          <w:bCs w:val="0"/>
          <w:spacing w:val="0"/>
          <w:sz w:val="21"/>
          <w:szCs w:val="21"/>
          <w:highlight w:val="none"/>
        </w:rPr>
      </w:pPr>
      <w:r>
        <w:rPr>
          <w:rFonts w:hint="eastAsia" w:ascii="宋体" w:hAnsi="宋体" w:eastAsia="宋体" w:cs="宋体"/>
          <w:spacing w:val="0"/>
          <w:sz w:val="21"/>
          <w:szCs w:val="21"/>
          <w:highlight w:val="none"/>
        </w:rPr>
        <w:t xml:space="preserve">该房屋月租金人民币</w:t>
      </w:r>
      <w:r>
        <w:rPr>
          <w:rFonts w:hint="eastAsia" w:ascii="宋体" w:hAnsi="宋体" w:eastAsia="宋体" w:cs="宋体"/>
          <w:spacing w:val="0"/>
          <w:sz w:val="21"/>
          <w:szCs w:val="21"/>
          <w:highlight w:val="none"/>
          <w:u w:val="none"/>
        </w:rPr>
        <w:t xml:space="preserve">¥</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 (大写：</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),乙方应提前30天支付下个月的租金，租期不满一个月的，</w:t>
      </w:r>
      <w:r>
        <w:rPr>
          <w:rFonts w:hint="eastAsia" w:ascii="宋体" w:hAnsi="宋体" w:eastAsia="宋体" w:cs="宋体"/>
          <w:spacing w:val="0"/>
          <w:sz w:val="21"/>
          <w:szCs w:val="21"/>
          <w:highlight w:val="none"/>
        </w:rPr>
        <w:t xml:space="preserve">租金按</w:t>
      </w:r>
      <w:r>
        <w:rPr>
          <w:rFonts w:hint="eastAsia" w:ascii="宋体" w:hAnsi="宋体" w:eastAsia="宋体" w:cs="宋体"/>
          <w:spacing w:val="0"/>
          <w:sz w:val="21"/>
          <w:szCs w:val="21"/>
          <w:highlight w:val="none"/>
          <w:lang w:val="en-US" w:eastAsia="zh-CN"/>
        </w:rPr>
        <w:t xml:space="preserve">月租金折算为天</w:t>
      </w:r>
      <w:r>
        <w:rPr>
          <w:rFonts w:hint="eastAsia" w:ascii="宋体" w:hAnsi="宋体" w:eastAsia="宋体" w:cs="宋体"/>
          <w:spacing w:val="0"/>
          <w:sz w:val="21"/>
          <w:szCs w:val="21"/>
          <w:highlight w:val="none"/>
        </w:rPr>
        <w:t xml:space="preserve">收取</w:t>
      </w:r>
      <w:r>
        <w:rPr>
          <w:rFonts w:hint="eastAsia" w:ascii="宋体" w:hAnsi="宋体" w:eastAsia="宋体" w:cs="宋体"/>
          <w:spacing w:val="0"/>
          <w:sz w:val="21"/>
          <w:szCs w:val="21"/>
          <w:highlight w:val="none"/>
        </w:rPr>
        <w:t xml:space="preserve">。本合同第一条第(五)项下之车库/车位/储藏间租金【</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是】【</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否】已包含其中。租赁期满，乙方如续租的，租金按月计算，</w:t>
      </w:r>
      <w:r>
        <w:rPr>
          <w:rFonts w:hint="eastAsia" w:ascii="宋体" w:hAnsi="宋体" w:eastAsia="宋体" w:cs="宋体"/>
          <w:b w:val="0"/>
          <w:bCs w:val="0"/>
          <w:spacing w:val="0"/>
          <w:sz w:val="21"/>
          <w:szCs w:val="21"/>
          <w:highlight w:val="none"/>
        </w:rPr>
        <w:t xml:space="preserve">每月租金</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none"/>
        </w:rPr>
        <w:t xml:space="preserve">元</w:t>
      </w:r>
      <w:r>
        <w:rPr>
          <w:rFonts w:hint="eastAsia" w:ascii="宋体" w:hAnsi="宋体" w:eastAsia="宋体" w:cs="宋体"/>
          <w:b w:val="0"/>
          <w:bCs w:val="0"/>
          <w:spacing w:val="0"/>
          <w:sz w:val="21"/>
          <w:szCs w:val="21"/>
          <w:highlight w:val="none"/>
        </w:rPr>
        <w:t xml:space="preserve">。</w:t>
      </w:r>
      <w:r>
        <w:rPr>
          <w:rFonts w:hint="eastAsia" w:ascii="宋体" w:hAnsi="宋体" w:eastAsia="宋体" w:cs="宋体"/>
          <w:b w:val="0"/>
          <w:bCs w:val="0"/>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rPr>
        <w:t xml:space="preserve">双方当事人选择【</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现金】【</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银行汇款】付款。甲方开户行或电子渠道名称：</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，卡号/账号：</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。开户行：</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lang w:val="en-US"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乙</w:t>
      </w:r>
      <w:r>
        <w:rPr>
          <w:rFonts w:hint="eastAsia" w:ascii="宋体" w:hAnsi="宋体" w:eastAsia="宋体" w:cs="宋体"/>
          <w:spacing w:val="0"/>
          <w:sz w:val="21"/>
          <w:szCs w:val="21"/>
          <w:highlight w:val="none"/>
        </w:rPr>
        <w:t xml:space="preserve">方收到</w:t>
      </w:r>
      <w:r>
        <w:rPr>
          <w:rFonts w:hint="eastAsia" w:ascii="宋体" w:hAnsi="宋体" w:eastAsia="宋体" w:cs="宋体"/>
          <w:spacing w:val="0"/>
          <w:sz w:val="21"/>
          <w:szCs w:val="21"/>
          <w:highlight w:val="none"/>
          <w:lang w:eastAsia="zh-CN"/>
        </w:rPr>
        <w:t xml:space="preserve">甲方出具的租金发票后</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eastAsia="zh-CN"/>
        </w:rPr>
        <w:t xml:space="preserve">十</w:t>
      </w:r>
      <w:r>
        <w:rPr>
          <w:rFonts w:hint="eastAsia" w:ascii="宋体" w:hAnsi="宋体" w:eastAsia="宋体" w:cs="宋体"/>
          <w:spacing w:val="0"/>
          <w:sz w:val="21"/>
          <w:szCs w:val="21"/>
          <w:highlight w:val="none"/>
          <w:u w:val="single"/>
        </w:rPr>
        <w:t xml:space="preserve">五</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日内</w:t>
      </w:r>
      <w:r>
        <w:rPr>
          <w:rFonts w:hint="eastAsia" w:ascii="宋体" w:hAnsi="宋体" w:eastAsia="宋体" w:cs="宋体"/>
          <w:spacing w:val="0"/>
          <w:sz w:val="21"/>
          <w:szCs w:val="21"/>
          <w:highlight w:val="none"/>
          <w:lang w:eastAsia="zh-CN"/>
        </w:rPr>
        <w:t xml:space="preserve">完成</w:t>
      </w:r>
      <w:r>
        <w:rPr>
          <w:rFonts w:hint="eastAsia" w:ascii="宋体" w:hAnsi="宋体" w:eastAsia="宋体" w:cs="宋体"/>
          <w:spacing w:val="0"/>
          <w:sz w:val="21"/>
          <w:szCs w:val="21"/>
          <w:highlight w:val="none"/>
          <w:lang w:eastAsia="zh-CN"/>
        </w:rPr>
        <w:t xml:space="preserve">支付审批流程，向</w:t>
      </w:r>
      <w:r>
        <w:rPr>
          <w:rFonts w:hint="eastAsia" w:ascii="宋体" w:hAnsi="宋体" w:eastAsia="宋体" w:cs="宋体"/>
          <w:spacing w:val="0"/>
          <w:sz w:val="21"/>
          <w:szCs w:val="21"/>
          <w:highlight w:val="none"/>
          <w:lang w:eastAsia="zh-CN"/>
        </w:rPr>
        <w:t xml:space="preserve">甲方支付租金</w:t>
      </w:r>
      <w:r>
        <w:rPr>
          <w:rFonts w:hint="eastAsia" w:ascii="宋体" w:hAnsi="宋体" w:eastAsia="宋体" w:cs="宋体"/>
          <w:spacing w:val="0"/>
          <w:sz w:val="21"/>
          <w:szCs w:val="21"/>
          <w:highlight w:val="none"/>
        </w:rPr>
        <w:t xml:space="preserve">。</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合同提前解除的，甲方应在合同解除后</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五</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none"/>
        </w:rPr>
        <w:t xml:space="preserve">日</w:t>
      </w:r>
      <w:r>
        <w:rPr>
          <w:rFonts w:hint="eastAsia" w:ascii="宋体" w:hAnsi="宋体" w:eastAsia="宋体" w:cs="宋体"/>
          <w:spacing w:val="0"/>
          <w:sz w:val="21"/>
          <w:szCs w:val="21"/>
          <w:highlight w:val="none"/>
        </w:rPr>
        <w:t xml:space="preserve">内退还已收但尚未发生的租金(不满1个</w:t>
      </w:r>
      <w:r>
        <w:rPr>
          <w:rFonts w:hint="eastAsia" w:ascii="宋体" w:hAnsi="宋体" w:eastAsia="宋体" w:cs="宋体"/>
          <w:spacing w:val="0"/>
          <w:sz w:val="21"/>
          <w:szCs w:val="21"/>
          <w:highlight w:val="none"/>
          <w:u w:val="none"/>
        </w:rPr>
        <w:t xml:space="preserve">月的租金不予退还)。乙方应当在合同解除后</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五</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日内搬离并结清已发生费用。</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第五条押金</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本次房屋租赁无押金。</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第六条其他费用承担方式</w:t>
      </w:r>
      <w:r>
        <w:rPr>
          <w:rFonts w:hint="eastAsia" w:ascii="宋体" w:hAnsi="宋体" w:eastAsia="宋体" w:cs="宋体"/>
          <w:spacing w:val="0"/>
          <w:sz w:val="21"/>
          <w:szCs w:val="21"/>
          <w:highlight w:val="none"/>
        </w:rPr>
      </w:r>
      <w:r/>
    </w:p>
    <w:p>
      <w:pPr>
        <w:pStyle w:val="932"/>
        <w:ind w:left="0" w:right="0" w:firstLine="420"/>
        <w:jc w:val="both"/>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租赁期间，【</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水费】【☑电费】【☑燃气费】【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供暖费】【☑物业管理费】【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车位费】【</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电视收视费】【☑网络费】【☑电话费】【☑垃圾费】【☑室内设施维修费】, 由乙方承担；</w:t>
      </w:r>
      <w:r>
        <w:rPr>
          <w:rFonts w:hint="eastAsia" w:ascii="宋体" w:hAnsi="宋体" w:eastAsia="宋体" w:cs="宋体"/>
          <w:spacing w:val="0"/>
          <w:sz w:val="21"/>
          <w:szCs w:val="21"/>
          <w:highlight w:val="none"/>
        </w:rPr>
      </w:r>
      <w:r/>
    </w:p>
    <w:p>
      <w:pPr>
        <w:pStyle w:val="932"/>
        <w:ind w:left="0" w:right="0" w:firstLine="420"/>
        <w:jc w:val="both"/>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租赁期内</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水费】【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电费】【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燃气费】【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供暖费】【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物业管理费】【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车位费】【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电视收视费】【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网络费】【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电话费】【</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垃圾费】【☑室内设施维修费】</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由甲方承担。</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本合同中未约定的与房屋有关的其他合法费用均由甲方承担。如乙方垫付了应由甲方支付的费用，甲方应根据乙方出示的相关缴费凭据向乙方返还相应费用。</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第七条房屋交付</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 一 )甲方应于</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年</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月</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日前将房屋按约定条件交付乙方，由乙方验收。同时双方当事人签订《房屋验收表》(见附件一),列明房屋装修和附属物品、设施设备及水电气热等使用情况。</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(二)租赁期满或合同解除后，甲方有权收回房屋，乙方应</w:t>
      </w:r>
      <w:r>
        <w:rPr>
          <w:rFonts w:hint="eastAsia" w:ascii="宋体" w:hAnsi="宋体" w:eastAsia="宋体" w:cs="宋体"/>
          <w:spacing w:val="0"/>
          <w:sz w:val="21"/>
          <w:szCs w:val="21"/>
          <w:highlight w:val="none"/>
          <w:u w:val="none"/>
        </w:rPr>
        <w:t xml:space="preserve">在</w:t>
      </w:r>
      <w:r>
        <w:rPr>
          <w:rFonts w:hint="eastAsia" w:ascii="宋体" w:hAnsi="宋体" w:eastAsia="宋体" w:cs="宋体"/>
          <w:spacing w:val="0"/>
          <w:sz w:val="21"/>
          <w:szCs w:val="21"/>
          <w:highlight w:val="none"/>
          <w:u w:val="single"/>
        </w:rPr>
        <w:t xml:space="preserve"> 五</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日内返还房屋及其附属物品、设施设备。双方当事人应当对房屋装修和附属物品、设施设备及水电气热等使用、房屋恢复原状情况进行交验，交验合格后租赁期限截止，乙方应当结清其应承担的费用，双方当事人应当在《房屋验收表》(见附件一)中签字或盖章。</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(三)租赁期间，未经乙方同意，甲方不得擅自进入租赁房屋内，但紧急维修或排除险情等紧急情形除外。</w:t>
      </w:r>
      <w:r>
        <w:rPr>
          <w:rFonts w:hint="eastAsia" w:ascii="宋体" w:hAnsi="宋体" w:eastAsia="宋体" w:cs="宋体"/>
          <w:spacing w:val="0"/>
          <w:sz w:val="21"/>
          <w:szCs w:val="21"/>
          <w:highlight w:val="none"/>
        </w:rPr>
      </w:r>
      <w:r/>
    </w:p>
    <w:p>
      <w:pPr>
        <w:pStyle w:val="932"/>
        <w:ind w:left="0" w:firstLine="422"/>
        <w:jc w:val="center"/>
        <w:keepLines w:val="0"/>
        <w:keepNext w:val="0"/>
        <w:pageBreakBefore w:val="0"/>
        <w:spacing w:line="360" w:lineRule="auto"/>
        <w:widowControl/>
        <w:rPr>
          <w:rFonts w:hint="eastAsia" w:ascii="宋体" w:hAnsi="宋体" w:eastAsia="宋体" w:cs="宋体"/>
          <w:b/>
          <w:bCs/>
          <w:spacing w:val="0"/>
          <w:sz w:val="21"/>
          <w:szCs w:val="21"/>
          <w:highlight w:val="none"/>
        </w:rPr>
        <w:outlineLvl w:val="3"/>
      </w:pPr>
      <w:r>
        <w:rPr>
          <w:rFonts w:hint="eastAsia" w:ascii="宋体" w:hAnsi="宋体" w:eastAsia="宋体" w:cs="宋体"/>
          <w:b/>
          <w:bCs/>
          <w:spacing w:val="0"/>
          <w:sz w:val="21"/>
          <w:szCs w:val="21"/>
          <w:highlight w:val="none"/>
        </w:rPr>
        <w:t xml:space="preserve">第四章</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权利义务</w:t>
      </w:r>
      <w:r>
        <w:rPr>
          <w:rFonts w:hint="eastAsia" w:ascii="宋体" w:hAnsi="宋体" w:eastAsia="宋体" w:cs="宋体"/>
          <w:b/>
          <w:bCs/>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第八条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租赁期内房屋使用及维护</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一)甲方应当确保出租房屋建筑结构和设备设施符合安全、防灾、建筑、消防、治安、卫生等强制性标准和要求，不得危及人身安全；具备供水、供电等必要的生活条件，室内装修应当符合国家有关标准，不得危及乙方的人身健康。</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(二)租赁期内，对于房屋及其附属物品、设备设施因自然属性或合理使用而导致的不能正常使用的，乙方应及时通知甲方修复。甲方应在接到乙方通知后的</w:t>
      </w:r>
      <w:r>
        <w:rPr>
          <w:rFonts w:hint="eastAsia" w:ascii="宋体" w:hAnsi="宋体" w:eastAsia="宋体" w:cs="宋体"/>
          <w:spacing w:val="0"/>
          <w:sz w:val="21"/>
          <w:szCs w:val="21"/>
          <w:highlight w:val="none"/>
          <w:u w:val="single"/>
        </w:rPr>
        <w:t xml:space="preserve"> 三 </w:t>
      </w:r>
      <w:r>
        <w:rPr>
          <w:rFonts w:hint="eastAsia" w:ascii="宋体" w:hAnsi="宋体" w:eastAsia="宋体" w:cs="宋体"/>
          <w:spacing w:val="0"/>
          <w:sz w:val="21"/>
          <w:szCs w:val="21"/>
          <w:highlight w:val="none"/>
        </w:rPr>
        <w:t xml:space="preserve">日内进行维修。 逾期不维修的，乙方可代为维修，费用由甲方承担。出租房屋的水电维护、公共区域保洁均由甲方负责。不履行维修义务致使乙方财产损失或人身安全伤害的，甲方应承担赔偿责任。</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三)乙方应当按照合同约定的租赁用途和使用要求合理使用房屋，保证遵守国家、省和本市有关房屋租赁、使用和物业管理规定以及房屋所在地物业管理区域的管理规约。不得擅自改动房屋承重结构和拆改室内设施设备，不得损害公共利益和相邻关系人的合法权益。乙方人身安全、财产安全由乙方自行承担。由于乙方保管不当或不合理使用造成房屋及其附属物品、设施设备损坏的，乙方应</w:t>
      </w:r>
      <w:r>
        <w:rPr>
          <w:rFonts w:hint="eastAsia" w:ascii="宋体" w:hAnsi="宋体" w:eastAsia="宋体" w:cs="宋体"/>
          <w:spacing w:val="0"/>
          <w:sz w:val="21"/>
          <w:szCs w:val="21"/>
          <w:highlight w:val="none"/>
          <w:u w:val="single"/>
        </w:rPr>
        <w:t xml:space="preserve">在</w:t>
      </w:r>
      <w:r>
        <w:rPr>
          <w:rFonts w:hint="eastAsia" w:ascii="宋体" w:hAnsi="宋体" w:eastAsia="宋体" w:cs="宋体"/>
          <w:spacing w:val="0"/>
          <w:sz w:val="21"/>
          <w:szCs w:val="21"/>
          <w:highlight w:val="none"/>
          <w:u w:val="single"/>
        </w:rPr>
        <w:t xml:space="preserve"> 三 </w:t>
      </w:r>
      <w:r>
        <w:rPr>
          <w:rFonts w:hint="eastAsia" w:ascii="宋体" w:hAnsi="宋体" w:eastAsia="宋体" w:cs="宋体"/>
          <w:spacing w:val="0"/>
          <w:sz w:val="21"/>
          <w:szCs w:val="21"/>
          <w:highlight w:val="none"/>
        </w:rPr>
        <w:t xml:space="preserve">日内负责修复或予以经济赔偿。</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(四)租赁期内，乙方不得有以下行为：①擅自变更房屋租赁用途；②更改水电气管线设施；③占用消防通道；④存放、使用易燃易爆等有害危化物品；⑤利用租赁房屋从事违法犯罪活动的、损害公共利益的；</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五)若乙方需要对房屋进行室内装修或者变更原有设施、增加设备的，必须经甲方书面同意，且甲方有权对工程进行监督。变更原有设施、增加设备需遵循城市管理部门规定，且必须满足房屋的消防安全要求，并对其质量负责。门头及门前三包需符合城管部门的统一要求，租赁期届满，乙方所增加的设施和装修的剩余价值按下列约定处理：</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rPr>
        <w:t xml:space="preserve">【</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乙方恢复房屋原状</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维持现状，增加的附属设施、装修的剩余价值归甲方所有】;</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(六)租赁期内，甲方不得采取暴力、威胁或者其他强制方式驱逐乙方，收回住房。</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(七)租赁期间乙方应做好安全生产经营及公共安全管理工作，安全使用水电气等生活设施，确保不发生安全事故和非正常事件，如出现任何事故，直接由乙方承担赔偿责任，与甲方无关。</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第九条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转租和转借</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b/>
          <w:bCs/>
          <w:spacing w:val="0"/>
          <w:sz w:val="21"/>
          <w:szCs w:val="21"/>
          <w:highlight w:val="none"/>
        </w:rPr>
      </w:pPr>
      <w:r>
        <w:rPr>
          <w:rFonts w:hint="eastAsia" w:ascii="宋体" w:hAnsi="宋体" w:eastAsia="宋体" w:cs="宋体"/>
          <w:spacing w:val="0"/>
          <w:sz w:val="21"/>
          <w:szCs w:val="21"/>
          <w:highlight w:val="none"/>
        </w:rPr>
        <w:t xml:space="preserve">甲方</w:t>
      </w:r>
      <w:r>
        <w:rPr>
          <w:rFonts w:hint="eastAsia" w:ascii="宋体" w:hAnsi="宋体" w:eastAsia="宋体" w:cs="宋体"/>
          <w:b/>
          <w:bCs/>
          <w:spacing w:val="0"/>
          <w:sz w:val="21"/>
          <w:szCs w:val="21"/>
          <w:highlight w:val="none"/>
        </w:rPr>
        <w:t xml:space="preserve">【</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同意】【</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不同意】乙方将房屋部分或全部转租、转借给他人。</w:t>
      </w:r>
      <w:r>
        <w:rPr>
          <w:rFonts w:hint="eastAsia" w:ascii="宋体" w:hAnsi="宋体" w:eastAsia="宋体" w:cs="宋体"/>
          <w:b/>
          <w:bCs/>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第十条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其他特殊情况</w:t>
      </w:r>
      <w:r>
        <w:rPr>
          <w:rFonts w:hint="eastAsia" w:ascii="宋体" w:hAnsi="宋体" w:eastAsia="宋体" w:cs="宋体"/>
          <w:spacing w:val="0"/>
          <w:sz w:val="21"/>
          <w:szCs w:val="21"/>
          <w:highlight w:val="none"/>
        </w:rPr>
      </w:r>
      <w:r/>
    </w:p>
    <w:p>
      <w:pPr>
        <w:pStyle w:val="932"/>
        <w:ind w:left="0" w:right="0" w:firstLine="420"/>
        <w:jc w:val="both"/>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(一)租赁期内房屋产权发生变更的，应当至少在转让前30日通知乙方且不得影响乙方正常使用该房屋。乙方应当在收到甲方书面通知后15日内明确回复在同等条件下是否行使优先购买权，逾期未回复视为放弃权利。</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(二)租赁期内该房屋被征收或者拆迁等，甲方需提前2个月告知，乙方享受搬迁费(评估标准)</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其它权益归甲方享有。</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(三)其他情况：</w:t>
      </w:r>
      <w:r>
        <w:rPr>
          <w:rFonts w:hint="eastAsia" w:ascii="宋体" w:hAnsi="宋体" w:eastAsia="宋体" w:cs="宋体"/>
          <w:spacing w:val="0"/>
          <w:sz w:val="21"/>
          <w:szCs w:val="21"/>
          <w:highlight w:val="none"/>
          <w:u w:val="single"/>
        </w:rPr>
        <w:t xml:space="preserve">返还房屋时，如乙方未将房屋恢复至原样，甲方进行恢复的，乙方应按实际恢复费用支付给甲方。</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第十一条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合同解除</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(一)经双方当事人协商一致，可以解除本合同。</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(二)因不可抗力致使合同无法继续履行的，本合同自行解除。</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(三)租期内如房屋涉及拆迁或征用及集体建设搬迁，需要提前解除或终止协议的，乙方无条件服从，该合同自动解除，且双方互不承担违约责任。对于增设的装修或附属设施补偿由双方协商按比例确定。</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(四)租赁期满终止或解除后，乙方五日内搬离，如不搬离，视为放弃房屋内所涉的任何财产所有权，且甲方不予任何补偿。</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(五)乙方大队新营房若提前建成并搬迁的，乙方有权单方解除合同。</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(六)甲方有下列情形之一的，乙方有权单方解除合同：</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1.迟延交付房屋达5日的；</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2.交付的房屋严重不符合合同约定或存在严重质量、安全缺陷影响乙方正常使用的；</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3.不承担约定的维修义务，致使乙方无法正常使用房屋的；</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4.因甲方权属或债务纠纷严重影响乙方使用的；</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5.其他：无。</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(七)乙方有下列情形之一的，甲方有权单方解除本合同，收回房屋：</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1.不按照约定支付</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租金达15</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日的或欠缴其他相关费用累计超过5万元的；</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2.违反本合同约定，擅自将房屋转租或者转借给第三人的；</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rPr>
        <w:t xml:space="preserve">3.擅自改变房屋用途、拆改房屋主体结构或者实施其他违法建设行为的(按甲乙双方协商约定的装修、改造除外)</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rPr>
        <w:t xml:space="preserve">4.利用租赁房屋从事违法犯罪活动的、损害公共利益的</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rPr>
        <w:t xml:space="preserve">5.使用房屋过程中产生治安、消防安全隐患，且拒不改正的</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6.其他。</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(八)其他法定的合同解除情形。</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第十二条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违约责任</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rPr>
        <w:t xml:space="preserve">(一)乙方逾期支付租金的，每逾期一日，应按合同【</w:t>
      </w:r>
      <w:r>
        <w:rPr>
          <w:rFonts w:ascii="Wingdings" w:hAnsi="Wingdings" w:eastAsia="Wingdings" w:cs="Wingdings"/>
          <w:spacing w:val="0"/>
          <w:sz w:val="21"/>
          <w:szCs w:val="21"/>
          <w:highlight w:val="none"/>
        </w:rPr>
        <w:t xml:space="preserve">þ</w:t>
      </w:r>
      <w:r>
        <w:rPr>
          <w:rFonts w:hint="eastAsia" w:ascii="宋体" w:hAnsi="宋体" w:eastAsia="宋体" w:cs="宋体"/>
          <w:spacing w:val="0"/>
          <w:sz w:val="21"/>
          <w:szCs w:val="21"/>
          <w:highlight w:val="none"/>
        </w:rPr>
        <w:t xml:space="preserve">月】【</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年】租金的</w:t>
      </w:r>
      <w:r>
        <w:rPr>
          <w:rFonts w:hint="eastAsia" w:ascii="宋体" w:hAnsi="宋体" w:eastAsia="宋体" w:cs="宋体"/>
          <w:spacing w:val="0"/>
          <w:sz w:val="21"/>
          <w:szCs w:val="21"/>
          <w:highlight w:val="none"/>
          <w:u w:val="single"/>
          <w:lang w:val="en-US" w:eastAsia="zh-CN"/>
        </w:rPr>
        <w:t xml:space="preserve"> 0.5</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%向甲方支付违约金。</w:t>
      </w:r>
      <w:r>
        <w:rPr>
          <w:rFonts w:hint="eastAsia" w:ascii="宋体" w:hAnsi="宋体" w:eastAsia="宋体" w:cs="宋体"/>
          <w:spacing w:val="0"/>
          <w:sz w:val="21"/>
          <w:szCs w:val="21"/>
          <w:highlight w:val="none"/>
          <w:lang w:eastAsia="zh-CN"/>
        </w:rPr>
        <w:t xml:space="preserve">若因乙方财务支付审批流程导致的支付逾期，乙方无须向甲方支付违约金。</w:t>
      </w:r>
      <w:r>
        <w:rPr>
          <w:rFonts w:hint="eastAsia" w:ascii="宋体" w:hAnsi="宋体" w:eastAsia="宋体" w:cs="宋体"/>
          <w:spacing w:val="0"/>
          <w:sz w:val="21"/>
          <w:szCs w:val="21"/>
          <w:highlight w:val="none"/>
          <w:lang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(二)甲方逾期交付房屋的，每逾期一日，应按合同【</w:t>
      </w:r>
      <w:r>
        <w:rPr>
          <w:rFonts w:ascii="Wingdings" w:hAnsi="Wingdings" w:eastAsia="Wingdings" w:cs="Wingdings"/>
          <w:spacing w:val="0"/>
          <w:sz w:val="21"/>
          <w:szCs w:val="21"/>
          <w:highlight w:val="none"/>
        </w:rPr>
        <w:t xml:space="preserve">þ</w:t>
      </w:r>
      <w:r>
        <w:rPr>
          <w:rFonts w:hint="eastAsia" w:ascii="宋体" w:hAnsi="宋体" w:eastAsia="宋体" w:cs="宋体"/>
          <w:spacing w:val="0"/>
          <w:sz w:val="21"/>
          <w:szCs w:val="21"/>
          <w:highlight w:val="none"/>
        </w:rPr>
        <w:t xml:space="preserve">月】【</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年】租金的</w:t>
      </w:r>
      <w:r>
        <w:rPr>
          <w:rFonts w:hint="eastAsia" w:ascii="宋体" w:hAnsi="宋体" w:eastAsia="宋体" w:cs="宋体"/>
          <w:spacing w:val="0"/>
          <w:sz w:val="21"/>
          <w:szCs w:val="21"/>
          <w:highlight w:val="none"/>
          <w:u w:val="single"/>
          <w:lang w:val="en-US" w:eastAsia="zh-CN"/>
        </w:rPr>
        <w:t xml:space="preserve"> 0.5</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%向乙方支付违约金。</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(三)乙方逾期返还房屋的，每逾期一日，应按合同</w:t>
      </w:r>
      <w:r>
        <w:rPr>
          <w:rFonts w:hint="eastAsia" w:ascii="宋体" w:hAnsi="宋体" w:eastAsia="宋体" w:cs="宋体"/>
          <w:b/>
          <w:bCs/>
          <w:spacing w:val="0"/>
          <w:sz w:val="21"/>
          <w:szCs w:val="21"/>
          <w:highlight w:val="none"/>
        </w:rPr>
        <w:t xml:space="preserve">【</w:t>
      </w:r>
      <w:r>
        <w:rPr>
          <w:rFonts w:ascii="Wingdings" w:hAnsi="Wingdings" w:eastAsia="Wingdings" w:cs="Wingdings"/>
          <w:b w:val="0"/>
          <w:bCs w:val="0"/>
          <w:spacing w:val="0"/>
          <w:sz w:val="21"/>
          <w:szCs w:val="21"/>
          <w:highlight w:val="none"/>
        </w:rPr>
        <w:t xml:space="preserve">þ</w:t>
      </w:r>
      <w:r>
        <w:rPr>
          <w:rFonts w:hint="eastAsia" w:ascii="宋体" w:hAnsi="宋体" w:eastAsia="宋体" w:cs="宋体"/>
          <w:spacing w:val="0"/>
          <w:sz w:val="21"/>
          <w:szCs w:val="21"/>
          <w:highlight w:val="none"/>
        </w:rPr>
        <w:t xml:space="preserve">月】【</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年】</w:t>
      </w:r>
      <w:r>
        <w:rPr>
          <w:rFonts w:hint="eastAsia" w:ascii="宋体" w:hAnsi="宋体" w:eastAsia="宋体" w:cs="宋体"/>
          <w:spacing w:val="0"/>
          <w:sz w:val="21"/>
          <w:szCs w:val="21"/>
          <w:highlight w:val="none"/>
          <w:u w:val="none"/>
        </w:rPr>
        <w:t xml:space="preserve">租金的</w:t>
      </w:r>
      <w:r>
        <w:rPr>
          <w:rFonts w:hint="eastAsia" w:ascii="宋体" w:hAnsi="宋体" w:eastAsia="宋体" w:cs="宋体"/>
          <w:spacing w:val="0"/>
          <w:sz w:val="21"/>
          <w:szCs w:val="21"/>
          <w:highlight w:val="none"/>
          <w:u w:val="single"/>
          <w:lang w:val="en-US" w:eastAsia="zh-CN"/>
        </w:rPr>
        <w:t xml:space="preserve"> 0.5</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%向甲方支付违约金。</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rPr>
        <w:t xml:space="preserve">(四)一方违反本合同之约定导致解除合同的，违约方应按合同【</w:t>
      </w:r>
      <w:r>
        <w:rPr>
          <w:rFonts w:ascii="Wingdings" w:hAnsi="Wingdings" w:eastAsia="Wingdings" w:cs="Wingdings"/>
          <w:spacing w:val="0"/>
          <w:sz w:val="21"/>
          <w:szCs w:val="21"/>
          <w:highlight w:val="none"/>
        </w:rPr>
        <w:t xml:space="preserve">þ</w:t>
      </w:r>
      <w:r>
        <w:rPr>
          <w:rFonts w:hint="eastAsia" w:ascii="宋体" w:hAnsi="宋体" w:eastAsia="宋体" w:cs="宋体"/>
          <w:spacing w:val="0"/>
          <w:sz w:val="21"/>
          <w:szCs w:val="21"/>
          <w:highlight w:val="none"/>
        </w:rPr>
        <w:t xml:space="preserve">月】【</w:t>
      </w:r>
      <w:r>
        <w:rPr>
          <w:rFonts w:ascii="Wingdings" w:hAnsi="Wingdings" w:eastAsia="Wingdings" w:cs="Wingdings"/>
          <w:spacing w:val="0"/>
          <w:sz w:val="21"/>
          <w:szCs w:val="21"/>
          <w:highlight w:val="none"/>
        </w:rPr>
        <w:t xml:space="preserve">ý</w:t>
      </w:r>
      <w:r>
        <w:rPr>
          <w:rFonts w:hint="eastAsia" w:ascii="宋体" w:hAnsi="宋体" w:eastAsia="宋体" w:cs="宋体"/>
          <w:spacing w:val="0"/>
          <w:sz w:val="21"/>
          <w:szCs w:val="21"/>
          <w:highlight w:val="none"/>
        </w:rPr>
        <w:t xml:space="preserve">年】租金的</w:t>
      </w:r>
      <w:r>
        <w:rPr>
          <w:rFonts w:hint="eastAsia" w:ascii="宋体" w:hAnsi="宋体" w:eastAsia="宋体" w:cs="宋体"/>
          <w:spacing w:val="0"/>
          <w:sz w:val="21"/>
          <w:szCs w:val="21"/>
          <w:highlight w:val="none"/>
          <w:u w:val="single"/>
          <w:lang w:val="en-US" w:eastAsia="zh-CN"/>
        </w:rPr>
        <w:t xml:space="preserve"> 20</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%向对方支付违约金；造成人身伤害、财产损失的，违约方还应承担赔偿责任。</w:t>
      </w:r>
      <w:r>
        <w:rPr>
          <w:rFonts w:hint="eastAsia" w:ascii="宋体" w:hAnsi="宋体" w:eastAsia="宋体" w:cs="宋体"/>
          <w:spacing w:val="0"/>
          <w:sz w:val="21"/>
          <w:szCs w:val="21"/>
          <w:highlight w:val="none"/>
          <w:lang w:eastAsia="zh-CN"/>
        </w:rPr>
        <w:t xml:space="preserve">如因乙方自有办公用房具备搬迁条件，乙方需提前终止合同的，乙方无须向甲方支付违约金。</w:t>
      </w:r>
      <w:r>
        <w:rPr>
          <w:rFonts w:hint="eastAsia" w:ascii="宋体" w:hAnsi="宋体" w:eastAsia="宋体" w:cs="宋体"/>
          <w:spacing w:val="0"/>
          <w:sz w:val="21"/>
          <w:szCs w:val="21"/>
          <w:highlight w:val="none"/>
          <w:lang w:eastAsia="zh-CN"/>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(五)租赁期内，非本合同第十一条约定情况，甲方需提前解除合同，应提前30日书面通知乙方，并与乙方协商一致，甲方退还乙方未使用预付租金。造成损失的，甲方应依法承担赔偿责任。</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(六)租赁期内，非本合同第十一条约定情况，乙方需提前退租的，应提前日书面通知甲方，并与甲方协商一致，甲方退还乙方未使用预付租金。造成损失的，乙方应依法承担赔偿责任。</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(七)违反本合同其他约定造成他方损失的，由违约方承担赔偿责任。</w:t>
      </w:r>
      <w:r>
        <w:rPr>
          <w:rFonts w:hint="eastAsia" w:ascii="宋体" w:hAnsi="宋体" w:eastAsia="宋体" w:cs="宋体"/>
          <w:spacing w:val="0"/>
          <w:sz w:val="21"/>
          <w:szCs w:val="21"/>
          <w:highlight w:val="none"/>
        </w:rPr>
      </w:r>
      <w:r/>
    </w:p>
    <w:p>
      <w:pPr>
        <w:pStyle w:val="932"/>
        <w:ind w:left="0" w:firstLine="422"/>
        <w:jc w:val="center"/>
        <w:keepLines w:val="0"/>
        <w:keepNext w:val="0"/>
        <w:pageBreakBefore w:val="0"/>
        <w:spacing w:line="360" w:lineRule="auto"/>
        <w:widowControl/>
        <w:rPr>
          <w:rFonts w:hint="eastAsia" w:ascii="宋体" w:hAnsi="宋体" w:eastAsia="宋体" w:cs="宋体"/>
          <w:b/>
          <w:bCs/>
          <w:spacing w:val="0"/>
          <w:sz w:val="21"/>
          <w:szCs w:val="21"/>
          <w:highlight w:val="none"/>
        </w:rPr>
        <w:outlineLvl w:val="3"/>
      </w:pPr>
      <w:r>
        <w:rPr>
          <w:rFonts w:hint="eastAsia" w:ascii="宋体" w:hAnsi="宋体" w:eastAsia="宋体" w:cs="宋体"/>
          <w:b/>
          <w:bCs/>
          <w:spacing w:val="0"/>
          <w:sz w:val="21"/>
          <w:szCs w:val="21"/>
          <w:highlight w:val="none"/>
        </w:rPr>
      </w:r>
      <w:r/>
    </w:p>
    <w:p>
      <w:pPr>
        <w:pStyle w:val="932"/>
        <w:ind w:left="0" w:firstLine="422"/>
        <w:jc w:val="center"/>
        <w:keepLines w:val="0"/>
        <w:keepNext w:val="0"/>
        <w:pageBreakBefore w:val="0"/>
        <w:spacing w:line="360" w:lineRule="auto"/>
        <w:widowControl/>
        <w:rPr>
          <w:rFonts w:hint="eastAsia" w:ascii="宋体" w:hAnsi="宋体" w:eastAsia="宋体" w:cs="宋体"/>
          <w:b/>
          <w:bCs/>
          <w:spacing w:val="0"/>
          <w:sz w:val="21"/>
          <w:szCs w:val="21"/>
          <w:highlight w:val="none"/>
        </w:rPr>
        <w:outlineLvl w:val="3"/>
      </w:pPr>
      <w:r>
        <w:rPr>
          <w:rFonts w:hint="eastAsia" w:ascii="宋体" w:hAnsi="宋体" w:eastAsia="宋体" w:cs="宋体"/>
          <w:b/>
          <w:bCs/>
          <w:spacing w:val="0"/>
          <w:sz w:val="21"/>
          <w:szCs w:val="21"/>
          <w:highlight w:val="none"/>
        </w:rPr>
        <w:t xml:space="preserve">第五章</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其他事项</w:t>
      </w:r>
      <w:r>
        <w:rPr>
          <w:rFonts w:hint="eastAsia" w:ascii="宋体" w:hAnsi="宋体" w:eastAsia="宋体" w:cs="宋体"/>
          <w:b/>
          <w:bCs/>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第十三条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争议解决方式</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本合同在履行过程中发生的争议，由双方当事人协商解决，协商不成的，按照下列第</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1 </w:t>
      </w:r>
      <w:r>
        <w:rPr>
          <w:rFonts w:hint="eastAsia" w:ascii="宋体" w:hAnsi="宋体" w:eastAsia="宋体" w:cs="宋体"/>
          <w:spacing w:val="0"/>
          <w:sz w:val="21"/>
          <w:szCs w:val="21"/>
          <w:highlight w:val="none"/>
        </w:rPr>
        <w:t xml:space="preserve">种方式解决：</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1.依法向</w:t>
      </w:r>
      <w:r>
        <w:rPr>
          <w:rFonts w:hint="eastAsia" w:ascii="宋体" w:hAnsi="宋体" w:eastAsia="宋体" w:cs="宋体"/>
          <w:spacing w:val="0"/>
          <w:sz w:val="21"/>
          <w:szCs w:val="21"/>
          <w:highlight w:val="none"/>
          <w:u w:val="single"/>
        </w:rPr>
        <w:t xml:space="preserve"> 江宁区</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人民法院起诉。</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2.提</w:t>
      </w:r>
      <w:r>
        <w:rPr>
          <w:rFonts w:hint="eastAsia" w:ascii="宋体" w:hAnsi="宋体" w:eastAsia="宋体" w:cs="宋体"/>
          <w:spacing w:val="0"/>
          <w:sz w:val="21"/>
          <w:szCs w:val="21"/>
          <w:highlight w:val="none"/>
          <w:u w:val="none"/>
        </w:rPr>
        <w:t xml:space="preserve">交</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仲裁委员会仲裁。</w:t>
      </w:r>
      <w:r>
        <w:rPr>
          <w:rFonts w:hint="eastAsia" w:ascii="宋体" w:hAnsi="宋体" w:eastAsia="宋体" w:cs="宋体"/>
          <w:spacing w:val="0"/>
          <w:sz w:val="21"/>
          <w:szCs w:val="21"/>
          <w:highlight w:val="none"/>
        </w:rPr>
      </w:r>
      <w:r/>
    </w:p>
    <w:p>
      <w:pPr>
        <w:pStyle w:val="932"/>
        <w:ind w:left="0" w:right="0" w:firstLine="422"/>
        <w:keepLines w:val="0"/>
        <w:keepNext w:val="0"/>
        <w:pageBreakBefore w:val="0"/>
        <w:spacing w:line="360"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第十四条</w:t>
      </w: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其他约定</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无</w:t>
      </w:r>
      <w:r>
        <w:rPr>
          <w:rFonts w:hint="eastAsia" w:ascii="宋体" w:hAnsi="宋体" w:eastAsia="宋体" w:cs="宋体"/>
          <w:spacing w:val="0"/>
          <w:sz w:val="21"/>
          <w:szCs w:val="21"/>
          <w:highlight w:val="none"/>
        </w:rPr>
      </w:r>
      <w:r/>
    </w:p>
    <w:p>
      <w:pPr>
        <w:pStyle w:val="932"/>
        <w:numPr>
          <w:ilvl w:val="0"/>
          <w:numId w:val="5"/>
        </w:numPr>
        <w:ind w:left="0" w:right="0" w:firstLine="422"/>
        <w:keepLines w:val="0"/>
        <w:keepNext w:val="0"/>
        <w:pageBreakBefore w:val="0"/>
        <w:spacing w:line="360"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lang w:val="en-US" w:eastAsia="zh-CN"/>
        </w:rPr>
        <w:t xml:space="preserve"> </w:t>
      </w:r>
      <w:r>
        <w:rPr>
          <w:rFonts w:hint="eastAsia" w:ascii="宋体" w:hAnsi="宋体" w:eastAsia="宋体" w:cs="宋体"/>
          <w:b/>
          <w:bCs/>
          <w:spacing w:val="0"/>
          <w:sz w:val="21"/>
          <w:szCs w:val="21"/>
          <w:highlight w:val="none"/>
        </w:rPr>
        <w:t xml:space="preserve">合同生效</w:t>
      </w:r>
      <w:r>
        <w:rPr>
          <w:rFonts w:hint="eastAsia" w:ascii="宋体" w:hAnsi="宋体" w:eastAsia="宋体" w:cs="宋体"/>
          <w:b/>
          <w:bCs/>
          <w:spacing w:val="0"/>
          <w:sz w:val="21"/>
          <w:szCs w:val="21"/>
          <w:highlight w:val="none"/>
        </w:rPr>
      </w:r>
      <w:r/>
    </w:p>
    <w:p>
      <w:pPr>
        <w:pStyle w:val="932"/>
        <w:numPr>
          <w:ilvl w:val="0"/>
          <w:numId w:val="0"/>
        </w:numPr>
        <w:ind w:right="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1.本合同自三方签字或盖章之日起生效。</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position w:val="-1"/>
          <w:sz w:val="21"/>
          <w:szCs w:val="21"/>
          <w:highlight w:val="none"/>
        </w:rPr>
        <w:t xml:space="preserve">2.本合同及附件共</w:t>
      </w:r>
      <w:r>
        <w:rPr>
          <w:rFonts w:hint="eastAsia" w:ascii="宋体" w:hAnsi="宋体" w:eastAsia="宋体" w:cs="宋体"/>
          <w:spacing w:val="0"/>
          <w:position w:val="-1"/>
          <w:sz w:val="21"/>
          <w:szCs w:val="21"/>
          <w:highlight w:val="none"/>
          <w:u w:val="single"/>
          <w:lang w:val="en-US" w:eastAsia="zh-CN"/>
        </w:rPr>
        <w:t xml:space="preserve">   </w:t>
      </w:r>
      <w:r>
        <w:rPr>
          <w:rFonts w:hint="eastAsia" w:ascii="宋体" w:hAnsi="宋体" w:eastAsia="宋体" w:cs="宋体"/>
          <w:spacing w:val="0"/>
          <w:position w:val="-1"/>
          <w:sz w:val="21"/>
          <w:szCs w:val="21"/>
          <w:highlight w:val="none"/>
        </w:rPr>
        <w:t xml:space="preserve">页，一式</w:t>
      </w:r>
      <w:r>
        <w:rPr>
          <w:rFonts w:hint="eastAsia" w:ascii="宋体" w:hAnsi="宋体" w:eastAsia="宋体" w:cs="宋体"/>
          <w:spacing w:val="0"/>
          <w:position w:val="-1"/>
          <w:sz w:val="21"/>
          <w:szCs w:val="21"/>
          <w:highlight w:val="none"/>
          <w:u w:val="single"/>
        </w:rPr>
        <w:t xml:space="preserve"> 叁 </w:t>
      </w:r>
      <w:r>
        <w:rPr>
          <w:rFonts w:hint="eastAsia" w:ascii="宋体" w:hAnsi="宋体" w:eastAsia="宋体" w:cs="宋体"/>
          <w:spacing w:val="0"/>
          <w:sz w:val="21"/>
          <w:szCs w:val="21"/>
          <w:highlight w:val="none"/>
        </w:rPr>
        <w:t xml:space="preserve">份，其中甲方执</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壹 </w:t>
      </w:r>
      <w:r>
        <w:rPr>
          <w:rFonts w:hint="eastAsia" w:ascii="宋体" w:hAnsi="宋体" w:eastAsia="宋体" w:cs="宋体"/>
          <w:spacing w:val="0"/>
          <w:sz w:val="21"/>
          <w:szCs w:val="21"/>
          <w:highlight w:val="none"/>
          <w:u w:val="none"/>
        </w:rPr>
        <w:t xml:space="preserve">份</w:t>
      </w:r>
      <w:r>
        <w:rPr>
          <w:rFonts w:hint="eastAsia" w:ascii="宋体" w:hAnsi="宋体" w:eastAsia="宋体" w:cs="宋体"/>
          <w:spacing w:val="0"/>
          <w:sz w:val="21"/>
          <w:szCs w:val="21"/>
          <w:highlight w:val="none"/>
        </w:rPr>
        <w:t xml:space="preserve">，乙方执</w:t>
      </w:r>
      <w:r>
        <w:rPr>
          <w:rFonts w:hint="eastAsia" w:ascii="宋体" w:hAnsi="宋体" w:eastAsia="宋体" w:cs="宋体"/>
          <w:spacing w:val="0"/>
          <w:sz w:val="21"/>
          <w:szCs w:val="21"/>
          <w:highlight w:val="none"/>
          <w:u w:val="single"/>
        </w:rPr>
        <w:t xml:space="preserve"> 贰 </w:t>
      </w:r>
      <w:r>
        <w:rPr>
          <w:rFonts w:hint="eastAsia" w:ascii="宋体" w:hAnsi="宋体" w:eastAsia="宋体" w:cs="宋体"/>
          <w:spacing w:val="0"/>
          <w:sz w:val="21"/>
          <w:szCs w:val="21"/>
          <w:highlight w:val="none"/>
        </w:rPr>
        <w:t xml:space="preserve">份。本合同生效后，双方对合同内容的变更或补充应采取书面形式，作为本合同的附件。附件与本合同</w:t>
      </w:r>
      <w:r>
        <w:rPr>
          <w:rFonts w:hint="eastAsia" w:ascii="宋体" w:hAnsi="宋体" w:eastAsia="宋体" w:cs="宋体"/>
          <w:spacing w:val="0"/>
          <w:sz w:val="21"/>
          <w:szCs w:val="21"/>
          <w:highlight w:val="none"/>
        </w:rPr>
      </w:r>
      <w:r/>
    </w:p>
    <w:p>
      <w:pPr>
        <w:pStyle w:val="932"/>
        <w:ind w:left="0" w:right="0" w:firstLine="420"/>
        <w:keepLines w:val="0"/>
        <w:keepNext w:val="0"/>
        <w:pageBreakBefore w:val="0"/>
        <w:spacing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具有同等的法律效力。补充协议与本合同如果发生内容冲突的，以本合同为准。</w:t>
      </w:r>
      <w:r>
        <w:rPr>
          <w:rFonts w:hint="eastAsia" w:ascii="宋体" w:hAnsi="宋体" w:eastAsia="宋体" w:cs="宋体"/>
          <w:spacing w:val="0"/>
          <w:sz w:val="21"/>
          <w:szCs w:val="21"/>
          <w:highlight w:val="none"/>
        </w:rPr>
      </w:r>
      <w:r/>
    </w:p>
    <w:p>
      <w:pPr>
        <w:pStyle w:val="932"/>
        <w:spacing w:before="191"/>
        <w:rPr>
          <w:spacing w:val="0"/>
          <w:highlight w:val="none"/>
        </w:rPr>
      </w:pPr>
      <w:r>
        <w:rPr>
          <w:spacing w:val="0"/>
          <w:highlight w:val="none"/>
        </w:rPr>
      </w:r>
      <w:r/>
    </w:p>
    <w:p>
      <w:pPr>
        <w:pStyle w:val="932"/>
        <w:rPr>
          <w:spacing w:val="0"/>
          <w:highlight w:val="none"/>
        </w:rPr>
      </w:pPr>
      <w:r>
        <w:rPr>
          <w:spacing w:val="0"/>
          <w:highlight w:val="none"/>
        </w:rPr>
      </w:r>
      <w:r/>
    </w:p>
    <w:p>
      <w:pPr>
        <w:pStyle w:val="932"/>
        <w:rPr>
          <w:spacing w:val="0"/>
          <w:highlight w:val="none"/>
        </w:rPr>
      </w:pPr>
      <w:r>
        <w:rPr>
          <w:spacing w:val="0"/>
          <w:highlight w:val="none"/>
        </w:rPr>
      </w:r>
      <w:r/>
    </w:p>
    <w:p>
      <w:pPr>
        <w:pStyle w:val="932"/>
        <w:rPr>
          <w:spacing w:val="0"/>
          <w:highlight w:val="none"/>
        </w:rPr>
      </w:pPr>
      <w:r>
        <w:rPr>
          <w:spacing w:val="0"/>
          <w:highlight w:val="none"/>
        </w:rPr>
      </w:r>
      <w:r/>
    </w:p>
    <w:p>
      <w:pPr>
        <w:pStyle w:val="932"/>
        <w:rPr>
          <w:spacing w:val="0"/>
          <w:highlight w:val="none"/>
        </w:rPr>
      </w:pPr>
      <w:r>
        <w:rPr>
          <w:spacing w:val="0"/>
          <w:highlight w:val="none"/>
        </w:rPr>
      </w:r>
      <w:r/>
    </w:p>
    <w:p>
      <w:pPr>
        <w:pStyle w:val="932"/>
        <w:rPr>
          <w:spacing w:val="0"/>
          <w:highlight w:val="none"/>
        </w:rPr>
      </w:pPr>
      <w:r>
        <w:rPr>
          <w:spacing w:val="0"/>
          <w:highlight w:val="none"/>
        </w:rPr>
      </w:r>
      <w:r/>
    </w:p>
    <w:p>
      <w:pPr>
        <w:pStyle w:val="932"/>
        <w:rPr>
          <w:spacing w:val="0"/>
          <w:highlight w:val="none"/>
        </w:rPr>
      </w:pPr>
      <w:r>
        <w:rPr>
          <w:spacing w:val="0"/>
          <w:highlight w:val="none"/>
        </w:rPr>
      </w:r>
      <w:r/>
    </w:p>
    <w:tbl>
      <w:tblPr>
        <w:tblStyle w:val="10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4917"/>
        <w:gridCol w:w="4931"/>
      </w:tblGrid>
      <w:tr>
        <w:trPr>
          <w:trHeight w:val="964"/>
        </w:trPr>
        <w:tc>
          <w:tcPr>
            <w:tcW w:w="5238" w:type="dxa"/>
            <w:vAlign w:val="center"/>
            <w:textDirection w:val="lrTb"/>
            <w:noWrap w:val="false"/>
          </w:tcPr>
          <w:p>
            <w:pPr>
              <w:pStyle w:val="932"/>
              <w:jc w:val="both"/>
              <w:spacing w:before="74" w:line="223" w:lineRule="auto"/>
              <w:rPr>
                <w:spacing w:val="0"/>
                <w:highlight w:val="none"/>
                <w:vertAlign w:val="baseline"/>
              </w:rPr>
            </w:pPr>
            <w:r>
              <w:rPr>
                <w:rFonts w:hint="eastAsia" w:ascii="宋体" w:hAnsi="宋体" w:eastAsia="宋体" w:cs="宋体"/>
                <w:spacing w:val="0"/>
                <w:position w:val="-1"/>
                <w:sz w:val="21"/>
                <w:szCs w:val="21"/>
                <w:highlight w:val="none"/>
              </w:rPr>
              <w:t xml:space="preserve">甲方(出租人) </w:t>
            </w:r>
            <w:r>
              <w:rPr>
                <w:rFonts w:hint="eastAsia" w:ascii="宋体" w:hAnsi="宋体" w:eastAsia="宋体" w:cs="宋体"/>
                <w:spacing w:val="0"/>
                <w:position w:val="1"/>
                <w:sz w:val="21"/>
                <w:szCs w:val="21"/>
                <w:highlight w:val="none"/>
              </w:rPr>
              <w:t xml:space="preserve">(签字或盖章):</w:t>
            </w:r>
            <w:r>
              <w:rPr>
                <w:spacing w:val="0"/>
                <w:highlight w:val="none"/>
                <w:vertAlign w:val="baseline"/>
              </w:rPr>
            </w:r>
            <w:r/>
          </w:p>
        </w:tc>
        <w:tc>
          <w:tcPr>
            <w:tcW w:w="5238" w:type="dxa"/>
            <w:vAlign w:val="center"/>
            <w:textDirection w:val="lrTb"/>
            <w:noWrap w:val="false"/>
          </w:tcPr>
          <w:p>
            <w:pPr>
              <w:pStyle w:val="932"/>
              <w:jc w:val="both"/>
              <w:spacing w:before="75" w:line="219" w:lineRule="auto"/>
              <w:rPr>
                <w:spacing w:val="0"/>
                <w:highlight w:val="none"/>
                <w:vertAlign w:val="baseline"/>
              </w:rPr>
            </w:pPr>
            <w:r>
              <w:rPr>
                <w:rFonts w:hint="eastAsia" w:ascii="宋体" w:hAnsi="宋体" w:eastAsia="宋体" w:cs="宋体"/>
                <w:spacing w:val="0"/>
                <w:sz w:val="21"/>
                <w:szCs w:val="21"/>
                <w:highlight w:val="none"/>
              </w:rPr>
              <w:t xml:space="preserve">乙方(承租人)(签字或盖章):</w:t>
            </w:r>
            <w:r>
              <w:rPr>
                <w:spacing w:val="0"/>
                <w:highlight w:val="none"/>
                <w:vertAlign w:val="baseline"/>
              </w:rPr>
            </w:r>
            <w:r/>
          </w:p>
        </w:tc>
      </w:tr>
      <w:tr>
        <w:trPr>
          <w:trHeight w:val="964"/>
        </w:trPr>
        <w:tc>
          <w:tcPr>
            <w:tcW w:w="5238" w:type="dxa"/>
            <w:vAlign w:val="center"/>
            <w:textDirection w:val="lrTb"/>
            <w:noWrap w:val="false"/>
          </w:tcPr>
          <w:p>
            <w:pPr>
              <w:pStyle w:val="932"/>
              <w:jc w:val="both"/>
              <w:spacing w:before="75" w:line="219" w:lineRule="auto"/>
              <w:rPr>
                <w:spacing w:val="0"/>
                <w:highlight w:val="none"/>
                <w:vertAlign w:val="baseline"/>
              </w:rPr>
            </w:pPr>
            <w:r>
              <w:rPr>
                <w:rFonts w:hint="eastAsia" w:ascii="宋体" w:hAnsi="宋体" w:eastAsia="宋体" w:cs="宋体"/>
                <w:spacing w:val="0"/>
                <w:sz w:val="21"/>
                <w:szCs w:val="21"/>
                <w:highlight w:val="none"/>
              </w:rPr>
              <w:t xml:space="preserve">【法定代表人/负责人】(签字或盖章):</w:t>
            </w:r>
            <w:r>
              <w:rPr>
                <w:spacing w:val="0"/>
                <w:highlight w:val="none"/>
                <w:vertAlign w:val="baseline"/>
              </w:rPr>
            </w:r>
            <w:r/>
          </w:p>
        </w:tc>
        <w:tc>
          <w:tcPr>
            <w:tcW w:w="5238" w:type="dxa"/>
            <w:vAlign w:val="center"/>
            <w:textDirection w:val="lrTb"/>
            <w:noWrap w:val="false"/>
          </w:tcPr>
          <w:p>
            <w:pPr>
              <w:pStyle w:val="932"/>
              <w:jc w:val="both"/>
              <w:spacing w:before="75" w:line="219" w:lineRule="auto"/>
              <w:rPr>
                <w:spacing w:val="0"/>
                <w:highlight w:val="none"/>
                <w:vertAlign w:val="baseline"/>
              </w:rPr>
            </w:pPr>
            <w:r>
              <w:rPr>
                <w:rFonts w:hint="eastAsia" w:ascii="宋体" w:hAnsi="宋体" w:eastAsia="宋体" w:cs="宋体"/>
                <w:spacing w:val="0"/>
                <w:sz w:val="21"/>
                <w:szCs w:val="21"/>
                <w:highlight w:val="none"/>
              </w:rPr>
              <w:t xml:space="preserve">【法定代表人/负责人】(签字或盖章):</w:t>
            </w:r>
            <w:r>
              <w:rPr>
                <w:spacing w:val="0"/>
                <w:highlight w:val="none"/>
                <w:vertAlign w:val="baseline"/>
              </w:rPr>
            </w:r>
            <w:r/>
          </w:p>
        </w:tc>
      </w:tr>
      <w:tr>
        <w:trPr>
          <w:trHeight w:val="964"/>
        </w:trPr>
        <w:tc>
          <w:tcPr>
            <w:tcW w:w="5238" w:type="dxa"/>
            <w:vAlign w:val="center"/>
            <w:textDirection w:val="lrTb"/>
            <w:noWrap w:val="false"/>
          </w:tcPr>
          <w:p>
            <w:pPr>
              <w:pStyle w:val="932"/>
              <w:jc w:val="both"/>
              <w:spacing w:before="75" w:line="219" w:lineRule="auto"/>
              <w:rPr>
                <w:spacing w:val="0"/>
                <w:highlight w:val="none"/>
                <w:vertAlign w:val="baseline"/>
              </w:rPr>
            </w:pPr>
            <w:r>
              <w:rPr>
                <w:rFonts w:hint="eastAsia" w:ascii="宋体" w:hAnsi="宋体" w:eastAsia="宋体" w:cs="宋体"/>
                <w:spacing w:val="0"/>
                <w:sz w:val="21"/>
                <w:szCs w:val="21"/>
                <w:highlight w:val="none"/>
              </w:rPr>
              <w:t xml:space="preserve">【委托代理人】(签字或盖章):</w:t>
            </w:r>
            <w:r>
              <w:rPr>
                <w:spacing w:val="0"/>
                <w:highlight w:val="none"/>
                <w:vertAlign w:val="baseline"/>
              </w:rPr>
            </w:r>
            <w:r/>
          </w:p>
        </w:tc>
        <w:tc>
          <w:tcPr>
            <w:tcW w:w="5238" w:type="dxa"/>
            <w:vAlign w:val="center"/>
            <w:textDirection w:val="lrTb"/>
            <w:noWrap w:val="false"/>
          </w:tcPr>
          <w:p>
            <w:pPr>
              <w:pStyle w:val="932"/>
              <w:jc w:val="both"/>
              <w:spacing w:before="227" w:line="219" w:lineRule="auto"/>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rPr>
              <w:t xml:space="preserve">【委托代理人】(签字或盖章):</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eastAsia="zh-CN"/>
              </w:rPr>
            </w:r>
            <w:r/>
          </w:p>
          <w:p>
            <w:pPr>
              <w:pStyle w:val="932"/>
              <w:jc w:val="both"/>
              <w:spacing w:before="227" w:line="219" w:lineRule="auto"/>
              <w:rPr>
                <w:spacing w:val="0"/>
                <w:highlight w:val="none"/>
                <w:vertAlign w:val="baseline"/>
              </w:rPr>
            </w:pPr>
            <w:r>
              <w:rPr>
                <w:rFonts w:hint="eastAsia" w:ascii="宋体" w:hAnsi="宋体" w:eastAsia="宋体" w:cs="宋体"/>
                <w:spacing w:val="0"/>
                <w:sz w:val="21"/>
                <w:szCs w:val="21"/>
                <w:highlight w:val="none"/>
              </w:rPr>
              <w:t xml:space="preserve">【法定代理人】(签字或盖章):</w:t>
            </w:r>
            <w:r>
              <w:rPr>
                <w:spacing w:val="0"/>
                <w:highlight w:val="none"/>
                <w:vertAlign w:val="baseline"/>
              </w:rPr>
            </w:r>
            <w:r/>
          </w:p>
        </w:tc>
      </w:tr>
      <w:tr>
        <w:trPr>
          <w:trHeight w:val="964"/>
        </w:trPr>
        <w:tc>
          <w:tcPr>
            <w:tcW w:w="5238" w:type="dxa"/>
            <w:vAlign w:val="center"/>
            <w:textDirection w:val="lrTb"/>
            <w:noWrap w:val="false"/>
          </w:tcPr>
          <w:p>
            <w:pPr>
              <w:pStyle w:val="932"/>
              <w:jc w:val="both"/>
              <w:spacing w:before="79" w:line="233" w:lineRule="auto"/>
              <w:rPr>
                <w:spacing w:val="0"/>
                <w:highlight w:val="none"/>
                <w:vertAlign w:val="baseline"/>
              </w:rPr>
            </w:pPr>
            <w:r>
              <w:rPr>
                <w:rFonts w:hint="eastAsia" w:ascii="宋体" w:hAnsi="宋体" w:eastAsia="宋体" w:cs="宋体"/>
                <w:spacing w:val="0"/>
                <w:position w:val="-1"/>
                <w:sz w:val="21"/>
                <w:szCs w:val="21"/>
                <w:highlight w:val="none"/>
              </w:rPr>
              <w:t xml:space="preserve">签订时间： </w:t>
            </w:r>
            <w:r>
              <w:rPr>
                <w:rFonts w:hint="eastAsia" w:ascii="宋体" w:hAnsi="宋体" w:eastAsia="宋体" w:cs="宋体"/>
                <w:spacing w:val="0"/>
                <w:position w:val="-1"/>
                <w:sz w:val="21"/>
                <w:szCs w:val="21"/>
                <w:highlight w:val="none"/>
                <w:u w:val="single"/>
              </w:rPr>
              <w:t xml:space="preserve">     </w:t>
            </w:r>
            <w:r>
              <w:rPr>
                <w:rFonts w:hint="eastAsia" w:ascii="宋体" w:hAnsi="宋体" w:eastAsia="宋体" w:cs="宋体"/>
                <w:spacing w:val="0"/>
                <w:position w:val="-1"/>
                <w:sz w:val="21"/>
                <w:szCs w:val="21"/>
                <w:highlight w:val="none"/>
              </w:rPr>
              <w:t xml:space="preserve"> </w:t>
            </w:r>
            <w:r>
              <w:rPr>
                <w:rFonts w:hint="eastAsia" w:ascii="宋体" w:hAnsi="宋体" w:eastAsia="宋体" w:cs="宋体"/>
                <w:spacing w:val="0"/>
                <w:sz w:val="21"/>
                <w:szCs w:val="21"/>
                <w:highlight w:val="none"/>
              </w:rPr>
              <w:t xml:space="preserve">年</w:t>
            </w:r>
            <w:r>
              <w:rPr>
                <w:rFonts w:hint="eastAsia" w:ascii="宋体" w:hAnsi="宋体" w:eastAsia="宋体" w:cs="宋体"/>
                <w:spacing w:val="0"/>
                <w:position w:val="2"/>
                <w:sz w:val="21"/>
                <w:szCs w:val="21"/>
                <w:highlight w:val="none"/>
                <w:u w:val="single"/>
              </w:rPr>
              <w:t xml:space="preserve">    </w:t>
            </w:r>
            <w:r>
              <w:rPr>
                <w:rFonts w:hint="eastAsia" w:ascii="宋体" w:hAnsi="宋体" w:eastAsia="宋体" w:cs="宋体"/>
                <w:spacing w:val="0"/>
                <w:position w:val="2"/>
                <w:sz w:val="21"/>
                <w:szCs w:val="21"/>
                <w:highlight w:val="none"/>
                <w:u w:val="none"/>
              </w:rPr>
              <w:t xml:space="preserve">月</w:t>
            </w:r>
            <w:r>
              <w:rPr>
                <w:rFonts w:hint="eastAsia" w:ascii="宋体" w:hAnsi="宋体" w:eastAsia="宋体" w:cs="宋体"/>
                <w:spacing w:val="0"/>
                <w:position w:val="2"/>
                <w:sz w:val="21"/>
                <w:szCs w:val="21"/>
                <w:highlight w:val="none"/>
                <w:u w:val="single"/>
              </w:rPr>
              <w:t xml:space="preserve">    </w:t>
            </w:r>
            <w:r>
              <w:rPr>
                <w:rFonts w:hint="eastAsia" w:ascii="宋体" w:hAnsi="宋体" w:eastAsia="宋体" w:cs="宋体"/>
                <w:spacing w:val="0"/>
                <w:position w:val="2"/>
                <w:sz w:val="21"/>
                <w:szCs w:val="21"/>
                <w:highlight w:val="none"/>
              </w:rPr>
              <w:t xml:space="preserve">日</w:t>
            </w:r>
            <w:r>
              <w:rPr>
                <w:spacing w:val="0"/>
                <w:highlight w:val="none"/>
                <w:vertAlign w:val="baseline"/>
              </w:rPr>
            </w:r>
            <w:r/>
          </w:p>
        </w:tc>
        <w:tc>
          <w:tcPr>
            <w:tcW w:w="5238" w:type="dxa"/>
            <w:vAlign w:val="center"/>
            <w:textDirection w:val="lrTb"/>
            <w:noWrap w:val="false"/>
          </w:tcPr>
          <w:p>
            <w:pPr>
              <w:pStyle w:val="932"/>
              <w:jc w:val="both"/>
              <w:spacing w:before="75" w:line="219" w:lineRule="auto"/>
              <w:rPr>
                <w:spacing w:val="0"/>
                <w:highlight w:val="none"/>
                <w:vertAlign w:val="baseline"/>
              </w:rPr>
            </w:pPr>
            <w:r>
              <w:rPr>
                <w:rFonts w:hint="eastAsia" w:ascii="宋体" w:hAnsi="宋体" w:eastAsia="宋体" w:cs="宋体"/>
                <w:spacing w:val="0"/>
                <w:sz w:val="21"/>
                <w:szCs w:val="21"/>
                <w:highlight w:val="none"/>
              </w:rPr>
              <w:t xml:space="preserve">签订时间： </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 年 </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none"/>
              </w:rPr>
              <w:t xml:space="preserve">月</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none"/>
              </w:rPr>
              <w:t xml:space="preserve">日</w:t>
            </w:r>
            <w:r>
              <w:rPr>
                <w:spacing w:val="0"/>
                <w:highlight w:val="none"/>
                <w:vertAlign w:val="baseline"/>
              </w:rPr>
            </w:r>
            <w:r/>
          </w:p>
        </w:tc>
      </w:tr>
      <w:tr>
        <w:trPr>
          <w:trHeight w:val="964"/>
        </w:trPr>
        <w:tc>
          <w:tcPr>
            <w:tcW w:w="5238" w:type="dxa"/>
            <w:vAlign w:val="center"/>
            <w:textDirection w:val="lrTb"/>
            <w:noWrap w:val="false"/>
          </w:tcPr>
          <w:p>
            <w:pPr>
              <w:pStyle w:val="932"/>
              <w:jc w:val="both"/>
              <w:spacing w:before="245" w:line="223" w:lineRule="auto"/>
              <w:rPr>
                <w:spacing w:val="0"/>
                <w:highlight w:val="none"/>
                <w:vertAlign w:val="baseline"/>
              </w:rPr>
            </w:pPr>
            <w:r>
              <w:rPr>
                <w:rFonts w:hint="eastAsia" w:ascii="宋体" w:hAnsi="宋体" w:eastAsia="宋体" w:cs="宋体"/>
                <w:spacing w:val="0"/>
                <w:sz w:val="21"/>
                <w:szCs w:val="21"/>
                <w:highlight w:val="none"/>
              </w:rPr>
              <w:t xml:space="preserve">签订地点：</w:t>
            </w:r>
            <w:r>
              <w:rPr>
                <w:spacing w:val="0"/>
                <w:highlight w:val="none"/>
                <w:vertAlign w:val="baseline"/>
              </w:rPr>
            </w:r>
            <w:r/>
          </w:p>
        </w:tc>
        <w:tc>
          <w:tcPr>
            <w:tcW w:w="5238" w:type="dxa"/>
            <w:vAlign w:val="center"/>
            <w:textDirection w:val="lrTb"/>
            <w:noWrap w:val="false"/>
          </w:tcPr>
          <w:p>
            <w:pPr>
              <w:pStyle w:val="932"/>
              <w:jc w:val="both"/>
              <w:spacing w:before="259" w:line="222" w:lineRule="auto"/>
              <w:rPr>
                <w:spacing w:val="0"/>
                <w:highlight w:val="none"/>
                <w:vertAlign w:val="baseline"/>
              </w:rPr>
            </w:pPr>
            <w:r>
              <w:rPr>
                <w:rFonts w:hint="eastAsia" w:ascii="宋体" w:hAnsi="宋体" w:eastAsia="宋体" w:cs="宋体"/>
                <w:spacing w:val="0"/>
                <w:sz w:val="21"/>
                <w:szCs w:val="21"/>
                <w:highlight w:val="none"/>
              </w:rPr>
              <w:t xml:space="preserve">签订地点：</w:t>
            </w:r>
            <w:r>
              <w:rPr>
                <w:spacing w:val="0"/>
                <w:highlight w:val="none"/>
                <w:vertAlign w:val="baseline"/>
              </w:rPr>
            </w:r>
            <w:r/>
          </w:p>
        </w:tc>
      </w:tr>
    </w:tbl>
    <w:p>
      <w:pPr>
        <w:pStyle w:val="932"/>
        <w:rPr>
          <w:spacing w:val="0"/>
          <w:highlight w:val="none"/>
        </w:rPr>
      </w:pPr>
      <w:r>
        <w:rPr>
          <w:spacing w:val="0"/>
          <w:highlight w:val="none"/>
        </w:rPr>
      </w:r>
      <w:r/>
    </w:p>
    <w:p>
      <w:pPr>
        <w:pStyle w:val="1067"/>
        <w:rPr>
          <w:spacing w:val="0"/>
          <w:highlight w:val="none"/>
        </w:rPr>
      </w:pPr>
      <w:r>
        <w:rPr>
          <w:spacing w:val="0"/>
          <w:highlight w:val="none"/>
        </w:rPr>
      </w:r>
      <w:r/>
    </w:p>
    <w:p>
      <w:pPr>
        <w:pStyle w:val="932"/>
        <w:rPr>
          <w:spacing w:val="0"/>
          <w:highlight w:val="none"/>
        </w:rPr>
      </w:pPr>
      <w:r>
        <w:rPr>
          <w:spacing w:val="0"/>
          <w:highlight w:val="none"/>
        </w:rPr>
      </w:r>
      <w:r/>
    </w:p>
    <w:p>
      <w:pPr>
        <w:pStyle w:val="1067"/>
        <w:rPr>
          <w:spacing w:val="0"/>
          <w:highlight w:val="none"/>
        </w:rPr>
      </w:pPr>
      <w:r>
        <w:rPr>
          <w:spacing w:val="0"/>
          <w:highlight w:val="none"/>
        </w:rPr>
      </w:r>
      <w:r/>
    </w:p>
    <w:p>
      <w:pPr>
        <w:pStyle w:val="1067"/>
        <w:rPr>
          <w:spacing w:val="0"/>
          <w:highlight w:val="none"/>
        </w:rPr>
      </w:pPr>
      <w:r>
        <w:rPr>
          <w:spacing w:val="0"/>
          <w:highlight w:val="none"/>
        </w:rPr>
      </w:r>
      <w:r/>
    </w:p>
    <w:p>
      <w:pPr>
        <w:pStyle w:val="932"/>
        <w:rPr>
          <w:sz w:val="21"/>
          <w:highlight w:val="none"/>
        </w:rPr>
      </w:pPr>
      <w:r>
        <w:rPr>
          <w:rFonts w:hint="eastAsia"/>
          <w:sz w:val="21"/>
          <w:highlight w:val="none"/>
        </w:rPr>
        <w:t xml:space="preserve">附件一</w:t>
      </w:r>
      <w:r>
        <w:rPr>
          <w:sz w:val="21"/>
          <w:highlight w:val="none"/>
        </w:rPr>
      </w:r>
      <w:r/>
    </w:p>
    <w:p>
      <w:pPr>
        <w:pStyle w:val="932"/>
        <w:jc w:val="center"/>
        <w:rPr>
          <w:b/>
          <w:szCs w:val="28"/>
          <w:highlight w:val="none"/>
        </w:rPr>
      </w:pPr>
      <w:r>
        <w:rPr>
          <w:rFonts w:hint="eastAsia"/>
          <w:b/>
          <w:szCs w:val="28"/>
          <w:highlight w:val="none"/>
        </w:rPr>
        <w:t xml:space="preserve">房屋验收表</w:t>
      </w:r>
      <w:r>
        <w:rPr>
          <w:b/>
          <w:szCs w:val="28"/>
          <w:highlight w:val="none"/>
        </w:rPr>
      </w:r>
      <w:r/>
    </w:p>
    <w:tbl>
      <w:tblPr>
        <w:tblW w:w="10200"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87"/>
        <w:gridCol w:w="207"/>
        <w:gridCol w:w="451"/>
        <w:gridCol w:w="353"/>
        <w:gridCol w:w="492"/>
        <w:gridCol w:w="339"/>
        <w:gridCol w:w="506"/>
        <w:gridCol w:w="513"/>
        <w:gridCol w:w="1145"/>
        <w:gridCol w:w="32"/>
        <w:gridCol w:w="12"/>
        <w:gridCol w:w="835"/>
        <w:gridCol w:w="212"/>
        <w:gridCol w:w="633"/>
        <w:gridCol w:w="212"/>
        <w:gridCol w:w="633"/>
        <w:gridCol w:w="212"/>
        <w:gridCol w:w="633"/>
        <w:gridCol w:w="424"/>
        <w:gridCol w:w="1280"/>
      </w:tblGrid>
      <w:tr>
        <w:trPr>
          <w:trHeight w:val="519"/>
        </w:trPr>
        <w:tc>
          <w:tcPr>
            <w:gridSpan w:val="21"/>
            <w:tcW w:w="10200"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（一）房屋附属家具、电器状况</w:t>
            </w:r>
            <w:r>
              <w:rPr>
                <w:rFonts w:hint="eastAsia" w:ascii="宋体" w:hAnsi="宋体" w:eastAsia="宋体" w:cs="宋体"/>
                <w:b w:val="0"/>
                <w:bCs/>
                <w:sz w:val="18"/>
                <w:szCs w:val="18"/>
                <w:highlight w:val="none"/>
              </w:rPr>
            </w:r>
            <w:r/>
          </w:p>
        </w:tc>
      </w:tr>
      <w:tr>
        <w:trPr>
          <w:trHeight w:val="519"/>
        </w:trPr>
        <w:tc>
          <w:tcPr>
            <w:tcW w:w="88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名称</w:t>
            </w:r>
            <w:r>
              <w:rPr>
                <w:rFonts w:hint="eastAsia" w:ascii="宋体" w:hAnsi="宋体" w:eastAsia="宋体" w:cs="宋体"/>
                <w:b w:val="0"/>
                <w:bCs/>
                <w:sz w:val="18"/>
                <w:szCs w:val="18"/>
                <w:highlight w:val="none"/>
              </w:rPr>
            </w:r>
            <w:r/>
          </w:p>
        </w:tc>
        <w:tc>
          <w:tcPr>
            <w:gridSpan w:val="3"/>
            <w:tcW w:w="845"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品牌</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单位</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数量</w:t>
            </w:r>
            <w:r>
              <w:rPr>
                <w:rFonts w:hint="eastAsia" w:ascii="宋体" w:hAnsi="宋体" w:eastAsia="宋体" w:cs="宋体"/>
                <w:b w:val="0"/>
                <w:bCs/>
                <w:sz w:val="18"/>
                <w:szCs w:val="18"/>
                <w:highlight w:val="none"/>
              </w:rPr>
            </w:r>
            <w:r/>
          </w:p>
        </w:tc>
        <w:tc>
          <w:tcPr>
            <w:gridSpan w:val="2"/>
            <w:tcW w:w="1658" w:type="dxa"/>
            <w:vAlign w:val="center"/>
            <w:textDirection w:val="lrTb"/>
            <w:noWrap w:val="false"/>
          </w:tcPr>
          <w:p>
            <w:pPr>
              <w:pStyle w:val="932"/>
              <w:ind w:firstLine="78"/>
              <w:rPr>
                <w:rFonts w:hint="eastAsia" w:ascii="宋体" w:hAnsi="宋体" w:eastAsia="宋体" w:cs="宋体"/>
                <w:b w:val="0"/>
                <w:bCs/>
                <w:sz w:val="18"/>
                <w:szCs w:val="18"/>
                <w:highlight w:val="none"/>
              </w:rPr>
            </w:pPr>
            <w:r>
              <w:rPr>
                <w:rFonts w:hint="eastAsia" w:ascii="宋体" w:hAnsi="宋体" w:eastAsia="宋体" w:cs="宋体"/>
                <w:b w:val="0"/>
                <w:bCs/>
                <w:sz w:val="16"/>
                <w:szCs w:val="18"/>
                <w:highlight w:val="none"/>
              </w:rPr>
              <w:t xml:space="preserve">新旧、完好程度</w:t>
            </w:r>
            <w:r>
              <w:rPr>
                <w:rFonts w:hint="eastAsia" w:ascii="宋体" w:hAnsi="宋体" w:eastAsia="宋体" w:cs="宋体"/>
                <w:b w:val="0"/>
                <w:bCs/>
                <w:sz w:val="18"/>
                <w:szCs w:val="18"/>
                <w:highlight w:val="none"/>
              </w:rPr>
            </w:r>
            <w:r/>
          </w:p>
        </w:tc>
        <w:tc>
          <w:tcPr>
            <w:gridSpan w:val="3"/>
            <w:tcW w:w="879" w:type="dxa"/>
            <w:vAlign w:val="center"/>
            <w:textDirection w:val="lrTb"/>
            <w:noWrap w:val="false"/>
          </w:tcPr>
          <w:p>
            <w:pPr>
              <w:pStyle w:val="932"/>
              <w:ind w:firstLine="89"/>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名称</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品牌</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单位</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数量</w:t>
            </w:r>
            <w:r>
              <w:rPr>
                <w:rFonts w:hint="eastAsia" w:ascii="宋体" w:hAnsi="宋体" w:eastAsia="宋体" w:cs="宋体"/>
                <w:b w:val="0"/>
                <w:bCs/>
                <w:sz w:val="18"/>
                <w:szCs w:val="18"/>
                <w:highlight w:val="none"/>
              </w:rPr>
            </w:r>
            <w:r/>
          </w:p>
        </w:tc>
        <w:tc>
          <w:tcPr>
            <w:gridSpan w:val="2"/>
            <w:tcW w:w="1704" w:type="dxa"/>
            <w:vAlign w:val="center"/>
            <w:textDirection w:val="lrTb"/>
            <w:noWrap w:val="false"/>
          </w:tcPr>
          <w:p>
            <w:pPr>
              <w:pStyle w:val="932"/>
              <w:ind w:firstLine="78"/>
              <w:rPr>
                <w:rFonts w:hint="eastAsia" w:ascii="宋体" w:hAnsi="宋体" w:eastAsia="宋体" w:cs="宋体"/>
                <w:b w:val="0"/>
                <w:bCs/>
                <w:sz w:val="18"/>
                <w:szCs w:val="18"/>
                <w:highlight w:val="none"/>
              </w:rPr>
            </w:pPr>
            <w:r>
              <w:rPr>
                <w:rFonts w:hint="eastAsia" w:ascii="宋体" w:hAnsi="宋体" w:eastAsia="宋体" w:cs="宋体"/>
                <w:b w:val="0"/>
                <w:bCs/>
                <w:sz w:val="16"/>
                <w:szCs w:val="18"/>
                <w:highlight w:val="none"/>
              </w:rPr>
              <w:t xml:space="preserve">新旧、完好程度</w:t>
            </w:r>
            <w:r>
              <w:rPr>
                <w:rFonts w:hint="eastAsia" w:ascii="宋体" w:hAnsi="宋体" w:eastAsia="宋体" w:cs="宋体"/>
                <w:b w:val="0"/>
                <w:bCs/>
                <w:sz w:val="18"/>
                <w:szCs w:val="18"/>
                <w:highlight w:val="none"/>
              </w:rPr>
            </w:r>
            <w:r/>
          </w:p>
        </w:tc>
      </w:tr>
      <w:tr>
        <w:trPr>
          <w:trHeight w:val="509" w:hRule="exact"/>
        </w:trPr>
        <w:tc>
          <w:tcPr>
            <w:tcW w:w="88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658"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7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70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tcW w:w="88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658"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7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70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tcW w:w="88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658"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7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70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tcW w:w="88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658"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7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70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tcW w:w="88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658"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87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70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19"/>
        </w:trPr>
        <w:tc>
          <w:tcPr>
            <w:gridSpan w:val="21"/>
            <w:tcW w:w="10200"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（二）装修情况</w:t>
            </w:r>
            <w:r>
              <w:rPr>
                <w:rFonts w:hint="eastAsia" w:ascii="宋体" w:hAnsi="宋体" w:eastAsia="宋体" w:cs="宋体"/>
                <w:b w:val="0"/>
                <w:bCs/>
                <w:sz w:val="18"/>
                <w:szCs w:val="18"/>
                <w:highlight w:val="none"/>
              </w:rPr>
            </w:r>
            <w:r/>
          </w:p>
        </w:tc>
      </w:tr>
      <w:tr>
        <w:trPr>
          <w:trHeight w:val="509" w:hRule="exact"/>
        </w:trPr>
        <w:tc>
          <w:tcPr>
            <w:gridSpan w:val="2"/>
            <w:tcW w:w="1076"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地面</w:t>
            </w:r>
            <w:r>
              <w:rPr>
                <w:rFonts w:hint="eastAsia" w:ascii="宋体" w:hAnsi="宋体" w:eastAsia="宋体" w:cs="宋体"/>
                <w:b w:val="0"/>
                <w:bCs/>
                <w:sz w:val="18"/>
                <w:szCs w:val="18"/>
                <w:highlight w:val="none"/>
              </w:rPr>
            </w:r>
            <w:r/>
          </w:p>
        </w:tc>
        <w:tc>
          <w:tcPr>
            <w:gridSpan w:val="19"/>
            <w:tcW w:w="912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2"/>
            <w:tcW w:w="1076"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墙面</w:t>
            </w:r>
            <w:r>
              <w:rPr>
                <w:rFonts w:hint="eastAsia" w:ascii="宋体" w:hAnsi="宋体" w:eastAsia="宋体" w:cs="宋体"/>
                <w:b w:val="0"/>
                <w:bCs/>
                <w:sz w:val="18"/>
                <w:szCs w:val="18"/>
                <w:highlight w:val="none"/>
              </w:rPr>
            </w:r>
            <w:r/>
          </w:p>
        </w:tc>
        <w:tc>
          <w:tcPr>
            <w:gridSpan w:val="19"/>
            <w:tcW w:w="912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2"/>
            <w:tcW w:w="1076" w:type="dxa"/>
            <w:vAlign w:val="center"/>
            <w:textDirection w:val="lrTb"/>
            <w:noWrap w:val="false"/>
          </w:tcPr>
          <w:p>
            <w:pPr>
              <w:pStyle w:val="932"/>
              <w:ind w:firstLine="176"/>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窗</w:t>
            </w:r>
            <w:r>
              <w:rPr>
                <w:rFonts w:hint="eastAsia" w:ascii="宋体" w:hAnsi="宋体" w:eastAsia="宋体" w:cs="宋体"/>
                <w:b w:val="0"/>
                <w:bCs/>
                <w:sz w:val="18"/>
                <w:szCs w:val="18"/>
                <w:highlight w:val="none"/>
              </w:rPr>
            </w:r>
            <w:r/>
          </w:p>
        </w:tc>
        <w:tc>
          <w:tcPr>
            <w:gridSpan w:val="19"/>
            <w:tcW w:w="912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2"/>
            <w:tcW w:w="1076" w:type="dxa"/>
            <w:vAlign w:val="center"/>
            <w:textDirection w:val="lrTb"/>
            <w:noWrap w:val="false"/>
          </w:tcPr>
          <w:p>
            <w:pPr>
              <w:pStyle w:val="932"/>
              <w:ind w:firstLine="176"/>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门</w:t>
            </w:r>
            <w:r>
              <w:rPr>
                <w:rFonts w:hint="eastAsia" w:ascii="宋体" w:hAnsi="宋体" w:eastAsia="宋体" w:cs="宋体"/>
                <w:b w:val="0"/>
                <w:bCs/>
                <w:sz w:val="18"/>
                <w:szCs w:val="18"/>
                <w:highlight w:val="none"/>
              </w:rPr>
            </w:r>
            <w:r/>
          </w:p>
        </w:tc>
        <w:tc>
          <w:tcPr>
            <w:gridSpan w:val="19"/>
            <w:tcW w:w="912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2"/>
            <w:tcW w:w="1076"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其他</w:t>
            </w:r>
            <w:r>
              <w:rPr>
                <w:rFonts w:hint="eastAsia" w:ascii="宋体" w:hAnsi="宋体" w:eastAsia="宋体" w:cs="宋体"/>
                <w:b w:val="0"/>
                <w:bCs/>
                <w:sz w:val="18"/>
                <w:szCs w:val="18"/>
                <w:highlight w:val="none"/>
              </w:rPr>
            </w:r>
            <w:r/>
          </w:p>
        </w:tc>
        <w:tc>
          <w:tcPr>
            <w:gridSpan w:val="19"/>
            <w:tcW w:w="912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21"/>
            <w:tcW w:w="10200"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（三）房屋配套物品及附属设施设备</w:t>
            </w:r>
            <w:r>
              <w:rPr>
                <w:rFonts w:hint="eastAsia" w:ascii="宋体" w:hAnsi="宋体" w:eastAsia="宋体" w:cs="宋体"/>
                <w:b w:val="0"/>
                <w:bCs/>
                <w:sz w:val="18"/>
                <w:szCs w:val="18"/>
                <w:highlight w:val="none"/>
              </w:rPr>
            </w:r>
            <w:r/>
          </w:p>
        </w:tc>
      </w:tr>
      <w:tr>
        <w:trPr>
          <w:trHeight w:val="509" w:hRule="exact"/>
        </w:trPr>
        <w:tc>
          <w:tcPr>
            <w:gridSpan w:val="3"/>
            <w:tcW w:w="1283"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缴费卡</w:t>
            </w:r>
            <w:r>
              <w:rPr>
                <w:rFonts w:hint="eastAsia" w:ascii="宋体" w:hAnsi="宋体" w:eastAsia="宋体" w:cs="宋体"/>
                <w:b w:val="0"/>
                <w:bCs/>
                <w:sz w:val="18"/>
                <w:szCs w:val="18"/>
                <w:highlight w:val="none"/>
              </w:rPr>
            </w:r>
            <w:r/>
          </w:p>
        </w:tc>
        <w:tc>
          <w:tcPr>
            <w:gridSpan w:val="18"/>
            <w:tcW w:w="891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水卡【□有】【□无】；电卡【□有】【□无】；燃气卡【□有】【□无】</w:t>
            </w:r>
            <w:r>
              <w:rPr>
                <w:rFonts w:hint="eastAsia" w:ascii="宋体" w:hAnsi="宋体" w:eastAsia="宋体" w:cs="宋体"/>
                <w:b w:val="0"/>
                <w:bCs/>
                <w:sz w:val="18"/>
                <w:szCs w:val="18"/>
                <w:highlight w:val="none"/>
              </w:rPr>
            </w:r>
            <w:r/>
          </w:p>
        </w:tc>
      </w:tr>
      <w:tr>
        <w:trPr>
          <w:trHeight w:val="509" w:hRule="exact"/>
        </w:trPr>
        <w:tc>
          <w:tcPr>
            <w:gridSpan w:val="3"/>
            <w:tcW w:w="1283"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门卡及钥匙</w:t>
            </w:r>
            <w:r>
              <w:rPr>
                <w:rFonts w:hint="eastAsia" w:ascii="宋体" w:hAnsi="宋体" w:eastAsia="宋体" w:cs="宋体"/>
                <w:b w:val="0"/>
                <w:bCs/>
                <w:sz w:val="18"/>
                <w:szCs w:val="18"/>
                <w:highlight w:val="none"/>
              </w:rPr>
            </w:r>
            <w:r/>
          </w:p>
        </w:tc>
        <w:tc>
          <w:tcPr>
            <w:gridSpan w:val="18"/>
            <w:tcW w:w="891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【□小区】【□单元门】门禁卡_____张；</w:t>
            </w:r>
            <w:r>
              <w:rPr>
                <w:rFonts w:hint="eastAsia" w:ascii="宋体" w:hAnsi="宋体" w:eastAsia="宋体" w:cs="宋体"/>
                <w:b w:val="0"/>
                <w:bCs/>
                <w:sz w:val="18"/>
                <w:szCs w:val="18"/>
                <w:highlight w:val="none"/>
              </w:rPr>
            </w:r>
            <w:r/>
          </w:p>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房屋【□防盗门】【□大门】钥匙_____把；【□_____】钥匙_____把</w:t>
            </w:r>
            <w:r>
              <w:rPr>
                <w:rFonts w:hint="eastAsia" w:ascii="宋体" w:hAnsi="宋体" w:eastAsia="宋体" w:cs="宋体"/>
                <w:b w:val="0"/>
                <w:bCs/>
                <w:sz w:val="18"/>
                <w:szCs w:val="18"/>
                <w:highlight w:val="none"/>
              </w:rPr>
            </w:r>
            <w:r/>
          </w:p>
        </w:tc>
      </w:tr>
      <w:tr>
        <w:trPr>
          <w:trHeight w:val="708"/>
        </w:trPr>
        <w:tc>
          <w:tcPr>
            <w:gridSpan w:val="3"/>
            <w:tcW w:w="1283"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其他</w:t>
            </w:r>
            <w:r>
              <w:rPr>
                <w:rFonts w:hint="eastAsia" w:ascii="宋体" w:hAnsi="宋体" w:eastAsia="宋体" w:cs="宋体"/>
                <w:b w:val="0"/>
                <w:bCs/>
                <w:sz w:val="18"/>
                <w:szCs w:val="18"/>
                <w:highlight w:val="none"/>
              </w:rPr>
            </w:r>
            <w:r/>
          </w:p>
        </w:tc>
        <w:tc>
          <w:tcPr>
            <w:gridSpan w:val="18"/>
            <w:tcW w:w="891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19"/>
        </w:trPr>
        <w:tc>
          <w:tcPr>
            <w:gridSpan w:val="21"/>
            <w:tcW w:w="10200"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（四）其他相关费用</w:t>
            </w:r>
            <w:r>
              <w:rPr>
                <w:rFonts w:hint="eastAsia" w:ascii="宋体" w:hAnsi="宋体" w:eastAsia="宋体" w:cs="宋体"/>
                <w:b w:val="0"/>
                <w:bCs/>
                <w:sz w:val="18"/>
                <w:szCs w:val="18"/>
                <w:highlight w:val="none"/>
              </w:rPr>
            </w:r>
            <w:r/>
          </w:p>
        </w:tc>
      </w:tr>
      <w:tr>
        <w:trPr>
          <w:trHeight w:val="519"/>
        </w:trPr>
        <w:tc>
          <w:tcPr>
            <w:gridSpan w:val="3"/>
            <w:tcW w:w="1283"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项目</w:t>
            </w:r>
            <w:r>
              <w:rPr>
                <w:rFonts w:hint="eastAsia" w:ascii="宋体" w:hAnsi="宋体" w:eastAsia="宋体" w:cs="宋体"/>
                <w:b w:val="0"/>
                <w:bCs/>
                <w:sz w:val="18"/>
                <w:szCs w:val="18"/>
                <w:highlight w:val="none"/>
              </w:rPr>
            </w:r>
            <w:r/>
          </w:p>
        </w:tc>
        <w:tc>
          <w:tcPr>
            <w:gridSpan w:val="2"/>
            <w:tcW w:w="804"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单位</w:t>
            </w:r>
            <w:r>
              <w:rPr>
                <w:rFonts w:hint="eastAsia" w:ascii="宋体" w:hAnsi="宋体" w:eastAsia="宋体" w:cs="宋体"/>
                <w:b w:val="0"/>
                <w:bCs/>
                <w:sz w:val="18"/>
                <w:szCs w:val="18"/>
                <w:highlight w:val="none"/>
              </w:rPr>
            </w:r>
            <w:r/>
          </w:p>
        </w:tc>
        <w:tc>
          <w:tcPr>
            <w:gridSpan w:val="2"/>
            <w:tcW w:w="831"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单价</w:t>
            </w:r>
            <w:r>
              <w:rPr>
                <w:rFonts w:hint="eastAsia" w:ascii="宋体" w:hAnsi="宋体" w:eastAsia="宋体" w:cs="宋体"/>
                <w:b w:val="0"/>
                <w:bCs/>
                <w:sz w:val="18"/>
                <w:szCs w:val="18"/>
                <w:highlight w:val="none"/>
              </w:rPr>
            </w:r>
            <w:r/>
          </w:p>
        </w:tc>
        <w:tc>
          <w:tcPr>
            <w:gridSpan w:val="2"/>
            <w:tcW w:w="101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6"/>
                <w:szCs w:val="18"/>
                <w:highlight w:val="none"/>
              </w:rPr>
              <w:t xml:space="preserve">起计时间</w:t>
            </w:r>
            <w:r>
              <w:rPr>
                <w:rFonts w:hint="eastAsia" w:ascii="宋体" w:hAnsi="宋体" w:eastAsia="宋体" w:cs="宋体"/>
                <w:b w:val="0"/>
                <w:bCs/>
                <w:sz w:val="18"/>
                <w:szCs w:val="18"/>
                <w:highlight w:val="none"/>
              </w:rPr>
            </w:r>
            <w:r/>
          </w:p>
        </w:tc>
        <w:tc>
          <w:tcPr>
            <w:gridSpan w:val="2"/>
            <w:tcW w:w="1177" w:type="dxa"/>
            <w:vAlign w:val="center"/>
            <w:textDirection w:val="lrTb"/>
            <w:noWrap w:val="false"/>
          </w:tcPr>
          <w:p>
            <w:pPr>
              <w:pStyle w:val="932"/>
              <w:ind w:firstLine="78"/>
              <w:rPr>
                <w:rFonts w:hint="eastAsia" w:ascii="宋体" w:hAnsi="宋体" w:eastAsia="宋体" w:cs="宋体"/>
                <w:b w:val="0"/>
                <w:bCs/>
                <w:sz w:val="18"/>
                <w:szCs w:val="18"/>
                <w:highlight w:val="none"/>
              </w:rPr>
            </w:pPr>
            <w:r>
              <w:rPr>
                <w:rFonts w:hint="eastAsia" w:ascii="宋体" w:hAnsi="宋体" w:eastAsia="宋体" w:cs="宋体"/>
                <w:b w:val="0"/>
                <w:bCs/>
                <w:sz w:val="16"/>
                <w:szCs w:val="18"/>
                <w:highlight w:val="none"/>
              </w:rPr>
              <w:t xml:space="preserve">起计底数</w:t>
            </w:r>
            <w:r>
              <w:rPr>
                <w:rFonts w:hint="eastAsia" w:ascii="宋体" w:hAnsi="宋体" w:eastAsia="宋体" w:cs="宋体"/>
                <w:b w:val="0"/>
                <w:bCs/>
                <w:sz w:val="18"/>
                <w:szCs w:val="18"/>
                <w:highlight w:val="none"/>
              </w:rPr>
            </w:r>
            <w:r/>
          </w:p>
        </w:tc>
        <w:tc>
          <w:tcPr>
            <w:gridSpan w:val="3"/>
            <w:tcW w:w="1059" w:type="dxa"/>
            <w:vAlign w:val="center"/>
            <w:textDirection w:val="lrTb"/>
            <w:noWrap w:val="false"/>
          </w:tcPr>
          <w:p>
            <w:pPr>
              <w:pStyle w:val="932"/>
              <w:ind w:firstLine="176"/>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项目</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单位</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ind w:firstLine="88"/>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单价</w:t>
            </w:r>
            <w:r>
              <w:rPr>
                <w:rFonts w:hint="eastAsia" w:ascii="宋体" w:hAnsi="宋体" w:eastAsia="宋体" w:cs="宋体"/>
                <w:b w:val="0"/>
                <w:bCs/>
                <w:sz w:val="18"/>
                <w:szCs w:val="18"/>
                <w:highlight w:val="none"/>
              </w:rPr>
            </w:r>
            <w:r/>
          </w:p>
        </w:tc>
        <w:tc>
          <w:tcPr>
            <w:gridSpan w:val="2"/>
            <w:tcW w:w="1057" w:type="dxa"/>
            <w:vAlign w:val="center"/>
            <w:textDirection w:val="lrTb"/>
            <w:noWrap w:val="false"/>
          </w:tcPr>
          <w:p>
            <w:pPr>
              <w:pStyle w:val="932"/>
              <w:rPr>
                <w:rFonts w:hint="eastAsia" w:ascii="宋体" w:hAnsi="宋体" w:eastAsia="宋体" w:cs="宋体"/>
                <w:b w:val="0"/>
                <w:bCs/>
                <w:sz w:val="16"/>
                <w:szCs w:val="16"/>
                <w:highlight w:val="none"/>
              </w:rPr>
            </w:pPr>
            <w:r>
              <w:rPr>
                <w:rFonts w:hint="eastAsia" w:ascii="宋体" w:hAnsi="宋体" w:eastAsia="宋体" w:cs="宋体"/>
                <w:b w:val="0"/>
                <w:bCs/>
                <w:sz w:val="16"/>
                <w:szCs w:val="16"/>
                <w:highlight w:val="none"/>
              </w:rPr>
              <w:t xml:space="preserve">起计时间</w:t>
            </w:r>
            <w:r>
              <w:rPr>
                <w:rFonts w:hint="eastAsia" w:ascii="宋体" w:hAnsi="宋体" w:eastAsia="宋体" w:cs="宋体"/>
                <w:b w:val="0"/>
                <w:bCs/>
                <w:sz w:val="16"/>
                <w:szCs w:val="16"/>
                <w:highlight w:val="none"/>
              </w:rPr>
            </w:r>
            <w:r/>
          </w:p>
        </w:tc>
        <w:tc>
          <w:tcPr>
            <w:tcW w:w="1280" w:type="dxa"/>
            <w:vAlign w:val="center"/>
            <w:textDirection w:val="lrTb"/>
            <w:noWrap w:val="false"/>
          </w:tcPr>
          <w:p>
            <w:pPr>
              <w:pStyle w:val="932"/>
              <w:ind w:firstLine="78"/>
              <w:rPr>
                <w:rFonts w:hint="eastAsia" w:ascii="宋体" w:hAnsi="宋体" w:eastAsia="宋体" w:cs="宋体"/>
                <w:b w:val="0"/>
                <w:bCs/>
                <w:sz w:val="16"/>
                <w:szCs w:val="16"/>
                <w:highlight w:val="none"/>
              </w:rPr>
            </w:pPr>
            <w:r>
              <w:rPr>
                <w:rFonts w:hint="eastAsia" w:ascii="宋体" w:hAnsi="宋体" w:eastAsia="宋体" w:cs="宋体"/>
                <w:b w:val="0"/>
                <w:bCs/>
                <w:sz w:val="16"/>
                <w:szCs w:val="16"/>
                <w:highlight w:val="none"/>
              </w:rPr>
              <w:t xml:space="preserve">起计底数</w:t>
            </w:r>
            <w:r>
              <w:rPr>
                <w:rFonts w:hint="eastAsia" w:ascii="宋体" w:hAnsi="宋体" w:eastAsia="宋体" w:cs="宋体"/>
                <w:b w:val="0"/>
                <w:bCs/>
                <w:sz w:val="16"/>
                <w:szCs w:val="16"/>
                <w:highlight w:val="none"/>
              </w:rPr>
            </w:r>
            <w:r/>
          </w:p>
        </w:tc>
      </w:tr>
      <w:tr>
        <w:trPr>
          <w:trHeight w:val="509" w:hRule="exact"/>
        </w:trPr>
        <w:tc>
          <w:tcPr>
            <w:gridSpan w:val="3"/>
            <w:tcW w:w="1283" w:type="dxa"/>
            <w:vAlign w:val="center"/>
            <w:textDirection w:val="lrTb"/>
            <w:noWrap w:val="false"/>
          </w:tcPr>
          <w:p>
            <w:pPr>
              <w:pStyle w:val="932"/>
              <w:ind w:firstLine="88"/>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水费</w:t>
            </w:r>
            <w:r>
              <w:rPr>
                <w:rFonts w:hint="eastAsia" w:ascii="宋体" w:hAnsi="宋体" w:eastAsia="宋体" w:cs="宋体"/>
                <w:b w:val="0"/>
                <w:bCs/>
                <w:sz w:val="18"/>
                <w:szCs w:val="18"/>
                <w:highlight w:val="none"/>
              </w:rPr>
            </w:r>
            <w:r/>
          </w:p>
        </w:tc>
        <w:tc>
          <w:tcPr>
            <w:gridSpan w:val="2"/>
            <w:tcW w:w="804"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31"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1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177"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105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物业费</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5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tcW w:w="1280"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3"/>
            <w:tcW w:w="1283" w:type="dxa"/>
            <w:vAlign w:val="center"/>
            <w:textDirection w:val="lrTb"/>
            <w:noWrap w:val="false"/>
          </w:tcPr>
          <w:p>
            <w:pPr>
              <w:pStyle w:val="932"/>
              <w:ind w:firstLine="88"/>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电费</w:t>
            </w:r>
            <w:r>
              <w:rPr>
                <w:rFonts w:hint="eastAsia" w:ascii="宋体" w:hAnsi="宋体" w:eastAsia="宋体" w:cs="宋体"/>
                <w:b w:val="0"/>
                <w:bCs/>
                <w:sz w:val="18"/>
                <w:szCs w:val="18"/>
                <w:highlight w:val="none"/>
              </w:rPr>
            </w:r>
            <w:r/>
          </w:p>
        </w:tc>
        <w:tc>
          <w:tcPr>
            <w:gridSpan w:val="2"/>
            <w:tcW w:w="804"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31"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1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177"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105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垃圾费</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5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tcW w:w="1280"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3"/>
            <w:tcW w:w="1283"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电话费</w:t>
            </w:r>
            <w:r>
              <w:rPr>
                <w:rFonts w:hint="eastAsia" w:ascii="宋体" w:hAnsi="宋体" w:eastAsia="宋体" w:cs="宋体"/>
                <w:b w:val="0"/>
                <w:bCs/>
                <w:sz w:val="18"/>
                <w:szCs w:val="18"/>
                <w:highlight w:val="none"/>
              </w:rPr>
            </w:r>
            <w:r/>
          </w:p>
        </w:tc>
        <w:tc>
          <w:tcPr>
            <w:gridSpan w:val="2"/>
            <w:tcW w:w="804"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31"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1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177"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105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上网费</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5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tcW w:w="1280"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3"/>
            <w:tcW w:w="1283"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收视费</w:t>
            </w:r>
            <w:r>
              <w:rPr>
                <w:rFonts w:hint="eastAsia" w:ascii="宋体" w:hAnsi="宋体" w:eastAsia="宋体" w:cs="宋体"/>
                <w:b w:val="0"/>
                <w:bCs/>
                <w:sz w:val="18"/>
                <w:szCs w:val="18"/>
                <w:highlight w:val="none"/>
              </w:rPr>
            </w:r>
            <w:r/>
          </w:p>
        </w:tc>
        <w:tc>
          <w:tcPr>
            <w:gridSpan w:val="2"/>
            <w:tcW w:w="804"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31"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1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177"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105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车位费</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5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tcW w:w="1280"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3"/>
            <w:tcW w:w="1283"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燃气费</w:t>
            </w:r>
            <w:r>
              <w:rPr>
                <w:rFonts w:hint="eastAsia" w:ascii="宋体" w:hAnsi="宋体" w:eastAsia="宋体" w:cs="宋体"/>
                <w:b w:val="0"/>
                <w:bCs/>
                <w:sz w:val="18"/>
                <w:szCs w:val="18"/>
                <w:highlight w:val="none"/>
              </w:rPr>
            </w:r>
            <w:r/>
          </w:p>
        </w:tc>
        <w:tc>
          <w:tcPr>
            <w:gridSpan w:val="2"/>
            <w:tcW w:w="804"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31"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19"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177"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1059" w:type="dxa"/>
            <w:vAlign w:val="center"/>
            <w:textDirection w:val="lrTb"/>
            <w:noWrap w:val="false"/>
          </w:tcPr>
          <w:p>
            <w:pPr>
              <w:pStyle w:val="932"/>
              <w:jc w:val="center"/>
              <w:spacing w:line="260" w:lineRule="exact"/>
              <w:rPr>
                <w:rFonts w:hint="eastAsia" w:ascii="宋体" w:hAnsi="宋体" w:eastAsia="宋体" w:cs="宋体"/>
                <w:b w:val="0"/>
                <w:bCs/>
                <w:sz w:val="18"/>
                <w:szCs w:val="18"/>
                <w:highlight w:val="none"/>
              </w:rPr>
            </w:pPr>
            <w:r>
              <w:rPr>
                <w:rFonts w:hint="eastAsia" w:ascii="宋体" w:hAnsi="宋体" w:eastAsia="宋体" w:cs="宋体"/>
                <w:b w:val="0"/>
                <w:bCs/>
                <w:sz w:val="16"/>
                <w:szCs w:val="18"/>
                <w:highlight w:val="none"/>
              </w:rPr>
              <w:t xml:space="preserve">室内设施维修费</w:t>
            </w: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5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tcW w:w="1280"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09" w:hRule="exact"/>
        </w:trPr>
        <w:tc>
          <w:tcPr>
            <w:gridSpan w:val="3"/>
            <w:tcW w:w="1283"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0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31"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19"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17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3"/>
            <w:tcW w:w="1059" w:type="dxa"/>
            <w:vAlign w:val="center"/>
            <w:textDirection w:val="lrTb"/>
            <w:noWrap w:val="false"/>
          </w:tcPr>
          <w:p>
            <w:pPr>
              <w:pStyle w:val="932"/>
              <w:jc w:val="center"/>
              <w:spacing w:line="260" w:lineRule="exac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845"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2"/>
            <w:tcW w:w="105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tcW w:w="1280"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90" w:hRule="exact"/>
        </w:trPr>
        <w:tc>
          <w:tcPr>
            <w:gridSpan w:val="21"/>
            <w:tcW w:w="10200"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其他约定: ________________________________________________________________________________</w:t>
            </w:r>
            <w:r>
              <w:rPr>
                <w:rFonts w:hint="eastAsia" w:ascii="宋体" w:hAnsi="宋体" w:eastAsia="宋体" w:cs="宋体"/>
                <w:b w:val="0"/>
                <w:bCs/>
                <w:sz w:val="18"/>
                <w:szCs w:val="18"/>
                <w:highlight w:val="none"/>
              </w:rPr>
            </w:r>
            <w:r/>
          </w:p>
        </w:tc>
      </w:tr>
      <w:tr>
        <w:trPr>
          <w:trHeight w:val="519"/>
        </w:trPr>
        <w:tc>
          <w:tcPr>
            <w:gridSpan w:val="21"/>
            <w:tcW w:w="10200" w:type="dxa"/>
            <w:vAlign w:val="center"/>
            <w:textDirection w:val="lrTb"/>
            <w:noWrap w:val="false"/>
          </w:tcPr>
          <w:p>
            <w:pPr>
              <w:pStyle w:val="932"/>
              <w:jc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（五）交、退房确认</w:t>
            </w:r>
            <w:r>
              <w:rPr>
                <w:rFonts w:hint="eastAsia" w:ascii="宋体" w:hAnsi="宋体" w:eastAsia="宋体" w:cs="宋体"/>
                <w:b w:val="0"/>
                <w:bCs/>
                <w:sz w:val="18"/>
                <w:szCs w:val="18"/>
                <w:highlight w:val="none"/>
              </w:rPr>
            </w:r>
            <w:r/>
          </w:p>
        </w:tc>
      </w:tr>
      <w:tr>
        <w:trPr>
          <w:trHeight w:val="519"/>
        </w:trPr>
        <w:tc>
          <w:tcPr>
            <w:gridSpan w:val="3"/>
            <w:tcW w:w="1283" w:type="dxa"/>
            <w:vAlign w:val="center"/>
            <w:vMerge w:val="restart"/>
            <w:textDirection w:val="lrTb"/>
            <w:noWrap w:val="false"/>
          </w:tcPr>
          <w:p>
            <w:pPr>
              <w:pStyle w:val="932"/>
              <w:ind w:left="103"/>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交  房  确  认</w:t>
            </w:r>
            <w:r>
              <w:rPr>
                <w:rFonts w:hint="eastAsia" w:ascii="宋体" w:hAnsi="宋体" w:eastAsia="宋体" w:cs="宋体"/>
                <w:b w:val="0"/>
                <w:bCs/>
                <w:sz w:val="18"/>
                <w:szCs w:val="18"/>
                <w:highlight w:val="none"/>
              </w:rPr>
            </w:r>
            <w:r/>
          </w:p>
        </w:tc>
        <w:tc>
          <w:tcPr>
            <w:gridSpan w:val="18"/>
            <w:tcW w:w="8917" w:type="dxa"/>
            <w:vAlign w:val="top"/>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对上述情况，乙方经验收，认为符合房屋交验条件，并且双方已对水、电、燃气等费用结算完结，同意验收。</w:t>
            </w:r>
            <w:r>
              <w:rPr>
                <w:rFonts w:hint="eastAsia" w:ascii="宋体" w:hAnsi="宋体" w:eastAsia="宋体" w:cs="宋体"/>
                <w:b w:val="0"/>
                <w:bCs/>
                <w:sz w:val="18"/>
                <w:szCs w:val="18"/>
                <w:highlight w:val="none"/>
              </w:rPr>
            </w:r>
            <w:r/>
          </w:p>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r>
      <w:tr>
        <w:trPr>
          <w:trHeight w:val="519"/>
        </w:trPr>
        <w:tc>
          <w:tcPr>
            <w:gridSpan w:val="3"/>
            <w:tcW w:w="1283" w:type="dxa"/>
            <w:vAlign w:val="center"/>
            <w:vMerge w:val="continue"/>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18"/>
            <w:tcW w:w="891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交房日期：        _______年______月_____日</w:t>
            </w:r>
            <w:r>
              <w:rPr>
                <w:rFonts w:hint="eastAsia" w:ascii="宋体" w:hAnsi="宋体" w:eastAsia="宋体" w:cs="宋体"/>
                <w:b w:val="0"/>
                <w:bCs/>
                <w:sz w:val="18"/>
                <w:szCs w:val="18"/>
                <w:highlight w:val="none"/>
              </w:rPr>
            </w:r>
            <w:r/>
          </w:p>
        </w:tc>
      </w:tr>
      <w:tr>
        <w:trPr>
          <w:trHeight w:val="931"/>
        </w:trPr>
        <w:tc>
          <w:tcPr>
            <w:gridSpan w:val="3"/>
            <w:tcW w:w="1283" w:type="dxa"/>
            <w:vAlign w:val="center"/>
            <w:vMerge w:val="continue"/>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9"/>
            <w:tcW w:w="3843"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甲方（出租人）签章: __________</w:t>
            </w:r>
            <w:r>
              <w:rPr>
                <w:rFonts w:hint="eastAsia" w:ascii="宋体" w:hAnsi="宋体" w:eastAsia="宋体" w:cs="宋体"/>
                <w:b w:val="0"/>
                <w:bCs/>
                <w:sz w:val="18"/>
                <w:szCs w:val="18"/>
                <w:highlight w:val="none"/>
              </w:rPr>
            </w:r>
            <w:r/>
          </w:p>
        </w:tc>
        <w:tc>
          <w:tcPr>
            <w:gridSpan w:val="9"/>
            <w:tcW w:w="5074" w:type="dxa"/>
            <w:vAlign w:val="center"/>
            <w:textDirection w:val="lrTb"/>
            <w:noWrap w:val="false"/>
          </w:tcPr>
          <w:p>
            <w:pPr>
              <w:pStyle w:val="932"/>
              <w:keepLines/>
              <w:keepNext/>
              <w:spacing w:before="260" w:after="260" w:line="416" w:lineRule="auto"/>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乙方（承租人）签章:__________</w:t>
            </w:r>
            <w:r>
              <w:rPr>
                <w:rFonts w:hint="eastAsia" w:ascii="宋体" w:hAnsi="宋体" w:eastAsia="宋体" w:cs="宋体"/>
                <w:b w:val="0"/>
                <w:bCs/>
                <w:sz w:val="18"/>
                <w:szCs w:val="18"/>
                <w:highlight w:val="none"/>
              </w:rPr>
            </w:r>
            <w:r/>
          </w:p>
        </w:tc>
      </w:tr>
      <w:tr>
        <w:trPr>
          <w:trHeight w:val="708"/>
        </w:trPr>
        <w:tc>
          <w:tcPr>
            <w:gridSpan w:val="3"/>
            <w:tcW w:w="1283" w:type="dxa"/>
            <w:vAlign w:val="center"/>
            <w:vMerge w:val="restart"/>
            <w:textDirection w:val="lrTb"/>
            <w:noWrap w:val="false"/>
          </w:tcPr>
          <w:p>
            <w:pPr>
              <w:pStyle w:val="932"/>
              <w:ind w:left="103"/>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退  房  确  认</w:t>
            </w:r>
            <w:r>
              <w:rPr>
                <w:rFonts w:hint="eastAsia" w:ascii="宋体" w:hAnsi="宋体" w:eastAsia="宋体" w:cs="宋体"/>
                <w:b w:val="0"/>
                <w:bCs/>
                <w:sz w:val="18"/>
                <w:szCs w:val="18"/>
                <w:highlight w:val="none"/>
              </w:rPr>
            </w:r>
            <w:r/>
          </w:p>
        </w:tc>
        <w:tc>
          <w:tcPr>
            <w:gridSpan w:val="18"/>
            <w:tcW w:w="8917" w:type="dxa"/>
            <w:vAlign w:val="top"/>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甲乙双方已对房屋和附属物品、设备设施及水电使用等情况进行了验收，并办理了退房手续。有关费用的承担和房屋及其附属物品、设备设施的返还□无纠纷/□附以下说明：</w:t>
            </w:r>
            <w:r>
              <w:rPr>
                <w:rFonts w:hint="eastAsia" w:ascii="宋体" w:hAnsi="宋体" w:eastAsia="宋体" w:cs="宋体"/>
                <w:b w:val="0"/>
                <w:bCs/>
                <w:sz w:val="18"/>
                <w:szCs w:val="18"/>
                <w:highlight w:val="none"/>
                <w:u w:val="single"/>
              </w:rPr>
              <w:t xml:space="preserve">                                                            </w:t>
            </w:r>
            <w:r>
              <w:rPr>
                <w:rFonts w:hint="eastAsia" w:ascii="宋体" w:hAnsi="宋体" w:eastAsia="宋体" w:cs="宋体"/>
                <w:b w:val="0"/>
                <w:bCs/>
                <w:sz w:val="18"/>
                <w:szCs w:val="18"/>
                <w:highlight w:val="none"/>
              </w:rPr>
              <w:t xml:space="preserve">。</w:t>
            </w:r>
            <w:r>
              <w:rPr>
                <w:rFonts w:hint="eastAsia" w:ascii="宋体" w:hAnsi="宋体" w:eastAsia="宋体" w:cs="宋体"/>
                <w:b w:val="0"/>
                <w:bCs/>
                <w:sz w:val="18"/>
                <w:szCs w:val="18"/>
                <w:highlight w:val="none"/>
              </w:rPr>
            </w:r>
            <w:r/>
          </w:p>
        </w:tc>
      </w:tr>
      <w:tr>
        <w:trPr>
          <w:trHeight w:val="519"/>
        </w:trPr>
        <w:tc>
          <w:tcPr>
            <w:gridSpan w:val="3"/>
            <w:tcW w:w="1283" w:type="dxa"/>
            <w:vAlign w:val="top"/>
            <w:vMerge w:val="continue"/>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18"/>
            <w:tcW w:w="8917"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退房日期：        ________年________月________日</w:t>
            </w:r>
            <w:r>
              <w:rPr>
                <w:rFonts w:hint="eastAsia" w:ascii="宋体" w:hAnsi="宋体" w:eastAsia="宋体" w:cs="宋体"/>
                <w:b w:val="0"/>
                <w:bCs/>
                <w:sz w:val="18"/>
                <w:szCs w:val="18"/>
                <w:highlight w:val="none"/>
              </w:rPr>
            </w:r>
            <w:r/>
          </w:p>
        </w:tc>
      </w:tr>
      <w:tr>
        <w:trPr>
          <w:trHeight w:val="529"/>
        </w:trPr>
        <w:tc>
          <w:tcPr>
            <w:gridSpan w:val="3"/>
            <w:tcW w:w="1283" w:type="dxa"/>
            <w:vAlign w:val="top"/>
            <w:vMerge w:val="continue"/>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r>
            <w:r/>
          </w:p>
        </w:tc>
        <w:tc>
          <w:tcPr>
            <w:gridSpan w:val="9"/>
            <w:tcW w:w="3843"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甲方（出租人）签章: __________</w:t>
            </w:r>
            <w:r>
              <w:rPr>
                <w:rFonts w:hint="eastAsia" w:ascii="宋体" w:hAnsi="宋体" w:eastAsia="宋体" w:cs="宋体"/>
                <w:b w:val="0"/>
                <w:bCs/>
                <w:sz w:val="18"/>
                <w:szCs w:val="18"/>
                <w:highlight w:val="none"/>
              </w:rPr>
            </w:r>
            <w:r/>
          </w:p>
        </w:tc>
        <w:tc>
          <w:tcPr>
            <w:gridSpan w:val="9"/>
            <w:tcW w:w="5074" w:type="dxa"/>
            <w:vAlign w:val="center"/>
            <w:textDirection w:val="lrTb"/>
            <w:noWrap w:val="false"/>
          </w:tcPr>
          <w:p>
            <w:pPr>
              <w:pStyle w:val="932"/>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乙方（承租人）签章:__________</w:t>
            </w:r>
            <w:r>
              <w:rPr>
                <w:rFonts w:hint="eastAsia" w:ascii="宋体" w:hAnsi="宋体" w:eastAsia="宋体" w:cs="宋体"/>
                <w:b w:val="0"/>
                <w:bCs/>
                <w:sz w:val="18"/>
                <w:szCs w:val="18"/>
                <w:highlight w:val="none"/>
              </w:rPr>
            </w:r>
            <w:r/>
          </w:p>
        </w:tc>
      </w:tr>
    </w:tbl>
    <w:p>
      <w:pPr>
        <w:pStyle w:val="932"/>
        <w:spacing w:line="360" w:lineRule="auto"/>
        <w:rPr>
          <w:rFonts w:hint="eastAsia" w:ascii="宋体" w:hAnsi="宋体" w:eastAsia="宋体" w:cs="宋体"/>
          <w:b w:val="0"/>
          <w:bCs/>
          <w:highlight w:val="none"/>
        </w:rPr>
      </w:pPr>
      <w:r>
        <w:rPr>
          <w:rFonts w:hint="eastAsia" w:ascii="宋体" w:hAnsi="宋体" w:eastAsia="宋体" w:cs="宋体"/>
          <w:b w:val="0"/>
          <w:bCs/>
          <w:highlight w:val="none"/>
        </w:rPr>
      </w:r>
      <w:r/>
    </w:p>
    <w:p>
      <w:pPr>
        <w:pStyle w:val="932"/>
        <w:rPr>
          <w:highlight w:val="none"/>
        </w:rPr>
        <w:sectPr>
          <w:footerReference w:type="default" r:id="rId12"/>
          <w:footnotePr/>
          <w:endnotePr/>
          <w:type w:val="nextPage"/>
          <w:pgSz w:w="11900" w:h="16840" w:orient="portrait"/>
          <w:pgMar w:top="1134" w:right="1134" w:bottom="1134" w:left="1134" w:header="0" w:footer="1013" w:gutter="0"/>
          <w:cols w:num="1" w:sep="0" w:space="1701" w:equalWidth="1"/>
          <w:docGrid w:linePitch="360"/>
        </w:sectPr>
      </w:pPr>
      <w:r>
        <w:rPr>
          <w:highlight w:val="none"/>
        </w:rPr>
      </w:r>
      <w:r/>
    </w:p>
    <w:p>
      <w:pPr>
        <w:pStyle w:val="932"/>
        <w:jc w:val="center"/>
        <w:keepNext/>
        <w:spacing w:line="360" w:lineRule="auto"/>
        <w:rPr>
          <w:rFonts w:hint="eastAsia" w:ascii="宋体" w:hAnsi="宋体" w:cs="方正小标宋简体"/>
          <w:color w:val="000000"/>
          <w:sz w:val="30"/>
          <w:szCs w:val="30"/>
          <w:highlight w:val="none"/>
        </w:rPr>
        <w:outlineLvl w:val="0"/>
      </w:pPr>
      <w:r/>
      <w:bookmarkStart w:id="157" w:name="_Toc190851485"/>
      <w:r>
        <w:rPr>
          <w:rFonts w:hint="eastAsia" w:ascii="宋体" w:hAnsi="宋体" w:cs="方正小标宋简体"/>
          <w:color w:val="000000"/>
          <w:sz w:val="30"/>
          <w:szCs w:val="30"/>
          <w:highlight w:val="none"/>
        </w:rPr>
        <w:t xml:space="preserve">第</w:t>
      </w:r>
      <w:bookmarkEnd w:id="151"/>
      <w:r>
        <w:rPr>
          <w:rFonts w:hint="eastAsia" w:ascii="宋体" w:hAnsi="宋体" w:cs="方正小标宋简体"/>
          <w:color w:val="000000"/>
          <w:sz w:val="30"/>
          <w:szCs w:val="30"/>
          <w:highlight w:val="none"/>
        </w:rPr>
        <w:t xml:space="preserve">四章  采购需求</w:t>
      </w:r>
      <w:bookmarkEnd w:id="152"/>
      <w:r/>
      <w:bookmarkEnd w:id="153"/>
      <w:r/>
      <w:bookmarkEnd w:id="154"/>
      <w:r/>
      <w:bookmarkEnd w:id="157"/>
      <w:r/>
      <w:bookmarkStart w:id="158" w:name="_Toc26554093"/>
      <w:r/>
      <w:bookmarkStart w:id="159" w:name="_Toc49090575"/>
      <w:r>
        <w:rPr>
          <w:rFonts w:hint="eastAsia" w:ascii="宋体" w:hAnsi="宋体" w:cs="方正小标宋简体"/>
          <w:color w:val="000000"/>
          <w:sz w:val="30"/>
          <w:szCs w:val="30"/>
          <w:highlight w:val="none"/>
        </w:rPr>
      </w:r>
      <w:r/>
    </w:p>
    <w:p>
      <w:pPr>
        <w:pStyle w:val="932"/>
        <w:contextualSpacing/>
        <w:ind w:firstLine="420"/>
        <w:spacing w:line="360" w:lineRule="auto"/>
        <w:rPr>
          <w:rFonts w:hint="eastAsia" w:ascii="宋体" w:hAnsi="宋体" w:cs="宋体"/>
          <w:bCs/>
          <w:color w:val="000000"/>
          <w:szCs w:val="21"/>
          <w:highlight w:val="none"/>
        </w:rPr>
      </w:pPr>
      <w:r>
        <w:rPr>
          <w:rFonts w:hint="eastAsia" w:ascii="宋体" w:hAnsi="宋体" w:cs="黑体"/>
          <w:color w:val="000000"/>
          <w:szCs w:val="21"/>
          <w:highlight w:val="none"/>
        </w:rPr>
        <w:t xml:space="preserve">一、项目属性：</w:t>
      </w:r>
      <w:r>
        <w:rPr>
          <w:rFonts w:hint="eastAsia" w:ascii="宋体" w:hAnsi="宋体" w:cs="宋体"/>
          <w:bCs/>
          <w:color w:val="000000"/>
          <w:szCs w:val="21"/>
          <w:highlight w:val="none"/>
        </w:rPr>
        <w:t xml:space="preserve">服务类项。</w:t>
      </w:r>
      <w:r>
        <w:rPr>
          <w:rFonts w:hint="eastAsia" w:ascii="宋体" w:hAnsi="宋体" w:cs="宋体"/>
          <w:bCs/>
          <w:color w:val="000000"/>
          <w:szCs w:val="21"/>
          <w:highlight w:val="none"/>
        </w:rPr>
      </w:r>
      <w:r/>
    </w:p>
    <w:p>
      <w:pPr>
        <w:pStyle w:val="932"/>
        <w:contextualSpacing/>
        <w:ind w:firstLine="420"/>
        <w:spacing w:line="360" w:lineRule="auto"/>
        <w:rPr>
          <w:rFonts w:hint="eastAsia" w:ascii="宋体" w:hAnsi="宋体" w:cs="黑体"/>
          <w:color w:val="000000"/>
          <w:szCs w:val="21"/>
          <w:highlight w:val="none"/>
        </w:rPr>
      </w:pPr>
      <w:r>
        <w:rPr>
          <w:rFonts w:hint="eastAsia" w:ascii="宋体" w:hAnsi="宋体" w:cs="黑体"/>
          <w:color w:val="000000"/>
          <w:szCs w:val="21"/>
          <w:highlight w:val="none"/>
        </w:rPr>
        <w:t xml:space="preserve">二、采用单一来源采购方式的原因及相关说明：</w:t>
      </w:r>
      <w:r>
        <w:rPr>
          <w:rFonts w:hint="eastAsia" w:ascii="宋体" w:hAnsi="宋体" w:cs="黑体"/>
          <w:color w:val="000000"/>
          <w:szCs w:val="21"/>
          <w:highlight w:val="none"/>
        </w:rPr>
      </w:r>
      <w:r/>
    </w:p>
    <w:p>
      <w:pPr>
        <w:pStyle w:val="932"/>
        <w:contextualSpacing/>
        <w:ind w:firstLine="420"/>
        <w:spacing w:line="360" w:lineRule="auto"/>
        <w:rPr>
          <w:rFonts w:hint="eastAsia" w:ascii="宋体" w:hAnsi="宋体" w:cs="黑体"/>
          <w:color w:val="000000"/>
          <w:szCs w:val="21"/>
          <w:highlight w:val="none"/>
        </w:rPr>
      </w:pPr>
      <w:r>
        <w:rPr>
          <w:rFonts w:hint="eastAsia" w:ascii="宋体" w:hAnsi="宋体" w:cs="黑体"/>
          <w:color w:val="000000"/>
          <w:szCs w:val="21"/>
          <w:highlight w:val="none"/>
          <w:lang w:val="en-US" w:eastAsia="zh-CN"/>
        </w:rPr>
        <w:t xml:space="preserve">本次交警支队高速九大队</w:t>
      </w:r>
      <w:r>
        <w:rPr>
          <w:rFonts w:hint="eastAsia" w:ascii="宋体" w:hAnsi="宋体" w:eastAsia="宋体" w:cs="宋体"/>
          <w:bCs/>
          <w:color w:val="000000"/>
          <w:szCs w:val="21"/>
          <w:highlight w:val="none"/>
          <w:lang w:eastAsia="zh-CN"/>
        </w:rPr>
        <w:t xml:space="preserve">（现为高速四大队）</w:t>
      </w:r>
      <w:r>
        <w:rPr>
          <w:rFonts w:hint="eastAsia" w:ascii="宋体" w:hAnsi="宋体" w:cs="黑体"/>
          <w:color w:val="000000"/>
          <w:szCs w:val="21"/>
          <w:highlight w:val="none"/>
          <w:lang w:val="en-US" w:eastAsia="zh-CN"/>
        </w:rPr>
        <w:t xml:space="preserve">租赁办公用房主要是用于办公和警员宿舍，</w:t>
      </w:r>
      <w:r>
        <w:rPr>
          <w:rFonts w:hint="eastAsia" w:ascii="宋体" w:hAnsi="宋体" w:cs="黑体"/>
          <w:color w:val="000000"/>
          <w:szCs w:val="21"/>
          <w:highlight w:val="none"/>
        </w:rPr>
        <w:t xml:space="preserve">根据南京市公安局交通管理局高速九大队</w:t>
      </w:r>
      <w:r>
        <w:rPr>
          <w:rFonts w:hint="eastAsia" w:ascii="宋体" w:hAnsi="宋体" w:eastAsia="宋体" w:cs="宋体"/>
          <w:bCs/>
          <w:color w:val="000000"/>
          <w:szCs w:val="21"/>
          <w:highlight w:val="none"/>
          <w:lang w:eastAsia="zh-CN"/>
        </w:rPr>
        <w:t xml:space="preserve">（现为高速四大队）</w:t>
      </w:r>
      <w:r>
        <w:rPr>
          <w:rFonts w:hint="eastAsia" w:ascii="宋体" w:hAnsi="宋体" w:cs="黑体"/>
          <w:color w:val="000000"/>
          <w:szCs w:val="21"/>
          <w:highlight w:val="none"/>
        </w:rPr>
        <w:t xml:space="preserve">对于高速九大队</w:t>
      </w:r>
      <w:r>
        <w:rPr>
          <w:rFonts w:hint="eastAsia" w:ascii="宋体" w:hAnsi="宋体" w:eastAsia="宋体" w:cs="宋体"/>
          <w:bCs/>
          <w:color w:val="000000"/>
          <w:szCs w:val="21"/>
          <w:highlight w:val="none"/>
          <w:lang w:eastAsia="zh-CN"/>
        </w:rPr>
        <w:t xml:space="preserve">（现为高速四大队）</w:t>
      </w:r>
      <w:r>
        <w:rPr>
          <w:rFonts w:hint="eastAsia" w:ascii="宋体" w:hAnsi="宋体" w:cs="黑体"/>
          <w:color w:val="000000"/>
          <w:szCs w:val="21"/>
          <w:highlight w:val="none"/>
        </w:rPr>
        <w:t xml:space="preserve">办公用房租赁服务采购的市场调研报告（2025年4月8日），</w:t>
      </w:r>
      <w:r>
        <w:rPr>
          <w:rFonts w:hint="eastAsia" w:ascii="宋体" w:hAnsi="宋体" w:cs="黑体"/>
          <w:color w:val="000000"/>
          <w:szCs w:val="21"/>
          <w:highlight w:val="none"/>
        </w:rPr>
        <w:t xml:space="preserve">南京市江宁区亿佳商务酒店（地址：江宁区长兴大街1188号）</w:t>
      </w:r>
      <w:r>
        <w:rPr>
          <w:rFonts w:hint="eastAsia" w:ascii="宋体" w:hAnsi="宋体" w:cs="黑体"/>
          <w:color w:val="000000"/>
          <w:szCs w:val="21"/>
          <w:highlight w:val="none"/>
          <w:lang w:val="en-US" w:eastAsia="zh-CN"/>
        </w:rPr>
        <w:t xml:space="preserve">位于高速九大队</w:t>
      </w:r>
      <w:r>
        <w:rPr>
          <w:rFonts w:hint="eastAsia" w:ascii="宋体" w:hAnsi="宋体" w:eastAsia="宋体" w:cs="宋体"/>
          <w:bCs/>
          <w:color w:val="000000"/>
          <w:szCs w:val="21"/>
          <w:highlight w:val="none"/>
          <w:lang w:eastAsia="zh-CN"/>
        </w:rPr>
        <w:t xml:space="preserve">（现为高速四大队）</w:t>
      </w:r>
      <w:r>
        <w:rPr>
          <w:rFonts w:hint="eastAsia" w:ascii="宋体" w:hAnsi="宋体" w:cs="黑体"/>
          <w:color w:val="000000"/>
          <w:szCs w:val="21"/>
          <w:highlight w:val="none"/>
          <w:lang w:val="en-US" w:eastAsia="zh-CN"/>
        </w:rPr>
        <w:t xml:space="preserve">管区附近，该处房屋也为高速九大队</w:t>
      </w:r>
      <w:r>
        <w:rPr>
          <w:rFonts w:hint="eastAsia" w:ascii="宋体" w:hAnsi="宋体" w:eastAsia="宋体" w:cs="宋体"/>
          <w:bCs/>
          <w:color w:val="000000"/>
          <w:szCs w:val="21"/>
          <w:highlight w:val="none"/>
          <w:lang w:eastAsia="zh-CN"/>
        </w:rPr>
        <w:t xml:space="preserve">（现为高速四大队）</w:t>
      </w:r>
      <w:r>
        <w:rPr>
          <w:rFonts w:hint="eastAsia" w:ascii="宋体" w:hAnsi="宋体" w:cs="黑体"/>
          <w:color w:val="000000"/>
          <w:szCs w:val="21"/>
          <w:highlight w:val="none"/>
        </w:rPr>
        <w:t xml:space="preserve">目前所租赁，</w:t>
      </w:r>
      <w:r>
        <w:rPr>
          <w:rFonts w:hint="eastAsia" w:ascii="宋体" w:hAnsi="宋体" w:cs="黑体"/>
          <w:color w:val="000000"/>
          <w:szCs w:val="21"/>
          <w:highlight w:val="none"/>
        </w:rPr>
        <w:t xml:space="preserve">能够满足办公备勤、停车及出警时间和距离等各项功能需求，且已装修</w:t>
      </w:r>
      <w:r>
        <w:rPr>
          <w:rFonts w:hint="eastAsia" w:ascii="宋体" w:hAnsi="宋体" w:cs="黑体"/>
          <w:color w:val="000000"/>
          <w:szCs w:val="21"/>
          <w:highlight w:val="none"/>
          <w:lang w:eastAsia="zh-CN"/>
        </w:rPr>
        <w:t xml:space="preserve">。</w:t>
      </w:r>
      <w:r>
        <w:rPr>
          <w:rFonts w:hint="eastAsia" w:ascii="宋体" w:hAnsi="宋体" w:cs="黑体"/>
          <w:color w:val="000000"/>
          <w:szCs w:val="21"/>
          <w:highlight w:val="none"/>
          <w:lang w:val="en-US" w:eastAsia="zh-CN"/>
        </w:rPr>
        <w:t xml:space="preserve">考虑到</w:t>
      </w:r>
      <w:r>
        <w:rPr>
          <w:rFonts w:hint="eastAsia" w:ascii="宋体" w:hAnsi="宋体" w:cs="黑体"/>
          <w:color w:val="000000"/>
          <w:szCs w:val="21"/>
          <w:highlight w:val="none"/>
        </w:rPr>
        <w:t xml:space="preserve">房屋租赁须具有一定的连续性，经专家论证，一致认为该项目符合中华人民共和国政府采购法</w:t>
      </w:r>
      <w:r>
        <w:rPr>
          <w:rFonts w:hint="eastAsia" w:ascii="宋体" w:hAnsi="宋体" w:cs="黑体"/>
          <w:color w:val="000000"/>
          <w:szCs w:val="21"/>
          <w:highlight w:val="none"/>
          <w:lang w:eastAsia="zh-CN"/>
        </w:rPr>
        <w:t xml:space="preserve">第</w:t>
      </w:r>
      <w:r>
        <w:rPr>
          <w:rFonts w:hint="eastAsia" w:ascii="宋体" w:hAnsi="宋体" w:cs="黑体"/>
          <w:color w:val="000000"/>
          <w:szCs w:val="21"/>
          <w:highlight w:val="none"/>
        </w:rPr>
        <w:t xml:space="preserve">三十一条第（一）款的有关规定，为确保项目顺利实施，建议该项目采用单一来源方式采购</w:t>
      </w:r>
      <w:r>
        <w:rPr>
          <w:rFonts w:hint="eastAsia" w:ascii="宋体" w:hAnsi="宋体" w:cs="黑体"/>
          <w:color w:val="000000"/>
          <w:szCs w:val="21"/>
          <w:highlight w:val="none"/>
          <w:lang w:eastAsia="zh-CN"/>
        </w:rPr>
        <w:t xml:space="preserve">。</w:t>
      </w:r>
      <w:r>
        <w:rPr>
          <w:rFonts w:hint="eastAsia" w:ascii="宋体" w:hAnsi="宋体" w:cs="黑体"/>
          <w:color w:val="000000"/>
          <w:szCs w:val="21"/>
          <w:highlight w:val="none"/>
        </w:rPr>
      </w:r>
      <w:r/>
    </w:p>
    <w:p>
      <w:pPr>
        <w:pStyle w:val="932"/>
        <w:contextualSpacing/>
        <w:ind w:firstLine="420"/>
        <w:spacing w:line="360" w:lineRule="auto"/>
        <w:rPr>
          <w:rFonts w:hint="eastAsia" w:ascii="宋体" w:hAnsi="宋体" w:cs="黑体"/>
          <w:color w:val="000000"/>
          <w:szCs w:val="21"/>
          <w:highlight w:val="none"/>
        </w:rPr>
      </w:pPr>
      <w:r>
        <w:rPr>
          <w:rFonts w:hint="eastAsia" w:ascii="宋体" w:hAnsi="宋体" w:cs="宋体"/>
          <w:bCs/>
          <w:color w:val="000000"/>
          <w:szCs w:val="21"/>
          <w:highlight w:val="none"/>
        </w:rPr>
        <w:t xml:space="preserve">三、</w:t>
      </w:r>
      <w:r>
        <w:rPr>
          <w:rFonts w:hint="eastAsia" w:ascii="宋体" w:hAnsi="宋体" w:cs="黑体"/>
          <w:color w:val="000000"/>
          <w:szCs w:val="21"/>
          <w:highlight w:val="none"/>
        </w:rPr>
        <w:t xml:space="preserve">项目概况：</w:t>
      </w:r>
      <w:r>
        <w:rPr>
          <w:rFonts w:hint="eastAsia" w:ascii="宋体" w:hAnsi="宋体" w:cs="黑体"/>
          <w:color w:val="000000"/>
          <w:szCs w:val="21"/>
          <w:highlight w:val="none"/>
        </w:rPr>
      </w:r>
      <w:r/>
    </w:p>
    <w:p>
      <w:pPr>
        <w:pStyle w:val="932"/>
        <w:contextualSpacing/>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.预算金额：</w:t>
      </w:r>
      <w:r>
        <w:rPr>
          <w:rFonts w:hint="eastAsia" w:ascii="宋体" w:hAnsi="宋体"/>
          <w:color w:val="000000"/>
          <w:szCs w:val="21"/>
          <w:highlight w:val="none"/>
          <w:lang w:eastAsia="zh-CN"/>
        </w:rPr>
        <w:t xml:space="preserve">189万元</w:t>
      </w:r>
      <w:r>
        <w:rPr>
          <w:rFonts w:hint="eastAsia" w:ascii="宋体" w:hAnsi="宋体" w:eastAsia="宋体"/>
          <w:color w:val="000000"/>
          <w:szCs w:val="21"/>
          <w:highlight w:val="none"/>
          <w:lang w:eastAsia="zh-CN"/>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.最高限价：本项目</w:t>
      </w:r>
      <w:r>
        <w:rPr>
          <w:rFonts w:hint="eastAsia" w:ascii="宋体" w:hAnsi="宋体" w:cs="宋体"/>
          <w:color w:val="000000"/>
          <w:szCs w:val="21"/>
          <w:highlight w:val="none"/>
        </w:rPr>
        <w:t xml:space="preserve">设定最高限价为</w:t>
      </w:r>
      <w:r>
        <w:rPr>
          <w:rFonts w:hint="eastAsia" w:ascii="宋体" w:hAnsi="宋体"/>
          <w:color w:val="000000"/>
          <w:szCs w:val="21"/>
          <w:highlight w:val="none"/>
          <w:lang w:eastAsia="zh-CN"/>
        </w:rPr>
        <w:t xml:space="preserve">140万元</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996"/>
        <w:ind w:firstLine="420"/>
        <w:spacing w:before="0" w:beforeAutospacing="0" w:after="0" w:afterAutospacing="0" w:line="360" w:lineRule="auto"/>
        <w:rPr>
          <w:rFonts w:hint="eastAsia" w:eastAsia="宋体" w:cs="Times New Roman"/>
          <w:color w:val="000000"/>
          <w:sz w:val="21"/>
          <w:szCs w:val="21"/>
          <w:highlight w:val="none"/>
          <w:lang w:eastAsia="zh-CN"/>
        </w:rPr>
      </w:pPr>
      <w:r>
        <w:rPr>
          <w:rFonts w:hint="eastAsia" w:cs="Times New Roman"/>
          <w:color w:val="000000"/>
          <w:sz w:val="21"/>
          <w:szCs w:val="21"/>
          <w:highlight w:val="none"/>
          <w:lang w:val="en-US" w:eastAsia="zh-CN"/>
        </w:rPr>
        <w:t xml:space="preserve">3</w:t>
      </w:r>
      <w:r>
        <w:rPr>
          <w:rFonts w:hint="eastAsia" w:cs="Times New Roman"/>
          <w:color w:val="000000"/>
          <w:sz w:val="21"/>
          <w:szCs w:val="21"/>
          <w:highlight w:val="none"/>
        </w:rPr>
        <w:t xml:space="preserve">.采购需求：租赁1栋房屋作为大队办公用房过渡，面积约需2400平米，地点</w:t>
      </w:r>
      <w:r>
        <w:rPr>
          <w:rFonts w:hint="eastAsia" w:cs="Times New Roman"/>
          <w:color w:val="000000"/>
          <w:sz w:val="21"/>
          <w:szCs w:val="21"/>
          <w:highlight w:val="none"/>
          <w:lang w:eastAsia="zh-CN"/>
        </w:rPr>
        <w:t xml:space="preserve">须</w:t>
      </w:r>
      <w:r>
        <w:rPr>
          <w:rFonts w:hint="eastAsia" w:cs="Times New Roman"/>
          <w:color w:val="000000"/>
          <w:sz w:val="21"/>
          <w:szCs w:val="21"/>
          <w:highlight w:val="none"/>
        </w:rPr>
        <w:t xml:space="preserve">位于高速九大队</w:t>
      </w:r>
      <w:r>
        <w:rPr>
          <w:rFonts w:hint="eastAsia" w:cs="Times New Roman"/>
          <w:color w:val="000000"/>
          <w:sz w:val="21"/>
          <w:szCs w:val="21"/>
          <w:highlight w:val="none"/>
          <w:lang w:eastAsia="zh-CN"/>
        </w:rPr>
        <w:t xml:space="preserve">（现为高速四大队）</w:t>
      </w:r>
      <w:r>
        <w:rPr>
          <w:rFonts w:hint="eastAsia" w:cs="Times New Roman"/>
          <w:color w:val="000000"/>
          <w:sz w:val="21"/>
          <w:szCs w:val="21"/>
          <w:highlight w:val="none"/>
        </w:rPr>
        <w:t xml:space="preserve">管区附近</w:t>
      </w:r>
      <w:r>
        <w:rPr>
          <w:rFonts w:hint="eastAsia" w:cs="Times New Roman"/>
          <w:color w:val="000000"/>
          <w:sz w:val="21"/>
          <w:szCs w:val="21"/>
          <w:highlight w:val="none"/>
          <w:lang w:eastAsia="zh-CN"/>
        </w:rPr>
        <w:t xml:space="preserve">。</w:t>
      </w:r>
      <w:r>
        <w:rPr>
          <w:rFonts w:hint="eastAsia" w:eastAsia="宋体" w:cs="Times New Roman"/>
          <w:color w:val="000000"/>
          <w:sz w:val="21"/>
          <w:szCs w:val="21"/>
          <w:highlight w:val="none"/>
          <w:lang w:eastAsia="zh-CN"/>
        </w:rPr>
      </w:r>
      <w:r/>
    </w:p>
    <w:p>
      <w:pPr>
        <w:pStyle w:val="932"/>
        <w:contextualSpacing/>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.合同履行期限：合同期</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932"/>
        <w:ind w:left="0" w:right="0" w:firstLine="420"/>
        <w:keepLines w:val="0"/>
        <w:keepNext w:val="0"/>
        <w:pageBreakBefore w:val="0"/>
        <w:spacing w:line="360" w:lineRule="auto"/>
        <w:widowControl/>
        <w:rPr>
          <w:rFonts w:ascii="宋体" w:hAnsi="宋体" w:eastAsia="宋体"/>
          <w:b/>
          <w:bCs/>
          <w:color w:val="000000"/>
          <w:szCs w:val="21"/>
          <w:highlight w:val="none"/>
          <w:lang w:val="en-US" w:eastAsia="zh-CN"/>
        </w:rPr>
      </w:pPr>
      <w:r>
        <w:rPr>
          <w:rFonts w:hint="eastAsia" w:ascii="宋体" w:hAnsi="宋体"/>
          <w:color w:val="000000"/>
          <w:szCs w:val="21"/>
          <w:highlight w:val="none"/>
          <w:lang w:val="en-US" w:eastAsia="zh-CN"/>
        </w:rPr>
        <w:t xml:space="preserve">5.</w:t>
      </w:r>
      <w:r>
        <w:rPr>
          <w:rFonts w:hint="eastAsia" w:ascii="宋体" w:hAnsi="宋体" w:eastAsia="宋体" w:cs="宋体"/>
          <w:spacing w:val="0"/>
          <w:sz w:val="21"/>
          <w:szCs w:val="21"/>
          <w:highlight w:val="none"/>
          <w:lang w:eastAsia="zh-CN"/>
        </w:rPr>
        <w:t xml:space="preserve">租赁期内，若</w:t>
      </w:r>
      <w:r>
        <w:rPr>
          <w:rFonts w:hint="eastAsia" w:ascii="宋体" w:hAnsi="宋体" w:eastAsia="宋体" w:cs="宋体"/>
          <w:spacing w:val="0"/>
          <w:sz w:val="21"/>
          <w:szCs w:val="21"/>
          <w:highlight w:val="none"/>
          <w:lang w:val="en-US" w:eastAsia="zh-CN"/>
        </w:rPr>
        <w:t xml:space="preserve">采购人</w:t>
      </w:r>
      <w:r>
        <w:rPr>
          <w:rFonts w:hint="eastAsia" w:ascii="宋体" w:hAnsi="宋体" w:eastAsia="宋体" w:cs="宋体"/>
          <w:spacing w:val="0"/>
          <w:sz w:val="21"/>
          <w:szCs w:val="21"/>
          <w:highlight w:val="none"/>
          <w:lang w:eastAsia="zh-CN"/>
        </w:rPr>
        <w:t xml:space="preserve">自有办公用房具备搬迁条件，</w:t>
      </w:r>
      <w:r>
        <w:rPr>
          <w:rFonts w:hint="eastAsia" w:ascii="宋体" w:hAnsi="宋体" w:eastAsia="宋体" w:cs="宋体"/>
          <w:spacing w:val="0"/>
          <w:sz w:val="21"/>
          <w:szCs w:val="21"/>
          <w:highlight w:val="none"/>
          <w:lang w:val="en-US" w:eastAsia="zh-CN"/>
        </w:rPr>
        <w:t xml:space="preserve">采购人</w:t>
      </w:r>
      <w:r>
        <w:rPr>
          <w:rFonts w:hint="eastAsia" w:ascii="宋体" w:hAnsi="宋体" w:eastAsia="宋体" w:cs="宋体"/>
          <w:spacing w:val="0"/>
          <w:sz w:val="21"/>
          <w:szCs w:val="21"/>
          <w:highlight w:val="none"/>
          <w:lang w:eastAsia="zh-CN"/>
        </w:rPr>
        <w:t xml:space="preserve">提前三十日书面告知</w:t>
      </w:r>
      <w:r>
        <w:rPr>
          <w:rFonts w:hint="eastAsia" w:ascii="宋体" w:hAnsi="宋体" w:eastAsia="宋体" w:cs="宋体"/>
          <w:spacing w:val="0"/>
          <w:sz w:val="21"/>
          <w:szCs w:val="21"/>
          <w:highlight w:val="none"/>
          <w:lang w:val="en-US" w:eastAsia="zh-CN"/>
        </w:rPr>
        <w:t xml:space="preserve">成交供应商</w:t>
      </w:r>
      <w:r>
        <w:rPr>
          <w:rFonts w:hint="eastAsia" w:ascii="宋体" w:hAnsi="宋体" w:eastAsia="宋体" w:cs="宋体"/>
          <w:spacing w:val="0"/>
          <w:sz w:val="21"/>
          <w:szCs w:val="21"/>
          <w:highlight w:val="none"/>
          <w:lang w:eastAsia="zh-CN"/>
        </w:rPr>
        <w:t xml:space="preserve">，双方合同自</w:t>
      </w:r>
      <w:r>
        <w:rPr>
          <w:rFonts w:hint="eastAsia" w:ascii="宋体" w:hAnsi="宋体" w:eastAsia="宋体" w:cs="宋体"/>
          <w:spacing w:val="0"/>
          <w:sz w:val="21"/>
          <w:szCs w:val="21"/>
          <w:highlight w:val="none"/>
          <w:lang w:val="en-US" w:eastAsia="zh-CN"/>
        </w:rPr>
        <w:t xml:space="preserve">采购人</w:t>
      </w:r>
      <w:r>
        <w:rPr>
          <w:rFonts w:hint="eastAsia" w:ascii="宋体" w:hAnsi="宋体" w:eastAsia="宋体" w:cs="宋体"/>
          <w:spacing w:val="0"/>
          <w:sz w:val="21"/>
          <w:szCs w:val="21"/>
          <w:highlight w:val="none"/>
          <w:lang w:eastAsia="zh-CN"/>
        </w:rPr>
        <w:t xml:space="preserve">搬迁之日终止。</w:t>
      </w:r>
      <w:r>
        <w:rPr>
          <w:rFonts w:ascii="宋体" w:hAnsi="宋体" w:eastAsia="宋体"/>
          <w:b/>
          <w:bCs/>
          <w:color w:val="000000"/>
          <w:szCs w:val="21"/>
          <w:highlight w:val="none"/>
          <w:lang w:val="en-US" w:eastAsia="zh-CN"/>
        </w:rPr>
      </w:r>
      <w:r/>
    </w:p>
    <w:p>
      <w:pPr>
        <w:pStyle w:val="932"/>
        <w:contextualSpacing/>
        <w:ind w:firstLine="42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四</w:t>
      </w:r>
      <w:r>
        <w:rPr>
          <w:rFonts w:hint="eastAsia" w:ascii="宋体" w:hAnsi="宋体" w:eastAsia="宋体" w:cs="宋体"/>
          <w:bCs/>
          <w:color w:val="000000"/>
          <w:szCs w:val="21"/>
          <w:highlight w:val="none"/>
          <w:lang w:val="zh-CN"/>
        </w:rPr>
        <w:t xml:space="preserve">、项目内容及要求</w:t>
      </w:r>
      <w:r>
        <w:rPr>
          <w:rFonts w:hint="eastAsia" w:ascii="宋体" w:hAnsi="宋体" w:eastAsia="宋体" w:cs="宋体"/>
          <w:bCs/>
          <w:color w:val="000000"/>
          <w:szCs w:val="21"/>
          <w:highlight w:val="none"/>
          <w:lang w:val="zh-CN"/>
        </w:rPr>
      </w:r>
      <w:r/>
    </w:p>
    <w:p>
      <w:pPr>
        <w:pStyle w:val="932"/>
        <w:contextualSpacing/>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1.成交供应商提供的办公用房中须包含宿舍50间；每间宿舍需要有2张床（八成新），独立卫生间和淋浴间，有空调、电视机。</w:t>
      </w:r>
      <w:r>
        <w:rPr>
          <w:rFonts w:hint="eastAsia" w:ascii="宋体" w:hAnsi="宋体" w:eastAsia="宋体" w:cs="宋体"/>
          <w:bCs/>
          <w:color w:val="000000"/>
          <w:szCs w:val="21"/>
          <w:highlight w:val="none"/>
          <w:lang w:val="en-US" w:eastAsia="zh-CN"/>
        </w:rPr>
      </w:r>
      <w:r/>
    </w:p>
    <w:p>
      <w:pPr>
        <w:pStyle w:val="932"/>
        <w:contextualSpacing/>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2.停车服务：成交供应商为采购人提供免费停车服务。</w:t>
      </w:r>
      <w:r>
        <w:rPr>
          <w:rFonts w:hint="eastAsia" w:ascii="宋体" w:hAnsi="宋体" w:eastAsia="宋体" w:cs="宋体"/>
          <w:bCs/>
          <w:color w:val="000000"/>
          <w:szCs w:val="21"/>
          <w:highlight w:val="none"/>
          <w:lang w:val="en-US" w:eastAsia="zh-CN"/>
        </w:rPr>
      </w:r>
      <w:r/>
    </w:p>
    <w:p>
      <w:pPr>
        <w:pStyle w:val="932"/>
        <w:contextualSpacing/>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3.租赁期间的水电费、燃气费、物业管理费、电视收视费、网络费、电话费、垃圾费、零星维修费均由采购人负责。</w:t>
      </w:r>
      <w:r>
        <w:rPr>
          <w:rFonts w:hint="eastAsia" w:ascii="宋体" w:hAnsi="宋体" w:eastAsia="宋体" w:cs="宋体"/>
          <w:bCs/>
          <w:color w:val="000000"/>
          <w:szCs w:val="21"/>
          <w:highlight w:val="none"/>
          <w:lang w:val="en-US" w:eastAsia="zh-CN"/>
        </w:rPr>
      </w:r>
      <w:r/>
    </w:p>
    <w:p>
      <w:pPr>
        <w:pStyle w:val="932"/>
        <w:contextualSpacing/>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4.大型设备的维修费（主要包括：电梯、空气源热泵等）由成交供应商负责，此部分费用包含在投标报价中。</w:t>
      </w:r>
      <w:r>
        <w:rPr>
          <w:rFonts w:hint="eastAsia" w:ascii="宋体" w:hAnsi="宋体" w:eastAsia="宋体" w:cs="宋体"/>
          <w:bCs/>
          <w:color w:val="000000"/>
          <w:szCs w:val="21"/>
          <w:highlight w:val="none"/>
          <w:lang w:val="en-US" w:eastAsia="zh-CN"/>
        </w:rPr>
      </w:r>
      <w:r/>
    </w:p>
    <w:p>
      <w:pPr>
        <w:pStyle w:val="932"/>
        <w:ind w:left="0" w:right="0"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5.租赁期间，</w:t>
      </w:r>
      <w:r>
        <w:rPr>
          <w:rFonts w:hint="eastAsia" w:ascii="宋体" w:hAnsi="宋体" w:eastAsia="宋体" w:cs="宋体"/>
          <w:spacing w:val="0"/>
          <w:sz w:val="21"/>
          <w:szCs w:val="21"/>
          <w:highlight w:val="none"/>
          <w:lang w:eastAsia="zh-CN"/>
        </w:rPr>
        <w:t xml:space="preserve">如因采购人自有办公用房具备搬迁条件，采购人需提前终止合同的，采购人提前三十天书面告知成交供应商，采购人无须向成交供应商支付违约金。</w:t>
      </w:r>
      <w:r>
        <w:rPr>
          <w:rFonts w:ascii="宋体" w:hAnsi="宋体" w:eastAsia="宋体" w:cs="宋体"/>
          <w:bCs/>
          <w:color w:val="000000"/>
          <w:szCs w:val="21"/>
          <w:highlight w:val="none"/>
          <w:lang w:val="en-US" w:eastAsia="zh-CN"/>
        </w:rPr>
      </w:r>
      <w:r/>
    </w:p>
    <w:p>
      <w:pPr>
        <w:pStyle w:val="932"/>
        <w:contextualSpacing/>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五、</w:t>
      </w:r>
      <w:r>
        <w:rPr>
          <w:rFonts w:ascii="宋体" w:hAnsi="宋体" w:cs="宋体"/>
          <w:color w:val="000000"/>
          <w:szCs w:val="21"/>
          <w:highlight w:val="none"/>
        </w:rPr>
        <w:t xml:space="preserve">报价要求</w:t>
      </w:r>
      <w:r>
        <w:rPr>
          <w:rFonts w:ascii="宋体" w:hAnsi="宋体" w:cs="宋体"/>
          <w:bCs/>
          <w:color w:val="000000"/>
          <w:szCs w:val="21"/>
          <w:highlight w:val="none"/>
        </w:rPr>
      </w:r>
      <w:r/>
    </w:p>
    <w:p>
      <w:pPr>
        <w:pStyle w:val="932"/>
        <w:ind w:firstLine="420"/>
        <w:keepLines w:val="0"/>
        <w:keepNext w:val="0"/>
        <w:pageBreakBefore w:val="0"/>
        <w:spacing w:line="32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报价为完成采购人指定内容的整体包干价格，包含但不限于本次全部采购需求所应提供的</w:t>
      </w:r>
      <w:r>
        <w:rPr>
          <w:rFonts w:hint="eastAsia" w:ascii="宋体" w:hAnsi="宋体" w:eastAsia="宋体" w:cs="宋体"/>
          <w:color w:val="000000"/>
          <w:szCs w:val="21"/>
          <w:highlight w:val="none"/>
          <w:lang w:val="en-US" w:eastAsia="zh-CN"/>
        </w:rPr>
        <w:t xml:space="preserve">所有</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en-US" w:eastAsia="zh-CN"/>
        </w:rPr>
        <w:t xml:space="preserve">费用，包括房费</w:t>
      </w:r>
      <w:r>
        <w:rPr>
          <w:rFonts w:hint="eastAsia"/>
          <w:highlight w:val="none"/>
          <w:lang w:val="en-US" w:eastAsia="zh-CN"/>
        </w:rPr>
        <w:t xml:space="preserve">、大型设备维修费</w:t>
      </w:r>
      <w:r>
        <w:rPr>
          <w:rFonts w:hint="eastAsia" w:ascii="宋体" w:hAnsi="宋体" w:eastAsia="宋体" w:cs="宋体"/>
          <w:bCs/>
          <w:color w:val="000000"/>
          <w:szCs w:val="21"/>
          <w:highlight w:val="none"/>
          <w:lang w:val="en-US" w:eastAsia="zh-CN"/>
        </w:rPr>
        <w:t xml:space="preserve">（主要包括：电梯、空气源热泵等）等所有含税费用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2"/>
        <w:contextualSpacing/>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六、</w:t>
      </w:r>
      <w:r>
        <w:rPr>
          <w:rFonts w:ascii="宋体" w:hAnsi="宋体" w:cs="宋体"/>
          <w:bCs/>
          <w:color w:val="000000"/>
          <w:szCs w:val="21"/>
          <w:highlight w:val="none"/>
        </w:rPr>
        <w:t xml:space="preserve">付款条件</w:t>
      </w:r>
      <w:r>
        <w:rPr>
          <w:rFonts w:ascii="宋体" w:hAnsi="宋体" w:cs="宋体"/>
          <w:bCs/>
          <w:color w:val="000000"/>
          <w:szCs w:val="21"/>
          <w:highlight w:val="none"/>
        </w:rPr>
      </w:r>
      <w:r/>
    </w:p>
    <w:p>
      <w:pPr>
        <w:pStyle w:val="932"/>
        <w:contextualSpacing/>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以第三章合同文本</w:t>
      </w:r>
      <w:r>
        <w:rPr>
          <w:rFonts w:hint="eastAsia" w:ascii="宋体" w:hAnsi="宋体" w:cs="宋体"/>
          <w:color w:val="000000"/>
          <w:szCs w:val="21"/>
          <w:highlight w:val="none"/>
        </w:rPr>
        <w:t xml:space="preserve">内容</w:t>
      </w:r>
      <w:r>
        <w:rPr>
          <w:rFonts w:ascii="宋体" w:hAnsi="宋体" w:cs="宋体"/>
          <w:color w:val="000000"/>
          <w:szCs w:val="21"/>
          <w:highlight w:val="none"/>
        </w:rPr>
        <w:t xml:space="preserve">为准。</w:t>
      </w:r>
      <w:r>
        <w:rPr>
          <w:rFonts w:ascii="宋体" w:hAnsi="宋体" w:cs="宋体"/>
          <w:color w:val="000000"/>
          <w:szCs w:val="21"/>
          <w:highlight w:val="none"/>
        </w:rPr>
      </w:r>
      <w:r/>
    </w:p>
    <w:p>
      <w:pPr>
        <w:pStyle w:val="968"/>
        <w:ind w:left="0"/>
        <w:rPr>
          <w:rFonts w:hint="eastAsia" w:ascii="宋体" w:hAnsi="宋体"/>
          <w:color w:val="000000"/>
          <w:highlight w:val="none"/>
        </w:rPr>
      </w:pPr>
      <w:r>
        <w:rPr>
          <w:rFonts w:hint="eastAsia" w:ascii="宋体" w:hAnsi="宋体"/>
          <w:color w:val="000000"/>
          <w:highlight w:val="none"/>
        </w:rPr>
      </w:r>
      <w:r/>
    </w:p>
    <w:p>
      <w:pPr>
        <w:pStyle w:val="932"/>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68"/>
        <w:rPr>
          <w:rFonts w:hint="eastAsia" w:ascii="宋体" w:hAnsi="宋体"/>
          <w:color w:val="000000"/>
          <w:highlight w:val="none"/>
        </w:rPr>
      </w:pPr>
      <w:r>
        <w:rPr>
          <w:rFonts w:hint="eastAsia" w:ascii="宋体" w:hAnsi="宋体"/>
          <w:color w:val="000000"/>
          <w:highlight w:val="none"/>
        </w:rPr>
      </w:r>
      <w:r/>
    </w:p>
    <w:p>
      <w:pPr>
        <w:pStyle w:val="932"/>
        <w:jc w:val="center"/>
        <w:keepNext/>
        <w:spacing w:line="360" w:lineRule="auto"/>
        <w:rPr>
          <w:rFonts w:hint="eastAsia" w:ascii="宋体" w:hAnsi="宋体" w:cs="方正小标宋简体"/>
          <w:color w:val="000000"/>
          <w:sz w:val="30"/>
          <w:szCs w:val="30"/>
          <w:highlight w:val="none"/>
        </w:rPr>
        <w:outlineLvl w:val="0"/>
      </w:pPr>
      <w:r/>
      <w:bookmarkStart w:id="160" w:name="_Toc120614281"/>
      <w:r/>
      <w:bookmarkEnd w:id="155"/>
      <w:r/>
      <w:bookmarkEnd w:id="156"/>
      <w:r/>
      <w:bookmarkEnd w:id="158"/>
      <w:r/>
      <w:bookmarkEnd w:id="159"/>
      <w:r/>
      <w:bookmarkEnd w:id="160"/>
      <w:r/>
      <w:bookmarkStart w:id="161" w:name="_Toc190851486"/>
      <w:r>
        <w:rPr>
          <w:rFonts w:hint="eastAsia" w:ascii="宋体" w:hAnsi="宋体" w:cs="方正小标宋简体"/>
          <w:color w:val="000000"/>
          <w:sz w:val="30"/>
          <w:szCs w:val="30"/>
          <w:highlight w:val="none"/>
        </w:rPr>
        <w:t xml:space="preserve">第五章  响应文件格式</w:t>
      </w:r>
      <w:bookmarkEnd w:id="161"/>
      <w:r>
        <w:rPr>
          <w:rFonts w:hint="eastAsia" w:ascii="宋体" w:hAnsi="宋体" w:cs="方正小标宋简体"/>
          <w:color w:val="000000"/>
          <w:sz w:val="30"/>
          <w:szCs w:val="30"/>
          <w:highlight w:val="none"/>
        </w:rPr>
        <w:t xml:space="preserve"> </w:t>
      </w:r>
      <w:r>
        <w:rPr>
          <w:rFonts w:hint="eastAsia" w:ascii="宋体" w:hAnsi="宋体" w:cs="方正小标宋简体"/>
          <w:color w:val="000000"/>
          <w:sz w:val="30"/>
          <w:szCs w:val="30"/>
          <w:highlight w:val="none"/>
        </w:rPr>
      </w:r>
      <w:r/>
    </w:p>
    <w:p>
      <w:pPr>
        <w:pStyle w:val="932"/>
        <w:jc w:val="center"/>
        <w:rPr>
          <w:rFonts w:hint="eastAsia" w:ascii="宋体" w:hAnsi="宋体"/>
          <w:b/>
          <w:color w:val="000000"/>
          <w:sz w:val="72"/>
          <w:szCs w:val="21"/>
          <w:highlight w:val="none"/>
        </w:rPr>
      </w:pPr>
      <w:r/>
      <w:bookmarkStart w:id="162" w:name="_Hlt26671244"/>
      <w:r/>
      <w:bookmarkEnd w:id="162"/>
      <w:r/>
      <w:bookmarkStart w:id="163" w:name="_Hlt26955039"/>
      <w:r/>
      <w:bookmarkEnd w:id="163"/>
      <w:r>
        <w:rPr>
          <w:rFonts w:hint="eastAsia" w:ascii="宋体" w:hAnsi="宋体"/>
          <w:b/>
          <w:color w:val="000000"/>
          <w:sz w:val="72"/>
          <w:szCs w:val="21"/>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932"/>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32"/>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32"/>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3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rPr>
          <w:rFonts w:hint="eastAsia"/>
          <w:color w:val="000000"/>
          <w:highlight w:val="none"/>
        </w:rPr>
      </w:pPr>
      <w:r>
        <w:rPr>
          <w:rFonts w:hint="eastAsia"/>
          <w:color w:val="000000"/>
          <w:highlight w:val="none"/>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932"/>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32"/>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w:t>
      </w:r>
      <w:r>
        <w:rPr>
          <w:rFonts w:hint="eastAsia" w:ascii="宋体" w:hAnsi="宋体"/>
          <w:b/>
          <w:color w:val="000000"/>
          <w:sz w:val="36"/>
          <w:szCs w:val="21"/>
          <w:highlight w:val="none"/>
          <w:u w:val="single"/>
          <w:lang w:eastAsia="zh-CN"/>
        </w:rPr>
        <w:t xml:space="preserve">电子</w:t>
      </w:r>
      <w:r>
        <w:rPr>
          <w:rFonts w:hint="eastAsia" w:ascii="宋体" w:hAnsi="宋体"/>
          <w:b/>
          <w:color w:val="000000"/>
          <w:sz w:val="36"/>
          <w:szCs w:val="21"/>
          <w:highlight w:val="none"/>
          <w:u w:val="single"/>
        </w:rPr>
        <w:t xml:space="preserve">公章）   </w:t>
      </w:r>
      <w:r>
        <w:rPr>
          <w:rFonts w:hint="eastAsia" w:ascii="宋体" w:hAnsi="宋体"/>
          <w:b/>
          <w:color w:val="000000"/>
          <w:sz w:val="36"/>
          <w:szCs w:val="21"/>
          <w:highlight w:val="none"/>
          <w:u w:val="single"/>
        </w:rPr>
      </w:r>
      <w:r/>
    </w:p>
    <w:p>
      <w:pPr>
        <w:pStyle w:val="932"/>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3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32"/>
        <w:spacing w:line="440" w:lineRule="exact"/>
        <w:rPr>
          <w:rFonts w:ascii="宋体" w:hAnsi="宋体"/>
          <w:color w:val="000000"/>
          <w:szCs w:val="21"/>
          <w:highlight w:val="none"/>
        </w:rPr>
      </w:pPr>
      <w:r>
        <w:rPr>
          <w:rFonts w:ascii="宋体" w:hAnsi="宋体"/>
          <w:color w:val="000000"/>
          <w:szCs w:val="21"/>
          <w:highlight w:val="none"/>
        </w:rPr>
      </w:r>
      <w:r/>
    </w:p>
    <w:p>
      <w:pPr>
        <w:pStyle w:val="932"/>
        <w:jc w:val="center"/>
        <w:spacing w:line="360" w:lineRule="auto"/>
        <w:rPr>
          <w:rFonts w:hint="eastAsia" w:ascii="宋体"/>
          <w:color w:val="000000"/>
          <w:sz w:val="36"/>
          <w:szCs w:val="28"/>
          <w:highlight w:val="none"/>
        </w:rPr>
      </w:pPr>
      <w:r>
        <w:rPr>
          <w:rFonts w:ascii="宋体" w:hAnsi="宋体"/>
          <w:b/>
          <w:color w:val="000000"/>
          <w:sz w:val="36"/>
          <w:szCs w:val="21"/>
          <w:highlight w:val="none"/>
          <w:u w:val="single"/>
        </w:rPr>
        <w:br w:type="page" w:clear="all"/>
      </w:r>
      <w:r>
        <w:rPr>
          <w:rFonts w:hint="eastAsia" w:ascii="宋体"/>
          <w:color w:val="000000"/>
          <w:sz w:val="36"/>
          <w:szCs w:val="28"/>
          <w:highlight w:val="none"/>
        </w:rPr>
        <w:t xml:space="preserve">投标文件格式及附件</w:t>
      </w:r>
      <w:r>
        <w:rPr>
          <w:rFonts w:hint="eastAsia" w:ascii="宋体"/>
          <w:color w:val="000000"/>
          <w:sz w:val="36"/>
          <w:szCs w:val="28"/>
          <w:highlight w:val="none"/>
        </w:rPr>
      </w:r>
      <w:r/>
    </w:p>
    <w:p>
      <w:pPr>
        <w:pStyle w:val="1056"/>
        <w:ind w:firstLine="420"/>
        <w:rPr>
          <w:rFonts w:hint="eastAsia" w:ascii="宋体" w:hAnsi="Times New Roman" w:eastAsia="宋体" w:cs="宋体"/>
          <w:color w:val="000000"/>
          <w:highlight w:val="none"/>
        </w:rPr>
      </w:pPr>
      <w:r>
        <w:rPr>
          <w:rFonts w:hint="eastAsia" w:ascii="宋体" w:hAnsi="Times New Roman" w:eastAsia="宋体" w:cs="宋体"/>
          <w:color w:val="000000"/>
          <w:highlight w:val="none"/>
        </w:rPr>
        <w:t xml:space="preserve">目录一、单一来源响应函</w:t>
      </w:r>
      <w:r>
        <w:rPr>
          <w:rFonts w:hint="eastAsia" w:ascii="宋体" w:hAnsi="Times New Roman" w:eastAsia="宋体" w:cs="宋体"/>
          <w:color w:val="000000"/>
          <w:highlight w:val="none"/>
        </w:rPr>
      </w:r>
      <w:r/>
    </w:p>
    <w:p>
      <w:pPr>
        <w:pStyle w:val="1056"/>
        <w:ind w:firstLine="420"/>
        <w:rPr>
          <w:rFonts w:hint="eastAsia" w:ascii="宋体" w:hAnsi="Times New Roman" w:eastAsia="宋体" w:cs="宋体"/>
          <w:color w:val="000000"/>
          <w:highlight w:val="none"/>
        </w:rPr>
      </w:pPr>
      <w:r>
        <w:rPr>
          <w:rFonts w:hint="eastAsia" w:ascii="宋体" w:hAnsi="Times New Roman" w:eastAsia="宋体" w:cs="宋体"/>
          <w:color w:val="000000"/>
          <w:highlight w:val="none"/>
        </w:rPr>
        <w:t xml:space="preserve">目录二、法定代表人授权委托书及委托代理人的身份证明文件的复印件</w:t>
      </w:r>
      <w:r>
        <w:rPr>
          <w:rFonts w:hint="eastAsia" w:ascii="宋体" w:hAnsi="Times New Roman" w:eastAsia="宋体" w:cs="宋体"/>
          <w:color w:val="000000"/>
          <w:highlight w:val="none"/>
        </w:rPr>
        <w:tab/>
      </w:r>
      <w:r>
        <w:rPr>
          <w:rFonts w:hint="eastAsia" w:ascii="宋体" w:hAnsi="Times New Roman" w:eastAsia="宋体" w:cs="宋体"/>
          <w:color w:val="000000"/>
          <w:highlight w:val="none"/>
        </w:rPr>
      </w:r>
      <w:r/>
    </w:p>
    <w:p>
      <w:pPr>
        <w:pStyle w:val="1056"/>
        <w:ind w:firstLine="420"/>
        <w:rPr>
          <w:rFonts w:hint="eastAsia" w:ascii="宋体" w:hAnsi="Times New Roman" w:eastAsia="宋体" w:cs="宋体"/>
          <w:color w:val="000000"/>
          <w:highlight w:val="none"/>
        </w:rPr>
      </w:pPr>
      <w:r>
        <w:rPr>
          <w:rFonts w:hint="eastAsia" w:ascii="宋体" w:hAnsi="Times New Roman" w:eastAsia="宋体" w:cs="宋体"/>
          <w:color w:val="000000"/>
          <w:highlight w:val="none"/>
        </w:rPr>
        <w:t xml:space="preserve">目录三、单一来源报价表</w:t>
      </w:r>
      <w:r>
        <w:rPr>
          <w:rFonts w:hint="eastAsia" w:ascii="宋体" w:hAnsi="Times New Roman" w:eastAsia="宋体" w:cs="宋体"/>
          <w:color w:val="000000"/>
          <w:highlight w:val="none"/>
        </w:rPr>
      </w:r>
      <w:r/>
    </w:p>
    <w:p>
      <w:pPr>
        <w:pStyle w:val="1056"/>
        <w:ind w:firstLine="420"/>
        <w:rPr>
          <w:rFonts w:hint="eastAsia" w:ascii="宋体" w:hAnsi="Times New Roman" w:eastAsia="宋体" w:cs="宋体"/>
          <w:color w:val="000000"/>
          <w:highlight w:val="none"/>
          <w:lang w:eastAsia="zh-CN"/>
        </w:rPr>
      </w:pPr>
      <w:r>
        <w:rPr>
          <w:rFonts w:hint="eastAsia" w:hAnsi="Times New Roman" w:eastAsia="宋体" w:cs="宋体"/>
          <w:color w:val="000000"/>
          <w:highlight w:val="none"/>
          <w:lang w:eastAsia="zh-CN"/>
        </w:rPr>
        <w:t xml:space="preserve">目录四、分项报价表</w:t>
      </w:r>
      <w:r>
        <w:rPr>
          <w:rFonts w:hint="eastAsia" w:ascii="宋体" w:hAnsi="Times New Roman" w:eastAsia="宋体" w:cs="宋体"/>
          <w:color w:val="000000"/>
          <w:highlight w:val="none"/>
          <w:lang w:eastAsia="zh-CN"/>
        </w:rPr>
      </w:r>
      <w:r/>
    </w:p>
    <w:p>
      <w:pPr>
        <w:pStyle w:val="1056"/>
        <w:ind w:firstLine="420"/>
        <w:rPr>
          <w:rFonts w:hint="eastAsia" w:ascii="宋体" w:hAnsi="Times New Roman" w:eastAsia="宋体" w:cs="宋体"/>
          <w:color w:val="000000"/>
          <w:highlight w:val="none"/>
        </w:rPr>
      </w:pPr>
      <w:r>
        <w:rPr>
          <w:rFonts w:hint="eastAsia" w:ascii="宋体" w:hAnsi="Times New Roman" w:eastAsia="宋体" w:cs="宋体"/>
          <w:color w:val="000000"/>
          <w:highlight w:val="none"/>
        </w:rPr>
        <w:t xml:space="preserve">目录</w:t>
      </w:r>
      <w:r>
        <w:rPr>
          <w:rFonts w:hint="eastAsia" w:hAnsi="Times New Roman" w:eastAsia="宋体" w:cs="宋体"/>
          <w:color w:val="000000"/>
          <w:highlight w:val="none"/>
          <w:lang w:eastAsia="zh-CN"/>
        </w:rPr>
        <w:t xml:space="preserve">五</w:t>
      </w:r>
      <w:r>
        <w:rPr>
          <w:rFonts w:hint="eastAsia" w:ascii="宋体" w:hAnsi="Times New Roman" w:eastAsia="宋体" w:cs="宋体"/>
          <w:color w:val="000000"/>
          <w:highlight w:val="none"/>
        </w:rPr>
        <w:t xml:space="preserve">、资格证明文件</w:t>
      </w:r>
      <w:r>
        <w:rPr>
          <w:rFonts w:hint="eastAsia" w:ascii="宋体" w:hAnsi="Times New Roman" w:eastAsia="宋体" w:cs="宋体"/>
          <w:color w:val="000000"/>
          <w:highlight w:val="none"/>
        </w:rPr>
      </w:r>
      <w:r/>
    </w:p>
    <w:p>
      <w:pPr>
        <w:pStyle w:val="1056"/>
        <w:ind w:firstLine="420"/>
        <w:rPr>
          <w:rFonts w:hint="eastAsia" w:ascii="宋体" w:hAnsi="Times New Roman" w:eastAsia="宋体" w:cs="宋体"/>
          <w:color w:val="000000"/>
          <w:highlight w:val="none"/>
        </w:rPr>
      </w:pPr>
      <w:r>
        <w:rPr>
          <w:rFonts w:hint="eastAsia" w:ascii="宋体" w:hAnsi="Times New Roman" w:eastAsia="宋体" w:cs="宋体"/>
          <w:color w:val="000000"/>
          <w:highlight w:val="none"/>
        </w:rPr>
        <w:t xml:space="preserve">目录</w:t>
      </w:r>
      <w:r>
        <w:rPr>
          <w:rFonts w:hint="eastAsia" w:hAnsi="Times New Roman" w:eastAsia="宋体" w:cs="宋体"/>
          <w:color w:val="000000"/>
          <w:highlight w:val="none"/>
          <w:lang w:val="en-US" w:eastAsia="zh-CN"/>
        </w:rPr>
        <w:t xml:space="preserve">六</w:t>
      </w:r>
      <w:r>
        <w:rPr>
          <w:rFonts w:hint="eastAsia" w:ascii="宋体" w:hAnsi="Times New Roman" w:eastAsia="宋体" w:cs="宋体"/>
          <w:color w:val="000000"/>
          <w:highlight w:val="none"/>
        </w:rPr>
        <w:t xml:space="preserve">、技术条款偏离表</w:t>
      </w:r>
      <w:r>
        <w:rPr>
          <w:rFonts w:hint="eastAsia" w:ascii="宋体" w:hAnsi="Times New Roman" w:eastAsia="宋体" w:cs="宋体"/>
          <w:color w:val="000000"/>
          <w:highlight w:val="none"/>
        </w:rPr>
      </w:r>
      <w:r/>
    </w:p>
    <w:p>
      <w:pPr>
        <w:pStyle w:val="1056"/>
        <w:ind w:firstLine="420"/>
        <w:rPr>
          <w:rFonts w:hint="eastAsia" w:ascii="宋体" w:hAnsi="Times New Roman" w:eastAsia="宋体" w:cs="宋体"/>
          <w:color w:val="000000"/>
          <w:highlight w:val="none"/>
        </w:rPr>
      </w:pPr>
      <w:r>
        <w:rPr>
          <w:rFonts w:hint="eastAsia" w:ascii="宋体" w:hAnsi="Times New Roman" w:eastAsia="宋体" w:cs="宋体"/>
          <w:color w:val="000000"/>
          <w:highlight w:val="none"/>
        </w:rPr>
        <w:t xml:space="preserve">目录</w:t>
      </w:r>
      <w:r>
        <w:rPr>
          <w:rFonts w:hint="eastAsia" w:hAnsi="Times New Roman" w:eastAsia="宋体" w:cs="宋体"/>
          <w:color w:val="000000"/>
          <w:highlight w:val="none"/>
          <w:lang w:val="en-US" w:eastAsia="zh-CN"/>
        </w:rPr>
        <w:t xml:space="preserve">七</w:t>
      </w:r>
      <w:r>
        <w:rPr>
          <w:rFonts w:hint="eastAsia" w:ascii="宋体" w:hAnsi="Times New Roman" w:eastAsia="宋体" w:cs="宋体"/>
          <w:color w:val="000000"/>
          <w:highlight w:val="none"/>
        </w:rPr>
        <w:t xml:space="preserve">、商务条款偏离表</w:t>
      </w:r>
      <w:r>
        <w:rPr>
          <w:rFonts w:hint="eastAsia" w:ascii="宋体" w:hAnsi="Times New Roman" w:eastAsia="宋体" w:cs="宋体"/>
          <w:color w:val="000000"/>
          <w:highlight w:val="none"/>
        </w:rPr>
      </w:r>
      <w:r/>
    </w:p>
    <w:p>
      <w:pPr>
        <w:pStyle w:val="1056"/>
        <w:ind w:firstLine="409"/>
        <w:rPr>
          <w:rFonts w:hint="eastAsia" w:ascii="宋体" w:hAnsi="Times New Roman" w:eastAsia="宋体" w:cs="宋体"/>
          <w:color w:val="000000"/>
          <w:sz w:val="21"/>
          <w:szCs w:val="21"/>
          <w:highlight w:val="none"/>
          <w:lang w:val="zh-CN"/>
        </w:rPr>
      </w:pPr>
      <w:r>
        <w:rPr>
          <w:rFonts w:hint="eastAsia" w:ascii="宋体" w:hAnsi="Times New Roman" w:eastAsia="宋体" w:cs="宋体"/>
          <w:color w:val="000000"/>
          <w:highlight w:val="none"/>
        </w:rPr>
        <w:t xml:space="preserve">目录</w:t>
      </w:r>
      <w:r>
        <w:rPr>
          <w:rFonts w:hint="eastAsia" w:hAnsi="Times New Roman" w:eastAsia="宋体" w:cs="宋体"/>
          <w:color w:val="000000"/>
          <w:highlight w:val="none"/>
          <w:lang w:eastAsia="zh-CN"/>
        </w:rPr>
        <w:t xml:space="preserve">八</w:t>
      </w:r>
      <w:r>
        <w:rPr>
          <w:rFonts w:hint="eastAsia" w:ascii="宋体" w:hAnsi="Times New Roman" w:eastAsia="宋体" w:cs="宋体"/>
          <w:color w:val="000000"/>
          <w:highlight w:val="none"/>
        </w:rPr>
        <w:t xml:space="preserve">、</w:t>
      </w:r>
      <w:r>
        <w:rPr>
          <w:rFonts w:hint="eastAsia" w:ascii="宋体" w:hAnsi="Times New Roman" w:eastAsia="宋体" w:cs="宋体"/>
          <w:color w:val="000000"/>
          <w:sz w:val="21"/>
          <w:szCs w:val="21"/>
          <w:highlight w:val="none"/>
        </w:rPr>
        <w:t xml:space="preserve">近年以来承担类似项目汇总表</w:t>
      </w:r>
      <w:r>
        <w:rPr>
          <w:rFonts w:hint="eastAsia" w:ascii="宋体" w:hAnsi="Times New Roman" w:eastAsia="宋体" w:cs="宋体"/>
          <w:color w:val="000000"/>
          <w:sz w:val="21"/>
          <w:szCs w:val="21"/>
          <w:highlight w:val="none"/>
          <w:lang w:val="zh-CN"/>
        </w:rPr>
      </w:r>
      <w:r/>
    </w:p>
    <w:p>
      <w:pPr>
        <w:pStyle w:val="1056"/>
        <w:ind w:firstLine="420"/>
        <w:rPr>
          <w:rFonts w:hint="eastAsia" w:ascii="宋体" w:hAnsi="Times New Roman" w:eastAsia="宋体" w:cs="宋体"/>
          <w:color w:val="000000"/>
          <w:highlight w:val="none"/>
        </w:rPr>
      </w:pPr>
      <w:r>
        <w:rPr>
          <w:rFonts w:hint="eastAsia" w:ascii="宋体" w:hAnsi="Times New Roman" w:eastAsia="宋体" w:cs="宋体"/>
          <w:color w:val="000000"/>
          <w:highlight w:val="none"/>
        </w:rPr>
        <w:t xml:space="preserve">目录</w:t>
      </w:r>
      <w:r>
        <w:rPr>
          <w:rFonts w:hint="eastAsia" w:hAnsi="Times New Roman" w:eastAsia="宋体" w:cs="宋体"/>
          <w:color w:val="000000"/>
          <w:highlight w:val="none"/>
          <w:lang w:eastAsia="zh-CN"/>
        </w:rPr>
        <w:t xml:space="preserve">九</w:t>
      </w:r>
      <w:r>
        <w:rPr>
          <w:rFonts w:hint="eastAsia" w:ascii="宋体" w:hAnsi="Times New Roman" w:eastAsia="宋体" w:cs="宋体"/>
          <w:color w:val="000000"/>
          <w:highlight w:val="none"/>
        </w:rPr>
        <w:t xml:space="preserve">、投标需要的其他证明文件及材料</w:t>
      </w:r>
      <w:r>
        <w:rPr>
          <w:rFonts w:hint="eastAsia" w:ascii="宋体" w:hAnsi="Times New Roman" w:eastAsia="宋体" w:cs="宋体"/>
          <w:color w:val="000000"/>
          <w:highlight w:val="none"/>
        </w:rPr>
        <w:tab/>
      </w:r>
      <w:r>
        <w:rPr>
          <w:rFonts w:hint="eastAsia" w:ascii="宋体" w:hAnsi="Times New Roman" w:eastAsia="宋体" w:cs="宋体"/>
          <w:color w:val="000000"/>
          <w:highlight w:val="none"/>
        </w:rPr>
        <w:tab/>
      </w:r>
      <w:r>
        <w:rPr>
          <w:rFonts w:hint="eastAsia" w:ascii="宋体" w:hAnsi="Times New Roman" w:eastAsia="宋体" w:cs="宋体"/>
          <w:color w:val="000000"/>
          <w:highlight w:val="none"/>
        </w:rPr>
      </w:r>
      <w:r/>
    </w:p>
    <w:p>
      <w:pPr>
        <w:pStyle w:val="932"/>
        <w:jc w:val="center"/>
        <w:spacing w:before="100" w:beforeAutospacing="1" w:after="100" w:afterAutospacing="1"/>
        <w:rPr>
          <w:rFonts w:hint="eastAsia" w:ascii="宋体"/>
          <w:color w:val="000000"/>
          <w:sz w:val="24"/>
          <w:highlight w:val="none"/>
        </w:rPr>
      </w:pPr>
      <w:r>
        <w:rPr>
          <w:rFonts w:hint="eastAsia" w:ascii="宋体"/>
          <w:color w:val="000000"/>
          <w:sz w:val="24"/>
          <w:highlight w:val="none"/>
        </w:rPr>
      </w:r>
      <w:r/>
    </w:p>
    <w:p>
      <w:pPr>
        <w:pStyle w:val="932"/>
        <w:jc w:val="left"/>
        <w:spacing w:before="100" w:beforeAutospacing="1" w:after="100" w:afterAutospacing="1"/>
        <w:rPr>
          <w:rFonts w:hint="eastAsia" w:ascii="宋体"/>
          <w:color w:val="000000"/>
          <w:sz w:val="24"/>
          <w:highlight w:val="none"/>
        </w:rPr>
      </w:pPr>
      <w:r>
        <w:rPr>
          <w:rFonts w:hint="eastAsia" w:ascii="宋体"/>
          <w:color w:val="000000"/>
          <w:sz w:val="24"/>
          <w:highlight w:val="none"/>
        </w:rPr>
      </w:r>
      <w:r/>
    </w:p>
    <w:p>
      <w:pPr>
        <w:pStyle w:val="932"/>
        <w:jc w:val="left"/>
        <w:spacing w:line="360" w:lineRule="auto"/>
        <w:widowControl/>
        <w:rPr>
          <w:rFonts w:hint="eastAsia" w:ascii="宋体" w:hAnsi="宋体"/>
          <w:color w:val="000000"/>
          <w:sz w:val="24"/>
          <w:szCs w:val="24"/>
          <w:highlight w:val="none"/>
        </w:rPr>
      </w:pPr>
      <w:r>
        <w:rPr>
          <w:rFonts w:hint="eastAsia" w:ascii="宋体"/>
          <w:color w:val="000000"/>
          <w:sz w:val="24"/>
          <w:highlight w:val="none"/>
        </w:rPr>
        <w:br w:type="page" w:clear="all"/>
      </w:r>
      <w:r>
        <w:rPr>
          <w:rFonts w:hint="eastAsia" w:ascii="宋体"/>
          <w:color w:val="000000"/>
          <w:sz w:val="24"/>
          <w:szCs w:val="24"/>
          <w:highlight w:val="none"/>
        </w:rPr>
        <w:t xml:space="preserve">一、</w:t>
      </w:r>
      <w:r>
        <w:rPr>
          <w:rFonts w:hint="eastAsia" w:ascii="宋体" w:hAnsi="宋体"/>
          <w:color w:val="000000"/>
          <w:sz w:val="24"/>
          <w:szCs w:val="24"/>
          <w:highlight w:val="none"/>
        </w:rPr>
        <w:t xml:space="preserve">单一来源响应函</w:t>
      </w:r>
      <w:r>
        <w:rPr>
          <w:rFonts w:hint="eastAsia" w:ascii="宋体" w:hAnsi="宋体"/>
          <w:color w:val="000000"/>
          <w:sz w:val="24"/>
          <w:szCs w:val="24"/>
          <w:highlight w:val="none"/>
        </w:rPr>
      </w:r>
      <w:r/>
    </w:p>
    <w:p>
      <w:pPr>
        <w:pStyle w:val="932"/>
        <w:contextualSpacing/>
        <w:jc w:val="center"/>
        <w:spacing w:line="360" w:lineRule="auto"/>
        <w:rPr>
          <w:rFonts w:hint="eastAsia" w:ascii="宋体" w:hAnsi="宋体" w:cs="方正小标宋简体"/>
          <w:color w:val="000000"/>
          <w:sz w:val="24"/>
          <w:szCs w:val="24"/>
          <w:highlight w:val="none"/>
        </w:rPr>
        <w:outlineLvl w:val="0"/>
      </w:pPr>
      <w:r>
        <w:rPr>
          <w:rFonts w:hint="eastAsia" w:ascii="宋体" w:hAnsi="宋体" w:cs="方正小标宋简体"/>
          <w:color w:val="000000"/>
          <w:sz w:val="24"/>
          <w:szCs w:val="24"/>
          <w:highlight w:val="none"/>
        </w:rPr>
        <w:t xml:space="preserve">单一来源响应函</w:t>
      </w:r>
      <w:r>
        <w:rPr>
          <w:rFonts w:hint="eastAsia" w:ascii="宋体" w:hAnsi="宋体" w:cs="方正小标宋简体"/>
          <w:color w:val="000000"/>
          <w:sz w:val="24"/>
          <w:szCs w:val="24"/>
          <w:highlight w:val="none"/>
        </w:rPr>
      </w:r>
      <w:r/>
    </w:p>
    <w:p>
      <w:pPr>
        <w:pStyle w:val="932"/>
        <w:keepLines w:val="0"/>
        <w:keepNext w:val="0"/>
        <w:pageBreakBefore w:val="0"/>
        <w:spacing w:line="400" w:lineRule="exact"/>
        <w:widowControl/>
        <w:rPr>
          <w:rFonts w:hint="eastAsia" w:ascii="宋体" w:eastAsia="宋体"/>
          <w:color w:val="000000"/>
          <w:highlight w:val="none"/>
          <w:lang w:eastAsia="zh-CN"/>
        </w:rPr>
      </w:pPr>
      <w:r>
        <w:rPr>
          <w:rFonts w:hint="eastAsia" w:ascii="宋体" w:hAnsi="宋体"/>
          <w:color w:val="000000"/>
          <w:szCs w:val="21"/>
          <w:highlight w:val="none"/>
        </w:rPr>
        <w:t xml:space="preserve">致：</w:t>
      </w:r>
      <w:r>
        <w:rPr>
          <w:rFonts w:hint="eastAsia" w:ascii="宋体"/>
          <w:color w:val="000000"/>
          <w:highlight w:val="none"/>
          <w:lang w:eastAsia="zh-CN"/>
        </w:rPr>
        <w:t xml:space="preserve">南京市公安局交通管理局</w:t>
      </w:r>
      <w:r>
        <w:rPr>
          <w:rFonts w:hint="eastAsia" w:ascii="宋体" w:eastAsia="宋体"/>
          <w:color w:val="000000"/>
          <w:highlight w:val="none"/>
          <w:lang w:eastAsia="zh-CN"/>
        </w:rPr>
      </w:r>
      <w:r/>
    </w:p>
    <w:p>
      <w:pPr>
        <w:pStyle w:val="932"/>
        <w:contextualSpacing/>
        <w:ind w:firstLine="420"/>
        <w:jc w:val="left"/>
        <w:keepLines w:val="0"/>
        <w:keepNext w:val="0"/>
        <w:pageBreakBefore w:val="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江苏骏通建设项目管理咨询有限公司</w:t>
      </w:r>
      <w:r>
        <w:rPr>
          <w:rFonts w:hint="eastAsia" w:ascii="宋体" w:hAnsi="宋体"/>
          <w:color w:val="000000"/>
          <w:szCs w:val="21"/>
          <w:highlight w:val="none"/>
        </w:rPr>
      </w:r>
      <w:r/>
    </w:p>
    <w:p>
      <w:pPr>
        <w:pStyle w:val="1045"/>
        <w:contextualSpacing/>
        <w:ind w:firstLine="420"/>
        <w:keepLines w:val="0"/>
        <w:keepNext w:val="0"/>
        <w:pageBreakBefore w:val="0"/>
        <w:spacing w:before="0" w:after="0" w:line="400" w:lineRule="exact"/>
        <w:widowControl w:val="o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根据贵方编号为</w:t>
      </w:r>
      <w:r>
        <w:rPr>
          <w:rFonts w:hint="eastAsia" w:ascii="宋体" w:hAnsi="宋体"/>
          <w:color w:val="000000"/>
          <w:sz w:val="21"/>
          <w:szCs w:val="21"/>
          <w:highlight w:val="none"/>
          <w:u w:val="single"/>
          <w:lang w:eastAsia="zh-CN"/>
        </w:rPr>
        <w:t xml:space="preserve">                     </w:t>
      </w:r>
      <w:r>
        <w:rPr>
          <w:rFonts w:hint="eastAsia" w:ascii="宋体" w:hAnsi="宋体"/>
          <w:color w:val="000000"/>
          <w:sz w:val="21"/>
          <w:szCs w:val="21"/>
          <w:highlight w:val="none"/>
          <w:lang w:eastAsia="zh-CN"/>
        </w:rPr>
        <w:t xml:space="preserve">采购文件，</w:t>
      </w:r>
      <w:r>
        <w:rPr>
          <w:rFonts w:hint="eastAsia" w:ascii="宋体" w:hAnsi="宋体"/>
          <w:color w:val="000000"/>
          <w:sz w:val="21"/>
          <w:szCs w:val="21"/>
          <w:highlight w:val="none"/>
          <w:lang w:eastAsia="zh-CN"/>
        </w:rPr>
        <w:t xml:space="preserve">我方正式提</w:t>
      </w:r>
      <w:r>
        <w:rPr>
          <w:rFonts w:hint="eastAsia" w:ascii="宋体" w:hAnsi="宋体" w:cs="宋体"/>
          <w:color w:val="000000"/>
          <w:sz w:val="21"/>
          <w:szCs w:val="21"/>
          <w:highlight w:val="none"/>
          <w:lang w:eastAsia="zh-CN"/>
        </w:rPr>
        <w:t xml:space="preserve">交响应函，</w:t>
      </w:r>
      <w:r>
        <w:rPr>
          <w:rFonts w:hint="eastAsia" w:ascii="宋体" w:hAnsi="宋体"/>
          <w:color w:val="000000"/>
          <w:sz w:val="21"/>
          <w:szCs w:val="21"/>
          <w:highlight w:val="none"/>
          <w:lang w:eastAsia="zh-CN"/>
        </w:rPr>
        <w:t xml:space="preserve">并宣布同意如下内容：</w:t>
      </w:r>
      <w:r>
        <w:rPr>
          <w:rFonts w:hint="eastAsia" w:ascii="宋体" w:hAnsi="宋体"/>
          <w:color w:val="000000"/>
          <w:sz w:val="21"/>
          <w:szCs w:val="21"/>
          <w:highlight w:val="none"/>
          <w:lang w:eastAsia="zh-CN"/>
        </w:rPr>
      </w:r>
      <w:r/>
    </w:p>
    <w:p>
      <w:pPr>
        <w:pStyle w:val="932"/>
        <w:contextualSpacing/>
        <w:ind w:firstLine="420"/>
        <w:jc w:val="left"/>
        <w:keepLines w:val="0"/>
        <w:keepNext w:val="0"/>
        <w:pageBreakBefore w:val="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1.按采购文件规定的各项要求，向买方提供所需服务（包含与服务相关的货物）。</w:t>
      </w:r>
      <w:r>
        <w:rPr>
          <w:rFonts w:hint="eastAsia" w:ascii="宋体" w:hAnsi="宋体"/>
          <w:color w:val="000000"/>
          <w:szCs w:val="21"/>
          <w:highlight w:val="none"/>
        </w:rPr>
      </w:r>
      <w:r/>
    </w:p>
    <w:p>
      <w:pPr>
        <w:pStyle w:val="932"/>
        <w:contextualSpacing/>
        <w:ind w:firstLine="420"/>
        <w:jc w:val="left"/>
        <w:keepLines w:val="0"/>
        <w:keepNext w:val="0"/>
        <w:pageBreakBefore w:val="0"/>
        <w:spacing w:line="40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.我们已详细审核全部采购文件及其有效补充文件，我们知道必须放弃提出含糊不清或误解问题的权利。</w:t>
      </w:r>
      <w:r>
        <w:rPr>
          <w:rFonts w:hint="eastAsia" w:ascii="宋体" w:hAnsi="宋体"/>
          <w:color w:val="000000"/>
          <w:szCs w:val="21"/>
          <w:highlight w:val="none"/>
        </w:rPr>
      </w:r>
      <w:r/>
    </w:p>
    <w:p>
      <w:pPr>
        <w:pStyle w:val="932"/>
        <w:contextualSpacing/>
        <w:ind w:firstLine="420"/>
        <w:jc w:val="left"/>
        <w:keepLines w:val="0"/>
        <w:keepNext w:val="0"/>
        <w:pageBreakBefore w:val="0"/>
        <w:spacing w:line="400" w:lineRule="exact"/>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.我们同意从规定的单一来源谈判时间起遵循本响应文件，并在规定的单一来源谈判有效期期满之前均具有约束力。</w:t>
      </w:r>
      <w:r>
        <w:rPr>
          <w:rFonts w:hint="eastAsia" w:ascii="宋体" w:hAnsi="宋体"/>
          <w:color w:val="000000"/>
          <w:szCs w:val="21"/>
          <w:highlight w:val="none"/>
        </w:rPr>
      </w:r>
      <w:r/>
    </w:p>
    <w:p>
      <w:pPr>
        <w:pStyle w:val="932"/>
        <w:contextualSpacing/>
        <w:ind w:firstLine="420"/>
        <w:jc w:val="left"/>
        <w:keepLines w:val="0"/>
        <w:keepNext w:val="0"/>
        <w:pageBreakBefore w:val="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4.同意向贵方提供贵方可能另外要求的与单一来源采购有关的任何证据或资料，并保证我方已提供和将要提供的文件是真实的、准确的。</w:t>
      </w:r>
      <w:r>
        <w:rPr>
          <w:rFonts w:hint="eastAsia" w:ascii="宋体" w:hAnsi="宋体"/>
          <w:color w:val="000000"/>
          <w:szCs w:val="21"/>
          <w:highlight w:val="none"/>
        </w:rPr>
      </w:r>
      <w:r/>
    </w:p>
    <w:p>
      <w:pPr>
        <w:pStyle w:val="932"/>
        <w:contextualSpacing/>
        <w:ind w:firstLine="420"/>
        <w:jc w:val="left"/>
        <w:keepLines w:val="0"/>
        <w:keepNext w:val="0"/>
        <w:pageBreakBefore w:val="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5.一旦我方成交，我方将根据采购文件的规定，严格履行合同的责任和义务，并保证在采购文件规定的时间完成项目。</w:t>
      </w:r>
      <w:r>
        <w:rPr>
          <w:rFonts w:hint="eastAsia" w:ascii="宋体" w:hAnsi="宋体"/>
          <w:color w:val="000000"/>
          <w:szCs w:val="21"/>
          <w:highlight w:val="none"/>
        </w:rPr>
      </w:r>
      <w:r/>
    </w:p>
    <w:p>
      <w:pPr>
        <w:pStyle w:val="932"/>
        <w:contextualSpacing/>
        <w:ind w:firstLine="420"/>
        <w:jc w:val="left"/>
        <w:keepLines w:val="0"/>
        <w:keepNext w:val="0"/>
        <w:pageBreakBefore w:val="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6.我方为：</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大型企业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微型企业（在对应</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内</w:t>
      </w:r>
      <w:r>
        <w:rPr>
          <w:rFonts w:hint="eastAsia" w:ascii="宋体" w:hAnsi="宋体"/>
          <w:color w:val="000000"/>
          <w:szCs w:val="21"/>
          <w:highlight w:val="none"/>
          <w:lang w:val="zh-CN"/>
        </w:rPr>
        <w:t xml:space="preserve">打</w:t>
      </w:r>
      <w:r>
        <w:rPr>
          <w:rFonts w:hint="eastAsia" w:ascii="宋体" w:hAnsi="宋体" w:cs="Verdana"/>
          <w:color w:val="000000"/>
          <w:szCs w:val="21"/>
          <w:highlight w:val="none"/>
          <w:lang w:val="zh-CN"/>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6"/>
        <w:ind w:firstLine="420"/>
        <w:keepLines w:val="0"/>
        <w:keepNext w:val="0"/>
        <w:pageBreakBefore w:val="0"/>
        <w:spacing w:line="400" w:lineRule="exact"/>
        <w:rPr>
          <w:rFonts w:hint="eastAsia"/>
          <w:color w:val="000000"/>
          <w:highlight w:val="none"/>
        </w:rPr>
      </w:pPr>
      <w:r>
        <w:rPr>
          <w:rFonts w:hint="eastAsia"/>
          <w:color w:val="000000"/>
          <w:highlight w:val="none"/>
        </w:rPr>
        <w:t xml:space="preserve">7.我方承诺如下：</w:t>
      </w:r>
      <w:r>
        <w:rPr>
          <w:rFonts w:hint="eastAsia"/>
          <w:color w:val="000000"/>
          <w:highlight w:val="none"/>
        </w:rPr>
      </w:r>
      <w:r/>
    </w:p>
    <w:p>
      <w:pPr>
        <w:pStyle w:val="1056"/>
        <w:ind w:firstLine="420"/>
        <w:keepLines w:val="0"/>
        <w:keepNext w:val="0"/>
        <w:pageBreakBefore w:val="0"/>
        <w:spacing w:line="400" w:lineRule="exact"/>
        <w:rPr>
          <w:rFonts w:hint="eastAsia"/>
          <w:color w:val="000000"/>
          <w:highlight w:val="none"/>
        </w:rPr>
      </w:pPr>
      <w:r>
        <w:rPr>
          <w:rFonts w:hint="eastAsia"/>
          <w:color w:val="000000"/>
          <w:highlight w:val="none"/>
        </w:rPr>
        <w:t xml:space="preserve">（1）我方参加本次采购活动前，没有被信用中国网站、中国政府采购网站列入失信被执行人名单、重大税收违法案件当事人名单、政府采购严重违法失信行为记录名单。</w:t>
      </w:r>
      <w:r>
        <w:rPr>
          <w:rFonts w:hint="eastAsia"/>
          <w:color w:val="000000"/>
          <w:highlight w:val="none"/>
        </w:rPr>
      </w:r>
      <w:r/>
    </w:p>
    <w:p>
      <w:pPr>
        <w:pStyle w:val="1056"/>
        <w:ind w:firstLine="420"/>
        <w:keepLines w:val="0"/>
        <w:keepNext w:val="0"/>
        <w:pageBreakBefore w:val="0"/>
        <w:spacing w:line="400" w:lineRule="exact"/>
        <w:rPr>
          <w:rFonts w:hint="eastAsia"/>
          <w:color w:val="000000"/>
          <w:highlight w:val="none"/>
        </w:rPr>
      </w:pPr>
      <w:r>
        <w:rPr>
          <w:rFonts w:hint="eastAsia"/>
          <w:color w:val="000000"/>
          <w:highlight w:val="none"/>
        </w:rPr>
        <w:t xml:space="preserve">（2）我方在全国范围内未受过财政部门禁止参加政府采购活动的处罚，或禁止参加政府采购活动的处罚期限已满。</w:t>
      </w:r>
      <w:r>
        <w:rPr>
          <w:rFonts w:hint="eastAsia"/>
          <w:color w:val="000000"/>
          <w:highlight w:val="none"/>
        </w:rPr>
      </w:r>
      <w:r/>
    </w:p>
    <w:p>
      <w:pPr>
        <w:pStyle w:val="1056"/>
        <w:ind w:firstLine="420"/>
        <w:keepLines w:val="0"/>
        <w:keepNext w:val="0"/>
        <w:pageBreakBefore w:val="0"/>
        <w:spacing w:line="400" w:lineRule="exact"/>
        <w:rPr>
          <w:rFonts w:hint="eastAsia"/>
          <w:color w:val="000000"/>
          <w:highlight w:val="none"/>
        </w:rPr>
      </w:pPr>
      <w:r>
        <w:rPr>
          <w:rFonts w:hint="eastAsia"/>
          <w:color w:val="000000"/>
          <w:highlight w:val="none"/>
        </w:rPr>
        <w:t xml:space="preserve">（3）我方没有为本采购项目提供整体设计、规范编制，以及项目管理、监理、检测等服务。</w:t>
      </w:r>
      <w:r>
        <w:rPr>
          <w:rFonts w:hint="eastAsia"/>
          <w:color w:val="000000"/>
          <w:highlight w:val="none"/>
        </w:rPr>
      </w:r>
      <w:r/>
    </w:p>
    <w:p>
      <w:pPr>
        <w:pStyle w:val="1056"/>
        <w:ind w:firstLine="420"/>
        <w:keepLines w:val="0"/>
        <w:keepNext w:val="0"/>
        <w:pageBreakBefore w:val="0"/>
        <w:spacing w:line="400" w:lineRule="exact"/>
        <w:rPr>
          <w:rFonts w:hint="eastAsia"/>
          <w:color w:val="000000"/>
          <w:highlight w:val="none"/>
        </w:rPr>
      </w:pPr>
      <w:r>
        <w:rPr>
          <w:rFonts w:hint="eastAsia"/>
          <w:color w:val="000000"/>
          <w:highlight w:val="none"/>
        </w:rPr>
        <w:t xml:space="preserve">（4）我方与参与本次采购活动的其他投标人的负责人不是同一人，也不存在直接控股、管理关系。</w:t>
      </w:r>
      <w:r>
        <w:rPr>
          <w:rFonts w:hint="eastAsia"/>
          <w:color w:val="000000"/>
          <w:highlight w:val="none"/>
        </w:rPr>
      </w:r>
      <w:r/>
    </w:p>
    <w:p>
      <w:pPr>
        <w:pStyle w:val="1056"/>
        <w:ind w:firstLine="420"/>
        <w:keepLines w:val="0"/>
        <w:keepNext w:val="0"/>
        <w:pageBreakBefore w:val="0"/>
        <w:spacing w:line="400" w:lineRule="exact"/>
        <w:rPr>
          <w:rFonts w:hint="eastAsia"/>
          <w:color w:val="000000"/>
          <w:highlight w:val="none"/>
        </w:rPr>
      </w:pPr>
      <w:r>
        <w:rPr>
          <w:rFonts w:hint="eastAsia"/>
          <w:color w:val="000000"/>
          <w:highlight w:val="none"/>
        </w:rPr>
        <w:t xml:space="preserve">（5）我方决不提供虚假材料谋取中标、决不采取不正当手段诋毁、排挤其他投标人、决不与采购人、其它投标人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hint="eastAsia"/>
          <w:color w:val="000000"/>
          <w:highlight w:val="none"/>
        </w:rPr>
      </w:r>
      <w:r/>
    </w:p>
    <w:p>
      <w:pPr>
        <w:pStyle w:val="932"/>
        <w:ind w:left="0" w:right="0" w:firstLine="420"/>
        <w:keepLines w:val="0"/>
        <w:keepNext w:val="0"/>
        <w:pageBreakBefore w:val="0"/>
        <w:spacing w:line="400" w:lineRule="exact"/>
        <w:widowControl/>
        <w:rPr>
          <w:rFonts w:hint="eastAsia" w:ascii="宋体" w:hAnsi="宋体" w:eastAsia="宋体" w:cs="宋体"/>
          <w:spacing w:val="0"/>
          <w:sz w:val="21"/>
          <w:szCs w:val="21"/>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6</w:t>
      </w:r>
      <w:r>
        <w:rPr>
          <w:rFonts w:hint="eastAsia"/>
          <w:color w:val="000000"/>
          <w:highlight w:val="none"/>
          <w:lang w:eastAsia="zh-CN"/>
        </w:rPr>
        <w:t xml:space="preserve">）我方承诺，因采购人</w:t>
      </w:r>
      <w:r>
        <w:rPr>
          <w:rFonts w:hint="eastAsia" w:ascii="宋体" w:hAnsi="宋体" w:eastAsia="宋体" w:cs="宋体"/>
          <w:spacing w:val="0"/>
          <w:sz w:val="21"/>
          <w:szCs w:val="21"/>
          <w:highlight w:val="none"/>
          <w:lang w:eastAsia="zh-CN"/>
        </w:rPr>
        <w:t xml:space="preserve">自有办公用房具备搬迁条件，采购人需提前终止合同的，采购人无须向我方支付违约金。</w:t>
      </w:r>
      <w:r>
        <w:rPr>
          <w:rFonts w:hint="eastAsia" w:ascii="宋体" w:hAnsi="宋体" w:eastAsia="宋体" w:cs="宋体"/>
          <w:spacing w:val="0"/>
          <w:sz w:val="21"/>
          <w:szCs w:val="21"/>
          <w:highlight w:val="none"/>
          <w:lang w:eastAsia="zh-CN"/>
        </w:rPr>
      </w:r>
      <w:r/>
    </w:p>
    <w:p>
      <w:pPr>
        <w:pStyle w:val="932"/>
        <w:contextualSpacing/>
        <w:ind w:firstLine="420"/>
        <w:jc w:val="left"/>
        <w:keepLines w:val="0"/>
        <w:keepNext w:val="0"/>
        <w:pageBreakBefore w:val="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.我方与本次单一来源采购有关的正式通讯地址为：</w:t>
      </w:r>
      <w:r>
        <w:rPr>
          <w:rFonts w:hint="eastAsia" w:ascii="宋体" w:hAnsi="宋体"/>
          <w:color w:val="000000"/>
          <w:szCs w:val="21"/>
          <w:highlight w:val="none"/>
        </w:rPr>
      </w:r>
      <w:r/>
    </w:p>
    <w:p>
      <w:pPr>
        <w:pStyle w:val="1045"/>
        <w:contextualSpacing/>
        <w:ind w:firstLine="420"/>
        <w:keepLines w:val="0"/>
        <w:keepNext w:val="0"/>
        <w:pageBreakBefore w:val="0"/>
        <w:spacing w:before="0" w:after="0"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地  址：</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lang w:eastAsia="zh-CN"/>
        </w:rPr>
        <w:t xml:space="preserve">邮  编：</w:t>
      </w:r>
      <w:r>
        <w:rPr>
          <w:rFonts w:hint="eastAsia" w:ascii="宋体" w:hAnsi="宋体"/>
          <w:color w:val="000000"/>
          <w:sz w:val="21"/>
          <w:szCs w:val="21"/>
          <w:highlight w:val="none"/>
          <w:lang w:eastAsia="zh-CN"/>
        </w:rPr>
      </w:r>
      <w:r/>
    </w:p>
    <w:p>
      <w:pPr>
        <w:pStyle w:val="1045"/>
        <w:contextualSpacing/>
        <w:ind w:firstLine="420"/>
        <w:keepLines w:val="0"/>
        <w:keepNext w:val="0"/>
        <w:pageBreakBefore w:val="0"/>
        <w:spacing w:before="0" w:after="0" w:line="400" w:lineRule="exact"/>
        <w:rPr>
          <w:rFonts w:hint="eastAsia" w:ascii="宋体" w:hAnsi="宋体"/>
          <w:color w:val="000000"/>
          <w:sz w:val="21"/>
          <w:szCs w:val="21"/>
          <w:highlight w:val="none"/>
          <w:u w:val="single"/>
          <w:lang w:eastAsia="zh-CN"/>
        </w:rPr>
      </w:pPr>
      <w:r>
        <w:rPr>
          <w:rFonts w:hint="eastAsia" w:ascii="宋体" w:hAnsi="宋体"/>
          <w:color w:val="000000"/>
          <w:sz w:val="21"/>
          <w:szCs w:val="21"/>
          <w:highlight w:val="none"/>
          <w:lang w:eastAsia="zh-CN"/>
        </w:rPr>
        <w:t xml:space="preserve">电  话：</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lang w:eastAsia="zh-CN"/>
        </w:rPr>
        <w:t xml:space="preserve">传  真：</w:t>
      </w:r>
      <w:r>
        <w:rPr>
          <w:rFonts w:hint="eastAsia" w:ascii="宋体" w:hAnsi="宋体"/>
          <w:color w:val="000000"/>
          <w:sz w:val="21"/>
          <w:szCs w:val="21"/>
          <w:highlight w:val="none"/>
          <w:u w:val="single"/>
          <w:lang w:eastAsia="zh-CN"/>
        </w:rPr>
      </w:r>
      <w:r/>
    </w:p>
    <w:p>
      <w:pPr>
        <w:pStyle w:val="1045"/>
        <w:contextualSpacing/>
        <w:ind w:firstLine="420"/>
        <w:keepLines w:val="0"/>
        <w:keepNext w:val="0"/>
        <w:pageBreakBefore w:val="0"/>
        <w:spacing w:before="0" w:after="0" w:line="400" w:lineRule="exact"/>
        <w:rPr>
          <w:rFonts w:hint="eastAsia" w:ascii="宋体" w:hAnsi="宋体"/>
          <w:color w:val="000000"/>
          <w:sz w:val="21"/>
          <w:szCs w:val="21"/>
          <w:highlight w:val="none"/>
          <w:u w:val="single"/>
          <w:lang w:eastAsia="zh-CN"/>
        </w:rPr>
      </w:pPr>
      <w:r>
        <w:rPr>
          <w:rFonts w:hint="eastAsia" w:ascii="宋体" w:hAnsi="宋体"/>
          <w:color w:val="000000"/>
          <w:sz w:val="21"/>
          <w:szCs w:val="21"/>
          <w:highlight w:val="none"/>
          <w:lang w:eastAsia="zh-CN"/>
        </w:rPr>
        <w:t xml:space="preserve">开户行：</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lang w:eastAsia="zh-CN"/>
        </w:rPr>
        <w:t xml:space="preserve">账  号：</w:t>
      </w:r>
      <w:r>
        <w:rPr>
          <w:rFonts w:hint="eastAsia" w:ascii="宋体" w:hAnsi="宋体"/>
          <w:color w:val="000000"/>
          <w:sz w:val="21"/>
          <w:szCs w:val="21"/>
          <w:highlight w:val="none"/>
          <w:u w:val="single"/>
          <w:lang w:eastAsia="zh-CN"/>
        </w:rPr>
      </w:r>
      <w:r/>
    </w:p>
    <w:p>
      <w:pPr>
        <w:pStyle w:val="932"/>
        <w:contextualSpacing/>
        <w:ind w:firstLine="420"/>
        <w:keepLines w:val="0"/>
        <w:keepNext w:val="0"/>
        <w:pageBreakBefore w:val="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供应商名称：（</w:t>
      </w:r>
      <w:r>
        <w:rPr>
          <w:rFonts w:hint="eastAsia" w:ascii="宋体" w:hAnsi="宋体"/>
          <w:color w:val="000000"/>
          <w:szCs w:val="21"/>
          <w:highlight w:val="none"/>
          <w:lang w:eastAsia="zh-CN"/>
        </w:rPr>
        <w:t xml:space="preserve">加盖电子</w:t>
      </w:r>
      <w:r>
        <w:rPr>
          <w:rFonts w:hint="eastAsia" w:ascii="宋体" w:hAnsi="宋体"/>
          <w:color w:val="000000"/>
          <w:szCs w:val="21"/>
          <w:highlight w:val="none"/>
        </w:rPr>
        <w:t xml:space="preserve">公章）</w:t>
      </w:r>
      <w:r>
        <w:rPr>
          <w:rFonts w:hint="eastAsia" w:ascii="宋体" w:hAnsi="宋体"/>
          <w:color w:val="000000"/>
          <w:szCs w:val="21"/>
          <w:highlight w:val="none"/>
        </w:rPr>
      </w:r>
      <w:r/>
    </w:p>
    <w:p>
      <w:pPr>
        <w:pStyle w:val="1045"/>
        <w:contextualSpacing/>
        <w:ind w:firstLine="420"/>
        <w:keepLines w:val="0"/>
        <w:keepNext w:val="0"/>
        <w:pageBreakBefore w:val="0"/>
        <w:spacing w:before="0" w:after="0"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日  期：</w:t>
      </w:r>
      <w:r>
        <w:rPr>
          <w:rFonts w:hint="eastAsia" w:ascii="宋体" w:hAnsi="宋体"/>
          <w:color w:val="000000"/>
          <w:sz w:val="21"/>
          <w:szCs w:val="21"/>
          <w:highlight w:val="none"/>
          <w:lang w:eastAsia="zh-CN"/>
        </w:rPr>
      </w:r>
      <w:r/>
    </w:p>
    <w:p>
      <w:pPr>
        <w:jc w:val="both"/>
        <w:spacing w:line="360" w:lineRule="auto"/>
        <w:widowControl/>
        <w:rPr>
          <w:rFonts w:hint="eastAsia" w:ascii="宋体"/>
          <w:color w:val="000000"/>
          <w:sz w:val="24"/>
          <w:szCs w:val="24"/>
          <w:highlight w:val="none"/>
        </w:rPr>
      </w:pPr>
      <w:r>
        <w:rPr>
          <w:rFonts w:hint="eastAsia" w:ascii="宋体"/>
          <w:color w:val="000000"/>
          <w:sz w:val="24"/>
          <w:szCs w:val="24"/>
          <w:highlight w:val="none"/>
        </w:rPr>
      </w:r>
      <w:r>
        <w:rPr>
          <w:rFonts w:hint="eastAsia" w:ascii="宋体"/>
          <w:color w:val="000000"/>
          <w:sz w:val="24"/>
          <w:szCs w:val="24"/>
          <w:highlight w:val="none"/>
        </w:rPr>
      </w:r>
      <w:r/>
    </w:p>
    <w:p>
      <w:pPr>
        <w:pStyle w:val="932"/>
        <w:jc w:val="both"/>
        <w:spacing w:line="360" w:lineRule="auto"/>
        <w:widowControl/>
        <w:rPr>
          <w:rFonts w:hint="eastAsia" w:ascii="宋体"/>
          <w:color w:val="000000"/>
          <w:sz w:val="24"/>
          <w:szCs w:val="24"/>
          <w:highlight w:val="none"/>
        </w:rPr>
      </w:pPr>
      <w:r>
        <w:rPr>
          <w:rFonts w:hint="eastAsia" w:ascii="宋体"/>
          <w:color w:val="000000"/>
          <w:sz w:val="24"/>
          <w:szCs w:val="24"/>
          <w:highlight w:val="none"/>
        </w:rPr>
        <w:t xml:space="preserve">二、法定代表人授权委托书及委托代理人的身份证明文件的复印件</w:t>
      </w:r>
      <w:r>
        <w:rPr>
          <w:rFonts w:hint="eastAsia" w:ascii="宋体"/>
          <w:color w:val="000000"/>
          <w:sz w:val="24"/>
          <w:szCs w:val="24"/>
          <w:highlight w:val="none"/>
        </w:rPr>
      </w:r>
      <w:r/>
    </w:p>
    <w:p>
      <w:pPr>
        <w:pStyle w:val="932"/>
        <w:ind w:firstLine="720"/>
        <w:jc w:val="center"/>
        <w:spacing w:line="360" w:lineRule="auto"/>
        <w:widowControl/>
        <w:rPr>
          <w:rFonts w:hint="eastAsia" w:ascii="宋体"/>
          <w:color w:val="000000"/>
          <w:sz w:val="24"/>
          <w:szCs w:val="24"/>
          <w:highlight w:val="none"/>
        </w:rPr>
      </w:pPr>
      <w:r>
        <w:rPr>
          <w:rFonts w:hint="eastAsia" w:ascii="宋体"/>
          <w:color w:val="000000"/>
          <w:sz w:val="24"/>
          <w:szCs w:val="24"/>
          <w:highlight w:val="none"/>
        </w:rPr>
      </w:r>
      <w:r/>
    </w:p>
    <w:p>
      <w:pPr>
        <w:pStyle w:val="932"/>
        <w:contextualSpacing/>
        <w:jc w:val="center"/>
        <w:spacing w:line="360" w:lineRule="auto"/>
        <w:widowControl/>
        <w:rPr>
          <w:rFonts w:hint="eastAsia" w:ascii="宋体"/>
          <w:color w:val="000000"/>
          <w:sz w:val="24"/>
          <w:szCs w:val="24"/>
          <w:highlight w:val="none"/>
        </w:rPr>
      </w:pPr>
      <w:r>
        <w:rPr>
          <w:rFonts w:hint="eastAsia" w:ascii="宋体"/>
          <w:color w:val="000000"/>
          <w:sz w:val="24"/>
          <w:szCs w:val="24"/>
          <w:highlight w:val="none"/>
        </w:rPr>
        <w:t xml:space="preserve">法定代表人授权委托书</w:t>
      </w:r>
      <w:r>
        <w:rPr>
          <w:rFonts w:hint="eastAsia" w:ascii="宋体"/>
          <w:color w:val="000000"/>
          <w:sz w:val="24"/>
          <w:szCs w:val="24"/>
          <w:highlight w:val="none"/>
        </w:rPr>
      </w:r>
      <w:r/>
    </w:p>
    <w:p>
      <w:pPr>
        <w:pStyle w:val="932"/>
        <w:spacing w:line="360" w:lineRule="auto"/>
        <w:widowControl/>
        <w:rPr>
          <w:rFonts w:hint="eastAsia" w:ascii="宋体"/>
          <w:color w:val="000000"/>
          <w:highlight w:val="none"/>
        </w:rPr>
      </w:pPr>
      <w:r>
        <w:rPr>
          <w:rFonts w:hint="eastAsia" w:ascii="宋体"/>
          <w:color w:val="000000"/>
          <w:highlight w:val="none"/>
        </w:rPr>
      </w:r>
      <w:r/>
    </w:p>
    <w:p>
      <w:pPr>
        <w:pStyle w:val="932"/>
        <w:spacing w:line="360" w:lineRule="auto"/>
        <w:widowControl/>
        <w:rPr>
          <w:rFonts w:hint="eastAsia" w:ascii="宋体" w:eastAsia="宋体"/>
          <w:color w:val="000000"/>
          <w:highlight w:val="none"/>
          <w:lang w:eastAsia="zh-CN"/>
        </w:rPr>
      </w:pPr>
      <w:r>
        <w:rPr>
          <w:rFonts w:hint="eastAsia" w:ascii="宋体"/>
          <w:color w:val="000000"/>
          <w:highlight w:val="none"/>
        </w:rPr>
        <w:t xml:space="preserve">致：</w:t>
      </w:r>
      <w:r>
        <w:rPr>
          <w:rFonts w:hint="eastAsia" w:ascii="宋体"/>
          <w:color w:val="000000"/>
          <w:highlight w:val="none"/>
          <w:lang w:eastAsia="zh-CN"/>
        </w:rPr>
        <w:t xml:space="preserve">南京市公安局交通管理局</w:t>
      </w:r>
      <w:r>
        <w:rPr>
          <w:rFonts w:hint="eastAsia" w:ascii="宋体" w:eastAsia="宋体"/>
          <w:color w:val="000000"/>
          <w:highlight w:val="none"/>
          <w:lang w:eastAsia="zh-CN"/>
        </w:rPr>
      </w:r>
      <w:r/>
    </w:p>
    <w:p>
      <w:pPr>
        <w:pStyle w:val="932"/>
        <w:contextualSpacing/>
        <w:spacing w:line="360" w:lineRule="auto"/>
        <w:widowControl/>
        <w:rPr>
          <w:rFonts w:hint="eastAsia" w:ascii="宋体"/>
          <w:color w:val="000000"/>
          <w:highlight w:val="none"/>
        </w:rPr>
      </w:pPr>
      <w:r>
        <w:rPr>
          <w:rFonts w:hint="eastAsia" w:ascii="宋体"/>
          <w:color w:val="000000"/>
          <w:highlight w:val="none"/>
        </w:rPr>
        <w:t xml:space="preserve">    江苏骏通建设项目管理咨询有限公司</w:t>
      </w:r>
      <w:r>
        <w:rPr>
          <w:rFonts w:hint="eastAsia" w:ascii="宋体"/>
          <w:color w:val="000000"/>
          <w:highlight w:val="none"/>
        </w:rPr>
      </w:r>
      <w:r/>
    </w:p>
    <w:p>
      <w:pPr>
        <w:pStyle w:val="932"/>
        <w:ind w:firstLine="480"/>
        <w:jc w:val="left"/>
        <w:spacing w:line="360" w:lineRule="auto"/>
        <w:widowControl/>
        <w:rPr>
          <w:rFonts w:hint="eastAsia" w:ascii="宋体"/>
          <w:color w:val="000000"/>
          <w:highlight w:val="none"/>
        </w:rPr>
      </w:pPr>
      <w:r>
        <w:rPr>
          <w:rFonts w:hint="eastAsia" w:ascii="宋体"/>
          <w:color w:val="000000"/>
          <w:highlight w:val="none"/>
        </w:rPr>
      </w:r>
      <w:r/>
    </w:p>
    <w:p>
      <w:pPr>
        <w:pStyle w:val="932"/>
        <w:ind w:firstLine="420"/>
        <w:jc w:val="left"/>
        <w:spacing w:line="360" w:lineRule="auto"/>
        <w:widowControl/>
        <w:rPr>
          <w:rFonts w:hint="eastAsia" w:ascii="宋体"/>
          <w:color w:val="000000"/>
          <w:highlight w:val="none"/>
        </w:rPr>
      </w:pPr>
      <w:r>
        <w:rPr>
          <w:rFonts w:hint="eastAsia" w:ascii="宋体"/>
          <w:color w:val="000000"/>
          <w:highlight w:val="none"/>
        </w:rPr>
        <w:t xml:space="preserve">本授权书声明：注册于</w:t>
      </w:r>
      <w:r>
        <w:rPr>
          <w:rFonts w:hint="eastAsia" w:ascii="宋体"/>
          <w:color w:val="000000"/>
          <w:highlight w:val="none"/>
          <w:u w:val="single"/>
        </w:rPr>
        <w:t xml:space="preserve"> （投标人住址） </w:t>
      </w:r>
      <w:r>
        <w:rPr>
          <w:rFonts w:hint="eastAsia" w:ascii="宋体"/>
          <w:color w:val="000000"/>
          <w:highlight w:val="none"/>
        </w:rPr>
        <w:t xml:space="preserve">的</w:t>
      </w:r>
      <w:r>
        <w:rPr>
          <w:rFonts w:hint="eastAsia" w:ascii="宋体"/>
          <w:color w:val="000000"/>
          <w:highlight w:val="none"/>
          <w:u w:val="single"/>
        </w:rPr>
        <w:t xml:space="preserve"> （投标人名称） </w:t>
      </w:r>
      <w:r>
        <w:rPr>
          <w:rFonts w:hint="eastAsia" w:ascii="宋体"/>
          <w:color w:val="000000"/>
          <w:highlight w:val="none"/>
        </w:rPr>
        <w:t xml:space="preserve">法定代表人 </w:t>
      </w:r>
      <w:r>
        <w:rPr>
          <w:rFonts w:hint="eastAsia" w:ascii="宋体"/>
          <w:color w:val="000000"/>
          <w:highlight w:val="none"/>
          <w:u w:val="single"/>
        </w:rPr>
        <w:t xml:space="preserve">（法定代表人姓名、职务） </w:t>
      </w:r>
      <w:r>
        <w:rPr>
          <w:rFonts w:hint="eastAsia" w:ascii="宋体"/>
          <w:color w:val="000000"/>
          <w:highlight w:val="none"/>
        </w:rPr>
        <w:t xml:space="preserve">代表本公司授权在下面签字的 </w:t>
      </w:r>
      <w:r>
        <w:rPr>
          <w:rFonts w:hint="eastAsia" w:ascii="宋体"/>
          <w:color w:val="000000"/>
          <w:highlight w:val="none"/>
          <w:u w:val="single"/>
        </w:rPr>
        <w:t xml:space="preserve">（投标人代表姓名、职务） </w:t>
      </w:r>
      <w:r>
        <w:rPr>
          <w:rFonts w:hint="eastAsia" w:ascii="宋体"/>
          <w:color w:val="000000"/>
          <w:highlight w:val="none"/>
        </w:rPr>
        <w:t xml:space="preserve">为本公司的合法代理人，就贵方组织的</w:t>
      </w:r>
      <w:r>
        <w:rPr>
          <w:rFonts w:hint="eastAsia" w:ascii="宋体"/>
          <w:color w:val="000000"/>
          <w:highlight w:val="none"/>
          <w:u w:val="single"/>
        </w:rPr>
        <w:t xml:space="preserve"> （项目名称），（项目编号） </w:t>
      </w:r>
      <w:r>
        <w:rPr>
          <w:rFonts w:hint="eastAsia" w:ascii="宋体"/>
          <w:color w:val="000000"/>
          <w:highlight w:val="none"/>
        </w:rPr>
        <w:t xml:space="preserve">投标，以本公司名义处理一切与之有关的事务。</w:t>
      </w:r>
      <w:r>
        <w:rPr>
          <w:rFonts w:hint="eastAsia" w:ascii="宋体"/>
          <w:color w:val="000000"/>
          <w:highlight w:val="none"/>
        </w:rPr>
      </w:r>
      <w:r/>
    </w:p>
    <w:p>
      <w:pPr>
        <w:pStyle w:val="932"/>
        <w:ind w:firstLine="420"/>
        <w:jc w:val="left"/>
        <w:spacing w:line="360" w:lineRule="auto"/>
        <w:widowControl/>
        <w:rPr>
          <w:rFonts w:hint="eastAsia" w:ascii="宋体"/>
          <w:color w:val="000000"/>
          <w:highlight w:val="none"/>
        </w:rPr>
      </w:pPr>
      <w:r>
        <w:rPr>
          <w:rFonts w:hint="eastAsia" w:ascii="宋体"/>
          <w:color w:val="000000"/>
          <w:highlight w:val="none"/>
        </w:rPr>
        <w:t xml:space="preserve">本授权书于    年  月  日签字生效，特此声明。</w:t>
      </w:r>
      <w:r>
        <w:rPr>
          <w:rFonts w:hint="eastAsia" w:ascii="宋体"/>
          <w:color w:val="000000"/>
          <w:highlight w:val="none"/>
        </w:rPr>
      </w:r>
      <w:r/>
    </w:p>
    <w:p>
      <w:pPr>
        <w:pStyle w:val="932"/>
        <w:ind w:firstLine="428"/>
        <w:spacing w:line="360" w:lineRule="auto"/>
        <w:rPr>
          <w:rFonts w:hint="eastAsia" w:ascii="Arial" w:hAnsi="Arial"/>
          <w:color w:val="000000"/>
          <w:highlight w:val="none"/>
          <w:lang w:val="zh-CN"/>
        </w:rPr>
      </w:pPr>
      <w:r>
        <w:rPr>
          <w:rFonts w:hint="eastAsia" w:ascii="Arial" w:hAnsi="Arial"/>
          <w:color w:val="000000"/>
          <w:highlight w:val="none"/>
          <w:lang w:val="zh-CN"/>
        </w:rPr>
        <w:t xml:space="preserve">单位名称：（加盖电子公章）</w:t>
      </w:r>
      <w:r>
        <w:rPr>
          <w:rFonts w:hint="eastAsia" w:ascii="Arial" w:hAnsi="Arial"/>
          <w:color w:val="000000"/>
          <w:highlight w:val="none"/>
          <w:lang w:val="zh-CN"/>
        </w:rPr>
      </w:r>
      <w:r/>
    </w:p>
    <w:p>
      <w:pPr>
        <w:pStyle w:val="932"/>
        <w:jc w:val="left"/>
        <w:spacing w:line="360" w:lineRule="auto"/>
        <w:widowControl/>
        <w:rPr>
          <w:rFonts w:hint="eastAsia" w:ascii="宋体"/>
          <w:color w:val="000000"/>
          <w:highlight w:val="none"/>
        </w:rPr>
      </w:pPr>
      <w:r>
        <w:rPr>
          <w:rFonts w:hint="eastAsia" w:ascii="宋体"/>
          <w:color w:val="000000"/>
          <w:highlight w:val="none"/>
        </w:rPr>
        <w:t xml:space="preserve">                    </w:t>
      </w:r>
      <w:r>
        <w:rPr>
          <w:rFonts w:hint="eastAsia" w:ascii="宋体"/>
          <w:color w:val="000000"/>
          <w:highlight w:val="none"/>
        </w:rPr>
      </w:r>
      <w:r/>
    </w:p>
    <w:p>
      <w:pPr>
        <w:pStyle w:val="932"/>
        <w:ind w:firstLine="420"/>
        <w:jc w:val="left"/>
        <w:spacing w:line="360" w:lineRule="auto"/>
        <w:widowControl/>
        <w:tabs>
          <w:tab w:val="left" w:pos="1440" w:leader="none"/>
        </w:tabs>
        <w:rPr>
          <w:rFonts w:hint="eastAsia" w:ascii="宋体"/>
          <w:color w:val="000000"/>
          <w:highlight w:val="none"/>
        </w:rPr>
      </w:pPr>
      <w:r>
        <w:rPr>
          <w:rFonts w:hint="eastAsia" w:ascii="宋体"/>
          <w:color w:val="000000"/>
          <w:highlight w:val="none"/>
        </w:rPr>
        <w:t xml:space="preserve">日          期：        年    月    日</w:t>
      </w:r>
      <w:r>
        <w:rPr>
          <w:rFonts w:hint="eastAsia" w:ascii="宋体"/>
          <w:color w:val="000000"/>
          <w:highlight w:val="none"/>
        </w:rPr>
      </w:r>
      <w:r/>
    </w:p>
    <w:p>
      <w:pPr>
        <w:pStyle w:val="932"/>
        <w:jc w:val="left"/>
        <w:spacing w:line="360" w:lineRule="auto"/>
        <w:widowControl/>
        <w:rPr>
          <w:rFonts w:hint="eastAsia" w:ascii="宋体"/>
          <w:color w:val="000000"/>
          <w:highlight w:val="none"/>
        </w:rPr>
      </w:pPr>
      <w:r>
        <w:rPr>
          <w:rFonts w:hint="eastAsia" w:ascii="宋体"/>
          <w:color w:val="000000"/>
          <w:highlight w:val="none"/>
        </w:rPr>
      </w:r>
      <w:r/>
    </w:p>
    <w:p>
      <w:pPr>
        <w:pStyle w:val="932"/>
        <w:jc w:val="center"/>
        <w:spacing w:line="360" w:lineRule="auto"/>
        <w:widowControl/>
        <w:rPr>
          <w:rFonts w:hint="eastAsia" w:ascii="宋体"/>
          <w:color w:val="000000"/>
          <w:highlight w:val="none"/>
        </w:rPr>
      </w:pPr>
      <w:r>
        <w:rPr>
          <w:rFonts w:hint="eastAsia" w:ascii="宋体"/>
          <w:color w:val="000000"/>
          <w:highlight w:val="none"/>
        </w:rPr>
      </w:r>
      <w:r/>
    </w:p>
    <w:p>
      <w:pPr>
        <w:pStyle w:val="932"/>
        <w:jc w:val="center"/>
        <w:spacing w:line="360" w:lineRule="auto"/>
        <w:widowControl/>
        <w:rPr>
          <w:rFonts w:hint="eastAsia" w:ascii="宋体"/>
          <w:color w:val="000000"/>
          <w:highlight w:val="none"/>
        </w:rPr>
      </w:pPr>
      <w:r>
        <w:rPr>
          <w:rFonts w:hint="eastAsia" w:ascii="宋体"/>
          <w:color w:val="000000"/>
          <w:highlight w:val="none"/>
        </w:rPr>
        <w:t xml:space="preserve">委托代理人的身份证明文件的复印件：</w:t>
      </w:r>
      <w:r>
        <w:rPr>
          <w:rFonts w:hint="eastAsia" w:ascii="宋体"/>
          <w:color w:val="000000"/>
          <w:highlight w:val="none"/>
        </w:rPr>
      </w:r>
      <w:r/>
    </w:p>
    <w:p>
      <w:pPr>
        <w:pStyle w:val="932"/>
        <w:ind w:firstLine="420"/>
        <w:jc w:val="left"/>
        <w:spacing w:line="360" w:lineRule="auto"/>
        <w:widowControl/>
        <w:tabs>
          <w:tab w:val="left" w:pos="1440" w:leader="none"/>
        </w:tabs>
        <w:rPr>
          <w:rFonts w:hint="eastAsia" w:ascii="宋体"/>
          <w:color w:val="000000"/>
          <w:highlight w:val="none"/>
        </w:rPr>
      </w:pPr>
      <w:r>
        <w:rPr>
          <w:rFonts w:hint="eastAsia" w:ascii="宋体"/>
          <w:color w:val="000000"/>
          <w:highlight w:val="none"/>
        </w:rPr>
      </w:r>
      <w:r/>
    </w:p>
    <w:p>
      <w:pPr>
        <w:pStyle w:val="932"/>
        <w:jc w:val="left"/>
        <w:spacing w:line="360" w:lineRule="auto"/>
        <w:widowControl/>
        <w:rPr>
          <w:rFonts w:hint="eastAsia" w:ascii="宋体"/>
          <w:color w:val="000000"/>
          <w:highlight w:val="none"/>
        </w:rPr>
      </w:pPr>
      <w:r>
        <w:rPr>
          <w:rFonts w:hint="eastAsia" w:ascii="宋体"/>
          <w:color w:val="000000"/>
          <w:highlight w:val="none"/>
        </w:rPr>
      </w:r>
      <w:r/>
    </w:p>
    <w:p>
      <w:pPr>
        <w:pStyle w:val="932"/>
        <w:jc w:val="left"/>
        <w:spacing w:line="360" w:lineRule="auto"/>
        <w:widowControl/>
        <w:rPr>
          <w:rFonts w:hint="eastAsia" w:ascii="宋体"/>
          <w:color w:val="000000"/>
          <w:sz w:val="24"/>
          <w:szCs w:val="24"/>
          <w:highlight w:val="none"/>
        </w:rPr>
      </w:pPr>
      <w:r>
        <w:rPr>
          <w:rFonts w:hint="eastAsia" w:ascii="宋体"/>
          <w:color w:val="000000"/>
          <w:sz w:val="24"/>
          <w:szCs w:val="24"/>
          <w:highlight w:val="none"/>
        </w:rPr>
      </w:r>
      <w:r/>
    </w:p>
    <w:p>
      <w:pPr>
        <w:pStyle w:val="932"/>
        <w:jc w:val="left"/>
        <w:spacing w:line="360" w:lineRule="auto"/>
        <w:widowControl/>
        <w:rPr>
          <w:rFonts w:hint="eastAsia" w:ascii="宋体"/>
          <w:color w:val="000000"/>
          <w:sz w:val="24"/>
          <w:szCs w:val="24"/>
          <w:highlight w:val="none"/>
        </w:rPr>
      </w:pPr>
      <w:r>
        <w:rPr>
          <w:rFonts w:hint="eastAsia" w:ascii="宋体"/>
          <w:color w:val="000000"/>
          <w:sz w:val="24"/>
          <w:szCs w:val="24"/>
          <w:highlight w:val="none"/>
        </w:rPr>
      </w:r>
      <w:r/>
    </w:p>
    <w:p>
      <w:pPr>
        <w:pStyle w:val="932"/>
        <w:jc w:val="left"/>
        <w:spacing w:line="360" w:lineRule="auto"/>
        <w:widowControl/>
        <w:rPr>
          <w:rFonts w:hint="eastAsia" w:ascii="宋体"/>
          <w:color w:val="000000"/>
          <w:sz w:val="24"/>
          <w:szCs w:val="24"/>
          <w:highlight w:val="none"/>
        </w:rPr>
      </w:pPr>
      <w:r>
        <w:rPr>
          <w:rFonts w:hint="eastAsia" w:ascii="宋体"/>
          <w:color w:val="000000"/>
          <w:sz w:val="24"/>
          <w:szCs w:val="24"/>
          <w:highlight w:val="none"/>
        </w:rPr>
      </w:r>
      <w:r/>
    </w:p>
    <w:p>
      <w:pPr>
        <w:pStyle w:val="932"/>
        <w:jc w:val="left"/>
        <w:spacing w:line="360" w:lineRule="auto"/>
        <w:widowControl/>
        <w:rPr>
          <w:rFonts w:hint="eastAsia" w:ascii="宋体"/>
          <w:color w:val="000000"/>
          <w:sz w:val="24"/>
          <w:szCs w:val="24"/>
          <w:highlight w:val="none"/>
        </w:rPr>
      </w:pPr>
      <w:r>
        <w:rPr>
          <w:rFonts w:hint="eastAsia" w:ascii="宋体"/>
          <w:color w:val="000000"/>
          <w:sz w:val="24"/>
          <w:szCs w:val="24"/>
          <w:highlight w:val="none"/>
        </w:rPr>
      </w:r>
      <w:r/>
    </w:p>
    <w:p>
      <w:pPr>
        <w:pStyle w:val="932"/>
        <w:jc w:val="left"/>
        <w:spacing w:line="360" w:lineRule="auto"/>
        <w:widowControl/>
        <w:rPr>
          <w:rFonts w:hint="eastAsia" w:ascii="宋体"/>
          <w:color w:val="000000"/>
          <w:sz w:val="24"/>
          <w:szCs w:val="24"/>
          <w:highlight w:val="none"/>
        </w:rPr>
      </w:pPr>
      <w:r>
        <w:rPr>
          <w:rFonts w:hint="eastAsia" w:ascii="宋体"/>
          <w:color w:val="000000"/>
          <w:sz w:val="24"/>
          <w:szCs w:val="24"/>
          <w:highlight w:val="none"/>
        </w:rPr>
      </w:r>
      <w:r/>
    </w:p>
    <w:p>
      <w:pPr>
        <w:pStyle w:val="932"/>
        <w:contextualSpacing/>
        <w:jc w:val="left"/>
        <w:spacing w:line="360" w:lineRule="auto"/>
        <w:rPr>
          <w:rFonts w:hint="eastAsia" w:ascii="宋体"/>
          <w:color w:val="000000"/>
          <w:sz w:val="24"/>
          <w:szCs w:val="32"/>
          <w:highlight w:val="none"/>
          <w:lang w:val="zh-CN"/>
        </w:rPr>
        <w:outlineLvl w:val="0"/>
      </w:pPr>
      <w:r>
        <w:rPr>
          <w:rFonts w:hint="eastAsia" w:ascii="宋体"/>
          <w:color w:val="000000"/>
          <w:sz w:val="24"/>
          <w:szCs w:val="24"/>
          <w:highlight w:val="none"/>
        </w:rPr>
        <w:br w:type="page" w:clear="all"/>
      </w:r>
      <w:bookmarkStart w:id="167" w:name="_Toc18733"/>
      <w:r/>
      <w:bookmarkStart w:id="168" w:name="_Toc187756343"/>
      <w:r/>
      <w:bookmarkStart w:id="169" w:name="_Toc22540"/>
      <w:r/>
      <w:bookmarkStart w:id="170" w:name="_Toc15384"/>
      <w:r/>
      <w:bookmarkStart w:id="171" w:name="_Toc14031"/>
      <w:r/>
      <w:bookmarkStart w:id="172" w:name="_Toc154044914"/>
      <w:r>
        <w:rPr>
          <w:rFonts w:hint="eastAsia" w:ascii="宋体"/>
          <w:color w:val="000000"/>
          <w:sz w:val="24"/>
          <w:szCs w:val="32"/>
          <w:highlight w:val="none"/>
          <w:lang w:val="zh-CN"/>
        </w:rPr>
        <w:t xml:space="preserve">目录三、</w:t>
      </w:r>
      <w:bookmarkEnd w:id="167"/>
      <w:r/>
      <w:bookmarkEnd w:id="168"/>
      <w:r/>
      <w:bookmarkEnd w:id="169"/>
      <w:r/>
      <w:bookmarkEnd w:id="170"/>
      <w:r/>
      <w:bookmarkEnd w:id="171"/>
      <w:r/>
      <w:bookmarkEnd w:id="172"/>
      <w:r>
        <w:rPr>
          <w:rFonts w:hint="eastAsia" w:ascii="宋体" w:hAnsi="宋体" w:cs="方正小标宋简体"/>
          <w:color w:val="000000"/>
          <w:sz w:val="24"/>
          <w:szCs w:val="24"/>
          <w:highlight w:val="none"/>
        </w:rPr>
        <w:t xml:space="preserve">单一来源报价表</w:t>
      </w:r>
      <w:r>
        <w:rPr>
          <w:rFonts w:hint="eastAsia" w:ascii="宋体"/>
          <w:color w:val="000000"/>
          <w:sz w:val="24"/>
          <w:szCs w:val="32"/>
          <w:highlight w:val="none"/>
          <w:lang w:val="zh-CN"/>
        </w:rPr>
      </w:r>
      <w:r/>
    </w:p>
    <w:p>
      <w:pPr>
        <w:pStyle w:val="932"/>
        <w:contextualSpacing/>
        <w:jc w:val="center"/>
        <w:spacing w:line="360" w:lineRule="auto"/>
        <w:rPr>
          <w:rFonts w:hint="eastAsia" w:ascii="宋体" w:hAnsi="宋体" w:cs="方正小标宋简体"/>
          <w:color w:val="000000"/>
          <w:sz w:val="24"/>
          <w:szCs w:val="24"/>
          <w:highlight w:val="none"/>
        </w:rPr>
        <w:outlineLvl w:val="0"/>
      </w:pPr>
      <w:r>
        <w:rPr>
          <w:rFonts w:hint="eastAsia" w:ascii="宋体" w:hAnsi="宋体" w:cs="方正小标宋简体"/>
          <w:color w:val="000000"/>
          <w:sz w:val="24"/>
          <w:szCs w:val="24"/>
          <w:highlight w:val="none"/>
        </w:rPr>
      </w:r>
      <w:r/>
    </w:p>
    <w:p>
      <w:pPr>
        <w:pStyle w:val="932"/>
        <w:contextualSpacing/>
        <w:jc w:val="center"/>
        <w:spacing w:line="360" w:lineRule="auto"/>
        <w:rPr>
          <w:rFonts w:hint="eastAsia" w:ascii="宋体" w:hAnsi="宋体" w:cs="方正小标宋简体"/>
          <w:color w:val="000000"/>
          <w:sz w:val="24"/>
          <w:szCs w:val="24"/>
          <w:highlight w:val="none"/>
        </w:rPr>
        <w:outlineLvl w:val="0"/>
      </w:pPr>
      <w:r>
        <w:rPr>
          <w:rFonts w:hint="eastAsia" w:ascii="宋体" w:hAnsi="宋体" w:cs="方正小标宋简体"/>
          <w:color w:val="000000"/>
          <w:sz w:val="24"/>
          <w:szCs w:val="24"/>
          <w:highlight w:val="none"/>
        </w:rPr>
        <w:t xml:space="preserve">单一来源报价表</w:t>
      </w:r>
      <w:r>
        <w:rPr>
          <w:rFonts w:hint="eastAsia" w:ascii="宋体" w:hAnsi="宋体" w:cs="方正小标宋简体"/>
          <w:color w:val="000000"/>
          <w:sz w:val="24"/>
          <w:szCs w:val="24"/>
          <w:highlight w:val="none"/>
        </w:rPr>
      </w:r>
      <w:r/>
    </w:p>
    <w:p>
      <w:pPr>
        <w:pStyle w:val="932"/>
        <w:contextualSpacing/>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供应商名称：（</w:t>
      </w:r>
      <w:r>
        <w:rPr>
          <w:rFonts w:hint="eastAsia" w:ascii="宋体" w:hAnsi="宋体"/>
          <w:color w:val="000000"/>
          <w:szCs w:val="21"/>
          <w:highlight w:val="none"/>
          <w:lang w:eastAsia="zh-CN"/>
        </w:rPr>
        <w:t xml:space="preserve">加盖电子</w:t>
      </w:r>
      <w:r>
        <w:rPr>
          <w:rFonts w:hint="eastAsia" w:ascii="宋体" w:hAnsi="宋体"/>
          <w:color w:val="000000"/>
          <w:szCs w:val="21"/>
          <w:highlight w:val="none"/>
        </w:rPr>
        <w:t xml:space="preserve">公章）</w:t>
      </w:r>
      <w:r>
        <w:rPr>
          <w:rFonts w:hint="eastAsia" w:ascii="宋体" w:hAnsi="宋体"/>
          <w:color w:val="000000"/>
          <w:szCs w:val="21"/>
          <w:highlight w:val="none"/>
        </w:rPr>
      </w:r>
      <w:r/>
    </w:p>
    <w:p>
      <w:pPr>
        <w:pStyle w:val="932"/>
        <w:contextualSpacing/>
        <w:spacing w:line="360" w:lineRule="auto"/>
        <w:rPr>
          <w:rFonts w:ascii="宋体" w:hAnsi="宋体"/>
          <w:color w:val="000000"/>
          <w:szCs w:val="21"/>
          <w:highlight w:val="none"/>
        </w:rPr>
      </w:pPr>
      <w:r>
        <w:rPr>
          <w:rFonts w:hint="eastAsia" w:ascii="宋体" w:hAnsi="宋体"/>
          <w:color w:val="000000"/>
          <w:szCs w:val="21"/>
          <w:highlight w:val="none"/>
        </w:rPr>
        <w:t xml:space="preserve">项目编号：                                   </w:t>
      </w:r>
      <w:r>
        <w:rPr>
          <w:rFonts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2"/>
              <w:jc w:val="center"/>
              <w:spacing w:line="480" w:lineRule="auto"/>
              <w:rPr>
                <w:rFonts w:hint="eastAsia" w:ascii="宋体" w:hAnsi="宋体"/>
                <w:color w:val="000000"/>
                <w:szCs w:val="21"/>
                <w:highlight w:val="none"/>
              </w:rPr>
            </w:pPr>
            <w:r>
              <w:rPr>
                <w:rFonts w:hint="eastAsia" w:ascii="宋体" w:hAnsi="宋体"/>
                <w:color w:val="000000"/>
                <w:szCs w:val="21"/>
                <w:highlight w:val="none"/>
              </w:rPr>
              <w:t xml:space="preserve">总报价</w:t>
            </w:r>
            <w:r>
              <w:rPr>
                <w:rFonts w:hint="eastAsia" w:ascii="宋体" w:hAnsi="宋体"/>
                <w:color w:val="000000"/>
                <w:szCs w:val="21"/>
                <w:highlight w:val="none"/>
              </w:rPr>
            </w:r>
            <w:r/>
          </w:p>
        </w:tc>
      </w:tr>
      <w:tr>
        <w:trPr>
          <w:cantSplit/>
          <w:trHeight w:val="780"/>
        </w:trPr>
        <w:tc>
          <w:tcPr>
            <w:tcW w:w="9748" w:type="dxa"/>
            <w:vAlign w:val="center"/>
            <w:textDirection w:val="lrTb"/>
            <w:noWrap w:val="false"/>
          </w:tcPr>
          <w:p>
            <w:pPr>
              <w:pStyle w:val="1045"/>
              <w:ind w:firstLine="0"/>
              <w:spacing w:before="0" w:after="0" w:line="480" w:lineRule="auto"/>
              <w:widowControl w:val="off"/>
              <w:rPr>
                <w:rFonts w:hint="eastAsia" w:ascii="宋体" w:hAnsi="宋体"/>
                <w:color w:val="000000"/>
                <w:sz w:val="21"/>
                <w:szCs w:val="21"/>
                <w:highlight w:val="none"/>
              </w:rPr>
            </w:pPr>
            <w:r>
              <w:rPr>
                <w:rFonts w:hint="eastAsia" w:ascii="宋体" w:hAnsi="宋体" w:cs="宋体"/>
                <w:color w:val="000000"/>
                <w:sz w:val="21"/>
                <w:szCs w:val="21"/>
                <w:highlight w:val="none"/>
              </w:rPr>
              <w:t xml:space="preserve">小写（元）：                             </w:t>
            </w:r>
            <w:r>
              <w:rPr>
                <w:rFonts w:hint="eastAsia" w:ascii="宋体" w:hAnsi="宋体"/>
                <w:color w:val="000000"/>
                <w:sz w:val="21"/>
                <w:szCs w:val="21"/>
                <w:highlight w:val="none"/>
              </w:rPr>
            </w:r>
            <w:r/>
          </w:p>
        </w:tc>
      </w:tr>
    </w:tbl>
    <w:p>
      <w:pPr>
        <w:pStyle w:val="932"/>
        <w:rPr>
          <w:rFonts w:ascii="宋体" w:hAnsi="宋体"/>
          <w:color w:val="000000"/>
          <w:szCs w:val="21"/>
          <w:highlight w:val="none"/>
        </w:rPr>
      </w:pPr>
      <w:r>
        <w:rPr>
          <w:rFonts w:ascii="宋体" w:hAnsi="宋体"/>
          <w:color w:val="000000"/>
          <w:szCs w:val="21"/>
          <w:highlight w:val="none"/>
        </w:rPr>
      </w:r>
      <w:r/>
    </w:p>
    <w:p>
      <w:pPr>
        <w:pStyle w:val="932"/>
        <w:rPr>
          <w:rFonts w:hint="eastAsia" w:ascii="宋体" w:hAnsi="宋体"/>
          <w:b/>
          <w:i/>
          <w:color w:val="000000"/>
          <w:szCs w:val="21"/>
          <w:highlight w:val="none"/>
          <w:u w:val="single"/>
        </w:rPr>
      </w:pPr>
      <w:r>
        <w:rPr>
          <w:rFonts w:hint="eastAsia" w:ascii="宋体" w:hAnsi="宋体"/>
          <w:color w:val="000000"/>
          <w:szCs w:val="21"/>
          <w:highlight w:val="none"/>
        </w:rPr>
        <w:t xml:space="preserve">日  期：</w:t>
      </w:r>
      <w:r>
        <w:rPr>
          <w:rFonts w:hint="eastAsia" w:ascii="宋体" w:hAnsi="宋体"/>
          <w:b/>
          <w:i/>
          <w:color w:val="000000"/>
          <w:szCs w:val="21"/>
          <w:highlight w:val="none"/>
          <w:u w:val="single"/>
        </w:rPr>
      </w:r>
      <w:r/>
    </w:p>
    <w:p>
      <w:pPr>
        <w:pStyle w:val="932"/>
        <w:jc w:val="left"/>
        <w:spacing w:line="360" w:lineRule="auto"/>
        <w:shd w:val="clear" w:color="auto" w:fill="ffffff"/>
        <w:widowControl/>
        <w:rPr>
          <w:rFonts w:hint="eastAsia" w:ascii="宋体"/>
          <w:color w:val="000000"/>
          <w:highlight w:val="none"/>
        </w:rPr>
      </w:pPr>
      <w:r>
        <w:rPr>
          <w:rFonts w:hint="eastAsia" w:ascii="宋体"/>
          <w:color w:val="000000"/>
          <w:highlight w:val="none"/>
        </w:rPr>
      </w:r>
      <w:r/>
    </w:p>
    <w:p>
      <w:pPr>
        <w:pStyle w:val="1037"/>
        <w:ind w:left="0" w:firstLine="0"/>
        <w:rPr>
          <w:rFonts w:hint="eastAsia" w:ascii="宋体" w:eastAsia="宋体"/>
          <w:color w:val="000000"/>
          <w:highlight w:val="none"/>
        </w:rPr>
      </w:pPr>
      <w:r>
        <w:rPr>
          <w:rFonts w:hint="eastAsia" w:ascii="宋体" w:eastAsia="宋体"/>
          <w:color w:val="000000"/>
          <w:highlight w:val="none"/>
        </w:rPr>
      </w:r>
      <w:r/>
    </w:p>
    <w:p>
      <w:pPr>
        <w:pStyle w:val="1057"/>
        <w:rPr>
          <w:rFonts w:hint="eastAsia" w:ascii="宋体"/>
          <w:color w:val="000000"/>
          <w:highlight w:val="none"/>
        </w:rPr>
      </w:pPr>
      <w:r>
        <w:rPr>
          <w:rFonts w:hint="eastAsia" w:ascii="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ind w:left="0" w:firstLine="0"/>
        <w:rPr>
          <w:rFonts w:hint="eastAsia" w:ascii="宋体" w:hAnsi="宋体"/>
          <w:color w:val="000000"/>
          <w:sz w:val="24"/>
          <w:szCs w:val="24"/>
          <w:highlight w:val="none"/>
        </w:rPr>
      </w:pPr>
      <w:r>
        <w:rPr>
          <w:rFonts w:hint="eastAsia" w:ascii="宋体"/>
          <w:color w:val="000000"/>
          <w:sz w:val="24"/>
          <w:szCs w:val="32"/>
          <w:highlight w:val="none"/>
          <w:lang w:val="zh-CN"/>
        </w:rPr>
        <w:t xml:space="preserve">目录四、</w:t>
      </w:r>
      <w:r>
        <w:rPr>
          <w:rFonts w:hint="eastAsia" w:ascii="宋体" w:hAnsi="宋体"/>
          <w:color w:val="000000"/>
          <w:sz w:val="24"/>
          <w:szCs w:val="24"/>
          <w:highlight w:val="none"/>
        </w:rPr>
        <w:t xml:space="preserve">分项报价表</w:t>
      </w:r>
      <w:r>
        <w:rPr>
          <w:rFonts w:hint="eastAsia" w:ascii="宋体" w:hAnsi="宋体"/>
          <w:color w:val="000000"/>
          <w:sz w:val="24"/>
          <w:szCs w:val="24"/>
          <w:highlight w:val="none"/>
        </w:rPr>
      </w:r>
      <w:r/>
    </w:p>
    <w:p>
      <w:pPr>
        <w:pStyle w:val="932"/>
        <w:contextualSpacing/>
        <w:jc w:val="center"/>
        <w:spacing w:line="360" w:lineRule="auto"/>
        <w:rPr>
          <w:rFonts w:hint="eastAsia" w:ascii="宋体" w:hAnsi="宋体" w:cs="方正小标宋简体"/>
          <w:color w:val="000000"/>
          <w:sz w:val="24"/>
          <w:szCs w:val="24"/>
          <w:highlight w:val="none"/>
        </w:rPr>
        <w:outlineLvl w:val="0"/>
      </w:pPr>
      <w:r>
        <w:rPr>
          <w:rFonts w:hint="eastAsia" w:ascii="宋体" w:hAnsi="宋体" w:cs="方正小标宋简体"/>
          <w:color w:val="000000"/>
          <w:sz w:val="24"/>
          <w:szCs w:val="24"/>
          <w:highlight w:val="none"/>
        </w:rPr>
      </w:r>
      <w:r/>
    </w:p>
    <w:p>
      <w:pPr>
        <w:pStyle w:val="932"/>
        <w:contextualSpacing/>
        <w:jc w:val="center"/>
        <w:spacing w:line="360" w:lineRule="auto"/>
        <w:rPr>
          <w:rFonts w:hint="eastAsia" w:ascii="宋体" w:hAnsi="宋体" w:cs="方正小标宋简体"/>
          <w:color w:val="000000"/>
          <w:sz w:val="24"/>
          <w:szCs w:val="24"/>
          <w:highlight w:val="none"/>
        </w:rPr>
        <w:outlineLvl w:val="0"/>
      </w:pPr>
      <w:r>
        <w:rPr>
          <w:rFonts w:hint="eastAsia" w:ascii="宋体" w:hAnsi="宋体" w:cs="方正小标宋简体"/>
          <w:color w:val="000000"/>
          <w:sz w:val="24"/>
          <w:szCs w:val="24"/>
          <w:highlight w:val="none"/>
        </w:rPr>
        <w:t xml:space="preserve">分项报价表</w:t>
      </w:r>
      <w:r>
        <w:rPr>
          <w:rFonts w:hint="eastAsia" w:ascii="宋体" w:hAnsi="宋体" w:cs="方正小标宋简体"/>
          <w:color w:val="000000"/>
          <w:sz w:val="24"/>
          <w:szCs w:val="24"/>
          <w:highlight w:val="none"/>
        </w:rPr>
      </w:r>
      <w:r/>
    </w:p>
    <w:p>
      <w:pPr>
        <w:pStyle w:val="932"/>
        <w:jc w:val="center"/>
        <w:rPr>
          <w:rFonts w:hint="eastAsia" w:ascii="宋体" w:hAnsi="宋体"/>
          <w:b/>
          <w:color w:val="000000"/>
          <w:szCs w:val="21"/>
          <w:highlight w:val="none"/>
        </w:rPr>
      </w:pPr>
      <w:r>
        <w:rPr>
          <w:rFonts w:hint="eastAsia" w:ascii="宋体" w:hAnsi="宋体"/>
          <w:b/>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3273"/>
        <w:gridCol w:w="1893"/>
        <w:gridCol w:w="1893"/>
        <w:gridCol w:w="1893"/>
      </w:tblGrid>
      <w:tr>
        <w:trPr>
          <w:trHeight w:val="518"/>
        </w:trPr>
        <w:tc>
          <w:tcPr>
            <w:tcW w:w="820" w:type="dxa"/>
            <w:vAlign w:val="center"/>
            <w:textDirection w:val="lrTb"/>
            <w:noWrap w:val="false"/>
          </w:tcPr>
          <w:p>
            <w:pPr>
              <w:pStyle w:val="1017"/>
              <w:ind w:left="0"/>
              <w:jc w:val="center"/>
              <w:rPr>
                <w:rFonts w:hint="eastAsia" w:eastAsia="宋体"/>
                <w:color w:val="000000"/>
                <w:highlight w:val="none"/>
                <w:lang w:val="en-US"/>
              </w:rPr>
            </w:pPr>
            <w:r>
              <w:rPr>
                <w:rFonts w:hint="eastAsia" w:eastAsia="宋体"/>
                <w:color w:val="000000"/>
                <w:highlight w:val="none"/>
                <w:lang w:val="en-US"/>
              </w:rPr>
              <w:t xml:space="preserve">序号</w:t>
            </w:r>
            <w:r>
              <w:rPr>
                <w:rFonts w:hint="eastAsia" w:eastAsia="宋体"/>
                <w:color w:val="000000"/>
                <w:highlight w:val="none"/>
                <w:lang w:val="en-US"/>
              </w:rPr>
            </w:r>
            <w:r/>
          </w:p>
        </w:tc>
        <w:tc>
          <w:tcPr>
            <w:tcW w:w="3273" w:type="dxa"/>
            <w:vAlign w:val="center"/>
            <w:textDirection w:val="lrTb"/>
            <w:noWrap w:val="false"/>
          </w:tcPr>
          <w:p>
            <w:pPr>
              <w:pStyle w:val="1017"/>
              <w:ind w:left="0"/>
              <w:jc w:val="center"/>
              <w:rPr>
                <w:rFonts w:hint="eastAsia" w:eastAsia="宋体"/>
                <w:color w:val="000000"/>
                <w:highlight w:val="none"/>
                <w:lang w:val="en-US"/>
              </w:rPr>
            </w:pPr>
            <w:r>
              <w:rPr>
                <w:rFonts w:hint="eastAsia" w:eastAsia="宋体"/>
                <w:color w:val="000000"/>
                <w:highlight w:val="none"/>
                <w:lang w:val="en-US"/>
              </w:rPr>
              <w:t xml:space="preserve">项目名称</w:t>
            </w:r>
            <w:r>
              <w:rPr>
                <w:rFonts w:hint="eastAsia" w:eastAsia="宋体"/>
                <w:color w:val="000000"/>
                <w:highlight w:val="none"/>
                <w:lang w:val="en-US"/>
              </w:rPr>
            </w:r>
            <w:r/>
          </w:p>
        </w:tc>
        <w:tc>
          <w:tcPr>
            <w:tcW w:w="1893" w:type="dxa"/>
            <w:vAlign w:val="center"/>
            <w:textDirection w:val="lrTb"/>
            <w:noWrap w:val="false"/>
          </w:tcPr>
          <w:p>
            <w:pPr>
              <w:pStyle w:val="1017"/>
              <w:ind w:left="0"/>
              <w:jc w:val="center"/>
              <w:rPr>
                <w:rFonts w:hint="eastAsia" w:eastAsia="宋体"/>
                <w:color w:val="000000"/>
                <w:highlight w:val="none"/>
                <w:lang w:val="en-US"/>
              </w:rPr>
            </w:pPr>
            <w:r>
              <w:rPr>
                <w:rFonts w:hint="eastAsia" w:eastAsia="宋体"/>
                <w:color w:val="000000"/>
                <w:highlight w:val="none"/>
                <w:lang w:val="en-US"/>
              </w:rPr>
              <w:t xml:space="preserve">单价（元/</w:t>
            </w:r>
            <w:r>
              <w:rPr>
                <w:rFonts w:hint="eastAsia" w:eastAsia="宋体"/>
                <w:color w:val="000000"/>
                <w:highlight w:val="none"/>
                <w:lang w:val="en-US" w:eastAsia="zh-CN"/>
              </w:rPr>
              <w:t xml:space="preserve">月</w:t>
            </w:r>
            <w:r>
              <w:rPr>
                <w:rFonts w:hint="eastAsia" w:eastAsia="宋体"/>
                <w:color w:val="000000"/>
                <w:highlight w:val="none"/>
                <w:lang w:val="en-US"/>
              </w:rPr>
              <w:t xml:space="preserve">）</w:t>
            </w:r>
            <w:r>
              <w:rPr>
                <w:rFonts w:hint="eastAsia" w:eastAsia="宋体"/>
                <w:color w:val="000000"/>
                <w:highlight w:val="none"/>
                <w:lang w:val="en-US"/>
              </w:rPr>
            </w:r>
            <w:r/>
          </w:p>
        </w:tc>
        <w:tc>
          <w:tcPr>
            <w:tcW w:w="1893" w:type="dxa"/>
            <w:vAlign w:val="center"/>
            <w:textDirection w:val="lrTb"/>
            <w:noWrap w:val="false"/>
          </w:tcPr>
          <w:p>
            <w:pPr>
              <w:pStyle w:val="1017"/>
              <w:ind w:left="0"/>
              <w:jc w:val="center"/>
              <w:rPr>
                <w:rFonts w:hint="eastAsia" w:eastAsia="宋体"/>
                <w:color w:val="000000"/>
                <w:highlight w:val="none"/>
                <w:lang w:val="en-US"/>
              </w:rPr>
            </w:pPr>
            <w:r>
              <w:rPr>
                <w:rFonts w:hint="eastAsia" w:eastAsia="宋体"/>
                <w:color w:val="000000"/>
                <w:highlight w:val="none"/>
                <w:lang w:val="en-US"/>
              </w:rPr>
              <w:t xml:space="preserve">服务期（</w:t>
            </w:r>
            <w:r>
              <w:rPr>
                <w:rFonts w:hint="eastAsia" w:eastAsia="宋体"/>
                <w:color w:val="000000"/>
                <w:highlight w:val="none"/>
                <w:lang w:val="en-US" w:eastAsia="zh-CN"/>
              </w:rPr>
              <w:t xml:space="preserve">月</w:t>
            </w:r>
            <w:r>
              <w:rPr>
                <w:rFonts w:hint="eastAsia" w:eastAsia="宋体"/>
                <w:color w:val="000000"/>
                <w:highlight w:val="none"/>
                <w:lang w:val="en-US"/>
              </w:rPr>
              <w:t xml:space="preserve">）</w:t>
            </w:r>
            <w:r>
              <w:rPr>
                <w:rFonts w:hint="eastAsia" w:eastAsia="宋体"/>
                <w:color w:val="000000"/>
                <w:highlight w:val="none"/>
                <w:lang w:val="en-US"/>
              </w:rPr>
            </w:r>
            <w:r/>
          </w:p>
        </w:tc>
        <w:tc>
          <w:tcPr>
            <w:tcW w:w="1893" w:type="dxa"/>
            <w:vAlign w:val="center"/>
            <w:textDirection w:val="lrTb"/>
            <w:noWrap w:val="false"/>
          </w:tcPr>
          <w:p>
            <w:pPr>
              <w:pStyle w:val="1017"/>
              <w:ind w:left="0"/>
              <w:jc w:val="center"/>
              <w:rPr>
                <w:rFonts w:hint="eastAsia" w:eastAsia="宋体"/>
                <w:color w:val="000000"/>
                <w:highlight w:val="none"/>
                <w:lang w:val="en-US"/>
              </w:rPr>
            </w:pPr>
            <w:r>
              <w:rPr>
                <w:rFonts w:hint="eastAsia" w:eastAsia="宋体"/>
                <w:color w:val="000000"/>
                <w:highlight w:val="none"/>
                <w:lang w:val="en-US"/>
              </w:rPr>
              <w:t xml:space="preserve">总价（元）</w:t>
            </w:r>
            <w:r>
              <w:rPr>
                <w:rFonts w:hint="eastAsia" w:eastAsia="宋体"/>
                <w:color w:val="000000"/>
                <w:highlight w:val="none"/>
                <w:lang w:val="en-US"/>
              </w:rPr>
            </w:r>
            <w:r/>
          </w:p>
        </w:tc>
      </w:tr>
      <w:tr>
        <w:trPr>
          <w:trHeight w:val="518"/>
        </w:trPr>
        <w:tc>
          <w:tcPr>
            <w:tcW w:w="820" w:type="dxa"/>
            <w:vAlign w:val="center"/>
            <w:textDirection w:val="lrTb"/>
            <w:noWrap w:val="false"/>
          </w:tcPr>
          <w:p>
            <w:pPr>
              <w:pStyle w:val="1017"/>
              <w:ind w:left="0"/>
              <w:jc w:val="center"/>
              <w:rPr>
                <w:rFonts w:hint="eastAsia" w:eastAsia="宋体"/>
                <w:color w:val="000000"/>
                <w:highlight w:val="none"/>
                <w:lang w:val="en-US"/>
              </w:rPr>
            </w:pPr>
            <w:r>
              <w:rPr>
                <w:rFonts w:hint="eastAsia" w:eastAsia="宋体"/>
                <w:color w:val="000000"/>
                <w:highlight w:val="none"/>
                <w:lang w:val="en-US"/>
              </w:rPr>
              <w:t xml:space="preserve">1</w:t>
            </w:r>
            <w:r>
              <w:rPr>
                <w:rFonts w:hint="eastAsia" w:eastAsia="宋体"/>
                <w:color w:val="000000"/>
                <w:highlight w:val="none"/>
                <w:lang w:val="en-US"/>
              </w:rPr>
            </w:r>
            <w:r/>
          </w:p>
        </w:tc>
        <w:tc>
          <w:tcPr>
            <w:tcW w:w="3273" w:type="dxa"/>
            <w:vAlign w:val="center"/>
            <w:textDirection w:val="lrTb"/>
            <w:noWrap w:val="false"/>
          </w:tcPr>
          <w:p>
            <w:pPr>
              <w:pStyle w:val="1017"/>
              <w:ind w:left="0"/>
              <w:jc w:val="center"/>
              <w:rPr>
                <w:rFonts w:hint="eastAsia" w:eastAsia="宋体"/>
                <w:color w:val="000000"/>
                <w:highlight w:val="none"/>
                <w:lang w:val="en-US" w:eastAsia="zh-CN"/>
              </w:rPr>
            </w:pPr>
            <w:r>
              <w:rPr>
                <w:rFonts w:hint="eastAsia" w:eastAsia="宋体"/>
                <w:color w:val="000000"/>
                <w:highlight w:val="none"/>
                <w:lang w:val="en-US" w:eastAsia="zh-CN"/>
              </w:rPr>
              <w:t xml:space="preserve">交警支队高速九大队</w:t>
            </w:r>
            <w:r>
              <w:rPr>
                <w:rFonts w:hint="eastAsia" w:ascii="宋体" w:hAnsi="宋体" w:eastAsia="宋体" w:cs="宋体"/>
                <w:bCs/>
                <w:color w:val="000000"/>
                <w:szCs w:val="21"/>
                <w:highlight w:val="none"/>
                <w:lang w:eastAsia="zh-CN"/>
              </w:rPr>
              <w:t xml:space="preserve">（现为高速四大队）</w:t>
            </w:r>
            <w:r>
              <w:rPr>
                <w:rFonts w:hint="eastAsia" w:eastAsia="宋体"/>
                <w:color w:val="000000"/>
                <w:highlight w:val="none"/>
                <w:lang w:val="en-US" w:eastAsia="zh-CN"/>
              </w:rPr>
              <w:t xml:space="preserve">租赁办公用房</w:t>
            </w:r>
            <w:r>
              <w:rPr>
                <w:rFonts w:hint="eastAsia" w:eastAsia="宋体"/>
                <w:color w:val="000000"/>
                <w:highlight w:val="none"/>
                <w:lang w:val="en-US" w:eastAsia="zh-CN"/>
              </w:rPr>
            </w:r>
            <w:r/>
          </w:p>
        </w:tc>
        <w:tc>
          <w:tcPr>
            <w:tcW w:w="1893" w:type="dxa"/>
            <w:vAlign w:val="center"/>
            <w:textDirection w:val="lrTb"/>
            <w:noWrap w:val="false"/>
          </w:tcPr>
          <w:p>
            <w:pPr>
              <w:pStyle w:val="1017"/>
              <w:ind w:left="0"/>
              <w:jc w:val="center"/>
              <w:rPr>
                <w:rFonts w:hint="eastAsia" w:eastAsia="宋体"/>
                <w:color w:val="000000"/>
                <w:highlight w:val="none"/>
                <w:lang w:val="en-US"/>
              </w:rPr>
            </w:pPr>
            <w:r>
              <w:rPr>
                <w:rFonts w:hint="eastAsia" w:eastAsia="宋体"/>
                <w:color w:val="000000"/>
                <w:highlight w:val="none"/>
                <w:lang w:val="en-US"/>
              </w:rPr>
            </w:r>
            <w:r/>
          </w:p>
        </w:tc>
        <w:tc>
          <w:tcPr>
            <w:tcW w:w="1893" w:type="dxa"/>
            <w:vAlign w:val="center"/>
            <w:textDirection w:val="lrTb"/>
            <w:noWrap w:val="false"/>
          </w:tcPr>
          <w:p>
            <w:pPr>
              <w:pStyle w:val="1017"/>
              <w:ind w:left="0"/>
              <w:jc w:val="center"/>
              <w:rPr>
                <w:rFonts w:eastAsia="宋体"/>
                <w:color w:val="000000"/>
                <w:highlight w:val="none"/>
                <w:lang w:val="en-US" w:eastAsia="zh-CN"/>
              </w:rPr>
            </w:pPr>
            <w:r>
              <w:rPr>
                <w:rFonts w:hint="eastAsia" w:eastAsia="宋体" w:cs="宋体"/>
                <w:color w:val="000000"/>
                <w:highlight w:val="none"/>
                <w:lang w:val="en-US" w:eastAsia="zh-CN"/>
              </w:rPr>
              <w:t xml:space="preserve">12</w:t>
            </w:r>
            <w:r>
              <w:rPr>
                <w:rFonts w:eastAsia="宋体"/>
                <w:color w:val="000000"/>
                <w:highlight w:val="none"/>
                <w:lang w:val="en-US" w:eastAsia="zh-CN"/>
              </w:rPr>
            </w:r>
            <w:r/>
          </w:p>
        </w:tc>
        <w:tc>
          <w:tcPr>
            <w:tcW w:w="1893" w:type="dxa"/>
            <w:vAlign w:val="center"/>
            <w:textDirection w:val="lrTb"/>
            <w:noWrap w:val="false"/>
          </w:tcPr>
          <w:p>
            <w:pPr>
              <w:pStyle w:val="1017"/>
              <w:ind w:left="0"/>
              <w:jc w:val="center"/>
              <w:rPr>
                <w:rFonts w:hint="eastAsia" w:eastAsia="宋体"/>
                <w:color w:val="000000"/>
                <w:highlight w:val="none"/>
                <w:lang w:val="en-US"/>
              </w:rPr>
            </w:pPr>
            <w:r>
              <w:rPr>
                <w:rFonts w:hint="eastAsia" w:eastAsia="宋体"/>
                <w:color w:val="000000"/>
                <w:highlight w:val="none"/>
                <w:lang w:val="en-US"/>
              </w:rPr>
            </w:r>
            <w:r/>
          </w:p>
        </w:tc>
      </w:tr>
    </w:tbl>
    <w:p>
      <w:pPr>
        <w:pStyle w:val="1017"/>
        <w:rPr>
          <w:rFonts w:hint="eastAsia" w:eastAsia="宋体"/>
          <w:color w:val="000000"/>
          <w:highlight w:val="none"/>
          <w:lang w:val="en-US"/>
        </w:rPr>
      </w:pPr>
      <w:r>
        <w:rPr>
          <w:rFonts w:hint="eastAsia" w:eastAsia="宋体"/>
          <w:color w:val="000000"/>
          <w:highlight w:val="none"/>
          <w:lang w:val="en-US"/>
        </w:rPr>
      </w:r>
      <w:r/>
    </w:p>
    <w:p>
      <w:pPr>
        <w:pStyle w:val="1017"/>
        <w:rPr>
          <w:rFonts w:hint="eastAsia" w:eastAsia="宋体"/>
          <w:color w:val="000000"/>
          <w:highlight w:val="none"/>
          <w:lang w:val="en-US"/>
        </w:rPr>
      </w:pPr>
      <w:r>
        <w:rPr>
          <w:rFonts w:hint="eastAsia" w:eastAsia="宋体"/>
          <w:color w:val="000000"/>
          <w:highlight w:val="none"/>
          <w:lang w:val="en-US"/>
        </w:rPr>
      </w:r>
      <w:r/>
    </w:p>
    <w:p>
      <w:pPr>
        <w:pStyle w:val="932"/>
        <w:ind w:firstLine="420"/>
        <w:rPr>
          <w:rFonts w:hint="eastAsia" w:ascii="宋体" w:hAnsi="宋体"/>
          <w:color w:val="000000"/>
          <w:szCs w:val="21"/>
          <w:highlight w:val="none"/>
        </w:rPr>
      </w:pPr>
      <w:r>
        <w:rPr>
          <w:rFonts w:hint="eastAsia" w:ascii="宋体" w:hAnsi="宋体"/>
          <w:color w:val="000000"/>
          <w:szCs w:val="21"/>
          <w:highlight w:val="none"/>
        </w:rPr>
        <w:t xml:space="preserve">供应商名称：（</w:t>
      </w:r>
      <w:r>
        <w:rPr>
          <w:rFonts w:hint="eastAsia" w:ascii="宋体" w:hAnsi="宋体"/>
          <w:color w:val="000000"/>
          <w:szCs w:val="21"/>
          <w:highlight w:val="none"/>
          <w:lang w:eastAsia="zh-CN"/>
        </w:rPr>
        <w:t xml:space="preserve">加盖电子</w:t>
      </w:r>
      <w:r>
        <w:rPr>
          <w:rFonts w:hint="eastAsia" w:ascii="宋体" w:hAnsi="宋体"/>
          <w:color w:val="000000"/>
          <w:szCs w:val="21"/>
          <w:highlight w:val="none"/>
        </w:rPr>
        <w:t xml:space="preserve">公章）</w:t>
      </w:r>
      <w:r>
        <w:rPr>
          <w:rFonts w:hint="eastAsia" w:ascii="宋体" w:hAnsi="宋体"/>
          <w:color w:val="000000"/>
          <w:szCs w:val="21"/>
          <w:highlight w:val="none"/>
        </w:rPr>
      </w:r>
      <w:r/>
    </w:p>
    <w:p>
      <w:pPr>
        <w:pStyle w:val="932"/>
        <w:ind w:firstLine="420"/>
        <w:rPr>
          <w:rFonts w:hint="eastAsia" w:ascii="宋体" w:hAnsi="宋体"/>
          <w:color w:val="000000"/>
          <w:szCs w:val="21"/>
          <w:highlight w:val="none"/>
        </w:rPr>
      </w:pPr>
      <w:r>
        <w:rPr>
          <w:rFonts w:hint="eastAsia" w:ascii="宋体" w:hAnsi="宋体"/>
          <w:color w:val="000000"/>
          <w:szCs w:val="21"/>
          <w:highlight w:val="none"/>
        </w:rPr>
      </w:r>
      <w:r/>
    </w:p>
    <w:p>
      <w:pPr>
        <w:pStyle w:val="996"/>
        <w:ind w:firstLine="420"/>
        <w:jc w:val="both"/>
        <w:spacing w:before="0" w:beforeAutospacing="0" w:after="0" w:afterAutospacing="0" w:line="360" w:lineRule="auto"/>
        <w:rPr>
          <w:color w:val="000000"/>
          <w:sz w:val="21"/>
          <w:szCs w:val="21"/>
          <w:highlight w:val="none"/>
        </w:rPr>
      </w:pPr>
      <w:r>
        <w:rPr>
          <w:color w:val="000000"/>
          <w:sz w:val="21"/>
          <w:szCs w:val="21"/>
          <w:highlight w:val="none"/>
        </w:rPr>
        <w:t xml:space="preserve">备注： </w:t>
      </w:r>
      <w:r>
        <w:rPr>
          <w:color w:val="000000"/>
          <w:sz w:val="21"/>
          <w:szCs w:val="21"/>
          <w:highlight w:val="none"/>
        </w:rPr>
      </w:r>
      <w:r/>
    </w:p>
    <w:p>
      <w:pPr>
        <w:pStyle w:val="996"/>
        <w:ind w:firstLine="420"/>
        <w:jc w:val="both"/>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1.“总报价”应包括为完成整个项目所产生的所有费用，采购文件另有规定的除外。</w:t>
      </w:r>
      <w:r>
        <w:rPr>
          <w:rFonts w:hint="eastAsia"/>
          <w:color w:val="000000"/>
          <w:sz w:val="21"/>
          <w:szCs w:val="21"/>
          <w:highlight w:val="none"/>
        </w:rPr>
      </w:r>
      <w:r/>
    </w:p>
    <w:p>
      <w:pPr>
        <w:pStyle w:val="996"/>
        <w:ind w:firstLine="420"/>
        <w:jc w:val="both"/>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2.《分项报价表中》“总报价”应当与《单一来源报价表》中“总报价”一致。</w:t>
      </w:r>
      <w:r>
        <w:rPr>
          <w:rFonts w:hint="eastAsia"/>
          <w:color w:val="000000"/>
          <w:sz w:val="21"/>
          <w:szCs w:val="21"/>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932"/>
        <w:jc w:val="left"/>
        <w:spacing w:line="360" w:lineRule="auto"/>
        <w:rPr>
          <w:rFonts w:hint="eastAsia" w:ascii="宋体"/>
          <w:color w:val="000000"/>
          <w:sz w:val="24"/>
          <w:szCs w:val="32"/>
          <w:highlight w:val="none"/>
        </w:rPr>
        <w:outlineLvl w:val="1"/>
      </w:pPr>
      <w:r/>
      <w:bookmarkStart w:id="173" w:name="_Toc69302737"/>
      <w:r/>
      <w:bookmarkStart w:id="174" w:name="_Toc187756345"/>
      <w:r/>
      <w:bookmarkStart w:id="175" w:name="_Toc19563"/>
      <w:r/>
      <w:bookmarkStart w:id="176" w:name="_Toc26123"/>
      <w:r/>
      <w:bookmarkStart w:id="177" w:name="_Toc10800"/>
      <w:r/>
      <w:bookmarkStart w:id="178" w:name="_Toc19641"/>
      <w:r/>
      <w:bookmarkStart w:id="179" w:name="_Toc154044915"/>
      <w:r>
        <w:rPr>
          <w:rFonts w:hint="eastAsia" w:ascii="宋体"/>
          <w:color w:val="000000"/>
          <w:sz w:val="24"/>
          <w:szCs w:val="32"/>
          <w:highlight w:val="none"/>
          <w:lang w:val="zh-CN"/>
        </w:rPr>
        <w:t xml:space="preserve">目录</w:t>
      </w:r>
      <w:r>
        <w:rPr>
          <w:rFonts w:hint="eastAsia" w:ascii="宋体"/>
          <w:color w:val="000000"/>
          <w:sz w:val="24"/>
          <w:szCs w:val="32"/>
          <w:highlight w:val="none"/>
          <w:lang w:val="en-US" w:eastAsia="zh-CN"/>
        </w:rPr>
        <w:t xml:space="preserve">五</w:t>
      </w:r>
      <w:r>
        <w:rPr>
          <w:rFonts w:hint="eastAsia" w:ascii="宋体"/>
          <w:color w:val="000000"/>
          <w:sz w:val="24"/>
          <w:szCs w:val="32"/>
          <w:highlight w:val="none"/>
          <w:lang w:val="zh-CN"/>
        </w:rPr>
        <w:t xml:space="preserve">、</w:t>
      </w:r>
      <w:bookmarkEnd w:id="173"/>
      <w:r>
        <w:rPr>
          <w:rFonts w:hint="eastAsia" w:ascii="宋体"/>
          <w:color w:val="000000"/>
          <w:sz w:val="24"/>
          <w:szCs w:val="32"/>
          <w:highlight w:val="none"/>
        </w:rPr>
        <w:t xml:space="preserve">资格证明文件</w:t>
      </w:r>
      <w:bookmarkEnd w:id="174"/>
      <w:r/>
      <w:bookmarkEnd w:id="175"/>
      <w:r/>
      <w:bookmarkEnd w:id="176"/>
      <w:r/>
      <w:bookmarkEnd w:id="177"/>
      <w:r/>
      <w:bookmarkEnd w:id="178"/>
      <w:r/>
      <w:bookmarkEnd w:id="179"/>
      <w:r>
        <w:rPr>
          <w:rFonts w:hint="eastAsia" w:ascii="宋体"/>
          <w:color w:val="000000"/>
          <w:sz w:val="24"/>
          <w:szCs w:val="32"/>
          <w:highlight w:val="none"/>
        </w:rPr>
      </w:r>
      <w:r/>
    </w:p>
    <w:p>
      <w:pPr>
        <w:pStyle w:val="932"/>
        <w:contextualSpacing/>
        <w:spacing w:line="360" w:lineRule="auto"/>
        <w:rPr>
          <w:rFonts w:hint="eastAsia" w:ascii="宋体" w:eastAsia="宋体"/>
          <w:color w:val="000000"/>
          <w:sz w:val="21"/>
          <w:szCs w:val="21"/>
          <w:highlight w:val="none"/>
          <w:lang w:val="zh-CN"/>
        </w:rPr>
      </w:pPr>
      <w:r>
        <w:rPr>
          <w:rFonts w:hint="eastAsia" w:ascii="宋体"/>
          <w:color w:val="000000"/>
          <w:highlight w:val="none"/>
          <w:lang w:val="zh-CN"/>
        </w:rPr>
        <w:t xml:space="preserve">（一）满足《中华人民共和国政府采购法》第二十二条规定：</w:t>
      </w:r>
      <w:r>
        <w:rPr>
          <w:rFonts w:hint="eastAsia" w:ascii="宋体" w:eastAsia="宋体"/>
          <w:color w:val="000000"/>
          <w:sz w:val="21"/>
          <w:szCs w:val="21"/>
          <w:highlight w:val="none"/>
          <w:lang w:val="zh-CN"/>
        </w:rPr>
      </w:r>
      <w:r/>
    </w:p>
    <w:p>
      <w:pPr>
        <w:pStyle w:val="932"/>
        <w:contextualSpacing/>
        <w:ind w:firstLine="420"/>
        <w:spacing w:line="360" w:lineRule="auto"/>
        <w:rPr>
          <w:rFonts w:hint="eastAsia" w:ascii="宋体"/>
          <w:color w:val="000000"/>
          <w:highlight w:val="none"/>
          <w:lang w:val="zh-CN"/>
        </w:rPr>
      </w:pPr>
      <w:r>
        <w:rPr>
          <w:rFonts w:hint="eastAsia" w:ascii="宋体"/>
          <w:color w:val="000000"/>
          <w:highlight w:val="none"/>
          <w:lang w:val="zh-CN"/>
        </w:rPr>
        <w:t xml:space="preserve">（1）具有独立承担民事责任的能力（提供法人或者其他组织的营业执照；投标人为自然人的，提供其身份证）；</w:t>
      </w:r>
      <w:r>
        <w:rPr>
          <w:rFonts w:hint="eastAsia" w:ascii="宋体"/>
          <w:color w:val="000000"/>
          <w:highlight w:val="none"/>
          <w:lang w:val="zh-CN"/>
        </w:rPr>
      </w:r>
      <w:r/>
    </w:p>
    <w:p>
      <w:pPr>
        <w:pStyle w:val="932"/>
        <w:contextualSpacing/>
        <w:ind w:firstLine="420"/>
        <w:spacing w:line="360" w:lineRule="auto"/>
        <w:rPr>
          <w:rFonts w:hint="eastAsia" w:ascii="宋体"/>
          <w:color w:val="000000"/>
          <w:highlight w:val="none"/>
          <w:lang w:val="zh-CN"/>
        </w:rPr>
      </w:pPr>
      <w:r>
        <w:rPr>
          <w:rFonts w:hint="eastAsia" w:ascii="宋体"/>
          <w:color w:val="00000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hint="eastAsia" w:ascii="宋体"/>
          <w:color w:val="000000"/>
          <w:highlight w:val="none"/>
          <w:lang w:val="zh-CN"/>
        </w:rPr>
      </w:r>
      <w:r/>
    </w:p>
    <w:p>
      <w:pPr>
        <w:pStyle w:val="932"/>
        <w:contextualSpacing/>
        <w:ind w:firstLine="420"/>
        <w:spacing w:line="360" w:lineRule="auto"/>
        <w:rPr>
          <w:rFonts w:hint="eastAsia" w:ascii="宋体"/>
          <w:color w:val="000000"/>
          <w:highlight w:val="none"/>
          <w:lang w:val="zh-CN"/>
        </w:rPr>
      </w:pPr>
      <w:r>
        <w:rPr>
          <w:rFonts w:hint="eastAsia" w:ascii="宋体"/>
          <w:color w:val="00000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hint="eastAsia" w:ascii="宋体"/>
          <w:color w:val="000000"/>
          <w:highlight w:val="none"/>
          <w:lang w:val="zh-CN"/>
        </w:rPr>
      </w:r>
      <w:r/>
    </w:p>
    <w:p>
      <w:pPr>
        <w:pStyle w:val="932"/>
        <w:contextualSpacing/>
        <w:ind w:firstLine="420"/>
        <w:spacing w:line="360" w:lineRule="auto"/>
        <w:rPr>
          <w:rFonts w:hint="eastAsia" w:ascii="宋体"/>
          <w:color w:val="000000"/>
          <w:highlight w:val="none"/>
          <w:lang w:val="zh-CN"/>
        </w:rPr>
      </w:pPr>
      <w:r>
        <w:rPr>
          <w:rFonts w:hint="eastAsia" w:ascii="宋体"/>
          <w:color w:val="00000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hint="eastAsia" w:ascii="宋体"/>
          <w:color w:val="000000"/>
          <w:highlight w:val="none"/>
          <w:lang w:val="zh-CN"/>
        </w:rPr>
      </w:r>
      <w:r/>
    </w:p>
    <w:p>
      <w:pPr>
        <w:pStyle w:val="932"/>
        <w:contextualSpacing/>
        <w:ind w:firstLine="420"/>
        <w:keepLines w:val="0"/>
        <w:keepNext w:val="0"/>
        <w:pageBreakBefore w:val="0"/>
        <w:spacing w:line="360" w:lineRule="auto"/>
        <w:widowControl w:val="off"/>
        <w:rPr>
          <w:rFonts w:hint="eastAsia" w:ascii="宋体" w:hAnsi="宋体" w:cs="宋体"/>
          <w:color w:val="000000"/>
          <w:sz w:val="21"/>
          <w:szCs w:val="21"/>
          <w:highlight w:val="none"/>
          <w:lang w:val="zh-CN"/>
        </w:rPr>
      </w:pPr>
      <w:r>
        <w:rPr>
          <w:rFonts w:hint="eastAsia" w:ascii="宋体"/>
          <w:color w:val="00000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hint="eastAsia" w:ascii="宋体" w:hAnsi="宋体" w:eastAsia="宋体" w:cs="宋体"/>
          <w:color w:val="000000"/>
          <w:sz w:val="21"/>
          <w:szCs w:val="21"/>
          <w:highlight w:val="none"/>
          <w:lang w:val="zh-CN"/>
        </w:rPr>
        <w:t xml:space="preserve">诺书》）</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32"/>
        <w:contextualSpacing/>
        <w:ind w:firstLine="420"/>
        <w:keepLines w:val="0"/>
        <w:keepNext w:val="0"/>
        <w:pageBreakBefore w:val="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val="zh-CN"/>
        </w:rPr>
        <w:t xml:space="preserve">）法律、行政法规规定的其他条件：无。</w:t>
      </w:r>
      <w:r>
        <w:rPr>
          <w:rFonts w:hint="eastAsia" w:ascii="宋体" w:hAnsi="宋体" w:cs="宋体"/>
          <w:color w:val="000000"/>
          <w:sz w:val="21"/>
          <w:szCs w:val="21"/>
          <w:highlight w:val="none"/>
          <w:lang w:val="zh-CN"/>
        </w:rPr>
      </w:r>
      <w:r/>
    </w:p>
    <w:p>
      <w:pPr>
        <w:pStyle w:val="1037"/>
        <w:ind w:left="0"/>
        <w:spacing w:line="360" w:lineRule="auto"/>
        <w:rPr>
          <w:rFonts w:hint="eastAsia" w:ascii="宋体" w:eastAsia="宋体"/>
          <w:color w:val="000000"/>
          <w:sz w:val="21"/>
          <w:szCs w:val="21"/>
          <w:highlight w:val="none"/>
          <w:lang w:val="zh-CN"/>
        </w:rPr>
      </w:pPr>
      <w:r>
        <w:rPr>
          <w:rFonts w:hint="eastAsia" w:ascii="宋体" w:eastAsia="宋体"/>
          <w:color w:val="000000"/>
          <w:sz w:val="21"/>
          <w:szCs w:val="21"/>
          <w:highlight w:val="none"/>
          <w:lang w:val="zh-CN"/>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jc w:val="center"/>
        <w:spacing w:line="360" w:lineRule="auto"/>
        <w:rPr>
          <w:rFonts w:hint="eastAsia" w:ascii="宋体"/>
          <w:color w:val="000000"/>
          <w:sz w:val="24"/>
          <w:szCs w:val="24"/>
          <w:highlight w:val="none"/>
        </w:rPr>
      </w:pPr>
      <w:r>
        <w:rPr>
          <w:rFonts w:hint="eastAsia" w:ascii="宋体"/>
          <w:color w:val="000000"/>
          <w:sz w:val="24"/>
          <w:szCs w:val="24"/>
          <w:highlight w:val="none"/>
        </w:rPr>
      </w:r>
      <w:r>
        <w:rPr>
          <w:rFonts w:hint="eastAsia" w:ascii="宋体"/>
          <w:color w:val="000000"/>
          <w:sz w:val="24"/>
          <w:szCs w:val="24"/>
          <w:highlight w:val="none"/>
        </w:rPr>
      </w:r>
      <w:r/>
    </w:p>
    <w:p>
      <w:pPr>
        <w:jc w:val="center"/>
        <w:spacing w:line="360" w:lineRule="auto"/>
        <w:rPr>
          <w:rFonts w:hint="eastAsia" w:ascii="宋体"/>
          <w:color w:val="000000"/>
          <w:sz w:val="24"/>
          <w:szCs w:val="24"/>
          <w:highlight w:val="none"/>
        </w:rPr>
      </w:pPr>
      <w:r>
        <w:rPr>
          <w:rFonts w:hint="eastAsia" w:ascii="宋体"/>
          <w:color w:val="000000"/>
          <w:sz w:val="24"/>
          <w:szCs w:val="24"/>
          <w:highlight w:val="none"/>
        </w:rPr>
      </w:r>
      <w:r>
        <w:rPr>
          <w:rFonts w:hint="eastAsia" w:ascii="宋体"/>
          <w:color w:val="000000"/>
          <w:sz w:val="24"/>
          <w:szCs w:val="24"/>
          <w:highlight w:val="none"/>
        </w:rPr>
      </w:r>
      <w:r/>
    </w:p>
    <w:p>
      <w:pPr>
        <w:jc w:val="center"/>
        <w:spacing w:line="360" w:lineRule="auto"/>
        <w:rPr>
          <w:rFonts w:hint="eastAsia" w:ascii="宋体"/>
          <w:color w:val="000000"/>
          <w:sz w:val="24"/>
          <w:szCs w:val="24"/>
          <w:highlight w:val="none"/>
        </w:rPr>
      </w:pPr>
      <w:r>
        <w:rPr>
          <w:rFonts w:hint="eastAsia" w:ascii="宋体"/>
          <w:color w:val="000000"/>
          <w:sz w:val="24"/>
          <w:szCs w:val="24"/>
          <w:highlight w:val="none"/>
        </w:rPr>
      </w: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t xml:space="preserve">具备履行合同所必需的设备和专业技术能力的声明格式</w:t>
      </w:r>
      <w:r>
        <w:rPr>
          <w:rFonts w:hint="eastAsia" w:ascii="宋体"/>
          <w:color w:val="000000"/>
          <w:sz w:val="24"/>
          <w:szCs w:val="24"/>
          <w:highlight w:val="none"/>
        </w:rPr>
      </w:r>
      <w:r/>
    </w:p>
    <w:p>
      <w:pPr>
        <w:pStyle w:val="932"/>
        <w:spacing w:line="360" w:lineRule="auto"/>
        <w:widowControl/>
        <w:rPr>
          <w:rFonts w:hint="eastAsia" w:ascii="宋体"/>
          <w:color w:val="000000"/>
          <w:highlight w:val="none"/>
        </w:rPr>
      </w:pPr>
      <w:r>
        <w:rPr>
          <w:rFonts w:hint="eastAsia" w:ascii="宋体"/>
          <w:color w:val="000000"/>
          <w:highlight w:val="none"/>
        </w:rPr>
        <w:t xml:space="preserve">致：</w:t>
      </w:r>
      <w:r>
        <w:rPr>
          <w:rFonts w:hint="eastAsia" w:ascii="宋体"/>
          <w:color w:val="000000"/>
          <w:highlight w:val="none"/>
          <w:u w:val="single"/>
          <w:lang w:eastAsia="zh-CN"/>
        </w:rPr>
        <w:t xml:space="preserve"> </w:t>
      </w:r>
      <w:r>
        <w:rPr>
          <w:rFonts w:hint="eastAsia" w:ascii="宋体"/>
          <w:color w:val="000000"/>
          <w:highlight w:val="none"/>
          <w:u w:val="single"/>
          <w:lang w:val="en-US" w:eastAsia="zh-CN"/>
        </w:rPr>
        <w:t xml:space="preserve">                          </w:t>
      </w:r>
      <w:r>
        <w:rPr>
          <w:rFonts w:hint="eastAsia" w:ascii="宋体"/>
          <w:color w:val="000000"/>
          <w:highlight w:val="none"/>
        </w:rPr>
      </w:r>
      <w:r/>
    </w:p>
    <w:p>
      <w:pPr>
        <w:pStyle w:val="932"/>
        <w:ind w:firstLine="492"/>
        <w:spacing w:line="460" w:lineRule="exact"/>
        <w:rPr>
          <w:rFonts w:hint="eastAsia" w:ascii="宋体"/>
          <w:color w:val="000000"/>
          <w:highlight w:val="none"/>
        </w:rPr>
      </w:pPr>
      <w:r>
        <w:rPr>
          <w:rFonts w:hint="eastAsia" w:ascii="宋体"/>
          <w:color w:val="000000"/>
          <w:highlight w:val="none"/>
        </w:rPr>
        <w:t xml:space="preserve">我单位（投标人名称）郑重声明：我公司具备履行本项采购合同所必需的设备和专业技术能力，为履行本项采购合同我单位具备如下主要设备和主要专业技术能力：</w:t>
      </w:r>
      <w:r>
        <w:rPr>
          <w:rFonts w:hint="eastAsia" w:ascii="宋体"/>
          <w:color w:val="000000"/>
          <w:highlight w:val="none"/>
        </w:rPr>
      </w:r>
      <w:r/>
    </w:p>
    <w:p>
      <w:pPr>
        <w:pStyle w:val="932"/>
        <w:ind w:firstLine="492"/>
        <w:spacing w:line="460" w:lineRule="exact"/>
        <w:rPr>
          <w:rFonts w:hint="eastAsia" w:ascii="宋体"/>
          <w:color w:val="000000"/>
          <w:highlight w:val="none"/>
          <w:u w:val="single"/>
        </w:rPr>
      </w:pPr>
      <w:r>
        <w:rPr>
          <w:rFonts w:hint="eastAsia" w:ascii="宋体"/>
          <w:color w:val="000000"/>
          <w:highlight w:val="none"/>
        </w:rPr>
        <w:t xml:space="preserve">主要设备有：</w:t>
      </w:r>
      <w:r>
        <w:rPr>
          <w:rFonts w:hint="eastAsia" w:ascii="宋体"/>
          <w:color w:val="000000"/>
          <w:highlight w:val="none"/>
          <w:u w:val="single"/>
        </w:rPr>
        <w:t xml:space="preserve">               </w:t>
      </w:r>
      <w:r>
        <w:rPr>
          <w:rFonts w:hint="eastAsia" w:ascii="宋体"/>
          <w:color w:val="000000"/>
          <w:highlight w:val="none"/>
          <w:u w:val="single"/>
        </w:rPr>
      </w:r>
      <w:r/>
    </w:p>
    <w:p>
      <w:pPr>
        <w:pStyle w:val="932"/>
        <w:ind w:firstLine="492"/>
        <w:spacing w:line="460" w:lineRule="exact"/>
        <w:rPr>
          <w:rFonts w:hint="eastAsia" w:ascii="宋体"/>
          <w:color w:val="000000"/>
          <w:highlight w:val="none"/>
          <w:u w:val="single"/>
        </w:rPr>
      </w:pPr>
      <w:r>
        <w:rPr>
          <w:rFonts w:hint="eastAsia" w:ascii="宋体"/>
          <w:color w:val="000000"/>
          <w:highlight w:val="none"/>
        </w:rPr>
        <w:t xml:space="preserve">主要专业技术能力有：</w:t>
      </w:r>
      <w:r>
        <w:rPr>
          <w:rFonts w:hint="eastAsia" w:ascii="宋体"/>
          <w:color w:val="000000"/>
          <w:highlight w:val="none"/>
          <w:u w:val="single"/>
        </w:rPr>
        <w:t xml:space="preserve">             </w:t>
      </w:r>
      <w:r>
        <w:rPr>
          <w:rFonts w:hint="eastAsia" w:ascii="宋体"/>
          <w:color w:val="000000"/>
          <w:highlight w:val="none"/>
          <w:u w:val="single"/>
        </w:rPr>
      </w:r>
      <w:r/>
    </w:p>
    <w:p>
      <w:pPr>
        <w:pStyle w:val="932"/>
        <w:spacing w:line="360" w:lineRule="auto"/>
        <w:rPr>
          <w:rFonts w:hint="eastAsia" w:ascii="宋体"/>
          <w:color w:val="000000"/>
          <w:highlight w:val="none"/>
        </w:rPr>
      </w:pPr>
      <w:r>
        <w:rPr>
          <w:rFonts w:hint="eastAsia" w:ascii="宋体"/>
          <w:color w:val="000000"/>
          <w:highlight w:val="none"/>
        </w:rPr>
      </w:r>
      <w:r/>
    </w:p>
    <w:p>
      <w:pPr>
        <w:pStyle w:val="932"/>
        <w:spacing w:line="360" w:lineRule="auto"/>
        <w:rPr>
          <w:rFonts w:hint="eastAsia" w:ascii="宋体"/>
          <w:color w:val="000000"/>
          <w:highlight w:val="none"/>
        </w:rPr>
      </w:pPr>
      <w:r>
        <w:rPr>
          <w:rFonts w:hint="eastAsia" w:ascii="宋体"/>
          <w:color w:val="000000"/>
          <w:highlight w:val="none"/>
        </w:rPr>
        <w:t xml:space="preserve">声明人：（加盖电子公章）</w:t>
      </w:r>
      <w:r>
        <w:rPr>
          <w:rFonts w:hint="eastAsia" w:ascii="宋体"/>
          <w:color w:val="000000"/>
          <w:highlight w:val="none"/>
        </w:rPr>
      </w:r>
      <w:r/>
    </w:p>
    <w:p>
      <w:pPr>
        <w:pStyle w:val="1037"/>
        <w:ind w:left="0"/>
        <w:spacing w:line="360" w:lineRule="auto"/>
        <w:rPr>
          <w:rFonts w:hint="eastAsia" w:ascii="宋体" w:eastAsia="宋体"/>
          <w:color w:val="000000"/>
          <w:sz w:val="21"/>
          <w:szCs w:val="21"/>
          <w:highlight w:val="none"/>
        </w:rPr>
      </w:pPr>
      <w:r>
        <w:rPr>
          <w:rFonts w:hint="eastAsia" w:ascii="宋体" w:eastAsia="宋体"/>
          <w:color w:val="000000"/>
          <w:sz w:val="21"/>
          <w:szCs w:val="21"/>
          <w:highlight w:val="none"/>
        </w:rPr>
        <w:t xml:space="preserve">日期：    年    月   日        </w:t>
      </w:r>
      <w:r>
        <w:rPr>
          <w:rFonts w:hint="eastAsia" w:ascii="宋体" w:eastAsia="宋体"/>
          <w:color w:val="000000"/>
          <w:sz w:val="21"/>
          <w:szCs w:val="21"/>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p>
    <w:p>
      <w:pPr>
        <w:pStyle w:val="1037"/>
        <w:ind w:left="0"/>
        <w:spacing w:line="360" w:lineRule="auto"/>
        <w:rPr>
          <w:rFonts w:hint="eastAsia" w:ascii="宋体" w:eastAsia="宋体"/>
          <w:color w:val="000000"/>
          <w:highlight w:val="none"/>
          <w:lang w:val="zh-CN"/>
        </w:rPr>
      </w:pPr>
      <w:r>
        <w:rPr>
          <w:rFonts w:hint="eastAsia" w:ascii="宋体" w:eastAsia="宋体"/>
          <w:color w:val="000000"/>
          <w:highlight w:val="none"/>
          <w:lang w:val="zh-CN"/>
        </w:rPr>
      </w:r>
      <w:r/>
    </w:p>
    <w:p>
      <w:pPr>
        <w:pStyle w:val="1037"/>
        <w:ind w:left="0"/>
        <w:spacing w:line="360" w:lineRule="auto"/>
        <w:rPr>
          <w:rFonts w:hint="eastAsia" w:ascii="宋体" w:eastAsia="宋体"/>
          <w:color w:val="000000"/>
          <w:highlight w:val="none"/>
          <w:lang w:val="zh-CN"/>
        </w:rPr>
      </w:pPr>
      <w:r>
        <w:rPr>
          <w:rFonts w:hint="eastAsia" w:ascii="宋体" w:eastAsia="宋体"/>
          <w:color w:val="000000"/>
          <w:highlight w:val="none"/>
          <w:lang w:val="zh-CN"/>
        </w:rPr>
      </w:r>
      <w:r/>
    </w:p>
    <w:p>
      <w:pPr>
        <w:pStyle w:val="1037"/>
        <w:ind w:left="0"/>
        <w:spacing w:line="360" w:lineRule="auto"/>
        <w:rPr>
          <w:rFonts w:hint="eastAsia" w:ascii="宋体" w:eastAsia="宋体"/>
          <w:color w:val="000000"/>
          <w:sz w:val="21"/>
          <w:szCs w:val="21"/>
          <w:highlight w:val="none"/>
          <w:lang w:val="zh-CN"/>
        </w:rPr>
      </w:pPr>
      <w:r>
        <w:rPr>
          <w:rFonts w:hint="eastAsia" w:ascii="宋体" w:eastAsia="宋体"/>
          <w:color w:val="000000"/>
          <w:sz w:val="21"/>
          <w:szCs w:val="21"/>
          <w:highlight w:val="none"/>
          <w:lang w:val="zh-CN"/>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r>
      <w:r/>
    </w:p>
    <w:p>
      <w:pPr>
        <w:pStyle w:val="932"/>
        <w:jc w:val="center"/>
        <w:spacing w:line="360" w:lineRule="auto"/>
        <w:rPr>
          <w:rFonts w:hint="eastAsia" w:ascii="宋体"/>
          <w:color w:val="000000"/>
          <w:sz w:val="24"/>
          <w:szCs w:val="24"/>
          <w:highlight w:val="none"/>
        </w:rPr>
      </w:pPr>
      <w:r>
        <w:rPr>
          <w:rFonts w:hint="eastAsia" w:ascii="宋体"/>
          <w:color w:val="000000"/>
          <w:sz w:val="24"/>
          <w:szCs w:val="24"/>
          <w:highlight w:val="none"/>
        </w:rPr>
        <w:t xml:space="preserve">无重大违法记录声明</w:t>
      </w:r>
      <w:r>
        <w:rPr>
          <w:rFonts w:hint="eastAsia" w:ascii="宋体"/>
          <w:color w:val="000000"/>
          <w:sz w:val="24"/>
          <w:szCs w:val="24"/>
          <w:highlight w:val="none"/>
        </w:rPr>
      </w:r>
      <w:r/>
    </w:p>
    <w:p>
      <w:pPr>
        <w:pStyle w:val="932"/>
        <w:spacing w:line="360" w:lineRule="auto"/>
        <w:widowControl/>
        <w:rPr>
          <w:rFonts w:ascii="宋体" w:eastAsia="宋体"/>
          <w:color w:val="000000"/>
          <w:highlight w:val="none"/>
          <w:lang w:val="en-US" w:eastAsia="zh-CN"/>
        </w:rPr>
      </w:pPr>
      <w:r>
        <w:rPr>
          <w:rFonts w:hint="eastAsia" w:ascii="宋体"/>
          <w:color w:val="000000"/>
          <w:highlight w:val="none"/>
        </w:rPr>
        <w:t xml:space="preserve">致：</w:t>
      </w:r>
      <w:r>
        <w:rPr>
          <w:rFonts w:hint="eastAsia" w:ascii="宋体"/>
          <w:color w:val="000000"/>
          <w:highlight w:val="none"/>
          <w:u w:val="single"/>
          <w:lang w:eastAsia="zh-CN"/>
        </w:rPr>
        <w:t xml:space="preserve"> </w:t>
      </w:r>
      <w:r>
        <w:rPr>
          <w:rFonts w:hint="eastAsia" w:ascii="宋体"/>
          <w:color w:val="000000"/>
          <w:highlight w:val="none"/>
          <w:u w:val="single"/>
          <w:lang w:val="en-US" w:eastAsia="zh-CN"/>
        </w:rPr>
        <w:t xml:space="preserve">                          </w:t>
      </w:r>
      <w:r>
        <w:rPr>
          <w:rFonts w:ascii="宋体" w:eastAsia="宋体"/>
          <w:color w:val="000000"/>
          <w:highlight w:val="none"/>
          <w:lang w:val="en-US" w:eastAsia="zh-CN"/>
        </w:rPr>
      </w:r>
      <w:r/>
    </w:p>
    <w:p>
      <w:pPr>
        <w:pStyle w:val="932"/>
        <w:spacing w:line="360" w:lineRule="auto"/>
        <w:rPr>
          <w:rFonts w:hint="eastAsia" w:ascii="宋体"/>
          <w:color w:val="000000"/>
          <w:highlight w:val="none"/>
        </w:rPr>
      </w:pPr>
      <w:r>
        <w:rPr>
          <w:rFonts w:hint="eastAsia" w:ascii="宋体"/>
          <w:color w:val="000000"/>
          <w:highlight w:val="none"/>
        </w:rPr>
        <w:t xml:space="preserve">    我单位</w:t>
      </w:r>
      <w:r>
        <w:rPr>
          <w:rFonts w:hint="eastAsia" w:ascii="宋体"/>
          <w:color w:val="000000"/>
          <w:highlight w:val="none"/>
          <w:u w:val="single"/>
        </w:rPr>
        <w:t xml:space="preserve">                       </w:t>
      </w:r>
      <w:r>
        <w:rPr>
          <w:rFonts w:hint="eastAsia" w:ascii="宋体"/>
          <w:color w:val="000000"/>
          <w:highlight w:val="none"/>
        </w:rPr>
        <w:t xml:space="preserve">（投标人名称）郑重声明：</w:t>
      </w:r>
      <w:r>
        <w:rPr>
          <w:rFonts w:hint="eastAsia" w:ascii="宋体"/>
          <w:color w:val="000000"/>
          <w:highlight w:val="none"/>
        </w:rPr>
      </w:r>
      <w:r/>
    </w:p>
    <w:p>
      <w:pPr>
        <w:pStyle w:val="932"/>
        <w:spacing w:line="360" w:lineRule="auto"/>
        <w:rPr>
          <w:rFonts w:hint="eastAsia" w:ascii="宋体"/>
          <w:color w:val="000000"/>
          <w:highlight w:val="none"/>
        </w:rPr>
      </w:pPr>
      <w:r>
        <w:rPr>
          <w:rFonts w:hint="eastAsia" w:ascii="宋体"/>
          <w:color w:val="000000"/>
          <w:highlight w:val="none"/>
        </w:rPr>
        <w:t xml:space="preserve">    参加政府采购活动前3年内在经营活动中</w:t>
      </w:r>
      <w:r>
        <w:rPr>
          <w:rFonts w:hint="eastAsia" w:ascii="宋体"/>
          <w:color w:val="000000"/>
          <w:highlight w:val="none"/>
          <w:u w:val="single"/>
        </w:rPr>
        <w:t xml:space="preserve">        </w:t>
      </w:r>
      <w:r>
        <w:rPr>
          <w:rFonts w:hint="eastAsia" w:ascii="宋体"/>
          <w:color w:val="000000"/>
          <w:highlight w:val="none"/>
        </w:rPr>
        <w:t xml:space="preserve">（在下划线上如实填写：有或没有）重大违法记录。</w:t>
      </w:r>
      <w:r>
        <w:rPr>
          <w:rFonts w:hint="eastAsia" w:ascii="宋体"/>
          <w:color w:val="000000"/>
          <w:highlight w:val="none"/>
        </w:rPr>
      </w:r>
      <w:r/>
    </w:p>
    <w:p>
      <w:pPr>
        <w:pStyle w:val="932"/>
        <w:spacing w:line="360" w:lineRule="auto"/>
        <w:rPr>
          <w:rFonts w:hint="eastAsia" w:ascii="宋体"/>
          <w:color w:val="000000"/>
          <w:highlight w:val="none"/>
        </w:rPr>
      </w:pPr>
      <w:r>
        <w:rPr>
          <w:rFonts w:hint="eastAsia" w:ascii="宋体"/>
          <w:color w:val="000000"/>
          <w:highlight w:val="none"/>
        </w:rPr>
        <w:t xml:space="preserve">    （说明：重大违法记录是指投标人因违法经营受到刑事处罚或者责令停产停业、吊销许可证或者执照、较大数额罚款等行政处罚。）</w:t>
      </w:r>
      <w:r>
        <w:rPr>
          <w:rFonts w:hint="eastAsia" w:ascii="宋体"/>
          <w:color w:val="000000"/>
          <w:highlight w:val="none"/>
        </w:rPr>
      </w:r>
      <w:r/>
    </w:p>
    <w:p>
      <w:pPr>
        <w:pStyle w:val="932"/>
        <w:spacing w:line="360" w:lineRule="auto"/>
        <w:rPr>
          <w:rFonts w:hint="eastAsia" w:ascii="宋体"/>
          <w:color w:val="000000"/>
          <w:highlight w:val="none"/>
        </w:rPr>
      </w:pPr>
      <w:r>
        <w:rPr>
          <w:rFonts w:hint="eastAsia" w:ascii="宋体"/>
          <w:color w:val="000000"/>
          <w:highlight w:val="none"/>
        </w:rPr>
      </w:r>
      <w:r/>
    </w:p>
    <w:p>
      <w:pPr>
        <w:pStyle w:val="932"/>
        <w:spacing w:line="360" w:lineRule="auto"/>
        <w:rPr>
          <w:rFonts w:hint="eastAsia" w:ascii="宋体"/>
          <w:color w:val="000000"/>
          <w:highlight w:val="none"/>
        </w:rPr>
      </w:pPr>
      <w:r>
        <w:rPr>
          <w:rFonts w:hint="eastAsia" w:ascii="宋体"/>
          <w:color w:val="000000"/>
          <w:highlight w:val="none"/>
        </w:rPr>
        <w:t xml:space="preserve">声明人：（加盖电子公章）          </w:t>
      </w:r>
      <w:r>
        <w:rPr>
          <w:rFonts w:hint="eastAsia" w:ascii="宋体"/>
          <w:color w:val="000000"/>
          <w:highlight w:val="none"/>
        </w:rPr>
      </w:r>
      <w:r/>
    </w:p>
    <w:p>
      <w:pPr>
        <w:pStyle w:val="1037"/>
        <w:ind w:left="0"/>
        <w:spacing w:line="360" w:lineRule="auto"/>
        <w:rPr>
          <w:rFonts w:hint="eastAsia" w:ascii="宋体" w:eastAsia="宋体"/>
          <w:color w:val="000000"/>
          <w:sz w:val="21"/>
          <w:szCs w:val="21"/>
          <w:highlight w:val="none"/>
        </w:rPr>
      </w:pPr>
      <w:r>
        <w:rPr>
          <w:rFonts w:hint="eastAsia" w:ascii="宋体" w:eastAsia="宋体"/>
          <w:color w:val="000000"/>
          <w:sz w:val="21"/>
          <w:szCs w:val="21"/>
          <w:highlight w:val="none"/>
        </w:rPr>
        <w:t xml:space="preserve">日期：    年    月   日        </w:t>
      </w:r>
      <w:r>
        <w:rPr>
          <w:rFonts w:hint="eastAsia" w:ascii="宋体" w:eastAsia="宋体"/>
          <w:color w:val="000000"/>
          <w:sz w:val="21"/>
          <w:szCs w:val="21"/>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p>
    <w:p>
      <w:pPr>
        <w:pStyle w:val="932"/>
        <w:jc w:val="center"/>
        <w:spacing w:line="420" w:lineRule="auto"/>
        <w:rPr>
          <w:rFonts w:hint="eastAsia" w:ascii="宋体" w:hAnsi="宋体"/>
          <w:color w:val="000000"/>
          <w:highlight w:val="none"/>
        </w:rPr>
      </w:pPr>
      <w:r>
        <w:rPr>
          <w:rFonts w:hint="eastAsia" w:ascii="宋体" w:hAnsi="宋体"/>
          <w:color w:val="000000"/>
          <w:highlight w:val="none"/>
        </w:rPr>
      </w:r>
      <w:r/>
    </w:p>
    <w:p>
      <w:pPr>
        <w:pStyle w:val="932"/>
        <w:jc w:val="center"/>
        <w:spacing w:line="420" w:lineRule="auto"/>
        <w:rPr>
          <w:rFonts w:hint="eastAsia" w:ascii="宋体" w:hAnsi="宋体"/>
          <w:color w:val="000000"/>
          <w:highlight w:val="none"/>
        </w:rPr>
      </w:pPr>
      <w:r>
        <w:rPr>
          <w:rFonts w:hint="eastAsia" w:ascii="宋体" w:hAnsi="宋体"/>
          <w:color w:val="000000"/>
          <w:highlight w:val="none"/>
        </w:rPr>
        <w:t xml:space="preserve">南京市政府采购供应商信用记录表暨信用承诺书</w:t>
      </w:r>
      <w:r>
        <w:rPr>
          <w:rFonts w:hint="eastAsia" w:ascii="宋体" w:hAnsi="宋体"/>
          <w:color w:val="000000"/>
          <w:highlight w:val="none"/>
        </w:rPr>
      </w:r>
      <w:r/>
    </w:p>
    <w:p>
      <w:pPr>
        <w:pStyle w:val="932"/>
        <w:jc w:val="center"/>
        <w:spacing w:line="420" w:lineRule="auto"/>
        <w:rPr>
          <w:rFonts w:hint="eastAsia" w:ascii="宋体" w:hAnsi="宋体"/>
          <w:color w:val="000000"/>
          <w:highlight w:val="none"/>
        </w:rPr>
      </w:pPr>
      <w:r>
        <w:rPr>
          <w:rFonts w:hint="eastAsia" w:ascii="宋体" w:hAnsi="宋体"/>
          <w:color w:val="000000"/>
          <w:highlight w:val="none"/>
        </w:rPr>
        <w:t xml:space="preserve">（根据《南京市政府采购供应商诚信档案管理系统》在线打印）</w:t>
      </w:r>
      <w:r>
        <w:rPr>
          <w:rFonts w:hint="eastAsia" w:ascii="宋体" w:hAnsi="宋体"/>
          <w:color w:val="000000"/>
          <w:highlight w:val="none"/>
        </w:rPr>
      </w:r>
      <w:r/>
    </w:p>
    <w:p>
      <w:pPr>
        <w:pStyle w:val="932"/>
        <w:spacing w:line="460" w:lineRule="exact"/>
        <w:rPr>
          <w:rFonts w:hint="eastAsia" w:ascii="宋体" w:hAnsi="宋体"/>
          <w:color w:val="000000"/>
          <w:highlight w:val="none"/>
        </w:rPr>
      </w:pPr>
      <w:r>
        <w:rPr>
          <w:rFonts w:hint="eastAsia" w:ascii="宋体" w:hAnsi="宋体"/>
          <w:color w:val="000000"/>
          <w:highlight w:val="none"/>
        </w:rPr>
        <w:t xml:space="preserve">                                                                    202</w:t>
      </w:r>
      <w:r>
        <w:rPr>
          <w:rFonts w:hint="eastAsia" w:ascii="宋体" w:hAnsi="宋体"/>
          <w:color w:val="000000"/>
          <w:highlight w:val="none"/>
          <w:lang w:val="en-US" w:eastAsia="zh-CN"/>
        </w:rPr>
        <w:t xml:space="preserve">  </w:t>
      </w:r>
      <w:r>
        <w:rPr>
          <w:rFonts w:hint="eastAsia" w:ascii="宋体" w:hAnsi="宋体"/>
          <w:color w:val="000000"/>
          <w:highlight w:val="none"/>
        </w:rPr>
        <w:t xml:space="preserve">年   月   日</w:t>
      </w:r>
      <w:r>
        <w:rPr>
          <w:rFonts w:hint="eastAsia" w:ascii="宋体" w:hAnsi="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2557"/>
        <w:gridCol w:w="2127"/>
        <w:gridCol w:w="2693"/>
      </w:tblGrid>
      <w:tr>
        <w:trPr>
          <w:trHeight w:val="733"/>
        </w:trPr>
        <w:tc>
          <w:tcPr>
            <w:tcW w:w="1979"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t xml:space="preserve">单位名称</w:t>
            </w:r>
            <w:r>
              <w:rPr>
                <w:rFonts w:hint="eastAsia" w:ascii="宋体" w:hAnsi="宋体"/>
                <w:color w:val="000000"/>
                <w:highlight w:val="none"/>
              </w:rPr>
            </w:r>
            <w:r/>
          </w:p>
        </w:tc>
        <w:tc>
          <w:tcPr>
            <w:tcW w:w="2557"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r>
            <w:r/>
          </w:p>
        </w:tc>
        <w:tc>
          <w:tcPr>
            <w:tcW w:w="2127"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t xml:space="preserve">统一社会信用代码</w:t>
            </w:r>
            <w:r>
              <w:rPr>
                <w:rFonts w:hint="eastAsia" w:ascii="宋体" w:hAnsi="宋体"/>
                <w:color w:val="000000"/>
                <w:highlight w:val="none"/>
              </w:rPr>
            </w:r>
            <w:r/>
          </w:p>
        </w:tc>
        <w:tc>
          <w:tcPr>
            <w:tcW w:w="2693"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r>
            <w:r/>
          </w:p>
        </w:tc>
      </w:tr>
      <w:tr>
        <w:trPr>
          <w:trHeight w:val="733"/>
        </w:trPr>
        <w:tc>
          <w:tcPr>
            <w:tcW w:w="1979"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t xml:space="preserve">法定代表人</w:t>
            </w:r>
            <w:r>
              <w:rPr>
                <w:rFonts w:hint="eastAsia" w:ascii="宋体" w:hAnsi="宋体"/>
                <w:color w:val="000000"/>
                <w:highlight w:val="none"/>
              </w:rPr>
            </w:r>
            <w:r/>
          </w:p>
        </w:tc>
        <w:tc>
          <w:tcPr>
            <w:tcW w:w="2557"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r>
            <w:r/>
          </w:p>
        </w:tc>
        <w:tc>
          <w:tcPr>
            <w:tcW w:w="2127"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t xml:space="preserve">联系人</w:t>
            </w:r>
            <w:r>
              <w:rPr>
                <w:rFonts w:hint="eastAsia" w:ascii="宋体" w:hAnsi="宋体"/>
                <w:color w:val="000000"/>
                <w:highlight w:val="none"/>
              </w:rPr>
            </w:r>
            <w:r/>
          </w:p>
        </w:tc>
        <w:tc>
          <w:tcPr>
            <w:tcW w:w="2693"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r>
            <w:r/>
          </w:p>
        </w:tc>
      </w:tr>
      <w:tr>
        <w:trPr>
          <w:trHeight w:val="733"/>
        </w:trPr>
        <w:tc>
          <w:tcPr>
            <w:tcW w:w="1979"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t xml:space="preserve">联系地址</w:t>
            </w:r>
            <w:r>
              <w:rPr>
                <w:rFonts w:hint="eastAsia" w:ascii="宋体" w:hAnsi="宋体"/>
                <w:color w:val="000000"/>
                <w:highlight w:val="none"/>
              </w:rPr>
            </w:r>
            <w:r/>
          </w:p>
        </w:tc>
        <w:tc>
          <w:tcPr>
            <w:tcW w:w="2557"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r>
            <w:r/>
          </w:p>
        </w:tc>
        <w:tc>
          <w:tcPr>
            <w:tcW w:w="2127"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t xml:space="preserve">联系电话</w:t>
            </w:r>
            <w:r>
              <w:rPr>
                <w:rFonts w:hint="eastAsia" w:ascii="宋体" w:hAnsi="宋体"/>
                <w:color w:val="000000"/>
                <w:highlight w:val="none"/>
              </w:rPr>
            </w:r>
            <w:r/>
          </w:p>
        </w:tc>
        <w:tc>
          <w:tcPr>
            <w:tcW w:w="2693" w:type="dxa"/>
            <w:vAlign w:val="center"/>
            <w:textDirection w:val="lrTb"/>
            <w:noWrap/>
          </w:tcPr>
          <w:p>
            <w:pPr>
              <w:pStyle w:val="932"/>
              <w:rPr>
                <w:rFonts w:hint="eastAsia" w:ascii="宋体" w:hAnsi="宋体"/>
                <w:color w:val="000000"/>
                <w:highlight w:val="none"/>
              </w:rPr>
            </w:pPr>
            <w:r>
              <w:rPr>
                <w:rFonts w:hint="eastAsia" w:ascii="宋体" w:hAnsi="宋体"/>
                <w:color w:val="000000"/>
                <w:highlight w:val="none"/>
              </w:rPr>
            </w:r>
            <w:r/>
          </w:p>
        </w:tc>
      </w:tr>
      <w:tr>
        <w:trPr>
          <w:trHeight w:val="1343"/>
        </w:trPr>
        <w:tc>
          <w:tcPr>
            <w:tcW w:w="1979" w:type="dxa"/>
            <w:vAlign w:val="center"/>
            <w:textDirection w:val="lrTb"/>
            <w:noWrap/>
          </w:tcPr>
          <w:p>
            <w:pPr>
              <w:pStyle w:val="932"/>
              <w:spacing w:line="360" w:lineRule="auto"/>
              <w:rPr>
                <w:rFonts w:hint="eastAsia" w:ascii="宋体" w:hAnsi="宋体"/>
                <w:color w:val="000000"/>
                <w:highlight w:val="none"/>
              </w:rPr>
            </w:pPr>
            <w:r>
              <w:rPr>
                <w:rFonts w:hint="eastAsia" w:ascii="宋体" w:hAnsi="宋体"/>
                <w:color w:val="000000"/>
                <w:highlight w:val="none"/>
              </w:rPr>
              <w:t xml:space="preserve">诚信档案记录情况</w:t>
            </w:r>
            <w:r>
              <w:rPr>
                <w:rFonts w:hint="eastAsia" w:ascii="宋体" w:hAnsi="宋体"/>
                <w:color w:val="000000"/>
                <w:highlight w:val="none"/>
              </w:rPr>
            </w:r>
            <w:r/>
          </w:p>
        </w:tc>
        <w:tc>
          <w:tcPr>
            <w:gridSpan w:val="3"/>
            <w:tcW w:w="7377" w:type="dxa"/>
            <w:vAlign w:val="center"/>
            <w:textDirection w:val="lrTb"/>
            <w:noWrap/>
          </w:tcPr>
          <w:p>
            <w:pPr>
              <w:pStyle w:val="932"/>
              <w:spacing w:line="360" w:lineRule="auto"/>
              <w:rPr>
                <w:rFonts w:hint="eastAsia" w:ascii="宋体" w:hAnsi="宋体"/>
                <w:color w:val="000000"/>
                <w:highlight w:val="none"/>
              </w:rPr>
            </w:pPr>
            <w:r>
              <w:rPr>
                <w:rFonts w:hint="eastAsia" w:ascii="宋体" w:hAnsi="宋体"/>
                <w:color w:val="000000"/>
                <w:highlight w:val="none"/>
              </w:rPr>
            </w:r>
            <w:r/>
          </w:p>
        </w:tc>
      </w:tr>
      <w:tr>
        <w:trPr>
          <w:trHeight w:val="7497"/>
        </w:trPr>
        <w:tc>
          <w:tcPr>
            <w:tcW w:w="1979" w:type="dxa"/>
            <w:vAlign w:val="center"/>
            <w:textDirection w:val="lrTb"/>
            <w:noWrap/>
          </w:tcPr>
          <w:p>
            <w:pPr>
              <w:pStyle w:val="932"/>
              <w:spacing w:line="360" w:lineRule="auto"/>
              <w:rPr>
                <w:rFonts w:hint="eastAsia" w:ascii="宋体" w:hAnsi="宋体"/>
                <w:color w:val="000000"/>
                <w:highlight w:val="none"/>
              </w:rPr>
            </w:pPr>
            <w:r>
              <w:rPr>
                <w:rFonts w:hint="eastAsia" w:ascii="宋体" w:hAnsi="宋体"/>
                <w:color w:val="000000"/>
                <w:highlight w:val="none"/>
              </w:rPr>
              <w:t xml:space="preserve">信用承诺</w:t>
            </w:r>
            <w:r>
              <w:rPr>
                <w:rFonts w:hint="eastAsia" w:ascii="宋体" w:hAnsi="宋体"/>
                <w:color w:val="000000"/>
                <w:highlight w:val="none"/>
              </w:rPr>
            </w:r>
            <w:r/>
          </w:p>
        </w:tc>
        <w:tc>
          <w:tcPr>
            <w:gridSpan w:val="3"/>
            <w:tcW w:w="7377" w:type="dxa"/>
            <w:vAlign w:val="top"/>
            <w:textDirection w:val="lrTb"/>
            <w:noWrap/>
          </w:tcPr>
          <w:p>
            <w:pPr>
              <w:pStyle w:val="932"/>
              <w:spacing w:line="360" w:lineRule="auto"/>
              <w:rPr>
                <w:rFonts w:hint="eastAsia" w:ascii="宋体" w:hAnsi="宋体"/>
                <w:color w:val="000000"/>
                <w:highlight w:val="none"/>
              </w:rPr>
            </w:pPr>
            <w:r>
              <w:rPr>
                <w:rFonts w:hint="eastAsia" w:ascii="宋体" w:hAnsi="宋体"/>
                <w:color w:val="000000"/>
                <w:highlight w:val="none"/>
              </w:rPr>
              <w:t xml:space="preserve">我公司自愿参加贵中心（公司）组织的本次政府采购活动，严格遵守《中华人民共和国政府采购法》及相关</w:t>
            </w:r>
            <w:r>
              <w:rPr>
                <w:rFonts w:hint="eastAsia" w:ascii="宋体" w:hAnsi="宋体"/>
                <w:color w:val="000000"/>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color w:val="000000"/>
                <w:highlight w:val="none"/>
              </w:rPr>
            </w:r>
            <w:r/>
          </w:p>
          <w:p>
            <w:pPr>
              <w:pStyle w:val="932"/>
              <w:spacing w:line="360" w:lineRule="auto"/>
              <w:rPr>
                <w:rFonts w:hint="eastAsia" w:ascii="宋体" w:hAnsi="宋体"/>
                <w:color w:val="000000"/>
                <w:highlight w:val="none"/>
              </w:rPr>
            </w:pPr>
            <w:r>
              <w:rPr>
                <w:rFonts w:hint="eastAsia" w:ascii="宋体" w:hAnsi="宋体"/>
                <w:color w:val="000000"/>
                <w:highlight w:val="none"/>
              </w:rPr>
            </w:r>
            <w:r/>
          </w:p>
          <w:p>
            <w:pPr>
              <w:pStyle w:val="932"/>
              <w:spacing w:line="360" w:lineRule="auto"/>
              <w:rPr>
                <w:rFonts w:hint="eastAsia" w:ascii="宋体" w:hAnsi="宋体"/>
                <w:color w:val="000000"/>
                <w:highlight w:val="none"/>
              </w:rPr>
            </w:pPr>
            <w:r>
              <w:rPr>
                <w:rFonts w:hint="eastAsia" w:ascii="宋体" w:hAnsi="宋体"/>
                <w:color w:val="000000"/>
                <w:highlight w:val="none"/>
              </w:rPr>
              <w:t xml:space="preserve">                                                供应商名称（盖章）：</w:t>
            </w:r>
            <w:r>
              <w:rPr>
                <w:rFonts w:hint="eastAsia" w:ascii="宋体" w:hAnsi="宋体"/>
                <w:color w:val="000000"/>
                <w:highlight w:val="none"/>
              </w:rPr>
              <w:br w:type="textWrapping" w:clear="all"/>
            </w:r>
            <w:r>
              <w:rPr>
                <w:rFonts w:hint="eastAsia" w:ascii="宋体" w:hAnsi="宋体"/>
                <w:color w:val="000000"/>
                <w:highlight w:val="none"/>
              </w:rPr>
              <w:br w:type="textWrapping" w:clear="all"/>
            </w:r>
            <w:r>
              <w:rPr>
                <w:rFonts w:hint="eastAsia" w:ascii="宋体" w:hAnsi="宋体"/>
                <w:color w:val="000000"/>
                <w:highlight w:val="none"/>
              </w:rPr>
              <w:t xml:space="preserve">                                                法定代表人（签字）：</w:t>
            </w:r>
            <w:r>
              <w:rPr>
                <w:rFonts w:hint="eastAsia" w:ascii="宋体" w:hAnsi="宋体"/>
                <w:color w:val="000000"/>
                <w:highlight w:val="none"/>
              </w:rPr>
              <w:br w:type="textWrapping" w:clear="all"/>
            </w:r>
            <w:r>
              <w:rPr>
                <w:rFonts w:hint="eastAsia" w:ascii="宋体" w:hAnsi="宋体"/>
                <w:color w:val="000000"/>
                <w:highlight w:val="none"/>
              </w:rPr>
              <w:br w:type="textWrapping" w:clear="all"/>
            </w:r>
            <w:r>
              <w:rPr>
                <w:rFonts w:hint="eastAsia" w:ascii="宋体" w:hAnsi="宋体"/>
                <w:color w:val="000000"/>
                <w:highlight w:val="none"/>
              </w:rPr>
              <w:t xml:space="preserve">                                                二〇  年  月  日</w:t>
            </w:r>
            <w:r>
              <w:rPr>
                <w:rFonts w:hint="eastAsia" w:ascii="宋体" w:hAnsi="宋体"/>
                <w:color w:val="000000"/>
                <w:highlight w:val="none"/>
              </w:rPr>
            </w:r>
            <w:r/>
          </w:p>
        </w:tc>
      </w:tr>
    </w:tbl>
    <w:p>
      <w:pPr>
        <w:pStyle w:val="1037"/>
        <w:ind w:left="0"/>
        <w:spacing w:line="360" w:lineRule="auto"/>
        <w:rPr>
          <w:rFonts w:ascii="宋体" w:eastAsia="宋体"/>
          <w:color w:val="000000"/>
          <w:highlight w:val="none"/>
        </w:rPr>
      </w:pPr>
      <w:r>
        <w:rPr>
          <w:rFonts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ind w:left="0"/>
        <w:spacing w:line="360" w:lineRule="auto"/>
        <w:rPr>
          <w:rFonts w:hint="eastAsia" w:ascii="宋体" w:eastAsia="宋体"/>
          <w:color w:val="000000"/>
          <w:highlight w:val="none"/>
        </w:rPr>
      </w:pPr>
      <w:r>
        <w:rPr>
          <w:rFonts w:hint="eastAsia" w:ascii="宋体" w:eastAsia="宋体"/>
          <w:color w:val="000000"/>
          <w:highlight w:val="none"/>
        </w:rPr>
      </w:r>
      <w:r/>
    </w:p>
    <w:p>
      <w:pPr>
        <w:pStyle w:val="932"/>
        <w:spacing w:line="360" w:lineRule="auto"/>
        <w:rPr>
          <w:rFonts w:hint="eastAsia" w:ascii="宋体" w:eastAsia="宋体"/>
          <w:color w:val="000000"/>
          <w:highlight w:val="none"/>
        </w:rPr>
      </w:pPr>
      <w:r>
        <w:rPr>
          <w:rFonts w:hint="eastAsia" w:ascii="宋体"/>
          <w:color w:val="000000"/>
          <w:highlight w:val="none"/>
          <w:lang w:val="zh-CN"/>
        </w:rPr>
        <w:t xml:space="preserve">（二）本项目的特定资格要求</w:t>
      </w:r>
      <w:r>
        <w:rPr>
          <w:rFonts w:hint="eastAsia" w:ascii="宋体" w:eastAsia="宋体"/>
          <w:color w:val="000000"/>
          <w:highlight w:val="none"/>
        </w:rPr>
      </w:r>
      <w:r/>
    </w:p>
    <w:p>
      <w:pPr>
        <w:pStyle w:val="932"/>
        <w:contextualSpacing/>
        <w:ind w:firstLine="420"/>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拒绝下述投标人参加本次采购活动:</w:t>
      </w:r>
      <w:r>
        <w:rPr>
          <w:rFonts w:hint="eastAsia" w:ascii="宋体" w:hAnsi="宋体" w:eastAsia="宋体" w:cs="宋体"/>
          <w:color w:val="000000"/>
          <w:highlight w:val="none"/>
          <w:lang w:val="zh-CN"/>
        </w:rPr>
      </w:r>
      <w:r/>
    </w:p>
    <w:p>
      <w:pPr>
        <w:pStyle w:val="932"/>
        <w:contextualSpacing/>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（1）为采购项目提供整体设计、规范编制或者项目管理、监理、检测等服务的；</w:t>
      </w:r>
      <w:r>
        <w:rPr>
          <w:rFonts w:hint="eastAsia" w:ascii="宋体" w:hAnsi="宋体" w:eastAsia="宋体" w:cs="宋体"/>
          <w:color w:val="000000"/>
          <w:highlight w:val="none"/>
        </w:rPr>
      </w:r>
      <w:r/>
    </w:p>
    <w:p>
      <w:pPr>
        <w:pStyle w:val="932"/>
        <w:contextualSpacing/>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（2）投标人单位负责人为同一人或者存在直接控股、管理关系的不同投标人，不得参加同一合同项下的采购活动；</w:t>
      </w:r>
      <w:r>
        <w:rPr>
          <w:rFonts w:hint="eastAsia" w:ascii="宋体" w:hAnsi="宋体" w:eastAsia="宋体" w:cs="宋体"/>
          <w:color w:val="000000"/>
          <w:highlight w:val="none"/>
        </w:rPr>
      </w:r>
      <w:r/>
    </w:p>
    <w:p>
      <w:pPr>
        <w:pStyle w:val="932"/>
        <w:contextualSpacing/>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（3）被“信用中国”网站(www.creditchina.gov.cn)、中国政府采购网(www.ccgp.gov.cn)列入失信被执行人、重大税收违法案件当事人、政府采购严重违法失信行为记录名单的。</w:t>
      </w:r>
      <w:r>
        <w:rPr>
          <w:rFonts w:hint="eastAsia" w:ascii="宋体" w:hAnsi="宋体" w:eastAsia="宋体" w:cs="宋体"/>
          <w:color w:val="000000"/>
          <w:highlight w:val="none"/>
        </w:rPr>
      </w:r>
      <w:r/>
    </w:p>
    <w:p>
      <w:pPr>
        <w:pStyle w:val="1037"/>
        <w:ind w:left="0" w:firstLine="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7"/>
        <w:ind w:left="0"/>
        <w:spacing w:line="360" w:lineRule="auto"/>
        <w:rPr>
          <w:rFonts w:hint="eastAsia" w:ascii="宋体" w:eastAsia="宋体"/>
          <w:color w:val="000000"/>
          <w:sz w:val="21"/>
          <w:szCs w:val="21"/>
          <w:highlight w:val="none"/>
          <w:lang w:val="zh-CN"/>
        </w:rPr>
      </w:pPr>
      <w:r>
        <w:rPr>
          <w:rFonts w:hint="eastAsia" w:ascii="宋体" w:eastAsia="宋体"/>
          <w:color w:val="000000"/>
          <w:sz w:val="21"/>
          <w:szCs w:val="21"/>
          <w:highlight w:val="none"/>
          <w:lang w:val="zh-CN"/>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1037"/>
        <w:rPr>
          <w:rFonts w:hint="eastAsia" w:ascii="宋体" w:eastAsia="宋体"/>
          <w:color w:val="000000"/>
          <w:highlight w:val="none"/>
        </w:rPr>
      </w:pPr>
      <w:r>
        <w:rPr>
          <w:rFonts w:hint="eastAsia" w:ascii="宋体" w:eastAsia="宋体"/>
          <w:color w:val="000000"/>
          <w:highlight w:val="none"/>
        </w:rPr>
      </w:r>
      <w:r/>
    </w:p>
    <w:p>
      <w:pPr>
        <w:pStyle w:val="932"/>
        <w:jc w:val="left"/>
        <w:spacing w:line="360" w:lineRule="auto"/>
        <w:rPr>
          <w:rFonts w:hint="eastAsia" w:ascii="宋体"/>
          <w:color w:val="000000"/>
          <w:sz w:val="24"/>
          <w:szCs w:val="32"/>
          <w:highlight w:val="none"/>
          <w:lang w:val="zh-CN"/>
        </w:rPr>
        <w:outlineLvl w:val="1"/>
      </w:pPr>
      <w:r/>
      <w:bookmarkStart w:id="180" w:name="_Toc8273"/>
      <w:r/>
      <w:bookmarkStart w:id="181" w:name="_Toc187756346"/>
      <w:r/>
      <w:bookmarkStart w:id="182" w:name="_Toc154044917"/>
      <w:r/>
      <w:bookmarkStart w:id="183" w:name="_Toc21588"/>
      <w:r/>
      <w:bookmarkStart w:id="184" w:name="_Toc4601"/>
      <w:r/>
      <w:bookmarkStart w:id="185" w:name="_Toc1276"/>
      <w:r>
        <w:rPr>
          <w:rFonts w:hint="eastAsia" w:ascii="宋体"/>
          <w:color w:val="000000"/>
          <w:sz w:val="24"/>
          <w:szCs w:val="32"/>
          <w:highlight w:val="none"/>
          <w:lang w:val="zh-CN"/>
        </w:rPr>
        <w:t xml:space="preserve">目录</w:t>
      </w:r>
      <w:r>
        <w:rPr>
          <w:rFonts w:hint="eastAsia" w:ascii="宋体"/>
          <w:color w:val="000000"/>
          <w:sz w:val="24"/>
          <w:szCs w:val="32"/>
          <w:highlight w:val="none"/>
          <w:lang w:val="en-US" w:eastAsia="zh-CN"/>
        </w:rPr>
        <w:t xml:space="preserve">六</w:t>
      </w:r>
      <w:r>
        <w:rPr>
          <w:rFonts w:hint="eastAsia" w:ascii="宋体"/>
          <w:color w:val="000000"/>
          <w:sz w:val="24"/>
          <w:szCs w:val="32"/>
          <w:highlight w:val="none"/>
          <w:lang w:val="zh-CN"/>
        </w:rPr>
        <w:t xml:space="preserve">、技术条款偏离表</w:t>
      </w:r>
      <w:bookmarkEnd w:id="180"/>
      <w:r/>
      <w:bookmarkEnd w:id="181"/>
      <w:r/>
      <w:bookmarkEnd w:id="182"/>
      <w:r/>
      <w:bookmarkEnd w:id="183"/>
      <w:r/>
      <w:bookmarkEnd w:id="184"/>
      <w:r/>
      <w:bookmarkEnd w:id="185"/>
      <w:r>
        <w:rPr>
          <w:rFonts w:hint="eastAsia" w:ascii="宋体"/>
          <w:color w:val="000000"/>
          <w:sz w:val="24"/>
          <w:szCs w:val="32"/>
          <w:highlight w:val="none"/>
          <w:lang w:val="zh-CN"/>
        </w:rPr>
      </w:r>
      <w:r/>
    </w:p>
    <w:p>
      <w:pPr>
        <w:pStyle w:val="932"/>
        <w:jc w:val="center"/>
        <w:spacing w:line="360" w:lineRule="auto"/>
        <w:rPr>
          <w:rFonts w:hint="eastAsia" w:ascii="宋体"/>
          <w:color w:val="000000"/>
          <w:sz w:val="24"/>
          <w:szCs w:val="24"/>
          <w:highlight w:val="none"/>
          <w:lang w:val="zh-CN"/>
        </w:rPr>
      </w:pPr>
      <w:r>
        <w:rPr>
          <w:rFonts w:hint="eastAsia" w:ascii="宋体"/>
          <w:color w:val="000000"/>
          <w:sz w:val="24"/>
          <w:szCs w:val="24"/>
          <w:highlight w:val="none"/>
          <w:lang w:val="zh-CN"/>
        </w:rPr>
        <w:t xml:space="preserve">技术条款偏离表</w:t>
      </w:r>
      <w:r>
        <w:rPr>
          <w:rFonts w:hint="eastAsia" w:ascii="宋体"/>
          <w:color w:val="00000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t xml:space="preserve">项目名称：</w:t>
            </w:r>
            <w:r>
              <w:rPr>
                <w:rFonts w:hint="eastAsia" w:ascii="宋体"/>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rPr>
                <w:rFonts w:hint="eastAsia" w:ascii="宋体"/>
                <w:color w:val="000000"/>
                <w:highlight w:val="none"/>
              </w:rPr>
            </w:pPr>
            <w:r>
              <w:rPr>
                <w:rFonts w:hint="eastAsia" w:ascii="宋体"/>
                <w:color w:val="000000"/>
                <w:highlight w:val="none"/>
              </w:rPr>
              <w:t xml:space="preserve">序号</w:t>
            </w:r>
            <w:r>
              <w:rPr>
                <w:rFonts w:hint="eastAsia" w:ascii="宋体"/>
                <w:color w:val="00000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rPr>
                <w:rFonts w:hint="eastAsia" w:ascii="宋体"/>
                <w:color w:val="000000"/>
                <w:highlight w:val="none"/>
              </w:rPr>
            </w:pPr>
            <w:r>
              <w:rPr>
                <w:rFonts w:hint="eastAsia" w:ascii="宋体"/>
                <w:color w:val="000000"/>
                <w:highlight w:val="none"/>
              </w:rPr>
              <w:t xml:space="preserve">招标文件要求</w:t>
            </w:r>
            <w:r>
              <w:rPr>
                <w:rFonts w:hint="eastAsia" w:ascii="宋体"/>
                <w:color w:val="00000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rPr>
                <w:rFonts w:hint="eastAsia" w:ascii="宋体"/>
                <w:color w:val="000000"/>
                <w:highlight w:val="none"/>
              </w:rPr>
            </w:pPr>
            <w:r>
              <w:rPr>
                <w:rFonts w:hint="eastAsia" w:ascii="宋体"/>
                <w:color w:val="000000"/>
                <w:highlight w:val="none"/>
              </w:rPr>
              <w:t xml:space="preserve">投标响应情况</w:t>
            </w:r>
            <w:r>
              <w:rPr>
                <w:rFonts w:hint="eastAsia" w:ascii="宋体"/>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rPr>
                <w:rFonts w:hint="eastAsia" w:ascii="宋体"/>
                <w:color w:val="000000"/>
                <w:highlight w:val="none"/>
              </w:rPr>
            </w:pPr>
            <w:r>
              <w:rPr>
                <w:rFonts w:hint="eastAsia" w:ascii="宋体"/>
                <w:color w:val="000000"/>
                <w:highlight w:val="none"/>
              </w:rPr>
              <w:t xml:space="preserve">正偏离、无偏离或负偏离</w:t>
            </w:r>
            <w:r>
              <w:rPr>
                <w:rFonts w:hint="eastAsia" w:ascii="宋体"/>
                <w:color w:val="00000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r>
    </w:tbl>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r>
      <w:r/>
    </w:p>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t xml:space="preserve">投标人：（</w:t>
      </w:r>
      <w:r>
        <w:rPr>
          <w:rFonts w:hint="eastAsia" w:ascii="宋体"/>
          <w:color w:val="000000"/>
          <w:highlight w:val="none"/>
        </w:rPr>
        <w:t xml:space="preserve">加盖电子公章</w:t>
      </w:r>
      <w:r>
        <w:rPr>
          <w:rFonts w:hint="eastAsia" w:ascii="宋体"/>
          <w:color w:val="000000"/>
          <w:highlight w:val="none"/>
          <w:lang w:val="zh-CN"/>
        </w:rPr>
        <w:t xml:space="preserve">）</w:t>
      </w:r>
      <w:r>
        <w:rPr>
          <w:rFonts w:hint="eastAsia" w:ascii="宋体"/>
          <w:color w:val="000000"/>
          <w:highlight w:val="none"/>
          <w:lang w:val="zh-CN"/>
        </w:rPr>
      </w:r>
      <w:r/>
    </w:p>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t xml:space="preserve">说明：</w:t>
      </w:r>
      <w:r>
        <w:rPr>
          <w:rFonts w:hint="eastAsia" w:ascii="宋体"/>
          <w:color w:val="000000"/>
          <w:highlight w:val="none"/>
          <w:lang w:val="zh-CN"/>
        </w:rPr>
      </w:r>
      <w:r/>
    </w:p>
    <w:p>
      <w:pPr>
        <w:pStyle w:val="1063"/>
        <w:ind w:firstLine="420"/>
        <w:jc w:val="both"/>
        <w:spacing w:before="0" w:beforeAutospacing="0" w:after="0" w:afterAutospacing="0"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1.供应商须对招标文件技术要求中的实质性要求（斜体下划线内容或打“★”内容）及其他要求做出明确响应，否则视为无效投标。</w:t>
      </w:r>
      <w:r>
        <w:rPr>
          <w:rFonts w:hint="eastAsia" w:ascii="宋体" w:eastAsia="宋体" w:cs="宋体"/>
          <w:color w:val="000000"/>
          <w:sz w:val="21"/>
          <w:szCs w:val="21"/>
          <w:highlight w:val="none"/>
        </w:rPr>
      </w:r>
      <w:r/>
    </w:p>
    <w:p>
      <w:pPr>
        <w:pStyle w:val="1063"/>
        <w:ind w:firstLine="420"/>
        <w:jc w:val="both"/>
        <w:spacing w:before="0" w:beforeAutospacing="0" w:after="0" w:afterAutospacing="0"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2.行数不够，可自行添加。</w:t>
      </w:r>
      <w:r>
        <w:rPr>
          <w:rFonts w:hint="eastAsia" w:ascii="宋体" w:eastAsia="宋体" w:cs="宋体"/>
          <w:color w:val="000000"/>
          <w:sz w:val="21"/>
          <w:szCs w:val="21"/>
          <w:highlight w:val="none"/>
        </w:rPr>
      </w:r>
      <w:r/>
    </w:p>
    <w:p>
      <w:pPr>
        <w:jc w:val="left"/>
        <w:spacing w:line="240" w:lineRule="atLeast"/>
        <w:widowControl/>
        <w:rPr>
          <w:rFonts w:hint="eastAsia" w:ascii="宋体"/>
          <w:color w:val="000000"/>
          <w:highlight w:val="none"/>
        </w:rPr>
      </w:pPr>
      <w:r>
        <w:rPr>
          <w:rFonts w:hint="eastAsia" w:ascii="宋体"/>
          <w:color w:val="000000"/>
          <w:highlight w:val="none"/>
        </w:rPr>
      </w:r>
      <w:r>
        <w:rPr>
          <w:rFonts w:hint="eastAsia" w:ascii="宋体"/>
          <w:color w:val="000000"/>
          <w:highlight w:val="none"/>
        </w:rPr>
      </w:r>
      <w:r/>
    </w:p>
    <w:p>
      <w:pPr>
        <w:jc w:val="left"/>
        <w:spacing w:line="240" w:lineRule="atLeast"/>
        <w:widowControl/>
        <w:rPr>
          <w:rFonts w:hint="eastAsia" w:ascii="宋体"/>
          <w:color w:val="000000"/>
          <w:highlight w:val="none"/>
        </w:rPr>
      </w:pPr>
      <w:r>
        <w:rPr>
          <w:rFonts w:hint="eastAsia" w:ascii="宋体"/>
          <w:color w:val="000000"/>
          <w:highlight w:val="none"/>
        </w:rPr>
      </w:r>
      <w:r>
        <w:rPr>
          <w:rFonts w:hint="eastAsia" w:ascii="宋体"/>
          <w:color w:val="000000"/>
          <w:highlight w:val="none"/>
        </w:rPr>
      </w:r>
      <w:r/>
    </w:p>
    <w:p>
      <w:pPr>
        <w:pStyle w:val="932"/>
        <w:jc w:val="left"/>
        <w:spacing w:line="240" w:lineRule="atLeast"/>
        <w:widowControl/>
        <w:rPr>
          <w:rFonts w:hint="eastAsia" w:ascii="宋体"/>
          <w:color w:val="000000"/>
          <w:highlight w:val="none"/>
        </w:rPr>
      </w:pPr>
      <w:r>
        <w:rPr>
          <w:rFonts w:hint="eastAsia" w:ascii="宋体"/>
          <w:color w:val="000000"/>
          <w:highlight w:val="none"/>
        </w:rPr>
      </w:r>
      <w:r/>
    </w:p>
    <w:p>
      <w:pPr>
        <w:pStyle w:val="932"/>
        <w:jc w:val="left"/>
        <w:spacing w:line="240" w:lineRule="atLeast"/>
        <w:widowControl/>
        <w:rPr>
          <w:rFonts w:hint="eastAsia" w:ascii="宋体"/>
          <w:color w:val="000000"/>
          <w:highlight w:val="none"/>
          <w:lang w:val="zh-CN"/>
        </w:rPr>
      </w:pPr>
      <w:r>
        <w:rPr>
          <w:rFonts w:hint="eastAsia" w:ascii="宋体"/>
          <w:color w:val="000000"/>
          <w:highlight w:val="none"/>
          <w:lang w:val="zh-CN"/>
        </w:rPr>
      </w:r>
      <w:r/>
    </w:p>
    <w:p>
      <w:pPr>
        <w:pStyle w:val="932"/>
        <w:jc w:val="left"/>
        <w:spacing w:line="360" w:lineRule="auto"/>
        <w:rPr>
          <w:rFonts w:hint="eastAsia" w:ascii="宋体"/>
          <w:color w:val="000000"/>
          <w:sz w:val="24"/>
          <w:szCs w:val="32"/>
          <w:highlight w:val="none"/>
          <w:lang w:val="zh-CN"/>
        </w:rPr>
        <w:outlineLvl w:val="1"/>
      </w:pPr>
      <w:r/>
      <w:bookmarkStart w:id="186" w:name="_Toc6659"/>
      <w:r/>
      <w:bookmarkStart w:id="187" w:name="_Toc187756347"/>
      <w:r/>
      <w:bookmarkStart w:id="188" w:name="_Toc32225"/>
      <w:r/>
      <w:bookmarkStart w:id="189" w:name="_Toc13104"/>
      <w:r/>
      <w:bookmarkStart w:id="190" w:name="_Toc3819"/>
      <w:r/>
      <w:bookmarkStart w:id="191" w:name="_Toc154044918"/>
      <w:r/>
      <w:bookmarkStart w:id="192" w:name="_Toc69302742"/>
      <w:r>
        <w:rPr>
          <w:rFonts w:hint="eastAsia" w:ascii="宋体"/>
          <w:color w:val="000000"/>
          <w:sz w:val="24"/>
          <w:szCs w:val="32"/>
          <w:highlight w:val="none"/>
          <w:lang w:val="zh-CN"/>
        </w:rPr>
        <w:t xml:space="preserve">目录</w:t>
      </w:r>
      <w:r>
        <w:rPr>
          <w:rFonts w:hint="eastAsia" w:ascii="宋体"/>
          <w:color w:val="000000"/>
          <w:sz w:val="24"/>
          <w:szCs w:val="32"/>
          <w:highlight w:val="none"/>
          <w:lang w:val="en-US" w:eastAsia="zh-CN"/>
        </w:rPr>
        <w:t xml:space="preserve">七</w:t>
      </w:r>
      <w:r>
        <w:rPr>
          <w:rFonts w:hint="eastAsia" w:ascii="宋体"/>
          <w:color w:val="000000"/>
          <w:sz w:val="24"/>
          <w:szCs w:val="32"/>
          <w:highlight w:val="none"/>
          <w:lang w:val="zh-CN"/>
        </w:rPr>
        <w:t xml:space="preserve">、商务条款偏离表</w:t>
      </w:r>
      <w:bookmarkEnd w:id="186"/>
      <w:r/>
      <w:bookmarkEnd w:id="187"/>
      <w:r/>
      <w:bookmarkEnd w:id="188"/>
      <w:r/>
      <w:bookmarkEnd w:id="189"/>
      <w:r/>
      <w:bookmarkEnd w:id="190"/>
      <w:r/>
      <w:bookmarkEnd w:id="191"/>
      <w:r/>
      <w:bookmarkEnd w:id="192"/>
      <w:r>
        <w:rPr>
          <w:rFonts w:hint="eastAsia" w:ascii="宋体"/>
          <w:color w:val="000000"/>
          <w:sz w:val="24"/>
          <w:szCs w:val="32"/>
          <w:highlight w:val="none"/>
          <w:lang w:val="zh-CN"/>
        </w:rPr>
      </w:r>
      <w:r/>
    </w:p>
    <w:p>
      <w:pPr>
        <w:pStyle w:val="932"/>
        <w:jc w:val="center"/>
        <w:spacing w:line="360" w:lineRule="auto"/>
        <w:rPr>
          <w:rFonts w:hint="eastAsia" w:ascii="宋体"/>
          <w:color w:val="000000"/>
          <w:sz w:val="24"/>
          <w:szCs w:val="24"/>
          <w:highlight w:val="none"/>
          <w:lang w:val="zh-CN"/>
        </w:rPr>
      </w:pPr>
      <w:r>
        <w:rPr>
          <w:rFonts w:hint="eastAsia" w:ascii="宋体"/>
          <w:color w:val="000000"/>
          <w:sz w:val="24"/>
          <w:szCs w:val="24"/>
          <w:highlight w:val="none"/>
          <w:lang w:val="zh-CN"/>
        </w:rPr>
        <w:t xml:space="preserve">商务条款偏离表</w:t>
      </w:r>
      <w:r>
        <w:rPr>
          <w:rFonts w:hint="eastAsia" w:ascii="宋体"/>
          <w:color w:val="00000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t xml:space="preserve">项目名称：</w:t>
            </w:r>
            <w:r>
              <w:rPr>
                <w:rFonts w:hint="eastAsia" w:ascii="宋体"/>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rPr>
                <w:rFonts w:hint="eastAsia" w:ascii="宋体"/>
                <w:color w:val="000000"/>
                <w:highlight w:val="none"/>
              </w:rPr>
            </w:pPr>
            <w:r>
              <w:rPr>
                <w:rFonts w:hint="eastAsia" w:ascii="宋体"/>
                <w:color w:val="000000"/>
                <w:highlight w:val="none"/>
              </w:rPr>
              <w:t xml:space="preserve">序号</w:t>
            </w:r>
            <w:r>
              <w:rPr>
                <w:rFonts w:hint="eastAsia" w:ascii="宋体"/>
                <w:color w:val="00000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rPr>
                <w:rFonts w:hint="eastAsia" w:ascii="宋体"/>
                <w:color w:val="000000"/>
                <w:highlight w:val="none"/>
              </w:rPr>
            </w:pPr>
            <w:r>
              <w:rPr>
                <w:rFonts w:hint="eastAsia" w:ascii="宋体"/>
                <w:color w:val="000000"/>
                <w:highlight w:val="none"/>
              </w:rPr>
              <w:t xml:space="preserve">招标文件要求</w:t>
            </w:r>
            <w:r>
              <w:rPr>
                <w:rFonts w:hint="eastAsia" w:ascii="宋体"/>
                <w:color w:val="00000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rPr>
                <w:rFonts w:hint="eastAsia" w:ascii="宋体"/>
                <w:color w:val="000000"/>
                <w:highlight w:val="none"/>
              </w:rPr>
            </w:pPr>
            <w:r>
              <w:rPr>
                <w:rFonts w:hint="eastAsia" w:ascii="宋体"/>
                <w:color w:val="000000"/>
                <w:highlight w:val="none"/>
              </w:rPr>
              <w:t xml:space="preserve">投标响应情况</w:t>
            </w:r>
            <w:r>
              <w:rPr>
                <w:rFonts w:hint="eastAsia" w:ascii="宋体"/>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rPr>
                <w:rFonts w:hint="eastAsia" w:ascii="宋体"/>
                <w:color w:val="000000"/>
                <w:highlight w:val="none"/>
              </w:rPr>
            </w:pPr>
            <w:r>
              <w:rPr>
                <w:rFonts w:hint="eastAsia" w:ascii="宋体"/>
                <w:color w:val="000000"/>
                <w:highlight w:val="none"/>
              </w:rPr>
              <w:t xml:space="preserve">正偏离、无偏离或负偏离</w:t>
            </w:r>
            <w:r>
              <w:rPr>
                <w:rFonts w:hint="eastAsia" w:ascii="宋体"/>
                <w:color w:val="00000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32"/>
              <w:jc w:val="center"/>
              <w:spacing w:line="360" w:lineRule="auto"/>
              <w:widowControl/>
              <w:rPr>
                <w:rFonts w:hint="eastAsia" w:ascii="宋体"/>
                <w:color w:val="000000"/>
                <w:highlight w:val="none"/>
                <w:lang w:val="zh-CN"/>
              </w:rPr>
            </w:pPr>
            <w:r>
              <w:rPr>
                <w:rFonts w:hint="eastAsia" w:ascii="宋体"/>
                <w:color w:val="000000"/>
                <w:highlight w:val="none"/>
                <w:lang w:val="zh-CN"/>
              </w:rPr>
            </w:r>
            <w:r/>
          </w:p>
        </w:tc>
      </w:tr>
    </w:tbl>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r>
      <w:r/>
    </w:p>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t xml:space="preserve">投标人：（</w:t>
      </w:r>
      <w:r>
        <w:rPr>
          <w:rFonts w:hint="eastAsia" w:ascii="宋体"/>
          <w:color w:val="000000"/>
          <w:highlight w:val="none"/>
        </w:rPr>
        <w:t xml:space="preserve">加盖电子公章</w:t>
      </w:r>
      <w:r>
        <w:rPr>
          <w:rFonts w:hint="eastAsia" w:ascii="宋体"/>
          <w:color w:val="000000"/>
          <w:highlight w:val="none"/>
          <w:lang w:val="zh-CN"/>
        </w:rPr>
        <w:t xml:space="preserve">）</w:t>
      </w:r>
      <w:r>
        <w:rPr>
          <w:rFonts w:hint="eastAsia" w:ascii="宋体"/>
          <w:color w:val="000000"/>
          <w:highlight w:val="none"/>
          <w:lang w:val="zh-CN"/>
        </w:rPr>
      </w:r>
      <w:r/>
    </w:p>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t xml:space="preserve">说明：</w:t>
      </w:r>
      <w:r>
        <w:rPr>
          <w:rFonts w:hint="eastAsia" w:ascii="宋体"/>
          <w:color w:val="000000"/>
          <w:highlight w:val="none"/>
          <w:lang w:val="zh-CN"/>
        </w:rPr>
      </w:r>
      <w:r/>
    </w:p>
    <w:p>
      <w:pPr>
        <w:pStyle w:val="1063"/>
        <w:ind w:firstLine="420"/>
        <w:jc w:val="both"/>
        <w:spacing w:before="0" w:beforeAutospacing="0" w:after="0" w:afterAutospacing="0"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1.供应商须对招标文件商务要求中的实质性要求（斜体下划线内容或打“★”内容）及其他要求做出明确响应，否则视为无效投标。</w:t>
      </w:r>
      <w:r>
        <w:rPr>
          <w:rFonts w:hint="eastAsia" w:ascii="宋体" w:eastAsia="宋体" w:cs="宋体"/>
          <w:color w:val="000000"/>
          <w:sz w:val="21"/>
          <w:szCs w:val="21"/>
          <w:highlight w:val="none"/>
        </w:rPr>
      </w:r>
      <w:r/>
    </w:p>
    <w:p>
      <w:pPr>
        <w:pStyle w:val="1063"/>
        <w:ind w:firstLine="420"/>
        <w:jc w:val="both"/>
        <w:spacing w:before="0" w:beforeAutospacing="0" w:after="0" w:afterAutospacing="0"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2.行数不够，可自行添加。</w:t>
      </w:r>
      <w:r>
        <w:rPr>
          <w:rFonts w:hint="eastAsia" w:ascii="宋体" w:eastAsia="宋体" w:cs="宋体"/>
          <w:color w:val="000000"/>
          <w:sz w:val="21"/>
          <w:szCs w:val="21"/>
          <w:highlight w:val="none"/>
        </w:rPr>
      </w:r>
      <w:r/>
    </w:p>
    <w:p>
      <w:pPr>
        <w:pStyle w:val="932"/>
        <w:jc w:val="left"/>
        <w:spacing w:after="240" w:line="0" w:lineRule="atLeast"/>
        <w:rPr>
          <w:rFonts w:hint="eastAsia" w:ascii="宋体"/>
          <w:color w:val="000000"/>
          <w:sz w:val="24"/>
          <w:szCs w:val="32"/>
          <w:highlight w:val="none"/>
          <w:lang w:val="zh-CN"/>
        </w:rPr>
      </w:pPr>
      <w:r/>
      <w:bookmarkStart w:id="193" w:name="_Toc69302745"/>
      <w:r/>
      <w:bookmarkStart w:id="194" w:name="_Toc187756350"/>
      <w:r/>
      <w:bookmarkStart w:id="195" w:name="_Toc154044921"/>
      <w:r>
        <w:rPr>
          <w:rFonts w:hint="eastAsia" w:ascii="宋体"/>
          <w:color w:val="000000"/>
          <w:sz w:val="24"/>
          <w:szCs w:val="32"/>
          <w:highlight w:val="none"/>
          <w:lang w:val="zh-CN"/>
        </w:rPr>
      </w:r>
      <w:r/>
    </w:p>
    <w:p>
      <w:pPr>
        <w:pStyle w:val="932"/>
        <w:jc w:val="left"/>
        <w:spacing w:after="240" w:line="0" w:lineRule="atLeast"/>
        <w:rPr>
          <w:rFonts w:hint="eastAsia" w:ascii="宋体"/>
          <w:color w:val="000000"/>
          <w:sz w:val="24"/>
          <w:szCs w:val="32"/>
          <w:highlight w:val="none"/>
          <w:lang w:val="zh-CN"/>
        </w:rPr>
      </w:pPr>
      <w:r>
        <w:rPr>
          <w:rFonts w:hint="eastAsia" w:ascii="宋体"/>
          <w:color w:val="000000"/>
          <w:sz w:val="24"/>
          <w:szCs w:val="32"/>
          <w:highlight w:val="none"/>
          <w:lang w:val="zh-CN"/>
        </w:rPr>
      </w:r>
      <w:r/>
    </w:p>
    <w:p>
      <w:pPr>
        <w:pStyle w:val="932"/>
        <w:jc w:val="left"/>
        <w:spacing w:after="240" w:line="0" w:lineRule="atLeast"/>
        <w:rPr>
          <w:rFonts w:hint="eastAsia" w:ascii="宋体"/>
          <w:color w:val="000000"/>
          <w:sz w:val="24"/>
          <w:szCs w:val="32"/>
          <w:highlight w:val="none"/>
          <w:lang w:val="zh-CN"/>
        </w:rPr>
      </w:pPr>
      <w:r>
        <w:rPr>
          <w:rFonts w:hint="eastAsia" w:ascii="宋体"/>
          <w:color w:val="000000"/>
          <w:sz w:val="24"/>
          <w:szCs w:val="32"/>
          <w:highlight w:val="none"/>
          <w:lang w:val="zh-CN"/>
        </w:rPr>
        <w:t xml:space="preserve">目录</w:t>
      </w:r>
      <w:r>
        <w:rPr>
          <w:rFonts w:hint="eastAsia" w:ascii="宋体"/>
          <w:color w:val="000000"/>
          <w:sz w:val="24"/>
          <w:szCs w:val="32"/>
          <w:highlight w:val="none"/>
          <w:lang w:val="en-US" w:eastAsia="zh-CN"/>
        </w:rPr>
        <w:t xml:space="preserve">八</w:t>
      </w:r>
      <w:r>
        <w:rPr>
          <w:rFonts w:hint="eastAsia" w:ascii="宋体"/>
          <w:color w:val="000000"/>
          <w:sz w:val="24"/>
          <w:szCs w:val="32"/>
          <w:highlight w:val="none"/>
          <w:lang w:val="zh-CN"/>
        </w:rPr>
        <w:t xml:space="preserve">、</w:t>
      </w:r>
      <w:r>
        <w:rPr>
          <w:rFonts w:hint="eastAsia" w:ascii="宋体"/>
          <w:color w:val="000000"/>
          <w:sz w:val="24"/>
          <w:szCs w:val="24"/>
          <w:highlight w:val="none"/>
        </w:rPr>
        <w:t xml:space="preserve">近年以来承担类似项目汇总表</w:t>
      </w:r>
      <w:r>
        <w:rPr>
          <w:rFonts w:hint="eastAsia" w:ascii="宋体"/>
          <w:color w:val="000000"/>
          <w:sz w:val="24"/>
          <w:szCs w:val="32"/>
          <w:highlight w:val="none"/>
          <w:lang w:val="zh-CN"/>
        </w:rPr>
      </w:r>
      <w:r/>
    </w:p>
    <w:tbl>
      <w:tblPr>
        <w:tblW w:w="0" w:type="auto"/>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3"/>
        <w:gridCol w:w="1523"/>
        <w:gridCol w:w="1518"/>
        <w:gridCol w:w="1307"/>
        <w:gridCol w:w="1507"/>
        <w:gridCol w:w="1864"/>
      </w:tblGrid>
      <w:tr>
        <w:trPr>
          <w:trHeight w:val="656"/>
        </w:trPr>
        <w:tc>
          <w:tcPr>
            <w:tcW w:w="828" w:type="dxa"/>
            <w:vAlign w:val="center"/>
            <w:textDirection w:val="lrTb"/>
            <w:noWrap/>
          </w:tcPr>
          <w:p>
            <w:pPr>
              <w:pStyle w:val="932"/>
              <w:jc w:val="center"/>
              <w:keepLines w:val="0"/>
              <w:keepNext w:val="0"/>
              <w:pageBreakBefore w:val="0"/>
              <w:spacing w:line="240" w:lineRule="auto"/>
              <w:widowControl w:val="off"/>
              <w:rPr>
                <w:rFonts w:hint="eastAsia" w:ascii="宋体"/>
                <w:b w:val="0"/>
                <w:bCs w:val="0"/>
                <w:color w:val="000000"/>
                <w:highlight w:val="none"/>
              </w:rPr>
            </w:pPr>
            <w:r>
              <w:rPr>
                <w:rFonts w:hint="eastAsia" w:ascii="宋体" w:hAnsi="宋体" w:eastAsia="宋体"/>
                <w:b w:val="0"/>
                <w:bCs w:val="0"/>
                <w:color w:val="000000"/>
                <w:szCs w:val="21"/>
                <w:highlight w:val="none"/>
              </w:rPr>
              <w:t xml:space="preserve">序号</w:t>
            </w:r>
            <w:r>
              <w:rPr>
                <w:rFonts w:hint="eastAsia" w:ascii="宋体"/>
                <w:b w:val="0"/>
                <w:bCs w:val="0"/>
                <w:color w:val="000000"/>
                <w:highlight w:val="none"/>
              </w:rPr>
            </w:r>
            <w:r/>
          </w:p>
        </w:tc>
        <w:tc>
          <w:tcPr>
            <w:tcW w:w="1363" w:type="dxa"/>
            <w:vAlign w:val="center"/>
            <w:textDirection w:val="lrTb"/>
            <w:noWrap/>
          </w:tcPr>
          <w:p>
            <w:pPr>
              <w:pStyle w:val="932"/>
              <w:jc w:val="center"/>
              <w:keepLines w:val="0"/>
              <w:keepNext w:val="0"/>
              <w:pageBreakBefore w:val="0"/>
              <w:spacing w:line="240" w:lineRule="auto"/>
              <w:widowControl w:val="off"/>
              <w:rPr>
                <w:rFonts w:hint="eastAsia" w:ascii="宋体"/>
                <w:b w:val="0"/>
                <w:bCs w:val="0"/>
                <w:color w:val="000000"/>
                <w:highlight w:val="none"/>
              </w:rPr>
            </w:pPr>
            <w:r>
              <w:rPr>
                <w:rFonts w:hint="eastAsia" w:ascii="宋体" w:hAnsi="宋体" w:eastAsia="宋体"/>
                <w:b w:val="0"/>
                <w:bCs w:val="0"/>
                <w:color w:val="000000"/>
                <w:szCs w:val="21"/>
                <w:highlight w:val="none"/>
              </w:rPr>
              <w:t xml:space="preserve">项目名称</w:t>
            </w:r>
            <w:r>
              <w:rPr>
                <w:rFonts w:hint="eastAsia" w:ascii="宋体"/>
                <w:b w:val="0"/>
                <w:bCs w:val="0"/>
                <w:color w:val="000000"/>
                <w:highlight w:val="none"/>
              </w:rPr>
            </w:r>
            <w:r/>
          </w:p>
        </w:tc>
        <w:tc>
          <w:tcPr>
            <w:tcW w:w="1523" w:type="dxa"/>
            <w:vAlign w:val="center"/>
            <w:textDirection w:val="lrTb"/>
            <w:noWrap/>
          </w:tcPr>
          <w:p>
            <w:pPr>
              <w:pStyle w:val="932"/>
              <w:jc w:val="center"/>
              <w:keepLines w:val="0"/>
              <w:keepNext w:val="0"/>
              <w:pageBreakBefore w:val="0"/>
              <w:spacing w:line="240" w:lineRule="auto"/>
              <w:widowControl w:val="off"/>
              <w:rPr>
                <w:rFonts w:hint="eastAsia" w:ascii="宋体"/>
                <w:b w:val="0"/>
                <w:bCs w:val="0"/>
                <w:color w:val="000000"/>
                <w:highlight w:val="none"/>
              </w:rPr>
            </w:pPr>
            <w:r>
              <w:rPr>
                <w:rFonts w:hint="eastAsia" w:ascii="宋体" w:hAnsi="宋体" w:eastAsia="宋体"/>
                <w:b w:val="0"/>
                <w:bCs w:val="0"/>
                <w:color w:val="000000"/>
                <w:szCs w:val="21"/>
                <w:highlight w:val="none"/>
              </w:rPr>
              <w:t xml:space="preserve">采购单位</w:t>
            </w:r>
            <w:r>
              <w:rPr>
                <w:rFonts w:hint="eastAsia" w:ascii="宋体"/>
                <w:b w:val="0"/>
                <w:bCs w:val="0"/>
                <w:color w:val="000000"/>
                <w:highlight w:val="none"/>
              </w:rPr>
            </w:r>
            <w:r/>
          </w:p>
        </w:tc>
        <w:tc>
          <w:tcPr>
            <w:tcW w:w="1518" w:type="dxa"/>
            <w:vAlign w:val="center"/>
            <w:textDirection w:val="lrTb"/>
            <w:noWrap/>
          </w:tcPr>
          <w:p>
            <w:pPr>
              <w:pStyle w:val="932"/>
              <w:jc w:val="center"/>
              <w:keepLines w:val="0"/>
              <w:keepNext w:val="0"/>
              <w:pageBreakBefore w:val="0"/>
              <w:spacing w:line="240" w:lineRule="auto"/>
              <w:widowControl w:val="off"/>
              <w:rPr>
                <w:rFonts w:hint="eastAsia" w:ascii="宋体"/>
                <w:b w:val="0"/>
                <w:bCs w:val="0"/>
                <w:color w:val="000000"/>
                <w:highlight w:val="none"/>
              </w:rPr>
            </w:pPr>
            <w:r>
              <w:rPr>
                <w:rFonts w:hint="eastAsia" w:ascii="宋体" w:hAnsi="宋体" w:eastAsia="宋体"/>
                <w:b w:val="0"/>
                <w:bCs w:val="0"/>
                <w:color w:val="000000"/>
                <w:szCs w:val="21"/>
                <w:highlight w:val="none"/>
              </w:rPr>
              <w:t xml:space="preserve">合同金额</w:t>
            </w:r>
            <w:r>
              <w:rPr>
                <w:rFonts w:hint="eastAsia" w:ascii="宋体"/>
                <w:b w:val="0"/>
                <w:bCs w:val="0"/>
                <w:color w:val="000000"/>
                <w:highlight w:val="none"/>
              </w:rPr>
            </w:r>
            <w:r/>
          </w:p>
        </w:tc>
        <w:tc>
          <w:tcPr>
            <w:tcW w:w="1307" w:type="dxa"/>
            <w:vAlign w:val="center"/>
            <w:textDirection w:val="lrTb"/>
            <w:noWrap/>
          </w:tcPr>
          <w:p>
            <w:pPr>
              <w:pStyle w:val="932"/>
              <w:jc w:val="center"/>
              <w:keepLines w:val="0"/>
              <w:keepNext w:val="0"/>
              <w:pageBreakBefore w:val="0"/>
              <w:spacing w:line="240" w:lineRule="auto"/>
              <w:widowControl w:val="off"/>
              <w:rPr>
                <w:rFonts w:ascii="宋体" w:hAnsi="宋体" w:eastAsia="宋体"/>
                <w:b w:val="0"/>
                <w:bCs w:val="0"/>
                <w:color w:val="000000"/>
                <w:szCs w:val="21"/>
                <w:highlight w:val="none"/>
              </w:rPr>
            </w:pPr>
            <w:r>
              <w:rPr>
                <w:rFonts w:hint="eastAsia" w:ascii="宋体" w:hAnsi="宋体" w:eastAsia="宋体"/>
                <w:b w:val="0"/>
                <w:bCs w:val="0"/>
                <w:color w:val="000000"/>
                <w:szCs w:val="21"/>
                <w:highlight w:val="none"/>
              </w:rPr>
              <w:t xml:space="preserve">合同签订</w:t>
            </w:r>
            <w:r>
              <w:rPr>
                <w:rFonts w:ascii="宋体" w:hAnsi="宋体" w:eastAsia="宋体"/>
                <w:b w:val="0"/>
                <w:bCs w:val="0"/>
                <w:color w:val="000000"/>
                <w:szCs w:val="21"/>
                <w:highlight w:val="none"/>
              </w:rPr>
            </w:r>
            <w:r/>
          </w:p>
          <w:p>
            <w:pPr>
              <w:pStyle w:val="932"/>
              <w:jc w:val="center"/>
              <w:keepLines w:val="0"/>
              <w:keepNext w:val="0"/>
              <w:pageBreakBefore w:val="0"/>
              <w:spacing w:line="240" w:lineRule="auto"/>
              <w:widowControl w:val="off"/>
              <w:rPr>
                <w:rFonts w:hint="eastAsia" w:ascii="宋体"/>
                <w:b w:val="0"/>
                <w:bCs w:val="0"/>
                <w:color w:val="000000"/>
                <w:highlight w:val="none"/>
              </w:rPr>
            </w:pPr>
            <w:r>
              <w:rPr>
                <w:rFonts w:hint="eastAsia" w:ascii="宋体" w:hAnsi="宋体" w:eastAsia="宋体"/>
                <w:b w:val="0"/>
                <w:bCs w:val="0"/>
                <w:color w:val="000000"/>
                <w:szCs w:val="21"/>
                <w:highlight w:val="none"/>
              </w:rPr>
              <w:t xml:space="preserve">时间</w:t>
            </w:r>
            <w:r>
              <w:rPr>
                <w:rFonts w:hint="eastAsia" w:ascii="宋体"/>
                <w:b w:val="0"/>
                <w:bCs w:val="0"/>
                <w:color w:val="000000"/>
                <w:highlight w:val="none"/>
              </w:rPr>
            </w:r>
            <w:r/>
          </w:p>
        </w:tc>
        <w:tc>
          <w:tcPr>
            <w:tcW w:w="1507" w:type="dxa"/>
            <w:vAlign w:val="center"/>
            <w:textDirection w:val="lrTb"/>
            <w:noWrap/>
          </w:tcPr>
          <w:p>
            <w:pPr>
              <w:pStyle w:val="932"/>
              <w:jc w:val="center"/>
              <w:keepLines w:val="0"/>
              <w:keepNext w:val="0"/>
              <w:pageBreakBefore w:val="0"/>
              <w:spacing w:line="240" w:lineRule="auto"/>
              <w:widowControl w:val="off"/>
              <w:rPr>
                <w:rFonts w:hint="eastAsia" w:ascii="宋体"/>
                <w:b w:val="0"/>
                <w:bCs w:val="0"/>
                <w:color w:val="000000"/>
                <w:highlight w:val="none"/>
              </w:rPr>
            </w:pPr>
            <w:r>
              <w:rPr>
                <w:rFonts w:hint="eastAsia" w:ascii="宋体" w:hAnsi="宋体" w:eastAsia="宋体"/>
                <w:b w:val="0"/>
                <w:bCs w:val="0"/>
                <w:color w:val="000000"/>
                <w:szCs w:val="21"/>
                <w:highlight w:val="none"/>
              </w:rPr>
              <w:t xml:space="preserve">联系人及电话</w:t>
            </w:r>
            <w:r>
              <w:rPr>
                <w:rFonts w:hint="eastAsia" w:ascii="宋体"/>
                <w:b w:val="0"/>
                <w:bCs w:val="0"/>
                <w:color w:val="000000"/>
                <w:highlight w:val="none"/>
              </w:rPr>
            </w:r>
            <w:r/>
          </w:p>
        </w:tc>
        <w:tc>
          <w:tcPr>
            <w:tcW w:w="1864" w:type="dxa"/>
            <w:vAlign w:val="center"/>
            <w:textDirection w:val="lrTb"/>
            <w:noWrap/>
          </w:tcPr>
          <w:p>
            <w:pPr>
              <w:pStyle w:val="932"/>
              <w:jc w:val="center"/>
              <w:keepLines w:val="0"/>
              <w:keepNext w:val="0"/>
              <w:pageBreakBefore w:val="0"/>
              <w:spacing w:line="240" w:lineRule="auto"/>
              <w:widowControl w:val="off"/>
              <w:rPr>
                <w:rFonts w:hint="eastAsia" w:ascii="宋体"/>
                <w:b w:val="0"/>
                <w:bCs w:val="0"/>
                <w:color w:val="000000"/>
                <w:highlight w:val="none"/>
              </w:rPr>
            </w:pPr>
            <w:r>
              <w:rPr>
                <w:rFonts w:hint="eastAsia" w:ascii="宋体" w:hAnsi="宋体" w:eastAsia="宋体"/>
                <w:b w:val="0"/>
                <w:bCs w:val="0"/>
                <w:color w:val="000000"/>
                <w:szCs w:val="21"/>
                <w:highlight w:val="none"/>
              </w:rPr>
              <w:t xml:space="preserve">备注</w:t>
            </w:r>
            <w:r>
              <w:rPr>
                <w:rFonts w:hint="eastAsia" w:ascii="宋体"/>
                <w:b w:val="0"/>
                <w:bCs w:val="0"/>
                <w:color w:val="000000"/>
                <w:highlight w:val="none"/>
              </w:rPr>
            </w:r>
            <w:r/>
          </w:p>
        </w:tc>
      </w:tr>
      <w:tr>
        <w:trPr>
          <w:trHeight w:val="656"/>
        </w:trPr>
        <w:tc>
          <w:tcPr>
            <w:tcW w:w="828" w:type="dxa"/>
            <w:vAlign w:val="top"/>
            <w:textDirection w:val="lrTb"/>
            <w:noWrap/>
          </w:tcPr>
          <w:p>
            <w:pPr>
              <w:pStyle w:val="932"/>
              <w:jc w:val="center"/>
              <w:spacing w:line="300" w:lineRule="auto"/>
              <w:rPr>
                <w:rFonts w:hint="eastAsia" w:ascii="宋体"/>
                <w:color w:val="000000"/>
                <w:highlight w:val="none"/>
              </w:rPr>
            </w:pPr>
            <w:r>
              <w:rPr>
                <w:rFonts w:hint="eastAsia" w:ascii="宋体"/>
                <w:color w:val="000000"/>
                <w:highlight w:val="none"/>
              </w:rPr>
            </w:r>
            <w:r/>
          </w:p>
        </w:tc>
        <w:tc>
          <w:tcPr>
            <w:tcW w:w="1363"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23"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18"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307"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07"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864"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r>
      <w:tr>
        <w:trPr>
          <w:trHeight w:val="656"/>
        </w:trPr>
        <w:tc>
          <w:tcPr>
            <w:tcW w:w="828" w:type="dxa"/>
            <w:vAlign w:val="top"/>
            <w:textDirection w:val="lrTb"/>
            <w:noWrap/>
          </w:tcPr>
          <w:p>
            <w:pPr>
              <w:pStyle w:val="932"/>
              <w:jc w:val="center"/>
              <w:spacing w:line="300" w:lineRule="auto"/>
              <w:rPr>
                <w:rFonts w:hint="eastAsia" w:ascii="宋体"/>
                <w:color w:val="000000"/>
                <w:highlight w:val="none"/>
              </w:rPr>
            </w:pPr>
            <w:r>
              <w:rPr>
                <w:rFonts w:hint="eastAsia" w:ascii="宋体"/>
                <w:color w:val="000000"/>
                <w:highlight w:val="none"/>
              </w:rPr>
            </w:r>
            <w:r/>
          </w:p>
        </w:tc>
        <w:tc>
          <w:tcPr>
            <w:tcW w:w="1363"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23"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18"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307"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07"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864"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r>
      <w:tr>
        <w:trPr>
          <w:trHeight w:val="656"/>
        </w:trPr>
        <w:tc>
          <w:tcPr>
            <w:tcW w:w="828" w:type="dxa"/>
            <w:vAlign w:val="top"/>
            <w:textDirection w:val="lrTb"/>
            <w:noWrap/>
          </w:tcPr>
          <w:p>
            <w:pPr>
              <w:pStyle w:val="932"/>
              <w:jc w:val="center"/>
              <w:spacing w:line="300" w:lineRule="auto"/>
              <w:rPr>
                <w:rFonts w:hint="eastAsia" w:ascii="宋体"/>
                <w:color w:val="000000"/>
                <w:highlight w:val="none"/>
              </w:rPr>
            </w:pPr>
            <w:r>
              <w:rPr>
                <w:rFonts w:hint="eastAsia" w:ascii="宋体"/>
                <w:color w:val="000000"/>
                <w:highlight w:val="none"/>
              </w:rPr>
            </w:r>
            <w:r/>
          </w:p>
        </w:tc>
        <w:tc>
          <w:tcPr>
            <w:tcW w:w="1363"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23"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18"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307"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07"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864"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r>
      <w:tr>
        <w:trPr>
          <w:trHeight w:val="656"/>
        </w:trPr>
        <w:tc>
          <w:tcPr>
            <w:tcW w:w="828" w:type="dxa"/>
            <w:vAlign w:val="top"/>
            <w:textDirection w:val="lrTb"/>
            <w:noWrap/>
          </w:tcPr>
          <w:p>
            <w:pPr>
              <w:pStyle w:val="932"/>
              <w:jc w:val="center"/>
              <w:spacing w:line="300" w:lineRule="auto"/>
              <w:rPr>
                <w:rFonts w:hint="eastAsia" w:ascii="宋体"/>
                <w:color w:val="000000"/>
                <w:highlight w:val="none"/>
              </w:rPr>
            </w:pPr>
            <w:r>
              <w:rPr>
                <w:rFonts w:hint="eastAsia" w:ascii="宋体"/>
                <w:color w:val="000000"/>
                <w:highlight w:val="none"/>
              </w:rPr>
            </w:r>
            <w:r/>
          </w:p>
        </w:tc>
        <w:tc>
          <w:tcPr>
            <w:tcW w:w="1363"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23"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18"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307"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507"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c>
          <w:tcPr>
            <w:tcW w:w="1864" w:type="dxa"/>
            <w:vAlign w:val="top"/>
            <w:textDirection w:val="lrTb"/>
            <w:noWrap/>
          </w:tcPr>
          <w:p>
            <w:pPr>
              <w:pStyle w:val="932"/>
              <w:spacing w:line="300" w:lineRule="auto"/>
              <w:rPr>
                <w:rFonts w:hint="eastAsia" w:ascii="宋体"/>
                <w:color w:val="000000"/>
                <w:highlight w:val="none"/>
              </w:rPr>
            </w:pPr>
            <w:r>
              <w:rPr>
                <w:rFonts w:hint="eastAsia" w:ascii="宋体"/>
                <w:color w:val="000000"/>
                <w:highlight w:val="none"/>
              </w:rPr>
            </w:r>
            <w:r/>
          </w:p>
        </w:tc>
      </w:tr>
    </w:tbl>
    <w:p>
      <w:pPr>
        <w:pStyle w:val="932"/>
        <w:jc w:val="left"/>
        <w:spacing w:before="100" w:beforeAutospacing="1" w:after="100" w:afterAutospacing="1"/>
        <w:rPr>
          <w:rFonts w:hint="eastAsia" w:ascii="宋体"/>
          <w:color w:val="000000"/>
          <w:highlight w:val="none"/>
        </w:rPr>
      </w:pPr>
      <w:r>
        <w:rPr>
          <w:rFonts w:hint="eastAsia" w:ascii="宋体"/>
          <w:color w:val="000000"/>
          <w:highlight w:val="none"/>
        </w:rPr>
        <w:t xml:space="preserve">备注：此表后付相关业绩的证明材料</w:t>
      </w:r>
      <w:r>
        <w:rPr>
          <w:rFonts w:hint="eastAsia" w:ascii="宋体"/>
          <w:color w:val="000000"/>
          <w:highlight w:val="none"/>
        </w:rPr>
      </w:r>
      <w:r/>
    </w:p>
    <w:p>
      <w:pPr>
        <w:pStyle w:val="1064"/>
        <w:rPr>
          <w:rFonts w:hint="eastAsia" w:ascii="宋体"/>
          <w:b w:val="0"/>
          <w:color w:val="000000"/>
          <w:highlight w:val="none"/>
        </w:rPr>
      </w:pPr>
      <w:r>
        <w:rPr>
          <w:rFonts w:hint="eastAsia" w:ascii="宋体"/>
          <w:b w:val="0"/>
          <w:color w:val="000000"/>
          <w:highlight w:val="none"/>
        </w:rPr>
      </w:r>
      <w:r/>
    </w:p>
    <w:p>
      <w:pPr>
        <w:pStyle w:val="932"/>
        <w:jc w:val="left"/>
        <w:spacing w:line="360" w:lineRule="auto"/>
        <w:widowControl/>
        <w:rPr>
          <w:rFonts w:hint="eastAsia" w:ascii="宋体"/>
          <w:color w:val="000000"/>
          <w:highlight w:val="none"/>
          <w:lang w:val="zh-CN"/>
        </w:rPr>
      </w:pPr>
      <w:r>
        <w:rPr>
          <w:rFonts w:hint="eastAsia" w:ascii="宋体"/>
          <w:color w:val="000000"/>
          <w:highlight w:val="none"/>
          <w:lang w:val="zh-CN"/>
        </w:rPr>
        <w:t xml:space="preserve">投标人：（</w:t>
      </w:r>
      <w:r>
        <w:rPr>
          <w:rFonts w:hint="eastAsia" w:ascii="宋体"/>
          <w:color w:val="000000"/>
          <w:highlight w:val="none"/>
        </w:rPr>
        <w:t xml:space="preserve">加盖电子公章</w:t>
      </w:r>
      <w:r>
        <w:rPr>
          <w:rFonts w:hint="eastAsia" w:ascii="宋体"/>
          <w:color w:val="000000"/>
          <w:highlight w:val="none"/>
          <w:lang w:val="zh-CN"/>
        </w:rPr>
        <w:t xml:space="preserve">）</w:t>
      </w:r>
      <w:r>
        <w:rPr>
          <w:rFonts w:hint="eastAsia" w:ascii="宋体"/>
          <w:color w:val="000000"/>
          <w:highlight w:val="none"/>
          <w:lang w:val="zh-CN"/>
        </w:rPr>
      </w:r>
      <w:r/>
    </w:p>
    <w:p>
      <w:pPr>
        <w:pStyle w:val="1065"/>
        <w:rPr>
          <w:rFonts w:hint="eastAsia"/>
          <w:color w:val="000000"/>
          <w:highlight w:val="none"/>
          <w:lang w:val="zh-CN"/>
        </w:rPr>
      </w:pPr>
      <w:r>
        <w:rPr>
          <w:rFonts w:hint="eastAsia"/>
          <w:color w:val="000000"/>
          <w:highlight w:val="none"/>
          <w:lang w:val="zh-CN"/>
        </w:rPr>
      </w:r>
      <w:r/>
    </w:p>
    <w:p>
      <w:pPr>
        <w:pStyle w:val="932"/>
        <w:jc w:val="center"/>
        <w:spacing w:after="240" w:line="0" w:lineRule="atLeast"/>
        <w:rPr>
          <w:rFonts w:hint="eastAsia" w:ascii="宋体"/>
          <w:color w:val="000000"/>
          <w:sz w:val="24"/>
          <w:szCs w:val="24"/>
          <w:highlight w:val="none"/>
          <w:lang w:eastAsia="zh-CN"/>
        </w:rPr>
      </w:pPr>
      <w:r>
        <w:rPr>
          <w:rFonts w:hint="eastAsia" w:ascii="宋体"/>
          <w:color w:val="000000"/>
          <w:sz w:val="24"/>
          <w:szCs w:val="24"/>
          <w:highlight w:val="none"/>
          <w:lang w:eastAsia="zh-CN"/>
        </w:rPr>
      </w:r>
      <w:r/>
    </w:p>
    <w:p>
      <w:pPr>
        <w:pStyle w:val="932"/>
        <w:jc w:val="center"/>
        <w:spacing w:after="240" w:line="0" w:lineRule="atLeast"/>
        <w:rPr>
          <w:rFonts w:hint="eastAsia" w:ascii="宋体"/>
          <w:color w:val="000000"/>
          <w:sz w:val="24"/>
          <w:szCs w:val="24"/>
          <w:highlight w:val="none"/>
          <w:lang w:eastAsia="zh-CN"/>
        </w:rPr>
      </w:pPr>
      <w:r>
        <w:rPr>
          <w:rFonts w:hint="eastAsia" w:ascii="宋体"/>
          <w:color w:val="000000"/>
          <w:sz w:val="24"/>
          <w:szCs w:val="24"/>
          <w:highlight w:val="none"/>
          <w:lang w:eastAsia="zh-CN"/>
        </w:rPr>
      </w:r>
      <w:r/>
    </w:p>
    <w:p>
      <w:pPr>
        <w:pStyle w:val="932"/>
        <w:spacing w:line="360" w:lineRule="auto"/>
        <w:shd w:val="clear" w:color="auto" w:fill="ffffff"/>
        <w:rPr>
          <w:rFonts w:hint="eastAsia" w:ascii="宋体"/>
          <w:color w:val="000000"/>
          <w:highlight w:val="none"/>
        </w:rPr>
        <w:outlineLvl w:val="2"/>
      </w:pPr>
      <w:r/>
      <w:bookmarkEnd w:id="193"/>
      <w:r/>
      <w:bookmarkEnd w:id="194"/>
      <w:r/>
      <w:bookmarkEnd w:id="195"/>
      <w:r>
        <w:rPr>
          <w:rFonts w:hint="eastAsia" w:ascii="宋体"/>
          <w:color w:val="000000"/>
          <w:highlight w:val="none"/>
        </w:rPr>
      </w:r>
      <w:r/>
    </w:p>
    <w:p>
      <w:pPr>
        <w:pStyle w:val="932"/>
        <w:spacing w:line="360" w:lineRule="auto"/>
        <w:shd w:val="clear" w:color="auto" w:fill="ffffff"/>
        <w:rPr>
          <w:rFonts w:hint="eastAsia" w:ascii="宋体"/>
          <w:color w:val="000000"/>
          <w:highlight w:val="none"/>
        </w:rPr>
        <w:outlineLvl w:val="2"/>
      </w:pPr>
      <w:r>
        <w:rPr>
          <w:rFonts w:hint="eastAsia" w:ascii="宋体"/>
          <w:color w:val="000000"/>
          <w:highlight w:val="none"/>
        </w:rPr>
      </w:r>
      <w:r/>
    </w:p>
    <w:p>
      <w:pPr>
        <w:pStyle w:val="932"/>
        <w:jc w:val="left"/>
        <w:spacing w:line="360" w:lineRule="auto"/>
        <w:rPr>
          <w:rFonts w:hint="eastAsia" w:ascii="宋体"/>
          <w:color w:val="000000"/>
          <w:sz w:val="24"/>
          <w:szCs w:val="32"/>
          <w:highlight w:val="none"/>
          <w:lang w:val="zh-CN"/>
        </w:rPr>
        <w:outlineLvl w:val="1"/>
      </w:pPr>
      <w:r/>
      <w:bookmarkStart w:id="196" w:name="_Toc18363"/>
      <w:r/>
      <w:bookmarkStart w:id="197" w:name="_Toc24008"/>
      <w:r/>
      <w:bookmarkStart w:id="198" w:name="_Toc21791"/>
      <w:r/>
      <w:bookmarkStart w:id="199" w:name="_Toc13246"/>
      <w:r>
        <w:rPr>
          <w:rFonts w:hint="eastAsia" w:ascii="宋体"/>
          <w:color w:val="000000"/>
          <w:sz w:val="24"/>
          <w:szCs w:val="32"/>
          <w:highlight w:val="none"/>
          <w:lang w:val="zh-CN"/>
        </w:rPr>
        <w:t xml:space="preserve">目录</w:t>
      </w:r>
      <w:r>
        <w:rPr>
          <w:rFonts w:hint="eastAsia" w:ascii="宋体"/>
          <w:color w:val="000000"/>
          <w:sz w:val="24"/>
          <w:szCs w:val="32"/>
          <w:highlight w:val="none"/>
          <w:lang w:val="en-US" w:eastAsia="zh-CN"/>
        </w:rPr>
        <w:t xml:space="preserve">九</w:t>
      </w:r>
      <w:r>
        <w:rPr>
          <w:rFonts w:hint="eastAsia" w:ascii="宋体"/>
          <w:color w:val="000000"/>
          <w:sz w:val="24"/>
          <w:szCs w:val="32"/>
          <w:highlight w:val="none"/>
          <w:lang w:val="zh-CN"/>
        </w:rPr>
        <w:t xml:space="preserve">、投标需要的其他证明文件及材料</w:t>
      </w:r>
      <w:bookmarkEnd w:id="196"/>
      <w:r/>
      <w:bookmarkEnd w:id="197"/>
      <w:r/>
      <w:bookmarkEnd w:id="198"/>
      <w:r/>
      <w:bookmarkEnd w:id="199"/>
      <w:r>
        <w:rPr>
          <w:rFonts w:hint="eastAsia" w:ascii="宋体"/>
          <w:color w:val="000000"/>
          <w:sz w:val="24"/>
          <w:szCs w:val="32"/>
          <w:highlight w:val="none"/>
          <w:lang w:val="zh-CN"/>
        </w:rPr>
      </w:r>
      <w:r/>
    </w:p>
    <w:p>
      <w:pPr>
        <w:pStyle w:val="932"/>
        <w:spacing w:line="360" w:lineRule="auto"/>
        <w:shd w:val="clear" w:color="auto" w:fill="ffffff"/>
        <w:rPr>
          <w:rFonts w:hint="eastAsia" w:ascii="宋体"/>
          <w:color w:val="000000"/>
          <w:sz w:val="24"/>
          <w:szCs w:val="24"/>
          <w:highlight w:val="none"/>
        </w:rPr>
        <w:outlineLvl w:val="2"/>
      </w:pPr>
      <w:r>
        <w:rPr>
          <w:rFonts w:hint="eastAsia" w:ascii="宋体"/>
          <w:color w:val="000000"/>
          <w:sz w:val="24"/>
          <w:szCs w:val="24"/>
          <w:highlight w:val="none"/>
        </w:rPr>
      </w:r>
      <w:r/>
    </w:p>
    <w:p>
      <w:pPr>
        <w:pStyle w:val="932"/>
        <w:spacing w:line="360" w:lineRule="auto"/>
        <w:shd w:val="clear" w:color="auto" w:fill="ffffff"/>
        <w:rPr>
          <w:rFonts w:hint="eastAsia" w:ascii="宋体"/>
          <w:color w:val="000000"/>
          <w:sz w:val="24"/>
          <w:szCs w:val="24"/>
          <w:highlight w:val="none"/>
        </w:rPr>
        <w:outlineLvl w:val="2"/>
      </w:pPr>
      <w:r>
        <w:rPr>
          <w:rFonts w:hint="eastAsia" w:ascii="宋体"/>
          <w:color w:val="000000"/>
          <w:sz w:val="24"/>
          <w:szCs w:val="24"/>
          <w:highlight w:val="none"/>
        </w:rPr>
      </w:r>
      <w:r/>
    </w:p>
    <w:p>
      <w:pPr>
        <w:pStyle w:val="932"/>
        <w:spacing w:line="360" w:lineRule="auto"/>
        <w:shd w:val="clear" w:color="auto" w:fill="ffffff"/>
        <w:rPr>
          <w:rFonts w:hint="eastAsia" w:ascii="宋体"/>
          <w:color w:val="000000"/>
          <w:sz w:val="24"/>
          <w:szCs w:val="24"/>
          <w:highlight w:val="none"/>
        </w:rPr>
        <w:outlineLvl w:val="2"/>
      </w:pPr>
      <w:r>
        <w:rPr>
          <w:rFonts w:hint="eastAsia" w:ascii="宋体"/>
          <w:color w:val="000000"/>
          <w:sz w:val="24"/>
          <w:szCs w:val="24"/>
          <w:highlight w:val="none"/>
        </w:rPr>
      </w:r>
      <w:r/>
    </w:p>
    <w:p>
      <w:pPr>
        <w:pStyle w:val="932"/>
        <w:spacing w:line="360" w:lineRule="auto"/>
        <w:shd w:val="clear" w:color="auto" w:fill="ffffff"/>
        <w:rPr>
          <w:rFonts w:hint="eastAsia" w:ascii="宋体"/>
          <w:color w:val="000000"/>
          <w:sz w:val="24"/>
          <w:szCs w:val="24"/>
          <w:highlight w:val="none"/>
        </w:rPr>
        <w:outlineLvl w:val="2"/>
      </w:pPr>
      <w:r>
        <w:rPr>
          <w:rFonts w:hint="eastAsia" w:ascii="宋体"/>
          <w:color w:val="000000"/>
          <w:sz w:val="24"/>
          <w:szCs w:val="24"/>
          <w:highlight w:val="none"/>
        </w:rPr>
      </w:r>
      <w:r/>
    </w:p>
    <w:p>
      <w:pPr>
        <w:pStyle w:val="932"/>
        <w:spacing w:line="360" w:lineRule="auto"/>
        <w:shd w:val="clear" w:color="auto" w:fill="ffffff"/>
        <w:rPr>
          <w:rFonts w:hint="eastAsia" w:ascii="宋体"/>
          <w:color w:val="000000"/>
          <w:sz w:val="24"/>
          <w:szCs w:val="24"/>
          <w:highlight w:val="none"/>
        </w:rPr>
        <w:outlineLvl w:val="2"/>
      </w:pPr>
      <w:r>
        <w:rPr>
          <w:rFonts w:hint="eastAsia" w:ascii="宋体"/>
          <w:color w:val="000000"/>
          <w:sz w:val="24"/>
          <w:szCs w:val="24"/>
          <w:highlight w:val="none"/>
        </w:rPr>
      </w:r>
      <w:r/>
    </w:p>
    <w:p>
      <w:pPr>
        <w:pStyle w:val="932"/>
        <w:spacing w:line="360" w:lineRule="auto"/>
        <w:shd w:val="clear" w:color="auto" w:fill="ffffff"/>
        <w:rPr>
          <w:rFonts w:hint="eastAsia" w:ascii="宋体"/>
          <w:color w:val="000000"/>
          <w:sz w:val="24"/>
          <w:szCs w:val="24"/>
          <w:highlight w:val="none"/>
        </w:rPr>
        <w:outlineLvl w:val="2"/>
      </w:pPr>
      <w:r>
        <w:rPr>
          <w:rFonts w:hint="eastAsia" w:ascii="宋体"/>
          <w:color w:val="000000"/>
          <w:sz w:val="24"/>
          <w:szCs w:val="24"/>
          <w:highlight w:val="none"/>
        </w:rPr>
      </w:r>
      <w:r/>
    </w:p>
    <w:p>
      <w:pPr>
        <w:pStyle w:val="932"/>
        <w:spacing w:line="360" w:lineRule="auto"/>
        <w:shd w:val="clear" w:color="auto" w:fill="ffffff"/>
        <w:rPr>
          <w:rFonts w:hint="eastAsia" w:ascii="宋体"/>
          <w:color w:val="000000"/>
          <w:sz w:val="24"/>
          <w:szCs w:val="24"/>
          <w:highlight w:val="none"/>
        </w:rPr>
        <w:outlineLvl w:val="2"/>
      </w:pPr>
      <w:r>
        <w:rPr>
          <w:rFonts w:hint="eastAsia" w:ascii="宋体"/>
          <w:color w:val="000000"/>
          <w:sz w:val="24"/>
          <w:szCs w:val="24"/>
          <w:highlight w:val="none"/>
        </w:rPr>
      </w:r>
      <w:r/>
    </w:p>
    <w:p>
      <w:pPr>
        <w:pStyle w:val="932"/>
        <w:spacing w:line="360" w:lineRule="auto"/>
        <w:shd w:val="clear" w:color="auto" w:fill="ffffff"/>
        <w:rPr>
          <w:rFonts w:hint="eastAsia" w:ascii="宋体"/>
          <w:color w:val="000000"/>
          <w:sz w:val="24"/>
          <w:szCs w:val="24"/>
          <w:highlight w:val="none"/>
        </w:rPr>
        <w:outlineLvl w:val="2"/>
      </w:pPr>
      <w:r>
        <w:rPr>
          <w:rFonts w:hint="eastAsia" w:ascii="宋体"/>
          <w:color w:val="000000"/>
          <w:sz w:val="24"/>
          <w:szCs w:val="24"/>
          <w:highlight w:val="none"/>
        </w:rPr>
      </w:r>
      <w:r/>
    </w:p>
    <w:sectPr>
      <w:headerReference w:type="default" r:id="rId9"/>
      <w:footerReference w:type="default" r:id="rId13"/>
      <w:footerReference w:type="even" r:id="rId14"/>
      <w:footerReference w:type="first" r:id="rId15"/>
      <w:footnotePr/>
      <w:endnotePr/>
      <w:type w:val="nextPage"/>
      <w:pgSz w:w="11906" w:h="16838" w:orient="portrait"/>
      <w:pgMar w:top="1134" w:right="1134" w:bottom="1134" w:left="1134"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Cambria">
    <w:panose1 w:val="0204050305040603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left="5749"/>
      <w:spacing w:line="173" w:lineRule="auto"/>
      <w:rPr>
        <w:rFonts w:ascii="Times New Roman" w:hAnsi="Times New Roman" w:eastAsia="Times New Roman" w:cs="Times New Roman"/>
        <w:sz w:val="14"/>
        <w:szCs w:val="14"/>
      </w:rPr>
    </w:pPr>
    <w:r>
      <w:rPr>
        <w:rFonts w:ascii="Times New Roman" w:hAnsi="Times New Roman" w:eastAsia="Times New Roman" w:cs="Times New Roman"/>
        <w:sz w:val="14"/>
        <w:szCs w:val="14"/>
      </w:rPr>
      <w:t xml:space="preserve">1</w:t>
    </w:r>
    <w:r>
      <w:rPr>
        <w:rFonts w:ascii="Times New Roman" w:hAnsi="Times New Roman" w:eastAsia="Times New Roman" w:cs="Times New Roman"/>
        <w:sz w:val="14"/>
        <w:szCs w:val="1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left="4420"/>
      <w:spacing w:line="172" w:lineRule="auto"/>
      <w:rPr>
        <w:rFonts w:ascii="Times New Roman" w:hAnsi="Times New Roman" w:eastAsia="Times New Roman" w:cs="Times New Roman"/>
        <w:sz w:val="13"/>
        <w:szCs w:val="13"/>
      </w:rPr>
    </w:pPr>
    <w:r>
      <w:rPr>
        <w:rFonts w:ascii="Times New Roman" w:hAnsi="Times New Roman" w:eastAsia="Times New Roman" w:cs="Times New Roman"/>
        <w:sz w:val="13"/>
        <w:szCs w:val="13"/>
      </w:rPr>
      <w:t xml:space="preserve">2</w:t>
    </w:r>
    <w:r>
      <w:rPr>
        <w:rFonts w:ascii="Times New Roman" w:hAnsi="Times New Roman" w:eastAsia="Times New Roman" w:cs="Times New Roman"/>
        <w:sz w:val="13"/>
        <w:szCs w:val="13"/>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left="4559"/>
      <w:spacing w:line="172" w:lineRule="auto"/>
      <w:rPr>
        <w:rFonts w:ascii="Times New Roman" w:hAnsi="Times New Roman" w:eastAsia="Times New Roman" w:cs="Times New Roman"/>
        <w:sz w:val="13"/>
        <w:szCs w:val="13"/>
      </w:rPr>
    </w:pPr>
    <w:r>
      <w:rPr>
        <w:rFonts w:ascii="Times New Roman" w:hAnsi="Times New Roman" w:eastAsia="Times New Roman" w:cs="Times New Roman"/>
        <w:sz w:val="13"/>
        <w:szCs w:val="13"/>
      </w:rPr>
      <w:t xml:space="preserve">9</w:t>
    </w:r>
    <w:r>
      <w:rPr>
        <w:rFonts w:ascii="Times New Roman" w:hAnsi="Times New Roman" w:eastAsia="Times New Roman" w:cs="Times New Roman"/>
        <w:sz w:val="13"/>
        <w:szCs w:val="13"/>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tabs>
        <w:tab w:val="center" w:pos="4153" w:leader="none"/>
        <w:tab w:val="right" w:pos="8306" w:leader="none"/>
      </w:tabs>
      <w:rPr>
        <w:rFonts w:hint="eastAsia"/>
        <w:lang w:eastAsia="zh-CN"/>
      </w:rPr>
    </w:pPr>
    <w:r>
      <w:rPr>
        <w:rFonts w:hint="eastAsia"/>
        <w:lang w:eastAsia="zh-CN"/>
      </w:rPr>
    </w:r>
    <w:r/>
  </w:p>
  <w:p>
    <w:pPr>
      <w:pStyle w:val="98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rPr>
        <w:rStyle w:val="1006"/>
      </w:rPr>
    </w:r>
    <w:r/>
  </w:p>
  <w:p>
    <w:pPr>
      <w:pStyle w:val="98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rPr>
                              <w:rFonts w:hint="eastAsia"/>
                              <w:lang w:eastAsia="zh-CN"/>
                            </w:rPr>
                          </w:pPr>
                          <w:r>
                            <w:rPr>
                              <w:rFonts w:hint="eastAsia"/>
                              <w:lang w:eastAsia="zh-CN"/>
                            </w:rPr>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rPr>
                        <w:rFonts w:hint="eastAsia"/>
                        <w:lang w:eastAsia="zh-CN"/>
                      </w:rPr>
                    </w:pPr>
                    <w:r>
                      <w:rPr>
                        <w:rFonts w:hint="eastAsia"/>
                        <w:lang w:eastAsia="zh-CN"/>
                      </w:rPr>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6"/>
      <w:isLgl w:val="false"/>
      <w:suff w:val="tab"/>
      <w:lvlText w:val=""/>
      <w:lvlJc w:val="left"/>
      <w:pPr>
        <w:pStyle w:val="932"/>
        <w:ind w:left="780" w:hanging="360"/>
        <w:tabs>
          <w:tab w:val="num" w:pos="780" w:leader="none"/>
        </w:tabs>
      </w:pPr>
      <w:rPr>
        <w:rFonts w:ascii="Wingdings" w:hAnsi="Wingdings"/>
      </w:r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1">
    <w:multiLevelType w:val="hybridMultilevel"/>
    <w:lvl w:ilvl="0">
      <w:start w:val="1"/>
      <w:numFmt w:val="upperLetter"/>
      <w:pStyle w:val="1014"/>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chineseCounting"/>
      <w:isLgl w:val="false"/>
      <w:suff w:val="space"/>
      <w:lvlText w:val="第%1条"/>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8"/>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sz w:val="21"/>
      <w:szCs w:val="22"/>
      <w:lang w:val="en-US" w:eastAsia="zh-CN" w:bidi="ar-SA"/>
    </w:rPr>
  </w:style>
  <w:style w:type="paragraph" w:styleId="933">
    <w:name w:val="标题 1"/>
    <w:basedOn w:val="932"/>
    <w:next w:val="932"/>
    <w:link w:val="944"/>
    <w:qFormat/>
    <w:pPr>
      <w:jc w:val="center"/>
      <w:keepNext/>
      <w:outlineLvl w:val="0"/>
    </w:pPr>
    <w:rPr>
      <w:rFonts w:ascii="楷体_GB2312" w:eastAsia="楷体_GB2312"/>
      <w:sz w:val="28"/>
      <w:szCs w:val="28"/>
    </w:rPr>
  </w:style>
  <w:style w:type="paragraph" w:styleId="934">
    <w:name w:val="标题 2"/>
    <w:basedOn w:val="932"/>
    <w:next w:val="946"/>
    <w:link w:val="945"/>
    <w:qFormat/>
    <w:pPr>
      <w:jc w:val="center"/>
      <w:keepLines/>
      <w:keepNext/>
      <w:spacing w:before="260" w:after="260" w:line="416" w:lineRule="auto"/>
      <w:outlineLvl w:val="1"/>
    </w:pPr>
    <w:rPr>
      <w:rFonts w:ascii="Arial" w:hAnsi="Arial" w:eastAsia="幼圆"/>
      <w:b/>
      <w:bCs/>
      <w:sz w:val="44"/>
      <w:szCs w:val="44"/>
    </w:rPr>
  </w:style>
  <w:style w:type="paragraph" w:styleId="935">
    <w:name w:val="标题 3"/>
    <w:basedOn w:val="932"/>
    <w:next w:val="946"/>
    <w:link w:val="948"/>
    <w:qFormat/>
    <w:pPr>
      <w:keepLines/>
      <w:keepNext/>
      <w:spacing w:before="260" w:after="260" w:line="416" w:lineRule="auto"/>
      <w:outlineLvl w:val="2"/>
    </w:pPr>
    <w:rPr>
      <w:b/>
      <w:bCs/>
      <w:sz w:val="32"/>
      <w:szCs w:val="32"/>
    </w:rPr>
  </w:style>
  <w:style w:type="paragraph" w:styleId="936">
    <w:name w:val="标题 4"/>
    <w:basedOn w:val="932"/>
    <w:next w:val="946"/>
    <w:link w:val="949"/>
    <w:qFormat/>
    <w:pPr>
      <w:keepLines/>
      <w:keepNext/>
      <w:spacing w:before="280" w:after="290" w:line="376" w:lineRule="auto"/>
      <w:outlineLvl w:val="3"/>
    </w:pPr>
    <w:rPr>
      <w:rFonts w:ascii="Arial" w:hAnsi="Arial" w:eastAsia="黑体"/>
      <w:b/>
      <w:bCs/>
      <w:sz w:val="28"/>
      <w:szCs w:val="28"/>
    </w:rPr>
  </w:style>
  <w:style w:type="paragraph" w:styleId="937">
    <w:name w:val="标题 5"/>
    <w:basedOn w:val="932"/>
    <w:next w:val="946"/>
    <w:link w:val="950"/>
    <w:qFormat/>
    <w:pPr>
      <w:keepNext/>
      <w:outlineLvl w:val="4"/>
    </w:pPr>
    <w:rPr>
      <w:rFonts w:ascii="宋体"/>
      <w:color w:val="000000"/>
      <w:sz w:val="28"/>
      <w:szCs w:val="28"/>
    </w:rPr>
  </w:style>
  <w:style w:type="paragraph" w:styleId="938">
    <w:name w:val="标题 6"/>
    <w:basedOn w:val="932"/>
    <w:next w:val="932"/>
    <w:link w:val="951"/>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name w:val="标题 7"/>
    <w:basedOn w:val="932"/>
    <w:next w:val="932"/>
    <w:link w:val="952"/>
    <w:qFormat/>
    <w:pPr>
      <w:numPr>
        <w:ilvl w:val="6"/>
        <w:numId w:val="1"/>
      </w:numPr>
      <w:keepLines/>
      <w:keepNext/>
      <w:spacing w:before="240" w:after="64" w:line="320" w:lineRule="auto"/>
      <w:outlineLvl w:val="6"/>
    </w:pPr>
    <w:rPr>
      <w:b/>
      <w:bCs/>
      <w:sz w:val="24"/>
      <w:szCs w:val="24"/>
    </w:rPr>
  </w:style>
  <w:style w:type="paragraph" w:styleId="940">
    <w:name w:val="标题 8"/>
    <w:basedOn w:val="932"/>
    <w:next w:val="932"/>
    <w:link w:val="953"/>
    <w:qFormat/>
    <w:pPr>
      <w:numPr>
        <w:ilvl w:val="7"/>
        <w:numId w:val="1"/>
      </w:numPr>
      <w:keepLines/>
      <w:keepNext/>
      <w:spacing w:before="240" w:after="64" w:line="320" w:lineRule="auto"/>
      <w:outlineLvl w:val="7"/>
    </w:pPr>
    <w:rPr>
      <w:rFonts w:ascii="Arial" w:hAnsi="Arial" w:eastAsia="黑体"/>
      <w:sz w:val="24"/>
      <w:szCs w:val="24"/>
    </w:rPr>
  </w:style>
  <w:style w:type="paragraph" w:styleId="941">
    <w:name w:val="标题 9"/>
    <w:basedOn w:val="932"/>
    <w:next w:val="932"/>
    <w:link w:val="954"/>
    <w:qFormat/>
    <w:pPr>
      <w:numPr>
        <w:ilvl w:val="8"/>
        <w:numId w:val="1"/>
      </w:numPr>
      <w:keepLines/>
      <w:keepNext/>
      <w:spacing w:before="240" w:after="64" w:line="320" w:lineRule="auto"/>
      <w:outlineLvl w:val="8"/>
    </w:pPr>
    <w:rPr>
      <w:rFonts w:ascii="Arial" w:hAnsi="Arial" w:eastAsia="黑体"/>
      <w:sz w:val="20"/>
      <w:szCs w:val="21"/>
    </w:rPr>
  </w:style>
  <w:style w:type="character" w:styleId="942">
    <w:name w:val="默认段落字体"/>
    <w:next w:val="942"/>
    <w:link w:val="932"/>
    <w:uiPriority w:val="1"/>
    <w:unhideWhenUsed/>
  </w:style>
  <w:style w:type="table" w:styleId="943">
    <w:name w:val="普通表格"/>
    <w:next w:val="943"/>
    <w:link w:val="932"/>
    <w:uiPriority w:val="99"/>
    <w:unhideWhenUsed/>
    <w:tblPr/>
  </w:style>
  <w:style w:type="character" w:styleId="944">
    <w:name w:val="标题 1 Char"/>
    <w:next w:val="944"/>
    <w:link w:val="933"/>
    <w:rPr>
      <w:rFonts w:ascii="楷体_GB2312" w:hAnsi="Times New Roman" w:eastAsia="楷体_GB2312" w:cs="Times New Roman"/>
      <w:sz w:val="28"/>
      <w:szCs w:val="28"/>
    </w:rPr>
  </w:style>
  <w:style w:type="character" w:styleId="945">
    <w:name w:val="标题 2 Char"/>
    <w:next w:val="945"/>
    <w:link w:val="934"/>
    <w:rPr>
      <w:rFonts w:ascii="Arial" w:hAnsi="Arial" w:eastAsia="幼圆" w:cs="Arial"/>
      <w:b/>
      <w:bCs/>
      <w:sz w:val="44"/>
      <w:szCs w:val="44"/>
    </w:rPr>
  </w:style>
  <w:style w:type="paragraph" w:styleId="946">
    <w:name w:val="正文缩进"/>
    <w:basedOn w:val="932"/>
    <w:next w:val="946"/>
    <w:link w:val="947"/>
    <w:pPr>
      <w:ind w:firstLine="420"/>
    </w:pPr>
    <w:rPr>
      <w:sz w:val="20"/>
      <w:szCs w:val="21"/>
    </w:rPr>
  </w:style>
  <w:style w:type="character" w:styleId="947">
    <w:name w:val="正文缩进 Char"/>
    <w:next w:val="947"/>
    <w:link w:val="946"/>
    <w:rPr>
      <w:szCs w:val="21"/>
    </w:rPr>
  </w:style>
  <w:style w:type="character" w:styleId="948">
    <w:name w:val="标题 3 Char"/>
    <w:next w:val="948"/>
    <w:link w:val="935"/>
    <w:rPr>
      <w:rFonts w:ascii="Times New Roman" w:hAnsi="Times New Roman" w:eastAsia="宋体" w:cs="Times New Roman"/>
      <w:b/>
      <w:bCs/>
      <w:sz w:val="32"/>
      <w:szCs w:val="32"/>
    </w:rPr>
  </w:style>
  <w:style w:type="character" w:styleId="949">
    <w:name w:val="标题 4 Char"/>
    <w:next w:val="949"/>
    <w:link w:val="936"/>
    <w:rPr>
      <w:rFonts w:ascii="Arial" w:hAnsi="Arial" w:eastAsia="黑体" w:cs="Arial"/>
      <w:b/>
      <w:bCs/>
      <w:sz w:val="28"/>
      <w:szCs w:val="28"/>
    </w:rPr>
  </w:style>
  <w:style w:type="character" w:styleId="950">
    <w:name w:val="标题 5 Char"/>
    <w:next w:val="950"/>
    <w:link w:val="937"/>
    <w:rPr>
      <w:rFonts w:ascii="宋体" w:hAnsi="Times New Roman" w:eastAsia="宋体" w:cs="Times New Roman"/>
      <w:color w:val="000000"/>
      <w:sz w:val="28"/>
      <w:szCs w:val="28"/>
    </w:rPr>
  </w:style>
  <w:style w:type="character" w:styleId="951">
    <w:name w:val="标题 6 Char"/>
    <w:next w:val="951"/>
    <w:link w:val="938"/>
    <w:rPr>
      <w:rFonts w:ascii="Arial" w:hAnsi="Arial" w:eastAsia="黑体" w:cs="Times New Roman"/>
      <w:b/>
      <w:bCs/>
      <w:sz w:val="24"/>
      <w:szCs w:val="24"/>
    </w:rPr>
  </w:style>
  <w:style w:type="character" w:styleId="952">
    <w:name w:val="标题 7 Char"/>
    <w:next w:val="952"/>
    <w:link w:val="939"/>
    <w:rPr>
      <w:rFonts w:ascii="Times New Roman" w:hAnsi="Times New Roman" w:eastAsia="宋体" w:cs="Times New Roman"/>
      <w:b/>
      <w:bCs/>
      <w:sz w:val="24"/>
      <w:szCs w:val="24"/>
    </w:rPr>
  </w:style>
  <w:style w:type="character" w:styleId="953">
    <w:name w:val="标题 8 Char"/>
    <w:next w:val="953"/>
    <w:link w:val="940"/>
    <w:rPr>
      <w:rFonts w:ascii="Arial" w:hAnsi="Arial" w:eastAsia="黑体" w:cs="Times New Roman"/>
      <w:sz w:val="24"/>
      <w:szCs w:val="24"/>
    </w:rPr>
  </w:style>
  <w:style w:type="character" w:styleId="954">
    <w:name w:val="标题 9 Char"/>
    <w:next w:val="954"/>
    <w:link w:val="941"/>
    <w:rPr>
      <w:rFonts w:ascii="Arial" w:hAnsi="Arial" w:eastAsia="黑体" w:cs="Times New Roman"/>
      <w:szCs w:val="21"/>
    </w:rPr>
  </w:style>
  <w:style w:type="paragraph" w:styleId="955">
    <w:name w:val="列表 3"/>
    <w:basedOn w:val="932"/>
    <w:next w:val="955"/>
    <w:link w:val="932"/>
    <w:pPr>
      <w:ind w:left="100" w:hanging="200"/>
    </w:pPr>
    <w:rPr>
      <w:rFonts w:ascii="Times New Roman" w:hAnsi="Times New Roman" w:eastAsia="宋体" w:cs="Times New Roman"/>
      <w:szCs w:val="21"/>
    </w:rPr>
  </w:style>
  <w:style w:type="paragraph" w:styleId="956">
    <w:name w:val="目录 7"/>
    <w:basedOn w:val="932"/>
    <w:next w:val="932"/>
    <w:link w:val="932"/>
    <w:semiHidden/>
    <w:pPr>
      <w:ind w:left="1260"/>
      <w:jc w:val="left"/>
    </w:pPr>
    <w:rPr>
      <w:rFonts w:ascii="Times New Roman" w:hAnsi="Times New Roman" w:eastAsia="宋体" w:cs="Times New Roman"/>
      <w:szCs w:val="21"/>
    </w:rPr>
  </w:style>
  <w:style w:type="paragraph" w:styleId="957">
    <w:name w:val="文档结构图"/>
    <w:basedOn w:val="932"/>
    <w:next w:val="957"/>
    <w:link w:val="958"/>
    <w:semiHidden/>
    <w:pPr>
      <w:shd w:val="clear" w:color="auto" w:fill="000080"/>
    </w:pPr>
    <w:rPr>
      <w:sz w:val="20"/>
      <w:szCs w:val="21"/>
    </w:rPr>
  </w:style>
  <w:style w:type="character" w:styleId="958">
    <w:name w:val="文档结构图 Char"/>
    <w:next w:val="958"/>
    <w:link w:val="957"/>
    <w:semiHidden/>
    <w:rPr>
      <w:rFonts w:ascii="Times New Roman" w:hAnsi="Times New Roman" w:eastAsia="宋体" w:cs="Times New Roman"/>
      <w:szCs w:val="21"/>
      <w:shd w:val="clear" w:color="auto" w:fill="000080"/>
    </w:rPr>
  </w:style>
  <w:style w:type="paragraph" w:styleId="959">
    <w:name w:val="批注文字"/>
    <w:basedOn w:val="932"/>
    <w:next w:val="959"/>
    <w:link w:val="960"/>
    <w:unhideWhenUsed/>
    <w:pPr>
      <w:jc w:val="left"/>
    </w:pPr>
  </w:style>
  <w:style w:type="character" w:styleId="960">
    <w:name w:val="批注文字 Char"/>
    <w:basedOn w:val="942"/>
    <w:next w:val="960"/>
    <w:link w:val="959"/>
    <w:uiPriority w:val="99"/>
    <w:semiHidden/>
  </w:style>
  <w:style w:type="paragraph" w:styleId="961">
    <w:name w:val="正文文本 3"/>
    <w:basedOn w:val="932"/>
    <w:next w:val="961"/>
    <w:link w:val="962"/>
    <w:rPr>
      <w:rFonts w:ascii="仿宋_GB2312" w:hAnsi="Arial" w:eastAsia="仿宋_GB2312"/>
      <w:sz w:val="32"/>
      <w:szCs w:val="32"/>
    </w:rPr>
  </w:style>
  <w:style w:type="character" w:styleId="962">
    <w:name w:val="正文文本 3 Char"/>
    <w:next w:val="962"/>
    <w:link w:val="961"/>
    <w:rPr>
      <w:rFonts w:ascii="仿宋_GB2312" w:hAnsi="Arial" w:eastAsia="仿宋_GB2312" w:cs="Times New Roman"/>
      <w:sz w:val="32"/>
      <w:szCs w:val="32"/>
    </w:rPr>
  </w:style>
  <w:style w:type="paragraph" w:styleId="963">
    <w:name w:val="正文文本"/>
    <w:basedOn w:val="932"/>
    <w:next w:val="963"/>
    <w:link w:val="964"/>
    <w:rPr>
      <w:rFonts w:ascii="楷体_GB2312" w:hAnsi="Arial" w:eastAsia="楷体_GB2312"/>
      <w:sz w:val="28"/>
      <w:szCs w:val="28"/>
    </w:rPr>
  </w:style>
  <w:style w:type="character" w:styleId="964">
    <w:name w:val="正文文本 Char"/>
    <w:next w:val="964"/>
    <w:link w:val="963"/>
    <w:rPr>
      <w:rFonts w:ascii="楷体_GB2312" w:hAnsi="Arial" w:eastAsia="楷体_GB2312" w:cs="Times New Roman"/>
      <w:sz w:val="28"/>
      <w:szCs w:val="28"/>
    </w:rPr>
  </w:style>
  <w:style w:type="paragraph" w:styleId="965">
    <w:name w:val="正文文本缩进"/>
    <w:basedOn w:val="932"/>
    <w:next w:val="965"/>
    <w:link w:val="966"/>
    <w:unhideWhenUsed/>
    <w:pPr>
      <w:ind w:left="420"/>
      <w:spacing w:after="120"/>
    </w:pPr>
  </w:style>
  <w:style w:type="character" w:styleId="966">
    <w:name w:val="正文文本缩进 Char"/>
    <w:basedOn w:val="942"/>
    <w:next w:val="966"/>
    <w:link w:val="965"/>
    <w:uiPriority w:val="99"/>
    <w:semiHidden/>
  </w:style>
  <w:style w:type="paragraph" w:styleId="967">
    <w:name w:val="列表 2"/>
    <w:basedOn w:val="932"/>
    <w:next w:val="967"/>
    <w:link w:val="932"/>
    <w:pPr>
      <w:ind w:left="100" w:hanging="200"/>
    </w:pPr>
    <w:rPr>
      <w:rFonts w:ascii="Times New Roman" w:hAnsi="Times New Roman" w:eastAsia="宋体" w:cs="Times New Roman"/>
      <w:szCs w:val="21"/>
    </w:rPr>
  </w:style>
  <w:style w:type="paragraph" w:styleId="968">
    <w:name w:val="索引 4"/>
    <w:basedOn w:val="932"/>
    <w:next w:val="932"/>
    <w:link w:val="932"/>
    <w:semiHidden/>
    <w:qFormat/>
    <w:pPr>
      <w:ind w:left="1260"/>
    </w:pPr>
  </w:style>
  <w:style w:type="paragraph" w:styleId="969">
    <w:name w:val="目录 5"/>
    <w:basedOn w:val="932"/>
    <w:next w:val="932"/>
    <w:link w:val="932"/>
    <w:semiHidden/>
    <w:pPr>
      <w:ind w:left="840"/>
      <w:jc w:val="left"/>
    </w:pPr>
    <w:rPr>
      <w:rFonts w:ascii="Times New Roman" w:hAnsi="Times New Roman" w:eastAsia="宋体" w:cs="Times New Roman"/>
      <w:szCs w:val="21"/>
    </w:rPr>
  </w:style>
  <w:style w:type="paragraph" w:styleId="970">
    <w:name w:val="目录 3"/>
    <w:basedOn w:val="932"/>
    <w:next w:val="932"/>
    <w:link w:val="932"/>
    <w:semiHidden/>
    <w:pPr>
      <w:ind w:left="420"/>
      <w:jc w:val="left"/>
    </w:pPr>
    <w:rPr>
      <w:rFonts w:ascii="Times New Roman" w:hAnsi="Times New Roman" w:eastAsia="宋体" w:cs="Times New Roman"/>
      <w:i/>
      <w:iCs/>
      <w:szCs w:val="24"/>
    </w:rPr>
  </w:style>
  <w:style w:type="paragraph" w:styleId="971">
    <w:name w:val="纯文本"/>
    <w:basedOn w:val="932"/>
    <w:next w:val="971"/>
    <w:link w:val="972"/>
    <w:rPr>
      <w:rFonts w:ascii="宋体" w:hAnsi="Courier New"/>
      <w:sz w:val="20"/>
      <w:szCs w:val="21"/>
    </w:rPr>
  </w:style>
  <w:style w:type="character" w:styleId="972">
    <w:name w:val="纯文本 Char"/>
    <w:next w:val="972"/>
    <w:link w:val="971"/>
    <w:rPr>
      <w:rFonts w:ascii="宋体" w:hAnsi="Courier New" w:eastAsia="宋体" w:cs="Courier New"/>
      <w:szCs w:val="21"/>
    </w:rPr>
  </w:style>
  <w:style w:type="paragraph" w:styleId="973">
    <w:name w:val="目录 8"/>
    <w:basedOn w:val="932"/>
    <w:next w:val="932"/>
    <w:link w:val="932"/>
    <w:semiHidden/>
    <w:pPr>
      <w:ind w:left="1470"/>
      <w:jc w:val="left"/>
    </w:pPr>
    <w:rPr>
      <w:rFonts w:ascii="Times New Roman" w:hAnsi="Times New Roman" w:eastAsia="宋体" w:cs="Times New Roman"/>
      <w:szCs w:val="21"/>
    </w:rPr>
  </w:style>
  <w:style w:type="paragraph" w:styleId="974">
    <w:name w:val="日期"/>
    <w:basedOn w:val="932"/>
    <w:next w:val="932"/>
    <w:link w:val="975"/>
    <w:rPr>
      <w:sz w:val="24"/>
      <w:szCs w:val="24"/>
    </w:rPr>
  </w:style>
  <w:style w:type="character" w:styleId="975">
    <w:name w:val="日期 Char"/>
    <w:next w:val="975"/>
    <w:link w:val="974"/>
    <w:rPr>
      <w:rFonts w:ascii="Times New Roman" w:hAnsi="Times New Roman" w:eastAsia="宋体" w:cs="Times New Roman"/>
      <w:sz w:val="24"/>
      <w:szCs w:val="24"/>
    </w:rPr>
  </w:style>
  <w:style w:type="paragraph" w:styleId="976">
    <w:name w:val="正文文本缩进 2"/>
    <w:basedOn w:val="932"/>
    <w:next w:val="976"/>
    <w:link w:val="977"/>
    <w:pPr>
      <w:ind w:left="630" w:firstLine="645"/>
    </w:pPr>
    <w:rPr>
      <w:rFonts w:ascii="Arial" w:hAnsi="Arial" w:eastAsia="仿宋_GB2312"/>
      <w:sz w:val="32"/>
      <w:szCs w:val="32"/>
    </w:rPr>
  </w:style>
  <w:style w:type="character" w:styleId="977">
    <w:name w:val="正文文本缩进 2 Char"/>
    <w:next w:val="977"/>
    <w:link w:val="976"/>
    <w:rPr>
      <w:rFonts w:ascii="Arial" w:hAnsi="Arial" w:eastAsia="仿宋_GB2312" w:cs="Arial"/>
      <w:sz w:val="32"/>
      <w:szCs w:val="32"/>
    </w:rPr>
  </w:style>
  <w:style w:type="paragraph" w:styleId="978">
    <w:name w:val="批注框文本"/>
    <w:basedOn w:val="932"/>
    <w:next w:val="978"/>
    <w:link w:val="979"/>
    <w:semiHidden/>
    <w:rPr>
      <w:sz w:val="18"/>
      <w:szCs w:val="18"/>
    </w:rPr>
  </w:style>
  <w:style w:type="character" w:styleId="979">
    <w:name w:val="批注框文本 Char"/>
    <w:next w:val="979"/>
    <w:link w:val="978"/>
    <w:semiHidden/>
    <w:rPr>
      <w:rFonts w:ascii="Times New Roman" w:hAnsi="Times New Roman" w:eastAsia="宋体" w:cs="Times New Roman"/>
      <w:sz w:val="18"/>
      <w:szCs w:val="18"/>
    </w:rPr>
  </w:style>
  <w:style w:type="paragraph" w:styleId="980">
    <w:name w:val="页脚"/>
    <w:basedOn w:val="932"/>
    <w:next w:val="980"/>
    <w:link w:val="981"/>
    <w:uiPriority w:val="99"/>
    <w:pPr>
      <w:jc w:val="left"/>
      <w:tabs>
        <w:tab w:val="center" w:pos="4153" w:leader="none"/>
        <w:tab w:val="right" w:pos="8306" w:leader="none"/>
      </w:tabs>
    </w:pPr>
    <w:rPr>
      <w:sz w:val="18"/>
      <w:szCs w:val="18"/>
    </w:rPr>
  </w:style>
  <w:style w:type="character" w:styleId="981">
    <w:name w:val="页脚 Char"/>
    <w:next w:val="981"/>
    <w:link w:val="980"/>
    <w:uiPriority w:val="99"/>
    <w:rPr>
      <w:rFonts w:ascii="Times New Roman" w:hAnsi="Times New Roman" w:eastAsia="宋体" w:cs="Times New Roman"/>
      <w:sz w:val="18"/>
      <w:szCs w:val="18"/>
    </w:rPr>
  </w:style>
  <w:style w:type="paragraph" w:styleId="982">
    <w:name w:val="寄信人地址"/>
    <w:basedOn w:val="932"/>
    <w:next w:val="982"/>
    <w:link w:val="932"/>
    <w:qFormat/>
    <w:rPr>
      <w:rFonts w:ascii="Arial" w:hAnsi="Arial" w:eastAsia="宋体" w:cs="宋体"/>
    </w:rPr>
  </w:style>
  <w:style w:type="paragraph" w:styleId="983">
    <w:name w:val="页眉"/>
    <w:basedOn w:val="932"/>
    <w:next w:val="983"/>
    <w:link w:val="984"/>
    <w:pPr>
      <w:jc w:val="center"/>
      <w:tabs>
        <w:tab w:val="center" w:pos="4153" w:leader="none"/>
        <w:tab w:val="right" w:pos="8306" w:leader="none"/>
      </w:tabs>
      <w:pBdr>
        <w:bottom w:val="single" w:color="000000" w:sz="6" w:space="1"/>
      </w:pBdr>
    </w:pPr>
    <w:rPr>
      <w:sz w:val="18"/>
      <w:szCs w:val="18"/>
    </w:rPr>
  </w:style>
  <w:style w:type="character" w:styleId="984">
    <w:name w:val="页眉 Char"/>
    <w:next w:val="984"/>
    <w:link w:val="983"/>
    <w:rPr>
      <w:rFonts w:ascii="Times New Roman" w:hAnsi="Times New Roman" w:eastAsia="宋体" w:cs="Times New Roman"/>
      <w:sz w:val="18"/>
      <w:szCs w:val="18"/>
    </w:rPr>
  </w:style>
  <w:style w:type="paragraph" w:styleId="985">
    <w:name w:val="目录 1"/>
    <w:basedOn w:val="932"/>
    <w:next w:val="932"/>
    <w:link w:val="932"/>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86">
    <w:name w:val="目录 4"/>
    <w:basedOn w:val="932"/>
    <w:next w:val="932"/>
    <w:link w:val="932"/>
    <w:semiHidden/>
    <w:pPr>
      <w:ind w:left="630"/>
      <w:jc w:val="left"/>
    </w:pPr>
    <w:rPr>
      <w:rFonts w:ascii="Times New Roman" w:hAnsi="Times New Roman" w:eastAsia="宋体" w:cs="Times New Roman"/>
      <w:szCs w:val="21"/>
    </w:rPr>
  </w:style>
  <w:style w:type="paragraph" w:styleId="987">
    <w:name w:val="列表"/>
    <w:basedOn w:val="932"/>
    <w:next w:val="987"/>
    <w:link w:val="932"/>
    <w:pPr>
      <w:ind w:left="200" w:hanging="200"/>
    </w:pPr>
    <w:rPr>
      <w:rFonts w:ascii="Times New Roman" w:hAnsi="Times New Roman" w:eastAsia="宋体" w:cs="Times New Roman"/>
      <w:szCs w:val="21"/>
    </w:rPr>
  </w:style>
  <w:style w:type="paragraph" w:styleId="988">
    <w:name w:val="目录 6"/>
    <w:basedOn w:val="932"/>
    <w:next w:val="932"/>
    <w:link w:val="932"/>
    <w:semiHidden/>
    <w:pPr>
      <w:ind w:left="1050"/>
      <w:jc w:val="left"/>
    </w:pPr>
    <w:rPr>
      <w:rFonts w:ascii="Times New Roman" w:hAnsi="Times New Roman" w:eastAsia="宋体" w:cs="Times New Roman"/>
      <w:szCs w:val="21"/>
    </w:rPr>
  </w:style>
  <w:style w:type="paragraph" w:styleId="989">
    <w:name w:val="正文文本缩进 3"/>
    <w:basedOn w:val="932"/>
    <w:next w:val="989"/>
    <w:link w:val="990"/>
    <w:pPr>
      <w:ind w:left="645" w:firstLine="645"/>
    </w:pPr>
    <w:rPr>
      <w:rFonts w:ascii="Arial" w:hAnsi="Arial" w:eastAsia="仿宋_GB2312"/>
      <w:color w:val="ffff00"/>
      <w:sz w:val="32"/>
      <w:szCs w:val="32"/>
    </w:rPr>
  </w:style>
  <w:style w:type="character" w:styleId="990">
    <w:name w:val="正文文本缩进 3 Char"/>
    <w:next w:val="990"/>
    <w:link w:val="989"/>
    <w:rPr>
      <w:rFonts w:ascii="Arial" w:hAnsi="Arial" w:eastAsia="仿宋_GB2312" w:cs="Arial"/>
      <w:color w:val="ffff00"/>
      <w:sz w:val="32"/>
      <w:szCs w:val="32"/>
    </w:rPr>
  </w:style>
  <w:style w:type="paragraph" w:styleId="991">
    <w:name w:val="图表目录"/>
    <w:basedOn w:val="932"/>
    <w:next w:val="932"/>
    <w:link w:val="932"/>
    <w:semiHidden/>
    <w:pPr>
      <w:ind w:left="840" w:hanging="420"/>
    </w:pPr>
    <w:rPr>
      <w:rFonts w:ascii="Times New Roman" w:hAnsi="Times New Roman" w:eastAsia="宋体" w:cs="Times New Roman"/>
      <w:szCs w:val="21"/>
    </w:rPr>
  </w:style>
  <w:style w:type="paragraph" w:styleId="992">
    <w:name w:val="目录 2"/>
    <w:basedOn w:val="932"/>
    <w:next w:val="932"/>
    <w:link w:val="932"/>
    <w:semiHidden/>
    <w:pPr>
      <w:ind w:left="210"/>
      <w:jc w:val="left"/>
    </w:pPr>
    <w:rPr>
      <w:rFonts w:ascii="Times New Roman" w:hAnsi="Times New Roman" w:eastAsia="宋体" w:cs="Times New Roman"/>
      <w:smallCaps/>
      <w:szCs w:val="24"/>
    </w:rPr>
  </w:style>
  <w:style w:type="paragraph" w:styleId="993">
    <w:name w:val="目录 9"/>
    <w:basedOn w:val="932"/>
    <w:next w:val="932"/>
    <w:link w:val="932"/>
    <w:semiHidden/>
    <w:pPr>
      <w:ind w:left="1680"/>
      <w:jc w:val="left"/>
    </w:pPr>
    <w:rPr>
      <w:rFonts w:ascii="Times New Roman" w:hAnsi="Times New Roman" w:eastAsia="宋体" w:cs="Times New Roman"/>
      <w:szCs w:val="21"/>
    </w:rPr>
  </w:style>
  <w:style w:type="paragraph" w:styleId="994">
    <w:name w:val="正文文本 2"/>
    <w:basedOn w:val="932"/>
    <w:next w:val="994"/>
    <w:link w:val="995"/>
    <w:pPr>
      <w:jc w:val="center"/>
      <w:widowControl/>
    </w:pPr>
    <w:rPr>
      <w:rFonts w:ascii="楷体_GB2312" w:eastAsia="楷体_GB2312"/>
      <w:sz w:val="28"/>
      <w:szCs w:val="28"/>
    </w:rPr>
  </w:style>
  <w:style w:type="character" w:styleId="995">
    <w:name w:val="正文文本 2 Char"/>
    <w:next w:val="995"/>
    <w:link w:val="994"/>
    <w:rPr>
      <w:rFonts w:ascii="楷体_GB2312" w:hAnsi="Times New Roman" w:eastAsia="楷体_GB2312" w:cs="Times New Roman"/>
      <w:sz w:val="28"/>
      <w:szCs w:val="28"/>
    </w:rPr>
  </w:style>
  <w:style w:type="paragraph" w:styleId="996">
    <w:name w:val="普通(网站)"/>
    <w:basedOn w:val="932"/>
    <w:next w:val="996"/>
    <w:link w:val="932"/>
    <w:uiPriority w:val="99"/>
    <w:qFormat/>
    <w:pPr>
      <w:jc w:val="left"/>
      <w:spacing w:before="100" w:beforeAutospacing="1" w:after="100" w:afterAutospacing="1"/>
      <w:widowControl/>
    </w:pPr>
    <w:rPr>
      <w:rFonts w:ascii="宋体" w:hAnsi="宋体" w:eastAsia="宋体" w:cs="宋体"/>
      <w:sz w:val="24"/>
      <w:szCs w:val="24"/>
    </w:rPr>
  </w:style>
  <w:style w:type="paragraph" w:styleId="997">
    <w:name w:val="索引 1"/>
    <w:basedOn w:val="932"/>
    <w:next w:val="932"/>
    <w:link w:val="932"/>
    <w:semiHidden/>
    <w:pPr>
      <w:spacing w:line="240" w:lineRule="atLeast"/>
    </w:pPr>
    <w:rPr>
      <w:rFonts w:ascii="Times New Roman" w:hAnsi="Times New Roman" w:eastAsia="宋体" w:cs="Times New Roman"/>
      <w:b/>
      <w:bCs/>
      <w:szCs w:val="21"/>
    </w:rPr>
  </w:style>
  <w:style w:type="paragraph" w:styleId="998">
    <w:name w:val="批注主题"/>
    <w:basedOn w:val="959"/>
    <w:next w:val="959"/>
    <w:link w:val="999"/>
    <w:semiHidden/>
    <w:rPr>
      <w:b/>
      <w:bCs/>
      <w:sz w:val="20"/>
      <w:szCs w:val="21"/>
    </w:rPr>
  </w:style>
  <w:style w:type="character" w:styleId="999">
    <w:name w:val="批注主题 Char"/>
    <w:next w:val="999"/>
    <w:link w:val="998"/>
    <w:semiHidden/>
    <w:rPr>
      <w:rFonts w:ascii="Times New Roman" w:hAnsi="Times New Roman" w:eastAsia="宋体" w:cs="Times New Roman"/>
      <w:b/>
      <w:bCs/>
      <w:szCs w:val="21"/>
    </w:rPr>
  </w:style>
  <w:style w:type="paragraph" w:styleId="1000">
    <w:name w:val="正文首行缩进"/>
    <w:basedOn w:val="932"/>
    <w:next w:val="1000"/>
    <w:link w:val="1001"/>
    <w:pPr>
      <w:ind w:firstLine="200"/>
      <w:spacing w:line="360" w:lineRule="auto"/>
    </w:pPr>
    <w:rPr>
      <w:rFonts w:ascii="仿宋_GB2312" w:eastAsia="仿宋_GB2312"/>
      <w:sz w:val="30"/>
      <w:szCs w:val="30"/>
    </w:rPr>
  </w:style>
  <w:style w:type="character" w:styleId="1001">
    <w:name w:val="正文首行缩进 Char"/>
    <w:next w:val="1001"/>
    <w:link w:val="1000"/>
    <w:rPr>
      <w:rFonts w:ascii="仿宋_GB2312" w:hAnsi="Times New Roman" w:eastAsia="仿宋_GB2312" w:cs="Times New Roman"/>
      <w:sz w:val="30"/>
      <w:szCs w:val="30"/>
    </w:rPr>
  </w:style>
  <w:style w:type="paragraph" w:styleId="1002">
    <w:name w:val="正文首行缩进 2"/>
    <w:basedOn w:val="965"/>
    <w:next w:val="932"/>
    <w:link w:val="1003"/>
    <w:pPr>
      <w:ind w:left="0" w:firstLine="420"/>
      <w:spacing w:after="0" w:line="360" w:lineRule="auto"/>
    </w:pPr>
    <w:rPr>
      <w:rFonts w:ascii="宋体" w:hAnsi="宋体"/>
      <w:sz w:val="20"/>
      <w:szCs w:val="20"/>
    </w:rPr>
  </w:style>
  <w:style w:type="character" w:styleId="1003">
    <w:name w:val="正文首行缩进 2 Char"/>
    <w:next w:val="1003"/>
    <w:link w:val="1002"/>
    <w:rPr>
      <w:rFonts w:ascii="宋体" w:hAnsi="宋体" w:eastAsia="宋体" w:cs="Times New Roman"/>
      <w:szCs w:val="20"/>
    </w:rPr>
  </w:style>
  <w:style w:type="table" w:styleId="1004">
    <w:name w:val="网格型"/>
    <w:basedOn w:val="943"/>
    <w:next w:val="1004"/>
    <w:link w:val="932"/>
    <w:pPr>
      <w:jc w:val="both"/>
      <w:widowControl w:val="off"/>
    </w:pPr>
    <w:rPr>
      <w:rFonts w:ascii="Times New Roman" w:hAnsi="Times New Roman" w:eastAsia="宋体" w:cs="Times New Roman"/>
      <w:sz w:val="20"/>
      <w:szCs w:val="20"/>
    </w:rPr>
    <w:tblPr/>
  </w:style>
  <w:style w:type="character" w:styleId="1005">
    <w:name w:val="要点"/>
    <w:next w:val="1005"/>
    <w:link w:val="932"/>
    <w:qFormat/>
    <w:rPr>
      <w:b/>
      <w:bCs/>
    </w:rPr>
  </w:style>
  <w:style w:type="character" w:styleId="1006">
    <w:name w:val="页码"/>
    <w:next w:val="1006"/>
    <w:link w:val="932"/>
  </w:style>
  <w:style w:type="character" w:styleId="1007">
    <w:name w:val="已访问的超链接"/>
    <w:basedOn w:val="942"/>
    <w:next w:val="1007"/>
    <w:link w:val="932"/>
    <w:rPr>
      <w:color w:val="800080"/>
      <w:u w:val="single"/>
    </w:rPr>
  </w:style>
  <w:style w:type="character" w:styleId="1008">
    <w:name w:val="超链接"/>
    <w:basedOn w:val="942"/>
    <w:next w:val="1008"/>
    <w:link w:val="932"/>
    <w:uiPriority w:val="99"/>
    <w:rPr>
      <w:color w:val="0000ff"/>
      <w:u w:val="single"/>
    </w:rPr>
  </w:style>
  <w:style w:type="character" w:styleId="1009">
    <w:name w:val="批注引用"/>
    <w:next w:val="1009"/>
    <w:link w:val="932"/>
    <w:semiHidden/>
    <w:rPr>
      <w:sz w:val="21"/>
      <w:szCs w:val="21"/>
    </w:rPr>
  </w:style>
  <w:style w:type="character" w:styleId="1010">
    <w:name w:val="not([class*=suffix])1"/>
    <w:basedOn w:val="942"/>
    <w:next w:val="1010"/>
    <w:link w:val="932"/>
    <w:rPr>
      <w:sz w:val="19"/>
      <w:szCs w:val="19"/>
    </w:rPr>
  </w:style>
  <w:style w:type="character" w:styleId="1011">
    <w:name w:val="列出段落 Char,Bullet List Char,numbered Char,FooterText Char,List Paragraph1 Char,Paragraphe de liste1 Char"/>
    <w:next w:val="1011"/>
    <w:link w:val="1012"/>
    <w:rPr>
      <w:rFonts w:ascii="Calibri" w:hAnsi="Calibri"/>
      <w:sz w:val="24"/>
      <w:szCs w:val="24"/>
      <w:lang w:eastAsia="en-US" w:bidi="en-US"/>
    </w:rPr>
  </w:style>
  <w:style w:type="paragraph" w:styleId="1012">
    <w:name w:val="列出段落1"/>
    <w:basedOn w:val="932"/>
    <w:next w:val="1012"/>
    <w:link w:val="1011"/>
    <w:qFormat/>
    <w:pPr>
      <w:contextualSpacing/>
      <w:ind w:left="720"/>
      <w:jc w:val="left"/>
      <w:widowControl/>
    </w:pPr>
    <w:rPr>
      <w:rFonts w:ascii="Calibri" w:hAnsi="Calibri"/>
      <w:sz w:val="24"/>
      <w:szCs w:val="24"/>
      <w:lang w:eastAsia="en-US" w:bidi="en-US"/>
    </w:rPr>
  </w:style>
  <w:style w:type="character" w:styleId="1013">
    <w:name w:val="二级目录 Char"/>
    <w:next w:val="1013"/>
    <w:link w:val="1014"/>
    <w:rPr>
      <w:b/>
      <w:sz w:val="30"/>
      <w:szCs w:val="28"/>
      <w:lang w:val="en-US" w:eastAsia="zh-CN" w:bidi="ar-SA"/>
    </w:rPr>
  </w:style>
  <w:style w:type="paragraph" w:styleId="1014">
    <w:name w:val="二级目录"/>
    <w:next w:val="932"/>
    <w:link w:val="1013"/>
    <w:pPr>
      <w:numPr>
        <w:ilvl w:val="0"/>
        <w:numId w:val="2"/>
      </w:numPr>
      <w:tabs>
        <w:tab w:val="left" w:pos="907" w:leader="none"/>
        <w:tab w:val="left" w:pos="1145" w:leader="none"/>
      </w:tabs>
      <w:outlineLvl w:val="1"/>
    </w:pPr>
    <w:rPr>
      <w:b/>
      <w:sz w:val="30"/>
      <w:szCs w:val="28"/>
      <w:lang w:val="en-US" w:eastAsia="zh-CN" w:bidi="ar-SA"/>
    </w:rPr>
  </w:style>
  <w:style w:type="character" w:styleId="1015">
    <w:name w:val="font5 Char"/>
    <w:next w:val="1015"/>
    <w:link w:val="932"/>
    <w:rPr>
      <w:rFonts w:ascii="宋体" w:hAnsi="宋体" w:eastAsia="宋体"/>
      <w:sz w:val="28"/>
      <w:szCs w:val="28"/>
      <w:lang w:val="en-US" w:eastAsia="zh-CN" w:bidi="ar-SA"/>
    </w:rPr>
  </w:style>
  <w:style w:type="character" w:styleId="1016">
    <w:name w:val="not([class*=suffix])"/>
    <w:basedOn w:val="942"/>
    <w:next w:val="1016"/>
    <w:link w:val="932"/>
  </w:style>
  <w:style w:type="paragraph" w:styleId="1017">
    <w:name w:val="索引 41"/>
    <w:basedOn w:val="932"/>
    <w:next w:val="932"/>
    <w:link w:val="932"/>
    <w:semiHidden/>
    <w:qFormat/>
    <w:pPr>
      <w:ind w:left="1260"/>
    </w:pPr>
    <w:rPr>
      <w:rFonts w:ascii="Calibri" w:hAnsi="Calibri" w:eastAsia="Calibri" w:cs="宋体"/>
      <w:sz w:val="20"/>
      <w:lang w:val="zh-CN"/>
    </w:rPr>
  </w:style>
  <w:style w:type="paragraph" w:styleId="1018">
    <w:name w:val="正文文本 211"/>
    <w:basedOn w:val="932"/>
    <w:next w:val="1018"/>
    <w:link w:val="932"/>
    <w:uiPriority w:val="99"/>
    <w:qFormat/>
    <w:pPr>
      <w:jc w:val="center"/>
    </w:pPr>
    <w:rPr>
      <w:b/>
      <w:bCs/>
      <w:sz w:val="20"/>
      <w:szCs w:val="20"/>
    </w:rPr>
  </w:style>
  <w:style w:type="paragraph" w:styleId="1019">
    <w:name w:val="xl24"/>
    <w:basedOn w:val="932"/>
    <w:next w:val="1019"/>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修订"/>
    <w:next w:val="1020"/>
    <w:link w:val="932"/>
    <w:uiPriority w:val="99"/>
    <w:semiHidden/>
    <w:rPr>
      <w:sz w:val="21"/>
      <w:szCs w:val="21"/>
      <w:lang w:val="en-US" w:eastAsia="zh-CN" w:bidi="ar-SA"/>
    </w:rPr>
  </w:style>
  <w:style w:type="paragraph" w:styleId="1021">
    <w:name w:val="Body Text(ch)"/>
    <w:basedOn w:val="932"/>
    <w:next w:val="963"/>
    <w:link w:val="932"/>
    <w:pPr>
      <w:spacing w:after="120"/>
    </w:pPr>
    <w:rPr>
      <w:rFonts w:ascii="宋体" w:hAnsi="Arial" w:eastAsia="宋体" w:cs="Times New Roman"/>
      <w:bCs/>
      <w:iCs/>
      <w:szCs w:val="24"/>
    </w:rPr>
  </w:style>
  <w:style w:type="paragraph" w:styleId="1022">
    <w:name w:val="Char"/>
    <w:basedOn w:val="932"/>
    <w:next w:val="1022"/>
    <w:link w:val="932"/>
    <w:pPr>
      <w:ind w:firstLine="200"/>
      <w:tabs>
        <w:tab w:val="left" w:pos="360" w:leader="none"/>
      </w:tabs>
    </w:pPr>
    <w:rPr>
      <w:rFonts w:ascii="Times New Roman" w:hAnsi="Times New Roman" w:eastAsia="宋体" w:cs="Times New Roman"/>
      <w:sz w:val="28"/>
      <w:szCs w:val="30"/>
    </w:rPr>
  </w:style>
  <w:style w:type="paragraph" w:styleId="1023">
    <w:name w:val="xl30"/>
    <w:basedOn w:val="932"/>
    <w:next w:val="1023"/>
    <w:link w:val="932"/>
    <w:pPr>
      <w:jc w:val="center"/>
      <w:spacing w:before="100" w:beforeAutospacing="1" w:after="100" w:afterAutospacing="1"/>
      <w:widowControl/>
    </w:pPr>
    <w:rPr>
      <w:rFonts w:ascii="宋体" w:hAnsi="宋体" w:eastAsia="宋体" w:cs="Times New Roman"/>
      <w:b/>
      <w:bCs/>
      <w:sz w:val="36"/>
      <w:szCs w:val="36"/>
    </w:rPr>
  </w:style>
  <w:style w:type="paragraph" w:styleId="1024">
    <w:name w:val="标题3"/>
    <w:basedOn w:val="932"/>
    <w:next w:val="932"/>
    <w:link w:val="932"/>
    <w:pPr>
      <w:ind w:firstLine="624"/>
      <w:spacing w:line="590" w:lineRule="atLeast"/>
    </w:pPr>
    <w:rPr>
      <w:rFonts w:ascii="方正黑体_GBK" w:hAnsi="Times New Roman" w:eastAsia="方正黑体_GBK" w:cs="Times New Roman"/>
      <w:sz w:val="32"/>
      <w:szCs w:val="32"/>
    </w:rPr>
  </w:style>
  <w:style w:type="paragraph" w:styleId="1025">
    <w:name w:val="TOC 标题"/>
    <w:basedOn w:val="933"/>
    <w:next w:val="932"/>
    <w:link w:val="932"/>
    <w:uiPriority w:val="39"/>
    <w:qFormat/>
    <w:pPr>
      <w:jc w:val="left"/>
      <w:keepLines/>
      <w:spacing w:before="480" w:line="276" w:lineRule="auto"/>
      <w:widowControl/>
      <w:outlineLvl w:val="9"/>
    </w:pPr>
    <w:rPr>
      <w:rFonts w:ascii="Cambria" w:hAnsi="Cambria" w:eastAsia="宋体" w:cs="Times New Roman"/>
      <w:b/>
      <w:bCs/>
      <w:color w:val="365f91"/>
      <w:lang w:val="en-US" w:eastAsia="zh-CN"/>
    </w:rPr>
  </w:style>
  <w:style w:type="paragraph" w:styleId="1026">
    <w:name w:val="附录1"/>
    <w:next w:val="1026"/>
    <w:link w:val="932"/>
    <w:pPr>
      <w:numPr>
        <w:ilvl w:val="0"/>
        <w:numId w:val="2"/>
      </w:numPr>
      <w:spacing w:before="240" w:line="600" w:lineRule="atLeast"/>
      <w:tabs>
        <w:tab w:val="left" w:pos="907" w:leader="none"/>
      </w:tabs>
    </w:pPr>
    <w:rPr>
      <w:b/>
      <w:i/>
      <w:sz w:val="28"/>
      <w:lang w:val="en-US" w:eastAsia="zh-CN" w:bidi="ar-SA"/>
    </w:rPr>
  </w:style>
  <w:style w:type="paragraph" w:styleId="1027">
    <w:name w:val="正文文本12"/>
    <w:basedOn w:val="932"/>
    <w:next w:val="932"/>
    <w:link w:val="932"/>
    <w:uiPriority w:val="1"/>
    <w:qFormat/>
    <w:pPr>
      <w:ind w:left="120"/>
    </w:pPr>
    <w:rPr>
      <w:rFonts w:ascii="宋体" w:hAnsi="宋体" w:eastAsia="宋体" w:cs="宋体"/>
      <w:sz w:val="21"/>
      <w:szCs w:val="21"/>
      <w:lang w:val="zh-CN" w:eastAsia="zh-CN" w:bidi="zh-CN"/>
    </w:rPr>
  </w:style>
  <w:style w:type="paragraph" w:styleId="1028">
    <w:name w:val="样式1"/>
    <w:basedOn w:val="932"/>
    <w:next w:val="1028"/>
    <w:link w:val="932"/>
    <w:pPr>
      <w:numPr>
        <w:ilvl w:val="0"/>
        <w:numId w:val="3"/>
      </w:numPr>
      <w:tabs>
        <w:tab w:val="left" w:pos="709" w:leader="none"/>
      </w:tabs>
    </w:pPr>
    <w:rPr>
      <w:rFonts w:ascii="宋体" w:hAnsi="宋体" w:eastAsia="宋体" w:cs="Times New Roman"/>
      <w:szCs w:val="21"/>
    </w:rPr>
  </w:style>
  <w:style w:type="paragraph" w:styleId="1029">
    <w:name w:val="font6"/>
    <w:basedOn w:val="932"/>
    <w:next w:val="1029"/>
    <w:link w:val="932"/>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32"/>
    <w:next w:val="1030"/>
    <w:link w:val="9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4"/>
    <w:basedOn w:val="932"/>
    <w:next w:val="989"/>
    <w:link w:val="932"/>
    <w:pPr>
      <w:ind w:firstLine="420"/>
      <w:spacing w:line="360" w:lineRule="auto"/>
    </w:pPr>
    <w:rPr>
      <w:rFonts w:ascii="Times New Roman" w:hAnsi="Times New Roman" w:eastAsia="宋体" w:cs="Times New Roman"/>
      <w:color w:val="ff0000"/>
      <w:sz w:val="24"/>
      <w:szCs w:val="24"/>
    </w:rPr>
  </w:style>
  <w:style w:type="paragraph" w:styleId="1032">
    <w:name w:val="标题 31"/>
    <w:basedOn w:val="932"/>
    <w:next w:val="1033"/>
    <w:link w:val="932"/>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33">
    <w:name w:val="正文缩进1"/>
    <w:basedOn w:val="932"/>
    <w:next w:val="1033"/>
    <w:link w:val="932"/>
    <w:qFormat/>
    <w:pPr>
      <w:ind w:firstLine="420"/>
    </w:pPr>
    <w:rPr>
      <w:szCs w:val="21"/>
    </w:rPr>
  </w:style>
  <w:style w:type="paragraph" w:styleId="1034">
    <w:name w:val=" Char Char Char Char"/>
    <w:basedOn w:val="957"/>
    <w:next w:val="1034"/>
    <w:link w:val="932"/>
    <w:pPr>
      <w:spacing w:line="360" w:lineRule="auto"/>
    </w:pPr>
    <w:rPr>
      <w:rFonts w:ascii="Tahoma" w:hAnsi="Tahoma"/>
      <w:sz w:val="24"/>
      <w:szCs w:val="24"/>
    </w:rPr>
  </w:style>
  <w:style w:type="paragraph" w:styleId="1035">
    <w:name w:val=" Char"/>
    <w:basedOn w:val="957"/>
    <w:next w:val="1035"/>
    <w:link w:val="932"/>
    <w:rPr>
      <w:rFonts w:ascii="Tahoma" w:hAnsi="Tahoma"/>
      <w:sz w:val="24"/>
      <w:szCs w:val="24"/>
    </w:rPr>
  </w:style>
  <w:style w:type="paragraph" w:styleId="1036">
    <w:name w:val="xl29"/>
    <w:basedOn w:val="932"/>
    <w:next w:val="1036"/>
    <w:link w:val="93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7">
    <w:name w:val="列出段落"/>
    <w:basedOn w:val="932"/>
    <w:next w:val="1037"/>
    <w:link w:val="932"/>
    <w:qFormat/>
    <w:pPr>
      <w:contextualSpacing/>
      <w:ind w:left="720"/>
      <w:jc w:val="left"/>
      <w:widowControl/>
    </w:pPr>
    <w:rPr>
      <w:rFonts w:ascii="Calibri" w:hAnsi="Calibri" w:eastAsia="宋体" w:cs="Times New Roman"/>
      <w:sz w:val="24"/>
      <w:szCs w:val="24"/>
      <w:lang w:eastAsia="en-US" w:bidi="en-US"/>
    </w:rPr>
  </w:style>
  <w:style w:type="paragraph" w:styleId="1038">
    <w:name w:val="Char Char Char Char Char Char Char Char"/>
    <w:basedOn w:val="932"/>
    <w:next w:val="1038"/>
    <w:link w:val="932"/>
    <w:pPr>
      <w:jc w:val="left"/>
      <w:spacing w:after="160" w:line="240" w:lineRule="exact"/>
      <w:widowControl/>
    </w:pPr>
    <w:rPr>
      <w:rFonts w:ascii="Verdana" w:hAnsi="Verdana" w:eastAsia="宋体" w:cs="Times New Roman"/>
      <w:sz w:val="20"/>
      <w:szCs w:val="20"/>
      <w:lang w:eastAsia="en-US"/>
    </w:rPr>
  </w:style>
  <w:style w:type="paragraph" w:styleId="1039">
    <w:name w:val="font5"/>
    <w:basedOn w:val="932"/>
    <w:next w:val="1039"/>
    <w:link w:val="932"/>
    <w:pPr>
      <w:jc w:val="left"/>
      <w:spacing w:before="100" w:beforeAutospacing="1" w:after="100" w:afterAutospacing="1"/>
      <w:widowControl/>
    </w:pPr>
    <w:rPr>
      <w:rFonts w:hint="eastAsia" w:ascii="宋体" w:hAnsi="宋体" w:eastAsia="宋体" w:cs="Times New Roman"/>
      <w:sz w:val="28"/>
      <w:szCs w:val="28"/>
    </w:rPr>
  </w:style>
  <w:style w:type="paragraph" w:styleId="1040">
    <w:name w:val="xl26"/>
    <w:basedOn w:val="932"/>
    <w:next w:val="1040"/>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name w:val=" Char Char Char Char Char Char Char Char Char Char"/>
    <w:basedOn w:val="932"/>
    <w:next w:val="1041"/>
    <w:link w:val="932"/>
    <w:pPr>
      <w:spacing w:line="360" w:lineRule="auto"/>
    </w:pPr>
    <w:rPr>
      <w:rFonts w:ascii="Times New Roman" w:hAnsi="Times New Roman" w:eastAsia="宋体" w:cs="Times New Roman"/>
      <w:sz w:val="24"/>
      <w:szCs w:val="20"/>
    </w:rPr>
  </w:style>
  <w:style w:type="paragraph" w:styleId="1042">
    <w:name w:val="无间隔"/>
    <w:next w:val="1042"/>
    <w:link w:val="932"/>
    <w:uiPriority w:val="99"/>
    <w:qFormat/>
    <w:pPr>
      <w:jc w:val="both"/>
      <w:widowControl w:val="off"/>
    </w:pPr>
    <w:rPr>
      <w:sz w:val="21"/>
      <w:szCs w:val="21"/>
      <w:lang w:val="en-US" w:eastAsia="zh-CN" w:bidi="ar-SA"/>
    </w:rPr>
  </w:style>
  <w:style w:type="paragraph" w:styleId="1043">
    <w:name w:val="xl27"/>
    <w:basedOn w:val="932"/>
    <w:next w:val="1043"/>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4">
    <w:name w:val="标题1"/>
    <w:basedOn w:val="932"/>
    <w:next w:val="932"/>
    <w:link w:val="93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5">
    <w:name w:val="普通正文"/>
    <w:basedOn w:val="1046"/>
    <w:next w:val="1045"/>
    <w:link w:val="932"/>
    <w:pPr>
      <w:ind w:firstLine="480"/>
      <w:jc w:val="left"/>
      <w:spacing w:before="120" w:after="120" w:line="360" w:lineRule="auto"/>
    </w:pPr>
    <w:rPr>
      <w:rFonts w:ascii="Arial" w:hAnsi="Arial" w:eastAsia="宋体" w:cs="Times New Roman"/>
      <w:sz w:val="24"/>
      <w:szCs w:val="24"/>
    </w:rPr>
  </w:style>
  <w:style w:type="paragraph" w:styleId="1046">
    <w:name w:val="正文1"/>
    <w:next w:val="1046"/>
    <w:link w:val="932"/>
    <w:qFormat/>
    <w:pPr>
      <w:spacing w:after="200" w:line="276" w:lineRule="auto"/>
    </w:pPr>
    <w:rPr>
      <w:rFonts w:ascii="Calibri" w:hAnsi="Calibri"/>
      <w:sz w:val="22"/>
      <w:szCs w:val="22"/>
      <w:lang w:val="en-US" w:eastAsia="en-US" w:bidi="ar-SA"/>
    </w:rPr>
  </w:style>
  <w:style w:type="paragraph" w:styleId="1047">
    <w:name w:val="图标"/>
    <w:basedOn w:val="932"/>
    <w:next w:val="932"/>
    <w:link w:val="93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8">
    <w:name w:val="xl28"/>
    <w:basedOn w:val="932"/>
    <w:next w:val="1048"/>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9">
    <w:name w:val="table_lines"/>
    <w:basedOn w:val="932"/>
    <w:next w:val="1049"/>
    <w:link w:val="932"/>
    <w:pPr>
      <w:jc w:val="left"/>
      <w:widowControl/>
    </w:pPr>
    <w:rPr>
      <w:rFonts w:ascii="Times New Roman" w:hAnsi="Times New Roman" w:eastAsia="宋体" w:cs="Times New Roman"/>
      <w:sz w:val="20"/>
      <w:szCs w:val="20"/>
      <w:lang w:val="de-DE" w:eastAsia="de-DE"/>
    </w:rPr>
  </w:style>
  <w:style w:type="paragraph" w:styleId="1050">
    <w:name w:val="table_1stline"/>
    <w:basedOn w:val="932"/>
    <w:next w:val="1050"/>
    <w:link w:val="932"/>
    <w:pPr>
      <w:jc w:val="left"/>
      <w:spacing w:before="120"/>
      <w:widowControl/>
    </w:pPr>
    <w:rPr>
      <w:rFonts w:ascii="Times New Roman" w:hAnsi="Times New Roman" w:eastAsia="宋体" w:cs="Times New Roman"/>
      <w:bCs/>
      <w:sz w:val="20"/>
      <w:szCs w:val="20"/>
      <w:lang w:val="de-DE" w:eastAsia="de-DE"/>
    </w:rPr>
  </w:style>
  <w:style w:type="paragraph" w:styleId="1051">
    <w:name w:val=" Char Char Char Char Char Char Char Char"/>
    <w:basedOn w:val="932"/>
    <w:next w:val="1051"/>
    <w:link w:val="932"/>
    <w:pPr>
      <w:jc w:val="left"/>
      <w:spacing w:after="160" w:line="240" w:lineRule="exact"/>
      <w:widowControl/>
    </w:pPr>
    <w:rPr>
      <w:rFonts w:ascii="Verdana" w:hAnsi="Verdana" w:eastAsia="宋体" w:cs="Times New Roman"/>
      <w:sz w:val="20"/>
      <w:szCs w:val="20"/>
      <w:lang w:eastAsia="en-US"/>
    </w:rPr>
  </w:style>
  <w:style w:type="paragraph" w:styleId="1052">
    <w:name w:val="font7"/>
    <w:basedOn w:val="932"/>
    <w:next w:val="1052"/>
    <w:link w:val="932"/>
    <w:pPr>
      <w:jc w:val="left"/>
      <w:spacing w:before="100" w:beforeAutospacing="1" w:after="100" w:afterAutospacing="1"/>
      <w:widowControl/>
    </w:pPr>
    <w:rPr>
      <w:rFonts w:hint="eastAsia" w:ascii="宋体" w:hAnsi="宋体" w:eastAsia="宋体" w:cs="Times New Roman"/>
      <w:sz w:val="18"/>
      <w:szCs w:val="18"/>
    </w:rPr>
  </w:style>
  <w:style w:type="paragraph" w:styleId="1053">
    <w:name w:val="普通 (Web)"/>
    <w:basedOn w:val="932"/>
    <w:next w:val="1053"/>
    <w:link w:val="932"/>
    <w:pPr>
      <w:jc w:val="left"/>
      <w:spacing w:before="100" w:beforeAutospacing="1" w:after="100" w:afterAutospacing="1"/>
      <w:widowControl/>
    </w:pPr>
    <w:rPr>
      <w:rFonts w:ascii="宋体" w:hAnsi="宋体" w:eastAsia="宋体" w:cs="Times New Roman"/>
      <w:sz w:val="24"/>
      <w:szCs w:val="24"/>
    </w:rPr>
  </w:style>
  <w:style w:type="paragraph" w:styleId="1054">
    <w:name w:val="Char Char Char Char"/>
    <w:basedOn w:val="957"/>
    <w:next w:val="1054"/>
    <w:link w:val="932"/>
    <w:pPr>
      <w:spacing w:line="360" w:lineRule="auto"/>
    </w:pPr>
    <w:rPr>
      <w:rFonts w:ascii="Tahoma" w:hAnsi="Tahoma"/>
      <w:sz w:val="24"/>
      <w:szCs w:val="24"/>
    </w:rPr>
  </w:style>
  <w:style w:type="table" w:styleId="1055">
    <w:name w:val="Table Normal"/>
    <w:next w:val="1055"/>
    <w:link w:val="932"/>
    <w:qFormat/>
    <w:rPr>
      <w:lang w:val="en-US" w:eastAsia="zh-CN" w:bidi="ar-SA"/>
    </w:rPr>
    <w:tblPr/>
  </w:style>
  <w:style w:type="paragraph" w:styleId="1056">
    <w:name w:val="（RZM政采）正文-首行缩进2"/>
    <w:basedOn w:val="932"/>
    <w:next w:val="1056"/>
    <w:link w:val="932"/>
    <w:qFormat/>
    <w:pPr>
      <w:ind w:firstLine="200"/>
      <w:spacing w:line="360" w:lineRule="auto"/>
    </w:pPr>
    <w:rPr>
      <w:rFonts w:ascii="宋体"/>
      <w:szCs w:val="21"/>
      <w:lang w:val="zh-CN" w:eastAsia="zh-CN"/>
    </w:rPr>
  </w:style>
  <w:style w:type="paragraph" w:styleId="1057">
    <w:name w:val="正文文本11"/>
    <w:basedOn w:val="932"/>
    <w:next w:val="1058"/>
    <w:link w:val="932"/>
    <w:uiPriority w:val="99"/>
    <w:qFormat/>
    <w:rPr>
      <w:sz w:val="20"/>
    </w:rPr>
  </w:style>
  <w:style w:type="paragraph" w:styleId="1058">
    <w:name w:val="一级条标题"/>
    <w:basedOn w:val="1059"/>
    <w:next w:val="1060"/>
    <w:link w:val="93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9">
    <w:name w:val="章标题"/>
    <w:next w:val="932"/>
    <w:link w:val="932"/>
    <w:qFormat/>
    <w:pPr>
      <w:jc w:val="both"/>
      <w:spacing w:before="50" w:after="50"/>
      <w:outlineLvl w:val="1"/>
    </w:pPr>
    <w:rPr>
      <w:rFonts w:ascii="Times New Roman" w:hAnsi="Times New Roman" w:eastAsia="黑体" w:cs="Times New Roman"/>
      <w:sz w:val="21"/>
      <w:lang w:val="en-US" w:eastAsia="zh-CN" w:bidi="ar-SA"/>
    </w:rPr>
  </w:style>
  <w:style w:type="paragraph" w:styleId="1060">
    <w:name w:val="段"/>
    <w:next w:val="932"/>
    <w:link w:val="932"/>
    <w:qFormat/>
    <w:pPr>
      <w:ind w:firstLine="200"/>
      <w:jc w:val="both"/>
    </w:pPr>
    <w:rPr>
      <w:rFonts w:ascii="宋体" w:hAnsi="Times New Roman" w:eastAsia="宋体" w:cs="Times New Roman"/>
      <w:sz w:val="21"/>
      <w:lang w:val="en-US" w:eastAsia="zh-CN" w:bidi="ar-SA"/>
    </w:rPr>
  </w:style>
  <w:style w:type="paragraph" w:styleId="1061">
    <w:name w:val="正文首行缩进11"/>
    <w:basedOn w:val="1027"/>
    <w:next w:val="1062"/>
    <w:link w:val="932"/>
    <w:qFormat/>
    <w:pPr>
      <w:ind w:firstLine="100"/>
      <w:spacing w:after="120"/>
    </w:pPr>
    <w:rPr>
      <w:sz w:val="21"/>
      <w:szCs w:val="24"/>
    </w:rPr>
  </w:style>
  <w:style w:type="paragraph" w:styleId="1062">
    <w:name w:val="目录 61"/>
    <w:basedOn w:val="932"/>
    <w:next w:val="932"/>
    <w:link w:val="932"/>
    <w:qFormat/>
    <w:pPr>
      <w:ind w:left="1050"/>
      <w:jc w:val="left"/>
    </w:pPr>
    <w:rPr>
      <w:szCs w:val="21"/>
    </w:rPr>
  </w:style>
  <w:style w:type="paragraph" w:styleId="1063">
    <w:name w:val="普通(网站)11"/>
    <w:basedOn w:val="932"/>
    <w:next w:val="1063"/>
    <w:link w:val="932"/>
    <w:qFormat/>
    <w:pPr>
      <w:jc w:val="left"/>
      <w:spacing w:before="100" w:beforeAutospacing="1" w:after="100" w:afterAutospacing="1"/>
      <w:widowControl/>
    </w:pPr>
    <w:rPr>
      <w:rFonts w:ascii="Arial" w:hAnsi="Arial" w:eastAsia="Arial Unicode MS" w:cs="Arial"/>
      <w:sz w:val="24"/>
      <w:szCs w:val="24"/>
      <w:lang w:bidi="ar-SA"/>
    </w:rPr>
  </w:style>
  <w:style w:type="paragraph" w:styleId="1064">
    <w:name w:val="目录 11"/>
    <w:basedOn w:val="932"/>
    <w:next w:val="932"/>
    <w:link w:val="932"/>
    <w:qFormat/>
    <w:pPr>
      <w:jc w:val="left"/>
      <w:spacing w:before="120" w:after="120"/>
    </w:pPr>
    <w:rPr>
      <w:b/>
      <w:caps/>
      <w:sz w:val="20"/>
      <w:lang w:val="zh-CN" w:eastAsia="zh-CN"/>
    </w:rPr>
  </w:style>
  <w:style w:type="paragraph" w:styleId="1065">
    <w:name w:val="Default"/>
    <w:next w:val="1065"/>
    <w:link w:val="932"/>
    <w:qFormat/>
    <w:pPr>
      <w:widowControl w:val="off"/>
    </w:pPr>
    <w:rPr>
      <w:rFonts w:ascii="宋体" w:hAnsi="Times New Roman" w:eastAsia="宋体" w:cs="宋体"/>
      <w:color w:val="000000"/>
      <w:sz w:val="24"/>
      <w:szCs w:val="24"/>
      <w:lang w:val="en-US" w:eastAsia="zh-CN" w:bidi="ar-SA"/>
    </w:rPr>
  </w:style>
  <w:style w:type="paragraph" w:styleId="1066">
    <w:name w:val="列表项目符号 21"/>
    <w:basedOn w:val="932"/>
    <w:next w:val="1066"/>
    <w:link w:val="932"/>
    <w:qFormat/>
    <w:pPr>
      <w:numPr>
        <w:ilvl w:val="0"/>
        <w:numId w:val="4"/>
      </w:numPr>
      <w:tabs>
        <w:tab w:val="left" w:pos="780" w:leader="none"/>
      </w:tabs>
    </w:pPr>
  </w:style>
  <w:style w:type="paragraph" w:styleId="1067">
    <w:name w:val="TOC91"/>
    <w:basedOn w:val="932"/>
    <w:next w:val="932"/>
    <w:link w:val="932"/>
    <w:qFormat/>
    <w:pPr>
      <w:ind w:left="1680"/>
      <w:jc w:val="left"/>
    </w:pPr>
    <w:rPr>
      <w:sz w:val="18"/>
    </w:rPr>
  </w:style>
  <w:style w:type="paragraph" w:styleId="1068">
    <w:name w:val="标题 21"/>
    <w:basedOn w:val="932"/>
    <w:next w:val="932"/>
    <w:link w:val="932"/>
    <w:qFormat/>
    <w:pPr>
      <w:keepLines/>
      <w:keepNext/>
      <w:spacing w:before="260" w:after="260" w:line="413" w:lineRule="auto"/>
      <w:outlineLvl w:val="1"/>
    </w:pPr>
    <w:rPr>
      <w:rFonts w:ascii="Arial" w:hAnsi="Arial" w:eastAsia="黑体"/>
      <w:b/>
      <w:bCs/>
      <w:sz w:val="32"/>
      <w:szCs w:val="32"/>
    </w:rPr>
  </w:style>
  <w:style w:type="character" w:styleId="1069" w:default="1">
    <w:name w:val="Default Paragraph Font"/>
    <w:uiPriority w:val="1"/>
    <w:semiHidden/>
    <w:unhideWhenUsed/>
  </w:style>
  <w:style w:type="numbering" w:styleId="1070" w:default="1">
    <w:name w:val="No List"/>
    <w:uiPriority w:val="99"/>
    <w:semiHidden/>
    <w:unhideWhenUsed/>
  </w:style>
  <w:style w:type="table" w:styleId="1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张杨</cp:lastModifiedBy>
  <cp:revision>4</cp:revision>
  <dcterms:created xsi:type="dcterms:W3CDTF">2025-02-19T02:05:00Z</dcterms:created>
  <dcterms:modified xsi:type="dcterms:W3CDTF">2026-02-05T01:15:02Z</dcterms:modified>
</cp:coreProperties>
</file>