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ascii="黑体" w:eastAsia="黑体"/>
          <w:b/>
          <w:color w:val="auto"/>
          <w:sz w:val="44"/>
          <w:szCs w:val="44"/>
          <w:highlight w:val="none"/>
        </w:rPr>
      </w:pPr>
      <w:r>
        <w:rPr>
          <w:rFonts w:hint="eastAsia" w:ascii="黑体" w:eastAsia="黑体"/>
          <w:b/>
          <w:color w:val="auto"/>
          <w:sz w:val="44"/>
          <w:szCs w:val="44"/>
          <w:highlight w:val="none"/>
        </w:rPr>
        <w:t>“南京市栖霞区社会组织培育发展服务中心”</w:t>
      </w:r>
    </w:p>
    <w:p>
      <w:pPr>
        <w:spacing w:line="520" w:lineRule="exact"/>
        <w:jc w:val="center"/>
        <w:rPr>
          <w:rFonts w:hint="eastAsia" w:ascii="黑体" w:eastAsia="黑体"/>
          <w:b/>
          <w:color w:val="auto"/>
          <w:sz w:val="44"/>
          <w:szCs w:val="44"/>
          <w:highlight w:val="none"/>
          <w:lang w:eastAsia="zh-CN"/>
        </w:rPr>
      </w:pPr>
      <w:r>
        <w:rPr>
          <w:rFonts w:hint="eastAsia" w:ascii="黑体" w:eastAsia="黑体"/>
          <w:b/>
          <w:color w:val="auto"/>
          <w:sz w:val="44"/>
          <w:szCs w:val="44"/>
          <w:highlight w:val="none"/>
        </w:rPr>
        <w:t>委托运营管理项目</w:t>
      </w:r>
      <w:r>
        <w:rPr>
          <w:rFonts w:hint="eastAsia" w:ascii="黑体" w:eastAsia="黑体"/>
          <w:b/>
          <w:color w:val="auto"/>
          <w:sz w:val="44"/>
          <w:szCs w:val="44"/>
          <w:highlight w:val="none"/>
          <w:lang w:val="en-US" w:eastAsia="zh-CN"/>
        </w:rPr>
        <w:t>合同</w:t>
      </w:r>
    </w:p>
    <w:p>
      <w:pPr>
        <w:spacing w:line="520" w:lineRule="exact"/>
        <w:jc w:val="center"/>
        <w:rPr>
          <w:b/>
          <w:color w:val="auto"/>
          <w:sz w:val="36"/>
          <w:szCs w:val="36"/>
          <w:highlight w:val="none"/>
        </w:rPr>
      </w:pPr>
    </w:p>
    <w:p>
      <w:pPr>
        <w:spacing w:line="520" w:lineRule="exact"/>
        <w:ind w:firstLine="562" w:firstLineChars="200"/>
        <w:rPr>
          <w:b/>
          <w:color w:val="auto"/>
          <w:sz w:val="28"/>
          <w:szCs w:val="28"/>
          <w:highlight w:val="none"/>
        </w:rPr>
      </w:pPr>
      <w:r>
        <w:rPr>
          <w:rFonts w:hint="eastAsia"/>
          <w:b/>
          <w:color w:val="auto"/>
          <w:sz w:val="28"/>
          <w:szCs w:val="28"/>
          <w:highlight w:val="none"/>
        </w:rPr>
        <w:t>甲方：</w:t>
      </w:r>
      <w:r>
        <w:rPr>
          <w:rFonts w:hint="eastAsia"/>
          <w:b/>
          <w:color w:val="auto"/>
          <w:sz w:val="28"/>
          <w:szCs w:val="28"/>
          <w:highlight w:val="none"/>
          <w:lang w:val="en-US" w:eastAsia="zh-CN"/>
        </w:rPr>
        <w:t>南京市</w:t>
      </w:r>
      <w:r>
        <w:rPr>
          <w:rFonts w:hint="eastAsia"/>
          <w:b/>
          <w:color w:val="auto"/>
          <w:sz w:val="28"/>
          <w:szCs w:val="28"/>
          <w:highlight w:val="none"/>
        </w:rPr>
        <w:t>栖霞区民政局</w:t>
      </w:r>
      <w:r>
        <w:rPr>
          <w:b/>
          <w:color w:val="auto"/>
          <w:sz w:val="28"/>
          <w:szCs w:val="28"/>
          <w:highlight w:val="none"/>
        </w:rPr>
        <w:t xml:space="preserve">                      </w:t>
      </w:r>
    </w:p>
    <w:p>
      <w:pPr>
        <w:spacing w:line="520" w:lineRule="exact"/>
        <w:ind w:firstLine="562" w:firstLineChars="200"/>
        <w:rPr>
          <w:rFonts w:hint="eastAsia"/>
          <w:color w:val="auto"/>
          <w:sz w:val="28"/>
          <w:szCs w:val="28"/>
          <w:highlight w:val="none"/>
        </w:rPr>
      </w:pPr>
      <w:r>
        <w:rPr>
          <w:rFonts w:hint="eastAsia"/>
          <w:b/>
          <w:color w:val="auto"/>
          <w:sz w:val="28"/>
          <w:szCs w:val="28"/>
          <w:highlight w:val="none"/>
        </w:rPr>
        <w:t>乙方：南京爱德社会组织培育中心</w:t>
      </w:r>
      <w:bookmarkStart w:id="0" w:name="_GoBack"/>
      <w:bookmarkEnd w:id="0"/>
    </w:p>
    <w:p>
      <w:pPr>
        <w:rPr>
          <w:color w:val="auto"/>
          <w:highlight w:val="none"/>
        </w:rPr>
      </w:pPr>
    </w:p>
    <w:p>
      <w:pPr>
        <w:spacing w:line="300" w:lineRule="auto"/>
        <w:ind w:firstLine="560" w:firstLineChars="200"/>
        <w:rPr>
          <w:rFonts w:ascii="宋体"/>
          <w:color w:val="auto"/>
          <w:sz w:val="28"/>
          <w:szCs w:val="28"/>
          <w:highlight w:val="none"/>
        </w:rPr>
      </w:pPr>
      <w:r>
        <w:rPr>
          <w:rFonts w:hint="eastAsia" w:ascii="宋体" w:hAnsi="宋体"/>
          <w:color w:val="auto"/>
          <w:sz w:val="28"/>
          <w:szCs w:val="28"/>
          <w:highlight w:val="none"/>
        </w:rPr>
        <w:t>栖霞区民政局就购买南京爱德社会组织培育中心服务，委托其管理与运营“南京市栖霞区社会组织培育发展服务中心”事宜，与南京爱德社会组织培育中心充分协商，并根据前期招投标方案，双方签订本</w:t>
      </w:r>
      <w:r>
        <w:rPr>
          <w:rFonts w:hint="eastAsia" w:ascii="宋体" w:hAnsi="宋体"/>
          <w:color w:val="auto"/>
          <w:sz w:val="28"/>
          <w:szCs w:val="28"/>
          <w:highlight w:val="none"/>
          <w:lang w:val="en-US" w:eastAsia="zh-CN"/>
        </w:rPr>
        <w:t>合同</w:t>
      </w:r>
      <w:r>
        <w:rPr>
          <w:rFonts w:hint="eastAsia" w:ascii="宋体" w:hAnsi="宋体"/>
          <w:color w:val="auto"/>
          <w:sz w:val="28"/>
          <w:szCs w:val="28"/>
          <w:highlight w:val="none"/>
        </w:rPr>
        <w:t>。</w:t>
      </w:r>
    </w:p>
    <w:p>
      <w:pPr>
        <w:numPr>
          <w:ilvl w:val="0"/>
          <w:numId w:val="1"/>
        </w:numPr>
        <w:spacing w:line="300" w:lineRule="auto"/>
        <w:rPr>
          <w:rFonts w:ascii="宋体"/>
          <w:b/>
          <w:color w:val="auto"/>
          <w:sz w:val="28"/>
          <w:szCs w:val="28"/>
          <w:highlight w:val="none"/>
        </w:rPr>
      </w:pPr>
      <w:r>
        <w:rPr>
          <w:rFonts w:hint="eastAsia" w:ascii="宋体" w:hAnsi="宋体"/>
          <w:b/>
          <w:color w:val="auto"/>
          <w:sz w:val="28"/>
          <w:szCs w:val="28"/>
          <w:highlight w:val="none"/>
        </w:rPr>
        <w:t>合作内容</w:t>
      </w:r>
    </w:p>
    <w:p>
      <w:pPr>
        <w:numPr>
          <w:ilvl w:val="0"/>
          <w:numId w:val="2"/>
        </w:numPr>
        <w:spacing w:line="300" w:lineRule="auto"/>
        <w:rPr>
          <w:rFonts w:ascii="宋体"/>
          <w:color w:val="auto"/>
          <w:sz w:val="28"/>
          <w:szCs w:val="28"/>
          <w:highlight w:val="none"/>
        </w:rPr>
      </w:pPr>
      <w:r>
        <w:rPr>
          <w:rFonts w:hint="eastAsia" w:ascii="宋体" w:hAnsi="宋体"/>
          <w:color w:val="auto"/>
          <w:sz w:val="28"/>
          <w:szCs w:val="28"/>
          <w:highlight w:val="none"/>
        </w:rPr>
        <w:t>委托内容</w:t>
      </w:r>
    </w:p>
    <w:p>
      <w:pPr>
        <w:spacing w:line="300" w:lineRule="auto"/>
        <w:ind w:firstLine="560" w:firstLineChars="200"/>
        <w:rPr>
          <w:rFonts w:ascii="宋体"/>
          <w:color w:val="auto"/>
          <w:sz w:val="28"/>
          <w:szCs w:val="28"/>
          <w:highlight w:val="none"/>
        </w:rPr>
      </w:pPr>
      <w:r>
        <w:rPr>
          <w:rFonts w:hint="eastAsia" w:ascii="宋体" w:hAnsi="宋体"/>
          <w:color w:val="auto"/>
          <w:sz w:val="28"/>
          <w:szCs w:val="28"/>
          <w:highlight w:val="none"/>
        </w:rPr>
        <w:t>甲方将南京市栖霞区社会组织培育发展服务中心（以下简称区服务中心）整体委托乙方进行管理与运营，具体内容包括但不限于：</w:t>
      </w:r>
    </w:p>
    <w:p>
      <w:pPr>
        <w:numPr>
          <w:ilvl w:val="1"/>
          <w:numId w:val="1"/>
        </w:numPr>
        <w:tabs>
          <w:tab w:val="left" w:pos="1080"/>
          <w:tab w:val="clear" w:pos="1702"/>
        </w:tabs>
        <w:spacing w:line="300" w:lineRule="auto"/>
        <w:ind w:left="0" w:firstLine="540"/>
        <w:rPr>
          <w:rFonts w:ascii="宋体"/>
          <w:color w:val="auto"/>
          <w:sz w:val="28"/>
          <w:szCs w:val="28"/>
          <w:highlight w:val="none"/>
        </w:rPr>
      </w:pPr>
      <w:r>
        <w:rPr>
          <w:rFonts w:hint="eastAsia" w:ascii="宋体" w:hAnsi="宋体"/>
          <w:color w:val="auto"/>
          <w:sz w:val="28"/>
          <w:szCs w:val="28"/>
          <w:highlight w:val="none"/>
        </w:rPr>
        <w:t>甲方免费提供位于姚坊门遗址公园内游客服务中心东侧南边的121平方米办公用房作为区服务中心的运营场所</w:t>
      </w:r>
      <w:r>
        <w:rPr>
          <w:rFonts w:hint="eastAsia" w:ascii="宋体" w:hAnsi="宋体"/>
          <w:color w:val="auto"/>
          <w:sz w:val="28"/>
          <w:szCs w:val="28"/>
          <w:highlight w:val="none"/>
          <w:lang w:eastAsia="zh-CN"/>
        </w:rPr>
        <w:t>，</w:t>
      </w:r>
      <w:r>
        <w:rPr>
          <w:rFonts w:hint="eastAsia" w:ascii="宋体" w:hAnsi="宋体"/>
          <w:color w:val="auto"/>
          <w:sz w:val="28"/>
          <w:szCs w:val="28"/>
          <w:highlight w:val="none"/>
        </w:rPr>
        <w:t>在本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生效后交由乙方使用。</w:t>
      </w:r>
    </w:p>
    <w:p>
      <w:pPr>
        <w:numPr>
          <w:ilvl w:val="1"/>
          <w:numId w:val="1"/>
        </w:numPr>
        <w:tabs>
          <w:tab w:val="left" w:pos="1080"/>
          <w:tab w:val="clear" w:pos="1702"/>
        </w:tabs>
        <w:spacing w:line="300" w:lineRule="auto"/>
        <w:ind w:left="0" w:firstLine="540"/>
        <w:rPr>
          <w:rFonts w:ascii="宋体"/>
          <w:color w:val="auto"/>
          <w:sz w:val="28"/>
          <w:szCs w:val="28"/>
          <w:highlight w:val="none"/>
        </w:rPr>
      </w:pPr>
      <w:r>
        <w:rPr>
          <w:rFonts w:hint="eastAsia" w:ascii="宋体" w:hAnsi="宋体"/>
          <w:color w:val="auto"/>
          <w:sz w:val="28"/>
          <w:szCs w:val="28"/>
          <w:highlight w:val="none"/>
        </w:rPr>
        <w:t>向乙方提供本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约定的区服务中心的运营经费。</w:t>
      </w:r>
    </w:p>
    <w:p>
      <w:pPr>
        <w:numPr>
          <w:ilvl w:val="0"/>
          <w:numId w:val="2"/>
        </w:numPr>
        <w:spacing w:line="300" w:lineRule="auto"/>
        <w:rPr>
          <w:rFonts w:ascii="宋体"/>
          <w:color w:val="auto"/>
          <w:sz w:val="28"/>
          <w:szCs w:val="28"/>
          <w:highlight w:val="none"/>
        </w:rPr>
      </w:pPr>
      <w:r>
        <w:rPr>
          <w:rFonts w:hint="eastAsia" w:ascii="宋体" w:hAnsi="宋体"/>
          <w:color w:val="auto"/>
          <w:sz w:val="28"/>
          <w:szCs w:val="28"/>
          <w:highlight w:val="none"/>
        </w:rPr>
        <w:t>区服务中心的项目性质</w:t>
      </w:r>
    </w:p>
    <w:p>
      <w:pPr>
        <w:spacing w:line="300" w:lineRule="auto"/>
        <w:ind w:firstLine="560" w:firstLineChars="200"/>
        <w:rPr>
          <w:rFonts w:ascii="宋体"/>
          <w:color w:val="auto"/>
          <w:sz w:val="28"/>
          <w:szCs w:val="28"/>
          <w:highlight w:val="none"/>
        </w:rPr>
      </w:pPr>
      <w:r>
        <w:rPr>
          <w:rFonts w:hint="eastAsia" w:ascii="宋体" w:hAnsi="宋体"/>
          <w:color w:val="auto"/>
          <w:sz w:val="28"/>
          <w:szCs w:val="28"/>
          <w:highlight w:val="none"/>
        </w:rPr>
        <w:t>甲方负责全方位提供区服务中心运营的整体环境、运营经费及所涉政策的支持，乙方负责引进专业团队，专业化整体运作中心，提升栖霞区社会组织能力。</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、服务范围：南京市栖霞区</w:t>
      </w:r>
    </w:p>
    <w:p>
      <w:pPr>
        <w:spacing w:line="300" w:lineRule="auto"/>
        <w:ind w:firstLine="560" w:firstLineChars="200"/>
        <w:rPr>
          <w:rFonts w:hint="eastAsia" w:ascii="宋体" w:hAnsi="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、服务对象包括但不限于：</w:t>
      </w:r>
    </w:p>
    <w:p>
      <w:pPr>
        <w:keepNext w:val="0"/>
        <w:keepLines w:val="0"/>
        <w:pageBreakBefore w:val="0"/>
        <w:spacing w:line="560" w:lineRule="exact"/>
        <w:ind w:firstLine="480"/>
        <w:jc w:val="left"/>
        <w:rPr>
          <w:rFonts w:hint="eastAsia" w:ascii="宋体" w:hAnsi="宋体"/>
          <w:color w:val="auto"/>
          <w:sz w:val="28"/>
          <w:szCs w:val="28"/>
          <w:highlight w:val="none"/>
        </w:rPr>
      </w:pPr>
      <w:r>
        <w:rPr>
          <w:rFonts w:hint="eastAsia" w:ascii="宋体" w:hAnsi="宋体"/>
          <w:color w:val="auto"/>
          <w:sz w:val="28"/>
          <w:szCs w:val="28"/>
          <w:highlight w:val="none"/>
        </w:rPr>
        <w:t>栖霞区9个街道民政工作服务站；栖霞区民政局登记注册的社会组织。</w:t>
      </w:r>
    </w:p>
    <w:p>
      <w:pPr>
        <w:spacing w:line="300" w:lineRule="auto"/>
        <w:ind w:firstLine="560" w:firstLineChars="200"/>
        <w:rPr>
          <w:rFonts w:hint="eastAsia" w:ascii="宋体" w:hAnsi="宋体"/>
          <w:sz w:val="28"/>
          <w:szCs w:val="24"/>
        </w:rPr>
      </w:pPr>
      <w:r>
        <w:rPr>
          <w:rFonts w:ascii="宋体" w:hAnsi="宋体"/>
          <w:color w:val="auto"/>
          <w:sz w:val="28"/>
          <w:szCs w:val="28"/>
          <w:highlight w:val="none"/>
        </w:rPr>
        <w:t>3</w:t>
      </w:r>
      <w:r>
        <w:rPr>
          <w:rFonts w:hint="eastAsia" w:ascii="宋体" w:hAnsi="宋体"/>
          <w:color w:val="auto"/>
          <w:sz w:val="28"/>
          <w:szCs w:val="28"/>
          <w:highlight w:val="none"/>
        </w:rPr>
        <w:t>、服务内容和目标：</w:t>
      </w:r>
    </w:p>
    <w:p>
      <w:pPr>
        <w:spacing w:line="560" w:lineRule="exact"/>
        <w:ind w:firstLine="560" w:firstLineChars="200"/>
        <w:jc w:val="left"/>
        <w:rPr>
          <w:rFonts w:hint="eastAsia" w:ascii="宋体" w:hAnsi="宋体"/>
          <w:sz w:val="28"/>
          <w:szCs w:val="24"/>
        </w:rPr>
      </w:pPr>
      <w:r>
        <w:rPr>
          <w:rFonts w:hint="eastAsia" w:ascii="宋体" w:hAnsi="宋体"/>
          <w:sz w:val="28"/>
          <w:szCs w:val="24"/>
        </w:rPr>
        <w:t>（</w:t>
      </w:r>
      <w:r>
        <w:rPr>
          <w:rFonts w:hint="eastAsia" w:ascii="宋体" w:hAnsi="宋体"/>
          <w:sz w:val="28"/>
          <w:szCs w:val="24"/>
          <w:lang w:val="en-US" w:eastAsia="zh-CN"/>
        </w:rPr>
        <w:t>1</w:t>
      </w:r>
      <w:r>
        <w:rPr>
          <w:rFonts w:hint="eastAsia" w:ascii="宋体" w:hAnsi="宋体"/>
          <w:sz w:val="28"/>
          <w:szCs w:val="24"/>
        </w:rPr>
        <w:t>）</w:t>
      </w:r>
      <w:r>
        <w:rPr>
          <w:rFonts w:hint="eastAsia" w:ascii="宋体" w:hAnsi="宋体"/>
          <w:sz w:val="28"/>
          <w:szCs w:val="24"/>
          <w:lang w:val="en-US" w:eastAsia="zh-CN"/>
        </w:rPr>
        <w:t>开展</w:t>
      </w:r>
      <w:r>
        <w:rPr>
          <w:rFonts w:hint="eastAsia" w:ascii="宋体" w:hAnsi="宋体"/>
          <w:sz w:val="28"/>
          <w:szCs w:val="24"/>
        </w:rPr>
        <w:t>专业指导</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①负责“栖霞区社会组织培育与发展服务中心”的整体运营管理</w:t>
      </w:r>
      <w:r>
        <w:rPr>
          <w:rFonts w:hint="eastAsia" w:ascii="宋体" w:hAnsi="宋体"/>
          <w:sz w:val="28"/>
          <w:szCs w:val="24"/>
          <w:lang w:eastAsia="zh-CN"/>
        </w:rPr>
        <w:t>。</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②充分发挥“三中心”指导服务功能，围绕民政重点工作领域对栖霞区9个街道民政工作服务站实施专业指导服务：开展督导咨询、购买服务项目绩效评估，特色项目开发及优秀案例申报指导。合同期内为每个服务站开展专业指导不少于3次</w:t>
      </w:r>
      <w:r>
        <w:rPr>
          <w:rFonts w:hint="eastAsia" w:ascii="宋体" w:hAnsi="宋体"/>
          <w:sz w:val="28"/>
          <w:szCs w:val="24"/>
          <w:lang w:eastAsia="zh-CN"/>
        </w:rPr>
        <w:t>。</w:t>
      </w:r>
    </w:p>
    <w:p>
      <w:pPr>
        <w:spacing w:line="560" w:lineRule="exact"/>
        <w:ind w:firstLine="560" w:firstLineChars="200"/>
        <w:jc w:val="left"/>
        <w:rPr>
          <w:rFonts w:hint="eastAsia" w:ascii="宋体" w:hAnsi="宋体"/>
          <w:sz w:val="28"/>
          <w:szCs w:val="24"/>
        </w:rPr>
      </w:pPr>
      <w:r>
        <w:rPr>
          <w:rFonts w:hint="eastAsia" w:ascii="宋体" w:hAnsi="宋体"/>
          <w:sz w:val="28"/>
          <w:szCs w:val="24"/>
        </w:rPr>
        <w:t>③选取市内外社会组织高质量发展示范点，组织民政工作站及承接机构代表实地参观学习1批次，不少于18人。</w:t>
      </w:r>
    </w:p>
    <w:p>
      <w:pPr>
        <w:spacing w:line="560" w:lineRule="exact"/>
        <w:ind w:firstLine="560" w:firstLineChars="200"/>
        <w:jc w:val="left"/>
        <w:rPr>
          <w:rFonts w:hint="eastAsia" w:ascii="宋体" w:hAnsi="宋体"/>
          <w:sz w:val="28"/>
          <w:szCs w:val="24"/>
        </w:rPr>
      </w:pPr>
      <w:r>
        <w:rPr>
          <w:rFonts w:hint="eastAsia" w:ascii="宋体" w:hAnsi="宋体"/>
          <w:sz w:val="28"/>
          <w:szCs w:val="24"/>
        </w:rPr>
        <w:t>（</w:t>
      </w:r>
      <w:r>
        <w:rPr>
          <w:rFonts w:hint="eastAsia" w:ascii="宋体" w:hAnsi="宋体"/>
          <w:sz w:val="28"/>
          <w:szCs w:val="24"/>
          <w:lang w:val="en-US" w:eastAsia="zh-CN"/>
        </w:rPr>
        <w:t>2</w:t>
      </w:r>
      <w:r>
        <w:rPr>
          <w:rFonts w:hint="eastAsia" w:ascii="宋体" w:hAnsi="宋体"/>
          <w:sz w:val="28"/>
          <w:szCs w:val="24"/>
        </w:rPr>
        <w:t>）</w:t>
      </w:r>
      <w:r>
        <w:rPr>
          <w:rFonts w:hint="eastAsia" w:ascii="宋体" w:hAnsi="宋体"/>
          <w:sz w:val="28"/>
          <w:szCs w:val="24"/>
          <w:lang w:val="en-US" w:eastAsia="zh-CN"/>
        </w:rPr>
        <w:t>加强</w:t>
      </w:r>
      <w:r>
        <w:rPr>
          <w:rFonts w:hint="eastAsia" w:ascii="宋体" w:hAnsi="宋体"/>
          <w:sz w:val="28"/>
          <w:szCs w:val="24"/>
        </w:rPr>
        <w:t>能力建设</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①以培养民政领域专业服务人才队伍为目标，落实“青蓝社工”第八期培训计划，为街道民政工作站培养青少年服务、精康服务人才队伍不少于15人</w:t>
      </w:r>
      <w:r>
        <w:rPr>
          <w:rFonts w:hint="eastAsia" w:ascii="宋体" w:hAnsi="宋体"/>
          <w:sz w:val="28"/>
          <w:szCs w:val="24"/>
          <w:lang w:eastAsia="zh-CN"/>
        </w:rPr>
        <w:t>。</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②负责社会组织高质量发展赋能，联合栖霞本土社会各界专业人士开设组织党建、等级评估、公益慈善、媒体宣传、品牌建设、财务规范、案例申报等专题，以讲座培训、座谈研讨、专项咨询、项目合作等多种方式赋能组织发展，全年赋能支持不少于5次</w:t>
      </w:r>
      <w:r>
        <w:rPr>
          <w:rFonts w:hint="eastAsia" w:ascii="宋体" w:hAnsi="宋体"/>
          <w:sz w:val="28"/>
          <w:szCs w:val="24"/>
          <w:lang w:eastAsia="zh-CN"/>
        </w:rPr>
        <w:t>。</w:t>
      </w:r>
    </w:p>
    <w:p>
      <w:pPr>
        <w:spacing w:line="560" w:lineRule="exact"/>
        <w:jc w:val="left"/>
        <w:rPr>
          <w:rFonts w:hint="eastAsia" w:ascii="宋体" w:hAnsi="宋体"/>
          <w:sz w:val="28"/>
          <w:szCs w:val="24"/>
        </w:rPr>
      </w:pPr>
      <w:r>
        <w:rPr>
          <w:rFonts w:hint="eastAsia" w:ascii="宋体" w:hAnsi="宋体"/>
          <w:sz w:val="28"/>
          <w:szCs w:val="24"/>
        </w:rPr>
        <w:t>③在民政领域培养高级社工师1名。</w:t>
      </w:r>
    </w:p>
    <w:p>
      <w:pPr>
        <w:spacing w:line="560" w:lineRule="exact"/>
        <w:ind w:firstLine="560" w:firstLineChars="200"/>
        <w:jc w:val="left"/>
        <w:rPr>
          <w:rFonts w:hint="eastAsia" w:ascii="宋体" w:hAnsi="宋体"/>
          <w:sz w:val="28"/>
          <w:szCs w:val="24"/>
        </w:rPr>
      </w:pPr>
      <w:r>
        <w:rPr>
          <w:rFonts w:hint="eastAsia" w:ascii="宋体" w:hAnsi="宋体"/>
          <w:sz w:val="28"/>
          <w:szCs w:val="24"/>
        </w:rPr>
        <w:t>（</w:t>
      </w:r>
      <w:r>
        <w:rPr>
          <w:rFonts w:hint="eastAsia" w:ascii="宋体" w:hAnsi="宋体"/>
          <w:sz w:val="28"/>
          <w:szCs w:val="24"/>
          <w:lang w:val="en-US" w:eastAsia="zh-CN"/>
        </w:rPr>
        <w:t>3</w:t>
      </w:r>
      <w:r>
        <w:rPr>
          <w:rFonts w:hint="eastAsia" w:ascii="宋体" w:hAnsi="宋体"/>
          <w:sz w:val="28"/>
          <w:szCs w:val="24"/>
        </w:rPr>
        <w:t>）政府购买服务监测评估</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①协助</w:t>
      </w:r>
      <w:r>
        <w:rPr>
          <w:rFonts w:hint="eastAsia" w:ascii="宋体" w:hAnsi="宋体"/>
          <w:sz w:val="28"/>
          <w:szCs w:val="24"/>
          <w:lang w:val="en-US" w:eastAsia="zh-CN"/>
        </w:rPr>
        <w:t>采购人</w:t>
      </w:r>
      <w:r>
        <w:rPr>
          <w:rFonts w:hint="eastAsia" w:ascii="宋体" w:hAnsi="宋体"/>
          <w:sz w:val="28"/>
          <w:szCs w:val="24"/>
        </w:rPr>
        <w:t>完成2025年省市区各类政府购买服务项目的需求征集及立项优化</w:t>
      </w:r>
      <w:r>
        <w:rPr>
          <w:rFonts w:hint="eastAsia" w:ascii="宋体" w:hAnsi="宋体"/>
          <w:sz w:val="28"/>
          <w:szCs w:val="24"/>
          <w:lang w:eastAsia="zh-CN"/>
        </w:rPr>
        <w:t>。</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②开展购买服务项目中期和末期监测评估</w:t>
      </w:r>
      <w:r>
        <w:rPr>
          <w:rFonts w:hint="eastAsia" w:ascii="宋体" w:hAnsi="宋体"/>
          <w:sz w:val="28"/>
          <w:szCs w:val="24"/>
          <w:lang w:eastAsia="zh-CN"/>
        </w:rPr>
        <w:t>。</w:t>
      </w:r>
    </w:p>
    <w:p>
      <w:pPr>
        <w:spacing w:line="560" w:lineRule="exact"/>
        <w:ind w:firstLine="560" w:firstLineChars="200"/>
        <w:jc w:val="left"/>
        <w:rPr>
          <w:rFonts w:hint="eastAsia" w:ascii="宋体" w:hAnsi="宋体"/>
          <w:sz w:val="28"/>
          <w:szCs w:val="24"/>
        </w:rPr>
      </w:pPr>
      <w:r>
        <w:rPr>
          <w:rFonts w:hint="eastAsia" w:ascii="宋体" w:hAnsi="宋体"/>
          <w:sz w:val="28"/>
          <w:szCs w:val="24"/>
        </w:rPr>
        <w:t>③负责每个季度提供项目督导一次，全年不少于2次实地走访购买服务项目实施地区。</w:t>
      </w:r>
    </w:p>
    <w:p>
      <w:pPr>
        <w:spacing w:line="560" w:lineRule="exact"/>
        <w:ind w:firstLine="560" w:firstLineChars="200"/>
        <w:jc w:val="left"/>
        <w:rPr>
          <w:rFonts w:hint="eastAsia" w:ascii="宋体" w:hAnsi="宋体"/>
          <w:sz w:val="28"/>
          <w:szCs w:val="24"/>
        </w:rPr>
      </w:pPr>
      <w:r>
        <w:rPr>
          <w:rFonts w:hint="eastAsia" w:ascii="宋体" w:hAnsi="宋体"/>
          <w:sz w:val="28"/>
          <w:szCs w:val="24"/>
        </w:rPr>
        <w:t>（</w:t>
      </w:r>
      <w:r>
        <w:rPr>
          <w:rFonts w:hint="eastAsia" w:ascii="宋体" w:hAnsi="宋体"/>
          <w:sz w:val="28"/>
          <w:szCs w:val="24"/>
          <w:lang w:val="en-US" w:eastAsia="zh-CN"/>
        </w:rPr>
        <w:t>4</w:t>
      </w:r>
      <w:r>
        <w:rPr>
          <w:rFonts w:hint="eastAsia" w:ascii="宋体" w:hAnsi="宋体"/>
          <w:sz w:val="28"/>
          <w:szCs w:val="24"/>
        </w:rPr>
        <w:t>）社会组织培育孵化</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①培育助力栖霞区民政事业发展的品牌社会组织不少于10家</w:t>
      </w:r>
      <w:r>
        <w:rPr>
          <w:rFonts w:hint="eastAsia" w:ascii="宋体" w:hAnsi="宋体"/>
          <w:sz w:val="28"/>
          <w:szCs w:val="24"/>
          <w:lang w:eastAsia="zh-CN"/>
        </w:rPr>
        <w:t>。</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②指导9家街道民政工作站健康运营，深化街道民政服务站建设，促进民政服务站建设深入发展，开发社会组织助力民政事业示范项目2-3个，动员指导各街道社会组织撰写社会组织工作案例不少于9个，完成市级案例申报1例以上。③辅导每个街道推荐的1-3家本区域内优质的社会组织参与江苏省社会组织高质量发展案例等评优评先申报</w:t>
      </w:r>
      <w:r>
        <w:rPr>
          <w:rFonts w:hint="eastAsia" w:ascii="宋体" w:hAnsi="宋体"/>
          <w:sz w:val="28"/>
          <w:szCs w:val="24"/>
          <w:lang w:eastAsia="zh-CN"/>
        </w:rPr>
        <w:t>。</w:t>
      </w:r>
    </w:p>
    <w:p>
      <w:pPr>
        <w:spacing w:line="560" w:lineRule="exact"/>
        <w:ind w:firstLine="560" w:firstLineChars="200"/>
        <w:jc w:val="left"/>
        <w:rPr>
          <w:rFonts w:hint="eastAsia" w:ascii="宋体" w:hAnsi="宋体"/>
          <w:sz w:val="28"/>
          <w:szCs w:val="24"/>
        </w:rPr>
      </w:pPr>
      <w:r>
        <w:rPr>
          <w:rFonts w:hint="eastAsia" w:ascii="宋体" w:hAnsi="宋体"/>
          <w:sz w:val="28"/>
          <w:szCs w:val="24"/>
        </w:rPr>
        <w:t>（</w:t>
      </w:r>
      <w:r>
        <w:rPr>
          <w:rFonts w:hint="eastAsia" w:ascii="宋体" w:hAnsi="宋体"/>
          <w:sz w:val="28"/>
          <w:szCs w:val="24"/>
          <w:lang w:val="en-US" w:eastAsia="zh-CN"/>
        </w:rPr>
        <w:t>5</w:t>
      </w:r>
      <w:r>
        <w:rPr>
          <w:rFonts w:hint="eastAsia" w:ascii="宋体" w:hAnsi="宋体"/>
          <w:sz w:val="28"/>
          <w:szCs w:val="24"/>
        </w:rPr>
        <w:t>）社会组织高质量发展</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①协助</w:t>
      </w:r>
      <w:r>
        <w:rPr>
          <w:rFonts w:hint="eastAsia" w:ascii="宋体" w:hAnsi="宋体"/>
          <w:sz w:val="28"/>
          <w:szCs w:val="24"/>
          <w:lang w:val="en-US" w:eastAsia="zh-CN"/>
        </w:rPr>
        <w:t>采购人</w:t>
      </w:r>
      <w:r>
        <w:rPr>
          <w:rFonts w:hint="eastAsia" w:ascii="宋体" w:hAnsi="宋体"/>
          <w:sz w:val="28"/>
          <w:szCs w:val="24"/>
        </w:rPr>
        <w:t>完成2025年度全区社会组织评估工作，当年评估数达到参评数的100%，其中5A参评突破1-2家，4A参评不少于3家，全区新增等级社会组织不少于50家，等级社会组织覆盖率提升4个百分点</w:t>
      </w:r>
      <w:r>
        <w:rPr>
          <w:rFonts w:hint="eastAsia" w:ascii="宋体" w:hAnsi="宋体"/>
          <w:sz w:val="28"/>
          <w:szCs w:val="24"/>
          <w:lang w:eastAsia="zh-CN"/>
        </w:rPr>
        <w:t>。</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②对应参评的社会组织进行培训动员</w:t>
      </w:r>
      <w:r>
        <w:rPr>
          <w:rFonts w:hint="eastAsia" w:ascii="宋体" w:hAnsi="宋体"/>
          <w:sz w:val="28"/>
          <w:szCs w:val="24"/>
          <w:lang w:eastAsia="zh-CN"/>
        </w:rPr>
        <w:t>。</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③协助</w:t>
      </w:r>
      <w:r>
        <w:rPr>
          <w:rFonts w:hint="eastAsia" w:ascii="宋体" w:hAnsi="宋体"/>
          <w:sz w:val="28"/>
          <w:szCs w:val="24"/>
          <w:lang w:val="en-US" w:eastAsia="zh-CN"/>
        </w:rPr>
        <w:t>采购人</w:t>
      </w:r>
      <w:r>
        <w:rPr>
          <w:rFonts w:hint="eastAsia" w:ascii="宋体" w:hAnsi="宋体"/>
          <w:sz w:val="28"/>
          <w:szCs w:val="24"/>
        </w:rPr>
        <w:t>完成当年社会组织年度检查工作及慈善组织管理工作</w:t>
      </w:r>
      <w:r>
        <w:rPr>
          <w:rFonts w:hint="eastAsia" w:ascii="宋体" w:hAnsi="宋体"/>
          <w:sz w:val="28"/>
          <w:szCs w:val="24"/>
          <w:lang w:eastAsia="zh-CN"/>
        </w:rPr>
        <w:t>。</w:t>
      </w:r>
    </w:p>
    <w:p>
      <w:pPr>
        <w:spacing w:line="560" w:lineRule="exact"/>
        <w:ind w:firstLine="560" w:firstLineChars="200"/>
        <w:jc w:val="left"/>
        <w:rPr>
          <w:rFonts w:hint="eastAsia" w:ascii="宋体" w:hAnsi="宋体"/>
          <w:sz w:val="28"/>
          <w:szCs w:val="24"/>
        </w:rPr>
      </w:pPr>
      <w:r>
        <w:rPr>
          <w:rFonts w:hint="eastAsia" w:ascii="宋体" w:hAnsi="宋体"/>
          <w:sz w:val="28"/>
          <w:szCs w:val="24"/>
        </w:rPr>
        <w:t>④协助</w:t>
      </w:r>
      <w:r>
        <w:rPr>
          <w:rFonts w:hint="eastAsia" w:ascii="宋体" w:hAnsi="宋体"/>
          <w:sz w:val="28"/>
          <w:szCs w:val="24"/>
          <w:lang w:val="en-US" w:eastAsia="zh-CN"/>
        </w:rPr>
        <w:t>采购人</w:t>
      </w:r>
      <w:r>
        <w:rPr>
          <w:rFonts w:hint="eastAsia" w:ascii="宋体" w:hAnsi="宋体"/>
          <w:sz w:val="28"/>
          <w:szCs w:val="24"/>
        </w:rPr>
        <w:t>完成社会组织“双随机一公开”财务检查工作。</w:t>
      </w:r>
    </w:p>
    <w:p>
      <w:pPr>
        <w:spacing w:line="560" w:lineRule="exact"/>
        <w:ind w:firstLine="560" w:firstLineChars="200"/>
        <w:jc w:val="left"/>
        <w:rPr>
          <w:rFonts w:hint="eastAsia" w:ascii="宋体" w:hAnsi="宋体"/>
          <w:sz w:val="28"/>
          <w:szCs w:val="24"/>
        </w:rPr>
      </w:pPr>
      <w:r>
        <w:rPr>
          <w:rFonts w:hint="eastAsia" w:ascii="宋体" w:hAnsi="宋体"/>
          <w:sz w:val="28"/>
          <w:szCs w:val="24"/>
        </w:rPr>
        <w:t>（</w:t>
      </w:r>
      <w:r>
        <w:rPr>
          <w:rFonts w:hint="eastAsia" w:ascii="宋体" w:hAnsi="宋体"/>
          <w:sz w:val="28"/>
          <w:szCs w:val="24"/>
          <w:lang w:val="en-US" w:eastAsia="zh-CN"/>
        </w:rPr>
        <w:t>6</w:t>
      </w:r>
      <w:r>
        <w:rPr>
          <w:rFonts w:hint="eastAsia" w:ascii="宋体" w:hAnsi="宋体"/>
          <w:sz w:val="28"/>
          <w:szCs w:val="24"/>
        </w:rPr>
        <w:t>）研究发展</w:t>
      </w:r>
    </w:p>
    <w:p>
      <w:pPr>
        <w:spacing w:line="560" w:lineRule="exact"/>
        <w:jc w:val="left"/>
        <w:rPr>
          <w:rFonts w:hint="eastAsia" w:ascii="宋体" w:hAnsi="宋体"/>
          <w:sz w:val="28"/>
          <w:szCs w:val="24"/>
        </w:rPr>
      </w:pPr>
      <w:r>
        <w:rPr>
          <w:rFonts w:hint="eastAsia" w:ascii="宋体" w:hAnsi="宋体"/>
          <w:sz w:val="28"/>
          <w:szCs w:val="24"/>
        </w:rPr>
        <w:t>数字赋能社会组织和民政人才，提升基层民政服务站效能的机制和路径研究。</w:t>
      </w:r>
    </w:p>
    <w:p>
      <w:pPr>
        <w:spacing w:line="560" w:lineRule="exact"/>
        <w:ind w:firstLine="560" w:firstLineChars="200"/>
        <w:jc w:val="left"/>
        <w:rPr>
          <w:rFonts w:hint="eastAsia" w:ascii="宋体" w:hAnsi="宋体"/>
          <w:sz w:val="28"/>
          <w:szCs w:val="24"/>
        </w:rPr>
      </w:pPr>
      <w:r>
        <w:rPr>
          <w:rFonts w:hint="eastAsia" w:ascii="宋体" w:hAnsi="宋体"/>
          <w:sz w:val="28"/>
          <w:szCs w:val="24"/>
        </w:rPr>
        <w:t>（</w:t>
      </w:r>
      <w:r>
        <w:rPr>
          <w:rFonts w:hint="eastAsia" w:ascii="宋体" w:hAnsi="宋体"/>
          <w:sz w:val="28"/>
          <w:szCs w:val="24"/>
          <w:lang w:val="en-US" w:eastAsia="zh-CN"/>
        </w:rPr>
        <w:t>7</w:t>
      </w:r>
      <w:r>
        <w:rPr>
          <w:rFonts w:hint="eastAsia" w:ascii="宋体" w:hAnsi="宋体"/>
          <w:sz w:val="28"/>
          <w:szCs w:val="24"/>
        </w:rPr>
        <w:t>）业务宣传</w:t>
      </w:r>
    </w:p>
    <w:p>
      <w:pPr>
        <w:spacing w:line="560" w:lineRule="exact"/>
        <w:ind w:firstLine="560" w:firstLineChars="200"/>
        <w:jc w:val="left"/>
        <w:rPr>
          <w:rFonts w:hint="eastAsia" w:ascii="宋体" w:hAnsi="宋体"/>
          <w:sz w:val="28"/>
          <w:szCs w:val="24"/>
        </w:rPr>
      </w:pPr>
      <w:r>
        <w:rPr>
          <w:rFonts w:hint="eastAsia" w:ascii="宋体" w:hAnsi="宋体"/>
          <w:sz w:val="28"/>
          <w:szCs w:val="24"/>
        </w:rPr>
        <w:t>①加强就区中心业务以及全区社会组织动态的线上线下宣传，进行网站运营和公众号维护每月不得少于8条。运营周期内不少于4篇在市级以上民政业务相关平台进行宣传报道。拍摄栖霞区品牌社会组织宣传短视频不少于6条，并在栖霞融媒及区中心公众号上展播宣传。</w:t>
      </w:r>
    </w:p>
    <w:p>
      <w:pPr>
        <w:spacing w:line="560" w:lineRule="exact"/>
        <w:ind w:firstLine="560" w:firstLineChars="200"/>
        <w:jc w:val="left"/>
        <w:rPr>
          <w:rFonts w:hint="eastAsia" w:ascii="宋体" w:hAnsi="宋体"/>
          <w:sz w:val="28"/>
          <w:szCs w:val="24"/>
        </w:rPr>
      </w:pPr>
      <w:r>
        <w:rPr>
          <w:rFonts w:hint="eastAsia" w:ascii="宋体" w:hAnsi="宋体"/>
          <w:sz w:val="28"/>
          <w:szCs w:val="24"/>
        </w:rPr>
        <w:t>②</w:t>
      </w:r>
      <w:r>
        <w:rPr>
          <w:rFonts w:hint="eastAsia" w:ascii="宋体" w:hAnsi="宋体"/>
          <w:sz w:val="28"/>
          <w:szCs w:val="24"/>
          <w:lang w:val="en-US" w:eastAsia="zh-CN"/>
        </w:rPr>
        <w:t>汇编社会组织品牌案例成果手册。</w:t>
      </w:r>
    </w:p>
    <w:p>
      <w:pPr>
        <w:spacing w:line="560" w:lineRule="exact"/>
        <w:ind w:firstLine="560" w:firstLineChars="200"/>
        <w:jc w:val="left"/>
        <w:rPr>
          <w:rFonts w:hint="eastAsia" w:ascii="宋体" w:hAnsi="宋体"/>
          <w:sz w:val="28"/>
          <w:szCs w:val="24"/>
        </w:rPr>
      </w:pPr>
      <w:r>
        <w:rPr>
          <w:rFonts w:hint="eastAsia" w:ascii="宋体" w:hAnsi="宋体"/>
          <w:sz w:val="28"/>
          <w:szCs w:val="24"/>
        </w:rPr>
        <w:t>（</w:t>
      </w:r>
      <w:r>
        <w:rPr>
          <w:rFonts w:hint="eastAsia" w:ascii="宋体" w:hAnsi="宋体"/>
          <w:sz w:val="28"/>
          <w:szCs w:val="24"/>
          <w:lang w:val="en-US" w:eastAsia="zh-CN"/>
        </w:rPr>
        <w:t>8</w:t>
      </w:r>
      <w:r>
        <w:rPr>
          <w:rFonts w:hint="eastAsia" w:ascii="宋体" w:hAnsi="宋体"/>
          <w:sz w:val="28"/>
          <w:szCs w:val="24"/>
        </w:rPr>
        <w:t>）社会组织党建</w:t>
      </w:r>
    </w:p>
    <w:p>
      <w:pPr>
        <w:spacing w:line="560" w:lineRule="exact"/>
        <w:ind w:firstLine="560" w:firstLineChars="200"/>
        <w:jc w:val="left"/>
        <w:rPr>
          <w:rFonts w:hint="eastAsia" w:ascii="宋体" w:hAnsi="宋体"/>
          <w:sz w:val="28"/>
          <w:szCs w:val="24"/>
          <w:lang w:eastAsia="zh-CN"/>
        </w:rPr>
      </w:pPr>
      <w:r>
        <w:rPr>
          <w:rFonts w:hint="eastAsia" w:ascii="宋体" w:hAnsi="宋体"/>
          <w:sz w:val="28"/>
          <w:szCs w:val="24"/>
        </w:rPr>
        <w:t>①协助</w:t>
      </w:r>
      <w:r>
        <w:rPr>
          <w:rFonts w:hint="eastAsia" w:ascii="宋体" w:hAnsi="宋体"/>
          <w:sz w:val="28"/>
          <w:szCs w:val="24"/>
          <w:lang w:val="en-US" w:eastAsia="zh-CN"/>
        </w:rPr>
        <w:t>采购人</w:t>
      </w:r>
      <w:r>
        <w:rPr>
          <w:rFonts w:hint="eastAsia" w:ascii="宋体" w:hAnsi="宋体"/>
          <w:sz w:val="28"/>
          <w:szCs w:val="24"/>
        </w:rPr>
        <w:t>完成区社会组织联合党支部党建工作，安排1名党群社工做好“三会一课”、主题党日活动、主题教育、民主生活会等材料的收集整理，及时做好记录与归档工作</w:t>
      </w:r>
      <w:r>
        <w:rPr>
          <w:rFonts w:hint="eastAsia" w:ascii="宋体" w:hAnsi="宋体"/>
          <w:sz w:val="28"/>
          <w:szCs w:val="24"/>
          <w:lang w:eastAsia="zh-CN"/>
        </w:rPr>
        <w:t>。</w:t>
      </w:r>
    </w:p>
    <w:p>
      <w:pPr>
        <w:spacing w:line="560" w:lineRule="exact"/>
        <w:ind w:firstLine="560" w:firstLineChars="200"/>
        <w:jc w:val="left"/>
        <w:rPr>
          <w:rFonts w:hint="eastAsia" w:ascii="宋体" w:hAnsi="宋体"/>
          <w:sz w:val="28"/>
          <w:szCs w:val="24"/>
        </w:rPr>
      </w:pPr>
      <w:r>
        <w:rPr>
          <w:rFonts w:hint="eastAsia" w:ascii="宋体" w:hAnsi="宋体"/>
          <w:sz w:val="28"/>
          <w:szCs w:val="24"/>
        </w:rPr>
        <w:t>②协助</w:t>
      </w:r>
      <w:r>
        <w:rPr>
          <w:rFonts w:hint="eastAsia" w:ascii="宋体" w:hAnsi="宋体"/>
          <w:sz w:val="28"/>
          <w:szCs w:val="24"/>
          <w:lang w:val="en-US" w:eastAsia="zh-CN"/>
        </w:rPr>
        <w:t>采购人</w:t>
      </w:r>
      <w:r>
        <w:rPr>
          <w:rFonts w:hint="eastAsia" w:ascii="宋体" w:hAnsi="宋体"/>
          <w:sz w:val="28"/>
          <w:szCs w:val="24"/>
        </w:rPr>
        <w:t>开展全区社会组织党建引领服务活动，安排1名党群社工配合区社会组织党委开展相关工作。</w:t>
      </w:r>
    </w:p>
    <w:p>
      <w:pPr>
        <w:pStyle w:val="2"/>
        <w:rPr>
          <w:rFonts w:hint="eastAsia"/>
        </w:rPr>
      </w:pPr>
    </w:p>
    <w:p>
      <w:pPr>
        <w:spacing w:line="300" w:lineRule="auto"/>
        <w:ind w:firstLine="562" w:firstLineChars="200"/>
        <w:rPr>
          <w:rFonts w:ascii="宋体"/>
          <w:b/>
          <w:color w:val="auto"/>
          <w:sz w:val="28"/>
          <w:szCs w:val="28"/>
          <w:highlight w:val="none"/>
        </w:rPr>
      </w:pPr>
      <w:r>
        <w:rPr>
          <w:rFonts w:hint="eastAsia" w:ascii="宋体" w:hAnsi="宋体"/>
          <w:b/>
          <w:color w:val="auto"/>
          <w:sz w:val="28"/>
          <w:szCs w:val="28"/>
          <w:highlight w:val="none"/>
        </w:rPr>
        <w:t>第二条</w:t>
      </w:r>
      <w:r>
        <w:rPr>
          <w:rFonts w:ascii="宋体" w:hAnsi="宋体"/>
          <w:b/>
          <w:color w:val="auto"/>
          <w:sz w:val="28"/>
          <w:szCs w:val="28"/>
          <w:highlight w:val="none"/>
        </w:rPr>
        <w:t xml:space="preserve"> </w:t>
      </w:r>
      <w:r>
        <w:rPr>
          <w:rFonts w:hint="eastAsia" w:ascii="宋体" w:hAnsi="宋体"/>
          <w:b/>
          <w:color w:val="auto"/>
          <w:sz w:val="28"/>
          <w:szCs w:val="28"/>
          <w:highlight w:val="none"/>
        </w:rPr>
        <w:t>岗位需求</w:t>
      </w:r>
    </w:p>
    <w:p>
      <w:pPr>
        <w:spacing w:line="300" w:lineRule="auto"/>
        <w:ind w:firstLine="560" w:firstLineChars="200"/>
        <w:rPr>
          <w:rFonts w:ascii="宋体"/>
          <w:color w:val="auto"/>
          <w:kern w:val="0"/>
          <w:sz w:val="28"/>
          <w:szCs w:val="28"/>
          <w:highlight w:val="none"/>
        </w:rPr>
      </w:pPr>
      <w:r>
        <w:rPr>
          <w:rFonts w:hint="eastAsia" w:ascii="宋体" w:hAnsi="宋体"/>
          <w:bCs/>
          <w:color w:val="auto"/>
          <w:sz w:val="28"/>
          <w:szCs w:val="28"/>
          <w:highlight w:val="none"/>
        </w:rPr>
        <w:t>区服务中心设全职工作人员不少于</w:t>
      </w:r>
      <w:r>
        <w:rPr>
          <w:rFonts w:hint="eastAsia" w:ascii="宋体" w:hAnsi="宋体"/>
          <w:bCs/>
          <w:color w:val="auto"/>
          <w:sz w:val="28"/>
          <w:szCs w:val="28"/>
          <w:highlight w:val="none"/>
          <w:lang w:val="en-US" w:eastAsia="zh-CN"/>
        </w:rPr>
        <w:t>5</w:t>
      </w:r>
      <w:r>
        <w:rPr>
          <w:rFonts w:hint="eastAsia" w:ascii="宋体" w:hAnsi="宋体"/>
          <w:bCs/>
          <w:color w:val="auto"/>
          <w:sz w:val="28"/>
          <w:szCs w:val="28"/>
          <w:highlight w:val="none"/>
        </w:rPr>
        <w:t>人，其中设中心主任</w:t>
      </w:r>
      <w:r>
        <w:rPr>
          <w:rFonts w:ascii="宋体" w:hAnsi="宋体"/>
          <w:bCs/>
          <w:color w:val="auto"/>
          <w:sz w:val="28"/>
          <w:szCs w:val="28"/>
          <w:highlight w:val="none"/>
        </w:rPr>
        <w:t>1</w:t>
      </w:r>
      <w:r>
        <w:rPr>
          <w:rFonts w:hint="eastAsia" w:ascii="宋体" w:hAnsi="宋体"/>
          <w:bCs/>
          <w:color w:val="auto"/>
          <w:sz w:val="28"/>
          <w:szCs w:val="28"/>
          <w:highlight w:val="none"/>
        </w:rPr>
        <w:t>名，专业社工</w:t>
      </w:r>
      <w:r>
        <w:rPr>
          <w:rFonts w:hint="eastAsia" w:ascii="宋体" w:hAnsi="宋体"/>
          <w:bCs/>
          <w:color w:val="auto"/>
          <w:sz w:val="28"/>
          <w:szCs w:val="28"/>
          <w:highlight w:val="none"/>
          <w:lang w:val="en-US" w:eastAsia="zh-CN"/>
        </w:rPr>
        <w:t>3</w:t>
      </w:r>
      <w:r>
        <w:rPr>
          <w:rFonts w:hint="eastAsia" w:ascii="宋体" w:hAnsi="宋体"/>
          <w:bCs/>
          <w:color w:val="auto"/>
          <w:sz w:val="28"/>
          <w:szCs w:val="28"/>
          <w:highlight w:val="none"/>
        </w:rPr>
        <w:t>人，行政人员</w:t>
      </w:r>
      <w:r>
        <w:rPr>
          <w:rFonts w:ascii="宋体" w:hAnsi="宋体"/>
          <w:bCs/>
          <w:color w:val="auto"/>
          <w:sz w:val="28"/>
          <w:szCs w:val="28"/>
          <w:highlight w:val="none"/>
        </w:rPr>
        <w:t>1</w:t>
      </w:r>
      <w:r>
        <w:rPr>
          <w:rFonts w:hint="eastAsia" w:ascii="宋体" w:hAnsi="宋体"/>
          <w:bCs/>
          <w:color w:val="auto"/>
          <w:sz w:val="28"/>
          <w:szCs w:val="28"/>
          <w:highlight w:val="none"/>
        </w:rPr>
        <w:t>名。上述人员由乙方负责招聘和管理，劳动合同与乙方签订。</w:t>
      </w:r>
    </w:p>
    <w:p>
      <w:pPr>
        <w:spacing w:line="300" w:lineRule="auto"/>
        <w:ind w:firstLine="562" w:firstLineChars="200"/>
        <w:rPr>
          <w:rFonts w:ascii="宋体"/>
          <w:b/>
          <w:color w:val="auto"/>
          <w:sz w:val="28"/>
          <w:szCs w:val="28"/>
          <w:highlight w:val="none"/>
        </w:rPr>
      </w:pPr>
      <w:r>
        <w:rPr>
          <w:rFonts w:hint="eastAsia" w:ascii="宋体" w:hAnsi="宋体"/>
          <w:b/>
          <w:color w:val="auto"/>
          <w:sz w:val="28"/>
          <w:szCs w:val="28"/>
          <w:highlight w:val="none"/>
        </w:rPr>
        <w:t>第三条</w:t>
      </w:r>
      <w:r>
        <w:rPr>
          <w:rFonts w:ascii="宋体" w:hAnsi="宋体"/>
          <w:b/>
          <w:color w:val="auto"/>
          <w:sz w:val="28"/>
          <w:szCs w:val="28"/>
          <w:highlight w:val="none"/>
        </w:rPr>
        <w:t xml:space="preserve"> </w:t>
      </w:r>
      <w:r>
        <w:rPr>
          <w:rFonts w:hint="eastAsia" w:ascii="宋体" w:hAnsi="宋体"/>
          <w:b/>
          <w:color w:val="auto"/>
          <w:sz w:val="28"/>
          <w:szCs w:val="28"/>
          <w:highlight w:val="none"/>
        </w:rPr>
        <w:t>项目评估及经费</w:t>
      </w:r>
    </w:p>
    <w:p>
      <w:pPr>
        <w:spacing w:line="300" w:lineRule="auto"/>
        <w:ind w:firstLine="560" w:firstLineChars="200"/>
        <w:rPr>
          <w:rFonts w:ascii="宋体"/>
          <w:bCs/>
          <w:color w:val="auto"/>
          <w:sz w:val="28"/>
          <w:szCs w:val="28"/>
          <w:highlight w:val="none"/>
        </w:rPr>
      </w:pPr>
      <w:r>
        <w:rPr>
          <w:rFonts w:hint="eastAsia" w:ascii="宋体" w:hAnsi="宋体"/>
          <w:bCs/>
          <w:color w:val="auto"/>
          <w:sz w:val="28"/>
          <w:szCs w:val="28"/>
          <w:highlight w:val="none"/>
        </w:rPr>
        <w:t>（一）项目实施过程中，由甲方对项目进行跟进和日常评估。</w:t>
      </w:r>
    </w:p>
    <w:p>
      <w:pPr>
        <w:spacing w:line="300" w:lineRule="auto"/>
        <w:ind w:firstLine="560" w:firstLineChars="200"/>
        <w:rPr>
          <w:rFonts w:hint="eastAsia" w:ascii="宋体"/>
          <w:bCs/>
          <w:color w:val="auto"/>
          <w:sz w:val="28"/>
          <w:szCs w:val="28"/>
          <w:highlight w:val="none"/>
        </w:rPr>
      </w:pPr>
      <w:r>
        <w:rPr>
          <w:rFonts w:hint="eastAsia" w:ascii="宋体" w:hAnsi="宋体"/>
          <w:bCs/>
          <w:color w:val="auto"/>
          <w:sz w:val="28"/>
          <w:szCs w:val="28"/>
          <w:highlight w:val="none"/>
        </w:rPr>
        <w:t>（二）本项目经费为额定经费，总计</w:t>
      </w:r>
      <w:r>
        <w:rPr>
          <w:rFonts w:hint="eastAsia" w:ascii="宋体" w:hAnsi="宋体"/>
          <w:bCs/>
          <w:color w:val="auto"/>
          <w:sz w:val="28"/>
          <w:szCs w:val="28"/>
          <w:highlight w:val="none"/>
          <w:lang w:val="en-US" w:eastAsia="zh-CN"/>
        </w:rPr>
        <w:t>95</w:t>
      </w:r>
      <w:r>
        <w:rPr>
          <w:rFonts w:hint="eastAsia" w:ascii="宋体" w:hAnsi="宋体"/>
          <w:bCs/>
          <w:color w:val="auto"/>
          <w:sz w:val="28"/>
          <w:szCs w:val="28"/>
          <w:highlight w:val="none"/>
        </w:rPr>
        <w:t>万元人民币（预算详见附件一）。包含但不限于乙方为区服务中心招聘的人员工资和社保费、工作业务经费（办公经费、活动经费、培训经费等）。对上述经费，在本</w:t>
      </w:r>
      <w:r>
        <w:rPr>
          <w:rFonts w:hint="eastAsia" w:ascii="宋体" w:hAnsi="宋体"/>
          <w:bCs/>
          <w:color w:val="auto"/>
          <w:sz w:val="28"/>
          <w:szCs w:val="28"/>
          <w:highlight w:val="none"/>
          <w:lang w:eastAsia="zh-CN"/>
        </w:rPr>
        <w:t>合同</w:t>
      </w:r>
      <w:r>
        <w:rPr>
          <w:rFonts w:hint="eastAsia" w:ascii="宋体" w:hAnsi="宋体"/>
          <w:bCs/>
          <w:color w:val="auto"/>
          <w:sz w:val="28"/>
          <w:szCs w:val="28"/>
          <w:highlight w:val="none"/>
        </w:rPr>
        <w:t>约定的适用范围内，乙方有权自主决定安排及使用。办公设备购置（超过人民币5000元）等由甲方另行据实拨付，届时乙方需提供购置设备设施书面清单及费用单据。若额定经费不足，乙方将筹措资金补足；若额定经费溢出,甲乙双方经过协商,将继续用于后期相关服务。</w:t>
      </w:r>
    </w:p>
    <w:p>
      <w:pPr>
        <w:widowControl/>
        <w:wordWrap w:val="0"/>
        <w:ind w:firstLine="560" w:firstLineChars="200"/>
        <w:jc w:val="left"/>
        <w:rPr>
          <w:rFonts w:hint="eastAsia" w:ascii="宋体" w:hAnsi="宋体"/>
          <w:bCs/>
          <w:color w:val="auto"/>
          <w:sz w:val="28"/>
          <w:szCs w:val="28"/>
          <w:highlight w:val="none"/>
        </w:rPr>
      </w:pPr>
      <w:r>
        <w:rPr>
          <w:rFonts w:hint="eastAsia" w:ascii="宋体" w:hAnsi="宋体"/>
          <w:bCs/>
          <w:color w:val="auto"/>
          <w:sz w:val="28"/>
          <w:szCs w:val="28"/>
          <w:highlight w:val="none"/>
        </w:rPr>
        <w:t>（三）项目经费分为三期拨付。第一期拨付项目经费的</w:t>
      </w:r>
      <w:r>
        <w:rPr>
          <w:rFonts w:ascii="宋体" w:hAnsi="宋体"/>
          <w:bCs/>
          <w:color w:val="auto"/>
          <w:sz w:val="28"/>
          <w:szCs w:val="28"/>
          <w:highlight w:val="none"/>
        </w:rPr>
        <w:t>50%</w:t>
      </w:r>
      <w:r>
        <w:rPr>
          <w:rFonts w:hint="eastAsia" w:ascii="宋体" w:hAnsi="宋体"/>
          <w:bCs/>
          <w:color w:val="auto"/>
          <w:sz w:val="28"/>
          <w:szCs w:val="28"/>
          <w:highlight w:val="none"/>
        </w:rPr>
        <w:t>即</w:t>
      </w:r>
      <w:r>
        <w:rPr>
          <w:rFonts w:hint="eastAsia" w:ascii="宋体" w:hAnsi="宋体"/>
          <w:bCs/>
          <w:color w:val="auto"/>
          <w:sz w:val="28"/>
          <w:szCs w:val="28"/>
          <w:highlight w:val="none"/>
          <w:lang w:val="en-US" w:eastAsia="zh-CN"/>
        </w:rPr>
        <w:t>47.5</w:t>
      </w:r>
      <w:r>
        <w:rPr>
          <w:rFonts w:hint="eastAsia" w:ascii="宋体" w:hAnsi="宋体"/>
          <w:bCs/>
          <w:color w:val="auto"/>
          <w:sz w:val="28"/>
          <w:szCs w:val="28"/>
          <w:highlight w:val="none"/>
        </w:rPr>
        <w:t>万元人民币，于签订合作</w:t>
      </w:r>
      <w:r>
        <w:rPr>
          <w:rFonts w:hint="eastAsia" w:ascii="宋体" w:hAnsi="宋体"/>
          <w:bCs/>
          <w:color w:val="auto"/>
          <w:sz w:val="28"/>
          <w:szCs w:val="28"/>
          <w:highlight w:val="none"/>
          <w:lang w:eastAsia="zh-CN"/>
        </w:rPr>
        <w:t>合同</w:t>
      </w:r>
      <w:r>
        <w:rPr>
          <w:rFonts w:hint="eastAsia" w:ascii="宋体" w:hAnsi="宋体"/>
          <w:bCs/>
          <w:color w:val="auto"/>
          <w:sz w:val="28"/>
          <w:szCs w:val="28"/>
          <w:highlight w:val="none"/>
        </w:rPr>
        <w:t>后一个月内拨付；第二期拨付项目经费的3</w:t>
      </w:r>
      <w:r>
        <w:rPr>
          <w:rFonts w:ascii="宋体" w:hAnsi="宋体"/>
          <w:bCs/>
          <w:color w:val="auto"/>
          <w:sz w:val="28"/>
          <w:szCs w:val="28"/>
          <w:highlight w:val="none"/>
        </w:rPr>
        <w:t>0%</w:t>
      </w:r>
      <w:r>
        <w:rPr>
          <w:rFonts w:hint="eastAsia" w:ascii="宋体" w:hAnsi="宋体"/>
          <w:bCs/>
          <w:color w:val="auto"/>
          <w:sz w:val="28"/>
          <w:szCs w:val="28"/>
          <w:highlight w:val="none"/>
        </w:rPr>
        <w:t>即</w:t>
      </w:r>
      <w:r>
        <w:rPr>
          <w:rFonts w:hint="eastAsia" w:ascii="宋体" w:hAnsi="宋体"/>
          <w:bCs/>
          <w:color w:val="auto"/>
          <w:sz w:val="28"/>
          <w:szCs w:val="28"/>
          <w:highlight w:val="none"/>
          <w:lang w:val="en-US" w:eastAsia="zh-CN"/>
        </w:rPr>
        <w:t>28.5</w:t>
      </w:r>
      <w:r>
        <w:rPr>
          <w:rFonts w:hint="eastAsia" w:ascii="宋体" w:hAnsi="宋体"/>
          <w:bCs/>
          <w:color w:val="auto"/>
          <w:sz w:val="28"/>
          <w:szCs w:val="28"/>
          <w:highlight w:val="none"/>
        </w:rPr>
        <w:t xml:space="preserve"> 万元人民币，至202</w:t>
      </w:r>
      <w:r>
        <w:rPr>
          <w:rFonts w:hint="eastAsia" w:ascii="宋体" w:hAnsi="宋体"/>
          <w:bCs/>
          <w:color w:val="auto"/>
          <w:sz w:val="28"/>
          <w:szCs w:val="28"/>
          <w:highlight w:val="none"/>
          <w:lang w:val="en-US" w:eastAsia="zh-CN"/>
        </w:rPr>
        <w:t>5</w:t>
      </w:r>
      <w:r>
        <w:rPr>
          <w:rFonts w:hint="eastAsia" w:ascii="宋体" w:hAnsi="宋体"/>
          <w:bCs/>
          <w:color w:val="auto"/>
          <w:sz w:val="28"/>
          <w:szCs w:val="28"/>
          <w:highlight w:val="none"/>
        </w:rPr>
        <w:t xml:space="preserve">年10月前，甲方进行中期绩效评估合格后， </w:t>
      </w:r>
      <w:r>
        <w:rPr>
          <w:rFonts w:ascii="宋体" w:hAnsi="宋体"/>
          <w:bCs/>
          <w:color w:val="auto"/>
          <w:sz w:val="28"/>
          <w:szCs w:val="28"/>
          <w:highlight w:val="none"/>
        </w:rPr>
        <w:t>10</w:t>
      </w:r>
      <w:r>
        <w:rPr>
          <w:rFonts w:hint="eastAsia" w:ascii="宋体" w:hAnsi="宋体"/>
          <w:bCs/>
          <w:color w:val="auto"/>
          <w:sz w:val="28"/>
          <w:szCs w:val="28"/>
          <w:highlight w:val="none"/>
        </w:rPr>
        <w:t>个工作日内拨付；第三期拨付项目经费的2</w:t>
      </w:r>
      <w:r>
        <w:rPr>
          <w:rFonts w:ascii="宋体" w:hAnsi="宋体"/>
          <w:bCs/>
          <w:color w:val="auto"/>
          <w:sz w:val="28"/>
          <w:szCs w:val="28"/>
          <w:highlight w:val="none"/>
        </w:rPr>
        <w:t>0%</w:t>
      </w:r>
      <w:r>
        <w:rPr>
          <w:rFonts w:hint="eastAsia" w:ascii="宋体" w:hAnsi="宋体"/>
          <w:bCs/>
          <w:color w:val="auto"/>
          <w:sz w:val="28"/>
          <w:szCs w:val="28"/>
          <w:highlight w:val="none"/>
        </w:rPr>
        <w:t>即</w:t>
      </w:r>
      <w:r>
        <w:rPr>
          <w:rFonts w:hint="eastAsia" w:ascii="宋体" w:hAnsi="宋体"/>
          <w:bCs/>
          <w:color w:val="auto"/>
          <w:sz w:val="28"/>
          <w:szCs w:val="28"/>
          <w:highlight w:val="none"/>
          <w:lang w:val="en-US" w:eastAsia="zh-CN"/>
        </w:rPr>
        <w:t>19</w:t>
      </w:r>
      <w:r>
        <w:rPr>
          <w:rFonts w:hint="eastAsia" w:ascii="宋体" w:hAnsi="宋体"/>
          <w:bCs/>
          <w:color w:val="auto"/>
          <w:sz w:val="28"/>
          <w:szCs w:val="28"/>
          <w:highlight w:val="none"/>
        </w:rPr>
        <w:t>万元人民币，于202</w:t>
      </w:r>
      <w:r>
        <w:rPr>
          <w:rFonts w:hint="eastAsia" w:ascii="宋体" w:hAnsi="宋体"/>
          <w:bCs/>
          <w:color w:val="auto"/>
          <w:sz w:val="28"/>
          <w:szCs w:val="28"/>
          <w:highlight w:val="none"/>
          <w:lang w:val="en-US" w:eastAsia="zh-CN"/>
        </w:rPr>
        <w:t>6</w:t>
      </w:r>
      <w:r>
        <w:rPr>
          <w:rFonts w:hint="eastAsia" w:ascii="宋体" w:hAnsi="宋体"/>
          <w:bCs/>
          <w:color w:val="auto"/>
          <w:sz w:val="28"/>
          <w:szCs w:val="28"/>
          <w:highlight w:val="none"/>
        </w:rPr>
        <w:t>年</w:t>
      </w:r>
      <w:r>
        <w:rPr>
          <w:rFonts w:hint="eastAsia" w:ascii="宋体" w:hAnsi="宋体"/>
          <w:bCs/>
          <w:color w:val="auto"/>
          <w:sz w:val="28"/>
          <w:szCs w:val="28"/>
          <w:highlight w:val="none"/>
          <w:lang w:val="en-US" w:eastAsia="zh-CN"/>
        </w:rPr>
        <w:t>3</w:t>
      </w:r>
      <w:r>
        <w:rPr>
          <w:rFonts w:hint="eastAsia" w:ascii="宋体" w:hAnsi="宋体"/>
          <w:bCs/>
          <w:color w:val="auto"/>
          <w:sz w:val="28"/>
          <w:szCs w:val="28"/>
          <w:highlight w:val="none"/>
        </w:rPr>
        <w:t>月</w:t>
      </w:r>
      <w:r>
        <w:rPr>
          <w:rFonts w:hint="eastAsia" w:ascii="宋体" w:hAnsi="宋体"/>
          <w:bCs/>
          <w:color w:val="auto"/>
          <w:sz w:val="28"/>
          <w:szCs w:val="28"/>
          <w:highlight w:val="none"/>
          <w:lang w:val="en-US" w:eastAsia="zh-CN"/>
        </w:rPr>
        <w:t>30</w:t>
      </w:r>
      <w:r>
        <w:rPr>
          <w:rFonts w:hint="eastAsia" w:ascii="宋体" w:hAnsi="宋体"/>
          <w:bCs/>
          <w:color w:val="auto"/>
          <w:sz w:val="28"/>
          <w:szCs w:val="28"/>
          <w:highlight w:val="none"/>
        </w:rPr>
        <w:t xml:space="preserve"> 日区民政局完成对中心的年度工作绩效评估合格后，</w:t>
      </w:r>
      <w:r>
        <w:rPr>
          <w:rFonts w:ascii="宋体" w:hAnsi="宋体"/>
          <w:bCs/>
          <w:color w:val="auto"/>
          <w:sz w:val="28"/>
          <w:szCs w:val="28"/>
          <w:highlight w:val="none"/>
        </w:rPr>
        <w:t>10</w:t>
      </w:r>
      <w:r>
        <w:rPr>
          <w:rFonts w:hint="eastAsia" w:ascii="宋体" w:hAnsi="宋体"/>
          <w:bCs/>
          <w:color w:val="auto"/>
          <w:sz w:val="28"/>
          <w:szCs w:val="28"/>
          <w:highlight w:val="none"/>
        </w:rPr>
        <w:t>个工作日内，予以拨付。若评估结果不合格，乙方需进行整改，甲方在1个月后再次安排评估，合格后5个工作日内拨付项目经费给乙方。上述费用均拨付到南京爱德社会组织培育中心账户：</w:t>
      </w:r>
    </w:p>
    <w:p>
      <w:pPr>
        <w:widowControl/>
        <w:wordWrap w:val="0"/>
        <w:ind w:firstLine="560" w:firstLineChars="200"/>
        <w:jc w:val="left"/>
        <w:rPr>
          <w:rFonts w:hint="eastAsia" w:ascii="宋体" w:hAnsi="宋体"/>
          <w:bCs/>
          <w:color w:val="auto"/>
          <w:sz w:val="28"/>
          <w:szCs w:val="28"/>
          <w:highlight w:val="none"/>
        </w:rPr>
      </w:pPr>
      <w:r>
        <w:rPr>
          <w:rFonts w:hint="eastAsia" w:ascii="宋体" w:hAnsi="宋体"/>
          <w:bCs/>
          <w:color w:val="auto"/>
          <w:sz w:val="28"/>
          <w:szCs w:val="28"/>
          <w:highlight w:val="none"/>
        </w:rPr>
        <w:t xml:space="preserve">户名：南京爱德社会组织培育中心 </w:t>
      </w:r>
    </w:p>
    <w:p>
      <w:pPr>
        <w:widowControl/>
        <w:wordWrap w:val="0"/>
        <w:ind w:firstLine="560" w:firstLineChars="200"/>
        <w:jc w:val="left"/>
        <w:rPr>
          <w:rFonts w:hint="eastAsia" w:ascii="宋体" w:hAnsi="宋体"/>
          <w:bCs/>
          <w:color w:val="auto"/>
          <w:sz w:val="28"/>
          <w:szCs w:val="28"/>
          <w:highlight w:val="none"/>
        </w:rPr>
      </w:pPr>
      <w:r>
        <w:rPr>
          <w:rFonts w:ascii="宋体" w:hAnsi="宋体"/>
          <w:bCs/>
          <w:color w:val="auto"/>
          <w:sz w:val="28"/>
          <w:szCs w:val="28"/>
          <w:highlight w:val="none"/>
        </w:rPr>
        <w:t>开户银行：中国银行南京</w:t>
      </w:r>
      <w:r>
        <w:rPr>
          <w:rFonts w:hint="eastAsia" w:ascii="宋体" w:hAnsi="宋体"/>
          <w:bCs/>
          <w:color w:val="auto"/>
          <w:sz w:val="28"/>
          <w:szCs w:val="28"/>
          <w:highlight w:val="none"/>
          <w:lang w:val="en-US" w:eastAsia="zh-CN"/>
        </w:rPr>
        <w:t>玄武</w:t>
      </w:r>
      <w:r>
        <w:rPr>
          <w:rFonts w:ascii="宋体" w:hAnsi="宋体"/>
          <w:bCs/>
          <w:color w:val="auto"/>
          <w:sz w:val="28"/>
          <w:szCs w:val="28"/>
          <w:highlight w:val="none"/>
        </w:rPr>
        <w:t>支行</w:t>
      </w:r>
    </w:p>
    <w:p>
      <w:pPr>
        <w:widowControl/>
        <w:wordWrap w:val="0"/>
        <w:ind w:firstLine="420" w:firstLineChars="150"/>
        <w:jc w:val="left"/>
        <w:rPr>
          <w:rFonts w:hint="eastAsia" w:ascii="宋体" w:hAnsi="宋体"/>
          <w:bCs/>
          <w:color w:val="auto"/>
          <w:sz w:val="28"/>
          <w:szCs w:val="28"/>
          <w:highlight w:val="none"/>
        </w:rPr>
      </w:pPr>
      <w:r>
        <w:rPr>
          <w:rFonts w:hint="eastAsia" w:ascii="宋体" w:hAnsi="宋体"/>
          <w:bCs/>
          <w:color w:val="auto"/>
          <w:sz w:val="28"/>
          <w:szCs w:val="28"/>
          <w:highlight w:val="none"/>
        </w:rPr>
        <w:t xml:space="preserve"> </w:t>
      </w:r>
      <w:r>
        <w:rPr>
          <w:rFonts w:ascii="宋体" w:hAnsi="宋体"/>
          <w:bCs/>
          <w:color w:val="auto"/>
          <w:sz w:val="28"/>
          <w:szCs w:val="28"/>
          <w:highlight w:val="none"/>
        </w:rPr>
        <w:t>银行账号：5</w:t>
      </w:r>
      <w:r>
        <w:rPr>
          <w:rFonts w:hint="eastAsia" w:ascii="宋体" w:hAnsi="宋体"/>
          <w:bCs/>
          <w:color w:val="auto"/>
          <w:sz w:val="28"/>
          <w:szCs w:val="28"/>
          <w:highlight w:val="none"/>
        </w:rPr>
        <w:t>027 5819 1390</w:t>
      </w:r>
    </w:p>
    <w:p>
      <w:pPr>
        <w:spacing w:line="300" w:lineRule="auto"/>
        <w:ind w:firstLine="560" w:firstLineChars="200"/>
        <w:rPr>
          <w:rFonts w:ascii="宋体"/>
          <w:bCs/>
          <w:color w:val="auto"/>
          <w:sz w:val="28"/>
          <w:szCs w:val="28"/>
          <w:highlight w:val="none"/>
        </w:rPr>
      </w:pPr>
      <w:r>
        <w:rPr>
          <w:rFonts w:hint="eastAsia" w:ascii="宋体" w:hAnsi="宋体"/>
          <w:bCs/>
          <w:color w:val="auto"/>
          <w:sz w:val="28"/>
          <w:szCs w:val="28"/>
          <w:highlight w:val="none"/>
        </w:rPr>
        <w:t>（四）因工作需要开展本项目规定范围之外的工作和活动，乙方应制订详细实施方案和经费预算，经栖霞区民政局审批同意后方可实施。</w:t>
      </w:r>
    </w:p>
    <w:p>
      <w:pPr>
        <w:spacing w:line="300" w:lineRule="auto"/>
        <w:ind w:firstLine="560" w:firstLineChars="200"/>
        <w:rPr>
          <w:rFonts w:ascii="宋体"/>
          <w:bCs/>
          <w:color w:val="auto"/>
          <w:sz w:val="28"/>
          <w:szCs w:val="28"/>
          <w:highlight w:val="none"/>
        </w:rPr>
      </w:pPr>
      <w:r>
        <w:rPr>
          <w:rFonts w:hint="eastAsia" w:ascii="宋体" w:hAnsi="宋体"/>
          <w:bCs/>
          <w:color w:val="auto"/>
          <w:sz w:val="28"/>
          <w:szCs w:val="28"/>
          <w:highlight w:val="none"/>
        </w:rPr>
        <w:t>（五）如甲方不能按时拨付费用，致使乙方对区服务中心的工作开展和运营管理受到影响的，甲方应承担由此造成的损失。</w:t>
      </w:r>
    </w:p>
    <w:p>
      <w:pPr>
        <w:spacing w:line="300" w:lineRule="auto"/>
        <w:ind w:firstLine="562" w:firstLineChars="200"/>
        <w:textAlignment w:val="baseline"/>
        <w:rPr>
          <w:rFonts w:ascii="宋体"/>
          <w:b/>
          <w:color w:val="auto"/>
          <w:sz w:val="28"/>
          <w:szCs w:val="28"/>
          <w:highlight w:val="none"/>
        </w:rPr>
      </w:pPr>
      <w:r>
        <w:rPr>
          <w:rFonts w:hint="eastAsia" w:ascii="宋体" w:hAnsi="宋体"/>
          <w:b/>
          <w:color w:val="auto"/>
          <w:sz w:val="28"/>
          <w:szCs w:val="28"/>
          <w:highlight w:val="none"/>
        </w:rPr>
        <w:t>第四条</w:t>
      </w:r>
      <w:r>
        <w:rPr>
          <w:rFonts w:ascii="宋体" w:hAnsi="宋体"/>
          <w:b/>
          <w:color w:val="auto"/>
          <w:sz w:val="28"/>
          <w:szCs w:val="28"/>
          <w:highlight w:val="none"/>
        </w:rPr>
        <w:t xml:space="preserve"> </w:t>
      </w:r>
      <w:r>
        <w:rPr>
          <w:rFonts w:hint="eastAsia" w:ascii="宋体" w:hAnsi="宋体"/>
          <w:b/>
          <w:color w:val="auto"/>
          <w:sz w:val="28"/>
          <w:szCs w:val="28"/>
          <w:highlight w:val="none"/>
        </w:rPr>
        <w:t>服务期限</w:t>
      </w:r>
    </w:p>
    <w:p>
      <w:pPr>
        <w:spacing w:line="300" w:lineRule="auto"/>
        <w:ind w:firstLine="560" w:firstLineChars="200"/>
        <w:textAlignment w:val="baseline"/>
        <w:rPr>
          <w:rFonts w:hint="eastAsia" w:ascii="宋体" w:hAnsi="宋体"/>
          <w:b/>
          <w:color w:val="auto"/>
          <w:sz w:val="28"/>
          <w:szCs w:val="28"/>
          <w:highlight w:val="none"/>
        </w:rPr>
      </w:pPr>
      <w:r>
        <w:rPr>
          <w:rFonts w:hint="eastAsia" w:ascii="宋体" w:hAnsi="宋体"/>
          <w:color w:val="auto"/>
          <w:sz w:val="28"/>
          <w:szCs w:val="28"/>
          <w:highlight w:val="none"/>
        </w:rPr>
        <w:t>委托运营管理</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一年一签</w:t>
      </w:r>
      <w:r>
        <w:rPr>
          <w:rFonts w:hint="eastAsia" w:ascii="宋体" w:hAnsi="宋体"/>
          <w:color w:val="auto"/>
          <w:sz w:val="28"/>
          <w:szCs w:val="28"/>
          <w:highlight w:val="none"/>
          <w:lang w:eastAsia="zh-CN"/>
        </w:rPr>
        <w:t>，</w:t>
      </w:r>
      <w:r>
        <w:rPr>
          <w:rFonts w:hint="eastAsia" w:ascii="宋体" w:hAnsi="宋体"/>
          <w:color w:val="auto"/>
          <w:sz w:val="28"/>
          <w:szCs w:val="28"/>
          <w:highlight w:val="none"/>
        </w:rPr>
        <w:t>自</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年0</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月起至</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年03月止，</w:t>
      </w:r>
      <w:r>
        <w:rPr>
          <w:rFonts w:hint="eastAsia" w:ascii="宋体" w:hAnsi="宋体"/>
          <w:color w:val="auto"/>
          <w:sz w:val="28"/>
          <w:szCs w:val="28"/>
          <w:highlight w:val="none"/>
          <w:lang w:val="en-US" w:eastAsia="zh-CN"/>
        </w:rPr>
        <w:t>合同</w:t>
      </w:r>
      <w:r>
        <w:rPr>
          <w:rFonts w:hint="eastAsia" w:ascii="宋体" w:hAnsi="宋体"/>
          <w:color w:val="auto"/>
          <w:sz w:val="28"/>
          <w:szCs w:val="28"/>
          <w:highlight w:val="none"/>
        </w:rPr>
        <w:t>期限为12个月。</w:t>
      </w:r>
      <w:r>
        <w:rPr>
          <w:rFonts w:hint="eastAsia" w:ascii="宋体" w:hAnsi="宋体"/>
          <w:color w:val="auto"/>
          <w:sz w:val="28"/>
          <w:szCs w:val="28"/>
          <w:highlight w:val="none"/>
          <w:lang w:val="en-US" w:eastAsia="zh-CN"/>
        </w:rPr>
        <w:t>合同</w:t>
      </w:r>
      <w:r>
        <w:rPr>
          <w:rFonts w:hint="eastAsia" w:ascii="宋体" w:hAnsi="宋体"/>
          <w:color w:val="auto"/>
          <w:sz w:val="28"/>
          <w:szCs w:val="28"/>
          <w:highlight w:val="none"/>
        </w:rPr>
        <w:t>期满</w:t>
      </w:r>
      <w:r>
        <w:rPr>
          <w:rFonts w:hint="eastAsia" w:ascii="宋体" w:hAnsi="宋体"/>
          <w:color w:val="auto"/>
          <w:sz w:val="28"/>
          <w:szCs w:val="28"/>
          <w:highlight w:val="none"/>
          <w:lang w:val="en-US" w:eastAsia="zh-CN"/>
        </w:rPr>
        <w:t>后</w:t>
      </w:r>
      <w:r>
        <w:rPr>
          <w:rFonts w:hint="eastAsia" w:ascii="宋体" w:hAnsi="宋体"/>
          <w:color w:val="auto"/>
          <w:sz w:val="28"/>
          <w:szCs w:val="28"/>
          <w:highlight w:val="none"/>
        </w:rPr>
        <w:t>，由第三方对项目运营状况进行评估，结果良好以上，且甲乙双方有继续合</w:t>
      </w:r>
      <w:r>
        <w:rPr>
          <w:rFonts w:hint="eastAsia" w:ascii="宋体" w:hAnsi="宋体"/>
          <w:bCs/>
          <w:color w:val="auto"/>
          <w:sz w:val="28"/>
          <w:szCs w:val="28"/>
          <w:highlight w:val="none"/>
        </w:rPr>
        <w:t>作意愿，直接续签合同。</w:t>
      </w:r>
    </w:p>
    <w:p>
      <w:pPr>
        <w:spacing w:line="300" w:lineRule="auto"/>
        <w:ind w:firstLine="562" w:firstLineChars="200"/>
        <w:textAlignment w:val="baseline"/>
        <w:rPr>
          <w:rFonts w:hint="eastAsia" w:ascii="宋体" w:hAnsi="宋体"/>
          <w:b/>
          <w:color w:val="auto"/>
          <w:sz w:val="28"/>
          <w:szCs w:val="28"/>
          <w:highlight w:val="none"/>
        </w:rPr>
      </w:pPr>
      <w:r>
        <w:rPr>
          <w:rFonts w:hint="eastAsia" w:ascii="宋体" w:hAnsi="宋体"/>
          <w:b/>
          <w:color w:val="auto"/>
          <w:sz w:val="28"/>
          <w:szCs w:val="28"/>
          <w:highlight w:val="none"/>
        </w:rPr>
        <w:t>第五条 双方权利和义务</w:t>
      </w:r>
    </w:p>
    <w:p>
      <w:pPr>
        <w:spacing w:line="300" w:lineRule="auto"/>
        <w:ind w:firstLine="560" w:firstLineChars="200"/>
        <w:rPr>
          <w:rFonts w:ascii="宋体"/>
          <w:color w:val="auto"/>
          <w:sz w:val="28"/>
          <w:szCs w:val="28"/>
          <w:highlight w:val="none"/>
        </w:rPr>
      </w:pPr>
      <w:r>
        <w:rPr>
          <w:rFonts w:hint="eastAsia" w:ascii="宋体" w:hAnsi="宋体"/>
          <w:color w:val="auto"/>
          <w:sz w:val="28"/>
          <w:szCs w:val="28"/>
          <w:highlight w:val="none"/>
        </w:rPr>
        <w:t>（一）甲方权利</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、甲方有权对乙方工作进行监督、评估、指导、建议。</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、甲方拥有对乙方开展活动进行业务指导的权利，对乙方管理和服务具有评估和提出建议的权利。</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、甲方有权对该合作项目的运营情况进行检查评估，确保服务对象、服务内容与合作项目一致性。</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、甲方有权对拨付给乙方的资金使用情况进行监管，乙方每六个月向甲方提供财务报表。</w:t>
      </w:r>
    </w:p>
    <w:p>
      <w:pPr>
        <w:spacing w:line="300" w:lineRule="auto"/>
        <w:ind w:firstLine="560" w:firstLineChars="200"/>
        <w:rPr>
          <w:rFonts w:ascii="宋体"/>
          <w:color w:val="auto"/>
          <w:sz w:val="28"/>
          <w:szCs w:val="28"/>
          <w:highlight w:val="none"/>
        </w:rPr>
      </w:pPr>
      <w:r>
        <w:rPr>
          <w:rFonts w:hint="eastAsia" w:ascii="宋体" w:hAnsi="宋体"/>
          <w:color w:val="auto"/>
          <w:sz w:val="28"/>
          <w:szCs w:val="28"/>
          <w:highlight w:val="none"/>
        </w:rPr>
        <w:t>（二）甲方义务</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、依法在栖霞区注册“南京市栖霞区社会组织培育发展服务中心”民办非企业法人单位，委托乙方运营和管理。</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、甲方负责为乙方运营和管理区服务中心提供运营经费和服务经费支持。</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、甲方负责和区内各街道说明乙方工作，并要求各街道予以配合，行政推动社会组织培育和服务工作有效的开展。</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、甲方负责为乙方在社会组织培育和服务等方面提供必要的便利和支持。</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、甲方需关注该合作项目的活动，协助做好筹款工作，及时传达上级要求和意见反馈。</w:t>
      </w:r>
    </w:p>
    <w:p>
      <w:pPr>
        <w:spacing w:line="300" w:lineRule="auto"/>
        <w:ind w:firstLine="560" w:firstLineChars="200"/>
        <w:rPr>
          <w:rFonts w:ascii="宋体"/>
          <w:color w:val="auto"/>
          <w:sz w:val="28"/>
          <w:szCs w:val="28"/>
          <w:highlight w:val="none"/>
        </w:rPr>
      </w:pPr>
      <w:r>
        <w:rPr>
          <w:rFonts w:hint="eastAsia" w:ascii="宋体" w:hAnsi="宋体"/>
          <w:color w:val="auto"/>
          <w:sz w:val="28"/>
          <w:szCs w:val="28"/>
          <w:highlight w:val="none"/>
        </w:rPr>
        <w:t>（三）乙方权利</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、乙方拥有在法律许可和本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约定范围内独立自主经营的权利，甲方给予尊重和保护。</w:t>
      </w:r>
    </w:p>
    <w:p>
      <w:pPr>
        <w:spacing w:line="300" w:lineRule="auto"/>
        <w:ind w:firstLine="560" w:firstLineChars="200"/>
        <w:rPr>
          <w:rFonts w:ascii="宋体"/>
          <w:color w:val="auto"/>
          <w:sz w:val="28"/>
          <w:szCs w:val="28"/>
          <w:highlight w:val="none"/>
        </w:rPr>
      </w:pPr>
      <w:r>
        <w:rPr>
          <w:rFonts w:hint="eastAsia" w:ascii="宋体" w:hAnsi="宋体"/>
          <w:color w:val="auto"/>
          <w:sz w:val="28"/>
          <w:szCs w:val="28"/>
          <w:highlight w:val="none"/>
        </w:rPr>
        <w:t>2、接受甲方委托，对全区的社会组织发展情况进行评估、监督和指导。</w:t>
      </w:r>
    </w:p>
    <w:p>
      <w:pPr>
        <w:spacing w:line="300" w:lineRule="auto"/>
        <w:ind w:firstLine="560" w:firstLineChars="200"/>
        <w:rPr>
          <w:rFonts w:ascii="宋体"/>
          <w:color w:val="auto"/>
          <w:sz w:val="28"/>
          <w:szCs w:val="28"/>
          <w:highlight w:val="none"/>
        </w:rPr>
      </w:pPr>
      <w:r>
        <w:rPr>
          <w:rFonts w:hint="eastAsia" w:ascii="宋体" w:hAnsi="宋体"/>
          <w:color w:val="auto"/>
          <w:sz w:val="28"/>
          <w:szCs w:val="28"/>
          <w:highlight w:val="none"/>
        </w:rPr>
        <w:t>（四）乙方义务</w:t>
      </w:r>
    </w:p>
    <w:p>
      <w:pPr>
        <w:spacing w:line="30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、负责引进专业管理团队、培训专业工作人才、募集公益发展资金，大力提升社会组织培育和发展的水平。</w:t>
      </w:r>
    </w:p>
    <w:p>
      <w:pPr>
        <w:spacing w:line="300" w:lineRule="auto"/>
        <w:ind w:firstLine="560" w:firstLineChars="200"/>
        <w:rPr>
          <w:rFonts w:hint="eastAsia" w:ascii="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、负责根据甲方的委托要求，保质保量的完成委托任务。针对甲方监督及评估过程中提出的意见与建议，乙方应积极整改，并以书面形式反馈整改情况。</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、乙方应积极寻求多种资源，争取</w:t>
      </w:r>
      <w:r>
        <w:rPr>
          <w:rFonts w:hint="eastAsia" w:ascii="宋体" w:hAnsi="宋体"/>
          <w:color w:val="auto"/>
          <w:sz w:val="28"/>
          <w:szCs w:val="28"/>
          <w:highlight w:val="none"/>
          <w:lang w:val="en-US" w:eastAsia="zh-CN"/>
        </w:rPr>
        <w:t>业内</w:t>
      </w:r>
      <w:r>
        <w:rPr>
          <w:rFonts w:hint="eastAsia" w:ascii="宋体" w:hAnsi="宋体"/>
          <w:color w:val="auto"/>
          <w:sz w:val="28"/>
          <w:szCs w:val="28"/>
          <w:highlight w:val="none"/>
        </w:rPr>
        <w:t>专业机构的支持，聘用具有专业水平的人员，着力提升服务水平和标准；乙方应注重服务绩效和服务满意度的评估，确保服务的专业化水平。</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乙方应主动加强自律，积极总结工作中的经验和不足，有效计划，保持工作的先进性和创新性，主动与甲方沟通汇报，争取甲方的政策支持和资金支持。乙方确保政府的委托资金用于本区社会组织的培育和服务。</w:t>
      </w:r>
    </w:p>
    <w:p>
      <w:pPr>
        <w:spacing w:line="300" w:lineRule="auto"/>
        <w:ind w:firstLine="562" w:firstLineChars="200"/>
        <w:rPr>
          <w:rFonts w:ascii="宋体"/>
          <w:color w:val="auto"/>
          <w:sz w:val="28"/>
          <w:szCs w:val="28"/>
          <w:highlight w:val="none"/>
        </w:rPr>
      </w:pPr>
      <w:r>
        <w:rPr>
          <w:rFonts w:hint="eastAsia" w:ascii="宋体" w:hAnsi="宋体"/>
          <w:b/>
          <w:color w:val="auto"/>
          <w:sz w:val="28"/>
          <w:szCs w:val="28"/>
          <w:highlight w:val="none"/>
        </w:rPr>
        <w:t>第六条</w:t>
      </w:r>
      <w:r>
        <w:rPr>
          <w:rFonts w:ascii="宋体" w:hAnsi="宋体"/>
          <w:b/>
          <w:color w:val="auto"/>
          <w:sz w:val="28"/>
          <w:szCs w:val="28"/>
          <w:highlight w:val="none"/>
        </w:rPr>
        <w:t xml:space="preserve"> </w:t>
      </w:r>
      <w:r>
        <w:rPr>
          <w:rFonts w:hint="eastAsia" w:ascii="宋体" w:hAnsi="宋体"/>
          <w:b/>
          <w:color w:val="auto"/>
          <w:sz w:val="28"/>
          <w:szCs w:val="28"/>
          <w:highlight w:val="none"/>
          <w:lang w:eastAsia="zh-CN"/>
        </w:rPr>
        <w:t>合同</w:t>
      </w:r>
      <w:r>
        <w:rPr>
          <w:rFonts w:hint="eastAsia" w:ascii="宋体" w:hAnsi="宋体"/>
          <w:b/>
          <w:color w:val="auto"/>
          <w:sz w:val="28"/>
          <w:szCs w:val="28"/>
          <w:highlight w:val="none"/>
        </w:rPr>
        <w:t>解除</w:t>
      </w:r>
    </w:p>
    <w:p>
      <w:pPr>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（一）</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期间双方均不得无故解除本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w:t>
      </w:r>
    </w:p>
    <w:p>
      <w:pPr>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（二）甲、乙双方没有法定事由或本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约定的事由解除</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的，违约方承担相应的违约责任。</w:t>
      </w:r>
    </w:p>
    <w:p>
      <w:pPr>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（三）乙方如违背开办宗旨或从事其他违法活动，甲方有解除</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的权利；乙方于绩效考核中经甲方评估连续两次不合格的，甲方有权解除合同；甲方未能按本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的约定进行资金投入的，乙方有解除</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的权利，必要时双方可通过法律程序解决。</w:t>
      </w:r>
    </w:p>
    <w:p>
      <w:pPr>
        <w:spacing w:line="30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第七条 争议解决</w:t>
      </w:r>
    </w:p>
    <w:p>
      <w:pPr>
        <w:spacing w:line="30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双方因履行本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发生争议的，应尽量协商解决，协商不成的，提交南京仲裁委员会按其届时有效的仲裁规则进行仲裁。</w:t>
      </w:r>
    </w:p>
    <w:p>
      <w:pPr>
        <w:spacing w:line="30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第八条</w:t>
      </w:r>
      <w:r>
        <w:rPr>
          <w:rFonts w:ascii="宋体" w:hAnsi="宋体"/>
          <w:b/>
          <w:color w:val="auto"/>
          <w:sz w:val="28"/>
          <w:szCs w:val="28"/>
          <w:highlight w:val="none"/>
        </w:rPr>
        <w:t xml:space="preserve"> </w:t>
      </w:r>
      <w:r>
        <w:rPr>
          <w:rFonts w:hint="eastAsia" w:ascii="宋体" w:hAnsi="宋体"/>
          <w:b/>
          <w:color w:val="auto"/>
          <w:sz w:val="28"/>
          <w:szCs w:val="28"/>
          <w:highlight w:val="none"/>
        </w:rPr>
        <w:t>其他</w:t>
      </w:r>
    </w:p>
    <w:p>
      <w:pPr>
        <w:spacing w:line="300" w:lineRule="auto"/>
        <w:ind w:firstLine="560" w:firstLineChars="200"/>
        <w:rPr>
          <w:rFonts w:ascii="宋体"/>
          <w:color w:val="auto"/>
          <w:sz w:val="28"/>
          <w:szCs w:val="28"/>
          <w:highlight w:val="none"/>
        </w:rPr>
      </w:pPr>
      <w:r>
        <w:rPr>
          <w:rFonts w:hint="eastAsia" w:ascii="宋体" w:hAnsi="宋体"/>
          <w:color w:val="auto"/>
          <w:sz w:val="28"/>
          <w:szCs w:val="28"/>
          <w:highlight w:val="none"/>
        </w:rPr>
        <w:t>（一）附件一是本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不可分割的组成部分，与本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具有同等效力。</w:t>
      </w:r>
    </w:p>
    <w:p>
      <w:pPr>
        <w:spacing w:line="30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（二</w:t>
      </w:r>
      <w:r>
        <w:rPr>
          <w:rFonts w:ascii="宋体" w:hAnsi="宋体"/>
          <w:color w:val="auto"/>
          <w:sz w:val="28"/>
          <w:szCs w:val="28"/>
          <w:highlight w:val="none"/>
        </w:rPr>
        <w:t>）</w:t>
      </w:r>
      <w:r>
        <w:rPr>
          <w:rFonts w:hint="eastAsia" w:ascii="宋体" w:hAnsi="宋体"/>
          <w:color w:val="auto"/>
          <w:sz w:val="28"/>
          <w:szCs w:val="28"/>
          <w:highlight w:val="none"/>
        </w:rPr>
        <w:t>未尽事宜双方根据本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约定的原则并结合前期招投标文件另行协商并签订书面补充</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，补充</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与本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具有同等法律效力。</w:t>
      </w:r>
    </w:p>
    <w:p>
      <w:pPr>
        <w:spacing w:line="300" w:lineRule="auto"/>
        <w:ind w:firstLine="700" w:firstLineChars="250"/>
        <w:rPr>
          <w:rFonts w:ascii="宋体" w:hAnsi="宋体"/>
          <w:color w:val="auto"/>
          <w:sz w:val="28"/>
          <w:szCs w:val="28"/>
          <w:highlight w:val="none"/>
        </w:rPr>
      </w:pPr>
      <w:r>
        <w:rPr>
          <w:rFonts w:hint="eastAsia" w:ascii="宋体" w:hAnsi="宋体"/>
          <w:color w:val="auto"/>
          <w:sz w:val="28"/>
          <w:szCs w:val="28"/>
          <w:highlight w:val="none"/>
        </w:rPr>
        <w:t>(三)本</w:t>
      </w:r>
      <w:r>
        <w:rPr>
          <w:rFonts w:hint="eastAsia" w:ascii="宋体" w:hAnsi="宋体"/>
          <w:color w:val="auto"/>
          <w:sz w:val="28"/>
          <w:szCs w:val="28"/>
          <w:highlight w:val="none"/>
          <w:lang w:eastAsia="zh-CN"/>
        </w:rPr>
        <w:t>合同</w:t>
      </w:r>
      <w:r>
        <w:rPr>
          <w:rFonts w:hint="eastAsia" w:ascii="宋体" w:hAnsi="宋体"/>
          <w:color w:val="auto"/>
          <w:sz w:val="28"/>
          <w:szCs w:val="28"/>
          <w:highlight w:val="none"/>
        </w:rPr>
        <w:t>经双方法定代表人或代理人签字并加盖双方公章之日起生效，一式</w:t>
      </w:r>
      <w:r>
        <w:rPr>
          <w:rFonts w:hint="eastAsia" w:ascii="宋体" w:hAnsi="宋体"/>
          <w:color w:val="auto"/>
          <w:sz w:val="28"/>
          <w:szCs w:val="28"/>
          <w:highlight w:val="none"/>
          <w:lang w:val="en-US" w:eastAsia="zh-CN"/>
        </w:rPr>
        <w:t>三</w:t>
      </w:r>
      <w:r>
        <w:rPr>
          <w:rFonts w:hint="eastAsia" w:ascii="宋体" w:hAnsi="宋体"/>
          <w:color w:val="auto"/>
          <w:sz w:val="28"/>
          <w:szCs w:val="28"/>
          <w:highlight w:val="none"/>
        </w:rPr>
        <w:t>份，</w:t>
      </w:r>
      <w:r>
        <w:rPr>
          <w:rFonts w:hint="eastAsia" w:ascii="宋体" w:hAnsi="宋体"/>
          <w:color w:val="auto"/>
          <w:sz w:val="28"/>
          <w:szCs w:val="28"/>
          <w:highlight w:val="none"/>
          <w:lang w:val="en-US" w:eastAsia="zh-CN"/>
        </w:rPr>
        <w:t>甲方</w:t>
      </w:r>
      <w:r>
        <w:rPr>
          <w:rFonts w:hint="eastAsia" w:ascii="宋体" w:hAnsi="宋体"/>
          <w:color w:val="auto"/>
          <w:sz w:val="28"/>
          <w:szCs w:val="28"/>
          <w:highlight w:val="none"/>
        </w:rPr>
        <w:t>执</w:t>
      </w:r>
      <w:r>
        <w:rPr>
          <w:rFonts w:hint="eastAsia" w:ascii="宋体" w:hAnsi="宋体"/>
          <w:color w:val="auto"/>
          <w:sz w:val="28"/>
          <w:szCs w:val="28"/>
          <w:highlight w:val="none"/>
          <w:lang w:val="en-US" w:eastAsia="zh-CN"/>
        </w:rPr>
        <w:t>两</w:t>
      </w:r>
      <w:r>
        <w:rPr>
          <w:rFonts w:hint="eastAsia" w:ascii="宋体" w:hAnsi="宋体"/>
          <w:color w:val="auto"/>
          <w:sz w:val="28"/>
          <w:szCs w:val="28"/>
          <w:highlight w:val="none"/>
        </w:rPr>
        <w:t>份，</w:t>
      </w:r>
      <w:r>
        <w:rPr>
          <w:rFonts w:hint="eastAsia" w:ascii="宋体" w:hAnsi="宋体"/>
          <w:color w:val="auto"/>
          <w:sz w:val="28"/>
          <w:szCs w:val="28"/>
          <w:highlight w:val="none"/>
          <w:lang w:val="en-US" w:eastAsia="zh-CN"/>
        </w:rPr>
        <w:t>乙方执一份，</w:t>
      </w:r>
      <w:r>
        <w:rPr>
          <w:rFonts w:hint="eastAsia" w:ascii="宋体" w:hAnsi="宋体"/>
          <w:color w:val="auto"/>
          <w:sz w:val="28"/>
          <w:szCs w:val="28"/>
          <w:highlight w:val="none"/>
        </w:rPr>
        <w:t>具有同等法律效力。</w:t>
      </w:r>
    </w:p>
    <w:p>
      <w:pPr>
        <w:spacing w:line="300" w:lineRule="auto"/>
        <w:ind w:firstLine="560" w:firstLineChars="200"/>
        <w:rPr>
          <w:rFonts w:hint="eastAsia" w:ascii="宋体"/>
          <w:color w:val="auto"/>
          <w:sz w:val="28"/>
          <w:szCs w:val="28"/>
          <w:highlight w:val="none"/>
        </w:rPr>
      </w:pPr>
      <w:r>
        <w:rPr>
          <w:rFonts w:hint="eastAsia" w:ascii="宋体"/>
          <w:color w:val="auto"/>
          <w:sz w:val="28"/>
          <w:szCs w:val="28"/>
          <w:highlight w:val="none"/>
        </w:rPr>
        <w:t>（四）甲乙双方均确认本</w:t>
      </w:r>
      <w:r>
        <w:rPr>
          <w:rFonts w:hint="eastAsia" w:ascii="宋体"/>
          <w:color w:val="auto"/>
          <w:sz w:val="28"/>
          <w:szCs w:val="28"/>
          <w:highlight w:val="none"/>
          <w:lang w:eastAsia="zh-CN"/>
        </w:rPr>
        <w:t>合同</w:t>
      </w:r>
      <w:r>
        <w:rPr>
          <w:rFonts w:hint="eastAsia" w:ascii="宋体"/>
          <w:color w:val="auto"/>
          <w:sz w:val="28"/>
          <w:szCs w:val="28"/>
          <w:highlight w:val="none"/>
        </w:rPr>
        <w:t>约定的联系方式（包括电子邮箱地址）作为各自在履行本</w:t>
      </w:r>
      <w:r>
        <w:rPr>
          <w:rFonts w:hint="eastAsia" w:ascii="宋体"/>
          <w:color w:val="auto"/>
          <w:sz w:val="28"/>
          <w:szCs w:val="28"/>
          <w:highlight w:val="none"/>
          <w:lang w:eastAsia="zh-CN"/>
        </w:rPr>
        <w:t>合同</w:t>
      </w:r>
      <w:r>
        <w:rPr>
          <w:rFonts w:hint="eastAsia" w:ascii="宋体"/>
          <w:color w:val="auto"/>
          <w:sz w:val="28"/>
          <w:szCs w:val="28"/>
          <w:highlight w:val="none"/>
        </w:rPr>
        <w:t>时有效的联系方式，并可以作为双方发生争议时的司法送达地址；若有变动，应当及时通知对方，否则自行承担有关不利后果。</w:t>
      </w:r>
    </w:p>
    <w:p>
      <w:pPr>
        <w:spacing w:line="30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（以下无正文，为签章页）</w:t>
      </w:r>
    </w:p>
    <w:p>
      <w:pPr>
        <w:spacing w:line="300" w:lineRule="auto"/>
        <w:ind w:firstLine="560" w:firstLineChars="200"/>
        <w:rPr>
          <w:rFonts w:ascii="宋体" w:hAnsi="宋体"/>
          <w:color w:val="auto"/>
          <w:sz w:val="28"/>
          <w:szCs w:val="28"/>
          <w:highlight w:val="none"/>
        </w:rPr>
      </w:pPr>
    </w:p>
    <w:p>
      <w:pPr>
        <w:spacing w:line="300" w:lineRule="auto"/>
        <w:ind w:firstLine="560" w:firstLineChars="200"/>
        <w:rPr>
          <w:rFonts w:hint="eastAsia" w:ascii="宋体" w:hAnsi="宋体"/>
          <w:color w:val="auto"/>
          <w:sz w:val="28"/>
          <w:szCs w:val="28"/>
          <w:highlight w:val="none"/>
        </w:rPr>
      </w:pPr>
    </w:p>
    <w:p>
      <w:pPr>
        <w:spacing w:line="300" w:lineRule="auto"/>
        <w:rPr>
          <w:rFonts w:hint="eastAsia" w:ascii="宋体" w:hAnsi="宋体"/>
          <w:b/>
          <w:bCs/>
          <w:color w:val="auto"/>
          <w:sz w:val="28"/>
          <w:szCs w:val="28"/>
          <w:highlight w:val="none"/>
        </w:rPr>
      </w:pPr>
      <w:r>
        <w:rPr>
          <w:rFonts w:hint="eastAsia" w:ascii="宋体" w:hAnsi="宋体"/>
          <w:b/>
          <w:bCs/>
          <w:color w:val="auto"/>
          <w:sz w:val="28"/>
          <w:szCs w:val="28"/>
          <w:highlight w:val="none"/>
        </w:rPr>
        <w:t>甲方：        （签章）              乙方：        （签章）</w:t>
      </w:r>
    </w:p>
    <w:p>
      <w:pPr>
        <w:spacing w:line="520" w:lineRule="exact"/>
        <w:rPr>
          <w:b/>
          <w:color w:val="auto"/>
          <w:sz w:val="28"/>
          <w:szCs w:val="28"/>
          <w:highlight w:val="none"/>
        </w:rPr>
      </w:pPr>
      <w:r>
        <w:rPr>
          <w:rFonts w:hint="eastAsia"/>
          <w:b/>
          <w:color w:val="auto"/>
          <w:sz w:val="28"/>
          <w:szCs w:val="28"/>
          <w:highlight w:val="none"/>
        </w:rPr>
        <w:t>代表人：</w:t>
      </w:r>
      <w:r>
        <w:rPr>
          <w:b/>
          <w:color w:val="auto"/>
          <w:sz w:val="28"/>
          <w:szCs w:val="28"/>
          <w:highlight w:val="none"/>
        </w:rPr>
        <w:t xml:space="preserve">                            </w:t>
      </w:r>
      <w:r>
        <w:rPr>
          <w:rFonts w:hint="eastAsia"/>
          <w:b/>
          <w:color w:val="auto"/>
          <w:sz w:val="28"/>
          <w:szCs w:val="28"/>
          <w:highlight w:val="none"/>
        </w:rPr>
        <w:t>代表人：</w:t>
      </w:r>
      <w:r>
        <w:rPr>
          <w:b/>
          <w:color w:val="auto"/>
          <w:sz w:val="28"/>
          <w:szCs w:val="28"/>
          <w:highlight w:val="none"/>
        </w:rPr>
        <w:t xml:space="preserve">                        </w:t>
      </w:r>
    </w:p>
    <w:p>
      <w:pPr>
        <w:spacing w:line="520" w:lineRule="exact"/>
        <w:rPr>
          <w:b/>
          <w:color w:val="auto"/>
          <w:sz w:val="28"/>
          <w:szCs w:val="28"/>
          <w:highlight w:val="none"/>
        </w:rPr>
      </w:pPr>
      <w:r>
        <w:rPr>
          <w:rFonts w:hint="eastAsia"/>
          <w:b/>
          <w:color w:val="auto"/>
          <w:sz w:val="28"/>
          <w:szCs w:val="28"/>
          <w:highlight w:val="none"/>
        </w:rPr>
        <w:t xml:space="preserve">地址： </w:t>
      </w:r>
      <w:r>
        <w:rPr>
          <w:b/>
          <w:color w:val="auto"/>
          <w:sz w:val="28"/>
          <w:szCs w:val="28"/>
          <w:highlight w:val="none"/>
        </w:rPr>
        <w:t xml:space="preserve">                             </w:t>
      </w:r>
      <w:r>
        <w:rPr>
          <w:rFonts w:hint="eastAsia"/>
          <w:b/>
          <w:color w:val="auto"/>
          <w:sz w:val="28"/>
          <w:szCs w:val="28"/>
          <w:highlight w:val="none"/>
        </w:rPr>
        <w:t>地址：</w:t>
      </w:r>
    </w:p>
    <w:p>
      <w:pPr>
        <w:spacing w:line="520" w:lineRule="exact"/>
        <w:rPr>
          <w:rFonts w:hint="eastAsia"/>
          <w:b/>
          <w:color w:val="auto"/>
          <w:sz w:val="28"/>
          <w:szCs w:val="28"/>
          <w:highlight w:val="none"/>
        </w:rPr>
      </w:pPr>
      <w:r>
        <w:rPr>
          <w:rFonts w:hint="eastAsia"/>
          <w:b/>
          <w:color w:val="auto"/>
          <w:sz w:val="28"/>
          <w:szCs w:val="28"/>
          <w:highlight w:val="none"/>
        </w:rPr>
        <w:t xml:space="preserve">联系方式： </w:t>
      </w:r>
      <w:r>
        <w:rPr>
          <w:b/>
          <w:color w:val="auto"/>
          <w:sz w:val="28"/>
          <w:szCs w:val="28"/>
          <w:highlight w:val="none"/>
        </w:rPr>
        <w:t xml:space="preserve">                         </w:t>
      </w:r>
      <w:r>
        <w:rPr>
          <w:rFonts w:hint="eastAsia"/>
          <w:b/>
          <w:color w:val="auto"/>
          <w:sz w:val="28"/>
          <w:szCs w:val="28"/>
          <w:highlight w:val="none"/>
        </w:rPr>
        <w:t>联系方式：</w:t>
      </w:r>
    </w:p>
    <w:p>
      <w:pPr>
        <w:spacing w:line="360" w:lineRule="auto"/>
        <w:rPr>
          <w:color w:val="auto"/>
          <w:sz w:val="32"/>
          <w:highlight w:val="none"/>
        </w:rPr>
      </w:pPr>
    </w:p>
    <w:p>
      <w:pPr>
        <w:ind w:firstLine="643" w:firstLineChars="200"/>
        <w:rPr>
          <w:rFonts w:hint="eastAsia"/>
          <w:b/>
          <w:bCs/>
          <w:color w:val="auto"/>
          <w:sz w:val="32"/>
          <w:highlight w:val="none"/>
        </w:rPr>
      </w:pPr>
      <w:r>
        <w:rPr>
          <w:rFonts w:hint="eastAsia"/>
          <w:b/>
          <w:bCs/>
          <w:color w:val="auto"/>
          <w:sz w:val="32"/>
          <w:highlight w:val="none"/>
        </w:rPr>
        <w:t>二零二</w:t>
      </w:r>
      <w:r>
        <w:rPr>
          <w:rFonts w:hint="eastAsia"/>
          <w:b/>
          <w:bCs/>
          <w:color w:val="auto"/>
          <w:sz w:val="32"/>
          <w:highlight w:val="none"/>
          <w:lang w:val="en-US" w:eastAsia="zh-CN"/>
        </w:rPr>
        <w:t>五</w:t>
      </w:r>
      <w:r>
        <w:rPr>
          <w:rFonts w:hint="eastAsia"/>
          <w:b/>
          <w:bCs/>
          <w:color w:val="auto"/>
          <w:sz w:val="32"/>
          <w:highlight w:val="none"/>
        </w:rPr>
        <w:t>年</w:t>
      </w:r>
      <w:r>
        <w:rPr>
          <w:b/>
          <w:bCs/>
          <w:color w:val="auto"/>
          <w:sz w:val="32"/>
          <w:highlight w:val="none"/>
        </w:rPr>
        <w:t xml:space="preserve"> </w:t>
      </w:r>
      <w:r>
        <w:rPr>
          <w:rFonts w:hint="eastAsia"/>
          <w:b/>
          <w:bCs/>
          <w:color w:val="auto"/>
          <w:sz w:val="32"/>
          <w:highlight w:val="none"/>
          <w:lang w:val="en-US" w:eastAsia="zh-CN"/>
        </w:rPr>
        <w:t>四</w:t>
      </w:r>
      <w:r>
        <w:rPr>
          <w:b/>
          <w:bCs/>
          <w:color w:val="auto"/>
          <w:sz w:val="32"/>
          <w:highlight w:val="none"/>
        </w:rPr>
        <w:t xml:space="preserve"> </w:t>
      </w:r>
      <w:r>
        <w:rPr>
          <w:rFonts w:hint="eastAsia"/>
          <w:b/>
          <w:bCs/>
          <w:color w:val="auto"/>
          <w:sz w:val="32"/>
          <w:highlight w:val="none"/>
        </w:rPr>
        <w:t>月</w:t>
      </w:r>
      <w:r>
        <w:rPr>
          <w:b/>
          <w:bCs/>
          <w:color w:val="auto"/>
          <w:sz w:val="32"/>
          <w:highlight w:val="none"/>
        </w:rPr>
        <w:t xml:space="preserve"> </w:t>
      </w:r>
      <w:r>
        <w:rPr>
          <w:rFonts w:hint="eastAsia"/>
          <w:b/>
          <w:bCs/>
          <w:color w:val="auto"/>
          <w:sz w:val="32"/>
          <w:highlight w:val="none"/>
        </w:rPr>
        <w:t>日</w:t>
      </w:r>
      <w:r>
        <w:rPr>
          <w:b/>
          <w:bCs/>
          <w:color w:val="auto"/>
          <w:sz w:val="32"/>
          <w:highlight w:val="none"/>
        </w:rPr>
        <w:t xml:space="preserve">        </w:t>
      </w:r>
      <w:r>
        <w:rPr>
          <w:rFonts w:hint="eastAsia"/>
          <w:b/>
          <w:bCs/>
          <w:color w:val="auto"/>
          <w:sz w:val="32"/>
          <w:highlight w:val="none"/>
        </w:rPr>
        <w:t>二零二</w:t>
      </w:r>
      <w:r>
        <w:rPr>
          <w:rFonts w:hint="eastAsia"/>
          <w:b/>
          <w:bCs/>
          <w:color w:val="auto"/>
          <w:sz w:val="32"/>
          <w:highlight w:val="none"/>
          <w:lang w:val="en-US" w:eastAsia="zh-CN"/>
        </w:rPr>
        <w:t>五</w:t>
      </w:r>
      <w:r>
        <w:rPr>
          <w:rFonts w:hint="eastAsia"/>
          <w:b/>
          <w:bCs/>
          <w:color w:val="auto"/>
          <w:sz w:val="32"/>
          <w:highlight w:val="none"/>
        </w:rPr>
        <w:t>年</w:t>
      </w:r>
      <w:r>
        <w:rPr>
          <w:b/>
          <w:bCs/>
          <w:color w:val="auto"/>
          <w:sz w:val="32"/>
          <w:highlight w:val="none"/>
        </w:rPr>
        <w:t xml:space="preserve"> </w:t>
      </w:r>
      <w:r>
        <w:rPr>
          <w:rFonts w:hint="eastAsia"/>
          <w:b/>
          <w:bCs/>
          <w:color w:val="auto"/>
          <w:sz w:val="32"/>
          <w:highlight w:val="none"/>
          <w:lang w:val="en-US" w:eastAsia="zh-CN"/>
        </w:rPr>
        <w:t>四</w:t>
      </w:r>
      <w:r>
        <w:rPr>
          <w:b/>
          <w:bCs/>
          <w:color w:val="auto"/>
          <w:sz w:val="32"/>
          <w:highlight w:val="none"/>
        </w:rPr>
        <w:t xml:space="preserve"> </w:t>
      </w:r>
      <w:r>
        <w:rPr>
          <w:rFonts w:hint="eastAsia"/>
          <w:b/>
          <w:bCs/>
          <w:color w:val="auto"/>
          <w:sz w:val="32"/>
          <w:highlight w:val="none"/>
        </w:rPr>
        <w:t>月</w:t>
      </w:r>
      <w:r>
        <w:rPr>
          <w:b/>
          <w:bCs/>
          <w:color w:val="auto"/>
          <w:sz w:val="32"/>
          <w:highlight w:val="none"/>
        </w:rPr>
        <w:t xml:space="preserve"> </w:t>
      </w:r>
      <w:r>
        <w:rPr>
          <w:rFonts w:hint="eastAsia"/>
          <w:b/>
          <w:bCs/>
          <w:color w:val="auto"/>
          <w:sz w:val="32"/>
          <w:highlight w:val="none"/>
        </w:rPr>
        <w:t>日</w:t>
      </w: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r>
        <w:rPr>
          <w:rFonts w:hint="eastAsia"/>
          <w:lang w:val="en-US" w:eastAsia="zh-CN"/>
        </w:rPr>
        <w:t>附件1：</w:t>
      </w:r>
    </w:p>
    <w:tbl>
      <w:tblPr>
        <w:tblStyle w:val="9"/>
        <w:tblpPr w:leftFromText="180" w:rightFromText="180" w:vertAnchor="text" w:horzAnchor="page" w:tblpX="1675" w:tblpY="7"/>
        <w:tblOverlap w:val="never"/>
        <w:tblW w:w="8760" w:type="dxa"/>
        <w:tblInd w:w="0" w:type="dxa"/>
        <w:tblLayout w:type="fixed"/>
        <w:tblCellMar>
          <w:top w:w="0" w:type="dxa"/>
          <w:left w:w="108" w:type="dxa"/>
          <w:bottom w:w="0" w:type="dxa"/>
          <w:right w:w="108" w:type="dxa"/>
        </w:tblCellMar>
      </w:tblPr>
      <w:tblGrid>
        <w:gridCol w:w="8760"/>
      </w:tblGrid>
      <w:tr>
        <w:tblPrEx>
          <w:tblLayout w:type="fixed"/>
          <w:tblCellMar>
            <w:top w:w="0" w:type="dxa"/>
            <w:left w:w="108" w:type="dxa"/>
            <w:bottom w:w="0" w:type="dxa"/>
            <w:right w:w="108" w:type="dxa"/>
          </w:tblCellMar>
        </w:tblPrEx>
        <w:trPr>
          <w:trHeight w:val="380" w:hRule="atLeast"/>
        </w:trPr>
        <w:tc>
          <w:tcPr>
            <w:tcW w:w="8760" w:type="dxa"/>
            <w:tcBorders>
              <w:top w:val="nil"/>
              <w:left w:val="nil"/>
              <w:bottom w:val="nil"/>
              <w:right w:val="nil"/>
            </w:tcBorders>
            <w:vAlign w:val="center"/>
          </w:tcPr>
          <w:p>
            <w:pPr>
              <w:jc w:val="center"/>
              <w:textAlignment w:val="center"/>
              <w:rPr>
                <w:rFonts w:ascii="Times New Roman" w:hAnsi="Times New Roman" w:cs="Times New Roman"/>
                <w:b/>
                <w:color w:val="000000"/>
              </w:rPr>
            </w:pPr>
            <w:r>
              <w:rPr>
                <w:rFonts w:ascii="Times New Roman" w:hAnsi="Times New Roman" w:cs="Times New Roman"/>
                <w:b/>
              </w:rPr>
              <w:t>栖霞区社会组织培育发展服务中心运营预算</w:t>
            </w:r>
          </w:p>
        </w:tc>
      </w:tr>
      <w:tr>
        <w:tblPrEx>
          <w:tblLayout w:type="fixed"/>
          <w:tblCellMar>
            <w:top w:w="0" w:type="dxa"/>
            <w:left w:w="108" w:type="dxa"/>
            <w:bottom w:w="0" w:type="dxa"/>
            <w:right w:w="108" w:type="dxa"/>
          </w:tblCellMar>
        </w:tblPrEx>
        <w:trPr>
          <w:trHeight w:val="163" w:hRule="atLeast"/>
        </w:trPr>
        <w:tc>
          <w:tcPr>
            <w:tcW w:w="8760" w:type="dxa"/>
            <w:tcBorders>
              <w:top w:val="nil"/>
              <w:left w:val="nil"/>
              <w:bottom w:val="nil"/>
              <w:right w:val="nil"/>
            </w:tcBorders>
            <w:vAlign w:val="center"/>
          </w:tcPr>
          <w:p>
            <w:pPr>
              <w:jc w:val="center"/>
              <w:textAlignment w:val="center"/>
              <w:rPr>
                <w:rFonts w:ascii="Times New Roman" w:hAnsi="Times New Roman" w:cs="Times New Roman"/>
                <w:b/>
                <w:color w:val="000000"/>
              </w:rPr>
            </w:pPr>
            <w:r>
              <w:rPr>
                <w:rFonts w:ascii="Times New Roman" w:hAnsi="Times New Roman" w:cs="Times New Roman"/>
                <w:b/>
                <w:color w:val="000000"/>
              </w:rPr>
              <w:t>（202</w:t>
            </w:r>
            <w:r>
              <w:rPr>
                <w:rFonts w:hint="eastAsia" w:ascii="Times New Roman" w:hAnsi="Times New Roman" w:cs="Times New Roman"/>
                <w:b/>
                <w:color w:val="000000"/>
                <w:lang w:val="en-US" w:eastAsia="zh-CN"/>
              </w:rPr>
              <w:t>5</w:t>
            </w:r>
            <w:r>
              <w:rPr>
                <w:rFonts w:ascii="Times New Roman" w:hAnsi="Times New Roman" w:cs="Times New Roman"/>
                <w:b/>
                <w:color w:val="000000"/>
              </w:rPr>
              <w:t>年0</w:t>
            </w:r>
            <w:r>
              <w:rPr>
                <w:rFonts w:hint="eastAsia" w:ascii="Times New Roman" w:hAnsi="Times New Roman" w:cs="Times New Roman"/>
                <w:b/>
                <w:color w:val="000000"/>
                <w:lang w:val="en-US" w:eastAsia="zh-CN"/>
              </w:rPr>
              <w:t>4</w:t>
            </w:r>
            <w:r>
              <w:rPr>
                <w:rFonts w:ascii="Times New Roman" w:hAnsi="Times New Roman" w:cs="Times New Roman"/>
                <w:b/>
                <w:color w:val="000000"/>
              </w:rPr>
              <w:t>月-202</w:t>
            </w:r>
            <w:r>
              <w:rPr>
                <w:rFonts w:hint="eastAsia" w:ascii="Times New Roman" w:hAnsi="Times New Roman" w:cs="Times New Roman"/>
                <w:b/>
                <w:color w:val="000000"/>
                <w:lang w:val="en-US" w:eastAsia="zh-CN"/>
              </w:rPr>
              <w:t>6</w:t>
            </w:r>
            <w:r>
              <w:rPr>
                <w:rFonts w:ascii="Times New Roman" w:hAnsi="Times New Roman" w:cs="Times New Roman"/>
                <w:b/>
                <w:color w:val="000000"/>
              </w:rPr>
              <w:t>年</w:t>
            </w:r>
            <w:r>
              <w:rPr>
                <w:rFonts w:hint="eastAsia" w:ascii="Times New Roman" w:hAnsi="Times New Roman" w:cs="Times New Roman"/>
                <w:b/>
                <w:color w:val="000000"/>
                <w:lang w:val="en-US" w:eastAsia="zh-CN"/>
              </w:rPr>
              <w:t>3</w:t>
            </w:r>
            <w:r>
              <w:rPr>
                <w:rFonts w:ascii="Times New Roman" w:hAnsi="Times New Roman" w:cs="Times New Roman"/>
                <w:b/>
                <w:color w:val="000000"/>
              </w:rPr>
              <w:t>月）           单位:万元</w:t>
            </w:r>
          </w:p>
        </w:tc>
      </w:tr>
    </w:tbl>
    <w:tbl>
      <w:tblPr>
        <w:tblStyle w:val="9"/>
        <w:tblpPr w:leftFromText="180" w:rightFromText="180" w:vertAnchor="text" w:horzAnchor="page" w:tblpXSpec="center" w:tblpY="87"/>
        <w:tblOverlap w:val="never"/>
        <w:tblW w:w="8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413"/>
        <w:gridCol w:w="3884"/>
        <w:gridCol w:w="130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1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一级业务目录</w:t>
            </w:r>
          </w:p>
        </w:tc>
        <w:tc>
          <w:tcPr>
            <w:tcW w:w="388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二级业务目录</w:t>
            </w:r>
          </w:p>
        </w:tc>
        <w:tc>
          <w:tcPr>
            <w:tcW w:w="13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5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38" w:type="dxa"/>
            <w:tcBorders>
              <w:top w:val="single" w:color="000000" w:themeColor="text1"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13" w:type="dxa"/>
            <w:tcBorders>
              <w:top w:val="single" w:color="000000" w:themeColor="text1" w:sz="12" w:space="0"/>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场地运营</w:t>
            </w:r>
          </w:p>
        </w:tc>
        <w:tc>
          <w:tcPr>
            <w:tcW w:w="6749" w:type="dxa"/>
            <w:gridSpan w:val="3"/>
            <w:tcBorders>
              <w:top w:val="single" w:color="000000" w:themeColor="text1" w:sz="12" w:space="0"/>
              <w:left w:val="nil"/>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38"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413"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行政</w:t>
            </w:r>
            <w:r>
              <w:rPr>
                <w:rFonts w:hint="eastAsia" w:ascii="宋体" w:hAnsi="宋体" w:cs="宋体"/>
                <w:i w:val="0"/>
                <w:iCs w:val="0"/>
                <w:color w:val="000000"/>
                <w:kern w:val="0"/>
                <w:sz w:val="24"/>
                <w:szCs w:val="24"/>
                <w:u w:val="none"/>
                <w:lang w:val="en-US" w:eastAsia="zh-CN" w:bidi="ar"/>
              </w:rPr>
              <w:t>管理</w:t>
            </w:r>
          </w:p>
        </w:tc>
        <w:tc>
          <w:tcPr>
            <w:tcW w:w="5189" w:type="dxa"/>
            <w:gridSpan w:val="2"/>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房屋维护、办公设备；水电</w:t>
            </w:r>
            <w:r>
              <w:rPr>
                <w:rFonts w:hint="eastAsia" w:ascii="宋体" w:hAnsi="宋体" w:cs="宋体"/>
                <w:i w:val="0"/>
                <w:iCs w:val="0"/>
                <w:color w:val="auto"/>
                <w:kern w:val="0"/>
                <w:sz w:val="24"/>
                <w:szCs w:val="24"/>
                <w:highlight w:val="none"/>
                <w:u w:val="none"/>
                <w:lang w:val="en-US" w:eastAsia="zh-CN" w:bidi="ar"/>
              </w:rPr>
              <w:t>物业</w:t>
            </w:r>
            <w:r>
              <w:rPr>
                <w:rFonts w:hint="eastAsia" w:ascii="宋体" w:hAnsi="宋体" w:eastAsia="宋体" w:cs="宋体"/>
                <w:i w:val="0"/>
                <w:iCs w:val="0"/>
                <w:color w:val="auto"/>
                <w:kern w:val="0"/>
                <w:sz w:val="24"/>
                <w:szCs w:val="24"/>
                <w:highlight w:val="none"/>
                <w:u w:val="none"/>
                <w:lang w:val="en-US" w:eastAsia="zh-CN" w:bidi="ar"/>
              </w:rPr>
              <w:t>、网络电话</w:t>
            </w:r>
            <w:r>
              <w:rPr>
                <w:rFonts w:hint="eastAsia" w:ascii="宋体" w:hAnsi="宋体" w:cs="宋体"/>
                <w:i w:val="0"/>
                <w:iCs w:val="0"/>
                <w:color w:val="auto"/>
                <w:kern w:val="0"/>
                <w:sz w:val="24"/>
                <w:szCs w:val="24"/>
                <w:highlight w:val="none"/>
                <w:u w:val="none"/>
                <w:lang w:val="en-US" w:eastAsia="zh-CN" w:bidi="ar"/>
              </w:rPr>
              <w:t>、保洁人员、招标评审、税费</w:t>
            </w:r>
            <w:r>
              <w:rPr>
                <w:rFonts w:hint="eastAsia" w:ascii="宋体" w:hAnsi="宋体" w:eastAsia="宋体" w:cs="宋体"/>
                <w:i w:val="0"/>
                <w:iCs w:val="0"/>
                <w:color w:val="auto"/>
                <w:kern w:val="0"/>
                <w:sz w:val="24"/>
                <w:szCs w:val="24"/>
                <w:highlight w:val="none"/>
                <w:u w:val="none"/>
                <w:lang w:val="en-US" w:eastAsia="zh-CN" w:bidi="ar"/>
              </w:rPr>
              <w:t>等</w:t>
            </w:r>
          </w:p>
        </w:tc>
        <w:tc>
          <w:tcPr>
            <w:tcW w:w="1560"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413" w:type="dxa"/>
            <w:tcBorders>
              <w:top w:val="nil"/>
              <w:left w:val="nil"/>
              <w:bottom w:val="single" w:color="auto"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84" w:type="dxa"/>
            <w:tcBorders>
              <w:top w:val="nil"/>
              <w:left w:val="nil"/>
              <w:bottom w:val="single" w:color="auto"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2"/>
                <w:szCs w:val="22"/>
                <w:u w:val="none"/>
              </w:rPr>
            </w:pPr>
            <w:r>
              <w:rPr>
                <w:rFonts w:hint="eastAsia" w:ascii="宋体" w:hAnsi="宋体" w:eastAsia="宋体" w:cs="宋体"/>
                <w:b/>
                <w:bCs/>
                <w:i/>
                <w:iCs/>
                <w:color w:val="000000"/>
                <w:kern w:val="0"/>
                <w:sz w:val="22"/>
                <w:szCs w:val="22"/>
                <w:u w:val="none"/>
                <w:lang w:val="en-US" w:eastAsia="zh-CN" w:bidi="ar"/>
              </w:rPr>
              <w:t>小计</w:t>
            </w:r>
          </w:p>
        </w:tc>
        <w:tc>
          <w:tcPr>
            <w:tcW w:w="1305" w:type="dxa"/>
            <w:tcBorders>
              <w:top w:val="nil"/>
              <w:left w:val="nil"/>
              <w:bottom w:val="single" w:color="auto"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0" w:type="dxa"/>
            <w:tcBorders>
              <w:top w:val="nil"/>
              <w:left w:val="nil"/>
              <w:bottom w:val="single" w:color="auto"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8"/>
                <w:szCs w:val="28"/>
                <w:u w:val="none"/>
                <w:lang w:val="en-US" w:eastAsia="zh-CN" w:bidi="ar-SA"/>
              </w:rPr>
            </w:pPr>
            <w:r>
              <w:rPr>
                <w:rFonts w:hint="eastAsia" w:ascii="Times New Roman" w:hAnsi="Times New Roman" w:cs="Times New Roman"/>
                <w:b/>
                <w:bCs/>
                <w:i w:val="0"/>
                <w:iCs w:val="0"/>
                <w:color w:val="000000"/>
                <w:kern w:val="2"/>
                <w:sz w:val="28"/>
                <w:szCs w:val="28"/>
                <w:u w:val="none"/>
                <w:lang w:val="en-US" w:eastAsia="zh-CN" w:bidi="ar-SA"/>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38" w:type="dxa"/>
            <w:tcBorders>
              <w:top w:val="nil"/>
              <w:left w:val="single" w:color="000000" w:sz="12" w:space="0"/>
              <w:bottom w:val="single" w:color="000000"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413" w:type="dxa"/>
            <w:tcBorders>
              <w:top w:val="single" w:color="auto" w:sz="12" w:space="0"/>
              <w:left w:val="single" w:color="auto" w:sz="12" w:space="0"/>
              <w:bottom w:val="single" w:color="auto"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人员费用</w:t>
            </w:r>
          </w:p>
        </w:tc>
        <w:tc>
          <w:tcPr>
            <w:tcW w:w="6749" w:type="dxa"/>
            <w:gridSpan w:val="3"/>
            <w:tcBorders>
              <w:top w:val="single" w:color="auto" w:sz="12" w:space="0"/>
              <w:left w:val="single" w:color="000000" w:sz="12" w:space="0"/>
              <w:bottom w:val="single" w:color="auto" w:sz="12" w:space="0"/>
              <w:right w:val="single" w:color="auto"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vMerge w:val="restart"/>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413" w:type="dxa"/>
            <w:vMerge w:val="restart"/>
            <w:tcBorders>
              <w:top w:val="single" w:color="auto" w:sz="12" w:space="0"/>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专职专业人员补贴</w:t>
            </w:r>
          </w:p>
        </w:tc>
        <w:tc>
          <w:tcPr>
            <w:tcW w:w="3884" w:type="dxa"/>
            <w:tcBorders>
              <w:top w:val="single" w:color="auto" w:sz="12" w:space="0"/>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中心主任</w:t>
            </w:r>
          </w:p>
        </w:tc>
        <w:tc>
          <w:tcPr>
            <w:tcW w:w="1305" w:type="dxa"/>
            <w:tcBorders>
              <w:top w:val="single" w:color="auto" w:sz="12" w:space="0"/>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Style w:val="16"/>
                <w:rFonts w:eastAsia="宋体"/>
                <w:lang w:val="en-US" w:eastAsia="zh-CN" w:bidi="ar"/>
              </w:rPr>
              <w:t>1</w:t>
            </w:r>
            <w:r>
              <w:rPr>
                <w:rStyle w:val="17"/>
                <w:lang w:val="en-US" w:eastAsia="zh-CN" w:bidi="ar"/>
              </w:rPr>
              <w:t>人</w:t>
            </w:r>
          </w:p>
        </w:tc>
        <w:tc>
          <w:tcPr>
            <w:tcW w:w="1560" w:type="dxa"/>
            <w:tcBorders>
              <w:top w:val="single" w:color="auto" w:sz="12" w:space="0"/>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38" w:type="dxa"/>
            <w:vMerge w:val="continue"/>
            <w:tcBorders>
              <w:top w:val="nil"/>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413" w:type="dxa"/>
            <w:vMerge w:val="continue"/>
            <w:tcBorders>
              <w:top w:val="nil"/>
              <w:left w:val="nil"/>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4"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专业社工</w:t>
            </w:r>
          </w:p>
        </w:tc>
        <w:tc>
          <w:tcPr>
            <w:tcW w:w="1305"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rPr>
            </w:pPr>
            <w:r>
              <w:rPr>
                <w:rStyle w:val="16"/>
                <w:rFonts w:hint="eastAsia" w:eastAsia="宋体"/>
                <w:color w:val="auto"/>
                <w:lang w:val="en-US" w:eastAsia="zh-CN" w:bidi="ar"/>
              </w:rPr>
              <w:t>3</w:t>
            </w:r>
            <w:r>
              <w:rPr>
                <w:rStyle w:val="17"/>
                <w:color w:val="auto"/>
                <w:lang w:val="en-US" w:eastAsia="zh-CN" w:bidi="ar"/>
              </w:rPr>
              <w:t>人</w:t>
            </w:r>
          </w:p>
        </w:tc>
        <w:tc>
          <w:tcPr>
            <w:tcW w:w="1560"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lang w:val="en-US" w:eastAsia="zh-CN"/>
              </w:rPr>
            </w:pPr>
            <w:r>
              <w:rPr>
                <w:rFonts w:hint="eastAsia" w:ascii="Times New Roman" w:hAnsi="Times New Roman" w:cs="Times New Roman"/>
                <w:i w:val="0"/>
                <w:iCs w:val="0"/>
                <w:color w:val="auto"/>
                <w:sz w:val="24"/>
                <w:szCs w:val="24"/>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vMerge w:val="continue"/>
            <w:tcBorders>
              <w:top w:val="nil"/>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413" w:type="dxa"/>
            <w:vMerge w:val="continue"/>
            <w:tcBorders>
              <w:top w:val="nil"/>
              <w:left w:val="nil"/>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4"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行政辅助人员</w:t>
            </w:r>
          </w:p>
        </w:tc>
        <w:tc>
          <w:tcPr>
            <w:tcW w:w="1305"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rPr>
            </w:pPr>
            <w:r>
              <w:rPr>
                <w:rStyle w:val="16"/>
                <w:rFonts w:eastAsia="宋体"/>
                <w:color w:val="auto"/>
                <w:lang w:val="en-US" w:eastAsia="zh-CN" w:bidi="ar"/>
              </w:rPr>
              <w:t>1</w:t>
            </w:r>
            <w:r>
              <w:rPr>
                <w:rStyle w:val="17"/>
                <w:color w:val="auto"/>
                <w:lang w:val="en-US" w:eastAsia="zh-CN" w:bidi="ar"/>
              </w:rPr>
              <w:t>人</w:t>
            </w:r>
          </w:p>
        </w:tc>
        <w:tc>
          <w:tcPr>
            <w:tcW w:w="1560"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cs="Times New Roman"/>
                <w:i w:val="0"/>
                <w:iCs w:val="0"/>
                <w:color w:val="auto"/>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38"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13" w:type="dxa"/>
            <w:tcBorders>
              <w:top w:val="nil"/>
              <w:left w:val="nil"/>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84"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u w:val="none"/>
              </w:rPr>
            </w:pPr>
            <w:r>
              <w:rPr>
                <w:rFonts w:hint="eastAsia" w:ascii="宋体" w:hAnsi="宋体" w:eastAsia="宋体" w:cs="宋体"/>
                <w:b/>
                <w:bCs/>
                <w:i/>
                <w:iCs/>
                <w:color w:val="auto"/>
                <w:kern w:val="0"/>
                <w:sz w:val="22"/>
                <w:szCs w:val="22"/>
                <w:u w:val="none"/>
                <w:lang w:val="en-US" w:eastAsia="zh-CN" w:bidi="ar"/>
              </w:rPr>
              <w:t>小计</w:t>
            </w:r>
          </w:p>
        </w:tc>
        <w:tc>
          <w:tcPr>
            <w:tcW w:w="1305" w:type="dxa"/>
            <w:tcBorders>
              <w:top w:val="nil"/>
              <w:left w:val="nil"/>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560"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8"/>
                <w:szCs w:val="28"/>
                <w:u w:val="none"/>
                <w:lang w:val="en-US" w:eastAsia="zh-CN"/>
              </w:rPr>
            </w:pPr>
            <w:r>
              <w:rPr>
                <w:rFonts w:hint="eastAsia" w:ascii="Times New Roman" w:hAnsi="Times New Roman" w:cs="Times New Roman"/>
                <w:b/>
                <w:bCs/>
                <w:i w:val="0"/>
                <w:iCs w:val="0"/>
                <w:color w:val="auto"/>
                <w:sz w:val="28"/>
                <w:szCs w:val="28"/>
                <w:u w:val="none"/>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413"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业务经费</w:t>
            </w:r>
          </w:p>
        </w:tc>
        <w:tc>
          <w:tcPr>
            <w:tcW w:w="3884" w:type="dxa"/>
            <w:tcBorders>
              <w:top w:val="nil"/>
              <w:left w:val="nil"/>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305" w:type="dxa"/>
            <w:tcBorders>
              <w:top w:val="nil"/>
              <w:left w:val="nil"/>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60" w:type="dxa"/>
            <w:tcBorders>
              <w:top w:val="nil"/>
              <w:left w:val="nil"/>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vMerge w:val="restart"/>
            <w:tcBorders>
              <w:top w:val="single" w:color="000000" w:sz="12" w:space="0"/>
              <w:left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3.1</w:t>
            </w:r>
          </w:p>
        </w:tc>
        <w:tc>
          <w:tcPr>
            <w:tcW w:w="1413" w:type="dxa"/>
            <w:vMerge w:val="restart"/>
            <w:tcBorders>
              <w:top w:val="single" w:color="000000" w:sz="12" w:space="0"/>
              <w:left w:val="single" w:color="000000" w:sz="12" w:space="0"/>
              <w:right w:val="single" w:color="000000" w:sz="12"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街道指导</w:t>
            </w:r>
          </w:p>
        </w:tc>
        <w:tc>
          <w:tcPr>
            <w:tcW w:w="3884"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民政工作站赋能</w:t>
            </w:r>
            <w:r>
              <w:rPr>
                <w:rFonts w:hint="eastAsia" w:ascii="宋体" w:hAnsi="宋体" w:eastAsia="宋体" w:cs="宋体"/>
                <w:i w:val="0"/>
                <w:iCs w:val="0"/>
                <w:color w:val="auto"/>
                <w:kern w:val="0"/>
                <w:sz w:val="24"/>
                <w:szCs w:val="24"/>
                <w:u w:val="none"/>
                <w:lang w:val="en-US" w:eastAsia="zh-CN" w:bidi="ar"/>
              </w:rPr>
              <w:t>培训</w:t>
            </w:r>
            <w:r>
              <w:rPr>
                <w:rFonts w:hint="eastAsia" w:ascii="宋体" w:hAnsi="宋体" w:cs="宋体"/>
                <w:i w:val="0"/>
                <w:iCs w:val="0"/>
                <w:color w:val="auto"/>
                <w:kern w:val="0"/>
                <w:sz w:val="24"/>
                <w:szCs w:val="24"/>
                <w:u w:val="none"/>
                <w:lang w:val="en-US" w:eastAsia="zh-CN" w:bidi="ar"/>
              </w:rPr>
              <w:t>及参访交流</w:t>
            </w:r>
          </w:p>
        </w:tc>
        <w:tc>
          <w:tcPr>
            <w:tcW w:w="1305"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rPr>
            </w:pPr>
            <w:r>
              <w:rPr>
                <w:rStyle w:val="16"/>
                <w:rFonts w:hint="eastAsia" w:eastAsia="宋体"/>
                <w:color w:val="auto"/>
                <w:lang w:val="en-US" w:eastAsia="zh-CN" w:bidi="ar"/>
              </w:rPr>
              <w:t>1</w:t>
            </w:r>
            <w:r>
              <w:rPr>
                <w:rStyle w:val="17"/>
                <w:color w:val="auto"/>
                <w:lang w:val="en-US" w:eastAsia="zh-CN" w:bidi="ar"/>
              </w:rPr>
              <w:t>批次</w:t>
            </w:r>
          </w:p>
        </w:tc>
        <w:tc>
          <w:tcPr>
            <w:tcW w:w="1560"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lang w:val="en-US" w:eastAsia="zh-CN"/>
              </w:rPr>
            </w:pPr>
            <w:r>
              <w:rPr>
                <w:rFonts w:hint="eastAsia" w:ascii="Times New Roman" w:hAnsi="Times New Roman" w:cs="Times New Roman"/>
                <w:i w:val="0"/>
                <w:iCs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41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4" w:type="dxa"/>
            <w:tcBorders>
              <w:top w:val="nil"/>
              <w:left w:val="single" w:color="000000" w:sz="12" w:space="0"/>
              <w:bottom w:val="single" w:color="auto"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Style w:val="17"/>
                <w:rFonts w:hint="eastAsia"/>
                <w:color w:val="auto"/>
                <w:lang w:val="en-US" w:eastAsia="zh-CN" w:bidi="ar"/>
              </w:rPr>
              <w:t>民政服务站</w:t>
            </w:r>
            <w:r>
              <w:rPr>
                <w:rStyle w:val="17"/>
                <w:color w:val="auto"/>
                <w:lang w:val="en-US" w:eastAsia="zh-CN" w:bidi="ar"/>
              </w:rPr>
              <w:t>建设</w:t>
            </w:r>
            <w:r>
              <w:rPr>
                <w:rStyle w:val="17"/>
                <w:rFonts w:hint="eastAsia"/>
                <w:color w:val="auto"/>
                <w:lang w:val="en-US" w:eastAsia="zh-CN" w:bidi="ar"/>
              </w:rPr>
              <w:t>咨询督导及政府购买服务项目绩效评估</w:t>
            </w:r>
            <w:r>
              <w:rPr>
                <w:rStyle w:val="17"/>
                <w:color w:val="auto"/>
                <w:lang w:val="en-US" w:eastAsia="zh-CN" w:bidi="ar"/>
              </w:rPr>
              <w:t>、</w:t>
            </w:r>
            <w:r>
              <w:rPr>
                <w:rStyle w:val="17"/>
                <w:rFonts w:hint="eastAsia"/>
                <w:color w:val="auto"/>
                <w:lang w:val="en-US" w:eastAsia="zh-CN" w:bidi="ar"/>
              </w:rPr>
              <w:t>特色项目开发、社会组织工作案例指导及汇编</w:t>
            </w:r>
          </w:p>
        </w:tc>
        <w:tc>
          <w:tcPr>
            <w:tcW w:w="1305" w:type="dxa"/>
            <w:tcBorders>
              <w:top w:val="nil"/>
              <w:left w:val="nil"/>
              <w:bottom w:val="single" w:color="auto"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rPr>
            </w:pPr>
            <w:r>
              <w:rPr>
                <w:rStyle w:val="16"/>
                <w:rFonts w:eastAsia="宋体"/>
                <w:color w:val="auto"/>
                <w:lang w:val="en-US" w:eastAsia="zh-CN" w:bidi="ar"/>
              </w:rPr>
              <w:t>9</w:t>
            </w:r>
            <w:r>
              <w:rPr>
                <w:rStyle w:val="17"/>
                <w:color w:val="auto"/>
                <w:lang w:val="en-US" w:eastAsia="zh-CN" w:bidi="ar"/>
              </w:rPr>
              <w:t>个</w:t>
            </w:r>
          </w:p>
        </w:tc>
        <w:tc>
          <w:tcPr>
            <w:tcW w:w="1560" w:type="dxa"/>
            <w:tcBorders>
              <w:top w:val="nil"/>
              <w:left w:val="nil"/>
              <w:bottom w:val="single" w:color="auto"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cs="Times New Roman"/>
                <w:i w:val="0"/>
                <w:iCs w:val="0"/>
                <w:color w:val="auto"/>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413"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社会组织培育</w:t>
            </w:r>
          </w:p>
        </w:tc>
        <w:tc>
          <w:tcPr>
            <w:tcW w:w="3884" w:type="dxa"/>
            <w:tcBorders>
              <w:top w:val="single" w:color="auto" w:sz="12" w:space="0"/>
              <w:left w:val="single" w:color="000000"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color w:val="auto"/>
                <w:highlight w:val="none"/>
                <w:lang w:val="en-US" w:eastAsia="zh-CN"/>
              </w:rPr>
              <w:t>品牌项目小额资助（项目化培育不少于10家品牌社会组织）</w:t>
            </w:r>
          </w:p>
        </w:tc>
        <w:tc>
          <w:tcPr>
            <w:tcW w:w="1305"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rPr>
            </w:pPr>
            <w:r>
              <w:rPr>
                <w:rStyle w:val="16"/>
                <w:rFonts w:hint="eastAsia" w:eastAsia="宋体"/>
                <w:color w:val="auto"/>
                <w:highlight w:val="none"/>
                <w:lang w:val="en-US" w:eastAsia="zh-CN" w:bidi="ar"/>
              </w:rPr>
              <w:t>1</w:t>
            </w:r>
            <w:r>
              <w:rPr>
                <w:rStyle w:val="16"/>
                <w:rFonts w:hint="eastAsia"/>
                <w:color w:val="auto"/>
                <w:highlight w:val="none"/>
                <w:lang w:val="en-US" w:eastAsia="zh-CN" w:bidi="ar"/>
              </w:rPr>
              <w:t>0</w:t>
            </w:r>
            <w:r>
              <w:rPr>
                <w:rStyle w:val="17"/>
                <w:color w:val="auto"/>
                <w:highlight w:val="none"/>
                <w:lang w:val="en-US" w:eastAsia="zh-CN" w:bidi="ar"/>
              </w:rPr>
              <w:t>家</w:t>
            </w:r>
          </w:p>
        </w:tc>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cs="Times New Roman"/>
                <w:i w:val="0"/>
                <w:iCs w:val="0"/>
                <w:color w:val="auto"/>
                <w:sz w:val="24"/>
                <w:szCs w:val="24"/>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vMerge w:val="continue"/>
            <w:tcBorders>
              <w:top w:val="single" w:color="000000" w:sz="12" w:space="0"/>
              <w:left w:val="single" w:color="000000" w:sz="12" w:space="0"/>
              <w:bottom w:val="single" w:color="000000" w:sz="12" w:space="0"/>
              <w:right w:val="single" w:color="auto" w:sz="12" w:space="0"/>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413" w:type="dxa"/>
            <w:vMerge w:val="continue"/>
            <w:tcBorders>
              <w:top w:val="single" w:color="000000" w:sz="12" w:space="0"/>
              <w:left w:val="single" w:color="auto"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4" w:type="dxa"/>
            <w:tcBorders>
              <w:top w:val="single" w:color="auto" w:sz="12" w:space="0"/>
              <w:left w:val="single" w:color="000000"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color w:val="auto"/>
                <w:highlight w:val="none"/>
                <w:lang w:val="en-US" w:eastAsia="zh-CN"/>
              </w:rPr>
            </w:pPr>
            <w:r>
              <w:rPr>
                <w:rFonts w:hint="eastAsia" w:ascii="宋体" w:hAnsi="宋体" w:cs="宋体"/>
                <w:i w:val="0"/>
                <w:iCs w:val="0"/>
                <w:color w:val="auto"/>
                <w:kern w:val="0"/>
                <w:sz w:val="24"/>
                <w:szCs w:val="24"/>
                <w:highlight w:val="none"/>
                <w:u w:val="none"/>
                <w:lang w:val="en-US" w:eastAsia="zh-CN" w:bidi="ar"/>
              </w:rPr>
              <w:t>项目优化</w:t>
            </w:r>
            <w:r>
              <w:rPr>
                <w:rFonts w:hint="eastAsia" w:ascii="宋体" w:hAnsi="宋体" w:eastAsia="宋体" w:cs="宋体"/>
                <w:i w:val="0"/>
                <w:iCs w:val="0"/>
                <w:color w:val="auto"/>
                <w:kern w:val="0"/>
                <w:sz w:val="24"/>
                <w:szCs w:val="24"/>
                <w:highlight w:val="none"/>
                <w:u w:val="none"/>
                <w:lang w:val="en-US" w:eastAsia="zh-CN" w:bidi="ar"/>
              </w:rPr>
              <w:t>督导提升及</w:t>
            </w:r>
            <w:r>
              <w:rPr>
                <w:rFonts w:hint="eastAsia" w:ascii="宋体" w:hAnsi="宋体" w:cs="宋体"/>
                <w:i w:val="0"/>
                <w:iCs w:val="0"/>
                <w:color w:val="auto"/>
                <w:kern w:val="0"/>
                <w:sz w:val="24"/>
                <w:szCs w:val="24"/>
                <w:highlight w:val="none"/>
                <w:u w:val="none"/>
                <w:lang w:val="en-US" w:eastAsia="zh-CN" w:bidi="ar"/>
              </w:rPr>
              <w:t>品牌组织评选</w:t>
            </w:r>
          </w:p>
        </w:tc>
        <w:tc>
          <w:tcPr>
            <w:tcW w:w="1305"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10个</w:t>
            </w:r>
          </w:p>
        </w:tc>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38" w:type="dxa"/>
            <w:vMerge w:val="continue"/>
            <w:tcBorders>
              <w:top w:val="single" w:color="000000" w:sz="12" w:space="0"/>
              <w:left w:val="single" w:color="000000" w:sz="12" w:space="0"/>
              <w:bottom w:val="single" w:color="000000" w:sz="12" w:space="0"/>
              <w:right w:val="single" w:color="auto" w:sz="12" w:space="0"/>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413" w:type="dxa"/>
            <w:vMerge w:val="continue"/>
            <w:tcBorders>
              <w:top w:val="single" w:color="000000" w:sz="12" w:space="0"/>
              <w:left w:val="single" w:color="auto"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4" w:type="dxa"/>
            <w:tcBorders>
              <w:top w:val="single" w:color="auto" w:sz="12" w:space="0"/>
              <w:left w:val="single" w:color="000000"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民政领域专业人才队伍培育发展经验总结及品牌社会组织案例成果手册编制</w:t>
            </w:r>
          </w:p>
        </w:tc>
        <w:tc>
          <w:tcPr>
            <w:tcW w:w="1305"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highlight w:val="none"/>
                <w:u w:val="none"/>
              </w:rPr>
            </w:pPr>
            <w:r>
              <w:rPr>
                <w:rStyle w:val="16"/>
                <w:rFonts w:eastAsia="宋体"/>
                <w:color w:val="auto"/>
                <w:highlight w:val="none"/>
                <w:lang w:val="en-US" w:eastAsia="zh-CN" w:bidi="ar"/>
              </w:rPr>
              <w:t>1</w:t>
            </w:r>
            <w:r>
              <w:rPr>
                <w:rStyle w:val="17"/>
                <w:color w:val="auto"/>
                <w:highlight w:val="none"/>
                <w:lang w:val="en-US" w:eastAsia="zh-CN" w:bidi="ar"/>
              </w:rPr>
              <w:t>批</w:t>
            </w:r>
          </w:p>
        </w:tc>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3</w:t>
            </w:r>
          </w:p>
        </w:tc>
        <w:tc>
          <w:tcPr>
            <w:tcW w:w="1413"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社会组织高质量发展</w:t>
            </w:r>
          </w:p>
        </w:tc>
        <w:tc>
          <w:tcPr>
            <w:tcW w:w="3884"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等级</w:t>
            </w:r>
            <w:r>
              <w:rPr>
                <w:rFonts w:hint="eastAsia" w:ascii="宋体" w:hAnsi="宋体" w:eastAsia="宋体" w:cs="宋体"/>
                <w:i w:val="0"/>
                <w:iCs w:val="0"/>
                <w:color w:val="auto"/>
                <w:kern w:val="0"/>
                <w:sz w:val="24"/>
                <w:szCs w:val="24"/>
                <w:highlight w:val="none"/>
                <w:u w:val="none"/>
                <w:lang w:val="en-US" w:eastAsia="zh-CN" w:bidi="ar"/>
              </w:rPr>
              <w:t>评估动员培训</w:t>
            </w:r>
            <w:r>
              <w:rPr>
                <w:rFonts w:hint="eastAsia" w:ascii="宋体" w:hAnsi="宋体" w:cs="宋体"/>
                <w:i w:val="0"/>
                <w:iCs w:val="0"/>
                <w:color w:val="auto"/>
                <w:kern w:val="0"/>
                <w:sz w:val="24"/>
                <w:szCs w:val="24"/>
                <w:highlight w:val="none"/>
                <w:u w:val="none"/>
                <w:lang w:val="en-US" w:eastAsia="zh-CN" w:bidi="ar"/>
              </w:rPr>
              <w:t>及申报咨询辅导</w:t>
            </w:r>
          </w:p>
        </w:tc>
        <w:tc>
          <w:tcPr>
            <w:tcW w:w="1305"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highlight w:val="none"/>
                <w:u w:val="none"/>
                <w:lang w:val="en-US"/>
              </w:rPr>
            </w:pPr>
            <w:r>
              <w:rPr>
                <w:rStyle w:val="16"/>
                <w:rFonts w:eastAsia="宋体"/>
                <w:color w:val="auto"/>
                <w:highlight w:val="none"/>
                <w:lang w:val="en-US" w:eastAsia="zh-CN" w:bidi="ar"/>
              </w:rPr>
              <w:t>1</w:t>
            </w:r>
            <w:r>
              <w:rPr>
                <w:rStyle w:val="16"/>
                <w:rFonts w:hint="eastAsia"/>
                <w:color w:val="auto"/>
                <w:highlight w:val="none"/>
                <w:lang w:val="en-US" w:eastAsia="zh-CN" w:bidi="ar"/>
              </w:rPr>
              <w:t>批</w:t>
            </w:r>
          </w:p>
        </w:tc>
        <w:tc>
          <w:tcPr>
            <w:tcW w:w="1560"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41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4"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专家评审</w:t>
            </w:r>
            <w:r>
              <w:rPr>
                <w:rFonts w:hint="eastAsia" w:ascii="宋体" w:hAnsi="宋体" w:cs="宋体"/>
                <w:i w:val="0"/>
                <w:iCs w:val="0"/>
                <w:color w:val="auto"/>
                <w:kern w:val="0"/>
                <w:sz w:val="24"/>
                <w:szCs w:val="24"/>
                <w:highlight w:val="none"/>
                <w:u w:val="none"/>
                <w:lang w:val="en-US" w:eastAsia="zh-CN" w:bidi="ar"/>
              </w:rPr>
              <w:t>及实地考察评估</w:t>
            </w:r>
          </w:p>
        </w:tc>
        <w:tc>
          <w:tcPr>
            <w:tcW w:w="1305"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highlight w:val="none"/>
                <w:u w:val="none"/>
              </w:rPr>
            </w:pPr>
            <w:r>
              <w:rPr>
                <w:rStyle w:val="16"/>
                <w:rFonts w:hint="eastAsia"/>
                <w:color w:val="auto"/>
                <w:highlight w:val="none"/>
                <w:lang w:val="en-US" w:eastAsia="zh-CN" w:bidi="ar"/>
              </w:rPr>
              <w:t>1</w:t>
            </w:r>
            <w:r>
              <w:rPr>
                <w:rStyle w:val="17"/>
                <w:color w:val="auto"/>
                <w:highlight w:val="none"/>
                <w:lang w:val="en-US" w:eastAsia="zh-CN" w:bidi="ar"/>
              </w:rPr>
              <w:t>场</w:t>
            </w:r>
          </w:p>
        </w:tc>
        <w:tc>
          <w:tcPr>
            <w:tcW w:w="1560"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41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4"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等级</w:t>
            </w:r>
            <w:r>
              <w:rPr>
                <w:rFonts w:hint="eastAsia" w:ascii="宋体" w:hAnsi="宋体" w:eastAsia="宋体" w:cs="宋体"/>
                <w:i w:val="0"/>
                <w:iCs w:val="0"/>
                <w:color w:val="000000"/>
                <w:kern w:val="0"/>
                <w:sz w:val="24"/>
                <w:szCs w:val="24"/>
                <w:highlight w:val="none"/>
                <w:u w:val="none"/>
                <w:lang w:val="en-US" w:eastAsia="zh-CN" w:bidi="ar"/>
              </w:rPr>
              <w:t>评估报告</w:t>
            </w:r>
          </w:p>
        </w:tc>
        <w:tc>
          <w:tcPr>
            <w:tcW w:w="1305"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highlight w:val="none"/>
                <w:u w:val="none"/>
                <w:lang w:val="en-US"/>
              </w:rPr>
            </w:pPr>
            <w:r>
              <w:rPr>
                <w:rStyle w:val="16"/>
                <w:rFonts w:eastAsia="宋体"/>
                <w:color w:val="auto"/>
                <w:highlight w:val="none"/>
                <w:lang w:val="en-US" w:eastAsia="zh-CN" w:bidi="ar"/>
              </w:rPr>
              <w:t>1</w:t>
            </w:r>
            <w:r>
              <w:rPr>
                <w:rStyle w:val="16"/>
                <w:rFonts w:hint="eastAsia"/>
                <w:color w:val="auto"/>
                <w:highlight w:val="none"/>
                <w:lang w:val="en-US" w:eastAsia="zh-CN" w:bidi="ar"/>
              </w:rPr>
              <w:t>份</w:t>
            </w:r>
          </w:p>
        </w:tc>
        <w:tc>
          <w:tcPr>
            <w:tcW w:w="1560"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3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41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4"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社会组织年检等数字化管理辅导</w:t>
            </w:r>
          </w:p>
        </w:tc>
        <w:tc>
          <w:tcPr>
            <w:tcW w:w="1305"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highlight w:val="none"/>
                <w:u w:val="none"/>
                <w:lang w:val="en-US"/>
              </w:rPr>
            </w:pPr>
            <w:r>
              <w:rPr>
                <w:rStyle w:val="16"/>
                <w:rFonts w:eastAsia="宋体"/>
                <w:highlight w:val="none"/>
                <w:lang w:val="en-US" w:eastAsia="zh-CN" w:bidi="ar"/>
              </w:rPr>
              <w:t>1</w:t>
            </w:r>
            <w:r>
              <w:rPr>
                <w:rStyle w:val="16"/>
                <w:rFonts w:hint="eastAsia"/>
                <w:highlight w:val="none"/>
                <w:lang w:val="en-US" w:eastAsia="zh-CN" w:bidi="ar"/>
              </w:rPr>
              <w:t>批</w:t>
            </w:r>
          </w:p>
        </w:tc>
        <w:tc>
          <w:tcPr>
            <w:tcW w:w="1560"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38"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413"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4"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社会组织财务专业指导</w:t>
            </w:r>
          </w:p>
        </w:tc>
        <w:tc>
          <w:tcPr>
            <w:tcW w:w="1305"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Style w:val="16"/>
                <w:rFonts w:hint="default" w:eastAsia="宋体"/>
                <w:color w:val="auto"/>
                <w:highlight w:val="none"/>
                <w:lang w:val="en-US" w:eastAsia="zh-CN" w:bidi="ar"/>
              </w:rPr>
            </w:pPr>
            <w:r>
              <w:rPr>
                <w:rStyle w:val="16"/>
                <w:rFonts w:hint="eastAsia"/>
                <w:color w:val="auto"/>
                <w:highlight w:val="none"/>
                <w:lang w:val="en-US" w:eastAsia="zh-CN" w:bidi="ar"/>
              </w:rPr>
              <w:t>1批</w:t>
            </w:r>
          </w:p>
        </w:tc>
        <w:tc>
          <w:tcPr>
            <w:tcW w:w="1560"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4</w:t>
            </w:r>
          </w:p>
        </w:tc>
        <w:tc>
          <w:tcPr>
            <w:tcW w:w="1413"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社会组织能力建设</w:t>
            </w:r>
          </w:p>
        </w:tc>
        <w:tc>
          <w:tcPr>
            <w:tcW w:w="3884"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社会组织</w:t>
            </w:r>
            <w:r>
              <w:rPr>
                <w:rFonts w:hint="eastAsia" w:ascii="宋体" w:hAnsi="宋体" w:cs="宋体"/>
                <w:i w:val="0"/>
                <w:iCs w:val="0"/>
                <w:color w:val="auto"/>
                <w:kern w:val="0"/>
                <w:sz w:val="24"/>
                <w:szCs w:val="24"/>
                <w:u w:val="none"/>
                <w:lang w:val="en-US" w:eastAsia="zh-CN" w:bidi="ar"/>
              </w:rPr>
              <w:t>发展赋能</w:t>
            </w:r>
          </w:p>
        </w:tc>
        <w:tc>
          <w:tcPr>
            <w:tcW w:w="1305"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4"/>
                <w:szCs w:val="24"/>
                <w:u w:val="none"/>
              </w:rPr>
            </w:pPr>
            <w:r>
              <w:rPr>
                <w:rStyle w:val="16"/>
                <w:rFonts w:hint="eastAsia" w:eastAsia="宋体"/>
                <w:color w:val="auto"/>
                <w:lang w:val="en-US" w:eastAsia="zh-CN" w:bidi="ar"/>
              </w:rPr>
              <w:t>5</w:t>
            </w:r>
            <w:r>
              <w:rPr>
                <w:rStyle w:val="17"/>
                <w:color w:val="auto"/>
                <w:lang w:val="en-US" w:eastAsia="zh-CN" w:bidi="ar"/>
              </w:rPr>
              <w:t>次</w:t>
            </w:r>
          </w:p>
        </w:tc>
        <w:tc>
          <w:tcPr>
            <w:tcW w:w="1560"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cs="Times New Roman"/>
                <w:i w:val="0"/>
                <w:iCs w:val="0"/>
                <w:color w:val="auto"/>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38" w:type="dxa"/>
            <w:vMerge w:val="continue"/>
            <w:tcBorders>
              <w:top w:val="single" w:color="000000" w:sz="12" w:space="0"/>
              <w:left w:val="single" w:color="000000" w:sz="12" w:space="0"/>
              <w:bottom w:val="single" w:color="auto" w:sz="12" w:space="0"/>
              <w:right w:val="single" w:color="000000" w:sz="12" w:space="0"/>
            </w:tcBorders>
            <w:shd w:val="clear" w:color="auto" w:fill="auto"/>
            <w:vAlign w:val="center"/>
          </w:tcPr>
          <w:p>
            <w:pPr>
              <w:jc w:val="center"/>
              <w:rPr>
                <w:rFonts w:hint="default" w:ascii="Times New Roman" w:hAnsi="Times New Roman" w:cs="Times New Roman"/>
                <w:i w:val="0"/>
                <w:iCs w:val="0"/>
                <w:color w:val="000000"/>
                <w:sz w:val="24"/>
                <w:szCs w:val="24"/>
                <w:u w:val="none"/>
              </w:rPr>
            </w:pPr>
          </w:p>
        </w:tc>
        <w:tc>
          <w:tcPr>
            <w:tcW w:w="1413" w:type="dxa"/>
            <w:vMerge w:val="continue"/>
            <w:tcBorders>
              <w:top w:val="single" w:color="000000" w:sz="12" w:space="0"/>
              <w:left w:val="single" w:color="000000" w:sz="12" w:space="0"/>
              <w:bottom w:val="single" w:color="auto"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4"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青蓝民政专业人才队伍培养计划</w:t>
            </w:r>
          </w:p>
        </w:tc>
        <w:tc>
          <w:tcPr>
            <w:tcW w:w="1305"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Style w:val="16"/>
                <w:rFonts w:eastAsia="宋体"/>
                <w:lang w:val="en-US" w:eastAsia="zh-CN" w:bidi="ar"/>
              </w:rPr>
              <w:t>1</w:t>
            </w:r>
            <w:r>
              <w:rPr>
                <w:rStyle w:val="17"/>
                <w:lang w:val="en-US" w:eastAsia="zh-CN" w:bidi="ar"/>
              </w:rPr>
              <w:t>期</w:t>
            </w:r>
          </w:p>
        </w:tc>
        <w:tc>
          <w:tcPr>
            <w:tcW w:w="1560"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jc w:val="center"/>
        </w:trPr>
        <w:tc>
          <w:tcPr>
            <w:tcW w:w="638"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5</w:t>
            </w:r>
          </w:p>
        </w:tc>
        <w:tc>
          <w:tcPr>
            <w:tcW w:w="1413"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研究发展</w:t>
            </w:r>
          </w:p>
        </w:tc>
        <w:tc>
          <w:tcPr>
            <w:tcW w:w="3884" w:type="dxa"/>
            <w:tcBorders>
              <w:top w:val="nil"/>
              <w:left w:val="single" w:color="auto"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课题及成果总结调查研究</w:t>
            </w:r>
          </w:p>
        </w:tc>
        <w:tc>
          <w:tcPr>
            <w:tcW w:w="1305"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Style w:val="16"/>
                <w:rFonts w:eastAsia="宋体"/>
                <w:lang w:val="en-US" w:eastAsia="zh-CN" w:bidi="ar"/>
              </w:rPr>
              <w:t>1</w:t>
            </w:r>
            <w:r>
              <w:rPr>
                <w:rStyle w:val="17"/>
                <w:lang w:val="en-US" w:eastAsia="zh-CN" w:bidi="ar"/>
              </w:rPr>
              <w:t>个</w:t>
            </w:r>
          </w:p>
        </w:tc>
        <w:tc>
          <w:tcPr>
            <w:tcW w:w="1560"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6</w:t>
            </w:r>
          </w:p>
        </w:tc>
        <w:tc>
          <w:tcPr>
            <w:tcW w:w="1413"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业务重点宣传</w:t>
            </w:r>
          </w:p>
        </w:tc>
        <w:tc>
          <w:tcPr>
            <w:tcW w:w="3884" w:type="dxa"/>
            <w:tcBorders>
              <w:top w:val="nil"/>
              <w:left w:val="single" w:color="auto"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7"/>
                <w:rFonts w:hint="eastAsia"/>
                <w:lang w:val="en-US" w:eastAsia="zh-CN" w:bidi="ar"/>
              </w:rPr>
              <w:t>品牌社会组织</w:t>
            </w:r>
            <w:r>
              <w:rPr>
                <w:rStyle w:val="17"/>
                <w:lang w:val="en-US" w:eastAsia="zh-CN" w:bidi="ar"/>
              </w:rPr>
              <w:t>媒体宣传</w:t>
            </w:r>
          </w:p>
        </w:tc>
        <w:tc>
          <w:tcPr>
            <w:tcW w:w="1305"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Style w:val="16"/>
                <w:rFonts w:eastAsia="宋体"/>
                <w:lang w:val="en-US" w:eastAsia="zh-CN" w:bidi="ar"/>
              </w:rPr>
              <w:t>1</w:t>
            </w:r>
            <w:r>
              <w:rPr>
                <w:rStyle w:val="17"/>
                <w:lang w:val="en-US" w:eastAsia="zh-CN" w:bidi="ar"/>
              </w:rPr>
              <w:t>年</w:t>
            </w:r>
          </w:p>
        </w:tc>
        <w:tc>
          <w:tcPr>
            <w:tcW w:w="1560" w:type="dxa"/>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38" w:type="dxa"/>
            <w:tcBorders>
              <w:top w:val="nil"/>
              <w:left w:val="single" w:color="000000" w:sz="12" w:space="0"/>
              <w:bottom w:val="single" w:color="auto"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lang w:val="en-US" w:eastAsia="zh-CN" w:bidi="ar"/>
              </w:rPr>
              <w:t>3</w:t>
            </w:r>
          </w:p>
        </w:tc>
        <w:tc>
          <w:tcPr>
            <w:tcW w:w="1413" w:type="dxa"/>
            <w:tcBorders>
              <w:top w:val="nil"/>
              <w:left w:val="single" w:color="000000" w:sz="12" w:space="0"/>
              <w:bottom w:val="single" w:color="auto" w:sz="12" w:space="0"/>
              <w:right w:val="single" w:color="000000" w:sz="12" w:space="0"/>
            </w:tcBorders>
            <w:shd w:val="clear" w:color="auto" w:fill="auto"/>
            <w:vAlign w:val="bottom"/>
          </w:tcPr>
          <w:p>
            <w:pPr>
              <w:jc w:val="center"/>
              <w:rPr>
                <w:rFonts w:hint="default" w:ascii="Times New Roman" w:hAnsi="Times New Roman" w:cs="Times New Roman"/>
                <w:i w:val="0"/>
                <w:iCs w:val="0"/>
                <w:color w:val="000000"/>
                <w:sz w:val="24"/>
                <w:szCs w:val="24"/>
                <w:u w:val="none"/>
              </w:rPr>
            </w:pPr>
          </w:p>
        </w:tc>
        <w:tc>
          <w:tcPr>
            <w:tcW w:w="3884" w:type="dxa"/>
            <w:tcBorders>
              <w:top w:val="nil"/>
              <w:left w:val="single" w:color="000000" w:sz="12" w:space="0"/>
              <w:bottom w:val="single" w:color="auto"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iCs/>
                <w:color w:val="000000"/>
                <w:sz w:val="24"/>
                <w:szCs w:val="24"/>
                <w:u w:val="none"/>
              </w:rPr>
            </w:pPr>
            <w:r>
              <w:rPr>
                <w:rFonts w:hint="eastAsia" w:ascii="宋体" w:hAnsi="宋体" w:eastAsia="宋体" w:cs="宋体"/>
                <w:b/>
                <w:bCs/>
                <w:i/>
                <w:iCs/>
                <w:color w:val="000000"/>
                <w:kern w:val="0"/>
                <w:sz w:val="24"/>
                <w:szCs w:val="24"/>
                <w:u w:val="none"/>
                <w:lang w:val="en-US" w:eastAsia="zh-CN" w:bidi="ar"/>
              </w:rPr>
              <w:t>小计</w:t>
            </w:r>
          </w:p>
        </w:tc>
        <w:tc>
          <w:tcPr>
            <w:tcW w:w="1305" w:type="dxa"/>
            <w:tcBorders>
              <w:top w:val="nil"/>
              <w:left w:val="single" w:color="000000" w:sz="12" w:space="0"/>
              <w:bottom w:val="single" w:color="auto" w:sz="12" w:space="0"/>
              <w:right w:val="single" w:color="000000" w:sz="12" w:space="0"/>
            </w:tcBorders>
            <w:shd w:val="clear" w:color="auto" w:fill="auto"/>
            <w:vAlign w:val="bottom"/>
          </w:tcPr>
          <w:p>
            <w:pPr>
              <w:jc w:val="center"/>
              <w:rPr>
                <w:rFonts w:hint="default" w:ascii="Times New Roman" w:hAnsi="Times New Roman" w:cs="Times New Roman"/>
                <w:i w:val="0"/>
                <w:iCs w:val="0"/>
                <w:color w:val="000000"/>
                <w:sz w:val="24"/>
                <w:szCs w:val="24"/>
                <w:u w:val="none"/>
              </w:rPr>
            </w:pPr>
          </w:p>
        </w:tc>
        <w:tc>
          <w:tcPr>
            <w:tcW w:w="1560" w:type="dxa"/>
            <w:tcBorders>
              <w:top w:val="nil"/>
              <w:left w:val="single" w:color="000000" w:sz="12" w:space="0"/>
              <w:bottom w:val="single" w:color="auto"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lang w:val="en-US" w:eastAsia="zh-CN"/>
              </w:rPr>
            </w:pPr>
            <w:r>
              <w:rPr>
                <w:rFonts w:hint="eastAsia" w:ascii="Times New Roman" w:hAnsi="Times New Roman" w:cs="Times New Roman"/>
                <w:b/>
                <w:bCs/>
                <w:i w:val="0"/>
                <w:iCs w:val="0"/>
                <w:color w:val="000000"/>
                <w:sz w:val="28"/>
                <w:szCs w:val="28"/>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5935"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业务经费</w:t>
            </w:r>
            <w:r>
              <w:rPr>
                <w:rFonts w:hint="eastAsia" w:ascii="宋体" w:hAnsi="宋体" w:eastAsia="宋体" w:cs="宋体"/>
                <w:b/>
                <w:bCs/>
                <w:i w:val="0"/>
                <w:iCs w:val="0"/>
                <w:color w:val="000000"/>
                <w:kern w:val="0"/>
                <w:sz w:val="28"/>
                <w:szCs w:val="28"/>
                <w:u w:val="none"/>
                <w:lang w:val="en-US" w:eastAsia="zh-CN" w:bidi="ar"/>
              </w:rPr>
              <w:t>合计</w:t>
            </w:r>
          </w:p>
        </w:tc>
        <w:tc>
          <w:tcPr>
            <w:tcW w:w="1305"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rFonts w:hint="default" w:ascii="Times New Roman" w:hAnsi="Times New Roman" w:eastAsia="宋体" w:cs="Times New Roman"/>
                <w:b/>
                <w:bCs/>
                <w:i/>
                <w:iCs/>
                <w:color w:val="000000"/>
                <w:sz w:val="24"/>
                <w:szCs w:val="24"/>
                <w:u w:val="none"/>
                <w:lang w:val="en-US" w:eastAsia="zh-CN"/>
              </w:rPr>
            </w:pPr>
          </w:p>
        </w:tc>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lang w:val="en-US" w:eastAsia="zh-CN"/>
              </w:rPr>
            </w:pPr>
            <w:r>
              <w:rPr>
                <w:rFonts w:hint="eastAsia" w:ascii="Times New Roman" w:hAnsi="Times New Roman" w:cs="Times New Roman"/>
                <w:b/>
                <w:bCs/>
                <w:i w:val="0"/>
                <w:iCs w:val="0"/>
                <w:color w:val="000000"/>
                <w:sz w:val="28"/>
                <w:szCs w:val="28"/>
                <w:u w:val="none"/>
                <w:lang w:val="en-US" w:eastAsia="zh-CN"/>
              </w:rPr>
              <w:t>95</w:t>
            </w:r>
          </w:p>
        </w:tc>
      </w:tr>
    </w:tbl>
    <w:p>
      <w:pPr>
        <w:pStyle w:val="4"/>
        <w:rPr>
          <w:rFonts w:hint="default"/>
          <w:lang w:val="en-US" w:eastAsia="zh-CN"/>
        </w:rPr>
      </w:pPr>
    </w:p>
    <w:sectPr>
      <w:footerReference r:id="rId3" w:type="default"/>
      <w:pgSz w:w="11906" w:h="16838"/>
      <w:pgMar w:top="1440" w:right="1134"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1D8D"/>
    <w:multiLevelType w:val="multilevel"/>
    <w:tmpl w:val="06661D8D"/>
    <w:lvl w:ilvl="0" w:tentative="0">
      <w:start w:val="1"/>
      <w:numFmt w:val="japaneseCounting"/>
      <w:lvlText w:val="（%1）"/>
      <w:lvlJc w:val="left"/>
      <w:pPr>
        <w:ind w:left="1447" w:hanging="885"/>
      </w:pPr>
      <w:rPr>
        <w:rFonts w:hint="default" w:cs="Times New Roman"/>
      </w:rPr>
    </w:lvl>
    <w:lvl w:ilvl="1" w:tentative="0">
      <w:start w:val="1"/>
      <w:numFmt w:val="lowerLetter"/>
      <w:lvlText w:val="%2)"/>
      <w:lvlJc w:val="left"/>
      <w:pPr>
        <w:ind w:left="1402" w:hanging="420"/>
      </w:pPr>
      <w:rPr>
        <w:rFonts w:cs="Times New Roman"/>
      </w:rPr>
    </w:lvl>
    <w:lvl w:ilvl="2" w:tentative="0">
      <w:start w:val="1"/>
      <w:numFmt w:val="lowerRoman"/>
      <w:lvlText w:val="%3."/>
      <w:lvlJc w:val="right"/>
      <w:pPr>
        <w:ind w:left="1822" w:hanging="420"/>
      </w:pPr>
      <w:rPr>
        <w:rFonts w:cs="Times New Roman"/>
      </w:rPr>
    </w:lvl>
    <w:lvl w:ilvl="3" w:tentative="0">
      <w:start w:val="1"/>
      <w:numFmt w:val="decimal"/>
      <w:lvlText w:val="%4."/>
      <w:lvlJc w:val="left"/>
      <w:pPr>
        <w:ind w:left="2242" w:hanging="420"/>
      </w:pPr>
      <w:rPr>
        <w:rFonts w:cs="Times New Roman"/>
      </w:rPr>
    </w:lvl>
    <w:lvl w:ilvl="4" w:tentative="0">
      <w:start w:val="1"/>
      <w:numFmt w:val="lowerLetter"/>
      <w:lvlText w:val="%5)"/>
      <w:lvlJc w:val="left"/>
      <w:pPr>
        <w:ind w:left="2662" w:hanging="420"/>
      </w:pPr>
      <w:rPr>
        <w:rFonts w:cs="Times New Roman"/>
      </w:rPr>
    </w:lvl>
    <w:lvl w:ilvl="5" w:tentative="0">
      <w:start w:val="1"/>
      <w:numFmt w:val="lowerRoman"/>
      <w:lvlText w:val="%6."/>
      <w:lvlJc w:val="right"/>
      <w:pPr>
        <w:ind w:left="3082" w:hanging="420"/>
      </w:pPr>
      <w:rPr>
        <w:rFonts w:cs="Times New Roman"/>
      </w:rPr>
    </w:lvl>
    <w:lvl w:ilvl="6" w:tentative="0">
      <w:start w:val="1"/>
      <w:numFmt w:val="decimal"/>
      <w:lvlText w:val="%7."/>
      <w:lvlJc w:val="left"/>
      <w:pPr>
        <w:ind w:left="3502" w:hanging="420"/>
      </w:pPr>
      <w:rPr>
        <w:rFonts w:cs="Times New Roman"/>
      </w:rPr>
    </w:lvl>
    <w:lvl w:ilvl="7" w:tentative="0">
      <w:start w:val="1"/>
      <w:numFmt w:val="lowerLetter"/>
      <w:lvlText w:val="%8)"/>
      <w:lvlJc w:val="left"/>
      <w:pPr>
        <w:ind w:left="3922" w:hanging="420"/>
      </w:pPr>
      <w:rPr>
        <w:rFonts w:cs="Times New Roman"/>
      </w:rPr>
    </w:lvl>
    <w:lvl w:ilvl="8" w:tentative="0">
      <w:start w:val="1"/>
      <w:numFmt w:val="lowerRoman"/>
      <w:lvlText w:val="%9."/>
      <w:lvlJc w:val="right"/>
      <w:pPr>
        <w:ind w:left="4342" w:hanging="420"/>
      </w:pPr>
      <w:rPr>
        <w:rFonts w:cs="Times New Roman"/>
      </w:rPr>
    </w:lvl>
  </w:abstractNum>
  <w:abstractNum w:abstractNumId="1">
    <w:nsid w:val="21A1504E"/>
    <w:multiLevelType w:val="multilevel"/>
    <w:tmpl w:val="21A1504E"/>
    <w:lvl w:ilvl="0" w:tentative="0">
      <w:start w:val="1"/>
      <w:numFmt w:val="japaneseCounting"/>
      <w:lvlText w:val="第%1条"/>
      <w:lvlJc w:val="left"/>
      <w:pPr>
        <w:ind w:left="1447" w:hanging="885"/>
      </w:pPr>
      <w:rPr>
        <w:rFonts w:hint="default" w:cs="Times New Roman"/>
      </w:rPr>
    </w:lvl>
    <w:lvl w:ilvl="1" w:tentative="0">
      <w:start w:val="1"/>
      <w:numFmt w:val="decimal"/>
      <w:lvlText w:val="%2、"/>
      <w:lvlJc w:val="left"/>
      <w:pPr>
        <w:tabs>
          <w:tab w:val="left" w:pos="1702"/>
        </w:tabs>
        <w:ind w:left="1702" w:hanging="720"/>
      </w:pPr>
      <w:rPr>
        <w:rFonts w:hint="default" w:cs="Times New Roman"/>
      </w:rPr>
    </w:lvl>
    <w:lvl w:ilvl="2" w:tentative="0">
      <w:start w:val="1"/>
      <w:numFmt w:val="lowerRoman"/>
      <w:lvlText w:val="%3."/>
      <w:lvlJc w:val="right"/>
      <w:pPr>
        <w:ind w:left="1822" w:hanging="420"/>
      </w:pPr>
      <w:rPr>
        <w:rFonts w:cs="Times New Roman"/>
      </w:rPr>
    </w:lvl>
    <w:lvl w:ilvl="3" w:tentative="0">
      <w:start w:val="1"/>
      <w:numFmt w:val="decimal"/>
      <w:lvlText w:val="%4."/>
      <w:lvlJc w:val="left"/>
      <w:pPr>
        <w:ind w:left="2242" w:hanging="420"/>
      </w:pPr>
      <w:rPr>
        <w:rFonts w:cs="Times New Roman"/>
      </w:rPr>
    </w:lvl>
    <w:lvl w:ilvl="4" w:tentative="0">
      <w:start w:val="1"/>
      <w:numFmt w:val="lowerLetter"/>
      <w:lvlText w:val="%5)"/>
      <w:lvlJc w:val="left"/>
      <w:pPr>
        <w:ind w:left="2662" w:hanging="420"/>
      </w:pPr>
      <w:rPr>
        <w:rFonts w:cs="Times New Roman"/>
      </w:rPr>
    </w:lvl>
    <w:lvl w:ilvl="5" w:tentative="0">
      <w:start w:val="1"/>
      <w:numFmt w:val="lowerRoman"/>
      <w:lvlText w:val="%6."/>
      <w:lvlJc w:val="right"/>
      <w:pPr>
        <w:ind w:left="3082" w:hanging="420"/>
      </w:pPr>
      <w:rPr>
        <w:rFonts w:cs="Times New Roman"/>
      </w:rPr>
    </w:lvl>
    <w:lvl w:ilvl="6" w:tentative="0">
      <w:start w:val="1"/>
      <w:numFmt w:val="decimal"/>
      <w:lvlText w:val="%7."/>
      <w:lvlJc w:val="left"/>
      <w:pPr>
        <w:ind w:left="3502" w:hanging="420"/>
      </w:pPr>
      <w:rPr>
        <w:rFonts w:cs="Times New Roman"/>
      </w:rPr>
    </w:lvl>
    <w:lvl w:ilvl="7" w:tentative="0">
      <w:start w:val="1"/>
      <w:numFmt w:val="lowerLetter"/>
      <w:lvlText w:val="%8)"/>
      <w:lvlJc w:val="left"/>
      <w:pPr>
        <w:ind w:left="3922" w:hanging="420"/>
      </w:pPr>
      <w:rPr>
        <w:rFonts w:cs="Times New Roman"/>
      </w:rPr>
    </w:lvl>
    <w:lvl w:ilvl="8" w:tentative="0">
      <w:start w:val="1"/>
      <w:numFmt w:val="lowerRoman"/>
      <w:lvlText w:val="%9."/>
      <w:lvlJc w:val="right"/>
      <w:pPr>
        <w:ind w:left="4342"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0ZjIzM2Y1NTBhYWE0NWNlOWIyYjNmOGEwYjJiMjUifQ=="/>
    <w:docVar w:name="KSO_WPS_MARK_KEY" w:val="c5d3c0a3-c476-4ba7-b663-842429bd3c42"/>
  </w:docVars>
  <w:rsids>
    <w:rsidRoot w:val="6C7D4200"/>
    <w:rsid w:val="01AA1A4B"/>
    <w:rsid w:val="02366A37"/>
    <w:rsid w:val="0A4D0AC6"/>
    <w:rsid w:val="1DA30C00"/>
    <w:rsid w:val="1EBE1B4E"/>
    <w:rsid w:val="26052D5B"/>
    <w:rsid w:val="2A3F3131"/>
    <w:rsid w:val="31D51F08"/>
    <w:rsid w:val="34B8339E"/>
    <w:rsid w:val="35CC5AB8"/>
    <w:rsid w:val="3BD12464"/>
    <w:rsid w:val="3EE14075"/>
    <w:rsid w:val="45194FE4"/>
    <w:rsid w:val="476873FA"/>
    <w:rsid w:val="47F54C55"/>
    <w:rsid w:val="4816155E"/>
    <w:rsid w:val="50527EC2"/>
    <w:rsid w:val="5AF9539F"/>
    <w:rsid w:val="5D147BAF"/>
    <w:rsid w:val="5FB04B48"/>
    <w:rsid w:val="664F1741"/>
    <w:rsid w:val="6B143BFD"/>
    <w:rsid w:val="6C7D4200"/>
    <w:rsid w:val="79465062"/>
    <w:rsid w:val="79D0388F"/>
    <w:rsid w:val="7B283C1C"/>
    <w:rsid w:val="7B553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Body Text"/>
    <w:basedOn w:val="1"/>
    <w:qFormat/>
    <w:uiPriority w:val="0"/>
    <w:rPr>
      <w:rFonts w:ascii="楷体_GB2312" w:hAnsi="Arial" w:eastAsia="楷体_GB2312"/>
      <w:sz w:val="28"/>
    </w:rPr>
  </w:style>
  <w:style w:type="paragraph" w:styleId="5">
    <w:name w:val="index 4"/>
    <w:basedOn w:val="1"/>
    <w:next w:val="1"/>
    <w:semiHidden/>
    <w:qFormat/>
    <w:uiPriority w:val="0"/>
    <w:pPr>
      <w:ind w:left="126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列出段落3"/>
    <w:basedOn w:val="1"/>
    <w:qFormat/>
    <w:uiPriority w:val="0"/>
    <w:pPr>
      <w:ind w:left="720"/>
    </w:pPr>
    <w:rPr>
      <w:rFonts w:ascii="Arial" w:hAnsi="Arial" w:eastAsia="黑体"/>
      <w:sz w:val="24"/>
      <w:szCs w:val="24"/>
    </w:rPr>
  </w:style>
  <w:style w:type="character" w:customStyle="1" w:styleId="11">
    <w:name w:val="font01"/>
    <w:qFormat/>
    <w:uiPriority w:val="0"/>
    <w:rPr>
      <w:rFonts w:hint="eastAsia" w:ascii="宋体" w:hAnsi="宋体" w:eastAsia="宋体" w:cs="宋体"/>
      <w:b/>
      <w:color w:val="000000"/>
      <w:sz w:val="30"/>
      <w:szCs w:val="30"/>
      <w:u w:val="none"/>
    </w:rPr>
  </w:style>
  <w:style w:type="character" w:customStyle="1" w:styleId="12">
    <w:name w:val="font91"/>
    <w:qFormat/>
    <w:uiPriority w:val="0"/>
    <w:rPr>
      <w:rFonts w:hint="eastAsia" w:ascii="宋体" w:hAnsi="宋体" w:eastAsia="宋体" w:cs="宋体"/>
      <w:b/>
      <w:color w:val="000000"/>
      <w:sz w:val="21"/>
      <w:szCs w:val="21"/>
      <w:u w:val="none"/>
    </w:rPr>
  </w:style>
  <w:style w:type="character" w:customStyle="1" w:styleId="13">
    <w:name w:val="font41"/>
    <w:qFormat/>
    <w:uiPriority w:val="0"/>
    <w:rPr>
      <w:rFonts w:hint="eastAsia" w:ascii="宋体" w:hAnsi="宋体" w:eastAsia="宋体" w:cs="宋体"/>
      <w:b/>
      <w:color w:val="000000"/>
      <w:sz w:val="22"/>
      <w:szCs w:val="22"/>
      <w:u w:val="none"/>
    </w:rPr>
  </w:style>
  <w:style w:type="character" w:customStyle="1" w:styleId="14">
    <w:name w:val="font61"/>
    <w:basedOn w:val="8"/>
    <w:qFormat/>
    <w:uiPriority w:val="0"/>
    <w:rPr>
      <w:rFonts w:hint="eastAsia" w:ascii="宋体" w:hAnsi="宋体" w:eastAsia="宋体" w:cs="宋体"/>
      <w:b/>
      <w:bCs/>
      <w:color w:val="000000"/>
      <w:sz w:val="21"/>
      <w:szCs w:val="21"/>
      <w:u w:val="none"/>
    </w:rPr>
  </w:style>
  <w:style w:type="character" w:customStyle="1" w:styleId="15">
    <w:name w:val="font71"/>
    <w:basedOn w:val="8"/>
    <w:qFormat/>
    <w:uiPriority w:val="0"/>
    <w:rPr>
      <w:rFonts w:hint="default" w:ascii="Times New Roman" w:hAnsi="Times New Roman" w:cs="Times New Roman"/>
      <w:b/>
      <w:bCs/>
      <w:color w:val="000000"/>
      <w:sz w:val="21"/>
      <w:szCs w:val="21"/>
      <w:u w:val="none"/>
    </w:rPr>
  </w:style>
  <w:style w:type="character" w:customStyle="1" w:styleId="16">
    <w:name w:val="font21"/>
    <w:basedOn w:val="8"/>
    <w:qFormat/>
    <w:uiPriority w:val="0"/>
    <w:rPr>
      <w:rFonts w:hint="default" w:ascii="Times New Roman" w:hAnsi="Times New Roman" w:cs="Times New Roman"/>
      <w:color w:val="000000"/>
      <w:sz w:val="24"/>
      <w:szCs w:val="24"/>
      <w:u w:val="none"/>
    </w:rPr>
  </w:style>
  <w:style w:type="character" w:customStyle="1" w:styleId="17">
    <w:name w:val="font3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3733</Words>
  <Characters>3803</Characters>
  <Lines>0</Lines>
  <Paragraphs>0</Paragraphs>
  <ScaleCrop>false</ScaleCrop>
  <LinksUpToDate>false</LinksUpToDate>
  <CharactersWithSpaces>3991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2020-06-01T06:10:00Z</dcterms:created>
  <dc:creator>非一</dc:creator>
  <cp:lastModifiedBy>Administrator</cp:lastModifiedBy>
  <cp:lastPrinted>2025-05-14T03:31:35Z</cp:lastPrinted>
  <dcterms:modified xsi:type="dcterms:W3CDTF">2025-05-14T03:34:40Z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232AB98647CB4E309C1E47ABD9F392EF</vt:lpwstr>
  </property>
  <property fmtid="{D5CDD505-2E9C-101B-9397-08002B2CF9AE}" pid="4" name="KSOTemplateDocerSaveRecord">
    <vt:lpwstr>eyJoZGlkIjoiYWQ0ZjIzM2Y1NTBhYWE0NWNlOWIyYjNmOGEwYjJiMjUiLCJ1c2VySWQiOiI1MTE4MDk4OTYifQ==</vt:lpwstr>
  </property>
</Properties>
</file>